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rPr>
        <w:t>5</w:t>
      </w:r>
      <w:r>
        <w:rPr>
          <w:rFonts w:hint="default" w:ascii="Times New Roman" w:hAnsi="Times New Roman" w:eastAsia="方正小标宋简体" w:cs="Times New Roman"/>
          <w:color w:val="auto"/>
          <w:sz w:val="44"/>
          <w:szCs w:val="44"/>
        </w:rPr>
        <w:t>年天津市放射诊疗监督检查工作方案</w:t>
      </w:r>
    </w:p>
    <w:p>
      <w:pPr>
        <w:snapToGrid w:val="0"/>
        <w:spacing w:line="360" w:lineRule="auto"/>
        <w:ind w:firstLine="640" w:firstLineChars="200"/>
        <w:rPr>
          <w:rFonts w:hint="default"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一、检查对象</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开展放射诊疗工作的医疗机构。</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二</w:t>
      </w:r>
      <w:r>
        <w:rPr>
          <w:rFonts w:hint="default" w:ascii="Times New Roman" w:hAnsi="Times New Roman" w:eastAsia="黑体" w:cs="Times New Roman"/>
          <w:bCs/>
          <w:color w:val="auto"/>
          <w:sz w:val="32"/>
          <w:szCs w:val="32"/>
        </w:rPr>
        <w:t>、检查内容</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bookmarkStart w:id="0" w:name="_Hlk41573735"/>
      <w:r>
        <w:rPr>
          <w:rFonts w:hint="default" w:ascii="Times New Roman" w:hAnsi="Times New Roman" w:eastAsia="仿宋_GB2312" w:cs="Times New Roman"/>
          <w:color w:val="auto"/>
          <w:sz w:val="32"/>
          <w:szCs w:val="32"/>
          <w:lang w:val="en-US" w:eastAsia="zh-CN"/>
        </w:rPr>
        <w:t>放射诊疗机构资质、建设项目、防护设施及用品、放射工作人员、警示标志、质量保证与放射卫生防护、放射事件等情况。</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三</w:t>
      </w:r>
      <w:r>
        <w:rPr>
          <w:rFonts w:hint="default" w:ascii="Times New Roman" w:hAnsi="Times New Roman" w:eastAsia="黑体" w:cs="Times New Roman"/>
          <w:bCs/>
          <w:color w:val="auto"/>
          <w:sz w:val="32"/>
          <w:szCs w:val="32"/>
        </w:rPr>
        <w:t>、</w:t>
      </w:r>
      <w:r>
        <w:rPr>
          <w:rFonts w:hint="default" w:ascii="Times New Roman" w:hAnsi="Times New Roman" w:eastAsia="黑体" w:cs="Times New Roman"/>
          <w:bCs/>
          <w:color w:val="auto"/>
          <w:sz w:val="32"/>
          <w:szCs w:val="32"/>
          <w:lang w:eastAsia="zh-CN"/>
        </w:rPr>
        <w:t>职责分工</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eastAsia="zh-CN"/>
        </w:rPr>
        <w:t>疾控局负责全市放射诊疗监督检查工作的方案制定和组织实施，加强对各区的专业指导和督导。</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仿宋_GB2312" w:cs="Times New Roman"/>
          <w:color w:val="auto"/>
          <w:sz w:val="32"/>
          <w:szCs w:val="32"/>
          <w:lang w:eastAsia="zh-CN"/>
        </w:rPr>
        <w:t>（二）各区卫生健康委（疾控局）负责制定本</w:t>
      </w:r>
      <w:r>
        <w:rPr>
          <w:rFonts w:hint="default" w:ascii="Times New Roman" w:hAnsi="Times New Roman" w:eastAsia="仿宋_GB2312" w:cs="Times New Roman"/>
          <w:color w:val="auto"/>
          <w:sz w:val="32"/>
          <w:szCs w:val="32"/>
        </w:rPr>
        <w:t>辖区</w:t>
      </w:r>
      <w:r>
        <w:rPr>
          <w:rFonts w:hint="default" w:ascii="Times New Roman" w:hAnsi="Times New Roman" w:eastAsia="仿宋_GB2312" w:cs="Times New Roman"/>
          <w:color w:val="auto"/>
          <w:sz w:val="32"/>
          <w:szCs w:val="32"/>
          <w:lang w:eastAsia="zh-CN"/>
        </w:rPr>
        <w:t>放射诊疗监督检查工作</w:t>
      </w:r>
      <w:r>
        <w:rPr>
          <w:rFonts w:hint="default" w:ascii="Times New Roman" w:hAnsi="Times New Roman" w:eastAsia="仿宋_GB2312" w:cs="Times New Roman"/>
          <w:color w:val="auto"/>
          <w:sz w:val="32"/>
          <w:szCs w:val="32"/>
        </w:rPr>
        <w:t>计划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w:t>
      </w:r>
      <w:r>
        <w:rPr>
          <w:rFonts w:hint="default" w:ascii="Times New Roman" w:hAnsi="Times New Roman" w:eastAsia="仿宋_GB2312" w:cs="Times New Roman"/>
          <w:color w:val="auto"/>
          <w:sz w:val="32"/>
          <w:szCs w:val="32"/>
          <w:lang w:eastAsia="zh-CN"/>
        </w:rPr>
        <w:t>辖区监督机构落实监督执法检查，确保各项工作任务高质量完成。</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四、</w:t>
      </w:r>
      <w:r>
        <w:rPr>
          <w:rFonts w:hint="default" w:ascii="Times New Roman" w:hAnsi="Times New Roman" w:eastAsia="黑体" w:cs="Times New Roman"/>
          <w:bCs/>
          <w:color w:val="auto"/>
          <w:sz w:val="32"/>
          <w:szCs w:val="32"/>
        </w:rPr>
        <w:t>时间安排</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（一）部署阶段（3月）</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组织召开工作部署会，解读工作方案，</w:t>
      </w:r>
      <w:r>
        <w:rPr>
          <w:rFonts w:hint="default" w:ascii="Times New Roman" w:hAnsi="Times New Roman" w:eastAsia="仿宋_GB2312" w:cs="Times New Roman"/>
          <w:color w:val="auto"/>
          <w:sz w:val="32"/>
          <w:szCs w:val="32"/>
          <w:lang w:val="en-US" w:eastAsia="zh-CN"/>
        </w:rPr>
        <w:t>部署工作任务，提出工作要求。</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各区卫生健康委（疾控局）结合实际情况制定本辖区放射诊疗监督检查工作计划，</w:t>
      </w:r>
      <w:r>
        <w:rPr>
          <w:rFonts w:hint="default" w:ascii="Times New Roman" w:hAnsi="Times New Roman" w:eastAsia="仿宋_GB2312" w:cs="Times New Roman"/>
          <w:color w:val="auto"/>
          <w:sz w:val="32"/>
          <w:szCs w:val="32"/>
          <w:lang w:val="en-US" w:eastAsia="zh-CN"/>
        </w:rPr>
        <w:t>明确时间节点，</w:t>
      </w:r>
      <w:r>
        <w:rPr>
          <w:rFonts w:hint="default" w:ascii="Times New Roman" w:hAnsi="Times New Roman" w:eastAsia="仿宋_GB2312" w:cs="Times New Roman"/>
          <w:color w:val="auto"/>
          <w:sz w:val="32"/>
          <w:szCs w:val="32"/>
          <w:lang w:eastAsia="zh-CN"/>
        </w:rPr>
        <w:t>细化任务清单。</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（二）实施阶段（4月-11月）</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市疾控局对各区工作开展情况进行业务指导和督导检查，定期监测和推动各区工作进度，结合实际情况及“一体化”执法检查工作抽查不少于30家机构。</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各区卫生健康委（疾控局）</w:t>
      </w:r>
      <w:r>
        <w:rPr>
          <w:rFonts w:hint="default" w:ascii="Times New Roman" w:hAnsi="Times New Roman" w:eastAsia="仿宋_GB2312" w:cs="Times New Roman"/>
          <w:color w:val="auto"/>
          <w:sz w:val="32"/>
          <w:szCs w:val="32"/>
          <w:lang w:val="en-US" w:eastAsia="zh-CN"/>
        </w:rPr>
        <w:t>结合工作要求，以</w:t>
      </w:r>
      <w:r>
        <w:rPr>
          <w:rFonts w:hint="default" w:ascii="Times New Roman" w:hAnsi="Times New Roman" w:eastAsia="仿宋_GB2312" w:cs="Times New Roman"/>
          <w:color w:val="auto"/>
          <w:sz w:val="32"/>
          <w:szCs w:val="32"/>
          <w:lang w:val="zh-CN" w:eastAsia="zh-CN"/>
        </w:rPr>
        <w:t>近年来监督执法中发现的问题</w:t>
      </w:r>
      <w:r>
        <w:rPr>
          <w:rFonts w:hint="default" w:ascii="Times New Roman" w:hAnsi="Times New Roman" w:eastAsia="仿宋_GB2312" w:cs="Times New Roman"/>
          <w:color w:val="auto"/>
          <w:sz w:val="32"/>
          <w:szCs w:val="32"/>
          <w:lang w:val="en-US" w:eastAsia="zh-CN"/>
        </w:rPr>
        <w:t>为导向，</w:t>
      </w:r>
      <w:r>
        <w:rPr>
          <w:rFonts w:hint="default" w:ascii="Times New Roman" w:hAnsi="Times New Roman" w:eastAsia="仿宋_GB2312" w:cs="Times New Roman"/>
          <w:color w:val="auto"/>
          <w:sz w:val="32"/>
          <w:szCs w:val="32"/>
          <w:lang w:eastAsia="zh-CN"/>
        </w:rPr>
        <w:t>按时间进度</w:t>
      </w:r>
      <w:r>
        <w:rPr>
          <w:rFonts w:hint="default" w:ascii="Times New Roman" w:hAnsi="Times New Roman" w:eastAsia="仿宋_GB2312" w:cs="Times New Roman"/>
          <w:color w:val="auto"/>
          <w:sz w:val="32"/>
          <w:szCs w:val="32"/>
          <w:lang w:val="en-US" w:eastAsia="zh-CN"/>
        </w:rPr>
        <w:t>对辖区内全部放射诊疗机构开展监督检查，</w:t>
      </w:r>
      <w:r>
        <w:rPr>
          <w:rFonts w:hint="default" w:ascii="Times New Roman" w:hAnsi="Times New Roman" w:eastAsia="仿宋_GB2312" w:cs="Times New Roman"/>
          <w:color w:val="auto"/>
          <w:sz w:val="32"/>
          <w:szCs w:val="32"/>
        </w:rPr>
        <w:t>于6月底前完成检查任务的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eastAsia="zh-CN"/>
        </w:rPr>
        <w:t>于</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月底前完成检查任务的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对于发现的问题，要求机构及时整改，并对整改结果进行追踪复查，形成闭环管理。</w:t>
      </w:r>
    </w:p>
    <w:p>
      <w:pPr>
        <w:keepNext w:val="0"/>
        <w:keepLines w:val="0"/>
        <w:pageBreakBefore w:val="0"/>
        <w:widowControl w:val="0"/>
        <w:kinsoku/>
        <w:wordWrap/>
        <w:overflowPunct/>
        <w:topLinePunct w:val="0"/>
        <w:autoSpaceDN/>
        <w:bidi w:val="0"/>
        <w:adjustRightInd/>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（三）总结阶段（7月、12月）</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市疾控局负责汇总全市情况并形成工作总结。</w:t>
      </w:r>
      <w:r>
        <w:rPr>
          <w:rFonts w:hint="default" w:ascii="Times New Roman" w:hAnsi="Times New Roman" w:eastAsia="仿宋_GB2312" w:cs="Times New Roman"/>
          <w:color w:val="auto"/>
          <w:sz w:val="32"/>
          <w:szCs w:val="32"/>
          <w:lang w:eastAsia="zh-CN"/>
        </w:rPr>
        <w:t>各区卫生健康委（疾控局）</w:t>
      </w:r>
      <w:r>
        <w:rPr>
          <w:rFonts w:hint="default" w:ascii="Times New Roman" w:hAnsi="Times New Roman" w:eastAsia="仿宋_GB2312" w:cs="Times New Roman"/>
          <w:color w:val="auto"/>
          <w:sz w:val="32"/>
          <w:szCs w:val="32"/>
        </w:rPr>
        <w:t>要在</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日和</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日前梳理半年和</w:t>
      </w:r>
      <w:r>
        <w:rPr>
          <w:rFonts w:hint="default" w:ascii="Times New Roman" w:hAnsi="Times New Roman" w:eastAsia="仿宋_GB2312" w:cs="Times New Roman"/>
          <w:color w:val="auto"/>
          <w:sz w:val="32"/>
          <w:szCs w:val="32"/>
          <w:lang w:eastAsia="zh-CN"/>
        </w:rPr>
        <w:t>全</w:t>
      </w:r>
      <w:r>
        <w:rPr>
          <w:rFonts w:hint="default" w:ascii="Times New Roman" w:hAnsi="Times New Roman" w:eastAsia="仿宋_GB2312" w:cs="Times New Roman"/>
          <w:color w:val="auto"/>
          <w:sz w:val="32"/>
          <w:szCs w:val="32"/>
        </w:rPr>
        <w:t>年监督检查情况，填写汇总表</w:t>
      </w:r>
      <w:r>
        <w:rPr>
          <w:rFonts w:hint="default" w:ascii="Times New Roman" w:hAnsi="Times New Roman" w:eastAsia="仿宋_GB2312" w:cs="Times New Roman"/>
          <w:color w:val="auto"/>
          <w:sz w:val="32"/>
          <w:szCs w:val="32"/>
          <w:lang w:eastAsia="zh-CN"/>
        </w:rPr>
        <w:t>（见附表），</w:t>
      </w:r>
      <w:r>
        <w:rPr>
          <w:rFonts w:hint="default" w:ascii="Times New Roman" w:hAnsi="Times New Roman" w:eastAsia="仿宋_GB2312" w:cs="Times New Roman"/>
          <w:color w:val="auto"/>
          <w:sz w:val="32"/>
          <w:szCs w:val="32"/>
        </w:rPr>
        <w:t>加盖公章报送至</w:t>
      </w:r>
      <w:r>
        <w:rPr>
          <w:rFonts w:hint="default" w:ascii="Times New Roman" w:hAnsi="Times New Roman" w:eastAsia="仿宋_GB2312" w:cs="Times New Roman"/>
          <w:color w:val="auto"/>
          <w:sz w:val="32"/>
          <w:szCs w:val="32"/>
          <w:lang w:val="en-US" w:eastAsia="zh-CN"/>
        </w:rPr>
        <w:t>电子邮箱</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N/>
        <w:bidi w:val="0"/>
        <w:adjustRightInd/>
        <w:snapToGri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color w:val="auto"/>
          <w:sz w:val="32"/>
          <w:szCs w:val="32"/>
          <w:lang w:eastAsia="zh-CN"/>
        </w:rPr>
        <w:t>五</w:t>
      </w:r>
      <w:r>
        <w:rPr>
          <w:rFonts w:hint="default" w:ascii="Times New Roman" w:hAnsi="Times New Roman" w:eastAsia="黑体" w:cs="Times New Roman"/>
          <w:b w:val="0"/>
          <w:bCs/>
          <w:color w:val="auto"/>
          <w:sz w:val="32"/>
          <w:szCs w:val="32"/>
        </w:rPr>
        <w:t>、工作要求</w:t>
      </w:r>
    </w:p>
    <w:p>
      <w:pPr>
        <w:keepNext w:val="0"/>
        <w:keepLines w:val="0"/>
        <w:pageBreakBefore w:val="0"/>
        <w:widowControl w:val="0"/>
        <w:kinsoku/>
        <w:wordWrap/>
        <w:overflowPunct/>
        <w:topLinePunct w:val="0"/>
        <w:autoSpaceDN/>
        <w:bidi w:val="0"/>
        <w:adjustRightInd/>
        <w:snapToGrid w:val="0"/>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0"/>
          <w:szCs w:val="30"/>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（一）强化组织领导。</w:t>
      </w:r>
      <w:r>
        <w:rPr>
          <w:rFonts w:hint="default" w:ascii="Times New Roman" w:hAnsi="Times New Roman" w:eastAsia="仿宋_GB2312" w:cs="Times New Roman"/>
          <w:color w:val="auto"/>
          <w:sz w:val="32"/>
          <w:szCs w:val="32"/>
          <w:lang w:val="en-US" w:eastAsia="zh-CN"/>
        </w:rPr>
        <w:t>各区要切实加强组织领导，</w:t>
      </w:r>
      <w:r>
        <w:rPr>
          <w:rFonts w:hint="default" w:ascii="Times New Roman" w:hAnsi="Times New Roman" w:eastAsia="仿宋_GB2312" w:cs="Times New Roman"/>
          <w:color w:val="auto"/>
          <w:sz w:val="32"/>
          <w:szCs w:val="32"/>
        </w:rPr>
        <w:t>以</w:t>
      </w:r>
      <w:r>
        <w:rPr>
          <w:rFonts w:hint="default" w:ascii="Times New Roman" w:hAnsi="Times New Roman" w:eastAsia="仿宋_GB2312" w:cs="Times New Roman"/>
          <w:color w:val="auto"/>
          <w:sz w:val="32"/>
          <w:szCs w:val="32"/>
          <w:lang w:val="zh-CN"/>
        </w:rPr>
        <w:t>近年来监督执法中发现的问题</w:t>
      </w:r>
      <w:r>
        <w:rPr>
          <w:rFonts w:hint="default" w:ascii="Times New Roman" w:hAnsi="Times New Roman" w:eastAsia="仿宋_GB2312" w:cs="Times New Roman"/>
          <w:color w:val="auto"/>
          <w:sz w:val="32"/>
          <w:szCs w:val="32"/>
        </w:rPr>
        <w:t>为导向，</w:t>
      </w:r>
      <w:r>
        <w:rPr>
          <w:rFonts w:hint="default" w:ascii="Times New Roman" w:hAnsi="Times New Roman" w:eastAsia="仿宋_GB2312" w:cs="Times New Roman"/>
          <w:color w:val="auto"/>
          <w:sz w:val="32"/>
          <w:szCs w:val="32"/>
          <w:lang w:val="en-US" w:eastAsia="zh-CN"/>
        </w:rPr>
        <w:t>持续关注个人防护用品配备和使用情况，</w:t>
      </w:r>
      <w:r>
        <w:rPr>
          <w:rFonts w:hint="default" w:ascii="Times New Roman" w:hAnsi="Times New Roman" w:eastAsia="仿宋_GB2312" w:cs="Times New Roman"/>
          <w:color w:val="auto"/>
          <w:sz w:val="32"/>
          <w:szCs w:val="32"/>
        </w:rPr>
        <w:t>重点加强对放射诊疗许可及放射工作人员管理的监督检查，</w:t>
      </w:r>
      <w:r>
        <w:rPr>
          <w:rFonts w:hint="default" w:ascii="Times New Roman" w:hAnsi="Times New Roman" w:eastAsia="仿宋_GB2312" w:cs="Times New Roman"/>
          <w:color w:val="auto"/>
          <w:sz w:val="32"/>
          <w:szCs w:val="32"/>
          <w:lang w:val="en-US" w:eastAsia="zh-CN"/>
        </w:rPr>
        <w:t>严肃查处违法违规行为，提高工作效能，高质量完成目标任务。</w:t>
      </w:r>
    </w:p>
    <w:p>
      <w:pPr>
        <w:keepNext w:val="0"/>
        <w:keepLines w:val="0"/>
        <w:pageBreakBefore w:val="0"/>
        <w:widowControl w:val="0"/>
        <w:kinsoku/>
        <w:wordWrap/>
        <w:overflowPunct/>
        <w:topLinePunct w:val="0"/>
        <w:autoSpaceDN/>
        <w:bidi w:val="0"/>
        <w:adjustRightInd/>
        <w:snapToGrid w:val="0"/>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（二）深化结果应用。</w:t>
      </w:r>
      <w:r>
        <w:rPr>
          <w:rFonts w:hint="default" w:ascii="Times New Roman" w:hAnsi="Times New Roman" w:eastAsia="仿宋_GB2312" w:cs="Times New Roman"/>
          <w:color w:val="auto"/>
          <w:sz w:val="32"/>
          <w:szCs w:val="32"/>
        </w:rPr>
        <w:t>各区要加强对监督执法结果的统计分析和研究应用。</w:t>
      </w:r>
      <w:r>
        <w:rPr>
          <w:rFonts w:hint="default" w:ascii="Times New Roman" w:hAnsi="Times New Roman" w:eastAsia="仿宋_GB2312" w:cs="Times New Roman"/>
          <w:color w:val="auto"/>
          <w:sz w:val="32"/>
          <w:szCs w:val="32"/>
          <w:lang w:eastAsia="zh-CN"/>
        </w:rPr>
        <w:t>深入</w:t>
      </w:r>
      <w:r>
        <w:rPr>
          <w:rFonts w:hint="default" w:ascii="Times New Roman" w:hAnsi="Times New Roman" w:eastAsia="仿宋_GB2312" w:cs="Times New Roman"/>
          <w:color w:val="auto"/>
          <w:sz w:val="32"/>
          <w:szCs w:val="32"/>
        </w:rPr>
        <w:t>分析本辖区</w:t>
      </w:r>
      <w:r>
        <w:rPr>
          <w:rFonts w:hint="default" w:ascii="Times New Roman" w:hAnsi="Times New Roman" w:eastAsia="仿宋_GB2312" w:cs="Times New Roman"/>
          <w:color w:val="auto"/>
          <w:sz w:val="32"/>
          <w:szCs w:val="32"/>
          <w:lang w:eastAsia="zh-CN"/>
        </w:rPr>
        <w:t>放射诊疗机构</w:t>
      </w:r>
      <w:r>
        <w:rPr>
          <w:rFonts w:hint="default" w:ascii="Times New Roman" w:hAnsi="Times New Roman" w:eastAsia="仿宋_GB2312" w:cs="Times New Roman"/>
          <w:color w:val="auto"/>
          <w:sz w:val="32"/>
          <w:szCs w:val="32"/>
        </w:rPr>
        <w:t>依法执业违法风险较高的</w:t>
      </w:r>
      <w:r>
        <w:rPr>
          <w:rFonts w:hint="default" w:ascii="Times New Roman" w:hAnsi="Times New Roman" w:eastAsia="仿宋_GB2312" w:cs="Times New Roman"/>
          <w:color w:val="auto"/>
          <w:sz w:val="32"/>
          <w:szCs w:val="32"/>
          <w:lang w:eastAsia="zh-CN"/>
        </w:rPr>
        <w:t>问题隐患</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有的放矢地落实</w:t>
      </w:r>
      <w:r>
        <w:rPr>
          <w:rFonts w:hint="default" w:ascii="Times New Roman" w:hAnsi="Times New Roman" w:eastAsia="仿宋_GB2312" w:cs="Times New Roman"/>
          <w:color w:val="auto"/>
          <w:sz w:val="32"/>
          <w:szCs w:val="32"/>
        </w:rPr>
        <w:t>属地监管</w:t>
      </w:r>
      <w:r>
        <w:rPr>
          <w:rFonts w:hint="default" w:ascii="Times New Roman" w:hAnsi="Times New Roman" w:eastAsia="仿宋_GB2312" w:cs="Times New Roman"/>
          <w:color w:val="auto"/>
          <w:sz w:val="32"/>
          <w:szCs w:val="32"/>
          <w:lang w:eastAsia="zh-CN"/>
        </w:rPr>
        <w:t>责任，</w:t>
      </w:r>
      <w:r>
        <w:rPr>
          <w:rFonts w:hint="default" w:ascii="Times New Roman" w:hAnsi="Times New Roman" w:eastAsia="仿宋_GB2312" w:cs="Times New Roman"/>
          <w:color w:val="auto"/>
          <w:sz w:val="32"/>
          <w:szCs w:val="32"/>
        </w:rPr>
        <w:t>同时确保所有监督检查均有计划、有安排，避免随意执法、任性执法。</w:t>
      </w:r>
    </w:p>
    <w:p>
      <w:pPr>
        <w:keepNext w:val="0"/>
        <w:keepLines w:val="0"/>
        <w:pageBreakBefore w:val="0"/>
        <w:widowControl w:val="0"/>
        <w:kinsoku/>
        <w:wordWrap/>
        <w:overflowPunct/>
        <w:topLinePunct w:val="0"/>
        <w:autoSpaceDN/>
        <w:bidi w:val="0"/>
        <w:adjustRightInd/>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（三）细化普法宣传</w:t>
      </w:r>
      <w:bookmarkEnd w:id="0"/>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各区要充分发挥媒体作用，落实“谁执法谁普法”工作要求，</w:t>
      </w:r>
      <w:r>
        <w:rPr>
          <w:rFonts w:hint="default" w:ascii="Times New Roman" w:hAnsi="Times New Roman" w:eastAsia="仿宋_GB2312" w:cs="Times New Roman"/>
          <w:b w:val="0"/>
          <w:bCs w:val="0"/>
          <w:color w:val="auto"/>
          <w:kern w:val="2"/>
          <w:sz w:val="32"/>
          <w:szCs w:val="32"/>
          <w:lang w:val="en-US" w:eastAsia="zh-CN" w:bidi="ar-SA"/>
        </w:rPr>
        <w:t>通过主动告知、答疑解惑、释法说理、指导约谈、重点宣传等精准普法方式，</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放</w:t>
      </w:r>
      <w:r>
        <w:rPr>
          <w:rFonts w:hint="default" w:ascii="Times New Roman" w:hAnsi="Times New Roman" w:eastAsia="仿宋_GB2312" w:cs="Times New Roman"/>
          <w:color w:val="auto"/>
          <w:sz w:val="32"/>
          <w:szCs w:val="32"/>
          <w:lang w:eastAsia="zh-CN"/>
        </w:rPr>
        <w:t>射卫生</w:t>
      </w:r>
      <w:r>
        <w:rPr>
          <w:rFonts w:hint="default" w:ascii="Times New Roman" w:hAnsi="Times New Roman" w:eastAsia="仿宋_GB2312" w:cs="Times New Roman"/>
          <w:color w:val="auto"/>
          <w:sz w:val="32"/>
          <w:szCs w:val="32"/>
        </w:rPr>
        <w:t>知识宣传教育，普及</w:t>
      </w:r>
      <w:r>
        <w:rPr>
          <w:rFonts w:hint="default" w:ascii="Times New Roman" w:hAnsi="Times New Roman" w:eastAsia="仿宋_GB2312" w:cs="Times New Roman"/>
          <w:color w:val="auto"/>
          <w:sz w:val="32"/>
          <w:szCs w:val="32"/>
          <w:lang w:eastAsia="zh-CN"/>
        </w:rPr>
        <w:t>放射卫生</w:t>
      </w:r>
      <w:r>
        <w:rPr>
          <w:rFonts w:hint="default" w:ascii="Times New Roman" w:hAnsi="Times New Roman" w:eastAsia="仿宋_GB2312" w:cs="Times New Roman"/>
          <w:color w:val="auto"/>
          <w:sz w:val="32"/>
          <w:szCs w:val="32"/>
        </w:rPr>
        <w:t>法律法规</w:t>
      </w:r>
      <w:r>
        <w:rPr>
          <w:rFonts w:hint="default" w:ascii="Times New Roman" w:hAnsi="Times New Roman" w:eastAsia="仿宋_GB2312" w:cs="Times New Roman"/>
          <w:color w:val="auto"/>
          <w:sz w:val="32"/>
          <w:szCs w:val="32"/>
          <w:lang w:eastAsia="zh-CN"/>
        </w:rPr>
        <w:t>、标准规范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营造良好氛围，提升宣传效果。</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六</w:t>
      </w:r>
      <w:r>
        <w:rPr>
          <w:rFonts w:hint="default" w:ascii="Times New Roman" w:hAnsi="Times New Roman" w:eastAsia="黑体" w:cs="Times New Roman"/>
          <w:b w:val="0"/>
          <w:bCs/>
          <w:color w:val="auto"/>
          <w:sz w:val="32"/>
          <w:szCs w:val="32"/>
        </w:rPr>
        <w:t>、联系方式</w:t>
      </w:r>
    </w:p>
    <w:p>
      <w:pPr>
        <w:keepNext w:val="0"/>
        <w:keepLines w:val="0"/>
        <w:pageBreakBefore w:val="0"/>
        <w:widowControl w:val="0"/>
        <w:kinsoku/>
        <w:wordWrap/>
        <w:overflowPunct/>
        <w:topLinePunct w:val="0"/>
        <w:autoSpaceDE w:val="0"/>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联系人：市</w:t>
      </w:r>
      <w:r>
        <w:rPr>
          <w:rFonts w:hint="default" w:ascii="Times New Roman" w:hAnsi="Times New Roman" w:eastAsia="仿宋_GB2312" w:cs="Times New Roman"/>
          <w:color w:val="auto"/>
          <w:sz w:val="32"/>
          <w:szCs w:val="32"/>
          <w:lang w:eastAsia="zh-CN"/>
        </w:rPr>
        <w:t>疾控局公共卫生</w:t>
      </w:r>
      <w:r>
        <w:rPr>
          <w:rFonts w:hint="default" w:ascii="Times New Roman" w:hAnsi="Times New Roman" w:eastAsia="仿宋_GB2312" w:cs="Times New Roman"/>
          <w:color w:val="auto"/>
          <w:sz w:val="32"/>
          <w:szCs w:val="32"/>
        </w:rPr>
        <w:t>执法</w:t>
      </w:r>
      <w:r>
        <w:rPr>
          <w:rFonts w:hint="default" w:ascii="Times New Roman" w:hAnsi="Times New Roman" w:eastAsia="仿宋_GB2312" w:cs="Times New Roman"/>
          <w:color w:val="auto"/>
          <w:sz w:val="32"/>
          <w:szCs w:val="32"/>
          <w:lang w:eastAsia="zh-CN"/>
        </w:rPr>
        <w:t>处</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陆凯</w:t>
      </w:r>
    </w:p>
    <w:p>
      <w:pPr>
        <w:keepNext w:val="0"/>
        <w:keepLines w:val="0"/>
        <w:pageBreakBefore w:val="0"/>
        <w:widowControl w:val="0"/>
        <w:kinsoku/>
        <w:wordWrap/>
        <w:overflowPunct/>
        <w:topLinePunct w:val="0"/>
        <w:autoSpaceDE w:val="0"/>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63086961</w:t>
      </w:r>
    </w:p>
    <w:p>
      <w:pPr>
        <w:keepNext w:val="0"/>
        <w:keepLines w:val="0"/>
        <w:pageBreakBefore w:val="0"/>
        <w:widowControl w:val="0"/>
        <w:kinsoku/>
        <w:wordWrap/>
        <w:overflowPunct/>
        <w:topLinePunct w:val="0"/>
        <w:autoSpaceDE w:val="0"/>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联系邮箱：lukai@tj.gov.cn</w:t>
      </w:r>
      <w:bookmarkStart w:id="1" w:name="_GoBack"/>
      <w:bookmarkEnd w:id="1"/>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color w:val="auto"/>
          <w:sz w:val="32"/>
          <w:szCs w:val="32"/>
          <w:lang w:val="en" w:eastAsia="zh-CN"/>
        </w:rPr>
      </w:pPr>
      <w:r>
        <w:rPr>
          <w:rFonts w:hint="default" w:ascii="Times New Roman" w:hAnsi="Times New Roman" w:eastAsia="仿宋_GB2312" w:cs="Times New Roman"/>
          <w:bCs/>
          <w:color w:val="auto"/>
          <w:sz w:val="32"/>
          <w:szCs w:val="32"/>
        </w:rPr>
        <w:t>附表：放射诊疗机构监督检查</w:t>
      </w:r>
      <w:r>
        <w:rPr>
          <w:rFonts w:hint="default" w:ascii="Times New Roman" w:hAnsi="Times New Roman" w:eastAsia="仿宋_GB2312" w:cs="Times New Roman"/>
          <w:bCs/>
          <w:color w:val="auto"/>
          <w:sz w:val="32"/>
          <w:szCs w:val="32"/>
          <w:lang w:eastAsia="zh-CN"/>
        </w:rPr>
        <w:t>情况</w:t>
      </w:r>
      <w:r>
        <w:rPr>
          <w:rFonts w:hint="default" w:ascii="Times New Roman" w:hAnsi="Times New Roman" w:eastAsia="仿宋_GB2312" w:cs="Times New Roman"/>
          <w:bCs/>
          <w:color w:val="auto"/>
          <w:sz w:val="32"/>
          <w:szCs w:val="32"/>
        </w:rPr>
        <w:t>汇总</w:t>
      </w:r>
      <w:r>
        <w:rPr>
          <w:rFonts w:hint="default" w:ascii="Times New Roman" w:hAnsi="Times New Roman" w:eastAsia="仿宋_GB2312" w:cs="Times New Roman"/>
          <w:bCs/>
          <w:color w:val="auto"/>
          <w:sz w:val="32"/>
          <w:szCs w:val="32"/>
          <w:lang w:eastAsia="zh-CN"/>
        </w:rPr>
        <w:t>表</w:t>
      </w:r>
    </w:p>
    <w:p>
      <w:pPr>
        <w:pStyle w:val="4"/>
        <w:keepNext w:val="0"/>
        <w:keepLines w:val="0"/>
        <w:pageBreakBefore w:val="0"/>
        <w:widowControl w:val="0"/>
        <w:kinsoku/>
        <w:wordWrap/>
        <w:overflowPunct/>
        <w:topLinePunct w:val="0"/>
        <w:autoSpaceDN/>
        <w:bidi w:val="0"/>
        <w:adjustRightInd/>
        <w:spacing w:after="0" w:line="560" w:lineRule="exact"/>
        <w:ind w:left="0" w:leftChars="0" w:firstLine="400"/>
        <w:jc w:val="both"/>
        <w:textAlignment w:val="auto"/>
        <w:rPr>
          <w:rFonts w:hint="default" w:ascii="Times New Roman" w:hAnsi="Times New Roman" w:cs="Times New Roman"/>
          <w:color w:val="auto"/>
        </w:rPr>
        <w:sectPr>
          <w:footerReference r:id="rId3" w:type="default"/>
          <w:pgSz w:w="11906" w:h="16838"/>
          <w:pgMar w:top="2098" w:right="1474" w:bottom="1417" w:left="1587" w:header="851" w:footer="992" w:gutter="0"/>
          <w:pgNumType w:fmt="decimal"/>
          <w:cols w:space="720" w:num="1"/>
          <w:docGrid w:type="lines" w:linePitch="312" w:charSpace="0"/>
        </w:sectPr>
      </w:pPr>
    </w:p>
    <w:p>
      <w:pPr>
        <w:spacing w:line="600" w:lineRule="exact"/>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rPr>
        <w:t>附表</w:t>
      </w:r>
      <w:r>
        <w:rPr>
          <w:rFonts w:hint="default" w:ascii="Times New Roman" w:hAnsi="Times New Roman" w:eastAsia="黑体" w:cs="Times New Roman"/>
          <w:bCs/>
          <w:color w:val="auto"/>
          <w:sz w:val="32"/>
          <w:szCs w:val="32"/>
          <w:lang w:eastAsia="zh-CN"/>
        </w:rPr>
        <w:t>：</w:t>
      </w:r>
    </w:p>
    <w:p>
      <w:pPr>
        <w:ind w:firstLine="560"/>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rPr>
        <w:t>放射诊疗机构监督检查</w:t>
      </w:r>
      <w:r>
        <w:rPr>
          <w:rFonts w:hint="default" w:ascii="Times New Roman" w:hAnsi="Times New Roman" w:eastAsia="方正小标宋简体" w:cs="Times New Roman"/>
          <w:bCs/>
          <w:color w:val="auto"/>
          <w:spacing w:val="-20"/>
          <w:sz w:val="44"/>
          <w:szCs w:val="44"/>
          <w:lang w:eastAsia="zh-CN"/>
        </w:rPr>
        <w:t>情况</w:t>
      </w:r>
      <w:r>
        <w:rPr>
          <w:rFonts w:hint="default" w:ascii="Times New Roman" w:hAnsi="Times New Roman" w:eastAsia="方正小标宋简体" w:cs="Times New Roman"/>
          <w:bCs/>
          <w:color w:val="auto"/>
          <w:spacing w:val="-20"/>
          <w:sz w:val="44"/>
          <w:szCs w:val="44"/>
        </w:rPr>
        <w:t>汇总表</w:t>
      </w:r>
    </w:p>
    <w:p>
      <w:pPr>
        <w:spacing w:before="156" w:beforeLines="50"/>
        <w:ind w:firstLine="480"/>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color w:val="auto"/>
          <w:kern w:val="0"/>
          <w:sz w:val="24"/>
        </w:rPr>
        <w:t xml:space="preserve">单位名称（加盖公章）： </w:t>
      </w:r>
      <w:r>
        <w:rPr>
          <w:rFonts w:hint="default" w:ascii="Times New Roman" w:hAnsi="Times New Roman" w:eastAsia="楷体_GB2312" w:cs="Times New Roman"/>
          <w:color w:val="auto"/>
          <w:kern w:val="0"/>
          <w:sz w:val="24"/>
          <w:lang w:val="en"/>
        </w:rPr>
        <w:t xml:space="preserve">    </w:t>
      </w:r>
      <w:r>
        <w:rPr>
          <w:rFonts w:hint="default" w:ascii="Times New Roman" w:hAnsi="Times New Roman" w:eastAsia="楷体_GB2312" w:cs="Times New Roman"/>
          <w:color w:val="auto"/>
          <w:kern w:val="0"/>
          <w:sz w:val="24"/>
        </w:rPr>
        <w:t xml:space="preserve"> </w:t>
      </w:r>
    </w:p>
    <w:tbl>
      <w:tblPr>
        <w:tblStyle w:val="11"/>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36"/>
        <w:gridCol w:w="795"/>
        <w:gridCol w:w="958"/>
        <w:gridCol w:w="1062"/>
        <w:gridCol w:w="1027"/>
        <w:gridCol w:w="1038"/>
        <w:gridCol w:w="1039"/>
        <w:gridCol w:w="1107"/>
        <w:gridCol w:w="1016"/>
        <w:gridCol w:w="1003"/>
        <w:gridCol w:w="1039"/>
        <w:gridCol w:w="981"/>
        <w:gridCol w:w="680"/>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4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单位</w:t>
            </w:r>
          </w:p>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类别</w:t>
            </w:r>
          </w:p>
        </w:tc>
        <w:tc>
          <w:tcPr>
            <w:tcW w:w="7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辖区内单位总数</w:t>
            </w:r>
          </w:p>
        </w:tc>
        <w:tc>
          <w:tcPr>
            <w:tcW w:w="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检查单位数</w:t>
            </w:r>
          </w:p>
        </w:tc>
        <w:tc>
          <w:tcPr>
            <w:tcW w:w="10270" w:type="dxa"/>
            <w:gridSpan w:val="10"/>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不合格情况</w:t>
            </w:r>
          </w:p>
        </w:tc>
        <w:tc>
          <w:tcPr>
            <w:tcW w:w="167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8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p>
        </w:tc>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rPr>
            </w:pP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许可登记校验不合格单位数</w:t>
            </w:r>
          </w:p>
        </w:tc>
        <w:tc>
          <w:tcPr>
            <w:tcW w:w="106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放射性职业病危害预评价及审核控制效果评价及竣工验收不合格单位数</w:t>
            </w:r>
          </w:p>
        </w:tc>
        <w:tc>
          <w:tcPr>
            <w:tcW w:w="102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防护设施及用品不合格单位数</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放射工作人员管理不合格单位数</w:t>
            </w:r>
          </w:p>
        </w:tc>
        <w:tc>
          <w:tcPr>
            <w:tcW w:w="10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电离辐射标志不合格单位数</w:t>
            </w:r>
          </w:p>
        </w:tc>
        <w:tc>
          <w:tcPr>
            <w:tcW w:w="11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管理人员设置及其职责不合格单位数</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设备要求不合格单位数</w:t>
            </w: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场所人员防护不合格单位数</w:t>
            </w:r>
          </w:p>
        </w:tc>
        <w:tc>
          <w:tcPr>
            <w:tcW w:w="10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场所操作安全不合格单位数</w:t>
            </w: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应急预案事件处理不合格单位数</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案件查处数</w:t>
            </w:r>
          </w:p>
        </w:tc>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罚没款</w:t>
            </w:r>
          </w:p>
          <w:p>
            <w:pPr>
              <w:spacing w:line="240"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金额</w:t>
            </w:r>
          </w:p>
          <w:p>
            <w:pPr>
              <w:spacing w:line="240"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4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公立放射诊疗机构</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1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4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民营放射诊疗机构</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1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4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合计</w:t>
            </w:r>
          </w:p>
        </w:tc>
        <w:tc>
          <w:tcPr>
            <w:tcW w:w="73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 w:cs="Times New Roman"/>
                <w:color w:val="auto"/>
                <w:szCs w:val="21"/>
                <w:lang w:eastAsia="zh-CN"/>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1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10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eastAsia="仿宋_GB2312" w:cs="Times New Roman"/>
                <w:color w:val="auto"/>
                <w:szCs w:val="21"/>
              </w:rPr>
            </w:pPr>
          </w:p>
        </w:tc>
      </w:tr>
    </w:tbl>
    <w:p>
      <w:pPr>
        <w:spacing w:before="156" w:beforeLines="50"/>
        <w:ind w:firstLine="480"/>
        <w:rPr>
          <w:rFonts w:hint="default" w:ascii="Times New Roman" w:hAnsi="Times New Roman" w:eastAsia="楷体_GB2312" w:cs="Times New Roman"/>
          <w:color w:val="auto"/>
          <w:kern w:val="0"/>
          <w:sz w:val="24"/>
        </w:rPr>
      </w:pPr>
      <w:r>
        <w:rPr>
          <w:rFonts w:hint="default" w:ascii="Times New Roman" w:hAnsi="Times New Roman" w:eastAsia="楷体_GB2312" w:cs="Times New Roman"/>
          <w:color w:val="auto"/>
          <w:kern w:val="0"/>
          <w:sz w:val="24"/>
        </w:rPr>
        <w:t xml:space="preserve">填表人：                         联系电话：                           填表日期：  </w:t>
      </w:r>
    </w:p>
    <w:sectPr>
      <w:pgSz w:w="16838" w:h="11906" w:orient="landscape"/>
      <w:pgMar w:top="1797" w:right="1440" w:bottom="1797" w:left="144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jlhMjg4YmIwN2JmNmJmY2FkNWEzMDJlOWZiMmMifQ=="/>
  </w:docVars>
  <w:rsids>
    <w:rsidRoot w:val="007655CC"/>
    <w:rsid w:val="00002CE3"/>
    <w:rsid w:val="00006E96"/>
    <w:rsid w:val="0005368F"/>
    <w:rsid w:val="00072615"/>
    <w:rsid w:val="00073B03"/>
    <w:rsid w:val="00086876"/>
    <w:rsid w:val="000D5606"/>
    <w:rsid w:val="000E076D"/>
    <w:rsid w:val="001F1726"/>
    <w:rsid w:val="002854F7"/>
    <w:rsid w:val="00322FE3"/>
    <w:rsid w:val="003A6035"/>
    <w:rsid w:val="003B63A0"/>
    <w:rsid w:val="00560BAD"/>
    <w:rsid w:val="00585B0F"/>
    <w:rsid w:val="005A3E0A"/>
    <w:rsid w:val="005E4A79"/>
    <w:rsid w:val="006349E1"/>
    <w:rsid w:val="00636743"/>
    <w:rsid w:val="0066477F"/>
    <w:rsid w:val="00695F42"/>
    <w:rsid w:val="006A210B"/>
    <w:rsid w:val="006C3C35"/>
    <w:rsid w:val="006D27D8"/>
    <w:rsid w:val="00704BDE"/>
    <w:rsid w:val="00751DD7"/>
    <w:rsid w:val="007655CC"/>
    <w:rsid w:val="00766D5E"/>
    <w:rsid w:val="007A5FFF"/>
    <w:rsid w:val="007F36C5"/>
    <w:rsid w:val="008D104B"/>
    <w:rsid w:val="008D18B8"/>
    <w:rsid w:val="008D4058"/>
    <w:rsid w:val="00930AE6"/>
    <w:rsid w:val="00963E92"/>
    <w:rsid w:val="009642BA"/>
    <w:rsid w:val="009E60AF"/>
    <w:rsid w:val="00A03994"/>
    <w:rsid w:val="00A1702F"/>
    <w:rsid w:val="00A547A4"/>
    <w:rsid w:val="00A66FF1"/>
    <w:rsid w:val="00AA28D2"/>
    <w:rsid w:val="00AC2638"/>
    <w:rsid w:val="00AD2CD6"/>
    <w:rsid w:val="00AE08A8"/>
    <w:rsid w:val="00AF1089"/>
    <w:rsid w:val="00B12B01"/>
    <w:rsid w:val="00B2026C"/>
    <w:rsid w:val="00B71C38"/>
    <w:rsid w:val="00BD562C"/>
    <w:rsid w:val="00BE3F40"/>
    <w:rsid w:val="00C41957"/>
    <w:rsid w:val="00C46779"/>
    <w:rsid w:val="00C558A3"/>
    <w:rsid w:val="00C725EE"/>
    <w:rsid w:val="00C76E68"/>
    <w:rsid w:val="00C76FC7"/>
    <w:rsid w:val="00C9583D"/>
    <w:rsid w:val="00CD559E"/>
    <w:rsid w:val="00D6367A"/>
    <w:rsid w:val="00D807D5"/>
    <w:rsid w:val="00D94673"/>
    <w:rsid w:val="00DB189E"/>
    <w:rsid w:val="00DD528B"/>
    <w:rsid w:val="00E43731"/>
    <w:rsid w:val="00E43C98"/>
    <w:rsid w:val="00E64BD6"/>
    <w:rsid w:val="00E83B38"/>
    <w:rsid w:val="00E84407"/>
    <w:rsid w:val="00E924E6"/>
    <w:rsid w:val="00E934C4"/>
    <w:rsid w:val="00EB0860"/>
    <w:rsid w:val="00ED480C"/>
    <w:rsid w:val="00EF6DEB"/>
    <w:rsid w:val="00F9247B"/>
    <w:rsid w:val="00FE3B7D"/>
    <w:rsid w:val="00FE6F6B"/>
    <w:rsid w:val="0BD26DFA"/>
    <w:rsid w:val="0BDFC931"/>
    <w:rsid w:val="0D373D5A"/>
    <w:rsid w:val="0DCF55C0"/>
    <w:rsid w:val="11115EC0"/>
    <w:rsid w:val="11E132E5"/>
    <w:rsid w:val="13EFF135"/>
    <w:rsid w:val="1BDC3AE5"/>
    <w:rsid w:val="1DBE526A"/>
    <w:rsid w:val="1E2F03A4"/>
    <w:rsid w:val="1EF84745"/>
    <w:rsid w:val="23FCB5C2"/>
    <w:rsid w:val="2480290A"/>
    <w:rsid w:val="27B87311"/>
    <w:rsid w:val="2DFF099C"/>
    <w:rsid w:val="2E4269F9"/>
    <w:rsid w:val="2EBDBECB"/>
    <w:rsid w:val="30E6401D"/>
    <w:rsid w:val="36EF7AE0"/>
    <w:rsid w:val="37EF47F0"/>
    <w:rsid w:val="38F78AF1"/>
    <w:rsid w:val="38FBA1E0"/>
    <w:rsid w:val="3BABC56C"/>
    <w:rsid w:val="3BEE7477"/>
    <w:rsid w:val="3C57FFCE"/>
    <w:rsid w:val="3E1E34C2"/>
    <w:rsid w:val="3EFEB307"/>
    <w:rsid w:val="3FB996AE"/>
    <w:rsid w:val="3FBE633A"/>
    <w:rsid w:val="3FBFAE17"/>
    <w:rsid w:val="3FCDF037"/>
    <w:rsid w:val="3FD7239B"/>
    <w:rsid w:val="43EADA7D"/>
    <w:rsid w:val="464529FA"/>
    <w:rsid w:val="46FFCDA0"/>
    <w:rsid w:val="499E7971"/>
    <w:rsid w:val="4BFF7975"/>
    <w:rsid w:val="4F1F4258"/>
    <w:rsid w:val="4FFF6B75"/>
    <w:rsid w:val="50F643EB"/>
    <w:rsid w:val="52A631B4"/>
    <w:rsid w:val="574D55FD"/>
    <w:rsid w:val="578B2BA2"/>
    <w:rsid w:val="57F796EA"/>
    <w:rsid w:val="57FDC0E1"/>
    <w:rsid w:val="5B014BE1"/>
    <w:rsid w:val="5BF7BA57"/>
    <w:rsid w:val="5BFD7DF8"/>
    <w:rsid w:val="5C032444"/>
    <w:rsid w:val="5CC73D2C"/>
    <w:rsid w:val="5CDA5221"/>
    <w:rsid w:val="5D9FDF31"/>
    <w:rsid w:val="5DD7BA99"/>
    <w:rsid w:val="5E9F897D"/>
    <w:rsid w:val="5EBF6511"/>
    <w:rsid w:val="5F77F44A"/>
    <w:rsid w:val="5FC353A5"/>
    <w:rsid w:val="5FD16E79"/>
    <w:rsid w:val="5FDFC51D"/>
    <w:rsid w:val="5FE67D6B"/>
    <w:rsid w:val="5FFDE8A1"/>
    <w:rsid w:val="6127E480"/>
    <w:rsid w:val="66DB723A"/>
    <w:rsid w:val="67BDCDC5"/>
    <w:rsid w:val="69AD7578"/>
    <w:rsid w:val="6A276511"/>
    <w:rsid w:val="6BDEDC1A"/>
    <w:rsid w:val="6D3F7469"/>
    <w:rsid w:val="6D7732AA"/>
    <w:rsid w:val="6EDDEDC6"/>
    <w:rsid w:val="6F1E43A6"/>
    <w:rsid w:val="6F327E52"/>
    <w:rsid w:val="6FDB390C"/>
    <w:rsid w:val="6FDD6553"/>
    <w:rsid w:val="6FF1A5FE"/>
    <w:rsid w:val="701C2ACC"/>
    <w:rsid w:val="704C4F43"/>
    <w:rsid w:val="709F3A06"/>
    <w:rsid w:val="73AA8EBC"/>
    <w:rsid w:val="73B78483"/>
    <w:rsid w:val="765FDC6F"/>
    <w:rsid w:val="777F7D1A"/>
    <w:rsid w:val="77FD40D3"/>
    <w:rsid w:val="79BD6C2F"/>
    <w:rsid w:val="79DE528F"/>
    <w:rsid w:val="79FAE827"/>
    <w:rsid w:val="79FB13D0"/>
    <w:rsid w:val="79FB351C"/>
    <w:rsid w:val="7A7F3F8A"/>
    <w:rsid w:val="7B35EADA"/>
    <w:rsid w:val="7BEFF408"/>
    <w:rsid w:val="7CF78A0E"/>
    <w:rsid w:val="7D2AE2CB"/>
    <w:rsid w:val="7D9B56BD"/>
    <w:rsid w:val="7DC8E8EB"/>
    <w:rsid w:val="7DD59069"/>
    <w:rsid w:val="7DFB0E64"/>
    <w:rsid w:val="7DFDDDC0"/>
    <w:rsid w:val="7E5625EB"/>
    <w:rsid w:val="7E7FEF39"/>
    <w:rsid w:val="7EDCA812"/>
    <w:rsid w:val="7EDD4D80"/>
    <w:rsid w:val="7EFA7EC5"/>
    <w:rsid w:val="7F4F235A"/>
    <w:rsid w:val="7F62628F"/>
    <w:rsid w:val="7FAF0FB9"/>
    <w:rsid w:val="7FB659C0"/>
    <w:rsid w:val="7FDB765C"/>
    <w:rsid w:val="7FEF5CF9"/>
    <w:rsid w:val="7FFF56B2"/>
    <w:rsid w:val="7FFFAAC0"/>
    <w:rsid w:val="97BDBCA5"/>
    <w:rsid w:val="9DFFC436"/>
    <w:rsid w:val="9F6F9493"/>
    <w:rsid w:val="9FE9A45D"/>
    <w:rsid w:val="9FF61A27"/>
    <w:rsid w:val="A77DAB06"/>
    <w:rsid w:val="A9572FA8"/>
    <w:rsid w:val="AB4E7F98"/>
    <w:rsid w:val="B4DD6992"/>
    <w:rsid w:val="B50FDB4C"/>
    <w:rsid w:val="B6A890AF"/>
    <w:rsid w:val="B7BDA11B"/>
    <w:rsid w:val="B8E3AAAF"/>
    <w:rsid w:val="B9EA0040"/>
    <w:rsid w:val="BAB9346D"/>
    <w:rsid w:val="BFD75917"/>
    <w:rsid w:val="BFDC2D50"/>
    <w:rsid w:val="BFEAD69E"/>
    <w:rsid w:val="BFEBEF19"/>
    <w:rsid w:val="C6D7726B"/>
    <w:rsid w:val="C7FF66EA"/>
    <w:rsid w:val="CBB86FCC"/>
    <w:rsid w:val="CD673ED9"/>
    <w:rsid w:val="CEBD2049"/>
    <w:rsid w:val="CF3F42EB"/>
    <w:rsid w:val="CFFEFF60"/>
    <w:rsid w:val="CFFFF43B"/>
    <w:rsid w:val="D3E373FE"/>
    <w:rsid w:val="D7B7E476"/>
    <w:rsid w:val="D9BDEE46"/>
    <w:rsid w:val="DD78BA80"/>
    <w:rsid w:val="DF5FE696"/>
    <w:rsid w:val="DFB77713"/>
    <w:rsid w:val="DFFD79A5"/>
    <w:rsid w:val="E276F21C"/>
    <w:rsid w:val="EB7F21E5"/>
    <w:rsid w:val="EEA20CE6"/>
    <w:rsid w:val="EEBFD2F8"/>
    <w:rsid w:val="EEFF9959"/>
    <w:rsid w:val="EF3FE2D5"/>
    <w:rsid w:val="EF4F047D"/>
    <w:rsid w:val="EF7BD1E4"/>
    <w:rsid w:val="EF9DDAA9"/>
    <w:rsid w:val="EFAAC2CE"/>
    <w:rsid w:val="EFF78B1D"/>
    <w:rsid w:val="F13FAE17"/>
    <w:rsid w:val="F33FAF9E"/>
    <w:rsid w:val="F3F5BE6C"/>
    <w:rsid w:val="F4FAA26F"/>
    <w:rsid w:val="F57AD46C"/>
    <w:rsid w:val="F5D635D9"/>
    <w:rsid w:val="F5DFB010"/>
    <w:rsid w:val="F5EC4B69"/>
    <w:rsid w:val="F5FD0662"/>
    <w:rsid w:val="F67F4FD3"/>
    <w:rsid w:val="F6BC9E61"/>
    <w:rsid w:val="F6FF3933"/>
    <w:rsid w:val="F6FFDB78"/>
    <w:rsid w:val="F7E6DA07"/>
    <w:rsid w:val="F8DFF436"/>
    <w:rsid w:val="F9FF3163"/>
    <w:rsid w:val="FA4F1EB1"/>
    <w:rsid w:val="FCFF073F"/>
    <w:rsid w:val="FD7B7C43"/>
    <w:rsid w:val="FD7D8A85"/>
    <w:rsid w:val="FD7EBBC0"/>
    <w:rsid w:val="FEED0AEF"/>
    <w:rsid w:val="FEF588C1"/>
    <w:rsid w:val="FEFF2B8D"/>
    <w:rsid w:val="FF3BCB15"/>
    <w:rsid w:val="FF4DF608"/>
    <w:rsid w:val="FF79E1D3"/>
    <w:rsid w:val="FFA77DA7"/>
    <w:rsid w:val="FFB51317"/>
    <w:rsid w:val="FFBEC659"/>
    <w:rsid w:val="FFBFD955"/>
    <w:rsid w:val="FFDA13CE"/>
    <w:rsid w:val="FFDF01E8"/>
    <w:rsid w:val="FFEBD510"/>
    <w:rsid w:val="FFF507FA"/>
    <w:rsid w:val="FFF959A6"/>
    <w:rsid w:val="FFFF2210"/>
    <w:rsid w:val="FFFF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6"/>
    <w:basedOn w:val="1"/>
    <w:next w:val="1"/>
    <w:qFormat/>
    <w:uiPriority w:val="99"/>
    <w:pPr>
      <w:keepNext/>
      <w:keepLines/>
      <w:spacing w:before="240" w:after="64" w:line="319" w:lineRule="auto"/>
      <w:outlineLvl w:val="5"/>
    </w:pPr>
    <w:rPr>
      <w:rFonts w:ascii="Arial" w:hAnsi="Arial" w:eastAsia="黑体"/>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Indent"/>
    <w:basedOn w:val="1"/>
    <w:next w:val="1"/>
    <w:qFormat/>
    <w:uiPriority w:val="0"/>
    <w:pPr>
      <w:spacing w:after="120"/>
      <w:ind w:left="420" w:leftChars="200"/>
    </w:pPr>
    <w:rPr>
      <w:kern w:val="0"/>
      <w:sz w:val="20"/>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9">
    <w:name w:val="Title"/>
    <w:basedOn w:val="1"/>
    <w:next w:val="4"/>
    <w:qFormat/>
    <w:uiPriority w:val="0"/>
    <w:pPr>
      <w:spacing w:line="0" w:lineRule="atLeast"/>
      <w:jc w:val="center"/>
    </w:pPr>
    <w:rPr>
      <w:rFonts w:ascii="Arial" w:hAnsi="Arial" w:eastAsia="黑体"/>
      <w:kern w:val="0"/>
      <w:sz w:val="52"/>
      <w:szCs w:val="20"/>
    </w:rPr>
  </w:style>
  <w:style w:type="paragraph" w:styleId="10">
    <w:name w:val="annotation subject"/>
    <w:basedOn w:val="3"/>
    <w:next w:val="3"/>
    <w:link w:val="20"/>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annotation reference"/>
    <w:basedOn w:val="13"/>
    <w:semiHidden/>
    <w:unhideWhenUsed/>
    <w:qFormat/>
    <w:uiPriority w:val="99"/>
    <w:rPr>
      <w:sz w:val="21"/>
      <w:szCs w:val="21"/>
    </w:rPr>
  </w:style>
  <w:style w:type="character" w:customStyle="1" w:styleId="16">
    <w:name w:val="页脚 字符"/>
    <w:link w:val="6"/>
    <w:qFormat/>
    <w:uiPriority w:val="99"/>
    <w:rPr>
      <w:sz w:val="18"/>
      <w:szCs w:val="18"/>
    </w:rPr>
  </w:style>
  <w:style w:type="character" w:customStyle="1" w:styleId="17">
    <w:name w:val="页眉 字符"/>
    <w:link w:val="7"/>
    <w:qFormat/>
    <w:uiPriority w:val="99"/>
    <w:rPr>
      <w:sz w:val="18"/>
      <w:szCs w:val="18"/>
    </w:rPr>
  </w:style>
  <w:style w:type="character" w:customStyle="1" w:styleId="18">
    <w:name w:val="批注框文本 字符"/>
    <w:basedOn w:val="13"/>
    <w:link w:val="5"/>
    <w:semiHidden/>
    <w:qFormat/>
    <w:uiPriority w:val="99"/>
    <w:rPr>
      <w:rFonts w:ascii="Calibri" w:hAnsi="Calibri" w:eastAsia="宋体" w:cs="Times New Roman"/>
      <w:kern w:val="2"/>
      <w:sz w:val="18"/>
      <w:szCs w:val="18"/>
    </w:rPr>
  </w:style>
  <w:style w:type="character" w:customStyle="1" w:styleId="19">
    <w:name w:val="批注文字 字符"/>
    <w:basedOn w:val="13"/>
    <w:link w:val="3"/>
    <w:semiHidden/>
    <w:qFormat/>
    <w:uiPriority w:val="99"/>
    <w:rPr>
      <w:rFonts w:ascii="Calibri" w:hAnsi="Calibri" w:eastAsia="宋体" w:cs="Times New Roman"/>
      <w:kern w:val="2"/>
      <w:sz w:val="21"/>
      <w:szCs w:val="22"/>
    </w:rPr>
  </w:style>
  <w:style w:type="character" w:customStyle="1" w:styleId="20">
    <w:name w:val="批注主题 字符"/>
    <w:basedOn w:val="19"/>
    <w:link w:val="10"/>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195</Words>
  <Characters>1113</Characters>
  <Lines>9</Lines>
  <Paragraphs>2</Paragraphs>
  <TotalTime>6</TotalTime>
  <ScaleCrop>false</ScaleCrop>
  <LinksUpToDate>false</LinksUpToDate>
  <CharactersWithSpaces>1306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2020-06-07T07:00:00Z</dcterms:created>
  <dc:creator>吕婷婷</dc:creator>
  <cp:lastModifiedBy>kylin</cp:lastModifiedBy>
  <dcterms:modified xsi:type="dcterms:W3CDTF">2025-03-03T18:14:38Z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82E64C95240378143EA2DE65183EDD8C</vt:lpwstr>
  </property>
</Properties>
</file>