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9BF57" w14:textId="77777777" w:rsidR="00000000" w:rsidRDefault="00000000">
      <w:pPr>
        <w:spacing w:line="70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《关于规范耳鼻喉科类等医疗服务项目价格及</w:t>
      </w:r>
    </w:p>
    <w:p w14:paraId="152E585B" w14:textId="77777777" w:rsidR="00000000" w:rsidRDefault="00000000">
      <w:pPr>
        <w:spacing w:line="70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耗材清单的通知（征求意见稿）》起草说明</w:t>
      </w:r>
    </w:p>
    <w:p w14:paraId="2E005654" w14:textId="77777777" w:rsidR="00000000" w:rsidRDefault="00000000">
      <w:pPr>
        <w:spacing w:line="600" w:lineRule="exact"/>
        <w:ind w:firstLineChars="200" w:firstLine="640"/>
        <w:rPr>
          <w:rFonts w:ascii="方正黑体_GBK" w:eastAsia="方正黑体_GBK" w:hAnsi="方正黑体_GBK" w:cs="方正黑体_GBK" w:hint="eastAsia"/>
          <w:sz w:val="32"/>
          <w:szCs w:val="32"/>
        </w:rPr>
      </w:pPr>
    </w:p>
    <w:p w14:paraId="5DFCA1FD" w14:textId="77777777" w:rsidR="00000000" w:rsidRDefault="00000000">
      <w:pPr>
        <w:spacing w:line="56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一、起草背景和过程</w:t>
      </w:r>
    </w:p>
    <w:p w14:paraId="3FDF6012" w14:textId="77777777" w:rsidR="00000000" w:rsidRDefault="00000000">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为构建内涵边界清晰、适应临床诊疗、便于评价监管的</w:t>
      </w:r>
      <w:r>
        <w:rPr>
          <w:rFonts w:eastAsia="方正仿宋_GBK" w:hint="eastAsia"/>
          <w:sz w:val="32"/>
          <w:szCs w:val="32"/>
        </w:rPr>
        <w:t>医疗服务</w:t>
      </w:r>
      <w:r>
        <w:rPr>
          <w:rFonts w:ascii="Times New Roman" w:eastAsia="方正仿宋_GBK" w:hAnsi="Times New Roman"/>
          <w:sz w:val="32"/>
          <w:szCs w:val="32"/>
        </w:rPr>
        <w:t>价格项目体系，</w:t>
      </w:r>
      <w:r>
        <w:rPr>
          <w:rFonts w:eastAsia="方正仿宋_GBK" w:hint="eastAsia"/>
          <w:sz w:val="32"/>
          <w:szCs w:val="32"/>
        </w:rPr>
        <w:t>按照耳鼻喉科</w:t>
      </w:r>
      <w:r>
        <w:rPr>
          <w:rFonts w:ascii="Times New Roman" w:eastAsia="方正仿宋_GBK" w:hAnsi="Times New Roman"/>
          <w:sz w:val="32"/>
          <w:szCs w:val="32"/>
        </w:rPr>
        <w:t>类</w:t>
      </w:r>
      <w:r>
        <w:rPr>
          <w:rFonts w:eastAsia="方正仿宋_GBK" w:hint="eastAsia"/>
          <w:sz w:val="32"/>
          <w:szCs w:val="32"/>
        </w:rPr>
        <w:t>等</w:t>
      </w:r>
      <w:r>
        <w:rPr>
          <w:rFonts w:ascii="Times New Roman" w:eastAsia="方正仿宋_GBK" w:hAnsi="Times New Roman"/>
          <w:sz w:val="32"/>
          <w:szCs w:val="32"/>
        </w:rPr>
        <w:t>医疗服务价格项目立项指南（试行）</w:t>
      </w:r>
      <w:r>
        <w:rPr>
          <w:rFonts w:eastAsia="方正仿宋_GBK" w:hint="eastAsia"/>
          <w:sz w:val="32"/>
          <w:szCs w:val="32"/>
        </w:rPr>
        <w:t>对接落地工作要求</w:t>
      </w:r>
      <w:r>
        <w:rPr>
          <w:rFonts w:ascii="Times New Roman" w:eastAsia="方正仿宋_GBK" w:hAnsi="Times New Roman"/>
          <w:sz w:val="32"/>
          <w:szCs w:val="32"/>
        </w:rPr>
        <w:t>，</w:t>
      </w:r>
      <w:r>
        <w:rPr>
          <w:rFonts w:eastAsia="方正仿宋_GBK"/>
          <w:sz w:val="32"/>
          <w:szCs w:val="32"/>
        </w:rPr>
        <w:t>省医保</w:t>
      </w:r>
      <w:r>
        <w:rPr>
          <w:rFonts w:ascii="Times New Roman" w:eastAsia="方正仿宋_GBK" w:hAnsi="Times New Roman"/>
          <w:sz w:val="32"/>
          <w:szCs w:val="32"/>
        </w:rPr>
        <w:t>局</w:t>
      </w:r>
      <w:r>
        <w:rPr>
          <w:rFonts w:ascii="Times New Roman" w:eastAsia="方正仿宋_GBK" w:hAnsi="Times New Roman" w:hint="eastAsia"/>
          <w:sz w:val="32"/>
          <w:szCs w:val="32"/>
        </w:rPr>
        <w:t>牵头将立项指南项目</w:t>
      </w:r>
      <w:r>
        <w:rPr>
          <w:rFonts w:ascii="Times New Roman" w:eastAsia="方正仿宋_GBK" w:hAnsi="Times New Roman"/>
          <w:sz w:val="32"/>
          <w:szCs w:val="32"/>
        </w:rPr>
        <w:t>与云南省现行</w:t>
      </w:r>
      <w:r>
        <w:rPr>
          <w:rFonts w:ascii="Times New Roman" w:eastAsia="方正仿宋_GBK" w:hAnsi="Times New Roman" w:hint="eastAsia"/>
          <w:sz w:val="32"/>
          <w:szCs w:val="32"/>
        </w:rPr>
        <w:t>医疗服务</w:t>
      </w:r>
      <w:r>
        <w:rPr>
          <w:rFonts w:ascii="Times New Roman" w:eastAsia="方正仿宋_GBK" w:hAnsi="Times New Roman"/>
          <w:sz w:val="32"/>
          <w:szCs w:val="32"/>
        </w:rPr>
        <w:t>项目进行</w:t>
      </w:r>
      <w:r>
        <w:rPr>
          <w:rFonts w:ascii="Times New Roman" w:eastAsia="方正仿宋_GBK" w:hAnsi="Times New Roman" w:hint="eastAsia"/>
          <w:sz w:val="32"/>
          <w:szCs w:val="32"/>
        </w:rPr>
        <w:t>映射</w:t>
      </w:r>
      <w:r>
        <w:rPr>
          <w:rFonts w:ascii="Times New Roman" w:eastAsia="方正仿宋_GBK" w:hAnsi="Times New Roman"/>
          <w:sz w:val="32"/>
          <w:szCs w:val="32"/>
        </w:rPr>
        <w:t>对接，</w:t>
      </w:r>
      <w:r>
        <w:rPr>
          <w:rFonts w:ascii="Times New Roman" w:eastAsia="方正仿宋_GBK" w:hAnsi="Times New Roman" w:hint="eastAsia"/>
          <w:sz w:val="32"/>
          <w:szCs w:val="32"/>
        </w:rPr>
        <w:t>在开展价格调查测算，充分听取意见基础上，拟定省级基准价（省级公立医疗机构最高限价），</w:t>
      </w:r>
      <w:r>
        <w:rPr>
          <w:rFonts w:eastAsia="方正仿宋_GBK" w:hint="eastAsia"/>
          <w:sz w:val="32"/>
          <w:szCs w:val="32"/>
        </w:rPr>
        <w:t>牵头</w:t>
      </w:r>
      <w:r>
        <w:rPr>
          <w:rFonts w:ascii="Times New Roman" w:eastAsia="方正仿宋_GBK" w:hAnsi="Times New Roman" w:hint="eastAsia"/>
          <w:sz w:val="32"/>
          <w:szCs w:val="32"/>
        </w:rPr>
        <w:t>起草</w:t>
      </w:r>
      <w:r>
        <w:rPr>
          <w:rFonts w:ascii="Times New Roman" w:eastAsia="方正仿宋_GBK" w:hAnsi="Times New Roman"/>
          <w:sz w:val="32"/>
          <w:szCs w:val="32"/>
        </w:rPr>
        <w:t>了</w:t>
      </w:r>
      <w:r>
        <w:rPr>
          <w:rFonts w:ascii="Times New Roman" w:eastAsia="方正仿宋_GBK" w:hAnsi="Times New Roman" w:hint="eastAsia"/>
          <w:sz w:val="32"/>
          <w:szCs w:val="32"/>
        </w:rPr>
        <w:t>《关于规范耳鼻喉科类等医疗服务项目价格及耗材清单的通知（征求意见稿）》，拟</w:t>
      </w:r>
      <w:r>
        <w:rPr>
          <w:rFonts w:ascii="Times New Roman" w:eastAsia="方正仿宋_GBK" w:hAnsi="Times New Roman"/>
          <w:sz w:val="32"/>
          <w:szCs w:val="32"/>
        </w:rPr>
        <w:t>规范</w:t>
      </w:r>
      <w:r>
        <w:rPr>
          <w:rFonts w:ascii="Times New Roman" w:eastAsia="方正仿宋_GBK" w:hAnsi="Times New Roman"/>
          <w:sz w:val="32"/>
          <w:szCs w:val="32"/>
        </w:rPr>
        <w:t>9</w:t>
      </w:r>
      <w:r>
        <w:rPr>
          <w:rFonts w:eastAsia="方正仿宋_GBK" w:hint="eastAsia"/>
          <w:sz w:val="32"/>
          <w:szCs w:val="32"/>
        </w:rPr>
        <w:t>批</w:t>
      </w:r>
      <w:r>
        <w:rPr>
          <w:rFonts w:ascii="Times New Roman" w:eastAsia="方正仿宋_GBK" w:hAnsi="Times New Roman"/>
          <w:sz w:val="32"/>
          <w:szCs w:val="32"/>
        </w:rPr>
        <w:t>医疗服务项目价格</w:t>
      </w:r>
      <w:r>
        <w:rPr>
          <w:rFonts w:ascii="Times New Roman" w:eastAsia="方正仿宋_GBK" w:hAnsi="Times New Roman" w:hint="eastAsia"/>
          <w:sz w:val="32"/>
          <w:szCs w:val="32"/>
        </w:rPr>
        <w:t>，</w:t>
      </w:r>
      <w:r>
        <w:rPr>
          <w:rFonts w:eastAsia="方正仿宋_GBK" w:hint="eastAsia"/>
          <w:sz w:val="32"/>
          <w:szCs w:val="32"/>
        </w:rPr>
        <w:t>同时</w:t>
      </w:r>
      <w:r>
        <w:rPr>
          <w:rFonts w:ascii="Times New Roman" w:eastAsia="方正仿宋_GBK" w:hAnsi="Times New Roman" w:hint="eastAsia"/>
          <w:sz w:val="32"/>
          <w:szCs w:val="32"/>
        </w:rPr>
        <w:t>梳理形成配套</w:t>
      </w:r>
      <w:r>
        <w:rPr>
          <w:rFonts w:ascii="Times New Roman" w:eastAsia="方正仿宋_GBK" w:hAnsi="Times New Roman"/>
          <w:kern w:val="0"/>
          <w:sz w:val="32"/>
          <w:szCs w:val="32"/>
          <w:lang w:bidi="ar"/>
        </w:rPr>
        <w:t>过渡期非基本物质资源消耗医用耗材清单</w:t>
      </w:r>
      <w:r>
        <w:rPr>
          <w:rFonts w:ascii="Times New Roman" w:eastAsia="方正仿宋_GBK" w:hAnsi="Times New Roman" w:hint="eastAsia"/>
          <w:kern w:val="0"/>
          <w:sz w:val="32"/>
          <w:szCs w:val="32"/>
          <w:lang w:bidi="ar"/>
        </w:rPr>
        <w:t>。</w:t>
      </w:r>
    </w:p>
    <w:p w14:paraId="7775615C" w14:textId="77777777" w:rsidR="00000000" w:rsidRDefault="00000000">
      <w:pPr>
        <w:spacing w:line="56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二、主要内容</w:t>
      </w:r>
    </w:p>
    <w:p w14:paraId="6D2509EB" w14:textId="77777777" w:rsidR="00000000" w:rsidRDefault="00000000">
      <w:pPr>
        <w:spacing w:line="560" w:lineRule="exact"/>
        <w:ind w:firstLineChars="200" w:firstLine="640"/>
        <w:rPr>
          <w:rFonts w:ascii="Times New Roman" w:eastAsia="方正仿宋_GBK" w:hAnsi="Times New Roman" w:hint="eastAsia"/>
          <w:sz w:val="32"/>
          <w:szCs w:val="32"/>
        </w:rPr>
      </w:pPr>
      <w:r>
        <w:rPr>
          <w:rFonts w:ascii="方正楷体_GBK" w:eastAsia="方正楷体_GBK" w:hAnsi="方正楷体_GBK" w:cs="方正楷体_GBK" w:hint="eastAsia"/>
          <w:sz w:val="32"/>
          <w:szCs w:val="32"/>
        </w:rPr>
        <w:t>（一）规范耳鼻喉科类等9批医疗服务项目价格</w:t>
      </w:r>
    </w:p>
    <w:p w14:paraId="40FA742F" w14:textId="77777777" w:rsidR="00000000" w:rsidRDefault="00000000">
      <w:pPr>
        <w:spacing w:line="560" w:lineRule="exact"/>
        <w:ind w:firstLineChars="200" w:firstLine="640"/>
        <w:rPr>
          <w:rFonts w:ascii="Times New Roman" w:eastAsia="方正仿宋_GBK" w:hAnsi="Times New Roman" w:hint="eastAsia"/>
          <w:sz w:val="32"/>
          <w:szCs w:val="32"/>
        </w:rPr>
      </w:pPr>
      <w:r>
        <w:rPr>
          <w:rFonts w:ascii="Times New Roman" w:eastAsia="方正仿宋_GBK" w:hAnsi="Times New Roman" w:hint="eastAsia"/>
          <w:sz w:val="32"/>
          <w:szCs w:val="32"/>
        </w:rPr>
        <w:t>整合规范云南省耳鼻喉科</w:t>
      </w:r>
      <w:r>
        <w:rPr>
          <w:rFonts w:ascii="Times New Roman" w:eastAsia="方正仿宋_GBK" w:hAnsi="Times New Roman"/>
          <w:sz w:val="32"/>
          <w:szCs w:val="32"/>
        </w:rPr>
        <w:t>类、</w:t>
      </w:r>
      <w:r>
        <w:rPr>
          <w:rFonts w:ascii="Times New Roman" w:eastAsia="方正仿宋_GBK" w:hAnsi="Times New Roman" w:hint="eastAsia"/>
          <w:sz w:val="32"/>
          <w:szCs w:val="32"/>
        </w:rPr>
        <w:t>消化系统和疝</w:t>
      </w:r>
      <w:r>
        <w:rPr>
          <w:rFonts w:ascii="Times New Roman" w:eastAsia="方正仿宋_GBK" w:hAnsi="Times New Roman"/>
          <w:sz w:val="32"/>
          <w:szCs w:val="32"/>
        </w:rPr>
        <w:t>、</w:t>
      </w:r>
      <w:r>
        <w:rPr>
          <w:rFonts w:ascii="Times New Roman" w:eastAsia="方正仿宋_GBK" w:hAnsi="Times New Roman" w:hint="eastAsia"/>
          <w:sz w:val="32"/>
          <w:szCs w:val="32"/>
        </w:rPr>
        <w:t>口腔</w:t>
      </w:r>
      <w:r>
        <w:rPr>
          <w:rFonts w:ascii="Times New Roman" w:eastAsia="方正仿宋_GBK" w:hAnsi="Times New Roman"/>
          <w:sz w:val="32"/>
          <w:szCs w:val="32"/>
        </w:rPr>
        <w:t>类、</w:t>
      </w:r>
      <w:r>
        <w:rPr>
          <w:rFonts w:ascii="Times New Roman" w:eastAsia="方正仿宋_GBK" w:hAnsi="Times New Roman" w:hint="eastAsia"/>
          <w:sz w:val="32"/>
          <w:szCs w:val="32"/>
        </w:rPr>
        <w:t>颌面外科</w:t>
      </w:r>
      <w:r>
        <w:rPr>
          <w:rFonts w:ascii="Times New Roman" w:eastAsia="方正仿宋_GBK" w:hAnsi="Times New Roman"/>
          <w:sz w:val="32"/>
          <w:szCs w:val="32"/>
        </w:rPr>
        <w:t>类、</w:t>
      </w:r>
      <w:r>
        <w:rPr>
          <w:rFonts w:ascii="Times New Roman" w:eastAsia="方正仿宋_GBK" w:hAnsi="Times New Roman" w:hint="eastAsia"/>
          <w:sz w:val="32"/>
          <w:szCs w:val="32"/>
        </w:rPr>
        <w:t>血管和淋巴系统</w:t>
      </w:r>
      <w:r>
        <w:rPr>
          <w:rFonts w:ascii="Times New Roman" w:eastAsia="方正仿宋_GBK" w:hAnsi="Times New Roman"/>
          <w:sz w:val="32"/>
          <w:szCs w:val="32"/>
        </w:rPr>
        <w:t>、</w:t>
      </w:r>
      <w:r>
        <w:rPr>
          <w:rFonts w:ascii="Times New Roman" w:eastAsia="方正仿宋_GBK" w:hAnsi="Times New Roman" w:hint="eastAsia"/>
          <w:sz w:val="32"/>
          <w:szCs w:val="32"/>
        </w:rPr>
        <w:t>药学</w:t>
      </w:r>
      <w:r>
        <w:rPr>
          <w:rFonts w:ascii="Times New Roman" w:eastAsia="方正仿宋_GBK" w:hAnsi="Times New Roman"/>
          <w:sz w:val="32"/>
          <w:szCs w:val="32"/>
        </w:rPr>
        <w:t>类、病理类</w:t>
      </w:r>
      <w:r>
        <w:rPr>
          <w:rFonts w:ascii="Times New Roman" w:eastAsia="方正仿宋_GBK" w:hAnsi="Times New Roman" w:hint="eastAsia"/>
          <w:sz w:val="32"/>
          <w:szCs w:val="32"/>
        </w:rPr>
        <w:t>、</w:t>
      </w:r>
      <w:r>
        <w:rPr>
          <w:rFonts w:ascii="Times New Roman" w:eastAsia="方正仿宋_GBK" w:hAnsi="Times New Roman"/>
          <w:sz w:val="32"/>
          <w:szCs w:val="32"/>
        </w:rPr>
        <w:t>手术和治疗辅助操作类、一般治疗类</w:t>
      </w:r>
      <w:r>
        <w:rPr>
          <w:rFonts w:ascii="Times New Roman" w:eastAsia="方正仿宋_GBK" w:hAnsi="Times New Roman" w:hint="eastAsia"/>
          <w:sz w:val="32"/>
          <w:szCs w:val="32"/>
        </w:rPr>
        <w:t>9</w:t>
      </w:r>
      <w:r>
        <w:rPr>
          <w:rFonts w:ascii="Times New Roman" w:eastAsia="方正仿宋_GBK" w:hAnsi="Times New Roman" w:hint="eastAsia"/>
          <w:sz w:val="32"/>
          <w:szCs w:val="32"/>
        </w:rPr>
        <w:t>批医疗服务价格项目，制定省级基准价（即昆明地区省级公立医疗机构最高限价），同步终止</w:t>
      </w:r>
      <w:r>
        <w:rPr>
          <w:rFonts w:ascii="Times New Roman" w:eastAsia="方正仿宋_GBK" w:hAnsi="Times New Roman" w:hint="eastAsia"/>
          <w:color w:val="000000"/>
          <w:sz w:val="32"/>
          <w:szCs w:val="32"/>
        </w:rPr>
        <w:t>“吸痰护理”</w:t>
      </w:r>
      <w:r>
        <w:rPr>
          <w:rFonts w:ascii="Times New Roman" w:eastAsia="方正仿宋_GBK" w:hAnsi="Times New Roman" w:hint="eastAsia"/>
          <w:sz w:val="32"/>
          <w:szCs w:val="32"/>
        </w:rPr>
        <w:t>等相关医疗服务价格项目。</w:t>
      </w:r>
    </w:p>
    <w:p w14:paraId="6347F3A2" w14:textId="77777777" w:rsidR="00000000" w:rsidRDefault="00000000">
      <w:pPr>
        <w:spacing w:line="560" w:lineRule="exact"/>
        <w:ind w:firstLineChars="200" w:firstLine="640"/>
        <w:rPr>
          <w:rFonts w:ascii="Times New Roman" w:eastAsia="方正仿宋_GBK" w:hAnsi="Times New Roman" w:hint="eastAsia"/>
          <w:sz w:val="32"/>
          <w:szCs w:val="32"/>
        </w:rPr>
      </w:pPr>
      <w:r>
        <w:rPr>
          <w:rFonts w:ascii="Times New Roman" w:eastAsia="方正仿宋_GBK" w:hAnsi="Times New Roman" w:hint="eastAsia"/>
          <w:sz w:val="32"/>
          <w:szCs w:val="32"/>
        </w:rPr>
        <w:t>各州（市）在不超过省级基准价的前提下，按照价格管理权限，结合各统筹地区医保基金运行情况，制定本辖区内公立医疗机构最高限价标准。</w:t>
      </w:r>
    </w:p>
    <w:p w14:paraId="5A5A6F68" w14:textId="77777777" w:rsidR="00000000" w:rsidRDefault="00000000">
      <w:pPr>
        <w:spacing w:line="560" w:lineRule="exact"/>
        <w:ind w:firstLineChars="200" w:firstLine="640"/>
        <w:rPr>
          <w:rFonts w:ascii="Times New Roman" w:eastAsia="方正仿宋_GBK" w:hAnsi="Times New Roman"/>
          <w:sz w:val="32"/>
          <w:szCs w:val="32"/>
        </w:rPr>
      </w:pPr>
      <w:r>
        <w:rPr>
          <w:rFonts w:ascii="方正楷体_GBK" w:eastAsia="方正楷体_GBK" w:hAnsi="方正楷体_GBK" w:cs="方正楷体_GBK" w:hint="eastAsia"/>
          <w:sz w:val="32"/>
          <w:szCs w:val="32"/>
        </w:rPr>
        <w:lastRenderedPageBreak/>
        <w:t>（二）同步完善过渡期</w:t>
      </w:r>
      <w:r>
        <w:rPr>
          <w:rFonts w:ascii="方正楷体_GBK" w:eastAsia="方正楷体_GBK" w:hAnsi="方正楷体_GBK" w:cs="方正楷体_GBK" w:hint="eastAsia"/>
          <w:kern w:val="0"/>
          <w:sz w:val="32"/>
          <w:szCs w:val="32"/>
          <w:lang w:bidi="ar"/>
        </w:rPr>
        <w:t>渡期非基本物质资源消耗医用耗材清单</w:t>
      </w:r>
    </w:p>
    <w:p w14:paraId="5A70D5A7" w14:textId="77777777" w:rsidR="00000000" w:rsidRDefault="00000000">
      <w:pPr>
        <w:pStyle w:val="a3"/>
        <w:autoSpaceDE w:val="0"/>
        <w:spacing w:beforeAutospacing="0" w:afterAutospacing="0" w:line="540" w:lineRule="exact"/>
        <w:ind w:firstLine="640"/>
        <w:jc w:val="both"/>
        <w:rPr>
          <w:rFonts w:ascii="方正仿宋_GBK" w:eastAsia="方正仿宋_GBK" w:hAnsi="宋体"/>
          <w:sz w:val="32"/>
          <w:szCs w:val="32"/>
        </w:rPr>
      </w:pPr>
      <w:r>
        <w:rPr>
          <w:rFonts w:ascii="Times New Roman" w:eastAsia="方正仿宋_GBK" w:hAnsi="Times New Roman" w:hint="eastAsia"/>
          <w:sz w:val="32"/>
          <w:szCs w:val="32"/>
        </w:rPr>
        <w:t>根据耳鼻喉科类等</w:t>
      </w:r>
      <w:r>
        <w:rPr>
          <w:rFonts w:ascii="Times New Roman" w:eastAsia="方正仿宋_GBK" w:hAnsi="Times New Roman" w:hint="eastAsia"/>
          <w:sz w:val="32"/>
          <w:szCs w:val="32"/>
        </w:rPr>
        <w:t>9</w:t>
      </w:r>
      <w:r>
        <w:rPr>
          <w:rFonts w:ascii="Times New Roman" w:eastAsia="方正仿宋_GBK" w:hAnsi="Times New Roman" w:hint="eastAsia"/>
          <w:sz w:val="32"/>
          <w:szCs w:val="32"/>
        </w:rPr>
        <w:t>批立项指南对接情况，依据</w:t>
      </w:r>
      <w:r>
        <w:rPr>
          <w:rFonts w:ascii="方正仿宋_GBK" w:eastAsia="方正仿宋_GBK" w:hAnsi="宋体" w:hint="eastAsia"/>
          <w:sz w:val="32"/>
          <w:szCs w:val="32"/>
        </w:rPr>
        <w:t>云南省现行医疗服务价格项目“除外内容”，以及医用耗材通用名和国家医保信息业务编码标准数据库动态维护平台医用耗材信息，梳理形成《云南省过渡期非基本物质资源消耗医用耗材清单（耳鼻喉科类等</w:t>
      </w:r>
      <w:r>
        <w:rPr>
          <w:rFonts w:ascii="Times New Roman" w:eastAsia="方正仿宋_GBK" w:hAnsi="Times New Roman"/>
          <w:sz w:val="32"/>
          <w:szCs w:val="32"/>
        </w:rPr>
        <w:t>9</w:t>
      </w:r>
      <w:r>
        <w:rPr>
          <w:rFonts w:ascii="方正仿宋_GBK" w:eastAsia="方正仿宋_GBK" w:hAnsi="宋体" w:hint="eastAsia"/>
          <w:sz w:val="32"/>
          <w:szCs w:val="32"/>
        </w:rPr>
        <w:t>批项目）》。</w:t>
      </w:r>
    </w:p>
    <w:p w14:paraId="35C13E96" w14:textId="77777777" w:rsidR="00000000" w:rsidRDefault="00000000">
      <w:pPr>
        <w:pStyle w:val="a3"/>
        <w:autoSpaceDE w:val="0"/>
        <w:spacing w:beforeAutospacing="0" w:afterAutospacing="0" w:line="540" w:lineRule="exact"/>
        <w:ind w:firstLine="640"/>
        <w:jc w:val="both"/>
        <w:rPr>
          <w:rFonts w:ascii="方正仿宋_GBK" w:eastAsia="方正仿宋_GBK" w:hAnsi="宋体"/>
          <w:sz w:val="32"/>
          <w:szCs w:val="32"/>
        </w:rPr>
      </w:pPr>
    </w:p>
    <w:p w14:paraId="518ACEF1" w14:textId="77777777" w:rsidR="00BA4DDC" w:rsidRDefault="00BA4DDC">
      <w:pPr>
        <w:ind w:firstLineChars="200" w:firstLine="420"/>
      </w:pPr>
    </w:p>
    <w:sectPr w:rsidR="00BA4DDC">
      <w:pgSz w:w="11906" w:h="16838"/>
      <w:pgMar w:top="1984" w:right="1531" w:bottom="1417"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0E9DF" w14:textId="77777777" w:rsidR="00BA4DDC" w:rsidRDefault="00BA4DDC" w:rsidP="000D0CC9">
      <w:r>
        <w:separator/>
      </w:r>
    </w:p>
  </w:endnote>
  <w:endnote w:type="continuationSeparator" w:id="0">
    <w:p w14:paraId="4743FA7F" w14:textId="77777777" w:rsidR="00BA4DDC" w:rsidRDefault="00BA4DDC" w:rsidP="000D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130CC" w14:textId="77777777" w:rsidR="00BA4DDC" w:rsidRDefault="00BA4DDC" w:rsidP="000D0CC9">
      <w:r>
        <w:separator/>
      </w:r>
    </w:p>
  </w:footnote>
  <w:footnote w:type="continuationSeparator" w:id="0">
    <w:p w14:paraId="42DA2E71" w14:textId="77777777" w:rsidR="00BA4DDC" w:rsidRDefault="00BA4DDC" w:rsidP="000D0C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CC9"/>
    <w:rsid w:val="000D0CC9"/>
    <w:rsid w:val="00BA4DDC"/>
    <w:rsid w:val="01BD6870"/>
    <w:rsid w:val="11E54EEB"/>
    <w:rsid w:val="177F2BEB"/>
    <w:rsid w:val="19031A95"/>
    <w:rsid w:val="215779C0"/>
    <w:rsid w:val="2F544EB3"/>
    <w:rsid w:val="30054CD6"/>
    <w:rsid w:val="310835FF"/>
    <w:rsid w:val="33D64697"/>
    <w:rsid w:val="36C618D8"/>
    <w:rsid w:val="3E0201FD"/>
    <w:rsid w:val="3EAB0813"/>
    <w:rsid w:val="3FFE865F"/>
    <w:rsid w:val="458B1CA5"/>
    <w:rsid w:val="46CB5EB5"/>
    <w:rsid w:val="4AFE51FB"/>
    <w:rsid w:val="4CE17CAE"/>
    <w:rsid w:val="4D3ECC7C"/>
    <w:rsid w:val="5816201D"/>
    <w:rsid w:val="5984446C"/>
    <w:rsid w:val="5FDF304D"/>
    <w:rsid w:val="605325BC"/>
    <w:rsid w:val="62340BCB"/>
    <w:rsid w:val="67984605"/>
    <w:rsid w:val="6BB20DAE"/>
    <w:rsid w:val="6C9E77FB"/>
    <w:rsid w:val="6F712003"/>
    <w:rsid w:val="71E56DE8"/>
    <w:rsid w:val="7A16773C"/>
    <w:rsid w:val="7B440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E95B15"/>
  <w15:chartTrackingRefBased/>
  <w15:docId w15:val="{E24061E6-14A8-4AC0-9F35-B3D23E30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2">
    <w:name w:val="heading 2"/>
    <w:basedOn w:val="a"/>
    <w:next w:val="a"/>
    <w:uiPriority w:val="9"/>
    <w:qFormat/>
    <w:pPr>
      <w:keepNext/>
      <w:keepLines/>
      <w:spacing w:before="160" w:after="80"/>
      <w:outlineLvl w:val="1"/>
    </w:pPr>
    <w:rPr>
      <w:rFonts w:ascii="Cambria" w:hAnsi="Cambria"/>
      <w:color w:val="366091"/>
      <w:sz w:val="40"/>
      <w:szCs w:val="40"/>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kern w:val="0"/>
      <w:sz w:val="24"/>
    </w:rPr>
  </w:style>
  <w:style w:type="paragraph" w:styleId="a4">
    <w:name w:val="Revision"/>
    <w:hidden/>
    <w:uiPriority w:val="99"/>
    <w:unhideWhenUsed/>
    <w:rsid w:val="000D0CC9"/>
    <w:rPr>
      <w:kern w:val="2"/>
      <w:sz w:val="21"/>
      <w:szCs w:val="24"/>
    </w:rPr>
  </w:style>
  <w:style w:type="paragraph" w:styleId="a5">
    <w:name w:val="header"/>
    <w:basedOn w:val="a"/>
    <w:link w:val="a6"/>
    <w:rsid w:val="000D0CC9"/>
    <w:pPr>
      <w:tabs>
        <w:tab w:val="center" w:pos="4153"/>
        <w:tab w:val="right" w:pos="8306"/>
      </w:tabs>
      <w:snapToGrid w:val="0"/>
      <w:jc w:val="center"/>
    </w:pPr>
    <w:rPr>
      <w:sz w:val="18"/>
      <w:szCs w:val="18"/>
    </w:rPr>
  </w:style>
  <w:style w:type="character" w:customStyle="1" w:styleId="a6">
    <w:name w:val="页眉 字符"/>
    <w:basedOn w:val="a0"/>
    <w:link w:val="a5"/>
    <w:rsid w:val="000D0CC9"/>
    <w:rPr>
      <w:kern w:val="2"/>
      <w:sz w:val="18"/>
      <w:szCs w:val="18"/>
    </w:rPr>
  </w:style>
  <w:style w:type="paragraph" w:styleId="a7">
    <w:name w:val="footer"/>
    <w:basedOn w:val="a"/>
    <w:link w:val="a8"/>
    <w:rsid w:val="000D0CC9"/>
    <w:pPr>
      <w:tabs>
        <w:tab w:val="center" w:pos="4153"/>
        <w:tab w:val="right" w:pos="8306"/>
      </w:tabs>
      <w:snapToGrid w:val="0"/>
      <w:jc w:val="left"/>
    </w:pPr>
    <w:rPr>
      <w:sz w:val="18"/>
      <w:szCs w:val="18"/>
    </w:rPr>
  </w:style>
  <w:style w:type="character" w:customStyle="1" w:styleId="a8">
    <w:name w:val="页脚 字符"/>
    <w:basedOn w:val="a0"/>
    <w:link w:val="a7"/>
    <w:rsid w:val="000D0CC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322</Characters>
  <Application>Microsoft Office Word</Application>
  <DocSecurity>0</DocSecurity>
  <Lines>16</Lines>
  <Paragraphs>10</Paragraphs>
  <ScaleCrop>false</ScaleCrop>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瑶 谭</cp:lastModifiedBy>
  <cp:revision>2</cp:revision>
  <dcterms:created xsi:type="dcterms:W3CDTF">2026-06-30T08:21:00Z</dcterms:created>
  <dcterms:modified xsi:type="dcterms:W3CDTF">2026-06-30T08:21:00Z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FEFB3CB4580D4F2BA5A78D034AC1BE67</vt:lpwstr>
  </property>
</Properties>
</file>