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</w:rPr>
        <w:t>附表1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-1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各血吸虫病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原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流行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地市维持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消除目标推进表</w:t>
      </w:r>
    </w:p>
    <w:bookmarkEnd w:id="0"/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785"/>
        <w:gridCol w:w="798"/>
        <w:gridCol w:w="878"/>
        <w:gridCol w:w="800"/>
        <w:gridCol w:w="767"/>
        <w:gridCol w:w="801"/>
        <w:gridCol w:w="806"/>
        <w:gridCol w:w="740"/>
        <w:gridCol w:w="764"/>
        <w:gridCol w:w="8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022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省（市、区）</w:t>
            </w:r>
          </w:p>
        </w:tc>
        <w:tc>
          <w:tcPr>
            <w:tcW w:w="785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流行县总数</w:t>
            </w:r>
          </w:p>
        </w:tc>
        <w:tc>
          <w:tcPr>
            <w:tcW w:w="2476" w:type="dxa"/>
            <w:gridSpan w:val="3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2022年达标情况</w:t>
            </w:r>
          </w:p>
        </w:tc>
        <w:tc>
          <w:tcPr>
            <w:tcW w:w="4777" w:type="dxa"/>
            <w:gridSpan w:val="6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目标推进计划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2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85" w:type="dxa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2476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15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2028年</w:t>
            </w:r>
          </w:p>
        </w:tc>
        <w:tc>
          <w:tcPr>
            <w:tcW w:w="16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2030年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022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8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消除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县数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传播阻断县数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传播控制县数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消除县数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传播阻断县数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消除县数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传播阻断县数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消除县数</w:t>
            </w:r>
          </w:p>
        </w:tc>
        <w:tc>
          <w:tcPr>
            <w:tcW w:w="8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传播阻断县数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0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9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清远市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022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767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899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0</w:t>
            </w:r>
          </w:p>
        </w:tc>
      </w:tr>
    </w:tbl>
    <w:p>
      <w:pPr>
        <w:widowControl/>
        <w:adjustRightInd w:val="0"/>
        <w:snapToGrid w:val="0"/>
        <w:spacing w:line="360" w:lineRule="auto"/>
        <w:ind w:left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</w:rPr>
        <w:t>注：本方案中血吸虫病疫情控制、传播控制、传播阻断和消除的要求及考核方法参照</w:t>
      </w:r>
    </w:p>
    <w:p>
      <w:pPr>
        <w:widowControl/>
        <w:adjustRightInd w:val="0"/>
        <w:snapToGrid w:val="0"/>
        <w:spacing w:line="360" w:lineRule="auto"/>
        <w:ind w:left="0" w:firstLine="4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</w:rPr>
        <w:t>《血吸虫病控制和消除》（GB15976-2015）。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- 13 -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- 13 -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zZDhmMWE0ZDljYWNmYzBkOTU5M2RhMDY0NDJmMjIifQ=="/>
  </w:docVars>
  <w:rsids>
    <w:rsidRoot w:val="78953CA6"/>
    <w:rsid w:val="7895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仿宋_GB2312" w:cs="Times New Roman"/>
      <w:snapToGrid w:val="0"/>
      <w:kern w:val="0"/>
      <w:sz w:val="3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2023-11-27T01:00:00Z</dcterms:created>
  <dc:creator>西门</dc:creator>
  <cp:lastModifiedBy>西门</cp:lastModifiedBy>
  <dcterms:modified xsi:type="dcterms:W3CDTF">2023-11-27T01:01:58Z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B155BECEDA3E494284BAA2DB6E96AFDE_11</vt:lpwstr>
  </property>
</Properties>
</file>