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FD823" w14:textId="77777777" w:rsidR="00974B8B" w:rsidRPr="007B64A9" w:rsidRDefault="00974B8B" w:rsidP="00974B8B">
      <w:pPr>
        <w:rPr>
          <w:rFonts w:ascii="Times New Roman" w:eastAsia="黑体" w:hAnsi="Times New Roman"/>
          <w:sz w:val="32"/>
          <w:szCs w:val="32"/>
        </w:rPr>
      </w:pPr>
      <w:bookmarkStart w:id="0" w:name="_Hlk97796093"/>
      <w:r w:rsidRPr="007B64A9">
        <w:rPr>
          <w:rFonts w:ascii="Times New Roman" w:eastAsia="黑体" w:hAnsi="Times New Roman"/>
          <w:sz w:val="32"/>
          <w:szCs w:val="32"/>
        </w:rPr>
        <w:t>附件</w:t>
      </w:r>
      <w:r w:rsidRPr="007B64A9">
        <w:rPr>
          <w:rFonts w:ascii="Times New Roman" w:eastAsia="黑体" w:hAnsi="Times New Roman"/>
          <w:sz w:val="32"/>
          <w:szCs w:val="32"/>
        </w:rPr>
        <w:t>1</w:t>
      </w:r>
    </w:p>
    <w:p w14:paraId="35F3A709" w14:textId="77777777" w:rsidR="00974B8B" w:rsidRPr="007B64A9" w:rsidRDefault="00974B8B" w:rsidP="00974B8B">
      <w:pPr>
        <w:rPr>
          <w:rFonts w:ascii="Times New Roman" w:eastAsia="黑体" w:hAnsi="Times New Roman"/>
          <w:kern w:val="0"/>
          <w:sz w:val="32"/>
          <w:szCs w:val="32"/>
        </w:rPr>
      </w:pPr>
    </w:p>
    <w:p w14:paraId="5F5BC275" w14:textId="611A25F7" w:rsidR="00974B8B" w:rsidRPr="007B64A9" w:rsidRDefault="007B64A9" w:rsidP="00974B8B">
      <w:pPr>
        <w:spacing w:line="520" w:lineRule="exact"/>
        <w:jc w:val="center"/>
        <w:rPr>
          <w:rFonts w:ascii="Times New Roman" w:eastAsia="方正小标宋简体" w:hAnsi="Times New Roman"/>
          <w:bCs/>
          <w:color w:val="000000"/>
          <w:spacing w:val="-6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spacing w:val="-6"/>
          <w:sz w:val="44"/>
          <w:szCs w:val="44"/>
        </w:rPr>
        <w:t>医疗器械分类目录</w:t>
      </w:r>
      <w:r w:rsidR="00974B8B" w:rsidRPr="007B64A9">
        <w:rPr>
          <w:rFonts w:ascii="Times New Roman" w:eastAsia="方正小标宋简体" w:hAnsi="Times New Roman"/>
          <w:bCs/>
          <w:color w:val="000000"/>
          <w:spacing w:val="-6"/>
          <w:sz w:val="44"/>
          <w:szCs w:val="44"/>
        </w:rPr>
        <w:t>相关产品临床评价推荐路径</w:t>
      </w:r>
      <w:r w:rsidR="00733531" w:rsidRPr="007B64A9">
        <w:rPr>
          <w:rFonts w:ascii="Times New Roman" w:eastAsia="方正小标宋简体" w:hAnsi="Times New Roman"/>
          <w:bCs/>
          <w:color w:val="000000"/>
          <w:spacing w:val="-6"/>
          <w:sz w:val="44"/>
          <w:szCs w:val="44"/>
        </w:rPr>
        <w:t>（</w:t>
      </w:r>
      <w:r w:rsidR="00733531" w:rsidRPr="007B64A9">
        <w:rPr>
          <w:rFonts w:ascii="Times New Roman" w:eastAsia="方正小标宋简体" w:hAnsi="Times New Roman"/>
          <w:bCs/>
          <w:color w:val="000000"/>
          <w:spacing w:val="-6"/>
          <w:sz w:val="44"/>
          <w:szCs w:val="44"/>
        </w:rPr>
        <w:t>2024</w:t>
      </w:r>
      <w:r w:rsidR="00733531" w:rsidRPr="007B64A9">
        <w:rPr>
          <w:rFonts w:ascii="Times New Roman" w:eastAsia="方正小标宋简体" w:hAnsi="Times New Roman"/>
          <w:bCs/>
          <w:color w:val="000000"/>
          <w:spacing w:val="-6"/>
          <w:sz w:val="44"/>
          <w:szCs w:val="44"/>
        </w:rPr>
        <w:t>年增补）</w:t>
      </w:r>
      <w:r w:rsidR="00974B8B" w:rsidRPr="007B64A9">
        <w:rPr>
          <w:rFonts w:ascii="Times New Roman" w:eastAsia="方正小标宋简体" w:hAnsi="Times New Roman"/>
          <w:bCs/>
          <w:color w:val="000000"/>
          <w:spacing w:val="-6"/>
          <w:sz w:val="44"/>
          <w:szCs w:val="44"/>
        </w:rPr>
        <w:t>使用说明</w:t>
      </w:r>
    </w:p>
    <w:bookmarkEnd w:id="0"/>
    <w:p w14:paraId="5E3FF990" w14:textId="77777777" w:rsidR="00974B8B" w:rsidRPr="007B64A9" w:rsidRDefault="00974B8B" w:rsidP="00974B8B">
      <w:pPr>
        <w:spacing w:line="52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4933802" w14:textId="3538B833" w:rsidR="00B46A54" w:rsidRPr="007B64A9" w:rsidRDefault="00B46A54" w:rsidP="00B46A54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6"/>
        </w:rPr>
      </w:pPr>
      <w:r w:rsidRPr="007B64A9">
        <w:rPr>
          <w:rFonts w:ascii="Times New Roman" w:eastAsia="仿宋_GB2312" w:hAnsi="Times New Roman"/>
          <w:sz w:val="32"/>
          <w:szCs w:val="36"/>
        </w:rPr>
        <w:t>2022</w:t>
      </w:r>
      <w:r w:rsidRPr="007B64A9">
        <w:rPr>
          <w:rFonts w:ascii="Times New Roman" w:eastAsia="仿宋_GB2312" w:hAnsi="Times New Roman"/>
          <w:sz w:val="32"/>
          <w:szCs w:val="36"/>
        </w:rPr>
        <w:t>年，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基于《医疗器械分类目录》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22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个子目录的产品描述、预期用途和品名举例，</w:t>
      </w:r>
      <w:proofErr w:type="gramStart"/>
      <w:r w:rsidR="005376FA" w:rsidRPr="007B64A9">
        <w:rPr>
          <w:rFonts w:ascii="Times New Roman" w:eastAsia="仿宋_GB2312" w:hAnsi="Times New Roman"/>
          <w:color w:val="000000"/>
          <w:sz w:val="32"/>
          <w:szCs w:val="32"/>
        </w:rPr>
        <w:t>器审中心</w:t>
      </w:r>
      <w:proofErr w:type="gramEnd"/>
      <w:r w:rsidRPr="007B64A9">
        <w:rPr>
          <w:rFonts w:ascii="Times New Roman" w:eastAsia="仿宋_GB2312" w:hAnsi="Times New Roman"/>
          <w:sz w:val="32"/>
          <w:szCs w:val="36"/>
        </w:rPr>
        <w:t>制定并发布《</w:t>
      </w:r>
      <w:r w:rsidRPr="007B64A9">
        <w:rPr>
          <w:rFonts w:ascii="Times New Roman" w:eastAsia="仿宋_GB2312" w:hAnsi="Times New Roman"/>
          <w:sz w:val="32"/>
          <w:szCs w:val="36"/>
        </w:rPr>
        <w:t>&lt;</w:t>
      </w:r>
      <w:r w:rsidRPr="007B64A9">
        <w:rPr>
          <w:rFonts w:ascii="Times New Roman" w:eastAsia="仿宋_GB2312" w:hAnsi="Times New Roman"/>
          <w:sz w:val="32"/>
          <w:szCs w:val="36"/>
        </w:rPr>
        <w:t>医疗器械分类目录</w:t>
      </w:r>
      <w:r w:rsidRPr="007B64A9">
        <w:rPr>
          <w:rFonts w:ascii="Times New Roman" w:eastAsia="仿宋_GB2312" w:hAnsi="Times New Roman"/>
          <w:sz w:val="32"/>
          <w:szCs w:val="36"/>
        </w:rPr>
        <w:t>&gt;</w:t>
      </w:r>
      <w:r w:rsidRPr="007B64A9">
        <w:rPr>
          <w:rFonts w:ascii="Times New Roman" w:eastAsia="仿宋_GB2312" w:hAnsi="Times New Roman"/>
          <w:sz w:val="32"/>
          <w:szCs w:val="36"/>
        </w:rPr>
        <w:t>相关产品临床评价推荐路径》，包括</w:t>
      </w:r>
      <w:r w:rsidRPr="007B64A9">
        <w:rPr>
          <w:rFonts w:ascii="Times New Roman" w:eastAsia="仿宋_GB2312" w:hAnsi="Times New Roman"/>
          <w:sz w:val="32"/>
          <w:szCs w:val="32"/>
        </w:rPr>
        <w:t>《关于发布</w:t>
      </w:r>
      <w:r w:rsidRPr="007B64A9">
        <w:rPr>
          <w:rFonts w:ascii="Times New Roman" w:eastAsia="仿宋_GB2312" w:hAnsi="Times New Roman"/>
          <w:sz w:val="32"/>
          <w:szCs w:val="32"/>
        </w:rPr>
        <w:t>&lt;</w:t>
      </w:r>
      <w:r w:rsidRPr="007B64A9">
        <w:rPr>
          <w:rFonts w:ascii="Times New Roman" w:eastAsia="仿宋_GB2312" w:hAnsi="Times New Roman"/>
          <w:sz w:val="32"/>
          <w:szCs w:val="32"/>
        </w:rPr>
        <w:t>医疗器械分类目录</w:t>
      </w:r>
      <w:r w:rsidRPr="007B64A9">
        <w:rPr>
          <w:rFonts w:ascii="Times New Roman" w:eastAsia="仿宋_GB2312" w:hAnsi="Times New Roman"/>
          <w:sz w:val="32"/>
          <w:szCs w:val="32"/>
        </w:rPr>
        <w:t>&gt;</w:t>
      </w:r>
      <w:r w:rsidRPr="007B64A9">
        <w:rPr>
          <w:rFonts w:ascii="Times New Roman" w:eastAsia="仿宋_GB2312" w:hAnsi="Times New Roman"/>
          <w:sz w:val="32"/>
          <w:szCs w:val="32"/>
        </w:rPr>
        <w:t>子目录</w:t>
      </w:r>
      <w:r w:rsidRPr="007B64A9">
        <w:rPr>
          <w:rFonts w:ascii="Times New Roman" w:eastAsia="仿宋_GB2312" w:hAnsi="Times New Roman"/>
          <w:sz w:val="32"/>
          <w:szCs w:val="32"/>
        </w:rPr>
        <w:t>11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12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13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14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15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17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22</w:t>
      </w:r>
      <w:r w:rsidRPr="007B64A9">
        <w:rPr>
          <w:rFonts w:ascii="Times New Roman" w:eastAsia="仿宋_GB2312" w:hAnsi="Times New Roman"/>
          <w:sz w:val="32"/>
          <w:szCs w:val="32"/>
        </w:rPr>
        <w:t>相关产品临床评价推荐路径的通告（</w:t>
      </w:r>
      <w:r w:rsidRPr="007B64A9">
        <w:rPr>
          <w:rFonts w:ascii="Times New Roman" w:eastAsia="仿宋_GB2312" w:hAnsi="Times New Roman"/>
          <w:sz w:val="32"/>
          <w:szCs w:val="32"/>
        </w:rPr>
        <w:t>2022</w:t>
      </w:r>
      <w:r w:rsidRPr="007B64A9">
        <w:rPr>
          <w:rFonts w:ascii="Times New Roman" w:eastAsia="仿宋_GB2312" w:hAnsi="Times New Roman"/>
          <w:sz w:val="32"/>
          <w:szCs w:val="32"/>
        </w:rPr>
        <w:t>年第</w:t>
      </w:r>
      <w:r w:rsidRPr="007B64A9">
        <w:rPr>
          <w:rFonts w:ascii="Times New Roman" w:eastAsia="仿宋_GB2312" w:hAnsi="Times New Roman"/>
          <w:sz w:val="32"/>
          <w:szCs w:val="32"/>
        </w:rPr>
        <w:t>20</w:t>
      </w:r>
      <w:r w:rsidRPr="007B64A9">
        <w:rPr>
          <w:rFonts w:ascii="Times New Roman" w:eastAsia="仿宋_GB2312" w:hAnsi="Times New Roman"/>
          <w:sz w:val="32"/>
          <w:szCs w:val="32"/>
        </w:rPr>
        <w:t>号）》《关于发布</w:t>
      </w:r>
      <w:r w:rsidRPr="007B64A9">
        <w:rPr>
          <w:rFonts w:ascii="Times New Roman" w:eastAsia="仿宋_GB2312" w:hAnsi="Times New Roman"/>
          <w:sz w:val="32"/>
          <w:szCs w:val="32"/>
        </w:rPr>
        <w:t>&lt;</w:t>
      </w:r>
      <w:r w:rsidRPr="007B64A9">
        <w:rPr>
          <w:rFonts w:ascii="Times New Roman" w:eastAsia="仿宋_GB2312" w:hAnsi="Times New Roman"/>
          <w:sz w:val="32"/>
          <w:szCs w:val="32"/>
        </w:rPr>
        <w:t>医疗器械分类目录</w:t>
      </w:r>
      <w:r w:rsidRPr="007B64A9">
        <w:rPr>
          <w:rFonts w:ascii="Times New Roman" w:eastAsia="仿宋_GB2312" w:hAnsi="Times New Roman"/>
          <w:sz w:val="32"/>
          <w:szCs w:val="32"/>
        </w:rPr>
        <w:t>&gt;</w:t>
      </w:r>
      <w:r w:rsidRPr="007B64A9">
        <w:rPr>
          <w:rFonts w:ascii="Times New Roman" w:eastAsia="仿宋_GB2312" w:hAnsi="Times New Roman"/>
          <w:sz w:val="32"/>
          <w:szCs w:val="32"/>
        </w:rPr>
        <w:t>子目录</w:t>
      </w:r>
      <w:r w:rsidRPr="007B64A9">
        <w:rPr>
          <w:rFonts w:ascii="Times New Roman" w:eastAsia="仿宋_GB2312" w:hAnsi="Times New Roman"/>
          <w:sz w:val="32"/>
          <w:szCs w:val="32"/>
        </w:rPr>
        <w:t>02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03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05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06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16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18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20</w:t>
      </w:r>
      <w:r w:rsidRPr="007B64A9">
        <w:rPr>
          <w:rFonts w:ascii="Times New Roman" w:eastAsia="仿宋_GB2312" w:hAnsi="Times New Roman"/>
          <w:sz w:val="32"/>
          <w:szCs w:val="32"/>
        </w:rPr>
        <w:t>相关产品临床评价推荐路径的通告（</w:t>
      </w:r>
      <w:r w:rsidRPr="007B64A9">
        <w:rPr>
          <w:rFonts w:ascii="Times New Roman" w:eastAsia="仿宋_GB2312" w:hAnsi="Times New Roman"/>
          <w:sz w:val="32"/>
          <w:szCs w:val="32"/>
        </w:rPr>
        <w:t>2022</w:t>
      </w:r>
      <w:r w:rsidRPr="007B64A9">
        <w:rPr>
          <w:rFonts w:ascii="Times New Roman" w:eastAsia="仿宋_GB2312" w:hAnsi="Times New Roman"/>
          <w:sz w:val="32"/>
          <w:szCs w:val="32"/>
        </w:rPr>
        <w:t>年第</w:t>
      </w:r>
      <w:r w:rsidRPr="007B64A9">
        <w:rPr>
          <w:rFonts w:ascii="Times New Roman" w:eastAsia="仿宋_GB2312" w:hAnsi="Times New Roman"/>
          <w:sz w:val="32"/>
          <w:szCs w:val="32"/>
        </w:rPr>
        <w:t>24</w:t>
      </w:r>
      <w:r w:rsidRPr="007B64A9">
        <w:rPr>
          <w:rFonts w:ascii="Times New Roman" w:eastAsia="仿宋_GB2312" w:hAnsi="Times New Roman"/>
          <w:sz w:val="32"/>
          <w:szCs w:val="32"/>
        </w:rPr>
        <w:t>号）》《关于发布</w:t>
      </w:r>
      <w:r w:rsidRPr="007B64A9">
        <w:rPr>
          <w:rFonts w:ascii="Times New Roman" w:eastAsia="仿宋_GB2312" w:hAnsi="Times New Roman"/>
          <w:sz w:val="32"/>
          <w:szCs w:val="32"/>
        </w:rPr>
        <w:t>&lt;</w:t>
      </w:r>
      <w:r w:rsidRPr="007B64A9">
        <w:rPr>
          <w:rFonts w:ascii="Times New Roman" w:eastAsia="仿宋_GB2312" w:hAnsi="Times New Roman"/>
          <w:sz w:val="32"/>
          <w:szCs w:val="32"/>
        </w:rPr>
        <w:t>医疗器械分类目录</w:t>
      </w:r>
      <w:r w:rsidRPr="007B64A9">
        <w:rPr>
          <w:rFonts w:ascii="Times New Roman" w:eastAsia="仿宋_GB2312" w:hAnsi="Times New Roman"/>
          <w:sz w:val="32"/>
          <w:szCs w:val="32"/>
        </w:rPr>
        <w:t>&gt;</w:t>
      </w:r>
      <w:r w:rsidRPr="007B64A9">
        <w:rPr>
          <w:rFonts w:ascii="Times New Roman" w:eastAsia="仿宋_GB2312" w:hAnsi="Times New Roman"/>
          <w:sz w:val="32"/>
          <w:szCs w:val="32"/>
        </w:rPr>
        <w:t>子目录</w:t>
      </w:r>
      <w:r w:rsidRPr="007B64A9">
        <w:rPr>
          <w:rFonts w:ascii="Times New Roman" w:eastAsia="仿宋_GB2312" w:hAnsi="Times New Roman"/>
          <w:sz w:val="32"/>
          <w:szCs w:val="32"/>
        </w:rPr>
        <w:t>01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04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07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08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09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10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19</w:t>
      </w:r>
      <w:r w:rsidRPr="007B64A9">
        <w:rPr>
          <w:rFonts w:ascii="Times New Roman" w:eastAsia="仿宋_GB2312" w:hAnsi="Times New Roman"/>
          <w:sz w:val="32"/>
          <w:szCs w:val="32"/>
        </w:rPr>
        <w:t>、</w:t>
      </w:r>
      <w:r w:rsidRPr="007B64A9">
        <w:rPr>
          <w:rFonts w:ascii="Times New Roman" w:eastAsia="仿宋_GB2312" w:hAnsi="Times New Roman"/>
          <w:sz w:val="32"/>
          <w:szCs w:val="32"/>
        </w:rPr>
        <w:t>21</w:t>
      </w:r>
      <w:r w:rsidRPr="007B64A9">
        <w:rPr>
          <w:rFonts w:ascii="Times New Roman" w:eastAsia="仿宋_GB2312" w:hAnsi="Times New Roman"/>
          <w:sz w:val="32"/>
          <w:szCs w:val="32"/>
        </w:rPr>
        <w:t>相关产品临床评价推荐路径的通告（</w:t>
      </w:r>
      <w:r w:rsidRPr="007B64A9">
        <w:rPr>
          <w:rFonts w:ascii="Times New Roman" w:eastAsia="仿宋_GB2312" w:hAnsi="Times New Roman"/>
          <w:sz w:val="32"/>
          <w:szCs w:val="32"/>
        </w:rPr>
        <w:t>2022</w:t>
      </w:r>
      <w:r w:rsidRPr="007B64A9">
        <w:rPr>
          <w:rFonts w:ascii="Times New Roman" w:eastAsia="仿宋_GB2312" w:hAnsi="Times New Roman"/>
          <w:sz w:val="32"/>
          <w:szCs w:val="32"/>
        </w:rPr>
        <w:t>年第</w:t>
      </w:r>
      <w:r w:rsidRPr="007B64A9">
        <w:rPr>
          <w:rFonts w:ascii="Times New Roman" w:eastAsia="仿宋_GB2312" w:hAnsi="Times New Roman"/>
          <w:sz w:val="32"/>
          <w:szCs w:val="32"/>
        </w:rPr>
        <w:t>30</w:t>
      </w:r>
      <w:r w:rsidRPr="007B64A9">
        <w:rPr>
          <w:rFonts w:ascii="Times New Roman" w:eastAsia="仿宋_GB2312" w:hAnsi="Times New Roman"/>
          <w:sz w:val="32"/>
          <w:szCs w:val="32"/>
        </w:rPr>
        <w:t>号）》等三份文件，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给出具体产品推荐的临床评价路径</w:t>
      </w:r>
      <w:r w:rsidRPr="007B64A9">
        <w:rPr>
          <w:rFonts w:ascii="Times New Roman" w:eastAsia="仿宋_GB2312" w:hAnsi="Times New Roman"/>
          <w:sz w:val="32"/>
          <w:szCs w:val="36"/>
        </w:rPr>
        <w:t>。</w:t>
      </w:r>
    </w:p>
    <w:p w14:paraId="545B7866" w14:textId="2F90CB7E" w:rsidR="00760A6A" w:rsidRPr="007B64A9" w:rsidRDefault="008E53F4" w:rsidP="00974B8B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6"/>
        </w:rPr>
      </w:pPr>
      <w:r w:rsidRPr="007B64A9">
        <w:rPr>
          <w:rFonts w:ascii="Times New Roman" w:eastAsia="仿宋_GB2312" w:hAnsi="Times New Roman"/>
          <w:color w:val="000000"/>
          <w:sz w:val="32"/>
          <w:szCs w:val="32"/>
        </w:rPr>
        <w:t>2024</w:t>
      </w:r>
      <w:r w:rsidR="00663351" w:rsidRPr="007B64A9">
        <w:rPr>
          <w:rFonts w:ascii="Times New Roman" w:eastAsia="仿宋_GB2312" w:hAnsi="Times New Roman"/>
          <w:color w:val="000000"/>
          <w:sz w:val="32"/>
          <w:szCs w:val="32"/>
        </w:rPr>
        <w:t>年，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基于最新的产品研发和申报情况、临床评价监管科学研究成果和技术审评工作实践</w:t>
      </w:r>
      <w:r w:rsidR="00663351" w:rsidRPr="007B64A9">
        <w:rPr>
          <w:rFonts w:ascii="Times New Roman" w:eastAsia="仿宋_GB2312" w:hAnsi="Times New Roman"/>
          <w:sz w:val="32"/>
          <w:szCs w:val="36"/>
        </w:rPr>
        <w:t>，</w:t>
      </w:r>
      <w:r w:rsidR="00760A6A" w:rsidRPr="007B64A9">
        <w:rPr>
          <w:rFonts w:ascii="Times New Roman" w:eastAsia="仿宋_GB2312" w:hAnsi="Times New Roman"/>
          <w:sz w:val="32"/>
          <w:szCs w:val="36"/>
        </w:rPr>
        <w:t>进一步</w:t>
      </w:r>
      <w:r w:rsidR="002F28D4" w:rsidRPr="007B64A9">
        <w:rPr>
          <w:rFonts w:ascii="Times New Roman" w:eastAsia="仿宋_GB2312" w:hAnsi="Times New Roman"/>
          <w:sz w:val="32"/>
          <w:szCs w:val="36"/>
        </w:rPr>
        <w:t>明确了手术导航系统、离体脏器机械灌注转运设备、整形用植入线材</w:t>
      </w:r>
      <w:r w:rsidR="00760A6A" w:rsidRPr="007B64A9">
        <w:rPr>
          <w:rFonts w:ascii="Times New Roman" w:eastAsia="仿宋_GB2312" w:hAnsi="Times New Roman"/>
          <w:sz w:val="32"/>
          <w:szCs w:val="36"/>
        </w:rPr>
        <w:t>等</w:t>
      </w:r>
      <w:r w:rsidR="00411AB1" w:rsidRPr="007B64A9">
        <w:rPr>
          <w:rFonts w:ascii="Times New Roman" w:eastAsia="仿宋_GB2312" w:hAnsi="Times New Roman"/>
          <w:sz w:val="32"/>
          <w:szCs w:val="36"/>
        </w:rPr>
        <w:t>产品</w:t>
      </w:r>
      <w:r w:rsidR="00760A6A" w:rsidRPr="007B64A9">
        <w:rPr>
          <w:rFonts w:ascii="Times New Roman" w:eastAsia="仿宋_GB2312" w:hAnsi="Times New Roman"/>
          <w:sz w:val="32"/>
          <w:szCs w:val="36"/>
        </w:rPr>
        <w:t>的临床评价推荐路径。</w:t>
      </w:r>
      <w:bookmarkStart w:id="1" w:name="_Hlk97796331"/>
    </w:p>
    <w:p w14:paraId="5426B473" w14:textId="78D50DE4" w:rsidR="00974B8B" w:rsidRPr="007B64A9" w:rsidRDefault="00974B8B" w:rsidP="00974B8B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B64A9">
        <w:rPr>
          <w:rFonts w:ascii="Times New Roman" w:eastAsia="仿宋_GB2312" w:hAnsi="Times New Roman"/>
          <w:color w:val="000000"/>
          <w:sz w:val="32"/>
          <w:szCs w:val="32"/>
        </w:rPr>
        <w:t>文件中标注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临床试验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的产品，基于目前认知，通常为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《决策是否开展医疗器械临床试验技术指导原则》（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2021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年第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73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号，以下简称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《决策导则》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="00156E78" w:rsidRPr="007B64A9"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中的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高风险医疗器械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，除该指导原则第三部分第（一）款中可考虑免于开展临床试验的情形，原则上需要开展临床试验。</w:t>
      </w:r>
    </w:p>
    <w:p w14:paraId="6BE57FFC" w14:textId="77777777" w:rsidR="00974B8B" w:rsidRPr="007B64A9" w:rsidRDefault="00974B8B" w:rsidP="00974B8B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B64A9">
        <w:rPr>
          <w:rFonts w:ascii="Times New Roman" w:eastAsia="仿宋_GB2312" w:hAnsi="Times New Roman"/>
          <w:color w:val="000000"/>
          <w:sz w:val="32"/>
          <w:szCs w:val="32"/>
        </w:rPr>
        <w:t>文件中标注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同品种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的产品，如申报产品与同品种医疗器械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相比，适用范围、技术特征和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/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或生物学特性等方面具有显著差异，属于《决策导则》中提出的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新型医疗器械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，除《决策导则》第三部分第（二）款中可考虑免于开展临床试验的情形，需提交申报产品的临床试验资料。</w:t>
      </w:r>
    </w:p>
    <w:p w14:paraId="5E6BC913" w14:textId="77777777" w:rsidR="00974B8B" w:rsidRPr="007B64A9" w:rsidRDefault="00974B8B" w:rsidP="00974B8B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B64A9">
        <w:rPr>
          <w:rFonts w:ascii="Times New Roman" w:eastAsia="仿宋_GB2312" w:hAnsi="Times New Roman"/>
          <w:color w:val="000000"/>
          <w:sz w:val="32"/>
          <w:szCs w:val="32"/>
        </w:rPr>
        <w:t>文件中标注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同品种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的产品，如不属于《决策导则》中提出的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新型医疗器械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，申请人可按照《医疗器械临床评价技术指导原则》《医疗器械临床评价等同性论证技术指导原则》《医疗器械注册申报临床评价报告技术指导原则》（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2021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年第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73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号）的相关要求，根据申报产品特征、临床风险、已有临床数据等情形，选取合适的同品种医疗器械，通过对同品种医疗器械临床数据进行分析评价，证明医疗器械的安全性、有效性。此种情形下，如通过非临床研究未能证明差异性部分的安全有效性，即《决策导则》中提出的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“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已有证据不能证明产品符合医疗器械安全和性能基本原则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”</w:t>
      </w:r>
      <w:r w:rsidRPr="007B64A9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bookmarkEnd w:id="1"/>
    <w:p w14:paraId="7F0916F1" w14:textId="3035918A" w:rsidR="00372E1A" w:rsidRDefault="005376FA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proofErr w:type="gramStart"/>
      <w:r w:rsidRPr="007B64A9">
        <w:rPr>
          <w:rFonts w:ascii="Times New Roman" w:eastAsia="仿宋_GB2312" w:hAnsi="Times New Roman"/>
          <w:color w:val="000000"/>
          <w:sz w:val="32"/>
          <w:szCs w:val="32"/>
        </w:rPr>
        <w:t>器审中心</w:t>
      </w:r>
      <w:proofErr w:type="gramEnd"/>
      <w:r w:rsidR="00974B8B" w:rsidRPr="007B64A9">
        <w:rPr>
          <w:rFonts w:ascii="Times New Roman" w:eastAsia="仿宋_GB2312" w:hAnsi="Times New Roman"/>
          <w:color w:val="000000"/>
          <w:sz w:val="32"/>
          <w:szCs w:val="32"/>
        </w:rPr>
        <w:t>将根据医疗器械风险变化，参考国际经验，遵循最新科学认知，立足监管实际，对相关产品的临床评价推荐路径进行动态调整。</w:t>
      </w:r>
    </w:p>
    <w:p w14:paraId="121D18CD" w14:textId="7545CC58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1BD4C2D" w14:textId="08078BF6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491195C" w14:textId="1CADC186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0E5FA36" w14:textId="05F73E95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928935F" w14:textId="4C14AEE4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0862BAE" w14:textId="475FC32A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FCF029E" w14:textId="6463C23E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21FAB9F" w14:textId="2FDD0373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CDA2A11" w14:textId="22A1EBE1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8E2EE7B" w14:textId="7C2C0FC8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18BE66E" w14:textId="77777777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  <w:sectPr w:rsidR="001C30A0" w:rsidSect="00283CAB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588" w:right="1418" w:bottom="1588" w:left="1418" w:header="851" w:footer="992" w:gutter="0"/>
          <w:pgNumType w:start="3"/>
          <w:cols w:space="425"/>
          <w:docGrid w:type="lines" w:linePitch="312"/>
        </w:sectPr>
      </w:pPr>
    </w:p>
    <w:p w14:paraId="4166644B" w14:textId="47E9DB39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004381F" w14:textId="7ED3609C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E2E3A22" w14:textId="3C43881B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5C93B5E" w14:textId="69E9AD06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49FB830" w14:textId="1E76B29B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AAE9516" w14:textId="2DF1EB86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4E53A43" w14:textId="6977FB49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AF01AC7" w14:textId="3C76F5FA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AC74213" w14:textId="1D77F1AE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D7F642C" w14:textId="47CE5F56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32C3A3C" w14:textId="3862746B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4190BF5" w14:textId="14E13DD5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00DC16A" w14:textId="151336C3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D289329" w14:textId="4FCEE1B1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EB52ED3" w14:textId="4983F45C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6425187" w14:textId="2CEB3A59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72A209A" w14:textId="20708BC4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8AE9008" w14:textId="5367F954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6D4DDC9" w14:textId="3FAE02CA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1ADC3CC" w14:textId="18AF4E84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863DCF8" w14:textId="06CE168F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B4429EB" w14:textId="549AB2D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DCABBEA" w14:textId="6C4D654E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0345ADE" w14:textId="16AFB129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D2C27D7" w14:textId="669704AC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A9B2ACD" w14:textId="54EDFF32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963FAA1" w14:textId="70787DEF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98433F5" w14:textId="50DDEB2E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C942C29" w14:textId="35B8F13B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30B3343" w14:textId="156E41C8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1DE47B5" w14:textId="48E3B13F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2139840" w14:textId="686A1504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8B52992" w14:textId="60AFB725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011F423" w14:textId="071E985C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BC7A829" w14:textId="6FA79E55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C720FFA" w14:textId="28F16875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04114FD" w14:textId="48B0168E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65E29EB" w14:textId="07C9730D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64F60C2" w14:textId="2DA757A9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7DAC6BD" w14:textId="7D54B2B2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5584F99" w14:textId="0CD40ECF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E48E288" w14:textId="5917A122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A8D696B" w14:textId="04474DD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E80D976" w14:textId="7719ED87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8BA5D3D" w14:textId="1C057212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7F5CB5F" w14:textId="0E72FEA7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CA00B4E" w14:textId="7A9CB091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82EB43E" w14:textId="303439FD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EA17C0B" w14:textId="1AC66B7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9147038" w14:textId="0813EA88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F1912E8" w14:textId="0F054862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8B6A30E" w14:textId="66B7EA29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89F0C0C" w14:textId="171E5F6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33D9622" w14:textId="48E7F52D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5B5893B" w14:textId="4B5858DA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7557312" w14:textId="2371C1C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E22A0DD" w14:textId="17324AA9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7F67026B" w14:textId="54EA6BC6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0356764" w14:textId="684C556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37433BE" w14:textId="77777777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7C0DCDF2" w14:textId="7170D9C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15E9809" w14:textId="087D1775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41F9A990" w14:textId="6F992B22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6218B275" w14:textId="1F748207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3ACFFB6" w14:textId="4B2CB8C6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DB955D4" w14:textId="7C928CAB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D2B64F3" w14:textId="76AF4492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3CE699F6" w14:textId="426DC90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8C4CC43" w14:textId="3453CA1E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0D7DAD54" w14:textId="0E240C85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800FB06" w14:textId="4083997F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3A481D6" w14:textId="14049EAE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04836A8" w14:textId="050C24C1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bookmarkStart w:id="2" w:name="_GoBack"/>
      <w:bookmarkEnd w:id="2"/>
    </w:p>
    <w:p w14:paraId="3DEABAA7" w14:textId="68138A23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0A74113" w14:textId="77777777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 w:hint="eastAsia"/>
          <w:color w:val="000000"/>
          <w:sz w:val="32"/>
          <w:szCs w:val="32"/>
        </w:rPr>
      </w:pPr>
    </w:p>
    <w:p w14:paraId="49E624A7" w14:textId="3280EF69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76D550E" w14:textId="0128C74D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147288E7" w14:textId="0001C520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EF409F4" w14:textId="65C556B2" w:rsidR="001C30A0" w:rsidRDefault="001C30A0" w:rsidP="00115EBF">
      <w:pPr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5E9BD3A3" w14:textId="77777777" w:rsidR="001C30A0" w:rsidRPr="007B64A9" w:rsidRDefault="001C30A0" w:rsidP="00115EBF">
      <w:pPr>
        <w:spacing w:line="520" w:lineRule="exact"/>
        <w:ind w:firstLineChars="200" w:firstLine="420"/>
        <w:rPr>
          <w:rFonts w:ascii="Times New Roman" w:hAnsi="Times New Roman" w:hint="eastAsia"/>
        </w:rPr>
      </w:pPr>
    </w:p>
    <w:sectPr w:rsidR="001C30A0" w:rsidRPr="007B64A9" w:rsidSect="001C30A0">
      <w:pgSz w:w="16838" w:h="11906" w:orient="landscape"/>
      <w:pgMar w:top="1418" w:right="1588" w:bottom="1418" w:left="1588" w:header="851" w:footer="992" w:gutter="0"/>
      <w:pgNumType w:start="5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7D54" w14:textId="77777777" w:rsidR="00241980" w:rsidRDefault="00241980" w:rsidP="00974B8B">
      <w:r>
        <w:separator/>
      </w:r>
    </w:p>
  </w:endnote>
  <w:endnote w:type="continuationSeparator" w:id="0">
    <w:p w14:paraId="04DCB469" w14:textId="77777777" w:rsidR="00241980" w:rsidRDefault="00241980" w:rsidP="0097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291F5" w14:textId="501801A6" w:rsidR="00283CAB" w:rsidRDefault="00283CAB">
    <w:pPr>
      <w:pStyle w:val="a5"/>
      <w:rPr>
        <w:rFonts w:hint="eastAsia"/>
      </w:rPr>
    </w:pPr>
    <w:r w:rsidRPr="00283CAB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59328179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18"/>
          <w:szCs w:val="18"/>
        </w:rPr>
      </w:sdtEndPr>
      <w:sdtContent>
        <w:r w:rsidRPr="00283C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3C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3C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30A0" w:rsidRPr="001C30A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 w:rsidRPr="00283CA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283CAB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7846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4D64BE1" w14:textId="6C54B3F9" w:rsidR="00283CAB" w:rsidRPr="003B444A" w:rsidRDefault="00283CAB" w:rsidP="003B444A">
        <w:pPr>
          <w:pStyle w:val="a5"/>
          <w:jc w:val="right"/>
          <w:rPr>
            <w:rFonts w:ascii="Times New Roman" w:hAnsi="Times New Roman" w:cs="Times New Roman" w:hint="eastAsia"/>
            <w:sz w:val="28"/>
            <w:szCs w:val="28"/>
          </w:rPr>
        </w:pPr>
        <w:r w:rsidRPr="00283CAB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283C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83C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3C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30A0" w:rsidRPr="001C30A0">
          <w:rPr>
            <w:rFonts w:ascii="Times New Roman" w:hAnsi="Times New Roman" w:cs="Times New Roman"/>
            <w:noProof/>
            <w:sz w:val="28"/>
            <w:szCs w:val="28"/>
            <w:lang w:val="zh-CN"/>
          </w:rPr>
          <w:t>7</w:t>
        </w:r>
        <w:r w:rsidRPr="00283CAB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283CAB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A46E0" w14:textId="77777777" w:rsidR="00241980" w:rsidRDefault="00241980" w:rsidP="00974B8B">
      <w:r>
        <w:separator/>
      </w:r>
    </w:p>
  </w:footnote>
  <w:footnote w:type="continuationSeparator" w:id="0">
    <w:p w14:paraId="0D54558B" w14:textId="77777777" w:rsidR="00241980" w:rsidRDefault="00241980" w:rsidP="0097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544D" w14:textId="77777777" w:rsidR="00283CAB" w:rsidRDefault="00283CAB" w:rsidP="003B444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DBB5" w14:textId="77777777" w:rsidR="00283CAB" w:rsidRDefault="00283CAB" w:rsidP="003B444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07"/>
    <w:rsid w:val="00090507"/>
    <w:rsid w:val="000A671C"/>
    <w:rsid w:val="00115EBF"/>
    <w:rsid w:val="00156E78"/>
    <w:rsid w:val="001C30A0"/>
    <w:rsid w:val="00226AC9"/>
    <w:rsid w:val="00241980"/>
    <w:rsid w:val="002513F8"/>
    <w:rsid w:val="00283CAB"/>
    <w:rsid w:val="002F28D4"/>
    <w:rsid w:val="002F7A5D"/>
    <w:rsid w:val="00327478"/>
    <w:rsid w:val="003571E5"/>
    <w:rsid w:val="00372E1A"/>
    <w:rsid w:val="003B444A"/>
    <w:rsid w:val="00411AB1"/>
    <w:rsid w:val="004852FA"/>
    <w:rsid w:val="005376FA"/>
    <w:rsid w:val="005F4F3F"/>
    <w:rsid w:val="00663351"/>
    <w:rsid w:val="00670661"/>
    <w:rsid w:val="00733531"/>
    <w:rsid w:val="00760A6A"/>
    <w:rsid w:val="00797B20"/>
    <w:rsid w:val="007B64A9"/>
    <w:rsid w:val="007F0695"/>
    <w:rsid w:val="00847A00"/>
    <w:rsid w:val="008E53F4"/>
    <w:rsid w:val="00922AEB"/>
    <w:rsid w:val="00936E9F"/>
    <w:rsid w:val="00974B8B"/>
    <w:rsid w:val="0098316E"/>
    <w:rsid w:val="00995D2C"/>
    <w:rsid w:val="009E36F6"/>
    <w:rsid w:val="00AD3B84"/>
    <w:rsid w:val="00B46A54"/>
    <w:rsid w:val="00BA5AC1"/>
    <w:rsid w:val="00BC1E43"/>
    <w:rsid w:val="00BE6502"/>
    <w:rsid w:val="00C63D0D"/>
    <w:rsid w:val="00D72A05"/>
    <w:rsid w:val="00DB18FA"/>
    <w:rsid w:val="00E85DC6"/>
    <w:rsid w:val="00F92712"/>
    <w:rsid w:val="00F9706D"/>
    <w:rsid w:val="00F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C9287"/>
  <w15:chartTrackingRefBased/>
  <w15:docId w15:val="{8506F1AE-A721-4DC8-926D-1C01F7DD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B8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B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B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B8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C30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C30A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张庆</dc:creator>
  <cp:keywords/>
  <dc:description/>
  <cp:lastModifiedBy>马琼荣</cp:lastModifiedBy>
  <cp:revision>32</cp:revision>
  <cp:lastPrinted>2024-03-18T01:42:00Z</cp:lastPrinted>
  <dcterms:created xsi:type="dcterms:W3CDTF">2024-02-01T02:21:00Z</dcterms:created>
  <dcterms:modified xsi:type="dcterms:W3CDTF">2024-03-18T01:45:00Z</dcterms:modified>
</cp:coreProperties>
</file>