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C15213" w14:textId="77777777" w:rsidR="00A70852" w:rsidRPr="002D70BC" w:rsidRDefault="00A70852" w:rsidP="001354B3">
      <w:pPr>
        <w:pStyle w:val="a3"/>
        <w:adjustRightInd w:val="0"/>
        <w:snapToGrid w:val="0"/>
        <w:spacing w:beforeLines="50" w:before="149" w:afterLines="50" w:after="149"/>
        <w:jc w:val="both"/>
        <w:rPr>
          <w:rFonts w:eastAsia="仿宋_GB2312"/>
          <w:snapToGrid w:val="0"/>
        </w:rPr>
      </w:pPr>
      <w:r w:rsidRPr="002D70BC">
        <w:rPr>
          <w:rFonts w:eastAsia="仿宋_GB2312"/>
          <w:noProof/>
          <w:snapToGrid w:val="0"/>
          <w:lang w:eastAsia="zh-CN"/>
        </w:rPr>
        <w:drawing>
          <wp:inline distT="0" distB="0" distL="0" distR="0" wp14:anchorId="30473630" wp14:editId="36F69905">
            <wp:extent cx="2577274" cy="86867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577274" cy="868679"/>
                    </a:xfrm>
                    <a:prstGeom prst="rect">
                      <a:avLst/>
                    </a:prstGeom>
                  </pic:spPr>
                </pic:pic>
              </a:graphicData>
            </a:graphic>
          </wp:inline>
        </w:drawing>
      </w:r>
    </w:p>
    <w:p w14:paraId="227683C9" w14:textId="77777777" w:rsidR="00A70852" w:rsidRPr="002D70BC" w:rsidRDefault="00A70852" w:rsidP="001354B3">
      <w:pPr>
        <w:pStyle w:val="a3"/>
        <w:adjustRightInd w:val="0"/>
        <w:snapToGrid w:val="0"/>
        <w:spacing w:beforeLines="50" w:before="149" w:afterLines="50" w:after="149"/>
        <w:jc w:val="both"/>
        <w:rPr>
          <w:rFonts w:eastAsia="仿宋_GB2312"/>
          <w:snapToGrid w:val="0"/>
        </w:rPr>
      </w:pPr>
    </w:p>
    <w:p w14:paraId="37AA8A8A" w14:textId="2D89DD8F" w:rsidR="00A70852" w:rsidRPr="002D70BC" w:rsidRDefault="00723031" w:rsidP="003666E5">
      <w:pPr>
        <w:adjustRightInd w:val="0"/>
        <w:snapToGrid w:val="0"/>
        <w:spacing w:beforeLines="50" w:before="149" w:afterLines="50" w:after="149"/>
        <w:jc w:val="center"/>
        <w:rPr>
          <w:rFonts w:eastAsia="仿宋_GB2312"/>
          <w:snapToGrid w:val="0"/>
          <w:sz w:val="24"/>
          <w:lang w:eastAsia="zh-CN"/>
        </w:rPr>
      </w:pPr>
      <w:r w:rsidRPr="00723031">
        <w:rPr>
          <w:rFonts w:eastAsia="仿宋_GB2312" w:hint="eastAsia"/>
          <w:sz w:val="24"/>
          <w:lang w:eastAsia="zh-CN"/>
        </w:rPr>
        <w:t>国际人用药品注册技术协</w:t>
      </w:r>
      <w:bookmarkStart w:id="0" w:name="_GoBack"/>
      <w:bookmarkEnd w:id="0"/>
      <w:r w:rsidRPr="00723031">
        <w:rPr>
          <w:rFonts w:eastAsia="仿宋_GB2312" w:hint="eastAsia"/>
          <w:sz w:val="24"/>
          <w:lang w:eastAsia="zh-CN"/>
        </w:rPr>
        <w:t>调会</w:t>
      </w:r>
    </w:p>
    <w:p w14:paraId="2491A5C7" w14:textId="77777777" w:rsidR="00A70852" w:rsidRPr="002D70BC" w:rsidRDefault="00A70852" w:rsidP="003666E5">
      <w:pPr>
        <w:adjustRightInd w:val="0"/>
        <w:snapToGrid w:val="0"/>
        <w:spacing w:beforeLines="50" w:before="149" w:afterLines="50" w:after="149"/>
        <w:jc w:val="center"/>
        <w:rPr>
          <w:rFonts w:eastAsia="仿宋_GB2312"/>
          <w:snapToGrid w:val="0"/>
          <w:sz w:val="24"/>
          <w:lang w:eastAsia="zh-CN"/>
        </w:rPr>
      </w:pPr>
    </w:p>
    <w:p w14:paraId="02918E60" w14:textId="77777777" w:rsidR="00A70852" w:rsidRPr="002D70BC" w:rsidRDefault="009177C9" w:rsidP="003666E5">
      <w:pPr>
        <w:pStyle w:val="2"/>
        <w:adjustRightInd w:val="0"/>
        <w:snapToGrid w:val="0"/>
        <w:spacing w:beforeLines="50" w:before="149" w:afterLines="50" w:after="149"/>
        <w:ind w:left="0" w:firstLine="0"/>
        <w:jc w:val="center"/>
        <w:rPr>
          <w:rFonts w:eastAsia="仿宋_GB2312"/>
          <w:snapToGrid w:val="0"/>
          <w:lang w:eastAsia="zh-CN"/>
        </w:rPr>
      </w:pPr>
      <w:r w:rsidRPr="002D70BC">
        <w:rPr>
          <w:rFonts w:eastAsia="仿宋_GB2312"/>
          <w:lang w:eastAsia="zh-CN"/>
        </w:rPr>
        <w:t>ICH</w:t>
      </w:r>
      <w:r w:rsidRPr="002D70BC">
        <w:rPr>
          <w:rFonts w:eastAsia="仿宋_GB2312"/>
          <w:lang w:eastAsia="zh-CN"/>
        </w:rPr>
        <w:t>协调指导原则</w:t>
      </w:r>
    </w:p>
    <w:p w14:paraId="250FAC81" w14:textId="77777777" w:rsidR="00A70852" w:rsidRPr="002D70BC" w:rsidRDefault="00A70852" w:rsidP="003666E5">
      <w:pPr>
        <w:pStyle w:val="2"/>
        <w:adjustRightInd w:val="0"/>
        <w:snapToGrid w:val="0"/>
        <w:spacing w:beforeLines="50" w:before="149" w:afterLines="50" w:after="149"/>
        <w:ind w:left="0" w:firstLine="0"/>
        <w:jc w:val="center"/>
        <w:rPr>
          <w:rFonts w:eastAsia="仿宋_GB2312"/>
          <w:snapToGrid w:val="0"/>
          <w:lang w:eastAsia="zh-CN"/>
        </w:rPr>
      </w:pPr>
    </w:p>
    <w:p w14:paraId="65598A1C" w14:textId="77777777" w:rsidR="00A70852" w:rsidRPr="002D70BC" w:rsidRDefault="00A70852" w:rsidP="003666E5">
      <w:pPr>
        <w:pStyle w:val="2"/>
        <w:adjustRightInd w:val="0"/>
        <w:snapToGrid w:val="0"/>
        <w:spacing w:beforeLines="50" w:before="149" w:afterLines="50" w:after="149"/>
        <w:ind w:left="0" w:firstLine="0"/>
        <w:jc w:val="center"/>
        <w:rPr>
          <w:rFonts w:eastAsia="仿宋_GB2312"/>
          <w:snapToGrid w:val="0"/>
          <w:lang w:eastAsia="zh-CN"/>
        </w:rPr>
      </w:pPr>
    </w:p>
    <w:p w14:paraId="37143C53" w14:textId="77777777" w:rsidR="00A70852" w:rsidRPr="002D70BC" w:rsidRDefault="009177C9" w:rsidP="003666E5">
      <w:pPr>
        <w:adjustRightInd w:val="0"/>
        <w:snapToGrid w:val="0"/>
        <w:spacing w:beforeLines="50" w:before="149" w:afterLines="50" w:after="149"/>
        <w:jc w:val="center"/>
        <w:rPr>
          <w:rFonts w:eastAsia="仿宋_GB2312"/>
          <w:b/>
          <w:snapToGrid w:val="0"/>
          <w:sz w:val="28"/>
          <w:szCs w:val="24"/>
          <w:lang w:eastAsia="zh-CN"/>
        </w:rPr>
      </w:pPr>
      <w:r w:rsidRPr="002D70BC">
        <w:rPr>
          <w:rFonts w:eastAsia="仿宋_GB2312"/>
          <w:b/>
          <w:sz w:val="28"/>
          <w:szCs w:val="24"/>
          <w:lang w:eastAsia="zh-CN"/>
        </w:rPr>
        <w:t>患者偏好研究的一般考虑</w:t>
      </w:r>
    </w:p>
    <w:p w14:paraId="1E5B0210" w14:textId="77777777" w:rsidR="00A70852" w:rsidRPr="002D70BC" w:rsidRDefault="009177C9" w:rsidP="003666E5">
      <w:pPr>
        <w:adjustRightInd w:val="0"/>
        <w:snapToGrid w:val="0"/>
        <w:spacing w:beforeLines="50" w:before="149" w:afterLines="50" w:after="149"/>
        <w:jc w:val="center"/>
        <w:rPr>
          <w:rFonts w:eastAsia="仿宋_GB2312"/>
          <w:b/>
          <w:snapToGrid w:val="0"/>
          <w:sz w:val="28"/>
          <w:szCs w:val="24"/>
        </w:rPr>
      </w:pPr>
      <w:r w:rsidRPr="002D70BC">
        <w:rPr>
          <w:rFonts w:eastAsia="仿宋_GB2312"/>
          <w:b/>
          <w:snapToGrid w:val="0"/>
          <w:sz w:val="28"/>
          <w:szCs w:val="24"/>
        </w:rPr>
        <w:t>E2</w:t>
      </w:r>
      <w:r w:rsidR="00A70852" w:rsidRPr="002D70BC">
        <w:rPr>
          <w:rFonts w:eastAsia="仿宋_GB2312"/>
          <w:b/>
          <w:snapToGrid w:val="0"/>
          <w:sz w:val="28"/>
          <w:szCs w:val="24"/>
        </w:rPr>
        <w:t>2</w:t>
      </w:r>
    </w:p>
    <w:p w14:paraId="246AE559" w14:textId="77777777" w:rsidR="00A70852" w:rsidRPr="002D70BC" w:rsidRDefault="00A70852" w:rsidP="003666E5">
      <w:pPr>
        <w:pStyle w:val="a3"/>
        <w:adjustRightInd w:val="0"/>
        <w:snapToGrid w:val="0"/>
        <w:spacing w:beforeLines="50" w:before="149" w:afterLines="50" w:after="149"/>
        <w:jc w:val="center"/>
        <w:rPr>
          <w:rFonts w:eastAsia="仿宋_GB2312"/>
          <w:snapToGrid w:val="0"/>
        </w:rPr>
      </w:pPr>
    </w:p>
    <w:p w14:paraId="33ED5063" w14:textId="77777777" w:rsidR="00A70852" w:rsidRPr="002D70BC" w:rsidRDefault="00A70852" w:rsidP="003666E5">
      <w:pPr>
        <w:pStyle w:val="a3"/>
        <w:adjustRightInd w:val="0"/>
        <w:snapToGrid w:val="0"/>
        <w:spacing w:beforeLines="50" w:before="149" w:afterLines="50" w:after="149"/>
        <w:jc w:val="center"/>
        <w:rPr>
          <w:rFonts w:eastAsia="仿宋_GB2312"/>
          <w:snapToGrid w:val="0"/>
        </w:rPr>
      </w:pPr>
    </w:p>
    <w:p w14:paraId="3231C3A0" w14:textId="77777777" w:rsidR="00A70852" w:rsidRPr="002D70BC" w:rsidRDefault="00A70852" w:rsidP="003666E5">
      <w:pPr>
        <w:pStyle w:val="a3"/>
        <w:adjustRightInd w:val="0"/>
        <w:snapToGrid w:val="0"/>
        <w:spacing w:beforeLines="50" w:before="149" w:afterLines="50" w:after="149"/>
        <w:jc w:val="center"/>
        <w:rPr>
          <w:rFonts w:eastAsia="仿宋_GB2312"/>
          <w:snapToGrid w:val="0"/>
        </w:rPr>
      </w:pPr>
    </w:p>
    <w:p w14:paraId="3A2AACEA" w14:textId="77777777" w:rsidR="00A70852" w:rsidRPr="002D70BC" w:rsidRDefault="00A70852" w:rsidP="003666E5">
      <w:pPr>
        <w:pStyle w:val="a3"/>
        <w:adjustRightInd w:val="0"/>
        <w:snapToGrid w:val="0"/>
        <w:spacing w:beforeLines="50" w:before="149" w:afterLines="50" w:after="149"/>
        <w:jc w:val="center"/>
        <w:rPr>
          <w:rFonts w:eastAsia="仿宋_GB2312"/>
          <w:snapToGrid w:val="0"/>
        </w:rPr>
      </w:pPr>
    </w:p>
    <w:p w14:paraId="1238540B" w14:textId="77777777" w:rsidR="00A70852" w:rsidRPr="002D70BC" w:rsidRDefault="009177C9" w:rsidP="003666E5">
      <w:pPr>
        <w:pStyle w:val="a3"/>
        <w:adjustRightInd w:val="0"/>
        <w:snapToGrid w:val="0"/>
        <w:spacing w:beforeLines="50" w:before="149" w:afterLines="50" w:after="149"/>
        <w:jc w:val="center"/>
        <w:rPr>
          <w:rFonts w:eastAsia="仿宋_GB2312"/>
          <w:snapToGrid w:val="0"/>
        </w:rPr>
      </w:pPr>
      <w:r w:rsidRPr="002D70BC">
        <w:rPr>
          <w:rFonts w:eastAsia="仿宋_GB2312"/>
        </w:rPr>
        <w:t>草案</w:t>
      </w:r>
    </w:p>
    <w:p w14:paraId="15FCE4F8" w14:textId="77777777" w:rsidR="00A70852" w:rsidRPr="002D70BC" w:rsidRDefault="009177C9" w:rsidP="003666E5">
      <w:pPr>
        <w:pStyle w:val="a3"/>
        <w:adjustRightInd w:val="0"/>
        <w:snapToGrid w:val="0"/>
        <w:spacing w:beforeLines="50" w:before="149" w:afterLines="50" w:after="149"/>
        <w:jc w:val="center"/>
        <w:rPr>
          <w:rFonts w:eastAsia="仿宋_GB2312"/>
          <w:snapToGrid w:val="0"/>
        </w:rPr>
      </w:pPr>
      <w:r w:rsidRPr="002D70BC">
        <w:rPr>
          <w:rFonts w:eastAsia="仿宋_GB2312"/>
        </w:rPr>
        <w:t>批准日期：</w:t>
      </w:r>
      <w:r w:rsidRPr="002D70BC">
        <w:rPr>
          <w:rFonts w:eastAsia="仿宋_GB2312"/>
        </w:rPr>
        <w:t>2025</w:t>
      </w:r>
      <w:r w:rsidRPr="002D70BC">
        <w:rPr>
          <w:rFonts w:eastAsia="仿宋_GB2312"/>
        </w:rPr>
        <w:t>年</w:t>
      </w:r>
      <w:r w:rsidRPr="002D70BC">
        <w:rPr>
          <w:rFonts w:eastAsia="仿宋_GB2312"/>
        </w:rPr>
        <w:t>11</w:t>
      </w:r>
      <w:r w:rsidRPr="002D70BC">
        <w:rPr>
          <w:rFonts w:eastAsia="仿宋_GB2312"/>
        </w:rPr>
        <w:t>月</w:t>
      </w:r>
      <w:r w:rsidRPr="002D70BC">
        <w:rPr>
          <w:rFonts w:eastAsia="仿宋_GB2312"/>
        </w:rPr>
        <w:t>19</w:t>
      </w:r>
      <w:r w:rsidRPr="002D70BC">
        <w:rPr>
          <w:rFonts w:eastAsia="仿宋_GB2312"/>
        </w:rPr>
        <w:t>日</w:t>
      </w:r>
    </w:p>
    <w:p w14:paraId="21E8AFB3" w14:textId="77777777" w:rsidR="00A70852" w:rsidRPr="002D70BC" w:rsidRDefault="009177C9" w:rsidP="003666E5">
      <w:pPr>
        <w:adjustRightInd w:val="0"/>
        <w:snapToGrid w:val="0"/>
        <w:spacing w:beforeLines="50" w:before="149" w:afterLines="50" w:after="149"/>
        <w:jc w:val="center"/>
        <w:rPr>
          <w:rFonts w:eastAsia="仿宋_GB2312"/>
          <w:i/>
          <w:snapToGrid w:val="0"/>
          <w:sz w:val="24"/>
          <w:lang w:eastAsia="zh-CN"/>
        </w:rPr>
      </w:pPr>
      <w:r w:rsidRPr="002D70BC">
        <w:rPr>
          <w:rFonts w:eastAsia="仿宋_GB2312"/>
          <w:i/>
          <w:sz w:val="24"/>
          <w:lang w:eastAsia="zh-CN"/>
        </w:rPr>
        <w:t>目前为公众意见征询阶段</w:t>
      </w:r>
    </w:p>
    <w:p w14:paraId="76A922F1" w14:textId="77777777" w:rsidR="00A70852" w:rsidRPr="002D70BC" w:rsidRDefault="00A70852" w:rsidP="003666E5">
      <w:pPr>
        <w:adjustRightInd w:val="0"/>
        <w:snapToGrid w:val="0"/>
        <w:spacing w:beforeLines="50" w:before="149" w:afterLines="50" w:after="149"/>
        <w:jc w:val="center"/>
        <w:rPr>
          <w:rFonts w:eastAsia="仿宋_GB2312"/>
          <w:i/>
          <w:snapToGrid w:val="0"/>
          <w:sz w:val="24"/>
          <w:lang w:eastAsia="zh-CN"/>
        </w:rPr>
      </w:pPr>
    </w:p>
    <w:p w14:paraId="51AE6B3D" w14:textId="77777777" w:rsidR="00A70852" w:rsidRPr="002D70BC" w:rsidRDefault="00A70852" w:rsidP="003666E5">
      <w:pPr>
        <w:adjustRightInd w:val="0"/>
        <w:snapToGrid w:val="0"/>
        <w:spacing w:beforeLines="50" w:before="149" w:afterLines="50" w:after="149"/>
        <w:jc w:val="center"/>
        <w:rPr>
          <w:rFonts w:eastAsia="仿宋_GB2312"/>
          <w:i/>
          <w:snapToGrid w:val="0"/>
          <w:sz w:val="24"/>
          <w:lang w:eastAsia="zh-CN"/>
        </w:rPr>
      </w:pPr>
    </w:p>
    <w:p w14:paraId="2B54EE62" w14:textId="77777777" w:rsidR="00A70852" w:rsidRPr="002D70BC" w:rsidRDefault="00A70852" w:rsidP="003666E5">
      <w:pPr>
        <w:adjustRightInd w:val="0"/>
        <w:snapToGrid w:val="0"/>
        <w:spacing w:beforeLines="50" w:before="149" w:afterLines="50" w:after="149"/>
        <w:jc w:val="center"/>
        <w:rPr>
          <w:rFonts w:eastAsia="仿宋_GB2312"/>
          <w:i/>
          <w:snapToGrid w:val="0"/>
          <w:sz w:val="24"/>
          <w:lang w:eastAsia="zh-CN"/>
        </w:rPr>
      </w:pPr>
    </w:p>
    <w:p w14:paraId="7449FCAA" w14:textId="77777777" w:rsidR="00A70852" w:rsidRPr="002D70BC" w:rsidRDefault="00A70852" w:rsidP="003666E5">
      <w:pPr>
        <w:adjustRightInd w:val="0"/>
        <w:snapToGrid w:val="0"/>
        <w:spacing w:beforeLines="50" w:before="149" w:afterLines="50" w:after="149"/>
        <w:jc w:val="center"/>
        <w:rPr>
          <w:rFonts w:eastAsia="仿宋_GB2312"/>
          <w:i/>
          <w:snapToGrid w:val="0"/>
          <w:sz w:val="24"/>
          <w:lang w:eastAsia="zh-CN"/>
        </w:rPr>
      </w:pPr>
    </w:p>
    <w:p w14:paraId="556F0882" w14:textId="77777777" w:rsidR="00A70852" w:rsidRPr="002D70BC" w:rsidRDefault="00A70852" w:rsidP="003666E5">
      <w:pPr>
        <w:adjustRightInd w:val="0"/>
        <w:snapToGrid w:val="0"/>
        <w:spacing w:beforeLines="50" w:before="149" w:afterLines="50" w:after="149"/>
        <w:jc w:val="center"/>
        <w:rPr>
          <w:rFonts w:eastAsia="仿宋_GB2312"/>
          <w:i/>
          <w:snapToGrid w:val="0"/>
          <w:sz w:val="24"/>
          <w:lang w:eastAsia="zh-CN"/>
        </w:rPr>
      </w:pPr>
    </w:p>
    <w:p w14:paraId="1FA63BB8" w14:textId="77777777" w:rsidR="00A70852" w:rsidRPr="002D70BC" w:rsidRDefault="00A70852" w:rsidP="003666E5">
      <w:pPr>
        <w:adjustRightInd w:val="0"/>
        <w:snapToGrid w:val="0"/>
        <w:spacing w:beforeLines="50" w:before="149" w:afterLines="50" w:after="149"/>
        <w:jc w:val="center"/>
        <w:rPr>
          <w:rFonts w:eastAsia="仿宋_GB2312"/>
          <w:i/>
          <w:snapToGrid w:val="0"/>
          <w:sz w:val="24"/>
          <w:lang w:eastAsia="zh-CN"/>
        </w:rPr>
      </w:pPr>
    </w:p>
    <w:p w14:paraId="474DC92D" w14:textId="77777777" w:rsidR="00A70852" w:rsidRPr="002D70BC" w:rsidRDefault="00A70852" w:rsidP="003666E5">
      <w:pPr>
        <w:adjustRightInd w:val="0"/>
        <w:snapToGrid w:val="0"/>
        <w:spacing w:beforeLines="50" w:before="149" w:afterLines="50" w:after="149"/>
        <w:jc w:val="center"/>
        <w:rPr>
          <w:rFonts w:eastAsia="仿宋_GB2312"/>
          <w:i/>
          <w:snapToGrid w:val="0"/>
          <w:sz w:val="24"/>
          <w:lang w:eastAsia="zh-CN"/>
        </w:rPr>
      </w:pPr>
    </w:p>
    <w:p w14:paraId="0E2B9A31" w14:textId="77777777" w:rsidR="00A70852" w:rsidRPr="00457690" w:rsidRDefault="00A70852" w:rsidP="003666E5">
      <w:pPr>
        <w:adjustRightInd w:val="0"/>
        <w:snapToGrid w:val="0"/>
        <w:spacing w:beforeLines="50" w:before="149" w:afterLines="50" w:after="149"/>
        <w:jc w:val="center"/>
        <w:rPr>
          <w:rFonts w:eastAsia="仿宋_GB2312"/>
          <w:i/>
          <w:snapToGrid w:val="0"/>
          <w:sz w:val="24"/>
          <w:lang w:eastAsia="zh-CN"/>
        </w:rPr>
      </w:pPr>
    </w:p>
    <w:p w14:paraId="39C71148" w14:textId="77777777" w:rsidR="00A70852" w:rsidRPr="002D70BC" w:rsidRDefault="00A70852" w:rsidP="003666E5">
      <w:pPr>
        <w:adjustRightInd w:val="0"/>
        <w:snapToGrid w:val="0"/>
        <w:spacing w:beforeLines="50" w:before="149" w:afterLines="50" w:after="149"/>
        <w:jc w:val="center"/>
        <w:rPr>
          <w:rFonts w:eastAsia="仿宋_GB2312"/>
          <w:i/>
          <w:snapToGrid w:val="0"/>
          <w:sz w:val="24"/>
          <w:lang w:eastAsia="zh-CN"/>
        </w:rPr>
      </w:pPr>
    </w:p>
    <w:p w14:paraId="24EEDBF0" w14:textId="77777777" w:rsidR="00A70852" w:rsidRPr="002D70BC" w:rsidRDefault="009177C9" w:rsidP="001354B3">
      <w:pPr>
        <w:adjustRightInd w:val="0"/>
        <w:snapToGrid w:val="0"/>
        <w:spacing w:beforeLines="50" w:before="149" w:afterLines="50" w:after="149"/>
        <w:jc w:val="both"/>
        <w:rPr>
          <w:rFonts w:eastAsia="仿宋_GB2312"/>
          <w:i/>
          <w:snapToGrid w:val="0"/>
          <w:sz w:val="24"/>
          <w:lang w:eastAsia="zh-CN"/>
        </w:rPr>
      </w:pPr>
      <w:r w:rsidRPr="002D70BC">
        <w:rPr>
          <w:rFonts w:eastAsia="仿宋_GB2312"/>
          <w:i/>
          <w:sz w:val="24"/>
          <w:lang w:eastAsia="zh-CN"/>
        </w:rPr>
        <w:t>在</w:t>
      </w:r>
      <w:r w:rsidRPr="002D70BC">
        <w:rPr>
          <w:rFonts w:eastAsia="仿宋_GB2312"/>
          <w:i/>
          <w:sz w:val="24"/>
          <w:lang w:eastAsia="zh-CN"/>
        </w:rPr>
        <w:t>ICH</w:t>
      </w:r>
      <w:r w:rsidRPr="002D70BC">
        <w:rPr>
          <w:rFonts w:eastAsia="仿宋_GB2312"/>
          <w:i/>
          <w:sz w:val="24"/>
          <w:lang w:eastAsia="zh-CN"/>
        </w:rPr>
        <w:t>进程的第</w:t>
      </w:r>
      <w:r w:rsidRPr="002D70BC">
        <w:rPr>
          <w:rFonts w:eastAsia="仿宋_GB2312"/>
          <w:i/>
          <w:sz w:val="24"/>
          <w:lang w:eastAsia="zh-CN"/>
        </w:rPr>
        <w:t>2</w:t>
      </w:r>
      <w:r w:rsidRPr="002D70BC">
        <w:rPr>
          <w:rFonts w:eastAsia="仿宋_GB2312"/>
          <w:i/>
          <w:sz w:val="24"/>
          <w:lang w:eastAsia="zh-CN"/>
        </w:rPr>
        <w:t>阶段，</w:t>
      </w:r>
      <w:r w:rsidRPr="002D70BC">
        <w:rPr>
          <w:rFonts w:eastAsia="仿宋_GB2312"/>
          <w:i/>
          <w:sz w:val="24"/>
          <w:lang w:eastAsia="zh-CN"/>
        </w:rPr>
        <w:t>ICH</w:t>
      </w:r>
      <w:r w:rsidRPr="002D70BC">
        <w:rPr>
          <w:rFonts w:eastAsia="仿宋_GB2312"/>
          <w:i/>
          <w:sz w:val="24"/>
          <w:lang w:eastAsia="zh-CN"/>
        </w:rPr>
        <w:t>大会按照国家或地区程序，将相应</w:t>
      </w:r>
      <w:r w:rsidRPr="002D70BC">
        <w:rPr>
          <w:rFonts w:eastAsia="仿宋_GB2312"/>
          <w:i/>
          <w:sz w:val="24"/>
          <w:lang w:eastAsia="zh-CN"/>
        </w:rPr>
        <w:t>ICH</w:t>
      </w:r>
      <w:r w:rsidRPr="002D70BC">
        <w:rPr>
          <w:rFonts w:eastAsia="仿宋_GB2312"/>
          <w:i/>
          <w:sz w:val="24"/>
          <w:lang w:eastAsia="zh-CN"/>
        </w:rPr>
        <w:t>专家工作组商定的共识草案文本或指导原则转交给</w:t>
      </w:r>
      <w:r w:rsidRPr="002D70BC">
        <w:rPr>
          <w:rFonts w:eastAsia="仿宋_GB2312"/>
          <w:i/>
          <w:sz w:val="24"/>
          <w:lang w:eastAsia="zh-CN"/>
        </w:rPr>
        <w:t>ICH</w:t>
      </w:r>
      <w:r w:rsidRPr="002D70BC">
        <w:rPr>
          <w:rFonts w:eastAsia="仿宋_GB2312"/>
          <w:i/>
          <w:sz w:val="24"/>
          <w:lang w:eastAsia="zh-CN"/>
        </w:rPr>
        <w:t>地区的监管机构，供内部和外部征求意见。</w:t>
      </w:r>
    </w:p>
    <w:p w14:paraId="7A78456C" w14:textId="77777777" w:rsidR="00A70852" w:rsidRPr="002D70BC" w:rsidRDefault="00A70852" w:rsidP="001354B3">
      <w:pPr>
        <w:adjustRightInd w:val="0"/>
        <w:snapToGrid w:val="0"/>
        <w:spacing w:beforeLines="50" w:before="149" w:afterLines="50" w:after="149"/>
        <w:jc w:val="both"/>
        <w:rPr>
          <w:rFonts w:eastAsia="仿宋_GB2312"/>
          <w:i/>
          <w:snapToGrid w:val="0"/>
          <w:sz w:val="24"/>
          <w:lang w:eastAsia="zh-CN"/>
        </w:rPr>
      </w:pPr>
    </w:p>
    <w:p w14:paraId="730C4C1F" w14:textId="77777777" w:rsidR="00064FB0" w:rsidRPr="002D70BC" w:rsidRDefault="00064FB0" w:rsidP="001354B3">
      <w:pPr>
        <w:adjustRightInd w:val="0"/>
        <w:snapToGrid w:val="0"/>
        <w:spacing w:beforeLines="50" w:before="149" w:afterLines="50" w:after="149"/>
        <w:jc w:val="both"/>
        <w:rPr>
          <w:rFonts w:eastAsia="仿宋_GB2312"/>
          <w:i/>
          <w:snapToGrid w:val="0"/>
          <w:sz w:val="24"/>
          <w:lang w:eastAsia="zh-CN"/>
        </w:rPr>
        <w:sectPr w:rsidR="00064FB0" w:rsidRPr="002D70BC" w:rsidSect="001354B3">
          <w:footerReference w:type="default" r:id="rId9"/>
          <w:pgSz w:w="11906" w:h="16840"/>
          <w:pgMar w:top="1134" w:right="1134" w:bottom="1134" w:left="1134" w:header="720" w:footer="720" w:gutter="0"/>
          <w:cols w:space="720"/>
          <w:docGrid w:type="lines" w:linePitch="299"/>
        </w:sectPr>
      </w:pPr>
    </w:p>
    <w:p w14:paraId="39D14643" w14:textId="77777777" w:rsidR="00A70852" w:rsidRPr="002D70BC" w:rsidRDefault="009177C9" w:rsidP="00C44048">
      <w:pPr>
        <w:pStyle w:val="2"/>
        <w:adjustRightInd w:val="0"/>
        <w:snapToGrid w:val="0"/>
        <w:spacing w:beforeLines="50" w:before="149" w:afterLines="50" w:after="149"/>
        <w:ind w:left="0" w:firstLine="0"/>
        <w:jc w:val="center"/>
        <w:rPr>
          <w:rFonts w:eastAsia="仿宋_GB2312"/>
          <w:snapToGrid w:val="0"/>
        </w:rPr>
      </w:pPr>
      <w:r w:rsidRPr="002D70BC">
        <w:rPr>
          <w:rFonts w:eastAsia="仿宋_GB2312"/>
          <w:snapToGrid w:val="0"/>
        </w:rPr>
        <w:lastRenderedPageBreak/>
        <w:t>E2</w:t>
      </w:r>
      <w:r w:rsidR="00A70852" w:rsidRPr="002D70BC">
        <w:rPr>
          <w:rFonts w:eastAsia="仿宋_GB2312"/>
          <w:snapToGrid w:val="0"/>
        </w:rPr>
        <w:t>2</w:t>
      </w:r>
    </w:p>
    <w:p w14:paraId="2C813BB4" w14:textId="77777777" w:rsidR="004F4205" w:rsidRPr="002D70BC" w:rsidRDefault="009177C9" w:rsidP="00C44048">
      <w:pPr>
        <w:adjustRightInd w:val="0"/>
        <w:snapToGrid w:val="0"/>
        <w:spacing w:beforeLines="50" w:before="149" w:afterLines="50" w:after="149"/>
        <w:jc w:val="center"/>
        <w:rPr>
          <w:rFonts w:eastAsia="仿宋_GB2312"/>
          <w:b/>
          <w:snapToGrid w:val="0"/>
          <w:sz w:val="24"/>
        </w:rPr>
      </w:pPr>
      <w:r w:rsidRPr="002D70BC">
        <w:rPr>
          <w:rFonts w:eastAsia="仿宋_GB2312"/>
          <w:b/>
          <w:sz w:val="24"/>
        </w:rPr>
        <w:t>文件修订历史</w:t>
      </w: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0" w:type="dxa"/>
          <w:right w:w="40" w:type="dxa"/>
        </w:tblCellMar>
        <w:tblLook w:val="01E0" w:firstRow="1" w:lastRow="1" w:firstColumn="1" w:lastColumn="1" w:noHBand="0" w:noVBand="0"/>
      </w:tblPr>
      <w:tblGrid>
        <w:gridCol w:w="1163"/>
        <w:gridCol w:w="6742"/>
        <w:gridCol w:w="1723"/>
      </w:tblGrid>
      <w:tr w:rsidR="004F4205" w:rsidRPr="002D70BC" w14:paraId="663F656C" w14:textId="77777777" w:rsidTr="002D70BC">
        <w:trPr>
          <w:jc w:val="center"/>
        </w:trPr>
        <w:tc>
          <w:tcPr>
            <w:tcW w:w="604" w:type="pct"/>
          </w:tcPr>
          <w:p w14:paraId="74DC272D" w14:textId="77777777" w:rsidR="004F4205" w:rsidRPr="002D70BC" w:rsidRDefault="009177C9" w:rsidP="00C44048">
            <w:pPr>
              <w:pStyle w:val="TableParagraph"/>
              <w:adjustRightInd w:val="0"/>
              <w:snapToGrid w:val="0"/>
              <w:spacing w:beforeLines="10" w:before="29" w:afterLines="10" w:after="29" w:line="240" w:lineRule="auto"/>
              <w:ind w:left="0" w:right="0"/>
              <w:rPr>
                <w:rFonts w:eastAsia="仿宋_GB2312"/>
                <w:b/>
                <w:snapToGrid w:val="0"/>
                <w:sz w:val="21"/>
              </w:rPr>
            </w:pPr>
            <w:r w:rsidRPr="002D70BC">
              <w:rPr>
                <w:rFonts w:eastAsia="仿宋_GB2312"/>
                <w:b/>
                <w:sz w:val="21"/>
              </w:rPr>
              <w:t>编码</w:t>
            </w:r>
          </w:p>
        </w:tc>
        <w:tc>
          <w:tcPr>
            <w:tcW w:w="3501" w:type="pct"/>
          </w:tcPr>
          <w:p w14:paraId="3CD7F1CB" w14:textId="77777777" w:rsidR="004F4205" w:rsidRPr="002D70BC" w:rsidRDefault="009177C9" w:rsidP="00C44048">
            <w:pPr>
              <w:pStyle w:val="TableParagraph"/>
              <w:adjustRightInd w:val="0"/>
              <w:snapToGrid w:val="0"/>
              <w:spacing w:beforeLines="10" w:before="29" w:afterLines="10" w:after="29" w:line="240" w:lineRule="auto"/>
              <w:ind w:left="0" w:right="0"/>
              <w:rPr>
                <w:rFonts w:eastAsia="仿宋_GB2312"/>
                <w:b/>
                <w:snapToGrid w:val="0"/>
                <w:sz w:val="21"/>
              </w:rPr>
            </w:pPr>
            <w:r w:rsidRPr="002D70BC">
              <w:rPr>
                <w:rFonts w:eastAsia="仿宋_GB2312"/>
                <w:b/>
                <w:sz w:val="21"/>
              </w:rPr>
              <w:t>历史</w:t>
            </w:r>
          </w:p>
        </w:tc>
        <w:tc>
          <w:tcPr>
            <w:tcW w:w="895" w:type="pct"/>
          </w:tcPr>
          <w:p w14:paraId="4363C9BE" w14:textId="77777777" w:rsidR="004F4205" w:rsidRPr="002D70BC" w:rsidRDefault="009177C9" w:rsidP="00C44048">
            <w:pPr>
              <w:pStyle w:val="TableParagraph"/>
              <w:adjustRightInd w:val="0"/>
              <w:snapToGrid w:val="0"/>
              <w:spacing w:beforeLines="10" w:before="29" w:afterLines="10" w:after="29" w:line="240" w:lineRule="auto"/>
              <w:ind w:left="0" w:right="0"/>
              <w:rPr>
                <w:rFonts w:eastAsia="仿宋_GB2312"/>
                <w:b/>
                <w:snapToGrid w:val="0"/>
                <w:sz w:val="21"/>
              </w:rPr>
            </w:pPr>
            <w:r w:rsidRPr="002D70BC">
              <w:rPr>
                <w:rFonts w:eastAsia="仿宋_GB2312"/>
                <w:b/>
                <w:sz w:val="21"/>
              </w:rPr>
              <w:t>日期</w:t>
            </w:r>
          </w:p>
        </w:tc>
      </w:tr>
      <w:tr w:rsidR="004F4205" w:rsidRPr="002D70BC" w14:paraId="683D3AE9" w14:textId="77777777" w:rsidTr="002D70BC">
        <w:trPr>
          <w:jc w:val="center"/>
        </w:trPr>
        <w:tc>
          <w:tcPr>
            <w:tcW w:w="604" w:type="pct"/>
          </w:tcPr>
          <w:p w14:paraId="2922D38D" w14:textId="77777777" w:rsidR="004F4205" w:rsidRPr="002D70BC" w:rsidRDefault="009177C9" w:rsidP="00C44048">
            <w:pPr>
              <w:pStyle w:val="TableParagraph"/>
              <w:adjustRightInd w:val="0"/>
              <w:snapToGrid w:val="0"/>
              <w:spacing w:beforeLines="10" w:before="29" w:afterLines="10" w:after="29" w:line="240" w:lineRule="auto"/>
              <w:ind w:left="0" w:right="0"/>
              <w:rPr>
                <w:rFonts w:eastAsia="仿宋_GB2312"/>
                <w:snapToGrid w:val="0"/>
                <w:sz w:val="21"/>
              </w:rPr>
            </w:pPr>
            <w:r w:rsidRPr="002D70BC">
              <w:rPr>
                <w:rFonts w:eastAsia="仿宋_GB2312"/>
                <w:snapToGrid w:val="0"/>
                <w:sz w:val="21"/>
              </w:rPr>
              <w:t>E22</w:t>
            </w:r>
          </w:p>
        </w:tc>
        <w:tc>
          <w:tcPr>
            <w:tcW w:w="3501" w:type="pct"/>
          </w:tcPr>
          <w:p w14:paraId="381A909B" w14:textId="77777777" w:rsidR="004F4205" w:rsidRPr="002D70BC" w:rsidRDefault="009177C9" w:rsidP="00C44048">
            <w:pPr>
              <w:pStyle w:val="TableParagraph"/>
              <w:adjustRightInd w:val="0"/>
              <w:snapToGrid w:val="0"/>
              <w:spacing w:beforeLines="10" w:before="29" w:afterLines="10" w:after="29" w:line="240" w:lineRule="auto"/>
              <w:ind w:left="0" w:right="0"/>
              <w:jc w:val="both"/>
              <w:rPr>
                <w:rFonts w:eastAsia="仿宋_GB2312"/>
                <w:snapToGrid w:val="0"/>
                <w:sz w:val="21"/>
                <w:lang w:eastAsia="zh-CN"/>
              </w:rPr>
            </w:pPr>
            <w:r w:rsidRPr="002D70BC">
              <w:rPr>
                <w:rFonts w:eastAsia="仿宋_GB2312"/>
                <w:sz w:val="21"/>
                <w:lang w:eastAsia="zh-CN"/>
              </w:rPr>
              <w:t>在第</w:t>
            </w:r>
            <w:r w:rsidRPr="002D70BC">
              <w:rPr>
                <w:rFonts w:eastAsia="仿宋_GB2312"/>
                <w:sz w:val="21"/>
                <w:lang w:eastAsia="zh-CN"/>
              </w:rPr>
              <w:t>2a/b</w:t>
            </w:r>
            <w:r w:rsidRPr="002D70BC">
              <w:rPr>
                <w:rFonts w:eastAsia="仿宋_GB2312"/>
                <w:sz w:val="21"/>
                <w:lang w:eastAsia="zh-CN"/>
              </w:rPr>
              <w:t>阶段中获得</w:t>
            </w:r>
            <w:r w:rsidRPr="002D70BC">
              <w:rPr>
                <w:rFonts w:eastAsia="仿宋_GB2312"/>
                <w:sz w:val="21"/>
                <w:lang w:eastAsia="zh-CN"/>
              </w:rPr>
              <w:t>ICH</w:t>
            </w:r>
            <w:r w:rsidRPr="002D70BC">
              <w:rPr>
                <w:rFonts w:eastAsia="仿宋_GB2312"/>
                <w:sz w:val="21"/>
                <w:lang w:eastAsia="zh-CN"/>
              </w:rPr>
              <w:t>大会监管成员批准，发布以进行公众意见征询。</w:t>
            </w:r>
          </w:p>
        </w:tc>
        <w:tc>
          <w:tcPr>
            <w:tcW w:w="895" w:type="pct"/>
          </w:tcPr>
          <w:p w14:paraId="6E2A4F9D" w14:textId="77777777" w:rsidR="004F4205" w:rsidRPr="002D70BC" w:rsidRDefault="009177C9" w:rsidP="00C44048">
            <w:pPr>
              <w:pStyle w:val="TableParagraph"/>
              <w:adjustRightInd w:val="0"/>
              <w:snapToGrid w:val="0"/>
              <w:spacing w:beforeLines="10" w:before="29" w:afterLines="10" w:after="29" w:line="240" w:lineRule="auto"/>
              <w:ind w:left="0" w:right="0"/>
              <w:rPr>
                <w:rFonts w:eastAsia="仿宋_GB2312"/>
                <w:snapToGrid w:val="0"/>
                <w:sz w:val="21"/>
              </w:rPr>
            </w:pPr>
            <w:r w:rsidRPr="002D70BC">
              <w:rPr>
                <w:rFonts w:eastAsia="仿宋_GB2312"/>
                <w:sz w:val="21"/>
              </w:rPr>
              <w:t>2025</w:t>
            </w:r>
            <w:r w:rsidRPr="002D70BC">
              <w:rPr>
                <w:rFonts w:eastAsia="仿宋_GB2312"/>
                <w:sz w:val="21"/>
              </w:rPr>
              <w:t>年</w:t>
            </w:r>
            <w:r w:rsidRPr="002D70BC">
              <w:rPr>
                <w:rFonts w:eastAsia="仿宋_GB2312"/>
                <w:sz w:val="21"/>
              </w:rPr>
              <w:t>11</w:t>
            </w:r>
            <w:r w:rsidRPr="002D70BC">
              <w:rPr>
                <w:rFonts w:eastAsia="仿宋_GB2312"/>
                <w:sz w:val="21"/>
              </w:rPr>
              <w:t>月</w:t>
            </w:r>
            <w:r w:rsidRPr="002D70BC">
              <w:rPr>
                <w:rFonts w:eastAsia="仿宋_GB2312"/>
                <w:sz w:val="21"/>
              </w:rPr>
              <w:t>19</w:t>
            </w:r>
            <w:r w:rsidRPr="002D70BC">
              <w:rPr>
                <w:rFonts w:eastAsia="仿宋_GB2312"/>
                <w:sz w:val="21"/>
              </w:rPr>
              <w:t>日</w:t>
            </w:r>
          </w:p>
        </w:tc>
      </w:tr>
    </w:tbl>
    <w:p w14:paraId="1009E6AC" w14:textId="77777777" w:rsidR="00C65EA4" w:rsidRPr="002D70BC" w:rsidRDefault="00C65EA4" w:rsidP="001354B3">
      <w:pPr>
        <w:adjustRightInd w:val="0"/>
        <w:snapToGrid w:val="0"/>
        <w:spacing w:beforeLines="50" w:before="149" w:afterLines="50" w:after="149"/>
        <w:jc w:val="both"/>
        <w:rPr>
          <w:rFonts w:eastAsia="仿宋_GB2312"/>
          <w:b/>
          <w:i/>
          <w:snapToGrid w:val="0"/>
          <w:sz w:val="24"/>
        </w:rPr>
      </w:pPr>
    </w:p>
    <w:p w14:paraId="66E308C8" w14:textId="77777777" w:rsidR="00C65EA4" w:rsidRPr="002D70BC" w:rsidRDefault="00C65EA4" w:rsidP="001354B3">
      <w:pPr>
        <w:adjustRightInd w:val="0"/>
        <w:snapToGrid w:val="0"/>
        <w:spacing w:beforeLines="50" w:before="149" w:afterLines="50" w:after="149"/>
        <w:jc w:val="both"/>
        <w:rPr>
          <w:rFonts w:eastAsia="仿宋_GB2312"/>
          <w:b/>
          <w:i/>
          <w:snapToGrid w:val="0"/>
          <w:sz w:val="24"/>
        </w:rPr>
      </w:pPr>
    </w:p>
    <w:p w14:paraId="2ED4D89E" w14:textId="77777777" w:rsidR="00C65EA4" w:rsidRPr="002D70BC" w:rsidRDefault="00C65EA4" w:rsidP="001354B3">
      <w:pPr>
        <w:adjustRightInd w:val="0"/>
        <w:snapToGrid w:val="0"/>
        <w:spacing w:beforeLines="50" w:before="149" w:afterLines="50" w:after="149"/>
        <w:jc w:val="both"/>
        <w:rPr>
          <w:rFonts w:eastAsia="仿宋_GB2312"/>
          <w:b/>
          <w:i/>
          <w:snapToGrid w:val="0"/>
          <w:sz w:val="24"/>
        </w:rPr>
      </w:pPr>
    </w:p>
    <w:p w14:paraId="3686F7D2" w14:textId="77777777" w:rsidR="00C65EA4" w:rsidRPr="002D70BC" w:rsidRDefault="00C65EA4" w:rsidP="001354B3">
      <w:pPr>
        <w:adjustRightInd w:val="0"/>
        <w:snapToGrid w:val="0"/>
        <w:spacing w:beforeLines="50" w:before="149" w:afterLines="50" w:after="149"/>
        <w:jc w:val="both"/>
        <w:rPr>
          <w:rFonts w:eastAsia="仿宋_GB2312"/>
          <w:b/>
          <w:i/>
          <w:snapToGrid w:val="0"/>
          <w:sz w:val="24"/>
        </w:rPr>
      </w:pPr>
    </w:p>
    <w:p w14:paraId="72DE05A2" w14:textId="77777777" w:rsidR="00C65EA4" w:rsidRPr="002D70BC" w:rsidRDefault="00C65EA4" w:rsidP="001354B3">
      <w:pPr>
        <w:adjustRightInd w:val="0"/>
        <w:snapToGrid w:val="0"/>
        <w:spacing w:beforeLines="50" w:before="149" w:afterLines="50" w:after="149"/>
        <w:jc w:val="both"/>
        <w:rPr>
          <w:rFonts w:eastAsia="仿宋_GB2312"/>
          <w:b/>
          <w:i/>
          <w:snapToGrid w:val="0"/>
          <w:sz w:val="24"/>
        </w:rPr>
      </w:pPr>
    </w:p>
    <w:p w14:paraId="4A8B0998" w14:textId="77777777" w:rsidR="00C65EA4" w:rsidRPr="002D70BC" w:rsidRDefault="00C65EA4" w:rsidP="001354B3">
      <w:pPr>
        <w:adjustRightInd w:val="0"/>
        <w:snapToGrid w:val="0"/>
        <w:spacing w:beforeLines="50" w:before="149" w:afterLines="50" w:after="149"/>
        <w:jc w:val="both"/>
        <w:rPr>
          <w:rFonts w:eastAsia="仿宋_GB2312"/>
          <w:b/>
          <w:i/>
          <w:snapToGrid w:val="0"/>
          <w:sz w:val="24"/>
        </w:rPr>
      </w:pPr>
    </w:p>
    <w:p w14:paraId="52FBDBDE" w14:textId="77777777" w:rsidR="00C65EA4" w:rsidRPr="002D70BC" w:rsidRDefault="00C65EA4" w:rsidP="001354B3">
      <w:pPr>
        <w:adjustRightInd w:val="0"/>
        <w:snapToGrid w:val="0"/>
        <w:spacing w:beforeLines="50" w:before="149" w:afterLines="50" w:after="149"/>
        <w:jc w:val="both"/>
        <w:rPr>
          <w:rFonts w:eastAsia="仿宋_GB2312"/>
          <w:b/>
          <w:i/>
          <w:snapToGrid w:val="0"/>
          <w:sz w:val="24"/>
        </w:rPr>
      </w:pPr>
    </w:p>
    <w:p w14:paraId="232EB0B6" w14:textId="77777777" w:rsidR="00C65EA4" w:rsidRPr="002D70BC" w:rsidRDefault="00C65EA4" w:rsidP="001354B3">
      <w:pPr>
        <w:adjustRightInd w:val="0"/>
        <w:snapToGrid w:val="0"/>
        <w:spacing w:beforeLines="50" w:before="149" w:afterLines="50" w:after="149"/>
        <w:jc w:val="both"/>
        <w:rPr>
          <w:rFonts w:eastAsia="仿宋_GB2312"/>
          <w:b/>
          <w:i/>
          <w:snapToGrid w:val="0"/>
          <w:sz w:val="24"/>
        </w:rPr>
      </w:pPr>
    </w:p>
    <w:p w14:paraId="513E0085" w14:textId="77777777" w:rsidR="00C65EA4" w:rsidRPr="002D70BC" w:rsidRDefault="00C65EA4" w:rsidP="001354B3">
      <w:pPr>
        <w:adjustRightInd w:val="0"/>
        <w:snapToGrid w:val="0"/>
        <w:spacing w:beforeLines="50" w:before="149" w:afterLines="50" w:after="149"/>
        <w:jc w:val="both"/>
        <w:rPr>
          <w:rFonts w:eastAsia="仿宋_GB2312"/>
          <w:b/>
          <w:i/>
          <w:snapToGrid w:val="0"/>
          <w:sz w:val="24"/>
        </w:rPr>
      </w:pPr>
    </w:p>
    <w:p w14:paraId="52A6D651" w14:textId="77777777" w:rsidR="00C65EA4" w:rsidRPr="002D70BC" w:rsidRDefault="00C65EA4" w:rsidP="001354B3">
      <w:pPr>
        <w:adjustRightInd w:val="0"/>
        <w:snapToGrid w:val="0"/>
        <w:spacing w:beforeLines="50" w:before="149" w:afterLines="50" w:after="149"/>
        <w:jc w:val="both"/>
        <w:rPr>
          <w:rFonts w:eastAsia="仿宋_GB2312"/>
          <w:b/>
          <w:i/>
          <w:snapToGrid w:val="0"/>
          <w:sz w:val="24"/>
        </w:rPr>
      </w:pPr>
    </w:p>
    <w:p w14:paraId="6578BFC2" w14:textId="77777777" w:rsidR="00C65EA4" w:rsidRPr="002D70BC" w:rsidRDefault="00C65EA4" w:rsidP="001354B3">
      <w:pPr>
        <w:adjustRightInd w:val="0"/>
        <w:snapToGrid w:val="0"/>
        <w:spacing w:beforeLines="50" w:before="149" w:afterLines="50" w:after="149"/>
        <w:jc w:val="both"/>
        <w:rPr>
          <w:rFonts w:eastAsia="仿宋_GB2312"/>
          <w:b/>
          <w:i/>
          <w:snapToGrid w:val="0"/>
          <w:sz w:val="24"/>
        </w:rPr>
      </w:pPr>
    </w:p>
    <w:p w14:paraId="6461699D" w14:textId="77777777" w:rsidR="00C65EA4" w:rsidRPr="002D70BC" w:rsidRDefault="00C65EA4" w:rsidP="001354B3">
      <w:pPr>
        <w:adjustRightInd w:val="0"/>
        <w:snapToGrid w:val="0"/>
        <w:spacing w:beforeLines="50" w:before="149" w:afterLines="50" w:after="149"/>
        <w:jc w:val="both"/>
        <w:rPr>
          <w:rFonts w:eastAsia="仿宋_GB2312"/>
          <w:b/>
          <w:i/>
          <w:snapToGrid w:val="0"/>
          <w:sz w:val="24"/>
        </w:rPr>
      </w:pPr>
    </w:p>
    <w:p w14:paraId="081D9AB5" w14:textId="77777777" w:rsidR="00C65EA4" w:rsidRPr="002D70BC" w:rsidRDefault="00C65EA4" w:rsidP="001354B3">
      <w:pPr>
        <w:adjustRightInd w:val="0"/>
        <w:snapToGrid w:val="0"/>
        <w:spacing w:beforeLines="50" w:before="149" w:afterLines="50" w:after="149"/>
        <w:jc w:val="both"/>
        <w:rPr>
          <w:rFonts w:eastAsia="仿宋_GB2312"/>
          <w:b/>
          <w:i/>
          <w:snapToGrid w:val="0"/>
          <w:sz w:val="24"/>
        </w:rPr>
      </w:pPr>
    </w:p>
    <w:p w14:paraId="72C4D017" w14:textId="77777777" w:rsidR="00C65EA4" w:rsidRPr="002D70BC" w:rsidRDefault="00C65EA4" w:rsidP="001354B3">
      <w:pPr>
        <w:adjustRightInd w:val="0"/>
        <w:snapToGrid w:val="0"/>
        <w:spacing w:beforeLines="50" w:before="149" w:afterLines="50" w:after="149"/>
        <w:jc w:val="both"/>
        <w:rPr>
          <w:rFonts w:eastAsia="仿宋_GB2312"/>
          <w:b/>
          <w:i/>
          <w:snapToGrid w:val="0"/>
          <w:sz w:val="24"/>
        </w:rPr>
      </w:pPr>
    </w:p>
    <w:p w14:paraId="0370075B" w14:textId="77777777" w:rsidR="00C65EA4" w:rsidRPr="002D70BC" w:rsidRDefault="00C65EA4" w:rsidP="001354B3">
      <w:pPr>
        <w:adjustRightInd w:val="0"/>
        <w:snapToGrid w:val="0"/>
        <w:spacing w:beforeLines="50" w:before="149" w:afterLines="50" w:after="149"/>
        <w:jc w:val="both"/>
        <w:rPr>
          <w:rFonts w:eastAsia="仿宋_GB2312"/>
          <w:b/>
          <w:i/>
          <w:snapToGrid w:val="0"/>
          <w:sz w:val="24"/>
        </w:rPr>
      </w:pPr>
    </w:p>
    <w:p w14:paraId="7BD6F16A" w14:textId="77777777" w:rsidR="00C65EA4" w:rsidRPr="002D70BC" w:rsidRDefault="00C65EA4" w:rsidP="001354B3">
      <w:pPr>
        <w:adjustRightInd w:val="0"/>
        <w:snapToGrid w:val="0"/>
        <w:spacing w:beforeLines="50" w:before="149" w:afterLines="50" w:after="149"/>
        <w:jc w:val="both"/>
        <w:rPr>
          <w:rFonts w:eastAsia="仿宋_GB2312"/>
          <w:b/>
          <w:i/>
          <w:snapToGrid w:val="0"/>
          <w:sz w:val="24"/>
        </w:rPr>
      </w:pPr>
    </w:p>
    <w:p w14:paraId="7FF87B05" w14:textId="77777777" w:rsidR="00A70852" w:rsidRPr="002D70BC" w:rsidRDefault="009177C9" w:rsidP="001354B3">
      <w:pPr>
        <w:adjustRightInd w:val="0"/>
        <w:snapToGrid w:val="0"/>
        <w:spacing w:beforeLines="50" w:before="149" w:afterLines="50" w:after="149"/>
        <w:jc w:val="both"/>
        <w:rPr>
          <w:rFonts w:eastAsia="仿宋_GB2312"/>
          <w:i/>
          <w:snapToGrid w:val="0"/>
          <w:sz w:val="24"/>
          <w:lang w:eastAsia="zh-CN"/>
        </w:rPr>
      </w:pPr>
      <w:r w:rsidRPr="002D70BC">
        <w:rPr>
          <w:rFonts w:eastAsia="仿宋_GB2312"/>
          <w:b/>
          <w:i/>
          <w:sz w:val="24"/>
          <w:lang w:eastAsia="zh-CN"/>
        </w:rPr>
        <w:t>法律声明：</w:t>
      </w:r>
      <w:r w:rsidRPr="002D70BC">
        <w:rPr>
          <w:rFonts w:eastAsia="仿宋_GB2312"/>
          <w:i/>
          <w:sz w:val="24"/>
          <w:lang w:eastAsia="zh-CN"/>
        </w:rPr>
        <w:t>本文档受版权保护，除</w:t>
      </w:r>
      <w:r w:rsidRPr="002D70BC">
        <w:rPr>
          <w:rFonts w:eastAsia="仿宋_GB2312"/>
          <w:i/>
          <w:sz w:val="24"/>
          <w:lang w:eastAsia="zh-CN"/>
        </w:rPr>
        <w:t>ICH</w:t>
      </w:r>
      <w:r w:rsidRPr="002D70BC">
        <w:rPr>
          <w:rFonts w:eastAsia="仿宋_GB2312"/>
          <w:i/>
          <w:sz w:val="24"/>
          <w:lang w:eastAsia="zh-CN"/>
        </w:rPr>
        <w:t>标识外，在始终承认</w:t>
      </w:r>
      <w:r w:rsidRPr="002D70BC">
        <w:rPr>
          <w:rFonts w:eastAsia="仿宋_GB2312"/>
          <w:i/>
          <w:sz w:val="24"/>
          <w:lang w:eastAsia="zh-CN"/>
        </w:rPr>
        <w:t>ICH</w:t>
      </w:r>
      <w:r w:rsidRPr="002D70BC">
        <w:rPr>
          <w:rFonts w:eastAsia="仿宋_GB2312"/>
          <w:i/>
          <w:sz w:val="24"/>
          <w:lang w:eastAsia="zh-CN"/>
        </w:rPr>
        <w:t>版权的前提下，可基于公共许可协议使用、复制、在其他作品中引用、改编、修改、翻译或传播。如对本文档进行任何改编、修改或翻译，必须采取合理措施，明确标注、界定或其他方式标记对本文档所做的改动。任何暗示该等改编、修改或翻译内容已获得</w:t>
      </w:r>
      <w:r w:rsidRPr="002D70BC">
        <w:rPr>
          <w:rFonts w:eastAsia="仿宋_GB2312"/>
          <w:i/>
          <w:sz w:val="24"/>
          <w:lang w:eastAsia="zh-CN"/>
        </w:rPr>
        <w:t>ICH</w:t>
      </w:r>
      <w:r w:rsidRPr="002D70BC">
        <w:rPr>
          <w:rFonts w:eastAsia="仿宋_GB2312"/>
          <w:i/>
          <w:sz w:val="24"/>
          <w:lang w:eastAsia="zh-CN"/>
        </w:rPr>
        <w:t>认可或由</w:t>
      </w:r>
      <w:r w:rsidRPr="002D70BC">
        <w:rPr>
          <w:rFonts w:eastAsia="仿宋_GB2312"/>
          <w:i/>
          <w:sz w:val="24"/>
          <w:lang w:eastAsia="zh-CN"/>
        </w:rPr>
        <w:t>ICH</w:t>
      </w:r>
      <w:r w:rsidRPr="002D70BC">
        <w:rPr>
          <w:rFonts w:eastAsia="仿宋_GB2312"/>
          <w:i/>
          <w:sz w:val="24"/>
          <w:lang w:eastAsia="zh-CN"/>
        </w:rPr>
        <w:t>发起的表达方式，均应避免。</w:t>
      </w:r>
    </w:p>
    <w:p w14:paraId="7A947768" w14:textId="77777777" w:rsidR="00A70852" w:rsidRPr="002D70BC" w:rsidRDefault="009177C9" w:rsidP="001354B3">
      <w:pPr>
        <w:adjustRightInd w:val="0"/>
        <w:snapToGrid w:val="0"/>
        <w:spacing w:beforeLines="50" w:before="149" w:afterLines="50" w:after="149"/>
        <w:jc w:val="both"/>
        <w:rPr>
          <w:rFonts w:eastAsia="仿宋_GB2312"/>
          <w:i/>
          <w:snapToGrid w:val="0"/>
          <w:sz w:val="24"/>
          <w:lang w:eastAsia="zh-CN"/>
        </w:rPr>
      </w:pPr>
      <w:r w:rsidRPr="002D70BC">
        <w:rPr>
          <w:rFonts w:eastAsia="仿宋_GB2312"/>
          <w:i/>
          <w:sz w:val="24"/>
          <w:lang w:eastAsia="zh-CN"/>
        </w:rPr>
        <w:t>本文档根据现有内容提供，不附带任何保证。任何情况下，</w:t>
      </w:r>
      <w:r w:rsidRPr="002D70BC">
        <w:rPr>
          <w:rFonts w:eastAsia="仿宋_GB2312"/>
          <w:i/>
          <w:sz w:val="24"/>
          <w:lang w:eastAsia="zh-CN"/>
        </w:rPr>
        <w:t>ICH</w:t>
      </w:r>
      <w:r w:rsidRPr="002D70BC">
        <w:rPr>
          <w:rFonts w:eastAsia="仿宋_GB2312"/>
          <w:i/>
          <w:sz w:val="24"/>
          <w:lang w:eastAsia="zh-CN"/>
        </w:rPr>
        <w:t>或原始文档的作者均不对因使用本文档而产生的任何索赔、损害或其他责任负责。</w:t>
      </w:r>
    </w:p>
    <w:p w14:paraId="2CB5D615" w14:textId="77777777" w:rsidR="00A70852" w:rsidRPr="002D70BC" w:rsidRDefault="009177C9" w:rsidP="001354B3">
      <w:pPr>
        <w:adjustRightInd w:val="0"/>
        <w:snapToGrid w:val="0"/>
        <w:spacing w:beforeLines="50" w:before="149" w:afterLines="50" w:after="149"/>
        <w:jc w:val="both"/>
        <w:rPr>
          <w:rFonts w:eastAsia="仿宋_GB2312"/>
          <w:i/>
          <w:snapToGrid w:val="0"/>
          <w:sz w:val="24"/>
          <w:lang w:eastAsia="zh-CN"/>
        </w:rPr>
      </w:pPr>
      <w:r w:rsidRPr="002D70BC">
        <w:rPr>
          <w:rFonts w:eastAsia="仿宋_GB2312"/>
          <w:i/>
          <w:sz w:val="24"/>
          <w:lang w:eastAsia="zh-CN"/>
        </w:rPr>
        <w:t>上述许可不适用于由第三方提供的内容。因此，对版权归属第三方的文件，必须从该版权持有者处获得复制许可。</w:t>
      </w:r>
    </w:p>
    <w:p w14:paraId="56E29C80" w14:textId="77777777" w:rsidR="00A70852" w:rsidRPr="002D70BC" w:rsidRDefault="00A70852" w:rsidP="001354B3">
      <w:pPr>
        <w:adjustRightInd w:val="0"/>
        <w:snapToGrid w:val="0"/>
        <w:spacing w:beforeLines="50" w:before="149" w:afterLines="50" w:after="149"/>
        <w:jc w:val="both"/>
        <w:rPr>
          <w:rFonts w:eastAsia="仿宋_GB2312"/>
          <w:i/>
          <w:snapToGrid w:val="0"/>
          <w:sz w:val="24"/>
          <w:lang w:eastAsia="zh-CN"/>
        </w:rPr>
      </w:pPr>
    </w:p>
    <w:p w14:paraId="4E9AAF2B" w14:textId="77777777" w:rsidR="00C65EA4" w:rsidRPr="002D70BC" w:rsidRDefault="00C65EA4" w:rsidP="001354B3">
      <w:pPr>
        <w:adjustRightInd w:val="0"/>
        <w:snapToGrid w:val="0"/>
        <w:spacing w:beforeLines="50" w:before="149" w:afterLines="50" w:after="149"/>
        <w:jc w:val="both"/>
        <w:rPr>
          <w:rFonts w:eastAsia="仿宋_GB2312"/>
          <w:i/>
          <w:snapToGrid w:val="0"/>
          <w:sz w:val="24"/>
          <w:lang w:eastAsia="zh-CN"/>
        </w:rPr>
        <w:sectPr w:rsidR="00C65EA4" w:rsidRPr="002D70BC" w:rsidSect="00C65EA4">
          <w:footerReference w:type="default" r:id="rId10"/>
          <w:pgSz w:w="11906" w:h="16840"/>
          <w:pgMar w:top="1134" w:right="1134" w:bottom="1134" w:left="1134" w:header="720" w:footer="720" w:gutter="0"/>
          <w:pgNumType w:fmt="lowerRoman" w:start="1"/>
          <w:cols w:space="720"/>
          <w:docGrid w:type="lines" w:linePitch="299"/>
        </w:sectPr>
      </w:pPr>
    </w:p>
    <w:p w14:paraId="1F3EE834" w14:textId="77777777" w:rsidR="00A70852" w:rsidRPr="002D70BC" w:rsidRDefault="009177C9" w:rsidP="00C65EA4">
      <w:pPr>
        <w:pStyle w:val="1"/>
        <w:adjustRightInd w:val="0"/>
        <w:snapToGrid w:val="0"/>
        <w:spacing w:beforeLines="50" w:before="149" w:afterLines="50" w:after="149"/>
        <w:ind w:left="0"/>
        <w:rPr>
          <w:rFonts w:eastAsia="仿宋_GB2312"/>
          <w:snapToGrid w:val="0"/>
          <w:sz w:val="28"/>
          <w:szCs w:val="32"/>
          <w:lang w:eastAsia="zh-CN"/>
        </w:rPr>
      </w:pPr>
      <w:r w:rsidRPr="002D70BC">
        <w:rPr>
          <w:rFonts w:eastAsia="仿宋_GB2312"/>
          <w:sz w:val="28"/>
          <w:szCs w:val="32"/>
          <w:lang w:eastAsia="zh-CN"/>
        </w:rPr>
        <w:lastRenderedPageBreak/>
        <w:t>ICH</w:t>
      </w:r>
      <w:r w:rsidRPr="002D70BC">
        <w:rPr>
          <w:rFonts w:eastAsia="仿宋_GB2312"/>
          <w:sz w:val="28"/>
          <w:szCs w:val="32"/>
          <w:lang w:eastAsia="zh-CN"/>
        </w:rPr>
        <w:t>协调指导原则：患者偏好研究的一般考虑</w:t>
      </w:r>
    </w:p>
    <w:p w14:paraId="4B5ED5BA" w14:textId="77777777" w:rsidR="00A70852" w:rsidRPr="002D70BC" w:rsidRDefault="009177C9" w:rsidP="00C65EA4">
      <w:pPr>
        <w:adjustRightInd w:val="0"/>
        <w:snapToGrid w:val="0"/>
        <w:spacing w:beforeLines="50" w:before="149" w:afterLines="50" w:after="149"/>
        <w:jc w:val="center"/>
        <w:rPr>
          <w:rFonts w:eastAsia="仿宋_GB2312"/>
          <w:b/>
          <w:snapToGrid w:val="0"/>
          <w:sz w:val="28"/>
          <w:szCs w:val="24"/>
        </w:rPr>
      </w:pPr>
      <w:r w:rsidRPr="002D70BC">
        <w:rPr>
          <w:rFonts w:eastAsia="仿宋_GB2312"/>
          <w:b/>
          <w:snapToGrid w:val="0"/>
          <w:sz w:val="28"/>
          <w:szCs w:val="24"/>
        </w:rPr>
        <w:t>E2</w:t>
      </w:r>
      <w:r w:rsidR="00A70852" w:rsidRPr="002D70BC">
        <w:rPr>
          <w:rFonts w:eastAsia="仿宋_GB2312"/>
          <w:b/>
          <w:snapToGrid w:val="0"/>
          <w:sz w:val="28"/>
          <w:szCs w:val="24"/>
        </w:rPr>
        <w:t>2</w:t>
      </w:r>
    </w:p>
    <w:p w14:paraId="103A1B50" w14:textId="77777777" w:rsidR="00A70852" w:rsidRPr="002D70BC" w:rsidRDefault="009177C9" w:rsidP="00C65EA4">
      <w:pPr>
        <w:pStyle w:val="2"/>
        <w:adjustRightInd w:val="0"/>
        <w:snapToGrid w:val="0"/>
        <w:spacing w:beforeLines="50" w:before="149" w:afterLines="50" w:after="149"/>
        <w:ind w:left="0" w:firstLine="0"/>
        <w:jc w:val="center"/>
        <w:rPr>
          <w:rFonts w:eastAsia="仿宋_GB2312"/>
          <w:snapToGrid w:val="0"/>
        </w:rPr>
      </w:pPr>
      <w:r w:rsidRPr="002D70BC">
        <w:rPr>
          <w:rFonts w:eastAsia="仿宋_GB2312"/>
        </w:rPr>
        <w:t>ICH</w:t>
      </w:r>
      <w:r w:rsidRPr="002D70BC">
        <w:rPr>
          <w:rFonts w:eastAsia="仿宋_GB2312"/>
        </w:rPr>
        <w:t>共识指导原则</w:t>
      </w:r>
    </w:p>
    <w:p w14:paraId="20241176" w14:textId="4EF5906E" w:rsidR="00432B05" w:rsidRDefault="00A415FB">
      <w:pPr>
        <w:pStyle w:val="10"/>
        <w:tabs>
          <w:tab w:val="right" w:leader="dot" w:pos="9628"/>
        </w:tabs>
        <w:rPr>
          <w:rFonts w:asciiTheme="minorHAnsi" w:eastAsiaTheme="minorEastAsia" w:hAnsiTheme="minorHAnsi" w:cstheme="minorBidi"/>
          <w:b w:val="0"/>
          <w:bCs w:val="0"/>
          <w:noProof/>
          <w:kern w:val="2"/>
          <w:sz w:val="21"/>
          <w:lang w:eastAsia="zh-CN"/>
        </w:rPr>
      </w:pPr>
      <w:r w:rsidRPr="002D70BC">
        <w:rPr>
          <w:rFonts w:eastAsia="仿宋_GB2312"/>
          <w:snapToGrid w:val="0"/>
          <w:sz w:val="24"/>
          <w:szCs w:val="24"/>
        </w:rPr>
        <w:fldChar w:fldCharType="begin"/>
      </w:r>
      <w:r w:rsidRPr="002D70BC">
        <w:rPr>
          <w:rFonts w:eastAsia="仿宋_GB2312"/>
          <w:snapToGrid w:val="0"/>
          <w:sz w:val="24"/>
          <w:szCs w:val="24"/>
        </w:rPr>
        <w:instrText xml:space="preserve"> TOC \h \z \t "1,1,2,2,3,3" </w:instrText>
      </w:r>
      <w:r w:rsidRPr="002D70BC">
        <w:rPr>
          <w:rFonts w:eastAsia="仿宋_GB2312"/>
          <w:snapToGrid w:val="0"/>
          <w:sz w:val="24"/>
          <w:szCs w:val="24"/>
        </w:rPr>
        <w:fldChar w:fldCharType="separate"/>
      </w:r>
      <w:hyperlink w:anchor="_Toc218879541" w:history="1">
        <w:r w:rsidR="00432B05" w:rsidRPr="00463C06">
          <w:rPr>
            <w:rStyle w:val="ad"/>
            <w:rFonts w:eastAsia="仿宋_GB2312"/>
            <w:noProof/>
            <w:lang w:eastAsia="zh-CN"/>
          </w:rPr>
          <w:t>1.</w:t>
        </w:r>
        <w:r w:rsidR="00432B05">
          <w:rPr>
            <w:rFonts w:asciiTheme="minorHAnsi" w:eastAsiaTheme="minorEastAsia" w:hAnsiTheme="minorHAnsi" w:cstheme="minorBidi"/>
            <w:b w:val="0"/>
            <w:bCs w:val="0"/>
            <w:noProof/>
            <w:kern w:val="2"/>
            <w:sz w:val="21"/>
            <w:lang w:eastAsia="zh-CN"/>
          </w:rPr>
          <w:tab/>
        </w:r>
        <w:r w:rsidR="00432B05" w:rsidRPr="00463C06">
          <w:rPr>
            <w:rStyle w:val="ad"/>
            <w:rFonts w:eastAsia="仿宋_GB2312"/>
            <w:noProof/>
            <w:lang w:eastAsia="zh-CN"/>
          </w:rPr>
          <w:t>前言</w:t>
        </w:r>
        <w:r w:rsidR="00432B05">
          <w:rPr>
            <w:noProof/>
            <w:webHidden/>
          </w:rPr>
          <w:tab/>
        </w:r>
        <w:r w:rsidR="00432B05">
          <w:rPr>
            <w:noProof/>
            <w:webHidden/>
          </w:rPr>
          <w:fldChar w:fldCharType="begin"/>
        </w:r>
        <w:r w:rsidR="00432B05">
          <w:rPr>
            <w:noProof/>
            <w:webHidden/>
          </w:rPr>
          <w:instrText xml:space="preserve"> PAGEREF _Toc218879541 \h </w:instrText>
        </w:r>
        <w:r w:rsidR="00432B05">
          <w:rPr>
            <w:noProof/>
            <w:webHidden/>
          </w:rPr>
        </w:r>
        <w:r w:rsidR="00432B05">
          <w:rPr>
            <w:noProof/>
            <w:webHidden/>
          </w:rPr>
          <w:fldChar w:fldCharType="separate"/>
        </w:r>
        <w:r w:rsidR="00262F8E">
          <w:rPr>
            <w:noProof/>
            <w:webHidden/>
          </w:rPr>
          <w:t>1</w:t>
        </w:r>
        <w:r w:rsidR="00432B05">
          <w:rPr>
            <w:noProof/>
            <w:webHidden/>
          </w:rPr>
          <w:fldChar w:fldCharType="end"/>
        </w:r>
      </w:hyperlink>
    </w:p>
    <w:p w14:paraId="22BE8ED2" w14:textId="098F7B26" w:rsidR="00432B05" w:rsidRDefault="00432B05">
      <w:pPr>
        <w:pStyle w:val="21"/>
        <w:tabs>
          <w:tab w:val="right" w:leader="dot" w:pos="9628"/>
        </w:tabs>
        <w:rPr>
          <w:rFonts w:asciiTheme="minorHAnsi" w:eastAsiaTheme="minorEastAsia" w:hAnsiTheme="minorHAnsi" w:cstheme="minorBidi"/>
          <w:noProof/>
          <w:kern w:val="2"/>
          <w:sz w:val="21"/>
          <w:lang w:eastAsia="zh-CN"/>
        </w:rPr>
      </w:pPr>
      <w:hyperlink w:anchor="_Toc218879542" w:history="1">
        <w:r w:rsidRPr="00463C06">
          <w:rPr>
            <w:rStyle w:val="ad"/>
            <w:rFonts w:eastAsia="仿宋_GB2312"/>
            <w:noProof/>
            <w:lang w:eastAsia="zh-CN"/>
          </w:rPr>
          <w:t>1.1</w:t>
        </w:r>
        <w:r>
          <w:rPr>
            <w:rFonts w:asciiTheme="minorHAnsi" w:eastAsiaTheme="minorEastAsia" w:hAnsiTheme="minorHAnsi" w:cstheme="minorBidi"/>
            <w:noProof/>
            <w:kern w:val="2"/>
            <w:sz w:val="21"/>
            <w:lang w:eastAsia="zh-CN"/>
          </w:rPr>
          <w:tab/>
        </w:r>
        <w:r w:rsidRPr="00463C06">
          <w:rPr>
            <w:rStyle w:val="ad"/>
            <w:rFonts w:eastAsia="仿宋_GB2312"/>
            <w:noProof/>
            <w:lang w:eastAsia="zh-CN"/>
          </w:rPr>
          <w:t>背景</w:t>
        </w:r>
        <w:r>
          <w:rPr>
            <w:noProof/>
            <w:webHidden/>
          </w:rPr>
          <w:tab/>
        </w:r>
        <w:r>
          <w:rPr>
            <w:noProof/>
            <w:webHidden/>
          </w:rPr>
          <w:fldChar w:fldCharType="begin"/>
        </w:r>
        <w:r>
          <w:rPr>
            <w:noProof/>
            <w:webHidden/>
          </w:rPr>
          <w:instrText xml:space="preserve"> PAGEREF _Toc218879542 \h </w:instrText>
        </w:r>
        <w:r>
          <w:rPr>
            <w:noProof/>
            <w:webHidden/>
          </w:rPr>
        </w:r>
        <w:r>
          <w:rPr>
            <w:noProof/>
            <w:webHidden/>
          </w:rPr>
          <w:fldChar w:fldCharType="separate"/>
        </w:r>
        <w:r w:rsidR="00262F8E">
          <w:rPr>
            <w:noProof/>
            <w:webHidden/>
          </w:rPr>
          <w:t>1</w:t>
        </w:r>
        <w:r>
          <w:rPr>
            <w:noProof/>
            <w:webHidden/>
          </w:rPr>
          <w:fldChar w:fldCharType="end"/>
        </w:r>
      </w:hyperlink>
    </w:p>
    <w:p w14:paraId="0379D58D" w14:textId="6029A09A" w:rsidR="00432B05" w:rsidRDefault="00432B05">
      <w:pPr>
        <w:pStyle w:val="21"/>
        <w:tabs>
          <w:tab w:val="right" w:leader="dot" w:pos="9628"/>
        </w:tabs>
        <w:rPr>
          <w:rFonts w:asciiTheme="minorHAnsi" w:eastAsiaTheme="minorEastAsia" w:hAnsiTheme="minorHAnsi" w:cstheme="minorBidi"/>
          <w:noProof/>
          <w:kern w:val="2"/>
          <w:sz w:val="21"/>
          <w:lang w:eastAsia="zh-CN"/>
        </w:rPr>
      </w:pPr>
      <w:hyperlink w:anchor="_Toc218879543" w:history="1">
        <w:r w:rsidRPr="00463C06">
          <w:rPr>
            <w:rStyle w:val="ad"/>
            <w:rFonts w:eastAsia="仿宋_GB2312"/>
            <w:noProof/>
            <w:lang w:eastAsia="zh-CN"/>
          </w:rPr>
          <w:t>1.2</w:t>
        </w:r>
        <w:r>
          <w:rPr>
            <w:rFonts w:asciiTheme="minorHAnsi" w:eastAsiaTheme="minorEastAsia" w:hAnsiTheme="minorHAnsi" w:cstheme="minorBidi"/>
            <w:noProof/>
            <w:kern w:val="2"/>
            <w:sz w:val="21"/>
            <w:lang w:eastAsia="zh-CN"/>
          </w:rPr>
          <w:tab/>
        </w:r>
        <w:r w:rsidRPr="00463C06">
          <w:rPr>
            <w:rStyle w:val="ad"/>
            <w:rFonts w:eastAsia="仿宋_GB2312"/>
            <w:noProof/>
            <w:lang w:eastAsia="zh-CN"/>
          </w:rPr>
          <w:t>本指导原则的目的</w:t>
        </w:r>
        <w:r>
          <w:rPr>
            <w:noProof/>
            <w:webHidden/>
          </w:rPr>
          <w:tab/>
        </w:r>
        <w:r>
          <w:rPr>
            <w:noProof/>
            <w:webHidden/>
          </w:rPr>
          <w:fldChar w:fldCharType="begin"/>
        </w:r>
        <w:r>
          <w:rPr>
            <w:noProof/>
            <w:webHidden/>
          </w:rPr>
          <w:instrText xml:space="preserve"> PAGEREF _Toc218879543 \h </w:instrText>
        </w:r>
        <w:r>
          <w:rPr>
            <w:noProof/>
            <w:webHidden/>
          </w:rPr>
        </w:r>
        <w:r>
          <w:rPr>
            <w:noProof/>
            <w:webHidden/>
          </w:rPr>
          <w:fldChar w:fldCharType="separate"/>
        </w:r>
        <w:r w:rsidR="00262F8E">
          <w:rPr>
            <w:noProof/>
            <w:webHidden/>
          </w:rPr>
          <w:t>1</w:t>
        </w:r>
        <w:r>
          <w:rPr>
            <w:noProof/>
            <w:webHidden/>
          </w:rPr>
          <w:fldChar w:fldCharType="end"/>
        </w:r>
      </w:hyperlink>
    </w:p>
    <w:p w14:paraId="74022BBB" w14:textId="6BD7FFCA" w:rsidR="00432B05" w:rsidRDefault="00432B05">
      <w:pPr>
        <w:pStyle w:val="21"/>
        <w:tabs>
          <w:tab w:val="right" w:leader="dot" w:pos="9628"/>
        </w:tabs>
        <w:rPr>
          <w:rFonts w:asciiTheme="minorHAnsi" w:eastAsiaTheme="minorEastAsia" w:hAnsiTheme="minorHAnsi" w:cstheme="minorBidi"/>
          <w:noProof/>
          <w:kern w:val="2"/>
          <w:sz w:val="21"/>
          <w:lang w:eastAsia="zh-CN"/>
        </w:rPr>
      </w:pPr>
      <w:hyperlink w:anchor="_Toc218879544" w:history="1">
        <w:r w:rsidRPr="00463C06">
          <w:rPr>
            <w:rStyle w:val="ad"/>
            <w:rFonts w:eastAsia="仿宋_GB2312"/>
            <w:noProof/>
            <w:lang w:eastAsia="zh-CN"/>
          </w:rPr>
          <w:t>1.3</w:t>
        </w:r>
        <w:r>
          <w:rPr>
            <w:rFonts w:asciiTheme="minorHAnsi" w:eastAsiaTheme="minorEastAsia" w:hAnsiTheme="minorHAnsi" w:cstheme="minorBidi"/>
            <w:noProof/>
            <w:kern w:val="2"/>
            <w:sz w:val="21"/>
            <w:lang w:eastAsia="zh-CN"/>
          </w:rPr>
          <w:tab/>
        </w:r>
        <w:r w:rsidRPr="00463C06">
          <w:rPr>
            <w:rStyle w:val="ad"/>
            <w:rFonts w:eastAsia="仿宋_GB2312"/>
            <w:noProof/>
            <w:lang w:eastAsia="zh-CN"/>
          </w:rPr>
          <w:t>范围与说明</w:t>
        </w:r>
        <w:r>
          <w:rPr>
            <w:noProof/>
            <w:webHidden/>
          </w:rPr>
          <w:tab/>
        </w:r>
        <w:r>
          <w:rPr>
            <w:noProof/>
            <w:webHidden/>
          </w:rPr>
          <w:fldChar w:fldCharType="begin"/>
        </w:r>
        <w:r>
          <w:rPr>
            <w:noProof/>
            <w:webHidden/>
          </w:rPr>
          <w:instrText xml:space="preserve"> PAGEREF _Toc218879544 \h </w:instrText>
        </w:r>
        <w:r>
          <w:rPr>
            <w:noProof/>
            <w:webHidden/>
          </w:rPr>
        </w:r>
        <w:r>
          <w:rPr>
            <w:noProof/>
            <w:webHidden/>
          </w:rPr>
          <w:fldChar w:fldCharType="separate"/>
        </w:r>
        <w:r w:rsidR="00262F8E">
          <w:rPr>
            <w:noProof/>
            <w:webHidden/>
          </w:rPr>
          <w:t>1</w:t>
        </w:r>
        <w:r>
          <w:rPr>
            <w:noProof/>
            <w:webHidden/>
          </w:rPr>
          <w:fldChar w:fldCharType="end"/>
        </w:r>
      </w:hyperlink>
    </w:p>
    <w:p w14:paraId="125496E7" w14:textId="46420A4C" w:rsidR="00432B05" w:rsidRDefault="00432B05">
      <w:pPr>
        <w:pStyle w:val="10"/>
        <w:tabs>
          <w:tab w:val="right" w:leader="dot" w:pos="9628"/>
        </w:tabs>
        <w:rPr>
          <w:rFonts w:asciiTheme="minorHAnsi" w:eastAsiaTheme="minorEastAsia" w:hAnsiTheme="minorHAnsi" w:cstheme="minorBidi"/>
          <w:b w:val="0"/>
          <w:bCs w:val="0"/>
          <w:noProof/>
          <w:kern w:val="2"/>
          <w:sz w:val="21"/>
          <w:lang w:eastAsia="zh-CN"/>
        </w:rPr>
      </w:pPr>
      <w:hyperlink w:anchor="_Toc218879545" w:history="1">
        <w:r w:rsidRPr="00463C06">
          <w:rPr>
            <w:rStyle w:val="ad"/>
            <w:rFonts w:eastAsia="仿宋_GB2312"/>
            <w:noProof/>
            <w:lang w:eastAsia="zh-CN"/>
          </w:rPr>
          <w:t>2.</w:t>
        </w:r>
        <w:r>
          <w:rPr>
            <w:rFonts w:asciiTheme="minorHAnsi" w:eastAsiaTheme="minorEastAsia" w:hAnsiTheme="minorHAnsi" w:cstheme="minorBidi"/>
            <w:b w:val="0"/>
            <w:bCs w:val="0"/>
            <w:noProof/>
            <w:kern w:val="2"/>
            <w:sz w:val="21"/>
            <w:lang w:eastAsia="zh-CN"/>
          </w:rPr>
          <w:tab/>
        </w:r>
        <w:r w:rsidRPr="00463C06">
          <w:rPr>
            <w:rStyle w:val="ad"/>
            <w:rFonts w:eastAsia="仿宋_GB2312"/>
            <w:noProof/>
            <w:lang w:eastAsia="zh-CN"/>
          </w:rPr>
          <w:t>基本原则</w:t>
        </w:r>
        <w:r>
          <w:rPr>
            <w:noProof/>
            <w:webHidden/>
          </w:rPr>
          <w:tab/>
        </w:r>
        <w:r>
          <w:rPr>
            <w:noProof/>
            <w:webHidden/>
          </w:rPr>
          <w:fldChar w:fldCharType="begin"/>
        </w:r>
        <w:r>
          <w:rPr>
            <w:noProof/>
            <w:webHidden/>
          </w:rPr>
          <w:instrText xml:space="preserve"> PAGEREF _Toc218879545 \h </w:instrText>
        </w:r>
        <w:r>
          <w:rPr>
            <w:noProof/>
            <w:webHidden/>
          </w:rPr>
        </w:r>
        <w:r>
          <w:rPr>
            <w:noProof/>
            <w:webHidden/>
          </w:rPr>
          <w:fldChar w:fldCharType="separate"/>
        </w:r>
        <w:r w:rsidR="00262F8E">
          <w:rPr>
            <w:noProof/>
            <w:webHidden/>
          </w:rPr>
          <w:t>2</w:t>
        </w:r>
        <w:r>
          <w:rPr>
            <w:noProof/>
            <w:webHidden/>
          </w:rPr>
          <w:fldChar w:fldCharType="end"/>
        </w:r>
      </w:hyperlink>
    </w:p>
    <w:p w14:paraId="522DDA08" w14:textId="6DA06BA9" w:rsidR="00432B05" w:rsidRDefault="00432B05">
      <w:pPr>
        <w:pStyle w:val="21"/>
        <w:tabs>
          <w:tab w:val="right" w:leader="dot" w:pos="9628"/>
        </w:tabs>
        <w:rPr>
          <w:rFonts w:asciiTheme="minorHAnsi" w:eastAsiaTheme="minorEastAsia" w:hAnsiTheme="minorHAnsi" w:cstheme="minorBidi"/>
          <w:noProof/>
          <w:kern w:val="2"/>
          <w:sz w:val="21"/>
          <w:lang w:eastAsia="zh-CN"/>
        </w:rPr>
      </w:pPr>
      <w:hyperlink w:anchor="_Toc218879546" w:history="1">
        <w:r w:rsidRPr="00463C06">
          <w:rPr>
            <w:rStyle w:val="ad"/>
            <w:rFonts w:eastAsia="仿宋_GB2312"/>
            <w:noProof/>
            <w:lang w:eastAsia="zh-CN"/>
          </w:rPr>
          <w:t>2.1</w:t>
        </w:r>
        <w:r>
          <w:rPr>
            <w:rFonts w:asciiTheme="minorHAnsi" w:eastAsiaTheme="minorEastAsia" w:hAnsiTheme="minorHAnsi" w:cstheme="minorBidi"/>
            <w:noProof/>
            <w:kern w:val="2"/>
            <w:sz w:val="21"/>
            <w:lang w:eastAsia="zh-CN"/>
          </w:rPr>
          <w:tab/>
        </w:r>
        <w:r w:rsidRPr="00463C06">
          <w:rPr>
            <w:rStyle w:val="ad"/>
            <w:rFonts w:eastAsia="仿宋_GB2312"/>
            <w:noProof/>
            <w:lang w:eastAsia="zh-CN"/>
          </w:rPr>
          <w:t>保护研究参与者</w:t>
        </w:r>
        <w:r>
          <w:rPr>
            <w:noProof/>
            <w:webHidden/>
          </w:rPr>
          <w:tab/>
        </w:r>
        <w:r>
          <w:rPr>
            <w:noProof/>
            <w:webHidden/>
          </w:rPr>
          <w:fldChar w:fldCharType="begin"/>
        </w:r>
        <w:r>
          <w:rPr>
            <w:noProof/>
            <w:webHidden/>
          </w:rPr>
          <w:instrText xml:space="preserve"> PAGEREF _Toc218879546 \h </w:instrText>
        </w:r>
        <w:r>
          <w:rPr>
            <w:noProof/>
            <w:webHidden/>
          </w:rPr>
        </w:r>
        <w:r>
          <w:rPr>
            <w:noProof/>
            <w:webHidden/>
          </w:rPr>
          <w:fldChar w:fldCharType="separate"/>
        </w:r>
        <w:r w:rsidR="00262F8E">
          <w:rPr>
            <w:noProof/>
            <w:webHidden/>
          </w:rPr>
          <w:t>2</w:t>
        </w:r>
        <w:r>
          <w:rPr>
            <w:noProof/>
            <w:webHidden/>
          </w:rPr>
          <w:fldChar w:fldCharType="end"/>
        </w:r>
      </w:hyperlink>
    </w:p>
    <w:p w14:paraId="44125500" w14:textId="7F6BE84A" w:rsidR="00432B05" w:rsidRDefault="00432B05">
      <w:pPr>
        <w:pStyle w:val="21"/>
        <w:tabs>
          <w:tab w:val="right" w:leader="dot" w:pos="9628"/>
        </w:tabs>
        <w:rPr>
          <w:rFonts w:asciiTheme="minorHAnsi" w:eastAsiaTheme="minorEastAsia" w:hAnsiTheme="minorHAnsi" w:cstheme="minorBidi"/>
          <w:noProof/>
          <w:kern w:val="2"/>
          <w:sz w:val="21"/>
          <w:lang w:eastAsia="zh-CN"/>
        </w:rPr>
      </w:pPr>
      <w:hyperlink w:anchor="_Toc218879547" w:history="1">
        <w:r w:rsidRPr="00463C06">
          <w:rPr>
            <w:rStyle w:val="ad"/>
            <w:rFonts w:eastAsia="仿宋_GB2312"/>
            <w:noProof/>
            <w:lang w:eastAsia="zh-CN"/>
          </w:rPr>
          <w:t>2.2</w:t>
        </w:r>
        <w:r>
          <w:rPr>
            <w:rFonts w:asciiTheme="minorHAnsi" w:eastAsiaTheme="minorEastAsia" w:hAnsiTheme="minorHAnsi" w:cstheme="minorBidi"/>
            <w:noProof/>
            <w:kern w:val="2"/>
            <w:sz w:val="21"/>
            <w:lang w:eastAsia="zh-CN"/>
          </w:rPr>
          <w:tab/>
        </w:r>
        <w:r w:rsidRPr="00463C06">
          <w:rPr>
            <w:rStyle w:val="ad"/>
            <w:rFonts w:eastAsia="仿宋_GB2312"/>
            <w:noProof/>
            <w:lang w:eastAsia="zh-CN"/>
          </w:rPr>
          <w:t>PPS</w:t>
        </w:r>
        <w:r w:rsidRPr="00463C06">
          <w:rPr>
            <w:rStyle w:val="ad"/>
            <w:rFonts w:eastAsia="仿宋_GB2312"/>
            <w:noProof/>
            <w:lang w:eastAsia="zh-CN"/>
          </w:rPr>
          <w:t>研发中的患者意见</w:t>
        </w:r>
        <w:r>
          <w:rPr>
            <w:noProof/>
            <w:webHidden/>
          </w:rPr>
          <w:tab/>
        </w:r>
        <w:r>
          <w:rPr>
            <w:noProof/>
            <w:webHidden/>
          </w:rPr>
          <w:fldChar w:fldCharType="begin"/>
        </w:r>
        <w:r>
          <w:rPr>
            <w:noProof/>
            <w:webHidden/>
          </w:rPr>
          <w:instrText xml:space="preserve"> PAGEREF _Toc218879547 \h </w:instrText>
        </w:r>
        <w:r>
          <w:rPr>
            <w:noProof/>
            <w:webHidden/>
          </w:rPr>
        </w:r>
        <w:r>
          <w:rPr>
            <w:noProof/>
            <w:webHidden/>
          </w:rPr>
          <w:fldChar w:fldCharType="separate"/>
        </w:r>
        <w:r w:rsidR="00262F8E">
          <w:rPr>
            <w:noProof/>
            <w:webHidden/>
          </w:rPr>
          <w:t>2</w:t>
        </w:r>
        <w:r>
          <w:rPr>
            <w:noProof/>
            <w:webHidden/>
          </w:rPr>
          <w:fldChar w:fldCharType="end"/>
        </w:r>
      </w:hyperlink>
    </w:p>
    <w:p w14:paraId="0E53B0A7" w14:textId="5604AC40" w:rsidR="00432B05" w:rsidRDefault="00432B05">
      <w:pPr>
        <w:pStyle w:val="21"/>
        <w:tabs>
          <w:tab w:val="right" w:leader="dot" w:pos="9628"/>
        </w:tabs>
        <w:rPr>
          <w:rFonts w:asciiTheme="minorHAnsi" w:eastAsiaTheme="minorEastAsia" w:hAnsiTheme="minorHAnsi" w:cstheme="minorBidi"/>
          <w:noProof/>
          <w:kern w:val="2"/>
          <w:sz w:val="21"/>
          <w:lang w:eastAsia="zh-CN"/>
        </w:rPr>
      </w:pPr>
      <w:hyperlink w:anchor="_Toc218879548" w:history="1">
        <w:r w:rsidRPr="00463C06">
          <w:rPr>
            <w:rStyle w:val="ad"/>
            <w:rFonts w:eastAsia="仿宋_GB2312"/>
            <w:noProof/>
            <w:lang w:eastAsia="zh-CN"/>
          </w:rPr>
          <w:t>2.3</w:t>
        </w:r>
        <w:r>
          <w:rPr>
            <w:rFonts w:asciiTheme="minorHAnsi" w:eastAsiaTheme="minorEastAsia" w:hAnsiTheme="minorHAnsi" w:cstheme="minorBidi"/>
            <w:noProof/>
            <w:kern w:val="2"/>
            <w:sz w:val="21"/>
            <w:lang w:eastAsia="zh-CN"/>
          </w:rPr>
          <w:tab/>
        </w:r>
        <w:r w:rsidRPr="00463C06">
          <w:rPr>
            <w:rStyle w:val="ad"/>
            <w:rFonts w:eastAsia="仿宋_GB2312"/>
            <w:noProof/>
            <w:lang w:eastAsia="zh-CN"/>
          </w:rPr>
          <w:t>初步研究</w:t>
        </w:r>
        <w:r>
          <w:rPr>
            <w:noProof/>
            <w:webHidden/>
          </w:rPr>
          <w:tab/>
        </w:r>
        <w:r>
          <w:rPr>
            <w:noProof/>
            <w:webHidden/>
          </w:rPr>
          <w:fldChar w:fldCharType="begin"/>
        </w:r>
        <w:r>
          <w:rPr>
            <w:noProof/>
            <w:webHidden/>
          </w:rPr>
          <w:instrText xml:space="preserve"> PAGEREF _Toc218879548 \h </w:instrText>
        </w:r>
        <w:r>
          <w:rPr>
            <w:noProof/>
            <w:webHidden/>
          </w:rPr>
        </w:r>
        <w:r>
          <w:rPr>
            <w:noProof/>
            <w:webHidden/>
          </w:rPr>
          <w:fldChar w:fldCharType="separate"/>
        </w:r>
        <w:r w:rsidR="00262F8E">
          <w:rPr>
            <w:noProof/>
            <w:webHidden/>
          </w:rPr>
          <w:t>2</w:t>
        </w:r>
        <w:r>
          <w:rPr>
            <w:noProof/>
            <w:webHidden/>
          </w:rPr>
          <w:fldChar w:fldCharType="end"/>
        </w:r>
      </w:hyperlink>
    </w:p>
    <w:p w14:paraId="3BACAD5E" w14:textId="1933EB0E" w:rsidR="00432B05" w:rsidRDefault="00432B05">
      <w:pPr>
        <w:pStyle w:val="21"/>
        <w:tabs>
          <w:tab w:val="right" w:leader="dot" w:pos="9628"/>
        </w:tabs>
        <w:rPr>
          <w:rFonts w:asciiTheme="minorHAnsi" w:eastAsiaTheme="minorEastAsia" w:hAnsiTheme="minorHAnsi" w:cstheme="minorBidi"/>
          <w:noProof/>
          <w:kern w:val="2"/>
          <w:sz w:val="21"/>
          <w:lang w:eastAsia="zh-CN"/>
        </w:rPr>
      </w:pPr>
      <w:hyperlink w:anchor="_Toc218879549" w:history="1">
        <w:r w:rsidRPr="00463C06">
          <w:rPr>
            <w:rStyle w:val="ad"/>
            <w:rFonts w:eastAsia="仿宋_GB2312"/>
            <w:noProof/>
            <w:lang w:eastAsia="zh-CN"/>
          </w:rPr>
          <w:t>2.4</w:t>
        </w:r>
        <w:r>
          <w:rPr>
            <w:rFonts w:asciiTheme="minorHAnsi" w:eastAsiaTheme="minorEastAsia" w:hAnsiTheme="minorHAnsi" w:cstheme="minorBidi"/>
            <w:noProof/>
            <w:kern w:val="2"/>
            <w:sz w:val="21"/>
            <w:lang w:eastAsia="zh-CN"/>
          </w:rPr>
          <w:tab/>
        </w:r>
        <w:r w:rsidRPr="00463C06">
          <w:rPr>
            <w:rStyle w:val="ad"/>
            <w:rFonts w:eastAsia="仿宋_GB2312"/>
            <w:noProof/>
            <w:lang w:eastAsia="zh-CN"/>
          </w:rPr>
          <w:t>从头开展研究工作可能并不总是合理</w:t>
        </w:r>
        <w:r>
          <w:rPr>
            <w:noProof/>
            <w:webHidden/>
          </w:rPr>
          <w:tab/>
        </w:r>
        <w:r>
          <w:rPr>
            <w:noProof/>
            <w:webHidden/>
          </w:rPr>
          <w:fldChar w:fldCharType="begin"/>
        </w:r>
        <w:r>
          <w:rPr>
            <w:noProof/>
            <w:webHidden/>
          </w:rPr>
          <w:instrText xml:space="preserve"> PAGEREF _Toc218879549 \h </w:instrText>
        </w:r>
        <w:r>
          <w:rPr>
            <w:noProof/>
            <w:webHidden/>
          </w:rPr>
        </w:r>
        <w:r>
          <w:rPr>
            <w:noProof/>
            <w:webHidden/>
          </w:rPr>
          <w:fldChar w:fldCharType="separate"/>
        </w:r>
        <w:r w:rsidR="00262F8E">
          <w:rPr>
            <w:noProof/>
            <w:webHidden/>
          </w:rPr>
          <w:t>2</w:t>
        </w:r>
        <w:r>
          <w:rPr>
            <w:noProof/>
            <w:webHidden/>
          </w:rPr>
          <w:fldChar w:fldCharType="end"/>
        </w:r>
      </w:hyperlink>
    </w:p>
    <w:p w14:paraId="6A83B98D" w14:textId="1560613D" w:rsidR="00432B05" w:rsidRDefault="00432B05">
      <w:pPr>
        <w:pStyle w:val="21"/>
        <w:tabs>
          <w:tab w:val="right" w:leader="dot" w:pos="9628"/>
        </w:tabs>
        <w:rPr>
          <w:rFonts w:asciiTheme="minorHAnsi" w:eastAsiaTheme="minorEastAsia" w:hAnsiTheme="minorHAnsi" w:cstheme="minorBidi"/>
          <w:noProof/>
          <w:kern w:val="2"/>
          <w:sz w:val="21"/>
          <w:lang w:eastAsia="zh-CN"/>
        </w:rPr>
      </w:pPr>
      <w:hyperlink w:anchor="_Toc218879550" w:history="1">
        <w:r w:rsidRPr="00463C06">
          <w:rPr>
            <w:rStyle w:val="ad"/>
            <w:rFonts w:eastAsia="仿宋_GB2312"/>
            <w:noProof/>
            <w:lang w:eastAsia="zh-CN"/>
          </w:rPr>
          <w:t>2.5</w:t>
        </w:r>
        <w:r>
          <w:rPr>
            <w:rFonts w:asciiTheme="minorHAnsi" w:eastAsiaTheme="minorEastAsia" w:hAnsiTheme="minorHAnsi" w:cstheme="minorBidi"/>
            <w:noProof/>
            <w:kern w:val="2"/>
            <w:sz w:val="21"/>
            <w:lang w:eastAsia="zh-CN"/>
          </w:rPr>
          <w:tab/>
        </w:r>
        <w:r w:rsidRPr="00463C06">
          <w:rPr>
            <w:rStyle w:val="ad"/>
            <w:rFonts w:eastAsia="仿宋_GB2312"/>
            <w:noProof/>
            <w:lang w:eastAsia="zh-CN"/>
          </w:rPr>
          <w:t>全球适用性</w:t>
        </w:r>
        <w:r>
          <w:rPr>
            <w:noProof/>
            <w:webHidden/>
          </w:rPr>
          <w:tab/>
        </w:r>
        <w:r>
          <w:rPr>
            <w:noProof/>
            <w:webHidden/>
          </w:rPr>
          <w:fldChar w:fldCharType="begin"/>
        </w:r>
        <w:r>
          <w:rPr>
            <w:noProof/>
            <w:webHidden/>
          </w:rPr>
          <w:instrText xml:space="preserve"> PAGEREF _Toc218879550 \h </w:instrText>
        </w:r>
        <w:r>
          <w:rPr>
            <w:noProof/>
            <w:webHidden/>
          </w:rPr>
        </w:r>
        <w:r>
          <w:rPr>
            <w:noProof/>
            <w:webHidden/>
          </w:rPr>
          <w:fldChar w:fldCharType="separate"/>
        </w:r>
        <w:r w:rsidR="00262F8E">
          <w:rPr>
            <w:noProof/>
            <w:webHidden/>
          </w:rPr>
          <w:t>2</w:t>
        </w:r>
        <w:r>
          <w:rPr>
            <w:noProof/>
            <w:webHidden/>
          </w:rPr>
          <w:fldChar w:fldCharType="end"/>
        </w:r>
      </w:hyperlink>
    </w:p>
    <w:p w14:paraId="5A723E39" w14:textId="7E8F8B29" w:rsidR="00432B05" w:rsidRDefault="00432B05">
      <w:pPr>
        <w:pStyle w:val="21"/>
        <w:tabs>
          <w:tab w:val="right" w:leader="dot" w:pos="9628"/>
        </w:tabs>
        <w:rPr>
          <w:rFonts w:asciiTheme="minorHAnsi" w:eastAsiaTheme="minorEastAsia" w:hAnsiTheme="minorHAnsi" w:cstheme="minorBidi"/>
          <w:noProof/>
          <w:kern w:val="2"/>
          <w:sz w:val="21"/>
          <w:lang w:eastAsia="zh-CN"/>
        </w:rPr>
      </w:pPr>
      <w:hyperlink w:anchor="_Toc218879551" w:history="1">
        <w:r w:rsidRPr="00463C06">
          <w:rPr>
            <w:rStyle w:val="ad"/>
            <w:rFonts w:eastAsia="仿宋_GB2312"/>
            <w:noProof/>
            <w:lang w:eastAsia="zh-CN"/>
          </w:rPr>
          <w:t>2.6</w:t>
        </w:r>
        <w:r>
          <w:rPr>
            <w:rFonts w:asciiTheme="minorHAnsi" w:eastAsiaTheme="minorEastAsia" w:hAnsiTheme="minorHAnsi" w:cstheme="minorBidi"/>
            <w:noProof/>
            <w:kern w:val="2"/>
            <w:sz w:val="21"/>
            <w:lang w:eastAsia="zh-CN"/>
          </w:rPr>
          <w:tab/>
        </w:r>
        <w:r w:rsidRPr="00463C06">
          <w:rPr>
            <w:rStyle w:val="ad"/>
            <w:rFonts w:eastAsia="仿宋_GB2312"/>
            <w:noProof/>
            <w:lang w:eastAsia="zh-CN"/>
          </w:rPr>
          <w:t>尽早考虑和规划至关重要</w:t>
        </w:r>
        <w:r>
          <w:rPr>
            <w:noProof/>
            <w:webHidden/>
          </w:rPr>
          <w:tab/>
        </w:r>
        <w:r>
          <w:rPr>
            <w:noProof/>
            <w:webHidden/>
          </w:rPr>
          <w:fldChar w:fldCharType="begin"/>
        </w:r>
        <w:r>
          <w:rPr>
            <w:noProof/>
            <w:webHidden/>
          </w:rPr>
          <w:instrText xml:space="preserve"> PAGEREF _Toc218879551 \h </w:instrText>
        </w:r>
        <w:r>
          <w:rPr>
            <w:noProof/>
            <w:webHidden/>
          </w:rPr>
        </w:r>
        <w:r>
          <w:rPr>
            <w:noProof/>
            <w:webHidden/>
          </w:rPr>
          <w:fldChar w:fldCharType="separate"/>
        </w:r>
        <w:r w:rsidR="00262F8E">
          <w:rPr>
            <w:noProof/>
            <w:webHidden/>
          </w:rPr>
          <w:t>3</w:t>
        </w:r>
        <w:r>
          <w:rPr>
            <w:noProof/>
            <w:webHidden/>
          </w:rPr>
          <w:fldChar w:fldCharType="end"/>
        </w:r>
      </w:hyperlink>
    </w:p>
    <w:p w14:paraId="6BC9EF0A" w14:textId="550CEDE1" w:rsidR="00432B05" w:rsidRDefault="00432B05">
      <w:pPr>
        <w:pStyle w:val="21"/>
        <w:tabs>
          <w:tab w:val="right" w:leader="dot" w:pos="9628"/>
        </w:tabs>
        <w:rPr>
          <w:rFonts w:asciiTheme="minorHAnsi" w:eastAsiaTheme="minorEastAsia" w:hAnsiTheme="minorHAnsi" w:cstheme="minorBidi"/>
          <w:noProof/>
          <w:kern w:val="2"/>
          <w:sz w:val="21"/>
          <w:lang w:eastAsia="zh-CN"/>
        </w:rPr>
      </w:pPr>
      <w:hyperlink w:anchor="_Toc218879552" w:history="1">
        <w:r w:rsidRPr="00463C06">
          <w:rPr>
            <w:rStyle w:val="ad"/>
            <w:rFonts w:eastAsia="仿宋_GB2312"/>
            <w:noProof/>
            <w:lang w:eastAsia="zh-CN"/>
          </w:rPr>
          <w:t>2.7</w:t>
        </w:r>
        <w:r>
          <w:rPr>
            <w:rFonts w:asciiTheme="minorHAnsi" w:eastAsiaTheme="minorEastAsia" w:hAnsiTheme="minorHAnsi" w:cstheme="minorBidi"/>
            <w:noProof/>
            <w:kern w:val="2"/>
            <w:sz w:val="21"/>
            <w:lang w:eastAsia="zh-CN"/>
          </w:rPr>
          <w:tab/>
        </w:r>
        <w:r w:rsidRPr="00463C06">
          <w:rPr>
            <w:rStyle w:val="ad"/>
            <w:rFonts w:eastAsia="仿宋_GB2312"/>
            <w:noProof/>
            <w:lang w:eastAsia="zh-CN"/>
          </w:rPr>
          <w:t>质量标准</w:t>
        </w:r>
        <w:r>
          <w:rPr>
            <w:noProof/>
            <w:webHidden/>
          </w:rPr>
          <w:tab/>
        </w:r>
        <w:r>
          <w:rPr>
            <w:noProof/>
            <w:webHidden/>
          </w:rPr>
          <w:fldChar w:fldCharType="begin"/>
        </w:r>
        <w:r>
          <w:rPr>
            <w:noProof/>
            <w:webHidden/>
          </w:rPr>
          <w:instrText xml:space="preserve"> PAGEREF _Toc218879552 \h </w:instrText>
        </w:r>
        <w:r>
          <w:rPr>
            <w:noProof/>
            <w:webHidden/>
          </w:rPr>
        </w:r>
        <w:r>
          <w:rPr>
            <w:noProof/>
            <w:webHidden/>
          </w:rPr>
          <w:fldChar w:fldCharType="separate"/>
        </w:r>
        <w:r w:rsidR="00262F8E">
          <w:rPr>
            <w:noProof/>
            <w:webHidden/>
          </w:rPr>
          <w:t>3</w:t>
        </w:r>
        <w:r>
          <w:rPr>
            <w:noProof/>
            <w:webHidden/>
          </w:rPr>
          <w:fldChar w:fldCharType="end"/>
        </w:r>
      </w:hyperlink>
    </w:p>
    <w:p w14:paraId="3CE446C6" w14:textId="0DA973CA" w:rsidR="00432B05" w:rsidRDefault="00432B05">
      <w:pPr>
        <w:pStyle w:val="21"/>
        <w:tabs>
          <w:tab w:val="right" w:leader="dot" w:pos="9628"/>
        </w:tabs>
        <w:rPr>
          <w:rFonts w:asciiTheme="minorHAnsi" w:eastAsiaTheme="minorEastAsia" w:hAnsiTheme="minorHAnsi" w:cstheme="minorBidi"/>
          <w:noProof/>
          <w:kern w:val="2"/>
          <w:sz w:val="21"/>
          <w:lang w:eastAsia="zh-CN"/>
        </w:rPr>
      </w:pPr>
      <w:hyperlink w:anchor="_Toc218879553" w:history="1">
        <w:r w:rsidRPr="00463C06">
          <w:rPr>
            <w:rStyle w:val="ad"/>
            <w:rFonts w:eastAsia="仿宋_GB2312"/>
            <w:noProof/>
            <w:lang w:eastAsia="zh-CN"/>
          </w:rPr>
          <w:t>2.8</w:t>
        </w:r>
        <w:r>
          <w:rPr>
            <w:rFonts w:asciiTheme="minorHAnsi" w:eastAsiaTheme="minorEastAsia" w:hAnsiTheme="minorHAnsi" w:cstheme="minorBidi"/>
            <w:noProof/>
            <w:kern w:val="2"/>
            <w:sz w:val="21"/>
            <w:lang w:eastAsia="zh-CN"/>
          </w:rPr>
          <w:tab/>
        </w:r>
        <w:r w:rsidRPr="00463C06">
          <w:rPr>
            <w:rStyle w:val="ad"/>
            <w:rFonts w:eastAsia="仿宋_GB2312"/>
            <w:noProof/>
            <w:lang w:eastAsia="zh-CN"/>
          </w:rPr>
          <w:t>确保</w:t>
        </w:r>
        <w:r w:rsidRPr="00463C06">
          <w:rPr>
            <w:rStyle w:val="ad"/>
            <w:rFonts w:eastAsia="仿宋_GB2312"/>
            <w:noProof/>
            <w:lang w:eastAsia="zh-CN"/>
          </w:rPr>
          <w:t>PPS</w:t>
        </w:r>
        <w:r w:rsidRPr="00463C06">
          <w:rPr>
            <w:rStyle w:val="ad"/>
            <w:rFonts w:eastAsia="仿宋_GB2312"/>
            <w:noProof/>
            <w:lang w:eastAsia="zh-CN"/>
          </w:rPr>
          <w:t>团队具备多学科专业知识</w:t>
        </w:r>
        <w:r>
          <w:rPr>
            <w:noProof/>
            <w:webHidden/>
          </w:rPr>
          <w:tab/>
        </w:r>
        <w:r>
          <w:rPr>
            <w:noProof/>
            <w:webHidden/>
          </w:rPr>
          <w:fldChar w:fldCharType="begin"/>
        </w:r>
        <w:r>
          <w:rPr>
            <w:noProof/>
            <w:webHidden/>
          </w:rPr>
          <w:instrText xml:space="preserve"> PAGEREF _Toc218879553 \h </w:instrText>
        </w:r>
        <w:r>
          <w:rPr>
            <w:noProof/>
            <w:webHidden/>
          </w:rPr>
        </w:r>
        <w:r>
          <w:rPr>
            <w:noProof/>
            <w:webHidden/>
          </w:rPr>
          <w:fldChar w:fldCharType="separate"/>
        </w:r>
        <w:r w:rsidR="00262F8E">
          <w:rPr>
            <w:noProof/>
            <w:webHidden/>
          </w:rPr>
          <w:t>3</w:t>
        </w:r>
        <w:r>
          <w:rPr>
            <w:noProof/>
            <w:webHidden/>
          </w:rPr>
          <w:fldChar w:fldCharType="end"/>
        </w:r>
      </w:hyperlink>
    </w:p>
    <w:p w14:paraId="1C7BE263" w14:textId="7BF3A7EF" w:rsidR="00432B05" w:rsidRDefault="00432B05">
      <w:pPr>
        <w:pStyle w:val="10"/>
        <w:tabs>
          <w:tab w:val="right" w:leader="dot" w:pos="9628"/>
        </w:tabs>
        <w:rPr>
          <w:rFonts w:asciiTheme="minorHAnsi" w:eastAsiaTheme="minorEastAsia" w:hAnsiTheme="minorHAnsi" w:cstheme="minorBidi"/>
          <w:b w:val="0"/>
          <w:bCs w:val="0"/>
          <w:noProof/>
          <w:kern w:val="2"/>
          <w:sz w:val="21"/>
          <w:lang w:eastAsia="zh-CN"/>
        </w:rPr>
      </w:pPr>
      <w:hyperlink w:anchor="_Toc218879554" w:history="1">
        <w:r w:rsidRPr="00463C06">
          <w:rPr>
            <w:rStyle w:val="ad"/>
            <w:rFonts w:eastAsia="仿宋_GB2312"/>
            <w:noProof/>
            <w:lang w:eastAsia="zh-CN"/>
          </w:rPr>
          <w:t>3.</w:t>
        </w:r>
        <w:r>
          <w:rPr>
            <w:rFonts w:asciiTheme="minorHAnsi" w:eastAsiaTheme="minorEastAsia" w:hAnsiTheme="minorHAnsi" w:cstheme="minorBidi"/>
            <w:b w:val="0"/>
            <w:bCs w:val="0"/>
            <w:noProof/>
            <w:kern w:val="2"/>
            <w:sz w:val="21"/>
            <w:lang w:eastAsia="zh-CN"/>
          </w:rPr>
          <w:tab/>
        </w:r>
        <w:r w:rsidRPr="00463C06">
          <w:rPr>
            <w:rStyle w:val="ad"/>
            <w:rFonts w:eastAsia="仿宋_GB2312"/>
            <w:noProof/>
            <w:lang w:eastAsia="zh-CN"/>
          </w:rPr>
          <w:t>PPS</w:t>
        </w:r>
        <w:r w:rsidRPr="00463C06">
          <w:rPr>
            <w:rStyle w:val="ad"/>
            <w:rFonts w:eastAsia="仿宋_GB2312"/>
            <w:noProof/>
            <w:lang w:eastAsia="zh-CN"/>
          </w:rPr>
          <w:t>在药物研发和上市后评价中的应用</w:t>
        </w:r>
        <w:r>
          <w:rPr>
            <w:noProof/>
            <w:webHidden/>
          </w:rPr>
          <w:tab/>
        </w:r>
        <w:r>
          <w:rPr>
            <w:noProof/>
            <w:webHidden/>
          </w:rPr>
          <w:fldChar w:fldCharType="begin"/>
        </w:r>
        <w:r>
          <w:rPr>
            <w:noProof/>
            <w:webHidden/>
          </w:rPr>
          <w:instrText xml:space="preserve"> PAGEREF _Toc218879554 \h </w:instrText>
        </w:r>
        <w:r>
          <w:rPr>
            <w:noProof/>
            <w:webHidden/>
          </w:rPr>
        </w:r>
        <w:r>
          <w:rPr>
            <w:noProof/>
            <w:webHidden/>
          </w:rPr>
          <w:fldChar w:fldCharType="separate"/>
        </w:r>
        <w:r w:rsidR="00262F8E">
          <w:rPr>
            <w:noProof/>
            <w:webHidden/>
          </w:rPr>
          <w:t>3</w:t>
        </w:r>
        <w:r>
          <w:rPr>
            <w:noProof/>
            <w:webHidden/>
          </w:rPr>
          <w:fldChar w:fldCharType="end"/>
        </w:r>
      </w:hyperlink>
    </w:p>
    <w:p w14:paraId="57A8BC3E" w14:textId="091B2246" w:rsidR="00432B05" w:rsidRDefault="00432B05">
      <w:pPr>
        <w:pStyle w:val="21"/>
        <w:tabs>
          <w:tab w:val="right" w:leader="dot" w:pos="9628"/>
        </w:tabs>
        <w:rPr>
          <w:rFonts w:asciiTheme="minorHAnsi" w:eastAsiaTheme="minorEastAsia" w:hAnsiTheme="minorHAnsi" w:cstheme="minorBidi"/>
          <w:noProof/>
          <w:kern w:val="2"/>
          <w:sz w:val="21"/>
          <w:lang w:eastAsia="zh-CN"/>
        </w:rPr>
      </w:pPr>
      <w:hyperlink w:anchor="_Toc218879555" w:history="1">
        <w:r w:rsidRPr="00463C06">
          <w:rPr>
            <w:rStyle w:val="ad"/>
            <w:rFonts w:eastAsia="仿宋_GB2312"/>
            <w:noProof/>
            <w:lang w:eastAsia="zh-CN"/>
          </w:rPr>
          <w:t>3.1</w:t>
        </w:r>
        <w:r>
          <w:rPr>
            <w:rFonts w:asciiTheme="minorHAnsi" w:eastAsiaTheme="minorEastAsia" w:hAnsiTheme="minorHAnsi" w:cstheme="minorBidi"/>
            <w:noProof/>
            <w:kern w:val="2"/>
            <w:sz w:val="21"/>
            <w:lang w:eastAsia="zh-CN"/>
          </w:rPr>
          <w:tab/>
        </w:r>
        <w:r w:rsidRPr="00463C06">
          <w:rPr>
            <w:rStyle w:val="ad"/>
            <w:rFonts w:eastAsia="仿宋_GB2312"/>
            <w:noProof/>
            <w:lang w:eastAsia="zh-CN"/>
          </w:rPr>
          <w:t>PPS</w:t>
        </w:r>
        <w:r w:rsidRPr="00463C06">
          <w:rPr>
            <w:rStyle w:val="ad"/>
            <w:rFonts w:eastAsia="仿宋_GB2312"/>
            <w:noProof/>
            <w:lang w:eastAsia="zh-CN"/>
          </w:rPr>
          <w:t>的类型</w:t>
        </w:r>
        <w:r>
          <w:rPr>
            <w:noProof/>
            <w:webHidden/>
          </w:rPr>
          <w:tab/>
        </w:r>
        <w:r>
          <w:rPr>
            <w:noProof/>
            <w:webHidden/>
          </w:rPr>
          <w:fldChar w:fldCharType="begin"/>
        </w:r>
        <w:r>
          <w:rPr>
            <w:noProof/>
            <w:webHidden/>
          </w:rPr>
          <w:instrText xml:space="preserve"> PAGEREF _Toc218879555 \h </w:instrText>
        </w:r>
        <w:r>
          <w:rPr>
            <w:noProof/>
            <w:webHidden/>
          </w:rPr>
        </w:r>
        <w:r>
          <w:rPr>
            <w:noProof/>
            <w:webHidden/>
          </w:rPr>
          <w:fldChar w:fldCharType="separate"/>
        </w:r>
        <w:r w:rsidR="00262F8E">
          <w:rPr>
            <w:noProof/>
            <w:webHidden/>
          </w:rPr>
          <w:t>3</w:t>
        </w:r>
        <w:r>
          <w:rPr>
            <w:noProof/>
            <w:webHidden/>
          </w:rPr>
          <w:fldChar w:fldCharType="end"/>
        </w:r>
      </w:hyperlink>
    </w:p>
    <w:p w14:paraId="7F4A6CEA" w14:textId="7311F632" w:rsidR="00432B05" w:rsidRDefault="00432B05">
      <w:pPr>
        <w:pStyle w:val="21"/>
        <w:tabs>
          <w:tab w:val="right" w:leader="dot" w:pos="9628"/>
        </w:tabs>
        <w:rPr>
          <w:rFonts w:asciiTheme="minorHAnsi" w:eastAsiaTheme="minorEastAsia" w:hAnsiTheme="minorHAnsi" w:cstheme="minorBidi"/>
          <w:noProof/>
          <w:kern w:val="2"/>
          <w:sz w:val="21"/>
          <w:lang w:eastAsia="zh-CN"/>
        </w:rPr>
      </w:pPr>
      <w:hyperlink w:anchor="_Toc218879556" w:history="1">
        <w:r w:rsidRPr="00463C06">
          <w:rPr>
            <w:rStyle w:val="ad"/>
            <w:rFonts w:eastAsia="仿宋_GB2312"/>
            <w:noProof/>
            <w:lang w:eastAsia="zh-CN"/>
          </w:rPr>
          <w:t>3.2</w:t>
        </w:r>
        <w:r>
          <w:rPr>
            <w:rFonts w:asciiTheme="minorHAnsi" w:eastAsiaTheme="minorEastAsia" w:hAnsiTheme="minorHAnsi" w:cstheme="minorBidi"/>
            <w:noProof/>
            <w:kern w:val="2"/>
            <w:sz w:val="21"/>
            <w:lang w:eastAsia="zh-CN"/>
          </w:rPr>
          <w:tab/>
        </w:r>
        <w:r w:rsidRPr="00463C06">
          <w:rPr>
            <w:rStyle w:val="ad"/>
            <w:rFonts w:eastAsia="仿宋_GB2312"/>
            <w:noProof/>
            <w:lang w:eastAsia="zh-CN"/>
          </w:rPr>
          <w:t>PPS</w:t>
        </w:r>
        <w:r w:rsidRPr="00463C06">
          <w:rPr>
            <w:rStyle w:val="ad"/>
            <w:rFonts w:eastAsia="仿宋_GB2312"/>
            <w:noProof/>
            <w:lang w:eastAsia="zh-CN"/>
          </w:rPr>
          <w:t>如何为药物研发和评估提供参考信息</w:t>
        </w:r>
        <w:r>
          <w:rPr>
            <w:noProof/>
            <w:webHidden/>
          </w:rPr>
          <w:tab/>
        </w:r>
        <w:r>
          <w:rPr>
            <w:noProof/>
            <w:webHidden/>
          </w:rPr>
          <w:fldChar w:fldCharType="begin"/>
        </w:r>
        <w:r>
          <w:rPr>
            <w:noProof/>
            <w:webHidden/>
          </w:rPr>
          <w:instrText xml:space="preserve"> PAGEREF _Toc218879556 \h </w:instrText>
        </w:r>
        <w:r>
          <w:rPr>
            <w:noProof/>
            <w:webHidden/>
          </w:rPr>
        </w:r>
        <w:r>
          <w:rPr>
            <w:noProof/>
            <w:webHidden/>
          </w:rPr>
          <w:fldChar w:fldCharType="separate"/>
        </w:r>
        <w:r w:rsidR="00262F8E">
          <w:rPr>
            <w:noProof/>
            <w:webHidden/>
          </w:rPr>
          <w:t>3</w:t>
        </w:r>
        <w:r>
          <w:rPr>
            <w:noProof/>
            <w:webHidden/>
          </w:rPr>
          <w:fldChar w:fldCharType="end"/>
        </w:r>
      </w:hyperlink>
    </w:p>
    <w:p w14:paraId="65413767" w14:textId="21B3D700" w:rsidR="00432B05" w:rsidRDefault="00432B05">
      <w:pPr>
        <w:pStyle w:val="10"/>
        <w:tabs>
          <w:tab w:val="right" w:leader="dot" w:pos="9628"/>
        </w:tabs>
        <w:rPr>
          <w:rFonts w:asciiTheme="minorHAnsi" w:eastAsiaTheme="minorEastAsia" w:hAnsiTheme="minorHAnsi" w:cstheme="minorBidi"/>
          <w:b w:val="0"/>
          <w:bCs w:val="0"/>
          <w:noProof/>
          <w:kern w:val="2"/>
          <w:sz w:val="21"/>
          <w:lang w:eastAsia="zh-CN"/>
        </w:rPr>
      </w:pPr>
      <w:hyperlink w:anchor="_Toc218879557" w:history="1">
        <w:r w:rsidRPr="00463C06">
          <w:rPr>
            <w:rStyle w:val="ad"/>
            <w:rFonts w:eastAsia="仿宋_GB2312"/>
            <w:noProof/>
            <w:lang w:eastAsia="zh-CN"/>
          </w:rPr>
          <w:t>4.</w:t>
        </w:r>
        <w:r>
          <w:rPr>
            <w:rFonts w:asciiTheme="minorHAnsi" w:eastAsiaTheme="minorEastAsia" w:hAnsiTheme="minorHAnsi" w:cstheme="minorBidi"/>
            <w:b w:val="0"/>
            <w:bCs w:val="0"/>
            <w:noProof/>
            <w:kern w:val="2"/>
            <w:sz w:val="21"/>
            <w:lang w:eastAsia="zh-CN"/>
          </w:rPr>
          <w:tab/>
        </w:r>
        <w:r w:rsidRPr="00463C06">
          <w:rPr>
            <w:rStyle w:val="ad"/>
            <w:rFonts w:eastAsia="仿宋_GB2312"/>
            <w:noProof/>
            <w:lang w:eastAsia="zh-CN"/>
          </w:rPr>
          <w:t>关于</w:t>
        </w:r>
        <w:r w:rsidRPr="00463C06">
          <w:rPr>
            <w:rStyle w:val="ad"/>
            <w:rFonts w:eastAsia="仿宋_GB2312"/>
            <w:noProof/>
            <w:lang w:eastAsia="zh-CN"/>
          </w:rPr>
          <w:t>PPS</w:t>
        </w:r>
        <w:r w:rsidRPr="00463C06">
          <w:rPr>
            <w:rStyle w:val="ad"/>
            <w:rFonts w:eastAsia="仿宋_GB2312"/>
            <w:noProof/>
            <w:lang w:eastAsia="zh-CN"/>
          </w:rPr>
          <w:t>的建议和实际考虑因素</w:t>
        </w:r>
        <w:r>
          <w:rPr>
            <w:noProof/>
            <w:webHidden/>
          </w:rPr>
          <w:tab/>
        </w:r>
        <w:r>
          <w:rPr>
            <w:noProof/>
            <w:webHidden/>
          </w:rPr>
          <w:fldChar w:fldCharType="begin"/>
        </w:r>
        <w:r>
          <w:rPr>
            <w:noProof/>
            <w:webHidden/>
          </w:rPr>
          <w:instrText xml:space="preserve"> PAGEREF _Toc218879557 \h </w:instrText>
        </w:r>
        <w:r>
          <w:rPr>
            <w:noProof/>
            <w:webHidden/>
          </w:rPr>
        </w:r>
        <w:r>
          <w:rPr>
            <w:noProof/>
            <w:webHidden/>
          </w:rPr>
          <w:fldChar w:fldCharType="separate"/>
        </w:r>
        <w:r w:rsidR="00262F8E">
          <w:rPr>
            <w:noProof/>
            <w:webHidden/>
          </w:rPr>
          <w:t>4</w:t>
        </w:r>
        <w:r>
          <w:rPr>
            <w:noProof/>
            <w:webHidden/>
          </w:rPr>
          <w:fldChar w:fldCharType="end"/>
        </w:r>
      </w:hyperlink>
    </w:p>
    <w:p w14:paraId="11F767ED" w14:textId="7A89DE75" w:rsidR="00432B05" w:rsidRDefault="00432B05">
      <w:pPr>
        <w:pStyle w:val="21"/>
        <w:tabs>
          <w:tab w:val="right" w:leader="dot" w:pos="9628"/>
        </w:tabs>
        <w:rPr>
          <w:rFonts w:asciiTheme="minorHAnsi" w:eastAsiaTheme="minorEastAsia" w:hAnsiTheme="minorHAnsi" w:cstheme="minorBidi"/>
          <w:noProof/>
          <w:kern w:val="2"/>
          <w:sz w:val="21"/>
          <w:lang w:eastAsia="zh-CN"/>
        </w:rPr>
      </w:pPr>
      <w:hyperlink w:anchor="_Toc218879558" w:history="1">
        <w:r w:rsidRPr="00463C06">
          <w:rPr>
            <w:rStyle w:val="ad"/>
            <w:rFonts w:eastAsia="仿宋_GB2312"/>
            <w:noProof/>
            <w:lang w:eastAsia="zh-CN"/>
          </w:rPr>
          <w:t>4.1</w:t>
        </w:r>
        <w:r>
          <w:rPr>
            <w:rFonts w:asciiTheme="minorHAnsi" w:eastAsiaTheme="minorEastAsia" w:hAnsiTheme="minorHAnsi" w:cstheme="minorBidi"/>
            <w:noProof/>
            <w:kern w:val="2"/>
            <w:sz w:val="21"/>
            <w:lang w:eastAsia="zh-CN"/>
          </w:rPr>
          <w:tab/>
        </w:r>
        <w:r w:rsidRPr="00463C06">
          <w:rPr>
            <w:rStyle w:val="ad"/>
            <w:rFonts w:eastAsia="仿宋_GB2312"/>
            <w:noProof/>
            <w:lang w:eastAsia="zh-CN"/>
          </w:rPr>
          <w:t>研究目标与研究问题</w:t>
        </w:r>
        <w:r>
          <w:rPr>
            <w:noProof/>
            <w:webHidden/>
          </w:rPr>
          <w:tab/>
        </w:r>
        <w:r>
          <w:rPr>
            <w:noProof/>
            <w:webHidden/>
          </w:rPr>
          <w:fldChar w:fldCharType="begin"/>
        </w:r>
        <w:r>
          <w:rPr>
            <w:noProof/>
            <w:webHidden/>
          </w:rPr>
          <w:instrText xml:space="preserve"> PAGEREF _Toc218879558 \h </w:instrText>
        </w:r>
        <w:r>
          <w:rPr>
            <w:noProof/>
            <w:webHidden/>
          </w:rPr>
        </w:r>
        <w:r>
          <w:rPr>
            <w:noProof/>
            <w:webHidden/>
          </w:rPr>
          <w:fldChar w:fldCharType="separate"/>
        </w:r>
        <w:r w:rsidR="00262F8E">
          <w:rPr>
            <w:noProof/>
            <w:webHidden/>
          </w:rPr>
          <w:t>4</w:t>
        </w:r>
        <w:r>
          <w:rPr>
            <w:noProof/>
            <w:webHidden/>
          </w:rPr>
          <w:fldChar w:fldCharType="end"/>
        </w:r>
      </w:hyperlink>
    </w:p>
    <w:p w14:paraId="5B5AAC17" w14:textId="1DB191A5" w:rsidR="00432B05" w:rsidRDefault="00432B05">
      <w:pPr>
        <w:pStyle w:val="21"/>
        <w:tabs>
          <w:tab w:val="right" w:leader="dot" w:pos="9628"/>
        </w:tabs>
        <w:rPr>
          <w:rFonts w:asciiTheme="minorHAnsi" w:eastAsiaTheme="minorEastAsia" w:hAnsiTheme="minorHAnsi" w:cstheme="minorBidi"/>
          <w:noProof/>
          <w:kern w:val="2"/>
          <w:sz w:val="21"/>
          <w:lang w:eastAsia="zh-CN"/>
        </w:rPr>
      </w:pPr>
      <w:hyperlink w:anchor="_Toc218879559" w:history="1">
        <w:r w:rsidRPr="00463C06">
          <w:rPr>
            <w:rStyle w:val="ad"/>
            <w:rFonts w:eastAsia="仿宋_GB2312"/>
            <w:noProof/>
            <w:lang w:eastAsia="zh-CN"/>
          </w:rPr>
          <w:t>4.2</w:t>
        </w:r>
        <w:r>
          <w:rPr>
            <w:rFonts w:asciiTheme="minorHAnsi" w:eastAsiaTheme="minorEastAsia" w:hAnsiTheme="minorHAnsi" w:cstheme="minorBidi"/>
            <w:noProof/>
            <w:kern w:val="2"/>
            <w:sz w:val="21"/>
            <w:lang w:eastAsia="zh-CN"/>
          </w:rPr>
          <w:tab/>
        </w:r>
        <w:r w:rsidRPr="00463C06">
          <w:rPr>
            <w:rStyle w:val="ad"/>
            <w:rFonts w:eastAsia="仿宋_GB2312"/>
            <w:noProof/>
            <w:lang w:eastAsia="zh-CN"/>
          </w:rPr>
          <w:t>研究设计与方法选择</w:t>
        </w:r>
        <w:r>
          <w:rPr>
            <w:noProof/>
            <w:webHidden/>
          </w:rPr>
          <w:tab/>
        </w:r>
        <w:r>
          <w:rPr>
            <w:noProof/>
            <w:webHidden/>
          </w:rPr>
          <w:fldChar w:fldCharType="begin"/>
        </w:r>
        <w:r>
          <w:rPr>
            <w:noProof/>
            <w:webHidden/>
          </w:rPr>
          <w:instrText xml:space="preserve"> PAGEREF _Toc218879559 \h </w:instrText>
        </w:r>
        <w:r>
          <w:rPr>
            <w:noProof/>
            <w:webHidden/>
          </w:rPr>
        </w:r>
        <w:r>
          <w:rPr>
            <w:noProof/>
            <w:webHidden/>
          </w:rPr>
          <w:fldChar w:fldCharType="separate"/>
        </w:r>
        <w:r w:rsidR="00262F8E">
          <w:rPr>
            <w:noProof/>
            <w:webHidden/>
          </w:rPr>
          <w:t>4</w:t>
        </w:r>
        <w:r>
          <w:rPr>
            <w:noProof/>
            <w:webHidden/>
          </w:rPr>
          <w:fldChar w:fldCharType="end"/>
        </w:r>
      </w:hyperlink>
    </w:p>
    <w:p w14:paraId="4088C2A6" w14:textId="2015CD1E" w:rsidR="00432B05" w:rsidRDefault="00432B05">
      <w:pPr>
        <w:pStyle w:val="21"/>
        <w:tabs>
          <w:tab w:val="right" w:leader="dot" w:pos="9628"/>
        </w:tabs>
        <w:rPr>
          <w:rFonts w:asciiTheme="minorHAnsi" w:eastAsiaTheme="minorEastAsia" w:hAnsiTheme="minorHAnsi" w:cstheme="minorBidi"/>
          <w:noProof/>
          <w:kern w:val="2"/>
          <w:sz w:val="21"/>
          <w:lang w:eastAsia="zh-CN"/>
        </w:rPr>
      </w:pPr>
      <w:hyperlink w:anchor="_Toc218879560" w:history="1">
        <w:r w:rsidRPr="00463C06">
          <w:rPr>
            <w:rStyle w:val="ad"/>
            <w:rFonts w:eastAsia="仿宋_GB2312"/>
            <w:noProof/>
            <w:lang w:eastAsia="zh-CN"/>
          </w:rPr>
          <w:t>4.3</w:t>
        </w:r>
        <w:r>
          <w:rPr>
            <w:rFonts w:asciiTheme="minorHAnsi" w:eastAsiaTheme="minorEastAsia" w:hAnsiTheme="minorHAnsi" w:cstheme="minorBidi"/>
            <w:noProof/>
            <w:kern w:val="2"/>
            <w:sz w:val="21"/>
            <w:lang w:eastAsia="zh-CN"/>
          </w:rPr>
          <w:tab/>
        </w:r>
        <w:r w:rsidRPr="00463C06">
          <w:rPr>
            <w:rStyle w:val="ad"/>
            <w:rFonts w:eastAsia="仿宋_GB2312"/>
            <w:noProof/>
            <w:lang w:eastAsia="zh-CN"/>
          </w:rPr>
          <w:t>研究样本</w:t>
        </w:r>
        <w:r>
          <w:rPr>
            <w:noProof/>
            <w:webHidden/>
          </w:rPr>
          <w:tab/>
        </w:r>
        <w:r>
          <w:rPr>
            <w:noProof/>
            <w:webHidden/>
          </w:rPr>
          <w:fldChar w:fldCharType="begin"/>
        </w:r>
        <w:r>
          <w:rPr>
            <w:noProof/>
            <w:webHidden/>
          </w:rPr>
          <w:instrText xml:space="preserve"> PAGEREF _Toc218879560 \h </w:instrText>
        </w:r>
        <w:r>
          <w:rPr>
            <w:noProof/>
            <w:webHidden/>
          </w:rPr>
        </w:r>
        <w:r>
          <w:rPr>
            <w:noProof/>
            <w:webHidden/>
          </w:rPr>
          <w:fldChar w:fldCharType="separate"/>
        </w:r>
        <w:r w:rsidR="00262F8E">
          <w:rPr>
            <w:noProof/>
            <w:webHidden/>
          </w:rPr>
          <w:t>5</w:t>
        </w:r>
        <w:r>
          <w:rPr>
            <w:noProof/>
            <w:webHidden/>
          </w:rPr>
          <w:fldChar w:fldCharType="end"/>
        </w:r>
      </w:hyperlink>
    </w:p>
    <w:p w14:paraId="59A04168" w14:textId="3F5378F6" w:rsidR="00432B05" w:rsidRDefault="00432B05">
      <w:pPr>
        <w:pStyle w:val="21"/>
        <w:tabs>
          <w:tab w:val="right" w:leader="dot" w:pos="9628"/>
        </w:tabs>
        <w:rPr>
          <w:rFonts w:asciiTheme="minorHAnsi" w:eastAsiaTheme="minorEastAsia" w:hAnsiTheme="minorHAnsi" w:cstheme="minorBidi"/>
          <w:noProof/>
          <w:kern w:val="2"/>
          <w:sz w:val="21"/>
          <w:lang w:eastAsia="zh-CN"/>
        </w:rPr>
      </w:pPr>
      <w:hyperlink w:anchor="_Toc218879561" w:history="1">
        <w:r w:rsidRPr="00463C06">
          <w:rPr>
            <w:rStyle w:val="ad"/>
            <w:rFonts w:eastAsia="仿宋_GB2312"/>
            <w:noProof/>
            <w:lang w:eastAsia="zh-CN"/>
          </w:rPr>
          <w:t>4.4</w:t>
        </w:r>
        <w:r>
          <w:rPr>
            <w:rFonts w:asciiTheme="minorHAnsi" w:eastAsiaTheme="minorEastAsia" w:hAnsiTheme="minorHAnsi" w:cstheme="minorBidi"/>
            <w:noProof/>
            <w:kern w:val="2"/>
            <w:sz w:val="21"/>
            <w:lang w:eastAsia="zh-CN"/>
          </w:rPr>
          <w:tab/>
        </w:r>
        <w:r w:rsidRPr="00463C06">
          <w:rPr>
            <w:rStyle w:val="ad"/>
            <w:rFonts w:eastAsia="仿宋_GB2312"/>
            <w:noProof/>
            <w:lang w:eastAsia="zh-CN"/>
          </w:rPr>
          <w:t>样本量</w:t>
        </w:r>
        <w:r>
          <w:rPr>
            <w:noProof/>
            <w:webHidden/>
          </w:rPr>
          <w:tab/>
        </w:r>
        <w:r>
          <w:rPr>
            <w:noProof/>
            <w:webHidden/>
          </w:rPr>
          <w:fldChar w:fldCharType="begin"/>
        </w:r>
        <w:r>
          <w:rPr>
            <w:noProof/>
            <w:webHidden/>
          </w:rPr>
          <w:instrText xml:space="preserve"> PAGEREF _Toc218879561 \h </w:instrText>
        </w:r>
        <w:r>
          <w:rPr>
            <w:noProof/>
            <w:webHidden/>
          </w:rPr>
        </w:r>
        <w:r>
          <w:rPr>
            <w:noProof/>
            <w:webHidden/>
          </w:rPr>
          <w:fldChar w:fldCharType="separate"/>
        </w:r>
        <w:r w:rsidR="00262F8E">
          <w:rPr>
            <w:noProof/>
            <w:webHidden/>
          </w:rPr>
          <w:t>5</w:t>
        </w:r>
        <w:r>
          <w:rPr>
            <w:noProof/>
            <w:webHidden/>
          </w:rPr>
          <w:fldChar w:fldCharType="end"/>
        </w:r>
      </w:hyperlink>
    </w:p>
    <w:p w14:paraId="73FA0A38" w14:textId="3F526033" w:rsidR="00432B05" w:rsidRDefault="00432B05">
      <w:pPr>
        <w:pStyle w:val="21"/>
        <w:tabs>
          <w:tab w:val="right" w:leader="dot" w:pos="9628"/>
        </w:tabs>
        <w:rPr>
          <w:rFonts w:asciiTheme="minorHAnsi" w:eastAsiaTheme="minorEastAsia" w:hAnsiTheme="minorHAnsi" w:cstheme="minorBidi"/>
          <w:noProof/>
          <w:kern w:val="2"/>
          <w:sz w:val="21"/>
          <w:lang w:eastAsia="zh-CN"/>
        </w:rPr>
      </w:pPr>
      <w:hyperlink w:anchor="_Toc218879562" w:history="1">
        <w:r w:rsidRPr="00463C06">
          <w:rPr>
            <w:rStyle w:val="ad"/>
            <w:rFonts w:eastAsia="仿宋_GB2312"/>
            <w:noProof/>
            <w:lang w:eastAsia="zh-CN"/>
          </w:rPr>
          <w:t>4.5</w:t>
        </w:r>
        <w:r>
          <w:rPr>
            <w:rFonts w:asciiTheme="minorHAnsi" w:eastAsiaTheme="minorEastAsia" w:hAnsiTheme="minorHAnsi" w:cstheme="minorBidi"/>
            <w:noProof/>
            <w:kern w:val="2"/>
            <w:sz w:val="21"/>
            <w:lang w:eastAsia="zh-CN"/>
          </w:rPr>
          <w:tab/>
        </w:r>
        <w:r w:rsidRPr="00463C06">
          <w:rPr>
            <w:rStyle w:val="ad"/>
            <w:rFonts w:eastAsia="仿宋_GB2312"/>
            <w:noProof/>
            <w:lang w:eastAsia="zh-CN"/>
          </w:rPr>
          <w:t>属性和水平</w:t>
        </w:r>
        <w:r>
          <w:rPr>
            <w:noProof/>
            <w:webHidden/>
          </w:rPr>
          <w:tab/>
        </w:r>
        <w:r>
          <w:rPr>
            <w:noProof/>
            <w:webHidden/>
          </w:rPr>
          <w:fldChar w:fldCharType="begin"/>
        </w:r>
        <w:r>
          <w:rPr>
            <w:noProof/>
            <w:webHidden/>
          </w:rPr>
          <w:instrText xml:space="preserve"> PAGEREF _Toc218879562 \h </w:instrText>
        </w:r>
        <w:r>
          <w:rPr>
            <w:noProof/>
            <w:webHidden/>
          </w:rPr>
        </w:r>
        <w:r>
          <w:rPr>
            <w:noProof/>
            <w:webHidden/>
          </w:rPr>
          <w:fldChar w:fldCharType="separate"/>
        </w:r>
        <w:r w:rsidR="00262F8E">
          <w:rPr>
            <w:noProof/>
            <w:webHidden/>
          </w:rPr>
          <w:t>5</w:t>
        </w:r>
        <w:r>
          <w:rPr>
            <w:noProof/>
            <w:webHidden/>
          </w:rPr>
          <w:fldChar w:fldCharType="end"/>
        </w:r>
      </w:hyperlink>
    </w:p>
    <w:p w14:paraId="5A670592" w14:textId="2477E017" w:rsidR="00432B05" w:rsidRDefault="00432B05">
      <w:pPr>
        <w:pStyle w:val="21"/>
        <w:tabs>
          <w:tab w:val="right" w:leader="dot" w:pos="9628"/>
        </w:tabs>
        <w:rPr>
          <w:rFonts w:asciiTheme="minorHAnsi" w:eastAsiaTheme="minorEastAsia" w:hAnsiTheme="minorHAnsi" w:cstheme="minorBidi"/>
          <w:noProof/>
          <w:kern w:val="2"/>
          <w:sz w:val="21"/>
          <w:lang w:eastAsia="zh-CN"/>
        </w:rPr>
      </w:pPr>
      <w:hyperlink w:anchor="_Toc218879563" w:history="1">
        <w:r w:rsidRPr="00463C06">
          <w:rPr>
            <w:rStyle w:val="ad"/>
            <w:rFonts w:eastAsia="仿宋_GB2312"/>
            <w:noProof/>
            <w:lang w:eastAsia="zh-CN"/>
          </w:rPr>
          <w:t>4.6</w:t>
        </w:r>
        <w:r>
          <w:rPr>
            <w:rFonts w:asciiTheme="minorHAnsi" w:eastAsiaTheme="minorEastAsia" w:hAnsiTheme="minorHAnsi" w:cstheme="minorBidi"/>
            <w:noProof/>
            <w:kern w:val="2"/>
            <w:sz w:val="21"/>
            <w:lang w:eastAsia="zh-CN"/>
          </w:rPr>
          <w:tab/>
        </w:r>
        <w:r w:rsidRPr="00463C06">
          <w:rPr>
            <w:rStyle w:val="ad"/>
            <w:rFonts w:eastAsia="仿宋_GB2312"/>
            <w:noProof/>
            <w:lang w:eastAsia="zh-CN"/>
          </w:rPr>
          <w:t>研究工具设计</w:t>
        </w:r>
        <w:r>
          <w:rPr>
            <w:noProof/>
            <w:webHidden/>
          </w:rPr>
          <w:tab/>
        </w:r>
        <w:r>
          <w:rPr>
            <w:noProof/>
            <w:webHidden/>
          </w:rPr>
          <w:fldChar w:fldCharType="begin"/>
        </w:r>
        <w:r>
          <w:rPr>
            <w:noProof/>
            <w:webHidden/>
          </w:rPr>
          <w:instrText xml:space="preserve"> PAGEREF _Toc218879563 \h </w:instrText>
        </w:r>
        <w:r>
          <w:rPr>
            <w:noProof/>
            <w:webHidden/>
          </w:rPr>
        </w:r>
        <w:r>
          <w:rPr>
            <w:noProof/>
            <w:webHidden/>
          </w:rPr>
          <w:fldChar w:fldCharType="separate"/>
        </w:r>
        <w:r w:rsidR="00262F8E">
          <w:rPr>
            <w:noProof/>
            <w:webHidden/>
          </w:rPr>
          <w:t>6</w:t>
        </w:r>
        <w:r>
          <w:rPr>
            <w:noProof/>
            <w:webHidden/>
          </w:rPr>
          <w:fldChar w:fldCharType="end"/>
        </w:r>
      </w:hyperlink>
    </w:p>
    <w:p w14:paraId="3D4D9C5D" w14:textId="1885885D" w:rsidR="00432B05" w:rsidRDefault="00432B05">
      <w:pPr>
        <w:pStyle w:val="31"/>
        <w:tabs>
          <w:tab w:val="left" w:pos="1374"/>
          <w:tab w:val="right" w:leader="dot" w:pos="9628"/>
        </w:tabs>
        <w:rPr>
          <w:rFonts w:asciiTheme="minorHAnsi" w:eastAsiaTheme="minorEastAsia" w:hAnsiTheme="minorHAnsi" w:cstheme="minorBidi"/>
          <w:i w:val="0"/>
          <w:noProof/>
          <w:kern w:val="2"/>
          <w:sz w:val="21"/>
          <w:lang w:eastAsia="zh-CN"/>
        </w:rPr>
      </w:pPr>
      <w:hyperlink w:anchor="_Toc218879564" w:history="1">
        <w:r w:rsidRPr="00463C06">
          <w:rPr>
            <w:rStyle w:val="ad"/>
            <w:rFonts w:eastAsia="仿宋_GB2312"/>
            <w:noProof/>
            <w:lang w:eastAsia="zh-CN"/>
          </w:rPr>
          <w:t>4.6.1</w:t>
        </w:r>
        <w:r>
          <w:rPr>
            <w:rFonts w:asciiTheme="minorHAnsi" w:eastAsiaTheme="minorEastAsia" w:hAnsiTheme="minorHAnsi" w:cstheme="minorBidi"/>
            <w:i w:val="0"/>
            <w:noProof/>
            <w:kern w:val="2"/>
            <w:sz w:val="21"/>
            <w:lang w:eastAsia="zh-CN"/>
          </w:rPr>
          <w:tab/>
        </w:r>
        <w:r w:rsidRPr="00463C06">
          <w:rPr>
            <w:rStyle w:val="ad"/>
            <w:rFonts w:eastAsia="仿宋_GB2312"/>
            <w:noProof/>
            <w:lang w:eastAsia="zh-CN"/>
          </w:rPr>
          <w:t>情境</w:t>
        </w:r>
        <w:r>
          <w:rPr>
            <w:noProof/>
            <w:webHidden/>
          </w:rPr>
          <w:tab/>
        </w:r>
        <w:r>
          <w:rPr>
            <w:noProof/>
            <w:webHidden/>
          </w:rPr>
          <w:fldChar w:fldCharType="begin"/>
        </w:r>
        <w:r>
          <w:rPr>
            <w:noProof/>
            <w:webHidden/>
          </w:rPr>
          <w:instrText xml:space="preserve"> PAGEREF _Toc218879564 \h </w:instrText>
        </w:r>
        <w:r>
          <w:rPr>
            <w:noProof/>
            <w:webHidden/>
          </w:rPr>
        </w:r>
        <w:r>
          <w:rPr>
            <w:noProof/>
            <w:webHidden/>
          </w:rPr>
          <w:fldChar w:fldCharType="separate"/>
        </w:r>
        <w:r w:rsidR="00262F8E">
          <w:rPr>
            <w:noProof/>
            <w:webHidden/>
          </w:rPr>
          <w:t>6</w:t>
        </w:r>
        <w:r>
          <w:rPr>
            <w:noProof/>
            <w:webHidden/>
          </w:rPr>
          <w:fldChar w:fldCharType="end"/>
        </w:r>
      </w:hyperlink>
    </w:p>
    <w:p w14:paraId="65746BF5" w14:textId="37B709AF" w:rsidR="00432B05" w:rsidRDefault="00432B05">
      <w:pPr>
        <w:pStyle w:val="31"/>
        <w:tabs>
          <w:tab w:val="left" w:pos="1374"/>
          <w:tab w:val="right" w:leader="dot" w:pos="9628"/>
        </w:tabs>
        <w:rPr>
          <w:rFonts w:asciiTheme="minorHAnsi" w:eastAsiaTheme="minorEastAsia" w:hAnsiTheme="minorHAnsi" w:cstheme="minorBidi"/>
          <w:i w:val="0"/>
          <w:noProof/>
          <w:kern w:val="2"/>
          <w:sz w:val="21"/>
          <w:lang w:eastAsia="zh-CN"/>
        </w:rPr>
      </w:pPr>
      <w:hyperlink w:anchor="_Toc218879565" w:history="1">
        <w:r w:rsidRPr="00463C06">
          <w:rPr>
            <w:rStyle w:val="ad"/>
            <w:rFonts w:eastAsia="仿宋_GB2312"/>
            <w:noProof/>
            <w:lang w:eastAsia="zh-CN"/>
          </w:rPr>
          <w:t>4.6.2</w:t>
        </w:r>
        <w:r>
          <w:rPr>
            <w:rFonts w:asciiTheme="minorHAnsi" w:eastAsiaTheme="minorEastAsia" w:hAnsiTheme="minorHAnsi" w:cstheme="minorBidi"/>
            <w:i w:val="0"/>
            <w:noProof/>
            <w:kern w:val="2"/>
            <w:sz w:val="21"/>
            <w:lang w:eastAsia="zh-CN"/>
          </w:rPr>
          <w:tab/>
        </w:r>
        <w:r w:rsidRPr="00463C06">
          <w:rPr>
            <w:rStyle w:val="ad"/>
            <w:rFonts w:eastAsia="仿宋_GB2312"/>
            <w:noProof/>
            <w:lang w:eastAsia="zh-CN"/>
          </w:rPr>
          <w:t>在</w:t>
        </w:r>
        <w:r w:rsidRPr="00463C06">
          <w:rPr>
            <w:rStyle w:val="ad"/>
            <w:rFonts w:eastAsia="仿宋_GB2312"/>
            <w:noProof/>
            <w:lang w:eastAsia="zh-CN"/>
          </w:rPr>
          <w:t>PPS</w:t>
        </w:r>
        <w:r w:rsidRPr="00463C06">
          <w:rPr>
            <w:rStyle w:val="ad"/>
            <w:rFonts w:eastAsia="仿宋_GB2312"/>
            <w:noProof/>
            <w:lang w:eastAsia="zh-CN"/>
          </w:rPr>
          <w:t>期间提供信息</w:t>
        </w:r>
        <w:r>
          <w:rPr>
            <w:noProof/>
            <w:webHidden/>
          </w:rPr>
          <w:tab/>
        </w:r>
        <w:r>
          <w:rPr>
            <w:noProof/>
            <w:webHidden/>
          </w:rPr>
          <w:fldChar w:fldCharType="begin"/>
        </w:r>
        <w:r>
          <w:rPr>
            <w:noProof/>
            <w:webHidden/>
          </w:rPr>
          <w:instrText xml:space="preserve"> PAGEREF _Toc218879565 \h </w:instrText>
        </w:r>
        <w:r>
          <w:rPr>
            <w:noProof/>
            <w:webHidden/>
          </w:rPr>
        </w:r>
        <w:r>
          <w:rPr>
            <w:noProof/>
            <w:webHidden/>
          </w:rPr>
          <w:fldChar w:fldCharType="separate"/>
        </w:r>
        <w:r w:rsidR="00262F8E">
          <w:rPr>
            <w:noProof/>
            <w:webHidden/>
          </w:rPr>
          <w:t>6</w:t>
        </w:r>
        <w:r>
          <w:rPr>
            <w:noProof/>
            <w:webHidden/>
          </w:rPr>
          <w:fldChar w:fldCharType="end"/>
        </w:r>
      </w:hyperlink>
    </w:p>
    <w:p w14:paraId="3E5E7D7B" w14:textId="5A25C714" w:rsidR="00432B05" w:rsidRDefault="00432B05">
      <w:pPr>
        <w:pStyle w:val="31"/>
        <w:tabs>
          <w:tab w:val="left" w:pos="1374"/>
          <w:tab w:val="right" w:leader="dot" w:pos="9628"/>
        </w:tabs>
        <w:rPr>
          <w:rFonts w:asciiTheme="minorHAnsi" w:eastAsiaTheme="minorEastAsia" w:hAnsiTheme="minorHAnsi" w:cstheme="minorBidi"/>
          <w:i w:val="0"/>
          <w:noProof/>
          <w:kern w:val="2"/>
          <w:sz w:val="21"/>
          <w:lang w:eastAsia="zh-CN"/>
        </w:rPr>
      </w:pPr>
      <w:hyperlink w:anchor="_Toc218879566" w:history="1">
        <w:r w:rsidRPr="00463C06">
          <w:rPr>
            <w:rStyle w:val="ad"/>
            <w:rFonts w:eastAsia="仿宋_GB2312"/>
            <w:noProof/>
            <w:lang w:eastAsia="zh-CN"/>
          </w:rPr>
          <w:t>4.6.3</w:t>
        </w:r>
        <w:r>
          <w:rPr>
            <w:rFonts w:asciiTheme="minorHAnsi" w:eastAsiaTheme="minorEastAsia" w:hAnsiTheme="minorHAnsi" w:cstheme="minorBidi"/>
            <w:i w:val="0"/>
            <w:noProof/>
            <w:kern w:val="2"/>
            <w:sz w:val="21"/>
            <w:lang w:eastAsia="zh-CN"/>
          </w:rPr>
          <w:tab/>
        </w:r>
        <w:r w:rsidRPr="00463C06">
          <w:rPr>
            <w:rStyle w:val="ad"/>
            <w:rFonts w:eastAsia="仿宋_GB2312"/>
            <w:noProof/>
            <w:lang w:eastAsia="zh-CN"/>
          </w:rPr>
          <w:t>实施质量检查</w:t>
        </w:r>
        <w:r>
          <w:rPr>
            <w:noProof/>
            <w:webHidden/>
          </w:rPr>
          <w:tab/>
        </w:r>
        <w:r>
          <w:rPr>
            <w:noProof/>
            <w:webHidden/>
          </w:rPr>
          <w:fldChar w:fldCharType="begin"/>
        </w:r>
        <w:r>
          <w:rPr>
            <w:noProof/>
            <w:webHidden/>
          </w:rPr>
          <w:instrText xml:space="preserve"> PAGEREF _Toc218879566 \h </w:instrText>
        </w:r>
        <w:r>
          <w:rPr>
            <w:noProof/>
            <w:webHidden/>
          </w:rPr>
        </w:r>
        <w:r>
          <w:rPr>
            <w:noProof/>
            <w:webHidden/>
          </w:rPr>
          <w:fldChar w:fldCharType="separate"/>
        </w:r>
        <w:r w:rsidR="00262F8E">
          <w:rPr>
            <w:noProof/>
            <w:webHidden/>
          </w:rPr>
          <w:t>7</w:t>
        </w:r>
        <w:r>
          <w:rPr>
            <w:noProof/>
            <w:webHidden/>
          </w:rPr>
          <w:fldChar w:fldCharType="end"/>
        </w:r>
      </w:hyperlink>
    </w:p>
    <w:p w14:paraId="4A00AB9A" w14:textId="70859B7E" w:rsidR="00432B05" w:rsidRDefault="00432B05">
      <w:pPr>
        <w:pStyle w:val="31"/>
        <w:tabs>
          <w:tab w:val="left" w:pos="1374"/>
          <w:tab w:val="right" w:leader="dot" w:pos="9628"/>
        </w:tabs>
        <w:rPr>
          <w:rFonts w:asciiTheme="minorHAnsi" w:eastAsiaTheme="minorEastAsia" w:hAnsiTheme="minorHAnsi" w:cstheme="minorBidi"/>
          <w:i w:val="0"/>
          <w:noProof/>
          <w:kern w:val="2"/>
          <w:sz w:val="21"/>
          <w:lang w:eastAsia="zh-CN"/>
        </w:rPr>
      </w:pPr>
      <w:hyperlink w:anchor="_Toc218879567" w:history="1">
        <w:r w:rsidRPr="00463C06">
          <w:rPr>
            <w:rStyle w:val="ad"/>
            <w:rFonts w:eastAsia="仿宋_GB2312"/>
            <w:noProof/>
            <w:lang w:eastAsia="zh-CN"/>
          </w:rPr>
          <w:t>4.6.4</w:t>
        </w:r>
        <w:r>
          <w:rPr>
            <w:rFonts w:asciiTheme="minorHAnsi" w:eastAsiaTheme="minorEastAsia" w:hAnsiTheme="minorHAnsi" w:cstheme="minorBidi"/>
            <w:i w:val="0"/>
            <w:noProof/>
            <w:kern w:val="2"/>
            <w:sz w:val="21"/>
            <w:lang w:eastAsia="zh-CN"/>
          </w:rPr>
          <w:tab/>
        </w:r>
        <w:r w:rsidRPr="00463C06">
          <w:rPr>
            <w:rStyle w:val="ad"/>
            <w:rFonts w:eastAsia="仿宋_GB2312"/>
            <w:noProof/>
            <w:lang w:eastAsia="zh-CN"/>
          </w:rPr>
          <w:t>预测试</w:t>
        </w:r>
        <w:r>
          <w:rPr>
            <w:noProof/>
            <w:webHidden/>
          </w:rPr>
          <w:tab/>
        </w:r>
        <w:r>
          <w:rPr>
            <w:noProof/>
            <w:webHidden/>
          </w:rPr>
          <w:fldChar w:fldCharType="begin"/>
        </w:r>
        <w:r>
          <w:rPr>
            <w:noProof/>
            <w:webHidden/>
          </w:rPr>
          <w:instrText xml:space="preserve"> PAGEREF _Toc218879567 \h </w:instrText>
        </w:r>
        <w:r>
          <w:rPr>
            <w:noProof/>
            <w:webHidden/>
          </w:rPr>
        </w:r>
        <w:r>
          <w:rPr>
            <w:noProof/>
            <w:webHidden/>
          </w:rPr>
          <w:fldChar w:fldCharType="separate"/>
        </w:r>
        <w:r w:rsidR="00262F8E">
          <w:rPr>
            <w:noProof/>
            <w:webHidden/>
          </w:rPr>
          <w:t>7</w:t>
        </w:r>
        <w:r>
          <w:rPr>
            <w:noProof/>
            <w:webHidden/>
          </w:rPr>
          <w:fldChar w:fldCharType="end"/>
        </w:r>
      </w:hyperlink>
    </w:p>
    <w:p w14:paraId="16C41D92" w14:textId="50F04AAC" w:rsidR="00432B05" w:rsidRDefault="00432B05">
      <w:pPr>
        <w:pStyle w:val="31"/>
        <w:tabs>
          <w:tab w:val="left" w:pos="1374"/>
          <w:tab w:val="right" w:leader="dot" w:pos="9628"/>
        </w:tabs>
        <w:rPr>
          <w:rFonts w:asciiTheme="minorHAnsi" w:eastAsiaTheme="minorEastAsia" w:hAnsiTheme="minorHAnsi" w:cstheme="minorBidi"/>
          <w:i w:val="0"/>
          <w:noProof/>
          <w:kern w:val="2"/>
          <w:sz w:val="21"/>
          <w:lang w:eastAsia="zh-CN"/>
        </w:rPr>
      </w:pPr>
      <w:hyperlink w:anchor="_Toc218879568" w:history="1">
        <w:r w:rsidRPr="00463C06">
          <w:rPr>
            <w:rStyle w:val="ad"/>
            <w:rFonts w:eastAsia="仿宋_GB2312"/>
            <w:noProof/>
            <w:lang w:eastAsia="zh-CN"/>
          </w:rPr>
          <w:t>4.6.5</w:t>
        </w:r>
        <w:r>
          <w:rPr>
            <w:rFonts w:asciiTheme="minorHAnsi" w:eastAsiaTheme="minorEastAsia" w:hAnsiTheme="minorHAnsi" w:cstheme="minorBidi"/>
            <w:i w:val="0"/>
            <w:noProof/>
            <w:kern w:val="2"/>
            <w:sz w:val="21"/>
            <w:lang w:eastAsia="zh-CN"/>
          </w:rPr>
          <w:tab/>
        </w:r>
        <w:r w:rsidRPr="00463C06">
          <w:rPr>
            <w:rStyle w:val="ad"/>
            <w:rFonts w:eastAsia="仿宋_GB2312"/>
            <w:noProof/>
            <w:lang w:eastAsia="zh-CN"/>
          </w:rPr>
          <w:t>试点测试</w:t>
        </w:r>
        <w:r>
          <w:rPr>
            <w:noProof/>
            <w:webHidden/>
          </w:rPr>
          <w:tab/>
        </w:r>
        <w:r>
          <w:rPr>
            <w:noProof/>
            <w:webHidden/>
          </w:rPr>
          <w:fldChar w:fldCharType="begin"/>
        </w:r>
        <w:r>
          <w:rPr>
            <w:noProof/>
            <w:webHidden/>
          </w:rPr>
          <w:instrText xml:space="preserve"> PAGEREF _Toc218879568 \h </w:instrText>
        </w:r>
        <w:r>
          <w:rPr>
            <w:noProof/>
            <w:webHidden/>
          </w:rPr>
        </w:r>
        <w:r>
          <w:rPr>
            <w:noProof/>
            <w:webHidden/>
          </w:rPr>
          <w:fldChar w:fldCharType="separate"/>
        </w:r>
        <w:r w:rsidR="00262F8E">
          <w:rPr>
            <w:noProof/>
            <w:webHidden/>
          </w:rPr>
          <w:t>8</w:t>
        </w:r>
        <w:r>
          <w:rPr>
            <w:noProof/>
            <w:webHidden/>
          </w:rPr>
          <w:fldChar w:fldCharType="end"/>
        </w:r>
      </w:hyperlink>
    </w:p>
    <w:p w14:paraId="7CAF2FB8" w14:textId="5E610DFC" w:rsidR="00432B05" w:rsidRDefault="00432B05">
      <w:pPr>
        <w:pStyle w:val="21"/>
        <w:tabs>
          <w:tab w:val="right" w:leader="dot" w:pos="9628"/>
        </w:tabs>
        <w:rPr>
          <w:rFonts w:asciiTheme="minorHAnsi" w:eastAsiaTheme="minorEastAsia" w:hAnsiTheme="minorHAnsi" w:cstheme="minorBidi"/>
          <w:noProof/>
          <w:kern w:val="2"/>
          <w:sz w:val="21"/>
          <w:lang w:eastAsia="zh-CN"/>
        </w:rPr>
      </w:pPr>
      <w:hyperlink w:anchor="_Toc218879569" w:history="1">
        <w:r w:rsidRPr="00463C06">
          <w:rPr>
            <w:rStyle w:val="ad"/>
            <w:rFonts w:eastAsia="仿宋_GB2312"/>
            <w:noProof/>
            <w:lang w:eastAsia="zh-CN"/>
          </w:rPr>
          <w:t>4.7</w:t>
        </w:r>
        <w:r>
          <w:rPr>
            <w:rFonts w:asciiTheme="minorHAnsi" w:eastAsiaTheme="minorEastAsia" w:hAnsiTheme="minorHAnsi" w:cstheme="minorBidi"/>
            <w:noProof/>
            <w:kern w:val="2"/>
            <w:sz w:val="21"/>
            <w:lang w:eastAsia="zh-CN"/>
          </w:rPr>
          <w:tab/>
        </w:r>
        <w:r w:rsidRPr="00463C06">
          <w:rPr>
            <w:rStyle w:val="ad"/>
            <w:rFonts w:eastAsia="仿宋_GB2312"/>
            <w:noProof/>
            <w:lang w:eastAsia="zh-CN"/>
          </w:rPr>
          <w:t>分析计划</w:t>
        </w:r>
        <w:r>
          <w:rPr>
            <w:noProof/>
            <w:webHidden/>
          </w:rPr>
          <w:tab/>
        </w:r>
        <w:r>
          <w:rPr>
            <w:noProof/>
            <w:webHidden/>
          </w:rPr>
          <w:fldChar w:fldCharType="begin"/>
        </w:r>
        <w:r>
          <w:rPr>
            <w:noProof/>
            <w:webHidden/>
          </w:rPr>
          <w:instrText xml:space="preserve"> PAGEREF _Toc218879569 \h </w:instrText>
        </w:r>
        <w:r>
          <w:rPr>
            <w:noProof/>
            <w:webHidden/>
          </w:rPr>
        </w:r>
        <w:r>
          <w:rPr>
            <w:noProof/>
            <w:webHidden/>
          </w:rPr>
          <w:fldChar w:fldCharType="separate"/>
        </w:r>
        <w:r w:rsidR="00262F8E">
          <w:rPr>
            <w:noProof/>
            <w:webHidden/>
          </w:rPr>
          <w:t>8</w:t>
        </w:r>
        <w:r>
          <w:rPr>
            <w:noProof/>
            <w:webHidden/>
          </w:rPr>
          <w:fldChar w:fldCharType="end"/>
        </w:r>
      </w:hyperlink>
    </w:p>
    <w:p w14:paraId="67C6A332" w14:textId="767024EA" w:rsidR="00432B05" w:rsidRDefault="00432B05">
      <w:pPr>
        <w:pStyle w:val="21"/>
        <w:tabs>
          <w:tab w:val="right" w:leader="dot" w:pos="9628"/>
        </w:tabs>
        <w:rPr>
          <w:rFonts w:asciiTheme="minorHAnsi" w:eastAsiaTheme="minorEastAsia" w:hAnsiTheme="minorHAnsi" w:cstheme="minorBidi"/>
          <w:noProof/>
          <w:kern w:val="2"/>
          <w:sz w:val="21"/>
          <w:lang w:eastAsia="zh-CN"/>
        </w:rPr>
      </w:pPr>
      <w:hyperlink w:anchor="_Toc218879570" w:history="1">
        <w:r w:rsidRPr="00463C06">
          <w:rPr>
            <w:rStyle w:val="ad"/>
            <w:rFonts w:eastAsia="仿宋_GB2312"/>
            <w:noProof/>
            <w:lang w:eastAsia="zh-CN"/>
          </w:rPr>
          <w:t>4.8</w:t>
        </w:r>
        <w:r>
          <w:rPr>
            <w:rFonts w:asciiTheme="minorHAnsi" w:eastAsiaTheme="minorEastAsia" w:hAnsiTheme="minorHAnsi" w:cstheme="minorBidi"/>
            <w:noProof/>
            <w:kern w:val="2"/>
            <w:sz w:val="21"/>
            <w:lang w:eastAsia="zh-CN"/>
          </w:rPr>
          <w:tab/>
        </w:r>
        <w:r w:rsidRPr="00463C06">
          <w:rPr>
            <w:rStyle w:val="ad"/>
            <w:rFonts w:eastAsia="仿宋_GB2312"/>
            <w:noProof/>
            <w:lang w:eastAsia="zh-CN"/>
          </w:rPr>
          <w:t>报告和提交至通用技术文档（</w:t>
        </w:r>
        <w:r w:rsidRPr="00463C06">
          <w:rPr>
            <w:rStyle w:val="ad"/>
            <w:rFonts w:eastAsia="仿宋_GB2312"/>
            <w:noProof/>
            <w:lang w:eastAsia="zh-CN"/>
          </w:rPr>
          <w:t>CTD</w:t>
        </w:r>
        <w:r w:rsidRPr="00463C06">
          <w:rPr>
            <w:rStyle w:val="ad"/>
            <w:rFonts w:eastAsia="仿宋_GB2312"/>
            <w:noProof/>
            <w:lang w:eastAsia="zh-CN"/>
          </w:rPr>
          <w:t>）模块</w:t>
        </w:r>
        <w:r>
          <w:rPr>
            <w:noProof/>
            <w:webHidden/>
          </w:rPr>
          <w:tab/>
        </w:r>
        <w:r>
          <w:rPr>
            <w:noProof/>
            <w:webHidden/>
          </w:rPr>
          <w:fldChar w:fldCharType="begin"/>
        </w:r>
        <w:r>
          <w:rPr>
            <w:noProof/>
            <w:webHidden/>
          </w:rPr>
          <w:instrText xml:space="preserve"> PAGEREF _Toc218879570 \h </w:instrText>
        </w:r>
        <w:r>
          <w:rPr>
            <w:noProof/>
            <w:webHidden/>
          </w:rPr>
        </w:r>
        <w:r>
          <w:rPr>
            <w:noProof/>
            <w:webHidden/>
          </w:rPr>
          <w:fldChar w:fldCharType="separate"/>
        </w:r>
        <w:r w:rsidR="00262F8E">
          <w:rPr>
            <w:noProof/>
            <w:webHidden/>
          </w:rPr>
          <w:t>8</w:t>
        </w:r>
        <w:r>
          <w:rPr>
            <w:noProof/>
            <w:webHidden/>
          </w:rPr>
          <w:fldChar w:fldCharType="end"/>
        </w:r>
      </w:hyperlink>
    </w:p>
    <w:p w14:paraId="7EA7DF4A" w14:textId="77777777" w:rsidR="00C65EA4" w:rsidRPr="002D70BC" w:rsidRDefault="00A415FB" w:rsidP="00A415FB">
      <w:pPr>
        <w:pStyle w:val="2"/>
        <w:adjustRightInd w:val="0"/>
        <w:snapToGrid w:val="0"/>
        <w:spacing w:beforeLines="10" w:before="29" w:afterLines="10" w:after="29"/>
        <w:ind w:left="0" w:firstLine="0"/>
        <w:jc w:val="center"/>
        <w:rPr>
          <w:rFonts w:eastAsia="仿宋_GB2312"/>
          <w:snapToGrid w:val="0"/>
        </w:rPr>
      </w:pPr>
      <w:r w:rsidRPr="002D70BC">
        <w:rPr>
          <w:rFonts w:eastAsia="仿宋_GB2312"/>
          <w:snapToGrid w:val="0"/>
        </w:rPr>
        <w:fldChar w:fldCharType="end"/>
      </w:r>
    </w:p>
    <w:p w14:paraId="092E160B" w14:textId="77777777" w:rsidR="00C65EA4" w:rsidRPr="002D70BC" w:rsidRDefault="00C65EA4" w:rsidP="00C65EA4">
      <w:pPr>
        <w:pStyle w:val="2"/>
        <w:adjustRightInd w:val="0"/>
        <w:snapToGrid w:val="0"/>
        <w:spacing w:beforeLines="50" w:before="149" w:afterLines="50" w:after="149"/>
        <w:ind w:left="0" w:firstLine="0"/>
        <w:jc w:val="center"/>
        <w:rPr>
          <w:rFonts w:eastAsia="仿宋_GB2312"/>
          <w:snapToGrid w:val="0"/>
        </w:rPr>
        <w:sectPr w:rsidR="00C65EA4" w:rsidRPr="002D70BC" w:rsidSect="00C65EA4">
          <w:headerReference w:type="default" r:id="rId11"/>
          <w:footerReference w:type="default" r:id="rId12"/>
          <w:pgSz w:w="11906" w:h="16840"/>
          <w:pgMar w:top="1134" w:right="1134" w:bottom="1134" w:left="1134" w:header="720" w:footer="720" w:gutter="0"/>
          <w:pgNumType w:fmt="lowerRoman"/>
          <w:cols w:space="720"/>
          <w:docGrid w:type="lines" w:linePitch="299"/>
        </w:sectPr>
      </w:pPr>
    </w:p>
    <w:p w14:paraId="481056B9" w14:textId="77777777" w:rsidR="00A70852" w:rsidRPr="002D70BC" w:rsidRDefault="001354B3" w:rsidP="00C65EA4">
      <w:pPr>
        <w:pStyle w:val="11"/>
        <w:rPr>
          <w:rFonts w:eastAsia="仿宋_GB2312"/>
          <w:lang w:eastAsia="zh-CN"/>
        </w:rPr>
      </w:pPr>
      <w:bookmarkStart w:id="1" w:name="_Toc218879541"/>
      <w:r w:rsidRPr="002D70BC">
        <w:rPr>
          <w:rFonts w:eastAsia="仿宋_GB2312"/>
          <w:lang w:eastAsia="zh-CN"/>
        </w:rPr>
        <w:lastRenderedPageBreak/>
        <w:t>1.</w:t>
      </w:r>
      <w:r w:rsidRPr="002D70BC">
        <w:rPr>
          <w:rFonts w:eastAsia="仿宋_GB2312"/>
          <w:lang w:eastAsia="zh-CN"/>
        </w:rPr>
        <w:tab/>
      </w:r>
      <w:r w:rsidRPr="002D70BC">
        <w:rPr>
          <w:rFonts w:eastAsia="仿宋_GB2312"/>
          <w:lang w:eastAsia="zh-CN"/>
        </w:rPr>
        <w:t>前言</w:t>
      </w:r>
      <w:bookmarkEnd w:id="1"/>
    </w:p>
    <w:p w14:paraId="35DBCFEC" w14:textId="77777777" w:rsidR="00A70852" w:rsidRPr="002D70BC" w:rsidRDefault="001354B3" w:rsidP="00C65EA4">
      <w:pPr>
        <w:pStyle w:val="22"/>
        <w:rPr>
          <w:rFonts w:eastAsia="仿宋_GB2312"/>
          <w:lang w:eastAsia="zh-CN"/>
        </w:rPr>
      </w:pPr>
      <w:bookmarkStart w:id="2" w:name="_Toc218879542"/>
      <w:r w:rsidRPr="002D70BC">
        <w:rPr>
          <w:rFonts w:eastAsia="仿宋_GB2312"/>
          <w:lang w:eastAsia="zh-CN"/>
        </w:rPr>
        <w:t>1.1</w:t>
      </w:r>
      <w:r w:rsidRPr="002D70BC">
        <w:rPr>
          <w:rFonts w:eastAsia="仿宋_GB2312"/>
          <w:lang w:eastAsia="zh-CN"/>
        </w:rPr>
        <w:tab/>
      </w:r>
      <w:r w:rsidRPr="002D70BC">
        <w:rPr>
          <w:rFonts w:eastAsia="仿宋_GB2312"/>
          <w:lang w:eastAsia="zh-CN"/>
        </w:rPr>
        <w:t>背景</w:t>
      </w:r>
      <w:bookmarkEnd w:id="2"/>
    </w:p>
    <w:p w14:paraId="4CC46CF8" w14:textId="77777777" w:rsidR="00A70852" w:rsidRPr="002D70BC" w:rsidRDefault="009177C9" w:rsidP="001354B3">
      <w:pPr>
        <w:pStyle w:val="a3"/>
        <w:adjustRightInd w:val="0"/>
        <w:snapToGrid w:val="0"/>
        <w:spacing w:beforeLines="50" w:before="149" w:afterLines="50" w:after="149"/>
        <w:jc w:val="both"/>
        <w:rPr>
          <w:rFonts w:eastAsia="仿宋_GB2312"/>
          <w:snapToGrid w:val="0"/>
          <w:lang w:eastAsia="zh-CN"/>
        </w:rPr>
      </w:pPr>
      <w:r w:rsidRPr="002D70BC">
        <w:rPr>
          <w:rFonts w:eastAsia="仿宋_GB2312"/>
          <w:lang w:eastAsia="zh-CN"/>
        </w:rPr>
        <w:t>患者偏好研究（</w:t>
      </w:r>
      <w:r w:rsidRPr="002D70BC">
        <w:rPr>
          <w:rFonts w:eastAsia="仿宋_GB2312"/>
          <w:lang w:eastAsia="zh-CN"/>
        </w:rPr>
        <w:t>PPS</w:t>
      </w:r>
      <w:r w:rsidRPr="002D70BC">
        <w:rPr>
          <w:rFonts w:eastAsia="仿宋_GB2312"/>
          <w:lang w:eastAsia="zh-CN"/>
        </w:rPr>
        <w:t>）旨在评估实际或潜在卫生干预措施的相对期望性或可接受性，或其特征和结局。</w:t>
      </w:r>
      <w:r w:rsidRPr="002D70BC">
        <w:rPr>
          <w:rFonts w:eastAsia="仿宋_GB2312"/>
          <w:lang w:eastAsia="zh-CN"/>
        </w:rPr>
        <w:t>PPS</w:t>
      </w:r>
      <w:r w:rsidRPr="002D70BC">
        <w:rPr>
          <w:rFonts w:eastAsia="仿宋_GB2312"/>
          <w:lang w:eastAsia="zh-CN"/>
        </w:rPr>
        <w:t>可生成关于患者在决策中考虑的药物特征（即属性）的相对重要性的结构化见解。</w:t>
      </w:r>
      <w:r w:rsidRPr="002D70BC">
        <w:rPr>
          <w:rStyle w:val="ac"/>
          <w:rFonts w:eastAsia="仿宋_GB2312"/>
          <w:snapToGrid w:val="0"/>
        </w:rPr>
        <w:footnoteReference w:id="1"/>
      </w:r>
      <w:r w:rsidRPr="002D70BC">
        <w:rPr>
          <w:rFonts w:eastAsia="仿宋_GB2312"/>
          <w:lang w:eastAsia="zh-CN"/>
        </w:rPr>
        <w:t xml:space="preserve"> </w:t>
      </w:r>
      <w:r w:rsidRPr="002D70BC">
        <w:rPr>
          <w:rFonts w:eastAsia="仿宋_GB2312"/>
          <w:lang w:eastAsia="zh-CN"/>
        </w:rPr>
        <w:t>这些属性可能包括有效性、安全性结局或任何其他潜在相关特征。</w:t>
      </w:r>
    </w:p>
    <w:p w14:paraId="269556F0" w14:textId="3799E769" w:rsidR="00A70852" w:rsidRPr="002D70BC" w:rsidRDefault="009177C9" w:rsidP="001354B3">
      <w:pPr>
        <w:pStyle w:val="a3"/>
        <w:adjustRightInd w:val="0"/>
        <w:snapToGrid w:val="0"/>
        <w:spacing w:beforeLines="50" w:before="149" w:afterLines="50" w:after="149"/>
        <w:jc w:val="both"/>
        <w:rPr>
          <w:rFonts w:eastAsia="仿宋_GB2312"/>
          <w:snapToGrid w:val="0"/>
          <w:lang w:eastAsia="zh-CN"/>
        </w:rPr>
      </w:pPr>
      <w:r w:rsidRPr="002D70BC">
        <w:rPr>
          <w:rFonts w:eastAsia="仿宋_GB2312"/>
          <w:lang w:eastAsia="zh-CN"/>
        </w:rPr>
        <w:t>理解这些定性和定量的见解对于药物研发的各个方面（例如明确未</w:t>
      </w:r>
      <w:r w:rsidR="00DB711D">
        <w:rPr>
          <w:rFonts w:eastAsia="仿宋_GB2312" w:hint="eastAsia"/>
          <w:lang w:eastAsia="zh-CN"/>
        </w:rPr>
        <w:t>被</w:t>
      </w:r>
      <w:r w:rsidRPr="002D70BC">
        <w:rPr>
          <w:rFonts w:eastAsia="仿宋_GB2312"/>
          <w:lang w:eastAsia="zh-CN"/>
        </w:rPr>
        <w:t>满足</w:t>
      </w:r>
      <w:r w:rsidR="00DB711D">
        <w:rPr>
          <w:rFonts w:eastAsia="仿宋_GB2312" w:hint="eastAsia"/>
          <w:lang w:eastAsia="zh-CN"/>
        </w:rPr>
        <w:t>的</w:t>
      </w:r>
      <w:r w:rsidRPr="002D70BC">
        <w:rPr>
          <w:rFonts w:eastAsia="仿宋_GB2312"/>
          <w:lang w:eastAsia="zh-CN"/>
        </w:rPr>
        <w:t>需求，设计临床研究，</w:t>
      </w:r>
      <w:r w:rsidR="00807213">
        <w:rPr>
          <w:rFonts w:eastAsia="仿宋_GB2312" w:hint="eastAsia"/>
          <w:lang w:eastAsia="zh-CN"/>
        </w:rPr>
        <w:t>以及</w:t>
      </w:r>
      <w:r w:rsidRPr="002D70BC">
        <w:rPr>
          <w:rFonts w:eastAsia="仿宋_GB2312"/>
          <w:lang w:eastAsia="zh-CN"/>
        </w:rPr>
        <w:t>解</w:t>
      </w:r>
      <w:r w:rsidR="00807213">
        <w:rPr>
          <w:rFonts w:eastAsia="仿宋_GB2312" w:hint="eastAsia"/>
          <w:lang w:eastAsia="zh-CN"/>
        </w:rPr>
        <w:t>读研究</w:t>
      </w:r>
      <w:r w:rsidRPr="002D70BC">
        <w:rPr>
          <w:rFonts w:eastAsia="仿宋_GB2312"/>
          <w:lang w:eastAsia="zh-CN"/>
        </w:rPr>
        <w:t>结果）至关重要。</w:t>
      </w:r>
    </w:p>
    <w:p w14:paraId="4A34FDCB" w14:textId="77777777" w:rsidR="00A70852" w:rsidRPr="002D70BC" w:rsidRDefault="009177C9" w:rsidP="001354B3">
      <w:pPr>
        <w:pStyle w:val="a3"/>
        <w:adjustRightInd w:val="0"/>
        <w:snapToGrid w:val="0"/>
        <w:spacing w:beforeLines="50" w:before="149" w:afterLines="50" w:after="149"/>
        <w:jc w:val="both"/>
        <w:rPr>
          <w:rFonts w:eastAsia="仿宋_GB2312"/>
          <w:snapToGrid w:val="0"/>
          <w:lang w:eastAsia="zh-CN"/>
        </w:rPr>
      </w:pPr>
      <w:r w:rsidRPr="002D70BC">
        <w:rPr>
          <w:rFonts w:eastAsia="仿宋_GB2312"/>
          <w:lang w:eastAsia="zh-CN"/>
        </w:rPr>
        <w:t>在了解患者对潜在治疗结局及其他特征的看法和优先排序，以及对其病情不同方面的看法时，</w:t>
      </w:r>
      <w:r w:rsidRPr="002D70BC">
        <w:rPr>
          <w:rFonts w:eastAsia="仿宋_GB2312"/>
          <w:lang w:eastAsia="zh-CN"/>
        </w:rPr>
        <w:t>PPS</w:t>
      </w:r>
      <w:r w:rsidRPr="002D70BC">
        <w:rPr>
          <w:rFonts w:eastAsia="仿宋_GB2312"/>
          <w:lang w:eastAsia="zh-CN"/>
        </w:rPr>
        <w:t>可能具有独特的价值。</w:t>
      </w:r>
    </w:p>
    <w:p w14:paraId="6DF92EF5" w14:textId="1820B696" w:rsidR="00A70852" w:rsidRPr="002D70BC" w:rsidRDefault="009177C9" w:rsidP="001354B3">
      <w:pPr>
        <w:pStyle w:val="a3"/>
        <w:adjustRightInd w:val="0"/>
        <w:snapToGrid w:val="0"/>
        <w:spacing w:beforeLines="50" w:before="149" w:afterLines="50" w:after="149"/>
        <w:jc w:val="both"/>
        <w:rPr>
          <w:rFonts w:eastAsia="仿宋_GB2312"/>
          <w:snapToGrid w:val="0"/>
          <w:lang w:eastAsia="zh-CN"/>
        </w:rPr>
      </w:pPr>
      <w:r w:rsidRPr="002D70BC">
        <w:rPr>
          <w:rFonts w:eastAsia="仿宋_GB2312"/>
          <w:lang w:eastAsia="zh-CN"/>
        </w:rPr>
        <w:t>正在罹患某种疾病或使用药物的患者可提供有关疾病结局及药物和其他健康干预措施效果的相关观点。对于诊断或预防性干预，或未来可能的治疗措施，健康和</w:t>
      </w:r>
      <w:r w:rsidR="00CA4140">
        <w:rPr>
          <w:rFonts w:eastAsia="仿宋_GB2312" w:hint="eastAsia"/>
          <w:lang w:eastAsia="zh-CN"/>
        </w:rPr>
        <w:t>风险人群</w:t>
      </w:r>
      <w:r w:rsidRPr="002D70BC">
        <w:rPr>
          <w:rFonts w:eastAsia="仿宋_GB2312"/>
          <w:lang w:eastAsia="zh-CN"/>
        </w:rPr>
        <w:t>也可提供有价值的见解。虽然</w:t>
      </w:r>
      <w:r w:rsidRPr="002D70BC">
        <w:rPr>
          <w:rFonts w:eastAsia="仿宋_GB2312"/>
          <w:lang w:eastAsia="zh-CN"/>
        </w:rPr>
        <w:t>PPS</w:t>
      </w:r>
      <w:r w:rsidRPr="002D70BC">
        <w:rPr>
          <w:rFonts w:eastAsia="仿宋_GB2312"/>
          <w:lang w:eastAsia="zh-CN"/>
        </w:rPr>
        <w:t>提供的信息不能替代有效性和安全性研究提供的信息，但根据</w:t>
      </w:r>
      <w:r w:rsidRPr="002D70BC">
        <w:rPr>
          <w:rFonts w:eastAsia="仿宋_GB2312"/>
          <w:lang w:eastAsia="zh-CN"/>
        </w:rPr>
        <w:t>ICH</w:t>
      </w:r>
      <w:r w:rsidRPr="002D70BC">
        <w:rPr>
          <w:rFonts w:eastAsia="仿宋_GB2312"/>
          <w:lang w:eastAsia="zh-CN"/>
        </w:rPr>
        <w:t>指导原则文件</w:t>
      </w:r>
      <w:r w:rsidRPr="002D70BC">
        <w:rPr>
          <w:rFonts w:eastAsia="仿宋_GB2312"/>
          <w:lang w:eastAsia="zh-CN"/>
        </w:rPr>
        <w:t>ICH</w:t>
      </w:r>
      <w:r w:rsidR="003650D6">
        <w:rPr>
          <w:rFonts w:eastAsia="仿宋_GB2312"/>
          <w:lang w:eastAsia="zh-CN"/>
        </w:rPr>
        <w:t xml:space="preserve"> </w:t>
      </w:r>
      <w:r w:rsidRPr="002D70BC">
        <w:rPr>
          <w:rFonts w:eastAsia="仿宋_GB2312"/>
          <w:lang w:eastAsia="zh-CN"/>
        </w:rPr>
        <w:t>M4E</w:t>
      </w:r>
      <w:r w:rsidRPr="002D70BC">
        <w:rPr>
          <w:rFonts w:eastAsia="仿宋_GB2312"/>
          <w:lang w:eastAsia="zh-CN"/>
        </w:rPr>
        <w:t>（</w:t>
      </w:r>
      <w:r w:rsidRPr="002D70BC">
        <w:rPr>
          <w:rFonts w:eastAsia="仿宋_GB2312"/>
          <w:lang w:eastAsia="zh-CN"/>
        </w:rPr>
        <w:t>R2</w:t>
      </w:r>
      <w:r w:rsidRPr="002D70BC">
        <w:rPr>
          <w:rFonts w:eastAsia="仿宋_GB2312"/>
          <w:lang w:eastAsia="zh-CN"/>
        </w:rPr>
        <w:t>）和</w:t>
      </w:r>
      <w:r w:rsidRPr="002D70BC">
        <w:rPr>
          <w:rFonts w:eastAsia="仿宋_GB2312"/>
          <w:lang w:eastAsia="zh-CN"/>
        </w:rPr>
        <w:t>ICH E2C</w:t>
      </w:r>
      <w:r w:rsidRPr="002D70BC">
        <w:rPr>
          <w:rFonts w:eastAsia="仿宋_GB2312"/>
          <w:lang w:eastAsia="zh-CN"/>
        </w:rPr>
        <w:t>（</w:t>
      </w:r>
      <w:r w:rsidRPr="002D70BC">
        <w:rPr>
          <w:rFonts w:eastAsia="仿宋_GB2312"/>
          <w:lang w:eastAsia="zh-CN"/>
        </w:rPr>
        <w:t>R2</w:t>
      </w:r>
      <w:r w:rsidRPr="002D70BC">
        <w:rPr>
          <w:rFonts w:eastAsia="仿宋_GB2312"/>
          <w:lang w:eastAsia="zh-CN"/>
        </w:rPr>
        <w:t>）所述，</w:t>
      </w:r>
      <w:r w:rsidRPr="002D70BC">
        <w:rPr>
          <w:rFonts w:eastAsia="仿宋_GB2312"/>
          <w:lang w:eastAsia="zh-CN"/>
        </w:rPr>
        <w:t>PPS</w:t>
      </w:r>
      <w:r w:rsidRPr="002D70BC">
        <w:rPr>
          <w:rFonts w:eastAsia="仿宋_GB2312"/>
          <w:lang w:eastAsia="zh-CN"/>
        </w:rPr>
        <w:t>信息可能在药物研发的不同阶段、上市前和上市后具有价值，并可结合有效性和安全性信息用于药物的获益</w:t>
      </w:r>
      <w:r w:rsidRPr="002D70BC">
        <w:rPr>
          <w:rFonts w:eastAsia="仿宋_GB2312"/>
          <w:lang w:eastAsia="zh-CN"/>
        </w:rPr>
        <w:t>-</w:t>
      </w:r>
      <w:r w:rsidRPr="002D70BC">
        <w:rPr>
          <w:rFonts w:eastAsia="仿宋_GB2312"/>
          <w:lang w:eastAsia="zh-CN"/>
        </w:rPr>
        <w:t>风险评估及相关监管决策中</w:t>
      </w:r>
      <w:bookmarkStart w:id="3" w:name="_bookmark2"/>
      <w:bookmarkEnd w:id="3"/>
      <w:r w:rsidRPr="002D70BC">
        <w:rPr>
          <w:rFonts w:eastAsia="仿宋_GB2312"/>
          <w:lang w:eastAsia="zh-CN"/>
        </w:rPr>
        <w:t>。</w:t>
      </w:r>
    </w:p>
    <w:p w14:paraId="0B8B6185" w14:textId="77777777" w:rsidR="00A70852" w:rsidRPr="002D70BC" w:rsidRDefault="001354B3" w:rsidP="00C65EA4">
      <w:pPr>
        <w:pStyle w:val="22"/>
        <w:rPr>
          <w:rFonts w:eastAsia="仿宋_GB2312"/>
          <w:lang w:eastAsia="zh-CN"/>
        </w:rPr>
      </w:pPr>
      <w:bookmarkStart w:id="4" w:name="_Toc218879543"/>
      <w:r w:rsidRPr="002D70BC">
        <w:rPr>
          <w:rFonts w:eastAsia="仿宋_GB2312"/>
          <w:lang w:eastAsia="zh-CN"/>
        </w:rPr>
        <w:t>1.2</w:t>
      </w:r>
      <w:r w:rsidRPr="002D70BC">
        <w:rPr>
          <w:rFonts w:eastAsia="仿宋_GB2312"/>
          <w:lang w:eastAsia="zh-CN"/>
        </w:rPr>
        <w:tab/>
      </w:r>
      <w:r w:rsidRPr="002D70BC">
        <w:rPr>
          <w:rFonts w:eastAsia="仿宋_GB2312"/>
          <w:lang w:eastAsia="zh-CN"/>
        </w:rPr>
        <w:t>本指导原则的目的</w:t>
      </w:r>
      <w:bookmarkEnd w:id="4"/>
    </w:p>
    <w:p w14:paraId="7D28F02C" w14:textId="77777777" w:rsidR="00A70852" w:rsidRPr="002D70BC" w:rsidRDefault="009177C9" w:rsidP="001354B3">
      <w:pPr>
        <w:pStyle w:val="a3"/>
        <w:adjustRightInd w:val="0"/>
        <w:snapToGrid w:val="0"/>
        <w:spacing w:beforeLines="50" w:before="149" w:afterLines="50" w:after="149"/>
        <w:jc w:val="both"/>
        <w:rPr>
          <w:rFonts w:eastAsia="仿宋_GB2312"/>
          <w:snapToGrid w:val="0"/>
          <w:lang w:eastAsia="zh-CN"/>
        </w:rPr>
      </w:pPr>
      <w:r w:rsidRPr="002D70BC">
        <w:rPr>
          <w:rFonts w:eastAsia="仿宋_GB2312"/>
          <w:lang w:eastAsia="zh-CN"/>
        </w:rPr>
        <w:t>本协调指导原则概述了</w:t>
      </w:r>
      <w:r w:rsidRPr="002D70BC">
        <w:rPr>
          <w:rFonts w:eastAsia="仿宋_GB2312"/>
          <w:lang w:eastAsia="zh-CN"/>
        </w:rPr>
        <w:t>PPS</w:t>
      </w:r>
      <w:r w:rsidRPr="002D70BC">
        <w:rPr>
          <w:rFonts w:eastAsia="仿宋_GB2312"/>
          <w:lang w:eastAsia="zh-CN"/>
        </w:rPr>
        <w:t>的使用、设计、实施、分析及提交方面的一般考虑因素，旨在为药物研发、监管提交与评估、药物批准及维护此类批准提供指导信息。</w:t>
      </w:r>
    </w:p>
    <w:p w14:paraId="2692C56B" w14:textId="77777777" w:rsidR="00A70852" w:rsidRPr="002D70BC" w:rsidRDefault="001354B3" w:rsidP="00A70445">
      <w:pPr>
        <w:pStyle w:val="22"/>
        <w:rPr>
          <w:rFonts w:eastAsia="仿宋_GB2312"/>
          <w:lang w:eastAsia="zh-CN"/>
        </w:rPr>
      </w:pPr>
      <w:bookmarkStart w:id="5" w:name="_Toc218879544"/>
      <w:r w:rsidRPr="002D70BC">
        <w:rPr>
          <w:rFonts w:eastAsia="仿宋_GB2312"/>
          <w:lang w:eastAsia="zh-CN"/>
        </w:rPr>
        <w:t>1.3</w:t>
      </w:r>
      <w:r w:rsidRPr="002D70BC">
        <w:rPr>
          <w:rFonts w:eastAsia="仿宋_GB2312"/>
          <w:lang w:eastAsia="zh-CN"/>
        </w:rPr>
        <w:tab/>
      </w:r>
      <w:r w:rsidRPr="002D70BC">
        <w:rPr>
          <w:rFonts w:eastAsia="仿宋_GB2312"/>
          <w:lang w:eastAsia="zh-CN"/>
        </w:rPr>
        <w:t>范围与说明</w:t>
      </w:r>
      <w:bookmarkEnd w:id="5"/>
    </w:p>
    <w:p w14:paraId="67AC500B" w14:textId="77777777" w:rsidR="00A70852" w:rsidRPr="002D70BC" w:rsidRDefault="009177C9" w:rsidP="001354B3">
      <w:pPr>
        <w:pStyle w:val="a3"/>
        <w:adjustRightInd w:val="0"/>
        <w:snapToGrid w:val="0"/>
        <w:spacing w:beforeLines="50" w:before="149" w:afterLines="50" w:after="149"/>
        <w:jc w:val="both"/>
        <w:rPr>
          <w:rFonts w:eastAsia="仿宋_GB2312"/>
          <w:snapToGrid w:val="0"/>
          <w:lang w:eastAsia="zh-CN"/>
        </w:rPr>
      </w:pPr>
      <w:r w:rsidRPr="002D70BC">
        <w:rPr>
          <w:rFonts w:eastAsia="仿宋_GB2312"/>
          <w:lang w:eastAsia="zh-CN"/>
        </w:rPr>
        <w:t>本指导原则重点讨论陈述偏好法。陈述偏好法包括通过调查或访谈收集偏好数据，要求参与者表达（陈述）其对特定结局或治疗方案之间权衡的选择或可接受阈值。与依赖实际观察行为的显示性偏好法不同，陈述偏好法利用假设情景来理解患者在不同情况下的行为。显示性偏好法不在本指导原则的讨论范围之内。</w:t>
      </w:r>
      <w:r w:rsidRPr="002D70BC">
        <w:rPr>
          <w:rStyle w:val="ac"/>
          <w:rFonts w:eastAsia="仿宋_GB2312"/>
          <w:snapToGrid w:val="0"/>
        </w:rPr>
        <w:footnoteReference w:id="2"/>
      </w:r>
    </w:p>
    <w:p w14:paraId="58879C59" w14:textId="25A66C7F" w:rsidR="00A70852" w:rsidRPr="002D70BC" w:rsidRDefault="009177C9" w:rsidP="001354B3">
      <w:pPr>
        <w:pStyle w:val="a3"/>
        <w:adjustRightInd w:val="0"/>
        <w:snapToGrid w:val="0"/>
        <w:spacing w:beforeLines="50" w:before="149" w:afterLines="50" w:after="149"/>
        <w:jc w:val="both"/>
        <w:rPr>
          <w:rFonts w:eastAsia="仿宋_GB2312"/>
          <w:snapToGrid w:val="0"/>
          <w:lang w:eastAsia="zh-CN"/>
        </w:rPr>
      </w:pPr>
      <w:r w:rsidRPr="002D70BC">
        <w:rPr>
          <w:rFonts w:eastAsia="仿宋_GB2312"/>
          <w:lang w:eastAsia="zh-CN"/>
        </w:rPr>
        <w:t>PPS</w:t>
      </w:r>
      <w:r w:rsidRPr="002D70BC">
        <w:rPr>
          <w:rFonts w:eastAsia="仿宋_GB2312"/>
          <w:lang w:eastAsia="zh-CN"/>
        </w:rPr>
        <w:t>可用于多种</w:t>
      </w:r>
      <w:r w:rsidR="006840F6">
        <w:rPr>
          <w:rFonts w:eastAsia="仿宋_GB2312" w:hint="eastAsia"/>
          <w:lang w:eastAsia="zh-CN"/>
        </w:rPr>
        <w:t>场景</w:t>
      </w:r>
      <w:r w:rsidRPr="002D70BC">
        <w:rPr>
          <w:rFonts w:eastAsia="仿宋_GB2312"/>
          <w:lang w:eastAsia="zh-CN"/>
        </w:rPr>
        <w:t>，包括但不限于本指导原则中所述的</w:t>
      </w:r>
      <w:r w:rsidR="006840F6">
        <w:rPr>
          <w:rFonts w:eastAsia="仿宋_GB2312" w:hint="eastAsia"/>
          <w:lang w:eastAsia="zh-CN"/>
        </w:rPr>
        <w:t>场景</w:t>
      </w:r>
      <w:r w:rsidRPr="002D70BC">
        <w:rPr>
          <w:rFonts w:eastAsia="仿宋_GB2312"/>
          <w:lang w:eastAsia="zh-CN"/>
        </w:rPr>
        <w:t>。本指导原则重点关注治疗药物的应用；然而，它同样适用于健康个体或潜在患者的预防或诊断用药物。</w:t>
      </w:r>
    </w:p>
    <w:p w14:paraId="6585E0D1" w14:textId="4DEF263F" w:rsidR="00A70852" w:rsidRPr="002D70BC" w:rsidRDefault="009177C9" w:rsidP="001354B3">
      <w:pPr>
        <w:pStyle w:val="a3"/>
        <w:adjustRightInd w:val="0"/>
        <w:snapToGrid w:val="0"/>
        <w:spacing w:beforeLines="50" w:before="149" w:afterLines="50" w:after="149"/>
        <w:jc w:val="both"/>
        <w:rPr>
          <w:rFonts w:eastAsia="仿宋_GB2312"/>
          <w:snapToGrid w:val="0"/>
          <w:lang w:eastAsia="zh-CN"/>
        </w:rPr>
      </w:pPr>
      <w:r w:rsidRPr="002D70BC">
        <w:rPr>
          <w:rFonts w:eastAsia="仿宋_GB2312"/>
          <w:lang w:eastAsia="zh-CN"/>
        </w:rPr>
        <w:t>照护人员的偏好不同于患者的偏好，且不能替代患者的偏好。虽然照护人员的偏好可能</w:t>
      </w:r>
      <w:r w:rsidR="00E37F63">
        <w:rPr>
          <w:rFonts w:eastAsia="仿宋_GB2312" w:hint="eastAsia"/>
          <w:lang w:eastAsia="zh-CN"/>
        </w:rPr>
        <w:t>为</w:t>
      </w:r>
      <w:r w:rsidRPr="002D70BC">
        <w:rPr>
          <w:rFonts w:eastAsia="仿宋_GB2312"/>
          <w:lang w:eastAsia="zh-CN"/>
        </w:rPr>
        <w:t>监管评估提供参考信息，本指导原则未进一步阐述该内容。</w:t>
      </w:r>
    </w:p>
    <w:p w14:paraId="5C0E8DA3" w14:textId="5FE690D9" w:rsidR="00A70852" w:rsidRPr="002D70BC" w:rsidRDefault="009177C9" w:rsidP="001354B3">
      <w:pPr>
        <w:pStyle w:val="a3"/>
        <w:adjustRightInd w:val="0"/>
        <w:snapToGrid w:val="0"/>
        <w:spacing w:beforeLines="50" w:before="149" w:afterLines="50" w:after="149"/>
        <w:jc w:val="both"/>
        <w:rPr>
          <w:rFonts w:eastAsia="仿宋_GB2312"/>
          <w:snapToGrid w:val="0"/>
          <w:lang w:eastAsia="zh-CN"/>
        </w:rPr>
      </w:pPr>
      <w:r w:rsidRPr="002D70BC">
        <w:rPr>
          <w:rFonts w:eastAsia="仿宋_GB2312"/>
          <w:lang w:eastAsia="zh-CN"/>
        </w:rPr>
        <w:t>当</w:t>
      </w:r>
      <w:r w:rsidR="008124A4">
        <w:rPr>
          <w:rFonts w:eastAsia="仿宋_GB2312" w:hint="eastAsia"/>
          <w:lang w:eastAsia="zh-CN"/>
        </w:rPr>
        <w:t>研究</w:t>
      </w:r>
      <w:r w:rsidRPr="002D70BC">
        <w:rPr>
          <w:rFonts w:eastAsia="仿宋_GB2312"/>
          <w:lang w:eastAsia="zh-CN"/>
        </w:rPr>
        <w:t>目标是收集其他利益相关方（如医护专业人员）而非患者的偏好时，认识到其偏好可能不同于患者的偏好</w:t>
      </w:r>
      <w:r w:rsidR="008E4D88">
        <w:rPr>
          <w:rFonts w:eastAsia="仿宋_GB2312" w:hint="eastAsia"/>
          <w:lang w:eastAsia="zh-CN"/>
        </w:rPr>
        <w:t>是</w:t>
      </w:r>
      <w:r w:rsidR="006537C1">
        <w:rPr>
          <w:rFonts w:eastAsia="仿宋_GB2312" w:hint="eastAsia"/>
          <w:lang w:eastAsia="zh-CN"/>
        </w:rPr>
        <w:t>重要的</w:t>
      </w:r>
      <w:r w:rsidRPr="002D70BC">
        <w:rPr>
          <w:rFonts w:eastAsia="仿宋_GB2312"/>
          <w:lang w:eastAsia="zh-CN"/>
        </w:rPr>
        <w:t>。医护专业人员偏好研究不应与</w:t>
      </w:r>
      <w:r w:rsidRPr="002D70BC">
        <w:rPr>
          <w:rFonts w:eastAsia="仿宋_GB2312"/>
          <w:lang w:eastAsia="zh-CN"/>
        </w:rPr>
        <w:t>PPS</w:t>
      </w:r>
      <w:r w:rsidRPr="002D70BC">
        <w:rPr>
          <w:rFonts w:eastAsia="仿宋_GB2312"/>
          <w:lang w:eastAsia="zh-CN"/>
        </w:rPr>
        <w:t>混淆或用于替代</w:t>
      </w:r>
      <w:r w:rsidRPr="002D70BC">
        <w:rPr>
          <w:rFonts w:eastAsia="仿宋_GB2312"/>
          <w:lang w:eastAsia="zh-CN"/>
        </w:rPr>
        <w:t>PPS</w:t>
      </w:r>
      <w:r w:rsidRPr="002D70BC">
        <w:rPr>
          <w:rFonts w:eastAsia="仿宋_GB2312"/>
          <w:lang w:eastAsia="zh-CN"/>
        </w:rPr>
        <w:t>，且不在本指导原则范围内。</w:t>
      </w:r>
    </w:p>
    <w:p w14:paraId="355C8CA5" w14:textId="77777777" w:rsidR="00A70852" w:rsidRPr="002D70BC" w:rsidRDefault="009177C9" w:rsidP="001354B3">
      <w:pPr>
        <w:pStyle w:val="a3"/>
        <w:adjustRightInd w:val="0"/>
        <w:snapToGrid w:val="0"/>
        <w:spacing w:beforeLines="50" w:before="149" w:afterLines="50" w:after="149"/>
        <w:jc w:val="both"/>
        <w:rPr>
          <w:rFonts w:eastAsia="仿宋_GB2312"/>
          <w:snapToGrid w:val="0"/>
          <w:lang w:eastAsia="zh-CN"/>
        </w:rPr>
      </w:pPr>
      <w:r w:rsidRPr="002D70BC">
        <w:rPr>
          <w:rFonts w:eastAsia="仿宋_GB2312"/>
          <w:lang w:eastAsia="zh-CN"/>
        </w:rPr>
        <w:t>本指导原则阐述了</w:t>
      </w:r>
      <w:r w:rsidRPr="002D70BC">
        <w:rPr>
          <w:rFonts w:eastAsia="仿宋_GB2312"/>
          <w:lang w:eastAsia="zh-CN"/>
        </w:rPr>
        <w:t>PPS</w:t>
      </w:r>
      <w:r w:rsidRPr="002D70BC">
        <w:rPr>
          <w:rFonts w:eastAsia="仿宋_GB2312"/>
          <w:lang w:eastAsia="zh-CN"/>
        </w:rPr>
        <w:t>的相关内容以及患者对药物特性的价值评估。未重点关注患者报告结局指标</w:t>
      </w:r>
      <w:bookmarkStart w:id="6" w:name="_bookmark5"/>
      <w:bookmarkEnd w:id="6"/>
      <w:r w:rsidRPr="002D70BC">
        <w:rPr>
          <w:rFonts w:eastAsia="仿宋_GB2312"/>
          <w:lang w:eastAsia="zh-CN"/>
        </w:rPr>
        <w:t>。</w:t>
      </w:r>
    </w:p>
    <w:p w14:paraId="3A8C5508" w14:textId="02D4F602" w:rsidR="00A70852" w:rsidRPr="002D70BC" w:rsidRDefault="009177C9" w:rsidP="001354B3">
      <w:pPr>
        <w:pStyle w:val="a3"/>
        <w:adjustRightInd w:val="0"/>
        <w:snapToGrid w:val="0"/>
        <w:spacing w:beforeLines="50" w:before="149" w:afterLines="50" w:after="149"/>
        <w:jc w:val="both"/>
        <w:rPr>
          <w:rFonts w:eastAsia="仿宋_GB2312"/>
          <w:snapToGrid w:val="0"/>
          <w:lang w:eastAsia="zh-CN"/>
        </w:rPr>
      </w:pPr>
      <w:r w:rsidRPr="002D70BC">
        <w:rPr>
          <w:rFonts w:eastAsia="仿宋_GB2312"/>
          <w:lang w:eastAsia="zh-CN"/>
        </w:rPr>
        <w:t>PPS</w:t>
      </w:r>
      <w:r w:rsidRPr="002D70BC">
        <w:rPr>
          <w:rFonts w:eastAsia="仿宋_GB2312"/>
          <w:lang w:eastAsia="zh-CN"/>
        </w:rPr>
        <w:t>数据在</w:t>
      </w:r>
      <w:r w:rsidR="00BE065B">
        <w:rPr>
          <w:rFonts w:eastAsia="仿宋_GB2312" w:hint="eastAsia"/>
          <w:lang w:eastAsia="zh-CN"/>
        </w:rPr>
        <w:t>说明书</w:t>
      </w:r>
      <w:r w:rsidRPr="002D70BC">
        <w:rPr>
          <w:rFonts w:eastAsia="仿宋_GB2312"/>
          <w:lang w:eastAsia="zh-CN"/>
        </w:rPr>
        <w:t>中的放置被视为超出本指导原则范围的区域性问题。</w:t>
      </w:r>
    </w:p>
    <w:p w14:paraId="34A6EB80" w14:textId="77777777" w:rsidR="00A70852" w:rsidRPr="002D70BC" w:rsidRDefault="009177C9" w:rsidP="001354B3">
      <w:pPr>
        <w:pStyle w:val="a3"/>
        <w:adjustRightInd w:val="0"/>
        <w:snapToGrid w:val="0"/>
        <w:spacing w:beforeLines="50" w:before="149" w:afterLines="50" w:after="149"/>
        <w:jc w:val="both"/>
        <w:rPr>
          <w:rFonts w:eastAsia="仿宋_GB2312"/>
          <w:snapToGrid w:val="0"/>
          <w:lang w:eastAsia="zh-CN"/>
        </w:rPr>
      </w:pPr>
      <w:r w:rsidRPr="002D70BC">
        <w:rPr>
          <w:rFonts w:eastAsia="仿宋_GB2312"/>
          <w:lang w:eastAsia="zh-CN"/>
        </w:rPr>
        <w:t>PPS</w:t>
      </w:r>
      <w:r w:rsidRPr="002D70BC">
        <w:rPr>
          <w:rFonts w:eastAsia="仿宋_GB2312"/>
          <w:lang w:eastAsia="zh-CN"/>
        </w:rPr>
        <w:t>有多种设计方法可选。除了下文概述的一般原则之外，关于方法选择以及</w:t>
      </w:r>
      <w:r w:rsidRPr="002D70BC">
        <w:rPr>
          <w:rFonts w:eastAsia="仿宋_GB2312"/>
          <w:lang w:eastAsia="zh-CN"/>
        </w:rPr>
        <w:t>PPS</w:t>
      </w:r>
      <w:r w:rsidRPr="002D70BC">
        <w:rPr>
          <w:rFonts w:eastAsia="仿宋_GB2312"/>
          <w:lang w:eastAsia="zh-CN"/>
        </w:rPr>
        <w:t>的实施方</w:t>
      </w:r>
      <w:r w:rsidRPr="002D70BC">
        <w:rPr>
          <w:rFonts w:eastAsia="仿宋_GB2312"/>
          <w:lang w:eastAsia="zh-CN"/>
        </w:rPr>
        <w:lastRenderedPageBreak/>
        <w:t>法建议不在本指导原则的讨论范围之内。</w:t>
      </w:r>
    </w:p>
    <w:p w14:paraId="02A54DF1" w14:textId="16ECBCEA" w:rsidR="00A70852" w:rsidRPr="002D70BC" w:rsidRDefault="009177C9" w:rsidP="001354B3">
      <w:pPr>
        <w:pStyle w:val="a3"/>
        <w:adjustRightInd w:val="0"/>
        <w:snapToGrid w:val="0"/>
        <w:spacing w:beforeLines="50" w:before="149" w:afterLines="50" w:after="149"/>
        <w:jc w:val="both"/>
        <w:rPr>
          <w:rFonts w:eastAsia="仿宋_GB2312"/>
          <w:snapToGrid w:val="0"/>
          <w:lang w:eastAsia="zh-CN"/>
        </w:rPr>
      </w:pPr>
      <w:r w:rsidRPr="002D70BC">
        <w:rPr>
          <w:rFonts w:eastAsia="仿宋_GB2312"/>
          <w:lang w:eastAsia="zh-CN"/>
        </w:rPr>
        <w:t>偏好研究是一个</w:t>
      </w:r>
      <w:r w:rsidR="00A07B78">
        <w:rPr>
          <w:rFonts w:eastAsia="仿宋_GB2312" w:hint="eastAsia"/>
          <w:lang w:eastAsia="zh-CN"/>
        </w:rPr>
        <w:t>广泛</w:t>
      </w:r>
      <w:r w:rsidRPr="002D70BC">
        <w:rPr>
          <w:rFonts w:eastAsia="仿宋_GB2312"/>
          <w:lang w:eastAsia="zh-CN"/>
        </w:rPr>
        <w:t>且不断发展的领域。</w:t>
      </w:r>
      <w:r w:rsidRPr="002D70BC">
        <w:rPr>
          <w:rStyle w:val="ac"/>
          <w:rFonts w:eastAsia="仿宋_GB2312"/>
          <w:snapToGrid w:val="0"/>
        </w:rPr>
        <w:footnoteReference w:id="3"/>
      </w:r>
      <w:r w:rsidRPr="002D70BC">
        <w:rPr>
          <w:rFonts w:eastAsia="仿宋_GB2312"/>
          <w:lang w:eastAsia="zh-CN"/>
        </w:rPr>
        <w:t>因此，本指导原则提供的是一般考虑因素和科学原则，而非详尽的技术操作指导。</w:t>
      </w:r>
      <w:r w:rsidR="00422417">
        <w:rPr>
          <w:rFonts w:eastAsia="仿宋_GB2312" w:hint="eastAsia"/>
          <w:lang w:eastAsia="zh-CN"/>
        </w:rPr>
        <w:t>以</w:t>
      </w:r>
      <w:r w:rsidRPr="002D70BC">
        <w:rPr>
          <w:rFonts w:eastAsia="仿宋_GB2312"/>
          <w:lang w:eastAsia="zh-CN"/>
        </w:rPr>
        <w:t>示例</w:t>
      </w:r>
      <w:r w:rsidR="00422417">
        <w:rPr>
          <w:rFonts w:eastAsia="仿宋_GB2312" w:hint="eastAsia"/>
          <w:lang w:eastAsia="zh-CN"/>
        </w:rPr>
        <w:t>形式</w:t>
      </w:r>
      <w:r w:rsidR="00422417" w:rsidRPr="002D70BC">
        <w:rPr>
          <w:rFonts w:eastAsia="仿宋_GB2312"/>
          <w:lang w:eastAsia="zh-CN"/>
        </w:rPr>
        <w:t>描述</w:t>
      </w:r>
      <w:r w:rsidRPr="002D70BC">
        <w:rPr>
          <w:rFonts w:eastAsia="仿宋_GB2312"/>
          <w:lang w:eastAsia="zh-CN"/>
        </w:rPr>
        <w:t>的</w:t>
      </w:r>
      <w:r w:rsidRPr="00422417">
        <w:rPr>
          <w:rFonts w:eastAsia="仿宋_GB2312" w:hint="eastAsia"/>
          <w:lang w:eastAsia="zh-CN"/>
        </w:rPr>
        <w:t>技术主题</w:t>
      </w:r>
      <w:r w:rsidRPr="002D70BC">
        <w:rPr>
          <w:rFonts w:eastAsia="仿宋_GB2312"/>
          <w:lang w:eastAsia="zh-CN"/>
        </w:rPr>
        <w:t>反映了基于当前实践的可能选项，但更新或替代</w:t>
      </w:r>
      <w:r w:rsidR="00DB2369">
        <w:rPr>
          <w:rFonts w:eastAsia="仿宋_GB2312" w:hint="eastAsia"/>
          <w:lang w:eastAsia="zh-CN"/>
        </w:rPr>
        <w:t>的</w:t>
      </w:r>
      <w:r w:rsidRPr="002D70BC">
        <w:rPr>
          <w:rFonts w:eastAsia="仿宋_GB2312"/>
          <w:lang w:eastAsia="zh-CN"/>
        </w:rPr>
        <w:t>方法也可能适用。在</w:t>
      </w:r>
      <w:r w:rsidR="00445142">
        <w:rPr>
          <w:rFonts w:eastAsia="仿宋_GB2312" w:hint="eastAsia"/>
          <w:lang w:eastAsia="zh-CN"/>
        </w:rPr>
        <w:t>研发</w:t>
      </w:r>
      <w:r w:rsidRPr="002D70BC">
        <w:rPr>
          <w:rFonts w:eastAsia="仿宋_GB2312"/>
          <w:lang w:eastAsia="zh-CN"/>
        </w:rPr>
        <w:t>早期与监管机构进行互动（如可行）有助于确保</w:t>
      </w:r>
      <w:r w:rsidRPr="002D70BC">
        <w:rPr>
          <w:rFonts w:eastAsia="仿宋_GB2312"/>
          <w:lang w:eastAsia="zh-CN"/>
        </w:rPr>
        <w:t>PPS</w:t>
      </w:r>
      <w:r w:rsidRPr="002D70BC">
        <w:rPr>
          <w:rFonts w:eastAsia="仿宋_GB2312"/>
          <w:lang w:eastAsia="zh-CN"/>
        </w:rPr>
        <w:t>符合监管期望和科学标准。</w:t>
      </w:r>
    </w:p>
    <w:p w14:paraId="1AABD21F" w14:textId="77777777" w:rsidR="00A70852" w:rsidRPr="002D70BC" w:rsidRDefault="001354B3" w:rsidP="007C5289">
      <w:pPr>
        <w:pStyle w:val="11"/>
        <w:rPr>
          <w:rFonts w:eastAsia="仿宋_GB2312"/>
          <w:lang w:eastAsia="zh-CN"/>
        </w:rPr>
      </w:pPr>
      <w:bookmarkStart w:id="7" w:name="_Toc218879545"/>
      <w:r w:rsidRPr="002D70BC">
        <w:rPr>
          <w:rFonts w:eastAsia="仿宋_GB2312"/>
          <w:lang w:eastAsia="zh-CN"/>
        </w:rPr>
        <w:t>2.</w:t>
      </w:r>
      <w:r w:rsidRPr="002D70BC">
        <w:rPr>
          <w:rFonts w:eastAsia="仿宋_GB2312"/>
          <w:lang w:eastAsia="zh-CN"/>
        </w:rPr>
        <w:tab/>
      </w:r>
      <w:r w:rsidRPr="002D70BC">
        <w:rPr>
          <w:rFonts w:eastAsia="仿宋_GB2312"/>
          <w:lang w:eastAsia="zh-CN"/>
        </w:rPr>
        <w:t>基本原则</w:t>
      </w:r>
      <w:bookmarkEnd w:id="7"/>
    </w:p>
    <w:p w14:paraId="4CA8B240" w14:textId="2B50B8A8" w:rsidR="00A70852" w:rsidRPr="002D70BC" w:rsidRDefault="001354B3" w:rsidP="007C5289">
      <w:pPr>
        <w:pStyle w:val="22"/>
        <w:rPr>
          <w:rFonts w:eastAsia="仿宋_GB2312"/>
          <w:lang w:eastAsia="zh-CN"/>
        </w:rPr>
      </w:pPr>
      <w:bookmarkStart w:id="8" w:name="_Toc218879546"/>
      <w:r w:rsidRPr="002D70BC">
        <w:rPr>
          <w:rFonts w:eastAsia="仿宋_GB2312"/>
          <w:lang w:eastAsia="zh-CN"/>
        </w:rPr>
        <w:t>2.1</w:t>
      </w:r>
      <w:r w:rsidRPr="002D70BC">
        <w:rPr>
          <w:rFonts w:eastAsia="仿宋_GB2312"/>
          <w:lang w:eastAsia="zh-CN"/>
        </w:rPr>
        <w:tab/>
      </w:r>
      <w:r w:rsidRPr="002D70BC">
        <w:rPr>
          <w:rFonts w:eastAsia="仿宋_GB2312"/>
          <w:lang w:eastAsia="zh-CN"/>
        </w:rPr>
        <w:t>保护研究</w:t>
      </w:r>
      <w:r w:rsidR="00537F09">
        <w:rPr>
          <w:rFonts w:eastAsia="仿宋_GB2312" w:hint="eastAsia"/>
          <w:lang w:eastAsia="zh-CN"/>
        </w:rPr>
        <w:t>参与者</w:t>
      </w:r>
      <w:bookmarkEnd w:id="8"/>
    </w:p>
    <w:p w14:paraId="7ECB1A90" w14:textId="77777777" w:rsidR="00A70852" w:rsidRPr="002D70BC" w:rsidRDefault="009177C9" w:rsidP="001354B3">
      <w:pPr>
        <w:pStyle w:val="a3"/>
        <w:adjustRightInd w:val="0"/>
        <w:snapToGrid w:val="0"/>
        <w:spacing w:beforeLines="50" w:before="149" w:afterLines="50" w:after="149"/>
        <w:jc w:val="both"/>
        <w:rPr>
          <w:rFonts w:eastAsia="仿宋_GB2312"/>
          <w:snapToGrid w:val="0"/>
          <w:lang w:eastAsia="zh-CN"/>
        </w:rPr>
      </w:pPr>
      <w:r w:rsidRPr="002D70BC">
        <w:rPr>
          <w:rFonts w:eastAsia="仿宋_GB2312"/>
          <w:lang w:eastAsia="zh-CN"/>
        </w:rPr>
        <w:t>适用于涉及人类参与者的其他类型研究的原则，如伦理规范、方案依从性和个人数据保护原则，也适用于</w:t>
      </w:r>
      <w:r w:rsidRPr="002D70BC">
        <w:rPr>
          <w:rFonts w:eastAsia="仿宋_GB2312"/>
          <w:lang w:eastAsia="zh-CN"/>
        </w:rPr>
        <w:t>PPS</w:t>
      </w:r>
      <w:r w:rsidRPr="002D70BC">
        <w:rPr>
          <w:rFonts w:eastAsia="仿宋_GB2312"/>
          <w:lang w:eastAsia="zh-CN"/>
        </w:rPr>
        <w:t>。应根据适用的监管和法律要求保护</w:t>
      </w:r>
      <w:r w:rsidRPr="002D70BC">
        <w:rPr>
          <w:rFonts w:eastAsia="仿宋_GB2312"/>
          <w:lang w:eastAsia="zh-CN"/>
        </w:rPr>
        <w:t>PPS</w:t>
      </w:r>
      <w:r w:rsidRPr="002D70BC">
        <w:rPr>
          <w:rFonts w:eastAsia="仿宋_GB2312"/>
          <w:lang w:eastAsia="zh-CN"/>
        </w:rPr>
        <w:t>参与者。</w:t>
      </w:r>
    </w:p>
    <w:p w14:paraId="50C6F3EF" w14:textId="77777777" w:rsidR="00A70852" w:rsidRPr="002D70BC" w:rsidRDefault="001354B3" w:rsidP="00EE1DD0">
      <w:pPr>
        <w:pStyle w:val="22"/>
        <w:rPr>
          <w:rFonts w:eastAsia="仿宋_GB2312"/>
          <w:lang w:eastAsia="zh-CN"/>
        </w:rPr>
      </w:pPr>
      <w:bookmarkStart w:id="9" w:name="_Toc218879547"/>
      <w:r w:rsidRPr="002D70BC">
        <w:rPr>
          <w:rFonts w:eastAsia="仿宋_GB2312"/>
          <w:lang w:eastAsia="zh-CN"/>
        </w:rPr>
        <w:t>2.2</w:t>
      </w:r>
      <w:r w:rsidRPr="002D70BC">
        <w:rPr>
          <w:rFonts w:eastAsia="仿宋_GB2312"/>
          <w:lang w:eastAsia="zh-CN"/>
        </w:rPr>
        <w:tab/>
        <w:t>PPS</w:t>
      </w:r>
      <w:r w:rsidRPr="002D70BC">
        <w:rPr>
          <w:rFonts w:eastAsia="仿宋_GB2312"/>
          <w:lang w:eastAsia="zh-CN"/>
        </w:rPr>
        <w:t>研发中的患者意见</w:t>
      </w:r>
      <w:bookmarkEnd w:id="9"/>
    </w:p>
    <w:p w14:paraId="7B88E7C5" w14:textId="77777777" w:rsidR="00A70852" w:rsidRPr="002D70BC" w:rsidRDefault="009177C9" w:rsidP="001354B3">
      <w:pPr>
        <w:pStyle w:val="a3"/>
        <w:adjustRightInd w:val="0"/>
        <w:snapToGrid w:val="0"/>
        <w:spacing w:beforeLines="50" w:before="149" w:afterLines="50" w:after="149"/>
        <w:jc w:val="both"/>
        <w:rPr>
          <w:rFonts w:eastAsia="仿宋_GB2312"/>
          <w:snapToGrid w:val="0"/>
          <w:lang w:eastAsia="zh-CN"/>
        </w:rPr>
      </w:pPr>
      <w:r w:rsidRPr="002D70BC">
        <w:rPr>
          <w:rFonts w:eastAsia="仿宋_GB2312"/>
          <w:lang w:eastAsia="zh-CN"/>
        </w:rPr>
        <w:t>患者的意见在整个药物研发过程中（包括</w:t>
      </w:r>
      <w:r w:rsidRPr="002D70BC">
        <w:rPr>
          <w:rFonts w:eastAsia="仿宋_GB2312"/>
          <w:lang w:eastAsia="zh-CN"/>
        </w:rPr>
        <w:t>PPS</w:t>
      </w:r>
      <w:r w:rsidRPr="002D70BC">
        <w:rPr>
          <w:rFonts w:eastAsia="仿宋_GB2312"/>
          <w:lang w:eastAsia="zh-CN"/>
        </w:rPr>
        <w:t>研发），都具有宝贵的价值。患者意见可支持以下活动：</w:t>
      </w:r>
    </w:p>
    <w:p w14:paraId="4E306980" w14:textId="77777777" w:rsidR="00A70852" w:rsidRPr="002D70BC" w:rsidRDefault="00A70852" w:rsidP="00EE1DD0">
      <w:pPr>
        <w:adjustRightInd w:val="0"/>
        <w:snapToGrid w:val="0"/>
        <w:spacing w:beforeLines="50" w:before="149" w:afterLines="50" w:after="149"/>
        <w:ind w:leftChars="200" w:left="880" w:hanging="440"/>
        <w:jc w:val="both"/>
        <w:rPr>
          <w:rFonts w:eastAsia="仿宋_GB2312"/>
          <w:snapToGrid w:val="0"/>
          <w:sz w:val="24"/>
          <w:lang w:eastAsia="zh-CN"/>
        </w:rPr>
      </w:pPr>
      <w:r w:rsidRPr="002D70BC">
        <w:rPr>
          <w:rFonts w:eastAsia="仿宋_GB2312"/>
          <w:sz w:val="24"/>
          <w:szCs w:val="24"/>
          <w:lang w:eastAsia="zh-CN"/>
        </w:rPr>
        <w:t>●</w:t>
      </w:r>
      <w:r w:rsidRPr="002D70BC">
        <w:rPr>
          <w:rFonts w:eastAsia="仿宋_GB2312"/>
          <w:snapToGrid w:val="0"/>
          <w:sz w:val="24"/>
          <w:szCs w:val="24"/>
          <w:lang w:eastAsia="zh-CN"/>
        </w:rPr>
        <w:tab/>
      </w:r>
      <w:r w:rsidRPr="002D70BC">
        <w:rPr>
          <w:rFonts w:eastAsia="仿宋_GB2312"/>
          <w:sz w:val="24"/>
          <w:szCs w:val="24"/>
          <w:lang w:eastAsia="zh-CN"/>
        </w:rPr>
        <w:t>确定</w:t>
      </w:r>
      <w:r w:rsidRPr="002D70BC">
        <w:rPr>
          <w:rFonts w:eastAsia="仿宋_GB2312"/>
          <w:sz w:val="24"/>
          <w:szCs w:val="24"/>
          <w:lang w:eastAsia="zh-CN"/>
        </w:rPr>
        <w:t>PPS</w:t>
      </w:r>
      <w:r w:rsidRPr="002D70BC">
        <w:rPr>
          <w:rFonts w:eastAsia="仿宋_GB2312"/>
          <w:sz w:val="24"/>
          <w:szCs w:val="24"/>
          <w:lang w:eastAsia="zh-CN"/>
        </w:rPr>
        <w:t>的用途；</w:t>
      </w:r>
    </w:p>
    <w:p w14:paraId="324C33EF" w14:textId="77777777" w:rsidR="00A70852" w:rsidRPr="002D70BC" w:rsidRDefault="00A70852" w:rsidP="00EE1DD0">
      <w:pPr>
        <w:adjustRightInd w:val="0"/>
        <w:snapToGrid w:val="0"/>
        <w:spacing w:beforeLines="50" w:before="149" w:afterLines="50" w:after="149"/>
        <w:ind w:leftChars="200" w:left="880" w:hanging="440"/>
        <w:jc w:val="both"/>
        <w:rPr>
          <w:rFonts w:eastAsia="仿宋_GB2312"/>
          <w:snapToGrid w:val="0"/>
          <w:sz w:val="24"/>
          <w:lang w:eastAsia="zh-CN"/>
        </w:rPr>
      </w:pPr>
      <w:r w:rsidRPr="002D70BC">
        <w:rPr>
          <w:rFonts w:eastAsia="仿宋_GB2312"/>
          <w:snapToGrid w:val="0"/>
          <w:sz w:val="24"/>
          <w:szCs w:val="24"/>
          <w:lang w:eastAsia="zh-CN"/>
        </w:rPr>
        <w:t>●</w:t>
      </w:r>
      <w:r w:rsidRPr="002D70BC">
        <w:rPr>
          <w:rFonts w:eastAsia="仿宋_GB2312"/>
          <w:snapToGrid w:val="0"/>
          <w:sz w:val="24"/>
          <w:szCs w:val="24"/>
          <w:lang w:eastAsia="zh-CN"/>
        </w:rPr>
        <w:tab/>
      </w:r>
      <w:r w:rsidRPr="002D70BC">
        <w:rPr>
          <w:rFonts w:eastAsia="仿宋_GB2312"/>
          <w:sz w:val="24"/>
          <w:lang w:eastAsia="zh-CN"/>
        </w:rPr>
        <w:t>设计</w:t>
      </w:r>
      <w:r w:rsidRPr="002D70BC">
        <w:rPr>
          <w:rFonts w:eastAsia="仿宋_GB2312"/>
          <w:sz w:val="24"/>
          <w:lang w:eastAsia="zh-CN"/>
        </w:rPr>
        <w:t>PPS</w:t>
      </w:r>
      <w:r w:rsidRPr="002D70BC">
        <w:rPr>
          <w:rFonts w:eastAsia="仿宋_GB2312"/>
          <w:sz w:val="24"/>
          <w:lang w:eastAsia="zh-CN"/>
        </w:rPr>
        <w:t>；</w:t>
      </w:r>
    </w:p>
    <w:p w14:paraId="307128E6" w14:textId="77777777" w:rsidR="00A70852" w:rsidRPr="002D70BC" w:rsidRDefault="00A70852" w:rsidP="00EE1DD0">
      <w:pPr>
        <w:adjustRightInd w:val="0"/>
        <w:snapToGrid w:val="0"/>
        <w:spacing w:beforeLines="50" w:before="149" w:afterLines="50" w:after="149"/>
        <w:ind w:leftChars="200" w:left="880" w:hanging="440"/>
        <w:jc w:val="both"/>
        <w:rPr>
          <w:rFonts w:eastAsia="仿宋_GB2312"/>
          <w:snapToGrid w:val="0"/>
          <w:sz w:val="24"/>
          <w:lang w:eastAsia="zh-CN"/>
        </w:rPr>
      </w:pPr>
      <w:r w:rsidRPr="002D70BC">
        <w:rPr>
          <w:rFonts w:eastAsia="仿宋_GB2312"/>
          <w:snapToGrid w:val="0"/>
          <w:sz w:val="24"/>
          <w:szCs w:val="24"/>
          <w:lang w:eastAsia="zh-CN"/>
        </w:rPr>
        <w:t>●</w:t>
      </w:r>
      <w:r w:rsidRPr="002D70BC">
        <w:rPr>
          <w:rFonts w:eastAsia="仿宋_GB2312"/>
          <w:snapToGrid w:val="0"/>
          <w:sz w:val="24"/>
          <w:szCs w:val="24"/>
          <w:lang w:eastAsia="zh-CN"/>
        </w:rPr>
        <w:tab/>
      </w:r>
      <w:r w:rsidRPr="002D70BC">
        <w:rPr>
          <w:rFonts w:eastAsia="仿宋_GB2312"/>
          <w:sz w:val="24"/>
          <w:lang w:eastAsia="zh-CN"/>
        </w:rPr>
        <w:t>确定实施</w:t>
      </w:r>
      <w:r w:rsidRPr="002D70BC">
        <w:rPr>
          <w:rFonts w:eastAsia="仿宋_GB2312"/>
          <w:sz w:val="24"/>
          <w:lang w:eastAsia="zh-CN"/>
        </w:rPr>
        <w:t>PPS</w:t>
      </w:r>
      <w:r w:rsidRPr="002D70BC">
        <w:rPr>
          <w:rFonts w:eastAsia="仿宋_GB2312"/>
          <w:sz w:val="24"/>
          <w:lang w:eastAsia="zh-CN"/>
        </w:rPr>
        <w:t>的可行性挑战</w:t>
      </w:r>
      <w:bookmarkStart w:id="10" w:name="_bookmark9"/>
      <w:bookmarkEnd w:id="10"/>
      <w:r w:rsidRPr="002D70BC">
        <w:rPr>
          <w:rFonts w:eastAsia="仿宋_GB2312"/>
          <w:sz w:val="24"/>
          <w:lang w:eastAsia="zh-CN"/>
        </w:rPr>
        <w:t>；</w:t>
      </w:r>
    </w:p>
    <w:p w14:paraId="003AC791" w14:textId="77777777" w:rsidR="00A70852" w:rsidRPr="002D70BC" w:rsidRDefault="00A70852" w:rsidP="00EE1DD0">
      <w:pPr>
        <w:adjustRightInd w:val="0"/>
        <w:snapToGrid w:val="0"/>
        <w:spacing w:beforeLines="50" w:before="149" w:afterLines="50" w:after="149"/>
        <w:ind w:leftChars="200" w:left="880" w:hanging="440"/>
        <w:jc w:val="both"/>
        <w:rPr>
          <w:rFonts w:eastAsia="仿宋_GB2312"/>
          <w:snapToGrid w:val="0"/>
          <w:sz w:val="24"/>
          <w:lang w:eastAsia="zh-CN"/>
        </w:rPr>
      </w:pPr>
      <w:r w:rsidRPr="002D70BC">
        <w:rPr>
          <w:rFonts w:eastAsia="仿宋_GB2312"/>
          <w:snapToGrid w:val="0"/>
          <w:sz w:val="24"/>
          <w:szCs w:val="24"/>
          <w:lang w:eastAsia="zh-CN"/>
        </w:rPr>
        <w:t>●</w:t>
      </w:r>
      <w:r w:rsidRPr="002D70BC">
        <w:rPr>
          <w:rFonts w:eastAsia="仿宋_GB2312"/>
          <w:snapToGrid w:val="0"/>
          <w:sz w:val="24"/>
          <w:szCs w:val="24"/>
          <w:lang w:eastAsia="zh-CN"/>
        </w:rPr>
        <w:tab/>
      </w:r>
      <w:r w:rsidRPr="002D70BC">
        <w:rPr>
          <w:rFonts w:eastAsia="仿宋_GB2312"/>
          <w:sz w:val="24"/>
          <w:lang w:eastAsia="zh-CN"/>
        </w:rPr>
        <w:t>制定</w:t>
      </w:r>
      <w:r w:rsidRPr="002D70BC">
        <w:rPr>
          <w:rFonts w:eastAsia="仿宋_GB2312"/>
          <w:sz w:val="24"/>
          <w:lang w:eastAsia="zh-CN"/>
        </w:rPr>
        <w:t>PPS</w:t>
      </w:r>
      <w:r w:rsidRPr="002D70BC">
        <w:rPr>
          <w:rFonts w:eastAsia="仿宋_GB2312"/>
          <w:sz w:val="24"/>
          <w:lang w:eastAsia="zh-CN"/>
        </w:rPr>
        <w:t>方案；</w:t>
      </w:r>
    </w:p>
    <w:p w14:paraId="6A06A824" w14:textId="77777777" w:rsidR="00A70852" w:rsidRPr="002D70BC" w:rsidRDefault="00A70852" w:rsidP="00EE1DD0">
      <w:pPr>
        <w:adjustRightInd w:val="0"/>
        <w:snapToGrid w:val="0"/>
        <w:spacing w:beforeLines="50" w:before="149" w:afterLines="50" w:after="149"/>
        <w:ind w:leftChars="200" w:left="880" w:hanging="440"/>
        <w:jc w:val="both"/>
        <w:rPr>
          <w:rFonts w:eastAsia="仿宋_GB2312"/>
          <w:snapToGrid w:val="0"/>
          <w:sz w:val="24"/>
          <w:lang w:eastAsia="zh-CN"/>
        </w:rPr>
      </w:pPr>
      <w:r w:rsidRPr="002D70BC">
        <w:rPr>
          <w:rFonts w:eastAsia="仿宋_GB2312"/>
          <w:snapToGrid w:val="0"/>
          <w:sz w:val="24"/>
          <w:szCs w:val="24"/>
          <w:lang w:eastAsia="zh-CN"/>
        </w:rPr>
        <w:t>●</w:t>
      </w:r>
      <w:r w:rsidRPr="002D70BC">
        <w:rPr>
          <w:rFonts w:eastAsia="仿宋_GB2312"/>
          <w:snapToGrid w:val="0"/>
          <w:sz w:val="24"/>
          <w:szCs w:val="24"/>
          <w:lang w:eastAsia="zh-CN"/>
        </w:rPr>
        <w:tab/>
      </w:r>
      <w:r w:rsidRPr="002D70BC">
        <w:rPr>
          <w:rFonts w:eastAsia="仿宋_GB2312"/>
          <w:sz w:val="24"/>
          <w:lang w:eastAsia="zh-CN"/>
        </w:rPr>
        <w:t>选择属性和水平；</w:t>
      </w:r>
    </w:p>
    <w:p w14:paraId="1C6D5C33" w14:textId="7B74D159" w:rsidR="00A70852" w:rsidRPr="002D70BC" w:rsidRDefault="00A70852" w:rsidP="00EE1DD0">
      <w:pPr>
        <w:adjustRightInd w:val="0"/>
        <w:snapToGrid w:val="0"/>
        <w:spacing w:beforeLines="50" w:before="149" w:afterLines="50" w:after="149"/>
        <w:ind w:leftChars="200" w:left="880" w:hanging="440"/>
        <w:jc w:val="both"/>
        <w:rPr>
          <w:rFonts w:eastAsia="仿宋_GB2312"/>
          <w:snapToGrid w:val="0"/>
          <w:sz w:val="24"/>
          <w:lang w:eastAsia="zh-CN"/>
        </w:rPr>
      </w:pPr>
      <w:r w:rsidRPr="002D70BC">
        <w:rPr>
          <w:rFonts w:eastAsia="仿宋_GB2312"/>
          <w:snapToGrid w:val="0"/>
          <w:sz w:val="24"/>
          <w:szCs w:val="24"/>
          <w:lang w:eastAsia="zh-CN"/>
        </w:rPr>
        <w:t>●</w:t>
      </w:r>
      <w:r w:rsidRPr="002D70BC">
        <w:rPr>
          <w:rFonts w:eastAsia="仿宋_GB2312"/>
          <w:snapToGrid w:val="0"/>
          <w:sz w:val="24"/>
          <w:szCs w:val="24"/>
          <w:lang w:eastAsia="zh-CN"/>
        </w:rPr>
        <w:tab/>
      </w:r>
      <w:r w:rsidR="00DB6C48">
        <w:rPr>
          <w:rFonts w:eastAsia="仿宋_GB2312" w:hint="eastAsia"/>
          <w:sz w:val="24"/>
          <w:lang w:eastAsia="zh-CN"/>
        </w:rPr>
        <w:t>结合</w:t>
      </w:r>
      <w:r w:rsidRPr="002D70BC">
        <w:rPr>
          <w:rFonts w:eastAsia="仿宋_GB2312"/>
          <w:sz w:val="24"/>
          <w:lang w:eastAsia="zh-CN"/>
        </w:rPr>
        <w:t>背景分析</w:t>
      </w:r>
      <w:r w:rsidRPr="002D70BC">
        <w:rPr>
          <w:rFonts w:eastAsia="仿宋_GB2312"/>
          <w:sz w:val="24"/>
          <w:lang w:eastAsia="zh-CN"/>
        </w:rPr>
        <w:t>PPS</w:t>
      </w:r>
      <w:r w:rsidRPr="002D70BC">
        <w:rPr>
          <w:rFonts w:eastAsia="仿宋_GB2312"/>
          <w:sz w:val="24"/>
          <w:lang w:eastAsia="zh-CN"/>
        </w:rPr>
        <w:t>结果，并强调其实际意义。</w:t>
      </w:r>
    </w:p>
    <w:p w14:paraId="2A76E0B4" w14:textId="77777777" w:rsidR="00A70852" w:rsidRPr="002D70BC" w:rsidRDefault="001354B3" w:rsidP="00EE1DD0">
      <w:pPr>
        <w:pStyle w:val="22"/>
        <w:rPr>
          <w:rFonts w:eastAsia="仿宋_GB2312"/>
          <w:lang w:eastAsia="zh-CN"/>
        </w:rPr>
      </w:pPr>
      <w:bookmarkStart w:id="11" w:name="_Toc218879548"/>
      <w:r w:rsidRPr="002D70BC">
        <w:rPr>
          <w:rFonts w:eastAsia="仿宋_GB2312"/>
          <w:lang w:eastAsia="zh-CN"/>
        </w:rPr>
        <w:t>2.3</w:t>
      </w:r>
      <w:r w:rsidRPr="002D70BC">
        <w:rPr>
          <w:rFonts w:eastAsia="仿宋_GB2312"/>
          <w:lang w:eastAsia="zh-CN"/>
        </w:rPr>
        <w:tab/>
      </w:r>
      <w:r w:rsidRPr="002D70BC">
        <w:rPr>
          <w:rFonts w:eastAsia="仿宋_GB2312"/>
          <w:lang w:eastAsia="zh-CN"/>
        </w:rPr>
        <w:t>初步研究</w:t>
      </w:r>
      <w:bookmarkEnd w:id="11"/>
    </w:p>
    <w:p w14:paraId="2D971A81" w14:textId="179AF91B" w:rsidR="00A70852" w:rsidRPr="002D70BC" w:rsidRDefault="009177C9" w:rsidP="001354B3">
      <w:pPr>
        <w:pStyle w:val="a3"/>
        <w:adjustRightInd w:val="0"/>
        <w:snapToGrid w:val="0"/>
        <w:spacing w:beforeLines="50" w:before="149" w:afterLines="50" w:after="149"/>
        <w:jc w:val="both"/>
        <w:rPr>
          <w:rFonts w:eastAsia="仿宋_GB2312"/>
          <w:snapToGrid w:val="0"/>
          <w:lang w:eastAsia="zh-CN"/>
        </w:rPr>
      </w:pPr>
      <w:r w:rsidRPr="002D70BC">
        <w:rPr>
          <w:rFonts w:eastAsia="仿宋_GB2312"/>
          <w:lang w:eastAsia="zh-CN"/>
        </w:rPr>
        <w:t>通常，</w:t>
      </w:r>
      <w:r w:rsidR="00445142">
        <w:rPr>
          <w:rFonts w:eastAsia="仿宋_GB2312" w:hint="eastAsia"/>
          <w:lang w:eastAsia="zh-CN"/>
        </w:rPr>
        <w:t>应</w:t>
      </w:r>
      <w:r w:rsidRPr="002D70BC">
        <w:rPr>
          <w:rFonts w:eastAsia="仿宋_GB2312"/>
          <w:lang w:eastAsia="zh-CN"/>
        </w:rPr>
        <w:t>进行全面的初步研究（如文献综述、专家咨询、患者访谈），以确保所有相关信息均已</w:t>
      </w:r>
      <w:r w:rsidR="00113F1B">
        <w:rPr>
          <w:rFonts w:eastAsia="仿宋_GB2312" w:hint="eastAsia"/>
          <w:lang w:eastAsia="zh-CN"/>
        </w:rPr>
        <w:t>识别</w:t>
      </w:r>
      <w:r w:rsidRPr="002D70BC">
        <w:rPr>
          <w:rFonts w:eastAsia="仿宋_GB2312"/>
          <w:lang w:eastAsia="zh-CN"/>
        </w:rPr>
        <w:t>并纳入</w:t>
      </w:r>
      <w:r w:rsidRPr="002D70BC">
        <w:rPr>
          <w:rFonts w:eastAsia="仿宋_GB2312"/>
          <w:lang w:eastAsia="zh-CN"/>
        </w:rPr>
        <w:t>PPS</w:t>
      </w:r>
      <w:r w:rsidRPr="002D70BC">
        <w:rPr>
          <w:rFonts w:eastAsia="仿宋_GB2312"/>
          <w:lang w:eastAsia="zh-CN"/>
        </w:rPr>
        <w:t>设计中。这一步对于定性研究（例如访谈提纲的制定）和定量研究（例如调查问卷的</w:t>
      </w:r>
      <w:r w:rsidR="008B6109">
        <w:rPr>
          <w:rFonts w:eastAsia="仿宋_GB2312" w:hint="eastAsia"/>
          <w:lang w:eastAsia="zh-CN"/>
        </w:rPr>
        <w:t>制定</w:t>
      </w:r>
      <w:r w:rsidRPr="002D70BC">
        <w:rPr>
          <w:rFonts w:eastAsia="仿宋_GB2312"/>
          <w:lang w:eastAsia="zh-CN"/>
        </w:rPr>
        <w:t>）至关重要。</w:t>
      </w:r>
    </w:p>
    <w:p w14:paraId="18E09AC9" w14:textId="2350B4B7" w:rsidR="00A70852" w:rsidRPr="002D70BC" w:rsidRDefault="001354B3" w:rsidP="00105A44">
      <w:pPr>
        <w:pStyle w:val="22"/>
        <w:rPr>
          <w:rFonts w:eastAsia="仿宋_GB2312"/>
          <w:lang w:eastAsia="zh-CN"/>
        </w:rPr>
      </w:pPr>
      <w:bookmarkStart w:id="12" w:name="_Toc218879549"/>
      <w:r w:rsidRPr="002D70BC">
        <w:rPr>
          <w:rFonts w:eastAsia="仿宋_GB2312"/>
          <w:lang w:eastAsia="zh-CN"/>
        </w:rPr>
        <w:t>2.4</w:t>
      </w:r>
      <w:r w:rsidRPr="002D70BC">
        <w:rPr>
          <w:rFonts w:eastAsia="仿宋_GB2312"/>
          <w:lang w:eastAsia="zh-CN"/>
        </w:rPr>
        <w:tab/>
      </w:r>
      <w:r w:rsidRPr="002D70BC">
        <w:rPr>
          <w:rFonts w:eastAsia="仿宋_GB2312"/>
          <w:lang w:eastAsia="zh-CN"/>
        </w:rPr>
        <w:t>从头</w:t>
      </w:r>
      <w:r w:rsidR="00113F1B">
        <w:rPr>
          <w:rFonts w:eastAsia="仿宋_GB2312" w:hint="eastAsia"/>
          <w:lang w:eastAsia="zh-CN"/>
        </w:rPr>
        <w:t>开展研究</w:t>
      </w:r>
      <w:r w:rsidRPr="002D70BC">
        <w:rPr>
          <w:rFonts w:eastAsia="仿宋_GB2312"/>
          <w:lang w:eastAsia="zh-CN"/>
        </w:rPr>
        <w:t>工作可能并不总是合理</w:t>
      </w:r>
      <w:bookmarkEnd w:id="12"/>
    </w:p>
    <w:p w14:paraId="7B9ED547" w14:textId="77777777" w:rsidR="00A70852" w:rsidRPr="002D70BC" w:rsidRDefault="009177C9" w:rsidP="001354B3">
      <w:pPr>
        <w:pStyle w:val="a3"/>
        <w:adjustRightInd w:val="0"/>
        <w:snapToGrid w:val="0"/>
        <w:spacing w:beforeLines="50" w:before="149" w:afterLines="50" w:after="149"/>
        <w:jc w:val="both"/>
        <w:rPr>
          <w:rFonts w:eastAsia="仿宋_GB2312"/>
          <w:snapToGrid w:val="0"/>
          <w:lang w:eastAsia="zh-CN"/>
        </w:rPr>
      </w:pPr>
      <w:r w:rsidRPr="002D70BC">
        <w:rPr>
          <w:rFonts w:eastAsia="仿宋_GB2312"/>
          <w:lang w:eastAsia="zh-CN"/>
        </w:rPr>
        <w:t>尽管大多数研究是针对特定属性和治疗背景而设计的，但可能</w:t>
      </w:r>
      <w:r w:rsidR="00025218">
        <w:rPr>
          <w:rFonts w:eastAsia="仿宋_GB2312" w:hint="eastAsia"/>
          <w:lang w:eastAsia="zh-CN"/>
        </w:rPr>
        <w:t>已</w:t>
      </w:r>
      <w:r w:rsidRPr="002D70BC">
        <w:rPr>
          <w:rFonts w:eastAsia="仿宋_GB2312"/>
          <w:lang w:eastAsia="zh-CN"/>
        </w:rPr>
        <w:t>存在相关的</w:t>
      </w:r>
      <w:r w:rsidRPr="002D70BC">
        <w:rPr>
          <w:rFonts w:eastAsia="仿宋_GB2312"/>
          <w:lang w:eastAsia="zh-CN"/>
        </w:rPr>
        <w:t>PPS</w:t>
      </w:r>
      <w:r w:rsidRPr="002D70BC">
        <w:rPr>
          <w:rFonts w:eastAsia="仿宋_GB2312"/>
          <w:lang w:eastAsia="zh-CN"/>
        </w:rPr>
        <w:t>文献，可以解答预期的研究目标和问题。正在开展和计划开展的研究应考虑现有的相关优质文献，以避免给患者群体带来不必要的负担。</w:t>
      </w:r>
    </w:p>
    <w:p w14:paraId="1768F0D8" w14:textId="77777777" w:rsidR="00A70852" w:rsidRPr="002D70BC" w:rsidRDefault="001354B3" w:rsidP="00105A44">
      <w:pPr>
        <w:pStyle w:val="22"/>
        <w:rPr>
          <w:rFonts w:eastAsia="仿宋_GB2312"/>
          <w:lang w:eastAsia="zh-CN"/>
        </w:rPr>
      </w:pPr>
      <w:bookmarkStart w:id="13" w:name="_Toc218879550"/>
      <w:r w:rsidRPr="002D70BC">
        <w:rPr>
          <w:rFonts w:eastAsia="仿宋_GB2312"/>
          <w:lang w:eastAsia="zh-CN"/>
        </w:rPr>
        <w:t>2.5</w:t>
      </w:r>
      <w:r w:rsidRPr="002D70BC">
        <w:rPr>
          <w:rFonts w:eastAsia="仿宋_GB2312"/>
          <w:lang w:eastAsia="zh-CN"/>
        </w:rPr>
        <w:tab/>
      </w:r>
      <w:r w:rsidRPr="002D70BC">
        <w:rPr>
          <w:rFonts w:eastAsia="仿宋_GB2312"/>
          <w:lang w:eastAsia="zh-CN"/>
        </w:rPr>
        <w:t>全球适用性</w:t>
      </w:r>
      <w:bookmarkEnd w:id="13"/>
    </w:p>
    <w:p w14:paraId="2FEC3F40" w14:textId="77777777" w:rsidR="00A70852" w:rsidRPr="002D70BC" w:rsidRDefault="009177C9" w:rsidP="001354B3">
      <w:pPr>
        <w:pStyle w:val="a3"/>
        <w:adjustRightInd w:val="0"/>
        <w:snapToGrid w:val="0"/>
        <w:spacing w:beforeLines="50" w:before="149" w:afterLines="50" w:after="149"/>
        <w:jc w:val="both"/>
        <w:rPr>
          <w:rFonts w:eastAsia="仿宋_GB2312"/>
          <w:snapToGrid w:val="0"/>
          <w:lang w:eastAsia="zh-CN"/>
        </w:rPr>
      </w:pPr>
      <w:r w:rsidRPr="002D70BC">
        <w:rPr>
          <w:rFonts w:eastAsia="仿宋_GB2312"/>
          <w:lang w:eastAsia="zh-CN"/>
        </w:rPr>
        <w:t>在某些情况下，在其他地区开展的</w:t>
      </w:r>
      <w:r w:rsidRPr="002D70BC">
        <w:rPr>
          <w:rFonts w:eastAsia="仿宋_GB2312"/>
          <w:lang w:eastAsia="zh-CN"/>
        </w:rPr>
        <w:t>PPS</w:t>
      </w:r>
      <w:r w:rsidRPr="002D70BC">
        <w:rPr>
          <w:rFonts w:eastAsia="仿宋_GB2312"/>
          <w:lang w:eastAsia="zh-CN"/>
        </w:rPr>
        <w:t>有可能为当地（即</w:t>
      </w:r>
      <w:r w:rsidRPr="002D70BC">
        <w:rPr>
          <w:rFonts w:eastAsia="仿宋_GB2312"/>
          <w:lang w:eastAsia="zh-CN"/>
        </w:rPr>
        <w:t>PPS</w:t>
      </w:r>
      <w:r w:rsidRPr="002D70BC">
        <w:rPr>
          <w:rFonts w:eastAsia="仿宋_GB2312"/>
          <w:lang w:eastAsia="zh-CN"/>
        </w:rPr>
        <w:t>中未覆盖的地区）的药物监管评估及相关决策提供参考信息。在此情况下，可能有助于资源节约，并减轻患者群体的负担。应就其他地区的</w:t>
      </w:r>
      <w:r w:rsidRPr="002D70BC">
        <w:rPr>
          <w:rFonts w:eastAsia="仿宋_GB2312"/>
          <w:lang w:eastAsia="zh-CN"/>
        </w:rPr>
        <w:t>PPS</w:t>
      </w:r>
      <w:r w:rsidRPr="002D70BC">
        <w:rPr>
          <w:rFonts w:eastAsia="仿宋_GB2312"/>
          <w:lang w:eastAsia="zh-CN"/>
        </w:rPr>
        <w:t>结果对当地的适用程度进行评估。申请人应说明为何在其他地区进行的</w:t>
      </w:r>
      <w:r w:rsidRPr="002D70BC">
        <w:rPr>
          <w:rFonts w:eastAsia="仿宋_GB2312"/>
          <w:lang w:eastAsia="zh-CN"/>
        </w:rPr>
        <w:t>PPS</w:t>
      </w:r>
      <w:r w:rsidRPr="002D70BC">
        <w:rPr>
          <w:rFonts w:eastAsia="仿宋_GB2312"/>
          <w:lang w:eastAsia="zh-CN"/>
        </w:rPr>
        <w:t>对本地具有参考价值。申请人宜就此事宜预先与相关监管机构进行沟通。</w:t>
      </w:r>
    </w:p>
    <w:p w14:paraId="1543373F" w14:textId="77777777" w:rsidR="00A70852" w:rsidRPr="002D70BC" w:rsidRDefault="001354B3" w:rsidP="00105A44">
      <w:pPr>
        <w:pStyle w:val="22"/>
        <w:rPr>
          <w:rFonts w:eastAsia="仿宋_GB2312"/>
          <w:lang w:eastAsia="zh-CN"/>
        </w:rPr>
      </w:pPr>
      <w:bookmarkStart w:id="14" w:name="_Toc218879551"/>
      <w:r w:rsidRPr="002D70BC">
        <w:rPr>
          <w:rFonts w:eastAsia="仿宋_GB2312"/>
          <w:lang w:eastAsia="zh-CN"/>
        </w:rPr>
        <w:lastRenderedPageBreak/>
        <w:t>2.6</w:t>
      </w:r>
      <w:r w:rsidRPr="002D70BC">
        <w:rPr>
          <w:rFonts w:eastAsia="仿宋_GB2312"/>
          <w:lang w:eastAsia="zh-CN"/>
        </w:rPr>
        <w:tab/>
      </w:r>
      <w:r w:rsidRPr="002D70BC">
        <w:rPr>
          <w:rFonts w:eastAsia="仿宋_GB2312"/>
          <w:lang w:eastAsia="zh-CN"/>
        </w:rPr>
        <w:t>尽早考虑和规划至关重要</w:t>
      </w:r>
      <w:bookmarkEnd w:id="14"/>
    </w:p>
    <w:p w14:paraId="4EAB19D1" w14:textId="4EFE1419" w:rsidR="00A70852" w:rsidRPr="002D70BC" w:rsidRDefault="009177C9" w:rsidP="001354B3">
      <w:pPr>
        <w:pStyle w:val="a3"/>
        <w:adjustRightInd w:val="0"/>
        <w:snapToGrid w:val="0"/>
        <w:spacing w:beforeLines="50" w:before="149" w:afterLines="50" w:after="149"/>
        <w:jc w:val="both"/>
        <w:rPr>
          <w:rFonts w:eastAsia="仿宋_GB2312"/>
          <w:snapToGrid w:val="0"/>
          <w:lang w:eastAsia="zh-CN"/>
        </w:rPr>
      </w:pPr>
      <w:r w:rsidRPr="002D70BC">
        <w:rPr>
          <w:rFonts w:eastAsia="仿宋_GB2312"/>
          <w:lang w:eastAsia="zh-CN"/>
        </w:rPr>
        <w:t>应从药物研发的早期开始系统性地考虑</w:t>
      </w:r>
      <w:r w:rsidRPr="002D70BC">
        <w:rPr>
          <w:rFonts w:eastAsia="仿宋_GB2312"/>
          <w:lang w:eastAsia="zh-CN"/>
        </w:rPr>
        <w:t>PPS</w:t>
      </w:r>
      <w:r w:rsidRPr="002D70BC">
        <w:rPr>
          <w:rFonts w:eastAsia="仿宋_GB2312"/>
          <w:lang w:eastAsia="zh-CN"/>
        </w:rPr>
        <w:t>的</w:t>
      </w:r>
      <w:r w:rsidR="009069F6">
        <w:rPr>
          <w:rFonts w:eastAsia="仿宋_GB2312" w:hint="eastAsia"/>
          <w:lang w:eastAsia="zh-CN"/>
        </w:rPr>
        <w:t>应用价值</w:t>
      </w:r>
      <w:r w:rsidRPr="002D70BC">
        <w:rPr>
          <w:rFonts w:eastAsia="仿宋_GB2312"/>
          <w:lang w:eastAsia="zh-CN"/>
        </w:rPr>
        <w:t>。虽然关于</w:t>
      </w:r>
      <w:r w:rsidRPr="002D70BC">
        <w:rPr>
          <w:rFonts w:eastAsia="仿宋_GB2312"/>
          <w:lang w:eastAsia="zh-CN"/>
        </w:rPr>
        <w:t>PPS</w:t>
      </w:r>
      <w:r w:rsidRPr="002D70BC">
        <w:rPr>
          <w:rFonts w:eastAsia="仿宋_GB2312"/>
          <w:lang w:eastAsia="zh-CN"/>
        </w:rPr>
        <w:t>时机的详细讨论</w:t>
      </w:r>
      <w:r w:rsidR="001D18E1">
        <w:rPr>
          <w:rFonts w:eastAsia="仿宋_GB2312" w:hint="eastAsia"/>
          <w:lang w:eastAsia="zh-CN"/>
        </w:rPr>
        <w:t>取决于具体的</w:t>
      </w:r>
      <w:r w:rsidRPr="002D70BC">
        <w:rPr>
          <w:rFonts w:eastAsia="仿宋_GB2312"/>
          <w:lang w:eastAsia="zh-CN"/>
        </w:rPr>
        <w:t>研发计划，但研究时机通常会受到以下因素的影响：</w:t>
      </w:r>
      <w:r w:rsidRPr="002D70BC">
        <w:rPr>
          <w:rFonts w:eastAsia="仿宋_GB2312"/>
          <w:lang w:eastAsia="zh-CN"/>
        </w:rPr>
        <w:t>PPS</w:t>
      </w:r>
      <w:r w:rsidRPr="002D70BC">
        <w:rPr>
          <w:rFonts w:eastAsia="仿宋_GB2312"/>
          <w:lang w:eastAsia="zh-CN"/>
        </w:rPr>
        <w:t>目标、何时能获得足够信息以设计</w:t>
      </w:r>
      <w:r w:rsidRPr="002D70BC">
        <w:rPr>
          <w:rFonts w:eastAsia="仿宋_GB2312"/>
          <w:lang w:eastAsia="zh-CN"/>
        </w:rPr>
        <w:t>PPS</w:t>
      </w:r>
      <w:r w:rsidRPr="002D70BC">
        <w:rPr>
          <w:rFonts w:eastAsia="仿宋_GB2312"/>
          <w:lang w:eastAsia="zh-CN"/>
        </w:rPr>
        <w:t>并支持目标，以及</w:t>
      </w:r>
      <w:r w:rsidRPr="002D70BC">
        <w:rPr>
          <w:rFonts w:eastAsia="仿宋_GB2312"/>
          <w:lang w:eastAsia="zh-CN"/>
        </w:rPr>
        <w:t>PPS</w:t>
      </w:r>
      <w:r w:rsidRPr="002D70BC">
        <w:rPr>
          <w:rFonts w:eastAsia="仿宋_GB2312"/>
          <w:lang w:eastAsia="zh-CN"/>
        </w:rPr>
        <w:t>结果的预</w:t>
      </w:r>
      <w:r w:rsidR="001D18E1">
        <w:rPr>
          <w:rFonts w:eastAsia="仿宋_GB2312" w:hint="eastAsia"/>
          <w:lang w:eastAsia="zh-CN"/>
        </w:rPr>
        <w:t>期</w:t>
      </w:r>
      <w:r w:rsidRPr="002D70BC">
        <w:rPr>
          <w:rFonts w:eastAsia="仿宋_GB2312"/>
          <w:lang w:eastAsia="zh-CN"/>
        </w:rPr>
        <w:t>使用时间。</w:t>
      </w:r>
    </w:p>
    <w:p w14:paraId="150A4E08" w14:textId="77777777" w:rsidR="00A70852" w:rsidRPr="002D70BC" w:rsidRDefault="001354B3" w:rsidP="00105A44">
      <w:pPr>
        <w:pStyle w:val="22"/>
        <w:rPr>
          <w:rFonts w:eastAsia="仿宋_GB2312"/>
          <w:lang w:eastAsia="zh-CN"/>
        </w:rPr>
      </w:pPr>
      <w:bookmarkStart w:id="15" w:name="_Toc218879552"/>
      <w:r w:rsidRPr="002D70BC">
        <w:rPr>
          <w:rFonts w:eastAsia="仿宋_GB2312"/>
          <w:lang w:eastAsia="zh-CN"/>
        </w:rPr>
        <w:t>2.7</w:t>
      </w:r>
      <w:r w:rsidRPr="002D70BC">
        <w:rPr>
          <w:rFonts w:eastAsia="仿宋_GB2312"/>
          <w:lang w:eastAsia="zh-CN"/>
        </w:rPr>
        <w:tab/>
      </w:r>
      <w:r w:rsidRPr="002D70BC">
        <w:rPr>
          <w:rFonts w:eastAsia="仿宋_GB2312"/>
          <w:lang w:eastAsia="zh-CN"/>
        </w:rPr>
        <w:t>质量标准</w:t>
      </w:r>
      <w:bookmarkEnd w:id="15"/>
    </w:p>
    <w:p w14:paraId="476039FC" w14:textId="3690FD4F" w:rsidR="00A70852" w:rsidRPr="002D70BC" w:rsidRDefault="00A70852" w:rsidP="00773072">
      <w:pPr>
        <w:adjustRightInd w:val="0"/>
        <w:snapToGrid w:val="0"/>
        <w:spacing w:beforeLines="50" w:before="149" w:afterLines="50" w:after="149"/>
        <w:ind w:leftChars="200" w:left="880" w:hanging="440"/>
        <w:jc w:val="both"/>
        <w:rPr>
          <w:rFonts w:eastAsia="仿宋_GB2312"/>
          <w:snapToGrid w:val="0"/>
          <w:sz w:val="24"/>
          <w:lang w:eastAsia="zh-CN"/>
        </w:rPr>
      </w:pPr>
      <w:r w:rsidRPr="002D70BC">
        <w:rPr>
          <w:rFonts w:eastAsia="仿宋_GB2312"/>
          <w:snapToGrid w:val="0"/>
          <w:sz w:val="24"/>
          <w:szCs w:val="24"/>
          <w:lang w:eastAsia="zh-CN"/>
        </w:rPr>
        <w:t>●</w:t>
      </w:r>
      <w:r w:rsidRPr="002D70BC">
        <w:rPr>
          <w:rFonts w:eastAsia="仿宋_GB2312"/>
          <w:snapToGrid w:val="0"/>
          <w:sz w:val="24"/>
          <w:szCs w:val="24"/>
          <w:lang w:eastAsia="zh-CN"/>
        </w:rPr>
        <w:tab/>
      </w:r>
      <w:r w:rsidRPr="002D70BC">
        <w:rPr>
          <w:rFonts w:eastAsia="仿宋_GB2312"/>
          <w:sz w:val="24"/>
          <w:lang w:eastAsia="zh-CN"/>
        </w:rPr>
        <w:t>研究问题应与研究目标一致，</w:t>
      </w:r>
      <w:r w:rsidR="00DC4D99">
        <w:rPr>
          <w:rFonts w:eastAsia="仿宋_GB2312" w:hint="eastAsia"/>
          <w:sz w:val="24"/>
          <w:lang w:eastAsia="zh-CN"/>
        </w:rPr>
        <w:t>研究</w:t>
      </w:r>
      <w:r w:rsidRPr="002D70BC">
        <w:rPr>
          <w:rFonts w:eastAsia="仿宋_GB2312"/>
          <w:sz w:val="24"/>
          <w:lang w:eastAsia="zh-CN"/>
        </w:rPr>
        <w:t>目标决定了所选的方法、研究方案、分析计划、数据管理以及针对特定目的的详实报告。</w:t>
      </w:r>
    </w:p>
    <w:p w14:paraId="519D5169" w14:textId="77777777" w:rsidR="00A70852" w:rsidRPr="002D70BC" w:rsidRDefault="00A70852" w:rsidP="00773072">
      <w:pPr>
        <w:adjustRightInd w:val="0"/>
        <w:snapToGrid w:val="0"/>
        <w:spacing w:beforeLines="50" w:before="149" w:afterLines="50" w:after="149"/>
        <w:ind w:leftChars="200" w:left="880" w:hanging="440"/>
        <w:jc w:val="both"/>
        <w:rPr>
          <w:rFonts w:eastAsia="仿宋_GB2312"/>
          <w:snapToGrid w:val="0"/>
          <w:sz w:val="24"/>
          <w:lang w:eastAsia="zh-CN"/>
        </w:rPr>
      </w:pPr>
      <w:r w:rsidRPr="002D70BC">
        <w:rPr>
          <w:rFonts w:eastAsia="仿宋_GB2312"/>
          <w:snapToGrid w:val="0"/>
          <w:sz w:val="24"/>
          <w:szCs w:val="24"/>
          <w:lang w:eastAsia="zh-CN"/>
        </w:rPr>
        <w:t>●</w:t>
      </w:r>
      <w:r w:rsidRPr="002D70BC">
        <w:rPr>
          <w:rFonts w:eastAsia="仿宋_GB2312"/>
          <w:snapToGrid w:val="0"/>
          <w:sz w:val="24"/>
          <w:szCs w:val="24"/>
          <w:lang w:eastAsia="zh-CN"/>
        </w:rPr>
        <w:tab/>
      </w:r>
      <w:r w:rsidRPr="002D70BC">
        <w:rPr>
          <w:rFonts w:eastAsia="仿宋_GB2312"/>
          <w:sz w:val="24"/>
          <w:lang w:eastAsia="zh-CN"/>
        </w:rPr>
        <w:t>PPS</w:t>
      </w:r>
      <w:r w:rsidRPr="002D70BC">
        <w:rPr>
          <w:rFonts w:eastAsia="仿宋_GB2312"/>
          <w:sz w:val="24"/>
          <w:lang w:eastAsia="zh-CN"/>
        </w:rPr>
        <w:t>应遵循良好的研究设计和实施原则。这包括生成研究文件，例如知情同意书、研究方案、访谈指南、分析计划、（最终）调查工具（如适用）和研究报告。此外，还涉及确保研究设计和统计分析方法是预先指定的并有充分文件记录。</w:t>
      </w:r>
    </w:p>
    <w:p w14:paraId="1B491352" w14:textId="77777777" w:rsidR="00A70852" w:rsidRPr="002D70BC" w:rsidRDefault="00A70852" w:rsidP="00773072">
      <w:pPr>
        <w:adjustRightInd w:val="0"/>
        <w:snapToGrid w:val="0"/>
        <w:spacing w:beforeLines="50" w:before="149" w:afterLines="50" w:after="149"/>
        <w:ind w:leftChars="200" w:left="880" w:hanging="440"/>
        <w:jc w:val="both"/>
        <w:rPr>
          <w:rFonts w:eastAsia="仿宋_GB2312"/>
          <w:snapToGrid w:val="0"/>
          <w:sz w:val="24"/>
          <w:lang w:eastAsia="zh-CN"/>
        </w:rPr>
      </w:pPr>
      <w:r w:rsidRPr="002D70BC">
        <w:rPr>
          <w:rFonts w:eastAsia="仿宋_GB2312"/>
          <w:snapToGrid w:val="0"/>
          <w:sz w:val="24"/>
          <w:szCs w:val="24"/>
          <w:lang w:eastAsia="zh-CN"/>
        </w:rPr>
        <w:t>●</w:t>
      </w:r>
      <w:r w:rsidRPr="002D70BC">
        <w:rPr>
          <w:rFonts w:eastAsia="仿宋_GB2312"/>
          <w:snapToGrid w:val="0"/>
          <w:sz w:val="24"/>
          <w:szCs w:val="24"/>
          <w:lang w:eastAsia="zh-CN"/>
        </w:rPr>
        <w:tab/>
      </w:r>
      <w:r w:rsidRPr="002D70BC">
        <w:rPr>
          <w:rFonts w:eastAsia="仿宋_GB2312"/>
          <w:sz w:val="24"/>
          <w:lang w:eastAsia="zh-CN"/>
        </w:rPr>
        <w:t>使用注册平台、类似平台或其他正式机制对研究方案进行预注册，可能有助于提高研究的可信度和透明度。</w:t>
      </w:r>
    </w:p>
    <w:p w14:paraId="5D76F306" w14:textId="77777777" w:rsidR="00A70852" w:rsidRPr="002D70BC" w:rsidRDefault="00A70852" w:rsidP="00773072">
      <w:pPr>
        <w:adjustRightInd w:val="0"/>
        <w:snapToGrid w:val="0"/>
        <w:spacing w:beforeLines="50" w:before="149" w:afterLines="50" w:after="149"/>
        <w:ind w:leftChars="200" w:left="880" w:hanging="440"/>
        <w:jc w:val="both"/>
        <w:rPr>
          <w:rFonts w:eastAsia="仿宋_GB2312"/>
          <w:snapToGrid w:val="0"/>
          <w:sz w:val="24"/>
          <w:lang w:eastAsia="zh-CN"/>
        </w:rPr>
      </w:pPr>
      <w:r w:rsidRPr="002D70BC">
        <w:rPr>
          <w:rFonts w:eastAsia="仿宋_GB2312"/>
          <w:snapToGrid w:val="0"/>
          <w:sz w:val="24"/>
          <w:szCs w:val="24"/>
          <w:lang w:eastAsia="zh-CN"/>
        </w:rPr>
        <w:t>●</w:t>
      </w:r>
      <w:r w:rsidRPr="002D70BC">
        <w:rPr>
          <w:rFonts w:eastAsia="仿宋_GB2312"/>
          <w:snapToGrid w:val="0"/>
          <w:sz w:val="24"/>
          <w:szCs w:val="24"/>
          <w:lang w:eastAsia="zh-CN"/>
        </w:rPr>
        <w:tab/>
      </w:r>
      <w:r w:rsidRPr="002D70BC">
        <w:rPr>
          <w:rFonts w:eastAsia="仿宋_GB2312"/>
          <w:sz w:val="24"/>
          <w:lang w:eastAsia="zh-CN"/>
        </w:rPr>
        <w:t>PPS</w:t>
      </w:r>
      <w:r w:rsidRPr="002D70BC">
        <w:rPr>
          <w:rFonts w:eastAsia="仿宋_GB2312"/>
          <w:sz w:val="24"/>
          <w:lang w:eastAsia="zh-CN"/>
        </w:rPr>
        <w:t>的实施应遵循</w:t>
      </w:r>
      <w:r w:rsidRPr="002D70BC">
        <w:rPr>
          <w:rFonts w:eastAsia="仿宋_GB2312"/>
          <w:sz w:val="24"/>
          <w:lang w:eastAsia="zh-CN"/>
        </w:rPr>
        <w:t>“</w:t>
      </w:r>
      <w:r w:rsidRPr="002D70BC">
        <w:rPr>
          <w:rFonts w:eastAsia="仿宋_GB2312"/>
          <w:sz w:val="24"/>
          <w:lang w:eastAsia="zh-CN"/>
        </w:rPr>
        <w:t>质量源于设计</w:t>
      </w:r>
      <w:r w:rsidRPr="002D70BC">
        <w:rPr>
          <w:rFonts w:eastAsia="仿宋_GB2312"/>
          <w:sz w:val="24"/>
          <w:lang w:eastAsia="zh-CN"/>
        </w:rPr>
        <w:t>”</w:t>
      </w:r>
      <w:r w:rsidRPr="002D70BC">
        <w:rPr>
          <w:rFonts w:eastAsia="仿宋_GB2312"/>
          <w:sz w:val="24"/>
          <w:lang w:eastAsia="zh-CN"/>
        </w:rPr>
        <w:t>的临床研究原则，例如关注关键质量因素，以确保生成可靠和有意义的结果，并采用风险相称方法管理这些关键质量因素的风险（见</w:t>
      </w:r>
      <w:r w:rsidRPr="002D70BC">
        <w:rPr>
          <w:rFonts w:eastAsia="仿宋_GB2312"/>
          <w:sz w:val="24"/>
          <w:lang w:eastAsia="zh-CN"/>
        </w:rPr>
        <w:t>ICH E8</w:t>
      </w:r>
      <w:r w:rsidRPr="002D70BC">
        <w:rPr>
          <w:rFonts w:eastAsia="仿宋_GB2312"/>
          <w:sz w:val="24"/>
          <w:lang w:eastAsia="zh-CN"/>
        </w:rPr>
        <w:t>）。</w:t>
      </w:r>
    </w:p>
    <w:p w14:paraId="37561CE6" w14:textId="77777777" w:rsidR="00A70852" w:rsidRPr="002D70BC" w:rsidRDefault="001354B3" w:rsidP="004A64FE">
      <w:pPr>
        <w:pStyle w:val="22"/>
        <w:rPr>
          <w:rFonts w:eastAsia="仿宋_GB2312"/>
          <w:lang w:eastAsia="zh-CN"/>
        </w:rPr>
      </w:pPr>
      <w:bookmarkStart w:id="16" w:name="_Toc218879553"/>
      <w:r w:rsidRPr="002D70BC">
        <w:rPr>
          <w:rFonts w:eastAsia="仿宋_GB2312"/>
          <w:lang w:eastAsia="zh-CN"/>
        </w:rPr>
        <w:t>2.8</w:t>
      </w:r>
      <w:r w:rsidRPr="002D70BC">
        <w:rPr>
          <w:rFonts w:eastAsia="仿宋_GB2312"/>
          <w:lang w:eastAsia="zh-CN"/>
        </w:rPr>
        <w:tab/>
      </w:r>
      <w:r w:rsidRPr="002D70BC">
        <w:rPr>
          <w:rFonts w:eastAsia="仿宋_GB2312"/>
          <w:lang w:eastAsia="zh-CN"/>
        </w:rPr>
        <w:t>确保</w:t>
      </w:r>
      <w:r w:rsidRPr="002D70BC">
        <w:rPr>
          <w:rFonts w:eastAsia="仿宋_GB2312"/>
          <w:lang w:eastAsia="zh-CN"/>
        </w:rPr>
        <w:t>PPS</w:t>
      </w:r>
      <w:r w:rsidRPr="002D70BC">
        <w:rPr>
          <w:rFonts w:eastAsia="仿宋_GB2312"/>
          <w:lang w:eastAsia="zh-CN"/>
        </w:rPr>
        <w:t>团队具备多学科专业知识</w:t>
      </w:r>
      <w:bookmarkEnd w:id="16"/>
    </w:p>
    <w:p w14:paraId="7D9F76B9" w14:textId="5F5D2133" w:rsidR="00A70852" w:rsidRPr="002D70BC" w:rsidRDefault="009177C9" w:rsidP="001354B3">
      <w:pPr>
        <w:pStyle w:val="a3"/>
        <w:adjustRightInd w:val="0"/>
        <w:snapToGrid w:val="0"/>
        <w:spacing w:beforeLines="50" w:before="149" w:afterLines="50" w:after="149"/>
        <w:jc w:val="both"/>
        <w:rPr>
          <w:rFonts w:eastAsia="仿宋_GB2312"/>
          <w:snapToGrid w:val="0"/>
          <w:lang w:eastAsia="zh-CN"/>
        </w:rPr>
      </w:pPr>
      <w:r w:rsidRPr="002D70BC">
        <w:rPr>
          <w:rFonts w:eastAsia="仿宋_GB2312"/>
          <w:lang w:eastAsia="zh-CN"/>
        </w:rPr>
        <w:t>PPS</w:t>
      </w:r>
      <w:r w:rsidRPr="002D70BC">
        <w:rPr>
          <w:rFonts w:eastAsia="仿宋_GB2312"/>
          <w:lang w:eastAsia="zh-CN"/>
        </w:rPr>
        <w:t>的设计、实施、分析和提交应由具有相关</w:t>
      </w:r>
      <w:r w:rsidRPr="002D70BC">
        <w:rPr>
          <w:rFonts w:eastAsia="仿宋_GB2312"/>
          <w:lang w:eastAsia="zh-CN"/>
        </w:rPr>
        <w:t>PPS</w:t>
      </w:r>
      <w:r w:rsidRPr="002D70BC">
        <w:rPr>
          <w:rFonts w:eastAsia="仿宋_GB2312"/>
          <w:lang w:eastAsia="zh-CN"/>
        </w:rPr>
        <w:t>方法学和临床专业知识的跨职能研究团队</w:t>
      </w:r>
      <w:r w:rsidR="009554CD">
        <w:rPr>
          <w:rFonts w:eastAsia="仿宋_GB2312" w:hint="eastAsia"/>
          <w:lang w:eastAsia="zh-CN"/>
        </w:rPr>
        <w:t>承担</w:t>
      </w:r>
      <w:r w:rsidRPr="002D70BC">
        <w:rPr>
          <w:rFonts w:eastAsia="仿宋_GB2312"/>
          <w:lang w:eastAsia="zh-CN"/>
        </w:rPr>
        <w:t>。</w:t>
      </w:r>
    </w:p>
    <w:p w14:paraId="699A88DF" w14:textId="7D0B1FA3" w:rsidR="00A70852" w:rsidRPr="002D70BC" w:rsidRDefault="001354B3" w:rsidP="004A64FE">
      <w:pPr>
        <w:pStyle w:val="11"/>
        <w:rPr>
          <w:rFonts w:eastAsia="仿宋_GB2312"/>
          <w:lang w:eastAsia="zh-CN"/>
        </w:rPr>
      </w:pPr>
      <w:bookmarkStart w:id="17" w:name="_Toc218879554"/>
      <w:r w:rsidRPr="002D70BC">
        <w:rPr>
          <w:rFonts w:eastAsia="仿宋_GB2312"/>
          <w:lang w:eastAsia="zh-CN"/>
        </w:rPr>
        <w:t>3.</w:t>
      </w:r>
      <w:r w:rsidRPr="002D70BC">
        <w:rPr>
          <w:rFonts w:eastAsia="仿宋_GB2312"/>
          <w:lang w:eastAsia="zh-CN"/>
        </w:rPr>
        <w:tab/>
      </w:r>
      <w:r w:rsidR="00826A5B">
        <w:rPr>
          <w:rFonts w:eastAsia="仿宋_GB2312"/>
          <w:lang w:eastAsia="zh-CN"/>
        </w:rPr>
        <w:t>PPS</w:t>
      </w:r>
      <w:r w:rsidR="00826A5B">
        <w:rPr>
          <w:rFonts w:eastAsia="仿宋_GB2312" w:hint="eastAsia"/>
          <w:lang w:eastAsia="zh-CN"/>
        </w:rPr>
        <w:t>在</w:t>
      </w:r>
      <w:r w:rsidRPr="002D70BC">
        <w:rPr>
          <w:rFonts w:eastAsia="仿宋_GB2312"/>
          <w:lang w:eastAsia="zh-CN"/>
        </w:rPr>
        <w:t>药物</w:t>
      </w:r>
      <w:r w:rsidR="00E6327C">
        <w:rPr>
          <w:rFonts w:eastAsia="仿宋_GB2312" w:hint="eastAsia"/>
          <w:lang w:eastAsia="zh-CN"/>
        </w:rPr>
        <w:t>研发</w:t>
      </w:r>
      <w:r w:rsidRPr="002D70BC">
        <w:rPr>
          <w:rFonts w:eastAsia="仿宋_GB2312"/>
          <w:lang w:eastAsia="zh-CN"/>
        </w:rPr>
        <w:t>和上市后评价中的</w:t>
      </w:r>
      <w:r w:rsidR="00826A5B">
        <w:rPr>
          <w:rFonts w:eastAsia="仿宋_GB2312" w:hint="eastAsia"/>
          <w:lang w:eastAsia="zh-CN"/>
        </w:rPr>
        <w:t>应用</w:t>
      </w:r>
      <w:bookmarkEnd w:id="17"/>
    </w:p>
    <w:p w14:paraId="6881C1FA" w14:textId="77777777" w:rsidR="00A70852" w:rsidRPr="002D70BC" w:rsidRDefault="009177C9" w:rsidP="001354B3">
      <w:pPr>
        <w:adjustRightInd w:val="0"/>
        <w:snapToGrid w:val="0"/>
        <w:spacing w:beforeLines="50" w:before="149" w:afterLines="50" w:after="149"/>
        <w:jc w:val="both"/>
        <w:rPr>
          <w:rFonts w:eastAsia="仿宋_GB2312"/>
          <w:snapToGrid w:val="0"/>
          <w:sz w:val="24"/>
          <w:lang w:eastAsia="zh-CN"/>
        </w:rPr>
      </w:pPr>
      <w:r w:rsidRPr="002D70BC">
        <w:rPr>
          <w:rFonts w:eastAsia="仿宋_GB2312"/>
          <w:sz w:val="24"/>
          <w:lang w:eastAsia="zh-CN"/>
        </w:rPr>
        <w:t>不同类型的</w:t>
      </w:r>
      <w:r w:rsidRPr="002D70BC">
        <w:rPr>
          <w:rFonts w:eastAsia="仿宋_GB2312"/>
          <w:sz w:val="24"/>
          <w:lang w:eastAsia="zh-CN"/>
        </w:rPr>
        <w:t>PPS</w:t>
      </w:r>
      <w:r w:rsidRPr="002D70BC">
        <w:rPr>
          <w:rFonts w:eastAsia="仿宋_GB2312"/>
          <w:sz w:val="24"/>
          <w:lang w:eastAsia="zh-CN"/>
        </w:rPr>
        <w:t>可以为临床试验设计、获益</w:t>
      </w:r>
      <w:r w:rsidRPr="002D70BC">
        <w:rPr>
          <w:rFonts w:eastAsia="仿宋_GB2312"/>
          <w:sz w:val="24"/>
          <w:lang w:eastAsia="zh-CN"/>
        </w:rPr>
        <w:t>-</w:t>
      </w:r>
      <w:r w:rsidRPr="002D70BC">
        <w:rPr>
          <w:rFonts w:eastAsia="仿宋_GB2312"/>
          <w:sz w:val="24"/>
          <w:lang w:eastAsia="zh-CN"/>
        </w:rPr>
        <w:t>风险评估和上市后评价等多方面提供参考信息。</w:t>
      </w:r>
    </w:p>
    <w:p w14:paraId="54FB9465" w14:textId="77777777" w:rsidR="00A70852" w:rsidRPr="002D70BC" w:rsidRDefault="001354B3" w:rsidP="004A64FE">
      <w:pPr>
        <w:pStyle w:val="22"/>
        <w:rPr>
          <w:rFonts w:eastAsia="仿宋_GB2312"/>
          <w:lang w:eastAsia="zh-CN"/>
        </w:rPr>
      </w:pPr>
      <w:bookmarkStart w:id="18" w:name="_Toc218879555"/>
      <w:r w:rsidRPr="002D70BC">
        <w:rPr>
          <w:rFonts w:eastAsia="仿宋_GB2312"/>
          <w:lang w:eastAsia="zh-CN"/>
        </w:rPr>
        <w:t>3.1</w:t>
      </w:r>
      <w:r w:rsidRPr="002D70BC">
        <w:rPr>
          <w:rFonts w:eastAsia="仿宋_GB2312"/>
          <w:lang w:eastAsia="zh-CN"/>
        </w:rPr>
        <w:tab/>
        <w:t>PPS</w:t>
      </w:r>
      <w:r w:rsidRPr="002D70BC">
        <w:rPr>
          <w:rFonts w:eastAsia="仿宋_GB2312"/>
          <w:lang w:eastAsia="zh-CN"/>
        </w:rPr>
        <w:t>的类型</w:t>
      </w:r>
      <w:bookmarkEnd w:id="18"/>
    </w:p>
    <w:p w14:paraId="5278DB34" w14:textId="6ADCFC01" w:rsidR="00A70852" w:rsidRPr="002D70BC" w:rsidRDefault="009177C9" w:rsidP="001354B3">
      <w:pPr>
        <w:pStyle w:val="a3"/>
        <w:adjustRightInd w:val="0"/>
        <w:snapToGrid w:val="0"/>
        <w:spacing w:beforeLines="50" w:before="149" w:afterLines="50" w:after="149"/>
        <w:jc w:val="both"/>
        <w:rPr>
          <w:rFonts w:eastAsia="仿宋_GB2312"/>
          <w:snapToGrid w:val="0"/>
          <w:lang w:eastAsia="zh-CN"/>
        </w:rPr>
      </w:pPr>
      <w:r w:rsidRPr="002D70BC">
        <w:rPr>
          <w:rFonts w:eastAsia="仿宋_GB2312"/>
          <w:lang w:eastAsia="zh-CN"/>
        </w:rPr>
        <w:t>PPS</w:t>
      </w:r>
      <w:r w:rsidRPr="002D70BC">
        <w:rPr>
          <w:rFonts w:eastAsia="仿宋_GB2312"/>
          <w:lang w:eastAsia="zh-CN"/>
        </w:rPr>
        <w:t>有不同的开展方法，可以大致分为定量、定性或混合方法的偏好研究，但它们之间的区别有时可能并不明晰。定性</w:t>
      </w:r>
      <w:r w:rsidRPr="002D70BC">
        <w:rPr>
          <w:rFonts w:eastAsia="仿宋_GB2312"/>
          <w:lang w:eastAsia="zh-CN"/>
        </w:rPr>
        <w:t>PPS</w:t>
      </w:r>
      <w:r w:rsidRPr="002D70BC">
        <w:rPr>
          <w:rFonts w:eastAsia="仿宋_GB2312"/>
          <w:lang w:eastAsia="zh-CN"/>
        </w:rPr>
        <w:t>侧重于非数值化的方法（例如，叙述性信息）来探索偏好，可能通过访谈等方式来确定哪些属性对患者很重要。定量</w:t>
      </w:r>
      <w:r w:rsidRPr="002D70BC">
        <w:rPr>
          <w:rFonts w:eastAsia="仿宋_GB2312"/>
          <w:lang w:eastAsia="zh-CN"/>
        </w:rPr>
        <w:t>PPS</w:t>
      </w:r>
      <w:r w:rsidRPr="002D70BC">
        <w:rPr>
          <w:rFonts w:eastAsia="仿宋_GB2312"/>
          <w:lang w:eastAsia="zh-CN"/>
        </w:rPr>
        <w:t>侧重于偏好的数值测量和统计分析。例如，定量</w:t>
      </w:r>
      <w:r w:rsidRPr="002D70BC">
        <w:rPr>
          <w:rFonts w:eastAsia="仿宋_GB2312"/>
          <w:lang w:eastAsia="zh-CN"/>
        </w:rPr>
        <w:t>PPS</w:t>
      </w:r>
      <w:r w:rsidRPr="002D70BC">
        <w:rPr>
          <w:rFonts w:eastAsia="仿宋_GB2312"/>
          <w:lang w:eastAsia="zh-CN"/>
        </w:rPr>
        <w:t>可用于生成估计数值，评估患者对属性重要性的看法或他们愿意在不同属性之间进行权衡的程度。这类研究还可用于描述偏好在某一人群中的分布（</w:t>
      </w:r>
      <w:r w:rsidRPr="002D70BC">
        <w:rPr>
          <w:rFonts w:eastAsia="仿宋_GB2312"/>
          <w:lang w:eastAsia="zh-CN"/>
        </w:rPr>
        <w:t>“</w:t>
      </w:r>
      <w:r w:rsidRPr="002D70BC">
        <w:rPr>
          <w:rFonts w:eastAsia="仿宋_GB2312"/>
          <w:lang w:eastAsia="zh-CN"/>
        </w:rPr>
        <w:t>偏好异质性</w:t>
      </w:r>
      <w:r w:rsidRPr="002D70BC">
        <w:rPr>
          <w:rFonts w:eastAsia="仿宋_GB2312"/>
          <w:lang w:eastAsia="zh-CN"/>
        </w:rPr>
        <w:t>”</w:t>
      </w:r>
      <w:r w:rsidRPr="002D70BC">
        <w:rPr>
          <w:rFonts w:eastAsia="仿宋_GB2312"/>
          <w:lang w:eastAsia="zh-CN"/>
        </w:rPr>
        <w:t>）。定量</w:t>
      </w:r>
      <w:r w:rsidRPr="002D70BC">
        <w:rPr>
          <w:rFonts w:eastAsia="仿宋_GB2312"/>
          <w:lang w:eastAsia="zh-CN"/>
        </w:rPr>
        <w:t>PPS</w:t>
      </w:r>
      <w:r w:rsidRPr="002D70BC">
        <w:rPr>
          <w:rFonts w:eastAsia="仿宋_GB2312"/>
          <w:lang w:eastAsia="zh-CN"/>
        </w:rPr>
        <w:t>基于先前定性研究获得的见解进行设计。</w:t>
      </w:r>
      <w:r w:rsidR="00800360" w:rsidRPr="00800360">
        <w:rPr>
          <w:rFonts w:eastAsia="仿宋_GB2312" w:hint="eastAsia"/>
          <w:lang w:eastAsia="zh-CN"/>
        </w:rPr>
        <w:t>定性和定量方法可以通过混合方法相结合</w:t>
      </w:r>
      <w:r w:rsidRPr="002D70BC">
        <w:rPr>
          <w:rFonts w:eastAsia="仿宋_GB2312"/>
          <w:lang w:eastAsia="zh-CN"/>
        </w:rPr>
        <w:t>。</w:t>
      </w:r>
    </w:p>
    <w:p w14:paraId="017E450B" w14:textId="77777777" w:rsidR="00A70852" w:rsidRPr="002D70BC" w:rsidRDefault="001354B3" w:rsidP="001749BF">
      <w:pPr>
        <w:pStyle w:val="22"/>
        <w:rPr>
          <w:rFonts w:eastAsia="仿宋_GB2312"/>
          <w:lang w:eastAsia="zh-CN"/>
        </w:rPr>
      </w:pPr>
      <w:bookmarkStart w:id="19" w:name="_Toc218879556"/>
      <w:r w:rsidRPr="002D70BC">
        <w:rPr>
          <w:rFonts w:eastAsia="仿宋_GB2312"/>
          <w:lang w:eastAsia="zh-CN"/>
        </w:rPr>
        <w:t>3.2</w:t>
      </w:r>
      <w:r w:rsidRPr="002D70BC">
        <w:rPr>
          <w:rFonts w:eastAsia="仿宋_GB2312"/>
          <w:lang w:eastAsia="zh-CN"/>
        </w:rPr>
        <w:tab/>
        <w:t>PPS</w:t>
      </w:r>
      <w:r w:rsidRPr="002D70BC">
        <w:rPr>
          <w:rFonts w:eastAsia="仿宋_GB2312"/>
          <w:lang w:eastAsia="zh-CN"/>
        </w:rPr>
        <w:t>如何为药物研发和评估提供参考信息</w:t>
      </w:r>
      <w:bookmarkEnd w:id="19"/>
    </w:p>
    <w:p w14:paraId="642B60BB" w14:textId="5ED21106" w:rsidR="00A70852" w:rsidRPr="002D70BC" w:rsidRDefault="009177C9" w:rsidP="001354B3">
      <w:pPr>
        <w:pStyle w:val="a3"/>
        <w:adjustRightInd w:val="0"/>
        <w:snapToGrid w:val="0"/>
        <w:spacing w:beforeLines="50" w:before="149" w:afterLines="50" w:after="149"/>
        <w:jc w:val="both"/>
        <w:rPr>
          <w:rFonts w:eastAsia="仿宋_GB2312"/>
          <w:snapToGrid w:val="0"/>
          <w:lang w:eastAsia="zh-CN"/>
        </w:rPr>
      </w:pPr>
      <w:r w:rsidRPr="002D70BC">
        <w:rPr>
          <w:rFonts w:eastAsia="仿宋_GB2312"/>
          <w:lang w:eastAsia="zh-CN"/>
        </w:rPr>
        <w:t>以下是</w:t>
      </w:r>
      <w:r w:rsidRPr="002D70BC">
        <w:rPr>
          <w:rFonts w:eastAsia="仿宋_GB2312"/>
          <w:lang w:eastAsia="zh-CN"/>
        </w:rPr>
        <w:t>PPS</w:t>
      </w:r>
      <w:r w:rsidRPr="002D70BC">
        <w:rPr>
          <w:rFonts w:eastAsia="仿宋_GB2312"/>
          <w:lang w:eastAsia="zh-CN"/>
        </w:rPr>
        <w:t>在不同研发阶段应用的示例。这些示例旨在说明</w:t>
      </w:r>
      <w:r w:rsidRPr="002D70BC">
        <w:rPr>
          <w:rFonts w:eastAsia="仿宋_GB2312"/>
          <w:lang w:eastAsia="zh-CN"/>
        </w:rPr>
        <w:t>PPS</w:t>
      </w:r>
      <w:r w:rsidRPr="002D70BC">
        <w:rPr>
          <w:rFonts w:eastAsia="仿宋_GB2312"/>
          <w:lang w:eastAsia="zh-CN"/>
        </w:rPr>
        <w:t>的潜在用途。</w:t>
      </w:r>
    </w:p>
    <w:p w14:paraId="6F2AC671" w14:textId="77777777" w:rsidR="00A70852" w:rsidRPr="002D70BC" w:rsidRDefault="009177C9" w:rsidP="001354B3">
      <w:pPr>
        <w:pStyle w:val="a3"/>
        <w:adjustRightInd w:val="0"/>
        <w:snapToGrid w:val="0"/>
        <w:spacing w:beforeLines="50" w:before="149" w:afterLines="50" w:after="149"/>
        <w:jc w:val="both"/>
        <w:rPr>
          <w:rFonts w:eastAsia="仿宋_GB2312"/>
          <w:snapToGrid w:val="0"/>
          <w:lang w:eastAsia="zh-CN"/>
        </w:rPr>
      </w:pPr>
      <w:r w:rsidRPr="002D70BC">
        <w:rPr>
          <w:rFonts w:eastAsia="仿宋_GB2312"/>
          <w:lang w:eastAsia="zh-CN"/>
        </w:rPr>
        <w:t>PPS</w:t>
      </w:r>
      <w:r w:rsidRPr="002D70BC">
        <w:rPr>
          <w:rFonts w:eastAsia="仿宋_GB2312"/>
          <w:lang w:eastAsia="zh-CN"/>
        </w:rPr>
        <w:t>的常见用途包括但不限于：</w:t>
      </w:r>
    </w:p>
    <w:p w14:paraId="570BC08E" w14:textId="77777777" w:rsidR="00A70852" w:rsidRPr="002D70BC" w:rsidRDefault="00A70852" w:rsidP="001749BF">
      <w:pPr>
        <w:adjustRightInd w:val="0"/>
        <w:snapToGrid w:val="0"/>
        <w:spacing w:beforeLines="50" w:before="149" w:afterLines="50" w:after="149"/>
        <w:ind w:leftChars="200" w:left="880" w:hanging="440"/>
        <w:jc w:val="both"/>
        <w:rPr>
          <w:rFonts w:eastAsia="仿宋_GB2312"/>
          <w:snapToGrid w:val="0"/>
          <w:sz w:val="24"/>
          <w:lang w:eastAsia="zh-CN"/>
        </w:rPr>
      </w:pPr>
      <w:r w:rsidRPr="002D70BC">
        <w:rPr>
          <w:rFonts w:eastAsia="仿宋_GB2312"/>
          <w:snapToGrid w:val="0"/>
          <w:sz w:val="24"/>
          <w:szCs w:val="24"/>
          <w:lang w:eastAsia="zh-CN"/>
        </w:rPr>
        <w:t>●</w:t>
      </w:r>
      <w:r w:rsidRPr="002D70BC">
        <w:rPr>
          <w:rFonts w:eastAsia="仿宋_GB2312"/>
          <w:snapToGrid w:val="0"/>
          <w:sz w:val="24"/>
          <w:szCs w:val="24"/>
          <w:lang w:eastAsia="zh-CN"/>
        </w:rPr>
        <w:tab/>
      </w:r>
      <w:r w:rsidRPr="002D70BC">
        <w:rPr>
          <w:rFonts w:eastAsia="仿宋_GB2312"/>
          <w:sz w:val="24"/>
          <w:lang w:eastAsia="zh-CN"/>
        </w:rPr>
        <w:t>确定治疗优先级；</w:t>
      </w:r>
    </w:p>
    <w:p w14:paraId="78E6E9D0" w14:textId="77777777" w:rsidR="00A70852" w:rsidRPr="002D70BC" w:rsidRDefault="00A70852" w:rsidP="001749BF">
      <w:pPr>
        <w:adjustRightInd w:val="0"/>
        <w:snapToGrid w:val="0"/>
        <w:spacing w:beforeLines="50" w:before="149" w:afterLines="50" w:after="149"/>
        <w:ind w:leftChars="200" w:left="880" w:hanging="440"/>
        <w:jc w:val="both"/>
        <w:rPr>
          <w:rFonts w:eastAsia="仿宋_GB2312"/>
          <w:snapToGrid w:val="0"/>
          <w:sz w:val="24"/>
          <w:lang w:eastAsia="zh-CN"/>
        </w:rPr>
      </w:pPr>
      <w:r w:rsidRPr="002D70BC">
        <w:rPr>
          <w:rFonts w:eastAsia="仿宋_GB2312"/>
          <w:snapToGrid w:val="0"/>
          <w:sz w:val="24"/>
          <w:szCs w:val="24"/>
          <w:lang w:eastAsia="zh-CN"/>
        </w:rPr>
        <w:t>●</w:t>
      </w:r>
      <w:r w:rsidRPr="002D70BC">
        <w:rPr>
          <w:rFonts w:eastAsia="仿宋_GB2312"/>
          <w:snapToGrid w:val="0"/>
          <w:sz w:val="24"/>
          <w:szCs w:val="24"/>
          <w:lang w:eastAsia="zh-CN"/>
        </w:rPr>
        <w:tab/>
      </w:r>
      <w:r w:rsidRPr="002D70BC">
        <w:rPr>
          <w:rFonts w:eastAsia="仿宋_GB2312"/>
          <w:sz w:val="24"/>
          <w:lang w:eastAsia="zh-CN"/>
        </w:rPr>
        <w:t>为后续临床试验的结局</w:t>
      </w:r>
      <w:r w:rsidRPr="002D70BC">
        <w:rPr>
          <w:rFonts w:eastAsia="仿宋_GB2312"/>
          <w:sz w:val="24"/>
          <w:lang w:eastAsia="zh-CN"/>
        </w:rPr>
        <w:t>/</w:t>
      </w:r>
      <w:r w:rsidRPr="002D70BC">
        <w:rPr>
          <w:rFonts w:eastAsia="仿宋_GB2312"/>
          <w:sz w:val="24"/>
          <w:lang w:eastAsia="zh-CN"/>
        </w:rPr>
        <w:t>终点选择提供参考信息；</w:t>
      </w:r>
    </w:p>
    <w:p w14:paraId="4DA4D5C9" w14:textId="77777777" w:rsidR="00A70852" w:rsidRPr="002D70BC" w:rsidRDefault="00A70852" w:rsidP="001749BF">
      <w:pPr>
        <w:adjustRightInd w:val="0"/>
        <w:snapToGrid w:val="0"/>
        <w:spacing w:beforeLines="50" w:before="149" w:afterLines="50" w:after="149"/>
        <w:ind w:leftChars="200" w:left="880" w:hanging="440"/>
        <w:jc w:val="both"/>
        <w:rPr>
          <w:rFonts w:eastAsia="仿宋_GB2312"/>
          <w:snapToGrid w:val="0"/>
          <w:sz w:val="24"/>
          <w:lang w:eastAsia="zh-CN"/>
        </w:rPr>
      </w:pPr>
      <w:r w:rsidRPr="002D70BC">
        <w:rPr>
          <w:rFonts w:eastAsia="仿宋_GB2312"/>
          <w:snapToGrid w:val="0"/>
          <w:sz w:val="24"/>
          <w:szCs w:val="24"/>
          <w:lang w:eastAsia="zh-CN"/>
        </w:rPr>
        <w:t>●</w:t>
      </w:r>
      <w:r w:rsidRPr="002D70BC">
        <w:rPr>
          <w:rFonts w:eastAsia="仿宋_GB2312"/>
          <w:snapToGrid w:val="0"/>
          <w:sz w:val="24"/>
          <w:szCs w:val="24"/>
          <w:lang w:eastAsia="zh-CN"/>
        </w:rPr>
        <w:tab/>
      </w:r>
      <w:r w:rsidRPr="002D70BC">
        <w:rPr>
          <w:rFonts w:eastAsia="仿宋_GB2312"/>
          <w:sz w:val="24"/>
          <w:lang w:eastAsia="zh-CN"/>
        </w:rPr>
        <w:t>解释多组分复合终点中不同组分的相对重要性；</w:t>
      </w:r>
    </w:p>
    <w:p w14:paraId="47AA585C" w14:textId="0B599433" w:rsidR="00A70852" w:rsidRPr="002D70BC" w:rsidRDefault="00A70852" w:rsidP="001749BF">
      <w:pPr>
        <w:adjustRightInd w:val="0"/>
        <w:snapToGrid w:val="0"/>
        <w:spacing w:beforeLines="50" w:before="149" w:afterLines="50" w:after="149"/>
        <w:ind w:leftChars="200" w:left="880" w:hanging="440"/>
        <w:jc w:val="both"/>
        <w:rPr>
          <w:rFonts w:eastAsia="仿宋_GB2312"/>
          <w:snapToGrid w:val="0"/>
          <w:sz w:val="24"/>
          <w:lang w:eastAsia="zh-CN"/>
        </w:rPr>
      </w:pPr>
      <w:r w:rsidRPr="002D70BC">
        <w:rPr>
          <w:rFonts w:eastAsia="仿宋_GB2312"/>
          <w:snapToGrid w:val="0"/>
          <w:sz w:val="24"/>
          <w:szCs w:val="24"/>
          <w:lang w:eastAsia="zh-CN"/>
        </w:rPr>
        <w:t>●</w:t>
      </w:r>
      <w:r w:rsidRPr="002D70BC">
        <w:rPr>
          <w:rFonts w:eastAsia="仿宋_GB2312"/>
          <w:snapToGrid w:val="0"/>
          <w:sz w:val="24"/>
          <w:szCs w:val="24"/>
          <w:lang w:eastAsia="zh-CN"/>
        </w:rPr>
        <w:tab/>
      </w:r>
      <w:r w:rsidRPr="002D70BC">
        <w:rPr>
          <w:rFonts w:eastAsia="仿宋_GB2312"/>
          <w:sz w:val="24"/>
          <w:lang w:eastAsia="zh-CN"/>
        </w:rPr>
        <w:t>提供有关终点变化</w:t>
      </w:r>
      <w:r w:rsidR="0015538F">
        <w:rPr>
          <w:rFonts w:eastAsia="仿宋_GB2312" w:hint="eastAsia"/>
          <w:sz w:val="24"/>
          <w:lang w:eastAsia="zh-CN"/>
        </w:rPr>
        <w:t>是否具有临床意义</w:t>
      </w:r>
      <w:r w:rsidRPr="002D70BC">
        <w:rPr>
          <w:rFonts w:eastAsia="仿宋_GB2312"/>
          <w:sz w:val="24"/>
          <w:lang w:eastAsia="zh-CN"/>
        </w:rPr>
        <w:t>的参考信息；</w:t>
      </w:r>
    </w:p>
    <w:p w14:paraId="6D0CA12E" w14:textId="77777777" w:rsidR="00A70852" w:rsidRPr="002D70BC" w:rsidRDefault="00A70852" w:rsidP="001749BF">
      <w:pPr>
        <w:adjustRightInd w:val="0"/>
        <w:snapToGrid w:val="0"/>
        <w:spacing w:beforeLines="50" w:before="149" w:afterLines="50" w:after="149"/>
        <w:ind w:leftChars="200" w:left="880" w:hanging="440"/>
        <w:jc w:val="both"/>
        <w:rPr>
          <w:rFonts w:eastAsia="仿宋_GB2312"/>
          <w:snapToGrid w:val="0"/>
          <w:sz w:val="24"/>
          <w:lang w:eastAsia="zh-CN"/>
        </w:rPr>
      </w:pPr>
      <w:r w:rsidRPr="002D70BC">
        <w:rPr>
          <w:rFonts w:eastAsia="仿宋_GB2312"/>
          <w:snapToGrid w:val="0"/>
          <w:sz w:val="24"/>
          <w:szCs w:val="24"/>
          <w:lang w:eastAsia="zh-CN"/>
        </w:rPr>
        <w:t>●</w:t>
      </w:r>
      <w:r w:rsidRPr="002D70BC">
        <w:rPr>
          <w:rFonts w:eastAsia="仿宋_GB2312"/>
          <w:snapToGrid w:val="0"/>
          <w:sz w:val="24"/>
          <w:szCs w:val="24"/>
          <w:lang w:eastAsia="zh-CN"/>
        </w:rPr>
        <w:tab/>
      </w:r>
      <w:r w:rsidRPr="002D70BC">
        <w:rPr>
          <w:rFonts w:eastAsia="仿宋_GB2312"/>
          <w:sz w:val="24"/>
          <w:lang w:eastAsia="zh-CN"/>
        </w:rPr>
        <w:t>提供有关获益</w:t>
      </w:r>
      <w:r w:rsidRPr="002D70BC">
        <w:rPr>
          <w:rFonts w:eastAsia="仿宋_GB2312"/>
          <w:sz w:val="24"/>
          <w:lang w:eastAsia="zh-CN"/>
        </w:rPr>
        <w:t>-</w:t>
      </w:r>
      <w:r w:rsidRPr="002D70BC">
        <w:rPr>
          <w:rFonts w:eastAsia="仿宋_GB2312"/>
          <w:sz w:val="24"/>
          <w:lang w:eastAsia="zh-CN"/>
        </w:rPr>
        <w:t>风险权衡可接受性的信息；</w:t>
      </w:r>
    </w:p>
    <w:p w14:paraId="189040CC" w14:textId="77777777" w:rsidR="00A70852" w:rsidRPr="002D70BC" w:rsidRDefault="00A70852" w:rsidP="001749BF">
      <w:pPr>
        <w:adjustRightInd w:val="0"/>
        <w:snapToGrid w:val="0"/>
        <w:spacing w:beforeLines="50" w:before="149" w:afterLines="50" w:after="149"/>
        <w:ind w:leftChars="200" w:left="880" w:hanging="440"/>
        <w:jc w:val="both"/>
        <w:rPr>
          <w:rFonts w:eastAsia="仿宋_GB2312"/>
          <w:snapToGrid w:val="0"/>
          <w:sz w:val="24"/>
          <w:lang w:eastAsia="zh-CN"/>
        </w:rPr>
      </w:pPr>
      <w:r w:rsidRPr="002D70BC">
        <w:rPr>
          <w:rFonts w:eastAsia="仿宋_GB2312"/>
          <w:snapToGrid w:val="0"/>
          <w:sz w:val="24"/>
          <w:szCs w:val="24"/>
          <w:lang w:eastAsia="zh-CN"/>
        </w:rPr>
        <w:lastRenderedPageBreak/>
        <w:t>●</w:t>
      </w:r>
      <w:r w:rsidRPr="002D70BC">
        <w:rPr>
          <w:rFonts w:eastAsia="仿宋_GB2312"/>
          <w:snapToGrid w:val="0"/>
          <w:sz w:val="24"/>
          <w:szCs w:val="24"/>
          <w:lang w:eastAsia="zh-CN"/>
        </w:rPr>
        <w:tab/>
      </w:r>
      <w:r w:rsidRPr="002D70BC">
        <w:rPr>
          <w:rFonts w:eastAsia="仿宋_GB2312"/>
          <w:sz w:val="24"/>
          <w:lang w:eastAsia="zh-CN"/>
        </w:rPr>
        <w:t>识别对患者重要的治疗特征，如给药方式；</w:t>
      </w:r>
    </w:p>
    <w:p w14:paraId="711298EA" w14:textId="77777777" w:rsidR="00A70852" w:rsidRPr="002D70BC" w:rsidRDefault="00A70852" w:rsidP="001749BF">
      <w:pPr>
        <w:adjustRightInd w:val="0"/>
        <w:snapToGrid w:val="0"/>
        <w:spacing w:beforeLines="50" w:before="149" w:afterLines="50" w:after="149"/>
        <w:ind w:leftChars="200" w:left="880" w:hanging="440"/>
        <w:jc w:val="both"/>
        <w:rPr>
          <w:rFonts w:eastAsia="仿宋_GB2312"/>
          <w:snapToGrid w:val="0"/>
          <w:sz w:val="24"/>
          <w:lang w:eastAsia="zh-CN"/>
        </w:rPr>
      </w:pPr>
      <w:r w:rsidRPr="002D70BC">
        <w:rPr>
          <w:rFonts w:eastAsia="仿宋_GB2312"/>
          <w:snapToGrid w:val="0"/>
          <w:sz w:val="24"/>
          <w:szCs w:val="24"/>
          <w:lang w:eastAsia="zh-CN"/>
        </w:rPr>
        <w:t>●</w:t>
      </w:r>
      <w:r w:rsidRPr="002D70BC">
        <w:rPr>
          <w:rFonts w:eastAsia="仿宋_GB2312"/>
          <w:snapToGrid w:val="0"/>
          <w:sz w:val="24"/>
          <w:szCs w:val="24"/>
          <w:lang w:eastAsia="zh-CN"/>
        </w:rPr>
        <w:tab/>
      </w:r>
      <w:r w:rsidRPr="002D70BC">
        <w:rPr>
          <w:rFonts w:eastAsia="仿宋_GB2312"/>
          <w:sz w:val="24"/>
          <w:lang w:eastAsia="zh-CN"/>
        </w:rPr>
        <w:t>提供有关方案访视和程序可接受性的参考信息；</w:t>
      </w:r>
    </w:p>
    <w:p w14:paraId="71813BCC" w14:textId="77777777" w:rsidR="00A70852" w:rsidRPr="002D70BC" w:rsidRDefault="00A70852" w:rsidP="001749BF">
      <w:pPr>
        <w:adjustRightInd w:val="0"/>
        <w:snapToGrid w:val="0"/>
        <w:spacing w:beforeLines="50" w:before="149" w:afterLines="50" w:after="149"/>
        <w:ind w:leftChars="200" w:left="880" w:hanging="440"/>
        <w:jc w:val="both"/>
        <w:rPr>
          <w:rFonts w:eastAsia="仿宋_GB2312"/>
          <w:snapToGrid w:val="0"/>
          <w:sz w:val="24"/>
          <w:lang w:eastAsia="zh-CN"/>
        </w:rPr>
      </w:pPr>
      <w:r w:rsidRPr="002D70BC">
        <w:rPr>
          <w:rFonts w:eastAsia="仿宋_GB2312"/>
          <w:snapToGrid w:val="0"/>
          <w:sz w:val="24"/>
          <w:szCs w:val="24"/>
          <w:lang w:eastAsia="zh-CN"/>
        </w:rPr>
        <w:t>●</w:t>
      </w:r>
      <w:r w:rsidRPr="002D70BC">
        <w:rPr>
          <w:rFonts w:eastAsia="仿宋_GB2312"/>
          <w:snapToGrid w:val="0"/>
          <w:sz w:val="24"/>
          <w:szCs w:val="24"/>
          <w:lang w:eastAsia="zh-CN"/>
        </w:rPr>
        <w:tab/>
      </w:r>
      <w:r w:rsidRPr="002D70BC">
        <w:rPr>
          <w:rFonts w:eastAsia="仿宋_GB2312"/>
          <w:sz w:val="24"/>
          <w:lang w:eastAsia="zh-CN"/>
        </w:rPr>
        <w:t>提供有关招募和保留策略的参考信息；</w:t>
      </w:r>
    </w:p>
    <w:p w14:paraId="05DFE571" w14:textId="77777777" w:rsidR="00A70852" w:rsidRPr="002D70BC" w:rsidRDefault="00A70852" w:rsidP="001749BF">
      <w:pPr>
        <w:adjustRightInd w:val="0"/>
        <w:snapToGrid w:val="0"/>
        <w:spacing w:beforeLines="50" w:before="149" w:afterLines="50" w:after="149"/>
        <w:ind w:leftChars="200" w:left="880" w:hanging="440"/>
        <w:jc w:val="both"/>
        <w:rPr>
          <w:rFonts w:eastAsia="仿宋_GB2312"/>
          <w:snapToGrid w:val="0"/>
          <w:sz w:val="24"/>
          <w:lang w:eastAsia="zh-CN"/>
        </w:rPr>
      </w:pPr>
      <w:r w:rsidRPr="002D70BC">
        <w:rPr>
          <w:rFonts w:eastAsia="仿宋_GB2312"/>
          <w:snapToGrid w:val="0"/>
          <w:sz w:val="24"/>
          <w:szCs w:val="24"/>
          <w:lang w:eastAsia="zh-CN"/>
        </w:rPr>
        <w:t>●</w:t>
      </w:r>
      <w:r w:rsidRPr="002D70BC">
        <w:rPr>
          <w:rFonts w:eastAsia="仿宋_GB2312"/>
          <w:snapToGrid w:val="0"/>
          <w:sz w:val="24"/>
          <w:szCs w:val="24"/>
          <w:lang w:eastAsia="zh-CN"/>
        </w:rPr>
        <w:tab/>
      </w:r>
      <w:r w:rsidRPr="002D70BC">
        <w:rPr>
          <w:rFonts w:eastAsia="仿宋_GB2312"/>
          <w:sz w:val="24"/>
          <w:lang w:eastAsia="zh-CN"/>
        </w:rPr>
        <w:t>提供有关风险管理或缓解策略可接受性的参考信息。</w:t>
      </w:r>
    </w:p>
    <w:p w14:paraId="7971DBEA" w14:textId="77777777" w:rsidR="00A70852" w:rsidRPr="002D70BC" w:rsidRDefault="009177C9" w:rsidP="001354B3">
      <w:pPr>
        <w:pStyle w:val="a3"/>
        <w:adjustRightInd w:val="0"/>
        <w:snapToGrid w:val="0"/>
        <w:spacing w:beforeLines="50" w:before="149" w:afterLines="50" w:after="149"/>
        <w:jc w:val="both"/>
        <w:rPr>
          <w:rFonts w:eastAsia="仿宋_GB2312"/>
          <w:snapToGrid w:val="0"/>
          <w:lang w:eastAsia="zh-CN"/>
        </w:rPr>
      </w:pPr>
      <w:r w:rsidRPr="002D70BC">
        <w:rPr>
          <w:rFonts w:eastAsia="仿宋_GB2312"/>
          <w:lang w:eastAsia="zh-CN"/>
        </w:rPr>
        <w:t>在研发早期阶段进行的</w:t>
      </w:r>
      <w:r w:rsidRPr="002D70BC">
        <w:rPr>
          <w:rFonts w:eastAsia="仿宋_GB2312"/>
          <w:lang w:eastAsia="zh-CN"/>
        </w:rPr>
        <w:t>PPS</w:t>
      </w:r>
      <w:r w:rsidRPr="002D70BC">
        <w:rPr>
          <w:rFonts w:eastAsia="仿宋_GB2312"/>
          <w:lang w:eastAsia="zh-CN"/>
        </w:rPr>
        <w:t>还可以提供关于未</w:t>
      </w:r>
      <w:r w:rsidR="00B6762B">
        <w:rPr>
          <w:rFonts w:eastAsia="仿宋_GB2312" w:hint="eastAsia"/>
          <w:lang w:eastAsia="zh-CN"/>
        </w:rPr>
        <w:t>被</w:t>
      </w:r>
      <w:r w:rsidRPr="002D70BC">
        <w:rPr>
          <w:rFonts w:eastAsia="仿宋_GB2312"/>
          <w:lang w:eastAsia="zh-CN"/>
        </w:rPr>
        <w:t>满足</w:t>
      </w:r>
      <w:r w:rsidR="00B6762B">
        <w:rPr>
          <w:rFonts w:eastAsia="仿宋_GB2312" w:hint="eastAsia"/>
          <w:lang w:eastAsia="zh-CN"/>
        </w:rPr>
        <w:t>的临床</w:t>
      </w:r>
      <w:r w:rsidRPr="002D70BC">
        <w:rPr>
          <w:rFonts w:eastAsia="仿宋_GB2312"/>
          <w:lang w:eastAsia="zh-CN"/>
        </w:rPr>
        <w:t>需求、疾病管理优先事项以及患者参与临床研究意愿等方面的信息。这类早期信息通常是定性的（但并非总是如此），并可用于指导后续</w:t>
      </w:r>
      <w:r w:rsidRPr="002D70BC">
        <w:rPr>
          <w:rFonts w:eastAsia="仿宋_GB2312"/>
          <w:lang w:eastAsia="zh-CN"/>
        </w:rPr>
        <w:t>PPS</w:t>
      </w:r>
      <w:r w:rsidRPr="002D70BC">
        <w:rPr>
          <w:rFonts w:eastAsia="仿宋_GB2312"/>
          <w:lang w:eastAsia="zh-CN"/>
        </w:rPr>
        <w:t>的开发。</w:t>
      </w:r>
    </w:p>
    <w:p w14:paraId="096AEC66" w14:textId="77777777" w:rsidR="00287405" w:rsidRDefault="009177C9" w:rsidP="001354B3">
      <w:pPr>
        <w:pStyle w:val="a3"/>
        <w:adjustRightInd w:val="0"/>
        <w:snapToGrid w:val="0"/>
        <w:spacing w:beforeLines="50" w:before="149" w:afterLines="50" w:after="149"/>
        <w:jc w:val="both"/>
        <w:rPr>
          <w:rFonts w:eastAsia="仿宋_GB2312"/>
          <w:lang w:eastAsia="zh-CN"/>
        </w:rPr>
      </w:pPr>
      <w:r w:rsidRPr="002D70BC">
        <w:rPr>
          <w:rFonts w:eastAsia="仿宋_GB2312"/>
          <w:lang w:eastAsia="zh-CN"/>
        </w:rPr>
        <w:t>在临床试验设计方面，</w:t>
      </w:r>
      <w:r w:rsidRPr="002D70BC">
        <w:rPr>
          <w:rFonts w:eastAsia="仿宋_GB2312"/>
          <w:lang w:eastAsia="zh-CN"/>
        </w:rPr>
        <w:t>PPS</w:t>
      </w:r>
      <w:r w:rsidRPr="002D70BC">
        <w:rPr>
          <w:rFonts w:eastAsia="仿宋_GB2312"/>
          <w:lang w:eastAsia="zh-CN"/>
        </w:rPr>
        <w:t>可作为确定、选择和优先排序终点的依据。当终点结合了多个事件或项目以生成单个指标时，患者可能不会将每一项组成元素视为同等重要。</w:t>
      </w:r>
      <w:r w:rsidRPr="002D70BC">
        <w:rPr>
          <w:rFonts w:eastAsia="仿宋_GB2312"/>
          <w:lang w:eastAsia="zh-CN"/>
        </w:rPr>
        <w:t>PPS</w:t>
      </w:r>
      <w:r w:rsidRPr="002D70BC">
        <w:rPr>
          <w:rFonts w:eastAsia="仿宋_GB2312"/>
          <w:lang w:eastAsia="zh-CN"/>
        </w:rPr>
        <w:t>可能为单个终点要素的加权或评分提供参考信息。</w:t>
      </w:r>
      <w:r w:rsidRPr="002D70BC">
        <w:rPr>
          <w:rFonts w:eastAsia="仿宋_GB2312"/>
          <w:lang w:eastAsia="zh-CN"/>
        </w:rPr>
        <w:t>PPS</w:t>
      </w:r>
      <w:r w:rsidRPr="002D70BC">
        <w:rPr>
          <w:rFonts w:eastAsia="仿宋_GB2312"/>
          <w:lang w:eastAsia="zh-CN"/>
        </w:rPr>
        <w:t>可以反映患者对构成要素相对重要性的</w:t>
      </w:r>
      <w:r w:rsidR="00112AB0">
        <w:rPr>
          <w:rFonts w:eastAsia="仿宋_GB2312" w:hint="eastAsia"/>
          <w:lang w:eastAsia="zh-CN"/>
        </w:rPr>
        <w:t>观点</w:t>
      </w:r>
      <w:r w:rsidRPr="002D70BC">
        <w:rPr>
          <w:rFonts w:eastAsia="仿宋_GB2312"/>
          <w:lang w:eastAsia="zh-CN"/>
        </w:rPr>
        <w:t>，从而为终点的解释提供信息，并可能为开发反映患者偏好的评分算法提供支持。</w:t>
      </w:r>
      <w:r w:rsidRPr="002D70BC">
        <w:rPr>
          <w:rFonts w:eastAsia="仿宋_GB2312"/>
          <w:lang w:eastAsia="zh-CN"/>
        </w:rPr>
        <w:t>PPS</w:t>
      </w:r>
      <w:r w:rsidRPr="002D70BC">
        <w:rPr>
          <w:rFonts w:eastAsia="仿宋_GB2312"/>
          <w:lang w:eastAsia="zh-CN"/>
        </w:rPr>
        <w:t>还可以</w:t>
      </w:r>
      <w:r w:rsidR="00324910">
        <w:rPr>
          <w:rFonts w:eastAsia="仿宋_GB2312" w:hint="eastAsia"/>
          <w:lang w:eastAsia="zh-CN"/>
        </w:rPr>
        <w:t>从患者的视角</w:t>
      </w:r>
      <w:r w:rsidR="000E415C" w:rsidRPr="000E415C">
        <w:rPr>
          <w:rFonts w:eastAsia="仿宋_GB2312" w:hint="eastAsia"/>
          <w:lang w:eastAsia="zh-CN"/>
        </w:rPr>
        <w:t>帮助判断终点的变化幅度是否</w:t>
      </w:r>
      <w:r w:rsidR="00E31E5F">
        <w:rPr>
          <w:rFonts w:eastAsia="仿宋_GB2312" w:hint="eastAsia"/>
          <w:lang w:eastAsia="zh-CN"/>
        </w:rPr>
        <w:t>具</w:t>
      </w:r>
      <w:r w:rsidR="000E415C" w:rsidRPr="000E415C">
        <w:rPr>
          <w:rFonts w:eastAsia="仿宋_GB2312" w:hint="eastAsia"/>
          <w:lang w:eastAsia="zh-CN"/>
        </w:rPr>
        <w:t>有意义</w:t>
      </w:r>
      <w:r w:rsidR="00E31E5F">
        <w:rPr>
          <w:rFonts w:eastAsia="仿宋_GB2312" w:hint="eastAsia"/>
          <w:lang w:eastAsia="zh-CN"/>
        </w:rPr>
        <w:t>。</w:t>
      </w:r>
    </w:p>
    <w:p w14:paraId="6CE5A0C6" w14:textId="549B32C0" w:rsidR="00A70852" w:rsidRPr="002D70BC" w:rsidRDefault="009177C9" w:rsidP="001354B3">
      <w:pPr>
        <w:pStyle w:val="a3"/>
        <w:adjustRightInd w:val="0"/>
        <w:snapToGrid w:val="0"/>
        <w:spacing w:beforeLines="50" w:before="149" w:afterLines="50" w:after="149"/>
        <w:jc w:val="both"/>
        <w:rPr>
          <w:rFonts w:eastAsia="仿宋_GB2312"/>
          <w:snapToGrid w:val="0"/>
          <w:lang w:eastAsia="zh-CN"/>
        </w:rPr>
      </w:pPr>
      <w:r w:rsidRPr="002D70BC">
        <w:rPr>
          <w:rFonts w:eastAsia="仿宋_GB2312"/>
          <w:lang w:eastAsia="zh-CN"/>
        </w:rPr>
        <w:t>在药物研发的后期阶段，</w:t>
      </w:r>
      <w:r w:rsidRPr="002D70BC">
        <w:rPr>
          <w:rFonts w:eastAsia="仿宋_GB2312"/>
          <w:lang w:eastAsia="zh-CN"/>
        </w:rPr>
        <w:t>PPS</w:t>
      </w:r>
      <w:r w:rsidRPr="002D70BC">
        <w:rPr>
          <w:rFonts w:eastAsia="仿宋_GB2312"/>
          <w:lang w:eastAsia="zh-CN"/>
        </w:rPr>
        <w:t>可用于帮助解释试验结果。</w:t>
      </w:r>
      <w:r w:rsidRPr="002D70BC">
        <w:rPr>
          <w:rFonts w:eastAsia="仿宋_GB2312"/>
          <w:lang w:eastAsia="zh-CN"/>
        </w:rPr>
        <w:t>PPS</w:t>
      </w:r>
      <w:r w:rsidRPr="002D70BC">
        <w:rPr>
          <w:rFonts w:eastAsia="仿宋_GB2312"/>
          <w:lang w:eastAsia="zh-CN"/>
        </w:rPr>
        <w:t>还可以提供患者愿意就特定药物属性做出权衡的信息，以及患者是否认为药物的获益大于风险。当治疗选择涉及高风险或高不确定性时（例如，罕见但危及生命的不良反应，长期安全性结局不确定的治疗），</w:t>
      </w:r>
      <w:r w:rsidRPr="002D70BC">
        <w:rPr>
          <w:rFonts w:eastAsia="仿宋_GB2312"/>
          <w:lang w:eastAsia="zh-CN"/>
        </w:rPr>
        <w:t>PPS</w:t>
      </w:r>
      <w:r w:rsidRPr="002D70BC">
        <w:rPr>
          <w:rFonts w:eastAsia="仿宋_GB2312"/>
          <w:lang w:eastAsia="zh-CN"/>
        </w:rPr>
        <w:t>可提供用于获益</w:t>
      </w:r>
      <w:r w:rsidRPr="002D70BC">
        <w:rPr>
          <w:rFonts w:eastAsia="仿宋_GB2312"/>
          <w:lang w:eastAsia="zh-CN"/>
        </w:rPr>
        <w:t>-</w:t>
      </w:r>
      <w:r w:rsidRPr="002D70BC">
        <w:rPr>
          <w:rFonts w:eastAsia="仿宋_GB2312"/>
          <w:lang w:eastAsia="zh-CN"/>
        </w:rPr>
        <w:t>风险评估的风险阈值指标。此外，</w:t>
      </w:r>
      <w:r w:rsidRPr="002D70BC">
        <w:rPr>
          <w:rFonts w:eastAsia="仿宋_GB2312"/>
          <w:lang w:eastAsia="zh-CN"/>
        </w:rPr>
        <w:t>PPS</w:t>
      </w:r>
      <w:r w:rsidRPr="002D70BC">
        <w:rPr>
          <w:rFonts w:eastAsia="仿宋_GB2312"/>
          <w:lang w:eastAsia="zh-CN"/>
        </w:rPr>
        <w:t>可为风险缓解策略和风险管理计划的制定提供参考信息。</w:t>
      </w:r>
    </w:p>
    <w:p w14:paraId="4055ABB0" w14:textId="3A086CAD" w:rsidR="00A70852" w:rsidRPr="002D70BC" w:rsidRDefault="009177C9" w:rsidP="001354B3">
      <w:pPr>
        <w:pStyle w:val="a3"/>
        <w:adjustRightInd w:val="0"/>
        <w:snapToGrid w:val="0"/>
        <w:spacing w:beforeLines="50" w:before="149" w:afterLines="50" w:after="149"/>
        <w:jc w:val="both"/>
        <w:rPr>
          <w:rFonts w:eastAsia="仿宋_GB2312"/>
          <w:snapToGrid w:val="0"/>
          <w:lang w:eastAsia="zh-CN"/>
        </w:rPr>
      </w:pPr>
      <w:r w:rsidRPr="002D70BC">
        <w:rPr>
          <w:rFonts w:eastAsia="仿宋_GB2312"/>
          <w:lang w:eastAsia="zh-CN"/>
        </w:rPr>
        <w:t>预</w:t>
      </w:r>
      <w:r w:rsidR="00364A99">
        <w:rPr>
          <w:rFonts w:eastAsia="仿宋_GB2312" w:hint="eastAsia"/>
          <w:lang w:eastAsia="zh-CN"/>
        </w:rPr>
        <w:t>期</w:t>
      </w:r>
      <w:r w:rsidRPr="002D70BC">
        <w:rPr>
          <w:rFonts w:eastAsia="仿宋_GB2312"/>
          <w:lang w:eastAsia="zh-CN"/>
        </w:rPr>
        <w:t>患者之间的偏好有所差异，因此，</w:t>
      </w:r>
      <w:r w:rsidRPr="002D70BC">
        <w:rPr>
          <w:rFonts w:eastAsia="仿宋_GB2312"/>
          <w:lang w:eastAsia="zh-CN"/>
        </w:rPr>
        <w:t>PPS</w:t>
      </w:r>
      <w:r w:rsidRPr="002D70BC">
        <w:rPr>
          <w:rFonts w:eastAsia="仿宋_GB2312"/>
          <w:lang w:eastAsia="zh-CN"/>
        </w:rPr>
        <w:t>也可用于描述偏好异质性，即人群中偏好的分布情况，或比较预先指定的亚群（即亚组）间的偏好分布，这些亚群的特征可能与偏好差异相关。例如，患有更严重疾病的患者可能比患有较轻微疾病的患者更愿意或更不愿意接受药物</w:t>
      </w:r>
      <w:r w:rsidR="00551583">
        <w:rPr>
          <w:rFonts w:eastAsia="仿宋_GB2312" w:hint="eastAsia"/>
          <w:lang w:eastAsia="zh-CN"/>
        </w:rPr>
        <w:t>相关</w:t>
      </w:r>
      <w:r w:rsidRPr="002D70BC">
        <w:rPr>
          <w:rFonts w:eastAsia="仿宋_GB2312"/>
          <w:lang w:eastAsia="zh-CN"/>
        </w:rPr>
        <w:t>风险。</w:t>
      </w:r>
    </w:p>
    <w:p w14:paraId="31A85E2C" w14:textId="77777777" w:rsidR="00A70852" w:rsidRPr="002D70BC" w:rsidRDefault="001354B3" w:rsidP="0085677C">
      <w:pPr>
        <w:pStyle w:val="11"/>
        <w:rPr>
          <w:rFonts w:eastAsia="仿宋_GB2312"/>
          <w:lang w:eastAsia="zh-CN"/>
        </w:rPr>
      </w:pPr>
      <w:bookmarkStart w:id="20" w:name="_Toc218879557"/>
      <w:r w:rsidRPr="002D70BC">
        <w:rPr>
          <w:rFonts w:eastAsia="仿宋_GB2312"/>
          <w:lang w:eastAsia="zh-CN"/>
        </w:rPr>
        <w:t>4.</w:t>
      </w:r>
      <w:r w:rsidRPr="002D70BC">
        <w:rPr>
          <w:rFonts w:eastAsia="仿宋_GB2312"/>
          <w:lang w:eastAsia="zh-CN"/>
        </w:rPr>
        <w:tab/>
      </w:r>
      <w:r w:rsidRPr="002D70BC">
        <w:rPr>
          <w:rFonts w:eastAsia="仿宋_GB2312"/>
          <w:lang w:eastAsia="zh-CN"/>
        </w:rPr>
        <w:t>关于</w:t>
      </w:r>
      <w:r w:rsidRPr="002D70BC">
        <w:rPr>
          <w:rFonts w:eastAsia="仿宋_GB2312"/>
          <w:lang w:eastAsia="zh-CN"/>
        </w:rPr>
        <w:t>PPS</w:t>
      </w:r>
      <w:r w:rsidRPr="002D70BC">
        <w:rPr>
          <w:rFonts w:eastAsia="仿宋_GB2312"/>
          <w:lang w:eastAsia="zh-CN"/>
        </w:rPr>
        <w:t>的建议和实际考虑因素</w:t>
      </w:r>
      <w:bookmarkEnd w:id="20"/>
    </w:p>
    <w:p w14:paraId="233192A8" w14:textId="580AFA55" w:rsidR="00A70852" w:rsidRPr="002D70BC" w:rsidRDefault="009177C9" w:rsidP="001354B3">
      <w:pPr>
        <w:pStyle w:val="a3"/>
        <w:adjustRightInd w:val="0"/>
        <w:snapToGrid w:val="0"/>
        <w:spacing w:beforeLines="50" w:before="149" w:afterLines="50" w:after="149"/>
        <w:jc w:val="both"/>
        <w:rPr>
          <w:rFonts w:eastAsia="仿宋_GB2312"/>
          <w:snapToGrid w:val="0"/>
          <w:lang w:eastAsia="zh-CN"/>
        </w:rPr>
      </w:pPr>
      <w:r w:rsidRPr="002D70BC">
        <w:rPr>
          <w:rFonts w:eastAsia="仿宋_GB2312"/>
          <w:lang w:eastAsia="zh-CN"/>
        </w:rPr>
        <w:t>与任何科学研究一样，</w:t>
      </w:r>
      <w:r w:rsidRPr="002D70BC">
        <w:rPr>
          <w:rFonts w:eastAsia="仿宋_GB2312"/>
          <w:lang w:eastAsia="zh-CN"/>
        </w:rPr>
        <w:t>PPS</w:t>
      </w:r>
      <w:r w:rsidRPr="002D70BC">
        <w:rPr>
          <w:rFonts w:eastAsia="仿宋_GB2312"/>
          <w:lang w:eastAsia="zh-CN"/>
        </w:rPr>
        <w:t>应遵循国际公认的科学标准和推荐操作规范。在设计或评估</w:t>
      </w:r>
      <w:r w:rsidRPr="002D70BC">
        <w:rPr>
          <w:rFonts w:eastAsia="仿宋_GB2312"/>
          <w:lang w:eastAsia="zh-CN"/>
        </w:rPr>
        <w:t>PPS</w:t>
      </w:r>
      <w:r w:rsidRPr="002D70BC">
        <w:rPr>
          <w:rFonts w:eastAsia="仿宋_GB2312"/>
          <w:lang w:eastAsia="zh-CN"/>
        </w:rPr>
        <w:t>时，应特别考虑本节</w:t>
      </w:r>
      <w:r w:rsidR="00167892">
        <w:rPr>
          <w:rFonts w:eastAsia="仿宋_GB2312" w:hint="eastAsia"/>
          <w:lang w:eastAsia="zh-CN"/>
        </w:rPr>
        <w:t>列出</w:t>
      </w:r>
      <w:r w:rsidRPr="002D70BC">
        <w:rPr>
          <w:rFonts w:eastAsia="仿宋_GB2312"/>
          <w:lang w:eastAsia="zh-CN"/>
        </w:rPr>
        <w:t>的建议。申请人</w:t>
      </w:r>
      <w:r w:rsidR="00457690" w:rsidRPr="002D70BC">
        <w:rPr>
          <w:rStyle w:val="ac"/>
          <w:rFonts w:eastAsia="仿宋_GB2312"/>
          <w:snapToGrid w:val="0"/>
        </w:rPr>
        <w:footnoteReference w:id="4"/>
      </w:r>
      <w:r w:rsidRPr="002D70BC">
        <w:rPr>
          <w:rFonts w:eastAsia="仿宋_GB2312"/>
          <w:lang w:eastAsia="zh-CN"/>
        </w:rPr>
        <w:t>应解释研究结果如何支持其监管提交，并证明所提交的数据符合监管要求</w:t>
      </w:r>
      <w:bookmarkStart w:id="21" w:name="_bookmark20"/>
      <w:bookmarkEnd w:id="21"/>
      <w:r w:rsidRPr="002D70BC">
        <w:rPr>
          <w:rFonts w:eastAsia="仿宋_GB2312"/>
          <w:lang w:eastAsia="zh-CN"/>
        </w:rPr>
        <w:t>。</w:t>
      </w:r>
    </w:p>
    <w:p w14:paraId="3FD3F43F" w14:textId="77777777" w:rsidR="00A70852" w:rsidRPr="002D70BC" w:rsidRDefault="001354B3" w:rsidP="0085677C">
      <w:pPr>
        <w:pStyle w:val="22"/>
        <w:rPr>
          <w:rFonts w:eastAsia="仿宋_GB2312"/>
          <w:lang w:eastAsia="zh-CN"/>
        </w:rPr>
      </w:pPr>
      <w:bookmarkStart w:id="22" w:name="_Toc218879558"/>
      <w:r w:rsidRPr="002D70BC">
        <w:rPr>
          <w:rFonts w:eastAsia="仿宋_GB2312"/>
          <w:lang w:eastAsia="zh-CN"/>
        </w:rPr>
        <w:t>4.1</w:t>
      </w:r>
      <w:r w:rsidRPr="002D70BC">
        <w:rPr>
          <w:rFonts w:eastAsia="仿宋_GB2312"/>
          <w:lang w:eastAsia="zh-CN"/>
        </w:rPr>
        <w:tab/>
      </w:r>
      <w:r w:rsidRPr="002D70BC">
        <w:rPr>
          <w:rFonts w:eastAsia="仿宋_GB2312"/>
          <w:lang w:eastAsia="zh-CN"/>
        </w:rPr>
        <w:t>研究目标与研究问题</w:t>
      </w:r>
      <w:bookmarkEnd w:id="22"/>
    </w:p>
    <w:p w14:paraId="414DFE16" w14:textId="327263F7" w:rsidR="00A70852" w:rsidRPr="002D70BC" w:rsidRDefault="009177C9" w:rsidP="001354B3">
      <w:pPr>
        <w:pStyle w:val="a3"/>
        <w:adjustRightInd w:val="0"/>
        <w:snapToGrid w:val="0"/>
        <w:spacing w:beforeLines="50" w:before="149" w:afterLines="50" w:after="149"/>
        <w:jc w:val="both"/>
        <w:rPr>
          <w:rFonts w:eastAsia="仿宋_GB2312"/>
          <w:snapToGrid w:val="0"/>
          <w:lang w:eastAsia="zh-CN"/>
        </w:rPr>
      </w:pPr>
      <w:r w:rsidRPr="002D70BC">
        <w:rPr>
          <w:rFonts w:eastAsia="仿宋_GB2312"/>
          <w:lang w:eastAsia="zh-CN"/>
        </w:rPr>
        <w:t>与所有研究一样，</w:t>
      </w:r>
      <w:r w:rsidRPr="002D70BC">
        <w:rPr>
          <w:rFonts w:eastAsia="仿宋_GB2312"/>
          <w:lang w:eastAsia="zh-CN"/>
        </w:rPr>
        <w:t>PPS</w:t>
      </w:r>
      <w:r w:rsidRPr="002D70BC">
        <w:rPr>
          <w:rFonts w:eastAsia="仿宋_GB2312"/>
          <w:lang w:eastAsia="zh-CN"/>
        </w:rPr>
        <w:t>中的研究目标与研究问题有</w:t>
      </w:r>
      <w:r w:rsidR="00167892">
        <w:rPr>
          <w:rFonts w:eastAsia="仿宋_GB2312" w:hint="eastAsia"/>
          <w:lang w:eastAsia="zh-CN"/>
        </w:rPr>
        <w:t>明显区别</w:t>
      </w:r>
      <w:r w:rsidRPr="002D70BC">
        <w:rPr>
          <w:rFonts w:eastAsia="仿宋_GB2312"/>
          <w:lang w:eastAsia="zh-CN"/>
        </w:rPr>
        <w:t>。研究目标描述</w:t>
      </w:r>
      <w:r w:rsidRPr="002D70BC">
        <w:rPr>
          <w:rFonts w:eastAsia="仿宋_GB2312"/>
          <w:lang w:eastAsia="zh-CN"/>
        </w:rPr>
        <w:t>PPS</w:t>
      </w:r>
      <w:r w:rsidRPr="002D70BC">
        <w:rPr>
          <w:rFonts w:eastAsia="仿宋_GB2312"/>
          <w:lang w:eastAsia="zh-CN"/>
        </w:rPr>
        <w:t>旨在为药物研发和评价提供哪些信息。研究问题则将研究目标细化为可回答的问题。</w:t>
      </w:r>
    </w:p>
    <w:p w14:paraId="68196CBA" w14:textId="7B1CD8BE" w:rsidR="00A70852" w:rsidRPr="002D70BC" w:rsidRDefault="009177C9" w:rsidP="001354B3">
      <w:pPr>
        <w:pStyle w:val="a3"/>
        <w:adjustRightInd w:val="0"/>
        <w:snapToGrid w:val="0"/>
        <w:spacing w:beforeLines="50" w:before="149" w:afterLines="50" w:after="149"/>
        <w:jc w:val="both"/>
        <w:rPr>
          <w:rFonts w:eastAsia="仿宋_GB2312"/>
          <w:snapToGrid w:val="0"/>
          <w:lang w:eastAsia="zh-CN"/>
        </w:rPr>
      </w:pPr>
      <w:r w:rsidRPr="002D70BC">
        <w:rPr>
          <w:rFonts w:eastAsia="仿宋_GB2312"/>
          <w:lang w:eastAsia="zh-CN"/>
        </w:rPr>
        <w:t>例如，研究目标可能涉及</w:t>
      </w:r>
      <w:r w:rsidR="003C4F06">
        <w:rPr>
          <w:rFonts w:eastAsia="仿宋_GB2312" w:hint="eastAsia"/>
          <w:lang w:eastAsia="zh-CN"/>
        </w:rPr>
        <w:t>识别</w:t>
      </w:r>
      <w:r w:rsidRPr="002D70BC">
        <w:rPr>
          <w:rFonts w:eastAsia="仿宋_GB2312"/>
          <w:lang w:eastAsia="zh-CN"/>
        </w:rPr>
        <w:t>对患有特定疾病的</w:t>
      </w:r>
      <w:r w:rsidRPr="002D70BC">
        <w:rPr>
          <w:rFonts w:eastAsia="仿宋_GB2312"/>
          <w:lang w:eastAsia="zh-CN"/>
        </w:rPr>
        <w:t>PPS</w:t>
      </w:r>
      <w:r w:rsidRPr="002D70BC">
        <w:rPr>
          <w:rFonts w:eastAsia="仿宋_GB2312"/>
          <w:lang w:eastAsia="zh-CN"/>
        </w:rPr>
        <w:t>参与者最重要的有效性终点。相应的研究问题可能涉及：</w:t>
      </w:r>
      <w:r w:rsidRPr="002D70BC">
        <w:rPr>
          <w:rFonts w:eastAsia="仿宋_GB2312"/>
          <w:lang w:eastAsia="zh-CN"/>
        </w:rPr>
        <w:t xml:space="preserve">(i) </w:t>
      </w:r>
      <w:r w:rsidRPr="002D70BC">
        <w:rPr>
          <w:rFonts w:eastAsia="仿宋_GB2312"/>
          <w:lang w:eastAsia="zh-CN"/>
        </w:rPr>
        <w:t>评估与拟定有效性终点一致的属性的相对重要性；</w:t>
      </w:r>
      <w:r w:rsidRPr="002D70BC">
        <w:rPr>
          <w:rFonts w:eastAsia="仿宋_GB2312"/>
          <w:lang w:eastAsia="zh-CN"/>
        </w:rPr>
        <w:t xml:space="preserve">(ii) </w:t>
      </w:r>
      <w:r w:rsidRPr="002D70BC">
        <w:rPr>
          <w:rFonts w:eastAsia="仿宋_GB2312"/>
          <w:lang w:eastAsia="zh-CN"/>
        </w:rPr>
        <w:t>评估属性每单位变化的相对重要性；</w:t>
      </w:r>
      <w:r w:rsidRPr="002D70BC">
        <w:rPr>
          <w:rFonts w:eastAsia="仿宋_GB2312"/>
          <w:lang w:eastAsia="zh-CN"/>
        </w:rPr>
        <w:t xml:space="preserve">(iii) </w:t>
      </w:r>
      <w:r w:rsidRPr="002D70BC">
        <w:rPr>
          <w:rFonts w:eastAsia="仿宋_GB2312"/>
          <w:lang w:eastAsia="zh-CN"/>
        </w:rPr>
        <w:t>确定相对重要性是否因疾病阶段和关键亚组而异。再例如，如果研究目标是为获益</w:t>
      </w:r>
      <w:r w:rsidRPr="002D70BC">
        <w:rPr>
          <w:rFonts w:eastAsia="仿宋_GB2312"/>
          <w:lang w:eastAsia="zh-CN"/>
        </w:rPr>
        <w:t>-</w:t>
      </w:r>
      <w:r w:rsidRPr="002D70BC">
        <w:rPr>
          <w:rFonts w:eastAsia="仿宋_GB2312"/>
          <w:lang w:eastAsia="zh-CN"/>
        </w:rPr>
        <w:t>风险评估提供信息，则相应的研究问题可能涉及：</w:t>
      </w:r>
      <w:r w:rsidRPr="002D70BC">
        <w:rPr>
          <w:rFonts w:eastAsia="仿宋_GB2312"/>
          <w:lang w:eastAsia="zh-CN"/>
        </w:rPr>
        <w:t xml:space="preserve">(i) </w:t>
      </w:r>
      <w:r w:rsidRPr="002D70BC">
        <w:rPr>
          <w:rFonts w:eastAsia="仿宋_GB2312"/>
          <w:lang w:eastAsia="zh-CN"/>
        </w:rPr>
        <w:t>评估</w:t>
      </w:r>
      <w:r w:rsidRPr="002D70BC">
        <w:rPr>
          <w:rFonts w:eastAsia="仿宋_GB2312"/>
          <w:lang w:eastAsia="zh-CN"/>
        </w:rPr>
        <w:t>PPS</w:t>
      </w:r>
      <w:r w:rsidRPr="002D70BC">
        <w:rPr>
          <w:rFonts w:eastAsia="仿宋_GB2312"/>
          <w:lang w:eastAsia="zh-CN"/>
        </w:rPr>
        <w:t>参与者为特定程度获益而愿意接受的风险水平；</w:t>
      </w:r>
      <w:r w:rsidRPr="002D70BC">
        <w:rPr>
          <w:rFonts w:eastAsia="仿宋_GB2312"/>
          <w:lang w:eastAsia="zh-CN"/>
        </w:rPr>
        <w:t xml:space="preserve">(ii) </w:t>
      </w:r>
      <w:r w:rsidRPr="002D70BC">
        <w:rPr>
          <w:rFonts w:eastAsia="仿宋_GB2312"/>
          <w:lang w:eastAsia="zh-CN"/>
        </w:rPr>
        <w:t>确定这些结果是否因既往使用</w:t>
      </w:r>
      <w:r w:rsidR="00F76F4F">
        <w:rPr>
          <w:rFonts w:eastAsia="仿宋_GB2312" w:hint="eastAsia"/>
          <w:lang w:eastAsia="zh-CN"/>
        </w:rPr>
        <w:t>过</w:t>
      </w:r>
      <w:r w:rsidRPr="002D70BC">
        <w:rPr>
          <w:rFonts w:eastAsia="仿宋_GB2312"/>
          <w:lang w:eastAsia="zh-CN"/>
        </w:rPr>
        <w:t>特定药物的经验或副作用而有所不同。</w:t>
      </w:r>
    </w:p>
    <w:p w14:paraId="326D1A80" w14:textId="77777777" w:rsidR="00A70852" w:rsidRPr="002D70BC" w:rsidRDefault="001354B3" w:rsidP="0085677C">
      <w:pPr>
        <w:pStyle w:val="22"/>
        <w:rPr>
          <w:rFonts w:eastAsia="仿宋_GB2312"/>
          <w:lang w:eastAsia="zh-CN"/>
        </w:rPr>
      </w:pPr>
      <w:bookmarkStart w:id="23" w:name="_Toc218879559"/>
      <w:r w:rsidRPr="002D70BC">
        <w:rPr>
          <w:rFonts w:eastAsia="仿宋_GB2312"/>
          <w:lang w:eastAsia="zh-CN"/>
        </w:rPr>
        <w:t>4.2</w:t>
      </w:r>
      <w:r w:rsidRPr="002D70BC">
        <w:rPr>
          <w:rFonts w:eastAsia="仿宋_GB2312"/>
          <w:lang w:eastAsia="zh-CN"/>
        </w:rPr>
        <w:tab/>
      </w:r>
      <w:r w:rsidRPr="002D70BC">
        <w:rPr>
          <w:rFonts w:eastAsia="仿宋_GB2312"/>
          <w:lang w:eastAsia="zh-CN"/>
        </w:rPr>
        <w:t>研究设计与方法选择</w:t>
      </w:r>
      <w:bookmarkEnd w:id="23"/>
    </w:p>
    <w:p w14:paraId="1E9E6ECD" w14:textId="1B9B5ABD" w:rsidR="00A70852" w:rsidRPr="002D70BC" w:rsidRDefault="009177C9" w:rsidP="001354B3">
      <w:pPr>
        <w:pStyle w:val="a3"/>
        <w:adjustRightInd w:val="0"/>
        <w:snapToGrid w:val="0"/>
        <w:spacing w:beforeLines="50" w:before="149" w:afterLines="50" w:after="149"/>
        <w:jc w:val="both"/>
        <w:rPr>
          <w:rFonts w:eastAsia="仿宋_GB2312"/>
          <w:snapToGrid w:val="0"/>
          <w:lang w:eastAsia="zh-CN"/>
        </w:rPr>
      </w:pPr>
      <w:r w:rsidRPr="002D70BC">
        <w:rPr>
          <w:rFonts w:eastAsia="仿宋_GB2312"/>
          <w:lang w:eastAsia="zh-CN"/>
        </w:rPr>
        <w:t>方法选择可取决于多个因素，包括研究问题、患者人群以及待评估属性或场景的数量。</w:t>
      </w:r>
      <w:r w:rsidRPr="002D70BC">
        <w:rPr>
          <w:rFonts w:eastAsia="仿宋_GB2312"/>
          <w:lang w:eastAsia="zh-CN"/>
        </w:rPr>
        <w:t>PPS</w:t>
      </w:r>
      <w:r w:rsidRPr="002D70BC">
        <w:rPr>
          <w:rFonts w:eastAsia="仿宋_GB2312"/>
          <w:lang w:eastAsia="zh-CN"/>
        </w:rPr>
        <w:t>不局限于一种研究方法，可同时采用定量和定性方法。定性</w:t>
      </w:r>
      <w:r w:rsidRPr="002D70BC">
        <w:rPr>
          <w:rFonts w:eastAsia="仿宋_GB2312"/>
          <w:lang w:eastAsia="zh-CN"/>
        </w:rPr>
        <w:t>PPS</w:t>
      </w:r>
      <w:r w:rsidRPr="002D70BC">
        <w:rPr>
          <w:rFonts w:eastAsia="仿宋_GB2312"/>
          <w:lang w:eastAsia="zh-CN"/>
        </w:rPr>
        <w:t>有不同的开展方法，包括访谈、焦点小组和德尔菲专家小组。同样，也存在多种定量方法来获取患者偏好信息，包括</w:t>
      </w:r>
      <w:r w:rsidRPr="00287405">
        <w:rPr>
          <w:rFonts w:eastAsia="仿宋_GB2312" w:hint="eastAsia"/>
          <w:lang w:eastAsia="zh-CN"/>
        </w:rPr>
        <w:t>离</w:t>
      </w:r>
      <w:r w:rsidRPr="00287405">
        <w:rPr>
          <w:rFonts w:eastAsia="仿宋_GB2312" w:hint="eastAsia"/>
          <w:lang w:eastAsia="zh-CN"/>
        </w:rPr>
        <w:lastRenderedPageBreak/>
        <w:t>散选择实验、</w:t>
      </w:r>
      <w:r w:rsidR="00C449EE" w:rsidRPr="00287405">
        <w:rPr>
          <w:rFonts w:eastAsia="仿宋_GB2312" w:hint="eastAsia"/>
          <w:lang w:eastAsia="zh-CN"/>
        </w:rPr>
        <w:t>优劣尺度法</w:t>
      </w:r>
      <w:r w:rsidRPr="00287405">
        <w:rPr>
          <w:rFonts w:eastAsia="仿宋_GB2312" w:hint="eastAsia"/>
          <w:lang w:eastAsia="zh-CN"/>
        </w:rPr>
        <w:t>、阈值法和摇摆赋权法。</w:t>
      </w:r>
    </w:p>
    <w:p w14:paraId="3F0D8132" w14:textId="77777777" w:rsidR="00A70852" w:rsidRPr="002D70BC" w:rsidRDefault="0085677C" w:rsidP="001354B3">
      <w:pPr>
        <w:pStyle w:val="a3"/>
        <w:adjustRightInd w:val="0"/>
        <w:snapToGrid w:val="0"/>
        <w:spacing w:beforeLines="50" w:before="149" w:afterLines="50" w:after="149"/>
        <w:jc w:val="both"/>
        <w:rPr>
          <w:rFonts w:eastAsia="仿宋_GB2312"/>
          <w:snapToGrid w:val="0"/>
          <w:lang w:eastAsia="zh-CN"/>
        </w:rPr>
      </w:pPr>
      <w:r w:rsidRPr="002D70BC">
        <w:rPr>
          <w:rFonts w:eastAsia="仿宋_GB2312"/>
          <w:lang w:eastAsia="zh-CN"/>
        </w:rPr>
        <w:t>鼓励研究者</w:t>
      </w:r>
      <w:r w:rsidRPr="002D70BC">
        <w:rPr>
          <w:rStyle w:val="ac"/>
          <w:rFonts w:eastAsia="仿宋_GB2312"/>
          <w:snapToGrid w:val="0"/>
        </w:rPr>
        <w:footnoteReference w:id="5"/>
      </w:r>
      <w:r w:rsidRPr="002D70BC">
        <w:rPr>
          <w:rFonts w:eastAsia="仿宋_GB2312"/>
          <w:lang w:eastAsia="zh-CN"/>
        </w:rPr>
        <w:t>参考已发表的文献，以了解更多关于可用方法、方法选择的考虑要点以及各种方法的优势和局限性信息。选择</w:t>
      </w:r>
      <w:r w:rsidRPr="002D70BC">
        <w:rPr>
          <w:rFonts w:eastAsia="仿宋_GB2312"/>
          <w:lang w:eastAsia="zh-CN"/>
        </w:rPr>
        <w:t>PPS</w:t>
      </w:r>
      <w:r w:rsidRPr="002D70BC">
        <w:rPr>
          <w:rFonts w:eastAsia="仿宋_GB2312"/>
          <w:lang w:eastAsia="zh-CN"/>
        </w:rPr>
        <w:t>中使用的方法应有明确的理由。这包括解释选择特定的偏好获取方法的理由，以及它如何为研究问题的回答提供支持。在非常罕见的疾病患者等小规模群体中，某些方法或许不可行</w:t>
      </w:r>
      <w:bookmarkStart w:id="24" w:name="_bookmark23"/>
      <w:bookmarkEnd w:id="24"/>
      <w:r w:rsidRPr="002D70BC">
        <w:rPr>
          <w:rFonts w:eastAsia="仿宋_GB2312"/>
          <w:lang w:eastAsia="zh-CN"/>
        </w:rPr>
        <w:t>。</w:t>
      </w:r>
    </w:p>
    <w:p w14:paraId="04222306" w14:textId="77777777" w:rsidR="00A70852" w:rsidRPr="002D70BC" w:rsidRDefault="001354B3" w:rsidP="0085677C">
      <w:pPr>
        <w:pStyle w:val="22"/>
        <w:rPr>
          <w:rFonts w:eastAsia="仿宋_GB2312"/>
          <w:lang w:eastAsia="zh-CN"/>
        </w:rPr>
      </w:pPr>
      <w:bookmarkStart w:id="25" w:name="_Toc218879560"/>
      <w:r w:rsidRPr="002D70BC">
        <w:rPr>
          <w:rFonts w:eastAsia="仿宋_GB2312"/>
          <w:lang w:eastAsia="zh-CN"/>
        </w:rPr>
        <w:t>4.3</w:t>
      </w:r>
      <w:r w:rsidRPr="002D70BC">
        <w:rPr>
          <w:rFonts w:eastAsia="仿宋_GB2312"/>
          <w:lang w:eastAsia="zh-CN"/>
        </w:rPr>
        <w:tab/>
      </w:r>
      <w:r w:rsidRPr="002D70BC">
        <w:rPr>
          <w:rFonts w:eastAsia="仿宋_GB2312"/>
          <w:lang w:eastAsia="zh-CN"/>
        </w:rPr>
        <w:t>研究样本</w:t>
      </w:r>
      <w:bookmarkEnd w:id="25"/>
    </w:p>
    <w:p w14:paraId="2CA65813" w14:textId="387F13FB" w:rsidR="00A70852" w:rsidRPr="002D70BC" w:rsidRDefault="009177C9" w:rsidP="001354B3">
      <w:pPr>
        <w:pStyle w:val="a3"/>
        <w:adjustRightInd w:val="0"/>
        <w:snapToGrid w:val="0"/>
        <w:spacing w:beforeLines="50" w:before="149" w:afterLines="50" w:after="149"/>
        <w:jc w:val="both"/>
        <w:rPr>
          <w:rFonts w:eastAsia="仿宋_GB2312"/>
          <w:snapToGrid w:val="0"/>
          <w:lang w:eastAsia="zh-CN"/>
        </w:rPr>
      </w:pPr>
      <w:r w:rsidRPr="002D70BC">
        <w:rPr>
          <w:rFonts w:eastAsia="仿宋_GB2312"/>
          <w:lang w:eastAsia="zh-CN"/>
        </w:rPr>
        <w:t>PPS</w:t>
      </w:r>
      <w:r w:rsidRPr="002D70BC">
        <w:rPr>
          <w:rFonts w:eastAsia="仿宋_GB2312"/>
          <w:lang w:eastAsia="zh-CN"/>
        </w:rPr>
        <w:t>样本应以研究目标和研究问题为指导，并通过一系列的纳入和排除标准来定义。通常，</w:t>
      </w:r>
      <w:r w:rsidRPr="002D70BC">
        <w:rPr>
          <w:rFonts w:eastAsia="仿宋_GB2312"/>
          <w:lang w:eastAsia="zh-CN"/>
        </w:rPr>
        <w:t>PPS</w:t>
      </w:r>
      <w:r w:rsidR="00A71218">
        <w:rPr>
          <w:rFonts w:eastAsia="仿宋_GB2312" w:hint="eastAsia"/>
          <w:lang w:eastAsia="zh-CN"/>
        </w:rPr>
        <w:t>纳入</w:t>
      </w:r>
      <w:r w:rsidR="00E07F4B">
        <w:rPr>
          <w:rFonts w:eastAsia="仿宋_GB2312" w:hint="eastAsia"/>
          <w:lang w:eastAsia="zh-CN"/>
        </w:rPr>
        <w:t>的样本应能够</w:t>
      </w:r>
      <w:r w:rsidRPr="002D70BC">
        <w:rPr>
          <w:rFonts w:eastAsia="仿宋_GB2312"/>
          <w:lang w:eastAsia="zh-CN"/>
        </w:rPr>
        <w:t>代表</w:t>
      </w:r>
      <w:r w:rsidR="004E467E">
        <w:rPr>
          <w:rFonts w:eastAsia="仿宋_GB2312" w:hint="eastAsia"/>
          <w:lang w:eastAsia="zh-CN"/>
        </w:rPr>
        <w:t>向</w:t>
      </w:r>
      <w:r w:rsidRPr="002D70BC">
        <w:rPr>
          <w:rFonts w:eastAsia="仿宋_GB2312"/>
          <w:lang w:eastAsia="zh-CN"/>
        </w:rPr>
        <w:t>监管</w:t>
      </w:r>
      <w:r w:rsidR="00875DF4">
        <w:rPr>
          <w:rFonts w:eastAsia="仿宋_GB2312" w:hint="eastAsia"/>
          <w:lang w:eastAsia="zh-CN"/>
        </w:rPr>
        <w:t>机构</w:t>
      </w:r>
      <w:r w:rsidR="00A71218">
        <w:rPr>
          <w:rFonts w:eastAsia="仿宋_GB2312" w:hint="eastAsia"/>
          <w:lang w:eastAsia="zh-CN"/>
        </w:rPr>
        <w:t>申报</w:t>
      </w:r>
      <w:r w:rsidR="00626127">
        <w:rPr>
          <w:rFonts w:eastAsia="仿宋_GB2312" w:hint="eastAsia"/>
          <w:lang w:eastAsia="zh-CN"/>
        </w:rPr>
        <w:t>的</w:t>
      </w:r>
      <w:r w:rsidRPr="002D70BC">
        <w:rPr>
          <w:rFonts w:eastAsia="仿宋_GB2312"/>
          <w:lang w:eastAsia="zh-CN"/>
        </w:rPr>
        <w:t>目标人群。</w:t>
      </w:r>
      <w:r w:rsidRPr="002D70BC">
        <w:rPr>
          <w:rFonts w:eastAsia="仿宋_GB2312"/>
          <w:lang w:eastAsia="zh-CN"/>
        </w:rPr>
        <w:t>PPS</w:t>
      </w:r>
      <w:r w:rsidRPr="002D70BC">
        <w:rPr>
          <w:rFonts w:eastAsia="仿宋_GB2312"/>
          <w:lang w:eastAsia="zh-CN"/>
        </w:rPr>
        <w:t>样本与目标患者人群不匹配可能会限制</w:t>
      </w:r>
      <w:r w:rsidRPr="002D70BC">
        <w:rPr>
          <w:rFonts w:eastAsia="仿宋_GB2312"/>
          <w:lang w:eastAsia="zh-CN"/>
        </w:rPr>
        <w:t>PPS</w:t>
      </w:r>
      <w:r w:rsidRPr="002D70BC">
        <w:rPr>
          <w:rFonts w:eastAsia="仿宋_GB2312"/>
          <w:lang w:eastAsia="zh-CN"/>
        </w:rPr>
        <w:t>结果的可推广性和适用性。如果</w:t>
      </w:r>
      <w:r w:rsidRPr="002D70BC">
        <w:rPr>
          <w:rFonts w:eastAsia="仿宋_GB2312"/>
          <w:lang w:eastAsia="zh-CN"/>
        </w:rPr>
        <w:t>PPS</w:t>
      </w:r>
      <w:r w:rsidRPr="002D70BC">
        <w:rPr>
          <w:rFonts w:eastAsia="仿宋_GB2312"/>
          <w:lang w:eastAsia="zh-CN"/>
        </w:rPr>
        <w:t>计划纳入的人群不同于</w:t>
      </w:r>
      <w:r w:rsidR="0065529A">
        <w:rPr>
          <w:rFonts w:eastAsia="仿宋_GB2312" w:hint="eastAsia"/>
          <w:lang w:eastAsia="zh-CN"/>
        </w:rPr>
        <w:t>向</w:t>
      </w:r>
      <w:r w:rsidRPr="002D70BC">
        <w:rPr>
          <w:rFonts w:eastAsia="仿宋_GB2312"/>
          <w:lang w:eastAsia="zh-CN"/>
        </w:rPr>
        <w:t>监管</w:t>
      </w:r>
      <w:r w:rsidR="00875DF4">
        <w:rPr>
          <w:rFonts w:eastAsia="仿宋_GB2312" w:hint="eastAsia"/>
          <w:lang w:eastAsia="zh-CN"/>
        </w:rPr>
        <w:t>机构</w:t>
      </w:r>
      <w:r w:rsidR="004429DF">
        <w:rPr>
          <w:rFonts w:eastAsia="仿宋_GB2312" w:hint="eastAsia"/>
          <w:lang w:eastAsia="zh-CN"/>
        </w:rPr>
        <w:t>申报</w:t>
      </w:r>
      <w:r w:rsidRPr="002D70BC">
        <w:rPr>
          <w:rFonts w:eastAsia="仿宋_GB2312"/>
          <w:lang w:eastAsia="zh-CN"/>
        </w:rPr>
        <w:t>的目标人群，研究报告应</w:t>
      </w:r>
      <w:r w:rsidR="0065529A">
        <w:rPr>
          <w:rFonts w:eastAsia="仿宋_GB2312" w:hint="eastAsia"/>
          <w:lang w:eastAsia="zh-CN"/>
        </w:rPr>
        <w:t>包含</w:t>
      </w:r>
      <w:r w:rsidRPr="002D70BC">
        <w:rPr>
          <w:rFonts w:eastAsia="仿宋_GB2312"/>
          <w:lang w:eastAsia="zh-CN"/>
        </w:rPr>
        <w:t>支持</w:t>
      </w:r>
      <w:r w:rsidRPr="002D70BC">
        <w:rPr>
          <w:rFonts w:eastAsia="仿宋_GB2312"/>
          <w:lang w:eastAsia="zh-CN"/>
        </w:rPr>
        <w:t>PPS</w:t>
      </w:r>
      <w:r w:rsidRPr="002D70BC">
        <w:rPr>
          <w:rFonts w:eastAsia="仿宋_GB2312"/>
          <w:lang w:eastAsia="zh-CN"/>
        </w:rPr>
        <w:t>相关性的讨论内容（见第</w:t>
      </w:r>
      <w:r w:rsidRPr="002D70BC">
        <w:rPr>
          <w:rFonts w:eastAsia="仿宋_GB2312"/>
          <w:lang w:eastAsia="zh-CN"/>
        </w:rPr>
        <w:t>4.8</w:t>
      </w:r>
      <w:r w:rsidRPr="002D70BC">
        <w:rPr>
          <w:rFonts w:eastAsia="仿宋_GB2312"/>
          <w:lang w:eastAsia="zh-CN"/>
        </w:rPr>
        <w:t>节）。</w:t>
      </w:r>
    </w:p>
    <w:p w14:paraId="048DA1E7" w14:textId="4BE3BEFF" w:rsidR="00A70852" w:rsidRPr="002D70BC" w:rsidRDefault="009177C9" w:rsidP="001354B3">
      <w:pPr>
        <w:pStyle w:val="a3"/>
        <w:adjustRightInd w:val="0"/>
        <w:snapToGrid w:val="0"/>
        <w:spacing w:beforeLines="50" w:before="149" w:afterLines="50" w:after="149"/>
        <w:jc w:val="both"/>
        <w:rPr>
          <w:rFonts w:eastAsia="仿宋_GB2312"/>
          <w:snapToGrid w:val="0"/>
          <w:lang w:eastAsia="zh-CN"/>
        </w:rPr>
      </w:pPr>
      <w:r w:rsidRPr="002D70BC">
        <w:rPr>
          <w:rFonts w:eastAsia="仿宋_GB2312"/>
          <w:lang w:eastAsia="zh-CN"/>
        </w:rPr>
        <w:t>制定</w:t>
      </w:r>
      <w:r w:rsidR="00E96AB5">
        <w:rPr>
          <w:rFonts w:eastAsia="仿宋_GB2312" w:hint="eastAsia"/>
          <w:lang w:eastAsia="zh-CN"/>
        </w:rPr>
        <w:t>抽样</w:t>
      </w:r>
      <w:r w:rsidRPr="002D70BC">
        <w:rPr>
          <w:rFonts w:eastAsia="仿宋_GB2312"/>
          <w:lang w:eastAsia="zh-CN"/>
        </w:rPr>
        <w:t>计划时需考虑的关键特征包括可能与偏好差异相关的特征，例如：</w:t>
      </w:r>
    </w:p>
    <w:p w14:paraId="4888DBF5" w14:textId="6398BA70" w:rsidR="00A70852" w:rsidRPr="002D70BC" w:rsidRDefault="00A70852" w:rsidP="0085677C">
      <w:pPr>
        <w:adjustRightInd w:val="0"/>
        <w:snapToGrid w:val="0"/>
        <w:spacing w:beforeLines="50" w:before="149" w:afterLines="50" w:after="149"/>
        <w:ind w:leftChars="200" w:left="880" w:hanging="440"/>
        <w:jc w:val="both"/>
        <w:rPr>
          <w:rFonts w:eastAsia="仿宋_GB2312"/>
          <w:snapToGrid w:val="0"/>
          <w:sz w:val="24"/>
          <w:lang w:eastAsia="zh-CN"/>
        </w:rPr>
      </w:pPr>
      <w:r w:rsidRPr="002D70BC">
        <w:rPr>
          <w:rFonts w:eastAsia="仿宋_GB2312"/>
          <w:snapToGrid w:val="0"/>
          <w:sz w:val="24"/>
          <w:szCs w:val="24"/>
          <w:lang w:eastAsia="zh-CN"/>
        </w:rPr>
        <w:t>●</w:t>
      </w:r>
      <w:r w:rsidRPr="002D70BC">
        <w:rPr>
          <w:rFonts w:eastAsia="仿宋_GB2312"/>
          <w:snapToGrid w:val="0"/>
          <w:sz w:val="24"/>
          <w:szCs w:val="24"/>
          <w:lang w:eastAsia="zh-CN"/>
        </w:rPr>
        <w:tab/>
      </w:r>
      <w:r w:rsidRPr="002D70BC">
        <w:rPr>
          <w:rFonts w:eastAsia="仿宋_GB2312"/>
          <w:sz w:val="24"/>
          <w:lang w:eastAsia="zh-CN"/>
        </w:rPr>
        <w:t>参与者特征，包括人口统计学</w:t>
      </w:r>
      <w:r w:rsidR="009D40C2">
        <w:rPr>
          <w:rFonts w:eastAsia="仿宋_GB2312" w:hint="eastAsia"/>
          <w:sz w:val="24"/>
          <w:lang w:eastAsia="zh-CN"/>
        </w:rPr>
        <w:t>多样性</w:t>
      </w:r>
      <w:r w:rsidRPr="002D70BC">
        <w:rPr>
          <w:rFonts w:eastAsia="仿宋_GB2312"/>
          <w:sz w:val="24"/>
          <w:lang w:eastAsia="zh-CN"/>
        </w:rPr>
        <w:t>；</w:t>
      </w:r>
    </w:p>
    <w:p w14:paraId="456B12F5" w14:textId="77777777" w:rsidR="00A70852" w:rsidRPr="002D70BC" w:rsidRDefault="00A70852" w:rsidP="0085677C">
      <w:pPr>
        <w:adjustRightInd w:val="0"/>
        <w:snapToGrid w:val="0"/>
        <w:spacing w:beforeLines="50" w:before="149" w:afterLines="50" w:after="149"/>
        <w:ind w:leftChars="200" w:left="880" w:hanging="440"/>
        <w:jc w:val="both"/>
        <w:rPr>
          <w:rFonts w:eastAsia="仿宋_GB2312"/>
          <w:snapToGrid w:val="0"/>
          <w:sz w:val="24"/>
          <w:lang w:eastAsia="zh-CN"/>
        </w:rPr>
      </w:pPr>
      <w:r w:rsidRPr="002D70BC">
        <w:rPr>
          <w:rFonts w:eastAsia="仿宋_GB2312"/>
          <w:snapToGrid w:val="0"/>
          <w:sz w:val="24"/>
          <w:szCs w:val="24"/>
          <w:lang w:eastAsia="zh-CN"/>
        </w:rPr>
        <w:t>●</w:t>
      </w:r>
      <w:r w:rsidRPr="002D70BC">
        <w:rPr>
          <w:rFonts w:eastAsia="仿宋_GB2312"/>
          <w:snapToGrid w:val="0"/>
          <w:sz w:val="24"/>
          <w:szCs w:val="24"/>
          <w:lang w:eastAsia="zh-CN"/>
        </w:rPr>
        <w:tab/>
      </w:r>
      <w:r w:rsidRPr="002D70BC">
        <w:rPr>
          <w:rFonts w:eastAsia="仿宋_GB2312"/>
          <w:sz w:val="24"/>
          <w:lang w:eastAsia="zh-CN"/>
        </w:rPr>
        <w:t>疾病特征，包括疾病阶段；</w:t>
      </w:r>
    </w:p>
    <w:p w14:paraId="37C30963" w14:textId="77777777" w:rsidR="00A70852" w:rsidRPr="002D70BC" w:rsidRDefault="00A70852" w:rsidP="0085677C">
      <w:pPr>
        <w:adjustRightInd w:val="0"/>
        <w:snapToGrid w:val="0"/>
        <w:spacing w:beforeLines="50" w:before="149" w:afterLines="50" w:after="149"/>
        <w:ind w:leftChars="200" w:left="880" w:hanging="440"/>
        <w:jc w:val="both"/>
        <w:rPr>
          <w:rFonts w:eastAsia="仿宋_GB2312"/>
          <w:snapToGrid w:val="0"/>
          <w:sz w:val="24"/>
          <w:lang w:eastAsia="zh-CN"/>
        </w:rPr>
      </w:pPr>
      <w:r w:rsidRPr="002D70BC">
        <w:rPr>
          <w:rFonts w:eastAsia="仿宋_GB2312"/>
          <w:snapToGrid w:val="0"/>
          <w:sz w:val="24"/>
          <w:szCs w:val="24"/>
          <w:lang w:eastAsia="zh-CN"/>
        </w:rPr>
        <w:t>●</w:t>
      </w:r>
      <w:r w:rsidRPr="002D70BC">
        <w:rPr>
          <w:rFonts w:eastAsia="仿宋_GB2312"/>
          <w:snapToGrid w:val="0"/>
          <w:sz w:val="24"/>
          <w:szCs w:val="24"/>
          <w:lang w:eastAsia="zh-CN"/>
        </w:rPr>
        <w:tab/>
      </w:r>
      <w:r w:rsidRPr="002D70BC">
        <w:rPr>
          <w:rFonts w:eastAsia="仿宋_GB2312"/>
          <w:sz w:val="24"/>
          <w:lang w:eastAsia="zh-CN"/>
        </w:rPr>
        <w:t>治疗特征，包括治疗经验或治疗结果；</w:t>
      </w:r>
    </w:p>
    <w:p w14:paraId="504BE046" w14:textId="77777777" w:rsidR="00A70852" w:rsidRPr="002D70BC" w:rsidRDefault="00A70852" w:rsidP="0085677C">
      <w:pPr>
        <w:adjustRightInd w:val="0"/>
        <w:snapToGrid w:val="0"/>
        <w:spacing w:beforeLines="50" w:before="149" w:afterLines="50" w:after="149"/>
        <w:ind w:leftChars="200" w:left="880" w:hanging="440"/>
        <w:jc w:val="both"/>
        <w:rPr>
          <w:rFonts w:eastAsia="仿宋_GB2312"/>
          <w:snapToGrid w:val="0"/>
          <w:sz w:val="24"/>
          <w:lang w:eastAsia="zh-CN"/>
        </w:rPr>
      </w:pPr>
      <w:r w:rsidRPr="002D70BC">
        <w:rPr>
          <w:rFonts w:eastAsia="仿宋_GB2312"/>
          <w:snapToGrid w:val="0"/>
          <w:sz w:val="24"/>
          <w:szCs w:val="24"/>
          <w:lang w:eastAsia="zh-CN"/>
        </w:rPr>
        <w:t>●</w:t>
      </w:r>
      <w:r w:rsidRPr="002D70BC">
        <w:rPr>
          <w:rFonts w:eastAsia="仿宋_GB2312"/>
          <w:snapToGrid w:val="0"/>
          <w:sz w:val="24"/>
          <w:szCs w:val="24"/>
          <w:lang w:eastAsia="zh-CN"/>
        </w:rPr>
        <w:tab/>
      </w:r>
      <w:r w:rsidRPr="002D70BC">
        <w:rPr>
          <w:rFonts w:eastAsia="仿宋_GB2312"/>
          <w:sz w:val="24"/>
          <w:lang w:eastAsia="zh-CN"/>
        </w:rPr>
        <w:t>用于描述样本或定义亚组的其他相关特征（例如对风险的看法、健康素养）。</w:t>
      </w:r>
    </w:p>
    <w:p w14:paraId="09E7B7F2" w14:textId="77777777" w:rsidR="00A70852" w:rsidRPr="002D70BC" w:rsidRDefault="009177C9" w:rsidP="001354B3">
      <w:pPr>
        <w:pStyle w:val="a3"/>
        <w:adjustRightInd w:val="0"/>
        <w:snapToGrid w:val="0"/>
        <w:spacing w:beforeLines="50" w:before="149" w:afterLines="50" w:after="149"/>
        <w:jc w:val="both"/>
        <w:rPr>
          <w:rFonts w:eastAsia="仿宋_GB2312"/>
          <w:snapToGrid w:val="0"/>
          <w:lang w:eastAsia="zh-CN"/>
        </w:rPr>
      </w:pPr>
      <w:r w:rsidRPr="002D70BC">
        <w:rPr>
          <w:rFonts w:eastAsia="仿宋_GB2312"/>
          <w:lang w:eastAsia="zh-CN"/>
        </w:rPr>
        <w:t>应特别关注偏好可能有差异、参与</w:t>
      </w:r>
      <w:r w:rsidRPr="002D70BC">
        <w:rPr>
          <w:rFonts w:eastAsia="仿宋_GB2312"/>
          <w:lang w:eastAsia="zh-CN"/>
        </w:rPr>
        <w:t>PPS</w:t>
      </w:r>
      <w:r w:rsidRPr="002D70BC">
        <w:rPr>
          <w:rFonts w:eastAsia="仿宋_GB2312"/>
          <w:lang w:eastAsia="zh-CN"/>
        </w:rPr>
        <w:t>可能性较低的亚组。</w:t>
      </w:r>
    </w:p>
    <w:p w14:paraId="19888294" w14:textId="77777777" w:rsidR="00A70852" w:rsidRPr="002D70BC" w:rsidRDefault="009177C9" w:rsidP="001354B3">
      <w:pPr>
        <w:pStyle w:val="a3"/>
        <w:adjustRightInd w:val="0"/>
        <w:snapToGrid w:val="0"/>
        <w:spacing w:beforeLines="50" w:before="149" w:afterLines="50" w:after="149"/>
        <w:jc w:val="both"/>
        <w:rPr>
          <w:rFonts w:eastAsia="仿宋_GB2312"/>
          <w:snapToGrid w:val="0"/>
          <w:lang w:eastAsia="zh-CN"/>
        </w:rPr>
      </w:pPr>
      <w:r w:rsidRPr="002D70BC">
        <w:rPr>
          <w:rFonts w:eastAsia="仿宋_GB2312"/>
          <w:lang w:eastAsia="zh-CN"/>
        </w:rPr>
        <w:t>当跨地区使用数据时，如果当地文化和医疗保健与其他地区的相似性对患者的偏好产生影响，则也应审慎考虑（另见第</w:t>
      </w:r>
      <w:r w:rsidRPr="002D70BC">
        <w:rPr>
          <w:rFonts w:eastAsia="仿宋_GB2312"/>
          <w:lang w:eastAsia="zh-CN"/>
        </w:rPr>
        <w:t>2.5</w:t>
      </w:r>
      <w:r w:rsidRPr="002D70BC">
        <w:rPr>
          <w:rFonts w:eastAsia="仿宋_GB2312"/>
          <w:lang w:eastAsia="zh-CN"/>
        </w:rPr>
        <w:t>节）。如果能从本地区获得一些指示（例如，定性偏好信息）来支持使用来自其他地区的定量结果，将会有帮助。</w:t>
      </w:r>
    </w:p>
    <w:p w14:paraId="25061C11" w14:textId="68BC8B70" w:rsidR="00A70852" w:rsidRPr="002D70BC" w:rsidRDefault="009177C9" w:rsidP="001354B3">
      <w:pPr>
        <w:pStyle w:val="a3"/>
        <w:adjustRightInd w:val="0"/>
        <w:snapToGrid w:val="0"/>
        <w:spacing w:beforeLines="50" w:before="149" w:afterLines="50" w:after="149"/>
        <w:jc w:val="both"/>
        <w:rPr>
          <w:rFonts w:eastAsia="仿宋_GB2312"/>
          <w:snapToGrid w:val="0"/>
          <w:lang w:eastAsia="zh-CN"/>
        </w:rPr>
      </w:pPr>
      <w:r w:rsidRPr="002D70BC">
        <w:rPr>
          <w:rFonts w:eastAsia="仿宋_GB2312"/>
          <w:lang w:eastAsia="zh-CN"/>
        </w:rPr>
        <w:t>招募策略存在不同类型，策略的选择</w:t>
      </w:r>
      <w:r w:rsidR="005D3339">
        <w:rPr>
          <w:rFonts w:eastAsia="仿宋_GB2312" w:hint="eastAsia"/>
          <w:lang w:eastAsia="zh-CN"/>
        </w:rPr>
        <w:t>取决</w:t>
      </w:r>
      <w:r w:rsidRPr="002D70BC">
        <w:rPr>
          <w:rFonts w:eastAsia="仿宋_GB2312"/>
          <w:lang w:eastAsia="zh-CN"/>
        </w:rPr>
        <w:t>于研究目标。重要的是考量招募策略如何影响目标人群的代表性。例如，专家小组、倡导团体、临床试验和在线招募或在专业临床中心接受护理的人员，可能具有不同于目标人群的特征。</w:t>
      </w:r>
    </w:p>
    <w:p w14:paraId="766F89C5" w14:textId="77777777" w:rsidR="00A70852" w:rsidRPr="002D70BC" w:rsidRDefault="009177C9" w:rsidP="001354B3">
      <w:pPr>
        <w:pStyle w:val="a3"/>
        <w:adjustRightInd w:val="0"/>
        <w:snapToGrid w:val="0"/>
        <w:spacing w:beforeLines="50" w:before="149" w:afterLines="50" w:after="149"/>
        <w:jc w:val="both"/>
        <w:rPr>
          <w:rFonts w:eastAsia="仿宋_GB2312"/>
          <w:snapToGrid w:val="0"/>
          <w:lang w:eastAsia="zh-CN"/>
        </w:rPr>
      </w:pPr>
      <w:r w:rsidRPr="002D70BC">
        <w:rPr>
          <w:rFonts w:eastAsia="仿宋_GB2312"/>
          <w:lang w:eastAsia="zh-CN"/>
        </w:rPr>
        <w:t>考虑到这些挑战，研究人员应论证招募策略的合理性，包括参与者的来源以及确定其参与资格的方法。</w:t>
      </w:r>
    </w:p>
    <w:p w14:paraId="3005435A" w14:textId="77777777" w:rsidR="00A70852" w:rsidRPr="002D70BC" w:rsidRDefault="009177C9" w:rsidP="001354B3">
      <w:pPr>
        <w:pStyle w:val="a3"/>
        <w:adjustRightInd w:val="0"/>
        <w:snapToGrid w:val="0"/>
        <w:spacing w:beforeLines="50" w:before="149" w:afterLines="50" w:after="149"/>
        <w:jc w:val="both"/>
        <w:rPr>
          <w:rFonts w:eastAsia="仿宋_GB2312"/>
          <w:snapToGrid w:val="0"/>
          <w:lang w:eastAsia="zh-CN"/>
        </w:rPr>
      </w:pPr>
      <w:r w:rsidRPr="002D70BC">
        <w:rPr>
          <w:rFonts w:eastAsia="仿宋_GB2312"/>
          <w:lang w:eastAsia="zh-CN"/>
        </w:rPr>
        <w:t>应说明所选策略的局限性和潜在偏倚。研究人员还应考虑诊断评估的方法，并证明其合理性。</w:t>
      </w:r>
    </w:p>
    <w:p w14:paraId="54F5A60A" w14:textId="77777777" w:rsidR="00A70852" w:rsidRPr="002D70BC" w:rsidRDefault="001354B3" w:rsidP="0085677C">
      <w:pPr>
        <w:pStyle w:val="22"/>
        <w:rPr>
          <w:rFonts w:eastAsia="仿宋_GB2312"/>
          <w:lang w:eastAsia="zh-CN"/>
        </w:rPr>
      </w:pPr>
      <w:bookmarkStart w:id="26" w:name="_Toc218879561"/>
      <w:r w:rsidRPr="002D70BC">
        <w:rPr>
          <w:rFonts w:eastAsia="仿宋_GB2312"/>
          <w:lang w:eastAsia="zh-CN"/>
        </w:rPr>
        <w:t>4.4</w:t>
      </w:r>
      <w:r w:rsidRPr="002D70BC">
        <w:rPr>
          <w:rFonts w:eastAsia="仿宋_GB2312"/>
          <w:lang w:eastAsia="zh-CN"/>
        </w:rPr>
        <w:tab/>
      </w:r>
      <w:r w:rsidRPr="002D70BC">
        <w:rPr>
          <w:rFonts w:eastAsia="仿宋_GB2312"/>
          <w:lang w:eastAsia="zh-CN"/>
        </w:rPr>
        <w:t>样本量</w:t>
      </w:r>
      <w:bookmarkEnd w:id="26"/>
    </w:p>
    <w:p w14:paraId="6EEFBF5F" w14:textId="103762FD" w:rsidR="00A70852" w:rsidRPr="002D70BC" w:rsidRDefault="009177C9" w:rsidP="001354B3">
      <w:pPr>
        <w:pStyle w:val="a3"/>
        <w:adjustRightInd w:val="0"/>
        <w:snapToGrid w:val="0"/>
        <w:spacing w:beforeLines="50" w:before="149" w:afterLines="50" w:after="149"/>
        <w:jc w:val="both"/>
        <w:rPr>
          <w:rFonts w:eastAsia="仿宋_GB2312"/>
          <w:snapToGrid w:val="0"/>
          <w:lang w:eastAsia="zh-CN"/>
        </w:rPr>
      </w:pPr>
      <w:r w:rsidRPr="002D70BC">
        <w:rPr>
          <w:rFonts w:eastAsia="仿宋_GB2312"/>
          <w:lang w:eastAsia="zh-CN"/>
        </w:rPr>
        <w:t>定性和定量</w:t>
      </w:r>
      <w:r w:rsidRPr="002D70BC">
        <w:rPr>
          <w:rFonts w:eastAsia="仿宋_GB2312"/>
          <w:lang w:eastAsia="zh-CN"/>
        </w:rPr>
        <w:t>PPS</w:t>
      </w:r>
      <w:r w:rsidRPr="002D70BC">
        <w:rPr>
          <w:rFonts w:eastAsia="仿宋_GB2312"/>
          <w:lang w:eastAsia="zh-CN"/>
        </w:rPr>
        <w:t>的样本量因研究问题和方法而异。虽然定性</w:t>
      </w:r>
      <w:r w:rsidRPr="002D70BC">
        <w:rPr>
          <w:rFonts w:eastAsia="仿宋_GB2312"/>
          <w:lang w:eastAsia="zh-CN"/>
        </w:rPr>
        <w:t>PPS</w:t>
      </w:r>
      <w:r w:rsidRPr="002D70BC">
        <w:rPr>
          <w:rFonts w:eastAsia="仿宋_GB2312"/>
          <w:lang w:eastAsia="zh-CN"/>
        </w:rPr>
        <w:t>的样本量通常小于定量</w:t>
      </w:r>
      <w:r w:rsidRPr="002D70BC">
        <w:rPr>
          <w:rFonts w:eastAsia="仿宋_GB2312"/>
          <w:lang w:eastAsia="zh-CN"/>
        </w:rPr>
        <w:t>PPS</w:t>
      </w:r>
      <w:r w:rsidRPr="002D70BC">
        <w:rPr>
          <w:rFonts w:eastAsia="仿宋_GB2312"/>
          <w:lang w:eastAsia="zh-CN"/>
        </w:rPr>
        <w:t>，但它应包含不同的视角，以获取目标人群内偏好的变异性。在定量研究中，样本量应足够大，以确保所需的精确度水平（取决于研究目标）。如果研究问题包括评估关注亚组之间的偏好差异，则样本应包含各关注亚组中足够数量的参与者。样本量还取决于</w:t>
      </w:r>
      <w:r w:rsidRPr="002D70BC">
        <w:rPr>
          <w:rFonts w:eastAsia="仿宋_GB2312"/>
          <w:lang w:eastAsia="zh-CN"/>
        </w:rPr>
        <w:t>PPS</w:t>
      </w:r>
      <w:r w:rsidRPr="002D70BC">
        <w:rPr>
          <w:rFonts w:eastAsia="仿宋_GB2312"/>
          <w:lang w:eastAsia="zh-CN"/>
        </w:rPr>
        <w:t>的复杂性，例如待测属性和水平</w:t>
      </w:r>
      <w:r w:rsidR="00BB6DA7">
        <w:rPr>
          <w:rFonts w:eastAsia="仿宋_GB2312" w:hint="eastAsia"/>
          <w:lang w:eastAsia="zh-CN"/>
        </w:rPr>
        <w:t>的数量</w:t>
      </w:r>
      <w:r w:rsidRPr="002D70BC">
        <w:rPr>
          <w:rFonts w:eastAsia="仿宋_GB2312"/>
          <w:lang w:eastAsia="zh-CN"/>
        </w:rPr>
        <w:t>。如果能够充分减少偏倚来源，较大的样本通常能够提供更精确的偏好估计，并增强对目标人群的可推广性。</w:t>
      </w:r>
    </w:p>
    <w:p w14:paraId="7E8D955F" w14:textId="77777777" w:rsidR="00A70852" w:rsidRPr="002D70BC" w:rsidRDefault="001354B3" w:rsidP="0085677C">
      <w:pPr>
        <w:pStyle w:val="22"/>
        <w:rPr>
          <w:rFonts w:eastAsia="仿宋_GB2312"/>
          <w:lang w:eastAsia="zh-CN"/>
        </w:rPr>
      </w:pPr>
      <w:bookmarkStart w:id="27" w:name="_Toc218879562"/>
      <w:r w:rsidRPr="002D70BC">
        <w:rPr>
          <w:rFonts w:eastAsia="仿宋_GB2312"/>
          <w:lang w:eastAsia="zh-CN"/>
        </w:rPr>
        <w:t>4.5</w:t>
      </w:r>
      <w:r w:rsidRPr="002D70BC">
        <w:rPr>
          <w:rFonts w:eastAsia="仿宋_GB2312"/>
          <w:lang w:eastAsia="zh-CN"/>
        </w:rPr>
        <w:tab/>
      </w:r>
      <w:r w:rsidRPr="002D70BC">
        <w:rPr>
          <w:rFonts w:eastAsia="仿宋_GB2312"/>
          <w:lang w:eastAsia="zh-CN"/>
        </w:rPr>
        <w:t>属性和水平</w:t>
      </w:r>
      <w:bookmarkEnd w:id="27"/>
    </w:p>
    <w:p w14:paraId="18A85314" w14:textId="77777777" w:rsidR="00A70852" w:rsidRPr="002D70BC" w:rsidRDefault="009177C9" w:rsidP="001354B3">
      <w:pPr>
        <w:pStyle w:val="a3"/>
        <w:adjustRightInd w:val="0"/>
        <w:snapToGrid w:val="0"/>
        <w:spacing w:beforeLines="50" w:before="149" w:afterLines="50" w:after="149"/>
        <w:jc w:val="both"/>
        <w:rPr>
          <w:rFonts w:eastAsia="仿宋_GB2312"/>
          <w:snapToGrid w:val="0"/>
          <w:lang w:eastAsia="zh-CN"/>
        </w:rPr>
      </w:pPr>
      <w:r w:rsidRPr="002D70BC">
        <w:rPr>
          <w:rFonts w:eastAsia="仿宋_GB2312"/>
          <w:lang w:eastAsia="zh-CN"/>
        </w:rPr>
        <w:t>如果</w:t>
      </w:r>
      <w:r w:rsidRPr="002D70BC">
        <w:rPr>
          <w:rFonts w:eastAsia="仿宋_GB2312"/>
          <w:lang w:eastAsia="zh-CN"/>
        </w:rPr>
        <w:t>PPS</w:t>
      </w:r>
      <w:r w:rsidRPr="002D70BC">
        <w:rPr>
          <w:rFonts w:eastAsia="仿宋_GB2312"/>
          <w:lang w:eastAsia="zh-CN"/>
        </w:rPr>
        <w:t>基于药物或治疗的属性和水平，则应特别关注属性和水平的开发。属性是患者在进行治疗选择时考虑的药物或治疗的具体特征（例如，有效性结局、副作用、给药频率和给药途径）。一般而言：</w:t>
      </w:r>
    </w:p>
    <w:p w14:paraId="0C87D998" w14:textId="77777777" w:rsidR="00A70852" w:rsidRPr="002D70BC" w:rsidRDefault="00A70852" w:rsidP="0085677C">
      <w:pPr>
        <w:adjustRightInd w:val="0"/>
        <w:snapToGrid w:val="0"/>
        <w:spacing w:beforeLines="50" w:before="149" w:afterLines="50" w:after="149"/>
        <w:ind w:leftChars="200" w:left="880" w:hanging="440"/>
        <w:jc w:val="both"/>
        <w:rPr>
          <w:rFonts w:eastAsia="仿宋_GB2312"/>
          <w:snapToGrid w:val="0"/>
          <w:sz w:val="24"/>
          <w:lang w:eastAsia="zh-CN"/>
        </w:rPr>
      </w:pPr>
      <w:r w:rsidRPr="002D70BC">
        <w:rPr>
          <w:rFonts w:eastAsia="仿宋_GB2312"/>
          <w:snapToGrid w:val="0"/>
          <w:sz w:val="24"/>
          <w:szCs w:val="24"/>
          <w:lang w:eastAsia="zh-CN"/>
        </w:rPr>
        <w:lastRenderedPageBreak/>
        <w:t>●</w:t>
      </w:r>
      <w:r w:rsidRPr="002D70BC">
        <w:rPr>
          <w:rFonts w:eastAsia="仿宋_GB2312"/>
          <w:snapToGrid w:val="0"/>
          <w:sz w:val="24"/>
          <w:szCs w:val="24"/>
          <w:lang w:eastAsia="zh-CN"/>
        </w:rPr>
        <w:tab/>
      </w:r>
      <w:r w:rsidRPr="002D70BC">
        <w:rPr>
          <w:rFonts w:eastAsia="仿宋_GB2312"/>
          <w:sz w:val="24"/>
          <w:lang w:eastAsia="zh-CN"/>
        </w:rPr>
        <w:t>所包含的属性应与患者、研究目标及问题相关；</w:t>
      </w:r>
    </w:p>
    <w:p w14:paraId="52B35FF4" w14:textId="77777777" w:rsidR="00A70852" w:rsidRPr="002D70BC" w:rsidRDefault="00A70852" w:rsidP="0085677C">
      <w:pPr>
        <w:adjustRightInd w:val="0"/>
        <w:snapToGrid w:val="0"/>
        <w:spacing w:beforeLines="50" w:before="149" w:afterLines="50" w:after="149"/>
        <w:ind w:leftChars="200" w:left="880" w:hanging="440"/>
        <w:jc w:val="both"/>
        <w:rPr>
          <w:rFonts w:eastAsia="仿宋_GB2312"/>
          <w:snapToGrid w:val="0"/>
          <w:sz w:val="24"/>
          <w:lang w:eastAsia="zh-CN"/>
        </w:rPr>
      </w:pPr>
      <w:r w:rsidRPr="002D70BC">
        <w:rPr>
          <w:rFonts w:eastAsia="仿宋_GB2312"/>
          <w:snapToGrid w:val="0"/>
          <w:sz w:val="24"/>
          <w:szCs w:val="24"/>
          <w:lang w:eastAsia="zh-CN"/>
        </w:rPr>
        <w:t>●</w:t>
      </w:r>
      <w:r w:rsidRPr="002D70BC">
        <w:rPr>
          <w:rFonts w:eastAsia="仿宋_GB2312"/>
          <w:snapToGrid w:val="0"/>
          <w:sz w:val="24"/>
          <w:szCs w:val="24"/>
          <w:lang w:eastAsia="zh-CN"/>
        </w:rPr>
        <w:tab/>
      </w:r>
      <w:r w:rsidRPr="002D70BC">
        <w:rPr>
          <w:rFonts w:eastAsia="仿宋_GB2312"/>
          <w:sz w:val="24"/>
          <w:lang w:eastAsia="zh-CN"/>
        </w:rPr>
        <w:t>应避免纳入已知不相关且可能增加负担的属性；</w:t>
      </w:r>
    </w:p>
    <w:p w14:paraId="4674F546" w14:textId="77777777" w:rsidR="00A70852" w:rsidRPr="002D70BC" w:rsidRDefault="00A70852" w:rsidP="0085677C">
      <w:pPr>
        <w:adjustRightInd w:val="0"/>
        <w:snapToGrid w:val="0"/>
        <w:spacing w:beforeLines="50" w:before="149" w:afterLines="50" w:after="149"/>
        <w:ind w:leftChars="200" w:left="880" w:hanging="440"/>
        <w:jc w:val="both"/>
        <w:rPr>
          <w:rFonts w:eastAsia="仿宋_GB2312"/>
          <w:snapToGrid w:val="0"/>
          <w:sz w:val="24"/>
          <w:lang w:eastAsia="zh-CN"/>
        </w:rPr>
      </w:pPr>
      <w:r w:rsidRPr="002D70BC">
        <w:rPr>
          <w:rFonts w:eastAsia="仿宋_GB2312"/>
          <w:snapToGrid w:val="0"/>
          <w:sz w:val="24"/>
          <w:szCs w:val="24"/>
          <w:lang w:eastAsia="zh-CN"/>
        </w:rPr>
        <w:t>●</w:t>
      </w:r>
      <w:r w:rsidRPr="002D70BC">
        <w:rPr>
          <w:rFonts w:eastAsia="仿宋_GB2312"/>
          <w:snapToGrid w:val="0"/>
          <w:sz w:val="24"/>
          <w:szCs w:val="24"/>
          <w:lang w:eastAsia="zh-CN"/>
        </w:rPr>
        <w:tab/>
      </w:r>
      <w:r w:rsidRPr="002D70BC">
        <w:rPr>
          <w:rFonts w:eastAsia="仿宋_GB2312"/>
          <w:sz w:val="24"/>
          <w:lang w:eastAsia="zh-CN"/>
        </w:rPr>
        <w:t>根据研究目标，</w:t>
      </w:r>
      <w:r w:rsidRPr="002D70BC">
        <w:rPr>
          <w:rFonts w:eastAsia="仿宋_GB2312"/>
          <w:sz w:val="24"/>
          <w:lang w:eastAsia="zh-CN"/>
        </w:rPr>
        <w:t>PPS</w:t>
      </w:r>
      <w:r w:rsidRPr="002D70BC">
        <w:rPr>
          <w:rFonts w:eastAsia="仿宋_GB2312"/>
          <w:sz w:val="24"/>
          <w:lang w:eastAsia="zh-CN"/>
        </w:rPr>
        <w:t>中遗漏相关属性可能会限制研究结果的应用价值。</w:t>
      </w:r>
    </w:p>
    <w:p w14:paraId="0FF24BE9" w14:textId="76B925B1" w:rsidR="00A70852" w:rsidRPr="002D70BC" w:rsidRDefault="009177C9" w:rsidP="001354B3">
      <w:pPr>
        <w:pStyle w:val="a3"/>
        <w:adjustRightInd w:val="0"/>
        <w:snapToGrid w:val="0"/>
        <w:spacing w:beforeLines="50" w:before="149" w:afterLines="50" w:after="149"/>
        <w:jc w:val="both"/>
        <w:rPr>
          <w:rFonts w:eastAsia="仿宋_GB2312"/>
          <w:snapToGrid w:val="0"/>
          <w:lang w:eastAsia="zh-CN"/>
        </w:rPr>
      </w:pPr>
      <w:r w:rsidRPr="002D70BC">
        <w:rPr>
          <w:rFonts w:eastAsia="仿宋_GB2312"/>
          <w:lang w:eastAsia="zh-CN"/>
        </w:rPr>
        <w:t>研究方法依赖于某些假设，这些假设在选择属性时需</w:t>
      </w:r>
      <w:r w:rsidR="005268D2">
        <w:rPr>
          <w:rFonts w:eastAsia="仿宋_GB2312" w:hint="eastAsia"/>
          <w:lang w:eastAsia="zh-CN"/>
        </w:rPr>
        <w:t>予以</w:t>
      </w:r>
      <w:r w:rsidRPr="002D70BC">
        <w:rPr>
          <w:rFonts w:eastAsia="仿宋_GB2312"/>
          <w:lang w:eastAsia="zh-CN"/>
        </w:rPr>
        <w:t>考虑（例如</w:t>
      </w:r>
      <w:r w:rsidR="005D1FF7">
        <w:rPr>
          <w:rFonts w:eastAsia="仿宋_GB2312" w:hint="eastAsia"/>
          <w:lang w:eastAsia="zh-CN"/>
        </w:rPr>
        <w:t>，</w:t>
      </w:r>
      <w:r w:rsidRPr="002D70BC">
        <w:rPr>
          <w:rFonts w:eastAsia="仿宋_GB2312"/>
          <w:lang w:eastAsia="zh-CN"/>
        </w:rPr>
        <w:t>参与者</w:t>
      </w:r>
      <w:r w:rsidR="005268D2">
        <w:rPr>
          <w:rFonts w:eastAsia="仿宋_GB2312" w:hint="eastAsia"/>
          <w:lang w:eastAsia="zh-CN"/>
        </w:rPr>
        <w:t>认为</w:t>
      </w:r>
      <w:r w:rsidRPr="002D70BC">
        <w:rPr>
          <w:rFonts w:eastAsia="仿宋_GB2312"/>
          <w:lang w:eastAsia="zh-CN"/>
        </w:rPr>
        <w:t>各属性</w:t>
      </w:r>
      <w:r w:rsidR="005268D2">
        <w:rPr>
          <w:rFonts w:eastAsia="仿宋_GB2312" w:hint="eastAsia"/>
          <w:lang w:eastAsia="zh-CN"/>
        </w:rPr>
        <w:t>是相互独立的</w:t>
      </w:r>
      <w:r w:rsidRPr="002D70BC">
        <w:rPr>
          <w:rFonts w:eastAsia="仿宋_GB2312"/>
          <w:lang w:eastAsia="zh-CN"/>
        </w:rPr>
        <w:t>）。如果这些假设不能满足，可能会限制</w:t>
      </w:r>
      <w:r w:rsidRPr="002D70BC">
        <w:rPr>
          <w:rFonts w:eastAsia="仿宋_GB2312"/>
          <w:lang w:eastAsia="zh-CN"/>
        </w:rPr>
        <w:t>PPS</w:t>
      </w:r>
      <w:r w:rsidRPr="002D70BC">
        <w:rPr>
          <w:rFonts w:eastAsia="仿宋_GB2312"/>
          <w:lang w:eastAsia="zh-CN"/>
        </w:rPr>
        <w:t>结果的可解释性。</w:t>
      </w:r>
    </w:p>
    <w:p w14:paraId="5D56D613" w14:textId="02266A92" w:rsidR="00A70852" w:rsidRPr="002D70BC" w:rsidRDefault="009177C9" w:rsidP="001354B3">
      <w:pPr>
        <w:pStyle w:val="a3"/>
        <w:adjustRightInd w:val="0"/>
        <w:snapToGrid w:val="0"/>
        <w:spacing w:beforeLines="50" w:before="149" w:afterLines="50" w:after="149"/>
        <w:jc w:val="both"/>
        <w:rPr>
          <w:rFonts w:eastAsia="仿宋_GB2312"/>
          <w:snapToGrid w:val="0"/>
          <w:lang w:eastAsia="zh-CN"/>
        </w:rPr>
      </w:pPr>
      <w:r w:rsidRPr="002D70BC">
        <w:rPr>
          <w:rFonts w:eastAsia="仿宋_GB2312"/>
          <w:lang w:eastAsia="zh-CN"/>
        </w:rPr>
        <w:t>选择定量</w:t>
      </w:r>
      <w:r w:rsidRPr="002D70BC">
        <w:rPr>
          <w:rFonts w:eastAsia="仿宋_GB2312"/>
          <w:lang w:eastAsia="zh-CN"/>
        </w:rPr>
        <w:t>PPS</w:t>
      </w:r>
      <w:r w:rsidRPr="002D70BC">
        <w:rPr>
          <w:rFonts w:eastAsia="仿宋_GB2312"/>
          <w:lang w:eastAsia="zh-CN"/>
        </w:rPr>
        <w:t>中的属性时，建议研究者让患者参与选择过程。可以通过半结构化访谈或焦点小组形式，在参与者样本中展示属性列表及其描述，征求反馈</w:t>
      </w:r>
      <w:r w:rsidR="00915929">
        <w:rPr>
          <w:rFonts w:eastAsia="仿宋_GB2312" w:hint="eastAsia"/>
          <w:lang w:eastAsia="zh-CN"/>
        </w:rPr>
        <w:t>意见</w:t>
      </w:r>
      <w:r w:rsidRPr="002D70BC">
        <w:rPr>
          <w:rFonts w:eastAsia="仿宋_GB2312"/>
          <w:lang w:eastAsia="zh-CN"/>
        </w:rPr>
        <w:t>。</w:t>
      </w:r>
    </w:p>
    <w:p w14:paraId="675F8C17" w14:textId="1202BDE1" w:rsidR="00A70852" w:rsidRPr="002D70BC" w:rsidRDefault="009177C9" w:rsidP="001354B3">
      <w:pPr>
        <w:pStyle w:val="a3"/>
        <w:adjustRightInd w:val="0"/>
        <w:snapToGrid w:val="0"/>
        <w:spacing w:beforeLines="50" w:before="149" w:afterLines="50" w:after="149"/>
        <w:jc w:val="both"/>
        <w:rPr>
          <w:rFonts w:eastAsia="仿宋_GB2312"/>
          <w:snapToGrid w:val="0"/>
          <w:lang w:eastAsia="zh-CN"/>
        </w:rPr>
      </w:pPr>
      <w:r w:rsidRPr="002D70BC">
        <w:rPr>
          <w:rFonts w:eastAsia="仿宋_GB2312"/>
          <w:lang w:eastAsia="zh-CN"/>
        </w:rPr>
        <w:t>通常，考虑属性与终点之间的一致性至关重要。当</w:t>
      </w:r>
      <w:r w:rsidRPr="002D70BC">
        <w:rPr>
          <w:rFonts w:eastAsia="仿宋_GB2312"/>
          <w:lang w:eastAsia="zh-CN"/>
        </w:rPr>
        <w:t>PPS</w:t>
      </w:r>
      <w:r w:rsidRPr="002D70BC">
        <w:rPr>
          <w:rFonts w:eastAsia="仿宋_GB2312"/>
          <w:lang w:eastAsia="zh-CN"/>
        </w:rPr>
        <w:t>的目标是为获益</w:t>
      </w:r>
      <w:r w:rsidRPr="002D70BC">
        <w:rPr>
          <w:rFonts w:eastAsia="仿宋_GB2312"/>
          <w:lang w:eastAsia="zh-CN"/>
        </w:rPr>
        <w:t>-</w:t>
      </w:r>
      <w:r w:rsidRPr="002D70BC">
        <w:rPr>
          <w:rFonts w:eastAsia="仿宋_GB2312"/>
          <w:lang w:eastAsia="zh-CN"/>
        </w:rPr>
        <w:t>风险评估提供参考信息时，这一点尤为重要（见</w:t>
      </w:r>
      <w:r w:rsidRPr="002D70BC">
        <w:rPr>
          <w:rFonts w:eastAsia="仿宋_GB2312"/>
          <w:lang w:eastAsia="zh-CN"/>
        </w:rPr>
        <w:t>ICH M4E(R2)</w:t>
      </w:r>
      <w:r w:rsidRPr="002D70BC">
        <w:rPr>
          <w:rFonts w:eastAsia="仿宋_GB2312"/>
          <w:lang w:eastAsia="zh-CN"/>
        </w:rPr>
        <w:t>）。如果临床研究的关键终点未纳入</w:t>
      </w:r>
      <w:r w:rsidRPr="002D70BC">
        <w:rPr>
          <w:rFonts w:eastAsia="仿宋_GB2312"/>
          <w:lang w:eastAsia="zh-CN"/>
        </w:rPr>
        <w:t>PPS</w:t>
      </w:r>
      <w:r w:rsidRPr="002D70BC">
        <w:rPr>
          <w:rFonts w:eastAsia="仿宋_GB2312"/>
          <w:lang w:eastAsia="zh-CN"/>
        </w:rPr>
        <w:t>，则</w:t>
      </w:r>
      <w:r w:rsidRPr="002D70BC">
        <w:rPr>
          <w:rFonts w:eastAsia="仿宋_GB2312"/>
          <w:lang w:eastAsia="zh-CN"/>
        </w:rPr>
        <w:t>PPS</w:t>
      </w:r>
      <w:r w:rsidRPr="002D70BC">
        <w:rPr>
          <w:rFonts w:eastAsia="仿宋_GB2312"/>
          <w:lang w:eastAsia="zh-CN"/>
        </w:rPr>
        <w:t>对临床数据的适用性可能有限。众所周知，有时可能无法实现完全一致。在某些情况下，可对局限性进行管理（</w:t>
      </w:r>
      <w:r w:rsidR="00AF2E6F">
        <w:rPr>
          <w:rFonts w:eastAsia="仿宋_GB2312" w:hint="eastAsia"/>
          <w:lang w:eastAsia="zh-CN"/>
        </w:rPr>
        <w:t>例如，</w:t>
      </w:r>
      <w:r w:rsidRPr="002D70BC">
        <w:rPr>
          <w:rFonts w:eastAsia="仿宋_GB2312"/>
          <w:lang w:eastAsia="zh-CN"/>
        </w:rPr>
        <w:t>在设计</w:t>
      </w:r>
      <w:r w:rsidRPr="002D70BC">
        <w:rPr>
          <w:rFonts w:eastAsia="仿宋_GB2312"/>
          <w:lang w:eastAsia="zh-CN"/>
        </w:rPr>
        <w:t>PPS</w:t>
      </w:r>
      <w:r w:rsidRPr="002D70BC">
        <w:rPr>
          <w:rFonts w:eastAsia="仿宋_GB2312"/>
          <w:lang w:eastAsia="zh-CN"/>
        </w:rPr>
        <w:t>时</w:t>
      </w:r>
      <w:r w:rsidR="00AF2E6F">
        <w:rPr>
          <w:rFonts w:eastAsia="仿宋_GB2312" w:hint="eastAsia"/>
          <w:lang w:eastAsia="zh-CN"/>
        </w:rPr>
        <w:t>，如果试验的终点尚未确定，</w:t>
      </w:r>
      <w:r w:rsidRPr="002D70BC">
        <w:rPr>
          <w:rFonts w:eastAsia="仿宋_GB2312"/>
          <w:lang w:eastAsia="zh-CN"/>
        </w:rPr>
        <w:t>可使用通用属性）。</w:t>
      </w:r>
    </w:p>
    <w:p w14:paraId="578E2B7D" w14:textId="77777777" w:rsidR="00A70852" w:rsidRPr="002D70BC" w:rsidRDefault="009177C9" w:rsidP="001354B3">
      <w:pPr>
        <w:pStyle w:val="a3"/>
        <w:adjustRightInd w:val="0"/>
        <w:snapToGrid w:val="0"/>
        <w:spacing w:beforeLines="50" w:before="149" w:afterLines="50" w:after="149"/>
        <w:jc w:val="both"/>
        <w:rPr>
          <w:rFonts w:eastAsia="仿宋_GB2312"/>
          <w:snapToGrid w:val="0"/>
          <w:lang w:eastAsia="zh-CN"/>
        </w:rPr>
      </w:pPr>
      <w:r w:rsidRPr="002D70BC">
        <w:rPr>
          <w:rFonts w:eastAsia="仿宋_GB2312"/>
          <w:lang w:eastAsia="zh-CN"/>
        </w:rPr>
        <w:t>属性水平是指呈现给参与者的每个属性的不同值。</w:t>
      </w:r>
    </w:p>
    <w:p w14:paraId="04275226" w14:textId="77777777" w:rsidR="00A70852" w:rsidRPr="002D70BC" w:rsidRDefault="00A70852" w:rsidP="00F22FD1">
      <w:pPr>
        <w:adjustRightInd w:val="0"/>
        <w:snapToGrid w:val="0"/>
        <w:spacing w:beforeLines="50" w:before="149" w:afterLines="50" w:after="149"/>
        <w:ind w:leftChars="200" w:left="880" w:hanging="440"/>
        <w:jc w:val="both"/>
        <w:rPr>
          <w:rFonts w:eastAsia="仿宋_GB2312"/>
          <w:snapToGrid w:val="0"/>
          <w:sz w:val="24"/>
          <w:lang w:eastAsia="zh-CN"/>
        </w:rPr>
      </w:pPr>
      <w:r w:rsidRPr="002D70BC">
        <w:rPr>
          <w:rFonts w:eastAsia="仿宋_GB2312"/>
          <w:snapToGrid w:val="0"/>
          <w:sz w:val="24"/>
          <w:szCs w:val="24"/>
          <w:lang w:eastAsia="zh-CN"/>
        </w:rPr>
        <w:t>●</w:t>
      </w:r>
      <w:r w:rsidRPr="002D70BC">
        <w:rPr>
          <w:rFonts w:eastAsia="仿宋_GB2312"/>
          <w:snapToGrid w:val="0"/>
          <w:sz w:val="24"/>
          <w:szCs w:val="24"/>
          <w:lang w:eastAsia="zh-CN"/>
        </w:rPr>
        <w:tab/>
      </w:r>
      <w:r w:rsidRPr="002D70BC">
        <w:rPr>
          <w:rFonts w:eastAsia="仿宋_GB2312"/>
          <w:sz w:val="24"/>
          <w:lang w:eastAsia="zh-CN"/>
        </w:rPr>
        <w:t>这些水平有助于根据具体情况获取每个属性的合理范围值。</w:t>
      </w:r>
      <w:r w:rsidRPr="002D70BC">
        <w:rPr>
          <w:rFonts w:eastAsia="仿宋_GB2312"/>
          <w:sz w:val="24"/>
          <w:lang w:eastAsia="zh-CN"/>
        </w:rPr>
        <w:t>PPS</w:t>
      </w:r>
      <w:r w:rsidRPr="002D70BC">
        <w:rPr>
          <w:rFonts w:eastAsia="仿宋_GB2312"/>
          <w:sz w:val="24"/>
          <w:lang w:eastAsia="zh-CN"/>
        </w:rPr>
        <w:t>中的属性水平范围应至少涵盖临床研究（治疗组和对照组）中预期的该属性相关值。否则，这可能会限制对临床结果的解释能力，从而降低支持</w:t>
      </w:r>
      <w:r w:rsidRPr="002D70BC">
        <w:rPr>
          <w:rFonts w:eastAsia="仿宋_GB2312"/>
          <w:sz w:val="24"/>
          <w:lang w:eastAsia="zh-CN"/>
        </w:rPr>
        <w:t>PPS</w:t>
      </w:r>
      <w:r w:rsidRPr="002D70BC">
        <w:rPr>
          <w:rFonts w:eastAsia="仿宋_GB2312"/>
          <w:sz w:val="24"/>
          <w:lang w:eastAsia="zh-CN"/>
        </w:rPr>
        <w:t>目标的整体有效性。通常不建议将</w:t>
      </w:r>
      <w:r w:rsidRPr="002D70BC">
        <w:rPr>
          <w:rFonts w:eastAsia="仿宋_GB2312"/>
          <w:sz w:val="24"/>
          <w:lang w:eastAsia="zh-CN"/>
        </w:rPr>
        <w:t>PPS</w:t>
      </w:r>
      <w:r w:rsidRPr="002D70BC">
        <w:rPr>
          <w:rFonts w:eastAsia="仿宋_GB2312"/>
          <w:sz w:val="24"/>
          <w:lang w:eastAsia="zh-CN"/>
        </w:rPr>
        <w:t>数据外推到研究以外的水平。</w:t>
      </w:r>
    </w:p>
    <w:p w14:paraId="73873951" w14:textId="6E37ABC4" w:rsidR="00A70852" w:rsidRPr="002D70BC" w:rsidRDefault="00A70852" w:rsidP="00F22FD1">
      <w:pPr>
        <w:adjustRightInd w:val="0"/>
        <w:snapToGrid w:val="0"/>
        <w:spacing w:beforeLines="50" w:before="149" w:afterLines="50" w:after="149"/>
        <w:ind w:leftChars="200" w:left="880" w:hanging="440"/>
        <w:jc w:val="both"/>
        <w:rPr>
          <w:rFonts w:eastAsia="仿宋_GB2312"/>
          <w:snapToGrid w:val="0"/>
          <w:sz w:val="24"/>
          <w:lang w:eastAsia="zh-CN"/>
        </w:rPr>
      </w:pPr>
      <w:r w:rsidRPr="002D70BC">
        <w:rPr>
          <w:rFonts w:eastAsia="仿宋_GB2312"/>
          <w:snapToGrid w:val="0"/>
          <w:sz w:val="24"/>
          <w:szCs w:val="24"/>
          <w:lang w:eastAsia="zh-CN"/>
        </w:rPr>
        <w:t>●</w:t>
      </w:r>
      <w:r w:rsidRPr="002D70BC">
        <w:rPr>
          <w:rFonts w:eastAsia="仿宋_GB2312"/>
          <w:snapToGrid w:val="0"/>
          <w:sz w:val="24"/>
          <w:szCs w:val="24"/>
          <w:lang w:eastAsia="zh-CN"/>
        </w:rPr>
        <w:tab/>
      </w:r>
      <w:r w:rsidRPr="002D70BC">
        <w:rPr>
          <w:rFonts w:eastAsia="仿宋_GB2312"/>
          <w:sz w:val="24"/>
          <w:lang w:eastAsia="zh-CN"/>
        </w:rPr>
        <w:t>如果</w:t>
      </w:r>
      <w:r w:rsidRPr="002D70BC">
        <w:rPr>
          <w:rFonts w:eastAsia="仿宋_GB2312"/>
          <w:sz w:val="24"/>
          <w:lang w:eastAsia="zh-CN"/>
        </w:rPr>
        <w:t>PPS</w:t>
      </w:r>
      <w:r w:rsidRPr="002D70BC">
        <w:rPr>
          <w:rFonts w:eastAsia="仿宋_GB2312"/>
          <w:sz w:val="24"/>
          <w:lang w:eastAsia="zh-CN"/>
        </w:rPr>
        <w:t>的目标是为获益</w:t>
      </w:r>
      <w:r w:rsidRPr="002D70BC">
        <w:rPr>
          <w:rFonts w:eastAsia="仿宋_GB2312"/>
          <w:sz w:val="24"/>
          <w:lang w:eastAsia="zh-CN"/>
        </w:rPr>
        <w:t>-</w:t>
      </w:r>
      <w:r w:rsidRPr="002D70BC">
        <w:rPr>
          <w:rFonts w:eastAsia="仿宋_GB2312"/>
          <w:sz w:val="24"/>
          <w:lang w:eastAsia="zh-CN"/>
        </w:rPr>
        <w:t>风险评估提供参考信息，</w:t>
      </w:r>
      <w:r w:rsidR="00721D9E">
        <w:rPr>
          <w:rFonts w:eastAsia="仿宋_GB2312" w:hint="eastAsia"/>
          <w:sz w:val="24"/>
          <w:lang w:eastAsia="zh-CN"/>
        </w:rPr>
        <w:t>则</w:t>
      </w:r>
      <w:r w:rsidR="00F12F68">
        <w:rPr>
          <w:rFonts w:eastAsia="仿宋_GB2312" w:hint="eastAsia"/>
          <w:sz w:val="24"/>
          <w:lang w:eastAsia="zh-CN"/>
        </w:rPr>
        <w:t>可利用</w:t>
      </w:r>
      <w:r w:rsidRPr="002D70BC">
        <w:rPr>
          <w:rFonts w:eastAsia="仿宋_GB2312"/>
          <w:sz w:val="24"/>
          <w:lang w:eastAsia="zh-CN"/>
        </w:rPr>
        <w:t>临床研究（例如早期临床研究）中</w:t>
      </w:r>
      <w:r w:rsidR="00F12F68">
        <w:rPr>
          <w:rFonts w:eastAsia="仿宋_GB2312" w:hint="eastAsia"/>
          <w:sz w:val="24"/>
          <w:lang w:eastAsia="zh-CN"/>
        </w:rPr>
        <w:t>可得到的</w:t>
      </w:r>
      <w:r w:rsidRPr="002D70BC">
        <w:rPr>
          <w:rFonts w:eastAsia="仿宋_GB2312"/>
          <w:sz w:val="24"/>
          <w:lang w:eastAsia="zh-CN"/>
        </w:rPr>
        <w:t>预期有效性和安全性信息，</w:t>
      </w:r>
      <w:r w:rsidR="00F12F68">
        <w:rPr>
          <w:rFonts w:eastAsia="仿宋_GB2312" w:hint="eastAsia"/>
          <w:sz w:val="24"/>
          <w:lang w:eastAsia="zh-CN"/>
        </w:rPr>
        <w:t>来</w:t>
      </w:r>
      <w:r w:rsidRPr="002D70BC">
        <w:rPr>
          <w:rFonts w:eastAsia="仿宋_GB2312"/>
          <w:sz w:val="24"/>
          <w:lang w:eastAsia="zh-CN"/>
        </w:rPr>
        <w:t>确定属性水平的范围。</w:t>
      </w:r>
    </w:p>
    <w:p w14:paraId="25AEDD80" w14:textId="77777777" w:rsidR="00A70852" w:rsidRPr="002D70BC" w:rsidRDefault="001354B3" w:rsidP="004C5C75">
      <w:pPr>
        <w:pStyle w:val="22"/>
        <w:rPr>
          <w:rFonts w:eastAsia="仿宋_GB2312"/>
          <w:lang w:eastAsia="zh-CN"/>
        </w:rPr>
      </w:pPr>
      <w:bookmarkStart w:id="28" w:name="_Toc218879563"/>
      <w:r w:rsidRPr="002D70BC">
        <w:rPr>
          <w:rFonts w:eastAsia="仿宋_GB2312"/>
          <w:lang w:eastAsia="zh-CN"/>
        </w:rPr>
        <w:t>4.6</w:t>
      </w:r>
      <w:r w:rsidRPr="002D70BC">
        <w:rPr>
          <w:rFonts w:eastAsia="仿宋_GB2312"/>
          <w:lang w:eastAsia="zh-CN"/>
        </w:rPr>
        <w:tab/>
      </w:r>
      <w:r w:rsidR="00737EB7">
        <w:rPr>
          <w:rFonts w:eastAsia="仿宋_GB2312" w:hint="eastAsia"/>
          <w:lang w:eastAsia="zh-CN"/>
        </w:rPr>
        <w:t>研究</w:t>
      </w:r>
      <w:r w:rsidRPr="002D70BC">
        <w:rPr>
          <w:rFonts w:eastAsia="仿宋_GB2312"/>
          <w:lang w:eastAsia="zh-CN"/>
        </w:rPr>
        <w:t>工具设计</w:t>
      </w:r>
      <w:bookmarkEnd w:id="28"/>
    </w:p>
    <w:p w14:paraId="407441C1" w14:textId="3E8E980D" w:rsidR="00A70852" w:rsidRPr="002D70BC" w:rsidRDefault="00737EB7" w:rsidP="001354B3">
      <w:pPr>
        <w:pStyle w:val="a3"/>
        <w:adjustRightInd w:val="0"/>
        <w:snapToGrid w:val="0"/>
        <w:spacing w:beforeLines="50" w:before="149" w:afterLines="50" w:after="149"/>
        <w:jc w:val="both"/>
        <w:rPr>
          <w:rFonts w:eastAsia="仿宋_GB2312"/>
          <w:snapToGrid w:val="0"/>
          <w:lang w:eastAsia="zh-CN"/>
        </w:rPr>
      </w:pPr>
      <w:r>
        <w:rPr>
          <w:rFonts w:eastAsia="仿宋_GB2312" w:hint="eastAsia"/>
          <w:lang w:eastAsia="zh-CN"/>
        </w:rPr>
        <w:t>研究</w:t>
      </w:r>
      <w:r w:rsidR="009177C9" w:rsidRPr="002D70BC">
        <w:rPr>
          <w:rFonts w:eastAsia="仿宋_GB2312"/>
          <w:lang w:eastAsia="zh-CN"/>
        </w:rPr>
        <w:t>工具（如访谈提纲、调查</w:t>
      </w:r>
      <w:r w:rsidR="00F12F68">
        <w:rPr>
          <w:rFonts w:eastAsia="仿宋_GB2312" w:hint="eastAsia"/>
          <w:lang w:eastAsia="zh-CN"/>
        </w:rPr>
        <w:t>问卷</w:t>
      </w:r>
      <w:r w:rsidR="009177C9" w:rsidRPr="002D70BC">
        <w:rPr>
          <w:rFonts w:eastAsia="仿宋_GB2312"/>
          <w:lang w:eastAsia="zh-CN"/>
        </w:rPr>
        <w:t>）应清晰、易懂，并与参与者相关。在设计偏好数据获取工具时，研究人员应采取措施以最大限度减少潜在偏倚。</w:t>
      </w:r>
    </w:p>
    <w:p w14:paraId="470B632D" w14:textId="77777777" w:rsidR="00A70852" w:rsidRPr="002D70BC" w:rsidRDefault="001354B3" w:rsidP="005F35DF">
      <w:pPr>
        <w:pStyle w:val="32"/>
        <w:outlineLvl w:val="2"/>
        <w:rPr>
          <w:rFonts w:eastAsia="仿宋_GB2312"/>
          <w:lang w:eastAsia="zh-CN"/>
        </w:rPr>
      </w:pPr>
      <w:bookmarkStart w:id="29" w:name="_Toc218879564"/>
      <w:r w:rsidRPr="002D70BC">
        <w:rPr>
          <w:rFonts w:eastAsia="仿宋_GB2312"/>
          <w:lang w:eastAsia="zh-CN"/>
        </w:rPr>
        <w:t>4.6.1</w:t>
      </w:r>
      <w:r w:rsidRPr="002D70BC">
        <w:rPr>
          <w:rFonts w:eastAsia="仿宋_GB2312"/>
          <w:lang w:eastAsia="zh-CN"/>
        </w:rPr>
        <w:tab/>
      </w:r>
      <w:r w:rsidRPr="002D70BC">
        <w:rPr>
          <w:rFonts w:eastAsia="仿宋_GB2312"/>
          <w:lang w:eastAsia="zh-CN"/>
        </w:rPr>
        <w:t>情境</w:t>
      </w:r>
      <w:bookmarkEnd w:id="29"/>
    </w:p>
    <w:p w14:paraId="1AE89BED" w14:textId="77777777" w:rsidR="00A70852" w:rsidRPr="002D70BC" w:rsidRDefault="009177C9" w:rsidP="001354B3">
      <w:pPr>
        <w:pStyle w:val="a3"/>
        <w:adjustRightInd w:val="0"/>
        <w:snapToGrid w:val="0"/>
        <w:spacing w:beforeLines="50" w:before="149" w:afterLines="50" w:after="149"/>
        <w:jc w:val="both"/>
        <w:rPr>
          <w:rFonts w:eastAsia="仿宋_GB2312"/>
          <w:snapToGrid w:val="0"/>
          <w:lang w:eastAsia="zh-CN"/>
        </w:rPr>
      </w:pPr>
      <w:r w:rsidRPr="002D70BC">
        <w:rPr>
          <w:rFonts w:eastAsia="仿宋_GB2312"/>
          <w:lang w:eastAsia="zh-CN"/>
        </w:rPr>
        <w:t>资料收集工具应通过明确描述参与者在陈述其偏好时预期会考虑的场景来定义</w:t>
      </w:r>
      <w:r w:rsidRPr="002D70BC">
        <w:rPr>
          <w:rFonts w:eastAsia="仿宋_GB2312"/>
          <w:lang w:eastAsia="zh-CN"/>
        </w:rPr>
        <w:t>PPS</w:t>
      </w:r>
      <w:r w:rsidRPr="002D70BC">
        <w:rPr>
          <w:rFonts w:eastAsia="仿宋_GB2312"/>
          <w:lang w:eastAsia="zh-CN"/>
        </w:rPr>
        <w:t>情境。这一点很重要，因为偏好可能会因情境而有所不同。信息应以符合实际且不引入偏倚的方式充分呈现和描述。</w:t>
      </w:r>
    </w:p>
    <w:p w14:paraId="68B2A01F" w14:textId="77777777" w:rsidR="00A70852" w:rsidRPr="002D70BC" w:rsidRDefault="001354B3" w:rsidP="005F35DF">
      <w:pPr>
        <w:pStyle w:val="32"/>
        <w:outlineLvl w:val="2"/>
        <w:rPr>
          <w:rFonts w:eastAsia="仿宋_GB2312"/>
          <w:lang w:eastAsia="zh-CN"/>
        </w:rPr>
      </w:pPr>
      <w:bookmarkStart w:id="30" w:name="_Toc218879565"/>
      <w:r w:rsidRPr="002D70BC">
        <w:rPr>
          <w:rFonts w:eastAsia="仿宋_GB2312"/>
          <w:lang w:eastAsia="zh-CN"/>
        </w:rPr>
        <w:t>4.6.2</w:t>
      </w:r>
      <w:r w:rsidRPr="002D70BC">
        <w:rPr>
          <w:rFonts w:eastAsia="仿宋_GB2312"/>
          <w:lang w:eastAsia="zh-CN"/>
        </w:rPr>
        <w:tab/>
      </w:r>
      <w:r w:rsidRPr="002D70BC">
        <w:rPr>
          <w:rFonts w:eastAsia="仿宋_GB2312"/>
          <w:lang w:eastAsia="zh-CN"/>
        </w:rPr>
        <w:t>在</w:t>
      </w:r>
      <w:r w:rsidRPr="002D70BC">
        <w:rPr>
          <w:rFonts w:eastAsia="仿宋_GB2312"/>
          <w:lang w:eastAsia="zh-CN"/>
        </w:rPr>
        <w:t>PPS</w:t>
      </w:r>
      <w:r w:rsidRPr="002D70BC">
        <w:rPr>
          <w:rFonts w:eastAsia="仿宋_GB2312"/>
          <w:lang w:eastAsia="zh-CN"/>
        </w:rPr>
        <w:t>期间提供信息</w:t>
      </w:r>
      <w:bookmarkEnd w:id="30"/>
    </w:p>
    <w:p w14:paraId="27B5BAFA" w14:textId="15A9952C" w:rsidR="00A70852" w:rsidRPr="002D70BC" w:rsidRDefault="009177C9" w:rsidP="001354B3">
      <w:pPr>
        <w:pStyle w:val="a3"/>
        <w:adjustRightInd w:val="0"/>
        <w:snapToGrid w:val="0"/>
        <w:spacing w:beforeLines="50" w:before="149" w:afterLines="50" w:after="149"/>
        <w:jc w:val="both"/>
        <w:rPr>
          <w:rFonts w:eastAsia="仿宋_GB2312"/>
          <w:snapToGrid w:val="0"/>
          <w:lang w:eastAsia="zh-CN"/>
        </w:rPr>
      </w:pPr>
      <w:r w:rsidRPr="002D70BC">
        <w:rPr>
          <w:rFonts w:eastAsia="仿宋_GB2312"/>
          <w:lang w:eastAsia="zh-CN"/>
        </w:rPr>
        <w:t>应充分描述属性和其他相关信息，以便在所有参与者中按照预期、一致且</w:t>
      </w:r>
      <w:r w:rsidR="0072119B">
        <w:rPr>
          <w:rFonts w:eastAsia="仿宋_GB2312" w:hint="eastAsia"/>
          <w:lang w:eastAsia="zh-CN"/>
        </w:rPr>
        <w:t>无歧义</w:t>
      </w:r>
      <w:r w:rsidRPr="002D70BC">
        <w:rPr>
          <w:rFonts w:eastAsia="仿宋_GB2312"/>
          <w:lang w:eastAsia="zh-CN"/>
        </w:rPr>
        <w:t>地对其进行解读。</w:t>
      </w:r>
    </w:p>
    <w:p w14:paraId="01D2CA03" w14:textId="77777777" w:rsidR="00A70852" w:rsidRPr="002D70BC" w:rsidRDefault="009177C9" w:rsidP="001354B3">
      <w:pPr>
        <w:pStyle w:val="a3"/>
        <w:adjustRightInd w:val="0"/>
        <w:snapToGrid w:val="0"/>
        <w:spacing w:beforeLines="50" w:before="149" w:afterLines="50" w:after="149"/>
        <w:jc w:val="both"/>
        <w:rPr>
          <w:rFonts w:eastAsia="仿宋_GB2312"/>
          <w:snapToGrid w:val="0"/>
          <w:lang w:eastAsia="zh-CN"/>
        </w:rPr>
      </w:pPr>
      <w:r w:rsidRPr="002D70BC">
        <w:rPr>
          <w:rFonts w:eastAsia="仿宋_GB2312"/>
          <w:lang w:eastAsia="zh-CN"/>
        </w:rPr>
        <w:t>在呈现信息时，研究者应考虑以下因素：</w:t>
      </w:r>
    </w:p>
    <w:p w14:paraId="0E9C899E" w14:textId="69038C3A" w:rsidR="00A70852" w:rsidRPr="002D70BC" w:rsidRDefault="00A70852" w:rsidP="004C5C75">
      <w:pPr>
        <w:adjustRightInd w:val="0"/>
        <w:snapToGrid w:val="0"/>
        <w:spacing w:beforeLines="50" w:before="149" w:afterLines="50" w:after="149"/>
        <w:ind w:leftChars="200" w:left="880" w:hanging="440"/>
        <w:jc w:val="both"/>
        <w:rPr>
          <w:rFonts w:eastAsia="仿宋_GB2312"/>
          <w:snapToGrid w:val="0"/>
          <w:sz w:val="24"/>
          <w:lang w:eastAsia="zh-CN"/>
        </w:rPr>
      </w:pPr>
      <w:r w:rsidRPr="002D70BC">
        <w:rPr>
          <w:rFonts w:eastAsia="仿宋_GB2312"/>
          <w:snapToGrid w:val="0"/>
          <w:sz w:val="24"/>
          <w:szCs w:val="24"/>
          <w:lang w:eastAsia="zh-CN"/>
        </w:rPr>
        <w:t>●</w:t>
      </w:r>
      <w:r w:rsidRPr="002D70BC">
        <w:rPr>
          <w:rFonts w:eastAsia="仿宋_GB2312"/>
          <w:snapToGrid w:val="0"/>
          <w:sz w:val="24"/>
          <w:szCs w:val="24"/>
          <w:lang w:eastAsia="zh-CN"/>
        </w:rPr>
        <w:tab/>
      </w:r>
      <w:r w:rsidR="008D6B34">
        <w:rPr>
          <w:rFonts w:eastAsia="仿宋_GB2312" w:hint="eastAsia"/>
          <w:sz w:val="24"/>
          <w:lang w:eastAsia="zh-CN"/>
        </w:rPr>
        <w:t>数字理解力</w:t>
      </w:r>
      <w:r w:rsidRPr="002D70BC">
        <w:rPr>
          <w:rFonts w:eastAsia="仿宋_GB2312"/>
          <w:sz w:val="24"/>
          <w:lang w:eastAsia="zh-CN"/>
        </w:rPr>
        <w:t>（即在做出健康相关决策时理解和使用数字的能力）；</w:t>
      </w:r>
    </w:p>
    <w:p w14:paraId="2658328B" w14:textId="4B44B072" w:rsidR="00A70852" w:rsidRPr="002D70BC" w:rsidRDefault="00A70852" w:rsidP="004C5C75">
      <w:pPr>
        <w:pStyle w:val="a3"/>
        <w:adjustRightInd w:val="0"/>
        <w:snapToGrid w:val="0"/>
        <w:spacing w:beforeLines="50" w:before="149" w:afterLines="50" w:after="149"/>
        <w:ind w:leftChars="400" w:left="1320" w:hanging="440"/>
        <w:jc w:val="both"/>
        <w:rPr>
          <w:rFonts w:eastAsia="仿宋_GB2312"/>
          <w:snapToGrid w:val="0"/>
          <w:lang w:eastAsia="zh-CN"/>
        </w:rPr>
      </w:pPr>
      <w:r w:rsidRPr="002D70BC">
        <w:rPr>
          <w:rFonts w:eastAsia="仿宋_GB2312"/>
          <w:lang w:eastAsia="zh-CN"/>
        </w:rPr>
        <w:t>o</w:t>
      </w:r>
      <w:r w:rsidRPr="002D70BC">
        <w:rPr>
          <w:rFonts w:eastAsia="仿宋_GB2312"/>
          <w:lang w:eastAsia="zh-CN"/>
        </w:rPr>
        <w:tab/>
      </w:r>
      <w:r w:rsidR="00FE0042">
        <w:rPr>
          <w:rFonts w:eastAsia="仿宋_GB2312" w:hint="eastAsia"/>
          <w:lang w:eastAsia="zh-CN"/>
        </w:rPr>
        <w:t>恰当</w:t>
      </w:r>
      <w:r w:rsidRPr="002D70BC">
        <w:rPr>
          <w:rFonts w:eastAsia="仿宋_GB2312"/>
          <w:lang w:eastAsia="zh-CN"/>
        </w:rPr>
        <w:t>的数字、文字和图形表示，可以帮助参与者理解概率</w:t>
      </w:r>
      <w:r w:rsidR="00FE0042">
        <w:rPr>
          <w:rFonts w:eastAsia="仿宋_GB2312" w:hint="eastAsia"/>
          <w:lang w:eastAsia="zh-CN"/>
        </w:rPr>
        <w:t>的概念</w:t>
      </w:r>
      <w:r w:rsidRPr="002D70BC">
        <w:rPr>
          <w:rFonts w:eastAsia="仿宋_GB2312"/>
          <w:lang w:eastAsia="zh-CN"/>
        </w:rPr>
        <w:t>；</w:t>
      </w:r>
    </w:p>
    <w:p w14:paraId="2097B532" w14:textId="77777777" w:rsidR="00A70852" w:rsidRPr="002D70BC" w:rsidRDefault="00A70852" w:rsidP="004C5C75">
      <w:pPr>
        <w:adjustRightInd w:val="0"/>
        <w:snapToGrid w:val="0"/>
        <w:spacing w:beforeLines="50" w:before="149" w:afterLines="50" w:after="149"/>
        <w:ind w:leftChars="200" w:left="880" w:hanging="440"/>
        <w:jc w:val="both"/>
        <w:rPr>
          <w:rFonts w:eastAsia="仿宋_GB2312"/>
          <w:snapToGrid w:val="0"/>
          <w:sz w:val="24"/>
          <w:lang w:eastAsia="zh-CN"/>
        </w:rPr>
      </w:pPr>
      <w:r w:rsidRPr="002D70BC">
        <w:rPr>
          <w:rFonts w:eastAsia="仿宋_GB2312"/>
          <w:snapToGrid w:val="0"/>
          <w:sz w:val="24"/>
          <w:szCs w:val="24"/>
          <w:lang w:eastAsia="zh-CN"/>
        </w:rPr>
        <w:t>●</w:t>
      </w:r>
      <w:r w:rsidRPr="002D70BC">
        <w:rPr>
          <w:rFonts w:eastAsia="仿宋_GB2312"/>
          <w:snapToGrid w:val="0"/>
          <w:sz w:val="24"/>
          <w:szCs w:val="24"/>
          <w:lang w:eastAsia="zh-CN"/>
        </w:rPr>
        <w:tab/>
      </w:r>
      <w:r w:rsidRPr="002D70BC">
        <w:rPr>
          <w:rFonts w:eastAsia="仿宋_GB2312"/>
          <w:sz w:val="24"/>
          <w:lang w:eastAsia="zh-CN"/>
        </w:rPr>
        <w:t>复杂性；</w:t>
      </w:r>
    </w:p>
    <w:p w14:paraId="770F0991" w14:textId="77777777" w:rsidR="00A70852" w:rsidRPr="002D70BC" w:rsidRDefault="00A70852" w:rsidP="004C5C75">
      <w:pPr>
        <w:adjustRightInd w:val="0"/>
        <w:snapToGrid w:val="0"/>
        <w:spacing w:beforeLines="50" w:before="149" w:afterLines="50" w:after="149"/>
        <w:ind w:leftChars="400" w:left="1320" w:hanging="440"/>
        <w:jc w:val="both"/>
        <w:rPr>
          <w:rFonts w:eastAsia="仿宋_GB2312"/>
          <w:snapToGrid w:val="0"/>
          <w:sz w:val="24"/>
          <w:lang w:eastAsia="zh-CN"/>
        </w:rPr>
      </w:pPr>
      <w:r w:rsidRPr="002D70BC">
        <w:rPr>
          <w:rFonts w:eastAsia="仿宋_GB2312"/>
          <w:sz w:val="24"/>
          <w:szCs w:val="24"/>
          <w:lang w:eastAsia="zh-CN"/>
        </w:rPr>
        <w:t>o</w:t>
      </w:r>
      <w:r w:rsidRPr="002D70BC">
        <w:rPr>
          <w:rFonts w:eastAsia="仿宋_GB2312"/>
          <w:lang w:eastAsia="zh-CN"/>
        </w:rPr>
        <w:tab/>
      </w:r>
      <w:r w:rsidRPr="002D70BC">
        <w:rPr>
          <w:rFonts w:eastAsia="仿宋_GB2312"/>
          <w:sz w:val="24"/>
          <w:lang w:eastAsia="zh-CN"/>
        </w:rPr>
        <w:t>可读性和类似评估有助于验证不同文化程度的患者是否理解该资料收集工具；</w:t>
      </w:r>
    </w:p>
    <w:p w14:paraId="16EEE7AE" w14:textId="77777777" w:rsidR="00A70852" w:rsidRPr="002D70BC" w:rsidRDefault="00A70852" w:rsidP="004C5C75">
      <w:pPr>
        <w:adjustRightInd w:val="0"/>
        <w:snapToGrid w:val="0"/>
        <w:spacing w:beforeLines="50" w:before="149" w:afterLines="50" w:after="149"/>
        <w:ind w:leftChars="400" w:left="1320" w:hanging="440"/>
        <w:jc w:val="both"/>
        <w:rPr>
          <w:rFonts w:eastAsia="仿宋_GB2312"/>
          <w:snapToGrid w:val="0"/>
          <w:sz w:val="24"/>
          <w:lang w:eastAsia="zh-CN"/>
        </w:rPr>
      </w:pPr>
      <w:r w:rsidRPr="002D70BC">
        <w:rPr>
          <w:rFonts w:eastAsia="仿宋_GB2312"/>
          <w:sz w:val="24"/>
          <w:szCs w:val="24"/>
          <w:lang w:eastAsia="zh-CN"/>
        </w:rPr>
        <w:t>o</w:t>
      </w:r>
      <w:r w:rsidRPr="002D70BC">
        <w:rPr>
          <w:rFonts w:eastAsia="仿宋_GB2312"/>
          <w:lang w:eastAsia="zh-CN"/>
        </w:rPr>
        <w:tab/>
      </w:r>
      <w:r w:rsidRPr="002D70BC">
        <w:rPr>
          <w:rFonts w:eastAsia="仿宋_GB2312"/>
          <w:sz w:val="24"/>
          <w:lang w:eastAsia="zh-CN"/>
        </w:rPr>
        <w:t>在研究中设置理解性问题有助于确认参与者是否按预期方式解读相关信息；</w:t>
      </w:r>
    </w:p>
    <w:p w14:paraId="663AB62E" w14:textId="77777777" w:rsidR="00A70852" w:rsidRPr="002D70BC" w:rsidRDefault="00A70852" w:rsidP="004C5C75">
      <w:pPr>
        <w:adjustRightInd w:val="0"/>
        <w:snapToGrid w:val="0"/>
        <w:spacing w:beforeLines="50" w:before="149" w:afterLines="50" w:after="149"/>
        <w:ind w:leftChars="400" w:left="1320" w:hanging="440"/>
        <w:jc w:val="both"/>
        <w:rPr>
          <w:rFonts w:eastAsia="仿宋_GB2312"/>
          <w:snapToGrid w:val="0"/>
          <w:sz w:val="24"/>
          <w:lang w:eastAsia="zh-CN"/>
        </w:rPr>
      </w:pPr>
      <w:r w:rsidRPr="002D70BC">
        <w:rPr>
          <w:rFonts w:eastAsia="仿宋_GB2312"/>
          <w:sz w:val="24"/>
          <w:szCs w:val="24"/>
          <w:lang w:eastAsia="zh-CN"/>
        </w:rPr>
        <w:t>o</w:t>
      </w:r>
      <w:r w:rsidRPr="002D70BC">
        <w:rPr>
          <w:rFonts w:eastAsia="仿宋_GB2312"/>
          <w:lang w:eastAsia="zh-CN"/>
        </w:rPr>
        <w:tab/>
      </w:r>
      <w:r w:rsidRPr="002D70BC">
        <w:rPr>
          <w:rFonts w:eastAsia="仿宋_GB2312"/>
          <w:sz w:val="24"/>
          <w:lang w:eastAsia="zh-CN"/>
        </w:rPr>
        <w:t>认知负担；</w:t>
      </w:r>
    </w:p>
    <w:p w14:paraId="756BF6D9" w14:textId="77777777" w:rsidR="00A70852" w:rsidRPr="002D70BC" w:rsidRDefault="00A70852" w:rsidP="004C5C75">
      <w:pPr>
        <w:adjustRightInd w:val="0"/>
        <w:snapToGrid w:val="0"/>
        <w:spacing w:beforeLines="50" w:before="149" w:afterLines="50" w:after="149"/>
        <w:ind w:leftChars="200" w:left="880" w:hanging="440"/>
        <w:jc w:val="both"/>
        <w:rPr>
          <w:rFonts w:eastAsia="仿宋_GB2312"/>
          <w:snapToGrid w:val="0"/>
          <w:sz w:val="24"/>
          <w:lang w:eastAsia="zh-CN"/>
        </w:rPr>
      </w:pPr>
      <w:r w:rsidRPr="002D70BC">
        <w:rPr>
          <w:rFonts w:eastAsia="仿宋_GB2312"/>
          <w:snapToGrid w:val="0"/>
          <w:sz w:val="24"/>
          <w:szCs w:val="24"/>
          <w:lang w:eastAsia="zh-CN"/>
        </w:rPr>
        <w:lastRenderedPageBreak/>
        <w:t>●</w:t>
      </w:r>
      <w:r w:rsidRPr="002D70BC">
        <w:rPr>
          <w:rFonts w:eastAsia="仿宋_GB2312"/>
          <w:snapToGrid w:val="0"/>
          <w:sz w:val="24"/>
          <w:szCs w:val="24"/>
          <w:lang w:eastAsia="zh-CN"/>
        </w:rPr>
        <w:tab/>
      </w:r>
      <w:r w:rsidRPr="002D70BC">
        <w:rPr>
          <w:rFonts w:eastAsia="仿宋_GB2312"/>
          <w:sz w:val="24"/>
          <w:lang w:eastAsia="zh-CN"/>
        </w:rPr>
        <w:t>多语言研究；</w:t>
      </w:r>
    </w:p>
    <w:p w14:paraId="49E9D180" w14:textId="1D02384F" w:rsidR="00A70852" w:rsidRPr="002D70BC" w:rsidRDefault="00A70852" w:rsidP="004C5C75">
      <w:pPr>
        <w:pStyle w:val="a3"/>
        <w:adjustRightInd w:val="0"/>
        <w:snapToGrid w:val="0"/>
        <w:spacing w:beforeLines="50" w:before="149" w:afterLines="50" w:after="149"/>
        <w:ind w:leftChars="400" w:left="1320" w:hanging="440"/>
        <w:jc w:val="both"/>
        <w:rPr>
          <w:rFonts w:eastAsia="仿宋_GB2312"/>
          <w:snapToGrid w:val="0"/>
          <w:lang w:eastAsia="zh-CN"/>
        </w:rPr>
      </w:pPr>
      <w:r w:rsidRPr="002D70BC">
        <w:rPr>
          <w:rFonts w:eastAsia="仿宋_GB2312"/>
          <w:lang w:eastAsia="zh-CN"/>
        </w:rPr>
        <w:t>o</w:t>
      </w:r>
      <w:r w:rsidRPr="002D70BC">
        <w:rPr>
          <w:rFonts w:eastAsia="仿宋_GB2312"/>
          <w:lang w:eastAsia="zh-CN"/>
        </w:rPr>
        <w:tab/>
      </w:r>
      <w:r w:rsidRPr="002D70BC">
        <w:rPr>
          <w:rFonts w:eastAsia="仿宋_GB2312"/>
          <w:lang w:eastAsia="zh-CN"/>
        </w:rPr>
        <w:t>资料收集工具的翻译应强调跨语言和文化的概念</w:t>
      </w:r>
      <w:r w:rsidR="00E43AB3">
        <w:rPr>
          <w:rFonts w:eastAsia="仿宋_GB2312" w:hint="eastAsia"/>
          <w:lang w:eastAsia="zh-CN"/>
        </w:rPr>
        <w:t>等效</w:t>
      </w:r>
      <w:r w:rsidRPr="002D70BC">
        <w:rPr>
          <w:rFonts w:eastAsia="仿宋_GB2312"/>
          <w:lang w:eastAsia="zh-CN"/>
        </w:rPr>
        <w:t>性；</w:t>
      </w:r>
    </w:p>
    <w:p w14:paraId="2A170048" w14:textId="77777777" w:rsidR="00A70852" w:rsidRPr="002D70BC" w:rsidRDefault="00A70852" w:rsidP="004C5C75">
      <w:pPr>
        <w:adjustRightInd w:val="0"/>
        <w:snapToGrid w:val="0"/>
        <w:spacing w:beforeLines="50" w:before="149" w:afterLines="50" w:after="149"/>
        <w:ind w:leftChars="200" w:left="880" w:hanging="440"/>
        <w:jc w:val="both"/>
        <w:rPr>
          <w:rFonts w:eastAsia="仿宋_GB2312"/>
          <w:snapToGrid w:val="0"/>
          <w:sz w:val="24"/>
          <w:lang w:eastAsia="zh-CN"/>
        </w:rPr>
      </w:pPr>
      <w:r w:rsidRPr="002D70BC">
        <w:rPr>
          <w:rFonts w:eastAsia="仿宋_GB2312"/>
          <w:snapToGrid w:val="0"/>
          <w:sz w:val="24"/>
          <w:szCs w:val="24"/>
          <w:lang w:eastAsia="zh-CN"/>
        </w:rPr>
        <w:t>●</w:t>
      </w:r>
      <w:r w:rsidRPr="002D70BC">
        <w:rPr>
          <w:rFonts w:eastAsia="仿宋_GB2312"/>
          <w:snapToGrid w:val="0"/>
          <w:sz w:val="24"/>
          <w:szCs w:val="24"/>
          <w:lang w:eastAsia="zh-CN"/>
        </w:rPr>
        <w:tab/>
      </w:r>
      <w:r w:rsidRPr="002D70BC">
        <w:rPr>
          <w:rFonts w:eastAsia="仿宋_GB2312"/>
          <w:sz w:val="24"/>
          <w:lang w:eastAsia="zh-CN"/>
        </w:rPr>
        <w:t>属性与水平的描述；</w:t>
      </w:r>
    </w:p>
    <w:p w14:paraId="4F728965" w14:textId="77777777" w:rsidR="00A70852" w:rsidRPr="002D70BC" w:rsidRDefault="00A70852" w:rsidP="004C5C75">
      <w:pPr>
        <w:pStyle w:val="a3"/>
        <w:adjustRightInd w:val="0"/>
        <w:snapToGrid w:val="0"/>
        <w:spacing w:beforeLines="50" w:before="149" w:afterLines="50" w:after="149"/>
        <w:ind w:leftChars="400" w:left="1320" w:hanging="440"/>
        <w:jc w:val="both"/>
        <w:rPr>
          <w:rFonts w:eastAsia="仿宋_GB2312"/>
          <w:snapToGrid w:val="0"/>
          <w:lang w:eastAsia="zh-CN"/>
        </w:rPr>
      </w:pPr>
      <w:r w:rsidRPr="002D70BC">
        <w:rPr>
          <w:rFonts w:eastAsia="仿宋_GB2312"/>
          <w:lang w:eastAsia="zh-CN"/>
        </w:rPr>
        <w:t>o</w:t>
      </w:r>
      <w:r w:rsidRPr="002D70BC">
        <w:rPr>
          <w:rFonts w:eastAsia="仿宋_GB2312"/>
          <w:lang w:eastAsia="zh-CN"/>
        </w:rPr>
        <w:tab/>
      </w:r>
      <w:r w:rsidRPr="002D70BC">
        <w:rPr>
          <w:rFonts w:eastAsia="仿宋_GB2312"/>
          <w:lang w:eastAsia="zh-CN"/>
        </w:rPr>
        <w:t>应仔细设计属性和水平的定义，以事实为依据并避免偏倚（例如，避免将水平描述为</w:t>
      </w:r>
      <w:r w:rsidRPr="002D70BC">
        <w:rPr>
          <w:rFonts w:eastAsia="仿宋_GB2312"/>
          <w:lang w:eastAsia="zh-CN"/>
        </w:rPr>
        <w:t>“</w:t>
      </w:r>
      <w:r w:rsidRPr="002D70BC">
        <w:rPr>
          <w:rFonts w:eastAsia="仿宋_GB2312"/>
          <w:lang w:eastAsia="zh-CN"/>
        </w:rPr>
        <w:t>好</w:t>
      </w:r>
      <w:r w:rsidRPr="002D70BC">
        <w:rPr>
          <w:rFonts w:eastAsia="仿宋_GB2312"/>
          <w:lang w:eastAsia="zh-CN"/>
        </w:rPr>
        <w:t>”</w:t>
      </w:r>
      <w:r w:rsidRPr="002D70BC">
        <w:rPr>
          <w:rFonts w:eastAsia="仿宋_GB2312"/>
          <w:lang w:eastAsia="zh-CN"/>
        </w:rPr>
        <w:t>或</w:t>
      </w:r>
      <w:r w:rsidRPr="002D70BC">
        <w:rPr>
          <w:rFonts w:eastAsia="仿宋_GB2312"/>
          <w:lang w:eastAsia="zh-CN"/>
        </w:rPr>
        <w:t>“</w:t>
      </w:r>
      <w:r w:rsidRPr="002D70BC">
        <w:rPr>
          <w:rFonts w:eastAsia="仿宋_GB2312"/>
          <w:lang w:eastAsia="zh-CN"/>
        </w:rPr>
        <w:t>坏</w:t>
      </w:r>
      <w:r w:rsidRPr="002D70BC">
        <w:rPr>
          <w:rFonts w:eastAsia="仿宋_GB2312"/>
          <w:lang w:eastAsia="zh-CN"/>
        </w:rPr>
        <w:t>”</w:t>
      </w:r>
      <w:r w:rsidRPr="002D70BC">
        <w:rPr>
          <w:rFonts w:eastAsia="仿宋_GB2312"/>
          <w:lang w:eastAsia="zh-CN"/>
        </w:rPr>
        <w:t>）。</w:t>
      </w:r>
    </w:p>
    <w:p w14:paraId="780DCD37" w14:textId="77777777" w:rsidR="00A70852" w:rsidRPr="002D70BC" w:rsidRDefault="00A70852" w:rsidP="004C5C75">
      <w:pPr>
        <w:adjustRightInd w:val="0"/>
        <w:snapToGrid w:val="0"/>
        <w:spacing w:beforeLines="50" w:before="149" w:afterLines="50" w:after="149"/>
        <w:ind w:leftChars="200" w:left="880" w:hanging="440"/>
        <w:jc w:val="both"/>
        <w:rPr>
          <w:rFonts w:eastAsia="仿宋_GB2312"/>
          <w:snapToGrid w:val="0"/>
          <w:sz w:val="24"/>
          <w:lang w:eastAsia="zh-CN"/>
        </w:rPr>
      </w:pPr>
      <w:r w:rsidRPr="002D70BC">
        <w:rPr>
          <w:rFonts w:eastAsia="仿宋_GB2312"/>
          <w:snapToGrid w:val="0"/>
          <w:sz w:val="24"/>
          <w:szCs w:val="24"/>
          <w:lang w:eastAsia="zh-CN"/>
        </w:rPr>
        <w:t>●</w:t>
      </w:r>
      <w:r w:rsidRPr="002D70BC">
        <w:rPr>
          <w:rFonts w:eastAsia="仿宋_GB2312"/>
          <w:snapToGrid w:val="0"/>
          <w:sz w:val="24"/>
          <w:szCs w:val="24"/>
          <w:lang w:eastAsia="zh-CN"/>
        </w:rPr>
        <w:tab/>
      </w:r>
      <w:r w:rsidRPr="002D70BC">
        <w:rPr>
          <w:rFonts w:eastAsia="仿宋_GB2312"/>
          <w:sz w:val="24"/>
          <w:lang w:eastAsia="zh-CN"/>
        </w:rPr>
        <w:t>认知偏倚最小化。</w:t>
      </w:r>
    </w:p>
    <w:p w14:paraId="4486BBE7" w14:textId="77777777" w:rsidR="00A70852" w:rsidRPr="002D70BC" w:rsidRDefault="00A70852" w:rsidP="004C5C75">
      <w:pPr>
        <w:pStyle w:val="a3"/>
        <w:adjustRightInd w:val="0"/>
        <w:snapToGrid w:val="0"/>
        <w:spacing w:beforeLines="50" w:before="149" w:afterLines="50" w:after="149"/>
        <w:ind w:leftChars="400" w:left="1320" w:hanging="440"/>
        <w:jc w:val="both"/>
        <w:rPr>
          <w:rFonts w:eastAsia="仿宋_GB2312"/>
          <w:snapToGrid w:val="0"/>
          <w:lang w:eastAsia="zh-CN"/>
        </w:rPr>
      </w:pPr>
      <w:r w:rsidRPr="002D70BC">
        <w:rPr>
          <w:rFonts w:eastAsia="仿宋_GB2312"/>
          <w:lang w:eastAsia="zh-CN"/>
        </w:rPr>
        <w:t>o</w:t>
      </w:r>
      <w:r w:rsidRPr="002D70BC">
        <w:rPr>
          <w:rFonts w:eastAsia="仿宋_GB2312"/>
          <w:lang w:eastAsia="zh-CN"/>
        </w:rPr>
        <w:tab/>
      </w:r>
      <w:r w:rsidRPr="002D70BC">
        <w:rPr>
          <w:rFonts w:eastAsia="仿宋_GB2312"/>
          <w:lang w:eastAsia="zh-CN"/>
        </w:rPr>
        <w:t>资料收集工具设计应尽量减少潜在的认知偏倚，例如框架效应（例如，将变化表述为损失或收益）、锚定效应（例如，提示参考值）、简化启发式（例如，将数值或百分比归类为低、中和高）以及排序效应（例如，问题的回答可能会受到其在问题序列中的相对位置的影响）。</w:t>
      </w:r>
      <w:r w:rsidRPr="002D70BC">
        <w:rPr>
          <w:rFonts w:eastAsia="仿宋_GB2312"/>
          <w:lang w:eastAsia="zh-CN"/>
        </w:rPr>
        <w:t xml:space="preserve"> </w:t>
      </w:r>
    </w:p>
    <w:p w14:paraId="7FE36FBF" w14:textId="77777777" w:rsidR="00A70852" w:rsidRPr="002D70BC" w:rsidRDefault="001354B3" w:rsidP="00262F8E">
      <w:pPr>
        <w:pStyle w:val="32"/>
        <w:outlineLvl w:val="2"/>
        <w:rPr>
          <w:rFonts w:eastAsia="仿宋_GB2312"/>
          <w:lang w:eastAsia="zh-CN"/>
        </w:rPr>
      </w:pPr>
      <w:bookmarkStart w:id="31" w:name="_Toc218879566"/>
      <w:r w:rsidRPr="002D70BC">
        <w:rPr>
          <w:rFonts w:eastAsia="仿宋_GB2312"/>
          <w:lang w:eastAsia="zh-CN"/>
        </w:rPr>
        <w:t>4.6.3</w:t>
      </w:r>
      <w:r w:rsidRPr="002D70BC">
        <w:rPr>
          <w:rFonts w:eastAsia="仿宋_GB2312"/>
          <w:lang w:eastAsia="zh-CN"/>
        </w:rPr>
        <w:tab/>
      </w:r>
      <w:r w:rsidRPr="002D70BC">
        <w:rPr>
          <w:rFonts w:eastAsia="仿宋_GB2312"/>
          <w:lang w:eastAsia="zh-CN"/>
        </w:rPr>
        <w:t>实施质量检查</w:t>
      </w:r>
      <w:bookmarkEnd w:id="31"/>
    </w:p>
    <w:p w14:paraId="5342E2A1" w14:textId="77777777" w:rsidR="00A70852" w:rsidRPr="002D70BC" w:rsidRDefault="009177C9" w:rsidP="001354B3">
      <w:pPr>
        <w:pStyle w:val="a3"/>
        <w:adjustRightInd w:val="0"/>
        <w:snapToGrid w:val="0"/>
        <w:spacing w:beforeLines="50" w:before="149" w:afterLines="50" w:after="149"/>
        <w:jc w:val="both"/>
        <w:rPr>
          <w:rFonts w:eastAsia="仿宋_GB2312"/>
          <w:snapToGrid w:val="0"/>
          <w:lang w:eastAsia="zh-CN"/>
        </w:rPr>
      </w:pPr>
      <w:r w:rsidRPr="002D70BC">
        <w:rPr>
          <w:rFonts w:eastAsia="仿宋_GB2312"/>
          <w:lang w:eastAsia="zh-CN"/>
        </w:rPr>
        <w:t>数据质量检查是</w:t>
      </w:r>
      <w:r w:rsidRPr="002D70BC">
        <w:rPr>
          <w:rFonts w:eastAsia="仿宋_GB2312"/>
          <w:lang w:eastAsia="zh-CN"/>
        </w:rPr>
        <w:t>PPS</w:t>
      </w:r>
      <w:r w:rsidRPr="002D70BC">
        <w:rPr>
          <w:rFonts w:eastAsia="仿宋_GB2312"/>
          <w:lang w:eastAsia="zh-CN"/>
        </w:rPr>
        <w:t>的一个重要方面，可能揭示潜在的数据和研究的局限性。应在工具设计早期考虑这一点。适当的检查取决于研究人群、</w:t>
      </w:r>
      <w:r w:rsidRPr="002D70BC">
        <w:rPr>
          <w:rFonts w:eastAsia="仿宋_GB2312"/>
          <w:lang w:eastAsia="zh-CN"/>
        </w:rPr>
        <w:t>PPS</w:t>
      </w:r>
      <w:r w:rsidRPr="002D70BC">
        <w:rPr>
          <w:rFonts w:eastAsia="仿宋_GB2312"/>
          <w:lang w:eastAsia="zh-CN"/>
        </w:rPr>
        <w:t>方法，且应避免不必要地增加调查工具的总负担。质量检查的选择应有理由支撑。可能的检查包括如下内容：</w:t>
      </w:r>
    </w:p>
    <w:p w14:paraId="47FD1839" w14:textId="77777777" w:rsidR="00A70852" w:rsidRPr="002D70BC" w:rsidRDefault="00A70852" w:rsidP="004C5C75">
      <w:pPr>
        <w:adjustRightInd w:val="0"/>
        <w:snapToGrid w:val="0"/>
        <w:spacing w:beforeLines="50" w:before="149" w:afterLines="50" w:after="149"/>
        <w:ind w:leftChars="200" w:left="880" w:hanging="440"/>
        <w:jc w:val="both"/>
        <w:rPr>
          <w:rFonts w:eastAsia="仿宋_GB2312"/>
          <w:snapToGrid w:val="0"/>
          <w:sz w:val="24"/>
          <w:lang w:eastAsia="zh-CN"/>
        </w:rPr>
      </w:pPr>
      <w:r w:rsidRPr="002D70BC">
        <w:rPr>
          <w:rFonts w:eastAsia="仿宋_GB2312"/>
          <w:snapToGrid w:val="0"/>
          <w:sz w:val="24"/>
          <w:szCs w:val="24"/>
          <w:lang w:eastAsia="zh-CN"/>
        </w:rPr>
        <w:t>●</w:t>
      </w:r>
      <w:r w:rsidRPr="002D70BC">
        <w:rPr>
          <w:rFonts w:eastAsia="仿宋_GB2312"/>
          <w:snapToGrid w:val="0"/>
          <w:sz w:val="24"/>
          <w:szCs w:val="24"/>
          <w:lang w:eastAsia="zh-CN"/>
        </w:rPr>
        <w:tab/>
      </w:r>
      <w:r w:rsidRPr="002D70BC">
        <w:rPr>
          <w:rFonts w:eastAsia="仿宋_GB2312"/>
          <w:sz w:val="24"/>
          <w:lang w:eastAsia="zh-CN"/>
        </w:rPr>
        <w:t>在调查工具中添加可以分析的问题，以评估数据质量，例如：</w:t>
      </w:r>
    </w:p>
    <w:p w14:paraId="53972576" w14:textId="77777777" w:rsidR="00A70852" w:rsidRPr="002D70BC" w:rsidRDefault="00A70852" w:rsidP="004C5C75">
      <w:pPr>
        <w:adjustRightInd w:val="0"/>
        <w:snapToGrid w:val="0"/>
        <w:spacing w:beforeLines="50" w:before="149" w:afterLines="50" w:after="149"/>
        <w:ind w:leftChars="400" w:left="1320" w:hanging="440"/>
        <w:jc w:val="both"/>
        <w:rPr>
          <w:rFonts w:eastAsia="仿宋_GB2312"/>
          <w:snapToGrid w:val="0"/>
          <w:sz w:val="24"/>
          <w:lang w:eastAsia="zh-CN"/>
        </w:rPr>
      </w:pPr>
      <w:r w:rsidRPr="002D70BC">
        <w:rPr>
          <w:rFonts w:eastAsia="仿宋_GB2312"/>
          <w:sz w:val="24"/>
          <w:szCs w:val="24"/>
          <w:lang w:eastAsia="zh-CN"/>
        </w:rPr>
        <w:t>o</w:t>
      </w:r>
      <w:r w:rsidRPr="002D70BC">
        <w:rPr>
          <w:rFonts w:eastAsia="仿宋_GB2312"/>
          <w:lang w:eastAsia="zh-CN"/>
        </w:rPr>
        <w:tab/>
      </w:r>
      <w:r w:rsidRPr="002D70BC">
        <w:rPr>
          <w:rFonts w:eastAsia="仿宋_GB2312"/>
          <w:sz w:val="24"/>
          <w:lang w:eastAsia="zh-CN"/>
        </w:rPr>
        <w:t>添加受控选择任务以检查不合逻辑的回答；</w:t>
      </w:r>
    </w:p>
    <w:p w14:paraId="68850924" w14:textId="77777777" w:rsidR="00A70852" w:rsidRPr="002D70BC" w:rsidRDefault="00A70852" w:rsidP="004C5C75">
      <w:pPr>
        <w:adjustRightInd w:val="0"/>
        <w:snapToGrid w:val="0"/>
        <w:spacing w:beforeLines="50" w:before="149" w:afterLines="50" w:after="149"/>
        <w:ind w:leftChars="400" w:left="1320" w:hanging="440"/>
        <w:jc w:val="both"/>
        <w:rPr>
          <w:rFonts w:eastAsia="仿宋_GB2312"/>
          <w:snapToGrid w:val="0"/>
          <w:sz w:val="24"/>
          <w:lang w:eastAsia="zh-CN"/>
        </w:rPr>
      </w:pPr>
      <w:r w:rsidRPr="002D70BC">
        <w:rPr>
          <w:rFonts w:eastAsia="仿宋_GB2312"/>
          <w:sz w:val="24"/>
          <w:szCs w:val="24"/>
          <w:lang w:eastAsia="zh-CN"/>
        </w:rPr>
        <w:t>o</w:t>
      </w:r>
      <w:r w:rsidRPr="002D70BC">
        <w:rPr>
          <w:rFonts w:eastAsia="仿宋_GB2312"/>
          <w:lang w:eastAsia="zh-CN"/>
        </w:rPr>
        <w:tab/>
      </w:r>
      <w:r w:rsidRPr="002D70BC">
        <w:rPr>
          <w:rFonts w:eastAsia="仿宋_GB2312"/>
          <w:sz w:val="24"/>
          <w:lang w:eastAsia="zh-CN"/>
        </w:rPr>
        <w:t>使用不同的问题来询问相同的信息（例如，出生年份和年龄）</w:t>
      </w:r>
    </w:p>
    <w:p w14:paraId="52BC8BC9" w14:textId="43A15533" w:rsidR="00A70852" w:rsidRPr="002D70BC" w:rsidRDefault="00A70852" w:rsidP="004C5C75">
      <w:pPr>
        <w:adjustRightInd w:val="0"/>
        <w:snapToGrid w:val="0"/>
        <w:spacing w:beforeLines="50" w:before="149" w:afterLines="50" w:after="149"/>
        <w:ind w:leftChars="200" w:left="880" w:hanging="440"/>
        <w:jc w:val="both"/>
        <w:rPr>
          <w:rFonts w:eastAsia="仿宋_GB2312"/>
          <w:snapToGrid w:val="0"/>
          <w:sz w:val="24"/>
          <w:lang w:eastAsia="zh-CN"/>
        </w:rPr>
      </w:pPr>
      <w:r w:rsidRPr="002D70BC">
        <w:rPr>
          <w:rFonts w:eastAsia="仿宋_GB2312"/>
          <w:snapToGrid w:val="0"/>
          <w:sz w:val="24"/>
          <w:szCs w:val="24"/>
          <w:lang w:eastAsia="zh-CN"/>
        </w:rPr>
        <w:t>●</w:t>
      </w:r>
      <w:r w:rsidRPr="002D70BC">
        <w:rPr>
          <w:rFonts w:eastAsia="仿宋_GB2312"/>
          <w:snapToGrid w:val="0"/>
          <w:sz w:val="24"/>
          <w:szCs w:val="24"/>
          <w:lang w:eastAsia="zh-CN"/>
        </w:rPr>
        <w:tab/>
      </w:r>
      <w:r w:rsidRPr="002D70BC">
        <w:rPr>
          <w:rFonts w:eastAsia="仿宋_GB2312"/>
          <w:sz w:val="24"/>
          <w:lang w:eastAsia="zh-CN"/>
        </w:rPr>
        <w:t>实施调查，以便记录参与者完成调查所需的时间，从而评估</w:t>
      </w:r>
      <w:r w:rsidR="00904F81">
        <w:rPr>
          <w:rFonts w:eastAsia="仿宋_GB2312" w:hint="eastAsia"/>
          <w:sz w:val="24"/>
          <w:lang w:eastAsia="zh-CN"/>
        </w:rPr>
        <w:t>极速作答</w:t>
      </w:r>
      <w:r w:rsidRPr="002D70BC">
        <w:rPr>
          <w:rFonts w:eastAsia="仿宋_GB2312"/>
          <w:sz w:val="24"/>
          <w:lang w:eastAsia="zh-CN"/>
        </w:rPr>
        <w:t>情况（匆忙回答调查问题）。</w:t>
      </w:r>
    </w:p>
    <w:p w14:paraId="264B7277" w14:textId="77777777" w:rsidR="00A70852" w:rsidRPr="002D70BC" w:rsidRDefault="009177C9" w:rsidP="00813477">
      <w:pPr>
        <w:pStyle w:val="a3"/>
        <w:adjustRightInd w:val="0"/>
        <w:snapToGrid w:val="0"/>
        <w:spacing w:beforeLines="50" w:before="149" w:afterLines="50" w:after="149"/>
        <w:jc w:val="both"/>
        <w:rPr>
          <w:rFonts w:eastAsia="仿宋_GB2312"/>
          <w:snapToGrid w:val="0"/>
          <w:lang w:eastAsia="zh-CN"/>
        </w:rPr>
      </w:pPr>
      <w:r w:rsidRPr="002D70BC">
        <w:rPr>
          <w:rFonts w:eastAsia="仿宋_GB2312"/>
          <w:lang w:eastAsia="zh-CN"/>
        </w:rPr>
        <w:t>此外，分析方法（另见第</w:t>
      </w:r>
      <w:r w:rsidRPr="002D70BC">
        <w:rPr>
          <w:rFonts w:eastAsia="仿宋_GB2312"/>
          <w:lang w:eastAsia="zh-CN"/>
        </w:rPr>
        <w:t>4.7</w:t>
      </w:r>
      <w:r w:rsidRPr="002D70BC">
        <w:rPr>
          <w:rFonts w:eastAsia="仿宋_GB2312"/>
          <w:lang w:eastAsia="zh-CN"/>
        </w:rPr>
        <w:t>节）可用于检查以下问题：</w:t>
      </w:r>
    </w:p>
    <w:p w14:paraId="37730DE8" w14:textId="77777777" w:rsidR="00A70852" w:rsidRPr="002D70BC" w:rsidRDefault="00A70852" w:rsidP="004C5C75">
      <w:pPr>
        <w:adjustRightInd w:val="0"/>
        <w:snapToGrid w:val="0"/>
        <w:spacing w:beforeLines="50" w:before="149" w:afterLines="50" w:after="149"/>
        <w:ind w:leftChars="200" w:left="880" w:hanging="440"/>
        <w:jc w:val="both"/>
        <w:rPr>
          <w:rFonts w:eastAsia="仿宋_GB2312"/>
          <w:snapToGrid w:val="0"/>
          <w:sz w:val="24"/>
          <w:lang w:eastAsia="zh-CN"/>
        </w:rPr>
      </w:pPr>
      <w:r w:rsidRPr="002D70BC">
        <w:rPr>
          <w:rFonts w:eastAsia="仿宋_GB2312"/>
          <w:snapToGrid w:val="0"/>
          <w:sz w:val="24"/>
          <w:szCs w:val="24"/>
          <w:lang w:eastAsia="zh-CN"/>
        </w:rPr>
        <w:t>●</w:t>
      </w:r>
      <w:r w:rsidRPr="002D70BC">
        <w:rPr>
          <w:rFonts w:eastAsia="仿宋_GB2312"/>
          <w:snapToGrid w:val="0"/>
          <w:sz w:val="24"/>
          <w:szCs w:val="24"/>
          <w:lang w:eastAsia="zh-CN"/>
        </w:rPr>
        <w:tab/>
      </w:r>
      <w:r w:rsidRPr="002D70BC">
        <w:rPr>
          <w:rFonts w:eastAsia="仿宋_GB2312"/>
          <w:sz w:val="24"/>
          <w:lang w:eastAsia="zh-CN"/>
        </w:rPr>
        <w:t>属性忽略（参与者在做出选择时始终忽略特定属性）；</w:t>
      </w:r>
    </w:p>
    <w:p w14:paraId="53E94C7B" w14:textId="77777777" w:rsidR="00A70852" w:rsidRPr="002D70BC" w:rsidRDefault="00A70852" w:rsidP="004C5C75">
      <w:pPr>
        <w:adjustRightInd w:val="0"/>
        <w:snapToGrid w:val="0"/>
        <w:spacing w:beforeLines="50" w:before="149" w:afterLines="50" w:after="149"/>
        <w:ind w:leftChars="200" w:left="880" w:hanging="440"/>
        <w:jc w:val="both"/>
        <w:rPr>
          <w:rFonts w:eastAsia="仿宋_GB2312"/>
          <w:snapToGrid w:val="0"/>
          <w:sz w:val="24"/>
          <w:lang w:eastAsia="zh-CN"/>
        </w:rPr>
      </w:pPr>
      <w:r w:rsidRPr="002D70BC">
        <w:rPr>
          <w:rFonts w:eastAsia="仿宋_GB2312"/>
          <w:snapToGrid w:val="0"/>
          <w:sz w:val="24"/>
          <w:szCs w:val="24"/>
          <w:lang w:eastAsia="zh-CN"/>
        </w:rPr>
        <w:t>●</w:t>
      </w:r>
      <w:r w:rsidRPr="002D70BC">
        <w:rPr>
          <w:rFonts w:eastAsia="仿宋_GB2312"/>
          <w:snapToGrid w:val="0"/>
          <w:sz w:val="24"/>
          <w:szCs w:val="24"/>
          <w:lang w:eastAsia="zh-CN"/>
        </w:rPr>
        <w:tab/>
      </w:r>
      <w:r w:rsidRPr="002D70BC">
        <w:rPr>
          <w:rFonts w:eastAsia="仿宋_GB2312"/>
          <w:sz w:val="24"/>
          <w:lang w:eastAsia="zh-CN"/>
        </w:rPr>
        <w:t>不合逻辑的回答（例如，倾向于明显较差的选项）；</w:t>
      </w:r>
    </w:p>
    <w:p w14:paraId="3827E44C" w14:textId="77777777" w:rsidR="00A70852" w:rsidRPr="002D70BC" w:rsidRDefault="00A70852" w:rsidP="004C5C75">
      <w:pPr>
        <w:adjustRightInd w:val="0"/>
        <w:snapToGrid w:val="0"/>
        <w:spacing w:beforeLines="50" w:before="149" w:afterLines="50" w:after="149"/>
        <w:ind w:leftChars="200" w:left="880" w:hanging="440"/>
        <w:jc w:val="both"/>
        <w:rPr>
          <w:rFonts w:eastAsia="仿宋_GB2312"/>
          <w:snapToGrid w:val="0"/>
          <w:sz w:val="24"/>
          <w:lang w:eastAsia="zh-CN"/>
        </w:rPr>
      </w:pPr>
      <w:r w:rsidRPr="002D70BC">
        <w:rPr>
          <w:rFonts w:eastAsia="仿宋_GB2312"/>
          <w:snapToGrid w:val="0"/>
          <w:sz w:val="24"/>
          <w:szCs w:val="24"/>
          <w:lang w:eastAsia="zh-CN"/>
        </w:rPr>
        <w:t>●</w:t>
      </w:r>
      <w:r w:rsidRPr="002D70BC">
        <w:rPr>
          <w:rFonts w:eastAsia="仿宋_GB2312"/>
          <w:snapToGrid w:val="0"/>
          <w:sz w:val="24"/>
          <w:szCs w:val="24"/>
          <w:lang w:eastAsia="zh-CN"/>
        </w:rPr>
        <w:tab/>
      </w:r>
      <w:r w:rsidRPr="002D70BC">
        <w:rPr>
          <w:rFonts w:eastAsia="仿宋_GB2312"/>
          <w:sz w:val="24"/>
          <w:lang w:eastAsia="zh-CN"/>
        </w:rPr>
        <w:t>欺诈性回答（例如，多次完成调查，或存在由人工智能生成的虚构参与者）</w:t>
      </w:r>
    </w:p>
    <w:p w14:paraId="6D6E1ABD" w14:textId="77777777" w:rsidR="00A70852" w:rsidRPr="002D70BC" w:rsidRDefault="00A70852" w:rsidP="004C5C75">
      <w:pPr>
        <w:adjustRightInd w:val="0"/>
        <w:snapToGrid w:val="0"/>
        <w:spacing w:beforeLines="50" w:before="149" w:afterLines="50" w:after="149"/>
        <w:ind w:leftChars="200" w:left="880" w:hanging="440"/>
        <w:jc w:val="both"/>
        <w:rPr>
          <w:rFonts w:eastAsia="仿宋_GB2312"/>
          <w:snapToGrid w:val="0"/>
          <w:sz w:val="24"/>
          <w:lang w:eastAsia="zh-CN"/>
        </w:rPr>
      </w:pPr>
      <w:r w:rsidRPr="002D70BC">
        <w:rPr>
          <w:rFonts w:eastAsia="仿宋_GB2312"/>
          <w:snapToGrid w:val="0"/>
          <w:sz w:val="24"/>
          <w:szCs w:val="24"/>
          <w:lang w:eastAsia="zh-CN"/>
        </w:rPr>
        <w:t>●</w:t>
      </w:r>
      <w:r w:rsidRPr="002D70BC">
        <w:rPr>
          <w:rFonts w:eastAsia="仿宋_GB2312"/>
          <w:snapToGrid w:val="0"/>
          <w:sz w:val="24"/>
          <w:szCs w:val="24"/>
          <w:lang w:eastAsia="zh-CN"/>
        </w:rPr>
        <w:tab/>
      </w:r>
      <w:r w:rsidRPr="002D70BC">
        <w:rPr>
          <w:rFonts w:eastAsia="仿宋_GB2312"/>
          <w:sz w:val="24"/>
          <w:lang w:eastAsia="zh-CN"/>
        </w:rPr>
        <w:t>同一参与者的回答是否一致。</w:t>
      </w:r>
    </w:p>
    <w:p w14:paraId="3404AA6A" w14:textId="77777777" w:rsidR="00A70852" w:rsidRPr="002D70BC" w:rsidRDefault="009177C9" w:rsidP="001354B3">
      <w:pPr>
        <w:pStyle w:val="a3"/>
        <w:adjustRightInd w:val="0"/>
        <w:snapToGrid w:val="0"/>
        <w:spacing w:beforeLines="50" w:before="149" w:afterLines="50" w:after="149"/>
        <w:jc w:val="both"/>
        <w:rPr>
          <w:rFonts w:eastAsia="仿宋_GB2312"/>
          <w:snapToGrid w:val="0"/>
          <w:lang w:eastAsia="zh-CN"/>
        </w:rPr>
      </w:pPr>
      <w:r w:rsidRPr="002D70BC">
        <w:rPr>
          <w:rFonts w:eastAsia="仿宋_GB2312"/>
          <w:lang w:eastAsia="zh-CN"/>
        </w:rPr>
        <w:t>应解决质量检查中突出的重要问题。应当指出，大部分数据质量检查本身无法明确识别哪些应答数据应从分析集中剔除。</w:t>
      </w:r>
    </w:p>
    <w:p w14:paraId="320A71C3" w14:textId="77777777" w:rsidR="00A70852" w:rsidRPr="002D70BC" w:rsidRDefault="001354B3" w:rsidP="00262F8E">
      <w:pPr>
        <w:pStyle w:val="32"/>
        <w:outlineLvl w:val="2"/>
        <w:rPr>
          <w:rFonts w:eastAsia="仿宋_GB2312"/>
          <w:lang w:eastAsia="zh-CN"/>
        </w:rPr>
      </w:pPr>
      <w:bookmarkStart w:id="32" w:name="_Toc218879567"/>
      <w:r w:rsidRPr="002D70BC">
        <w:rPr>
          <w:rFonts w:eastAsia="仿宋_GB2312"/>
          <w:lang w:eastAsia="zh-CN"/>
        </w:rPr>
        <w:t>4.6.4</w:t>
      </w:r>
      <w:r w:rsidRPr="002D70BC">
        <w:rPr>
          <w:rFonts w:eastAsia="仿宋_GB2312"/>
          <w:lang w:eastAsia="zh-CN"/>
        </w:rPr>
        <w:tab/>
      </w:r>
      <w:r w:rsidRPr="002D70BC">
        <w:rPr>
          <w:rFonts w:eastAsia="仿宋_GB2312"/>
          <w:lang w:eastAsia="zh-CN"/>
        </w:rPr>
        <w:t>预测试</w:t>
      </w:r>
      <w:bookmarkEnd w:id="32"/>
    </w:p>
    <w:p w14:paraId="55BB03BB" w14:textId="77777777" w:rsidR="00A70852" w:rsidRPr="002D70BC" w:rsidRDefault="009177C9" w:rsidP="001354B3">
      <w:pPr>
        <w:pStyle w:val="a3"/>
        <w:adjustRightInd w:val="0"/>
        <w:snapToGrid w:val="0"/>
        <w:spacing w:beforeLines="50" w:before="149" w:afterLines="50" w:after="149"/>
        <w:jc w:val="both"/>
        <w:rPr>
          <w:rFonts w:eastAsia="仿宋_GB2312"/>
          <w:snapToGrid w:val="0"/>
          <w:lang w:eastAsia="zh-CN"/>
        </w:rPr>
      </w:pPr>
      <w:r w:rsidRPr="002D70BC">
        <w:rPr>
          <w:rFonts w:eastAsia="仿宋_GB2312"/>
          <w:lang w:eastAsia="zh-CN"/>
        </w:rPr>
        <w:t>在</w:t>
      </w:r>
      <w:r w:rsidRPr="002D70BC">
        <w:rPr>
          <w:rFonts w:eastAsia="仿宋_GB2312"/>
          <w:lang w:eastAsia="zh-CN"/>
        </w:rPr>
        <w:t>PPS</w:t>
      </w:r>
      <w:r w:rsidRPr="002D70BC">
        <w:rPr>
          <w:rFonts w:eastAsia="仿宋_GB2312"/>
          <w:lang w:eastAsia="zh-CN"/>
        </w:rPr>
        <w:t>中，工具的预测试和试点测试的目的不同，两者都是工具开发过程中的关键步骤。预测试是初始评估阶段，由一组患者对工具进行审查，以确定与内容、措辞或格式的理解或解释相关的任何问题。目标是在启动更大规模的研究之前，完善工具，使问题清晰、相关且可理解。</w:t>
      </w:r>
    </w:p>
    <w:p w14:paraId="028AF820" w14:textId="0F6EC2CC" w:rsidR="00A70852" w:rsidRPr="002D70BC" w:rsidRDefault="00A70852" w:rsidP="00E52085">
      <w:pPr>
        <w:adjustRightInd w:val="0"/>
        <w:snapToGrid w:val="0"/>
        <w:spacing w:beforeLines="50" w:before="149" w:afterLines="50" w:after="149"/>
        <w:ind w:leftChars="200" w:left="880" w:hanging="440"/>
        <w:jc w:val="both"/>
        <w:rPr>
          <w:rFonts w:eastAsia="仿宋_GB2312"/>
          <w:snapToGrid w:val="0"/>
          <w:sz w:val="24"/>
          <w:lang w:eastAsia="zh-CN"/>
        </w:rPr>
      </w:pPr>
      <w:r w:rsidRPr="002D70BC">
        <w:rPr>
          <w:rFonts w:eastAsia="仿宋_GB2312"/>
          <w:snapToGrid w:val="0"/>
          <w:sz w:val="24"/>
          <w:szCs w:val="24"/>
          <w:lang w:eastAsia="zh-CN"/>
        </w:rPr>
        <w:t>●</w:t>
      </w:r>
      <w:r w:rsidRPr="002D70BC">
        <w:rPr>
          <w:rFonts w:eastAsia="仿宋_GB2312"/>
          <w:snapToGrid w:val="0"/>
          <w:sz w:val="24"/>
          <w:szCs w:val="24"/>
          <w:lang w:eastAsia="zh-CN"/>
        </w:rPr>
        <w:tab/>
      </w:r>
      <w:r w:rsidRPr="002D70BC">
        <w:rPr>
          <w:rFonts w:eastAsia="仿宋_GB2312"/>
          <w:sz w:val="24"/>
          <w:lang w:eastAsia="zh-CN"/>
        </w:rPr>
        <w:t>对于定性</w:t>
      </w:r>
      <w:r w:rsidRPr="002D70BC">
        <w:rPr>
          <w:rFonts w:eastAsia="仿宋_GB2312"/>
          <w:sz w:val="24"/>
          <w:lang w:eastAsia="zh-CN"/>
        </w:rPr>
        <w:t>PPS</w:t>
      </w:r>
      <w:r w:rsidRPr="002D70BC">
        <w:rPr>
          <w:rFonts w:eastAsia="仿宋_GB2312"/>
          <w:sz w:val="24"/>
          <w:lang w:eastAsia="zh-CN"/>
        </w:rPr>
        <w:t>，预测试通常包括进行一些初步访谈，以评估访谈提纲。重点是确保问题清晰、相关，且能够得到详细、有意义的回答。预测试有助于确定访谈流程、问题的可理解性和整体结构方面的任何问题。这些初步访谈的反馈用于完善</w:t>
      </w:r>
      <w:r w:rsidR="0030012C">
        <w:rPr>
          <w:rFonts w:eastAsia="仿宋_GB2312" w:hint="eastAsia"/>
          <w:sz w:val="24"/>
          <w:lang w:eastAsia="zh-CN"/>
        </w:rPr>
        <w:t>提纲</w:t>
      </w:r>
      <w:r w:rsidRPr="002D70BC">
        <w:rPr>
          <w:rFonts w:eastAsia="仿宋_GB2312"/>
          <w:sz w:val="24"/>
          <w:lang w:eastAsia="zh-CN"/>
        </w:rPr>
        <w:t>，使其更有效地获取丰富的定性数据。鼓励研究人员考虑研究人群特征（例如，疲劳是否常见）以及访谈的最大时长。</w:t>
      </w:r>
    </w:p>
    <w:p w14:paraId="285D9947" w14:textId="77777777" w:rsidR="00A70852" w:rsidRPr="002D70BC" w:rsidRDefault="00A70852" w:rsidP="00E52085">
      <w:pPr>
        <w:adjustRightInd w:val="0"/>
        <w:snapToGrid w:val="0"/>
        <w:spacing w:beforeLines="50" w:before="149" w:afterLines="50" w:after="149"/>
        <w:ind w:leftChars="200" w:left="880" w:hanging="440"/>
        <w:jc w:val="both"/>
        <w:rPr>
          <w:rFonts w:eastAsia="仿宋_GB2312"/>
          <w:snapToGrid w:val="0"/>
          <w:sz w:val="24"/>
          <w:lang w:eastAsia="zh-CN"/>
        </w:rPr>
      </w:pPr>
      <w:r w:rsidRPr="002D70BC">
        <w:rPr>
          <w:rFonts w:eastAsia="仿宋_GB2312"/>
          <w:snapToGrid w:val="0"/>
          <w:sz w:val="24"/>
          <w:szCs w:val="24"/>
          <w:lang w:eastAsia="zh-CN"/>
        </w:rPr>
        <w:lastRenderedPageBreak/>
        <w:t>●</w:t>
      </w:r>
      <w:r w:rsidRPr="002D70BC">
        <w:rPr>
          <w:rFonts w:eastAsia="仿宋_GB2312"/>
          <w:snapToGrid w:val="0"/>
          <w:sz w:val="24"/>
          <w:szCs w:val="24"/>
          <w:lang w:eastAsia="zh-CN"/>
        </w:rPr>
        <w:tab/>
      </w:r>
      <w:r w:rsidRPr="002D70BC">
        <w:rPr>
          <w:rFonts w:eastAsia="仿宋_GB2312"/>
          <w:sz w:val="24"/>
          <w:lang w:eastAsia="zh-CN"/>
        </w:rPr>
        <w:t>对于使用调查工具的定量</w:t>
      </w:r>
      <w:r w:rsidRPr="002D70BC">
        <w:rPr>
          <w:rFonts w:eastAsia="仿宋_GB2312"/>
          <w:sz w:val="24"/>
          <w:lang w:eastAsia="zh-CN"/>
        </w:rPr>
        <w:t>PPS</w:t>
      </w:r>
      <w:r w:rsidRPr="002D70BC">
        <w:rPr>
          <w:rFonts w:eastAsia="仿宋_GB2312"/>
          <w:sz w:val="24"/>
          <w:lang w:eastAsia="zh-CN"/>
        </w:rPr>
        <w:t>，预测试通常通过认知访谈的方式，对目标人群中小规模而具有代表性的样本进行调查。这些调查通常反复进行，使用有声思维法，让研究参与者在完成调查工具时表达他们的思维过程。目标是评估是否按预期理解问题，并确定需解决的任何歧义和偏差。预测试获得的反馈有助于在更大规模展开调查之前进行必要的修改。</w:t>
      </w:r>
    </w:p>
    <w:p w14:paraId="29CDEE5F" w14:textId="2BC087A6" w:rsidR="00A70852" w:rsidRPr="002D70BC" w:rsidRDefault="001354B3" w:rsidP="00262F8E">
      <w:pPr>
        <w:pStyle w:val="32"/>
        <w:outlineLvl w:val="2"/>
        <w:rPr>
          <w:rFonts w:eastAsia="仿宋_GB2312"/>
          <w:lang w:eastAsia="zh-CN"/>
        </w:rPr>
      </w:pPr>
      <w:bookmarkStart w:id="33" w:name="_Toc218879568"/>
      <w:r w:rsidRPr="002D70BC">
        <w:rPr>
          <w:rFonts w:eastAsia="仿宋_GB2312"/>
          <w:lang w:eastAsia="zh-CN"/>
        </w:rPr>
        <w:t>4.6.5</w:t>
      </w:r>
      <w:r w:rsidRPr="002D70BC">
        <w:rPr>
          <w:rFonts w:eastAsia="仿宋_GB2312"/>
          <w:lang w:eastAsia="zh-CN"/>
        </w:rPr>
        <w:tab/>
      </w:r>
      <w:r w:rsidRPr="002D70BC">
        <w:rPr>
          <w:rFonts w:eastAsia="仿宋_GB2312"/>
          <w:lang w:eastAsia="zh-CN"/>
        </w:rPr>
        <w:t>试点测试</w:t>
      </w:r>
      <w:bookmarkEnd w:id="33"/>
    </w:p>
    <w:p w14:paraId="5C3E781E" w14:textId="29822569" w:rsidR="00A70852" w:rsidRPr="002D70BC" w:rsidRDefault="009177C9" w:rsidP="001354B3">
      <w:pPr>
        <w:pStyle w:val="a3"/>
        <w:adjustRightInd w:val="0"/>
        <w:snapToGrid w:val="0"/>
        <w:spacing w:beforeLines="50" w:before="149" w:afterLines="50" w:after="149"/>
        <w:jc w:val="both"/>
        <w:rPr>
          <w:rFonts w:eastAsia="仿宋_GB2312"/>
          <w:snapToGrid w:val="0"/>
          <w:lang w:eastAsia="zh-CN"/>
        </w:rPr>
      </w:pPr>
      <w:r w:rsidRPr="002D70BC">
        <w:rPr>
          <w:rFonts w:eastAsia="仿宋_GB2312"/>
          <w:lang w:eastAsia="zh-CN"/>
        </w:rPr>
        <w:t>试点测试</w:t>
      </w:r>
      <w:r w:rsidRPr="002D70BC">
        <w:rPr>
          <w:rFonts w:eastAsia="仿宋_GB2312"/>
          <w:lang w:eastAsia="zh-CN"/>
        </w:rPr>
        <w:t>通常是在实际研究条件下对研究工具进行更全面的测试。该阶段使用的样本比预测试阶段的样本更大。试点测试有助于确定可行性、数据质量和操作流程方面的问题；</w:t>
      </w:r>
    </w:p>
    <w:p w14:paraId="63930D49" w14:textId="77777777" w:rsidR="00A70852" w:rsidRPr="002D70BC" w:rsidRDefault="00A70852" w:rsidP="00E52085">
      <w:pPr>
        <w:adjustRightInd w:val="0"/>
        <w:snapToGrid w:val="0"/>
        <w:spacing w:beforeLines="50" w:before="149" w:afterLines="50" w:after="149"/>
        <w:ind w:leftChars="200" w:left="880" w:hanging="440"/>
        <w:jc w:val="both"/>
        <w:rPr>
          <w:rFonts w:eastAsia="仿宋_GB2312"/>
          <w:snapToGrid w:val="0"/>
          <w:sz w:val="24"/>
          <w:lang w:eastAsia="zh-CN"/>
        </w:rPr>
      </w:pPr>
      <w:r w:rsidRPr="002D70BC">
        <w:rPr>
          <w:rFonts w:eastAsia="仿宋_GB2312"/>
          <w:snapToGrid w:val="0"/>
          <w:sz w:val="24"/>
          <w:szCs w:val="24"/>
          <w:lang w:eastAsia="zh-CN"/>
        </w:rPr>
        <w:t>●</w:t>
      </w:r>
      <w:r w:rsidRPr="002D70BC">
        <w:rPr>
          <w:rFonts w:eastAsia="仿宋_GB2312"/>
          <w:snapToGrid w:val="0"/>
          <w:sz w:val="24"/>
          <w:szCs w:val="24"/>
          <w:lang w:eastAsia="zh-CN"/>
        </w:rPr>
        <w:tab/>
      </w:r>
      <w:r w:rsidRPr="002D70BC">
        <w:rPr>
          <w:rFonts w:eastAsia="仿宋_GB2312"/>
          <w:sz w:val="24"/>
          <w:lang w:eastAsia="zh-CN"/>
        </w:rPr>
        <w:t>在定性</w:t>
      </w:r>
      <w:r w:rsidRPr="002D70BC">
        <w:rPr>
          <w:rFonts w:eastAsia="仿宋_GB2312"/>
          <w:sz w:val="24"/>
          <w:lang w:eastAsia="zh-CN"/>
        </w:rPr>
        <w:t>PPS</w:t>
      </w:r>
      <w:r w:rsidRPr="002D70BC">
        <w:rPr>
          <w:rFonts w:eastAsia="仿宋_GB2312"/>
          <w:sz w:val="24"/>
          <w:lang w:eastAsia="zh-CN"/>
        </w:rPr>
        <w:t>中，试点测试有助于确定问题措辞、访谈长度和访谈方式方面的问题。</w:t>
      </w:r>
    </w:p>
    <w:p w14:paraId="1B718310" w14:textId="77777777" w:rsidR="00A70852" w:rsidRPr="002D70BC" w:rsidRDefault="00A70852" w:rsidP="00E52085">
      <w:pPr>
        <w:adjustRightInd w:val="0"/>
        <w:snapToGrid w:val="0"/>
        <w:spacing w:beforeLines="50" w:before="149" w:afterLines="50" w:after="149"/>
        <w:ind w:leftChars="200" w:left="880" w:hanging="440"/>
        <w:jc w:val="both"/>
        <w:rPr>
          <w:rFonts w:eastAsia="仿宋_GB2312"/>
          <w:snapToGrid w:val="0"/>
          <w:sz w:val="24"/>
          <w:lang w:eastAsia="zh-CN"/>
        </w:rPr>
      </w:pPr>
      <w:r w:rsidRPr="002D70BC">
        <w:rPr>
          <w:rFonts w:eastAsia="仿宋_GB2312"/>
          <w:snapToGrid w:val="0"/>
          <w:sz w:val="24"/>
          <w:szCs w:val="24"/>
          <w:lang w:eastAsia="zh-CN"/>
        </w:rPr>
        <w:t>●</w:t>
      </w:r>
      <w:r w:rsidRPr="002D70BC">
        <w:rPr>
          <w:rFonts w:eastAsia="仿宋_GB2312"/>
          <w:snapToGrid w:val="0"/>
          <w:sz w:val="24"/>
          <w:szCs w:val="24"/>
          <w:lang w:eastAsia="zh-CN"/>
        </w:rPr>
        <w:tab/>
      </w:r>
      <w:r w:rsidRPr="002D70BC">
        <w:rPr>
          <w:rFonts w:eastAsia="仿宋_GB2312"/>
          <w:sz w:val="24"/>
          <w:lang w:eastAsia="zh-CN"/>
        </w:rPr>
        <w:t>在使用电子调查表的定量</w:t>
      </w:r>
      <w:r w:rsidRPr="002D70BC">
        <w:rPr>
          <w:rFonts w:eastAsia="仿宋_GB2312"/>
          <w:sz w:val="24"/>
          <w:lang w:eastAsia="zh-CN"/>
        </w:rPr>
        <w:t>PPS</w:t>
      </w:r>
      <w:r w:rsidRPr="002D70BC">
        <w:rPr>
          <w:rFonts w:eastAsia="仿宋_GB2312"/>
          <w:sz w:val="24"/>
          <w:lang w:eastAsia="zh-CN"/>
        </w:rPr>
        <w:t>中，试点测试可用于发现电子化实施过程中的技术或显示问题，以及高脱落率相关的问题</w:t>
      </w:r>
      <w:hyperlink w:anchor="_bookmark34" w:history="1">
        <w:r w:rsidRPr="002D70BC">
          <w:rPr>
            <w:rFonts w:eastAsia="仿宋_GB2312"/>
            <w:sz w:val="24"/>
            <w:lang w:eastAsia="zh-CN"/>
          </w:rPr>
          <w:t>。</w:t>
        </w:r>
      </w:hyperlink>
      <w:r w:rsidRPr="002D70BC">
        <w:rPr>
          <w:rFonts w:eastAsia="仿宋_GB2312"/>
          <w:sz w:val="24"/>
          <w:lang w:eastAsia="zh-CN"/>
        </w:rPr>
        <w:t>试点测试阶段的质量检查结果有助于尽早识别潜在偏倚，并在调查表推出之前进行调整。试点信息也可用于修订统计学考虑因素。</w:t>
      </w:r>
    </w:p>
    <w:p w14:paraId="6CBDB29C" w14:textId="77777777" w:rsidR="00A70852" w:rsidRPr="002D70BC" w:rsidRDefault="001354B3" w:rsidP="0022138C">
      <w:pPr>
        <w:pStyle w:val="22"/>
        <w:rPr>
          <w:rFonts w:eastAsia="仿宋_GB2312"/>
          <w:lang w:eastAsia="zh-CN"/>
        </w:rPr>
      </w:pPr>
      <w:bookmarkStart w:id="34" w:name="_Toc218879569"/>
      <w:r w:rsidRPr="002D70BC">
        <w:rPr>
          <w:rFonts w:eastAsia="仿宋_GB2312"/>
          <w:lang w:eastAsia="zh-CN"/>
        </w:rPr>
        <w:t>4.7</w:t>
      </w:r>
      <w:r w:rsidRPr="002D70BC">
        <w:rPr>
          <w:rFonts w:eastAsia="仿宋_GB2312"/>
          <w:lang w:eastAsia="zh-CN"/>
        </w:rPr>
        <w:tab/>
      </w:r>
      <w:r w:rsidRPr="002D70BC">
        <w:rPr>
          <w:rFonts w:eastAsia="仿宋_GB2312"/>
          <w:lang w:eastAsia="zh-CN"/>
        </w:rPr>
        <w:t>分析计划</w:t>
      </w:r>
      <w:bookmarkEnd w:id="34"/>
    </w:p>
    <w:p w14:paraId="4479F48C" w14:textId="77777777" w:rsidR="00A70852" w:rsidRPr="002D70BC" w:rsidRDefault="009177C9" w:rsidP="001354B3">
      <w:pPr>
        <w:pStyle w:val="a3"/>
        <w:adjustRightInd w:val="0"/>
        <w:snapToGrid w:val="0"/>
        <w:spacing w:beforeLines="50" w:before="149" w:afterLines="50" w:after="149"/>
        <w:jc w:val="both"/>
        <w:rPr>
          <w:rFonts w:eastAsia="仿宋_GB2312"/>
          <w:snapToGrid w:val="0"/>
          <w:lang w:eastAsia="zh-CN"/>
        </w:rPr>
      </w:pPr>
      <w:r w:rsidRPr="002D70BC">
        <w:rPr>
          <w:rFonts w:eastAsia="仿宋_GB2312"/>
          <w:lang w:eastAsia="zh-CN"/>
        </w:rPr>
        <w:t>无论是描述性还是推断性分析，都应围绕研究目标和问题展开，并遵循建议的做法。应提供分析方法的理由。在某些情况下，患者偏好数据可以与临床数据相结合。</w:t>
      </w:r>
      <w:r w:rsidRPr="002D70BC">
        <w:rPr>
          <w:rStyle w:val="ac"/>
          <w:rFonts w:eastAsia="仿宋_GB2312"/>
          <w:snapToGrid w:val="0"/>
        </w:rPr>
        <w:footnoteReference w:id="6"/>
      </w:r>
    </w:p>
    <w:p w14:paraId="15A76BAA" w14:textId="77777777" w:rsidR="00A70852" w:rsidRPr="002D70BC" w:rsidRDefault="009177C9" w:rsidP="001354B3">
      <w:pPr>
        <w:pStyle w:val="a3"/>
        <w:adjustRightInd w:val="0"/>
        <w:snapToGrid w:val="0"/>
        <w:spacing w:beforeLines="50" w:before="149" w:afterLines="50" w:after="149"/>
        <w:jc w:val="both"/>
        <w:rPr>
          <w:rFonts w:eastAsia="仿宋_GB2312"/>
          <w:snapToGrid w:val="0"/>
          <w:lang w:eastAsia="zh-CN"/>
        </w:rPr>
      </w:pPr>
      <w:r w:rsidRPr="002D70BC">
        <w:rPr>
          <w:rFonts w:eastAsia="仿宋_GB2312"/>
          <w:lang w:eastAsia="zh-CN"/>
        </w:rPr>
        <w:t>研究者应预先制定分析计划，明确研究问题和拟采用的统计方法，包括定义分析集、缺失数据的处理方法，亚组的定义以及在适当情况下进行假设检验。</w:t>
      </w:r>
    </w:p>
    <w:p w14:paraId="52DA1333" w14:textId="2515F1B5" w:rsidR="00A70852" w:rsidRPr="002D70BC" w:rsidRDefault="009177C9" w:rsidP="001354B3">
      <w:pPr>
        <w:pStyle w:val="a3"/>
        <w:adjustRightInd w:val="0"/>
        <w:snapToGrid w:val="0"/>
        <w:spacing w:beforeLines="50" w:before="149" w:afterLines="50" w:after="149"/>
        <w:jc w:val="both"/>
        <w:rPr>
          <w:rFonts w:eastAsia="仿宋_GB2312"/>
          <w:snapToGrid w:val="0"/>
          <w:lang w:eastAsia="zh-CN"/>
        </w:rPr>
      </w:pPr>
      <w:r w:rsidRPr="002D70BC">
        <w:rPr>
          <w:rFonts w:eastAsia="仿宋_GB2312"/>
          <w:lang w:eastAsia="zh-CN"/>
        </w:rPr>
        <w:t>分析计划应规定所有主要和探索性分析内容、分析模型或建模计划（如适用），以及拟使用的统计分析软件。如果计划</w:t>
      </w:r>
      <w:r w:rsidR="00A145A6">
        <w:rPr>
          <w:rFonts w:eastAsia="仿宋_GB2312" w:hint="eastAsia"/>
          <w:lang w:eastAsia="zh-CN"/>
        </w:rPr>
        <w:t>使用</w:t>
      </w:r>
      <w:r w:rsidRPr="002D70BC">
        <w:rPr>
          <w:rFonts w:eastAsia="仿宋_GB2312"/>
          <w:lang w:eastAsia="zh-CN"/>
        </w:rPr>
        <w:t>多个分析模型，研究者可考虑概述将指导最终模型选择的步骤或相关诊断方法。</w:t>
      </w:r>
    </w:p>
    <w:p w14:paraId="131F7F72" w14:textId="77777777" w:rsidR="00A70852" w:rsidRPr="002D70BC" w:rsidRDefault="009177C9" w:rsidP="001354B3">
      <w:pPr>
        <w:pStyle w:val="a3"/>
        <w:adjustRightInd w:val="0"/>
        <w:snapToGrid w:val="0"/>
        <w:spacing w:beforeLines="50" w:before="149" w:afterLines="50" w:after="149"/>
        <w:jc w:val="both"/>
        <w:rPr>
          <w:rFonts w:eastAsia="仿宋_GB2312"/>
          <w:snapToGrid w:val="0"/>
          <w:lang w:eastAsia="zh-CN"/>
        </w:rPr>
      </w:pPr>
      <w:r w:rsidRPr="002D70BC">
        <w:rPr>
          <w:rFonts w:eastAsia="仿宋_GB2312"/>
          <w:lang w:eastAsia="zh-CN"/>
        </w:rPr>
        <w:t>对于定量</w:t>
      </w:r>
      <w:r w:rsidRPr="002D70BC">
        <w:rPr>
          <w:rFonts w:eastAsia="仿宋_GB2312"/>
          <w:lang w:eastAsia="zh-CN"/>
        </w:rPr>
        <w:t>PPS</w:t>
      </w:r>
      <w:r w:rsidRPr="002D70BC">
        <w:rPr>
          <w:rFonts w:eastAsia="仿宋_GB2312"/>
          <w:lang w:eastAsia="zh-CN"/>
        </w:rPr>
        <w:t>，分析计划还应包括质量检查结果的处理计划。具体而言，分析计划应描述和证明使用数据质量检查来定义主要分析和敏感性分析的分析集，以及如何将其用于解释研究结果（参见第</w:t>
      </w:r>
      <w:r w:rsidRPr="002D70BC">
        <w:rPr>
          <w:rFonts w:eastAsia="仿宋_GB2312"/>
          <w:lang w:eastAsia="zh-CN"/>
        </w:rPr>
        <w:t>4.6</w:t>
      </w:r>
      <w:r w:rsidRPr="002D70BC">
        <w:rPr>
          <w:rFonts w:eastAsia="仿宋_GB2312"/>
          <w:lang w:eastAsia="zh-CN"/>
        </w:rPr>
        <w:t>节）。如果数据质量检查导致剔除观察值以创建主要分析集，则应展示全分析集（包括剔除的观察值）的结果，以说明剔除这些观察值对研究结果的影响。</w:t>
      </w:r>
    </w:p>
    <w:p w14:paraId="3A68EBD1" w14:textId="77777777" w:rsidR="00A70852" w:rsidRPr="002D70BC" w:rsidRDefault="009177C9" w:rsidP="001354B3">
      <w:pPr>
        <w:pStyle w:val="a3"/>
        <w:adjustRightInd w:val="0"/>
        <w:snapToGrid w:val="0"/>
        <w:spacing w:beforeLines="50" w:before="149" w:afterLines="50" w:after="149"/>
        <w:jc w:val="both"/>
        <w:rPr>
          <w:rFonts w:eastAsia="仿宋_GB2312"/>
          <w:snapToGrid w:val="0"/>
          <w:lang w:eastAsia="zh-CN"/>
        </w:rPr>
      </w:pPr>
      <w:r w:rsidRPr="002D70BC">
        <w:rPr>
          <w:rFonts w:eastAsia="仿宋_GB2312"/>
          <w:lang w:eastAsia="zh-CN"/>
        </w:rPr>
        <w:t>与</w:t>
      </w:r>
      <w:r w:rsidRPr="002D70BC">
        <w:rPr>
          <w:rFonts w:eastAsia="仿宋_GB2312"/>
          <w:lang w:eastAsia="zh-CN"/>
        </w:rPr>
        <w:t>ICH E17</w:t>
      </w:r>
      <w:r w:rsidRPr="002D70BC">
        <w:rPr>
          <w:rFonts w:eastAsia="仿宋_GB2312"/>
          <w:lang w:eastAsia="zh-CN"/>
        </w:rPr>
        <w:t>一致，预定义地区或亚群合并可能有助于提升灵活性，促进评估跨地区偏好一致性，并支持监管评估和决策（另见第</w:t>
      </w:r>
      <w:r w:rsidRPr="002D70BC">
        <w:rPr>
          <w:rFonts w:eastAsia="仿宋_GB2312"/>
          <w:lang w:eastAsia="zh-CN"/>
        </w:rPr>
        <w:t>2.5</w:t>
      </w:r>
      <w:r w:rsidRPr="002D70BC">
        <w:rPr>
          <w:rFonts w:eastAsia="仿宋_GB2312"/>
          <w:lang w:eastAsia="zh-CN"/>
        </w:rPr>
        <w:t>节）。应对合并策略予以论证。如适用，应在研究方案和分析计划中预先明确合并策略</w:t>
      </w:r>
      <w:bookmarkStart w:id="35" w:name="_bookmark34"/>
      <w:bookmarkEnd w:id="35"/>
      <w:r w:rsidRPr="002D70BC">
        <w:rPr>
          <w:rFonts w:eastAsia="仿宋_GB2312"/>
          <w:lang w:eastAsia="zh-CN"/>
        </w:rPr>
        <w:t>。</w:t>
      </w:r>
    </w:p>
    <w:p w14:paraId="662B7BA1" w14:textId="77777777" w:rsidR="00A70852" w:rsidRPr="002D70BC" w:rsidRDefault="009177C9" w:rsidP="001354B3">
      <w:pPr>
        <w:pStyle w:val="a3"/>
        <w:adjustRightInd w:val="0"/>
        <w:snapToGrid w:val="0"/>
        <w:spacing w:beforeLines="50" w:before="149" w:afterLines="50" w:after="149"/>
        <w:jc w:val="both"/>
        <w:rPr>
          <w:rFonts w:eastAsia="仿宋_GB2312"/>
          <w:snapToGrid w:val="0"/>
          <w:lang w:eastAsia="zh-CN"/>
        </w:rPr>
      </w:pPr>
      <w:r w:rsidRPr="002D70BC">
        <w:rPr>
          <w:rFonts w:eastAsia="仿宋_GB2312"/>
          <w:lang w:eastAsia="zh-CN"/>
        </w:rPr>
        <w:t>敏感性分析用于评估主要分析结果的稳健性，并检查结论是否在假设偏离和数据存在局限的情况下发生变化。若预先设定的分析计划出现偏离，应提供正当说明。</w:t>
      </w:r>
    </w:p>
    <w:p w14:paraId="2D32AD00" w14:textId="77777777" w:rsidR="00A70852" w:rsidRPr="002D70BC" w:rsidRDefault="001354B3" w:rsidP="0022138C">
      <w:pPr>
        <w:pStyle w:val="22"/>
        <w:rPr>
          <w:rFonts w:eastAsia="仿宋_GB2312"/>
          <w:lang w:eastAsia="zh-CN"/>
        </w:rPr>
      </w:pPr>
      <w:bookmarkStart w:id="36" w:name="_Toc218879570"/>
      <w:r w:rsidRPr="002D70BC">
        <w:rPr>
          <w:rFonts w:eastAsia="仿宋_GB2312"/>
          <w:lang w:eastAsia="zh-CN"/>
        </w:rPr>
        <w:t>4.8</w:t>
      </w:r>
      <w:r w:rsidRPr="002D70BC">
        <w:rPr>
          <w:rFonts w:eastAsia="仿宋_GB2312"/>
          <w:lang w:eastAsia="zh-CN"/>
        </w:rPr>
        <w:tab/>
      </w:r>
      <w:r w:rsidRPr="002D70BC">
        <w:rPr>
          <w:rFonts w:eastAsia="仿宋_GB2312"/>
          <w:lang w:eastAsia="zh-CN"/>
        </w:rPr>
        <w:t>报告和提交至通用技术文档（</w:t>
      </w:r>
      <w:r w:rsidRPr="002D70BC">
        <w:rPr>
          <w:rFonts w:eastAsia="仿宋_GB2312"/>
          <w:lang w:eastAsia="zh-CN"/>
        </w:rPr>
        <w:t>CTD</w:t>
      </w:r>
      <w:r w:rsidRPr="002D70BC">
        <w:rPr>
          <w:rFonts w:eastAsia="仿宋_GB2312"/>
          <w:lang w:eastAsia="zh-CN"/>
        </w:rPr>
        <w:t>）模块</w:t>
      </w:r>
      <w:bookmarkEnd w:id="36"/>
    </w:p>
    <w:p w14:paraId="0C23A6DB" w14:textId="77777777" w:rsidR="00A70852" w:rsidRPr="002D70BC" w:rsidRDefault="009177C9" w:rsidP="001354B3">
      <w:pPr>
        <w:pStyle w:val="a3"/>
        <w:adjustRightInd w:val="0"/>
        <w:snapToGrid w:val="0"/>
        <w:spacing w:beforeLines="50" w:before="149" w:afterLines="50" w:after="149"/>
        <w:jc w:val="both"/>
        <w:rPr>
          <w:rFonts w:eastAsia="仿宋_GB2312"/>
          <w:snapToGrid w:val="0"/>
          <w:lang w:eastAsia="zh-CN"/>
        </w:rPr>
      </w:pPr>
      <w:r w:rsidRPr="002D70BC">
        <w:rPr>
          <w:rFonts w:eastAsia="仿宋_GB2312"/>
          <w:lang w:eastAsia="zh-CN"/>
        </w:rPr>
        <w:t>PPS</w:t>
      </w:r>
      <w:r w:rsidRPr="002D70BC">
        <w:rPr>
          <w:rFonts w:eastAsia="仿宋_GB2312"/>
          <w:lang w:eastAsia="zh-CN"/>
        </w:rPr>
        <w:t>应包含在</w:t>
      </w:r>
      <w:r w:rsidRPr="002D70BC">
        <w:rPr>
          <w:rFonts w:eastAsia="仿宋_GB2312"/>
          <w:lang w:eastAsia="zh-CN"/>
        </w:rPr>
        <w:t>CTD</w:t>
      </w:r>
      <w:r w:rsidRPr="002D70BC">
        <w:rPr>
          <w:rFonts w:eastAsia="仿宋_GB2312"/>
          <w:lang w:eastAsia="zh-CN"/>
        </w:rPr>
        <w:t>模块</w:t>
      </w:r>
      <w:r w:rsidRPr="002D70BC">
        <w:rPr>
          <w:rFonts w:eastAsia="仿宋_GB2312"/>
          <w:lang w:eastAsia="zh-CN"/>
        </w:rPr>
        <w:t>2</w:t>
      </w:r>
      <w:r w:rsidRPr="002D70BC">
        <w:rPr>
          <w:rFonts w:eastAsia="仿宋_GB2312"/>
          <w:lang w:eastAsia="zh-CN"/>
        </w:rPr>
        <w:t>和</w:t>
      </w:r>
      <w:r w:rsidRPr="002D70BC">
        <w:rPr>
          <w:rFonts w:eastAsia="仿宋_GB2312"/>
          <w:lang w:eastAsia="zh-CN"/>
        </w:rPr>
        <w:t>5</w:t>
      </w:r>
      <w:r w:rsidRPr="002D70BC">
        <w:rPr>
          <w:rFonts w:eastAsia="仿宋_GB2312"/>
          <w:lang w:eastAsia="zh-CN"/>
        </w:rPr>
        <w:t>中。</w:t>
      </w:r>
    </w:p>
    <w:p w14:paraId="4EC4C878" w14:textId="77777777" w:rsidR="00A70852" w:rsidRPr="002D70BC" w:rsidRDefault="009177C9" w:rsidP="001354B3">
      <w:pPr>
        <w:pStyle w:val="a3"/>
        <w:adjustRightInd w:val="0"/>
        <w:snapToGrid w:val="0"/>
        <w:spacing w:beforeLines="50" w:before="149" w:afterLines="50" w:after="149"/>
        <w:jc w:val="both"/>
        <w:rPr>
          <w:rFonts w:eastAsia="仿宋_GB2312"/>
          <w:snapToGrid w:val="0"/>
          <w:lang w:eastAsia="zh-CN"/>
        </w:rPr>
      </w:pPr>
      <w:r w:rsidRPr="002D70BC">
        <w:rPr>
          <w:rFonts w:eastAsia="仿宋_GB2312"/>
          <w:lang w:eastAsia="zh-CN"/>
        </w:rPr>
        <w:t>PPS</w:t>
      </w:r>
      <w:r w:rsidRPr="002D70BC">
        <w:rPr>
          <w:rFonts w:eastAsia="仿宋_GB2312"/>
          <w:lang w:eastAsia="zh-CN"/>
        </w:rPr>
        <w:t>报告应纳入</w:t>
      </w:r>
      <w:r w:rsidRPr="002D70BC">
        <w:rPr>
          <w:rFonts w:eastAsia="仿宋_GB2312"/>
          <w:lang w:eastAsia="zh-CN"/>
        </w:rPr>
        <w:t>CTD 5.3.5.4“</w:t>
      </w:r>
      <w:r w:rsidRPr="002D70BC">
        <w:rPr>
          <w:rFonts w:eastAsia="仿宋_GB2312"/>
          <w:lang w:eastAsia="zh-CN"/>
        </w:rPr>
        <w:t>其他研究报告</w:t>
      </w:r>
      <w:r w:rsidRPr="002D70BC">
        <w:rPr>
          <w:rFonts w:eastAsia="仿宋_GB2312"/>
          <w:lang w:eastAsia="zh-CN"/>
        </w:rPr>
        <w:t>”</w:t>
      </w:r>
      <w:r w:rsidRPr="002D70BC">
        <w:rPr>
          <w:rFonts w:eastAsia="仿宋_GB2312"/>
          <w:lang w:eastAsia="zh-CN"/>
        </w:rPr>
        <w:t>。</w:t>
      </w:r>
      <w:r w:rsidRPr="002D70BC">
        <w:rPr>
          <w:rFonts w:eastAsia="仿宋_GB2312"/>
          <w:lang w:eastAsia="zh-CN"/>
        </w:rPr>
        <w:t>PPS</w:t>
      </w:r>
      <w:r w:rsidRPr="002D70BC">
        <w:rPr>
          <w:rFonts w:eastAsia="仿宋_GB2312"/>
          <w:lang w:eastAsia="zh-CN"/>
        </w:rPr>
        <w:t>报告结构可基于临床研究报告（</w:t>
      </w:r>
      <w:r w:rsidRPr="002D70BC">
        <w:rPr>
          <w:rFonts w:eastAsia="仿宋_GB2312"/>
          <w:lang w:eastAsia="zh-CN"/>
        </w:rPr>
        <w:t>CSR</w:t>
      </w:r>
      <w:r w:rsidRPr="002D70BC">
        <w:rPr>
          <w:rFonts w:eastAsia="仿宋_GB2312"/>
          <w:lang w:eastAsia="zh-CN"/>
        </w:rPr>
        <w:t>）（</w:t>
      </w:r>
      <w:r w:rsidRPr="002D70BC">
        <w:rPr>
          <w:rFonts w:eastAsia="仿宋_GB2312"/>
          <w:lang w:eastAsia="zh-CN"/>
        </w:rPr>
        <w:t>ICH E3(R1)</w:t>
      </w:r>
      <w:r w:rsidRPr="002D70BC">
        <w:rPr>
          <w:rFonts w:eastAsia="仿宋_GB2312"/>
          <w:lang w:eastAsia="zh-CN"/>
        </w:rPr>
        <w:t>）的结构，必要时可酌情调整。</w:t>
      </w:r>
      <w:r w:rsidRPr="002D70BC">
        <w:rPr>
          <w:rFonts w:eastAsia="仿宋_GB2312"/>
          <w:lang w:eastAsia="zh-CN"/>
        </w:rPr>
        <w:t>PPS</w:t>
      </w:r>
      <w:r w:rsidRPr="002D70BC">
        <w:rPr>
          <w:rFonts w:eastAsia="仿宋_GB2312"/>
          <w:lang w:eastAsia="zh-CN"/>
        </w:rPr>
        <w:t>报告通常包括</w:t>
      </w:r>
      <w:r w:rsidRPr="002D70BC">
        <w:rPr>
          <w:rFonts w:eastAsia="仿宋_GB2312"/>
          <w:lang w:eastAsia="zh-CN"/>
        </w:rPr>
        <w:t>ICH E22</w:t>
      </w:r>
      <w:r w:rsidRPr="002D70BC">
        <w:rPr>
          <w:rFonts w:eastAsia="仿宋_GB2312"/>
          <w:lang w:eastAsia="zh-CN"/>
        </w:rPr>
        <w:t>所涵盖的议题内容，例如研究目标和问题、研究设计、方法选择、研究样本和样本量。如果使用</w:t>
      </w:r>
      <w:r w:rsidRPr="002D70BC">
        <w:rPr>
          <w:rFonts w:eastAsia="仿宋_GB2312"/>
          <w:lang w:eastAsia="zh-CN"/>
        </w:rPr>
        <w:t>PPS</w:t>
      </w:r>
      <w:r w:rsidRPr="002D70BC">
        <w:rPr>
          <w:rFonts w:eastAsia="仿宋_GB2312"/>
          <w:lang w:eastAsia="zh-CN"/>
        </w:rPr>
        <w:t>进行定量获益</w:t>
      </w:r>
      <w:r w:rsidRPr="002D70BC">
        <w:rPr>
          <w:rFonts w:eastAsia="仿宋_GB2312"/>
          <w:lang w:eastAsia="zh-CN"/>
        </w:rPr>
        <w:t>-</w:t>
      </w:r>
      <w:r w:rsidRPr="002D70BC">
        <w:rPr>
          <w:rFonts w:eastAsia="仿宋_GB2312"/>
          <w:lang w:eastAsia="zh-CN"/>
        </w:rPr>
        <w:t>风险分析（例如，结合患者偏好和临床结果），则可在独立报告中描述分析详情或将其</w:t>
      </w:r>
      <w:r w:rsidRPr="002D70BC">
        <w:rPr>
          <w:rFonts w:eastAsia="仿宋_GB2312"/>
          <w:lang w:eastAsia="zh-CN"/>
        </w:rPr>
        <w:lastRenderedPageBreak/>
        <w:t>纳入相关</w:t>
      </w:r>
      <w:r w:rsidRPr="002D70BC">
        <w:rPr>
          <w:rFonts w:eastAsia="仿宋_GB2312"/>
          <w:lang w:eastAsia="zh-CN"/>
        </w:rPr>
        <w:t>PPS</w:t>
      </w:r>
      <w:r w:rsidRPr="002D70BC">
        <w:rPr>
          <w:rFonts w:eastAsia="仿宋_GB2312"/>
          <w:lang w:eastAsia="zh-CN"/>
        </w:rPr>
        <w:t>报告。</w:t>
      </w:r>
    </w:p>
    <w:p w14:paraId="6E4B842C" w14:textId="77777777" w:rsidR="00A70852" w:rsidRPr="002D70BC" w:rsidRDefault="009177C9" w:rsidP="001354B3">
      <w:pPr>
        <w:pStyle w:val="a3"/>
        <w:adjustRightInd w:val="0"/>
        <w:snapToGrid w:val="0"/>
        <w:spacing w:beforeLines="50" w:before="149" w:afterLines="50" w:after="149"/>
        <w:jc w:val="both"/>
        <w:rPr>
          <w:rFonts w:eastAsia="仿宋_GB2312"/>
          <w:snapToGrid w:val="0"/>
          <w:lang w:eastAsia="zh-CN"/>
        </w:rPr>
      </w:pPr>
      <w:r w:rsidRPr="002D70BC">
        <w:rPr>
          <w:rFonts w:eastAsia="仿宋_GB2312"/>
          <w:lang w:eastAsia="zh-CN"/>
        </w:rPr>
        <w:t>PPS</w:t>
      </w:r>
      <w:r w:rsidRPr="002D70BC">
        <w:rPr>
          <w:rFonts w:eastAsia="仿宋_GB2312"/>
          <w:lang w:eastAsia="zh-CN"/>
        </w:rPr>
        <w:t>可在多个位置（最常见于模块</w:t>
      </w:r>
      <w:r w:rsidRPr="002D70BC">
        <w:rPr>
          <w:rFonts w:eastAsia="仿宋_GB2312"/>
          <w:lang w:eastAsia="zh-CN"/>
        </w:rPr>
        <w:t>2</w:t>
      </w:r>
      <w:r w:rsidRPr="002D70BC">
        <w:rPr>
          <w:rFonts w:eastAsia="仿宋_GB2312"/>
          <w:lang w:eastAsia="zh-CN"/>
        </w:rPr>
        <w:t>中）引用。例如，</w:t>
      </w:r>
      <w:r w:rsidRPr="002D70BC">
        <w:rPr>
          <w:rFonts w:eastAsia="仿宋_GB2312"/>
          <w:lang w:eastAsia="zh-CN"/>
        </w:rPr>
        <w:t>PPS</w:t>
      </w:r>
      <w:r w:rsidRPr="002D70BC">
        <w:rPr>
          <w:rFonts w:eastAsia="仿宋_GB2312"/>
          <w:lang w:eastAsia="zh-CN"/>
        </w:rPr>
        <w:t>可在产品开发依据（</w:t>
      </w:r>
      <w:r w:rsidRPr="002D70BC">
        <w:rPr>
          <w:rFonts w:eastAsia="仿宋_GB2312"/>
          <w:lang w:eastAsia="zh-CN"/>
        </w:rPr>
        <w:t>CTD 2.5.1</w:t>
      </w:r>
      <w:r w:rsidRPr="002D70BC">
        <w:rPr>
          <w:rFonts w:eastAsia="仿宋_GB2312"/>
          <w:lang w:eastAsia="zh-CN"/>
        </w:rPr>
        <w:t>）中列出并描述，通常包括对</w:t>
      </w:r>
      <w:r w:rsidRPr="002D70BC">
        <w:rPr>
          <w:rFonts w:eastAsia="仿宋_GB2312"/>
          <w:lang w:eastAsia="zh-CN"/>
        </w:rPr>
        <w:t>PPS</w:t>
      </w:r>
      <w:r w:rsidRPr="002D70BC">
        <w:rPr>
          <w:rFonts w:eastAsia="仿宋_GB2312"/>
          <w:lang w:eastAsia="zh-CN"/>
        </w:rPr>
        <w:t>目标和设计的描述，详细程度与临床研究相同。如果进行</w:t>
      </w:r>
      <w:r w:rsidRPr="002D70BC">
        <w:rPr>
          <w:rFonts w:eastAsia="仿宋_GB2312"/>
          <w:lang w:eastAsia="zh-CN"/>
        </w:rPr>
        <w:t>PPS</w:t>
      </w:r>
      <w:r w:rsidRPr="002D70BC">
        <w:rPr>
          <w:rFonts w:eastAsia="仿宋_GB2312"/>
          <w:lang w:eastAsia="zh-CN"/>
        </w:rPr>
        <w:t>旨在为临床研究设计提供信息，则应在</w:t>
      </w:r>
      <w:r w:rsidRPr="002D70BC">
        <w:rPr>
          <w:rFonts w:eastAsia="仿宋_GB2312"/>
          <w:lang w:eastAsia="zh-CN"/>
        </w:rPr>
        <w:t>CTD 2.5.1</w:t>
      </w:r>
      <w:r w:rsidRPr="002D70BC">
        <w:rPr>
          <w:rFonts w:eastAsia="仿宋_GB2312"/>
          <w:lang w:eastAsia="zh-CN"/>
        </w:rPr>
        <w:t>中包含关于</w:t>
      </w:r>
      <w:r w:rsidRPr="002D70BC">
        <w:rPr>
          <w:rFonts w:eastAsia="仿宋_GB2312"/>
          <w:lang w:eastAsia="zh-CN"/>
        </w:rPr>
        <w:t>PPS</w:t>
      </w:r>
      <w:r w:rsidRPr="002D70BC">
        <w:rPr>
          <w:rFonts w:eastAsia="仿宋_GB2312"/>
          <w:lang w:eastAsia="zh-CN"/>
        </w:rPr>
        <w:t>结果的使用方法描述。</w:t>
      </w:r>
    </w:p>
    <w:p w14:paraId="621A915B" w14:textId="77777777" w:rsidR="004F4205" w:rsidRPr="002D70BC" w:rsidRDefault="009177C9" w:rsidP="001354B3">
      <w:pPr>
        <w:pStyle w:val="a3"/>
        <w:adjustRightInd w:val="0"/>
        <w:snapToGrid w:val="0"/>
        <w:spacing w:beforeLines="50" w:before="149" w:afterLines="50" w:after="149"/>
        <w:jc w:val="both"/>
        <w:rPr>
          <w:rFonts w:eastAsia="仿宋_GB2312"/>
          <w:snapToGrid w:val="0"/>
          <w:lang w:eastAsia="zh-CN"/>
        </w:rPr>
      </w:pPr>
      <w:r w:rsidRPr="002D70BC">
        <w:rPr>
          <w:rFonts w:eastAsia="仿宋_GB2312"/>
          <w:lang w:eastAsia="zh-CN"/>
        </w:rPr>
        <w:t>如果</w:t>
      </w:r>
      <w:r w:rsidRPr="002D70BC">
        <w:rPr>
          <w:rFonts w:eastAsia="仿宋_GB2312"/>
          <w:lang w:eastAsia="zh-CN"/>
        </w:rPr>
        <w:t>PPS</w:t>
      </w:r>
      <w:r w:rsidRPr="002D70BC">
        <w:rPr>
          <w:rFonts w:eastAsia="仿宋_GB2312"/>
          <w:lang w:eastAsia="zh-CN"/>
        </w:rPr>
        <w:t>结果用以证实临床需求或包含在获益</w:t>
      </w:r>
      <w:r w:rsidRPr="002D70BC">
        <w:rPr>
          <w:rFonts w:eastAsia="仿宋_GB2312"/>
          <w:lang w:eastAsia="zh-CN"/>
        </w:rPr>
        <w:t>-</w:t>
      </w:r>
      <w:r w:rsidRPr="002D70BC">
        <w:rPr>
          <w:rFonts w:eastAsia="仿宋_GB2312"/>
          <w:lang w:eastAsia="zh-CN"/>
        </w:rPr>
        <w:t>风险评估中，则可将其连同对</w:t>
      </w:r>
      <w:r w:rsidRPr="002D70BC">
        <w:rPr>
          <w:rFonts w:eastAsia="仿宋_GB2312"/>
          <w:lang w:eastAsia="zh-CN"/>
        </w:rPr>
        <w:t>PPS</w:t>
      </w:r>
      <w:r w:rsidRPr="002D70BC">
        <w:rPr>
          <w:rFonts w:eastAsia="仿宋_GB2312"/>
          <w:lang w:eastAsia="zh-CN"/>
        </w:rPr>
        <w:t>的关键评估一并纳入获益与风险结论（</w:t>
      </w:r>
      <w:r w:rsidRPr="002D70BC">
        <w:rPr>
          <w:rFonts w:eastAsia="仿宋_GB2312"/>
          <w:lang w:eastAsia="zh-CN"/>
        </w:rPr>
        <w:t>CTD 2.5.6</w:t>
      </w:r>
      <w:r w:rsidRPr="002D70BC">
        <w:rPr>
          <w:rFonts w:eastAsia="仿宋_GB2312"/>
          <w:lang w:eastAsia="zh-CN"/>
        </w:rPr>
        <w:t>）中。或者，如</w:t>
      </w:r>
      <w:r w:rsidRPr="002D70BC">
        <w:rPr>
          <w:rFonts w:eastAsia="仿宋_GB2312"/>
          <w:lang w:eastAsia="zh-CN"/>
        </w:rPr>
        <w:t>ICH M4E</w:t>
      </w:r>
      <w:r w:rsidRPr="002D70BC">
        <w:rPr>
          <w:rFonts w:eastAsia="仿宋_GB2312"/>
          <w:lang w:eastAsia="zh-CN"/>
        </w:rPr>
        <w:t>（</w:t>
      </w:r>
      <w:r w:rsidRPr="002D70BC">
        <w:rPr>
          <w:rFonts w:eastAsia="仿宋_GB2312"/>
          <w:lang w:eastAsia="zh-CN"/>
        </w:rPr>
        <w:t>R2</w:t>
      </w:r>
      <w:r w:rsidRPr="002D70BC">
        <w:rPr>
          <w:rFonts w:eastAsia="仿宋_GB2312"/>
          <w:lang w:eastAsia="zh-CN"/>
        </w:rPr>
        <w:t>）所述，</w:t>
      </w:r>
      <w:r w:rsidRPr="002D70BC">
        <w:rPr>
          <w:rFonts w:eastAsia="仿宋_GB2312"/>
          <w:lang w:eastAsia="zh-CN"/>
        </w:rPr>
        <w:t>PPS</w:t>
      </w:r>
      <w:r w:rsidRPr="002D70BC">
        <w:rPr>
          <w:rFonts w:eastAsia="仿宋_GB2312"/>
          <w:lang w:eastAsia="zh-CN"/>
        </w:rPr>
        <w:t>结果和</w:t>
      </w:r>
      <w:r w:rsidRPr="002D70BC">
        <w:rPr>
          <w:rFonts w:eastAsia="仿宋_GB2312"/>
          <w:lang w:eastAsia="zh-CN"/>
        </w:rPr>
        <w:t>/</w:t>
      </w:r>
      <w:r w:rsidRPr="002D70BC">
        <w:rPr>
          <w:rFonts w:eastAsia="仿宋_GB2312"/>
          <w:lang w:eastAsia="zh-CN"/>
        </w:rPr>
        <w:t>或定量获益</w:t>
      </w:r>
      <w:r w:rsidRPr="002D70BC">
        <w:rPr>
          <w:rFonts w:eastAsia="仿宋_GB2312"/>
          <w:lang w:eastAsia="zh-CN"/>
        </w:rPr>
        <w:t>-</w:t>
      </w:r>
      <w:r w:rsidRPr="002D70BC">
        <w:rPr>
          <w:rFonts w:eastAsia="仿宋_GB2312"/>
          <w:lang w:eastAsia="zh-CN"/>
        </w:rPr>
        <w:t>风险分析的关键要素总结可纳入临床综述的附录中（</w:t>
      </w:r>
      <w:r w:rsidRPr="002D70BC">
        <w:rPr>
          <w:rFonts w:eastAsia="仿宋_GB2312"/>
          <w:lang w:eastAsia="zh-CN"/>
        </w:rPr>
        <w:t>CTD 2.5.6.5</w:t>
      </w:r>
      <w:r w:rsidRPr="002D70BC">
        <w:rPr>
          <w:rFonts w:eastAsia="仿宋_GB2312"/>
          <w:lang w:eastAsia="zh-CN"/>
        </w:rPr>
        <w:t>）。（关于如何纳入定量获益</w:t>
      </w:r>
      <w:r w:rsidRPr="002D70BC">
        <w:rPr>
          <w:rFonts w:eastAsia="仿宋_GB2312"/>
          <w:lang w:eastAsia="zh-CN"/>
        </w:rPr>
        <w:t>-</w:t>
      </w:r>
      <w:r w:rsidRPr="002D70BC">
        <w:rPr>
          <w:rFonts w:eastAsia="仿宋_GB2312"/>
          <w:lang w:eastAsia="zh-CN"/>
        </w:rPr>
        <w:t>风险评估结果的详细信息，请参见</w:t>
      </w:r>
      <w:r w:rsidRPr="002D70BC">
        <w:rPr>
          <w:rFonts w:eastAsia="仿宋_GB2312"/>
          <w:lang w:eastAsia="zh-CN"/>
        </w:rPr>
        <w:t>ICH M4E(R2)</w:t>
      </w:r>
      <w:r w:rsidRPr="002D70BC">
        <w:rPr>
          <w:rFonts w:eastAsia="仿宋_GB2312"/>
          <w:lang w:eastAsia="zh-CN"/>
        </w:rPr>
        <w:t>）。</w:t>
      </w:r>
    </w:p>
    <w:sectPr w:rsidR="004F4205" w:rsidRPr="002D70BC" w:rsidSect="00C65EA4">
      <w:footerReference w:type="default" r:id="rId13"/>
      <w:pgSz w:w="11906" w:h="16840"/>
      <w:pgMar w:top="1134" w:right="1134" w:bottom="1134" w:left="1134" w:header="720" w:footer="720" w:gutter="0"/>
      <w:lnNumType w:countBy="1" w:restart="continuous"/>
      <w:pgNumType w:start="1"/>
      <w:cols w:space="720"/>
      <w:docGrid w:type="lines"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68B03A" w14:textId="77777777" w:rsidR="00331E08" w:rsidRDefault="00331E08">
      <w:r>
        <w:separator/>
      </w:r>
    </w:p>
  </w:endnote>
  <w:endnote w:type="continuationSeparator" w:id="0">
    <w:p w14:paraId="4B4D2F9D" w14:textId="77777777" w:rsidR="00331E08" w:rsidRDefault="00331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rdia New">
    <w:altName w:val="Microsoft Sans Serif"/>
    <w:panose1 w:val="020B0304020202020204"/>
    <w:charset w:val="DE"/>
    <w:family w:val="swiss"/>
    <w:pitch w:val="variable"/>
    <w:sig w:usb0="81000003" w:usb1="00000000" w:usb2="00000000" w:usb3="00000000" w:csb0="00010001" w:csb1="00000000"/>
  </w:font>
  <w:font w:name="TimesNewRomanPSMT">
    <w:altName w:val="Times New Roman"/>
    <w:panose1 w:val="00000000000000000000"/>
    <w:charset w:val="00"/>
    <w:family w:val="roman"/>
    <w:notTrueType/>
    <w:pitch w:val="default"/>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54759" w14:textId="77777777" w:rsidR="00432B05" w:rsidRPr="002D70BC" w:rsidRDefault="00432B05" w:rsidP="00C65EA4">
    <w:pPr>
      <w:pStyle w:val="a7"/>
      <w:jc w:val="center"/>
      <w:rPr>
        <w:rFonts w:eastAsia="仿宋_GB231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7A81F" w14:textId="2171461F" w:rsidR="00432B05" w:rsidRPr="002D70BC" w:rsidRDefault="00432B05" w:rsidP="00C65EA4">
    <w:pPr>
      <w:pStyle w:val="a7"/>
      <w:adjustRightInd w:val="0"/>
      <w:spacing w:beforeLines="10" w:before="24" w:afterLines="10" w:after="24"/>
      <w:jc w:val="center"/>
      <w:rPr>
        <w:sz w:val="21"/>
        <w:szCs w:val="21"/>
      </w:rPr>
    </w:pPr>
    <w:r w:rsidRPr="002D70BC">
      <w:rPr>
        <w:sz w:val="21"/>
        <w:szCs w:val="21"/>
      </w:rPr>
      <w:fldChar w:fldCharType="begin"/>
    </w:r>
    <w:r w:rsidRPr="002D70BC">
      <w:rPr>
        <w:sz w:val="21"/>
        <w:szCs w:val="21"/>
      </w:rPr>
      <w:instrText>PAGE   \* MERGEFORMAT</w:instrText>
    </w:r>
    <w:r w:rsidRPr="002D70BC">
      <w:rPr>
        <w:sz w:val="21"/>
        <w:szCs w:val="21"/>
      </w:rPr>
      <w:fldChar w:fldCharType="separate"/>
    </w:r>
    <w:r w:rsidR="00723031" w:rsidRPr="00723031">
      <w:rPr>
        <w:noProof/>
        <w:sz w:val="21"/>
        <w:szCs w:val="21"/>
        <w:lang w:val="zh-CN" w:eastAsia="zh-CN"/>
      </w:rPr>
      <w:t>i</w:t>
    </w:r>
    <w:r w:rsidRPr="002D70BC">
      <w:rPr>
        <w:sz w:val="21"/>
        <w:szCs w:val="21"/>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11067" w14:textId="0B63B4FF" w:rsidR="00432B05" w:rsidRPr="002D70BC" w:rsidRDefault="00432B05" w:rsidP="00C65EA4">
    <w:pPr>
      <w:pStyle w:val="a7"/>
      <w:adjustRightInd w:val="0"/>
      <w:spacing w:beforeLines="10" w:before="24" w:afterLines="10" w:after="24"/>
      <w:jc w:val="center"/>
      <w:rPr>
        <w:sz w:val="21"/>
        <w:szCs w:val="21"/>
      </w:rPr>
    </w:pPr>
    <w:r w:rsidRPr="002D70BC">
      <w:rPr>
        <w:sz w:val="21"/>
        <w:szCs w:val="21"/>
      </w:rPr>
      <w:fldChar w:fldCharType="begin"/>
    </w:r>
    <w:r w:rsidRPr="002D70BC">
      <w:rPr>
        <w:sz w:val="21"/>
        <w:szCs w:val="21"/>
      </w:rPr>
      <w:instrText>PAGE   \* MERGEFORMAT</w:instrText>
    </w:r>
    <w:r w:rsidRPr="002D70BC">
      <w:rPr>
        <w:sz w:val="21"/>
        <w:szCs w:val="21"/>
      </w:rPr>
      <w:fldChar w:fldCharType="separate"/>
    </w:r>
    <w:r w:rsidR="00723031" w:rsidRPr="00723031">
      <w:rPr>
        <w:noProof/>
        <w:sz w:val="21"/>
        <w:szCs w:val="21"/>
        <w:lang w:val="zh-CN" w:eastAsia="zh-CN"/>
      </w:rPr>
      <w:t>ii</w:t>
    </w:r>
    <w:r w:rsidRPr="002D70BC">
      <w:rPr>
        <w:sz w:val="21"/>
        <w:szCs w:val="21"/>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FFB47" w14:textId="0B51A1B6" w:rsidR="00432B05" w:rsidRPr="002D70BC" w:rsidRDefault="00432B05" w:rsidP="00C65EA4">
    <w:pPr>
      <w:pStyle w:val="a7"/>
      <w:adjustRightInd w:val="0"/>
      <w:spacing w:beforeLines="10" w:before="24" w:afterLines="10" w:after="24"/>
      <w:jc w:val="center"/>
      <w:rPr>
        <w:sz w:val="21"/>
        <w:szCs w:val="21"/>
      </w:rPr>
    </w:pPr>
    <w:r w:rsidRPr="002D70BC">
      <w:rPr>
        <w:sz w:val="21"/>
        <w:szCs w:val="21"/>
      </w:rPr>
      <w:fldChar w:fldCharType="begin"/>
    </w:r>
    <w:r w:rsidRPr="002D70BC">
      <w:rPr>
        <w:sz w:val="21"/>
        <w:szCs w:val="21"/>
      </w:rPr>
      <w:instrText>PAGE   \* MERGEFORMAT</w:instrText>
    </w:r>
    <w:r w:rsidRPr="002D70BC">
      <w:rPr>
        <w:sz w:val="21"/>
        <w:szCs w:val="21"/>
      </w:rPr>
      <w:fldChar w:fldCharType="separate"/>
    </w:r>
    <w:r w:rsidR="00723031" w:rsidRPr="00723031">
      <w:rPr>
        <w:noProof/>
        <w:sz w:val="21"/>
        <w:szCs w:val="21"/>
        <w:lang w:val="zh-CN" w:eastAsia="zh-CN"/>
      </w:rPr>
      <w:t>2</w:t>
    </w:r>
    <w:r w:rsidRPr="002D70BC">
      <w:rPr>
        <w:sz w:val="21"/>
        <w:szCs w:val="21"/>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AD9F6B" w14:textId="77777777" w:rsidR="00331E08" w:rsidRDefault="00331E08">
      <w:r>
        <w:separator/>
      </w:r>
    </w:p>
  </w:footnote>
  <w:footnote w:type="continuationSeparator" w:id="0">
    <w:p w14:paraId="6693D80C" w14:textId="77777777" w:rsidR="00331E08" w:rsidRDefault="00331E08">
      <w:r>
        <w:continuationSeparator/>
      </w:r>
    </w:p>
  </w:footnote>
  <w:footnote w:id="1">
    <w:p w14:paraId="50D528D6" w14:textId="77777777" w:rsidR="00432B05" w:rsidRPr="002D70BC" w:rsidRDefault="00432B05">
      <w:pPr>
        <w:pStyle w:val="aa"/>
        <w:rPr>
          <w:rFonts w:eastAsia="仿宋_GB2312"/>
          <w:sz w:val="21"/>
          <w:szCs w:val="21"/>
          <w:lang w:eastAsia="zh-CN"/>
        </w:rPr>
      </w:pPr>
      <w:r w:rsidRPr="002D70BC">
        <w:rPr>
          <w:rStyle w:val="ac"/>
          <w:rFonts w:eastAsia="仿宋_GB2312"/>
          <w:sz w:val="21"/>
          <w:szCs w:val="21"/>
        </w:rPr>
        <w:footnoteRef/>
      </w:r>
      <w:r w:rsidRPr="002D70BC">
        <w:rPr>
          <w:rFonts w:eastAsia="仿宋_GB2312"/>
          <w:sz w:val="21"/>
          <w:szCs w:val="21"/>
          <w:lang w:eastAsia="zh-CN"/>
        </w:rPr>
        <w:t>术语</w:t>
      </w:r>
      <w:r w:rsidRPr="002D70BC">
        <w:rPr>
          <w:rFonts w:eastAsia="仿宋_GB2312"/>
          <w:sz w:val="21"/>
          <w:szCs w:val="21"/>
          <w:lang w:eastAsia="zh-CN"/>
        </w:rPr>
        <w:t>“</w:t>
      </w:r>
      <w:r w:rsidRPr="002D70BC">
        <w:rPr>
          <w:rFonts w:eastAsia="仿宋_GB2312"/>
          <w:sz w:val="21"/>
          <w:szCs w:val="21"/>
          <w:lang w:eastAsia="zh-CN"/>
        </w:rPr>
        <w:t>药物</w:t>
      </w:r>
      <w:r w:rsidRPr="002D70BC">
        <w:rPr>
          <w:rFonts w:eastAsia="仿宋_GB2312"/>
          <w:sz w:val="21"/>
          <w:szCs w:val="21"/>
          <w:lang w:eastAsia="zh-CN"/>
        </w:rPr>
        <w:t>”</w:t>
      </w:r>
      <w:r w:rsidRPr="002D70BC">
        <w:rPr>
          <w:rFonts w:eastAsia="仿宋_GB2312"/>
          <w:sz w:val="21"/>
          <w:szCs w:val="21"/>
          <w:lang w:eastAsia="zh-CN"/>
        </w:rPr>
        <w:t>应视为试验用药品、治疗用药、药品、生物制品、药品制剂、预防或诊断用药品的同义词。</w:t>
      </w:r>
      <w:r w:rsidRPr="002D70BC">
        <w:rPr>
          <w:rFonts w:eastAsia="仿宋_GB2312"/>
          <w:sz w:val="21"/>
          <w:szCs w:val="21"/>
          <w:lang w:eastAsia="zh-CN"/>
        </w:rPr>
        <w:t>“</w:t>
      </w:r>
      <w:r w:rsidRPr="002D70BC">
        <w:rPr>
          <w:rFonts w:eastAsia="仿宋_GB2312"/>
          <w:sz w:val="21"/>
          <w:szCs w:val="21"/>
          <w:lang w:eastAsia="zh-CN"/>
        </w:rPr>
        <w:t>药物批准</w:t>
      </w:r>
      <w:r w:rsidRPr="002D70BC">
        <w:rPr>
          <w:rFonts w:eastAsia="仿宋_GB2312"/>
          <w:sz w:val="21"/>
          <w:szCs w:val="21"/>
          <w:lang w:eastAsia="zh-CN"/>
        </w:rPr>
        <w:t>”</w:t>
      </w:r>
      <w:r w:rsidRPr="002D70BC">
        <w:rPr>
          <w:rFonts w:eastAsia="仿宋_GB2312"/>
          <w:sz w:val="21"/>
          <w:szCs w:val="21"/>
          <w:lang w:eastAsia="zh-CN"/>
        </w:rPr>
        <w:t>是指该药物获得上市许可。</w:t>
      </w:r>
    </w:p>
  </w:footnote>
  <w:footnote w:id="2">
    <w:p w14:paraId="1C8C8A49" w14:textId="77777777" w:rsidR="00432B05" w:rsidRPr="002D70BC" w:rsidRDefault="00432B05">
      <w:pPr>
        <w:pStyle w:val="aa"/>
        <w:rPr>
          <w:rFonts w:eastAsiaTheme="minorEastAsia"/>
          <w:sz w:val="21"/>
          <w:szCs w:val="21"/>
          <w:lang w:eastAsia="zh-CN"/>
        </w:rPr>
      </w:pPr>
      <w:r w:rsidRPr="002D70BC">
        <w:rPr>
          <w:rStyle w:val="ac"/>
          <w:rFonts w:eastAsia="仿宋_GB2312"/>
          <w:sz w:val="21"/>
          <w:szCs w:val="21"/>
        </w:rPr>
        <w:footnoteRef/>
      </w:r>
      <w:r w:rsidRPr="002D70BC">
        <w:rPr>
          <w:rFonts w:eastAsia="仿宋_GB2312"/>
          <w:sz w:val="21"/>
          <w:szCs w:val="21"/>
          <w:lang w:eastAsia="zh-CN"/>
        </w:rPr>
        <w:t>显示性偏好法是通过患者的实际观察行为或所做选择（例如，记录患者实际使用的药品）来获得患者偏好的方法。</w:t>
      </w:r>
    </w:p>
  </w:footnote>
  <w:footnote w:id="3">
    <w:p w14:paraId="56A1E59D" w14:textId="77777777" w:rsidR="00432B05" w:rsidRPr="002D70BC" w:rsidRDefault="00432B05">
      <w:pPr>
        <w:pStyle w:val="aa"/>
        <w:rPr>
          <w:rFonts w:eastAsia="仿宋_GB2312"/>
          <w:sz w:val="21"/>
          <w:szCs w:val="21"/>
          <w:lang w:eastAsia="zh-CN"/>
        </w:rPr>
      </w:pPr>
      <w:r w:rsidRPr="002D70BC">
        <w:rPr>
          <w:rStyle w:val="ac"/>
          <w:rFonts w:eastAsia="仿宋_GB2312"/>
          <w:sz w:val="21"/>
          <w:szCs w:val="21"/>
        </w:rPr>
        <w:footnoteRef/>
      </w:r>
      <w:r w:rsidRPr="002D70BC">
        <w:rPr>
          <w:rFonts w:eastAsia="仿宋_GB2312"/>
          <w:sz w:val="21"/>
          <w:szCs w:val="21"/>
          <w:lang w:eastAsia="zh-CN"/>
        </w:rPr>
        <w:t>虽然未在本指导原则中得到正式认可或符合要求，但可能提供相关见解和补充信息的外部资源包括创新药物倡议（</w:t>
      </w:r>
      <w:r w:rsidRPr="002D70BC">
        <w:rPr>
          <w:rFonts w:eastAsia="仿宋_GB2312"/>
          <w:sz w:val="21"/>
          <w:szCs w:val="21"/>
          <w:lang w:eastAsia="zh-CN"/>
        </w:rPr>
        <w:t>IMI</w:t>
      </w:r>
      <w:r w:rsidRPr="002D70BC">
        <w:rPr>
          <w:rFonts w:eastAsia="仿宋_GB2312"/>
          <w:sz w:val="21"/>
          <w:szCs w:val="21"/>
          <w:lang w:eastAsia="zh-CN"/>
        </w:rPr>
        <w:t>）</w:t>
      </w:r>
      <w:r w:rsidRPr="002D70BC">
        <w:rPr>
          <w:rFonts w:eastAsia="仿宋_GB2312"/>
          <w:sz w:val="21"/>
          <w:szCs w:val="21"/>
          <w:lang w:eastAsia="zh-CN"/>
        </w:rPr>
        <w:t>PREFER</w:t>
      </w:r>
      <w:r w:rsidRPr="002D70BC">
        <w:rPr>
          <w:rFonts w:eastAsia="仿宋_GB2312"/>
          <w:sz w:val="21"/>
          <w:szCs w:val="21"/>
          <w:lang w:eastAsia="zh-CN"/>
        </w:rPr>
        <w:t>建议、医疗器械创新联盟（</w:t>
      </w:r>
      <w:r w:rsidRPr="002D70BC">
        <w:rPr>
          <w:rFonts w:eastAsia="仿宋_GB2312"/>
          <w:sz w:val="21"/>
          <w:szCs w:val="21"/>
          <w:lang w:eastAsia="zh-CN"/>
        </w:rPr>
        <w:t>MDIC</w:t>
      </w:r>
      <w:r w:rsidRPr="002D70BC">
        <w:rPr>
          <w:rFonts w:eastAsia="仿宋_GB2312"/>
          <w:sz w:val="21"/>
          <w:szCs w:val="21"/>
          <w:lang w:eastAsia="zh-CN"/>
        </w:rPr>
        <w:t>）以患者为中心的获益</w:t>
      </w:r>
      <w:r w:rsidRPr="002D70BC">
        <w:rPr>
          <w:rFonts w:eastAsia="仿宋_GB2312"/>
          <w:sz w:val="21"/>
          <w:szCs w:val="21"/>
          <w:lang w:eastAsia="zh-CN"/>
        </w:rPr>
        <w:t>-</w:t>
      </w:r>
      <w:r w:rsidRPr="002D70BC">
        <w:rPr>
          <w:rFonts w:eastAsia="仿宋_GB2312"/>
          <w:sz w:val="21"/>
          <w:szCs w:val="21"/>
          <w:lang w:eastAsia="zh-CN"/>
        </w:rPr>
        <w:t>风险框架、卫生经济学与健康结果研究学会（</w:t>
      </w:r>
      <w:r w:rsidRPr="002D70BC">
        <w:rPr>
          <w:rFonts w:eastAsia="仿宋_GB2312"/>
          <w:sz w:val="21"/>
          <w:szCs w:val="21"/>
          <w:lang w:eastAsia="zh-CN"/>
        </w:rPr>
        <w:t>ISPOR</w:t>
      </w:r>
      <w:r w:rsidRPr="002D70BC">
        <w:rPr>
          <w:rFonts w:eastAsia="仿宋_GB2312"/>
          <w:sz w:val="21"/>
          <w:szCs w:val="21"/>
          <w:lang w:eastAsia="zh-CN"/>
        </w:rPr>
        <w:t>）关于患者偏好方法和定量获益</w:t>
      </w:r>
      <w:r w:rsidRPr="002D70BC">
        <w:rPr>
          <w:rFonts w:eastAsia="仿宋_GB2312"/>
          <w:sz w:val="21"/>
          <w:szCs w:val="21"/>
          <w:lang w:eastAsia="zh-CN"/>
        </w:rPr>
        <w:t>-</w:t>
      </w:r>
      <w:r w:rsidRPr="002D70BC">
        <w:rPr>
          <w:rFonts w:eastAsia="仿宋_GB2312"/>
          <w:sz w:val="21"/>
          <w:szCs w:val="21"/>
          <w:lang w:eastAsia="zh-CN"/>
        </w:rPr>
        <w:t>风险评估的最佳实践文件，以及国际医学科学组织理事会（</w:t>
      </w:r>
      <w:r w:rsidRPr="002D70BC">
        <w:rPr>
          <w:rFonts w:eastAsia="仿宋_GB2312"/>
          <w:sz w:val="21"/>
          <w:szCs w:val="21"/>
          <w:lang w:eastAsia="zh-CN"/>
        </w:rPr>
        <w:t>CIOMS</w:t>
      </w:r>
      <w:r w:rsidRPr="002D70BC">
        <w:rPr>
          <w:rFonts w:eastAsia="仿宋_GB2312"/>
          <w:sz w:val="21"/>
          <w:szCs w:val="21"/>
          <w:lang w:eastAsia="zh-CN"/>
        </w:rPr>
        <w:t>）指导原则</w:t>
      </w:r>
      <w:r w:rsidRPr="002D70BC">
        <w:rPr>
          <w:rFonts w:eastAsia="仿宋_GB2312"/>
          <w:sz w:val="21"/>
          <w:szCs w:val="21"/>
          <w:lang w:eastAsia="zh-CN"/>
        </w:rPr>
        <w:t>XI</w:t>
      </w:r>
      <w:r w:rsidRPr="002D70BC">
        <w:rPr>
          <w:rFonts w:eastAsia="仿宋_GB2312"/>
          <w:sz w:val="21"/>
          <w:szCs w:val="21"/>
          <w:lang w:eastAsia="zh-CN"/>
        </w:rPr>
        <w:t>和</w:t>
      </w:r>
      <w:r w:rsidRPr="002D70BC">
        <w:rPr>
          <w:rFonts w:eastAsia="仿宋_GB2312"/>
          <w:sz w:val="21"/>
          <w:szCs w:val="21"/>
          <w:lang w:eastAsia="zh-CN"/>
        </w:rPr>
        <w:t>XII</w:t>
      </w:r>
      <w:r w:rsidRPr="002D70BC">
        <w:rPr>
          <w:rFonts w:eastAsia="仿宋_GB2312"/>
          <w:sz w:val="21"/>
          <w:szCs w:val="21"/>
          <w:lang w:eastAsia="zh-CN"/>
        </w:rPr>
        <w:t>（</w:t>
      </w:r>
      <w:r w:rsidRPr="002D70BC">
        <w:rPr>
          <w:rFonts w:eastAsia="仿宋_GB2312"/>
          <w:sz w:val="21"/>
          <w:szCs w:val="21"/>
          <w:lang w:eastAsia="zh-CN"/>
        </w:rPr>
        <w:t>“</w:t>
      </w:r>
      <w:r w:rsidRPr="002D70BC">
        <w:rPr>
          <w:rFonts w:eastAsia="仿宋_GB2312"/>
          <w:sz w:val="21"/>
          <w:szCs w:val="21"/>
          <w:lang w:eastAsia="zh-CN"/>
        </w:rPr>
        <w:t>药品获益</w:t>
      </w:r>
      <w:r w:rsidRPr="002D70BC">
        <w:rPr>
          <w:rFonts w:eastAsia="仿宋_GB2312"/>
          <w:sz w:val="21"/>
          <w:szCs w:val="21"/>
          <w:lang w:eastAsia="zh-CN"/>
        </w:rPr>
        <w:t>-</w:t>
      </w:r>
      <w:r w:rsidRPr="002D70BC">
        <w:rPr>
          <w:rFonts w:eastAsia="仿宋_GB2312"/>
          <w:sz w:val="21"/>
          <w:szCs w:val="21"/>
          <w:lang w:eastAsia="zh-CN"/>
        </w:rPr>
        <w:t>风险平衡</w:t>
      </w:r>
      <w:r w:rsidRPr="002D70BC">
        <w:rPr>
          <w:rFonts w:eastAsia="仿宋_GB2312"/>
          <w:sz w:val="21"/>
          <w:szCs w:val="21"/>
          <w:lang w:eastAsia="zh-CN"/>
        </w:rPr>
        <w:t>”</w:t>
      </w:r>
      <w:r w:rsidRPr="002D70BC">
        <w:rPr>
          <w:rFonts w:eastAsia="仿宋_GB2312"/>
          <w:sz w:val="21"/>
          <w:szCs w:val="21"/>
          <w:lang w:eastAsia="zh-CN"/>
        </w:rPr>
        <w:t>、</w:t>
      </w:r>
      <w:r w:rsidRPr="002D70BC">
        <w:rPr>
          <w:rFonts w:eastAsia="仿宋_GB2312"/>
          <w:sz w:val="21"/>
          <w:szCs w:val="21"/>
          <w:lang w:eastAsia="zh-CN"/>
        </w:rPr>
        <w:t>“</w:t>
      </w:r>
      <w:r w:rsidRPr="002D70BC">
        <w:rPr>
          <w:rFonts w:eastAsia="仿宋_GB2312"/>
          <w:sz w:val="21"/>
          <w:szCs w:val="21"/>
          <w:lang w:eastAsia="zh-CN"/>
        </w:rPr>
        <w:t>患者参与药物研发、监管和安全使用</w:t>
      </w:r>
      <w:r w:rsidRPr="002D70BC">
        <w:rPr>
          <w:rFonts w:eastAsia="仿宋_GB2312"/>
          <w:sz w:val="21"/>
          <w:szCs w:val="21"/>
          <w:lang w:eastAsia="zh-CN"/>
        </w:rPr>
        <w:t>”</w:t>
      </w:r>
      <w:r w:rsidRPr="002D70BC">
        <w:rPr>
          <w:rFonts w:eastAsia="仿宋_GB2312"/>
          <w:sz w:val="21"/>
          <w:szCs w:val="21"/>
          <w:lang w:eastAsia="zh-CN"/>
        </w:rPr>
        <w:t>）。</w:t>
      </w:r>
    </w:p>
  </w:footnote>
  <w:footnote w:id="4">
    <w:p w14:paraId="1BF2A2BC" w14:textId="77777777" w:rsidR="00432B05" w:rsidRPr="002D70BC" w:rsidRDefault="00432B05" w:rsidP="00457690">
      <w:pPr>
        <w:pStyle w:val="aa"/>
        <w:rPr>
          <w:rFonts w:eastAsia="仿宋_GB2312"/>
          <w:sz w:val="21"/>
          <w:szCs w:val="21"/>
          <w:lang w:eastAsia="zh-CN"/>
        </w:rPr>
      </w:pPr>
      <w:r w:rsidRPr="002D70BC">
        <w:rPr>
          <w:rStyle w:val="ac"/>
          <w:rFonts w:eastAsia="仿宋_GB2312"/>
          <w:sz w:val="21"/>
          <w:szCs w:val="21"/>
        </w:rPr>
        <w:footnoteRef/>
      </w:r>
      <w:r w:rsidRPr="002D70BC">
        <w:rPr>
          <w:rFonts w:eastAsia="仿宋_GB2312"/>
          <w:sz w:val="21"/>
          <w:szCs w:val="21"/>
          <w:lang w:eastAsia="zh-CN"/>
        </w:rPr>
        <w:t>申请人对其向监管机构提交的研究的所有方面承担最终责任。</w:t>
      </w:r>
    </w:p>
  </w:footnote>
  <w:footnote w:id="5">
    <w:p w14:paraId="4659D2F3" w14:textId="77777777" w:rsidR="00432B05" w:rsidRPr="002D70BC" w:rsidRDefault="00432B05">
      <w:pPr>
        <w:pStyle w:val="aa"/>
        <w:rPr>
          <w:rFonts w:eastAsia="仿宋_GB2312"/>
          <w:sz w:val="21"/>
          <w:szCs w:val="21"/>
          <w:lang w:eastAsia="zh-CN"/>
        </w:rPr>
      </w:pPr>
      <w:r w:rsidRPr="002D70BC">
        <w:rPr>
          <w:rStyle w:val="ac"/>
          <w:rFonts w:eastAsia="仿宋_GB2312"/>
          <w:sz w:val="21"/>
          <w:szCs w:val="21"/>
        </w:rPr>
        <w:footnoteRef/>
      </w:r>
      <w:r w:rsidRPr="002D70BC">
        <w:rPr>
          <w:rFonts w:eastAsia="仿宋_GB2312"/>
          <w:sz w:val="21"/>
          <w:szCs w:val="21"/>
          <w:lang w:eastAsia="zh-CN"/>
        </w:rPr>
        <w:t>就本指导原则而言，</w:t>
      </w:r>
      <w:r w:rsidRPr="002D70BC">
        <w:rPr>
          <w:rFonts w:eastAsia="仿宋_GB2312"/>
          <w:sz w:val="21"/>
          <w:szCs w:val="21"/>
          <w:lang w:eastAsia="zh-CN"/>
        </w:rPr>
        <w:t>“</w:t>
      </w:r>
      <w:r w:rsidRPr="002D70BC">
        <w:rPr>
          <w:rFonts w:eastAsia="仿宋_GB2312"/>
          <w:sz w:val="21"/>
          <w:szCs w:val="21"/>
          <w:lang w:eastAsia="zh-CN"/>
        </w:rPr>
        <w:t>研究人员</w:t>
      </w:r>
      <w:r w:rsidRPr="002D70BC">
        <w:rPr>
          <w:rFonts w:eastAsia="仿宋_GB2312"/>
          <w:sz w:val="21"/>
          <w:szCs w:val="21"/>
          <w:lang w:eastAsia="zh-CN"/>
        </w:rPr>
        <w:t>”</w:t>
      </w:r>
      <w:r w:rsidRPr="002D70BC">
        <w:rPr>
          <w:rFonts w:eastAsia="仿宋_GB2312"/>
          <w:sz w:val="21"/>
          <w:szCs w:val="21"/>
          <w:lang w:eastAsia="zh-CN"/>
        </w:rPr>
        <w:t>指负责设计和执行研究的人员。</w:t>
      </w:r>
    </w:p>
  </w:footnote>
  <w:footnote w:id="6">
    <w:p w14:paraId="7EFE8725" w14:textId="77777777" w:rsidR="00432B05" w:rsidRPr="002D70BC" w:rsidRDefault="00432B05">
      <w:pPr>
        <w:pStyle w:val="aa"/>
        <w:rPr>
          <w:rFonts w:eastAsia="仿宋_GB2312"/>
          <w:sz w:val="21"/>
          <w:szCs w:val="21"/>
          <w:lang w:eastAsia="zh-CN"/>
        </w:rPr>
      </w:pPr>
      <w:r w:rsidRPr="002D70BC">
        <w:rPr>
          <w:rStyle w:val="ac"/>
          <w:rFonts w:eastAsia="仿宋_GB2312"/>
          <w:sz w:val="21"/>
          <w:szCs w:val="21"/>
        </w:rPr>
        <w:footnoteRef/>
      </w:r>
      <w:r w:rsidRPr="002D70BC">
        <w:rPr>
          <w:rFonts w:eastAsia="仿宋_GB2312"/>
          <w:sz w:val="21"/>
          <w:szCs w:val="21"/>
          <w:lang w:eastAsia="zh-CN"/>
        </w:rPr>
        <w:t>定量获益</w:t>
      </w:r>
      <w:r w:rsidRPr="002D70BC">
        <w:rPr>
          <w:rFonts w:eastAsia="仿宋_GB2312"/>
          <w:sz w:val="21"/>
          <w:szCs w:val="21"/>
          <w:lang w:eastAsia="zh-CN"/>
        </w:rPr>
        <w:t>-</w:t>
      </w:r>
      <w:r w:rsidRPr="002D70BC">
        <w:rPr>
          <w:rFonts w:eastAsia="仿宋_GB2312"/>
          <w:sz w:val="21"/>
          <w:szCs w:val="21"/>
          <w:lang w:eastAsia="zh-CN"/>
        </w:rPr>
        <w:t>风险分析（</w:t>
      </w:r>
      <w:r w:rsidRPr="002D70BC">
        <w:rPr>
          <w:rFonts w:eastAsia="仿宋_GB2312"/>
          <w:sz w:val="21"/>
          <w:szCs w:val="21"/>
          <w:lang w:eastAsia="zh-CN"/>
        </w:rPr>
        <w:t>qBRA</w:t>
      </w:r>
      <w:r w:rsidRPr="002D70BC">
        <w:rPr>
          <w:rFonts w:eastAsia="仿宋_GB2312"/>
          <w:sz w:val="21"/>
          <w:szCs w:val="21"/>
          <w:lang w:eastAsia="zh-CN"/>
        </w:rPr>
        <w:t>）可结合定量</w:t>
      </w:r>
      <w:r w:rsidRPr="002D70BC">
        <w:rPr>
          <w:rFonts w:eastAsia="仿宋_GB2312"/>
          <w:sz w:val="21"/>
          <w:szCs w:val="21"/>
          <w:lang w:eastAsia="zh-CN"/>
        </w:rPr>
        <w:t>PPS</w:t>
      </w:r>
      <w:r w:rsidRPr="002D70BC">
        <w:rPr>
          <w:rFonts w:eastAsia="仿宋_GB2312"/>
          <w:sz w:val="21"/>
          <w:szCs w:val="21"/>
          <w:lang w:eastAsia="zh-CN"/>
        </w:rPr>
        <w:t>数据和临床试验数据。有关</w:t>
      </w:r>
      <w:r w:rsidRPr="002D70BC">
        <w:rPr>
          <w:rFonts w:eastAsia="仿宋_GB2312"/>
          <w:sz w:val="21"/>
          <w:szCs w:val="21"/>
          <w:lang w:eastAsia="zh-CN"/>
        </w:rPr>
        <w:t>qBRA</w:t>
      </w:r>
      <w:r w:rsidRPr="002D70BC">
        <w:rPr>
          <w:rFonts w:eastAsia="仿宋_GB2312"/>
          <w:sz w:val="21"/>
          <w:szCs w:val="21"/>
          <w:lang w:eastAsia="zh-CN"/>
        </w:rPr>
        <w:t>的详细情况不在本指导原则的讨论范围之内。</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20157" w14:textId="77777777" w:rsidR="00432B05" w:rsidRPr="002D70BC" w:rsidRDefault="00432B05" w:rsidP="00C65EA4">
    <w:pPr>
      <w:pStyle w:val="a3"/>
      <w:adjustRightInd w:val="0"/>
      <w:snapToGrid w:val="0"/>
      <w:spacing w:beforeLines="50" w:before="120" w:afterLines="50" w:after="120"/>
      <w:jc w:val="center"/>
      <w:rPr>
        <w:rFonts w:eastAsia="仿宋_GB2312"/>
        <w:sz w:val="21"/>
        <w:szCs w:val="21"/>
      </w:rPr>
    </w:pPr>
    <w:r w:rsidRPr="002D70BC">
      <w:rPr>
        <w:rFonts w:eastAsia="仿宋_GB2312"/>
        <w:sz w:val="21"/>
        <w:szCs w:val="21"/>
      </w:rPr>
      <w:t>ICH E22</w:t>
    </w:r>
    <w:r w:rsidRPr="002D70BC">
      <w:rPr>
        <w:rFonts w:eastAsia="仿宋_GB2312"/>
        <w:sz w:val="21"/>
        <w:szCs w:val="21"/>
      </w:rPr>
      <w:t>指导原则</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B182A"/>
    <w:multiLevelType w:val="multilevel"/>
    <w:tmpl w:val="7D0CA9F4"/>
    <w:lvl w:ilvl="0">
      <w:start w:val="1"/>
      <w:numFmt w:val="decimal"/>
      <w:lvlText w:val="%1."/>
      <w:lvlJc w:val="left"/>
      <w:pPr>
        <w:ind w:left="101" w:hanging="360"/>
      </w:pPr>
      <w:rPr>
        <w:rFonts w:ascii="Times New Roman" w:eastAsia="Times New Roman" w:hAnsi="Times New Roman" w:cs="Times New Roman" w:hint="default"/>
        <w:b/>
        <w:bCs/>
        <w:spacing w:val="-1"/>
        <w:w w:val="100"/>
        <w:sz w:val="24"/>
        <w:szCs w:val="24"/>
      </w:rPr>
    </w:lvl>
    <w:lvl w:ilvl="1">
      <w:start w:val="1"/>
      <w:numFmt w:val="decimal"/>
      <w:lvlText w:val="%1.%2"/>
      <w:lvlJc w:val="left"/>
      <w:pPr>
        <w:ind w:left="459" w:hanging="358"/>
      </w:pPr>
      <w:rPr>
        <w:rFonts w:ascii="Times New Roman" w:eastAsia="Times New Roman" w:hAnsi="Times New Roman" w:cs="Times New Roman" w:hint="default"/>
        <w:b/>
        <w:bCs/>
        <w:w w:val="100"/>
        <w:sz w:val="24"/>
        <w:szCs w:val="24"/>
      </w:rPr>
    </w:lvl>
    <w:lvl w:ilvl="2">
      <w:numFmt w:val="bullet"/>
      <w:lvlText w:val=""/>
      <w:lvlJc w:val="left"/>
      <w:pPr>
        <w:ind w:left="814" w:hanging="356"/>
      </w:pPr>
      <w:rPr>
        <w:rFonts w:ascii="Symbol" w:eastAsia="Symbol" w:hAnsi="Symbol" w:cs="Symbol" w:hint="default"/>
        <w:w w:val="100"/>
        <w:sz w:val="24"/>
        <w:szCs w:val="24"/>
      </w:rPr>
    </w:lvl>
    <w:lvl w:ilvl="3">
      <w:numFmt w:val="bullet"/>
      <w:lvlText w:val=""/>
      <w:lvlJc w:val="left"/>
      <w:pPr>
        <w:ind w:left="1534" w:hanging="356"/>
      </w:pPr>
      <w:rPr>
        <w:rFonts w:ascii="Symbol" w:eastAsia="Symbol" w:hAnsi="Symbol" w:cs="Symbol" w:hint="default"/>
        <w:w w:val="100"/>
        <w:sz w:val="24"/>
        <w:szCs w:val="24"/>
      </w:rPr>
    </w:lvl>
    <w:lvl w:ilvl="4">
      <w:numFmt w:val="bullet"/>
      <w:lvlText w:val="•"/>
      <w:lvlJc w:val="left"/>
      <w:pPr>
        <w:ind w:left="2638" w:hanging="356"/>
      </w:pPr>
      <w:rPr>
        <w:rFonts w:hint="default"/>
      </w:rPr>
    </w:lvl>
    <w:lvl w:ilvl="5">
      <w:numFmt w:val="bullet"/>
      <w:lvlText w:val="•"/>
      <w:lvlJc w:val="left"/>
      <w:pPr>
        <w:ind w:left="3737" w:hanging="356"/>
      </w:pPr>
      <w:rPr>
        <w:rFonts w:hint="default"/>
      </w:rPr>
    </w:lvl>
    <w:lvl w:ilvl="6">
      <w:numFmt w:val="bullet"/>
      <w:lvlText w:val="•"/>
      <w:lvlJc w:val="left"/>
      <w:pPr>
        <w:ind w:left="4835" w:hanging="356"/>
      </w:pPr>
      <w:rPr>
        <w:rFonts w:hint="default"/>
      </w:rPr>
    </w:lvl>
    <w:lvl w:ilvl="7">
      <w:numFmt w:val="bullet"/>
      <w:lvlText w:val="•"/>
      <w:lvlJc w:val="left"/>
      <w:pPr>
        <w:ind w:left="5934" w:hanging="356"/>
      </w:pPr>
      <w:rPr>
        <w:rFonts w:hint="default"/>
      </w:rPr>
    </w:lvl>
    <w:lvl w:ilvl="8">
      <w:numFmt w:val="bullet"/>
      <w:lvlText w:val="•"/>
      <w:lvlJc w:val="left"/>
      <w:pPr>
        <w:ind w:left="7033" w:hanging="356"/>
      </w:pPr>
      <w:rPr>
        <w:rFonts w:hint="default"/>
      </w:rPr>
    </w:lvl>
  </w:abstractNum>
  <w:abstractNum w:abstractNumId="1" w15:restartNumberingAfterBreak="0">
    <w:nsid w:val="1DAE6530"/>
    <w:multiLevelType w:val="multilevel"/>
    <w:tmpl w:val="8370F7DE"/>
    <w:lvl w:ilvl="0">
      <w:start w:val="1"/>
      <w:numFmt w:val="decimal"/>
      <w:lvlText w:val="%1."/>
      <w:lvlJc w:val="left"/>
      <w:pPr>
        <w:ind w:left="718" w:hanging="606"/>
      </w:pPr>
      <w:rPr>
        <w:rFonts w:ascii="Times New Roman" w:eastAsia="Times New Roman" w:hAnsi="Times New Roman" w:cs="Times New Roman" w:hint="default"/>
        <w:b/>
        <w:bCs/>
        <w:w w:val="100"/>
        <w:sz w:val="22"/>
        <w:szCs w:val="22"/>
      </w:rPr>
    </w:lvl>
    <w:lvl w:ilvl="1">
      <w:start w:val="1"/>
      <w:numFmt w:val="decimal"/>
      <w:lvlText w:val="%1.%2"/>
      <w:lvlJc w:val="left"/>
      <w:pPr>
        <w:ind w:left="718" w:hanging="606"/>
      </w:pPr>
      <w:rPr>
        <w:rFonts w:ascii="Times New Roman" w:eastAsia="Times New Roman" w:hAnsi="Times New Roman" w:cs="Times New Roman" w:hint="default"/>
        <w:w w:val="100"/>
        <w:sz w:val="22"/>
        <w:szCs w:val="22"/>
      </w:rPr>
    </w:lvl>
    <w:lvl w:ilvl="2">
      <w:start w:val="1"/>
      <w:numFmt w:val="decimal"/>
      <w:lvlText w:val="%1.%2.%3"/>
      <w:lvlJc w:val="left"/>
      <w:pPr>
        <w:ind w:left="1374" w:hanging="656"/>
      </w:pPr>
      <w:rPr>
        <w:rFonts w:ascii="Times New Roman" w:eastAsia="Times New Roman" w:hAnsi="Times New Roman" w:cs="Times New Roman" w:hint="default"/>
        <w:i/>
        <w:w w:val="100"/>
        <w:sz w:val="22"/>
        <w:szCs w:val="22"/>
      </w:rPr>
    </w:lvl>
    <w:lvl w:ilvl="3">
      <w:numFmt w:val="bullet"/>
      <w:lvlText w:val="•"/>
      <w:lvlJc w:val="left"/>
      <w:pPr>
        <w:ind w:left="3150" w:hanging="656"/>
      </w:pPr>
      <w:rPr>
        <w:rFonts w:hint="default"/>
      </w:rPr>
    </w:lvl>
    <w:lvl w:ilvl="4">
      <w:numFmt w:val="bullet"/>
      <w:lvlText w:val="•"/>
      <w:lvlJc w:val="left"/>
      <w:pPr>
        <w:ind w:left="4035" w:hanging="656"/>
      </w:pPr>
      <w:rPr>
        <w:rFonts w:hint="default"/>
      </w:rPr>
    </w:lvl>
    <w:lvl w:ilvl="5">
      <w:numFmt w:val="bullet"/>
      <w:lvlText w:val="•"/>
      <w:lvlJc w:val="left"/>
      <w:pPr>
        <w:ind w:left="4920" w:hanging="656"/>
      </w:pPr>
      <w:rPr>
        <w:rFonts w:hint="default"/>
      </w:rPr>
    </w:lvl>
    <w:lvl w:ilvl="6">
      <w:numFmt w:val="bullet"/>
      <w:lvlText w:val="•"/>
      <w:lvlJc w:val="left"/>
      <w:pPr>
        <w:ind w:left="5805" w:hanging="656"/>
      </w:pPr>
      <w:rPr>
        <w:rFonts w:hint="default"/>
      </w:rPr>
    </w:lvl>
    <w:lvl w:ilvl="7">
      <w:numFmt w:val="bullet"/>
      <w:lvlText w:val="•"/>
      <w:lvlJc w:val="left"/>
      <w:pPr>
        <w:ind w:left="6690" w:hanging="656"/>
      </w:pPr>
      <w:rPr>
        <w:rFonts w:hint="default"/>
      </w:rPr>
    </w:lvl>
    <w:lvl w:ilvl="8">
      <w:numFmt w:val="bullet"/>
      <w:lvlText w:val="•"/>
      <w:lvlJc w:val="left"/>
      <w:pPr>
        <w:ind w:left="7576" w:hanging="656"/>
      </w:pPr>
      <w:rPr>
        <w:rFonts w:hint="default"/>
      </w:rPr>
    </w:lvl>
  </w:abstractNum>
  <w:abstractNum w:abstractNumId="2" w15:restartNumberingAfterBreak="0">
    <w:nsid w:val="37045542"/>
    <w:multiLevelType w:val="hybridMultilevel"/>
    <w:tmpl w:val="1C4A9910"/>
    <w:lvl w:ilvl="0" w:tplc="A71697EE">
      <w:numFmt w:val="bullet"/>
      <w:lvlText w:val="o"/>
      <w:lvlJc w:val="left"/>
      <w:pPr>
        <w:ind w:left="1541" w:hanging="358"/>
      </w:pPr>
      <w:rPr>
        <w:rFonts w:ascii="Courier New" w:eastAsia="Courier New" w:hAnsi="Courier New" w:cs="Courier New" w:hint="default"/>
        <w:w w:val="100"/>
        <w:sz w:val="24"/>
        <w:szCs w:val="24"/>
      </w:rPr>
    </w:lvl>
    <w:lvl w:ilvl="1" w:tplc="1FA099A6">
      <w:numFmt w:val="bullet"/>
      <w:lvlText w:val="•"/>
      <w:lvlJc w:val="left"/>
      <w:pPr>
        <w:ind w:left="2311" w:hanging="358"/>
      </w:pPr>
      <w:rPr>
        <w:rFonts w:hint="default"/>
      </w:rPr>
    </w:lvl>
    <w:lvl w:ilvl="2" w:tplc="1AAEE4B6">
      <w:numFmt w:val="bullet"/>
      <w:lvlText w:val="•"/>
      <w:lvlJc w:val="left"/>
      <w:pPr>
        <w:ind w:left="3082" w:hanging="358"/>
      </w:pPr>
      <w:rPr>
        <w:rFonts w:hint="default"/>
      </w:rPr>
    </w:lvl>
    <w:lvl w:ilvl="3" w:tplc="B644C950">
      <w:numFmt w:val="bullet"/>
      <w:lvlText w:val="•"/>
      <w:lvlJc w:val="left"/>
      <w:pPr>
        <w:ind w:left="3853" w:hanging="358"/>
      </w:pPr>
      <w:rPr>
        <w:rFonts w:hint="default"/>
      </w:rPr>
    </w:lvl>
    <w:lvl w:ilvl="4" w:tplc="7AFEED42">
      <w:numFmt w:val="bullet"/>
      <w:lvlText w:val="•"/>
      <w:lvlJc w:val="left"/>
      <w:pPr>
        <w:ind w:left="4624" w:hanging="358"/>
      </w:pPr>
      <w:rPr>
        <w:rFonts w:hint="default"/>
      </w:rPr>
    </w:lvl>
    <w:lvl w:ilvl="5" w:tplc="9F948572">
      <w:numFmt w:val="bullet"/>
      <w:lvlText w:val="•"/>
      <w:lvlJc w:val="left"/>
      <w:pPr>
        <w:ind w:left="5395" w:hanging="358"/>
      </w:pPr>
      <w:rPr>
        <w:rFonts w:hint="default"/>
      </w:rPr>
    </w:lvl>
    <w:lvl w:ilvl="6" w:tplc="0EA8AAAE">
      <w:numFmt w:val="bullet"/>
      <w:lvlText w:val="•"/>
      <w:lvlJc w:val="left"/>
      <w:pPr>
        <w:ind w:left="6166" w:hanging="358"/>
      </w:pPr>
      <w:rPr>
        <w:rFonts w:hint="default"/>
      </w:rPr>
    </w:lvl>
    <w:lvl w:ilvl="7" w:tplc="4B1C00AC">
      <w:numFmt w:val="bullet"/>
      <w:lvlText w:val="•"/>
      <w:lvlJc w:val="left"/>
      <w:pPr>
        <w:ind w:left="6937" w:hanging="358"/>
      </w:pPr>
      <w:rPr>
        <w:rFonts w:hint="default"/>
      </w:rPr>
    </w:lvl>
    <w:lvl w:ilvl="8" w:tplc="493A850E">
      <w:numFmt w:val="bullet"/>
      <w:lvlText w:val="•"/>
      <w:lvlJc w:val="left"/>
      <w:pPr>
        <w:ind w:left="7708" w:hanging="358"/>
      </w:pPr>
      <w:rPr>
        <w:rFonts w:hint="default"/>
      </w:rPr>
    </w:lvl>
  </w:abstractNum>
  <w:abstractNum w:abstractNumId="3" w15:restartNumberingAfterBreak="0">
    <w:nsid w:val="4D9634F6"/>
    <w:multiLevelType w:val="hybridMultilevel"/>
    <w:tmpl w:val="0C3E088E"/>
    <w:lvl w:ilvl="0" w:tplc="8DDA7568">
      <w:numFmt w:val="bullet"/>
      <w:lvlText w:val="o"/>
      <w:lvlJc w:val="left"/>
      <w:pPr>
        <w:ind w:left="1541" w:hanging="358"/>
      </w:pPr>
      <w:rPr>
        <w:rFonts w:ascii="Courier New" w:eastAsia="Courier New" w:hAnsi="Courier New" w:cs="Courier New" w:hint="default"/>
        <w:w w:val="100"/>
        <w:sz w:val="24"/>
        <w:szCs w:val="24"/>
      </w:rPr>
    </w:lvl>
    <w:lvl w:ilvl="1" w:tplc="7AA2F752">
      <w:numFmt w:val="bullet"/>
      <w:lvlText w:val="•"/>
      <w:lvlJc w:val="left"/>
      <w:pPr>
        <w:ind w:left="2311" w:hanging="358"/>
      </w:pPr>
      <w:rPr>
        <w:rFonts w:hint="default"/>
      </w:rPr>
    </w:lvl>
    <w:lvl w:ilvl="2" w:tplc="A660451C">
      <w:numFmt w:val="bullet"/>
      <w:lvlText w:val="•"/>
      <w:lvlJc w:val="left"/>
      <w:pPr>
        <w:ind w:left="3082" w:hanging="358"/>
      </w:pPr>
      <w:rPr>
        <w:rFonts w:hint="default"/>
      </w:rPr>
    </w:lvl>
    <w:lvl w:ilvl="3" w:tplc="CFB4BAC8">
      <w:numFmt w:val="bullet"/>
      <w:lvlText w:val="•"/>
      <w:lvlJc w:val="left"/>
      <w:pPr>
        <w:ind w:left="3853" w:hanging="358"/>
      </w:pPr>
      <w:rPr>
        <w:rFonts w:hint="default"/>
      </w:rPr>
    </w:lvl>
    <w:lvl w:ilvl="4" w:tplc="38DA9472">
      <w:numFmt w:val="bullet"/>
      <w:lvlText w:val="•"/>
      <w:lvlJc w:val="left"/>
      <w:pPr>
        <w:ind w:left="4624" w:hanging="358"/>
      </w:pPr>
      <w:rPr>
        <w:rFonts w:hint="default"/>
      </w:rPr>
    </w:lvl>
    <w:lvl w:ilvl="5" w:tplc="576C64AC">
      <w:numFmt w:val="bullet"/>
      <w:lvlText w:val="•"/>
      <w:lvlJc w:val="left"/>
      <w:pPr>
        <w:ind w:left="5395" w:hanging="358"/>
      </w:pPr>
      <w:rPr>
        <w:rFonts w:hint="default"/>
      </w:rPr>
    </w:lvl>
    <w:lvl w:ilvl="6" w:tplc="70CA860C">
      <w:numFmt w:val="bullet"/>
      <w:lvlText w:val="•"/>
      <w:lvlJc w:val="left"/>
      <w:pPr>
        <w:ind w:left="6166" w:hanging="358"/>
      </w:pPr>
      <w:rPr>
        <w:rFonts w:hint="default"/>
      </w:rPr>
    </w:lvl>
    <w:lvl w:ilvl="7" w:tplc="F556800C">
      <w:numFmt w:val="bullet"/>
      <w:lvlText w:val="•"/>
      <w:lvlJc w:val="left"/>
      <w:pPr>
        <w:ind w:left="6937" w:hanging="358"/>
      </w:pPr>
      <w:rPr>
        <w:rFonts w:hint="default"/>
      </w:rPr>
    </w:lvl>
    <w:lvl w:ilvl="8" w:tplc="AE964F30">
      <w:numFmt w:val="bullet"/>
      <w:lvlText w:val="•"/>
      <w:lvlJc w:val="left"/>
      <w:pPr>
        <w:ind w:left="7708" w:hanging="358"/>
      </w:pPr>
      <w:rPr>
        <w:rFonts w:hint="default"/>
      </w:rPr>
    </w:lvl>
  </w:abstractNum>
  <w:abstractNum w:abstractNumId="4" w15:restartNumberingAfterBreak="0">
    <w:nsid w:val="699079E0"/>
    <w:multiLevelType w:val="multilevel"/>
    <w:tmpl w:val="8AD4778A"/>
    <w:lvl w:ilvl="0">
      <w:start w:val="4"/>
      <w:numFmt w:val="decimal"/>
      <w:lvlText w:val="%1"/>
      <w:lvlJc w:val="left"/>
      <w:pPr>
        <w:ind w:left="821" w:hanging="720"/>
      </w:pPr>
      <w:rPr>
        <w:rFonts w:hint="default"/>
      </w:rPr>
    </w:lvl>
    <w:lvl w:ilvl="1">
      <w:start w:val="6"/>
      <w:numFmt w:val="decimal"/>
      <w:lvlText w:val="%1.%2"/>
      <w:lvlJc w:val="left"/>
      <w:pPr>
        <w:ind w:left="821" w:hanging="720"/>
      </w:pPr>
      <w:rPr>
        <w:rFonts w:hint="default"/>
      </w:rPr>
    </w:lvl>
    <w:lvl w:ilvl="2">
      <w:start w:val="1"/>
      <w:numFmt w:val="decimal"/>
      <w:lvlText w:val="%1.%2.%3"/>
      <w:lvlJc w:val="left"/>
      <w:pPr>
        <w:ind w:left="821" w:hanging="720"/>
      </w:pPr>
      <w:rPr>
        <w:rFonts w:ascii="Times New Roman" w:eastAsia="Times New Roman" w:hAnsi="Times New Roman" w:cs="Times New Roman" w:hint="default"/>
        <w:b/>
        <w:bCs/>
        <w:i/>
        <w:w w:val="100"/>
        <w:sz w:val="22"/>
        <w:szCs w:val="22"/>
      </w:rPr>
    </w:lvl>
    <w:lvl w:ilvl="3">
      <w:numFmt w:val="bullet"/>
      <w:lvlText w:val="•"/>
      <w:lvlJc w:val="left"/>
      <w:pPr>
        <w:ind w:left="3349" w:hanging="720"/>
      </w:pPr>
      <w:rPr>
        <w:rFonts w:hint="default"/>
      </w:rPr>
    </w:lvl>
    <w:lvl w:ilvl="4">
      <w:numFmt w:val="bullet"/>
      <w:lvlText w:val="•"/>
      <w:lvlJc w:val="left"/>
      <w:pPr>
        <w:ind w:left="4192" w:hanging="720"/>
      </w:pPr>
      <w:rPr>
        <w:rFonts w:hint="default"/>
      </w:rPr>
    </w:lvl>
    <w:lvl w:ilvl="5">
      <w:numFmt w:val="bullet"/>
      <w:lvlText w:val="•"/>
      <w:lvlJc w:val="left"/>
      <w:pPr>
        <w:ind w:left="5035" w:hanging="720"/>
      </w:pPr>
      <w:rPr>
        <w:rFonts w:hint="default"/>
      </w:rPr>
    </w:lvl>
    <w:lvl w:ilvl="6">
      <w:numFmt w:val="bullet"/>
      <w:lvlText w:val="•"/>
      <w:lvlJc w:val="left"/>
      <w:pPr>
        <w:ind w:left="5878" w:hanging="720"/>
      </w:pPr>
      <w:rPr>
        <w:rFonts w:hint="default"/>
      </w:rPr>
    </w:lvl>
    <w:lvl w:ilvl="7">
      <w:numFmt w:val="bullet"/>
      <w:lvlText w:val="•"/>
      <w:lvlJc w:val="left"/>
      <w:pPr>
        <w:ind w:left="6721" w:hanging="720"/>
      </w:pPr>
      <w:rPr>
        <w:rFonts w:hint="default"/>
      </w:rPr>
    </w:lvl>
    <w:lvl w:ilvl="8">
      <w:numFmt w:val="bullet"/>
      <w:lvlText w:val="•"/>
      <w:lvlJc w:val="left"/>
      <w:pPr>
        <w:ind w:left="7564" w:hanging="720"/>
      </w:pPr>
      <w:rPr>
        <w:rFonts w:hint="default"/>
      </w:rPr>
    </w:lvl>
  </w:abstractNum>
  <w:abstractNum w:abstractNumId="5" w15:restartNumberingAfterBreak="0">
    <w:nsid w:val="79EC1CEE"/>
    <w:multiLevelType w:val="multilevel"/>
    <w:tmpl w:val="7E5C1650"/>
    <w:lvl w:ilvl="0">
      <w:start w:val="4"/>
      <w:numFmt w:val="decimal"/>
      <w:lvlText w:val="%1"/>
      <w:lvlJc w:val="left"/>
      <w:pPr>
        <w:ind w:left="459" w:hanging="358"/>
      </w:pPr>
      <w:rPr>
        <w:rFonts w:hint="default"/>
      </w:rPr>
    </w:lvl>
    <w:lvl w:ilvl="1">
      <w:start w:val="7"/>
      <w:numFmt w:val="decimal"/>
      <w:lvlText w:val="%1.%2"/>
      <w:lvlJc w:val="left"/>
      <w:pPr>
        <w:ind w:left="459" w:hanging="358"/>
      </w:pPr>
      <w:rPr>
        <w:rFonts w:ascii="Times New Roman" w:eastAsia="Times New Roman" w:hAnsi="Times New Roman" w:cs="Times New Roman" w:hint="default"/>
        <w:b/>
        <w:bCs/>
        <w:w w:val="100"/>
        <w:sz w:val="24"/>
        <w:szCs w:val="24"/>
      </w:rPr>
    </w:lvl>
    <w:lvl w:ilvl="2">
      <w:numFmt w:val="bullet"/>
      <w:lvlText w:val="•"/>
      <w:lvlJc w:val="left"/>
      <w:pPr>
        <w:ind w:left="2218" w:hanging="358"/>
      </w:pPr>
      <w:rPr>
        <w:rFonts w:hint="default"/>
      </w:rPr>
    </w:lvl>
    <w:lvl w:ilvl="3">
      <w:numFmt w:val="bullet"/>
      <w:lvlText w:val="•"/>
      <w:lvlJc w:val="left"/>
      <w:pPr>
        <w:ind w:left="3097" w:hanging="358"/>
      </w:pPr>
      <w:rPr>
        <w:rFonts w:hint="default"/>
      </w:rPr>
    </w:lvl>
    <w:lvl w:ilvl="4">
      <w:numFmt w:val="bullet"/>
      <w:lvlText w:val="•"/>
      <w:lvlJc w:val="left"/>
      <w:pPr>
        <w:ind w:left="3976" w:hanging="358"/>
      </w:pPr>
      <w:rPr>
        <w:rFonts w:hint="default"/>
      </w:rPr>
    </w:lvl>
    <w:lvl w:ilvl="5">
      <w:numFmt w:val="bullet"/>
      <w:lvlText w:val="•"/>
      <w:lvlJc w:val="left"/>
      <w:pPr>
        <w:ind w:left="4855" w:hanging="358"/>
      </w:pPr>
      <w:rPr>
        <w:rFonts w:hint="default"/>
      </w:rPr>
    </w:lvl>
    <w:lvl w:ilvl="6">
      <w:numFmt w:val="bullet"/>
      <w:lvlText w:val="•"/>
      <w:lvlJc w:val="left"/>
      <w:pPr>
        <w:ind w:left="5734" w:hanging="358"/>
      </w:pPr>
      <w:rPr>
        <w:rFonts w:hint="default"/>
      </w:rPr>
    </w:lvl>
    <w:lvl w:ilvl="7">
      <w:numFmt w:val="bullet"/>
      <w:lvlText w:val="•"/>
      <w:lvlJc w:val="left"/>
      <w:pPr>
        <w:ind w:left="6613" w:hanging="358"/>
      </w:pPr>
      <w:rPr>
        <w:rFonts w:hint="default"/>
      </w:rPr>
    </w:lvl>
    <w:lvl w:ilvl="8">
      <w:numFmt w:val="bullet"/>
      <w:lvlText w:val="•"/>
      <w:lvlJc w:val="left"/>
      <w:pPr>
        <w:ind w:left="7492" w:hanging="358"/>
      </w:pPr>
      <w:rPr>
        <w:rFonts w:hint="default"/>
      </w:rPr>
    </w:lvl>
  </w:abstractNum>
  <w:num w:numId="1">
    <w:abstractNumId w:val="5"/>
  </w:num>
  <w:num w:numId="2">
    <w:abstractNumId w:val="3"/>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ocumentProtection w:edit="readOnly" w:enforcement="0"/>
  <w:defaultTabStop w:val="44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205"/>
    <w:rsid w:val="00025218"/>
    <w:rsid w:val="00033222"/>
    <w:rsid w:val="00064FB0"/>
    <w:rsid w:val="000A614A"/>
    <w:rsid w:val="000E415C"/>
    <w:rsid w:val="00105A44"/>
    <w:rsid w:val="00112AB0"/>
    <w:rsid w:val="00113F1B"/>
    <w:rsid w:val="001354B3"/>
    <w:rsid w:val="00136092"/>
    <w:rsid w:val="0015538F"/>
    <w:rsid w:val="00167892"/>
    <w:rsid w:val="001749BF"/>
    <w:rsid w:val="001D18E1"/>
    <w:rsid w:val="0022138C"/>
    <w:rsid w:val="0024203B"/>
    <w:rsid w:val="00260C25"/>
    <w:rsid w:val="00262F8E"/>
    <w:rsid w:val="00287405"/>
    <w:rsid w:val="00297C40"/>
    <w:rsid w:val="002D70BC"/>
    <w:rsid w:val="0030012C"/>
    <w:rsid w:val="003173CF"/>
    <w:rsid w:val="00324910"/>
    <w:rsid w:val="00331E08"/>
    <w:rsid w:val="003347B3"/>
    <w:rsid w:val="00364A99"/>
    <w:rsid w:val="003650D6"/>
    <w:rsid w:val="003666E5"/>
    <w:rsid w:val="003C4F06"/>
    <w:rsid w:val="003D1136"/>
    <w:rsid w:val="003E24A0"/>
    <w:rsid w:val="00422417"/>
    <w:rsid w:val="00432B05"/>
    <w:rsid w:val="004429DF"/>
    <w:rsid w:val="00445142"/>
    <w:rsid w:val="00457690"/>
    <w:rsid w:val="00495CEE"/>
    <w:rsid w:val="004A64FE"/>
    <w:rsid w:val="004C5C75"/>
    <w:rsid w:val="004E3BD9"/>
    <w:rsid w:val="004E467E"/>
    <w:rsid w:val="004E6A88"/>
    <w:rsid w:val="004F4205"/>
    <w:rsid w:val="005268D2"/>
    <w:rsid w:val="00535B28"/>
    <w:rsid w:val="00537F09"/>
    <w:rsid w:val="005467AD"/>
    <w:rsid w:val="00551583"/>
    <w:rsid w:val="0059353C"/>
    <w:rsid w:val="005A2AC1"/>
    <w:rsid w:val="005B3306"/>
    <w:rsid w:val="005D1FF7"/>
    <w:rsid w:val="005D3339"/>
    <w:rsid w:val="005F35DF"/>
    <w:rsid w:val="00626127"/>
    <w:rsid w:val="006537C1"/>
    <w:rsid w:val="0065529A"/>
    <w:rsid w:val="00660BFC"/>
    <w:rsid w:val="006840F6"/>
    <w:rsid w:val="007072CA"/>
    <w:rsid w:val="0072119B"/>
    <w:rsid w:val="00721D9E"/>
    <w:rsid w:val="00723031"/>
    <w:rsid w:val="00737EB7"/>
    <w:rsid w:val="00773072"/>
    <w:rsid w:val="007A08AD"/>
    <w:rsid w:val="007C5289"/>
    <w:rsid w:val="00800360"/>
    <w:rsid w:val="00807213"/>
    <w:rsid w:val="008124A4"/>
    <w:rsid w:val="00813477"/>
    <w:rsid w:val="00826A5B"/>
    <w:rsid w:val="00841CF1"/>
    <w:rsid w:val="0085677C"/>
    <w:rsid w:val="00873493"/>
    <w:rsid w:val="00875DF4"/>
    <w:rsid w:val="008B6109"/>
    <w:rsid w:val="008D6B34"/>
    <w:rsid w:val="008E4D88"/>
    <w:rsid w:val="00904F81"/>
    <w:rsid w:val="009069F6"/>
    <w:rsid w:val="00915929"/>
    <w:rsid w:val="009177C9"/>
    <w:rsid w:val="00952218"/>
    <w:rsid w:val="009554CD"/>
    <w:rsid w:val="0096651C"/>
    <w:rsid w:val="00996979"/>
    <w:rsid w:val="009D40C2"/>
    <w:rsid w:val="009D5961"/>
    <w:rsid w:val="009E7BD1"/>
    <w:rsid w:val="00A07B78"/>
    <w:rsid w:val="00A145A6"/>
    <w:rsid w:val="00A415FB"/>
    <w:rsid w:val="00A44F39"/>
    <w:rsid w:val="00A60590"/>
    <w:rsid w:val="00A70445"/>
    <w:rsid w:val="00A70852"/>
    <w:rsid w:val="00A71218"/>
    <w:rsid w:val="00A929D8"/>
    <w:rsid w:val="00AC5326"/>
    <w:rsid w:val="00AF2E6F"/>
    <w:rsid w:val="00B02630"/>
    <w:rsid w:val="00B51D00"/>
    <w:rsid w:val="00B6762B"/>
    <w:rsid w:val="00B96EF5"/>
    <w:rsid w:val="00BB0F0F"/>
    <w:rsid w:val="00BB6DA7"/>
    <w:rsid w:val="00BE065B"/>
    <w:rsid w:val="00C44048"/>
    <w:rsid w:val="00C449EE"/>
    <w:rsid w:val="00C65EA4"/>
    <w:rsid w:val="00C7664E"/>
    <w:rsid w:val="00CA4140"/>
    <w:rsid w:val="00CB363F"/>
    <w:rsid w:val="00D677BE"/>
    <w:rsid w:val="00DB2369"/>
    <w:rsid w:val="00DB6C48"/>
    <w:rsid w:val="00DB711D"/>
    <w:rsid w:val="00DC4D99"/>
    <w:rsid w:val="00E07F4B"/>
    <w:rsid w:val="00E31E5F"/>
    <w:rsid w:val="00E37F63"/>
    <w:rsid w:val="00E43AB3"/>
    <w:rsid w:val="00E52085"/>
    <w:rsid w:val="00E6327C"/>
    <w:rsid w:val="00E96AB5"/>
    <w:rsid w:val="00EA7788"/>
    <w:rsid w:val="00EE1DD0"/>
    <w:rsid w:val="00F12F68"/>
    <w:rsid w:val="00F22FD1"/>
    <w:rsid w:val="00F5113B"/>
    <w:rsid w:val="00F7002C"/>
    <w:rsid w:val="00F76F4F"/>
    <w:rsid w:val="00FC2E2D"/>
    <w:rsid w:val="00FE004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312F34"/>
  <w15:docId w15:val="{645A0895-F353-4C54-BD06-CF79BF5E4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ind w:left="2269"/>
      <w:jc w:val="center"/>
      <w:outlineLvl w:val="0"/>
    </w:pPr>
    <w:rPr>
      <w:b/>
      <w:bCs/>
      <w:sz w:val="29"/>
      <w:szCs w:val="29"/>
    </w:rPr>
  </w:style>
  <w:style w:type="paragraph" w:styleId="2">
    <w:name w:val="heading 2"/>
    <w:basedOn w:val="a"/>
    <w:link w:val="20"/>
    <w:uiPriority w:val="1"/>
    <w:qFormat/>
    <w:pPr>
      <w:ind w:left="459" w:hanging="358"/>
      <w:jc w:val="both"/>
      <w:outlineLvl w:val="1"/>
    </w:pPr>
    <w:rPr>
      <w:b/>
      <w:bCs/>
      <w:sz w:val="24"/>
      <w:szCs w:val="24"/>
    </w:rPr>
  </w:style>
  <w:style w:type="paragraph" w:styleId="3">
    <w:name w:val="heading 3"/>
    <w:basedOn w:val="a"/>
    <w:next w:val="a"/>
    <w:link w:val="30"/>
    <w:uiPriority w:val="9"/>
    <w:semiHidden/>
    <w:unhideWhenUsed/>
    <w:qFormat/>
    <w:rsid w:val="00A415F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118"/>
      <w:ind w:left="718" w:hanging="605"/>
    </w:pPr>
    <w:rPr>
      <w:b/>
      <w:bCs/>
    </w:rPr>
  </w:style>
  <w:style w:type="paragraph" w:styleId="21">
    <w:name w:val="toc 2"/>
    <w:basedOn w:val="a"/>
    <w:uiPriority w:val="39"/>
    <w:qFormat/>
    <w:pPr>
      <w:spacing w:before="118"/>
      <w:ind w:left="718" w:hanging="605"/>
    </w:pPr>
  </w:style>
  <w:style w:type="paragraph" w:styleId="31">
    <w:name w:val="toc 3"/>
    <w:basedOn w:val="a"/>
    <w:uiPriority w:val="39"/>
    <w:qFormat/>
    <w:pPr>
      <w:spacing w:before="80"/>
      <w:ind w:left="1374" w:hanging="656"/>
    </w:pPr>
    <w:rPr>
      <w:i/>
    </w:rPr>
  </w:style>
  <w:style w:type="paragraph" w:styleId="a3">
    <w:name w:val="Body Text"/>
    <w:basedOn w:val="a"/>
    <w:uiPriority w:val="1"/>
    <w:qFormat/>
    <w:rPr>
      <w:sz w:val="24"/>
      <w:szCs w:val="24"/>
    </w:rPr>
  </w:style>
  <w:style w:type="paragraph" w:styleId="a4">
    <w:name w:val="List Paragraph"/>
    <w:basedOn w:val="a"/>
    <w:uiPriority w:val="1"/>
    <w:qFormat/>
    <w:pPr>
      <w:ind w:left="814" w:hanging="358"/>
    </w:pPr>
  </w:style>
  <w:style w:type="paragraph" w:customStyle="1" w:styleId="TableParagraph">
    <w:name w:val="Table Paragraph"/>
    <w:basedOn w:val="a"/>
    <w:uiPriority w:val="1"/>
    <w:qFormat/>
    <w:pPr>
      <w:spacing w:line="275" w:lineRule="exact"/>
      <w:ind w:left="245" w:right="236"/>
      <w:jc w:val="center"/>
    </w:pPr>
  </w:style>
  <w:style w:type="paragraph" w:styleId="a5">
    <w:name w:val="header"/>
    <w:basedOn w:val="a"/>
    <w:link w:val="a6"/>
    <w:uiPriority w:val="99"/>
    <w:unhideWhenUsed/>
    <w:rsid w:val="00064FB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064FB0"/>
    <w:rPr>
      <w:rFonts w:ascii="Times New Roman" w:eastAsia="Times New Roman" w:hAnsi="Times New Roman" w:cs="Times New Roman"/>
      <w:sz w:val="18"/>
      <w:szCs w:val="18"/>
    </w:rPr>
  </w:style>
  <w:style w:type="paragraph" w:styleId="a7">
    <w:name w:val="footer"/>
    <w:basedOn w:val="a"/>
    <w:link w:val="a8"/>
    <w:uiPriority w:val="99"/>
    <w:unhideWhenUsed/>
    <w:rsid w:val="00064FB0"/>
    <w:pPr>
      <w:tabs>
        <w:tab w:val="center" w:pos="4153"/>
        <w:tab w:val="right" w:pos="8306"/>
      </w:tabs>
      <w:snapToGrid w:val="0"/>
    </w:pPr>
    <w:rPr>
      <w:sz w:val="18"/>
      <w:szCs w:val="18"/>
    </w:rPr>
  </w:style>
  <w:style w:type="character" w:customStyle="1" w:styleId="a8">
    <w:name w:val="页脚 字符"/>
    <w:basedOn w:val="a0"/>
    <w:link w:val="a7"/>
    <w:uiPriority w:val="99"/>
    <w:rsid w:val="00064FB0"/>
    <w:rPr>
      <w:rFonts w:ascii="Times New Roman" w:eastAsia="Times New Roman" w:hAnsi="Times New Roman" w:cs="Times New Roman"/>
      <w:sz w:val="18"/>
      <w:szCs w:val="18"/>
    </w:rPr>
  </w:style>
  <w:style w:type="character" w:styleId="a9">
    <w:name w:val="line number"/>
    <w:basedOn w:val="a0"/>
    <w:uiPriority w:val="99"/>
    <w:semiHidden/>
    <w:unhideWhenUsed/>
    <w:rsid w:val="00C65EA4"/>
  </w:style>
  <w:style w:type="paragraph" w:customStyle="1" w:styleId="11">
    <w:name w:val="1"/>
    <w:basedOn w:val="2"/>
    <w:link w:val="12"/>
    <w:uiPriority w:val="1"/>
    <w:qFormat/>
    <w:rsid w:val="00C65EA4"/>
    <w:pPr>
      <w:adjustRightInd w:val="0"/>
      <w:snapToGrid w:val="0"/>
      <w:spacing w:beforeLines="50" w:before="149" w:afterLines="50" w:after="149"/>
      <w:ind w:left="0" w:firstLine="0"/>
    </w:pPr>
    <w:rPr>
      <w:rFonts w:eastAsia="宋体"/>
      <w:snapToGrid w:val="0"/>
    </w:rPr>
  </w:style>
  <w:style w:type="paragraph" w:customStyle="1" w:styleId="22">
    <w:name w:val="2"/>
    <w:basedOn w:val="2"/>
    <w:link w:val="23"/>
    <w:uiPriority w:val="1"/>
    <w:qFormat/>
    <w:rsid w:val="00C65EA4"/>
    <w:pPr>
      <w:adjustRightInd w:val="0"/>
      <w:snapToGrid w:val="0"/>
      <w:spacing w:beforeLines="50" w:before="149" w:afterLines="50" w:after="149"/>
      <w:ind w:left="0" w:firstLine="0"/>
    </w:pPr>
    <w:rPr>
      <w:rFonts w:eastAsia="宋体"/>
      <w:snapToGrid w:val="0"/>
    </w:rPr>
  </w:style>
  <w:style w:type="character" w:customStyle="1" w:styleId="20">
    <w:name w:val="标题 2 字符"/>
    <w:basedOn w:val="a0"/>
    <w:link w:val="2"/>
    <w:uiPriority w:val="1"/>
    <w:rsid w:val="00C65EA4"/>
    <w:rPr>
      <w:rFonts w:ascii="Times New Roman" w:eastAsia="Times New Roman" w:hAnsi="Times New Roman" w:cs="Times New Roman"/>
      <w:b/>
      <w:bCs/>
      <w:sz w:val="24"/>
      <w:szCs w:val="24"/>
    </w:rPr>
  </w:style>
  <w:style w:type="character" w:customStyle="1" w:styleId="12">
    <w:name w:val="1 字符"/>
    <w:basedOn w:val="20"/>
    <w:link w:val="11"/>
    <w:uiPriority w:val="1"/>
    <w:rsid w:val="00C65EA4"/>
    <w:rPr>
      <w:rFonts w:ascii="Times New Roman" w:eastAsia="宋体" w:hAnsi="Times New Roman" w:cs="Times New Roman"/>
      <w:b/>
      <w:bCs/>
      <w:snapToGrid w:val="0"/>
      <w:sz w:val="24"/>
      <w:szCs w:val="24"/>
    </w:rPr>
  </w:style>
  <w:style w:type="paragraph" w:styleId="aa">
    <w:name w:val="footnote text"/>
    <w:basedOn w:val="a"/>
    <w:link w:val="ab"/>
    <w:uiPriority w:val="99"/>
    <w:semiHidden/>
    <w:unhideWhenUsed/>
    <w:rsid w:val="00C65EA4"/>
    <w:pPr>
      <w:snapToGrid w:val="0"/>
    </w:pPr>
    <w:rPr>
      <w:sz w:val="18"/>
      <w:szCs w:val="18"/>
    </w:rPr>
  </w:style>
  <w:style w:type="character" w:customStyle="1" w:styleId="23">
    <w:name w:val="2 字符"/>
    <w:basedOn w:val="20"/>
    <w:link w:val="22"/>
    <w:uiPriority w:val="1"/>
    <w:rsid w:val="00C65EA4"/>
    <w:rPr>
      <w:rFonts w:ascii="Times New Roman" w:eastAsia="宋体" w:hAnsi="Times New Roman" w:cs="Times New Roman"/>
      <w:b/>
      <w:bCs/>
      <w:snapToGrid w:val="0"/>
      <w:sz w:val="24"/>
      <w:szCs w:val="24"/>
    </w:rPr>
  </w:style>
  <w:style w:type="character" w:customStyle="1" w:styleId="ab">
    <w:name w:val="脚注文本 字符"/>
    <w:basedOn w:val="a0"/>
    <w:link w:val="aa"/>
    <w:uiPriority w:val="99"/>
    <w:semiHidden/>
    <w:rsid w:val="00C65EA4"/>
    <w:rPr>
      <w:rFonts w:ascii="Times New Roman" w:eastAsia="Times New Roman" w:hAnsi="Times New Roman" w:cs="Times New Roman"/>
      <w:sz w:val="18"/>
      <w:szCs w:val="18"/>
    </w:rPr>
  </w:style>
  <w:style w:type="character" w:styleId="ac">
    <w:name w:val="footnote reference"/>
    <w:basedOn w:val="a0"/>
    <w:uiPriority w:val="99"/>
    <w:semiHidden/>
    <w:unhideWhenUsed/>
    <w:rsid w:val="00C65EA4"/>
    <w:rPr>
      <w:vertAlign w:val="superscript"/>
    </w:rPr>
  </w:style>
  <w:style w:type="paragraph" w:customStyle="1" w:styleId="32">
    <w:name w:val="3"/>
    <w:basedOn w:val="a"/>
    <w:link w:val="33"/>
    <w:uiPriority w:val="1"/>
    <w:qFormat/>
    <w:rsid w:val="004C5C75"/>
    <w:pPr>
      <w:adjustRightInd w:val="0"/>
      <w:snapToGrid w:val="0"/>
      <w:spacing w:beforeLines="50" w:before="149" w:afterLines="50" w:after="149"/>
      <w:jc w:val="both"/>
    </w:pPr>
    <w:rPr>
      <w:rFonts w:eastAsia="宋体"/>
      <w:b/>
      <w:i/>
      <w:snapToGrid w:val="0"/>
      <w:sz w:val="24"/>
    </w:rPr>
  </w:style>
  <w:style w:type="character" w:customStyle="1" w:styleId="30">
    <w:name w:val="标题 3 字符"/>
    <w:basedOn w:val="a0"/>
    <w:link w:val="3"/>
    <w:uiPriority w:val="9"/>
    <w:semiHidden/>
    <w:rsid w:val="00A415FB"/>
    <w:rPr>
      <w:rFonts w:ascii="Times New Roman" w:eastAsia="Times New Roman" w:hAnsi="Times New Roman" w:cs="Times New Roman"/>
      <w:b/>
      <w:bCs/>
      <w:sz w:val="32"/>
      <w:szCs w:val="32"/>
    </w:rPr>
  </w:style>
  <w:style w:type="character" w:customStyle="1" w:styleId="33">
    <w:name w:val="3 字符"/>
    <w:basedOn w:val="a0"/>
    <w:link w:val="32"/>
    <w:uiPriority w:val="1"/>
    <w:rsid w:val="004C5C75"/>
    <w:rPr>
      <w:rFonts w:ascii="Times New Roman" w:eastAsia="宋体" w:hAnsi="Times New Roman" w:cs="Times New Roman"/>
      <w:b/>
      <w:i/>
      <w:snapToGrid w:val="0"/>
      <w:sz w:val="24"/>
    </w:rPr>
  </w:style>
  <w:style w:type="character" w:styleId="ad">
    <w:name w:val="Hyperlink"/>
    <w:basedOn w:val="a0"/>
    <w:uiPriority w:val="99"/>
    <w:unhideWhenUsed/>
    <w:rsid w:val="00A415FB"/>
    <w:rPr>
      <w:color w:val="0000FF" w:themeColor="hyperlink"/>
      <w:u w:val="single"/>
    </w:rPr>
  </w:style>
  <w:style w:type="paragraph" w:styleId="ae">
    <w:name w:val="Balloon Text"/>
    <w:basedOn w:val="a"/>
    <w:link w:val="af"/>
    <w:uiPriority w:val="99"/>
    <w:semiHidden/>
    <w:unhideWhenUsed/>
    <w:rsid w:val="00A70852"/>
    <w:rPr>
      <w:sz w:val="18"/>
      <w:szCs w:val="18"/>
    </w:rPr>
  </w:style>
  <w:style w:type="character" w:customStyle="1" w:styleId="af">
    <w:name w:val="批注框文本 字符"/>
    <w:basedOn w:val="a0"/>
    <w:link w:val="ae"/>
    <w:uiPriority w:val="99"/>
    <w:semiHidden/>
    <w:rsid w:val="00A70852"/>
    <w:rPr>
      <w:rFonts w:ascii="Times New Roman" w:eastAsia="Times New Roman" w:hAnsi="Times New Roman" w:cs="Times New Roman"/>
      <w:sz w:val="18"/>
      <w:szCs w:val="18"/>
    </w:rPr>
  </w:style>
  <w:style w:type="character" w:styleId="af0">
    <w:name w:val="annotation reference"/>
    <w:basedOn w:val="a0"/>
    <w:uiPriority w:val="99"/>
    <w:semiHidden/>
    <w:unhideWhenUsed/>
    <w:rsid w:val="00112AB0"/>
    <w:rPr>
      <w:sz w:val="21"/>
      <w:szCs w:val="21"/>
    </w:rPr>
  </w:style>
  <w:style w:type="paragraph" w:styleId="af1">
    <w:name w:val="annotation text"/>
    <w:basedOn w:val="a"/>
    <w:link w:val="af2"/>
    <w:uiPriority w:val="99"/>
    <w:semiHidden/>
    <w:unhideWhenUsed/>
    <w:rsid w:val="00112AB0"/>
  </w:style>
  <w:style w:type="character" w:customStyle="1" w:styleId="af2">
    <w:name w:val="批注文字 字符"/>
    <w:basedOn w:val="a0"/>
    <w:link w:val="af1"/>
    <w:uiPriority w:val="99"/>
    <w:semiHidden/>
    <w:rsid w:val="00112AB0"/>
    <w:rPr>
      <w:rFonts w:ascii="Times New Roman" w:eastAsia="Times New Roman" w:hAnsi="Times New Roman" w:cs="Times New Roman"/>
    </w:rPr>
  </w:style>
  <w:style w:type="paragraph" w:styleId="af3">
    <w:name w:val="annotation subject"/>
    <w:basedOn w:val="af1"/>
    <w:next w:val="af1"/>
    <w:link w:val="af4"/>
    <w:uiPriority w:val="99"/>
    <w:semiHidden/>
    <w:unhideWhenUsed/>
    <w:rsid w:val="00112AB0"/>
    <w:rPr>
      <w:b/>
      <w:bCs/>
    </w:rPr>
  </w:style>
  <w:style w:type="character" w:customStyle="1" w:styleId="af4">
    <w:name w:val="批注主题 字符"/>
    <w:basedOn w:val="af2"/>
    <w:link w:val="af3"/>
    <w:uiPriority w:val="99"/>
    <w:semiHidden/>
    <w:rsid w:val="00112AB0"/>
    <w:rPr>
      <w:rFonts w:ascii="Times New Roman" w:eastAsia="Times New Roman" w:hAnsi="Times New Roman" w:cs="Times New Roman"/>
      <w:b/>
      <w:bCs/>
    </w:rPr>
  </w:style>
  <w:style w:type="character" w:customStyle="1" w:styleId="fontstyle01">
    <w:name w:val="fontstyle01"/>
    <w:basedOn w:val="a0"/>
    <w:rsid w:val="00112AB0"/>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74B3F-E1A8-466B-A921-9EEC4D814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12</Pages>
  <Words>1755</Words>
  <Characters>10005</Characters>
  <DocSecurity>0</DocSecurity>
  <Lines>83</Lines>
  <Paragraphs>23</Paragraphs>
  <ScaleCrop>false</ScaleCrop>
  <Company/>
  <LinksUpToDate>false</LinksUpToDate>
  <CharactersWithSpaces>11737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2026-01-09T11:34:00Z</dcterms:created>
  <dcterms:modified xsi:type="dcterms:W3CDTF">2026-01-09T12:13:00Z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2025-11-26T00:00:00Z</vt:filetime>
  </property>
  <property fmtid="{D5CDD505-2E9C-101B-9397-08002B2CF9AE}" pid="3" name="Creator">
    <vt:lpwstr>Microsoft® Word for Microsoft 365</vt:lpwstr>
  </property>
  <property fmtid="{D5CDD505-2E9C-101B-9397-08002B2CF9AE}" pid="4" name="LastSaved">
    <vt:filetime>2025-12-12T00:00:00Z</vt:filetime>
  </property>
</Properties>
</file>