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A4946" w14:textId="02EFC70A" w:rsidR="00375DB9" w:rsidRDefault="00375DB9" w:rsidP="00375DB9">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2E0F9F">
        <w:rPr>
          <w:rFonts w:ascii="Times New Roman" w:eastAsia="方正小标宋简体" w:hAnsi="Times New Roman" w:hint="eastAsia"/>
          <w:iCs/>
          <w:kern w:val="0"/>
          <w:sz w:val="24"/>
        </w:rPr>
        <w:t>6</w:t>
      </w:r>
    </w:p>
    <w:p w14:paraId="14857A29" w14:textId="5CF576CC" w:rsidR="0057374C" w:rsidRPr="00C1282B" w:rsidRDefault="006D1E6A" w:rsidP="00C1282B">
      <w:pPr>
        <w:spacing w:beforeLines="50" w:before="120" w:afterLines="50" w:after="120" w:line="300" w:lineRule="auto"/>
        <w:jc w:val="center"/>
        <w:rPr>
          <w:rFonts w:ascii="黑体" w:eastAsia="黑体" w:hAnsi="黑体"/>
          <w:color w:val="000000"/>
          <w:sz w:val="32"/>
          <w:szCs w:val="32"/>
        </w:rPr>
      </w:pPr>
      <w:r w:rsidRPr="00C1282B">
        <w:rPr>
          <w:rFonts w:ascii="黑体" w:eastAsia="黑体" w:hAnsi="黑体"/>
          <w:color w:val="000000"/>
          <w:sz w:val="32"/>
          <w:szCs w:val="32"/>
        </w:rPr>
        <w:t>牙膏</w:t>
      </w:r>
      <w:r w:rsidR="0057374C" w:rsidRPr="00C1282B">
        <w:rPr>
          <w:rFonts w:ascii="黑体" w:eastAsia="黑体" w:hAnsi="黑体"/>
          <w:color w:val="000000"/>
          <w:sz w:val="32"/>
          <w:szCs w:val="32"/>
        </w:rPr>
        <w:t>中</w:t>
      </w:r>
      <w:r w:rsidRPr="00C1282B">
        <w:rPr>
          <w:rFonts w:ascii="黑体" w:eastAsia="黑体" w:hAnsi="黑体"/>
          <w:color w:val="000000"/>
          <w:sz w:val="32"/>
          <w:szCs w:val="32"/>
        </w:rPr>
        <w:t>镉</w:t>
      </w:r>
      <w:r w:rsidR="00C25B56" w:rsidRPr="00C1282B">
        <w:rPr>
          <w:rFonts w:ascii="黑体" w:eastAsia="黑体" w:hAnsi="黑体"/>
          <w:color w:val="000000"/>
          <w:sz w:val="32"/>
          <w:szCs w:val="32"/>
        </w:rPr>
        <w:t>的</w:t>
      </w:r>
      <w:r w:rsidR="00465D3A" w:rsidRPr="00C1282B">
        <w:rPr>
          <w:rFonts w:ascii="黑体" w:eastAsia="黑体" w:hAnsi="黑体" w:hint="eastAsia"/>
          <w:color w:val="000000"/>
          <w:sz w:val="32"/>
          <w:szCs w:val="32"/>
        </w:rPr>
        <w:t>检验方法</w:t>
      </w:r>
    </w:p>
    <w:p w14:paraId="5FAC28DF" w14:textId="77777777" w:rsidR="0051331F" w:rsidRPr="00C1282B" w:rsidRDefault="0051331F" w:rsidP="00C1282B">
      <w:pPr>
        <w:spacing w:beforeLines="50" w:before="120" w:afterLines="50" w:after="120" w:line="300" w:lineRule="auto"/>
        <w:jc w:val="center"/>
        <w:rPr>
          <w:rFonts w:ascii="Times New Roman Regular" w:eastAsia="黑体" w:hAnsi="Times New Roman Regular" w:cs="Times New Roman Regular"/>
          <w:color w:val="000000"/>
          <w:szCs w:val="21"/>
        </w:rPr>
      </w:pPr>
      <w:r w:rsidRPr="00C1282B">
        <w:rPr>
          <w:rFonts w:ascii="Times New Roman Regular" w:eastAsia="黑体" w:hAnsi="Times New Roman Regular" w:cs="Times New Roman Regular"/>
          <w:color w:val="000000"/>
          <w:szCs w:val="21"/>
        </w:rPr>
        <w:t>Determination of Cadmium in Toothpaste</w:t>
      </w:r>
    </w:p>
    <w:p w14:paraId="6AA8D2C5" w14:textId="77777777"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1  </w:t>
      </w:r>
      <w:r w:rsidRPr="00C1282B">
        <w:rPr>
          <w:rFonts w:ascii="Times New Roman" w:eastAsia="黑体" w:hAnsi="Times New Roman"/>
          <w:color w:val="000000"/>
          <w:szCs w:val="24"/>
        </w:rPr>
        <w:t>范围</w:t>
      </w:r>
    </w:p>
    <w:p w14:paraId="69AAAEA6" w14:textId="1C55FE11" w:rsidR="006D1E6A" w:rsidRPr="00C60004" w:rsidRDefault="006D1E6A"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本方法规定了火焰原子吸收分光光度法测定</w:t>
      </w:r>
      <w:r w:rsidR="006D4B99" w:rsidRPr="00C60004">
        <w:rPr>
          <w:rFonts w:ascii="Times New Roman" w:eastAsiaTheme="minorEastAsia" w:hAnsi="Times New Roman"/>
          <w:szCs w:val="21"/>
        </w:rPr>
        <w:t>牙膏</w:t>
      </w:r>
      <w:r w:rsidR="00465D3A">
        <w:rPr>
          <w:rFonts w:ascii="Times New Roman" w:eastAsiaTheme="minorEastAsia" w:hAnsi="Times New Roman"/>
          <w:szCs w:val="21"/>
        </w:rPr>
        <w:t>中</w:t>
      </w:r>
      <w:r w:rsidRPr="00C60004">
        <w:rPr>
          <w:rFonts w:ascii="Times New Roman" w:eastAsiaTheme="minorEastAsia" w:hAnsi="Times New Roman"/>
          <w:szCs w:val="21"/>
        </w:rPr>
        <w:t>镉的含量。</w:t>
      </w:r>
    </w:p>
    <w:p w14:paraId="53FB0366" w14:textId="2B2C5B64" w:rsidR="0057374C" w:rsidRPr="00C60004" w:rsidRDefault="00465D3A" w:rsidP="002D0FF0">
      <w:pPr>
        <w:snapToGrid w:val="0"/>
        <w:spacing w:line="300" w:lineRule="auto"/>
        <w:ind w:firstLineChars="200" w:firstLine="420"/>
        <w:rPr>
          <w:rFonts w:ascii="Times New Roman" w:eastAsiaTheme="minorEastAsia" w:hAnsi="Times New Roman"/>
          <w:szCs w:val="21"/>
        </w:rPr>
      </w:pPr>
      <w:r>
        <w:rPr>
          <w:rFonts w:ascii="Times New Roman" w:eastAsiaTheme="minorEastAsia" w:hAnsi="Times New Roman"/>
          <w:szCs w:val="21"/>
        </w:rPr>
        <w:t>本方法适用于牙膏中</w:t>
      </w:r>
      <w:r w:rsidR="006D1E6A" w:rsidRPr="00C60004">
        <w:rPr>
          <w:rFonts w:ascii="Times New Roman" w:eastAsiaTheme="minorEastAsia" w:hAnsi="Times New Roman"/>
          <w:szCs w:val="21"/>
        </w:rPr>
        <w:t>镉的测定。</w:t>
      </w:r>
    </w:p>
    <w:p w14:paraId="5FBE4BE0" w14:textId="77777777"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2  </w:t>
      </w:r>
      <w:r w:rsidRPr="00C1282B">
        <w:rPr>
          <w:rFonts w:ascii="Times New Roman" w:eastAsia="黑体" w:hAnsi="Times New Roman"/>
          <w:color w:val="000000"/>
          <w:szCs w:val="24"/>
        </w:rPr>
        <w:t>方法提要</w:t>
      </w:r>
    </w:p>
    <w:p w14:paraId="2271B8D4" w14:textId="77777777" w:rsidR="006D1E6A" w:rsidRPr="00C60004" w:rsidRDefault="006D1E6A" w:rsidP="002D0FF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样品经处理，使镉以离子状态存在于溶液中，样品溶液中镉离子被原子化后，基态原子吸收来自镉空心阴极灯的共振线，其吸收量与样品中镉的含量成正比。在其他条件不变的情况下，根据测量的吸收值与标准系列溶液比较进行定量。</w:t>
      </w:r>
    </w:p>
    <w:p w14:paraId="7FCC586E" w14:textId="6485A4B3" w:rsidR="006D4B99" w:rsidRPr="00C60004" w:rsidRDefault="006D4B99" w:rsidP="001F58B7">
      <w:pPr>
        <w:snapToGrid w:val="0"/>
        <w:spacing w:line="300" w:lineRule="auto"/>
        <w:ind w:leftChars="50" w:left="105" w:firstLineChars="150" w:firstLine="315"/>
        <w:rPr>
          <w:rFonts w:ascii="Times New Roman" w:eastAsiaTheme="minorEastAsia" w:hAnsi="Times New Roman"/>
          <w:szCs w:val="21"/>
        </w:rPr>
      </w:pPr>
      <w:r w:rsidRPr="00C60004">
        <w:rPr>
          <w:rFonts w:ascii="Times New Roman" w:eastAsiaTheme="minorEastAsia" w:hAnsi="Times New Roman"/>
          <w:szCs w:val="21"/>
        </w:rPr>
        <w:t>本方法对镉的检出限为</w:t>
      </w:r>
      <w:r w:rsidRPr="00C60004">
        <w:rPr>
          <w:rFonts w:ascii="Times New Roman" w:eastAsiaTheme="minorEastAsia" w:hAnsi="Times New Roman"/>
          <w:szCs w:val="21"/>
        </w:rPr>
        <w:t>0.007 mg/L</w:t>
      </w:r>
      <w:r w:rsidRPr="00C60004">
        <w:rPr>
          <w:rFonts w:ascii="Times New Roman" w:eastAsiaTheme="minorEastAsia" w:hAnsi="Times New Roman"/>
          <w:szCs w:val="21"/>
        </w:rPr>
        <w:t>，定量下限为</w:t>
      </w:r>
      <w:r w:rsidRPr="00C60004">
        <w:rPr>
          <w:rFonts w:ascii="Times New Roman" w:eastAsiaTheme="minorEastAsia" w:hAnsi="Times New Roman"/>
          <w:szCs w:val="21"/>
        </w:rPr>
        <w:t>0.02 mg/L</w:t>
      </w:r>
      <w:r w:rsidR="00C74D3B">
        <w:rPr>
          <w:rFonts w:ascii="Times New Roman" w:eastAsiaTheme="minorEastAsia" w:hAnsi="Times New Roman" w:hint="eastAsia"/>
          <w:szCs w:val="21"/>
        </w:rPr>
        <w:t>。</w:t>
      </w:r>
      <w:r w:rsidRPr="00C60004">
        <w:rPr>
          <w:rFonts w:ascii="Times New Roman" w:eastAsiaTheme="minorEastAsia" w:hAnsi="Times New Roman"/>
          <w:szCs w:val="21"/>
        </w:rPr>
        <w:t>取样量为</w:t>
      </w:r>
      <w:r w:rsidRPr="00C60004">
        <w:rPr>
          <w:rFonts w:ascii="Times New Roman" w:eastAsiaTheme="minorEastAsia" w:hAnsi="Times New Roman"/>
          <w:szCs w:val="21"/>
        </w:rPr>
        <w:t>1 g</w:t>
      </w:r>
      <w:r w:rsidR="00973E05">
        <w:rPr>
          <w:rFonts w:ascii="Times New Roman" w:eastAsiaTheme="minorEastAsia" w:hAnsi="Times New Roman" w:hint="eastAsia"/>
          <w:szCs w:val="21"/>
        </w:rPr>
        <w:t>，定容至</w:t>
      </w:r>
      <w:r w:rsidR="00973E05">
        <w:rPr>
          <w:rFonts w:ascii="Times New Roman" w:eastAsiaTheme="minorEastAsia" w:hAnsi="Times New Roman" w:hint="eastAsia"/>
          <w:szCs w:val="21"/>
        </w:rPr>
        <w:t>10 mL</w:t>
      </w:r>
      <w:r w:rsidRPr="00C60004">
        <w:rPr>
          <w:rFonts w:ascii="Times New Roman" w:eastAsiaTheme="minorEastAsia" w:hAnsi="Times New Roman"/>
          <w:szCs w:val="21"/>
        </w:rPr>
        <w:t>时，检出浓度为</w:t>
      </w:r>
      <w:r w:rsidR="00973E05">
        <w:rPr>
          <w:rFonts w:ascii="Times New Roman" w:eastAsiaTheme="minorEastAsia" w:hAnsi="Times New Roman" w:hint="eastAsia"/>
          <w:szCs w:val="21"/>
        </w:rPr>
        <w:t>0.07</w:t>
      </w:r>
      <w:r w:rsidR="00973E05" w:rsidRPr="00C60004">
        <w:rPr>
          <w:rFonts w:ascii="Times New Roman" w:eastAsiaTheme="minorEastAsia" w:hAnsi="Times New Roman"/>
          <w:szCs w:val="21"/>
        </w:rPr>
        <w:t xml:space="preserve"> </w:t>
      </w:r>
      <w:r w:rsidRPr="00C60004">
        <w:rPr>
          <w:rFonts w:ascii="Times New Roman" w:eastAsiaTheme="minorEastAsia" w:hAnsi="Times New Roman"/>
          <w:szCs w:val="21"/>
        </w:rPr>
        <w:t>mg/kg</w:t>
      </w:r>
      <w:r w:rsidRPr="00C60004">
        <w:rPr>
          <w:rFonts w:ascii="Times New Roman" w:eastAsiaTheme="minorEastAsia" w:hAnsi="Times New Roman"/>
          <w:szCs w:val="21"/>
        </w:rPr>
        <w:t>，最低定量浓度为</w:t>
      </w:r>
      <w:r w:rsidR="00973E05">
        <w:rPr>
          <w:rFonts w:ascii="Times New Roman" w:eastAsiaTheme="minorEastAsia" w:hAnsi="Times New Roman" w:hint="eastAsia"/>
          <w:szCs w:val="21"/>
        </w:rPr>
        <w:t>0.2</w:t>
      </w:r>
      <w:r w:rsidRPr="00C60004">
        <w:rPr>
          <w:rFonts w:ascii="Times New Roman" w:eastAsiaTheme="minorEastAsia" w:hAnsi="Times New Roman"/>
          <w:szCs w:val="21"/>
        </w:rPr>
        <w:t xml:space="preserve"> mg/kg</w:t>
      </w:r>
      <w:r w:rsidR="002207F2" w:rsidRPr="00C60004">
        <w:rPr>
          <w:rFonts w:ascii="Times New Roman" w:eastAsiaTheme="minorEastAsia" w:hAnsi="Times New Roman"/>
          <w:szCs w:val="21"/>
        </w:rPr>
        <w:t>；取样量为</w:t>
      </w:r>
      <w:r w:rsidR="002207F2">
        <w:rPr>
          <w:rFonts w:ascii="Times New Roman" w:eastAsiaTheme="minorEastAsia" w:hAnsi="Times New Roman" w:hint="eastAsia"/>
          <w:szCs w:val="21"/>
        </w:rPr>
        <w:t>0.5</w:t>
      </w:r>
      <w:r w:rsidR="002207F2" w:rsidRPr="00C60004">
        <w:rPr>
          <w:rFonts w:ascii="Times New Roman" w:eastAsiaTheme="minorEastAsia" w:hAnsi="Times New Roman"/>
          <w:szCs w:val="21"/>
        </w:rPr>
        <w:t xml:space="preserve"> g</w:t>
      </w:r>
      <w:r w:rsidR="002207F2">
        <w:rPr>
          <w:rFonts w:ascii="Times New Roman" w:eastAsiaTheme="minorEastAsia" w:hAnsi="Times New Roman" w:hint="eastAsia"/>
          <w:szCs w:val="21"/>
        </w:rPr>
        <w:t>，定容至</w:t>
      </w:r>
      <w:r w:rsidR="002207F2">
        <w:rPr>
          <w:rFonts w:ascii="Times New Roman" w:eastAsiaTheme="minorEastAsia" w:hAnsi="Times New Roman" w:hint="eastAsia"/>
          <w:szCs w:val="21"/>
        </w:rPr>
        <w:t>10 mL</w:t>
      </w:r>
      <w:r w:rsidR="002207F2" w:rsidRPr="00C60004">
        <w:rPr>
          <w:rFonts w:ascii="Times New Roman" w:eastAsiaTheme="minorEastAsia" w:hAnsi="Times New Roman"/>
          <w:szCs w:val="21"/>
        </w:rPr>
        <w:t>时，检出浓度为</w:t>
      </w:r>
      <w:r w:rsidR="002207F2">
        <w:rPr>
          <w:rFonts w:ascii="Times New Roman" w:eastAsiaTheme="minorEastAsia" w:hAnsi="Times New Roman" w:hint="eastAsia"/>
          <w:szCs w:val="21"/>
        </w:rPr>
        <w:t>0.1</w:t>
      </w:r>
      <w:r w:rsidR="002207F2" w:rsidRPr="00C60004">
        <w:rPr>
          <w:rFonts w:ascii="Times New Roman" w:eastAsiaTheme="minorEastAsia" w:hAnsi="Times New Roman"/>
          <w:szCs w:val="21"/>
        </w:rPr>
        <w:t xml:space="preserve"> mg/kg</w:t>
      </w:r>
      <w:r w:rsidR="002207F2" w:rsidRPr="00C60004">
        <w:rPr>
          <w:rFonts w:ascii="Times New Roman" w:eastAsiaTheme="minorEastAsia" w:hAnsi="Times New Roman"/>
          <w:szCs w:val="21"/>
        </w:rPr>
        <w:t>，最低定量浓度为</w:t>
      </w:r>
      <w:r w:rsidR="002207F2">
        <w:rPr>
          <w:rFonts w:ascii="Times New Roman" w:eastAsiaTheme="minorEastAsia" w:hAnsi="Times New Roman" w:hint="eastAsia"/>
          <w:szCs w:val="21"/>
        </w:rPr>
        <w:t>0.4</w:t>
      </w:r>
      <w:r w:rsidR="002207F2" w:rsidRPr="00C60004">
        <w:rPr>
          <w:rFonts w:ascii="Times New Roman" w:eastAsiaTheme="minorEastAsia" w:hAnsi="Times New Roman"/>
          <w:szCs w:val="21"/>
        </w:rPr>
        <w:t xml:space="preserve"> mg/kg</w:t>
      </w:r>
      <w:r w:rsidR="002207F2" w:rsidRPr="00C60004">
        <w:rPr>
          <w:rFonts w:ascii="Times New Roman" w:eastAsiaTheme="minorEastAsia" w:hAnsi="Times New Roman"/>
          <w:szCs w:val="21"/>
        </w:rPr>
        <w:t>；取样量为</w:t>
      </w:r>
      <w:r w:rsidR="002207F2" w:rsidRPr="00C60004">
        <w:rPr>
          <w:rFonts w:ascii="Times New Roman" w:eastAsiaTheme="minorEastAsia" w:hAnsi="Times New Roman"/>
          <w:szCs w:val="21"/>
        </w:rPr>
        <w:t>1 g</w:t>
      </w:r>
      <w:r w:rsidR="002207F2">
        <w:rPr>
          <w:rFonts w:ascii="Times New Roman" w:eastAsiaTheme="minorEastAsia" w:hAnsi="Times New Roman" w:hint="eastAsia"/>
          <w:szCs w:val="21"/>
        </w:rPr>
        <w:t>，定容至</w:t>
      </w:r>
      <w:r w:rsidR="002207F2">
        <w:rPr>
          <w:rFonts w:ascii="Times New Roman" w:eastAsiaTheme="minorEastAsia" w:hAnsi="Times New Roman" w:hint="eastAsia"/>
          <w:szCs w:val="21"/>
        </w:rPr>
        <w:t>25 mL</w:t>
      </w:r>
      <w:r w:rsidR="002207F2" w:rsidRPr="00C60004">
        <w:rPr>
          <w:rFonts w:ascii="Times New Roman" w:eastAsiaTheme="minorEastAsia" w:hAnsi="Times New Roman"/>
          <w:szCs w:val="21"/>
        </w:rPr>
        <w:t>时，检出浓度为</w:t>
      </w:r>
      <w:r w:rsidR="002207F2">
        <w:rPr>
          <w:rFonts w:ascii="Times New Roman" w:eastAsiaTheme="minorEastAsia" w:hAnsi="Times New Roman" w:hint="eastAsia"/>
          <w:szCs w:val="21"/>
        </w:rPr>
        <w:t>0.</w:t>
      </w:r>
      <w:r w:rsidR="00085AD5">
        <w:rPr>
          <w:rFonts w:ascii="Times New Roman" w:eastAsiaTheme="minorEastAsia" w:hAnsi="Times New Roman" w:hint="eastAsia"/>
          <w:szCs w:val="21"/>
        </w:rPr>
        <w:t>2</w:t>
      </w:r>
      <w:r w:rsidR="002207F2" w:rsidRPr="00C60004">
        <w:rPr>
          <w:rFonts w:ascii="Times New Roman" w:eastAsiaTheme="minorEastAsia" w:hAnsi="Times New Roman"/>
          <w:szCs w:val="21"/>
        </w:rPr>
        <w:t xml:space="preserve"> mg/kg</w:t>
      </w:r>
      <w:r w:rsidR="002207F2" w:rsidRPr="00C60004">
        <w:rPr>
          <w:rFonts w:ascii="Times New Roman" w:eastAsiaTheme="minorEastAsia" w:hAnsi="Times New Roman"/>
          <w:szCs w:val="21"/>
        </w:rPr>
        <w:t>，最低定量浓度为</w:t>
      </w:r>
      <w:r w:rsidR="002207F2">
        <w:rPr>
          <w:rFonts w:ascii="Times New Roman" w:eastAsiaTheme="minorEastAsia" w:hAnsi="Times New Roman" w:hint="eastAsia"/>
          <w:szCs w:val="21"/>
        </w:rPr>
        <w:t>0.</w:t>
      </w:r>
      <w:r w:rsidR="00085AD5">
        <w:rPr>
          <w:rFonts w:ascii="Times New Roman" w:eastAsiaTheme="minorEastAsia" w:hAnsi="Times New Roman" w:hint="eastAsia"/>
          <w:szCs w:val="21"/>
        </w:rPr>
        <w:t>5</w:t>
      </w:r>
      <w:r w:rsidR="002207F2" w:rsidRPr="00C60004">
        <w:rPr>
          <w:rFonts w:ascii="Times New Roman" w:eastAsiaTheme="minorEastAsia" w:hAnsi="Times New Roman"/>
          <w:szCs w:val="21"/>
        </w:rPr>
        <w:t xml:space="preserve"> mg/kg</w:t>
      </w:r>
      <w:r w:rsidRPr="00C60004">
        <w:rPr>
          <w:rFonts w:ascii="Times New Roman" w:eastAsiaTheme="minorEastAsia" w:hAnsi="Times New Roman"/>
          <w:szCs w:val="21"/>
        </w:rPr>
        <w:t>。</w:t>
      </w:r>
    </w:p>
    <w:p w14:paraId="5D6975BC" w14:textId="77777777"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3  </w:t>
      </w:r>
      <w:r w:rsidRPr="00C1282B">
        <w:rPr>
          <w:rFonts w:ascii="Times New Roman" w:eastAsia="黑体" w:hAnsi="Times New Roman"/>
          <w:color w:val="000000"/>
          <w:szCs w:val="24"/>
        </w:rPr>
        <w:t>试剂</w:t>
      </w:r>
    </w:p>
    <w:p w14:paraId="31D69E37" w14:textId="77777777" w:rsidR="006D1E6A" w:rsidRPr="00C60004" w:rsidRDefault="006D1E6A" w:rsidP="002D0FF0">
      <w:pPr>
        <w:snapToGrid w:val="0"/>
        <w:spacing w:line="300" w:lineRule="auto"/>
        <w:ind w:firstLineChars="177" w:firstLine="372"/>
        <w:rPr>
          <w:rFonts w:ascii="Times New Roman" w:eastAsiaTheme="minorEastAsia" w:hAnsi="Times New Roman"/>
          <w:szCs w:val="21"/>
        </w:rPr>
      </w:pPr>
      <w:r w:rsidRPr="00C60004">
        <w:rPr>
          <w:rFonts w:ascii="Times New Roman" w:eastAsiaTheme="minorEastAsia" w:hAnsi="Times New Roman"/>
          <w:szCs w:val="21"/>
        </w:rPr>
        <w:t>除另有规定外，本方法所用试剂均为分析纯或以上规格，水为</w:t>
      </w:r>
      <w:r w:rsidR="007E1BA1">
        <w:rPr>
          <w:rFonts w:ascii="Times New Roman" w:eastAsiaTheme="minorEastAsia" w:hAnsi="Times New Roman"/>
          <w:szCs w:val="21"/>
        </w:rPr>
        <w:t>GB/T 6682</w:t>
      </w:r>
      <w:r w:rsidRPr="00C60004">
        <w:rPr>
          <w:rFonts w:ascii="Times New Roman" w:eastAsiaTheme="minorEastAsia" w:hAnsi="Times New Roman"/>
          <w:szCs w:val="21"/>
        </w:rPr>
        <w:t>规定的一级水。</w:t>
      </w:r>
    </w:p>
    <w:p w14:paraId="1180738F" w14:textId="0BDCB83B"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3.1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硝酸（</w:t>
      </w:r>
      <w:r w:rsidR="006D4B99" w:rsidRPr="00C60004">
        <w:rPr>
          <w:rFonts w:ascii="Times New Roman" w:eastAsiaTheme="minorEastAsia" w:hAnsi="Times New Roman"/>
          <w:szCs w:val="21"/>
        </w:rPr>
        <w:t>ρ</w:t>
      </w:r>
      <w:r w:rsidRPr="00C60004">
        <w:rPr>
          <w:rFonts w:ascii="Times New Roman" w:eastAsiaTheme="minorEastAsia" w:hAnsi="Times New Roman"/>
          <w:szCs w:val="21"/>
          <w:vertAlign w:val="subscript"/>
        </w:rPr>
        <w:t>20</w:t>
      </w:r>
      <w:r w:rsidRPr="00C60004">
        <w:rPr>
          <w:rFonts w:ascii="Times New Roman" w:eastAsiaTheme="minorEastAsia" w:hAnsi="Times New Roman"/>
          <w:szCs w:val="21"/>
        </w:rPr>
        <w:t>=1.42</w:t>
      </w:r>
      <w:r w:rsidR="001F27CC">
        <w:rPr>
          <w:rFonts w:ascii="Times New Roman" w:eastAsiaTheme="minorEastAsia" w:hAnsi="Times New Roman" w:hint="eastAsia"/>
          <w:szCs w:val="21"/>
        </w:rPr>
        <w:t xml:space="preserve"> </w:t>
      </w:r>
      <w:r w:rsidRPr="00C60004">
        <w:rPr>
          <w:rFonts w:ascii="Times New Roman" w:eastAsiaTheme="minorEastAsia" w:hAnsi="Times New Roman"/>
          <w:szCs w:val="21"/>
        </w:rPr>
        <w:t>g/mL</w:t>
      </w:r>
      <w:r w:rsidRPr="00C60004">
        <w:rPr>
          <w:rFonts w:ascii="Times New Roman" w:eastAsiaTheme="minorEastAsia" w:hAnsi="Times New Roman"/>
          <w:szCs w:val="21"/>
        </w:rPr>
        <w:t>），优级纯。</w:t>
      </w:r>
    </w:p>
    <w:p w14:paraId="07DDE4AF" w14:textId="2D9461DD"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3.2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高氯酸</w:t>
      </w:r>
      <w:r w:rsidRPr="00C60004">
        <w:rPr>
          <w:rFonts w:ascii="Times New Roman" w:eastAsiaTheme="minorEastAsia" w:hAnsi="Times New Roman"/>
          <w:szCs w:val="21"/>
        </w:rPr>
        <w:t>[</w:t>
      </w:r>
      <w:r w:rsidR="006D4B99" w:rsidRPr="00C60004">
        <w:rPr>
          <w:rFonts w:ascii="Times New Roman" w:eastAsiaTheme="minorEastAsia" w:hAnsi="Times New Roman"/>
          <w:szCs w:val="21"/>
        </w:rPr>
        <w:t>ω</w:t>
      </w:r>
      <w:r w:rsidRPr="00C60004">
        <w:rPr>
          <w:rFonts w:ascii="Times New Roman" w:eastAsiaTheme="minorEastAsia" w:hAnsi="Times New Roman"/>
          <w:szCs w:val="21"/>
        </w:rPr>
        <w:t>（</w:t>
      </w:r>
      <w:r w:rsidRPr="00C60004">
        <w:rPr>
          <w:rFonts w:ascii="Times New Roman" w:eastAsiaTheme="minorEastAsia" w:hAnsi="Times New Roman"/>
          <w:szCs w:val="21"/>
        </w:rPr>
        <w:t>HClO</w:t>
      </w:r>
      <w:r w:rsidRPr="00C60004">
        <w:rPr>
          <w:rFonts w:ascii="Times New Roman" w:eastAsiaTheme="minorEastAsia" w:hAnsi="Times New Roman"/>
          <w:szCs w:val="21"/>
          <w:vertAlign w:val="subscript"/>
        </w:rPr>
        <w:t>4</w:t>
      </w:r>
      <w:r w:rsidRPr="00C60004">
        <w:rPr>
          <w:rFonts w:ascii="Times New Roman" w:eastAsiaTheme="minorEastAsia" w:hAnsi="Times New Roman"/>
          <w:szCs w:val="21"/>
        </w:rPr>
        <w:t>）</w:t>
      </w:r>
      <w:r w:rsidRPr="00C60004">
        <w:rPr>
          <w:rFonts w:ascii="Times New Roman" w:eastAsiaTheme="minorEastAsia" w:hAnsi="Times New Roman"/>
          <w:szCs w:val="21"/>
        </w:rPr>
        <w:t>=70%—72%]</w:t>
      </w:r>
      <w:r w:rsidRPr="00C60004">
        <w:rPr>
          <w:rFonts w:ascii="Times New Roman" w:eastAsiaTheme="minorEastAsia" w:hAnsi="Times New Roman"/>
          <w:szCs w:val="21"/>
        </w:rPr>
        <w:t>，优级纯。</w:t>
      </w:r>
    </w:p>
    <w:p w14:paraId="669AB5BC" w14:textId="307B1821"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3.3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过氧化氢</w:t>
      </w:r>
      <w:r w:rsidRPr="00C60004">
        <w:rPr>
          <w:rFonts w:ascii="Times New Roman" w:eastAsiaTheme="minorEastAsia" w:hAnsi="Times New Roman"/>
          <w:szCs w:val="21"/>
        </w:rPr>
        <w:t>[</w:t>
      </w:r>
      <w:r w:rsidR="006D4B99" w:rsidRPr="00C60004">
        <w:rPr>
          <w:rFonts w:ascii="Times New Roman" w:eastAsiaTheme="minorEastAsia" w:hAnsi="Times New Roman"/>
          <w:szCs w:val="21"/>
        </w:rPr>
        <w:t>ω</w:t>
      </w:r>
      <w:r w:rsidRPr="00C60004">
        <w:rPr>
          <w:rFonts w:ascii="Times New Roman" w:eastAsiaTheme="minorEastAsia" w:hAnsi="Times New Roman"/>
          <w:szCs w:val="21"/>
        </w:rPr>
        <w:t>（</w:t>
      </w:r>
      <w:r w:rsidRPr="00C60004">
        <w:rPr>
          <w:rFonts w:ascii="Times New Roman" w:eastAsiaTheme="minorEastAsia" w:hAnsi="Times New Roman"/>
          <w:szCs w:val="21"/>
        </w:rPr>
        <w:t>H</w:t>
      </w:r>
      <w:r w:rsidRPr="00C60004">
        <w:rPr>
          <w:rFonts w:ascii="Times New Roman" w:eastAsiaTheme="minorEastAsia" w:hAnsi="Times New Roman"/>
          <w:szCs w:val="21"/>
          <w:vertAlign w:val="subscript"/>
        </w:rPr>
        <w:t>2</w:t>
      </w:r>
      <w:r w:rsidRPr="00C60004">
        <w:rPr>
          <w:rFonts w:ascii="Times New Roman" w:eastAsiaTheme="minorEastAsia" w:hAnsi="Times New Roman"/>
          <w:szCs w:val="21"/>
        </w:rPr>
        <w:t>O</w:t>
      </w:r>
      <w:r w:rsidRPr="00C60004">
        <w:rPr>
          <w:rFonts w:ascii="Times New Roman" w:eastAsiaTheme="minorEastAsia" w:hAnsi="Times New Roman"/>
          <w:szCs w:val="21"/>
          <w:vertAlign w:val="subscript"/>
        </w:rPr>
        <w:t>2</w:t>
      </w:r>
      <w:r w:rsidRPr="00C60004">
        <w:rPr>
          <w:rFonts w:ascii="Times New Roman" w:eastAsiaTheme="minorEastAsia" w:hAnsi="Times New Roman"/>
          <w:szCs w:val="21"/>
        </w:rPr>
        <w:t>）</w:t>
      </w:r>
      <w:r w:rsidRPr="00C60004">
        <w:rPr>
          <w:rFonts w:ascii="Times New Roman" w:eastAsiaTheme="minorEastAsia" w:hAnsi="Times New Roman"/>
          <w:szCs w:val="21"/>
        </w:rPr>
        <w:t>=30%]</w:t>
      </w:r>
      <w:r w:rsidRPr="00C60004">
        <w:rPr>
          <w:rFonts w:ascii="Times New Roman" w:eastAsiaTheme="minorEastAsia" w:hAnsi="Times New Roman"/>
          <w:szCs w:val="21"/>
        </w:rPr>
        <w:t>，优级纯。</w:t>
      </w:r>
    </w:p>
    <w:p w14:paraId="583AD4EC" w14:textId="7D597058"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3.4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硝酸（</w:t>
      </w:r>
      <w:r w:rsidRPr="00C60004">
        <w:rPr>
          <w:rFonts w:ascii="Times New Roman" w:eastAsiaTheme="minorEastAsia" w:hAnsi="Times New Roman"/>
          <w:szCs w:val="21"/>
        </w:rPr>
        <w:t>1+1</w:t>
      </w:r>
      <w:r w:rsidRPr="00C60004">
        <w:rPr>
          <w:rFonts w:ascii="Times New Roman" w:eastAsiaTheme="minorEastAsia" w:hAnsi="Times New Roman"/>
          <w:szCs w:val="21"/>
        </w:rPr>
        <w:t>）：取硝酸（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322C3">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，加水</w:t>
      </w:r>
      <w:r w:rsidRPr="00C60004">
        <w:rPr>
          <w:rFonts w:ascii="Times New Roman" w:eastAsiaTheme="minorEastAsia" w:hAnsi="Times New Roman"/>
          <w:szCs w:val="21"/>
        </w:rPr>
        <w:t>100</w:t>
      </w:r>
      <w:r w:rsidR="00C322C3">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，混匀。</w:t>
      </w:r>
    </w:p>
    <w:p w14:paraId="64074397" w14:textId="6B37CF4F"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3.5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混合酸：硝酸（</w:t>
      </w:r>
      <w:r w:rsidRPr="00C60004">
        <w:rPr>
          <w:rFonts w:ascii="Times New Roman" w:eastAsiaTheme="minorEastAsia" w:hAnsi="Times New Roman"/>
          <w:szCs w:val="21"/>
        </w:rPr>
        <w:t>3.1</w:t>
      </w:r>
      <w:r w:rsidRPr="00C60004">
        <w:rPr>
          <w:rFonts w:ascii="Times New Roman" w:eastAsiaTheme="minorEastAsia" w:hAnsi="Times New Roman"/>
          <w:szCs w:val="21"/>
        </w:rPr>
        <w:t>）和高氯酸（</w:t>
      </w:r>
      <w:r w:rsidRPr="00C60004">
        <w:rPr>
          <w:rFonts w:ascii="Times New Roman" w:eastAsiaTheme="minorEastAsia" w:hAnsi="Times New Roman"/>
          <w:szCs w:val="21"/>
        </w:rPr>
        <w:t>3.2</w:t>
      </w:r>
      <w:r w:rsidRPr="00C60004">
        <w:rPr>
          <w:rFonts w:ascii="Times New Roman" w:eastAsiaTheme="minorEastAsia" w:hAnsi="Times New Roman"/>
          <w:szCs w:val="21"/>
        </w:rPr>
        <w:t>）按（</w:t>
      </w:r>
      <w:r w:rsidRPr="00C60004">
        <w:rPr>
          <w:rFonts w:ascii="Times New Roman" w:eastAsiaTheme="minorEastAsia" w:hAnsi="Times New Roman"/>
          <w:szCs w:val="21"/>
        </w:rPr>
        <w:t>3+1</w:t>
      </w:r>
      <w:r w:rsidRPr="00C60004">
        <w:rPr>
          <w:rFonts w:ascii="Times New Roman" w:eastAsiaTheme="minorEastAsia" w:hAnsi="Times New Roman"/>
          <w:szCs w:val="21"/>
        </w:rPr>
        <w:t>）混合。</w:t>
      </w:r>
    </w:p>
    <w:p w14:paraId="05B8DA3D" w14:textId="571906C1"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3.6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镉标准溶液</w:t>
      </w:r>
    </w:p>
    <w:p w14:paraId="1F991C98" w14:textId="7A8D267C" w:rsidR="006D1E6A" w:rsidRPr="00C60004" w:rsidRDefault="006D1E6A" w:rsidP="000B753F">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3.6.1</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镉单元素溶液标准物质</w:t>
      </w:r>
      <w:r w:rsidRPr="00C60004">
        <w:rPr>
          <w:rFonts w:ascii="Times New Roman" w:eastAsiaTheme="minorEastAsia" w:hAnsi="Times New Roman"/>
          <w:szCs w:val="21"/>
        </w:rPr>
        <w:t>[</w:t>
      </w:r>
      <w:r w:rsidR="006D4B99" w:rsidRPr="00C60004">
        <w:rPr>
          <w:rFonts w:ascii="Times New Roman" w:eastAsiaTheme="minorEastAsia" w:hAnsi="Times New Roman"/>
          <w:szCs w:val="21"/>
        </w:rPr>
        <w:t>ρ</w:t>
      </w:r>
      <w:r w:rsidRPr="00C60004">
        <w:rPr>
          <w:rFonts w:ascii="Times New Roman" w:eastAsiaTheme="minorEastAsia" w:hAnsi="Times New Roman"/>
          <w:szCs w:val="21"/>
        </w:rPr>
        <w:t>（</w:t>
      </w:r>
      <w:r w:rsidRPr="00C60004">
        <w:rPr>
          <w:rFonts w:ascii="Times New Roman" w:eastAsiaTheme="minorEastAsia" w:hAnsi="Times New Roman"/>
          <w:szCs w:val="21"/>
        </w:rPr>
        <w:t>Cd</w:t>
      </w:r>
      <w:r w:rsidRPr="00C60004">
        <w:rPr>
          <w:rFonts w:ascii="Times New Roman" w:eastAsiaTheme="minorEastAsia" w:hAnsi="Times New Roman"/>
          <w:szCs w:val="21"/>
        </w:rPr>
        <w:t>）</w:t>
      </w:r>
      <w:r w:rsidRPr="00C60004">
        <w:rPr>
          <w:rFonts w:ascii="Times New Roman" w:eastAsiaTheme="minorEastAsia" w:hAnsi="Times New Roman"/>
          <w:szCs w:val="21"/>
        </w:rPr>
        <w:t>=1</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g/L]</w:t>
      </w:r>
      <w:r w:rsidRPr="00C60004">
        <w:rPr>
          <w:rFonts w:ascii="Times New Roman" w:eastAsiaTheme="minorEastAsia" w:hAnsi="Times New Roman"/>
          <w:szCs w:val="21"/>
        </w:rPr>
        <w:t>：国家标准单元素储备溶液，应在有效期内。</w:t>
      </w:r>
    </w:p>
    <w:p w14:paraId="4FEAC32B" w14:textId="140A4FFF" w:rsidR="006D1E6A" w:rsidRPr="00C60004" w:rsidRDefault="006D1E6A" w:rsidP="000B753F">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3.6.2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镉标准溶液</w:t>
      </w:r>
      <w:r w:rsidRPr="00C60004">
        <w:rPr>
          <w:rFonts w:ascii="宋体" w:hAnsi="宋体" w:cs="宋体" w:hint="eastAsia"/>
          <w:szCs w:val="21"/>
        </w:rPr>
        <w:t>Ⅰ</w:t>
      </w:r>
      <w:r w:rsidRPr="00C60004">
        <w:rPr>
          <w:rFonts w:ascii="Times New Roman" w:eastAsiaTheme="minorEastAsia" w:hAnsi="Times New Roman"/>
          <w:szCs w:val="21"/>
        </w:rPr>
        <w:t>：镉单元素溶液标准物质（</w:t>
      </w:r>
      <w:r w:rsidRPr="00C60004">
        <w:rPr>
          <w:rFonts w:ascii="Times New Roman" w:eastAsiaTheme="minorEastAsia" w:hAnsi="Times New Roman"/>
          <w:szCs w:val="21"/>
        </w:rPr>
        <w:t>3.6.1</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于</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w:t>
      </w:r>
    </w:p>
    <w:p w14:paraId="7C4E1B30" w14:textId="6AABA128" w:rsidR="006D1E6A" w:rsidRPr="00C60004" w:rsidRDefault="006D1E6A" w:rsidP="000B753F">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3.6.3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镉标准溶液</w:t>
      </w:r>
      <w:r w:rsidRPr="00C60004">
        <w:rPr>
          <w:rFonts w:ascii="宋体" w:hAnsi="宋体" w:cs="宋体" w:hint="eastAsia"/>
          <w:szCs w:val="21"/>
        </w:rPr>
        <w:t>Ⅱ</w:t>
      </w:r>
      <w:r w:rsidRPr="00C60004">
        <w:rPr>
          <w:rFonts w:ascii="Times New Roman" w:eastAsiaTheme="minorEastAsia" w:hAnsi="Times New Roman"/>
          <w:szCs w:val="21"/>
        </w:rPr>
        <w:t>：取镉标准溶液</w:t>
      </w:r>
      <w:r w:rsidRPr="00C60004">
        <w:rPr>
          <w:rFonts w:ascii="宋体" w:hAnsi="宋体" w:cs="宋体" w:hint="eastAsia"/>
          <w:szCs w:val="21"/>
        </w:rPr>
        <w:t>Ⅰ</w:t>
      </w:r>
      <w:r w:rsidRPr="00C60004">
        <w:rPr>
          <w:rFonts w:ascii="Times New Roman" w:eastAsiaTheme="minorEastAsia" w:hAnsi="Times New Roman"/>
          <w:szCs w:val="21"/>
        </w:rPr>
        <w:t>（</w:t>
      </w:r>
      <w:r w:rsidRPr="00C60004">
        <w:rPr>
          <w:rFonts w:ascii="Times New Roman" w:eastAsiaTheme="minorEastAsia" w:hAnsi="Times New Roman"/>
          <w:szCs w:val="21"/>
        </w:rPr>
        <w:t>3.6.2</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于</w:t>
      </w:r>
      <w:r w:rsidRPr="00C60004">
        <w:rPr>
          <w:rFonts w:ascii="Times New Roman" w:eastAsiaTheme="minorEastAsia" w:hAnsi="Times New Roman"/>
          <w:szCs w:val="21"/>
        </w:rPr>
        <w:t>100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w:t>
      </w:r>
    </w:p>
    <w:p w14:paraId="5B760715" w14:textId="560EA7BD" w:rsidR="00C91EC0" w:rsidRPr="00C60004" w:rsidRDefault="00E45D6D" w:rsidP="007D6423">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3.7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甲基异丁基酮（</w:t>
      </w:r>
      <w:r w:rsidRPr="00C60004">
        <w:rPr>
          <w:rFonts w:ascii="Times New Roman" w:eastAsiaTheme="minorEastAsia" w:hAnsi="Times New Roman"/>
          <w:szCs w:val="21"/>
        </w:rPr>
        <w:t>MIBK</w:t>
      </w:r>
      <w:r w:rsidRPr="00C60004">
        <w:rPr>
          <w:rFonts w:ascii="Times New Roman" w:eastAsiaTheme="minorEastAsia" w:hAnsi="Times New Roman"/>
          <w:szCs w:val="21"/>
        </w:rPr>
        <w:t>）。</w:t>
      </w:r>
      <w:r w:rsidRPr="00C60004">
        <w:rPr>
          <w:rFonts w:ascii="Times New Roman" w:eastAsiaTheme="minorEastAsia" w:hAnsi="Times New Roman"/>
          <w:szCs w:val="21"/>
        </w:rPr>
        <w:br/>
        <w:t xml:space="preserve">3.8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盐酸（</w:t>
      </w:r>
      <w:r w:rsidRPr="00C60004">
        <w:rPr>
          <w:rFonts w:ascii="Times New Roman" w:eastAsiaTheme="minorEastAsia" w:hAnsi="Times New Roman"/>
          <w:szCs w:val="21"/>
        </w:rPr>
        <w:t>7</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mol/L</w:t>
      </w:r>
      <w:r w:rsidRPr="00C60004">
        <w:rPr>
          <w:rFonts w:ascii="Times New Roman" w:eastAsiaTheme="minorEastAsia" w:hAnsi="Times New Roman"/>
          <w:szCs w:val="21"/>
        </w:rPr>
        <w:t>）：取优级纯浓盐酸（</w:t>
      </w:r>
      <w:r w:rsidRPr="00C60004">
        <w:rPr>
          <w:rFonts w:ascii="Times New Roman" w:eastAsiaTheme="minorEastAsia" w:hAnsi="Times New Roman"/>
          <w:szCs w:val="21"/>
        </w:rPr>
        <w:sym w:font="Symbol" w:char="F072"/>
      </w:r>
      <w:r w:rsidRPr="009D4BCE">
        <w:rPr>
          <w:rFonts w:ascii="Times New Roman" w:eastAsiaTheme="minorEastAsia" w:hAnsi="Times New Roman"/>
          <w:szCs w:val="21"/>
          <w:vertAlign w:val="subscript"/>
        </w:rPr>
        <w:t>20</w:t>
      </w:r>
      <w:r w:rsidRPr="00C60004">
        <w:rPr>
          <w:rFonts w:ascii="Times New Roman" w:eastAsiaTheme="minorEastAsia" w:hAnsi="Times New Roman"/>
          <w:szCs w:val="21"/>
        </w:rPr>
        <w:t>=1.19g/mL</w:t>
      </w:r>
      <w:r w:rsidRPr="00C60004">
        <w:rPr>
          <w:rFonts w:ascii="Times New Roman" w:eastAsiaTheme="minorEastAsia" w:hAnsi="Times New Roman"/>
          <w:szCs w:val="21"/>
        </w:rPr>
        <w:t>）</w:t>
      </w:r>
      <w:r w:rsidRPr="00C60004">
        <w:rPr>
          <w:rFonts w:ascii="Times New Roman" w:eastAsiaTheme="minorEastAsia" w:hAnsi="Times New Roman"/>
          <w:szCs w:val="21"/>
        </w:rPr>
        <w:t>30 mL</w:t>
      </w:r>
      <w:r w:rsidRPr="00C60004">
        <w:rPr>
          <w:rFonts w:ascii="Times New Roman" w:eastAsiaTheme="minorEastAsia" w:hAnsi="Times New Roman"/>
          <w:szCs w:val="21"/>
        </w:rPr>
        <w:t>，加水至</w:t>
      </w:r>
      <w:r w:rsidRPr="00C60004">
        <w:rPr>
          <w:rFonts w:ascii="Times New Roman" w:eastAsiaTheme="minorEastAsia" w:hAnsi="Times New Roman"/>
          <w:szCs w:val="21"/>
        </w:rPr>
        <w:t>50 mL</w:t>
      </w:r>
      <w:r w:rsidRPr="00C60004">
        <w:rPr>
          <w:rFonts w:ascii="Times New Roman" w:eastAsiaTheme="minorEastAsia" w:hAnsi="Times New Roman"/>
          <w:szCs w:val="21"/>
        </w:rPr>
        <w:t>。</w:t>
      </w:r>
    </w:p>
    <w:p w14:paraId="59FA9A34" w14:textId="0B45E01F" w:rsidR="00C91EC0" w:rsidRPr="00C60004" w:rsidRDefault="00C91EC0" w:rsidP="0039755A">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3.</w:t>
      </w:r>
      <w:r w:rsidR="00DC1389">
        <w:rPr>
          <w:rFonts w:ascii="Times New Roman" w:eastAsiaTheme="minorEastAsia" w:hAnsi="Times New Roman" w:hint="eastAsia"/>
          <w:szCs w:val="21"/>
        </w:rPr>
        <w:t>9</w:t>
      </w:r>
      <w:r w:rsidRPr="00C60004">
        <w:rPr>
          <w:rFonts w:ascii="Times New Roman" w:eastAsiaTheme="minorEastAsia" w:hAnsi="Times New Roman"/>
          <w:szCs w:val="21"/>
        </w:rPr>
        <w:t xml:space="preserve">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辛醇。</w:t>
      </w:r>
    </w:p>
    <w:p w14:paraId="7DFA941B" w14:textId="77777777"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4  </w:t>
      </w:r>
      <w:r w:rsidRPr="00C1282B">
        <w:rPr>
          <w:rFonts w:ascii="Times New Roman" w:eastAsia="黑体" w:hAnsi="Times New Roman"/>
          <w:color w:val="000000"/>
          <w:szCs w:val="24"/>
        </w:rPr>
        <w:t>仪器</w:t>
      </w:r>
    </w:p>
    <w:p w14:paraId="1110BA23" w14:textId="12B3AC4D"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 xml:space="preserve">4.1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原子吸收分光光度计。</w:t>
      </w:r>
    </w:p>
    <w:p w14:paraId="49C17A99" w14:textId="11E5D1CE"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4.2</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 xml:space="preserve"> </w:t>
      </w:r>
      <w:r w:rsidRPr="00C60004">
        <w:rPr>
          <w:rFonts w:ascii="Times New Roman" w:eastAsiaTheme="minorEastAsia" w:hAnsi="Times New Roman"/>
          <w:szCs w:val="21"/>
        </w:rPr>
        <w:t>硬质玻璃消解管或高型烧杯。</w:t>
      </w:r>
    </w:p>
    <w:p w14:paraId="1E892E07" w14:textId="38AE786B"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lastRenderedPageBreak/>
        <w:t xml:space="preserve">4.3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具塞比色管，</w:t>
      </w:r>
      <w:r w:rsidRPr="00C60004">
        <w:rPr>
          <w:rFonts w:ascii="Times New Roman" w:eastAsiaTheme="minorEastAsia" w:hAnsi="Times New Roman"/>
          <w:szCs w:val="21"/>
        </w:rPr>
        <w:t>10</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25</w:t>
      </w:r>
      <w:r w:rsidR="0075771A">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p>
    <w:p w14:paraId="0FB79258" w14:textId="184E7DA3"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4.4</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 xml:space="preserve"> </w:t>
      </w:r>
      <w:r w:rsidRPr="00C60004">
        <w:rPr>
          <w:rFonts w:ascii="Times New Roman" w:eastAsiaTheme="minorEastAsia" w:hAnsi="Times New Roman"/>
          <w:szCs w:val="21"/>
        </w:rPr>
        <w:t>电热板或水浴锅。</w:t>
      </w:r>
    </w:p>
    <w:p w14:paraId="1075FE9B" w14:textId="163684C0" w:rsidR="006D1E6A" w:rsidRPr="00C60004" w:rsidRDefault="006D1E6A"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4.5</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 xml:space="preserve"> </w:t>
      </w:r>
      <w:r w:rsidR="00661B7B" w:rsidRPr="00C60004">
        <w:rPr>
          <w:rFonts w:ascii="Times New Roman" w:eastAsiaTheme="minorEastAsia" w:hAnsi="Times New Roman"/>
          <w:szCs w:val="21"/>
        </w:rPr>
        <w:t>微波消解仪</w:t>
      </w:r>
      <w:r w:rsidR="00196317">
        <w:rPr>
          <w:rFonts w:ascii="Times New Roman" w:eastAsiaTheme="minorEastAsia" w:hAnsi="Times New Roman" w:hint="eastAsia"/>
          <w:szCs w:val="21"/>
        </w:rPr>
        <w:t>及配件</w:t>
      </w:r>
      <w:r w:rsidRPr="00C60004">
        <w:rPr>
          <w:rFonts w:ascii="Times New Roman" w:eastAsiaTheme="minorEastAsia" w:hAnsi="Times New Roman"/>
          <w:szCs w:val="21"/>
        </w:rPr>
        <w:t>。</w:t>
      </w:r>
    </w:p>
    <w:p w14:paraId="59C3DE58" w14:textId="448F6582" w:rsidR="0057374C" w:rsidRPr="00C60004" w:rsidRDefault="0057374C" w:rsidP="006852ED">
      <w:pPr>
        <w:snapToGrid w:val="0"/>
        <w:spacing w:beforeLines="50" w:before="120" w:afterLines="50" w:after="120" w:line="300" w:lineRule="auto"/>
        <w:rPr>
          <w:rFonts w:ascii="Times New Roman" w:eastAsiaTheme="minorEastAsia" w:hAnsi="Times New Roman"/>
          <w:szCs w:val="21"/>
        </w:rPr>
      </w:pPr>
      <w:r w:rsidRPr="00C60004">
        <w:rPr>
          <w:rFonts w:ascii="Times New Roman" w:eastAsiaTheme="minorEastAsia" w:hAnsi="Times New Roman"/>
          <w:szCs w:val="21"/>
        </w:rPr>
        <w:t>4.</w:t>
      </w:r>
      <w:r w:rsidR="00196317">
        <w:rPr>
          <w:rFonts w:ascii="Times New Roman" w:eastAsiaTheme="minorEastAsia" w:hAnsi="Times New Roman" w:hint="eastAsia"/>
          <w:szCs w:val="21"/>
        </w:rPr>
        <w:t>6</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 xml:space="preserve"> </w:t>
      </w:r>
      <w:r w:rsidRPr="00C60004">
        <w:rPr>
          <w:rFonts w:ascii="Times New Roman" w:eastAsiaTheme="minorEastAsia" w:hAnsi="Times New Roman"/>
          <w:szCs w:val="21"/>
        </w:rPr>
        <w:t>天平</w:t>
      </w:r>
      <w:r w:rsidR="00916D45">
        <w:rPr>
          <w:rFonts w:ascii="Times New Roman" w:eastAsiaTheme="minorEastAsia" w:hAnsi="Times New Roman" w:hint="eastAsia"/>
          <w:szCs w:val="21"/>
        </w:rPr>
        <w:t>（精度</w:t>
      </w:r>
      <w:r w:rsidR="00916D45">
        <w:rPr>
          <w:rFonts w:ascii="Times New Roman" w:eastAsiaTheme="minorEastAsia" w:hAnsi="Times New Roman" w:hint="eastAsia"/>
          <w:szCs w:val="21"/>
        </w:rPr>
        <w:t>0</w:t>
      </w:r>
      <w:r w:rsidR="00916D45">
        <w:rPr>
          <w:rFonts w:ascii="Times New Roman" w:eastAsiaTheme="minorEastAsia" w:hAnsi="Times New Roman"/>
          <w:szCs w:val="21"/>
        </w:rPr>
        <w:t xml:space="preserve">.001 </w:t>
      </w:r>
      <w:r w:rsidR="00916D45">
        <w:rPr>
          <w:rFonts w:ascii="Times New Roman" w:eastAsiaTheme="minorEastAsia" w:hAnsi="Times New Roman" w:hint="eastAsia"/>
          <w:szCs w:val="21"/>
        </w:rPr>
        <w:t>g</w:t>
      </w:r>
      <w:r w:rsidR="00916D45">
        <w:rPr>
          <w:rFonts w:ascii="Times New Roman" w:eastAsiaTheme="minorEastAsia" w:hAnsi="Times New Roman" w:hint="eastAsia"/>
          <w:szCs w:val="21"/>
        </w:rPr>
        <w:t>）</w:t>
      </w:r>
      <w:r w:rsidRPr="00C60004">
        <w:rPr>
          <w:rFonts w:ascii="Times New Roman" w:eastAsiaTheme="minorEastAsia" w:hAnsi="Times New Roman"/>
          <w:szCs w:val="21"/>
        </w:rPr>
        <w:t>。</w:t>
      </w:r>
    </w:p>
    <w:p w14:paraId="4A35AD43" w14:textId="77777777"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5  </w:t>
      </w:r>
      <w:r w:rsidRPr="00C1282B">
        <w:rPr>
          <w:rFonts w:ascii="Times New Roman" w:eastAsia="黑体" w:hAnsi="Times New Roman"/>
          <w:color w:val="000000"/>
          <w:szCs w:val="24"/>
        </w:rPr>
        <w:t>分析步骤</w:t>
      </w:r>
    </w:p>
    <w:p w14:paraId="0844AE46" w14:textId="4230FC30" w:rsidR="006D1E6A" w:rsidRPr="006852ED" w:rsidRDefault="006D1E6A" w:rsidP="002D0FF0">
      <w:pPr>
        <w:pStyle w:val="-2"/>
        <w:snapToGrid w:val="0"/>
        <w:spacing w:before="120" w:after="120"/>
        <w:rPr>
          <w:lang w:val="en-US"/>
        </w:rPr>
      </w:pPr>
      <w:r w:rsidRPr="006852ED">
        <w:rPr>
          <w:lang w:val="en-US"/>
        </w:rPr>
        <w:t>5.1</w:t>
      </w:r>
      <w:r w:rsidR="008B7368">
        <w:rPr>
          <w:rFonts w:hint="eastAsia"/>
          <w:lang w:val="en-US"/>
        </w:rPr>
        <w:t xml:space="preserve">  </w:t>
      </w:r>
      <w:r w:rsidRPr="00C60004">
        <w:t>标准系列溶液的制备</w:t>
      </w:r>
    </w:p>
    <w:p w14:paraId="4DDE591E" w14:textId="6C004C8B" w:rsidR="006D1E6A" w:rsidRDefault="006D1E6A"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取镉标准溶液</w:t>
      </w:r>
      <w:r w:rsidRPr="00C60004">
        <w:rPr>
          <w:rFonts w:ascii="宋体" w:hAnsi="宋体" w:cs="宋体" w:hint="eastAsia"/>
          <w:szCs w:val="21"/>
        </w:rPr>
        <w:t>Ⅱ</w:t>
      </w:r>
      <w:r w:rsidRPr="00C60004">
        <w:rPr>
          <w:rFonts w:ascii="Times New Roman" w:eastAsiaTheme="minorEastAsia" w:hAnsi="Times New Roman"/>
          <w:szCs w:val="21"/>
        </w:rPr>
        <w:t>（</w:t>
      </w:r>
      <w:r w:rsidRPr="00C60004">
        <w:rPr>
          <w:rFonts w:ascii="Times New Roman" w:eastAsiaTheme="minorEastAsia" w:hAnsi="Times New Roman"/>
          <w:szCs w:val="21"/>
        </w:rPr>
        <w:t>3.6.3</w:t>
      </w:r>
      <w:r w:rsidRPr="00C60004">
        <w:rPr>
          <w:rFonts w:ascii="Times New Roman" w:eastAsiaTheme="minorEastAsia" w:hAnsi="Times New Roman"/>
          <w:szCs w:val="21"/>
        </w:rPr>
        <w:t>）</w:t>
      </w:r>
      <w:r w:rsidRPr="00C60004">
        <w:rPr>
          <w:rFonts w:ascii="Times New Roman" w:eastAsiaTheme="minorEastAsia" w:hAnsi="Times New Roman"/>
          <w:szCs w:val="21"/>
        </w:rPr>
        <w:t>0 mL</w:t>
      </w:r>
      <w:r w:rsidRPr="00C60004">
        <w:rPr>
          <w:rFonts w:ascii="Times New Roman" w:eastAsiaTheme="minorEastAsia" w:hAnsi="Times New Roman"/>
          <w:szCs w:val="21"/>
        </w:rPr>
        <w:t>、</w:t>
      </w:r>
      <w:r w:rsidRPr="00C60004">
        <w:rPr>
          <w:rFonts w:ascii="Times New Roman" w:eastAsiaTheme="minorEastAsia" w:hAnsi="Times New Roman"/>
          <w:szCs w:val="21"/>
        </w:rPr>
        <w:t>0.</w:t>
      </w:r>
      <w:r w:rsidR="00CE015A">
        <w:rPr>
          <w:rFonts w:ascii="Times New Roman" w:eastAsiaTheme="minorEastAsia" w:hAnsi="Times New Roman" w:hint="eastAsia"/>
          <w:szCs w:val="21"/>
        </w:rPr>
        <w:t>1</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2.00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3.00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4.00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5.00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，分别于</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mL</w:t>
      </w:r>
      <w:r w:rsidRPr="00C60004">
        <w:rPr>
          <w:rFonts w:ascii="Times New Roman" w:eastAsiaTheme="minorEastAsia" w:hAnsi="Times New Roman"/>
          <w:szCs w:val="21"/>
        </w:rPr>
        <w:t>容量瓶中，加硝酸（</w:t>
      </w:r>
      <w:r w:rsidRPr="00C60004">
        <w:rPr>
          <w:rFonts w:ascii="Times New Roman" w:eastAsiaTheme="minorEastAsia" w:hAnsi="Times New Roman"/>
          <w:szCs w:val="21"/>
        </w:rPr>
        <w:t>1+1</w:t>
      </w:r>
      <w:r w:rsidRPr="00C60004">
        <w:rPr>
          <w:rFonts w:ascii="Times New Roman" w:eastAsiaTheme="minorEastAsia" w:hAnsi="Times New Roman"/>
          <w:szCs w:val="21"/>
        </w:rPr>
        <w:t>）（</w:t>
      </w:r>
      <w:r w:rsidRPr="00C60004">
        <w:rPr>
          <w:rFonts w:ascii="Times New Roman" w:eastAsiaTheme="minorEastAsia" w:hAnsi="Times New Roman"/>
          <w:szCs w:val="21"/>
        </w:rPr>
        <w:t>3.4</w:t>
      </w:r>
      <w:r w:rsidRPr="00C60004">
        <w:rPr>
          <w:rFonts w:ascii="Times New Roman" w:eastAsiaTheme="minorEastAsia" w:hAnsi="Times New Roman"/>
          <w:szCs w:val="21"/>
        </w:rPr>
        <w:t>）</w:t>
      </w:r>
      <w:r w:rsidRPr="00C60004">
        <w:rPr>
          <w:rFonts w:ascii="Times New Roman" w:eastAsiaTheme="minorEastAsia" w:hAnsi="Times New Roman"/>
          <w:szCs w:val="21"/>
        </w:rPr>
        <w:t>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，用水稀释至刻度，</w:t>
      </w:r>
      <w:r w:rsidR="00916D45">
        <w:rPr>
          <w:rFonts w:ascii="Times New Roman" w:eastAsiaTheme="minorEastAsia" w:hAnsi="Times New Roman" w:hint="eastAsia"/>
          <w:szCs w:val="21"/>
        </w:rPr>
        <w:t>配置成</w:t>
      </w:r>
      <w:r w:rsidRPr="00C60004">
        <w:rPr>
          <w:rFonts w:ascii="Times New Roman" w:eastAsiaTheme="minorEastAsia" w:hAnsi="Times New Roman"/>
          <w:szCs w:val="21"/>
        </w:rPr>
        <w:t>浓度为</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w:t>
      </w:r>
      <w:r w:rsidR="00CE015A">
        <w:rPr>
          <w:rFonts w:ascii="Times New Roman" w:eastAsiaTheme="minorEastAsia" w:hAnsi="Times New Roman" w:hint="eastAsia"/>
          <w:szCs w:val="21"/>
        </w:rPr>
        <w:t>02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0.40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0.60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0.80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w:t>
      </w:r>
      <w:r w:rsidRPr="00C60004">
        <w:rPr>
          <w:rFonts w:ascii="Times New Roman" w:eastAsiaTheme="minorEastAsia" w:hAnsi="Times New Roman"/>
          <w:szCs w:val="21"/>
        </w:rPr>
        <w:t>1.00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mg/L</w:t>
      </w:r>
      <w:r w:rsidRPr="00C60004">
        <w:rPr>
          <w:rFonts w:ascii="Times New Roman" w:eastAsiaTheme="minorEastAsia" w:hAnsi="Times New Roman"/>
          <w:szCs w:val="21"/>
        </w:rPr>
        <w:t>的镉标准系列溶液。</w:t>
      </w:r>
    </w:p>
    <w:p w14:paraId="1D9EC5DD" w14:textId="31196D66" w:rsidR="004B4631" w:rsidRPr="001612FE" w:rsidRDefault="004B4631" w:rsidP="00487D2C">
      <w:pPr>
        <w:snapToGrid w:val="0"/>
        <w:spacing w:line="300" w:lineRule="auto"/>
        <w:ind w:firstLineChars="200" w:firstLine="420"/>
        <w:rPr>
          <w:rFonts w:eastAsiaTheme="minorEastAsia"/>
          <w:szCs w:val="21"/>
        </w:rPr>
      </w:pPr>
      <w:r w:rsidRPr="001612FE">
        <w:rPr>
          <w:rFonts w:eastAsiaTheme="minorEastAsia"/>
          <w:szCs w:val="21"/>
        </w:rPr>
        <w:t>注：可根据仪器型号</w:t>
      </w:r>
      <w:r w:rsidR="00BD25B9">
        <w:rPr>
          <w:rFonts w:eastAsiaTheme="minorEastAsia" w:hint="eastAsia"/>
          <w:szCs w:val="21"/>
        </w:rPr>
        <w:t>调整</w:t>
      </w:r>
      <w:r w:rsidRPr="001612FE">
        <w:rPr>
          <w:rFonts w:eastAsiaTheme="minorEastAsia"/>
          <w:szCs w:val="21"/>
        </w:rPr>
        <w:t>标准系列溶液范围。</w:t>
      </w:r>
    </w:p>
    <w:p w14:paraId="660DBBBF" w14:textId="6C47A151" w:rsidR="006D1E6A" w:rsidRPr="00C60004" w:rsidRDefault="006D1E6A" w:rsidP="002D0FF0">
      <w:pPr>
        <w:pStyle w:val="-2"/>
        <w:snapToGrid w:val="0"/>
        <w:spacing w:before="120" w:after="120"/>
      </w:pPr>
      <w:r w:rsidRPr="00C60004">
        <w:t xml:space="preserve">5.2 </w:t>
      </w:r>
      <w:r w:rsidR="008B7368">
        <w:rPr>
          <w:rFonts w:hint="eastAsia"/>
        </w:rPr>
        <w:t xml:space="preserve"> </w:t>
      </w:r>
      <w:r w:rsidRPr="00C60004">
        <w:t>样品处理</w:t>
      </w:r>
    </w:p>
    <w:p w14:paraId="37E88526" w14:textId="13047F23" w:rsidR="006D1E6A" w:rsidRPr="00C60004" w:rsidRDefault="006D1E6A"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5.2.1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湿式消解法</w:t>
      </w:r>
    </w:p>
    <w:p w14:paraId="6E48D8D2" w14:textId="2D4A6BFD" w:rsidR="006D1E6A" w:rsidRPr="00C60004" w:rsidRDefault="006D1E6A"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称取样品</w:t>
      </w:r>
      <w:r w:rsidRPr="00C60004">
        <w:rPr>
          <w:rFonts w:ascii="Times New Roman" w:eastAsiaTheme="minorEastAsia" w:hAnsi="Times New Roman"/>
          <w:szCs w:val="21"/>
        </w:rPr>
        <w:t>1</w:t>
      </w:r>
      <w:r w:rsidR="009B7C6A"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）于消化管中，同时做试剂空白。加入数粒玻璃珠，然后加入硝酸（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，由低温至高温加热消解，当消解液体积减少到</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3D7301">
        <w:rPr>
          <w:rFonts w:ascii="Times New Roman" w:eastAsiaTheme="minorEastAsia" w:hAnsi="Times New Roman" w:hint="eastAsia"/>
          <w:szCs w:val="21"/>
        </w:rPr>
        <w:t>~</w:t>
      </w:r>
      <w:r w:rsidRPr="00C60004">
        <w:rPr>
          <w:rFonts w:ascii="Times New Roman" w:eastAsiaTheme="minorEastAsia" w:hAnsi="Times New Roman"/>
          <w:szCs w:val="21"/>
        </w:rPr>
        <w:t>3</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，移去热源，冷却。加入高氯酸（</w:t>
      </w:r>
      <w:r w:rsidRPr="00C60004">
        <w:rPr>
          <w:rFonts w:ascii="Times New Roman" w:eastAsiaTheme="minorEastAsia" w:hAnsi="Times New Roman"/>
          <w:szCs w:val="21"/>
        </w:rPr>
        <w:t>3.2</w:t>
      </w:r>
      <w:r w:rsidRPr="00C60004">
        <w:rPr>
          <w:rFonts w:ascii="Times New Roman" w:eastAsiaTheme="minorEastAsia" w:hAnsi="Times New Roman"/>
          <w:szCs w:val="21"/>
        </w:rPr>
        <w:t>）</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3D7301">
        <w:rPr>
          <w:rFonts w:ascii="Times New Roman" w:eastAsiaTheme="minorEastAsia" w:hAnsi="Times New Roman" w:hint="eastAsia"/>
          <w:szCs w:val="21"/>
        </w:rPr>
        <w:t>~</w:t>
      </w:r>
      <w:r w:rsidRPr="00C60004">
        <w:rPr>
          <w:rFonts w:ascii="Times New Roman" w:eastAsiaTheme="minorEastAsia" w:hAnsi="Times New Roman"/>
          <w:szCs w:val="21"/>
        </w:rPr>
        <w:t>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，继续加热消解，不时缓缓摇动使均匀，消解至冒白烟，消解液呈淡黄色或无色。浓缩消解液至</w:t>
      </w:r>
      <w:r w:rsidRPr="00C60004">
        <w:rPr>
          <w:rFonts w:ascii="Times New Roman" w:eastAsiaTheme="minorEastAsia" w:hAnsi="Times New Roman"/>
          <w:szCs w:val="21"/>
        </w:rPr>
        <w:t>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左右。冷至室温后定量转移至</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具塞比色管中，以水定容至刻度，备用。</w:t>
      </w:r>
    </w:p>
    <w:p w14:paraId="7BB2DE35" w14:textId="2E8E2BF8" w:rsidR="006D1E6A" w:rsidRPr="00C60004" w:rsidRDefault="006D1E6A"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5.2.2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微波消解法</w:t>
      </w:r>
    </w:p>
    <w:p w14:paraId="18038314" w14:textId="2FD42A92" w:rsidR="006D1E6A" w:rsidRPr="00C60004" w:rsidRDefault="006D1E6A"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称取样品</w:t>
      </w:r>
      <w:r w:rsidR="003D7301">
        <w:rPr>
          <w:rFonts w:ascii="Times New Roman" w:eastAsiaTheme="minorEastAsia" w:hAnsi="Times New Roman"/>
          <w:szCs w:val="21"/>
        </w:rPr>
        <w:t>0.3 g~</w:t>
      </w:r>
      <w:r w:rsidR="002F1966" w:rsidRPr="002F1966">
        <w:rPr>
          <w:rFonts w:ascii="Times New Roman" w:eastAsiaTheme="minorEastAsia" w:hAnsi="Times New Roman"/>
          <w:szCs w:val="21"/>
        </w:rPr>
        <w:t>1 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）于清洗好的聚四氟乙烯</w:t>
      </w:r>
      <w:r w:rsidR="00967379" w:rsidRPr="00C60004">
        <w:rPr>
          <w:rFonts w:ascii="Times New Roman" w:eastAsiaTheme="minorEastAsia" w:hAnsi="Times New Roman"/>
          <w:szCs w:val="21"/>
        </w:rPr>
        <w:t>消解罐</w:t>
      </w:r>
      <w:r w:rsidRPr="00C60004">
        <w:rPr>
          <w:rFonts w:ascii="Times New Roman" w:eastAsiaTheme="minorEastAsia" w:hAnsi="Times New Roman"/>
          <w:szCs w:val="21"/>
        </w:rPr>
        <w:t>内。取样后先加水</w:t>
      </w:r>
      <w:r w:rsidRPr="00C60004">
        <w:rPr>
          <w:rFonts w:ascii="Times New Roman" w:eastAsiaTheme="minorEastAsia" w:hAnsi="Times New Roman"/>
          <w:szCs w:val="21"/>
        </w:rPr>
        <w:t>0.5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3D7301">
        <w:rPr>
          <w:rFonts w:ascii="Times New Roman" w:eastAsiaTheme="minorEastAsia" w:hAnsi="Times New Roman" w:hint="eastAsia"/>
          <w:szCs w:val="21"/>
        </w:rPr>
        <w:t>~</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，润湿摇匀。根据样品消解难易程度，样品或经预处理的样品，先加入硝酸（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006D4B99" w:rsidRPr="00C60004">
        <w:rPr>
          <w:rFonts w:ascii="Times New Roman" w:eastAsiaTheme="minorEastAsia" w:hAnsi="Times New Roman"/>
          <w:szCs w:val="21"/>
        </w:rPr>
        <w:t>5</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003D7301">
        <w:rPr>
          <w:rFonts w:ascii="Times New Roman" w:eastAsiaTheme="minorEastAsia" w:hAnsi="Times New Roman" w:hint="eastAsia"/>
          <w:szCs w:val="21"/>
        </w:rPr>
        <w:t>~</w:t>
      </w:r>
      <w:r w:rsidR="006D4B99" w:rsidRPr="00C60004">
        <w:rPr>
          <w:rFonts w:ascii="Times New Roman" w:eastAsiaTheme="minorEastAsia" w:hAnsi="Times New Roman"/>
          <w:szCs w:val="21"/>
        </w:rPr>
        <w:t>8</w:t>
      </w:r>
      <w:r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，将</w:t>
      </w:r>
      <w:r w:rsidR="00967379" w:rsidRPr="00C60004">
        <w:rPr>
          <w:rFonts w:ascii="Times New Roman" w:eastAsiaTheme="minorEastAsia" w:hAnsi="Times New Roman"/>
          <w:szCs w:val="21"/>
        </w:rPr>
        <w:t>消解罐</w:t>
      </w:r>
      <w:r w:rsidRPr="00C60004">
        <w:rPr>
          <w:rFonts w:ascii="Times New Roman" w:eastAsiaTheme="minorEastAsia" w:hAnsi="Times New Roman"/>
          <w:szCs w:val="21"/>
        </w:rPr>
        <w:t>晃动几次，使样品充分浸没。放入沸水浴或温度可调的恒温电加热设备中</w:t>
      </w:r>
      <w:r w:rsidRPr="00C60004">
        <w:rPr>
          <w:rFonts w:ascii="Times New Roman" w:eastAsiaTheme="minorEastAsia" w:hAnsi="Times New Roman"/>
          <w:szCs w:val="21"/>
        </w:rPr>
        <w:t>100º</w:t>
      </w:r>
      <w:r w:rsidR="00BC2A8E" w:rsidRPr="00C60004">
        <w:rPr>
          <w:rFonts w:ascii="Times New Roman" w:eastAsiaTheme="minorEastAsia" w:hAnsi="Times New Roman"/>
          <w:szCs w:val="21"/>
        </w:rPr>
        <w:t>C</w:t>
      </w:r>
      <w:r w:rsidRPr="00C60004">
        <w:rPr>
          <w:rFonts w:ascii="Times New Roman" w:eastAsiaTheme="minorEastAsia" w:hAnsi="Times New Roman"/>
          <w:szCs w:val="21"/>
        </w:rPr>
        <w:t>加热</w:t>
      </w:r>
      <w:r w:rsidR="00BC2A8E"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00BC2A8E" w:rsidRPr="00C60004">
        <w:rPr>
          <w:rFonts w:ascii="Times New Roman" w:eastAsiaTheme="minorEastAsia" w:hAnsi="Times New Roman"/>
          <w:szCs w:val="21"/>
        </w:rPr>
        <w:t>min</w:t>
      </w:r>
      <w:r w:rsidRPr="00C60004">
        <w:rPr>
          <w:rFonts w:ascii="Times New Roman" w:eastAsiaTheme="minorEastAsia" w:hAnsi="Times New Roman"/>
          <w:szCs w:val="21"/>
        </w:rPr>
        <w:t>取下，冷却。</w:t>
      </w:r>
      <w:r w:rsidR="00EF31F2" w:rsidRPr="00C60004">
        <w:rPr>
          <w:rFonts w:ascii="Times New Roman" w:eastAsiaTheme="minorEastAsia" w:hAnsi="Times New Roman"/>
          <w:szCs w:val="21"/>
        </w:rPr>
        <w:t>然后再加入过氧化氢（</w:t>
      </w:r>
      <w:r w:rsidR="00EF31F2" w:rsidRPr="00C60004">
        <w:rPr>
          <w:rFonts w:ascii="Times New Roman" w:eastAsiaTheme="minorEastAsia" w:hAnsi="Times New Roman"/>
          <w:szCs w:val="21"/>
        </w:rPr>
        <w:t>3.3</w:t>
      </w:r>
      <w:r w:rsidR="00EF31F2" w:rsidRPr="00C60004">
        <w:rPr>
          <w:rFonts w:ascii="Times New Roman" w:eastAsiaTheme="minorEastAsia" w:hAnsi="Times New Roman"/>
          <w:szCs w:val="21"/>
        </w:rPr>
        <w:t>）</w:t>
      </w:r>
      <w:r w:rsidR="00EF31F2" w:rsidRPr="00C60004">
        <w:rPr>
          <w:rFonts w:ascii="Times New Roman" w:eastAsiaTheme="minorEastAsia" w:hAnsi="Times New Roman"/>
          <w:szCs w:val="21"/>
        </w:rPr>
        <w:t>1.0 mL</w:t>
      </w:r>
      <w:r w:rsidR="003D7301">
        <w:rPr>
          <w:rFonts w:ascii="Times New Roman" w:eastAsiaTheme="minorEastAsia" w:hAnsi="Times New Roman" w:hint="eastAsia"/>
          <w:szCs w:val="21"/>
        </w:rPr>
        <w:t>~</w:t>
      </w:r>
      <w:r w:rsidR="00EF31F2" w:rsidRPr="00C60004">
        <w:rPr>
          <w:rFonts w:ascii="Times New Roman" w:eastAsiaTheme="minorEastAsia" w:hAnsi="Times New Roman"/>
          <w:szCs w:val="21"/>
        </w:rPr>
        <w:t>2.0 mL</w:t>
      </w:r>
      <w:r w:rsidR="002F1966" w:rsidRPr="002F1966">
        <w:rPr>
          <w:rFonts w:ascii="Times New Roman" w:eastAsiaTheme="minorEastAsia" w:hAnsi="Times New Roman" w:hint="eastAsia"/>
          <w:szCs w:val="21"/>
        </w:rPr>
        <w:t>，继续</w:t>
      </w:r>
      <w:r w:rsidR="002F1966" w:rsidRPr="002F1966">
        <w:rPr>
          <w:rFonts w:ascii="Times New Roman" w:eastAsiaTheme="minorEastAsia" w:hAnsi="Times New Roman" w:hint="eastAsia"/>
          <w:szCs w:val="21"/>
        </w:rPr>
        <w:t>100</w:t>
      </w:r>
      <w:r w:rsidR="002F1966" w:rsidRPr="002F1966">
        <w:rPr>
          <w:rFonts w:ascii="Times New Roman" w:eastAsiaTheme="minorEastAsia" w:hAnsi="Times New Roman" w:hint="eastAsia"/>
          <w:szCs w:val="21"/>
        </w:rPr>
        <w:t>º</w:t>
      </w:r>
      <w:r w:rsidR="002F1966" w:rsidRPr="002F1966">
        <w:rPr>
          <w:rFonts w:ascii="Times New Roman" w:eastAsiaTheme="minorEastAsia" w:hAnsi="Times New Roman" w:hint="eastAsia"/>
          <w:szCs w:val="21"/>
        </w:rPr>
        <w:t>C</w:t>
      </w:r>
      <w:r w:rsidR="002F1966" w:rsidRPr="002F1966">
        <w:rPr>
          <w:rFonts w:ascii="Times New Roman" w:eastAsiaTheme="minorEastAsia" w:hAnsi="Times New Roman" w:hint="eastAsia"/>
          <w:szCs w:val="21"/>
        </w:rPr>
        <w:t>加热</w:t>
      </w:r>
      <w:r w:rsidR="002F1966" w:rsidRPr="002F1966">
        <w:rPr>
          <w:rFonts w:ascii="Times New Roman" w:eastAsiaTheme="minorEastAsia" w:hAnsi="Times New Roman" w:hint="eastAsia"/>
          <w:szCs w:val="21"/>
        </w:rPr>
        <w:t>10 min</w:t>
      </w:r>
      <w:r w:rsidR="002F1966" w:rsidRPr="002F1966">
        <w:rPr>
          <w:rFonts w:ascii="Times New Roman" w:eastAsiaTheme="minorEastAsia" w:hAnsi="Times New Roman" w:hint="eastAsia"/>
          <w:szCs w:val="21"/>
        </w:rPr>
        <w:t>取下，冷却</w:t>
      </w:r>
      <w:r w:rsidR="00EF31F2">
        <w:rPr>
          <w:rFonts w:ascii="Times New Roman" w:eastAsiaTheme="minorEastAsia" w:hAnsi="Times New Roman" w:hint="eastAsia"/>
          <w:szCs w:val="21"/>
        </w:rPr>
        <w:t>。</w:t>
      </w:r>
      <w:r w:rsidRPr="00C60004">
        <w:rPr>
          <w:rFonts w:ascii="Times New Roman" w:eastAsiaTheme="minorEastAsia" w:hAnsi="Times New Roman"/>
          <w:szCs w:val="21"/>
        </w:rPr>
        <w:t>如溶液的体积不到</w:t>
      </w:r>
      <w:r w:rsidR="00BC2A8E" w:rsidRPr="00C60004">
        <w:rPr>
          <w:rFonts w:ascii="Times New Roman" w:eastAsiaTheme="minorEastAsia" w:hAnsi="Times New Roman"/>
          <w:szCs w:val="21"/>
        </w:rPr>
        <w:t>3</w:t>
      </w:r>
      <w:r w:rsidR="00C8142C" w:rsidRPr="00C60004">
        <w:rPr>
          <w:rFonts w:ascii="Times New Roman" w:eastAsiaTheme="minorEastAsia" w:hAnsi="Times New Roman"/>
          <w:szCs w:val="21"/>
        </w:rPr>
        <w:t xml:space="preserve"> </w:t>
      </w:r>
      <w:r w:rsidR="00BC2A8E" w:rsidRPr="00C60004">
        <w:rPr>
          <w:rFonts w:ascii="Times New Roman" w:eastAsiaTheme="minorEastAsia" w:hAnsi="Times New Roman"/>
          <w:szCs w:val="21"/>
        </w:rPr>
        <w:t>mL</w:t>
      </w:r>
      <w:r w:rsidRPr="00C60004">
        <w:rPr>
          <w:rFonts w:ascii="Times New Roman" w:eastAsiaTheme="minorEastAsia" w:hAnsi="Times New Roman"/>
          <w:szCs w:val="21"/>
        </w:rPr>
        <w:t>则补充水</w:t>
      </w:r>
      <w:r w:rsidR="00EF31F2">
        <w:rPr>
          <w:rFonts w:ascii="Times New Roman" w:eastAsiaTheme="minorEastAsia" w:hAnsi="Times New Roman" w:hint="eastAsia"/>
          <w:szCs w:val="21"/>
        </w:rPr>
        <w:t>至</w:t>
      </w:r>
      <w:r w:rsidR="00EF31F2">
        <w:rPr>
          <w:rFonts w:ascii="Times New Roman" w:eastAsiaTheme="minorEastAsia" w:hAnsi="Times New Roman" w:hint="eastAsia"/>
          <w:szCs w:val="21"/>
        </w:rPr>
        <w:t>3 mL</w:t>
      </w:r>
      <w:r w:rsidRPr="00C60004">
        <w:rPr>
          <w:rFonts w:ascii="Times New Roman" w:eastAsiaTheme="minorEastAsia" w:hAnsi="Times New Roman"/>
          <w:szCs w:val="21"/>
        </w:rPr>
        <w:t>。</w:t>
      </w:r>
      <w:r w:rsidR="00C5799A" w:rsidRPr="00C60004">
        <w:rPr>
          <w:rFonts w:ascii="Times New Roman" w:eastAsiaTheme="minorEastAsia" w:hAnsi="Times New Roman"/>
          <w:szCs w:val="21"/>
        </w:rPr>
        <w:t>将消解罐密封后放入微波消解系统</w:t>
      </w:r>
      <w:r w:rsidRPr="00C60004">
        <w:rPr>
          <w:rFonts w:ascii="Times New Roman" w:eastAsiaTheme="minorEastAsia" w:hAnsi="Times New Roman"/>
          <w:szCs w:val="21"/>
        </w:rPr>
        <w:t>。表</w:t>
      </w:r>
      <w:r w:rsidR="00BC2A8E" w:rsidRPr="00C60004">
        <w:rPr>
          <w:rFonts w:ascii="Times New Roman" w:eastAsiaTheme="minorEastAsia" w:hAnsi="Times New Roman"/>
          <w:szCs w:val="21"/>
        </w:rPr>
        <w:t>1</w:t>
      </w:r>
      <w:r w:rsidRPr="00C60004">
        <w:rPr>
          <w:rFonts w:ascii="Times New Roman" w:eastAsiaTheme="minorEastAsia" w:hAnsi="Times New Roman"/>
          <w:szCs w:val="21"/>
        </w:rPr>
        <w:t>为一般样品消解时</w:t>
      </w:r>
      <w:r w:rsidR="00916D45">
        <w:rPr>
          <w:rFonts w:ascii="Times New Roman" w:eastAsiaTheme="minorEastAsia" w:hAnsi="Times New Roman" w:hint="eastAsia"/>
          <w:szCs w:val="21"/>
        </w:rPr>
        <w:t>温度</w:t>
      </w:r>
      <w:r w:rsidRPr="00C60004">
        <w:rPr>
          <w:rFonts w:ascii="Times New Roman" w:eastAsiaTheme="minorEastAsia" w:hAnsi="Times New Roman"/>
          <w:szCs w:val="21"/>
        </w:rPr>
        <w:t>-</w:t>
      </w:r>
      <w:r w:rsidRPr="00C60004">
        <w:rPr>
          <w:rFonts w:ascii="Times New Roman" w:eastAsiaTheme="minorEastAsia" w:hAnsi="Times New Roman"/>
          <w:szCs w:val="21"/>
        </w:rPr>
        <w:t>时间的程序。</w:t>
      </w:r>
    </w:p>
    <w:p w14:paraId="59C8586D" w14:textId="4426B7DC" w:rsidR="0057374C" w:rsidRPr="00C60004" w:rsidRDefault="006D1E6A"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根据样品消解难易程度可在</w:t>
      </w:r>
      <w:r w:rsidR="00916D45">
        <w:rPr>
          <w:rFonts w:ascii="Times New Roman" w:eastAsiaTheme="minorEastAsia" w:hAnsi="Times New Roman"/>
          <w:szCs w:val="21"/>
        </w:rPr>
        <w:t>20</w:t>
      </w:r>
      <w:r w:rsidR="00916D45"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003D7301">
        <w:rPr>
          <w:rFonts w:ascii="Times New Roman" w:eastAsiaTheme="minorEastAsia" w:hAnsi="Times New Roman" w:hint="eastAsia"/>
          <w:szCs w:val="21"/>
        </w:rPr>
        <w:t>~</w:t>
      </w:r>
      <w:r w:rsidR="00916D45">
        <w:rPr>
          <w:rFonts w:ascii="Times New Roman" w:eastAsiaTheme="minorEastAsia" w:hAnsi="Times New Roman"/>
          <w:szCs w:val="21"/>
        </w:rPr>
        <w:t>6</w:t>
      </w:r>
      <w:r w:rsidR="00DD5EB3" w:rsidRPr="00C60004">
        <w:rPr>
          <w:rFonts w:ascii="Times New Roman" w:eastAsiaTheme="minorEastAsia" w:hAnsi="Times New Roman"/>
          <w:szCs w:val="21"/>
        </w:rPr>
        <w:t>0</w:t>
      </w:r>
      <w:r w:rsidR="00C8142C" w:rsidRPr="00C60004">
        <w:rPr>
          <w:rFonts w:ascii="Times New Roman" w:eastAsiaTheme="minorEastAsia" w:hAnsi="Times New Roman"/>
          <w:szCs w:val="21"/>
        </w:rPr>
        <w:t xml:space="preserve"> </w:t>
      </w:r>
      <w:r w:rsidR="00DD5EB3" w:rsidRPr="00C60004">
        <w:rPr>
          <w:rFonts w:ascii="Times New Roman" w:eastAsiaTheme="minorEastAsia" w:hAnsi="Times New Roman"/>
          <w:szCs w:val="21"/>
        </w:rPr>
        <w:t>min</w:t>
      </w:r>
      <w:r w:rsidRPr="00C60004">
        <w:rPr>
          <w:rFonts w:ascii="Times New Roman" w:eastAsiaTheme="minorEastAsia" w:hAnsi="Times New Roman"/>
          <w:szCs w:val="21"/>
        </w:rPr>
        <w:t>内消解完毕，取出冷却，开罐，将消解好的含样品的</w:t>
      </w:r>
      <w:r w:rsidR="00C5799A" w:rsidRPr="00C60004">
        <w:rPr>
          <w:rFonts w:ascii="Times New Roman" w:eastAsiaTheme="minorEastAsia" w:hAnsi="Times New Roman"/>
          <w:szCs w:val="21"/>
        </w:rPr>
        <w:t>消解罐</w:t>
      </w:r>
      <w:r w:rsidRPr="00C60004">
        <w:rPr>
          <w:rFonts w:ascii="Times New Roman" w:eastAsiaTheme="minorEastAsia" w:hAnsi="Times New Roman"/>
          <w:szCs w:val="21"/>
        </w:rPr>
        <w:t>放入温度可调的</w:t>
      </w:r>
      <w:r w:rsidRPr="00C60004">
        <w:rPr>
          <w:rFonts w:ascii="Times New Roman" w:eastAsiaTheme="minorEastAsia" w:hAnsi="Times New Roman"/>
          <w:szCs w:val="21"/>
        </w:rPr>
        <w:t>1</w:t>
      </w:r>
      <w:r w:rsidR="00C5799A" w:rsidRPr="00C60004">
        <w:rPr>
          <w:rFonts w:ascii="Times New Roman" w:eastAsiaTheme="minorEastAsia" w:hAnsi="Times New Roman"/>
          <w:szCs w:val="21"/>
        </w:rPr>
        <w:t>3</w:t>
      </w:r>
      <w:r w:rsidRPr="00C60004">
        <w:rPr>
          <w:rFonts w:ascii="Times New Roman" w:eastAsiaTheme="minorEastAsia" w:hAnsi="Times New Roman"/>
          <w:szCs w:val="21"/>
        </w:rPr>
        <w:t>0º</w:t>
      </w:r>
      <w:r w:rsidR="00DD5EB3" w:rsidRPr="00C60004">
        <w:rPr>
          <w:rFonts w:ascii="Times New Roman" w:eastAsiaTheme="minorEastAsia" w:hAnsi="Times New Roman"/>
          <w:szCs w:val="21"/>
        </w:rPr>
        <w:t>C</w:t>
      </w:r>
      <w:r w:rsidRPr="00C60004">
        <w:rPr>
          <w:rFonts w:ascii="Times New Roman" w:eastAsiaTheme="minorEastAsia" w:hAnsi="Times New Roman"/>
          <w:szCs w:val="21"/>
        </w:rPr>
        <w:t>电加热器中，</w:t>
      </w:r>
      <w:r w:rsidR="00E44EF0" w:rsidRPr="00E44EF0">
        <w:rPr>
          <w:rFonts w:ascii="Times New Roman" w:eastAsiaTheme="minorEastAsia" w:hAnsi="Times New Roman" w:hint="eastAsia"/>
          <w:szCs w:val="21"/>
        </w:rPr>
        <w:t>赶酸至近干</w:t>
      </w:r>
      <w:r w:rsidR="00F14760" w:rsidRPr="00C60004">
        <w:rPr>
          <w:rFonts w:ascii="Times New Roman" w:eastAsiaTheme="minorEastAsia" w:hAnsi="Times New Roman"/>
          <w:szCs w:val="21"/>
        </w:rPr>
        <w:t>。</w:t>
      </w:r>
    </w:p>
    <w:p w14:paraId="75F53658" w14:textId="77777777" w:rsidR="0057374C" w:rsidRPr="00C60004" w:rsidRDefault="0057374C" w:rsidP="002D0FF0">
      <w:pPr>
        <w:pStyle w:val="-1"/>
        <w:snapToGrid w:val="0"/>
        <w:spacing w:before="120" w:after="120"/>
      </w:pPr>
      <w:r w:rsidRPr="00C60004">
        <w:t>表</w:t>
      </w:r>
      <w:r w:rsidRPr="00C60004">
        <w:t>1</w:t>
      </w:r>
      <w:r w:rsidR="00C25B56" w:rsidRPr="00C60004">
        <w:t xml:space="preserve">  </w:t>
      </w:r>
      <w:r w:rsidRPr="00C60004">
        <w:t>消解时温度时间程序</w:t>
      </w:r>
    </w:p>
    <w:tbl>
      <w:tblPr>
        <w:tblW w:w="0" w:type="auto"/>
        <w:jc w:val="center"/>
        <w:tblLayout w:type="fixed"/>
        <w:tblLook w:val="0000" w:firstRow="0" w:lastRow="0" w:firstColumn="0" w:lastColumn="0" w:noHBand="0" w:noVBand="0"/>
      </w:tblPr>
      <w:tblGrid>
        <w:gridCol w:w="2732"/>
        <w:gridCol w:w="2841"/>
        <w:gridCol w:w="2707"/>
      </w:tblGrid>
      <w:tr w:rsidR="0057374C" w:rsidRPr="00C60004" w14:paraId="4BA56575" w14:textId="77777777" w:rsidTr="005C31E3">
        <w:trPr>
          <w:jc w:val="center"/>
        </w:trPr>
        <w:tc>
          <w:tcPr>
            <w:tcW w:w="2732" w:type="dxa"/>
            <w:tcBorders>
              <w:top w:val="single" w:sz="4" w:space="0" w:color="auto"/>
              <w:bottom w:val="single" w:sz="4" w:space="0" w:color="auto"/>
            </w:tcBorders>
            <w:vAlign w:val="center"/>
          </w:tcPr>
          <w:p w14:paraId="5B32CB9F" w14:textId="45779103"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温度</w:t>
            </w:r>
            <w:r w:rsidR="006C26DA">
              <w:rPr>
                <w:rFonts w:ascii="Times New Roman" w:eastAsiaTheme="minorEastAsia" w:hAnsi="Times New Roman" w:hint="eastAsia"/>
                <w:szCs w:val="21"/>
              </w:rPr>
              <w:t>（</w:t>
            </w:r>
            <w:r w:rsidR="006C26DA" w:rsidRPr="006C26DA">
              <w:rPr>
                <w:rFonts w:ascii="Times New Roman" w:eastAsiaTheme="minorEastAsia" w:hAnsi="Times New Roman" w:hint="eastAsia"/>
                <w:szCs w:val="21"/>
              </w:rPr>
              <w:t>℃</w:t>
            </w:r>
            <w:r w:rsidR="006C26DA">
              <w:rPr>
                <w:rFonts w:ascii="Times New Roman" w:eastAsiaTheme="minorEastAsia" w:hAnsi="Times New Roman" w:hint="eastAsia"/>
                <w:szCs w:val="21"/>
              </w:rPr>
              <w:t>）</w:t>
            </w:r>
          </w:p>
        </w:tc>
        <w:tc>
          <w:tcPr>
            <w:tcW w:w="2841" w:type="dxa"/>
            <w:tcBorders>
              <w:top w:val="single" w:sz="4" w:space="0" w:color="auto"/>
              <w:bottom w:val="single" w:sz="4" w:space="0" w:color="auto"/>
            </w:tcBorders>
            <w:vAlign w:val="center"/>
          </w:tcPr>
          <w:p w14:paraId="46BA8421"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升温时间（</w:t>
            </w:r>
            <w:r w:rsidRPr="00C60004">
              <w:rPr>
                <w:rFonts w:ascii="Times New Roman" w:eastAsiaTheme="minorEastAsia" w:hAnsi="Times New Roman"/>
                <w:szCs w:val="21"/>
              </w:rPr>
              <w:t>min</w:t>
            </w:r>
            <w:r w:rsidRPr="00C60004">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14:paraId="7C6BB901"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保持时间（</w:t>
            </w:r>
            <w:r w:rsidRPr="00C60004">
              <w:rPr>
                <w:rFonts w:ascii="Times New Roman" w:eastAsiaTheme="minorEastAsia" w:hAnsi="Times New Roman"/>
                <w:szCs w:val="21"/>
              </w:rPr>
              <w:t>min</w:t>
            </w:r>
            <w:r w:rsidRPr="00C60004">
              <w:rPr>
                <w:rFonts w:ascii="Times New Roman" w:eastAsiaTheme="minorEastAsia" w:hAnsi="Times New Roman"/>
                <w:szCs w:val="21"/>
              </w:rPr>
              <w:t>）</w:t>
            </w:r>
          </w:p>
        </w:tc>
      </w:tr>
      <w:tr w:rsidR="0057374C" w:rsidRPr="00C60004" w14:paraId="2B06C3FD" w14:textId="77777777" w:rsidTr="005C31E3">
        <w:trPr>
          <w:jc w:val="center"/>
        </w:trPr>
        <w:tc>
          <w:tcPr>
            <w:tcW w:w="2732" w:type="dxa"/>
            <w:tcBorders>
              <w:top w:val="single" w:sz="4" w:space="0" w:color="auto"/>
            </w:tcBorders>
            <w:vAlign w:val="center"/>
          </w:tcPr>
          <w:p w14:paraId="23320A5B"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120</w:t>
            </w:r>
          </w:p>
        </w:tc>
        <w:tc>
          <w:tcPr>
            <w:tcW w:w="2841" w:type="dxa"/>
            <w:tcBorders>
              <w:top w:val="single" w:sz="4" w:space="0" w:color="auto"/>
            </w:tcBorders>
            <w:vAlign w:val="center"/>
          </w:tcPr>
          <w:p w14:paraId="51C3F829"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tcBorders>
              <w:top w:val="single" w:sz="4" w:space="0" w:color="auto"/>
            </w:tcBorders>
            <w:vAlign w:val="center"/>
          </w:tcPr>
          <w:p w14:paraId="66141216"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3</w:t>
            </w:r>
          </w:p>
        </w:tc>
      </w:tr>
      <w:tr w:rsidR="0057374C" w:rsidRPr="00C60004" w14:paraId="45AADCDA" w14:textId="77777777" w:rsidTr="005C31E3">
        <w:trPr>
          <w:jc w:val="center"/>
        </w:trPr>
        <w:tc>
          <w:tcPr>
            <w:tcW w:w="2732" w:type="dxa"/>
            <w:vAlign w:val="center"/>
          </w:tcPr>
          <w:p w14:paraId="3D998D43"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160</w:t>
            </w:r>
          </w:p>
        </w:tc>
        <w:tc>
          <w:tcPr>
            <w:tcW w:w="2841" w:type="dxa"/>
            <w:vAlign w:val="center"/>
          </w:tcPr>
          <w:p w14:paraId="46CD20B3"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vAlign w:val="center"/>
          </w:tcPr>
          <w:p w14:paraId="466C594E"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3</w:t>
            </w:r>
          </w:p>
        </w:tc>
      </w:tr>
      <w:tr w:rsidR="0057374C" w:rsidRPr="00C60004" w14:paraId="27458900" w14:textId="77777777" w:rsidTr="005C31E3">
        <w:trPr>
          <w:jc w:val="center"/>
        </w:trPr>
        <w:tc>
          <w:tcPr>
            <w:tcW w:w="2732" w:type="dxa"/>
            <w:tcBorders>
              <w:bottom w:val="single" w:sz="4" w:space="0" w:color="auto"/>
            </w:tcBorders>
            <w:vAlign w:val="center"/>
          </w:tcPr>
          <w:p w14:paraId="46E77707"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180</w:t>
            </w:r>
          </w:p>
        </w:tc>
        <w:tc>
          <w:tcPr>
            <w:tcW w:w="2841" w:type="dxa"/>
            <w:tcBorders>
              <w:bottom w:val="single" w:sz="4" w:space="0" w:color="auto"/>
            </w:tcBorders>
            <w:vAlign w:val="center"/>
          </w:tcPr>
          <w:p w14:paraId="38CE2D99"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5</w:t>
            </w:r>
          </w:p>
        </w:tc>
        <w:tc>
          <w:tcPr>
            <w:tcW w:w="2707" w:type="dxa"/>
            <w:tcBorders>
              <w:bottom w:val="single" w:sz="4" w:space="0" w:color="auto"/>
            </w:tcBorders>
            <w:vAlign w:val="center"/>
          </w:tcPr>
          <w:p w14:paraId="58B80931" w14:textId="77777777" w:rsidR="0057374C" w:rsidRPr="00C60004" w:rsidRDefault="0057374C" w:rsidP="00C25B56">
            <w:pPr>
              <w:spacing w:line="300" w:lineRule="auto"/>
              <w:ind w:rightChars="-100" w:right="-210"/>
              <w:jc w:val="center"/>
              <w:rPr>
                <w:rFonts w:ascii="Times New Roman" w:eastAsiaTheme="minorEastAsia" w:hAnsi="Times New Roman"/>
                <w:szCs w:val="21"/>
              </w:rPr>
            </w:pPr>
            <w:r w:rsidRPr="00C60004">
              <w:rPr>
                <w:rFonts w:ascii="Times New Roman" w:eastAsiaTheme="minorEastAsia" w:hAnsi="Times New Roman"/>
                <w:szCs w:val="21"/>
              </w:rPr>
              <w:t>20</w:t>
            </w:r>
          </w:p>
        </w:tc>
      </w:tr>
    </w:tbl>
    <w:p w14:paraId="31A58391" w14:textId="53F6137B" w:rsidR="00F24BFC" w:rsidRPr="00C60004" w:rsidRDefault="00F24BFC"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注：可根据微波消解仪型号</w:t>
      </w:r>
      <w:r w:rsidR="00BD25B9">
        <w:rPr>
          <w:rFonts w:ascii="Times New Roman" w:eastAsiaTheme="minorEastAsia" w:hAnsi="Times New Roman" w:hint="eastAsia"/>
          <w:szCs w:val="21"/>
        </w:rPr>
        <w:t>调整</w:t>
      </w:r>
      <w:r w:rsidRPr="00C60004">
        <w:rPr>
          <w:rFonts w:ascii="Times New Roman" w:eastAsiaTheme="minorEastAsia" w:hAnsi="Times New Roman"/>
          <w:szCs w:val="21"/>
        </w:rPr>
        <w:t>硝酸、过氧化氢加入量以及微波消解程序。</w:t>
      </w:r>
    </w:p>
    <w:p w14:paraId="35B51EDA" w14:textId="61A4BE80" w:rsidR="00BC2A8E" w:rsidRPr="00C60004" w:rsidRDefault="00BC2A8E" w:rsidP="00487D2C">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将样品移至</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具塞比色管中，用水洗涤</w:t>
      </w:r>
      <w:r w:rsidR="00053D70" w:rsidRPr="00C60004">
        <w:rPr>
          <w:rFonts w:ascii="Times New Roman" w:eastAsiaTheme="minorEastAsia" w:hAnsi="Times New Roman"/>
          <w:szCs w:val="21"/>
        </w:rPr>
        <w:t>消解罐</w:t>
      </w:r>
      <w:r w:rsidR="00E91841">
        <w:rPr>
          <w:rFonts w:ascii="Times New Roman" w:eastAsiaTheme="minorEastAsia" w:hAnsi="Times New Roman" w:hint="eastAsia"/>
          <w:szCs w:val="21"/>
        </w:rPr>
        <w:t>2~</w:t>
      </w:r>
      <w:r w:rsidR="00E30793">
        <w:rPr>
          <w:rFonts w:ascii="Times New Roman" w:eastAsiaTheme="minorEastAsia" w:hAnsi="Times New Roman" w:hint="eastAsia"/>
          <w:szCs w:val="21"/>
        </w:rPr>
        <w:t>3</w:t>
      </w:r>
      <w:r w:rsidRPr="00C60004">
        <w:rPr>
          <w:rFonts w:ascii="Times New Roman" w:eastAsiaTheme="minorEastAsia" w:hAnsi="Times New Roman"/>
          <w:szCs w:val="21"/>
        </w:rPr>
        <w:t>次，合并洗涤液，用水定容至</w:t>
      </w:r>
      <w:r w:rsidRPr="00C60004">
        <w:rPr>
          <w:rFonts w:ascii="Times New Roman" w:eastAsiaTheme="minorEastAsia" w:hAnsi="Times New Roman"/>
          <w:szCs w:val="21"/>
        </w:rPr>
        <w:t>10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，备用。</w:t>
      </w:r>
    </w:p>
    <w:p w14:paraId="006D6E7C" w14:textId="1F39A329" w:rsidR="00BC2A8E" w:rsidRPr="00C60004" w:rsidRDefault="00BC2A8E" w:rsidP="002D0FF0">
      <w:pPr>
        <w:snapToGrid w:val="0"/>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5.2.3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浸提法</w:t>
      </w:r>
    </w:p>
    <w:p w14:paraId="013443FF" w14:textId="566CD9B4" w:rsidR="00BC2A8E" w:rsidRPr="00C60004" w:rsidRDefault="00BC2A8E" w:rsidP="00DE0E30">
      <w:pPr>
        <w:snapToGrid w:val="0"/>
        <w:spacing w:line="300" w:lineRule="auto"/>
        <w:ind w:firstLineChars="200" w:firstLine="420"/>
        <w:rPr>
          <w:rFonts w:ascii="Times New Roman" w:eastAsiaTheme="minorEastAsia" w:hAnsi="Times New Roman"/>
          <w:szCs w:val="21"/>
        </w:rPr>
      </w:pPr>
      <w:r w:rsidRPr="00C60004">
        <w:rPr>
          <w:rFonts w:ascii="Times New Roman" w:eastAsiaTheme="minorEastAsia" w:hAnsi="Times New Roman"/>
          <w:szCs w:val="21"/>
        </w:rPr>
        <w:t>称取样品</w:t>
      </w:r>
      <w:r w:rsidRPr="00C60004">
        <w:rPr>
          <w:rFonts w:ascii="Times New Roman" w:eastAsiaTheme="minorEastAsia" w:hAnsi="Times New Roman"/>
          <w:szCs w:val="21"/>
        </w:rPr>
        <w:t>1</w:t>
      </w:r>
      <w:r w:rsidR="009B7C6A"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（精确到</w:t>
      </w:r>
      <w:r w:rsidRPr="00C60004">
        <w:rPr>
          <w:rFonts w:ascii="Times New Roman" w:eastAsiaTheme="minorEastAsia" w:hAnsi="Times New Roman"/>
          <w:szCs w:val="21"/>
        </w:rPr>
        <w:t>0.001</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g</w:t>
      </w:r>
      <w:r w:rsidRPr="00C60004">
        <w:rPr>
          <w:rFonts w:ascii="Times New Roman" w:eastAsiaTheme="minorEastAsia" w:hAnsi="Times New Roman"/>
          <w:szCs w:val="21"/>
        </w:rPr>
        <w:t>）于</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具塞比色管中。随同试样做试剂空白。加入硝</w:t>
      </w:r>
      <w:r w:rsidRPr="00C60004">
        <w:rPr>
          <w:rFonts w:ascii="Times New Roman" w:eastAsiaTheme="minorEastAsia" w:hAnsi="Times New Roman"/>
          <w:szCs w:val="21"/>
        </w:rPr>
        <w:lastRenderedPageBreak/>
        <w:t>酸（</w:t>
      </w:r>
      <w:r w:rsidRPr="00C60004">
        <w:rPr>
          <w:rFonts w:ascii="Times New Roman" w:eastAsiaTheme="minorEastAsia" w:hAnsi="Times New Roman"/>
          <w:szCs w:val="21"/>
        </w:rPr>
        <w:t>3.1</w:t>
      </w:r>
      <w:r w:rsidRPr="00C60004">
        <w:rPr>
          <w:rFonts w:ascii="Times New Roman" w:eastAsiaTheme="minorEastAsia" w:hAnsi="Times New Roman"/>
          <w:szCs w:val="21"/>
        </w:rPr>
        <w:t>）</w:t>
      </w:r>
      <w:r w:rsidRPr="00C60004">
        <w:rPr>
          <w:rFonts w:ascii="Times New Roman" w:eastAsiaTheme="minorEastAsia" w:hAnsi="Times New Roman"/>
          <w:szCs w:val="21"/>
        </w:rPr>
        <w:t>5.0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、过氧化氢（</w:t>
      </w:r>
      <w:r w:rsidRPr="00C60004">
        <w:rPr>
          <w:rFonts w:ascii="Times New Roman" w:eastAsiaTheme="minorEastAsia" w:hAnsi="Times New Roman"/>
          <w:szCs w:val="21"/>
        </w:rPr>
        <w:t>3.3</w:t>
      </w:r>
      <w:r w:rsidRPr="00C60004">
        <w:rPr>
          <w:rFonts w:ascii="Times New Roman" w:eastAsiaTheme="minorEastAsia" w:hAnsi="Times New Roman"/>
          <w:szCs w:val="21"/>
        </w:rPr>
        <w:t>）</w:t>
      </w:r>
      <w:r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，混匀，如出现大量泡沫，可滴加数滴辛醇（</w:t>
      </w:r>
      <w:r w:rsidRPr="00C60004">
        <w:rPr>
          <w:rFonts w:ascii="Times New Roman" w:eastAsiaTheme="minorEastAsia" w:hAnsi="Times New Roman"/>
          <w:szCs w:val="21"/>
        </w:rPr>
        <w:t>3.</w:t>
      </w:r>
      <w:r w:rsidR="00DC1389">
        <w:rPr>
          <w:rFonts w:ascii="Times New Roman" w:eastAsiaTheme="minorEastAsia" w:hAnsi="Times New Roman" w:hint="eastAsia"/>
          <w:szCs w:val="21"/>
        </w:rPr>
        <w:t>9</w:t>
      </w:r>
      <w:r w:rsidRPr="00C60004">
        <w:rPr>
          <w:rFonts w:ascii="Times New Roman" w:eastAsiaTheme="minorEastAsia" w:hAnsi="Times New Roman"/>
          <w:szCs w:val="21"/>
        </w:rPr>
        <w:t>）</w:t>
      </w:r>
      <w:r w:rsidR="00CA52C1">
        <w:rPr>
          <w:rFonts w:ascii="Times New Roman" w:eastAsiaTheme="minorEastAsia" w:hAnsi="Times New Roman" w:hint="eastAsia"/>
          <w:szCs w:val="21"/>
        </w:rPr>
        <w:t>，</w:t>
      </w:r>
      <w:r w:rsidRPr="00C60004">
        <w:rPr>
          <w:rFonts w:ascii="Times New Roman" w:eastAsiaTheme="minorEastAsia" w:hAnsi="Times New Roman"/>
          <w:szCs w:val="21"/>
        </w:rPr>
        <w:t>于沸水浴中加热</w:t>
      </w:r>
      <w:r w:rsidRPr="00C60004">
        <w:rPr>
          <w:rFonts w:ascii="Times New Roman" w:eastAsiaTheme="minorEastAsia" w:hAnsi="Times New Roman"/>
          <w:szCs w:val="21"/>
        </w:rPr>
        <w:t>2</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h</w:t>
      </w:r>
      <w:r w:rsidRPr="00C60004">
        <w:rPr>
          <w:rFonts w:ascii="Times New Roman" w:eastAsiaTheme="minorEastAsia" w:hAnsi="Times New Roman"/>
          <w:szCs w:val="21"/>
        </w:rPr>
        <w:t>。取出，放置</w:t>
      </w:r>
      <w:r w:rsidRPr="00C60004">
        <w:rPr>
          <w:rFonts w:ascii="Times New Roman" w:eastAsiaTheme="minorEastAsia" w:hAnsi="Times New Roman"/>
          <w:szCs w:val="21"/>
        </w:rPr>
        <w:t>15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005C2A4E">
        <w:rPr>
          <w:rFonts w:ascii="Times New Roman" w:eastAsiaTheme="minorEastAsia" w:hAnsi="Times New Roman" w:hint="eastAsia"/>
          <w:szCs w:val="21"/>
        </w:rPr>
        <w:t>~</w:t>
      </w:r>
      <w:r w:rsidRPr="00C60004">
        <w:rPr>
          <w:rFonts w:ascii="Times New Roman" w:eastAsiaTheme="minorEastAsia" w:hAnsi="Times New Roman"/>
          <w:szCs w:val="21"/>
        </w:rPr>
        <w:t>20</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min</w:t>
      </w:r>
      <w:r w:rsidRPr="00C60004">
        <w:rPr>
          <w:rFonts w:ascii="Times New Roman" w:eastAsiaTheme="minorEastAsia" w:hAnsi="Times New Roman"/>
          <w:szCs w:val="21"/>
        </w:rPr>
        <w:t>，用水定容至</w:t>
      </w:r>
      <w:r w:rsidRPr="00C60004">
        <w:rPr>
          <w:rFonts w:ascii="Times New Roman" w:eastAsiaTheme="minorEastAsia" w:hAnsi="Times New Roman"/>
          <w:szCs w:val="21"/>
        </w:rPr>
        <w:t>25</w:t>
      </w:r>
      <w:r w:rsidR="00C8142C" w:rsidRPr="00C60004">
        <w:rPr>
          <w:rFonts w:ascii="Times New Roman" w:eastAsiaTheme="minorEastAsia" w:hAnsi="Times New Roman"/>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w:t>
      </w:r>
    </w:p>
    <w:p w14:paraId="4D2142E9" w14:textId="027A12E2" w:rsidR="00BC2A8E" w:rsidRPr="00C60004" w:rsidRDefault="00BC2A8E" w:rsidP="002D0FF0">
      <w:pPr>
        <w:pStyle w:val="-2"/>
        <w:snapToGrid w:val="0"/>
        <w:spacing w:before="120" w:after="120"/>
      </w:pPr>
      <w:r w:rsidRPr="00C60004">
        <w:t>5.3</w:t>
      </w:r>
      <w:r w:rsidR="008B7368">
        <w:rPr>
          <w:rFonts w:hint="eastAsia"/>
        </w:rPr>
        <w:t xml:space="preserve">  </w:t>
      </w:r>
      <w:r w:rsidRPr="00C60004">
        <w:t>测定</w:t>
      </w:r>
    </w:p>
    <w:p w14:paraId="1010CF9B" w14:textId="20330E64" w:rsidR="00BC2A8E" w:rsidRPr="00C60004" w:rsidRDefault="00BC2A8E" w:rsidP="00487D2C">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 xml:space="preserve">5.3.1 </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按仪器操作程序，将仪器的分析条件调至最佳状态。在扣除背景吸收下，分别测定标准系列、空白和样品溶液。如样品溶液中铁含量超过镉含量</w:t>
      </w:r>
      <w:r w:rsidRPr="00C60004">
        <w:rPr>
          <w:rFonts w:ascii="Times New Roman" w:eastAsiaTheme="minorEastAsia" w:hAnsi="Times New Roman"/>
          <w:szCs w:val="21"/>
        </w:rPr>
        <w:t>100</w:t>
      </w:r>
      <w:r w:rsidRPr="00C60004">
        <w:rPr>
          <w:rFonts w:ascii="Times New Roman" w:eastAsiaTheme="minorEastAsia" w:hAnsi="Times New Roman"/>
          <w:szCs w:val="21"/>
        </w:rPr>
        <w:t>倍，则不宜采用氘灯扣除背景法，应采用塞曼效应扣除背景法，或按</w:t>
      </w:r>
      <w:r w:rsidR="00C8142C" w:rsidRPr="00C60004">
        <w:rPr>
          <w:rFonts w:ascii="Times New Roman" w:eastAsiaTheme="minorEastAsia" w:hAnsi="Times New Roman"/>
          <w:szCs w:val="21"/>
        </w:rPr>
        <w:t>5.3.2</w:t>
      </w:r>
      <w:r w:rsidRPr="00C60004">
        <w:rPr>
          <w:rFonts w:ascii="Times New Roman" w:eastAsiaTheme="minorEastAsia" w:hAnsi="Times New Roman"/>
          <w:szCs w:val="21"/>
        </w:rPr>
        <w:t>预先除去铁。绘制浓度</w:t>
      </w:r>
      <w:r w:rsidR="00C47787">
        <w:rPr>
          <w:rFonts w:ascii="Times New Roman" w:eastAsiaTheme="minorEastAsia" w:hAnsi="Times New Roman" w:hint="eastAsia"/>
          <w:szCs w:val="21"/>
        </w:rPr>
        <w:t>-</w:t>
      </w:r>
      <w:r w:rsidRPr="00C60004">
        <w:rPr>
          <w:rFonts w:ascii="Times New Roman" w:eastAsiaTheme="minorEastAsia" w:hAnsi="Times New Roman"/>
          <w:szCs w:val="21"/>
        </w:rPr>
        <w:t>吸光度曲线，计算样品含量。</w:t>
      </w:r>
    </w:p>
    <w:p w14:paraId="6FF92833" w14:textId="46834A05" w:rsidR="0057374C" w:rsidRPr="00C60004" w:rsidRDefault="00BC2A8E" w:rsidP="00487D2C">
      <w:pPr>
        <w:snapToGrid w:val="0"/>
        <w:spacing w:line="300" w:lineRule="auto"/>
        <w:rPr>
          <w:rFonts w:ascii="Times New Roman" w:eastAsiaTheme="minorEastAsia" w:hAnsi="Times New Roman"/>
          <w:szCs w:val="21"/>
        </w:rPr>
      </w:pPr>
      <w:r w:rsidRPr="00C60004">
        <w:rPr>
          <w:rFonts w:ascii="Times New Roman" w:eastAsiaTheme="minorEastAsia" w:hAnsi="Times New Roman"/>
          <w:szCs w:val="21"/>
        </w:rPr>
        <w:t>5.3.2</w:t>
      </w:r>
      <w:r w:rsidR="008B7368">
        <w:rPr>
          <w:rFonts w:ascii="Times New Roman" w:eastAsiaTheme="minorEastAsia" w:hAnsi="Times New Roman" w:hint="eastAsia"/>
          <w:szCs w:val="21"/>
        </w:rPr>
        <w:t xml:space="preserve">  </w:t>
      </w:r>
      <w:r w:rsidRPr="00C60004">
        <w:rPr>
          <w:rFonts w:ascii="Times New Roman" w:eastAsiaTheme="minorEastAsia" w:hAnsi="Times New Roman"/>
          <w:szCs w:val="21"/>
        </w:rPr>
        <w:t>将标准、空白和样品溶液</w:t>
      </w:r>
      <w:r w:rsidR="003407EB">
        <w:rPr>
          <w:rFonts w:ascii="Times New Roman" w:eastAsiaTheme="minorEastAsia" w:hAnsi="Times New Roman" w:hint="eastAsia"/>
          <w:szCs w:val="21"/>
        </w:rPr>
        <w:t>各</w:t>
      </w:r>
      <w:r w:rsidR="003407EB" w:rsidRPr="00934E7D">
        <w:rPr>
          <w:rFonts w:ascii="Times New Roman" w:eastAsiaTheme="minorEastAsia" w:hAnsi="Times New Roman"/>
          <w:szCs w:val="21"/>
        </w:rPr>
        <w:t>转移</w:t>
      </w:r>
      <w:r w:rsidR="003407EB">
        <w:rPr>
          <w:rFonts w:ascii="Times New Roman" w:eastAsiaTheme="minorEastAsia" w:hAnsi="Times New Roman" w:hint="eastAsia"/>
          <w:szCs w:val="21"/>
        </w:rPr>
        <w:t>5 mL</w:t>
      </w:r>
      <w:r w:rsidRPr="00C60004">
        <w:rPr>
          <w:rFonts w:ascii="Times New Roman" w:eastAsiaTheme="minorEastAsia" w:hAnsi="Times New Roman"/>
          <w:szCs w:val="21"/>
        </w:rPr>
        <w:t>至蒸发皿中，在水浴上蒸发至干，加入盐酸（</w:t>
      </w:r>
      <w:r w:rsidRPr="00C60004">
        <w:rPr>
          <w:rFonts w:ascii="Times New Roman" w:eastAsiaTheme="minorEastAsia" w:hAnsi="Times New Roman"/>
          <w:szCs w:val="21"/>
        </w:rPr>
        <w:t>3.8</w:t>
      </w:r>
      <w:r w:rsidRPr="00C60004">
        <w:rPr>
          <w:rFonts w:ascii="Times New Roman" w:eastAsiaTheme="minorEastAsia" w:hAnsi="Times New Roman"/>
          <w:szCs w:val="21"/>
        </w:rPr>
        <w:t>）</w:t>
      </w:r>
      <w:r w:rsidRPr="00C60004">
        <w:rPr>
          <w:rFonts w:ascii="Times New Roman" w:eastAsiaTheme="minorEastAsia" w:hAnsi="Times New Roman"/>
          <w:szCs w:val="21"/>
        </w:rPr>
        <w:t>10</w:t>
      </w:r>
      <w:r w:rsidR="00E475F0">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溶解残渣，转移至分液漏斗中，用等量的</w:t>
      </w:r>
      <w:r w:rsidRPr="00C60004">
        <w:rPr>
          <w:rFonts w:ascii="Times New Roman" w:eastAsiaTheme="minorEastAsia" w:hAnsi="Times New Roman"/>
          <w:szCs w:val="21"/>
        </w:rPr>
        <w:t>MIBK</w:t>
      </w:r>
      <w:r w:rsidRPr="00C60004">
        <w:rPr>
          <w:rFonts w:ascii="Times New Roman" w:eastAsiaTheme="minorEastAsia" w:hAnsi="Times New Roman"/>
          <w:szCs w:val="21"/>
        </w:rPr>
        <w:t>（</w:t>
      </w:r>
      <w:r w:rsidRPr="00C60004">
        <w:rPr>
          <w:rFonts w:ascii="Times New Roman" w:eastAsiaTheme="minorEastAsia" w:hAnsi="Times New Roman"/>
          <w:szCs w:val="21"/>
        </w:rPr>
        <w:t>3.7</w:t>
      </w:r>
      <w:r w:rsidRPr="00C60004">
        <w:rPr>
          <w:rFonts w:ascii="Times New Roman" w:eastAsiaTheme="minorEastAsia" w:hAnsi="Times New Roman"/>
          <w:szCs w:val="21"/>
        </w:rPr>
        <w:t>）萃取</w:t>
      </w:r>
      <w:r w:rsidRPr="00C60004">
        <w:rPr>
          <w:rFonts w:ascii="Times New Roman" w:eastAsiaTheme="minorEastAsia" w:hAnsi="Times New Roman"/>
          <w:szCs w:val="21"/>
        </w:rPr>
        <w:t>2</w:t>
      </w:r>
      <w:r w:rsidRPr="00C60004">
        <w:rPr>
          <w:rFonts w:ascii="Times New Roman" w:eastAsiaTheme="minorEastAsia" w:hAnsi="Times New Roman"/>
          <w:szCs w:val="21"/>
        </w:rPr>
        <w:t>次，保留盐酸溶液。再用盐酸（</w:t>
      </w:r>
      <w:r w:rsidRPr="00C60004">
        <w:rPr>
          <w:rFonts w:ascii="Times New Roman" w:eastAsiaTheme="minorEastAsia" w:hAnsi="Times New Roman"/>
          <w:szCs w:val="21"/>
        </w:rPr>
        <w:t>3.8</w:t>
      </w:r>
      <w:r w:rsidRPr="00C60004">
        <w:rPr>
          <w:rFonts w:ascii="Times New Roman" w:eastAsiaTheme="minorEastAsia" w:hAnsi="Times New Roman"/>
          <w:szCs w:val="21"/>
        </w:rPr>
        <w:t>）</w:t>
      </w:r>
      <w:r w:rsidRPr="00C60004">
        <w:rPr>
          <w:rFonts w:ascii="Times New Roman" w:eastAsiaTheme="minorEastAsia" w:hAnsi="Times New Roman"/>
          <w:szCs w:val="21"/>
        </w:rPr>
        <w:t>5</w:t>
      </w:r>
      <w:r w:rsidR="00E475F0">
        <w:rPr>
          <w:rFonts w:ascii="Times New Roman" w:eastAsiaTheme="minorEastAsia" w:hAnsi="Times New Roman" w:hint="eastAsia"/>
          <w:szCs w:val="21"/>
        </w:rPr>
        <w:t xml:space="preserve"> </w:t>
      </w:r>
      <w:r w:rsidRPr="00C60004">
        <w:rPr>
          <w:rFonts w:ascii="Times New Roman" w:eastAsiaTheme="minorEastAsia" w:hAnsi="Times New Roman"/>
          <w:szCs w:val="21"/>
        </w:rPr>
        <w:t>mL</w:t>
      </w:r>
      <w:r w:rsidRPr="00C60004">
        <w:rPr>
          <w:rFonts w:ascii="Times New Roman" w:eastAsiaTheme="minorEastAsia" w:hAnsi="Times New Roman"/>
          <w:szCs w:val="21"/>
        </w:rPr>
        <w:t>洗</w:t>
      </w:r>
      <w:r w:rsidRPr="00C60004">
        <w:rPr>
          <w:rFonts w:ascii="Times New Roman" w:eastAsiaTheme="minorEastAsia" w:hAnsi="Times New Roman"/>
          <w:szCs w:val="21"/>
        </w:rPr>
        <w:t>MIBK</w:t>
      </w:r>
      <w:r w:rsidRPr="00C60004">
        <w:rPr>
          <w:rFonts w:ascii="Times New Roman" w:eastAsiaTheme="minorEastAsia" w:hAnsi="Times New Roman"/>
          <w:szCs w:val="21"/>
        </w:rPr>
        <w:t>层，合并盐酸溶液，必要时赶酸，定容</w:t>
      </w:r>
      <w:r w:rsidR="003407EB">
        <w:rPr>
          <w:rFonts w:ascii="Times New Roman" w:eastAsiaTheme="minorEastAsia" w:hAnsi="Times New Roman" w:hint="eastAsia"/>
          <w:szCs w:val="21"/>
        </w:rPr>
        <w:t>至</w:t>
      </w:r>
      <w:r w:rsidR="003407EB">
        <w:rPr>
          <w:rFonts w:ascii="Times New Roman" w:eastAsiaTheme="minorEastAsia" w:hAnsi="Times New Roman" w:hint="eastAsia"/>
          <w:szCs w:val="21"/>
        </w:rPr>
        <w:t>5 mL</w:t>
      </w:r>
      <w:r w:rsidRPr="00C60004">
        <w:rPr>
          <w:rFonts w:ascii="Times New Roman" w:eastAsiaTheme="minorEastAsia" w:hAnsi="Times New Roman"/>
          <w:szCs w:val="21"/>
        </w:rPr>
        <w:t>。按仪器操作程序进行测定。</w:t>
      </w:r>
    </w:p>
    <w:p w14:paraId="448823E3" w14:textId="65AE276E" w:rsidR="0057374C" w:rsidRPr="00C1282B" w:rsidRDefault="0057374C" w:rsidP="00C1282B">
      <w:pPr>
        <w:spacing w:beforeLines="50" w:before="120" w:afterLines="50" w:after="120" w:line="300" w:lineRule="auto"/>
        <w:rPr>
          <w:rFonts w:ascii="Times New Roman" w:eastAsia="黑体" w:hAnsi="Times New Roman"/>
          <w:color w:val="000000"/>
          <w:szCs w:val="24"/>
        </w:rPr>
      </w:pPr>
      <w:r w:rsidRPr="00C1282B">
        <w:rPr>
          <w:rFonts w:ascii="Times New Roman" w:eastAsia="黑体" w:hAnsi="Times New Roman"/>
          <w:color w:val="000000"/>
          <w:szCs w:val="24"/>
        </w:rPr>
        <w:t xml:space="preserve">6 </w:t>
      </w:r>
      <w:r w:rsidR="000D3703" w:rsidRPr="00C1282B">
        <w:rPr>
          <w:rFonts w:ascii="Times New Roman" w:eastAsia="黑体" w:hAnsi="Times New Roman" w:hint="eastAsia"/>
          <w:color w:val="000000"/>
          <w:szCs w:val="24"/>
        </w:rPr>
        <w:t xml:space="preserve"> </w:t>
      </w:r>
      <w:r w:rsidRPr="00C1282B">
        <w:rPr>
          <w:rFonts w:ascii="Times New Roman" w:eastAsia="黑体" w:hAnsi="Times New Roman"/>
          <w:color w:val="000000"/>
          <w:szCs w:val="24"/>
        </w:rPr>
        <w:t>计算</w:t>
      </w:r>
    </w:p>
    <w:tbl>
      <w:tblPr>
        <w:tblW w:w="0" w:type="auto"/>
        <w:tblLayout w:type="fixed"/>
        <w:tblLook w:val="0000" w:firstRow="0" w:lastRow="0" w:firstColumn="0" w:lastColumn="0" w:noHBand="0" w:noVBand="0"/>
      </w:tblPr>
      <w:tblGrid>
        <w:gridCol w:w="1672"/>
        <w:gridCol w:w="416"/>
        <w:gridCol w:w="1989"/>
        <w:gridCol w:w="4311"/>
      </w:tblGrid>
      <w:tr w:rsidR="0057374C" w:rsidRPr="00C60004" w14:paraId="59DEB289" w14:textId="77777777" w:rsidTr="00E15AEC">
        <w:trPr>
          <w:cantSplit/>
        </w:trPr>
        <w:tc>
          <w:tcPr>
            <w:tcW w:w="1672" w:type="dxa"/>
            <w:vMerge w:val="restart"/>
            <w:vAlign w:val="center"/>
          </w:tcPr>
          <w:p w14:paraId="35D5A2F1" w14:textId="77777777" w:rsidR="0057374C" w:rsidRPr="00C60004" w:rsidRDefault="0057374C" w:rsidP="00C25B56">
            <w:pPr>
              <w:spacing w:line="300" w:lineRule="auto"/>
              <w:ind w:rightChars="-100" w:right="-210" w:firstLineChars="352" w:firstLine="739"/>
              <w:rPr>
                <w:rFonts w:ascii="Times New Roman" w:eastAsiaTheme="minorEastAsia" w:hAnsi="Times New Roman"/>
                <w:i/>
                <w:szCs w:val="21"/>
              </w:rPr>
            </w:pPr>
            <w:r w:rsidRPr="00C60004">
              <w:rPr>
                <w:rFonts w:ascii="Times New Roman" w:eastAsiaTheme="minorEastAsia" w:hAnsi="Times New Roman"/>
                <w:i/>
                <w:szCs w:val="21"/>
              </w:rPr>
              <w:sym w:font="Symbol" w:char="F077"/>
            </w:r>
          </w:p>
        </w:tc>
        <w:tc>
          <w:tcPr>
            <w:tcW w:w="416" w:type="dxa"/>
            <w:vMerge w:val="restart"/>
            <w:vAlign w:val="center"/>
          </w:tcPr>
          <w:p w14:paraId="5FD8CB78" w14:textId="77777777"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sym w:font="Symbol" w:char="F03D"/>
            </w:r>
          </w:p>
        </w:tc>
        <w:tc>
          <w:tcPr>
            <w:tcW w:w="1989" w:type="dxa"/>
            <w:tcBorders>
              <w:bottom w:val="single" w:sz="4" w:space="0" w:color="auto"/>
            </w:tcBorders>
            <w:vAlign w:val="center"/>
          </w:tcPr>
          <w:p w14:paraId="1B02A538" w14:textId="77777777" w:rsidR="0057374C" w:rsidRPr="00C60004" w:rsidRDefault="0057374C" w:rsidP="00C25B56">
            <w:pPr>
              <w:spacing w:line="300" w:lineRule="auto"/>
              <w:ind w:rightChars="-100" w:right="-210"/>
              <w:jc w:val="center"/>
              <w:rPr>
                <w:rFonts w:ascii="Times New Roman" w:eastAsiaTheme="minorEastAsia" w:hAnsi="Times New Roman"/>
                <w:i/>
                <w:szCs w:val="21"/>
              </w:rPr>
            </w:pPr>
            <w:r w:rsidRPr="00C60004">
              <w:rPr>
                <w:rFonts w:ascii="Times New Roman" w:eastAsiaTheme="minorEastAsia" w:hAnsi="Times New Roman"/>
                <w:i/>
                <w:szCs w:val="21"/>
              </w:rPr>
              <w:t>（</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1</w:t>
            </w:r>
            <w:r w:rsidRPr="00C60004">
              <w:rPr>
                <w:rFonts w:ascii="Times New Roman" w:eastAsiaTheme="minorEastAsia" w:hAnsi="Times New Roman"/>
                <w:i/>
                <w:szCs w:val="21"/>
              </w:rPr>
              <w:sym w:font="Symbol" w:char="F02D"/>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0</w:t>
            </w:r>
            <w:r w:rsidRPr="00C60004">
              <w:rPr>
                <w:rFonts w:ascii="Times New Roman" w:eastAsiaTheme="minorEastAsia" w:hAnsi="Times New Roman"/>
                <w:i/>
                <w:szCs w:val="21"/>
              </w:rPr>
              <w:t>）</w:t>
            </w:r>
            <w:r w:rsidRPr="00C60004">
              <w:rPr>
                <w:rFonts w:ascii="Times New Roman" w:eastAsiaTheme="minorEastAsia" w:hAnsi="Times New Roman"/>
                <w:i/>
                <w:szCs w:val="21"/>
              </w:rPr>
              <w:sym w:font="Symbol" w:char="F0B4"/>
            </w:r>
            <w:r w:rsidRPr="00C60004">
              <w:rPr>
                <w:rFonts w:ascii="Times New Roman" w:eastAsiaTheme="minorEastAsia" w:hAnsi="Times New Roman"/>
                <w:i/>
                <w:szCs w:val="21"/>
              </w:rPr>
              <w:t>V</w:t>
            </w:r>
          </w:p>
        </w:tc>
        <w:tc>
          <w:tcPr>
            <w:tcW w:w="4311" w:type="dxa"/>
          </w:tcPr>
          <w:p w14:paraId="4F891B07" w14:textId="77777777" w:rsidR="0057374C" w:rsidRPr="00C60004" w:rsidRDefault="0057374C" w:rsidP="00C25B56">
            <w:pPr>
              <w:spacing w:line="300" w:lineRule="auto"/>
              <w:ind w:rightChars="-100" w:right="-210"/>
              <w:rPr>
                <w:rFonts w:ascii="Times New Roman" w:eastAsiaTheme="minorEastAsia" w:hAnsi="Times New Roman"/>
                <w:szCs w:val="21"/>
              </w:rPr>
            </w:pPr>
          </w:p>
        </w:tc>
      </w:tr>
      <w:tr w:rsidR="0057374C" w:rsidRPr="00C60004" w14:paraId="092BEA4A" w14:textId="77777777" w:rsidTr="00E15AEC">
        <w:trPr>
          <w:cantSplit/>
        </w:trPr>
        <w:tc>
          <w:tcPr>
            <w:tcW w:w="1672" w:type="dxa"/>
            <w:vMerge/>
          </w:tcPr>
          <w:p w14:paraId="4F740730" w14:textId="77777777" w:rsidR="0057374C" w:rsidRPr="00C60004" w:rsidRDefault="0057374C" w:rsidP="00C25B56">
            <w:pPr>
              <w:spacing w:line="300" w:lineRule="auto"/>
              <w:ind w:rightChars="-100" w:right="-210"/>
              <w:rPr>
                <w:rFonts w:ascii="Times New Roman" w:eastAsiaTheme="minorEastAsia" w:hAnsi="Times New Roman"/>
                <w:szCs w:val="21"/>
              </w:rPr>
            </w:pPr>
          </w:p>
        </w:tc>
        <w:tc>
          <w:tcPr>
            <w:tcW w:w="416" w:type="dxa"/>
            <w:vMerge/>
          </w:tcPr>
          <w:p w14:paraId="314498FA" w14:textId="77777777" w:rsidR="0057374C" w:rsidRPr="00C60004" w:rsidRDefault="0057374C" w:rsidP="00C25B56">
            <w:pPr>
              <w:spacing w:line="300" w:lineRule="auto"/>
              <w:ind w:rightChars="-100" w:right="-210"/>
              <w:rPr>
                <w:rFonts w:ascii="Times New Roman" w:eastAsiaTheme="minorEastAsia" w:hAnsi="Times New Roman"/>
                <w:szCs w:val="21"/>
              </w:rPr>
            </w:pPr>
          </w:p>
        </w:tc>
        <w:tc>
          <w:tcPr>
            <w:tcW w:w="1989" w:type="dxa"/>
            <w:tcBorders>
              <w:top w:val="single" w:sz="4" w:space="0" w:color="auto"/>
            </w:tcBorders>
            <w:vAlign w:val="center"/>
          </w:tcPr>
          <w:p w14:paraId="2FAD6ECF" w14:textId="77777777" w:rsidR="0057374C" w:rsidRPr="00C60004" w:rsidRDefault="0057374C" w:rsidP="00C25B56">
            <w:pPr>
              <w:spacing w:line="300" w:lineRule="auto"/>
              <w:ind w:rightChars="-100" w:right="-210"/>
              <w:jc w:val="center"/>
              <w:rPr>
                <w:rFonts w:ascii="Times New Roman" w:eastAsiaTheme="minorEastAsia" w:hAnsi="Times New Roman"/>
                <w:i/>
                <w:szCs w:val="21"/>
              </w:rPr>
            </w:pPr>
            <w:r w:rsidRPr="00C60004">
              <w:rPr>
                <w:rFonts w:ascii="Times New Roman" w:eastAsiaTheme="minorEastAsia" w:hAnsi="Times New Roman"/>
                <w:i/>
                <w:szCs w:val="21"/>
              </w:rPr>
              <w:t>m</w:t>
            </w:r>
          </w:p>
        </w:tc>
        <w:tc>
          <w:tcPr>
            <w:tcW w:w="4311" w:type="dxa"/>
          </w:tcPr>
          <w:p w14:paraId="2B80D9AF" w14:textId="77777777" w:rsidR="0057374C" w:rsidRPr="00C60004" w:rsidRDefault="0057374C" w:rsidP="00C25B56">
            <w:pPr>
              <w:spacing w:line="300" w:lineRule="auto"/>
              <w:ind w:rightChars="-100" w:right="-210"/>
              <w:rPr>
                <w:rFonts w:ascii="Times New Roman" w:eastAsiaTheme="minorEastAsia" w:hAnsi="Times New Roman"/>
                <w:szCs w:val="21"/>
              </w:rPr>
            </w:pPr>
          </w:p>
        </w:tc>
      </w:tr>
    </w:tbl>
    <w:p w14:paraId="74C7D8F2" w14:textId="61F67BFE"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式中：</w:t>
      </w:r>
      <w:r w:rsidRPr="00C60004">
        <w:rPr>
          <w:rFonts w:ascii="Times New Roman" w:eastAsiaTheme="minorEastAsia" w:hAnsi="Times New Roman"/>
          <w:i/>
          <w:szCs w:val="21"/>
        </w:rPr>
        <w:sym w:font="Symbol" w:char="F077"/>
      </w:r>
      <w:r w:rsidRPr="00C60004">
        <w:rPr>
          <w:rFonts w:ascii="Times New Roman" w:eastAsiaTheme="minorEastAsia" w:hAnsi="Times New Roman"/>
          <w:szCs w:val="21"/>
        </w:rPr>
        <w:t>—</w:t>
      </w:r>
      <w:r w:rsidRPr="00C60004">
        <w:rPr>
          <w:rFonts w:ascii="Times New Roman" w:eastAsiaTheme="minorEastAsia" w:hAnsi="Times New Roman"/>
          <w:szCs w:val="21"/>
        </w:rPr>
        <w:t>样品中</w:t>
      </w:r>
      <w:r w:rsidR="00916D45">
        <w:rPr>
          <w:rFonts w:ascii="Times New Roman" w:eastAsiaTheme="minorEastAsia" w:hAnsi="Times New Roman" w:hint="eastAsia"/>
          <w:szCs w:val="21"/>
        </w:rPr>
        <w:t>镉</w:t>
      </w:r>
      <w:r w:rsidRPr="00C60004">
        <w:rPr>
          <w:rFonts w:ascii="Times New Roman" w:eastAsiaTheme="minorEastAsia" w:hAnsi="Times New Roman"/>
          <w:szCs w:val="21"/>
        </w:rPr>
        <w:t>的质量分数，</w:t>
      </w:r>
      <w:r w:rsidRPr="00C60004">
        <w:rPr>
          <w:rFonts w:ascii="Times New Roman" w:eastAsiaTheme="minorEastAsia" w:hAnsi="Times New Roman"/>
          <w:szCs w:val="21"/>
        </w:rPr>
        <w:t>mg/kg</w:t>
      </w:r>
      <w:r w:rsidRPr="00C60004">
        <w:rPr>
          <w:rFonts w:ascii="Times New Roman" w:eastAsiaTheme="minorEastAsia" w:hAnsi="Times New Roman"/>
          <w:szCs w:val="21"/>
        </w:rPr>
        <w:t>；</w:t>
      </w:r>
    </w:p>
    <w:p w14:paraId="31DAA15E" w14:textId="47FFB044" w:rsidR="0057374C" w:rsidRPr="00C60004" w:rsidRDefault="0057374C" w:rsidP="00C25B56">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1</w:t>
      </w:r>
      <w:r w:rsidRPr="00C60004">
        <w:rPr>
          <w:rFonts w:ascii="Times New Roman" w:eastAsiaTheme="minorEastAsia" w:hAnsi="Times New Roman"/>
          <w:szCs w:val="21"/>
        </w:rPr>
        <w:t>—</w:t>
      </w:r>
      <w:r w:rsidRPr="00C60004">
        <w:rPr>
          <w:rFonts w:ascii="Times New Roman" w:eastAsiaTheme="minorEastAsia" w:hAnsi="Times New Roman"/>
          <w:szCs w:val="21"/>
        </w:rPr>
        <w:t>测试溶液中</w:t>
      </w:r>
      <w:r w:rsidR="00916D45">
        <w:rPr>
          <w:rFonts w:ascii="Times New Roman" w:eastAsiaTheme="minorEastAsia" w:hAnsi="Times New Roman" w:hint="eastAsia"/>
          <w:szCs w:val="21"/>
        </w:rPr>
        <w:t>镉</w:t>
      </w:r>
      <w:r w:rsidRPr="00C60004">
        <w:rPr>
          <w:rFonts w:ascii="Times New Roman" w:eastAsiaTheme="minorEastAsia" w:hAnsi="Times New Roman"/>
          <w:szCs w:val="21"/>
        </w:rPr>
        <w:t>的质量浓度，</w:t>
      </w:r>
      <w:r w:rsidR="00E15AEC" w:rsidRPr="00C60004">
        <w:rPr>
          <w:rFonts w:ascii="Times New Roman" w:eastAsiaTheme="minorEastAsia" w:hAnsi="Times New Roman"/>
          <w:szCs w:val="21"/>
        </w:rPr>
        <w:t>m</w:t>
      </w:r>
      <w:r w:rsidRPr="00C60004">
        <w:rPr>
          <w:rFonts w:ascii="Times New Roman" w:eastAsiaTheme="minorEastAsia" w:hAnsi="Times New Roman"/>
          <w:szCs w:val="21"/>
        </w:rPr>
        <w:t>g/L</w:t>
      </w:r>
      <w:r w:rsidRPr="00C60004">
        <w:rPr>
          <w:rFonts w:ascii="Times New Roman" w:eastAsiaTheme="minorEastAsia" w:hAnsi="Times New Roman"/>
          <w:szCs w:val="21"/>
        </w:rPr>
        <w:t>；</w:t>
      </w:r>
    </w:p>
    <w:p w14:paraId="2B6D6AE4" w14:textId="3719F73F"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sym w:font="Symbol" w:char="F072"/>
      </w:r>
      <w:r w:rsidRPr="00C60004">
        <w:rPr>
          <w:rFonts w:ascii="Times New Roman" w:eastAsiaTheme="minorEastAsia" w:hAnsi="Times New Roman"/>
          <w:i/>
          <w:szCs w:val="21"/>
          <w:vertAlign w:val="subscript"/>
        </w:rPr>
        <w:t>0</w:t>
      </w:r>
      <w:r w:rsidRPr="00C60004">
        <w:rPr>
          <w:rFonts w:ascii="Times New Roman" w:eastAsiaTheme="minorEastAsia" w:hAnsi="Times New Roman"/>
          <w:szCs w:val="21"/>
        </w:rPr>
        <w:t>—</w:t>
      </w:r>
      <w:r w:rsidRPr="00C60004">
        <w:rPr>
          <w:rFonts w:ascii="Times New Roman" w:eastAsiaTheme="minorEastAsia" w:hAnsi="Times New Roman"/>
          <w:szCs w:val="21"/>
        </w:rPr>
        <w:t>空白溶液中</w:t>
      </w:r>
      <w:r w:rsidR="00916D45">
        <w:rPr>
          <w:rFonts w:ascii="Times New Roman" w:eastAsiaTheme="minorEastAsia" w:hAnsi="Times New Roman" w:hint="eastAsia"/>
          <w:szCs w:val="21"/>
        </w:rPr>
        <w:t>镉</w:t>
      </w:r>
      <w:r w:rsidRPr="00C60004">
        <w:rPr>
          <w:rFonts w:ascii="Times New Roman" w:eastAsiaTheme="minorEastAsia" w:hAnsi="Times New Roman"/>
          <w:szCs w:val="21"/>
        </w:rPr>
        <w:t>的质量浓度，</w:t>
      </w:r>
      <w:r w:rsidR="00E15AEC" w:rsidRPr="00C60004">
        <w:rPr>
          <w:rFonts w:ascii="Times New Roman" w:eastAsiaTheme="minorEastAsia" w:hAnsi="Times New Roman"/>
          <w:szCs w:val="21"/>
        </w:rPr>
        <w:t>m</w:t>
      </w:r>
      <w:r w:rsidRPr="00C60004">
        <w:rPr>
          <w:rFonts w:ascii="Times New Roman" w:eastAsiaTheme="minorEastAsia" w:hAnsi="Times New Roman"/>
          <w:szCs w:val="21"/>
        </w:rPr>
        <w:t>g/L</w:t>
      </w:r>
      <w:r w:rsidRPr="00C60004">
        <w:rPr>
          <w:rFonts w:ascii="Times New Roman" w:eastAsiaTheme="minorEastAsia" w:hAnsi="Times New Roman"/>
          <w:szCs w:val="21"/>
        </w:rPr>
        <w:t>；</w:t>
      </w:r>
    </w:p>
    <w:p w14:paraId="1FAA7B35" w14:textId="77777777"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t>V</w:t>
      </w:r>
      <w:r w:rsidRPr="00C60004">
        <w:rPr>
          <w:rFonts w:ascii="Times New Roman" w:eastAsiaTheme="minorEastAsia" w:hAnsi="Times New Roman"/>
          <w:szCs w:val="21"/>
        </w:rPr>
        <w:t>—</w:t>
      </w:r>
      <w:r w:rsidRPr="00C60004">
        <w:rPr>
          <w:rFonts w:ascii="Times New Roman" w:eastAsiaTheme="minorEastAsia" w:hAnsi="Times New Roman"/>
          <w:szCs w:val="21"/>
        </w:rPr>
        <w:t>样品消化液总体积，</w:t>
      </w:r>
      <w:r w:rsidRPr="00C60004">
        <w:rPr>
          <w:rFonts w:ascii="Times New Roman" w:eastAsiaTheme="minorEastAsia" w:hAnsi="Times New Roman"/>
          <w:szCs w:val="21"/>
        </w:rPr>
        <w:t>mL</w:t>
      </w:r>
      <w:r w:rsidRPr="00C60004">
        <w:rPr>
          <w:rFonts w:ascii="Times New Roman" w:eastAsiaTheme="minorEastAsia" w:hAnsi="Times New Roman"/>
          <w:szCs w:val="21"/>
        </w:rPr>
        <w:t>；</w:t>
      </w:r>
      <w:r w:rsidRPr="00C60004">
        <w:rPr>
          <w:rFonts w:ascii="Times New Roman" w:eastAsiaTheme="minorEastAsia" w:hAnsi="Times New Roman"/>
          <w:szCs w:val="21"/>
        </w:rPr>
        <w:tab/>
      </w:r>
    </w:p>
    <w:p w14:paraId="6A455394" w14:textId="77777777" w:rsidR="0057374C" w:rsidRPr="00C60004" w:rsidRDefault="0057374C" w:rsidP="00D23E5D">
      <w:pPr>
        <w:spacing w:line="300" w:lineRule="auto"/>
        <w:ind w:rightChars="-100" w:right="-210"/>
        <w:rPr>
          <w:rFonts w:ascii="Times New Roman" w:eastAsiaTheme="minorEastAsia" w:hAnsi="Times New Roman"/>
          <w:szCs w:val="21"/>
        </w:rPr>
      </w:pPr>
      <w:r w:rsidRPr="00C60004">
        <w:rPr>
          <w:rFonts w:ascii="Times New Roman" w:eastAsiaTheme="minorEastAsia" w:hAnsi="Times New Roman"/>
          <w:szCs w:val="21"/>
        </w:rPr>
        <w:t xml:space="preserve">      </w:t>
      </w:r>
      <w:r w:rsidRPr="00C60004">
        <w:rPr>
          <w:rFonts w:ascii="Times New Roman" w:eastAsiaTheme="minorEastAsia" w:hAnsi="Times New Roman"/>
          <w:i/>
          <w:szCs w:val="21"/>
        </w:rPr>
        <w:t>m</w:t>
      </w:r>
      <w:r w:rsidRPr="00C60004">
        <w:rPr>
          <w:rFonts w:ascii="Times New Roman" w:eastAsiaTheme="minorEastAsia" w:hAnsi="Times New Roman"/>
          <w:szCs w:val="21"/>
        </w:rPr>
        <w:t>—</w:t>
      </w:r>
      <w:r w:rsidRPr="00C60004">
        <w:rPr>
          <w:rFonts w:ascii="Times New Roman" w:eastAsiaTheme="minorEastAsia" w:hAnsi="Times New Roman"/>
          <w:szCs w:val="21"/>
        </w:rPr>
        <w:t>样品取样量，</w:t>
      </w:r>
      <w:r w:rsidRPr="00C60004">
        <w:rPr>
          <w:rFonts w:ascii="Times New Roman" w:eastAsiaTheme="minorEastAsia" w:hAnsi="Times New Roman"/>
          <w:szCs w:val="21"/>
        </w:rPr>
        <w:t>g</w:t>
      </w:r>
      <w:r w:rsidRPr="00C60004">
        <w:rPr>
          <w:rFonts w:ascii="Times New Roman" w:eastAsiaTheme="minorEastAsia" w:hAnsi="Times New Roman"/>
          <w:szCs w:val="21"/>
        </w:rPr>
        <w:t>。</w:t>
      </w:r>
    </w:p>
    <w:p w14:paraId="00A43EDE" w14:textId="77777777" w:rsidR="0057374C" w:rsidRPr="00C60004" w:rsidRDefault="0057374C" w:rsidP="006852ED">
      <w:pPr>
        <w:snapToGrid w:val="0"/>
        <w:spacing w:line="300" w:lineRule="auto"/>
        <w:ind w:rightChars="-100" w:right="-210" w:firstLineChars="200" w:firstLine="420"/>
        <w:rPr>
          <w:rFonts w:ascii="Times New Roman" w:eastAsiaTheme="minorEastAsia" w:hAnsi="Times New Roman"/>
          <w:szCs w:val="21"/>
        </w:rPr>
      </w:pPr>
      <w:r w:rsidRPr="00C60004">
        <w:rPr>
          <w:rFonts w:ascii="Times New Roman" w:eastAsiaTheme="minorEastAsia" w:hAnsi="Times New Roman"/>
          <w:szCs w:val="21"/>
        </w:rPr>
        <w:t>以重复性条件下获得的两次独立测定结果的算术平均值表示，结果保留两位有效数字。</w:t>
      </w:r>
    </w:p>
    <w:p w14:paraId="380C85EB" w14:textId="77777777" w:rsidR="006E3726" w:rsidRDefault="0057374C" w:rsidP="006852ED">
      <w:pPr>
        <w:snapToGrid w:val="0"/>
        <w:spacing w:line="300" w:lineRule="auto"/>
        <w:ind w:rightChars="-100" w:right="-210" w:firstLineChars="200" w:firstLine="420"/>
        <w:rPr>
          <w:rFonts w:ascii="Times New Roman" w:eastAsiaTheme="minorEastAsia" w:hAnsi="Times New Roman"/>
          <w:szCs w:val="21"/>
        </w:rPr>
      </w:pPr>
      <w:r w:rsidRPr="00C60004">
        <w:rPr>
          <w:rFonts w:ascii="Times New Roman" w:eastAsiaTheme="minorEastAsia" w:hAnsi="Times New Roman"/>
          <w:szCs w:val="21"/>
        </w:rPr>
        <w:t>在重复性条件下获得的两次独立测定结果的绝对差值不得超过算术平均值的</w:t>
      </w:r>
      <w:r w:rsidRPr="00C60004">
        <w:rPr>
          <w:rFonts w:ascii="Times New Roman" w:eastAsiaTheme="minorEastAsia" w:hAnsi="Times New Roman"/>
          <w:szCs w:val="21"/>
        </w:rPr>
        <w:t>20%</w:t>
      </w:r>
      <w:r w:rsidRPr="00C60004">
        <w:rPr>
          <w:rFonts w:ascii="Times New Roman" w:eastAsiaTheme="minorEastAsia" w:hAnsi="Times New Roman"/>
          <w:szCs w:val="21"/>
        </w:rPr>
        <w:t>。</w:t>
      </w:r>
    </w:p>
    <w:p w14:paraId="416DDB12" w14:textId="77777777" w:rsidR="00CA52C1" w:rsidRPr="004A33E2" w:rsidRDefault="00CA52C1" w:rsidP="006852ED">
      <w:pPr>
        <w:snapToGrid w:val="0"/>
        <w:spacing w:line="300" w:lineRule="auto"/>
        <w:ind w:rightChars="-100" w:right="-210" w:firstLineChars="200" w:firstLine="420"/>
        <w:rPr>
          <w:rFonts w:ascii="Times New Roman" w:eastAsiaTheme="minorEastAsia" w:hAnsi="Times New Roman"/>
          <w:szCs w:val="21"/>
        </w:rPr>
      </w:pPr>
      <w:r>
        <w:rPr>
          <w:rFonts w:ascii="Times New Roman" w:eastAsiaTheme="minorEastAsia" w:hAnsi="Times New Roman" w:hint="eastAsia"/>
          <w:szCs w:val="21"/>
        </w:rPr>
        <w:t>注：消解定容后若溶液浑浊或有沉淀，可过滤后测定。</w:t>
      </w:r>
    </w:p>
    <w:p w14:paraId="4E820965" w14:textId="77777777" w:rsidR="00CA52C1" w:rsidRPr="00CA52C1" w:rsidRDefault="00CA52C1" w:rsidP="00D23E5D">
      <w:pPr>
        <w:spacing w:line="300" w:lineRule="auto"/>
        <w:ind w:rightChars="-100" w:right="-210" w:firstLineChars="236" w:firstLine="496"/>
        <w:rPr>
          <w:rFonts w:ascii="Times New Roman" w:eastAsiaTheme="minorEastAsia" w:hAnsi="Times New Roman"/>
          <w:szCs w:val="21"/>
        </w:rPr>
      </w:pPr>
    </w:p>
    <w:p w14:paraId="1652971B" w14:textId="77777777" w:rsidR="0057374C" w:rsidRPr="006E3726" w:rsidRDefault="0057374C" w:rsidP="002D0FF0">
      <w:pPr>
        <w:snapToGrid w:val="0"/>
        <w:spacing w:line="300" w:lineRule="auto"/>
        <w:ind w:rightChars="-100" w:right="-210" w:firstLineChars="236" w:firstLine="496"/>
        <w:rPr>
          <w:rFonts w:ascii="Times New Roman" w:eastAsiaTheme="minorEastAsia" w:hAnsi="Times New Roman"/>
          <w:szCs w:val="21"/>
        </w:rPr>
      </w:pPr>
    </w:p>
    <w:sectPr w:rsidR="0057374C" w:rsidRPr="006E3726" w:rsidSect="00C602B5">
      <w:pgSz w:w="11907" w:h="16839" w:code="9"/>
      <w:pgMar w:top="1440" w:right="1800" w:bottom="1440" w:left="1800" w:header="851" w:footer="567"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A4932" w14:textId="77777777" w:rsidR="001C54DB" w:rsidRDefault="001C54DB" w:rsidP="00FD3F93">
      <w:r>
        <w:separator/>
      </w:r>
    </w:p>
  </w:endnote>
  <w:endnote w:type="continuationSeparator" w:id="0">
    <w:p w14:paraId="461F4D65" w14:textId="77777777" w:rsidR="001C54DB" w:rsidRDefault="001C54DB" w:rsidP="00FD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E0002AEF" w:usb1="C0007841" w:usb2="00000009" w:usb3="00000000" w:csb0="400001FF" w:csb1="FFFF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41B42" w14:textId="77777777" w:rsidR="001C54DB" w:rsidRDefault="001C54DB" w:rsidP="00FD3F93">
      <w:r>
        <w:separator/>
      </w:r>
    </w:p>
  </w:footnote>
  <w:footnote w:type="continuationSeparator" w:id="0">
    <w:p w14:paraId="06B9B7EE" w14:textId="77777777" w:rsidR="001C54DB" w:rsidRDefault="001C54DB" w:rsidP="00FD3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32B"/>
    <w:multiLevelType w:val="multilevel"/>
    <w:tmpl w:val="7F5A3B72"/>
    <w:lvl w:ilvl="0">
      <w:start w:val="1"/>
      <w:numFmt w:val="decimal"/>
      <w:lvlText w:val="%1"/>
      <w:lvlJc w:val="left"/>
      <w:pPr>
        <w:ind w:left="525" w:hanging="525"/>
      </w:pPr>
      <w:rPr>
        <w:rFonts w:ascii="黑体" w:eastAsia="黑体" w:cs="Times New Roman" w:hint="default"/>
      </w:rPr>
    </w:lvl>
    <w:lvl w:ilvl="1">
      <w:start w:val="3"/>
      <w:numFmt w:val="decimal"/>
      <w:lvlText w:val="%1.%2"/>
      <w:lvlJc w:val="left"/>
      <w:pPr>
        <w:ind w:left="526" w:hanging="525"/>
      </w:pPr>
      <w:rPr>
        <w:rFonts w:ascii="黑体" w:eastAsia="黑体" w:cs="Times New Roman" w:hint="default"/>
      </w:rPr>
    </w:lvl>
    <w:lvl w:ilvl="2">
      <w:start w:val="1"/>
      <w:numFmt w:val="decimal"/>
      <w:lvlText w:val="%1.%2.%3"/>
      <w:lvlJc w:val="left"/>
      <w:pPr>
        <w:ind w:left="722" w:hanging="720"/>
      </w:pPr>
      <w:rPr>
        <w:rFonts w:ascii="黑体" w:eastAsia="黑体" w:cs="Times New Roman" w:hint="default"/>
      </w:rPr>
    </w:lvl>
    <w:lvl w:ilvl="3">
      <w:start w:val="1"/>
      <w:numFmt w:val="decimalZero"/>
      <w:lvlText w:val="%1.%2.%3.%4"/>
      <w:lvlJc w:val="left"/>
      <w:pPr>
        <w:ind w:left="723" w:hanging="720"/>
      </w:pPr>
      <w:rPr>
        <w:rFonts w:ascii="黑体" w:eastAsia="黑体" w:cs="Times New Roman" w:hint="default"/>
      </w:rPr>
    </w:lvl>
    <w:lvl w:ilvl="4">
      <w:start w:val="1"/>
      <w:numFmt w:val="decimal"/>
      <w:lvlText w:val="%1.%2.%3.%4.%5"/>
      <w:lvlJc w:val="left"/>
      <w:pPr>
        <w:ind w:left="1084" w:hanging="1080"/>
      </w:pPr>
      <w:rPr>
        <w:rFonts w:ascii="黑体" w:eastAsia="黑体" w:cs="Times New Roman" w:hint="default"/>
      </w:rPr>
    </w:lvl>
    <w:lvl w:ilvl="5">
      <w:start w:val="1"/>
      <w:numFmt w:val="decimal"/>
      <w:lvlText w:val="%1.%2.%3.%4.%5.%6"/>
      <w:lvlJc w:val="left"/>
      <w:pPr>
        <w:ind w:left="1085" w:hanging="1080"/>
      </w:pPr>
      <w:rPr>
        <w:rFonts w:ascii="黑体" w:eastAsia="黑体" w:cs="Times New Roman" w:hint="default"/>
      </w:rPr>
    </w:lvl>
    <w:lvl w:ilvl="6">
      <w:start w:val="1"/>
      <w:numFmt w:val="decimal"/>
      <w:lvlText w:val="%1.%2.%3.%4.%5.%6.%7"/>
      <w:lvlJc w:val="left"/>
      <w:pPr>
        <w:ind w:left="1086" w:hanging="1080"/>
      </w:pPr>
      <w:rPr>
        <w:rFonts w:ascii="黑体" w:eastAsia="黑体" w:cs="Times New Roman" w:hint="default"/>
      </w:rPr>
    </w:lvl>
    <w:lvl w:ilvl="7">
      <w:start w:val="1"/>
      <w:numFmt w:val="decimal"/>
      <w:lvlText w:val="%1.%2.%3.%4.%5.%6.%7.%8"/>
      <w:lvlJc w:val="left"/>
      <w:pPr>
        <w:ind w:left="1447" w:hanging="1440"/>
      </w:pPr>
      <w:rPr>
        <w:rFonts w:ascii="黑体" w:eastAsia="黑体" w:cs="Times New Roman" w:hint="default"/>
      </w:rPr>
    </w:lvl>
    <w:lvl w:ilvl="8">
      <w:start w:val="1"/>
      <w:numFmt w:val="decimal"/>
      <w:lvlText w:val="%1.%2.%3.%4.%5.%6.%7.%8.%9"/>
      <w:lvlJc w:val="left"/>
      <w:pPr>
        <w:ind w:left="1448" w:hanging="1440"/>
      </w:pPr>
      <w:rPr>
        <w:rFonts w:ascii="黑体" w:eastAsia="黑体" w:cs="Times New Roman" w:hint="default"/>
      </w:rPr>
    </w:lvl>
  </w:abstractNum>
  <w:abstractNum w:abstractNumId="1" w15:restartNumberingAfterBreak="0">
    <w:nsid w:val="07AE5A5A"/>
    <w:multiLevelType w:val="multilevel"/>
    <w:tmpl w:val="D2D6F426"/>
    <w:lvl w:ilvl="0">
      <w:start w:val="1"/>
      <w:numFmt w:val="decimal"/>
      <w:lvlText w:val="%1"/>
      <w:lvlJc w:val="left"/>
      <w:pPr>
        <w:ind w:left="525" w:hanging="525"/>
      </w:pPr>
      <w:rPr>
        <w:rFonts w:ascii="黑体" w:eastAsia="黑体" w:cs="Times New Roman" w:hint="default"/>
      </w:rPr>
    </w:lvl>
    <w:lvl w:ilvl="1">
      <w:start w:val="2"/>
      <w:numFmt w:val="decimal"/>
      <w:lvlText w:val="%1.%2"/>
      <w:lvlJc w:val="left"/>
      <w:pPr>
        <w:ind w:left="885" w:hanging="525"/>
      </w:pPr>
      <w:rPr>
        <w:rFonts w:ascii="黑体" w:eastAsia="黑体" w:cs="Times New Roman" w:hint="default"/>
      </w:rPr>
    </w:lvl>
    <w:lvl w:ilvl="2">
      <w:start w:val="3"/>
      <w:numFmt w:val="decimal"/>
      <w:lvlText w:val="%1.%2.%3"/>
      <w:lvlJc w:val="left"/>
      <w:pPr>
        <w:ind w:left="1440" w:hanging="720"/>
      </w:pPr>
      <w:rPr>
        <w:rFonts w:ascii="黑体" w:eastAsia="黑体" w:cs="Times New Roman" w:hint="default"/>
      </w:rPr>
    </w:lvl>
    <w:lvl w:ilvl="3">
      <w:start w:val="1"/>
      <w:numFmt w:val="decimalZero"/>
      <w:lvlText w:val="%1.%2.%3.%4"/>
      <w:lvlJc w:val="left"/>
      <w:pPr>
        <w:ind w:left="1800" w:hanging="720"/>
      </w:pPr>
      <w:rPr>
        <w:rFonts w:ascii="黑体" w:eastAsia="黑体" w:cs="Times New Roman" w:hint="default"/>
      </w:rPr>
    </w:lvl>
    <w:lvl w:ilvl="4">
      <w:start w:val="1"/>
      <w:numFmt w:val="decimal"/>
      <w:lvlText w:val="%1.%2.%3.%4.%5"/>
      <w:lvlJc w:val="left"/>
      <w:pPr>
        <w:ind w:left="2520" w:hanging="1080"/>
      </w:pPr>
      <w:rPr>
        <w:rFonts w:ascii="黑体" w:eastAsia="黑体" w:cs="Times New Roman" w:hint="default"/>
      </w:rPr>
    </w:lvl>
    <w:lvl w:ilvl="5">
      <w:start w:val="1"/>
      <w:numFmt w:val="decimal"/>
      <w:lvlText w:val="%1.%2.%3.%4.%5.%6"/>
      <w:lvlJc w:val="left"/>
      <w:pPr>
        <w:ind w:left="2880" w:hanging="1080"/>
      </w:pPr>
      <w:rPr>
        <w:rFonts w:ascii="黑体" w:eastAsia="黑体" w:cs="Times New Roman" w:hint="default"/>
      </w:rPr>
    </w:lvl>
    <w:lvl w:ilvl="6">
      <w:start w:val="1"/>
      <w:numFmt w:val="decimal"/>
      <w:lvlText w:val="%1.%2.%3.%4.%5.%6.%7"/>
      <w:lvlJc w:val="left"/>
      <w:pPr>
        <w:ind w:left="3240" w:hanging="1080"/>
      </w:pPr>
      <w:rPr>
        <w:rFonts w:ascii="黑体" w:eastAsia="黑体" w:cs="Times New Roman" w:hint="default"/>
      </w:rPr>
    </w:lvl>
    <w:lvl w:ilvl="7">
      <w:start w:val="1"/>
      <w:numFmt w:val="decimal"/>
      <w:lvlText w:val="%1.%2.%3.%4.%5.%6.%7.%8"/>
      <w:lvlJc w:val="left"/>
      <w:pPr>
        <w:ind w:left="3960" w:hanging="1440"/>
      </w:pPr>
      <w:rPr>
        <w:rFonts w:ascii="黑体" w:eastAsia="黑体" w:cs="Times New Roman" w:hint="default"/>
      </w:rPr>
    </w:lvl>
    <w:lvl w:ilvl="8">
      <w:start w:val="1"/>
      <w:numFmt w:val="decimal"/>
      <w:lvlText w:val="%1.%2.%3.%4.%5.%6.%7.%8.%9"/>
      <w:lvlJc w:val="left"/>
      <w:pPr>
        <w:ind w:left="4320" w:hanging="1440"/>
      </w:pPr>
      <w:rPr>
        <w:rFonts w:ascii="黑体" w:eastAsia="黑体" w:cs="Times New Roman" w:hint="default"/>
      </w:rPr>
    </w:lvl>
  </w:abstractNum>
  <w:abstractNum w:abstractNumId="2" w15:restartNumberingAfterBreak="0">
    <w:nsid w:val="07FC108C"/>
    <w:multiLevelType w:val="hybridMultilevel"/>
    <w:tmpl w:val="805E0FC4"/>
    <w:lvl w:ilvl="0" w:tplc="33FEDCFC">
      <w:numFmt w:val="none"/>
      <w:lvlText w:val=""/>
      <w:lvlJc w:val="left"/>
      <w:pPr>
        <w:tabs>
          <w:tab w:val="num" w:pos="360"/>
        </w:tabs>
      </w:pPr>
      <w:rPr>
        <w:rFonts w:cs="Times New Roman"/>
      </w:rPr>
    </w:lvl>
    <w:lvl w:ilvl="1" w:tplc="453A0F1E">
      <w:start w:val="1"/>
      <w:numFmt w:val="lowerLetter"/>
      <w:lvlText w:val="%2)"/>
      <w:lvlJc w:val="left"/>
      <w:pPr>
        <w:ind w:left="840" w:hanging="420"/>
      </w:pPr>
      <w:rPr>
        <w:rFonts w:cs="Times New Roman"/>
      </w:rPr>
    </w:lvl>
    <w:lvl w:ilvl="2" w:tplc="6316C884" w:tentative="1">
      <w:start w:val="1"/>
      <w:numFmt w:val="lowerRoman"/>
      <w:lvlText w:val="%3."/>
      <w:lvlJc w:val="right"/>
      <w:pPr>
        <w:ind w:left="1260" w:hanging="420"/>
      </w:pPr>
      <w:rPr>
        <w:rFonts w:cs="Times New Roman"/>
      </w:rPr>
    </w:lvl>
    <w:lvl w:ilvl="3" w:tplc="2C32F388" w:tentative="1">
      <w:start w:val="1"/>
      <w:numFmt w:val="decimal"/>
      <w:lvlText w:val="%4."/>
      <w:lvlJc w:val="left"/>
      <w:pPr>
        <w:ind w:left="1680" w:hanging="420"/>
      </w:pPr>
      <w:rPr>
        <w:rFonts w:cs="Times New Roman"/>
      </w:rPr>
    </w:lvl>
    <w:lvl w:ilvl="4" w:tplc="35960B3E" w:tentative="1">
      <w:start w:val="1"/>
      <w:numFmt w:val="lowerLetter"/>
      <w:lvlText w:val="%5)"/>
      <w:lvlJc w:val="left"/>
      <w:pPr>
        <w:ind w:left="2100" w:hanging="420"/>
      </w:pPr>
      <w:rPr>
        <w:rFonts w:cs="Times New Roman"/>
      </w:rPr>
    </w:lvl>
    <w:lvl w:ilvl="5" w:tplc="90520CDA" w:tentative="1">
      <w:start w:val="1"/>
      <w:numFmt w:val="lowerRoman"/>
      <w:lvlText w:val="%6."/>
      <w:lvlJc w:val="right"/>
      <w:pPr>
        <w:ind w:left="2520" w:hanging="420"/>
      </w:pPr>
      <w:rPr>
        <w:rFonts w:cs="Times New Roman"/>
      </w:rPr>
    </w:lvl>
    <w:lvl w:ilvl="6" w:tplc="5D18CDFC" w:tentative="1">
      <w:start w:val="1"/>
      <w:numFmt w:val="decimal"/>
      <w:lvlText w:val="%7."/>
      <w:lvlJc w:val="left"/>
      <w:pPr>
        <w:ind w:left="2940" w:hanging="420"/>
      </w:pPr>
      <w:rPr>
        <w:rFonts w:cs="Times New Roman"/>
      </w:rPr>
    </w:lvl>
    <w:lvl w:ilvl="7" w:tplc="BCF0CEE8" w:tentative="1">
      <w:start w:val="1"/>
      <w:numFmt w:val="lowerLetter"/>
      <w:lvlText w:val="%8)"/>
      <w:lvlJc w:val="left"/>
      <w:pPr>
        <w:ind w:left="3360" w:hanging="420"/>
      </w:pPr>
      <w:rPr>
        <w:rFonts w:cs="Times New Roman"/>
      </w:rPr>
    </w:lvl>
    <w:lvl w:ilvl="8" w:tplc="35D45AA8" w:tentative="1">
      <w:start w:val="1"/>
      <w:numFmt w:val="lowerRoman"/>
      <w:lvlText w:val="%9."/>
      <w:lvlJc w:val="right"/>
      <w:pPr>
        <w:ind w:left="3780" w:hanging="420"/>
      </w:pPr>
      <w:rPr>
        <w:rFonts w:cs="Times New Roman"/>
      </w:rPr>
    </w:lvl>
  </w:abstractNum>
  <w:abstractNum w:abstractNumId="3" w15:restartNumberingAfterBreak="0">
    <w:nsid w:val="0E9A5093"/>
    <w:multiLevelType w:val="hybridMultilevel"/>
    <w:tmpl w:val="4ECC3CE4"/>
    <w:lvl w:ilvl="0" w:tplc="77D21EAC">
      <w:numFmt w:val="none"/>
      <w:lvlText w:val=""/>
      <w:lvlJc w:val="left"/>
      <w:pPr>
        <w:tabs>
          <w:tab w:val="num" w:pos="360"/>
        </w:tabs>
      </w:pPr>
      <w:rPr>
        <w:rFonts w:cs="Times New Roman"/>
      </w:rPr>
    </w:lvl>
    <w:lvl w:ilvl="1" w:tplc="0122B602">
      <w:start w:val="1"/>
      <w:numFmt w:val="decimal"/>
      <w:lvlText w:val="%2、"/>
      <w:lvlJc w:val="left"/>
      <w:pPr>
        <w:tabs>
          <w:tab w:val="num" w:pos="1140"/>
        </w:tabs>
        <w:ind w:left="1140" w:hanging="720"/>
      </w:pPr>
      <w:rPr>
        <w:rFonts w:cs="Times New Roman" w:hint="default"/>
      </w:rPr>
    </w:lvl>
    <w:lvl w:ilvl="2" w:tplc="E2B2748C" w:tentative="1">
      <w:start w:val="1"/>
      <w:numFmt w:val="lowerRoman"/>
      <w:lvlText w:val="%3."/>
      <w:lvlJc w:val="right"/>
      <w:pPr>
        <w:tabs>
          <w:tab w:val="num" w:pos="1260"/>
        </w:tabs>
        <w:ind w:left="1260" w:hanging="420"/>
      </w:pPr>
      <w:rPr>
        <w:rFonts w:cs="Times New Roman"/>
      </w:rPr>
    </w:lvl>
    <w:lvl w:ilvl="3" w:tplc="9F7E1C2A" w:tentative="1">
      <w:start w:val="1"/>
      <w:numFmt w:val="decimal"/>
      <w:lvlText w:val="%4."/>
      <w:lvlJc w:val="left"/>
      <w:pPr>
        <w:tabs>
          <w:tab w:val="num" w:pos="1680"/>
        </w:tabs>
        <w:ind w:left="1680" w:hanging="420"/>
      </w:pPr>
      <w:rPr>
        <w:rFonts w:cs="Times New Roman"/>
      </w:rPr>
    </w:lvl>
    <w:lvl w:ilvl="4" w:tplc="B8C6FA54" w:tentative="1">
      <w:start w:val="1"/>
      <w:numFmt w:val="lowerLetter"/>
      <w:lvlText w:val="%5)"/>
      <w:lvlJc w:val="left"/>
      <w:pPr>
        <w:tabs>
          <w:tab w:val="num" w:pos="2100"/>
        </w:tabs>
        <w:ind w:left="2100" w:hanging="420"/>
      </w:pPr>
      <w:rPr>
        <w:rFonts w:cs="Times New Roman"/>
      </w:rPr>
    </w:lvl>
    <w:lvl w:ilvl="5" w:tplc="FD86C668" w:tentative="1">
      <w:start w:val="1"/>
      <w:numFmt w:val="lowerRoman"/>
      <w:lvlText w:val="%6."/>
      <w:lvlJc w:val="right"/>
      <w:pPr>
        <w:tabs>
          <w:tab w:val="num" w:pos="2520"/>
        </w:tabs>
        <w:ind w:left="2520" w:hanging="420"/>
      </w:pPr>
      <w:rPr>
        <w:rFonts w:cs="Times New Roman"/>
      </w:rPr>
    </w:lvl>
    <w:lvl w:ilvl="6" w:tplc="27182DB4" w:tentative="1">
      <w:start w:val="1"/>
      <w:numFmt w:val="decimal"/>
      <w:lvlText w:val="%7."/>
      <w:lvlJc w:val="left"/>
      <w:pPr>
        <w:tabs>
          <w:tab w:val="num" w:pos="2940"/>
        </w:tabs>
        <w:ind w:left="2940" w:hanging="420"/>
      </w:pPr>
      <w:rPr>
        <w:rFonts w:cs="Times New Roman"/>
      </w:rPr>
    </w:lvl>
    <w:lvl w:ilvl="7" w:tplc="9C389006" w:tentative="1">
      <w:start w:val="1"/>
      <w:numFmt w:val="lowerLetter"/>
      <w:lvlText w:val="%8)"/>
      <w:lvlJc w:val="left"/>
      <w:pPr>
        <w:tabs>
          <w:tab w:val="num" w:pos="3360"/>
        </w:tabs>
        <w:ind w:left="3360" w:hanging="420"/>
      </w:pPr>
      <w:rPr>
        <w:rFonts w:cs="Times New Roman"/>
      </w:rPr>
    </w:lvl>
    <w:lvl w:ilvl="8" w:tplc="BE52E35A" w:tentative="1">
      <w:start w:val="1"/>
      <w:numFmt w:val="lowerRoman"/>
      <w:lvlText w:val="%9."/>
      <w:lvlJc w:val="right"/>
      <w:pPr>
        <w:tabs>
          <w:tab w:val="num" w:pos="3780"/>
        </w:tabs>
        <w:ind w:left="3780" w:hanging="420"/>
      </w:pPr>
      <w:rPr>
        <w:rFonts w:cs="Times New Roman"/>
      </w:rPr>
    </w:lvl>
  </w:abstractNum>
  <w:abstractNum w:abstractNumId="4" w15:restartNumberingAfterBreak="0">
    <w:nsid w:val="10FD61C1"/>
    <w:multiLevelType w:val="multilevel"/>
    <w:tmpl w:val="E8385AF8"/>
    <w:lvl w:ilvl="0">
      <w:start w:val="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88B4298"/>
    <w:multiLevelType w:val="multilevel"/>
    <w:tmpl w:val="1D9C5360"/>
    <w:lvl w:ilvl="0">
      <w:start w:val="1"/>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3"/>
      <w:numFmt w:val="decimal"/>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CE65D0D"/>
    <w:multiLevelType w:val="hybridMultilevel"/>
    <w:tmpl w:val="6D9EC522"/>
    <w:lvl w:ilvl="0" w:tplc="5E7E71C6">
      <w:numFmt w:val="none"/>
      <w:lvlText w:val=""/>
      <w:lvlJc w:val="left"/>
      <w:pPr>
        <w:tabs>
          <w:tab w:val="num" w:pos="360"/>
        </w:tabs>
      </w:pPr>
      <w:rPr>
        <w:rFonts w:cs="Times New Roman"/>
      </w:rPr>
    </w:lvl>
    <w:lvl w:ilvl="1" w:tplc="480EC986" w:tentative="1">
      <w:start w:val="1"/>
      <w:numFmt w:val="lowerLetter"/>
      <w:lvlText w:val="%2)"/>
      <w:lvlJc w:val="left"/>
      <w:pPr>
        <w:ind w:left="840" w:hanging="420"/>
      </w:pPr>
      <w:rPr>
        <w:rFonts w:cs="Times New Roman"/>
      </w:rPr>
    </w:lvl>
    <w:lvl w:ilvl="2" w:tplc="9648B8BA" w:tentative="1">
      <w:start w:val="1"/>
      <w:numFmt w:val="lowerRoman"/>
      <w:lvlText w:val="%3."/>
      <w:lvlJc w:val="right"/>
      <w:pPr>
        <w:ind w:left="1260" w:hanging="420"/>
      </w:pPr>
      <w:rPr>
        <w:rFonts w:cs="Times New Roman"/>
      </w:rPr>
    </w:lvl>
    <w:lvl w:ilvl="3" w:tplc="63DED9B2" w:tentative="1">
      <w:start w:val="1"/>
      <w:numFmt w:val="decimal"/>
      <w:lvlText w:val="%4."/>
      <w:lvlJc w:val="left"/>
      <w:pPr>
        <w:ind w:left="1680" w:hanging="420"/>
      </w:pPr>
      <w:rPr>
        <w:rFonts w:cs="Times New Roman"/>
      </w:rPr>
    </w:lvl>
    <w:lvl w:ilvl="4" w:tplc="0992A18E" w:tentative="1">
      <w:start w:val="1"/>
      <w:numFmt w:val="lowerLetter"/>
      <w:lvlText w:val="%5)"/>
      <w:lvlJc w:val="left"/>
      <w:pPr>
        <w:ind w:left="2100" w:hanging="420"/>
      </w:pPr>
      <w:rPr>
        <w:rFonts w:cs="Times New Roman"/>
      </w:rPr>
    </w:lvl>
    <w:lvl w:ilvl="5" w:tplc="5CE07B40" w:tentative="1">
      <w:start w:val="1"/>
      <w:numFmt w:val="lowerRoman"/>
      <w:lvlText w:val="%6."/>
      <w:lvlJc w:val="right"/>
      <w:pPr>
        <w:ind w:left="2520" w:hanging="420"/>
      </w:pPr>
      <w:rPr>
        <w:rFonts w:cs="Times New Roman"/>
      </w:rPr>
    </w:lvl>
    <w:lvl w:ilvl="6" w:tplc="E1285B34" w:tentative="1">
      <w:start w:val="1"/>
      <w:numFmt w:val="decimal"/>
      <w:lvlText w:val="%7."/>
      <w:lvlJc w:val="left"/>
      <w:pPr>
        <w:ind w:left="2940" w:hanging="420"/>
      </w:pPr>
      <w:rPr>
        <w:rFonts w:cs="Times New Roman"/>
      </w:rPr>
    </w:lvl>
    <w:lvl w:ilvl="7" w:tplc="6406B156" w:tentative="1">
      <w:start w:val="1"/>
      <w:numFmt w:val="lowerLetter"/>
      <w:lvlText w:val="%8)"/>
      <w:lvlJc w:val="left"/>
      <w:pPr>
        <w:ind w:left="3360" w:hanging="420"/>
      </w:pPr>
      <w:rPr>
        <w:rFonts w:cs="Times New Roman"/>
      </w:rPr>
    </w:lvl>
    <w:lvl w:ilvl="8" w:tplc="CD6C55B4" w:tentative="1">
      <w:start w:val="1"/>
      <w:numFmt w:val="lowerRoman"/>
      <w:lvlText w:val="%9."/>
      <w:lvlJc w:val="right"/>
      <w:pPr>
        <w:ind w:left="3780" w:hanging="420"/>
      </w:pPr>
      <w:rPr>
        <w:rFonts w:cs="Times New Roman"/>
      </w:rPr>
    </w:lvl>
  </w:abstractNum>
  <w:abstractNum w:abstractNumId="7" w15:restartNumberingAfterBreak="0">
    <w:nsid w:val="256419CB"/>
    <w:multiLevelType w:val="multilevel"/>
    <w:tmpl w:val="6D66718E"/>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CD6527B"/>
    <w:multiLevelType w:val="hybridMultilevel"/>
    <w:tmpl w:val="6B0C0406"/>
    <w:lvl w:ilvl="0" w:tplc="B3E84EB8">
      <w:start w:val="1"/>
      <w:numFmt w:val="decimal"/>
      <w:lvlText w:val="（%1）"/>
      <w:lvlJc w:val="left"/>
      <w:pPr>
        <w:tabs>
          <w:tab w:val="num" w:pos="510"/>
        </w:tabs>
        <w:ind w:left="510" w:hanging="720"/>
      </w:pPr>
      <w:rPr>
        <w:rFonts w:ascii="Times New Roman" w:eastAsia="宋体" w:hAnsi="Times New Roman" w:cs="Times New Roman"/>
      </w:rPr>
    </w:lvl>
    <w:lvl w:ilvl="1" w:tplc="04090019" w:tentative="1">
      <w:start w:val="1"/>
      <w:numFmt w:val="lowerLetter"/>
      <w:lvlText w:val="%2)"/>
      <w:lvlJc w:val="left"/>
      <w:pPr>
        <w:tabs>
          <w:tab w:val="num" w:pos="630"/>
        </w:tabs>
        <w:ind w:left="630" w:hanging="420"/>
      </w:pPr>
      <w:rPr>
        <w:rFonts w:cs="Times New Roman"/>
      </w:rPr>
    </w:lvl>
    <w:lvl w:ilvl="2" w:tplc="0409001B" w:tentative="1">
      <w:start w:val="1"/>
      <w:numFmt w:val="lowerRoman"/>
      <w:lvlText w:val="%3."/>
      <w:lvlJc w:val="right"/>
      <w:pPr>
        <w:tabs>
          <w:tab w:val="num" w:pos="1050"/>
        </w:tabs>
        <w:ind w:left="1050" w:hanging="420"/>
      </w:pPr>
      <w:rPr>
        <w:rFonts w:cs="Times New Roman"/>
      </w:rPr>
    </w:lvl>
    <w:lvl w:ilvl="3" w:tplc="0409000F" w:tentative="1">
      <w:start w:val="1"/>
      <w:numFmt w:val="decimal"/>
      <w:lvlText w:val="%4."/>
      <w:lvlJc w:val="left"/>
      <w:pPr>
        <w:tabs>
          <w:tab w:val="num" w:pos="1470"/>
        </w:tabs>
        <w:ind w:left="1470" w:hanging="420"/>
      </w:pPr>
      <w:rPr>
        <w:rFonts w:cs="Times New Roman"/>
      </w:rPr>
    </w:lvl>
    <w:lvl w:ilvl="4" w:tplc="04090019" w:tentative="1">
      <w:start w:val="1"/>
      <w:numFmt w:val="lowerLetter"/>
      <w:lvlText w:val="%5)"/>
      <w:lvlJc w:val="left"/>
      <w:pPr>
        <w:tabs>
          <w:tab w:val="num" w:pos="1890"/>
        </w:tabs>
        <w:ind w:left="1890" w:hanging="420"/>
      </w:pPr>
      <w:rPr>
        <w:rFonts w:cs="Times New Roman"/>
      </w:rPr>
    </w:lvl>
    <w:lvl w:ilvl="5" w:tplc="0409001B" w:tentative="1">
      <w:start w:val="1"/>
      <w:numFmt w:val="lowerRoman"/>
      <w:lvlText w:val="%6."/>
      <w:lvlJc w:val="right"/>
      <w:pPr>
        <w:tabs>
          <w:tab w:val="num" w:pos="2310"/>
        </w:tabs>
        <w:ind w:left="2310" w:hanging="420"/>
      </w:pPr>
      <w:rPr>
        <w:rFonts w:cs="Times New Roman"/>
      </w:rPr>
    </w:lvl>
    <w:lvl w:ilvl="6" w:tplc="0409000F" w:tentative="1">
      <w:start w:val="1"/>
      <w:numFmt w:val="decimal"/>
      <w:lvlText w:val="%7."/>
      <w:lvlJc w:val="left"/>
      <w:pPr>
        <w:tabs>
          <w:tab w:val="num" w:pos="2730"/>
        </w:tabs>
        <w:ind w:left="2730" w:hanging="420"/>
      </w:pPr>
      <w:rPr>
        <w:rFonts w:cs="Times New Roman"/>
      </w:rPr>
    </w:lvl>
    <w:lvl w:ilvl="7" w:tplc="04090019" w:tentative="1">
      <w:start w:val="1"/>
      <w:numFmt w:val="lowerLetter"/>
      <w:lvlText w:val="%8)"/>
      <w:lvlJc w:val="left"/>
      <w:pPr>
        <w:tabs>
          <w:tab w:val="num" w:pos="3150"/>
        </w:tabs>
        <w:ind w:left="3150" w:hanging="420"/>
      </w:pPr>
      <w:rPr>
        <w:rFonts w:cs="Times New Roman"/>
      </w:rPr>
    </w:lvl>
    <w:lvl w:ilvl="8" w:tplc="0409001B" w:tentative="1">
      <w:start w:val="1"/>
      <w:numFmt w:val="lowerRoman"/>
      <w:lvlText w:val="%9."/>
      <w:lvlJc w:val="right"/>
      <w:pPr>
        <w:tabs>
          <w:tab w:val="num" w:pos="3570"/>
        </w:tabs>
        <w:ind w:left="3570" w:hanging="420"/>
      </w:pPr>
      <w:rPr>
        <w:rFonts w:cs="Times New Roman"/>
      </w:rPr>
    </w:lvl>
  </w:abstractNum>
  <w:abstractNum w:abstractNumId="9" w15:restartNumberingAfterBreak="0">
    <w:nsid w:val="505D577A"/>
    <w:multiLevelType w:val="hybridMultilevel"/>
    <w:tmpl w:val="9FF066DC"/>
    <w:lvl w:ilvl="0" w:tplc="3C2267DA">
      <w:start w:val="1"/>
      <w:numFmt w:val="decimalEnclosedCircle"/>
      <w:lvlText w:val="%1"/>
      <w:lvlJc w:val="left"/>
      <w:pPr>
        <w:ind w:left="360" w:hanging="360"/>
      </w:pPr>
      <w:rPr>
        <w:rFonts w:ascii="宋体"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621E7735"/>
    <w:multiLevelType w:val="multilevel"/>
    <w:tmpl w:val="16949AC6"/>
    <w:lvl w:ilvl="0">
      <w:start w:val="2"/>
      <w:numFmt w:val="decimal"/>
      <w:lvlText w:val="%1"/>
      <w:lvlJc w:val="left"/>
      <w:pPr>
        <w:ind w:left="360" w:hanging="360"/>
      </w:pPr>
      <w:rPr>
        <w:rFonts w:cs="Times New Roman" w:hint="default"/>
      </w:rPr>
    </w:lvl>
    <w:lvl w:ilvl="1">
      <w:start w:val="1"/>
      <w:numFmt w:val="decimal"/>
      <w:lvlText w:val="%1.%2"/>
      <w:lvlJc w:val="left"/>
      <w:pPr>
        <w:ind w:left="361" w:hanging="360"/>
      </w:pPr>
      <w:rPr>
        <w:rFonts w:cs="Times New Roman" w:hint="default"/>
      </w:rPr>
    </w:lvl>
    <w:lvl w:ilvl="2">
      <w:start w:val="1"/>
      <w:numFmt w:val="decimal"/>
      <w:lvlText w:val="%1.%2.%3"/>
      <w:lvlJc w:val="left"/>
      <w:pPr>
        <w:ind w:left="722" w:hanging="720"/>
      </w:pPr>
      <w:rPr>
        <w:rFonts w:cs="Times New Roman" w:hint="default"/>
      </w:rPr>
    </w:lvl>
    <w:lvl w:ilvl="3">
      <w:start w:val="1"/>
      <w:numFmt w:val="decimalZero"/>
      <w:lvlText w:val="%1.%2.%3.%4"/>
      <w:lvlJc w:val="left"/>
      <w:pPr>
        <w:ind w:left="1083" w:hanging="1080"/>
      </w:pPr>
      <w:rPr>
        <w:rFonts w:cs="Times New Roman" w:hint="default"/>
      </w:rPr>
    </w:lvl>
    <w:lvl w:ilvl="4">
      <w:start w:val="1"/>
      <w:numFmt w:val="decimal"/>
      <w:lvlText w:val="%1.%2.%3.%4.%5"/>
      <w:lvlJc w:val="left"/>
      <w:pPr>
        <w:ind w:left="1084" w:hanging="1080"/>
      </w:pPr>
      <w:rPr>
        <w:rFonts w:cs="Times New Roman" w:hint="default"/>
      </w:rPr>
    </w:lvl>
    <w:lvl w:ilvl="5">
      <w:start w:val="1"/>
      <w:numFmt w:val="decimal"/>
      <w:lvlText w:val="%1.%2.%3.%4.%5.%6"/>
      <w:lvlJc w:val="left"/>
      <w:pPr>
        <w:ind w:left="1445" w:hanging="1440"/>
      </w:pPr>
      <w:rPr>
        <w:rFonts w:cs="Times New Roman" w:hint="default"/>
      </w:rPr>
    </w:lvl>
    <w:lvl w:ilvl="6">
      <w:start w:val="1"/>
      <w:numFmt w:val="decimal"/>
      <w:lvlText w:val="%1.%2.%3.%4.%5.%6.%7"/>
      <w:lvlJc w:val="left"/>
      <w:pPr>
        <w:ind w:left="1806" w:hanging="1800"/>
      </w:pPr>
      <w:rPr>
        <w:rFonts w:cs="Times New Roman" w:hint="default"/>
      </w:rPr>
    </w:lvl>
    <w:lvl w:ilvl="7">
      <w:start w:val="1"/>
      <w:numFmt w:val="decimal"/>
      <w:lvlText w:val="%1.%2.%3.%4.%5.%6.%7.%8"/>
      <w:lvlJc w:val="left"/>
      <w:pPr>
        <w:ind w:left="1807" w:hanging="1800"/>
      </w:pPr>
      <w:rPr>
        <w:rFonts w:cs="Times New Roman" w:hint="default"/>
      </w:rPr>
    </w:lvl>
    <w:lvl w:ilvl="8">
      <w:start w:val="1"/>
      <w:numFmt w:val="decimal"/>
      <w:lvlText w:val="%1.%2.%3.%4.%5.%6.%7.%8.%9"/>
      <w:lvlJc w:val="left"/>
      <w:pPr>
        <w:ind w:left="2168" w:hanging="2160"/>
      </w:pPr>
      <w:rPr>
        <w:rFonts w:cs="Times New Roman" w:hint="default"/>
      </w:rPr>
    </w:lvl>
  </w:abstractNum>
  <w:abstractNum w:abstractNumId="11" w15:restartNumberingAfterBreak="0">
    <w:nsid w:val="6D1514DF"/>
    <w:multiLevelType w:val="multilevel"/>
    <w:tmpl w:val="E7C877AC"/>
    <w:lvl w:ilvl="0">
      <w:start w:val="2"/>
      <w:numFmt w:val="decimal"/>
      <w:lvlText w:val="%1"/>
      <w:lvlJc w:val="left"/>
      <w:pPr>
        <w:ind w:left="360" w:hanging="360"/>
      </w:pPr>
      <w:rPr>
        <w:rFonts w:ascii="黑体" w:cs="Times New Roman" w:hint="default"/>
      </w:rPr>
    </w:lvl>
    <w:lvl w:ilvl="1">
      <w:start w:val="1"/>
      <w:numFmt w:val="decimal"/>
      <w:lvlText w:val="%1.%2"/>
      <w:lvlJc w:val="left"/>
      <w:pPr>
        <w:ind w:left="885" w:hanging="360"/>
      </w:pPr>
      <w:rPr>
        <w:rFonts w:ascii="黑体" w:cs="Times New Roman" w:hint="default"/>
      </w:rPr>
    </w:lvl>
    <w:lvl w:ilvl="2">
      <w:start w:val="1"/>
      <w:numFmt w:val="decimal"/>
      <w:lvlText w:val="%1.%2.%3"/>
      <w:lvlJc w:val="left"/>
      <w:pPr>
        <w:ind w:left="1770" w:hanging="720"/>
      </w:pPr>
      <w:rPr>
        <w:rFonts w:ascii="黑体" w:cs="Times New Roman" w:hint="default"/>
      </w:rPr>
    </w:lvl>
    <w:lvl w:ilvl="3">
      <w:start w:val="1"/>
      <w:numFmt w:val="decimalZero"/>
      <w:lvlText w:val="%1.%2.%3.%4"/>
      <w:lvlJc w:val="left"/>
      <w:pPr>
        <w:ind w:left="2295" w:hanging="720"/>
      </w:pPr>
      <w:rPr>
        <w:rFonts w:ascii="黑体" w:cs="Times New Roman" w:hint="default"/>
      </w:rPr>
    </w:lvl>
    <w:lvl w:ilvl="4">
      <w:start w:val="1"/>
      <w:numFmt w:val="decimal"/>
      <w:lvlText w:val="%1.%2.%3.%4.%5"/>
      <w:lvlJc w:val="left"/>
      <w:pPr>
        <w:ind w:left="3180" w:hanging="1080"/>
      </w:pPr>
      <w:rPr>
        <w:rFonts w:ascii="黑体" w:cs="Times New Roman" w:hint="default"/>
      </w:rPr>
    </w:lvl>
    <w:lvl w:ilvl="5">
      <w:start w:val="1"/>
      <w:numFmt w:val="decimal"/>
      <w:lvlText w:val="%1.%2.%3.%4.%5.%6"/>
      <w:lvlJc w:val="left"/>
      <w:pPr>
        <w:ind w:left="3705" w:hanging="1080"/>
      </w:pPr>
      <w:rPr>
        <w:rFonts w:ascii="黑体" w:cs="Times New Roman" w:hint="default"/>
      </w:rPr>
    </w:lvl>
    <w:lvl w:ilvl="6">
      <w:start w:val="1"/>
      <w:numFmt w:val="decimal"/>
      <w:lvlText w:val="%1.%2.%3.%4.%5.%6.%7"/>
      <w:lvlJc w:val="left"/>
      <w:pPr>
        <w:ind w:left="4230" w:hanging="1080"/>
      </w:pPr>
      <w:rPr>
        <w:rFonts w:ascii="黑体" w:cs="Times New Roman" w:hint="default"/>
      </w:rPr>
    </w:lvl>
    <w:lvl w:ilvl="7">
      <w:start w:val="1"/>
      <w:numFmt w:val="decimal"/>
      <w:lvlText w:val="%1.%2.%3.%4.%5.%6.%7.%8"/>
      <w:lvlJc w:val="left"/>
      <w:pPr>
        <w:ind w:left="5115" w:hanging="1440"/>
      </w:pPr>
      <w:rPr>
        <w:rFonts w:ascii="黑体" w:cs="Times New Roman" w:hint="default"/>
      </w:rPr>
    </w:lvl>
    <w:lvl w:ilvl="8">
      <w:start w:val="1"/>
      <w:numFmt w:val="decimal"/>
      <w:lvlText w:val="%1.%2.%3.%4.%5.%6.%7.%8.%9"/>
      <w:lvlJc w:val="left"/>
      <w:pPr>
        <w:ind w:left="5640" w:hanging="1440"/>
      </w:pPr>
      <w:rPr>
        <w:rFonts w:ascii="黑体" w:cs="Times New Roman" w:hint="default"/>
      </w:rPr>
    </w:lvl>
  </w:abstractNum>
  <w:abstractNum w:abstractNumId="12" w15:restartNumberingAfterBreak="0">
    <w:nsid w:val="7008408D"/>
    <w:multiLevelType w:val="singleLevel"/>
    <w:tmpl w:val="22EAF602"/>
    <w:lvl w:ilvl="0">
      <w:start w:val="4"/>
      <w:numFmt w:val="decimal"/>
      <w:lvlText w:val="(%1)"/>
      <w:lvlJc w:val="left"/>
      <w:pPr>
        <w:tabs>
          <w:tab w:val="num" w:pos="735"/>
        </w:tabs>
        <w:ind w:left="735" w:hanging="525"/>
      </w:pPr>
      <w:rPr>
        <w:rFonts w:hAnsi="Times New Roman" w:cs="Times New Roman" w:hint="default"/>
      </w:rPr>
    </w:lvl>
  </w:abstractNum>
  <w:abstractNum w:abstractNumId="13" w15:restartNumberingAfterBreak="0">
    <w:nsid w:val="723778D1"/>
    <w:multiLevelType w:val="hybridMultilevel"/>
    <w:tmpl w:val="552E457A"/>
    <w:lvl w:ilvl="0" w:tplc="B62675AA">
      <w:numFmt w:val="none"/>
      <w:lvlText w:val=""/>
      <w:lvlJc w:val="left"/>
      <w:pPr>
        <w:tabs>
          <w:tab w:val="num" w:pos="360"/>
        </w:tabs>
      </w:pPr>
      <w:rPr>
        <w:rFonts w:cs="Times New Roman"/>
      </w:rPr>
    </w:lvl>
    <w:lvl w:ilvl="1" w:tplc="5E1E2FE6" w:tentative="1">
      <w:start w:val="1"/>
      <w:numFmt w:val="lowerLetter"/>
      <w:lvlText w:val="%2)"/>
      <w:lvlJc w:val="left"/>
      <w:pPr>
        <w:tabs>
          <w:tab w:val="num" w:pos="840"/>
        </w:tabs>
        <w:ind w:left="840" w:hanging="420"/>
      </w:pPr>
      <w:rPr>
        <w:rFonts w:cs="Times New Roman"/>
      </w:rPr>
    </w:lvl>
    <w:lvl w:ilvl="2" w:tplc="0E4E041C" w:tentative="1">
      <w:start w:val="1"/>
      <w:numFmt w:val="lowerRoman"/>
      <w:lvlText w:val="%3."/>
      <w:lvlJc w:val="right"/>
      <w:pPr>
        <w:tabs>
          <w:tab w:val="num" w:pos="1260"/>
        </w:tabs>
        <w:ind w:left="1260" w:hanging="420"/>
      </w:pPr>
      <w:rPr>
        <w:rFonts w:cs="Times New Roman"/>
      </w:rPr>
    </w:lvl>
    <w:lvl w:ilvl="3" w:tplc="046265D6" w:tentative="1">
      <w:start w:val="1"/>
      <w:numFmt w:val="decimal"/>
      <w:lvlText w:val="%4."/>
      <w:lvlJc w:val="left"/>
      <w:pPr>
        <w:tabs>
          <w:tab w:val="num" w:pos="1680"/>
        </w:tabs>
        <w:ind w:left="1680" w:hanging="420"/>
      </w:pPr>
      <w:rPr>
        <w:rFonts w:cs="Times New Roman"/>
      </w:rPr>
    </w:lvl>
    <w:lvl w:ilvl="4" w:tplc="2556A5A8" w:tentative="1">
      <w:start w:val="1"/>
      <w:numFmt w:val="lowerLetter"/>
      <w:lvlText w:val="%5)"/>
      <w:lvlJc w:val="left"/>
      <w:pPr>
        <w:tabs>
          <w:tab w:val="num" w:pos="2100"/>
        </w:tabs>
        <w:ind w:left="2100" w:hanging="420"/>
      </w:pPr>
      <w:rPr>
        <w:rFonts w:cs="Times New Roman"/>
      </w:rPr>
    </w:lvl>
    <w:lvl w:ilvl="5" w:tplc="AC607890" w:tentative="1">
      <w:start w:val="1"/>
      <w:numFmt w:val="lowerRoman"/>
      <w:lvlText w:val="%6."/>
      <w:lvlJc w:val="right"/>
      <w:pPr>
        <w:tabs>
          <w:tab w:val="num" w:pos="2520"/>
        </w:tabs>
        <w:ind w:left="2520" w:hanging="420"/>
      </w:pPr>
      <w:rPr>
        <w:rFonts w:cs="Times New Roman"/>
      </w:rPr>
    </w:lvl>
    <w:lvl w:ilvl="6" w:tplc="92C87340" w:tentative="1">
      <w:start w:val="1"/>
      <w:numFmt w:val="decimal"/>
      <w:lvlText w:val="%7."/>
      <w:lvlJc w:val="left"/>
      <w:pPr>
        <w:tabs>
          <w:tab w:val="num" w:pos="2940"/>
        </w:tabs>
        <w:ind w:left="2940" w:hanging="420"/>
      </w:pPr>
      <w:rPr>
        <w:rFonts w:cs="Times New Roman"/>
      </w:rPr>
    </w:lvl>
    <w:lvl w:ilvl="7" w:tplc="D092F268" w:tentative="1">
      <w:start w:val="1"/>
      <w:numFmt w:val="lowerLetter"/>
      <w:lvlText w:val="%8)"/>
      <w:lvlJc w:val="left"/>
      <w:pPr>
        <w:tabs>
          <w:tab w:val="num" w:pos="3360"/>
        </w:tabs>
        <w:ind w:left="3360" w:hanging="420"/>
      </w:pPr>
      <w:rPr>
        <w:rFonts w:cs="Times New Roman"/>
      </w:rPr>
    </w:lvl>
    <w:lvl w:ilvl="8" w:tplc="41B67774" w:tentative="1">
      <w:start w:val="1"/>
      <w:numFmt w:val="lowerRoman"/>
      <w:lvlText w:val="%9."/>
      <w:lvlJc w:val="right"/>
      <w:pPr>
        <w:tabs>
          <w:tab w:val="num" w:pos="3780"/>
        </w:tabs>
        <w:ind w:left="3780" w:hanging="420"/>
      </w:pPr>
      <w:rPr>
        <w:rFonts w:cs="Times New Roman"/>
      </w:rPr>
    </w:lvl>
  </w:abstractNum>
  <w:abstractNum w:abstractNumId="14" w15:restartNumberingAfterBreak="0">
    <w:nsid w:val="74D90322"/>
    <w:multiLevelType w:val="hybridMultilevel"/>
    <w:tmpl w:val="337804D8"/>
    <w:lvl w:ilvl="0" w:tplc="50B822DC">
      <w:numFmt w:val="none"/>
      <w:lvlText w:val=""/>
      <w:lvlJc w:val="left"/>
      <w:pPr>
        <w:tabs>
          <w:tab w:val="num" w:pos="360"/>
        </w:tabs>
      </w:pPr>
      <w:rPr>
        <w:rFonts w:cs="Times New Roman"/>
      </w:rPr>
    </w:lvl>
    <w:lvl w:ilvl="1" w:tplc="9BD812C2" w:tentative="1">
      <w:start w:val="1"/>
      <w:numFmt w:val="lowerLetter"/>
      <w:lvlText w:val="%2)"/>
      <w:lvlJc w:val="left"/>
      <w:pPr>
        <w:ind w:left="840" w:hanging="420"/>
      </w:pPr>
      <w:rPr>
        <w:rFonts w:cs="Times New Roman"/>
      </w:rPr>
    </w:lvl>
    <w:lvl w:ilvl="2" w:tplc="1B8C3FFE" w:tentative="1">
      <w:start w:val="1"/>
      <w:numFmt w:val="lowerRoman"/>
      <w:lvlText w:val="%3."/>
      <w:lvlJc w:val="right"/>
      <w:pPr>
        <w:ind w:left="1260" w:hanging="420"/>
      </w:pPr>
      <w:rPr>
        <w:rFonts w:cs="Times New Roman"/>
      </w:rPr>
    </w:lvl>
    <w:lvl w:ilvl="3" w:tplc="463CBB4A" w:tentative="1">
      <w:start w:val="1"/>
      <w:numFmt w:val="decimal"/>
      <w:lvlText w:val="%4."/>
      <w:lvlJc w:val="left"/>
      <w:pPr>
        <w:ind w:left="1680" w:hanging="420"/>
      </w:pPr>
      <w:rPr>
        <w:rFonts w:cs="Times New Roman"/>
      </w:rPr>
    </w:lvl>
    <w:lvl w:ilvl="4" w:tplc="8602711A" w:tentative="1">
      <w:start w:val="1"/>
      <w:numFmt w:val="lowerLetter"/>
      <w:lvlText w:val="%5)"/>
      <w:lvlJc w:val="left"/>
      <w:pPr>
        <w:ind w:left="2100" w:hanging="420"/>
      </w:pPr>
      <w:rPr>
        <w:rFonts w:cs="Times New Roman"/>
      </w:rPr>
    </w:lvl>
    <w:lvl w:ilvl="5" w:tplc="6AA0D7A6" w:tentative="1">
      <w:start w:val="1"/>
      <w:numFmt w:val="lowerRoman"/>
      <w:lvlText w:val="%6."/>
      <w:lvlJc w:val="right"/>
      <w:pPr>
        <w:ind w:left="2520" w:hanging="420"/>
      </w:pPr>
      <w:rPr>
        <w:rFonts w:cs="Times New Roman"/>
      </w:rPr>
    </w:lvl>
    <w:lvl w:ilvl="6" w:tplc="A8821C5E" w:tentative="1">
      <w:start w:val="1"/>
      <w:numFmt w:val="decimal"/>
      <w:lvlText w:val="%7."/>
      <w:lvlJc w:val="left"/>
      <w:pPr>
        <w:ind w:left="2940" w:hanging="420"/>
      </w:pPr>
      <w:rPr>
        <w:rFonts w:cs="Times New Roman"/>
      </w:rPr>
    </w:lvl>
    <w:lvl w:ilvl="7" w:tplc="A540F0D0" w:tentative="1">
      <w:start w:val="1"/>
      <w:numFmt w:val="lowerLetter"/>
      <w:lvlText w:val="%8)"/>
      <w:lvlJc w:val="left"/>
      <w:pPr>
        <w:ind w:left="3360" w:hanging="420"/>
      </w:pPr>
      <w:rPr>
        <w:rFonts w:cs="Times New Roman"/>
      </w:rPr>
    </w:lvl>
    <w:lvl w:ilvl="8" w:tplc="2118ED00" w:tentative="1">
      <w:start w:val="1"/>
      <w:numFmt w:val="lowerRoman"/>
      <w:lvlText w:val="%9."/>
      <w:lvlJc w:val="right"/>
      <w:pPr>
        <w:ind w:left="3780" w:hanging="420"/>
      </w:pPr>
      <w:rPr>
        <w:rFonts w:cs="Times New Roman"/>
      </w:rPr>
    </w:lvl>
  </w:abstractNum>
  <w:abstractNum w:abstractNumId="15" w15:restartNumberingAfterBreak="0">
    <w:nsid w:val="7DDD695C"/>
    <w:multiLevelType w:val="multilevel"/>
    <w:tmpl w:val="55DE7D28"/>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4"/>
  </w:num>
  <w:num w:numId="3">
    <w:abstractNumId w:val="6"/>
  </w:num>
  <w:num w:numId="4">
    <w:abstractNumId w:val="9"/>
  </w:num>
  <w:num w:numId="5">
    <w:abstractNumId w:val="13"/>
  </w:num>
  <w:num w:numId="6">
    <w:abstractNumId w:val="15"/>
  </w:num>
  <w:num w:numId="7">
    <w:abstractNumId w:val="7"/>
  </w:num>
  <w:num w:numId="8">
    <w:abstractNumId w:val="8"/>
  </w:num>
  <w:num w:numId="9">
    <w:abstractNumId w:val="3"/>
  </w:num>
  <w:num w:numId="10">
    <w:abstractNumId w:val="1"/>
  </w:num>
  <w:num w:numId="11">
    <w:abstractNumId w:val="0"/>
  </w:num>
  <w:num w:numId="12">
    <w:abstractNumId w:val="2"/>
  </w:num>
  <w:num w:numId="13">
    <w:abstractNumId w:val="11"/>
  </w:num>
  <w:num w:numId="14">
    <w:abstractNumId w:val="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1E"/>
    <w:rsid w:val="00000CF2"/>
    <w:rsid w:val="0000293C"/>
    <w:rsid w:val="000074E1"/>
    <w:rsid w:val="00011B74"/>
    <w:rsid w:val="0001308C"/>
    <w:rsid w:val="00021B9B"/>
    <w:rsid w:val="000240B6"/>
    <w:rsid w:val="00026B9D"/>
    <w:rsid w:val="0003609B"/>
    <w:rsid w:val="00041F50"/>
    <w:rsid w:val="00044F82"/>
    <w:rsid w:val="000464CD"/>
    <w:rsid w:val="0005285F"/>
    <w:rsid w:val="000536A0"/>
    <w:rsid w:val="00053D70"/>
    <w:rsid w:val="000543D3"/>
    <w:rsid w:val="00064DF7"/>
    <w:rsid w:val="00067981"/>
    <w:rsid w:val="00067A94"/>
    <w:rsid w:val="00074E30"/>
    <w:rsid w:val="00081AE7"/>
    <w:rsid w:val="0008261A"/>
    <w:rsid w:val="00085AD5"/>
    <w:rsid w:val="00093CFE"/>
    <w:rsid w:val="000957EE"/>
    <w:rsid w:val="000A633A"/>
    <w:rsid w:val="000B3876"/>
    <w:rsid w:val="000B6A15"/>
    <w:rsid w:val="000B753F"/>
    <w:rsid w:val="000C10EA"/>
    <w:rsid w:val="000C267F"/>
    <w:rsid w:val="000C2FDD"/>
    <w:rsid w:val="000C36FA"/>
    <w:rsid w:val="000D3703"/>
    <w:rsid w:val="000D6852"/>
    <w:rsid w:val="000E0A95"/>
    <w:rsid w:val="00100975"/>
    <w:rsid w:val="00103A84"/>
    <w:rsid w:val="00104152"/>
    <w:rsid w:val="00124D49"/>
    <w:rsid w:val="00127869"/>
    <w:rsid w:val="00130C93"/>
    <w:rsid w:val="001444CB"/>
    <w:rsid w:val="001543C9"/>
    <w:rsid w:val="00157AD3"/>
    <w:rsid w:val="0016332A"/>
    <w:rsid w:val="00164713"/>
    <w:rsid w:val="00167882"/>
    <w:rsid w:val="001710AB"/>
    <w:rsid w:val="00173CDD"/>
    <w:rsid w:val="0017622D"/>
    <w:rsid w:val="0018163E"/>
    <w:rsid w:val="0019297F"/>
    <w:rsid w:val="001936D3"/>
    <w:rsid w:val="00195319"/>
    <w:rsid w:val="00196317"/>
    <w:rsid w:val="001A5C13"/>
    <w:rsid w:val="001A7AEE"/>
    <w:rsid w:val="001A7B93"/>
    <w:rsid w:val="001B0024"/>
    <w:rsid w:val="001B311E"/>
    <w:rsid w:val="001B38CB"/>
    <w:rsid w:val="001B587C"/>
    <w:rsid w:val="001B6A88"/>
    <w:rsid w:val="001C1C30"/>
    <w:rsid w:val="001C54DB"/>
    <w:rsid w:val="001D20E3"/>
    <w:rsid w:val="001D6C42"/>
    <w:rsid w:val="001E1289"/>
    <w:rsid w:val="001E60AE"/>
    <w:rsid w:val="001F03EB"/>
    <w:rsid w:val="001F27CC"/>
    <w:rsid w:val="001F58B7"/>
    <w:rsid w:val="001F766B"/>
    <w:rsid w:val="002014C3"/>
    <w:rsid w:val="002065CC"/>
    <w:rsid w:val="00206704"/>
    <w:rsid w:val="002129F4"/>
    <w:rsid w:val="00213606"/>
    <w:rsid w:val="00213EA4"/>
    <w:rsid w:val="002207F2"/>
    <w:rsid w:val="00223FB9"/>
    <w:rsid w:val="00225AE4"/>
    <w:rsid w:val="0023128B"/>
    <w:rsid w:val="0023602A"/>
    <w:rsid w:val="002366DE"/>
    <w:rsid w:val="00250039"/>
    <w:rsid w:val="00251E41"/>
    <w:rsid w:val="002563E1"/>
    <w:rsid w:val="00262C3D"/>
    <w:rsid w:val="0026772A"/>
    <w:rsid w:val="0027031B"/>
    <w:rsid w:val="00270D03"/>
    <w:rsid w:val="00273493"/>
    <w:rsid w:val="00273FED"/>
    <w:rsid w:val="00277BCD"/>
    <w:rsid w:val="00280FB9"/>
    <w:rsid w:val="002903CE"/>
    <w:rsid w:val="002A23AB"/>
    <w:rsid w:val="002A25E3"/>
    <w:rsid w:val="002A7BC2"/>
    <w:rsid w:val="002B166B"/>
    <w:rsid w:val="002B6B13"/>
    <w:rsid w:val="002B7474"/>
    <w:rsid w:val="002C03AD"/>
    <w:rsid w:val="002C1A22"/>
    <w:rsid w:val="002D0FF0"/>
    <w:rsid w:val="002D3FA7"/>
    <w:rsid w:val="002D7F96"/>
    <w:rsid w:val="002E0F9F"/>
    <w:rsid w:val="002F1966"/>
    <w:rsid w:val="002F3B04"/>
    <w:rsid w:val="002F70A6"/>
    <w:rsid w:val="00304DF4"/>
    <w:rsid w:val="00305D1C"/>
    <w:rsid w:val="00305FFB"/>
    <w:rsid w:val="00310538"/>
    <w:rsid w:val="00320A71"/>
    <w:rsid w:val="00322144"/>
    <w:rsid w:val="00327F69"/>
    <w:rsid w:val="0033330A"/>
    <w:rsid w:val="003338BA"/>
    <w:rsid w:val="00334519"/>
    <w:rsid w:val="003407EB"/>
    <w:rsid w:val="00354C1B"/>
    <w:rsid w:val="00360531"/>
    <w:rsid w:val="00361DFE"/>
    <w:rsid w:val="003627C0"/>
    <w:rsid w:val="00363DD3"/>
    <w:rsid w:val="00375DB9"/>
    <w:rsid w:val="00387380"/>
    <w:rsid w:val="0039034E"/>
    <w:rsid w:val="00390674"/>
    <w:rsid w:val="00391954"/>
    <w:rsid w:val="00396B63"/>
    <w:rsid w:val="0039755A"/>
    <w:rsid w:val="003A0129"/>
    <w:rsid w:val="003A1D8F"/>
    <w:rsid w:val="003B026B"/>
    <w:rsid w:val="003B3422"/>
    <w:rsid w:val="003B4EC4"/>
    <w:rsid w:val="003C58F8"/>
    <w:rsid w:val="003D5061"/>
    <w:rsid w:val="003D5EC9"/>
    <w:rsid w:val="003D7301"/>
    <w:rsid w:val="003E1845"/>
    <w:rsid w:val="003F23DD"/>
    <w:rsid w:val="003F6569"/>
    <w:rsid w:val="00400A7E"/>
    <w:rsid w:val="004129AC"/>
    <w:rsid w:val="00413F53"/>
    <w:rsid w:val="004157A8"/>
    <w:rsid w:val="004159FD"/>
    <w:rsid w:val="00417D88"/>
    <w:rsid w:val="00440ACB"/>
    <w:rsid w:val="00441573"/>
    <w:rsid w:val="00443D8B"/>
    <w:rsid w:val="00452285"/>
    <w:rsid w:val="004632A8"/>
    <w:rsid w:val="00465D3A"/>
    <w:rsid w:val="00465EE1"/>
    <w:rsid w:val="00472720"/>
    <w:rsid w:val="004804D2"/>
    <w:rsid w:val="00482A61"/>
    <w:rsid w:val="0048598E"/>
    <w:rsid w:val="004866FE"/>
    <w:rsid w:val="00487D2C"/>
    <w:rsid w:val="004A5C84"/>
    <w:rsid w:val="004B3AC8"/>
    <w:rsid w:val="004B4631"/>
    <w:rsid w:val="004B4A20"/>
    <w:rsid w:val="004B5001"/>
    <w:rsid w:val="004B656B"/>
    <w:rsid w:val="004B7CCA"/>
    <w:rsid w:val="004D2729"/>
    <w:rsid w:val="004D706F"/>
    <w:rsid w:val="004E0372"/>
    <w:rsid w:val="004E38CE"/>
    <w:rsid w:val="004E38FC"/>
    <w:rsid w:val="004E4DEA"/>
    <w:rsid w:val="004F2A66"/>
    <w:rsid w:val="004F3430"/>
    <w:rsid w:val="005051A1"/>
    <w:rsid w:val="00505550"/>
    <w:rsid w:val="00506397"/>
    <w:rsid w:val="00507A47"/>
    <w:rsid w:val="005127D0"/>
    <w:rsid w:val="0051331F"/>
    <w:rsid w:val="00531081"/>
    <w:rsid w:val="00531C33"/>
    <w:rsid w:val="00536831"/>
    <w:rsid w:val="00545568"/>
    <w:rsid w:val="00552692"/>
    <w:rsid w:val="0057374C"/>
    <w:rsid w:val="00584491"/>
    <w:rsid w:val="00586770"/>
    <w:rsid w:val="00587CF1"/>
    <w:rsid w:val="00587FEA"/>
    <w:rsid w:val="005A6BEE"/>
    <w:rsid w:val="005B1831"/>
    <w:rsid w:val="005C2A4E"/>
    <w:rsid w:val="005C2C12"/>
    <w:rsid w:val="005C31E3"/>
    <w:rsid w:val="005C6851"/>
    <w:rsid w:val="005D077C"/>
    <w:rsid w:val="005D0EA8"/>
    <w:rsid w:val="005D3718"/>
    <w:rsid w:val="005D5E5E"/>
    <w:rsid w:val="005D7D1B"/>
    <w:rsid w:val="005F3876"/>
    <w:rsid w:val="005F4376"/>
    <w:rsid w:val="005F60F8"/>
    <w:rsid w:val="00603A1D"/>
    <w:rsid w:val="006042C6"/>
    <w:rsid w:val="00607893"/>
    <w:rsid w:val="00615BD5"/>
    <w:rsid w:val="00616AC1"/>
    <w:rsid w:val="006217C1"/>
    <w:rsid w:val="00621B29"/>
    <w:rsid w:val="006230F0"/>
    <w:rsid w:val="00623B6B"/>
    <w:rsid w:val="00626D6D"/>
    <w:rsid w:val="006306AA"/>
    <w:rsid w:val="006318B3"/>
    <w:rsid w:val="006379A1"/>
    <w:rsid w:val="0065526E"/>
    <w:rsid w:val="00661B7B"/>
    <w:rsid w:val="0067442A"/>
    <w:rsid w:val="006766EA"/>
    <w:rsid w:val="006800F0"/>
    <w:rsid w:val="00681F9D"/>
    <w:rsid w:val="006852ED"/>
    <w:rsid w:val="00694965"/>
    <w:rsid w:val="006957AF"/>
    <w:rsid w:val="00697B78"/>
    <w:rsid w:val="006A03FA"/>
    <w:rsid w:val="006A65D4"/>
    <w:rsid w:val="006A6BEA"/>
    <w:rsid w:val="006B096F"/>
    <w:rsid w:val="006B2312"/>
    <w:rsid w:val="006B6732"/>
    <w:rsid w:val="006B6A2B"/>
    <w:rsid w:val="006C26DA"/>
    <w:rsid w:val="006C38D5"/>
    <w:rsid w:val="006D1E6A"/>
    <w:rsid w:val="006D40A1"/>
    <w:rsid w:val="006D4B99"/>
    <w:rsid w:val="006D65B8"/>
    <w:rsid w:val="006E3726"/>
    <w:rsid w:val="006E44A0"/>
    <w:rsid w:val="006E583B"/>
    <w:rsid w:val="006E5AE3"/>
    <w:rsid w:val="006F58F5"/>
    <w:rsid w:val="0070180B"/>
    <w:rsid w:val="0070409D"/>
    <w:rsid w:val="007056D8"/>
    <w:rsid w:val="00706A2E"/>
    <w:rsid w:val="00716344"/>
    <w:rsid w:val="00727C49"/>
    <w:rsid w:val="007314B4"/>
    <w:rsid w:val="00732D96"/>
    <w:rsid w:val="0073538A"/>
    <w:rsid w:val="00740345"/>
    <w:rsid w:val="00757217"/>
    <w:rsid w:val="007573E9"/>
    <w:rsid w:val="0075771A"/>
    <w:rsid w:val="00761493"/>
    <w:rsid w:val="0077694D"/>
    <w:rsid w:val="0078026B"/>
    <w:rsid w:val="00781F72"/>
    <w:rsid w:val="00784690"/>
    <w:rsid w:val="007846C7"/>
    <w:rsid w:val="00785A58"/>
    <w:rsid w:val="007877EA"/>
    <w:rsid w:val="00792F62"/>
    <w:rsid w:val="00793F27"/>
    <w:rsid w:val="007A1FFF"/>
    <w:rsid w:val="007A46EE"/>
    <w:rsid w:val="007B6683"/>
    <w:rsid w:val="007C47A7"/>
    <w:rsid w:val="007C4ABE"/>
    <w:rsid w:val="007D15BD"/>
    <w:rsid w:val="007D6423"/>
    <w:rsid w:val="007D6B78"/>
    <w:rsid w:val="007E1BA1"/>
    <w:rsid w:val="008032E5"/>
    <w:rsid w:val="00810990"/>
    <w:rsid w:val="008169AF"/>
    <w:rsid w:val="0082171E"/>
    <w:rsid w:val="008234DE"/>
    <w:rsid w:val="008333EF"/>
    <w:rsid w:val="00841033"/>
    <w:rsid w:val="00844E24"/>
    <w:rsid w:val="00851D73"/>
    <w:rsid w:val="0085246C"/>
    <w:rsid w:val="00852FFE"/>
    <w:rsid w:val="00854F59"/>
    <w:rsid w:val="0086280C"/>
    <w:rsid w:val="00863C35"/>
    <w:rsid w:val="0087046B"/>
    <w:rsid w:val="00872AE3"/>
    <w:rsid w:val="00873FC0"/>
    <w:rsid w:val="00884F22"/>
    <w:rsid w:val="00887BA7"/>
    <w:rsid w:val="00893294"/>
    <w:rsid w:val="00893B40"/>
    <w:rsid w:val="008952B8"/>
    <w:rsid w:val="00895652"/>
    <w:rsid w:val="0089609F"/>
    <w:rsid w:val="008A3E01"/>
    <w:rsid w:val="008B54E5"/>
    <w:rsid w:val="008B7368"/>
    <w:rsid w:val="008C0558"/>
    <w:rsid w:val="008C3B2B"/>
    <w:rsid w:val="008C7A03"/>
    <w:rsid w:val="008F4731"/>
    <w:rsid w:val="0090072B"/>
    <w:rsid w:val="009051D0"/>
    <w:rsid w:val="00913778"/>
    <w:rsid w:val="00916D45"/>
    <w:rsid w:val="0093512E"/>
    <w:rsid w:val="0093675F"/>
    <w:rsid w:val="009411F9"/>
    <w:rsid w:val="00945653"/>
    <w:rsid w:val="00945A17"/>
    <w:rsid w:val="00952725"/>
    <w:rsid w:val="009544DF"/>
    <w:rsid w:val="00961463"/>
    <w:rsid w:val="009624C5"/>
    <w:rsid w:val="009645FB"/>
    <w:rsid w:val="00965A2E"/>
    <w:rsid w:val="009667D7"/>
    <w:rsid w:val="00967379"/>
    <w:rsid w:val="0096785E"/>
    <w:rsid w:val="00973E05"/>
    <w:rsid w:val="00973F44"/>
    <w:rsid w:val="009760F6"/>
    <w:rsid w:val="00987DB5"/>
    <w:rsid w:val="0099388F"/>
    <w:rsid w:val="00995E31"/>
    <w:rsid w:val="009967EC"/>
    <w:rsid w:val="009A5C9D"/>
    <w:rsid w:val="009A6E71"/>
    <w:rsid w:val="009B1A3E"/>
    <w:rsid w:val="009B28FE"/>
    <w:rsid w:val="009B3371"/>
    <w:rsid w:val="009B48A0"/>
    <w:rsid w:val="009B7C6A"/>
    <w:rsid w:val="009B7EA2"/>
    <w:rsid w:val="009C41D6"/>
    <w:rsid w:val="009C4EED"/>
    <w:rsid w:val="009C56A1"/>
    <w:rsid w:val="009C57E9"/>
    <w:rsid w:val="009C5EC6"/>
    <w:rsid w:val="009D11A0"/>
    <w:rsid w:val="009D4BCE"/>
    <w:rsid w:val="009E057B"/>
    <w:rsid w:val="009F2265"/>
    <w:rsid w:val="009F756B"/>
    <w:rsid w:val="00A02018"/>
    <w:rsid w:val="00A1592B"/>
    <w:rsid w:val="00A26D60"/>
    <w:rsid w:val="00A317FC"/>
    <w:rsid w:val="00A32FC6"/>
    <w:rsid w:val="00A378CE"/>
    <w:rsid w:val="00A41649"/>
    <w:rsid w:val="00A46D59"/>
    <w:rsid w:val="00A51182"/>
    <w:rsid w:val="00A60999"/>
    <w:rsid w:val="00A61A32"/>
    <w:rsid w:val="00A67497"/>
    <w:rsid w:val="00A76576"/>
    <w:rsid w:val="00A81CCB"/>
    <w:rsid w:val="00A90401"/>
    <w:rsid w:val="00A90886"/>
    <w:rsid w:val="00A91C62"/>
    <w:rsid w:val="00A91CE5"/>
    <w:rsid w:val="00A932D3"/>
    <w:rsid w:val="00A95227"/>
    <w:rsid w:val="00A978F4"/>
    <w:rsid w:val="00AA0F58"/>
    <w:rsid w:val="00AA1DB9"/>
    <w:rsid w:val="00AA1ED5"/>
    <w:rsid w:val="00AB3E7C"/>
    <w:rsid w:val="00AB776B"/>
    <w:rsid w:val="00AD11C6"/>
    <w:rsid w:val="00AD59AC"/>
    <w:rsid w:val="00AE04FE"/>
    <w:rsid w:val="00AE534F"/>
    <w:rsid w:val="00AF78AE"/>
    <w:rsid w:val="00B03FED"/>
    <w:rsid w:val="00B1038C"/>
    <w:rsid w:val="00B14FA1"/>
    <w:rsid w:val="00B17B31"/>
    <w:rsid w:val="00B17C23"/>
    <w:rsid w:val="00B23E10"/>
    <w:rsid w:val="00B3061E"/>
    <w:rsid w:val="00B40195"/>
    <w:rsid w:val="00B44211"/>
    <w:rsid w:val="00B44E82"/>
    <w:rsid w:val="00B5101F"/>
    <w:rsid w:val="00B632FE"/>
    <w:rsid w:val="00B63ABD"/>
    <w:rsid w:val="00B63AC8"/>
    <w:rsid w:val="00B7415F"/>
    <w:rsid w:val="00B75578"/>
    <w:rsid w:val="00B76841"/>
    <w:rsid w:val="00B81CAE"/>
    <w:rsid w:val="00B81D83"/>
    <w:rsid w:val="00B876D3"/>
    <w:rsid w:val="00B96F86"/>
    <w:rsid w:val="00B975C7"/>
    <w:rsid w:val="00BA098E"/>
    <w:rsid w:val="00BB0E59"/>
    <w:rsid w:val="00BB3AEA"/>
    <w:rsid w:val="00BB7ABE"/>
    <w:rsid w:val="00BC2A8E"/>
    <w:rsid w:val="00BD1A18"/>
    <w:rsid w:val="00BD25B9"/>
    <w:rsid w:val="00BE13C2"/>
    <w:rsid w:val="00BE28AF"/>
    <w:rsid w:val="00BE560A"/>
    <w:rsid w:val="00BF11E1"/>
    <w:rsid w:val="00BF513A"/>
    <w:rsid w:val="00BF5554"/>
    <w:rsid w:val="00C012DF"/>
    <w:rsid w:val="00C02F57"/>
    <w:rsid w:val="00C05351"/>
    <w:rsid w:val="00C10AB8"/>
    <w:rsid w:val="00C11E69"/>
    <w:rsid w:val="00C1282B"/>
    <w:rsid w:val="00C13915"/>
    <w:rsid w:val="00C169D5"/>
    <w:rsid w:val="00C2283D"/>
    <w:rsid w:val="00C24726"/>
    <w:rsid w:val="00C25392"/>
    <w:rsid w:val="00C25B56"/>
    <w:rsid w:val="00C2680B"/>
    <w:rsid w:val="00C322C3"/>
    <w:rsid w:val="00C32AEA"/>
    <w:rsid w:val="00C34926"/>
    <w:rsid w:val="00C42720"/>
    <w:rsid w:val="00C44C7B"/>
    <w:rsid w:val="00C46617"/>
    <w:rsid w:val="00C47787"/>
    <w:rsid w:val="00C522CC"/>
    <w:rsid w:val="00C5799A"/>
    <w:rsid w:val="00C60004"/>
    <w:rsid w:val="00C602B5"/>
    <w:rsid w:val="00C66693"/>
    <w:rsid w:val="00C725DA"/>
    <w:rsid w:val="00C74D3B"/>
    <w:rsid w:val="00C768A8"/>
    <w:rsid w:val="00C776A5"/>
    <w:rsid w:val="00C779D9"/>
    <w:rsid w:val="00C800CF"/>
    <w:rsid w:val="00C8142C"/>
    <w:rsid w:val="00C83328"/>
    <w:rsid w:val="00C84A7A"/>
    <w:rsid w:val="00C85567"/>
    <w:rsid w:val="00C87D99"/>
    <w:rsid w:val="00C91EC0"/>
    <w:rsid w:val="00C93E6C"/>
    <w:rsid w:val="00CA5293"/>
    <w:rsid w:val="00CA52C1"/>
    <w:rsid w:val="00CB4551"/>
    <w:rsid w:val="00CB5E9C"/>
    <w:rsid w:val="00CC3389"/>
    <w:rsid w:val="00CD0A0D"/>
    <w:rsid w:val="00CD1A5B"/>
    <w:rsid w:val="00CD6BE8"/>
    <w:rsid w:val="00CD6DFC"/>
    <w:rsid w:val="00CE015A"/>
    <w:rsid w:val="00CE495E"/>
    <w:rsid w:val="00CF5C32"/>
    <w:rsid w:val="00CF7651"/>
    <w:rsid w:val="00D0008D"/>
    <w:rsid w:val="00D05094"/>
    <w:rsid w:val="00D1387B"/>
    <w:rsid w:val="00D16D9A"/>
    <w:rsid w:val="00D17567"/>
    <w:rsid w:val="00D23E5D"/>
    <w:rsid w:val="00D33572"/>
    <w:rsid w:val="00D3409D"/>
    <w:rsid w:val="00D37B55"/>
    <w:rsid w:val="00D43B3B"/>
    <w:rsid w:val="00D43FBC"/>
    <w:rsid w:val="00D50569"/>
    <w:rsid w:val="00D5112E"/>
    <w:rsid w:val="00D61A7D"/>
    <w:rsid w:val="00D64953"/>
    <w:rsid w:val="00D64C86"/>
    <w:rsid w:val="00D65F30"/>
    <w:rsid w:val="00D701AF"/>
    <w:rsid w:val="00D75E74"/>
    <w:rsid w:val="00D82069"/>
    <w:rsid w:val="00D91F7F"/>
    <w:rsid w:val="00D920D0"/>
    <w:rsid w:val="00DA1808"/>
    <w:rsid w:val="00DA1B8E"/>
    <w:rsid w:val="00DA3EEF"/>
    <w:rsid w:val="00DA62DA"/>
    <w:rsid w:val="00DB1006"/>
    <w:rsid w:val="00DB1391"/>
    <w:rsid w:val="00DB6C00"/>
    <w:rsid w:val="00DC1389"/>
    <w:rsid w:val="00DC195D"/>
    <w:rsid w:val="00DC5F2F"/>
    <w:rsid w:val="00DD0115"/>
    <w:rsid w:val="00DD47FE"/>
    <w:rsid w:val="00DD5EB3"/>
    <w:rsid w:val="00DD6232"/>
    <w:rsid w:val="00DE0E30"/>
    <w:rsid w:val="00DE27F8"/>
    <w:rsid w:val="00DE2D4C"/>
    <w:rsid w:val="00DE4B0E"/>
    <w:rsid w:val="00DE5CB4"/>
    <w:rsid w:val="00DF15A4"/>
    <w:rsid w:val="00DF4381"/>
    <w:rsid w:val="00DF5C6F"/>
    <w:rsid w:val="00E05A1E"/>
    <w:rsid w:val="00E06206"/>
    <w:rsid w:val="00E076A6"/>
    <w:rsid w:val="00E11D68"/>
    <w:rsid w:val="00E15AEC"/>
    <w:rsid w:val="00E30793"/>
    <w:rsid w:val="00E32079"/>
    <w:rsid w:val="00E43D0D"/>
    <w:rsid w:val="00E44EF0"/>
    <w:rsid w:val="00E45D6D"/>
    <w:rsid w:val="00E475F0"/>
    <w:rsid w:val="00E475FC"/>
    <w:rsid w:val="00E53E33"/>
    <w:rsid w:val="00E61070"/>
    <w:rsid w:val="00E67D48"/>
    <w:rsid w:val="00E708FA"/>
    <w:rsid w:val="00E71E2E"/>
    <w:rsid w:val="00E76568"/>
    <w:rsid w:val="00E81B90"/>
    <w:rsid w:val="00E82E5E"/>
    <w:rsid w:val="00E913A4"/>
    <w:rsid w:val="00E915FD"/>
    <w:rsid w:val="00E91841"/>
    <w:rsid w:val="00EA1883"/>
    <w:rsid w:val="00EA35E7"/>
    <w:rsid w:val="00EB4E0C"/>
    <w:rsid w:val="00EB661C"/>
    <w:rsid w:val="00EC681C"/>
    <w:rsid w:val="00ED5BAF"/>
    <w:rsid w:val="00EE173A"/>
    <w:rsid w:val="00EE1F92"/>
    <w:rsid w:val="00EE3A07"/>
    <w:rsid w:val="00EF23A7"/>
    <w:rsid w:val="00EF31F2"/>
    <w:rsid w:val="00F025D6"/>
    <w:rsid w:val="00F02BE7"/>
    <w:rsid w:val="00F04FE7"/>
    <w:rsid w:val="00F14760"/>
    <w:rsid w:val="00F16955"/>
    <w:rsid w:val="00F238BB"/>
    <w:rsid w:val="00F24BF1"/>
    <w:rsid w:val="00F24BFC"/>
    <w:rsid w:val="00F27523"/>
    <w:rsid w:val="00F31B1C"/>
    <w:rsid w:val="00F37EDA"/>
    <w:rsid w:val="00F40BCC"/>
    <w:rsid w:val="00F42997"/>
    <w:rsid w:val="00F5425D"/>
    <w:rsid w:val="00F55513"/>
    <w:rsid w:val="00F63D4A"/>
    <w:rsid w:val="00F6606F"/>
    <w:rsid w:val="00F80AB4"/>
    <w:rsid w:val="00F850BD"/>
    <w:rsid w:val="00F9155D"/>
    <w:rsid w:val="00F93A04"/>
    <w:rsid w:val="00F959C6"/>
    <w:rsid w:val="00F97C8D"/>
    <w:rsid w:val="00FA4187"/>
    <w:rsid w:val="00FA7DD3"/>
    <w:rsid w:val="00FB3595"/>
    <w:rsid w:val="00FB4FFA"/>
    <w:rsid w:val="00FB785D"/>
    <w:rsid w:val="00FC0F92"/>
    <w:rsid w:val="00FC30D2"/>
    <w:rsid w:val="00FD3F93"/>
    <w:rsid w:val="00FE434C"/>
    <w:rsid w:val="00FF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BC03D"/>
  <w15:docId w15:val="{110C9814-3942-43D5-B167-0CE046E4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C9D"/>
    <w:pPr>
      <w:widowControl w:val="0"/>
      <w:jc w:val="both"/>
    </w:pPr>
    <w:rPr>
      <w:kern w:val="2"/>
      <w:sz w:val="21"/>
      <w:szCs w:val="22"/>
    </w:rPr>
  </w:style>
  <w:style w:type="paragraph" w:styleId="1">
    <w:name w:val="heading 1"/>
    <w:basedOn w:val="a"/>
    <w:next w:val="a"/>
    <w:link w:val="1Char"/>
    <w:uiPriority w:val="99"/>
    <w:qFormat/>
    <w:rsid w:val="00FD3F93"/>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rsid w:val="00FD3F9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3F93"/>
    <w:rPr>
      <w:rFonts w:ascii="Times New Roman" w:eastAsia="宋体" w:hAnsi="Times New Roman" w:cs="Times New Roman"/>
      <w:b/>
      <w:kern w:val="44"/>
      <w:sz w:val="20"/>
      <w:szCs w:val="20"/>
    </w:rPr>
  </w:style>
  <w:style w:type="character" w:customStyle="1" w:styleId="2Char">
    <w:name w:val="标题 2 Char"/>
    <w:link w:val="2"/>
    <w:uiPriority w:val="99"/>
    <w:locked/>
    <w:rsid w:val="00FD3F93"/>
    <w:rPr>
      <w:rFonts w:ascii="Arial" w:eastAsia="黑体" w:hAnsi="Arial" w:cs="Times New Roman"/>
      <w:b/>
      <w:sz w:val="20"/>
      <w:szCs w:val="20"/>
    </w:rPr>
  </w:style>
  <w:style w:type="paragraph" w:styleId="a4">
    <w:name w:val="header"/>
    <w:basedOn w:val="a"/>
    <w:link w:val="Char"/>
    <w:uiPriority w:val="99"/>
    <w:rsid w:val="00FD3F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FD3F93"/>
    <w:rPr>
      <w:rFonts w:cs="Times New Roman"/>
      <w:sz w:val="18"/>
      <w:szCs w:val="18"/>
    </w:rPr>
  </w:style>
  <w:style w:type="paragraph" w:styleId="a5">
    <w:name w:val="footer"/>
    <w:basedOn w:val="a"/>
    <w:link w:val="Char0"/>
    <w:uiPriority w:val="99"/>
    <w:rsid w:val="00FD3F93"/>
    <w:pPr>
      <w:tabs>
        <w:tab w:val="center" w:pos="4153"/>
        <w:tab w:val="right" w:pos="8306"/>
      </w:tabs>
      <w:snapToGrid w:val="0"/>
      <w:jc w:val="left"/>
    </w:pPr>
    <w:rPr>
      <w:sz w:val="18"/>
      <w:szCs w:val="18"/>
    </w:rPr>
  </w:style>
  <w:style w:type="character" w:customStyle="1" w:styleId="Char0">
    <w:name w:val="页脚 Char"/>
    <w:link w:val="a5"/>
    <w:uiPriority w:val="99"/>
    <w:locked/>
    <w:rsid w:val="00FD3F93"/>
    <w:rPr>
      <w:rFonts w:cs="Times New Roman"/>
      <w:sz w:val="18"/>
      <w:szCs w:val="18"/>
    </w:rPr>
  </w:style>
  <w:style w:type="paragraph" w:styleId="a0">
    <w:name w:val="Normal Indent"/>
    <w:basedOn w:val="a"/>
    <w:uiPriority w:val="99"/>
    <w:rsid w:val="00FD3F93"/>
    <w:pPr>
      <w:ind w:firstLine="420"/>
    </w:pPr>
    <w:rPr>
      <w:rFonts w:ascii="Times New Roman" w:hAnsi="Times New Roman"/>
      <w:szCs w:val="20"/>
    </w:rPr>
  </w:style>
  <w:style w:type="table" w:styleId="a6">
    <w:name w:val="Table Grid"/>
    <w:basedOn w:val="a2"/>
    <w:uiPriority w:val="99"/>
    <w:qFormat/>
    <w:rsid w:val="00FD3F9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3F93"/>
    <w:pPr>
      <w:widowControl w:val="0"/>
      <w:autoSpaceDE w:val="0"/>
      <w:autoSpaceDN w:val="0"/>
      <w:adjustRightInd w:val="0"/>
    </w:pPr>
    <w:rPr>
      <w:rFonts w:ascii="宋体" w:hAnsi="Times New Roman" w:cs="宋体"/>
      <w:color w:val="000000"/>
      <w:sz w:val="24"/>
      <w:szCs w:val="24"/>
    </w:rPr>
  </w:style>
  <w:style w:type="paragraph" w:customStyle="1" w:styleId="CharChar2">
    <w:name w:val="Char Char2"/>
    <w:basedOn w:val="a"/>
    <w:autoRedefine/>
    <w:uiPriority w:val="99"/>
    <w:rsid w:val="00FD3F93"/>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sid w:val="00FD3F93"/>
    <w:rPr>
      <w:rFonts w:cs="Times New Roman"/>
    </w:rPr>
  </w:style>
  <w:style w:type="paragraph" w:styleId="a7">
    <w:name w:val="caption"/>
    <w:basedOn w:val="a"/>
    <w:next w:val="a"/>
    <w:uiPriority w:val="99"/>
    <w:qFormat/>
    <w:rsid w:val="00FD3F93"/>
    <w:rPr>
      <w:rFonts w:ascii="Arial" w:eastAsia="黑体" w:hAnsi="Arial" w:cs="Arial"/>
      <w:sz w:val="20"/>
      <w:szCs w:val="20"/>
    </w:rPr>
  </w:style>
  <w:style w:type="paragraph" w:styleId="a8">
    <w:name w:val="List Paragraph"/>
    <w:basedOn w:val="a"/>
    <w:uiPriority w:val="99"/>
    <w:qFormat/>
    <w:rsid w:val="004804D2"/>
    <w:pPr>
      <w:ind w:firstLineChars="200" w:firstLine="420"/>
    </w:pPr>
  </w:style>
  <w:style w:type="character" w:styleId="a9">
    <w:name w:val="Hyperlink"/>
    <w:uiPriority w:val="99"/>
    <w:semiHidden/>
    <w:rsid w:val="00952725"/>
    <w:rPr>
      <w:rFonts w:cs="Times New Roman"/>
      <w:color w:val="0000FF"/>
      <w:u w:val="single"/>
    </w:rPr>
  </w:style>
  <w:style w:type="character" w:styleId="aa">
    <w:name w:val="FollowedHyperlink"/>
    <w:uiPriority w:val="99"/>
    <w:semiHidden/>
    <w:rsid w:val="00952725"/>
    <w:rPr>
      <w:rFonts w:cs="Times New Roman"/>
      <w:color w:val="800080"/>
      <w:u w:val="single"/>
    </w:rPr>
  </w:style>
  <w:style w:type="paragraph" w:customStyle="1" w:styleId="font5">
    <w:name w:val="font5"/>
    <w:basedOn w:val="a"/>
    <w:uiPriority w:val="99"/>
    <w:rsid w:val="00952725"/>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rsid w:val="0095272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rsid w:val="00952725"/>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rsid w:val="00952725"/>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rsid w:val="009527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styleId="ab">
    <w:name w:val="Balloon Text"/>
    <w:basedOn w:val="a"/>
    <w:link w:val="Char1"/>
    <w:uiPriority w:val="99"/>
    <w:semiHidden/>
    <w:rsid w:val="007C47A7"/>
    <w:rPr>
      <w:rFonts w:ascii="Segoe UI" w:hAnsi="Segoe UI" w:cs="Segoe UI"/>
      <w:sz w:val="18"/>
      <w:szCs w:val="18"/>
    </w:rPr>
  </w:style>
  <w:style w:type="character" w:customStyle="1" w:styleId="Char1">
    <w:name w:val="批注框文本 Char"/>
    <w:link w:val="ab"/>
    <w:uiPriority w:val="99"/>
    <w:semiHidden/>
    <w:locked/>
    <w:rsid w:val="007C47A7"/>
    <w:rPr>
      <w:rFonts w:ascii="Segoe UI" w:hAnsi="Segoe UI" w:cs="Segoe UI"/>
      <w:kern w:val="2"/>
      <w:sz w:val="18"/>
      <w:szCs w:val="18"/>
    </w:rPr>
  </w:style>
  <w:style w:type="paragraph" w:customStyle="1" w:styleId="reader-word-layer">
    <w:name w:val="reader-word-layer"/>
    <w:basedOn w:val="a"/>
    <w:uiPriority w:val="99"/>
    <w:rsid w:val="009051D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9051D0"/>
    <w:rPr>
      <w:rFonts w:cs="Times New Roman"/>
    </w:rPr>
  </w:style>
  <w:style w:type="paragraph" w:customStyle="1" w:styleId="ac">
    <w:name w:val="前言、引言标题"/>
    <w:next w:val="a"/>
    <w:uiPriority w:val="99"/>
    <w:rsid w:val="009051D0"/>
    <w:pPr>
      <w:shd w:val="clear" w:color="FFFFFF" w:fill="FFFFFF"/>
      <w:tabs>
        <w:tab w:val="num" w:pos="720"/>
      </w:tabs>
      <w:spacing w:before="640" w:after="560"/>
      <w:ind w:left="720" w:hanging="720"/>
      <w:jc w:val="center"/>
      <w:outlineLvl w:val="0"/>
    </w:pPr>
    <w:rPr>
      <w:rFonts w:ascii="黑体" w:eastAsia="黑体" w:hAnsi="Times New Roman"/>
      <w:sz w:val="32"/>
    </w:rPr>
  </w:style>
  <w:style w:type="paragraph" w:customStyle="1" w:styleId="ad">
    <w:name w:val="章标题"/>
    <w:next w:val="a"/>
    <w:uiPriority w:val="99"/>
    <w:rsid w:val="009051D0"/>
    <w:pPr>
      <w:tabs>
        <w:tab w:val="num" w:pos="1140"/>
      </w:tabs>
      <w:spacing w:beforeLines="50" w:afterLines="50"/>
      <w:ind w:left="1140" w:hanging="720"/>
      <w:jc w:val="both"/>
      <w:outlineLvl w:val="1"/>
    </w:pPr>
    <w:rPr>
      <w:rFonts w:ascii="黑体" w:eastAsia="黑体" w:hAnsi="Times New Roman"/>
      <w:sz w:val="21"/>
    </w:rPr>
  </w:style>
  <w:style w:type="paragraph" w:customStyle="1" w:styleId="ae">
    <w:name w:val="二级条标题"/>
    <w:basedOn w:val="a"/>
    <w:next w:val="a"/>
    <w:uiPriority w:val="99"/>
    <w:rsid w:val="009051D0"/>
    <w:pPr>
      <w:widowControl/>
      <w:jc w:val="left"/>
      <w:outlineLvl w:val="3"/>
    </w:pPr>
    <w:rPr>
      <w:rFonts w:ascii="Times New Roman" w:eastAsia="黑体" w:hAnsi="Times New Roman"/>
      <w:kern w:val="0"/>
      <w:szCs w:val="20"/>
    </w:rPr>
  </w:style>
  <w:style w:type="paragraph" w:customStyle="1" w:styleId="af">
    <w:name w:val="实施日期"/>
    <w:basedOn w:val="a"/>
    <w:uiPriority w:val="99"/>
    <w:rsid w:val="009051D0"/>
    <w:pPr>
      <w:framePr w:w="4000" w:h="473" w:hRule="exact" w:vSpace="180" w:wrap="around" w:hAnchor="margin" w:xAlign="right" w:y="13511" w:anchorLock="1"/>
      <w:widowControl/>
      <w:tabs>
        <w:tab w:val="num" w:pos="2100"/>
      </w:tabs>
      <w:ind w:left="2100" w:hanging="420"/>
      <w:jc w:val="right"/>
    </w:pPr>
    <w:rPr>
      <w:rFonts w:ascii="Times New Roman" w:eastAsia="黑体" w:hAnsi="Times New Roman"/>
      <w:kern w:val="0"/>
      <w:sz w:val="28"/>
      <w:szCs w:val="20"/>
    </w:rPr>
  </w:style>
  <w:style w:type="paragraph" w:customStyle="1" w:styleId="af0">
    <w:name w:val="图表脚注"/>
    <w:next w:val="a"/>
    <w:uiPriority w:val="99"/>
    <w:rsid w:val="009051D0"/>
    <w:pPr>
      <w:tabs>
        <w:tab w:val="num" w:pos="2520"/>
      </w:tabs>
      <w:ind w:left="2520" w:hanging="420"/>
      <w:jc w:val="both"/>
    </w:pPr>
    <w:rPr>
      <w:rFonts w:ascii="宋体" w:hAnsi="Times New Roman"/>
      <w:sz w:val="18"/>
    </w:rPr>
  </w:style>
  <w:style w:type="paragraph" w:styleId="af1">
    <w:name w:val="Date"/>
    <w:basedOn w:val="a"/>
    <w:next w:val="a"/>
    <w:link w:val="Char2"/>
    <w:uiPriority w:val="99"/>
    <w:rsid w:val="009051D0"/>
    <w:pPr>
      <w:ind w:leftChars="2500" w:left="100"/>
    </w:pPr>
    <w:rPr>
      <w:rFonts w:ascii="Times New Roman" w:hAnsi="Times New Roman"/>
      <w:szCs w:val="24"/>
    </w:rPr>
  </w:style>
  <w:style w:type="character" w:customStyle="1" w:styleId="Char2">
    <w:name w:val="日期 Char"/>
    <w:link w:val="af1"/>
    <w:uiPriority w:val="99"/>
    <w:locked/>
    <w:rsid w:val="009051D0"/>
    <w:rPr>
      <w:rFonts w:ascii="Times New Roman" w:hAnsi="Times New Roman" w:cs="Times New Roman"/>
      <w:kern w:val="2"/>
      <w:sz w:val="24"/>
      <w:szCs w:val="24"/>
    </w:rPr>
  </w:style>
  <w:style w:type="paragraph" w:customStyle="1" w:styleId="-">
    <w:name w:val="标题-化妆品"/>
    <w:basedOn w:val="1"/>
    <w:link w:val="-Char"/>
    <w:uiPriority w:val="1"/>
    <w:qFormat/>
    <w:rsid w:val="00C25B5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C25B5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C25B5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C25B56"/>
    <w:rPr>
      <w:rFonts w:ascii="黑体" w:eastAsia="黑体" w:hAnsi="黑体" w:cs="Times New Roman"/>
      <w:b/>
      <w:kern w:val="2"/>
      <w:sz w:val="32"/>
      <w:szCs w:val="21"/>
    </w:rPr>
  </w:style>
  <w:style w:type="paragraph" w:customStyle="1" w:styleId="-1">
    <w:name w:val="图表标题-化妆品"/>
    <w:basedOn w:val="a"/>
    <w:link w:val="-Char1"/>
    <w:uiPriority w:val="1"/>
    <w:qFormat/>
    <w:rsid w:val="00C25B5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1">
    <w:name w:val="图表标题-化妆品 Char"/>
    <w:basedOn w:val="a1"/>
    <w:link w:val="-1"/>
    <w:uiPriority w:val="1"/>
    <w:rsid w:val="00C25B56"/>
    <w:rPr>
      <w:rFonts w:ascii="Times New Roman" w:eastAsia="黑体" w:hAnsi="Times New Roman"/>
      <w:sz w:val="21"/>
      <w:szCs w:val="21"/>
      <w:lang w:val="zh-CN" w:bidi="zh-CN"/>
    </w:rPr>
  </w:style>
  <w:style w:type="paragraph" w:customStyle="1" w:styleId="-2">
    <w:name w:val="二级标题-化妆品"/>
    <w:basedOn w:val="a"/>
    <w:link w:val="-Char2"/>
    <w:uiPriority w:val="1"/>
    <w:qFormat/>
    <w:rsid w:val="00C25B5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2">
    <w:name w:val="二级标题-化妆品 Char"/>
    <w:basedOn w:val="a1"/>
    <w:link w:val="-2"/>
    <w:uiPriority w:val="1"/>
    <w:rsid w:val="00C25B56"/>
    <w:rPr>
      <w:rFonts w:ascii="Times New Roman" w:eastAsiaTheme="minorEastAsia" w:hAnsi="Times New Roman"/>
      <w:sz w:val="21"/>
      <w:szCs w:val="21"/>
      <w:lang w:val="zh-CN" w:bidi="zh-CN"/>
    </w:rPr>
  </w:style>
  <w:style w:type="paragraph" w:customStyle="1" w:styleId="af2">
    <w:name w:val="段"/>
    <w:rsid w:val="006E3726"/>
    <w:pPr>
      <w:autoSpaceDE w:val="0"/>
      <w:autoSpaceDN w:val="0"/>
      <w:ind w:firstLineChars="200" w:firstLine="200"/>
      <w:jc w:val="both"/>
    </w:pPr>
    <w:rPr>
      <w:rFonts w:ascii="宋体" w:hAnsi="Times New Roman"/>
      <w:noProof/>
      <w:sz w:val="21"/>
    </w:rPr>
  </w:style>
  <w:style w:type="paragraph" w:styleId="af3">
    <w:name w:val="Revision"/>
    <w:hidden/>
    <w:uiPriority w:val="99"/>
    <w:semiHidden/>
    <w:rsid w:val="00916D45"/>
    <w:rPr>
      <w:kern w:val="2"/>
      <w:sz w:val="21"/>
      <w:szCs w:val="22"/>
    </w:rPr>
  </w:style>
  <w:style w:type="paragraph" w:customStyle="1" w:styleId="af4">
    <w:name w:val="封面标准名称"/>
    <w:qFormat/>
    <w:rsid w:val="00C522CC"/>
    <w:pPr>
      <w:widowControl w:val="0"/>
      <w:spacing w:line="680" w:lineRule="exact"/>
      <w:jc w:val="center"/>
      <w:textAlignment w:val="center"/>
    </w:pPr>
    <w:rPr>
      <w:rFonts w:ascii="黑体" w:eastAsia="黑体" w:hAnsi="Times New Roman"/>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19827">
      <w:bodyDiv w:val="1"/>
      <w:marLeft w:val="0"/>
      <w:marRight w:val="0"/>
      <w:marTop w:val="0"/>
      <w:marBottom w:val="0"/>
      <w:divBdr>
        <w:top w:val="none" w:sz="0" w:space="0" w:color="auto"/>
        <w:left w:val="none" w:sz="0" w:space="0" w:color="auto"/>
        <w:bottom w:val="none" w:sz="0" w:space="0" w:color="auto"/>
        <w:right w:val="none" w:sz="0" w:space="0" w:color="auto"/>
      </w:divBdr>
    </w:div>
    <w:div w:id="1649627640">
      <w:bodyDiv w:val="1"/>
      <w:marLeft w:val="0"/>
      <w:marRight w:val="0"/>
      <w:marTop w:val="0"/>
      <w:marBottom w:val="0"/>
      <w:divBdr>
        <w:top w:val="none" w:sz="0" w:space="0" w:color="auto"/>
        <w:left w:val="none" w:sz="0" w:space="0" w:color="auto"/>
        <w:bottom w:val="none" w:sz="0" w:space="0" w:color="auto"/>
        <w:right w:val="none" w:sz="0" w:space="0" w:color="auto"/>
      </w:divBdr>
    </w:div>
    <w:div w:id="1863349810">
      <w:marLeft w:val="0"/>
      <w:marRight w:val="0"/>
      <w:marTop w:val="0"/>
      <w:marBottom w:val="0"/>
      <w:divBdr>
        <w:top w:val="none" w:sz="0" w:space="0" w:color="auto"/>
        <w:left w:val="none" w:sz="0" w:space="0" w:color="auto"/>
        <w:bottom w:val="none" w:sz="0" w:space="0" w:color="auto"/>
        <w:right w:val="none" w:sz="0" w:space="0" w:color="auto"/>
      </w:divBdr>
    </w:div>
    <w:div w:id="1863349811">
      <w:marLeft w:val="0"/>
      <w:marRight w:val="0"/>
      <w:marTop w:val="0"/>
      <w:marBottom w:val="0"/>
      <w:divBdr>
        <w:top w:val="none" w:sz="0" w:space="0" w:color="auto"/>
        <w:left w:val="none" w:sz="0" w:space="0" w:color="auto"/>
        <w:bottom w:val="none" w:sz="0" w:space="0" w:color="auto"/>
        <w:right w:val="none" w:sz="0" w:space="0" w:color="auto"/>
      </w:divBdr>
    </w:div>
    <w:div w:id="1863349812">
      <w:marLeft w:val="0"/>
      <w:marRight w:val="0"/>
      <w:marTop w:val="0"/>
      <w:marBottom w:val="0"/>
      <w:divBdr>
        <w:top w:val="none" w:sz="0" w:space="0" w:color="auto"/>
        <w:left w:val="none" w:sz="0" w:space="0" w:color="auto"/>
        <w:bottom w:val="none" w:sz="0" w:space="0" w:color="auto"/>
        <w:right w:val="none" w:sz="0" w:space="0" w:color="auto"/>
      </w:divBdr>
    </w:div>
    <w:div w:id="1863349813">
      <w:marLeft w:val="0"/>
      <w:marRight w:val="0"/>
      <w:marTop w:val="0"/>
      <w:marBottom w:val="0"/>
      <w:divBdr>
        <w:top w:val="none" w:sz="0" w:space="0" w:color="auto"/>
        <w:left w:val="none" w:sz="0" w:space="0" w:color="auto"/>
        <w:bottom w:val="none" w:sz="0" w:space="0" w:color="auto"/>
        <w:right w:val="none" w:sz="0" w:space="0" w:color="auto"/>
      </w:divBdr>
    </w:div>
    <w:div w:id="1863349814">
      <w:marLeft w:val="0"/>
      <w:marRight w:val="0"/>
      <w:marTop w:val="0"/>
      <w:marBottom w:val="0"/>
      <w:divBdr>
        <w:top w:val="none" w:sz="0" w:space="0" w:color="auto"/>
        <w:left w:val="none" w:sz="0" w:space="0" w:color="auto"/>
        <w:bottom w:val="none" w:sz="0" w:space="0" w:color="auto"/>
        <w:right w:val="none" w:sz="0" w:space="0" w:color="auto"/>
      </w:divBdr>
    </w:div>
    <w:div w:id="1863349815">
      <w:marLeft w:val="0"/>
      <w:marRight w:val="0"/>
      <w:marTop w:val="0"/>
      <w:marBottom w:val="0"/>
      <w:divBdr>
        <w:top w:val="none" w:sz="0" w:space="0" w:color="auto"/>
        <w:left w:val="none" w:sz="0" w:space="0" w:color="auto"/>
        <w:bottom w:val="none" w:sz="0" w:space="0" w:color="auto"/>
        <w:right w:val="none" w:sz="0" w:space="0" w:color="auto"/>
      </w:divBdr>
    </w:div>
    <w:div w:id="1863349816">
      <w:marLeft w:val="0"/>
      <w:marRight w:val="0"/>
      <w:marTop w:val="0"/>
      <w:marBottom w:val="0"/>
      <w:divBdr>
        <w:top w:val="none" w:sz="0" w:space="0" w:color="auto"/>
        <w:left w:val="none" w:sz="0" w:space="0" w:color="auto"/>
        <w:bottom w:val="none" w:sz="0" w:space="0" w:color="auto"/>
        <w:right w:val="none" w:sz="0" w:space="0" w:color="auto"/>
      </w:divBdr>
    </w:div>
    <w:div w:id="1863349817">
      <w:marLeft w:val="0"/>
      <w:marRight w:val="0"/>
      <w:marTop w:val="0"/>
      <w:marBottom w:val="0"/>
      <w:divBdr>
        <w:top w:val="none" w:sz="0" w:space="0" w:color="auto"/>
        <w:left w:val="none" w:sz="0" w:space="0" w:color="auto"/>
        <w:bottom w:val="none" w:sz="0" w:space="0" w:color="auto"/>
        <w:right w:val="none" w:sz="0" w:space="0" w:color="auto"/>
      </w:divBdr>
    </w:div>
    <w:div w:id="1863349818">
      <w:marLeft w:val="0"/>
      <w:marRight w:val="0"/>
      <w:marTop w:val="0"/>
      <w:marBottom w:val="0"/>
      <w:divBdr>
        <w:top w:val="none" w:sz="0" w:space="0" w:color="auto"/>
        <w:left w:val="none" w:sz="0" w:space="0" w:color="auto"/>
        <w:bottom w:val="none" w:sz="0" w:space="0" w:color="auto"/>
        <w:right w:val="none" w:sz="0" w:space="0" w:color="auto"/>
      </w:divBdr>
    </w:div>
    <w:div w:id="1863349819">
      <w:marLeft w:val="0"/>
      <w:marRight w:val="0"/>
      <w:marTop w:val="0"/>
      <w:marBottom w:val="0"/>
      <w:divBdr>
        <w:top w:val="none" w:sz="0" w:space="0" w:color="auto"/>
        <w:left w:val="none" w:sz="0" w:space="0" w:color="auto"/>
        <w:bottom w:val="none" w:sz="0" w:space="0" w:color="auto"/>
        <w:right w:val="none" w:sz="0" w:space="0" w:color="auto"/>
      </w:divBdr>
    </w:div>
    <w:div w:id="1863349820">
      <w:marLeft w:val="0"/>
      <w:marRight w:val="0"/>
      <w:marTop w:val="0"/>
      <w:marBottom w:val="0"/>
      <w:divBdr>
        <w:top w:val="none" w:sz="0" w:space="0" w:color="auto"/>
        <w:left w:val="none" w:sz="0" w:space="0" w:color="auto"/>
        <w:bottom w:val="none" w:sz="0" w:space="0" w:color="auto"/>
        <w:right w:val="none" w:sz="0" w:space="0" w:color="auto"/>
      </w:divBdr>
    </w:div>
    <w:div w:id="1863349821">
      <w:marLeft w:val="0"/>
      <w:marRight w:val="0"/>
      <w:marTop w:val="0"/>
      <w:marBottom w:val="0"/>
      <w:divBdr>
        <w:top w:val="none" w:sz="0" w:space="0" w:color="auto"/>
        <w:left w:val="none" w:sz="0" w:space="0" w:color="auto"/>
        <w:bottom w:val="none" w:sz="0" w:space="0" w:color="auto"/>
        <w:right w:val="none" w:sz="0" w:space="0" w:color="auto"/>
      </w:divBdr>
    </w:div>
    <w:div w:id="1863349822">
      <w:marLeft w:val="0"/>
      <w:marRight w:val="0"/>
      <w:marTop w:val="0"/>
      <w:marBottom w:val="0"/>
      <w:divBdr>
        <w:top w:val="none" w:sz="0" w:space="0" w:color="auto"/>
        <w:left w:val="none" w:sz="0" w:space="0" w:color="auto"/>
        <w:bottom w:val="none" w:sz="0" w:space="0" w:color="auto"/>
        <w:right w:val="none" w:sz="0" w:space="0" w:color="auto"/>
      </w:divBdr>
    </w:div>
    <w:div w:id="1863349823">
      <w:marLeft w:val="0"/>
      <w:marRight w:val="0"/>
      <w:marTop w:val="0"/>
      <w:marBottom w:val="0"/>
      <w:divBdr>
        <w:top w:val="none" w:sz="0" w:space="0" w:color="auto"/>
        <w:left w:val="none" w:sz="0" w:space="0" w:color="auto"/>
        <w:bottom w:val="none" w:sz="0" w:space="0" w:color="auto"/>
        <w:right w:val="none" w:sz="0" w:space="0" w:color="auto"/>
      </w:divBdr>
    </w:div>
    <w:div w:id="1863349824">
      <w:marLeft w:val="0"/>
      <w:marRight w:val="0"/>
      <w:marTop w:val="0"/>
      <w:marBottom w:val="0"/>
      <w:divBdr>
        <w:top w:val="none" w:sz="0" w:space="0" w:color="auto"/>
        <w:left w:val="none" w:sz="0" w:space="0" w:color="auto"/>
        <w:bottom w:val="none" w:sz="0" w:space="0" w:color="auto"/>
        <w:right w:val="none" w:sz="0" w:space="0" w:color="auto"/>
      </w:divBdr>
    </w:div>
    <w:div w:id="18633498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DB41-B738-4535-AAE2-772AA2AC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experiment</dc:creator>
  <cp:lastModifiedBy>pc</cp:lastModifiedBy>
  <cp:revision>27</cp:revision>
  <cp:lastPrinted>2023-09-14T01:03:00Z</cp:lastPrinted>
  <dcterms:created xsi:type="dcterms:W3CDTF">2024-01-09T03:57:00Z</dcterms:created>
  <dcterms:modified xsi:type="dcterms:W3CDTF">2024-03-21T09:36:00Z</dcterms:modified>
</cp:coreProperties>
</file>