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351DE">
      <w:pPr>
        <w:spacing w:line="560" w:lineRule="exac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000000" w:rsidRDefault="00F351DE">
      <w:pPr>
        <w:pStyle w:val="a4"/>
        <w:widowControl w:val="0"/>
        <w:adjustRightInd w:val="0"/>
        <w:spacing w:before="0" w:beforeAutospacing="0" w:after="0" w:afterAutospacing="0" w:line="560" w:lineRule="exact"/>
        <w:ind w:firstLineChars="200" w:firstLine="640"/>
        <w:jc w:val="both"/>
        <w:rPr>
          <w:rFonts w:ascii="Times New Roman" w:eastAsia="黑体" w:hAnsi="Times New Roman" w:cs="Times New Roman" w:hint="eastAsia"/>
          <w:bCs/>
          <w:sz w:val="32"/>
          <w:szCs w:val="32"/>
        </w:rPr>
      </w:pPr>
    </w:p>
    <w:p w:rsidR="00000000" w:rsidRDefault="00F351DE">
      <w:pPr>
        <w:snapToGrid w:val="0"/>
        <w:spacing w:line="560" w:lineRule="exact"/>
        <w:jc w:val="center"/>
        <w:rPr>
          <w:rFonts w:eastAsia="方正小标宋简体"/>
          <w:sz w:val="44"/>
          <w:szCs w:val="44"/>
        </w:rPr>
      </w:pPr>
      <w:r>
        <w:rPr>
          <w:rFonts w:eastAsia="方正小标宋简体"/>
          <w:sz w:val="44"/>
          <w:szCs w:val="44"/>
        </w:rPr>
        <w:t>《药品标准管理办法》起草说明</w:t>
      </w:r>
    </w:p>
    <w:p w:rsidR="00000000" w:rsidRDefault="00F351DE">
      <w:pPr>
        <w:spacing w:line="560" w:lineRule="exact"/>
        <w:ind w:firstLineChars="200" w:firstLine="640"/>
        <w:rPr>
          <w:rFonts w:eastAsia="仿宋_GB2312"/>
          <w:sz w:val="32"/>
          <w:szCs w:val="32"/>
        </w:rPr>
      </w:pPr>
      <w:r>
        <w:rPr>
          <w:rFonts w:eastAsia="楷体_GB2312"/>
          <w:sz w:val="32"/>
          <w:szCs w:val="32"/>
        </w:rPr>
        <w:t xml:space="preserve"> </w:t>
      </w:r>
    </w:p>
    <w:p w:rsidR="00000000" w:rsidRDefault="00F351DE">
      <w:pPr>
        <w:spacing w:line="560" w:lineRule="exact"/>
        <w:ind w:firstLineChars="200" w:firstLine="640"/>
        <w:rPr>
          <w:rFonts w:eastAsia="黑体"/>
          <w:sz w:val="32"/>
          <w:szCs w:val="32"/>
        </w:rPr>
      </w:pPr>
      <w:r>
        <w:rPr>
          <w:rFonts w:eastAsia="黑体"/>
          <w:sz w:val="32"/>
          <w:szCs w:val="32"/>
        </w:rPr>
        <w:t>一、起草过程</w:t>
      </w:r>
    </w:p>
    <w:p w:rsidR="00000000" w:rsidRDefault="00F351DE">
      <w:pPr>
        <w:spacing w:line="560" w:lineRule="exact"/>
        <w:ind w:firstLineChars="200" w:firstLine="640"/>
        <w:rPr>
          <w:rFonts w:eastAsia="仿宋_GB2312"/>
          <w:sz w:val="32"/>
          <w:szCs w:val="32"/>
        </w:rPr>
      </w:pPr>
      <w:r>
        <w:rPr>
          <w:rFonts w:eastAsia="仿宋_GB2312"/>
          <w:sz w:val="32"/>
          <w:szCs w:val="32"/>
        </w:rPr>
        <w:t>近年来，国家药监局高度重视药品标准管理工作。《办法》研究工作历经药品审评审批制度改革</w:t>
      </w:r>
      <w:r>
        <w:rPr>
          <w:rFonts w:eastAsia="仿宋_GB2312"/>
          <w:sz w:val="32"/>
          <w:szCs w:val="32"/>
        </w:rPr>
        <w:t>以及</w:t>
      </w:r>
      <w:r>
        <w:rPr>
          <w:rFonts w:eastAsia="仿宋_GB2312"/>
          <w:sz w:val="32"/>
          <w:szCs w:val="32"/>
        </w:rPr>
        <w:t>《药品管理法》《疫苗管理法》</w:t>
      </w:r>
      <w:r>
        <w:rPr>
          <w:rFonts w:eastAsia="仿宋_GB2312"/>
          <w:sz w:val="32"/>
          <w:szCs w:val="32"/>
        </w:rPr>
        <w:t>等法律法规</w:t>
      </w:r>
      <w:r>
        <w:rPr>
          <w:rFonts w:eastAsia="仿宋_GB2312"/>
          <w:sz w:val="32"/>
          <w:szCs w:val="32"/>
        </w:rPr>
        <w:t>制修订，随着研究工作不断深入，框架和脉络逐步清晰。当前制定和发布《办法》对于全面加强药品监管能力建设，促进</w:t>
      </w:r>
      <w:r>
        <w:rPr>
          <w:rFonts w:eastAsia="仿宋_GB2312"/>
          <w:sz w:val="32"/>
          <w:szCs w:val="32"/>
        </w:rPr>
        <w:t>医药产业高质量发展和实现药品监管中国式</w:t>
      </w:r>
      <w:r>
        <w:rPr>
          <w:rFonts w:eastAsia="仿宋_GB2312"/>
          <w:sz w:val="32"/>
          <w:szCs w:val="32"/>
        </w:rPr>
        <w:t>现代化意</w:t>
      </w:r>
      <w:r>
        <w:rPr>
          <w:rFonts w:eastAsia="仿宋_GB2312"/>
          <w:sz w:val="32"/>
          <w:szCs w:val="32"/>
        </w:rPr>
        <w:t>义</w:t>
      </w:r>
      <w:r>
        <w:rPr>
          <w:rFonts w:eastAsia="仿宋_GB2312"/>
          <w:sz w:val="32"/>
          <w:szCs w:val="32"/>
        </w:rPr>
        <w:t>重大。</w:t>
      </w:r>
    </w:p>
    <w:p w:rsidR="00000000" w:rsidRDefault="00F351DE">
      <w:pPr>
        <w:snapToGrid w:val="0"/>
        <w:spacing w:line="560" w:lineRule="exact"/>
        <w:ind w:firstLineChars="200" w:firstLine="640"/>
        <w:rPr>
          <w:rFonts w:eastAsia="仿宋_GB2312"/>
          <w:sz w:val="32"/>
          <w:szCs w:val="32"/>
        </w:rPr>
      </w:pPr>
      <w:r>
        <w:rPr>
          <w:rFonts w:eastAsia="仿宋_GB2312"/>
          <w:sz w:val="32"/>
          <w:szCs w:val="32"/>
        </w:rPr>
        <w:t>国家药监局积极推进《办法》制定，研究解决药品标准管理中</w:t>
      </w:r>
      <w:r>
        <w:rPr>
          <w:rFonts w:eastAsia="仿宋_GB2312"/>
          <w:sz w:val="32"/>
          <w:szCs w:val="32"/>
        </w:rPr>
        <w:t>存在</w:t>
      </w:r>
      <w:r>
        <w:rPr>
          <w:rFonts w:eastAsia="仿宋_GB2312"/>
          <w:sz w:val="32"/>
          <w:szCs w:val="32"/>
        </w:rPr>
        <w:t>的问题，</w:t>
      </w:r>
      <w:r>
        <w:rPr>
          <w:rFonts w:eastAsia="仿宋_GB2312" w:hint="eastAsia"/>
          <w:sz w:val="32"/>
          <w:szCs w:val="32"/>
        </w:rPr>
        <w:t>推进</w:t>
      </w:r>
      <w:r>
        <w:rPr>
          <w:rFonts w:eastAsia="仿宋_GB2312"/>
          <w:sz w:val="32"/>
          <w:szCs w:val="32"/>
        </w:rPr>
        <w:t>药品标准全生命周期管理。</w:t>
      </w:r>
      <w:r>
        <w:rPr>
          <w:rFonts w:eastAsia="仿宋_GB2312" w:hint="eastAsia"/>
          <w:sz w:val="32"/>
          <w:szCs w:val="32"/>
        </w:rPr>
        <w:t>按照工作</w:t>
      </w:r>
      <w:r>
        <w:rPr>
          <w:rFonts w:eastAsia="仿宋_GB2312"/>
          <w:sz w:val="32"/>
          <w:szCs w:val="32"/>
        </w:rPr>
        <w:t>部署，成立《办法》起草小组，经多次研究明确修订思路，</w:t>
      </w:r>
      <w:r>
        <w:rPr>
          <w:rFonts w:eastAsia="仿宋_GB2312"/>
          <w:sz w:val="32"/>
          <w:szCs w:val="32"/>
        </w:rPr>
        <w:t>形</w:t>
      </w:r>
      <w:r>
        <w:rPr>
          <w:rFonts w:eastAsia="仿宋_GB2312"/>
          <w:sz w:val="32"/>
          <w:szCs w:val="32"/>
        </w:rPr>
        <w:t>成《办法》</w:t>
      </w:r>
      <w:r>
        <w:rPr>
          <w:rFonts w:eastAsia="仿宋_GB2312" w:hint="eastAsia"/>
          <w:sz w:val="32"/>
          <w:szCs w:val="32"/>
        </w:rPr>
        <w:t>（初稿）及</w:t>
      </w:r>
      <w:r>
        <w:rPr>
          <w:rFonts w:eastAsia="仿宋_GB2312"/>
          <w:sz w:val="32"/>
          <w:szCs w:val="32"/>
        </w:rPr>
        <w:t>起草说明。</w:t>
      </w:r>
      <w:r>
        <w:rPr>
          <w:rFonts w:eastAsia="仿宋_GB2312" w:hint="eastAsia"/>
          <w:sz w:val="32"/>
          <w:szCs w:val="32"/>
        </w:rPr>
        <w:t>期间，</w:t>
      </w:r>
      <w:r>
        <w:rPr>
          <w:rFonts w:eastAsia="仿宋_GB2312"/>
          <w:sz w:val="32"/>
          <w:szCs w:val="32"/>
        </w:rPr>
        <w:t>委托</w:t>
      </w:r>
      <w:r>
        <w:rPr>
          <w:rFonts w:eastAsia="仿宋_GB2312" w:hint="eastAsia"/>
          <w:sz w:val="32"/>
          <w:szCs w:val="32"/>
        </w:rPr>
        <w:t>相关学会</w:t>
      </w:r>
      <w:r>
        <w:rPr>
          <w:rFonts w:eastAsia="仿宋_GB2312"/>
          <w:sz w:val="32"/>
          <w:szCs w:val="32"/>
        </w:rPr>
        <w:t>开展新《药品管理法》背景下药品标准形成机制</w:t>
      </w:r>
      <w:r>
        <w:rPr>
          <w:rFonts w:eastAsia="仿宋_GB2312" w:hint="eastAsia"/>
          <w:sz w:val="32"/>
          <w:szCs w:val="32"/>
        </w:rPr>
        <w:t>相关课题</w:t>
      </w:r>
      <w:r>
        <w:rPr>
          <w:rFonts w:eastAsia="仿宋_GB2312"/>
          <w:sz w:val="32"/>
          <w:szCs w:val="32"/>
        </w:rPr>
        <w:t>研究。同时，梳理药品标准管理相关政策法规</w:t>
      </w:r>
      <w:r>
        <w:rPr>
          <w:rFonts w:eastAsia="仿宋_GB2312" w:hint="eastAsia"/>
          <w:sz w:val="32"/>
          <w:szCs w:val="32"/>
        </w:rPr>
        <w:t>以及</w:t>
      </w:r>
      <w:r>
        <w:rPr>
          <w:rFonts w:eastAsia="仿宋_GB2312"/>
          <w:sz w:val="32"/>
          <w:szCs w:val="32"/>
        </w:rPr>
        <w:t>国内外药品标准管理概况，为《办法》制定工作提供重要参考依据。</w:t>
      </w:r>
    </w:p>
    <w:p w:rsidR="00000000" w:rsidRDefault="00F351DE">
      <w:pPr>
        <w:snapToGrid w:val="0"/>
        <w:spacing w:line="560" w:lineRule="exact"/>
        <w:ind w:firstLineChars="200" w:firstLine="640"/>
        <w:rPr>
          <w:rFonts w:eastAsia="仿宋_GB2312"/>
          <w:sz w:val="32"/>
          <w:szCs w:val="32"/>
        </w:rPr>
      </w:pPr>
      <w:r>
        <w:rPr>
          <w:rFonts w:eastAsia="仿宋_GB2312"/>
          <w:sz w:val="32"/>
          <w:szCs w:val="32"/>
        </w:rPr>
        <w:t>2022</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14</w:t>
      </w:r>
      <w:r>
        <w:rPr>
          <w:rFonts w:eastAsia="仿宋_GB2312"/>
          <w:sz w:val="32"/>
          <w:szCs w:val="32"/>
        </w:rPr>
        <w:t>日</w:t>
      </w:r>
      <w:r>
        <w:rPr>
          <w:rFonts w:eastAsia="仿宋_GB2312" w:hint="eastAsia"/>
          <w:sz w:val="32"/>
          <w:szCs w:val="32"/>
        </w:rPr>
        <w:t>至</w:t>
      </w:r>
      <w:r>
        <w:rPr>
          <w:rFonts w:eastAsia="仿宋_GB2312" w:hint="eastAsia"/>
          <w:sz w:val="32"/>
          <w:szCs w:val="32"/>
        </w:rPr>
        <w:t>2023</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13</w:t>
      </w:r>
      <w:r>
        <w:rPr>
          <w:rFonts w:eastAsia="仿宋_GB2312" w:hint="eastAsia"/>
          <w:sz w:val="32"/>
          <w:szCs w:val="32"/>
        </w:rPr>
        <w:t>日</w:t>
      </w:r>
      <w:r>
        <w:rPr>
          <w:rFonts w:eastAsia="仿宋_GB2312"/>
          <w:sz w:val="32"/>
          <w:szCs w:val="32"/>
        </w:rPr>
        <w:t>在国家药监局网站向社会公开征求意见。</w:t>
      </w:r>
      <w:r>
        <w:rPr>
          <w:rFonts w:eastAsia="仿宋_GB2312"/>
          <w:sz w:val="32"/>
          <w:szCs w:val="32"/>
        </w:rPr>
        <w:t>2023</w:t>
      </w:r>
      <w:r>
        <w:rPr>
          <w:rFonts w:eastAsia="仿宋_GB2312"/>
          <w:sz w:val="32"/>
          <w:szCs w:val="32"/>
        </w:rPr>
        <w:t>年</w:t>
      </w:r>
      <w:r>
        <w:rPr>
          <w:rFonts w:eastAsia="仿宋_GB2312"/>
          <w:sz w:val="32"/>
          <w:szCs w:val="32"/>
        </w:rPr>
        <w:t>1</w:t>
      </w:r>
      <w:r>
        <w:rPr>
          <w:rFonts w:eastAsia="仿宋_GB2312"/>
          <w:sz w:val="32"/>
          <w:szCs w:val="32"/>
        </w:rPr>
        <w:t>月至</w:t>
      </w:r>
      <w:r>
        <w:rPr>
          <w:rFonts w:eastAsia="仿宋_GB2312" w:hint="eastAsia"/>
          <w:sz w:val="32"/>
          <w:szCs w:val="32"/>
        </w:rPr>
        <w:t>4</w:t>
      </w:r>
      <w:r>
        <w:rPr>
          <w:rFonts w:eastAsia="仿宋_GB2312"/>
          <w:sz w:val="32"/>
          <w:szCs w:val="32"/>
        </w:rPr>
        <w:t>月，</w:t>
      </w:r>
      <w:r>
        <w:rPr>
          <w:rFonts w:eastAsia="仿宋_GB2312" w:hint="eastAsia"/>
          <w:sz w:val="32"/>
          <w:szCs w:val="32"/>
        </w:rPr>
        <w:t>组织相关</w:t>
      </w:r>
      <w:r>
        <w:rPr>
          <w:rFonts w:eastAsia="仿宋_GB2312"/>
          <w:sz w:val="32"/>
          <w:szCs w:val="32"/>
        </w:rPr>
        <w:t>药品企业、研发机构、相关</w:t>
      </w:r>
      <w:r>
        <w:rPr>
          <w:rFonts w:eastAsia="仿宋_GB2312"/>
          <w:sz w:val="32"/>
          <w:szCs w:val="32"/>
        </w:rPr>
        <w:t>协会、专家以及省局召开座谈会，</w:t>
      </w:r>
      <w:r>
        <w:rPr>
          <w:rFonts w:eastAsia="仿宋_GB2312" w:hint="eastAsia"/>
          <w:sz w:val="32"/>
          <w:szCs w:val="32"/>
        </w:rPr>
        <w:t>听取</w:t>
      </w:r>
      <w:r>
        <w:rPr>
          <w:rFonts w:eastAsia="仿宋_GB2312"/>
          <w:sz w:val="32"/>
          <w:szCs w:val="32"/>
        </w:rPr>
        <w:t>意见和建议；组织相关司局、直属单位和专家召开改稿会议</w:t>
      </w:r>
      <w:r>
        <w:rPr>
          <w:rFonts w:eastAsia="仿宋_GB2312" w:hint="eastAsia"/>
          <w:sz w:val="32"/>
          <w:szCs w:val="32"/>
        </w:rPr>
        <w:t>和实地调研</w:t>
      </w:r>
      <w:r>
        <w:rPr>
          <w:rFonts w:eastAsia="仿宋_GB2312"/>
          <w:sz w:val="32"/>
          <w:szCs w:val="32"/>
        </w:rPr>
        <w:t>，逐条研究反馈</w:t>
      </w:r>
      <w:r>
        <w:rPr>
          <w:rFonts w:eastAsia="仿宋_GB2312"/>
          <w:sz w:val="32"/>
          <w:szCs w:val="32"/>
        </w:rPr>
        <w:t>意见</w:t>
      </w:r>
      <w:r>
        <w:rPr>
          <w:rFonts w:eastAsia="仿宋_GB2312" w:hint="eastAsia"/>
          <w:sz w:val="32"/>
          <w:szCs w:val="32"/>
        </w:rPr>
        <w:t>，进一步</w:t>
      </w:r>
      <w:r>
        <w:rPr>
          <w:rFonts w:eastAsia="仿宋_GB2312"/>
          <w:sz w:val="32"/>
          <w:szCs w:val="32"/>
        </w:rPr>
        <w:t>修改完善</w:t>
      </w:r>
      <w:r>
        <w:rPr>
          <w:rFonts w:eastAsia="仿宋_GB2312" w:hint="eastAsia"/>
          <w:sz w:val="32"/>
          <w:szCs w:val="32"/>
        </w:rPr>
        <w:t>，</w:t>
      </w:r>
      <w:r>
        <w:rPr>
          <w:rFonts w:eastAsia="仿宋_GB2312"/>
          <w:sz w:val="32"/>
          <w:szCs w:val="32"/>
        </w:rPr>
        <w:t>形成《办法》（</w:t>
      </w:r>
      <w:r>
        <w:rPr>
          <w:rFonts w:eastAsia="仿宋_GB2312" w:hint="eastAsia"/>
          <w:sz w:val="32"/>
          <w:szCs w:val="32"/>
        </w:rPr>
        <w:t>征求意见</w:t>
      </w:r>
      <w:r>
        <w:rPr>
          <w:rFonts w:eastAsia="仿宋_GB2312" w:hint="eastAsia"/>
          <w:sz w:val="32"/>
          <w:szCs w:val="32"/>
        </w:rPr>
        <w:lastRenderedPageBreak/>
        <w:t>稿</w:t>
      </w:r>
      <w:r>
        <w:rPr>
          <w:rFonts w:eastAsia="仿宋_GB2312"/>
          <w:sz w:val="32"/>
          <w:szCs w:val="32"/>
        </w:rPr>
        <w:t>）及起草说明。</w:t>
      </w:r>
      <w:r>
        <w:rPr>
          <w:rFonts w:eastAsia="仿宋_GB2312" w:hint="eastAsia"/>
          <w:sz w:val="32"/>
          <w:szCs w:val="32"/>
        </w:rPr>
        <w:t>考虑到对文稿结构有较大修改，故再次向社会公开征求意见。</w:t>
      </w:r>
    </w:p>
    <w:p w:rsidR="00000000" w:rsidRDefault="00F351DE">
      <w:pPr>
        <w:snapToGrid w:val="0"/>
        <w:spacing w:line="560" w:lineRule="exact"/>
        <w:ind w:firstLineChars="200" w:firstLine="640"/>
        <w:rPr>
          <w:rFonts w:eastAsia="黑体"/>
          <w:sz w:val="32"/>
          <w:szCs w:val="32"/>
        </w:rPr>
      </w:pPr>
      <w:r>
        <w:rPr>
          <w:rFonts w:eastAsia="黑体" w:hint="eastAsia"/>
          <w:sz w:val="32"/>
          <w:szCs w:val="32"/>
        </w:rPr>
        <w:t>二、</w:t>
      </w:r>
      <w:r>
        <w:rPr>
          <w:rFonts w:eastAsia="黑体"/>
          <w:sz w:val="32"/>
          <w:szCs w:val="32"/>
        </w:rPr>
        <w:t>总体思路和框架内容</w:t>
      </w:r>
      <w:r>
        <w:rPr>
          <w:rFonts w:eastAsia="黑体"/>
          <w:sz w:val="32"/>
          <w:szCs w:val="32"/>
        </w:rPr>
        <w:t xml:space="preserve"> </w:t>
      </w:r>
    </w:p>
    <w:p w:rsidR="00000000" w:rsidRDefault="00F351DE">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办法》是我国第一部关于药品标准管理专门的法规文件</w:t>
      </w:r>
      <w:r>
        <w:rPr>
          <w:rFonts w:eastAsia="仿宋_GB2312" w:hint="eastAsia"/>
          <w:sz w:val="32"/>
          <w:szCs w:val="32"/>
        </w:rPr>
        <w:t>，具有以下特点：</w:t>
      </w:r>
      <w:r>
        <w:rPr>
          <w:rFonts w:eastAsia="仿宋_GB2312" w:hint="eastAsia"/>
          <w:b/>
          <w:bCs/>
          <w:sz w:val="32"/>
          <w:szCs w:val="32"/>
        </w:rPr>
        <w:t>一是</w:t>
      </w:r>
      <w:r>
        <w:rPr>
          <w:rFonts w:eastAsia="仿宋_GB2312"/>
          <w:sz w:val="32"/>
          <w:szCs w:val="32"/>
        </w:rPr>
        <w:t>《办法》</w:t>
      </w:r>
      <w:r>
        <w:rPr>
          <w:rFonts w:eastAsia="仿宋_GB2312"/>
          <w:sz w:val="32"/>
          <w:szCs w:val="32"/>
        </w:rPr>
        <w:t>突出</w:t>
      </w:r>
      <w:r>
        <w:rPr>
          <w:rFonts w:eastAsia="仿宋_GB2312"/>
          <w:sz w:val="32"/>
          <w:szCs w:val="32"/>
        </w:rPr>
        <w:t>管理</w:t>
      </w:r>
      <w:r>
        <w:rPr>
          <w:rFonts w:eastAsia="仿宋_GB2312"/>
          <w:sz w:val="32"/>
          <w:szCs w:val="32"/>
        </w:rPr>
        <w:t>属性</w:t>
      </w:r>
      <w:r>
        <w:rPr>
          <w:rFonts w:eastAsia="仿宋_GB2312"/>
          <w:sz w:val="32"/>
          <w:szCs w:val="32"/>
        </w:rPr>
        <w:t>，目的是进一步规范和加强药品标准的管理工作，明确药品标准管理工作的基本原则、</w:t>
      </w:r>
      <w:r>
        <w:rPr>
          <w:rFonts w:eastAsia="仿宋_GB2312"/>
          <w:sz w:val="32"/>
          <w:szCs w:val="32"/>
        </w:rPr>
        <w:t>管理</w:t>
      </w:r>
      <w:r>
        <w:rPr>
          <w:rFonts w:eastAsia="仿宋_GB2312"/>
          <w:sz w:val="32"/>
          <w:szCs w:val="32"/>
        </w:rPr>
        <w:t>职责、工作程序和各方责任义务等内容。</w:t>
      </w:r>
      <w:r>
        <w:rPr>
          <w:rFonts w:eastAsia="仿宋_GB2312" w:hint="eastAsia"/>
          <w:b/>
          <w:bCs/>
          <w:sz w:val="32"/>
          <w:szCs w:val="32"/>
        </w:rPr>
        <w:t>二是</w:t>
      </w:r>
      <w:r>
        <w:rPr>
          <w:rFonts w:eastAsia="仿宋_GB2312"/>
          <w:sz w:val="32"/>
          <w:szCs w:val="32"/>
        </w:rPr>
        <w:t>《办法》作为纲领性文件，规定的内容</w:t>
      </w:r>
      <w:r>
        <w:rPr>
          <w:rFonts w:eastAsia="仿宋_GB2312" w:hint="eastAsia"/>
          <w:sz w:val="32"/>
          <w:szCs w:val="32"/>
        </w:rPr>
        <w:t>不宜过细</w:t>
      </w:r>
      <w:r>
        <w:rPr>
          <w:rFonts w:eastAsia="仿宋_GB2312" w:hint="eastAsia"/>
          <w:sz w:val="32"/>
          <w:szCs w:val="32"/>
        </w:rPr>
        <w:t>，</w:t>
      </w:r>
      <w:r>
        <w:rPr>
          <w:rFonts w:eastAsia="仿宋_GB2312"/>
          <w:sz w:val="32"/>
          <w:szCs w:val="32"/>
        </w:rPr>
        <w:t>正文相</w:t>
      </w:r>
      <w:r>
        <w:rPr>
          <w:rFonts w:eastAsia="仿宋_GB2312"/>
          <w:sz w:val="32"/>
          <w:szCs w:val="32"/>
        </w:rPr>
        <w:t>关条款为下一步制定配套文件预留接口</w:t>
      </w:r>
      <w:r>
        <w:rPr>
          <w:rFonts w:eastAsia="仿宋_GB2312" w:hint="eastAsia"/>
          <w:sz w:val="32"/>
          <w:szCs w:val="32"/>
        </w:rPr>
        <w:t>，</w:t>
      </w:r>
      <w:r>
        <w:rPr>
          <w:rFonts w:eastAsia="仿宋_GB2312"/>
          <w:sz w:val="32"/>
          <w:szCs w:val="32"/>
        </w:rPr>
        <w:t>后续将根据需要补充完善，继续制定发布相应的管理性文件和技术性文件，为《办法》的实施做好支撑。</w:t>
      </w:r>
    </w:p>
    <w:p w:rsidR="00000000" w:rsidRDefault="00F351DE">
      <w:pPr>
        <w:spacing w:line="560" w:lineRule="exact"/>
        <w:ind w:firstLineChars="200" w:firstLine="643"/>
        <w:rPr>
          <w:rFonts w:eastAsia="仿宋_GB2312"/>
          <w:sz w:val="32"/>
          <w:szCs w:val="32"/>
        </w:rPr>
      </w:pPr>
      <w:r>
        <w:rPr>
          <w:rFonts w:eastAsia="仿宋_GB2312" w:hint="eastAsia"/>
          <w:b/>
          <w:bCs/>
          <w:sz w:val="32"/>
          <w:szCs w:val="32"/>
        </w:rPr>
        <w:t>三是</w:t>
      </w:r>
      <w:r>
        <w:rPr>
          <w:rFonts w:eastAsia="仿宋_GB2312"/>
          <w:sz w:val="32"/>
          <w:szCs w:val="32"/>
        </w:rPr>
        <w:t>《办法》框架和内容按照药品标准全生命周期管理的主线，明确药品标准规划、立项、制定、修订、批准、颁布、实施、废止以及监督管理等标准管理工作内容。</w:t>
      </w:r>
    </w:p>
    <w:p w:rsidR="00000000" w:rsidRDefault="00F351DE">
      <w:pPr>
        <w:spacing w:line="560" w:lineRule="exact"/>
        <w:ind w:firstLineChars="200" w:firstLine="640"/>
        <w:rPr>
          <w:rFonts w:eastAsia="仿宋_GB2312"/>
          <w:sz w:val="32"/>
          <w:szCs w:val="32"/>
        </w:rPr>
      </w:pPr>
      <w:r>
        <w:rPr>
          <w:rFonts w:eastAsia="仿宋_GB2312"/>
          <w:sz w:val="32"/>
          <w:szCs w:val="32"/>
        </w:rPr>
        <w:t>《办法》正文共</w:t>
      </w:r>
      <w:r>
        <w:rPr>
          <w:rFonts w:eastAsia="仿宋_GB2312"/>
          <w:sz w:val="32"/>
          <w:szCs w:val="32"/>
        </w:rPr>
        <w:t>七</w:t>
      </w:r>
      <w:r>
        <w:rPr>
          <w:rFonts w:eastAsia="仿宋_GB2312"/>
          <w:sz w:val="32"/>
          <w:szCs w:val="32"/>
        </w:rPr>
        <w:t>章</w:t>
      </w:r>
      <w:r>
        <w:rPr>
          <w:rFonts w:eastAsia="仿宋_GB2312"/>
          <w:sz w:val="32"/>
          <w:szCs w:val="32"/>
        </w:rPr>
        <w:t>五十</w:t>
      </w:r>
      <w:r>
        <w:rPr>
          <w:rFonts w:eastAsia="仿宋_GB2312" w:hint="eastAsia"/>
          <w:sz w:val="32"/>
          <w:szCs w:val="32"/>
        </w:rPr>
        <w:t>五</w:t>
      </w:r>
      <w:r>
        <w:rPr>
          <w:rFonts w:eastAsia="仿宋_GB2312"/>
          <w:sz w:val="32"/>
          <w:szCs w:val="32"/>
        </w:rPr>
        <w:t>条</w:t>
      </w:r>
      <w:r>
        <w:rPr>
          <w:rFonts w:eastAsia="仿宋_GB2312"/>
          <w:sz w:val="32"/>
          <w:szCs w:val="32"/>
        </w:rPr>
        <w:t>，分为总则、</w:t>
      </w:r>
      <w:r>
        <w:rPr>
          <w:rFonts w:eastAsia="仿宋_GB2312"/>
          <w:sz w:val="32"/>
          <w:szCs w:val="32"/>
        </w:rPr>
        <w:t>各方</w:t>
      </w:r>
      <w:r>
        <w:rPr>
          <w:rFonts w:eastAsia="仿宋_GB2312"/>
          <w:sz w:val="32"/>
          <w:szCs w:val="32"/>
        </w:rPr>
        <w:t>职责、</w:t>
      </w:r>
      <w:r>
        <w:rPr>
          <w:rFonts w:eastAsia="仿宋_GB2312"/>
          <w:sz w:val="32"/>
          <w:szCs w:val="32"/>
        </w:rPr>
        <w:t>国家药品标准</w:t>
      </w:r>
      <w:r>
        <w:rPr>
          <w:rFonts w:eastAsia="仿宋_GB2312"/>
          <w:sz w:val="32"/>
          <w:szCs w:val="32"/>
        </w:rPr>
        <w:t>、</w:t>
      </w:r>
      <w:r>
        <w:rPr>
          <w:rFonts w:eastAsia="仿宋_GB2312"/>
          <w:bCs/>
          <w:kern w:val="0"/>
          <w:sz w:val="32"/>
          <w:szCs w:val="32"/>
        </w:rPr>
        <w:t>药品注册标准、</w:t>
      </w:r>
      <w:r>
        <w:rPr>
          <w:rFonts w:eastAsia="仿宋_GB2312" w:hint="eastAsia"/>
          <w:bCs/>
          <w:sz w:val="32"/>
          <w:szCs w:val="32"/>
        </w:rPr>
        <w:t>省级中药</w:t>
      </w:r>
      <w:r>
        <w:rPr>
          <w:rFonts w:eastAsia="仿宋_GB2312"/>
          <w:bCs/>
          <w:sz w:val="32"/>
          <w:szCs w:val="32"/>
        </w:rPr>
        <w:t>标准</w:t>
      </w:r>
      <w:r>
        <w:rPr>
          <w:rFonts w:eastAsia="仿宋_GB2312"/>
          <w:bCs/>
          <w:sz w:val="32"/>
          <w:szCs w:val="32"/>
        </w:rPr>
        <w:t>、监督管理</w:t>
      </w:r>
      <w:r>
        <w:rPr>
          <w:rFonts w:eastAsia="仿宋_GB2312"/>
          <w:sz w:val="32"/>
          <w:szCs w:val="32"/>
        </w:rPr>
        <w:t>及附则章节。</w:t>
      </w:r>
    </w:p>
    <w:p w:rsidR="00000000" w:rsidRDefault="00F351DE">
      <w:pPr>
        <w:spacing w:line="560" w:lineRule="exact"/>
        <w:ind w:firstLineChars="200" w:firstLine="640"/>
        <w:rPr>
          <w:rFonts w:eastAsia="黑体"/>
          <w:sz w:val="32"/>
          <w:szCs w:val="32"/>
        </w:rPr>
      </w:pPr>
      <w:r>
        <w:rPr>
          <w:rFonts w:eastAsia="黑体" w:hint="eastAsia"/>
          <w:sz w:val="32"/>
          <w:szCs w:val="32"/>
        </w:rPr>
        <w:t>三</w:t>
      </w:r>
      <w:r>
        <w:rPr>
          <w:rFonts w:eastAsia="黑体"/>
          <w:sz w:val="32"/>
          <w:szCs w:val="32"/>
        </w:rPr>
        <w:t>、</w:t>
      </w:r>
      <w:r>
        <w:rPr>
          <w:rFonts w:eastAsia="黑体"/>
          <w:sz w:val="32"/>
          <w:szCs w:val="32"/>
        </w:rPr>
        <w:t>拟解决的关键问题</w:t>
      </w:r>
    </w:p>
    <w:p w:rsidR="00000000" w:rsidRDefault="00F351DE">
      <w:pPr>
        <w:spacing w:line="560" w:lineRule="exact"/>
        <w:ind w:firstLineChars="200" w:firstLine="640"/>
        <w:rPr>
          <w:rFonts w:eastAsia="仿宋_GB2312"/>
          <w:bCs/>
          <w:kern w:val="0"/>
          <w:sz w:val="32"/>
          <w:szCs w:val="32"/>
        </w:rPr>
      </w:pPr>
      <w:r>
        <w:rPr>
          <w:rFonts w:eastAsia="仿宋_GB2312"/>
          <w:bCs/>
          <w:kern w:val="0"/>
          <w:sz w:val="32"/>
          <w:szCs w:val="32"/>
        </w:rPr>
        <w:t>《办法》</w:t>
      </w:r>
      <w:r>
        <w:rPr>
          <w:rFonts w:eastAsia="仿宋_GB2312" w:hint="eastAsia"/>
          <w:bCs/>
          <w:kern w:val="0"/>
          <w:sz w:val="32"/>
          <w:szCs w:val="32"/>
        </w:rPr>
        <w:t>以问题为导向，重点研究解决药品标准管理中长期存在的关键问题，提出解决措施，并着力建立长效机制</w:t>
      </w:r>
      <w:r>
        <w:rPr>
          <w:rFonts w:eastAsia="仿宋_GB2312" w:hint="eastAsia"/>
          <w:bCs/>
          <w:kern w:val="0"/>
          <w:sz w:val="32"/>
          <w:szCs w:val="32"/>
        </w:rPr>
        <w:t>。《办法》具有以下特点：</w:t>
      </w:r>
    </w:p>
    <w:p w:rsidR="00000000" w:rsidRDefault="00F351DE">
      <w:pPr>
        <w:spacing w:line="560" w:lineRule="exact"/>
        <w:ind w:firstLineChars="200" w:firstLine="640"/>
        <w:rPr>
          <w:rFonts w:eastAsia="仿宋_GB2312"/>
          <w:sz w:val="32"/>
          <w:szCs w:val="32"/>
        </w:rPr>
      </w:pPr>
      <w:r>
        <w:rPr>
          <w:rFonts w:eastAsia="楷体_GB2312"/>
          <w:sz w:val="32"/>
          <w:szCs w:val="32"/>
        </w:rPr>
        <w:t>（</w:t>
      </w:r>
      <w:r>
        <w:rPr>
          <w:rFonts w:eastAsia="楷体_GB2312" w:hint="eastAsia"/>
          <w:sz w:val="32"/>
          <w:szCs w:val="32"/>
        </w:rPr>
        <w:t>一</w:t>
      </w:r>
      <w:r>
        <w:rPr>
          <w:rFonts w:eastAsia="楷体_GB2312"/>
          <w:sz w:val="32"/>
          <w:szCs w:val="32"/>
        </w:rPr>
        <w:t>）明确</w:t>
      </w:r>
      <w:r>
        <w:rPr>
          <w:rFonts w:eastAsia="楷体_GB2312" w:hint="eastAsia"/>
          <w:sz w:val="32"/>
          <w:szCs w:val="32"/>
        </w:rPr>
        <w:t>了</w:t>
      </w:r>
      <w:r>
        <w:rPr>
          <w:rFonts w:eastAsia="楷体_GB2312" w:hint="eastAsia"/>
          <w:sz w:val="32"/>
          <w:szCs w:val="32"/>
        </w:rPr>
        <w:t>药品标准体系构成及标准间的关系。</w:t>
      </w:r>
      <w:r>
        <w:rPr>
          <w:rFonts w:eastAsia="仿宋_GB2312"/>
          <w:sz w:val="32"/>
          <w:szCs w:val="32"/>
        </w:rPr>
        <w:t>《办法》</w:t>
      </w:r>
      <w:r>
        <w:rPr>
          <w:rFonts w:eastAsia="仿宋_GB2312" w:hint="eastAsia"/>
          <w:sz w:val="32"/>
          <w:szCs w:val="32"/>
        </w:rPr>
        <w:t>系统梳理和</w:t>
      </w:r>
      <w:r>
        <w:rPr>
          <w:rFonts w:eastAsia="仿宋_GB2312"/>
          <w:sz w:val="32"/>
          <w:szCs w:val="32"/>
        </w:rPr>
        <w:t>明确</w:t>
      </w:r>
      <w:r>
        <w:rPr>
          <w:rFonts w:eastAsia="仿宋_GB2312" w:hint="eastAsia"/>
          <w:sz w:val="32"/>
          <w:szCs w:val="32"/>
        </w:rPr>
        <w:t>我国</w:t>
      </w:r>
      <w:r>
        <w:rPr>
          <w:rFonts w:eastAsia="仿宋_GB2312"/>
          <w:sz w:val="32"/>
          <w:szCs w:val="32"/>
        </w:rPr>
        <w:t>药品标准体系的构成，</w:t>
      </w:r>
      <w:r>
        <w:rPr>
          <w:rFonts w:eastAsia="仿宋_GB2312" w:hint="eastAsia"/>
          <w:sz w:val="32"/>
          <w:szCs w:val="32"/>
        </w:rPr>
        <w:t>以</w:t>
      </w:r>
      <w:r>
        <w:rPr>
          <w:rFonts w:eastAsia="仿宋_GB2312"/>
          <w:sz w:val="32"/>
          <w:szCs w:val="32"/>
        </w:rPr>
        <w:t>及不同标准的定位</w:t>
      </w:r>
      <w:r>
        <w:rPr>
          <w:rFonts w:eastAsia="仿宋_GB2312" w:hint="eastAsia"/>
          <w:sz w:val="32"/>
          <w:szCs w:val="32"/>
        </w:rPr>
        <w:t>和关系</w:t>
      </w:r>
      <w:r>
        <w:rPr>
          <w:rFonts w:eastAsia="仿宋_GB2312"/>
          <w:sz w:val="32"/>
          <w:szCs w:val="32"/>
        </w:rPr>
        <w:t>。</w:t>
      </w:r>
      <w:r>
        <w:rPr>
          <w:rFonts w:eastAsia="仿宋_GB2312"/>
          <w:b/>
          <w:bCs/>
          <w:sz w:val="32"/>
          <w:szCs w:val="32"/>
        </w:rPr>
        <w:t>一是</w:t>
      </w:r>
      <w:r>
        <w:rPr>
          <w:rFonts w:eastAsia="仿宋_GB2312"/>
          <w:sz w:val="32"/>
          <w:szCs w:val="32"/>
        </w:rPr>
        <w:t>《办法》正文</w:t>
      </w:r>
      <w:r>
        <w:rPr>
          <w:rFonts w:eastAsia="仿宋_GB2312"/>
          <w:sz w:val="32"/>
          <w:szCs w:val="32"/>
        </w:rPr>
        <w:t>分别设立</w:t>
      </w:r>
      <w:r>
        <w:rPr>
          <w:rFonts w:eastAsia="仿宋_GB2312"/>
          <w:sz w:val="32"/>
          <w:szCs w:val="32"/>
        </w:rPr>
        <w:t>“</w:t>
      </w:r>
      <w:r>
        <w:rPr>
          <w:rFonts w:eastAsia="仿宋_GB2312"/>
          <w:sz w:val="32"/>
          <w:szCs w:val="32"/>
        </w:rPr>
        <w:t>国家药品标准</w:t>
      </w:r>
      <w:r>
        <w:rPr>
          <w:rFonts w:eastAsia="仿宋_GB2312"/>
          <w:sz w:val="32"/>
          <w:szCs w:val="32"/>
        </w:rPr>
        <w:t>”“</w:t>
      </w:r>
      <w:r>
        <w:rPr>
          <w:rFonts w:eastAsia="仿宋_GB2312"/>
          <w:sz w:val="32"/>
          <w:szCs w:val="32"/>
        </w:rPr>
        <w:t>药品注册标准</w:t>
      </w:r>
      <w:r>
        <w:rPr>
          <w:rFonts w:eastAsia="仿宋_GB2312"/>
          <w:sz w:val="32"/>
          <w:szCs w:val="32"/>
        </w:rPr>
        <w:t>”“</w:t>
      </w:r>
      <w:r>
        <w:rPr>
          <w:rFonts w:eastAsia="仿宋_GB2312" w:hint="eastAsia"/>
          <w:sz w:val="32"/>
          <w:szCs w:val="32"/>
        </w:rPr>
        <w:t>省级中药</w:t>
      </w:r>
      <w:r>
        <w:rPr>
          <w:rFonts w:eastAsia="仿宋_GB2312"/>
          <w:sz w:val="32"/>
          <w:szCs w:val="32"/>
        </w:rPr>
        <w:t>标准</w:t>
      </w:r>
      <w:r>
        <w:rPr>
          <w:rFonts w:eastAsia="仿宋_GB2312"/>
          <w:sz w:val="32"/>
          <w:szCs w:val="32"/>
        </w:rPr>
        <w:t>”</w:t>
      </w:r>
      <w:r>
        <w:rPr>
          <w:rFonts w:eastAsia="仿宋_GB2312"/>
          <w:sz w:val="32"/>
          <w:szCs w:val="32"/>
        </w:rPr>
        <w:t>章节。</w:t>
      </w:r>
      <w:r>
        <w:rPr>
          <w:rFonts w:eastAsia="仿宋_GB2312"/>
          <w:sz w:val="32"/>
          <w:szCs w:val="32"/>
        </w:rPr>
        <w:t>分别明确了三类标准的</w:t>
      </w:r>
      <w:r>
        <w:rPr>
          <w:rFonts w:eastAsia="仿宋_GB2312"/>
          <w:sz w:val="32"/>
          <w:szCs w:val="32"/>
        </w:rPr>
        <w:t>制定</w:t>
      </w:r>
      <w:r>
        <w:rPr>
          <w:rFonts w:eastAsia="仿宋_GB2312" w:hint="eastAsia"/>
          <w:sz w:val="32"/>
          <w:szCs w:val="32"/>
        </w:rPr>
        <w:t>和修订</w:t>
      </w:r>
      <w:r>
        <w:rPr>
          <w:rFonts w:eastAsia="仿宋_GB2312"/>
          <w:sz w:val="32"/>
          <w:szCs w:val="32"/>
        </w:rPr>
        <w:t>程</w:t>
      </w:r>
      <w:r>
        <w:rPr>
          <w:rFonts w:eastAsia="仿宋_GB2312"/>
          <w:sz w:val="32"/>
          <w:szCs w:val="32"/>
        </w:rPr>
        <w:lastRenderedPageBreak/>
        <w:t>序和要求，</w:t>
      </w:r>
      <w:r>
        <w:rPr>
          <w:rFonts w:eastAsia="仿宋_GB2312"/>
          <w:sz w:val="32"/>
          <w:szCs w:val="32"/>
        </w:rPr>
        <w:t>也</w:t>
      </w:r>
      <w:r>
        <w:rPr>
          <w:rFonts w:eastAsia="仿宋_GB2312"/>
          <w:sz w:val="32"/>
          <w:szCs w:val="32"/>
        </w:rPr>
        <w:t>明确</w:t>
      </w:r>
      <w:r>
        <w:rPr>
          <w:rFonts w:eastAsia="仿宋_GB2312"/>
          <w:sz w:val="32"/>
          <w:szCs w:val="32"/>
        </w:rPr>
        <w:t>了三类标准</w:t>
      </w:r>
      <w:r>
        <w:rPr>
          <w:rFonts w:eastAsia="仿宋_GB2312"/>
          <w:sz w:val="32"/>
          <w:szCs w:val="32"/>
        </w:rPr>
        <w:t>的关系，</w:t>
      </w:r>
      <w:r>
        <w:rPr>
          <w:rFonts w:eastAsia="仿宋_GB2312"/>
          <w:sz w:val="32"/>
          <w:szCs w:val="32"/>
        </w:rPr>
        <w:t>有助于</w:t>
      </w:r>
      <w:r>
        <w:rPr>
          <w:rFonts w:eastAsia="仿宋_GB2312"/>
          <w:sz w:val="32"/>
          <w:szCs w:val="32"/>
        </w:rPr>
        <w:t>规范</w:t>
      </w:r>
      <w:r>
        <w:rPr>
          <w:rFonts w:eastAsia="仿宋_GB2312" w:hint="eastAsia"/>
          <w:sz w:val="32"/>
          <w:szCs w:val="32"/>
        </w:rPr>
        <w:t>药品</w:t>
      </w:r>
      <w:r>
        <w:rPr>
          <w:rFonts w:eastAsia="仿宋_GB2312"/>
          <w:sz w:val="32"/>
          <w:szCs w:val="32"/>
        </w:rPr>
        <w:t>标准管理工作，落实企业主体责任。</w:t>
      </w:r>
      <w:r>
        <w:rPr>
          <w:rFonts w:eastAsia="仿宋_GB2312"/>
          <w:b/>
          <w:bCs/>
          <w:sz w:val="32"/>
          <w:szCs w:val="32"/>
        </w:rPr>
        <w:t>二是</w:t>
      </w:r>
      <w:r>
        <w:rPr>
          <w:rFonts w:eastAsia="仿宋_GB2312"/>
          <w:sz w:val="32"/>
          <w:szCs w:val="32"/>
        </w:rPr>
        <w:t>对于中药、化学原料药、医疗机构制剂、辅料和包装材料等既符合</w:t>
      </w:r>
      <w:r>
        <w:rPr>
          <w:rFonts w:eastAsia="仿宋_GB2312" w:hint="eastAsia"/>
          <w:sz w:val="32"/>
          <w:szCs w:val="32"/>
        </w:rPr>
        <w:t>药品</w:t>
      </w:r>
      <w:r>
        <w:rPr>
          <w:rFonts w:eastAsia="仿宋_GB2312"/>
          <w:sz w:val="32"/>
          <w:szCs w:val="32"/>
        </w:rPr>
        <w:t>标准管理的共性要求，又有各自特点和规律的品种，分别明确定位和适用情况</w:t>
      </w:r>
      <w:r>
        <w:rPr>
          <w:rFonts w:eastAsia="仿宋_GB2312" w:hint="eastAsia"/>
          <w:sz w:val="32"/>
          <w:szCs w:val="32"/>
        </w:rPr>
        <w:t>，为其监管政策的制定奠定基础。</w:t>
      </w:r>
    </w:p>
    <w:p w:rsidR="00000000" w:rsidRDefault="00F351DE">
      <w:pPr>
        <w:spacing w:line="560" w:lineRule="exact"/>
        <w:ind w:firstLineChars="200" w:firstLine="640"/>
        <w:rPr>
          <w:rFonts w:eastAsia="仿宋_GB2312"/>
          <w:sz w:val="32"/>
          <w:szCs w:val="32"/>
        </w:rPr>
      </w:pPr>
      <w:r>
        <w:rPr>
          <w:rFonts w:eastAsia="楷体_GB2312"/>
          <w:sz w:val="32"/>
          <w:szCs w:val="32"/>
        </w:rPr>
        <w:t>（</w:t>
      </w:r>
      <w:r>
        <w:rPr>
          <w:rFonts w:eastAsia="楷体_GB2312" w:hint="eastAsia"/>
          <w:sz w:val="32"/>
          <w:szCs w:val="32"/>
        </w:rPr>
        <w:t>二</w:t>
      </w:r>
      <w:r>
        <w:rPr>
          <w:rFonts w:eastAsia="楷体_GB2312"/>
          <w:sz w:val="32"/>
          <w:szCs w:val="32"/>
        </w:rPr>
        <w:t>）明确药品</w:t>
      </w:r>
      <w:r>
        <w:rPr>
          <w:rFonts w:eastAsia="楷体_GB2312"/>
          <w:sz w:val="32"/>
          <w:szCs w:val="32"/>
        </w:rPr>
        <w:t>标准</w:t>
      </w:r>
      <w:r>
        <w:rPr>
          <w:rFonts w:eastAsia="楷体_GB2312" w:hint="eastAsia"/>
          <w:sz w:val="32"/>
          <w:szCs w:val="32"/>
        </w:rPr>
        <w:t>管理</w:t>
      </w:r>
      <w:r>
        <w:rPr>
          <w:rFonts w:eastAsia="楷体_GB2312"/>
          <w:sz w:val="32"/>
          <w:szCs w:val="32"/>
        </w:rPr>
        <w:t>工作各方</w:t>
      </w:r>
      <w:r>
        <w:rPr>
          <w:rFonts w:eastAsia="楷体_GB2312" w:hint="eastAsia"/>
          <w:sz w:val="32"/>
          <w:szCs w:val="32"/>
        </w:rPr>
        <w:t>的</w:t>
      </w:r>
      <w:r>
        <w:rPr>
          <w:rFonts w:eastAsia="楷体_GB2312"/>
          <w:sz w:val="32"/>
          <w:szCs w:val="32"/>
        </w:rPr>
        <w:t>职责</w:t>
      </w:r>
      <w:r>
        <w:rPr>
          <w:rFonts w:eastAsia="楷体_GB2312" w:hint="eastAsia"/>
          <w:sz w:val="32"/>
          <w:szCs w:val="32"/>
        </w:rPr>
        <w:t>。</w:t>
      </w:r>
      <w:r>
        <w:rPr>
          <w:rFonts w:eastAsia="仿宋_GB2312"/>
          <w:sz w:val="32"/>
          <w:szCs w:val="32"/>
        </w:rPr>
        <w:t>《办法》梳理了药品标准</w:t>
      </w:r>
      <w:r>
        <w:rPr>
          <w:rFonts w:eastAsia="仿宋_GB2312" w:hint="eastAsia"/>
          <w:sz w:val="32"/>
          <w:szCs w:val="32"/>
        </w:rPr>
        <w:t>管理工作</w:t>
      </w:r>
      <w:r>
        <w:rPr>
          <w:rFonts w:eastAsia="仿宋_GB2312"/>
          <w:sz w:val="32"/>
          <w:szCs w:val="32"/>
        </w:rPr>
        <w:t>相关方职责，既包括</w:t>
      </w:r>
      <w:r>
        <w:rPr>
          <w:rFonts w:eastAsia="仿宋_GB2312"/>
          <w:kern w:val="0"/>
          <w:sz w:val="32"/>
          <w:szCs w:val="32"/>
        </w:rPr>
        <w:t>持有人</w:t>
      </w:r>
      <w:r>
        <w:rPr>
          <w:rFonts w:eastAsia="仿宋_GB2312" w:hint="eastAsia"/>
          <w:kern w:val="0"/>
          <w:sz w:val="32"/>
          <w:szCs w:val="32"/>
        </w:rPr>
        <w:t>的责任</w:t>
      </w:r>
      <w:r>
        <w:rPr>
          <w:rFonts w:eastAsia="仿宋_GB2312" w:hint="eastAsia"/>
          <w:kern w:val="0"/>
          <w:sz w:val="32"/>
          <w:szCs w:val="32"/>
        </w:rPr>
        <w:t>，</w:t>
      </w:r>
      <w:r>
        <w:rPr>
          <w:rFonts w:eastAsia="仿宋_GB2312" w:hint="eastAsia"/>
          <w:kern w:val="0"/>
          <w:sz w:val="32"/>
          <w:szCs w:val="32"/>
        </w:rPr>
        <w:t>也明确了</w:t>
      </w:r>
      <w:r>
        <w:rPr>
          <w:rFonts w:eastAsia="仿宋_GB2312"/>
          <w:sz w:val="32"/>
          <w:szCs w:val="32"/>
        </w:rPr>
        <w:t>国家</w:t>
      </w:r>
      <w:r>
        <w:rPr>
          <w:rFonts w:eastAsia="仿宋_GB2312" w:hint="eastAsia"/>
          <w:sz w:val="32"/>
          <w:szCs w:val="32"/>
        </w:rPr>
        <w:t>药监</w:t>
      </w:r>
      <w:r>
        <w:rPr>
          <w:rFonts w:eastAsia="仿宋_GB2312"/>
          <w:sz w:val="32"/>
          <w:szCs w:val="32"/>
        </w:rPr>
        <w:t>局、药典委</w:t>
      </w:r>
      <w:r>
        <w:rPr>
          <w:rFonts w:eastAsia="仿宋_GB2312" w:hint="eastAsia"/>
          <w:sz w:val="32"/>
          <w:szCs w:val="32"/>
        </w:rPr>
        <w:t>员会</w:t>
      </w:r>
      <w:r>
        <w:rPr>
          <w:rFonts w:eastAsia="仿宋_GB2312"/>
          <w:sz w:val="32"/>
          <w:szCs w:val="32"/>
        </w:rPr>
        <w:t>、</w:t>
      </w:r>
      <w:r>
        <w:rPr>
          <w:rFonts w:eastAsia="仿宋_GB2312" w:hint="eastAsia"/>
          <w:sz w:val="32"/>
          <w:szCs w:val="32"/>
        </w:rPr>
        <w:t>国家药典委员会、</w:t>
      </w:r>
      <w:r>
        <w:rPr>
          <w:rFonts w:eastAsia="仿宋_GB2312"/>
          <w:sz w:val="32"/>
          <w:szCs w:val="32"/>
        </w:rPr>
        <w:t>药品检验机构</w:t>
      </w:r>
      <w:r>
        <w:rPr>
          <w:rFonts w:eastAsia="仿宋_GB2312" w:hint="eastAsia"/>
          <w:sz w:val="32"/>
          <w:szCs w:val="32"/>
        </w:rPr>
        <w:t>和</w:t>
      </w:r>
      <w:r>
        <w:rPr>
          <w:rFonts w:eastAsia="仿宋_GB2312"/>
          <w:sz w:val="32"/>
          <w:szCs w:val="32"/>
        </w:rPr>
        <w:t>药审中心</w:t>
      </w:r>
      <w:r>
        <w:rPr>
          <w:rFonts w:eastAsia="仿宋_GB2312" w:hint="eastAsia"/>
          <w:sz w:val="32"/>
          <w:szCs w:val="32"/>
        </w:rPr>
        <w:t>等国家级药品标准管理机构的职责，以及</w:t>
      </w:r>
      <w:r>
        <w:rPr>
          <w:rFonts w:eastAsia="仿宋_GB2312"/>
          <w:sz w:val="32"/>
          <w:szCs w:val="32"/>
        </w:rPr>
        <w:t>省级</w:t>
      </w:r>
      <w:r>
        <w:rPr>
          <w:rFonts w:eastAsia="仿宋_GB2312" w:hint="eastAsia"/>
          <w:sz w:val="32"/>
          <w:szCs w:val="32"/>
        </w:rPr>
        <w:t>药品标准管理机构的</w:t>
      </w:r>
      <w:r>
        <w:rPr>
          <w:rFonts w:eastAsia="仿宋_GB2312"/>
          <w:sz w:val="32"/>
          <w:szCs w:val="32"/>
        </w:rPr>
        <w:t>职责。</w:t>
      </w:r>
    </w:p>
    <w:p w:rsidR="00000000" w:rsidRDefault="00F351DE">
      <w:pPr>
        <w:spacing w:line="560" w:lineRule="exact"/>
        <w:ind w:firstLineChars="200" w:firstLine="640"/>
        <w:rPr>
          <w:rFonts w:eastAsia="仿宋_GB2312"/>
          <w:sz w:val="32"/>
          <w:szCs w:val="32"/>
        </w:rPr>
      </w:pPr>
      <w:r>
        <w:rPr>
          <w:rFonts w:eastAsia="楷体_GB2312"/>
          <w:sz w:val="32"/>
          <w:szCs w:val="32"/>
        </w:rPr>
        <w:t>（</w:t>
      </w:r>
      <w:r>
        <w:rPr>
          <w:rFonts w:eastAsia="楷体_GB2312" w:hint="eastAsia"/>
          <w:sz w:val="32"/>
          <w:szCs w:val="32"/>
        </w:rPr>
        <w:t>三</w:t>
      </w:r>
      <w:r>
        <w:rPr>
          <w:rFonts w:eastAsia="楷体_GB2312"/>
          <w:sz w:val="32"/>
          <w:szCs w:val="32"/>
        </w:rPr>
        <w:t>）强化持有人主体责任落实</w:t>
      </w:r>
      <w:r>
        <w:rPr>
          <w:rFonts w:eastAsia="楷体_GB2312" w:hint="eastAsia"/>
          <w:sz w:val="32"/>
          <w:szCs w:val="32"/>
        </w:rPr>
        <w:t>。</w:t>
      </w:r>
      <w:r>
        <w:rPr>
          <w:rFonts w:eastAsia="仿宋_GB2312" w:hint="eastAsia"/>
          <w:sz w:val="32"/>
          <w:szCs w:val="32"/>
        </w:rPr>
        <w:t>为</w:t>
      </w:r>
      <w:r>
        <w:rPr>
          <w:rFonts w:eastAsia="仿宋_GB2312"/>
          <w:sz w:val="32"/>
        </w:rPr>
        <w:t>实施</w:t>
      </w:r>
      <w:r>
        <w:rPr>
          <w:rFonts w:eastAsia="仿宋_GB2312" w:hint="eastAsia"/>
          <w:sz w:val="32"/>
        </w:rPr>
        <w:t>药品</w:t>
      </w:r>
      <w:r>
        <w:rPr>
          <w:rFonts w:eastAsia="仿宋_GB2312"/>
          <w:sz w:val="32"/>
        </w:rPr>
        <w:t>全生命周期管理，落实企业主</w:t>
      </w:r>
      <w:r>
        <w:rPr>
          <w:rFonts w:eastAsia="仿宋_GB2312"/>
          <w:sz w:val="32"/>
        </w:rPr>
        <w:t>体责任。</w:t>
      </w:r>
      <w:r>
        <w:rPr>
          <w:rFonts w:eastAsia="仿宋_GB2312"/>
          <w:sz w:val="32"/>
          <w:szCs w:val="32"/>
        </w:rPr>
        <w:t>《办法》规定</w:t>
      </w:r>
      <w:r>
        <w:rPr>
          <w:rFonts w:eastAsia="仿宋_GB2312"/>
          <w:sz w:val="32"/>
          <w:szCs w:val="32"/>
          <w:lang w:val="en"/>
        </w:rPr>
        <w:t>持有人</w:t>
      </w:r>
      <w:r>
        <w:rPr>
          <w:rFonts w:eastAsia="仿宋_GB2312"/>
          <w:sz w:val="32"/>
          <w:szCs w:val="32"/>
        </w:rPr>
        <w:t>应当</w:t>
      </w:r>
      <w:r>
        <w:rPr>
          <w:rFonts w:eastAsia="仿宋_GB2312" w:hint="eastAsia"/>
          <w:kern w:val="0"/>
          <w:sz w:val="32"/>
          <w:szCs w:val="32"/>
        </w:rPr>
        <w:t>随着社会发展与科技进步以及对产品认知的不断提高</w:t>
      </w:r>
      <w:r>
        <w:rPr>
          <w:rFonts w:eastAsia="仿宋_GB2312"/>
          <w:sz w:val="32"/>
          <w:szCs w:val="32"/>
        </w:rPr>
        <w:t>，</w:t>
      </w:r>
      <w:r>
        <w:rPr>
          <w:rFonts w:eastAsia="仿宋_GB2312"/>
          <w:kern w:val="0"/>
          <w:sz w:val="32"/>
          <w:szCs w:val="32"/>
        </w:rPr>
        <w:t>持续提升</w:t>
      </w:r>
      <w:r>
        <w:rPr>
          <w:rFonts w:eastAsia="仿宋_GB2312" w:hint="eastAsia"/>
          <w:kern w:val="0"/>
          <w:sz w:val="32"/>
          <w:szCs w:val="32"/>
        </w:rPr>
        <w:t>和</w:t>
      </w:r>
      <w:r>
        <w:rPr>
          <w:rFonts w:eastAsia="仿宋_GB2312"/>
          <w:kern w:val="0"/>
          <w:sz w:val="32"/>
          <w:szCs w:val="32"/>
        </w:rPr>
        <w:t>完善药品注册</w:t>
      </w:r>
      <w:r>
        <w:rPr>
          <w:rFonts w:eastAsia="仿宋_GB2312"/>
          <w:kern w:val="0"/>
          <w:sz w:val="32"/>
          <w:szCs w:val="32"/>
        </w:rPr>
        <w:t>标准</w:t>
      </w:r>
      <w:r>
        <w:rPr>
          <w:rFonts w:eastAsia="仿宋_GB2312" w:hint="eastAsia"/>
          <w:sz w:val="32"/>
          <w:szCs w:val="32"/>
        </w:rPr>
        <w:t>；</w:t>
      </w:r>
      <w:r>
        <w:rPr>
          <w:rFonts w:eastAsia="仿宋_GB2312"/>
          <w:sz w:val="32"/>
          <w:szCs w:val="32"/>
        </w:rPr>
        <w:t>新版药典颁布</w:t>
      </w:r>
      <w:r>
        <w:rPr>
          <w:rFonts w:eastAsia="仿宋_GB2312" w:hint="eastAsia"/>
          <w:sz w:val="32"/>
          <w:szCs w:val="32"/>
        </w:rPr>
        <w:t>后，持有人应当主动对药品执行标准与新版药典的适用性进行评估，并根据评估结果按照药品上市后变更相关规定进行办</w:t>
      </w:r>
      <w:r>
        <w:rPr>
          <w:rFonts w:eastAsia="仿宋_GB2312" w:hint="eastAsia"/>
          <w:sz w:val="32"/>
          <w:szCs w:val="32"/>
        </w:rPr>
        <w:t>理，持续提升药品标准；同时，对</w:t>
      </w:r>
      <w:r>
        <w:rPr>
          <w:rFonts w:eastAsia="仿宋_GB2312"/>
          <w:sz w:val="32"/>
          <w:szCs w:val="32"/>
        </w:rPr>
        <w:t>药品</w:t>
      </w:r>
      <w:r>
        <w:rPr>
          <w:rFonts w:eastAsia="仿宋_GB2312" w:hint="eastAsia"/>
          <w:sz w:val="32"/>
          <w:szCs w:val="32"/>
        </w:rPr>
        <w:t>注册证书注销后，药品注册</w:t>
      </w:r>
      <w:r>
        <w:rPr>
          <w:rFonts w:eastAsia="仿宋_GB2312"/>
          <w:sz w:val="32"/>
          <w:szCs w:val="32"/>
        </w:rPr>
        <w:t>标准</w:t>
      </w:r>
      <w:r>
        <w:rPr>
          <w:rFonts w:eastAsia="仿宋_GB2312" w:hint="eastAsia"/>
          <w:sz w:val="32"/>
          <w:szCs w:val="32"/>
        </w:rPr>
        <w:t>的</w:t>
      </w:r>
      <w:r>
        <w:rPr>
          <w:rFonts w:eastAsia="仿宋_GB2312"/>
          <w:sz w:val="32"/>
          <w:szCs w:val="32"/>
        </w:rPr>
        <w:t>废止</w:t>
      </w:r>
      <w:r>
        <w:rPr>
          <w:rFonts w:eastAsia="仿宋_GB2312" w:hint="eastAsia"/>
          <w:sz w:val="32"/>
          <w:szCs w:val="32"/>
        </w:rPr>
        <w:t>进行了规定</w:t>
      </w:r>
      <w:r>
        <w:rPr>
          <w:rFonts w:eastAsia="仿宋_GB2312"/>
          <w:sz w:val="32"/>
          <w:szCs w:val="32"/>
        </w:rPr>
        <w:t>。</w:t>
      </w:r>
    </w:p>
    <w:p w:rsidR="00000000" w:rsidRDefault="00F351DE">
      <w:pPr>
        <w:numPr>
          <w:ilvl w:val="0"/>
          <w:numId w:val="3"/>
        </w:numPr>
        <w:spacing w:line="560" w:lineRule="exact"/>
        <w:ind w:left="0" w:firstLineChars="200" w:firstLine="640"/>
        <w:rPr>
          <w:rFonts w:eastAsia="仿宋_GB2312" w:hint="eastAsia"/>
          <w:spacing w:val="-6"/>
          <w:sz w:val="32"/>
          <w:szCs w:val="32"/>
        </w:rPr>
      </w:pPr>
      <w:r>
        <w:rPr>
          <w:rFonts w:ascii="楷体_GB2312" w:eastAsia="楷体_GB2312" w:hAnsi="楷体_GB2312" w:cs="楷体_GB2312" w:hint="eastAsia"/>
          <w:sz w:val="32"/>
          <w:szCs w:val="32"/>
        </w:rPr>
        <w:t>建立鼓励社会各方参与药品标准制修订的工作机制。</w:t>
      </w:r>
      <w:r>
        <w:rPr>
          <w:rFonts w:eastAsia="仿宋_GB2312" w:hint="eastAsia"/>
          <w:sz w:val="32"/>
          <w:szCs w:val="32"/>
        </w:rPr>
        <w:t>为鼓励</w:t>
      </w:r>
      <w:r>
        <w:rPr>
          <w:rFonts w:eastAsia="仿宋_GB2312"/>
          <w:sz w:val="32"/>
          <w:szCs w:val="32"/>
        </w:rPr>
        <w:t>企业</w:t>
      </w:r>
      <w:r>
        <w:rPr>
          <w:rFonts w:eastAsia="仿宋_GB2312" w:hint="eastAsia"/>
          <w:sz w:val="32"/>
          <w:szCs w:val="32"/>
        </w:rPr>
        <w:t>等社会各方</w:t>
      </w:r>
      <w:r>
        <w:rPr>
          <w:rFonts w:eastAsia="仿宋_GB2312" w:hint="eastAsia"/>
          <w:sz w:val="32"/>
          <w:szCs w:val="32"/>
        </w:rPr>
        <w:t>积极参与药品</w:t>
      </w:r>
      <w:r>
        <w:rPr>
          <w:rFonts w:eastAsia="仿宋_GB2312" w:hint="eastAsia"/>
          <w:sz w:val="32"/>
          <w:szCs w:val="32"/>
        </w:rPr>
        <w:t>标准</w:t>
      </w:r>
      <w:r>
        <w:rPr>
          <w:rFonts w:eastAsia="仿宋_GB2312" w:hint="eastAsia"/>
          <w:sz w:val="32"/>
          <w:szCs w:val="32"/>
        </w:rPr>
        <w:t>的</w:t>
      </w:r>
      <w:r>
        <w:rPr>
          <w:rFonts w:eastAsia="仿宋_GB2312" w:hint="eastAsia"/>
          <w:sz w:val="32"/>
          <w:szCs w:val="32"/>
        </w:rPr>
        <w:t>研究和提高</w:t>
      </w:r>
      <w:r>
        <w:rPr>
          <w:rFonts w:eastAsia="仿宋_GB2312" w:hint="eastAsia"/>
          <w:sz w:val="32"/>
          <w:szCs w:val="32"/>
        </w:rPr>
        <w:t>工作，《办法》规定</w:t>
      </w:r>
      <w:r>
        <w:rPr>
          <w:rFonts w:eastAsia="仿宋_GB2312"/>
          <w:sz w:val="32"/>
          <w:szCs w:val="32"/>
        </w:rPr>
        <w:t>在</w:t>
      </w:r>
      <w:r>
        <w:rPr>
          <w:rFonts w:eastAsia="仿宋_GB2312" w:hint="eastAsia"/>
          <w:sz w:val="32"/>
          <w:szCs w:val="32"/>
        </w:rPr>
        <w:t>国家药品标准或省级中药</w:t>
      </w:r>
      <w:r>
        <w:rPr>
          <w:rFonts w:eastAsia="仿宋_GB2312"/>
          <w:sz w:val="32"/>
          <w:szCs w:val="32"/>
        </w:rPr>
        <w:t>发布公示稿或</w:t>
      </w:r>
      <w:r>
        <w:rPr>
          <w:rFonts w:eastAsia="仿宋_GB2312" w:hint="eastAsia"/>
          <w:sz w:val="32"/>
          <w:szCs w:val="32"/>
        </w:rPr>
        <w:t>者</w:t>
      </w:r>
      <w:r>
        <w:rPr>
          <w:rFonts w:eastAsia="仿宋_GB2312"/>
          <w:sz w:val="32"/>
          <w:szCs w:val="32"/>
        </w:rPr>
        <w:t>征求意见稿</w:t>
      </w:r>
      <w:r>
        <w:rPr>
          <w:rFonts w:eastAsia="仿宋_GB2312" w:hint="eastAsia"/>
          <w:sz w:val="32"/>
          <w:szCs w:val="32"/>
        </w:rPr>
        <w:t>时，可以</w:t>
      </w:r>
      <w:r>
        <w:rPr>
          <w:rFonts w:eastAsia="仿宋_GB2312"/>
          <w:sz w:val="32"/>
          <w:szCs w:val="32"/>
        </w:rPr>
        <w:t>标注</w:t>
      </w:r>
      <w:r>
        <w:rPr>
          <w:rFonts w:eastAsia="仿宋_GB2312" w:hint="eastAsia"/>
          <w:sz w:val="32"/>
          <w:szCs w:val="32"/>
        </w:rPr>
        <w:t>药品标准</w:t>
      </w:r>
      <w:r>
        <w:rPr>
          <w:rFonts w:eastAsia="仿宋_GB2312"/>
          <w:sz w:val="32"/>
          <w:szCs w:val="32"/>
        </w:rPr>
        <w:t>起草单位、复核单位和参与单位等信息</w:t>
      </w:r>
      <w:r>
        <w:rPr>
          <w:rFonts w:eastAsia="仿宋_GB2312"/>
          <w:sz w:val="32"/>
          <w:szCs w:val="32"/>
        </w:rPr>
        <w:t>。</w:t>
      </w:r>
      <w:r>
        <w:rPr>
          <w:rFonts w:eastAsia="仿宋_GB2312" w:hint="eastAsia"/>
          <w:sz w:val="32"/>
          <w:szCs w:val="32"/>
        </w:rPr>
        <w:t>同时，对</w:t>
      </w:r>
      <w:r>
        <w:rPr>
          <w:rFonts w:eastAsia="仿宋_GB2312"/>
          <w:sz w:val="32"/>
          <w:szCs w:val="32"/>
        </w:rPr>
        <w:t>鼓励</w:t>
      </w:r>
      <w:r>
        <w:rPr>
          <w:rFonts w:eastAsia="仿宋_GB2312" w:hint="eastAsia"/>
          <w:sz w:val="32"/>
          <w:szCs w:val="32"/>
        </w:rPr>
        <w:t>企业不断提升药品注册标准、积极参与行业或</w:t>
      </w:r>
      <w:r>
        <w:rPr>
          <w:rFonts w:eastAsia="仿宋_GB2312" w:hint="eastAsia"/>
          <w:spacing w:val="-6"/>
          <w:sz w:val="32"/>
          <w:szCs w:val="32"/>
        </w:rPr>
        <w:t>者</w:t>
      </w:r>
      <w:r>
        <w:rPr>
          <w:rFonts w:eastAsia="仿宋_GB2312"/>
          <w:spacing w:val="-6"/>
          <w:sz w:val="32"/>
          <w:szCs w:val="32"/>
        </w:rPr>
        <w:t>团体</w:t>
      </w:r>
      <w:r>
        <w:rPr>
          <w:rFonts w:eastAsia="仿宋_GB2312" w:hint="eastAsia"/>
          <w:spacing w:val="-6"/>
          <w:sz w:val="32"/>
          <w:szCs w:val="32"/>
        </w:rPr>
        <w:t>药品</w:t>
      </w:r>
      <w:r>
        <w:rPr>
          <w:rFonts w:eastAsia="仿宋_GB2312"/>
          <w:spacing w:val="-6"/>
          <w:sz w:val="32"/>
          <w:szCs w:val="32"/>
        </w:rPr>
        <w:t>标准的制修订</w:t>
      </w:r>
      <w:r>
        <w:rPr>
          <w:rFonts w:eastAsia="仿宋_GB2312" w:hint="eastAsia"/>
          <w:spacing w:val="-6"/>
          <w:sz w:val="32"/>
          <w:szCs w:val="32"/>
        </w:rPr>
        <w:t>，促进</w:t>
      </w:r>
      <w:r>
        <w:rPr>
          <w:rFonts w:eastAsia="仿宋_GB2312"/>
          <w:spacing w:val="-6"/>
          <w:sz w:val="32"/>
          <w:szCs w:val="32"/>
        </w:rPr>
        <w:t>药品</w:t>
      </w:r>
      <w:r>
        <w:rPr>
          <w:rFonts w:eastAsia="仿宋_GB2312" w:hint="eastAsia"/>
          <w:spacing w:val="-6"/>
          <w:sz w:val="32"/>
          <w:szCs w:val="32"/>
        </w:rPr>
        <w:t>高</w:t>
      </w:r>
      <w:r>
        <w:rPr>
          <w:rFonts w:eastAsia="仿宋_GB2312"/>
          <w:spacing w:val="-6"/>
          <w:sz w:val="32"/>
          <w:szCs w:val="32"/>
        </w:rPr>
        <w:t>质量发展</w:t>
      </w:r>
      <w:r>
        <w:rPr>
          <w:rFonts w:eastAsia="仿宋_GB2312" w:hint="eastAsia"/>
          <w:spacing w:val="-6"/>
          <w:sz w:val="32"/>
          <w:szCs w:val="32"/>
        </w:rPr>
        <w:t>作出相应的规定</w:t>
      </w:r>
      <w:r>
        <w:rPr>
          <w:rFonts w:eastAsia="仿宋_GB2312"/>
          <w:spacing w:val="-6"/>
          <w:sz w:val="32"/>
          <w:szCs w:val="32"/>
        </w:rPr>
        <w:t>。</w:t>
      </w:r>
    </w:p>
    <w:p w:rsidR="00000000" w:rsidRDefault="00F351DE">
      <w:pPr>
        <w:spacing w:line="560" w:lineRule="exact"/>
        <w:ind w:firstLineChars="200" w:firstLine="640"/>
        <w:rPr>
          <w:rFonts w:eastAsia="仿宋_GB2312"/>
          <w:sz w:val="32"/>
          <w:szCs w:val="32"/>
        </w:rPr>
      </w:pPr>
      <w:r>
        <w:rPr>
          <w:rFonts w:eastAsia="楷体_GB2312" w:hint="eastAsia"/>
          <w:sz w:val="32"/>
          <w:szCs w:val="32"/>
        </w:rPr>
        <w:lastRenderedPageBreak/>
        <w:t>（五）</w:t>
      </w:r>
      <w:r>
        <w:rPr>
          <w:rFonts w:eastAsia="楷体_GB2312"/>
          <w:sz w:val="32"/>
          <w:szCs w:val="32"/>
        </w:rPr>
        <w:t>建立药品标准快速制修订通道</w:t>
      </w:r>
      <w:r>
        <w:rPr>
          <w:rFonts w:eastAsia="楷体_GB2312" w:hint="eastAsia"/>
          <w:sz w:val="32"/>
          <w:szCs w:val="32"/>
        </w:rPr>
        <w:t>。</w:t>
      </w:r>
      <w:r>
        <w:rPr>
          <w:rFonts w:eastAsia="仿宋_GB2312"/>
          <w:sz w:val="32"/>
          <w:szCs w:val="32"/>
        </w:rPr>
        <w:t>为有效应对药品安全或公共卫生突发事件，《办法》在规定国家药品标准的制</w:t>
      </w:r>
      <w:r>
        <w:rPr>
          <w:rFonts w:eastAsia="仿宋_GB2312"/>
          <w:sz w:val="32"/>
          <w:szCs w:val="32"/>
        </w:rPr>
        <w:t>定与修订常规程序基础上，通过开辟</w:t>
      </w:r>
      <w:r>
        <w:rPr>
          <w:rFonts w:eastAsia="仿宋_GB2312"/>
          <w:sz w:val="32"/>
          <w:szCs w:val="32"/>
        </w:rPr>
        <w:t>“</w:t>
      </w:r>
      <w:r>
        <w:rPr>
          <w:rFonts w:eastAsia="仿宋_GB2312"/>
          <w:sz w:val="32"/>
          <w:szCs w:val="32"/>
        </w:rPr>
        <w:t>绿色通道</w:t>
      </w:r>
      <w:r>
        <w:rPr>
          <w:rFonts w:eastAsia="仿宋_GB2312"/>
          <w:sz w:val="32"/>
          <w:szCs w:val="32"/>
        </w:rPr>
        <w:t>”</w:t>
      </w:r>
      <w:r>
        <w:rPr>
          <w:rFonts w:eastAsia="仿宋_GB2312"/>
          <w:sz w:val="32"/>
          <w:szCs w:val="32"/>
        </w:rPr>
        <w:t>，畅通了国家药品标准加</w:t>
      </w:r>
      <w:r>
        <w:rPr>
          <w:rFonts w:eastAsia="仿宋_GB2312"/>
          <w:sz w:val="32"/>
          <w:szCs w:val="32"/>
        </w:rPr>
        <w:t>快制定或修订路径。</w:t>
      </w:r>
      <w:r>
        <w:rPr>
          <w:rFonts w:eastAsia="仿宋_GB2312"/>
          <w:sz w:val="32"/>
          <w:szCs w:val="32"/>
        </w:rPr>
        <w:t>药品安全或公共卫生突发事件一旦发生，药典委可以根据需要立即启动国家药品标准加快制定或修订程序，在保证国家药品标准制定或修订质量的前提下，缩短药品标准制定或修订周期，加快国家药品标准制定或修订工作。</w:t>
      </w:r>
    </w:p>
    <w:p w:rsidR="00000000" w:rsidRDefault="00F351DE">
      <w:pPr>
        <w:tabs>
          <w:tab w:val="left" w:pos="0"/>
        </w:tabs>
        <w:spacing w:line="560" w:lineRule="exact"/>
        <w:ind w:firstLineChars="200" w:firstLine="640"/>
        <w:rPr>
          <w:rFonts w:eastAsia="仿宋_GB2312"/>
          <w:sz w:val="32"/>
          <w:szCs w:val="32"/>
        </w:rPr>
      </w:pPr>
      <w:r>
        <w:rPr>
          <w:rFonts w:eastAsia="仿宋_GB2312" w:hint="eastAsia"/>
          <w:sz w:val="32"/>
          <w:szCs w:val="32"/>
        </w:rPr>
        <w:t>（</w:t>
      </w:r>
      <w:r>
        <w:rPr>
          <w:rFonts w:eastAsia="楷体_GB2312"/>
          <w:bCs/>
          <w:sz w:val="32"/>
          <w:szCs w:val="32"/>
        </w:rPr>
        <w:t>六）</w:t>
      </w:r>
      <w:r>
        <w:rPr>
          <w:rFonts w:eastAsia="楷体_GB2312"/>
          <w:bCs/>
          <w:sz w:val="32"/>
          <w:szCs w:val="32"/>
        </w:rPr>
        <w:t>关于新版《中国药典》颁布后药品标准适用性评估。</w:t>
      </w:r>
      <w:r>
        <w:rPr>
          <w:rFonts w:eastAsia="仿宋_GB2312"/>
          <w:bCs/>
          <w:sz w:val="32"/>
          <w:szCs w:val="32"/>
        </w:rPr>
        <w:t>新版国家药品标准颁布后，药品生产所执行的药品标准可能存在低于、多于、异于或者不适用新版国家药品标准等情况。为充分落实持有人的主体责任，</w:t>
      </w:r>
      <w:r>
        <w:rPr>
          <w:rFonts w:eastAsia="仿宋_GB2312" w:hint="eastAsia"/>
          <w:bCs/>
          <w:sz w:val="32"/>
          <w:szCs w:val="32"/>
        </w:rPr>
        <w:t>药品注册</w:t>
      </w:r>
      <w:r>
        <w:rPr>
          <w:rFonts w:eastAsia="仿宋_GB2312"/>
          <w:bCs/>
          <w:sz w:val="32"/>
          <w:szCs w:val="32"/>
        </w:rPr>
        <w:t>司经研究，在《办法》中作出相应规定，</w:t>
      </w:r>
      <w:r>
        <w:rPr>
          <w:rFonts w:eastAsia="仿宋_GB2312"/>
          <w:bCs/>
          <w:sz w:val="32"/>
          <w:szCs w:val="32"/>
        </w:rPr>
        <w:t>即新版国家药品标准颁布后，持有人应当及时对其所执行的药品标准开展适用性评估和相关研究工作，并按照药品上市后变更管理的相关规定提交补充申请、备案或者变更。其中，执行标准为药品注册标准的，持有人经评估其所执行的药品注册标准低于新版《中国药典》及其通用技术要求的，应当向药审中心或者省级药品监管部门提出补充申请、备案或者报告；执行《中国药典》及其他国家药品标准的，持有人经评估其所执行的药品标准不适用新版《中国药典》及其通用技术要求的，应当基于风险从严管理</w:t>
      </w:r>
      <w:r>
        <w:rPr>
          <w:rFonts w:eastAsia="仿宋_GB2312" w:hint="eastAsia"/>
          <w:bCs/>
          <w:sz w:val="32"/>
          <w:szCs w:val="32"/>
        </w:rPr>
        <w:t>的原则</w:t>
      </w:r>
      <w:r>
        <w:rPr>
          <w:rFonts w:eastAsia="仿宋_GB2312"/>
          <w:bCs/>
          <w:sz w:val="32"/>
          <w:szCs w:val="32"/>
        </w:rPr>
        <w:t>，要求持有人向药审中心提出补充申请，并按照审批程序进行办</w:t>
      </w:r>
      <w:r>
        <w:rPr>
          <w:rFonts w:eastAsia="仿宋_GB2312"/>
          <w:bCs/>
          <w:sz w:val="32"/>
          <w:szCs w:val="32"/>
        </w:rPr>
        <w:t>理。</w:t>
      </w:r>
    </w:p>
    <w:p w:rsidR="00000000" w:rsidRDefault="00F351DE">
      <w:pPr>
        <w:spacing w:line="560" w:lineRule="exact"/>
        <w:ind w:firstLineChars="200" w:firstLine="640"/>
        <w:rPr>
          <w:rFonts w:eastAsia="仿宋_GB2312"/>
          <w:bCs/>
          <w:sz w:val="32"/>
          <w:szCs w:val="32"/>
        </w:rPr>
      </w:pPr>
      <w:r>
        <w:rPr>
          <w:rFonts w:eastAsia="楷体_GB2312"/>
          <w:sz w:val="32"/>
          <w:szCs w:val="32"/>
        </w:rPr>
        <w:t>（</w:t>
      </w:r>
      <w:r>
        <w:rPr>
          <w:rFonts w:eastAsia="楷体_GB2312" w:hint="eastAsia"/>
          <w:sz w:val="32"/>
          <w:szCs w:val="32"/>
        </w:rPr>
        <w:t>七</w:t>
      </w:r>
      <w:r>
        <w:rPr>
          <w:rFonts w:eastAsia="楷体_GB2312"/>
          <w:sz w:val="32"/>
          <w:szCs w:val="32"/>
        </w:rPr>
        <w:t>）解决的其他问题</w:t>
      </w:r>
      <w:r>
        <w:rPr>
          <w:rFonts w:eastAsia="楷体_GB2312" w:hint="eastAsia"/>
          <w:sz w:val="32"/>
          <w:szCs w:val="32"/>
        </w:rPr>
        <w:t>。</w:t>
      </w:r>
      <w:r>
        <w:rPr>
          <w:rFonts w:eastAsia="仿宋_GB2312"/>
          <w:bCs/>
          <w:sz w:val="32"/>
          <w:szCs w:val="32"/>
        </w:rPr>
        <w:t>《办法》明确了一系列在药品标准管理过程中长期未明确的问题。比如，国家药品颁布件的颁布程</w:t>
      </w:r>
      <w:r>
        <w:rPr>
          <w:rFonts w:eastAsia="仿宋_GB2312"/>
          <w:bCs/>
          <w:sz w:val="32"/>
          <w:szCs w:val="32"/>
        </w:rPr>
        <w:lastRenderedPageBreak/>
        <w:t>序、违反药品管理相关法律法规生产的药品的判定等。《办法》提出标准废止的情形及执行方式，以健全药品标准全生命周期管理机制等。</w:t>
      </w:r>
    </w:p>
    <w:p w:rsidR="00000000" w:rsidRDefault="00F351DE">
      <w:pPr>
        <w:tabs>
          <w:tab w:val="left" w:pos="0"/>
        </w:tabs>
        <w:spacing w:line="560" w:lineRule="exact"/>
        <w:ind w:firstLineChars="200" w:firstLine="640"/>
        <w:rPr>
          <w:rFonts w:eastAsia="仿宋_GB2312"/>
          <w:bCs/>
          <w:sz w:val="32"/>
          <w:szCs w:val="32"/>
        </w:rPr>
      </w:pPr>
      <w:r>
        <w:rPr>
          <w:rFonts w:eastAsia="黑体" w:hint="eastAsia"/>
          <w:sz w:val="32"/>
          <w:szCs w:val="32"/>
        </w:rPr>
        <w:t>四</w:t>
      </w:r>
      <w:r>
        <w:rPr>
          <w:rFonts w:eastAsia="黑体"/>
          <w:sz w:val="32"/>
          <w:szCs w:val="32"/>
        </w:rPr>
        <w:t>、</w:t>
      </w:r>
      <w:r>
        <w:rPr>
          <w:rFonts w:eastAsia="黑体" w:hint="eastAsia"/>
          <w:sz w:val="32"/>
          <w:szCs w:val="32"/>
        </w:rPr>
        <w:t>其他</w:t>
      </w:r>
      <w:r>
        <w:rPr>
          <w:rFonts w:eastAsia="黑体" w:hint="eastAsia"/>
          <w:bCs/>
          <w:sz w:val="32"/>
          <w:szCs w:val="32"/>
        </w:rPr>
        <w:t>事项</w:t>
      </w:r>
    </w:p>
    <w:p w:rsidR="00000000" w:rsidRDefault="00F351DE">
      <w:pPr>
        <w:tabs>
          <w:tab w:val="left" w:pos="0"/>
        </w:tabs>
        <w:spacing w:line="560" w:lineRule="exact"/>
        <w:ind w:firstLineChars="200" w:firstLine="640"/>
        <w:rPr>
          <w:rFonts w:eastAsia="仿宋_GB2312"/>
          <w:bCs/>
          <w:sz w:val="32"/>
          <w:szCs w:val="32"/>
        </w:rPr>
      </w:pPr>
      <w:r>
        <w:rPr>
          <w:rFonts w:eastAsia="楷体_GB2312" w:hint="eastAsia"/>
          <w:bCs/>
          <w:sz w:val="32"/>
          <w:szCs w:val="32"/>
        </w:rPr>
        <w:t>（一）</w:t>
      </w:r>
      <w:r>
        <w:rPr>
          <w:rFonts w:eastAsia="楷体_GB2312"/>
          <w:bCs/>
          <w:sz w:val="32"/>
          <w:szCs w:val="32"/>
        </w:rPr>
        <w:t>关于</w:t>
      </w:r>
      <w:r>
        <w:rPr>
          <w:rFonts w:eastAsia="楷体_GB2312" w:hint="eastAsia"/>
          <w:bCs/>
          <w:sz w:val="32"/>
          <w:szCs w:val="32"/>
        </w:rPr>
        <w:t>《办法》</w:t>
      </w:r>
      <w:r>
        <w:rPr>
          <w:rFonts w:eastAsia="楷体_GB2312"/>
          <w:bCs/>
          <w:sz w:val="32"/>
          <w:szCs w:val="32"/>
        </w:rPr>
        <w:t>配套文件。</w:t>
      </w:r>
      <w:r>
        <w:rPr>
          <w:rFonts w:eastAsia="仿宋_GB2312" w:hint="eastAsia"/>
          <w:bCs/>
          <w:sz w:val="32"/>
          <w:szCs w:val="32"/>
        </w:rPr>
        <w:t>为</w:t>
      </w:r>
      <w:r>
        <w:rPr>
          <w:rFonts w:eastAsia="仿宋_GB2312"/>
          <w:bCs/>
          <w:sz w:val="32"/>
          <w:szCs w:val="32"/>
        </w:rPr>
        <w:t>进一步规范和加强药品标准的管理工作，下一步</w:t>
      </w:r>
      <w:r>
        <w:rPr>
          <w:rFonts w:eastAsia="仿宋_GB2312" w:hint="eastAsia"/>
          <w:bCs/>
          <w:sz w:val="32"/>
          <w:szCs w:val="32"/>
        </w:rPr>
        <w:t>将</w:t>
      </w:r>
      <w:r>
        <w:rPr>
          <w:rFonts w:eastAsia="仿宋_GB2312"/>
          <w:bCs/>
          <w:sz w:val="32"/>
          <w:szCs w:val="32"/>
        </w:rPr>
        <w:t>制定</w:t>
      </w:r>
      <w:r>
        <w:rPr>
          <w:rFonts w:eastAsia="仿宋_GB2312" w:hint="eastAsia"/>
          <w:bCs/>
          <w:sz w:val="32"/>
          <w:szCs w:val="32"/>
        </w:rPr>
        <w:t>相关</w:t>
      </w:r>
      <w:r>
        <w:rPr>
          <w:rFonts w:eastAsia="仿宋_GB2312"/>
          <w:bCs/>
          <w:sz w:val="32"/>
          <w:szCs w:val="32"/>
        </w:rPr>
        <w:t>配套文件。比如，</w:t>
      </w:r>
      <w:r>
        <w:rPr>
          <w:rFonts w:eastAsia="仿宋_GB2312"/>
          <w:bCs/>
          <w:sz w:val="32"/>
          <w:szCs w:val="32"/>
        </w:rPr>
        <w:t>为确保国家药品标准加快制修订程序的公平公正和规范实施，将另行研究制定</w:t>
      </w:r>
      <w:r>
        <w:rPr>
          <w:rFonts w:eastAsia="仿宋_GB2312"/>
          <w:bCs/>
          <w:sz w:val="32"/>
          <w:szCs w:val="32"/>
        </w:rPr>
        <w:t>《国家药品标准加快制修订程序》；</w:t>
      </w:r>
      <w:r>
        <w:rPr>
          <w:rFonts w:eastAsia="仿宋_GB2312"/>
          <w:bCs/>
          <w:sz w:val="32"/>
          <w:szCs w:val="32"/>
        </w:rPr>
        <w:t>为充分体现中药标准管理的特点，将另行研究制定《</w:t>
      </w:r>
      <w:r>
        <w:rPr>
          <w:rFonts w:eastAsia="仿宋_GB2312"/>
          <w:bCs/>
          <w:sz w:val="32"/>
          <w:szCs w:val="32"/>
        </w:rPr>
        <w:t>中药标准管理专门</w:t>
      </w:r>
      <w:r>
        <w:rPr>
          <w:rFonts w:eastAsia="仿宋_GB2312"/>
          <w:bCs/>
          <w:sz w:val="32"/>
          <w:szCs w:val="32"/>
        </w:rPr>
        <w:t>规定》</w:t>
      </w:r>
      <w:r>
        <w:rPr>
          <w:rFonts w:eastAsia="仿宋_GB2312" w:hint="eastAsia"/>
          <w:bCs/>
          <w:sz w:val="32"/>
          <w:szCs w:val="32"/>
        </w:rPr>
        <w:t>；为进一步规范药品标准物质管理，将对《</w:t>
      </w:r>
      <w:r>
        <w:rPr>
          <w:rFonts w:eastAsia="仿宋_GB2312"/>
          <w:sz w:val="32"/>
          <w:szCs w:val="32"/>
        </w:rPr>
        <w:t>国家药品标准物质管理办法</w:t>
      </w:r>
      <w:r>
        <w:rPr>
          <w:rFonts w:eastAsia="仿宋_GB2312" w:hint="eastAsia"/>
          <w:bCs/>
          <w:sz w:val="32"/>
          <w:szCs w:val="32"/>
        </w:rPr>
        <w:t>》进行修订</w:t>
      </w:r>
      <w:r>
        <w:rPr>
          <w:rFonts w:eastAsia="仿宋_GB2312"/>
          <w:bCs/>
          <w:sz w:val="32"/>
          <w:szCs w:val="32"/>
        </w:rPr>
        <w:t>。</w:t>
      </w:r>
    </w:p>
    <w:p w:rsidR="00000000" w:rsidRDefault="00F351DE">
      <w:pPr>
        <w:tabs>
          <w:tab w:val="left" w:pos="0"/>
        </w:tabs>
        <w:spacing w:line="560" w:lineRule="exact"/>
        <w:ind w:firstLineChars="200" w:firstLine="640"/>
        <w:rPr>
          <w:rFonts w:eastAsia="仿宋_GB2312"/>
          <w:bCs/>
          <w:sz w:val="32"/>
          <w:szCs w:val="32"/>
        </w:rPr>
      </w:pPr>
      <w:r>
        <w:rPr>
          <w:rFonts w:eastAsia="仿宋_GB2312" w:hint="eastAsia"/>
          <w:bCs/>
          <w:sz w:val="32"/>
          <w:szCs w:val="32"/>
        </w:rPr>
        <w:t>（二</w:t>
      </w:r>
      <w:r>
        <w:rPr>
          <w:rFonts w:eastAsia="楷体_GB2312" w:hint="eastAsia"/>
          <w:bCs/>
          <w:sz w:val="32"/>
          <w:szCs w:val="32"/>
        </w:rPr>
        <w:t>）</w:t>
      </w:r>
      <w:r>
        <w:rPr>
          <w:rFonts w:eastAsia="楷体_GB2312"/>
          <w:bCs/>
          <w:sz w:val="32"/>
          <w:szCs w:val="32"/>
        </w:rPr>
        <w:t>关于</w:t>
      </w:r>
      <w:r>
        <w:rPr>
          <w:rFonts w:eastAsia="楷体_GB2312" w:hint="eastAsia"/>
          <w:bCs/>
          <w:sz w:val="32"/>
          <w:szCs w:val="32"/>
        </w:rPr>
        <w:t>《办法》发布实施</w:t>
      </w:r>
      <w:r>
        <w:rPr>
          <w:rFonts w:eastAsia="楷体_GB2312"/>
          <w:bCs/>
          <w:sz w:val="32"/>
          <w:szCs w:val="32"/>
        </w:rPr>
        <w:t>。</w:t>
      </w:r>
      <w:r>
        <w:rPr>
          <w:rFonts w:eastAsia="仿宋_GB2312"/>
          <w:bCs/>
          <w:sz w:val="32"/>
          <w:szCs w:val="32"/>
        </w:rPr>
        <w:t>为了给企业执行制度留出必要的适应调整时间，本《办法》实施</w:t>
      </w:r>
      <w:r>
        <w:rPr>
          <w:rFonts w:eastAsia="仿宋_GB2312" w:hint="eastAsia"/>
          <w:bCs/>
          <w:sz w:val="32"/>
          <w:szCs w:val="32"/>
        </w:rPr>
        <w:t>拟</w:t>
      </w:r>
      <w:r>
        <w:rPr>
          <w:rFonts w:eastAsia="仿宋_GB2312"/>
          <w:bCs/>
          <w:sz w:val="32"/>
          <w:szCs w:val="32"/>
        </w:rPr>
        <w:t>设置</w:t>
      </w:r>
      <w:r>
        <w:rPr>
          <w:rFonts w:eastAsia="仿宋_GB2312"/>
          <w:bCs/>
          <w:sz w:val="32"/>
          <w:szCs w:val="32"/>
        </w:rPr>
        <w:t>6</w:t>
      </w:r>
      <w:r>
        <w:rPr>
          <w:rFonts w:eastAsia="仿宋_GB2312"/>
          <w:bCs/>
          <w:sz w:val="32"/>
          <w:szCs w:val="32"/>
        </w:rPr>
        <w:t>个月的过渡期</w:t>
      </w:r>
      <w:r>
        <w:rPr>
          <w:rFonts w:eastAsia="仿宋_GB2312" w:hint="eastAsia"/>
          <w:bCs/>
          <w:sz w:val="32"/>
          <w:szCs w:val="32"/>
        </w:rPr>
        <w:t>。后续，将</w:t>
      </w:r>
      <w:r>
        <w:rPr>
          <w:rFonts w:eastAsia="仿宋_GB2312"/>
          <w:bCs/>
          <w:sz w:val="32"/>
          <w:szCs w:val="32"/>
        </w:rPr>
        <w:t>举办专题培训，做好《办法》宣贯工作。</w:t>
      </w:r>
    </w:p>
    <w:p w:rsidR="00F351DE" w:rsidRPr="00CD0A1B" w:rsidRDefault="00F351DE" w:rsidP="00CD0A1B">
      <w:pPr>
        <w:spacing w:line="560" w:lineRule="exact"/>
        <w:rPr>
          <w:rFonts w:ascii="黑体" w:eastAsia="黑体" w:hAnsi="黑体" w:cs="黑体" w:hint="eastAsia"/>
          <w:sz w:val="32"/>
          <w:szCs w:val="32"/>
        </w:rPr>
      </w:pPr>
      <w:bookmarkStart w:id="0" w:name="_GoBack"/>
      <w:bookmarkEnd w:id="0"/>
    </w:p>
    <w:sectPr w:rsidR="00F351DE" w:rsidRPr="00CD0A1B">
      <w:footerReference w:type="even" r:id="rId7"/>
      <w:footerReference w:type="default" r:id="rId8"/>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1DE" w:rsidRDefault="00F351DE">
      <w:r>
        <w:separator/>
      </w:r>
    </w:p>
  </w:endnote>
  <w:endnote w:type="continuationSeparator" w:id="0">
    <w:p w:rsidR="00F351DE" w:rsidRDefault="00F3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C127F">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351DE">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9BtwIAAKk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CSVV9BtwIAAKkFAAAOAAAA&#10;AAAAAAAAAAAAAC4CAABkcnMvZTJvRG9jLnhtbFBLAQItABQABgAIAAAAIQAMSvDu1gAAAAUBAAAP&#10;AAAAAAAAAAAAAAAAABEFAABkcnMvZG93bnJldi54bWxQSwUGAAAAAAQABADzAAAAFAYAAAAA&#10;" filled="f" stroked="f">
              <v:textbox style="mso-fit-shape-to-text:t" inset="0,0,0,0">
                <w:txbxContent>
                  <w:p w:rsidR="00000000" w:rsidRDefault="00F351DE">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C127F">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351DE">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D0A1B">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" filled="f" stroked="f">
              <v:textbox style="mso-fit-shape-to-text:t" inset="0,0,0,0">
                <w:txbxContent>
                  <w:p w:rsidR="00000000" w:rsidRDefault="00F351DE">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D0A1B">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1DE" w:rsidRDefault="00F351DE">
      <w:r>
        <w:separator/>
      </w:r>
    </w:p>
  </w:footnote>
  <w:footnote w:type="continuationSeparator" w:id="0">
    <w:p w:rsidR="00F351DE" w:rsidRDefault="00F35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2CBA2"/>
    <w:multiLevelType w:val="singleLevel"/>
    <w:tmpl w:val="B672CBA2"/>
    <w:lvl w:ilvl="0">
      <w:start w:val="1"/>
      <w:numFmt w:val="chineseCounting"/>
      <w:suff w:val="nothing"/>
      <w:lvlText w:val="（%1）"/>
      <w:lvlJc w:val="left"/>
      <w:pPr>
        <w:ind w:left="640" w:firstLine="0"/>
      </w:pPr>
      <w:rPr>
        <w:rFonts w:hint="eastAsia"/>
      </w:rPr>
    </w:lvl>
  </w:abstractNum>
  <w:abstractNum w:abstractNumId="1" w15:restartNumberingAfterBreak="0">
    <w:nsid w:val="C9C6F8C7"/>
    <w:multiLevelType w:val="singleLevel"/>
    <w:tmpl w:val="C9C6F8C7"/>
    <w:lvl w:ilvl="0">
      <w:start w:val="4"/>
      <w:numFmt w:val="chineseCounting"/>
      <w:suff w:val="space"/>
      <w:lvlText w:val="第%1章"/>
      <w:lvlJc w:val="left"/>
      <w:rPr>
        <w:rFonts w:hint="eastAsia"/>
      </w:rPr>
    </w:lvl>
  </w:abstractNum>
  <w:abstractNum w:abstractNumId="2" w15:restartNumberingAfterBreak="0">
    <w:nsid w:val="52EAF084"/>
    <w:multiLevelType w:val="singleLevel"/>
    <w:tmpl w:val="52EAF084"/>
    <w:lvl w:ilvl="0">
      <w:start w:val="4"/>
      <w:numFmt w:val="chineseCounting"/>
      <w:suff w:val="nothing"/>
      <w:lvlText w:val="（%1）"/>
      <w:lvlJc w:val="left"/>
      <w:pPr>
        <w:ind w:left="654"/>
      </w:pPr>
      <w:rPr>
        <w:rFonts w:ascii="楷体_GB2312" w:eastAsia="楷体_GB2312" w:hAnsi="楷体_GB2312" w:cs="楷体_GB2312"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B3622B"/>
    <w:rsid w:val="002C127F"/>
    <w:rsid w:val="00910985"/>
    <w:rsid w:val="00CD0A1B"/>
    <w:rsid w:val="00F351DE"/>
    <w:rsid w:val="39B36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F9704A-4873-4C43-B0EC-CEEA50A8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5">
    <w:name w:val="Hyperlink"/>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zhanglc</dc:creator>
  <cp:keywords/>
  <cp:lastModifiedBy>pc</cp:lastModifiedBy>
  <cp:revision>2</cp:revision>
  <dcterms:created xsi:type="dcterms:W3CDTF">2023-05-05T09:58:00Z</dcterms:created>
  <dcterms:modified xsi:type="dcterms:W3CDTF">2023-05-05T09:58:00Z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