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45D2">
      <w:pPr>
        <w:rPr>
          <w:rFonts w:ascii="黑体" w:eastAsia="黑体" w:hAnsi="黑体" w:hint="eastAsia"/>
          <w:sz w:val="32"/>
          <w:szCs w:val="32"/>
        </w:rPr>
      </w:pPr>
      <w:r>
        <w:rPr>
          <w:rFonts w:ascii="黑体" w:eastAsia="黑体" w:hAnsi="黑体" w:hint="eastAsia"/>
          <w:sz w:val="32"/>
          <w:szCs w:val="32"/>
        </w:rPr>
        <w:t>附件</w:t>
      </w:r>
    </w:p>
    <w:p w:rsidR="00000000" w:rsidRDefault="00CA45D2">
      <w:pPr>
        <w:jc w:val="center"/>
        <w:rPr>
          <w:rFonts w:ascii="黑体" w:eastAsia="黑体" w:hAnsi="黑体" w:hint="eastAsia"/>
          <w:sz w:val="32"/>
          <w:szCs w:val="32"/>
        </w:rPr>
      </w:pPr>
    </w:p>
    <w:p w:rsidR="00000000" w:rsidRDefault="00CA45D2">
      <w:pPr>
        <w:widowControl/>
        <w:spacing w:line="600" w:lineRule="exact"/>
        <w:jc w:val="center"/>
        <w:rPr>
          <w:rFonts w:ascii="Times New Roman" w:eastAsia="方正小标宋简体" w:hAnsi="Times New Roman"/>
          <w:color w:val="000000"/>
          <w:kern w:val="0"/>
          <w:sz w:val="44"/>
          <w:szCs w:val="44"/>
        </w:rPr>
      </w:pPr>
      <w:r>
        <w:rPr>
          <w:rFonts w:ascii="Times New Roman" w:eastAsia="方正小标宋简体" w:hAnsi="Times New Roman"/>
          <w:color w:val="000000"/>
          <w:kern w:val="0"/>
          <w:sz w:val="44"/>
          <w:szCs w:val="44"/>
        </w:rPr>
        <w:t>禁止委托生产医疗器械目录</w:t>
      </w:r>
    </w:p>
    <w:p w:rsidR="00000000" w:rsidRDefault="00CA45D2">
      <w:pPr>
        <w:spacing w:line="500" w:lineRule="exact"/>
        <w:jc w:val="center"/>
        <w:rPr>
          <w:rFonts w:ascii="黑体" w:eastAsia="黑体" w:hAnsi="黑体" w:hint="eastAsia"/>
          <w:sz w:val="32"/>
          <w:szCs w:val="32"/>
        </w:rPr>
      </w:pPr>
    </w:p>
    <w:p w:rsidR="00000000" w:rsidRDefault="00CA45D2">
      <w:pPr>
        <w:numPr>
          <w:ilvl w:val="0"/>
          <w:numId w:val="1"/>
        </w:numPr>
        <w:spacing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有源植入器械</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植入式心脏起搏器（</w:t>
      </w:r>
      <w:r>
        <w:rPr>
          <w:rFonts w:ascii="Times New Roman" w:eastAsia="仿宋_GB2312" w:hAnsi="Times New Roman"/>
          <w:sz w:val="32"/>
          <w:szCs w:val="32"/>
        </w:rPr>
        <w:t>12-01-01</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植入式心脏收缩力调节器（</w:t>
      </w:r>
      <w:r>
        <w:rPr>
          <w:rFonts w:ascii="Times New Roman" w:eastAsia="仿宋_GB2312" w:hAnsi="Times New Roman"/>
          <w:sz w:val="32"/>
          <w:szCs w:val="32"/>
        </w:rPr>
        <w:t>12-04-01</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植入式循环辅助设备（</w:t>
      </w:r>
      <w:r>
        <w:rPr>
          <w:rFonts w:ascii="Times New Roman" w:eastAsia="仿宋_GB2312" w:hAnsi="Times New Roman"/>
          <w:sz w:val="32"/>
          <w:szCs w:val="32"/>
        </w:rPr>
        <w:t>12-04-02</w:t>
      </w:r>
      <w:r>
        <w:rPr>
          <w:rFonts w:ascii="Times New Roman" w:eastAsia="仿宋_GB2312" w:hAnsi="Times New Roman"/>
          <w:sz w:val="32"/>
          <w:szCs w:val="32"/>
        </w:rPr>
        <w:t>）</w:t>
      </w:r>
    </w:p>
    <w:p w:rsidR="00000000" w:rsidRDefault="00CA45D2">
      <w:pPr>
        <w:numPr>
          <w:ilvl w:val="0"/>
          <w:numId w:val="1"/>
        </w:numPr>
        <w:spacing w:line="5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无源植入器械</w:t>
      </w:r>
    </w:p>
    <w:p w:rsidR="00000000" w:rsidRDefault="00CA45D2">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硬脑（脊）膜补片（不含动物源性材料的产品除外）（</w:t>
      </w:r>
      <w:r>
        <w:rPr>
          <w:rFonts w:ascii="Times New Roman" w:eastAsia="仿宋_GB2312" w:hAnsi="Times New Roman"/>
          <w:sz w:val="32"/>
          <w:szCs w:val="32"/>
        </w:rPr>
        <w:t>13-06-04</w:t>
      </w:r>
      <w:r>
        <w:rPr>
          <w:rFonts w:ascii="仿宋_GB2312" w:eastAsia="仿宋_GB2312" w:hAnsi="仿宋_GB2312" w:cs="仿宋_GB2312" w:hint="eastAsia"/>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颅内支架系统（</w:t>
      </w:r>
      <w:r>
        <w:rPr>
          <w:rFonts w:ascii="Times New Roman" w:eastAsia="仿宋_GB2312" w:hAnsi="Times New Roman"/>
          <w:sz w:val="32"/>
          <w:szCs w:val="32"/>
        </w:rPr>
        <w:t>13-06-06</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颅内动脉瘤血流导向装置</w:t>
      </w:r>
      <w:r>
        <w:rPr>
          <w:rFonts w:ascii="Times New Roman" w:eastAsia="仿宋_GB2312" w:hAnsi="Times New Roman"/>
          <w:sz w:val="32"/>
          <w:szCs w:val="32"/>
        </w:rPr>
        <w:t>（</w:t>
      </w:r>
      <w:r>
        <w:rPr>
          <w:rFonts w:ascii="Times New Roman" w:eastAsia="仿宋_GB2312" w:hAnsi="Times New Roman"/>
          <w:sz w:val="32"/>
          <w:szCs w:val="32"/>
        </w:rPr>
        <w:t>13-06-11</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心血管植入物（外周血管支架</w:t>
      </w:r>
      <w:r>
        <w:rPr>
          <w:rFonts w:ascii="Times New Roman" w:eastAsia="仿宋_GB2312" w:hAnsi="Times New Roman" w:hint="eastAsia"/>
          <w:sz w:val="32"/>
          <w:szCs w:val="32"/>
        </w:rPr>
        <w:t>、腔静脉滤器、心血管栓塞器械</w:t>
      </w:r>
      <w:r>
        <w:rPr>
          <w:rFonts w:ascii="Times New Roman" w:eastAsia="仿宋_GB2312" w:hAnsi="Times New Roman"/>
          <w:sz w:val="32"/>
          <w:szCs w:val="32"/>
        </w:rPr>
        <w:t>除外）（</w:t>
      </w:r>
      <w:r>
        <w:rPr>
          <w:rFonts w:ascii="Times New Roman" w:eastAsia="仿宋_GB2312" w:hAnsi="Times New Roman"/>
          <w:sz w:val="32"/>
          <w:szCs w:val="32"/>
        </w:rPr>
        <w:t>13-07</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整形填充材料（</w:t>
      </w:r>
      <w:r>
        <w:rPr>
          <w:rFonts w:ascii="Times New Roman" w:eastAsia="仿宋_GB2312" w:hAnsi="Times New Roman"/>
          <w:sz w:val="32"/>
          <w:szCs w:val="32"/>
        </w:rPr>
        <w:t>13-09-01</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整形用注射填充物（</w:t>
      </w:r>
      <w:r>
        <w:rPr>
          <w:rFonts w:ascii="Times New Roman" w:eastAsia="仿宋_GB2312" w:hAnsi="Times New Roman"/>
          <w:sz w:val="32"/>
          <w:szCs w:val="32"/>
        </w:rPr>
        <w:t>13-09-02</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乳房植入物（</w:t>
      </w:r>
      <w:r>
        <w:rPr>
          <w:rFonts w:ascii="Times New Roman" w:eastAsia="仿宋_GB2312" w:hAnsi="Times New Roman"/>
          <w:sz w:val="32"/>
          <w:szCs w:val="32"/>
        </w:rPr>
        <w:t>13-09-03</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组织工程支架材料（</w:t>
      </w:r>
      <w:r>
        <w:rPr>
          <w:rFonts w:ascii="Times New Roman" w:eastAsia="仿宋_GB2312" w:hAnsi="Times New Roman" w:hint="eastAsia"/>
          <w:sz w:val="32"/>
          <w:szCs w:val="32"/>
        </w:rPr>
        <w:t>不含同种异体或者动物源性材料的产品除外）（</w:t>
      </w:r>
      <w:r>
        <w:rPr>
          <w:rFonts w:ascii="Times New Roman" w:eastAsia="仿宋_GB2312" w:hAnsi="Times New Roman"/>
          <w:sz w:val="32"/>
          <w:szCs w:val="32"/>
        </w:rPr>
        <w:t>13-10</w:t>
      </w:r>
      <w:r>
        <w:rPr>
          <w:rFonts w:ascii="Times New Roman" w:eastAsia="仿宋_GB2312" w:hAnsi="Times New Roman"/>
          <w:sz w:val="32"/>
          <w:szCs w:val="32"/>
        </w:rPr>
        <w:t>）</w:t>
      </w:r>
    </w:p>
    <w:p w:rsidR="00000000" w:rsidRDefault="00CA45D2">
      <w:pPr>
        <w:spacing w:line="5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可吸收</w:t>
      </w:r>
      <w:r>
        <w:rPr>
          <w:rFonts w:ascii="Times New Roman" w:eastAsia="仿宋_GB2312" w:hAnsi="Times New Roman" w:hint="eastAsia"/>
          <w:sz w:val="32"/>
          <w:szCs w:val="32"/>
        </w:rPr>
        <w:t>外科防粘连敷料</w:t>
      </w:r>
      <w:r>
        <w:rPr>
          <w:rFonts w:ascii="Times New Roman" w:eastAsia="仿宋_GB2312" w:hAnsi="Times New Roman"/>
          <w:sz w:val="32"/>
          <w:szCs w:val="32"/>
        </w:rPr>
        <w:t>（</w:t>
      </w:r>
      <w:r>
        <w:rPr>
          <w:rFonts w:ascii="仿宋_GB2312" w:eastAsia="仿宋_GB2312" w:hAnsi="仿宋_GB2312" w:cs="仿宋_GB2312" w:hint="eastAsia"/>
          <w:sz w:val="32"/>
          <w:szCs w:val="32"/>
        </w:rPr>
        <w:t>不含动物源性材料的产品除外）（</w:t>
      </w:r>
      <w:r>
        <w:rPr>
          <w:rFonts w:ascii="Times New Roman" w:eastAsia="仿宋_GB2312" w:hAnsi="Times New Roman"/>
          <w:sz w:val="32"/>
          <w:szCs w:val="32"/>
        </w:rPr>
        <w:t>14-08</w:t>
      </w:r>
      <w:r>
        <w:rPr>
          <w:rFonts w:ascii="Times New Roman" w:eastAsia="仿宋_GB2312" w:hAnsi="Times New Roman" w:hint="eastAsia"/>
          <w:sz w:val="32"/>
          <w:szCs w:val="32"/>
        </w:rPr>
        <w:t>-02</w:t>
      </w:r>
      <w:r>
        <w:rPr>
          <w:rFonts w:ascii="Times New Roman" w:eastAsia="仿宋_GB2312" w:hAnsi="Times New Roman"/>
          <w:sz w:val="32"/>
          <w:szCs w:val="32"/>
        </w:rPr>
        <w:t>）</w:t>
      </w:r>
      <w:r>
        <w:rPr>
          <w:rFonts w:ascii="Times New Roman" w:eastAsia="仿宋_GB2312" w:hAnsi="Times New Roman"/>
          <w:sz w:val="32"/>
          <w:szCs w:val="32"/>
        </w:rPr>
        <w:tab/>
      </w:r>
    </w:p>
    <w:p w:rsidR="00000000" w:rsidRDefault="00CA45D2">
      <w:pPr>
        <w:spacing w:line="500" w:lineRule="exact"/>
        <w:ind w:firstLineChars="200" w:firstLine="640"/>
        <w:rPr>
          <w:rFonts w:ascii="Times New Roman" w:eastAsia="仿宋_GB2312" w:hAnsi="Times New Roman" w:hint="eastAsia"/>
          <w:spacing w:val="-11"/>
          <w:sz w:val="28"/>
          <w:szCs w:val="28"/>
        </w:rPr>
      </w:pPr>
      <w:r>
        <w:rPr>
          <w:rFonts w:ascii="黑体" w:eastAsia="黑体" w:hAnsi="黑体" w:cs="黑体" w:hint="eastAsia"/>
          <w:sz w:val="32"/>
          <w:szCs w:val="32"/>
        </w:rPr>
        <w:t>三、其他同种异体植入性医疗器械和直接取材于动物组织的植入性医疗器械。</w:t>
      </w:r>
    </w:p>
    <w:p w:rsidR="00CA45D2" w:rsidRDefault="00CA45D2">
      <w:pPr>
        <w:spacing w:line="500" w:lineRule="exact"/>
      </w:pPr>
      <w:r>
        <w:rPr>
          <w:rFonts w:ascii="Times New Roman" w:eastAsia="仿宋_GB2312" w:hAnsi="Times New Roman" w:hint="eastAsia"/>
          <w:spacing w:val="-11"/>
          <w:sz w:val="28"/>
          <w:szCs w:val="28"/>
        </w:rPr>
        <w:t>注：产品名称后括号内数字为《医疗器械分类目录》（</w:t>
      </w:r>
      <w:r>
        <w:rPr>
          <w:rFonts w:ascii="Times New Roman" w:eastAsia="仿宋_GB2312" w:hAnsi="Times New Roman" w:hint="eastAsia"/>
          <w:spacing w:val="-11"/>
          <w:sz w:val="28"/>
          <w:szCs w:val="28"/>
        </w:rPr>
        <w:t>2017</w:t>
      </w:r>
      <w:r>
        <w:rPr>
          <w:rFonts w:ascii="Times New Roman" w:eastAsia="仿宋_GB2312" w:hAnsi="Times New Roman" w:hint="eastAsia"/>
          <w:spacing w:val="-11"/>
          <w:sz w:val="28"/>
          <w:szCs w:val="28"/>
        </w:rPr>
        <w:t>年版）类别编码。</w:t>
      </w:r>
      <w:bookmarkStart w:id="0" w:name="_GoBack"/>
      <w:bookmarkEnd w:id="0"/>
    </w:p>
    <w:sectPr w:rsidR="00CA45D2">
      <w:footerReference w:type="even" r:id="rId7"/>
      <w:footerReference w:type="default" r:id="rId8"/>
      <w:footerReference w:type="first" r:id="rId9"/>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5D2" w:rsidRDefault="00CA45D2">
      <w:r>
        <w:separator/>
      </w:r>
    </w:p>
  </w:endnote>
  <w:endnote w:type="continuationSeparator" w:id="0">
    <w:p w:rsidR="00CA45D2" w:rsidRDefault="00C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75E0F">
    <w:pPr>
      <w:pStyle w:val="a4"/>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A45D2">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rFonts w:ascii="Times New Roman" w:hAnsi="Times New Roman"/>
                              <w:sz w:val="28"/>
                              <w:szCs w:val="28"/>
                            </w:rPr>
                            <w:fldChar w:fldCharType="begin"/>
                          </w:r>
                          <w:r>
                            <w:rPr>
                              <w:rStyle w:val="a3"/>
                              <w:rFonts w:ascii="Times New Roman" w:hAnsi="Times New Roman"/>
                              <w:sz w:val="28"/>
                              <w:szCs w:val="28"/>
                            </w:rPr>
                            <w:instrText xml:space="preserve">PAGE  </w:instrText>
                          </w:r>
                          <w:r>
                            <w:rPr>
                              <w:rFonts w:ascii="Times New Roman" w:hAnsi="Times New Roman"/>
                              <w:sz w:val="28"/>
                              <w:szCs w:val="28"/>
                            </w:rPr>
                            <w:fldChar w:fldCharType="separate"/>
                          </w:r>
                          <w:r>
                            <w:rPr>
                              <w:rStyle w:val="a3"/>
                              <w:rFonts w:ascii="Times New Roman" w:hAnsi="Times New Roman"/>
                              <w:sz w:val="28"/>
                              <w:szCs w:val="28"/>
                            </w:rPr>
                            <w:t>2</w:t>
                          </w:r>
                          <w:r>
                            <w:rPr>
                              <w:rFonts w:ascii="Times New Roman" w:hAnsi="Times New Roman"/>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CA45D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pztw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2huytN3KgGrmw7s9HAlBmizTVV116L4pBAXy5rwDb2U&#10;UvQ1JSWE55uX7oOnI44yIOv+jSjBD7nVwgINlWxN7aAaCNChTXeH1tBBo8K4jIIo8kBVgG46GB8k&#10;mZ53UulXVLTICCmW0HsLT7bXSo+mk4nxxkXOmgbuSdLwRxeAOd6Ac3hqdCYM284vsRevolUUOmEw&#10;Xzmhl2XOZb4MnXnun82y02y5zPx749cPk5qVJeXGzUQtP/yz1u1JPpLiQC4lGlYaOBOSkpv1spFo&#10;S4DauV226KA5mrmPw7D1glyepOQHoXcVxE4+j86cMA9nTnzmRY7nx1fx3AvjMMsfp3TNOP33lFCf&#10;4ngWzEY2HYN+kptn1/PcSNIyDcOjYW2KgRuwjBFJDAdXvLSyJqwZ5QelMOEfSwHtnhptGWtIOtJV&#10;D+sBUAyN16K8A+5KAcwCFsLEA6EW8jNGPUyPFHMYbxg1rzmw3wyaSZCTsJ4Ewgt4mGKN0Sgu9TiQ&#10;bjvJNjXgTv/rEn5Izix3jzHs/xXMA5vCfnaZgfPwbK2OE3bxGw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AzqTpztwIAAKkFAAAOAAAA&#10;AAAAAAAAAAAAAC4CAABkcnMvZTJvRG9jLnhtbFBLAQItABQABgAIAAAAIQAMSvDu1gAAAAUBAAAP&#10;AAAAAAAAAAAAAAAAABEFAABkcnMvZG93bnJldi54bWxQSwUGAAAAAAQABADzAAAAFAYAAAAA&#10;" filled="f" stroked="f">
              <v:textbox style="mso-fit-shape-to-text:t" inset="0,0,0,0">
                <w:txbxContent>
                  <w:p w:rsidR="00000000" w:rsidRDefault="00CA45D2">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rFonts w:ascii="Times New Roman" w:hAnsi="Times New Roman"/>
                        <w:sz w:val="28"/>
                        <w:szCs w:val="28"/>
                      </w:rPr>
                      <w:fldChar w:fldCharType="begin"/>
                    </w:r>
                    <w:r>
                      <w:rPr>
                        <w:rStyle w:val="a3"/>
                        <w:rFonts w:ascii="Times New Roman" w:hAnsi="Times New Roman"/>
                        <w:sz w:val="28"/>
                        <w:szCs w:val="28"/>
                      </w:rPr>
                      <w:instrText xml:space="preserve">PAGE  </w:instrText>
                    </w:r>
                    <w:r>
                      <w:rPr>
                        <w:rFonts w:ascii="Times New Roman" w:hAnsi="Times New Roman"/>
                        <w:sz w:val="28"/>
                        <w:szCs w:val="28"/>
                      </w:rPr>
                      <w:fldChar w:fldCharType="separate"/>
                    </w:r>
                    <w:r>
                      <w:rPr>
                        <w:rStyle w:val="a3"/>
                        <w:rFonts w:ascii="Times New Roman" w:hAnsi="Times New Roman"/>
                        <w:sz w:val="28"/>
                        <w:szCs w:val="28"/>
                      </w:rPr>
                      <w:t>2</w:t>
                    </w:r>
                    <w:r>
                      <w:rPr>
                        <w:rFonts w:ascii="Times New Roman" w:hAnsi="Times New Roman"/>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CA45D2"/>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75E0F">
    <w:pPr>
      <w:pStyle w:val="a4"/>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3175" t="381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A45D2">
                          <w:pPr>
                            <w:pStyle w:val="a4"/>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275E0F" w:rsidRPr="00275E0F">
                            <w:rPr>
                              <w:rFonts w:ascii="Times New Roman" w:hAnsi="Times New Roman"/>
                              <w:noProof/>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e7vAIAAK4FAAAOAAAAZHJzL2Uyb0RvYy54bWysVM1u1DAQviPxDpbvaZw0+5Oo2ardbBBS&#10;+ZEKD+BNnI1FYke2u9mCuMIbcOLCnefqczB2NtttKyQE5GBN7PE38818nrPzXdugLVOaS5Hi4IRg&#10;xEQhSy42KX7/LvfmGGlDRUkbKViKb5nG54vnz876LmGhrGVTMoUAROik71JcG9Mlvq+LmrVUn8iO&#10;CTispGqpgV+18UtFe0BvGz8kZOr3UpWdkgXTGnaz4RAvHH5VscK8qSrNDGpSDLkZtyq3ru3qL85o&#10;slG0q3mxT4P+RRYt5QKCHqAyaii6UfwJVMsLJbWszEkhW19WFS+Y4wBsAvKIzXVNO+a4QHF0dyiT&#10;/n+wxevtW4V4meIQI0FbaNHdt69333/e/fiCQluevtMJeF134Gd2l3IHbXZUdXcliw8aCbmsqdiw&#10;C6VkXzNaQnqBvekfXR1wtAVZ969kCXHojZEOaFep1tYOqoEAHdp0e2gN2xlUwOackNnpBKMCjsJT&#10;MiETF4Em4+VOafOCyRZZI8UKOu/A6fZKG5sMTUYXG0vInDeN634jHmyA47ADoeGqPbNJuGZ+ikm8&#10;mq/mkReF05UXkSzzLvJl5E3zYDbJTrPlMgs+27hBlNS8LJmwYUZhBdGfNW4v8UESB2lp2fDSwtmU&#10;tNqsl41CWwrCzt23L8iRm/8wDVcE4PKIUhBG5DKMvXw6n3lRHk28eEbmHgniy3hKojjK8oeUrrhg&#10;/04J9SmOJ+Fk0NJvuRH3PeVGk5YbGB0Nb506wM060cQqcCVKZxvKm8E+KoVN/74U0O6x0U6vVqKD&#10;WM1uvXMvw4nZankty1sQsJIgMFApjD0waqk+YtTDCEmxgBmHUfNSwBOw02Y01GisR4OKAi6m2GA0&#10;mEszTKWbTvFNDbjjI7uAZ5JzJ+H7HPaPC4aCY7IfYHbqHP87r/sxu/gFAAD//wMAUEsDBBQABgAI&#10;AAAAIQAVKaZw2AAAAAQBAAAPAAAAZHJzL2Rvd25yZXYueG1sTI/BasMwEETvhf6D2EJvjZwE3OBa&#10;DiHQS29NS6G3jbWxTKSVkRTH/vsqvbSXhWGGmbf1dnJWjBRi71nBclGAIG697rlT8Pnx+rQBEROy&#10;RuuZFMwUYdvc39VYaX/ldxoPqRO5hGOFCkxKQyVlbA05jAs/EGfv5IPDlGXopA54zeXOylVRlNJh&#10;z3nB4EB7Q+35cHEKnqcvT0OkPX2fxjaYft7Yt1mpx4dp9wIi0ZT+wnDDz+jQZKajv7COwirIj6Tf&#10;e/NW5RLEUcG6XINsavkfvvkBAAD//wMAUEsBAi0AFAAGAAgAAAAhALaDOJL+AAAA4QEAABMAAAAA&#10;AAAAAAAAAAAAAAAAAFtDb250ZW50X1R5cGVzXS54bWxQSwECLQAUAAYACAAAACEAOP0h/9YAAACU&#10;AQAACwAAAAAAAAAAAAAAAAAvAQAAX3JlbHMvLnJlbHNQSwECLQAUAAYACAAAACEA+TFnu7wCAACu&#10;BQAADgAAAAAAAAAAAAAAAAAuAgAAZHJzL2Uyb0RvYy54bWxQSwECLQAUAAYACAAAACEAFSmmcNgA&#10;AAAEAQAADwAAAAAAAAAAAAAAAAAWBQAAZHJzL2Rvd25yZXYueG1sUEsFBgAAAAAEAAQA8wAAABsG&#10;AAAAAA==&#10;" filled="f" stroked="f">
              <v:textbox style="mso-fit-shape-to-text:t" inset="0,0,0,0">
                <w:txbxContent>
                  <w:p w:rsidR="00000000" w:rsidRDefault="00CA45D2">
                    <w:pPr>
                      <w:pStyle w:val="a4"/>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275E0F" w:rsidRPr="00275E0F">
                      <w:rPr>
                        <w:rFonts w:ascii="Times New Roman" w:hAnsi="Times New Roman"/>
                        <w:noProof/>
                        <w:sz w:val="28"/>
                        <w:szCs w:val="28"/>
                        <w:lang w:val="zh-CN"/>
                      </w:rPr>
                      <w:t>2</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75E0F">
    <w:pPr>
      <w:pStyle w:val="a4"/>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3810" r="3175" b="381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A45D2">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75E0F">
                            <w:rPr>
                              <w:rFonts w:ascii="Times New Roman" w:hAnsi="Times New Roman"/>
                              <w:noProof/>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SZuwIAAK4FAAAOAAAAZHJzL2Uyb0RvYy54bWysVMtu1DAU3SPxD5b3aR5NZpKomaqdTBBS&#10;eUiFD/AkzsQisSPbnUxBbOEPWLFhz3f1O7h2JtNpKyQEZGHd2NfnPs7xPTvfdS3aUqmY4Bn2TzyM&#10;KC9Fxfgmw+/fFU6MkdKEV6QVnGb4lip8vnj+7GzoUxqIRrQVlQhAuEqHPsON1n3quqpsaEfUiegp&#10;h8NayI5o+JUbt5JkAPSudQPPm7mDkFUvRUmVgt18PMQLi1/XtNRv6lpRjdoMQ27artKua7O6izOS&#10;biTpG1bu0yB/kUVHGIegB6icaIJuJHsC1bFSCiVqfVKKzhV1zUpqa4BqfO9RNdcN6amtBZqj+kOb&#10;1P+DLV9v30rEKuAOI046oOju29e77z/vfnxBoWnP0KsUvK578NO7S7EzrqZU1V+J8oNCXCwbwjf0&#10;QkoxNJRUkJ5vbrpHV0ccZUDWwytRQRxyo4UF2tWyM4DQDQToQNPtgRq606iEzWQeR6cRRiUcBade&#10;5EU2Akmny71U+gUVHTJGhiUwb8HJ9kppkwxJJxcTi4uCta1lv+UPNsBx3IHQcNWcmSQsmZ8SL1nF&#10;qzh0wmC2ckIvz52LYhk6s8KfR/lpvlzm/mcT1w/ThlUV5SbMJCw//DPi9hIfJXGQlhItqwycSUnJ&#10;zXrZSrQlIOzCfvuGHLm5D9OwTYBaHpXkB6F3GSROMYvnTliEkZPMvdjx/OQymXlhEubFw5KuGKf/&#10;XhIagNUoiEYt/bY2z35PayNpxzSMjpZ1GY4PTiQ1ClzxylKrCWtH+6gVJv37VgDdE9FWr0aio1j1&#10;br2zLyMw0Y2W16K6BQFLAQIDlcLYA6MR8iNGA4yQDHOYcRi1Lzk8ATNtJkNOxnoyCC/hYoY1RqO5&#10;1ONUuukl2zSAOz2yC3gmBbMSvs9h/7hgKNhK9gPMTJ3jf+t1P2YXvwAAAP//AwBQSwMEFAAGAAgA&#10;AAAhAJLaq4HZAAAABAEAAA8AAABkcnMvZG93bnJldi54bWxMj8FOwzAQRO9I/IO1lbhRpxRKFeJU&#10;qBIXbpQKids23sZR7XVku2ny97hc4LLSaEYzb6vN6KwYKMTOs4LFvABB3Hjdcatg//l2vwYRE7JG&#10;65kUTBRhU9/eVFhqf+EPGnapFbmEY4kKTEp9KWVsDDmMc98TZ+/og8OUZWilDnjJ5c7Kh6JYSYcd&#10;5wWDPW0NNafd2Sl4Hr889ZG29H0cmmC6aW3fJ6XuZuPrC4hEY/oLwxU/o0OdmQ7+zDoKqyA/kn7v&#10;1Xt6XIA4KFiuliDrSv6Hr38AAAD//wMAUEsBAi0AFAAGAAgAAAAhALaDOJL+AAAA4QEAABMAAAAA&#10;AAAAAAAAAAAAAAAAAFtDb250ZW50X1R5cGVzXS54bWxQSwECLQAUAAYACAAAACEAOP0h/9YAAACU&#10;AQAACwAAAAAAAAAAAAAAAAAvAQAAX3JlbHMvLnJlbHNQSwECLQAUAAYACAAAACEAl5vEmbsCAACu&#10;BQAADgAAAAAAAAAAAAAAAAAuAgAAZHJzL2Uyb0RvYy54bWxQSwECLQAUAAYACAAAACEAktqrgdkA&#10;AAAEAQAADwAAAAAAAAAAAAAAAAAVBQAAZHJzL2Rvd25yZXYueG1sUEsFBgAAAAAEAAQA8wAAABsG&#10;AAAAAA==&#10;" filled="f" stroked="f">
              <v:textbox style="mso-fit-shape-to-text:t" inset="0,0,0,0">
                <w:txbxContent>
                  <w:p w:rsidR="00000000" w:rsidRDefault="00CA45D2">
                    <w:pPr>
                      <w:pStyle w:val="a4"/>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75E0F">
                      <w:rPr>
                        <w:rFonts w:ascii="Times New Roman" w:hAnsi="Times New Roman"/>
                        <w:noProof/>
                        <w:sz w:val="28"/>
                        <w:szCs w:val="28"/>
                      </w:rPr>
                      <w:t>1</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5D2" w:rsidRDefault="00CA45D2">
      <w:r>
        <w:separator/>
      </w:r>
    </w:p>
  </w:footnote>
  <w:footnote w:type="continuationSeparator" w:id="0">
    <w:p w:rsidR="00CA45D2" w:rsidRDefault="00CA4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EED0D"/>
    <w:multiLevelType w:val="singleLevel"/>
    <w:tmpl w:val="7F2EED0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E2553"/>
    <w:rsid w:val="00275E0F"/>
    <w:rsid w:val="004A43AA"/>
    <w:rsid w:val="00732E15"/>
    <w:rsid w:val="00CA45D2"/>
    <w:rsid w:val="7E3E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18F78D-EDA6-4DCA-B252-054C776C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qj0daij</dc:creator>
  <cp:keywords/>
  <cp:lastModifiedBy>pc</cp:lastModifiedBy>
  <cp:revision>2</cp:revision>
  <dcterms:created xsi:type="dcterms:W3CDTF">2022-03-24T02:24:00Z</dcterms:created>
  <dcterms:modified xsi:type="dcterms:W3CDTF">2022-03-24T02:24:00Z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