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0E23C5">
      <w:pPr>
        <w:snapToGrid w:val="0"/>
        <w:spacing w:line="240" w:lineRule="atLeast"/>
        <w:jc w:val="left"/>
        <w:rPr>
          <w:rFonts w:ascii="黑体" w:eastAsia="黑体" w:cs="Calibri"/>
          <w:sz w:val="32"/>
          <w:szCs w:val="32"/>
          <w:lang w:bidi="en-US"/>
        </w:rPr>
      </w:pPr>
      <w:r>
        <w:rPr>
          <w:rFonts w:ascii="黑体" w:eastAsia="黑体" w:cs="Calibri" w:hint="eastAsia"/>
          <w:sz w:val="32"/>
          <w:szCs w:val="32"/>
          <w:lang w:bidi="en-US"/>
        </w:rPr>
        <w:t>附</w:t>
      </w:r>
      <w:r>
        <w:rPr>
          <w:rFonts w:ascii="黑体" w:eastAsia="黑体" w:cs="Calibri" w:hint="eastAsia"/>
          <w:sz w:val="32"/>
          <w:szCs w:val="32"/>
          <w:lang w:bidi="en-US"/>
        </w:rPr>
        <w:t>件</w:t>
      </w:r>
    </w:p>
    <w:p w:rsidR="00000000" w:rsidRDefault="000E23C5">
      <w:pPr>
        <w:snapToGrid w:val="0"/>
        <w:spacing w:beforeLines="50" w:before="156" w:afterLines="100" w:after="312" w:line="640" w:lineRule="exact"/>
        <w:jc w:val="center"/>
        <w:rPr>
          <w:rFonts w:ascii="方正小标宋简体" w:eastAsia="方正小标宋简体" w:hAnsi="宋体" w:cs="Calibri"/>
          <w:sz w:val="44"/>
          <w:szCs w:val="44"/>
        </w:rPr>
      </w:pPr>
      <w:r>
        <w:rPr>
          <w:rFonts w:ascii="方正小标宋简体" w:eastAsia="方正小标宋简体" w:hAnsi="宋体" w:cs="Calibri" w:hint="eastAsia"/>
          <w:sz w:val="44"/>
          <w:szCs w:val="44"/>
        </w:rPr>
        <w:t>医疗器械行业标准信息表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2004"/>
        <w:gridCol w:w="2100"/>
        <w:gridCol w:w="735"/>
        <w:gridCol w:w="2130"/>
        <w:gridCol w:w="4244"/>
        <w:gridCol w:w="2227"/>
      </w:tblGrid>
      <w:tr w:rsidR="00000000">
        <w:trPr>
          <w:cantSplit/>
          <w:trHeight w:val="583"/>
          <w:tblHeader/>
          <w:jc w:val="center"/>
        </w:trPr>
        <w:tc>
          <w:tcPr>
            <w:tcW w:w="60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黑体" w:eastAsia="黑体" w:hAnsi="黑体" w:cs="楷体"/>
                <w:bCs/>
                <w:sz w:val="24"/>
              </w:rPr>
            </w:pPr>
            <w:r>
              <w:rPr>
                <w:rFonts w:ascii="黑体" w:eastAsia="黑体" w:hAnsi="黑体" w:cs="楷体" w:hint="eastAsia"/>
                <w:bCs/>
                <w:sz w:val="24"/>
              </w:rPr>
              <w:t>序号</w:t>
            </w:r>
          </w:p>
        </w:tc>
        <w:tc>
          <w:tcPr>
            <w:tcW w:w="2004"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黑体" w:eastAsia="黑体" w:hAnsi="黑体" w:cs="楷体"/>
                <w:bCs/>
                <w:sz w:val="24"/>
              </w:rPr>
            </w:pPr>
            <w:r>
              <w:rPr>
                <w:rFonts w:ascii="黑体" w:eastAsia="黑体" w:hAnsi="黑体" w:cs="楷体" w:hint="eastAsia"/>
                <w:bCs/>
                <w:sz w:val="24"/>
              </w:rPr>
              <w:t>标准</w:t>
            </w:r>
            <w:r>
              <w:rPr>
                <w:rFonts w:ascii="黑体" w:eastAsia="黑体" w:hAnsi="黑体" w:cs="楷体" w:hint="eastAsia"/>
                <w:bCs/>
                <w:sz w:val="24"/>
              </w:rPr>
              <w:br/>
            </w:r>
            <w:r>
              <w:rPr>
                <w:rFonts w:ascii="黑体" w:eastAsia="黑体" w:hAnsi="黑体" w:cs="楷体" w:hint="eastAsia"/>
                <w:bCs/>
                <w:sz w:val="24"/>
              </w:rPr>
              <w:t>编号</w:t>
            </w:r>
          </w:p>
        </w:tc>
        <w:tc>
          <w:tcPr>
            <w:tcW w:w="210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黑体" w:eastAsia="黑体" w:hAnsi="黑体" w:cs="楷体"/>
                <w:bCs/>
                <w:sz w:val="24"/>
              </w:rPr>
            </w:pPr>
            <w:r>
              <w:rPr>
                <w:rFonts w:ascii="黑体" w:eastAsia="黑体" w:hAnsi="黑体" w:cs="楷体" w:hint="eastAsia"/>
                <w:bCs/>
                <w:sz w:val="24"/>
              </w:rPr>
              <w:t>标准名称</w:t>
            </w:r>
          </w:p>
        </w:tc>
        <w:tc>
          <w:tcPr>
            <w:tcW w:w="735"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黑体" w:eastAsia="黑体" w:hAnsi="黑体" w:cs="楷体"/>
                <w:bCs/>
                <w:sz w:val="24"/>
              </w:rPr>
            </w:pPr>
            <w:r>
              <w:rPr>
                <w:rFonts w:ascii="黑体" w:eastAsia="黑体" w:hAnsi="黑体" w:cs="楷体" w:hint="eastAsia"/>
                <w:bCs/>
                <w:sz w:val="24"/>
              </w:rPr>
              <w:t>制修订</w:t>
            </w:r>
          </w:p>
        </w:tc>
        <w:tc>
          <w:tcPr>
            <w:tcW w:w="213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黑体" w:eastAsia="黑体" w:hAnsi="黑体" w:cs="楷体"/>
                <w:bCs/>
                <w:sz w:val="24"/>
              </w:rPr>
            </w:pPr>
            <w:r>
              <w:rPr>
                <w:rFonts w:ascii="黑体" w:eastAsia="黑体" w:hAnsi="黑体" w:cs="楷体" w:hint="eastAsia"/>
                <w:bCs/>
                <w:sz w:val="24"/>
              </w:rPr>
              <w:t>替代</w:t>
            </w:r>
            <w:r>
              <w:rPr>
                <w:rFonts w:ascii="黑体" w:eastAsia="黑体" w:hAnsi="黑体" w:cs="楷体" w:hint="eastAsia"/>
                <w:bCs/>
                <w:sz w:val="24"/>
              </w:rPr>
              <w:br/>
            </w:r>
            <w:r>
              <w:rPr>
                <w:rFonts w:ascii="黑体" w:eastAsia="黑体" w:hAnsi="黑体" w:cs="楷体" w:hint="eastAsia"/>
                <w:bCs/>
                <w:sz w:val="24"/>
              </w:rPr>
              <w:t>标准</w:t>
            </w:r>
          </w:p>
        </w:tc>
        <w:tc>
          <w:tcPr>
            <w:tcW w:w="4244"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黑体" w:eastAsia="黑体" w:hAnsi="黑体" w:cs="楷体"/>
                <w:bCs/>
                <w:sz w:val="24"/>
              </w:rPr>
            </w:pPr>
            <w:r>
              <w:rPr>
                <w:rFonts w:ascii="黑体" w:eastAsia="黑体" w:hAnsi="黑体" w:cs="楷体" w:hint="eastAsia"/>
                <w:bCs/>
                <w:sz w:val="24"/>
              </w:rPr>
              <w:t>适用范围</w:t>
            </w:r>
          </w:p>
        </w:tc>
        <w:tc>
          <w:tcPr>
            <w:tcW w:w="2227"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黑体" w:eastAsia="黑体" w:hAnsi="黑体" w:cs="楷体"/>
                <w:bCs/>
                <w:sz w:val="24"/>
              </w:rPr>
            </w:pPr>
            <w:r>
              <w:rPr>
                <w:rFonts w:ascii="黑体" w:eastAsia="黑体" w:hAnsi="黑体" w:cs="楷体" w:hint="eastAsia"/>
                <w:bCs/>
                <w:sz w:val="24"/>
              </w:rPr>
              <w:t>实施日期</w:t>
            </w:r>
          </w:p>
        </w:tc>
      </w:tr>
      <w:tr w:rsidR="00000000">
        <w:trPr>
          <w:cantSplit/>
          <w:trHeight w:val="1635"/>
          <w:jc w:val="center"/>
        </w:trPr>
        <w:tc>
          <w:tcPr>
            <w:tcW w:w="60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1</w:t>
            </w:r>
          </w:p>
        </w:tc>
        <w:tc>
          <w:tcPr>
            <w:tcW w:w="2004"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hint="eastAsia"/>
                <w:color w:val="000000"/>
                <w:sz w:val="24"/>
              </w:rPr>
            </w:pPr>
            <w:r>
              <w:rPr>
                <w:rFonts w:ascii="Times New Roman" w:eastAsia="仿宋_GB2312" w:hAnsi="Times New Roman" w:hint="eastAsia"/>
                <w:color w:val="000000"/>
                <w:sz w:val="24"/>
              </w:rPr>
              <w:t>YY</w:t>
            </w:r>
          </w:p>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0117.1</w:t>
            </w:r>
            <w:r>
              <w:rPr>
                <w:rFonts w:ascii="Times New Roman" w:eastAsia="仿宋_GB2312" w:hAnsi="Times New Roman" w:hint="eastAsia"/>
                <w:color w:val="000000"/>
                <w:sz w:val="24"/>
              </w:rPr>
              <w:t>—</w:t>
            </w:r>
            <w:r>
              <w:rPr>
                <w:rFonts w:ascii="Times New Roman" w:eastAsia="仿宋_GB2312" w:hAnsi="Times New Roman" w:hint="eastAsia"/>
                <w:color w:val="000000"/>
                <w:sz w:val="24"/>
              </w:rPr>
              <w:t>2024</w:t>
            </w:r>
          </w:p>
        </w:tc>
        <w:tc>
          <w:tcPr>
            <w:tcW w:w="2100" w:type="dxa"/>
            <w:tcMar>
              <w:top w:w="28" w:type="dxa"/>
              <w:left w:w="57" w:type="dxa"/>
              <w:bottom w:w="28" w:type="dxa"/>
              <w:right w:w="57" w:type="dxa"/>
            </w:tcMar>
            <w:vAlign w:val="center"/>
          </w:tcPr>
          <w:p w:rsidR="00000000" w:rsidRDefault="000E23C5">
            <w:pPr>
              <w:adjustRightInd w:val="0"/>
              <w:snapToGrid w:val="0"/>
              <w:spacing w:line="320" w:lineRule="exact"/>
              <w:jc w:val="left"/>
              <w:rPr>
                <w:rFonts w:ascii="Times New Roman" w:eastAsia="仿宋_GB2312" w:hAnsi="Times New Roman"/>
                <w:color w:val="000000"/>
                <w:sz w:val="24"/>
              </w:rPr>
            </w:pPr>
            <w:r>
              <w:rPr>
                <w:rFonts w:ascii="Times New Roman" w:eastAsia="仿宋_GB2312" w:hAnsi="Times New Roman" w:hint="eastAsia"/>
                <w:color w:val="000000"/>
                <w:sz w:val="24"/>
              </w:rPr>
              <w:t>外科植入物</w:t>
            </w:r>
            <w:r>
              <w:rPr>
                <w:rFonts w:ascii="Times New Roman" w:eastAsia="仿宋_GB2312" w:hAnsi="Times New Roman" w:hint="eastAsia"/>
                <w:color w:val="000000"/>
                <w:sz w:val="24"/>
              </w:rPr>
              <w:t xml:space="preserve"> </w:t>
            </w:r>
            <w:r>
              <w:rPr>
                <w:rFonts w:ascii="Times New Roman" w:eastAsia="仿宋_GB2312" w:hAnsi="Times New Roman" w:hint="eastAsia"/>
                <w:color w:val="000000"/>
                <w:sz w:val="24"/>
              </w:rPr>
              <w:t>骨关节假体锻、铸件</w:t>
            </w:r>
            <w:r>
              <w:rPr>
                <w:rFonts w:ascii="Times New Roman" w:eastAsia="仿宋_GB2312" w:hAnsi="Times New Roman" w:hint="eastAsia"/>
                <w:color w:val="000000"/>
                <w:sz w:val="24"/>
              </w:rPr>
              <w:t xml:space="preserve"> </w:t>
            </w:r>
            <w:r>
              <w:rPr>
                <w:rFonts w:ascii="Times New Roman" w:eastAsia="仿宋_GB2312" w:hAnsi="Times New Roman" w:hint="eastAsia"/>
                <w:color w:val="000000"/>
                <w:sz w:val="24"/>
              </w:rPr>
              <w:t>第</w:t>
            </w:r>
            <w:r>
              <w:rPr>
                <w:rFonts w:ascii="Times New Roman" w:eastAsia="仿宋_GB2312" w:hAnsi="Times New Roman" w:hint="eastAsia"/>
                <w:color w:val="000000"/>
                <w:sz w:val="24"/>
              </w:rPr>
              <w:t>1</w:t>
            </w:r>
            <w:r>
              <w:rPr>
                <w:rFonts w:ascii="Times New Roman" w:eastAsia="仿宋_GB2312" w:hAnsi="Times New Roman" w:hint="eastAsia"/>
                <w:color w:val="000000"/>
                <w:sz w:val="24"/>
              </w:rPr>
              <w:t>部分：</w:t>
            </w:r>
            <w:r>
              <w:rPr>
                <w:rFonts w:ascii="Times New Roman" w:eastAsia="仿宋_GB2312" w:hAnsi="Times New Roman" w:hint="eastAsia"/>
                <w:color w:val="000000"/>
                <w:sz w:val="24"/>
              </w:rPr>
              <w:t xml:space="preserve"> Ti6Al4V</w:t>
            </w:r>
            <w:r>
              <w:rPr>
                <w:rFonts w:ascii="Times New Roman" w:eastAsia="仿宋_GB2312" w:hAnsi="Times New Roman" w:hint="eastAsia"/>
                <w:color w:val="000000"/>
                <w:sz w:val="24"/>
              </w:rPr>
              <w:t>钛合金锻件</w:t>
            </w:r>
          </w:p>
        </w:tc>
        <w:tc>
          <w:tcPr>
            <w:tcW w:w="735"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修订</w:t>
            </w:r>
          </w:p>
        </w:tc>
        <w:tc>
          <w:tcPr>
            <w:tcW w:w="213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 xml:space="preserve">YY </w:t>
            </w:r>
            <w:r>
              <w:rPr>
                <w:rFonts w:ascii="Times New Roman" w:eastAsia="仿宋_GB2312" w:hAnsi="Times New Roman"/>
                <w:color w:val="000000"/>
                <w:sz w:val="24"/>
              </w:rPr>
              <w:t>0117.</w:t>
            </w:r>
            <w:r>
              <w:rPr>
                <w:rFonts w:ascii="Times New Roman" w:eastAsia="仿宋_GB2312" w:hAnsi="Times New Roman" w:hint="eastAsia"/>
                <w:color w:val="000000"/>
                <w:sz w:val="24"/>
              </w:rPr>
              <w:t>1</w:t>
            </w:r>
            <w:r>
              <w:rPr>
                <w:rFonts w:ascii="Times New Roman" w:eastAsia="仿宋_GB2312" w:hAnsi="Times New Roman"/>
                <w:color w:val="000000"/>
                <w:sz w:val="24"/>
              </w:rPr>
              <w:t>—20</w:t>
            </w:r>
            <w:r>
              <w:rPr>
                <w:rFonts w:ascii="Times New Roman" w:eastAsia="仿宋_GB2312" w:hAnsi="Times New Roman" w:hint="eastAsia"/>
                <w:color w:val="000000"/>
                <w:sz w:val="24"/>
              </w:rPr>
              <w:t>05</w:t>
            </w:r>
          </w:p>
        </w:tc>
        <w:tc>
          <w:tcPr>
            <w:tcW w:w="4244" w:type="dxa"/>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cs="宋体" w:hint="eastAsia"/>
                <w:color w:val="000000"/>
                <w:sz w:val="24"/>
              </w:rPr>
              <w:t>本文件规定了用外科植入物</w:t>
            </w:r>
            <w:r>
              <w:rPr>
                <w:rFonts w:ascii="Times New Roman" w:eastAsia="仿宋_GB2312" w:hAnsi="Times New Roman" w:cs="宋体" w:hint="eastAsia"/>
                <w:color w:val="000000"/>
                <w:sz w:val="24"/>
              </w:rPr>
              <w:t>Ti6Al4V</w:t>
            </w:r>
            <w:r>
              <w:rPr>
                <w:rFonts w:ascii="Times New Roman" w:eastAsia="仿宋_GB2312" w:hAnsi="Times New Roman" w:cs="宋体" w:hint="eastAsia"/>
                <w:color w:val="000000"/>
                <w:sz w:val="24"/>
              </w:rPr>
              <w:t>钛合金加工材制造外科植入物骨关节假体锻件的要求、检验规则、质量证明、标记、包装、运输和贮存，描述了相应的试验方法。本文件适用于骨关节假体</w:t>
            </w:r>
            <w:r>
              <w:rPr>
                <w:rFonts w:ascii="Times New Roman" w:eastAsia="仿宋_GB2312" w:hAnsi="Times New Roman" w:cs="宋体" w:hint="eastAsia"/>
                <w:color w:val="000000"/>
                <w:sz w:val="24"/>
              </w:rPr>
              <w:t>Ti6Al4V</w:t>
            </w:r>
            <w:r>
              <w:rPr>
                <w:rFonts w:ascii="Times New Roman" w:eastAsia="仿宋_GB2312" w:hAnsi="Times New Roman" w:cs="宋体" w:hint="eastAsia"/>
                <w:color w:val="000000"/>
                <w:sz w:val="24"/>
              </w:rPr>
              <w:t>钛合</w:t>
            </w:r>
            <w:r>
              <w:rPr>
                <w:rFonts w:ascii="Times New Roman" w:eastAsia="仿宋_GB2312" w:hAnsi="Times New Roman" w:cs="宋体" w:hint="eastAsia"/>
                <w:color w:val="000000"/>
                <w:sz w:val="24"/>
              </w:rPr>
              <w:t>金锻件的生产和验收。</w:t>
            </w:r>
          </w:p>
        </w:tc>
        <w:tc>
          <w:tcPr>
            <w:tcW w:w="2227" w:type="dxa"/>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hint="eastAsia"/>
                <w:color w:val="000000"/>
                <w:sz w:val="24"/>
              </w:rPr>
            </w:pPr>
            <w:r>
              <w:rPr>
                <w:rFonts w:ascii="Times New Roman" w:eastAsia="仿宋_GB2312" w:hAnsi="Times New Roman" w:hint="eastAsia"/>
                <w:color w:val="000000"/>
                <w:sz w:val="24"/>
              </w:rPr>
              <w:t>2027</w:t>
            </w:r>
            <w:r>
              <w:rPr>
                <w:rFonts w:ascii="Times New Roman" w:eastAsia="仿宋_GB2312" w:hAnsi="Times New Roman" w:hint="eastAsia"/>
                <w:color w:val="000000"/>
                <w:sz w:val="24"/>
              </w:rPr>
              <w:t>年</w:t>
            </w:r>
            <w:r>
              <w:rPr>
                <w:rFonts w:ascii="Times New Roman" w:eastAsia="仿宋_GB2312" w:hAnsi="Times New Roman" w:hint="eastAsia"/>
                <w:color w:val="000000"/>
                <w:sz w:val="24"/>
              </w:rPr>
              <w:t>7</w:t>
            </w:r>
            <w:r>
              <w:rPr>
                <w:rFonts w:ascii="Times New Roman" w:eastAsia="仿宋_GB2312" w:hAnsi="Times New Roman" w:hint="eastAsia"/>
                <w:color w:val="000000"/>
                <w:sz w:val="24"/>
              </w:rPr>
              <w:t>月</w:t>
            </w:r>
            <w:r>
              <w:rPr>
                <w:rFonts w:ascii="Times New Roman" w:eastAsia="仿宋_GB2312" w:hAnsi="Times New Roman" w:hint="eastAsia"/>
                <w:color w:val="000000"/>
                <w:sz w:val="24"/>
              </w:rPr>
              <w:t>20</w:t>
            </w:r>
            <w:r>
              <w:rPr>
                <w:rFonts w:ascii="Times New Roman" w:eastAsia="仿宋_GB2312" w:hAnsi="Times New Roman" w:hint="eastAsia"/>
                <w:color w:val="000000"/>
                <w:sz w:val="24"/>
              </w:rPr>
              <w:t>日</w:t>
            </w:r>
          </w:p>
        </w:tc>
      </w:tr>
      <w:tr w:rsidR="00000000">
        <w:trPr>
          <w:cantSplit/>
          <w:trHeight w:val="1635"/>
          <w:jc w:val="center"/>
        </w:trPr>
        <w:tc>
          <w:tcPr>
            <w:tcW w:w="60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2</w:t>
            </w:r>
          </w:p>
        </w:tc>
        <w:tc>
          <w:tcPr>
            <w:tcW w:w="2004"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hint="eastAsia"/>
                <w:color w:val="000000"/>
                <w:sz w:val="24"/>
              </w:rPr>
            </w:pPr>
            <w:r>
              <w:rPr>
                <w:rFonts w:ascii="Times New Roman" w:eastAsia="仿宋_GB2312" w:hAnsi="Times New Roman" w:hint="eastAsia"/>
                <w:color w:val="000000"/>
                <w:sz w:val="24"/>
              </w:rPr>
              <w:t xml:space="preserve">YY </w:t>
            </w:r>
          </w:p>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0117.2</w:t>
            </w:r>
            <w:r>
              <w:rPr>
                <w:rFonts w:ascii="Times New Roman" w:eastAsia="仿宋_GB2312" w:hAnsi="Times New Roman" w:hint="eastAsia"/>
                <w:color w:val="000000"/>
                <w:sz w:val="24"/>
              </w:rPr>
              <w:t>—</w:t>
            </w:r>
            <w:r>
              <w:rPr>
                <w:rFonts w:ascii="Times New Roman" w:eastAsia="仿宋_GB2312" w:hAnsi="Times New Roman" w:hint="eastAsia"/>
                <w:color w:val="000000"/>
                <w:sz w:val="24"/>
              </w:rPr>
              <w:t>2024</w:t>
            </w:r>
          </w:p>
        </w:tc>
        <w:tc>
          <w:tcPr>
            <w:tcW w:w="2100" w:type="dxa"/>
            <w:tcMar>
              <w:top w:w="28" w:type="dxa"/>
              <w:left w:w="57" w:type="dxa"/>
              <w:bottom w:w="28" w:type="dxa"/>
              <w:right w:w="57" w:type="dxa"/>
            </w:tcMar>
            <w:vAlign w:val="center"/>
          </w:tcPr>
          <w:p w:rsidR="00000000" w:rsidRDefault="000E23C5">
            <w:pPr>
              <w:adjustRightInd w:val="0"/>
              <w:snapToGrid w:val="0"/>
              <w:spacing w:line="320" w:lineRule="exact"/>
              <w:jc w:val="left"/>
              <w:rPr>
                <w:rFonts w:ascii="Times New Roman" w:eastAsia="仿宋_GB2312" w:hAnsi="Times New Roman"/>
                <w:color w:val="000000"/>
                <w:sz w:val="24"/>
              </w:rPr>
            </w:pPr>
            <w:r>
              <w:rPr>
                <w:rFonts w:ascii="Times New Roman" w:eastAsia="仿宋_GB2312" w:hAnsi="Times New Roman"/>
                <w:color w:val="000000"/>
                <w:sz w:val="24"/>
              </w:rPr>
              <w:t>外科植入物</w:t>
            </w:r>
            <w:r>
              <w:rPr>
                <w:rFonts w:ascii="Times New Roman" w:eastAsia="仿宋_GB2312" w:hAnsi="Times New Roman"/>
                <w:color w:val="000000"/>
                <w:sz w:val="24"/>
              </w:rPr>
              <w:t xml:space="preserve"> </w:t>
            </w:r>
            <w:r>
              <w:rPr>
                <w:rFonts w:ascii="Times New Roman" w:eastAsia="仿宋_GB2312" w:hAnsi="Times New Roman"/>
                <w:color w:val="000000"/>
                <w:sz w:val="24"/>
              </w:rPr>
              <w:t>骨关节假体锻、铸件</w:t>
            </w:r>
            <w:r>
              <w:rPr>
                <w:rFonts w:ascii="Times New Roman" w:eastAsia="仿宋_GB2312" w:hAnsi="Times New Roman"/>
                <w:color w:val="000000"/>
                <w:sz w:val="24"/>
              </w:rPr>
              <w:t xml:space="preserve"> </w:t>
            </w:r>
            <w:r>
              <w:rPr>
                <w:rFonts w:ascii="Times New Roman" w:eastAsia="仿宋_GB2312" w:hAnsi="Times New Roman"/>
                <w:color w:val="000000"/>
                <w:sz w:val="24"/>
              </w:rPr>
              <w:t>第</w:t>
            </w:r>
            <w:r>
              <w:rPr>
                <w:rFonts w:ascii="Times New Roman" w:eastAsia="仿宋_GB2312" w:hAnsi="Times New Roman"/>
                <w:color w:val="000000"/>
                <w:sz w:val="24"/>
              </w:rPr>
              <w:t>2</w:t>
            </w:r>
            <w:r>
              <w:rPr>
                <w:rFonts w:ascii="Times New Roman" w:eastAsia="仿宋_GB2312" w:hAnsi="Times New Roman"/>
                <w:color w:val="000000"/>
                <w:sz w:val="24"/>
              </w:rPr>
              <w:t>部分：</w:t>
            </w:r>
            <w:r>
              <w:rPr>
                <w:rFonts w:ascii="Times New Roman" w:eastAsia="仿宋_GB2312" w:hAnsi="Times New Roman"/>
                <w:color w:val="000000"/>
                <w:sz w:val="24"/>
              </w:rPr>
              <w:t>ZTi6Al4V</w:t>
            </w:r>
            <w:r>
              <w:rPr>
                <w:rFonts w:ascii="Times New Roman" w:eastAsia="仿宋_GB2312" w:hAnsi="Times New Roman"/>
                <w:color w:val="000000"/>
                <w:sz w:val="24"/>
              </w:rPr>
              <w:t>钛合金铸件</w:t>
            </w:r>
          </w:p>
        </w:tc>
        <w:tc>
          <w:tcPr>
            <w:tcW w:w="735"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修订</w:t>
            </w:r>
          </w:p>
        </w:tc>
        <w:tc>
          <w:tcPr>
            <w:tcW w:w="213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 xml:space="preserve">YY </w:t>
            </w:r>
            <w:r>
              <w:rPr>
                <w:rFonts w:ascii="Times New Roman" w:eastAsia="仿宋_GB2312" w:hAnsi="Times New Roman"/>
                <w:color w:val="000000"/>
                <w:sz w:val="24"/>
              </w:rPr>
              <w:t>0117.2—20</w:t>
            </w:r>
            <w:r>
              <w:rPr>
                <w:rFonts w:ascii="Times New Roman" w:eastAsia="仿宋_GB2312" w:hAnsi="Times New Roman" w:hint="eastAsia"/>
                <w:color w:val="000000"/>
                <w:sz w:val="24"/>
              </w:rPr>
              <w:t>05</w:t>
            </w:r>
          </w:p>
        </w:tc>
        <w:tc>
          <w:tcPr>
            <w:tcW w:w="4244" w:type="dxa"/>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cs="宋体" w:hint="eastAsia"/>
                <w:color w:val="000000"/>
                <w:sz w:val="24"/>
              </w:rPr>
              <w:t>本文件规定了由</w:t>
            </w:r>
            <w:r>
              <w:rPr>
                <w:rFonts w:ascii="Times New Roman" w:eastAsia="仿宋_GB2312" w:hAnsi="Times New Roman" w:cs="宋体" w:hint="eastAsia"/>
                <w:color w:val="000000"/>
                <w:sz w:val="24"/>
              </w:rPr>
              <w:t>ZTi6Al4V</w:t>
            </w:r>
            <w:r>
              <w:rPr>
                <w:rFonts w:ascii="Times New Roman" w:eastAsia="仿宋_GB2312" w:hAnsi="Times New Roman" w:cs="宋体" w:hint="eastAsia"/>
                <w:color w:val="000000"/>
                <w:sz w:val="24"/>
              </w:rPr>
              <w:t>钛合金材料制造的外科植入物骨关节假体铸件的要求、检验规则、质量证明、标记、包装、运输和贮存，描述了相应的试验方法。本文件适用于骨关节假体</w:t>
            </w:r>
            <w:r>
              <w:rPr>
                <w:rFonts w:ascii="Times New Roman" w:eastAsia="仿宋_GB2312" w:hAnsi="Times New Roman" w:cs="宋体" w:hint="eastAsia"/>
                <w:color w:val="000000"/>
                <w:sz w:val="24"/>
              </w:rPr>
              <w:t>ZTi6Al4V</w:t>
            </w:r>
            <w:r>
              <w:rPr>
                <w:rFonts w:ascii="Times New Roman" w:eastAsia="仿宋_GB2312" w:hAnsi="Times New Roman" w:cs="宋体" w:hint="eastAsia"/>
                <w:color w:val="000000"/>
                <w:sz w:val="24"/>
              </w:rPr>
              <w:t>钛合金铸件的生产和验收。</w:t>
            </w:r>
          </w:p>
        </w:tc>
        <w:tc>
          <w:tcPr>
            <w:tcW w:w="2227" w:type="dxa"/>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hint="eastAsia"/>
                <w:color w:val="000000"/>
                <w:sz w:val="24"/>
              </w:rPr>
              <w:t>2027</w:t>
            </w:r>
            <w:r>
              <w:rPr>
                <w:rFonts w:ascii="Times New Roman" w:eastAsia="仿宋_GB2312" w:hAnsi="Times New Roman" w:hint="eastAsia"/>
                <w:color w:val="000000"/>
                <w:sz w:val="24"/>
              </w:rPr>
              <w:t>年</w:t>
            </w:r>
            <w:r>
              <w:rPr>
                <w:rFonts w:ascii="Times New Roman" w:eastAsia="仿宋_GB2312" w:hAnsi="Times New Roman" w:hint="eastAsia"/>
                <w:color w:val="000000"/>
                <w:sz w:val="24"/>
              </w:rPr>
              <w:t>7</w:t>
            </w:r>
            <w:r>
              <w:rPr>
                <w:rFonts w:ascii="Times New Roman" w:eastAsia="仿宋_GB2312" w:hAnsi="Times New Roman" w:hint="eastAsia"/>
                <w:color w:val="000000"/>
                <w:sz w:val="24"/>
              </w:rPr>
              <w:t>月</w:t>
            </w:r>
            <w:r>
              <w:rPr>
                <w:rFonts w:ascii="Times New Roman" w:eastAsia="仿宋_GB2312" w:hAnsi="Times New Roman" w:hint="eastAsia"/>
                <w:color w:val="000000"/>
                <w:sz w:val="24"/>
              </w:rPr>
              <w:t>20</w:t>
            </w:r>
            <w:r>
              <w:rPr>
                <w:rFonts w:ascii="Times New Roman" w:eastAsia="仿宋_GB2312" w:hAnsi="Times New Roman" w:hint="eastAsia"/>
                <w:color w:val="000000"/>
                <w:sz w:val="24"/>
              </w:rPr>
              <w:t>日</w:t>
            </w:r>
          </w:p>
        </w:tc>
      </w:tr>
      <w:tr w:rsidR="00000000">
        <w:trPr>
          <w:cantSplit/>
          <w:trHeight w:val="1635"/>
          <w:jc w:val="center"/>
        </w:trPr>
        <w:tc>
          <w:tcPr>
            <w:tcW w:w="60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3</w:t>
            </w:r>
          </w:p>
        </w:tc>
        <w:tc>
          <w:tcPr>
            <w:tcW w:w="2004"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color w:val="000000"/>
                <w:sz w:val="24"/>
              </w:rPr>
              <w:t>YY 0117.3—20</w:t>
            </w:r>
            <w:r>
              <w:rPr>
                <w:rFonts w:ascii="Times New Roman" w:eastAsia="仿宋_GB2312" w:hAnsi="Times New Roman" w:hint="eastAsia"/>
                <w:color w:val="000000"/>
                <w:sz w:val="24"/>
              </w:rPr>
              <w:t>24</w:t>
            </w:r>
          </w:p>
        </w:tc>
        <w:tc>
          <w:tcPr>
            <w:tcW w:w="2100" w:type="dxa"/>
            <w:tcMar>
              <w:top w:w="28" w:type="dxa"/>
              <w:left w:w="57" w:type="dxa"/>
              <w:bottom w:w="28" w:type="dxa"/>
              <w:right w:w="57" w:type="dxa"/>
            </w:tcMar>
            <w:vAlign w:val="center"/>
          </w:tcPr>
          <w:p w:rsidR="00000000" w:rsidRDefault="000E23C5">
            <w:pPr>
              <w:adjustRightInd w:val="0"/>
              <w:snapToGrid w:val="0"/>
              <w:spacing w:line="320" w:lineRule="exact"/>
              <w:jc w:val="left"/>
              <w:rPr>
                <w:rFonts w:ascii="Times New Roman" w:eastAsia="仿宋_GB2312" w:hAnsi="Times New Roman" w:cs="宋体"/>
                <w:color w:val="000000"/>
                <w:sz w:val="24"/>
              </w:rPr>
            </w:pPr>
            <w:r>
              <w:rPr>
                <w:rFonts w:ascii="Times New Roman" w:eastAsia="仿宋_GB2312" w:hAnsi="Times New Roman"/>
                <w:color w:val="000000"/>
                <w:sz w:val="24"/>
              </w:rPr>
              <w:t>外科植入物</w:t>
            </w:r>
            <w:r>
              <w:rPr>
                <w:rFonts w:ascii="Times New Roman" w:eastAsia="仿宋_GB2312" w:hAnsi="Times New Roman"/>
                <w:color w:val="000000"/>
                <w:sz w:val="24"/>
              </w:rPr>
              <w:t xml:space="preserve"> </w:t>
            </w:r>
            <w:r>
              <w:rPr>
                <w:rFonts w:ascii="Times New Roman" w:eastAsia="仿宋_GB2312" w:hAnsi="Times New Roman"/>
                <w:color w:val="000000"/>
                <w:sz w:val="24"/>
              </w:rPr>
              <w:t>骨关节假体锻、铸件</w:t>
            </w:r>
            <w:r>
              <w:rPr>
                <w:rFonts w:ascii="Times New Roman" w:eastAsia="仿宋_GB2312" w:hAnsi="Times New Roman"/>
                <w:color w:val="000000"/>
                <w:sz w:val="24"/>
              </w:rPr>
              <w:t xml:space="preserve"> </w:t>
            </w:r>
            <w:r>
              <w:rPr>
                <w:rFonts w:ascii="Times New Roman" w:eastAsia="仿宋_GB2312" w:hAnsi="Times New Roman"/>
                <w:color w:val="000000"/>
                <w:sz w:val="24"/>
              </w:rPr>
              <w:t>第</w:t>
            </w:r>
            <w:r>
              <w:rPr>
                <w:rFonts w:ascii="Times New Roman" w:eastAsia="仿宋_GB2312" w:hAnsi="Times New Roman"/>
                <w:color w:val="000000"/>
                <w:sz w:val="24"/>
              </w:rPr>
              <w:t>3</w:t>
            </w:r>
            <w:r>
              <w:rPr>
                <w:rFonts w:ascii="Times New Roman" w:eastAsia="仿宋_GB2312" w:hAnsi="Times New Roman"/>
                <w:color w:val="000000"/>
                <w:sz w:val="24"/>
              </w:rPr>
              <w:t>部分：钴铬钼合金铸件</w:t>
            </w:r>
          </w:p>
        </w:tc>
        <w:tc>
          <w:tcPr>
            <w:tcW w:w="735"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修订</w:t>
            </w:r>
          </w:p>
        </w:tc>
        <w:tc>
          <w:tcPr>
            <w:tcW w:w="213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 xml:space="preserve">YY </w:t>
            </w:r>
            <w:r>
              <w:rPr>
                <w:rFonts w:ascii="Times New Roman" w:eastAsia="仿宋_GB2312" w:hAnsi="Times New Roman"/>
                <w:color w:val="000000"/>
                <w:sz w:val="24"/>
              </w:rPr>
              <w:t>0117.</w:t>
            </w:r>
            <w:r>
              <w:rPr>
                <w:rFonts w:ascii="Times New Roman" w:eastAsia="仿宋_GB2312" w:hAnsi="Times New Roman" w:hint="eastAsia"/>
                <w:color w:val="000000"/>
                <w:sz w:val="24"/>
              </w:rPr>
              <w:t>3</w:t>
            </w:r>
            <w:r>
              <w:rPr>
                <w:rFonts w:ascii="Times New Roman" w:eastAsia="仿宋_GB2312" w:hAnsi="Times New Roman"/>
                <w:color w:val="000000"/>
                <w:sz w:val="24"/>
              </w:rPr>
              <w:t>—2005</w:t>
            </w:r>
          </w:p>
        </w:tc>
        <w:tc>
          <w:tcPr>
            <w:tcW w:w="4244" w:type="dxa"/>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cs="宋体" w:hint="eastAsia"/>
                <w:color w:val="000000"/>
                <w:sz w:val="24"/>
              </w:rPr>
              <w:t>本文件规定了外科植入物用钴铬钼合金材料制造外科植入物骨关节假体铸件的要求、检验规则、质量证明、标记、包装、运输和贮存，描述了相应的试验方法。本文件适用于骨关节假体钴铬钼金铸件的生产和验收。</w:t>
            </w:r>
          </w:p>
        </w:tc>
        <w:tc>
          <w:tcPr>
            <w:tcW w:w="2227" w:type="dxa"/>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hint="eastAsia"/>
                <w:color w:val="000000"/>
                <w:sz w:val="24"/>
              </w:rPr>
              <w:t>2027</w:t>
            </w:r>
            <w:r>
              <w:rPr>
                <w:rFonts w:ascii="Times New Roman" w:eastAsia="仿宋_GB2312" w:hAnsi="Times New Roman" w:hint="eastAsia"/>
                <w:color w:val="000000"/>
                <w:sz w:val="24"/>
              </w:rPr>
              <w:t>年</w:t>
            </w:r>
            <w:r>
              <w:rPr>
                <w:rFonts w:ascii="Times New Roman" w:eastAsia="仿宋_GB2312" w:hAnsi="Times New Roman" w:hint="eastAsia"/>
                <w:color w:val="000000"/>
                <w:sz w:val="24"/>
              </w:rPr>
              <w:t>7</w:t>
            </w:r>
            <w:r>
              <w:rPr>
                <w:rFonts w:ascii="Times New Roman" w:eastAsia="仿宋_GB2312" w:hAnsi="Times New Roman" w:hint="eastAsia"/>
                <w:color w:val="000000"/>
                <w:sz w:val="24"/>
              </w:rPr>
              <w:t>月</w:t>
            </w:r>
            <w:r>
              <w:rPr>
                <w:rFonts w:ascii="Times New Roman" w:eastAsia="仿宋_GB2312" w:hAnsi="Times New Roman" w:hint="eastAsia"/>
                <w:color w:val="000000"/>
                <w:sz w:val="24"/>
              </w:rPr>
              <w:t>20</w:t>
            </w:r>
            <w:r>
              <w:rPr>
                <w:rFonts w:ascii="Times New Roman" w:eastAsia="仿宋_GB2312" w:hAnsi="Times New Roman" w:hint="eastAsia"/>
                <w:color w:val="000000"/>
                <w:sz w:val="24"/>
              </w:rPr>
              <w:t>日</w:t>
            </w:r>
          </w:p>
        </w:tc>
      </w:tr>
      <w:tr w:rsidR="00000000">
        <w:trPr>
          <w:cantSplit/>
          <w:trHeight w:val="1635"/>
          <w:jc w:val="center"/>
        </w:trPr>
        <w:tc>
          <w:tcPr>
            <w:tcW w:w="60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lastRenderedPageBreak/>
              <w:t>4</w:t>
            </w:r>
          </w:p>
        </w:tc>
        <w:tc>
          <w:tcPr>
            <w:tcW w:w="2004"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hint="eastAsia"/>
                <w:color w:val="000000"/>
                <w:sz w:val="24"/>
              </w:rPr>
            </w:pPr>
            <w:r>
              <w:rPr>
                <w:rFonts w:ascii="Times New Roman" w:eastAsia="仿宋_GB2312" w:hAnsi="Times New Roman" w:hint="eastAsia"/>
                <w:color w:val="000000"/>
                <w:sz w:val="24"/>
              </w:rPr>
              <w:t>YY</w:t>
            </w:r>
            <w:r>
              <w:rPr>
                <w:rFonts w:ascii="Times New Roman" w:eastAsia="仿宋_GB2312" w:hAnsi="Times New Roman" w:hint="eastAsia"/>
                <w:color w:val="000000"/>
                <w:sz w:val="24"/>
              </w:rPr>
              <w:t xml:space="preserve"> </w:t>
            </w:r>
          </w:p>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0329</w:t>
            </w:r>
            <w:r>
              <w:rPr>
                <w:rFonts w:ascii="Times New Roman" w:eastAsia="仿宋_GB2312" w:hAnsi="Times New Roman" w:hint="eastAsia"/>
                <w:color w:val="000000"/>
                <w:sz w:val="24"/>
              </w:rPr>
              <w:t>—</w:t>
            </w:r>
            <w:r>
              <w:rPr>
                <w:rFonts w:ascii="Times New Roman" w:eastAsia="仿宋_GB2312" w:hAnsi="Times New Roman" w:hint="eastAsia"/>
                <w:color w:val="000000"/>
                <w:sz w:val="24"/>
              </w:rPr>
              <w:t>2024</w:t>
            </w:r>
          </w:p>
        </w:tc>
        <w:tc>
          <w:tcPr>
            <w:tcW w:w="2100" w:type="dxa"/>
            <w:tcMar>
              <w:top w:w="28" w:type="dxa"/>
              <w:left w:w="57" w:type="dxa"/>
              <w:bottom w:w="28" w:type="dxa"/>
              <w:right w:w="57" w:type="dxa"/>
            </w:tcMar>
            <w:vAlign w:val="center"/>
          </w:tcPr>
          <w:p w:rsidR="00000000" w:rsidRDefault="000E23C5">
            <w:pPr>
              <w:adjustRightInd w:val="0"/>
              <w:snapToGrid w:val="0"/>
              <w:spacing w:line="320" w:lineRule="exact"/>
              <w:jc w:val="left"/>
              <w:rPr>
                <w:rFonts w:ascii="Times New Roman" w:eastAsia="仿宋_GB2312" w:hAnsi="Times New Roman"/>
                <w:color w:val="000000"/>
                <w:sz w:val="24"/>
              </w:rPr>
            </w:pPr>
            <w:r>
              <w:rPr>
                <w:rFonts w:ascii="Times New Roman" w:eastAsia="仿宋_GB2312" w:hAnsi="Times New Roman"/>
                <w:color w:val="000000"/>
                <w:sz w:val="24"/>
              </w:rPr>
              <w:t>一次性使用去白细胞滤器</w:t>
            </w:r>
          </w:p>
        </w:tc>
        <w:tc>
          <w:tcPr>
            <w:tcW w:w="735"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修订</w:t>
            </w:r>
          </w:p>
        </w:tc>
        <w:tc>
          <w:tcPr>
            <w:tcW w:w="213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YY 0329</w:t>
            </w:r>
            <w:r>
              <w:rPr>
                <w:rFonts w:ascii="Times New Roman" w:eastAsia="仿宋_GB2312" w:hAnsi="Times New Roman" w:hint="eastAsia"/>
                <w:color w:val="000000"/>
                <w:sz w:val="24"/>
              </w:rPr>
              <w:t>—</w:t>
            </w:r>
            <w:r>
              <w:rPr>
                <w:rFonts w:ascii="Times New Roman" w:eastAsia="仿宋_GB2312" w:hAnsi="Times New Roman" w:hint="eastAsia"/>
                <w:color w:val="000000"/>
                <w:sz w:val="24"/>
              </w:rPr>
              <w:t>2009</w:t>
            </w:r>
          </w:p>
        </w:tc>
        <w:tc>
          <w:tcPr>
            <w:tcW w:w="4244" w:type="dxa"/>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cs="宋体" w:hint="eastAsia"/>
                <w:color w:val="000000"/>
                <w:sz w:val="24"/>
              </w:rPr>
              <w:t>本文件规定了一次性使用去白细胞滤器的分类与命名、材料、要求、标志和包装，描述了相应的试验方法。本文件适用于一次性使用去白细胞滤器。</w:t>
            </w:r>
          </w:p>
        </w:tc>
        <w:tc>
          <w:tcPr>
            <w:tcW w:w="2227" w:type="dxa"/>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hint="eastAsia"/>
                <w:color w:val="000000"/>
                <w:sz w:val="24"/>
              </w:rPr>
              <w:t>2027</w:t>
            </w:r>
            <w:r>
              <w:rPr>
                <w:rFonts w:ascii="Times New Roman" w:eastAsia="仿宋_GB2312" w:hAnsi="Times New Roman" w:hint="eastAsia"/>
                <w:color w:val="000000"/>
                <w:sz w:val="24"/>
              </w:rPr>
              <w:t>年</w:t>
            </w:r>
            <w:r>
              <w:rPr>
                <w:rFonts w:ascii="Times New Roman" w:eastAsia="仿宋_GB2312" w:hAnsi="Times New Roman" w:hint="eastAsia"/>
                <w:color w:val="000000"/>
                <w:sz w:val="24"/>
              </w:rPr>
              <w:t>7</w:t>
            </w:r>
            <w:r>
              <w:rPr>
                <w:rFonts w:ascii="Times New Roman" w:eastAsia="仿宋_GB2312" w:hAnsi="Times New Roman" w:hint="eastAsia"/>
                <w:color w:val="000000"/>
                <w:sz w:val="24"/>
              </w:rPr>
              <w:t>月</w:t>
            </w:r>
            <w:r>
              <w:rPr>
                <w:rFonts w:ascii="Times New Roman" w:eastAsia="仿宋_GB2312" w:hAnsi="Times New Roman" w:hint="eastAsia"/>
                <w:color w:val="000000"/>
                <w:sz w:val="24"/>
              </w:rPr>
              <w:t>20</w:t>
            </w:r>
            <w:r>
              <w:rPr>
                <w:rFonts w:ascii="Times New Roman" w:eastAsia="仿宋_GB2312" w:hAnsi="Times New Roman" w:hint="eastAsia"/>
                <w:color w:val="000000"/>
                <w:sz w:val="24"/>
              </w:rPr>
              <w:t>日</w:t>
            </w:r>
          </w:p>
        </w:tc>
      </w:tr>
      <w:tr w:rsidR="00000000">
        <w:trPr>
          <w:cantSplit/>
          <w:trHeight w:val="2045"/>
          <w:jc w:val="center"/>
        </w:trPr>
        <w:tc>
          <w:tcPr>
            <w:tcW w:w="60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5</w:t>
            </w:r>
          </w:p>
        </w:tc>
        <w:tc>
          <w:tcPr>
            <w:tcW w:w="2004"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hint="eastAsia"/>
                <w:color w:val="000000"/>
                <w:sz w:val="24"/>
              </w:rPr>
            </w:pPr>
            <w:r>
              <w:rPr>
                <w:rFonts w:ascii="Times New Roman" w:eastAsia="仿宋_GB2312" w:hAnsi="Times New Roman" w:hint="eastAsia"/>
                <w:color w:val="000000"/>
                <w:sz w:val="24"/>
              </w:rPr>
              <w:t xml:space="preserve">YY  </w:t>
            </w:r>
          </w:p>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05</w:t>
            </w:r>
            <w:r>
              <w:rPr>
                <w:rFonts w:ascii="Times New Roman" w:eastAsia="仿宋_GB2312" w:hAnsi="Times New Roman" w:hint="eastAsia"/>
                <w:color w:val="000000"/>
                <w:sz w:val="24"/>
              </w:rPr>
              <w:t>80</w:t>
            </w:r>
            <w:r>
              <w:rPr>
                <w:rFonts w:ascii="Times New Roman" w:eastAsia="仿宋_GB2312" w:hAnsi="Times New Roman" w:hint="eastAsia"/>
                <w:color w:val="000000"/>
                <w:sz w:val="24"/>
              </w:rPr>
              <w:t>—</w:t>
            </w:r>
            <w:r>
              <w:rPr>
                <w:rFonts w:ascii="Times New Roman" w:eastAsia="仿宋_GB2312" w:hAnsi="Times New Roman" w:hint="eastAsia"/>
                <w:color w:val="000000"/>
                <w:sz w:val="24"/>
              </w:rPr>
              <w:t>2024</w:t>
            </w:r>
          </w:p>
        </w:tc>
        <w:tc>
          <w:tcPr>
            <w:tcW w:w="2100" w:type="dxa"/>
            <w:tcMar>
              <w:top w:w="28" w:type="dxa"/>
              <w:left w:w="57" w:type="dxa"/>
              <w:bottom w:w="28" w:type="dxa"/>
              <w:right w:w="57" w:type="dxa"/>
            </w:tcMar>
            <w:vAlign w:val="center"/>
          </w:tcPr>
          <w:p w:rsidR="00000000" w:rsidRDefault="000E23C5">
            <w:pPr>
              <w:adjustRightInd w:val="0"/>
              <w:snapToGrid w:val="0"/>
              <w:spacing w:line="320" w:lineRule="exact"/>
              <w:jc w:val="left"/>
              <w:rPr>
                <w:rFonts w:ascii="Times New Roman" w:eastAsia="仿宋_GB2312" w:hAnsi="Times New Roman" w:cs="宋体"/>
                <w:color w:val="000000"/>
                <w:sz w:val="24"/>
              </w:rPr>
            </w:pPr>
            <w:r>
              <w:rPr>
                <w:rFonts w:ascii="Times New Roman" w:eastAsia="仿宋_GB2312" w:hAnsi="Times New Roman" w:hint="eastAsia"/>
                <w:color w:val="000000"/>
                <w:sz w:val="24"/>
              </w:rPr>
              <w:t>心血管植入物及人工器官</w:t>
            </w:r>
            <w:r>
              <w:rPr>
                <w:rFonts w:ascii="Times New Roman" w:eastAsia="仿宋_GB2312" w:hAnsi="Times New Roman" w:hint="eastAsia"/>
                <w:color w:val="000000"/>
                <w:sz w:val="24"/>
              </w:rPr>
              <w:t xml:space="preserve"> </w:t>
            </w:r>
            <w:r>
              <w:rPr>
                <w:rFonts w:ascii="Times New Roman" w:eastAsia="仿宋_GB2312" w:hAnsi="Times New Roman" w:hint="eastAsia"/>
                <w:color w:val="000000"/>
                <w:sz w:val="24"/>
              </w:rPr>
              <w:t>心肺转流系统</w:t>
            </w:r>
            <w:r>
              <w:rPr>
                <w:rFonts w:ascii="Times New Roman" w:eastAsia="仿宋_GB2312" w:hAnsi="Times New Roman" w:hint="eastAsia"/>
                <w:color w:val="000000"/>
                <w:sz w:val="24"/>
              </w:rPr>
              <w:t xml:space="preserve"> </w:t>
            </w:r>
            <w:r>
              <w:rPr>
                <w:rFonts w:ascii="Times New Roman" w:eastAsia="仿宋_GB2312" w:hAnsi="Times New Roman" w:hint="eastAsia"/>
                <w:color w:val="000000"/>
                <w:sz w:val="24"/>
              </w:rPr>
              <w:t>动脉管路血液过滤器</w:t>
            </w:r>
          </w:p>
        </w:tc>
        <w:tc>
          <w:tcPr>
            <w:tcW w:w="735"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修订</w:t>
            </w:r>
          </w:p>
        </w:tc>
        <w:tc>
          <w:tcPr>
            <w:tcW w:w="213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YY 0580</w:t>
            </w:r>
            <w:r>
              <w:rPr>
                <w:rFonts w:ascii="Times New Roman" w:eastAsia="仿宋_GB2312" w:hAnsi="Times New Roman" w:hint="eastAsia"/>
                <w:color w:val="000000"/>
                <w:sz w:val="24"/>
              </w:rPr>
              <w:t>—</w:t>
            </w:r>
            <w:r>
              <w:rPr>
                <w:rFonts w:ascii="Times New Roman" w:eastAsia="仿宋_GB2312" w:hAnsi="Times New Roman" w:hint="eastAsia"/>
                <w:color w:val="000000"/>
                <w:sz w:val="24"/>
              </w:rPr>
              <w:t>2011</w:t>
            </w:r>
          </w:p>
        </w:tc>
        <w:tc>
          <w:tcPr>
            <w:tcW w:w="4244" w:type="dxa"/>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cs="宋体" w:hint="eastAsia"/>
                <w:color w:val="000000"/>
                <w:sz w:val="24"/>
              </w:rPr>
              <w:t>本文件规定了一次性使用无菌动脉管路血液过滤器（以下简称过滤器）的要求，描述了相应的试验方法。本文件适用于心肺转流手术用过滤器，不适用于心肺转流系统的血液管路。</w:t>
            </w:r>
          </w:p>
        </w:tc>
        <w:tc>
          <w:tcPr>
            <w:tcW w:w="2227" w:type="dxa"/>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hint="eastAsia"/>
                <w:color w:val="000000"/>
                <w:sz w:val="24"/>
              </w:rPr>
              <w:t>2027</w:t>
            </w:r>
            <w:r>
              <w:rPr>
                <w:rFonts w:ascii="Times New Roman" w:eastAsia="仿宋_GB2312" w:hAnsi="Times New Roman" w:hint="eastAsia"/>
                <w:color w:val="000000"/>
                <w:sz w:val="24"/>
              </w:rPr>
              <w:t>年</w:t>
            </w:r>
            <w:r>
              <w:rPr>
                <w:rFonts w:ascii="Times New Roman" w:eastAsia="仿宋_GB2312" w:hAnsi="Times New Roman" w:hint="eastAsia"/>
                <w:color w:val="000000"/>
                <w:sz w:val="24"/>
              </w:rPr>
              <w:t>7</w:t>
            </w:r>
            <w:r>
              <w:rPr>
                <w:rFonts w:ascii="Times New Roman" w:eastAsia="仿宋_GB2312" w:hAnsi="Times New Roman" w:hint="eastAsia"/>
                <w:color w:val="000000"/>
                <w:sz w:val="24"/>
              </w:rPr>
              <w:t>月</w:t>
            </w:r>
            <w:r>
              <w:rPr>
                <w:rFonts w:ascii="Times New Roman" w:eastAsia="仿宋_GB2312" w:hAnsi="Times New Roman" w:hint="eastAsia"/>
                <w:color w:val="000000"/>
                <w:sz w:val="24"/>
              </w:rPr>
              <w:t>20</w:t>
            </w:r>
            <w:r>
              <w:rPr>
                <w:rFonts w:ascii="Times New Roman" w:eastAsia="仿宋_GB2312" w:hAnsi="Times New Roman" w:hint="eastAsia"/>
                <w:color w:val="000000"/>
                <w:sz w:val="24"/>
              </w:rPr>
              <w:t>日</w:t>
            </w:r>
          </w:p>
        </w:tc>
      </w:tr>
      <w:tr w:rsidR="00000000">
        <w:trPr>
          <w:cantSplit/>
          <w:trHeight w:val="1939"/>
          <w:jc w:val="center"/>
        </w:trPr>
        <w:tc>
          <w:tcPr>
            <w:tcW w:w="60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6</w:t>
            </w:r>
          </w:p>
        </w:tc>
        <w:tc>
          <w:tcPr>
            <w:tcW w:w="2004"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hint="eastAsia"/>
                <w:color w:val="000000"/>
                <w:sz w:val="24"/>
              </w:rPr>
            </w:pPr>
            <w:r>
              <w:rPr>
                <w:rFonts w:ascii="Times New Roman" w:eastAsia="仿宋_GB2312" w:hAnsi="Times New Roman" w:hint="eastAsia"/>
                <w:color w:val="000000"/>
                <w:sz w:val="24"/>
              </w:rPr>
              <w:t xml:space="preserve">YY </w:t>
            </w:r>
          </w:p>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0585.4</w:t>
            </w:r>
            <w:r>
              <w:rPr>
                <w:rFonts w:ascii="Times New Roman" w:eastAsia="仿宋_GB2312" w:hAnsi="Times New Roman" w:hint="eastAsia"/>
                <w:color w:val="000000"/>
                <w:sz w:val="24"/>
              </w:rPr>
              <w:t>—</w:t>
            </w:r>
            <w:r>
              <w:rPr>
                <w:rFonts w:ascii="Times New Roman" w:eastAsia="仿宋_GB2312" w:hAnsi="Times New Roman" w:hint="eastAsia"/>
                <w:color w:val="000000"/>
                <w:sz w:val="24"/>
              </w:rPr>
              <w:t>2024</w:t>
            </w:r>
          </w:p>
        </w:tc>
        <w:tc>
          <w:tcPr>
            <w:tcW w:w="2100" w:type="dxa"/>
            <w:tcMar>
              <w:top w:w="28" w:type="dxa"/>
              <w:left w:w="57" w:type="dxa"/>
              <w:bottom w:w="28" w:type="dxa"/>
              <w:right w:w="57" w:type="dxa"/>
            </w:tcMar>
            <w:vAlign w:val="center"/>
          </w:tcPr>
          <w:p w:rsidR="00000000" w:rsidRDefault="000E23C5">
            <w:pPr>
              <w:adjustRightInd w:val="0"/>
              <w:snapToGrid w:val="0"/>
              <w:spacing w:line="320" w:lineRule="exact"/>
              <w:jc w:val="left"/>
              <w:rPr>
                <w:rFonts w:ascii="Times New Roman" w:eastAsia="仿宋_GB2312" w:hAnsi="Times New Roman"/>
                <w:color w:val="000000"/>
                <w:sz w:val="24"/>
              </w:rPr>
            </w:pPr>
            <w:r>
              <w:rPr>
                <w:rFonts w:ascii="Times New Roman" w:eastAsia="仿宋_GB2312" w:hAnsi="Times New Roman"/>
                <w:color w:val="000000"/>
                <w:sz w:val="24"/>
              </w:rPr>
              <w:t>压力输液设备用一次性使用液路及其附件</w:t>
            </w:r>
            <w:r>
              <w:rPr>
                <w:rFonts w:ascii="Times New Roman" w:eastAsia="仿宋_GB2312" w:hAnsi="Times New Roman"/>
                <w:color w:val="000000"/>
                <w:sz w:val="24"/>
              </w:rPr>
              <w:t xml:space="preserve"> </w:t>
            </w:r>
            <w:r>
              <w:rPr>
                <w:rFonts w:ascii="Times New Roman" w:eastAsia="仿宋_GB2312" w:hAnsi="Times New Roman"/>
                <w:color w:val="000000"/>
                <w:sz w:val="24"/>
              </w:rPr>
              <w:t>第</w:t>
            </w:r>
            <w:r>
              <w:rPr>
                <w:rFonts w:ascii="Times New Roman" w:eastAsia="仿宋_GB2312" w:hAnsi="Times New Roman"/>
                <w:color w:val="000000"/>
                <w:sz w:val="24"/>
              </w:rPr>
              <w:t>4</w:t>
            </w:r>
            <w:r>
              <w:rPr>
                <w:rFonts w:ascii="Times New Roman" w:eastAsia="仿宋_GB2312" w:hAnsi="Times New Roman"/>
                <w:color w:val="000000"/>
                <w:sz w:val="24"/>
              </w:rPr>
              <w:t>部分：防回流阀</w:t>
            </w:r>
          </w:p>
        </w:tc>
        <w:tc>
          <w:tcPr>
            <w:tcW w:w="735"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修订</w:t>
            </w:r>
          </w:p>
        </w:tc>
        <w:tc>
          <w:tcPr>
            <w:tcW w:w="213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hint="eastAsia"/>
                <w:color w:val="000000"/>
                <w:sz w:val="24"/>
              </w:rPr>
            </w:pPr>
            <w:r>
              <w:rPr>
                <w:rFonts w:ascii="Times New Roman" w:eastAsia="仿宋_GB2312" w:hAnsi="Times New Roman" w:hint="eastAsia"/>
                <w:color w:val="000000"/>
                <w:sz w:val="24"/>
              </w:rPr>
              <w:t xml:space="preserve">YY </w:t>
            </w:r>
          </w:p>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0585.4</w:t>
            </w:r>
            <w:r>
              <w:rPr>
                <w:rFonts w:ascii="Times New Roman" w:eastAsia="仿宋_GB2312" w:hAnsi="Times New Roman" w:hint="eastAsia"/>
                <w:color w:val="000000"/>
                <w:sz w:val="24"/>
              </w:rPr>
              <w:t>—</w:t>
            </w:r>
            <w:r>
              <w:rPr>
                <w:rFonts w:ascii="Times New Roman" w:eastAsia="仿宋_GB2312" w:hAnsi="Times New Roman" w:hint="eastAsia"/>
                <w:color w:val="000000"/>
                <w:sz w:val="24"/>
              </w:rPr>
              <w:t>2009</w:t>
            </w:r>
          </w:p>
        </w:tc>
        <w:tc>
          <w:tcPr>
            <w:tcW w:w="4244" w:type="dxa"/>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cs="宋体" w:hint="eastAsia"/>
                <w:color w:val="000000"/>
                <w:sz w:val="24"/>
              </w:rPr>
              <w:t>本文件规定了一次性使用重力输液和</w:t>
            </w:r>
            <w:r>
              <w:rPr>
                <w:rFonts w:ascii="Times New Roman" w:eastAsia="仿宋_GB2312" w:hAnsi="Times New Roman" w:cs="宋体" w:hint="eastAsia"/>
                <w:color w:val="000000"/>
                <w:sz w:val="24"/>
              </w:rPr>
              <w:t>/</w:t>
            </w:r>
            <w:r>
              <w:rPr>
                <w:rFonts w:ascii="Times New Roman" w:eastAsia="仿宋_GB2312" w:hAnsi="Times New Roman" w:cs="宋体" w:hint="eastAsia"/>
                <w:color w:val="000000"/>
                <w:sz w:val="24"/>
              </w:rPr>
              <w:t>或压力输液式输液器具用防回流阀的性能要求。本文件适用于一</w:t>
            </w:r>
            <w:r>
              <w:rPr>
                <w:rFonts w:ascii="Times New Roman" w:eastAsia="仿宋_GB2312" w:hAnsi="Times New Roman" w:cs="宋体" w:hint="eastAsia"/>
                <w:color w:val="000000"/>
                <w:sz w:val="24"/>
              </w:rPr>
              <w:t>次性使用重力输液和</w:t>
            </w:r>
            <w:r>
              <w:rPr>
                <w:rFonts w:ascii="Times New Roman" w:eastAsia="仿宋_GB2312" w:hAnsi="Times New Roman" w:cs="宋体" w:hint="eastAsia"/>
                <w:color w:val="000000"/>
                <w:sz w:val="24"/>
              </w:rPr>
              <w:t>/</w:t>
            </w:r>
            <w:r>
              <w:rPr>
                <w:rFonts w:ascii="Times New Roman" w:eastAsia="仿宋_GB2312" w:hAnsi="Times New Roman" w:cs="宋体" w:hint="eastAsia"/>
                <w:color w:val="000000"/>
                <w:sz w:val="24"/>
              </w:rPr>
              <w:t>或压力输液式输液器具用防回流阀，基本要求还适用于内置防回流阀。</w:t>
            </w:r>
          </w:p>
        </w:tc>
        <w:tc>
          <w:tcPr>
            <w:tcW w:w="2227" w:type="dxa"/>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hint="eastAsia"/>
                <w:color w:val="000000"/>
                <w:sz w:val="24"/>
              </w:rPr>
              <w:t>2027</w:t>
            </w:r>
            <w:r>
              <w:rPr>
                <w:rFonts w:ascii="Times New Roman" w:eastAsia="仿宋_GB2312" w:hAnsi="Times New Roman" w:hint="eastAsia"/>
                <w:color w:val="000000"/>
                <w:sz w:val="24"/>
              </w:rPr>
              <w:t>年</w:t>
            </w:r>
            <w:r>
              <w:rPr>
                <w:rFonts w:ascii="Times New Roman" w:eastAsia="仿宋_GB2312" w:hAnsi="Times New Roman" w:hint="eastAsia"/>
                <w:color w:val="000000"/>
                <w:sz w:val="24"/>
              </w:rPr>
              <w:t>7</w:t>
            </w:r>
            <w:r>
              <w:rPr>
                <w:rFonts w:ascii="Times New Roman" w:eastAsia="仿宋_GB2312" w:hAnsi="Times New Roman" w:hint="eastAsia"/>
                <w:color w:val="000000"/>
                <w:sz w:val="24"/>
              </w:rPr>
              <w:t>月</w:t>
            </w:r>
            <w:r>
              <w:rPr>
                <w:rFonts w:ascii="Times New Roman" w:eastAsia="仿宋_GB2312" w:hAnsi="Times New Roman" w:hint="eastAsia"/>
                <w:color w:val="000000"/>
                <w:sz w:val="24"/>
              </w:rPr>
              <w:t>20</w:t>
            </w:r>
            <w:r>
              <w:rPr>
                <w:rFonts w:ascii="Times New Roman" w:eastAsia="仿宋_GB2312" w:hAnsi="Times New Roman" w:hint="eastAsia"/>
                <w:color w:val="000000"/>
                <w:sz w:val="24"/>
              </w:rPr>
              <w:t>日</w:t>
            </w:r>
          </w:p>
        </w:tc>
      </w:tr>
      <w:tr w:rsidR="00000000">
        <w:trPr>
          <w:cantSplit/>
          <w:trHeight w:val="1635"/>
          <w:jc w:val="center"/>
        </w:trPr>
        <w:tc>
          <w:tcPr>
            <w:tcW w:w="60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7</w:t>
            </w:r>
          </w:p>
        </w:tc>
        <w:tc>
          <w:tcPr>
            <w:tcW w:w="2004"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hint="eastAsia"/>
                <w:color w:val="000000"/>
                <w:sz w:val="24"/>
              </w:rPr>
            </w:pPr>
            <w:r>
              <w:rPr>
                <w:rFonts w:ascii="Times New Roman" w:eastAsia="仿宋_GB2312" w:hAnsi="Times New Roman" w:hint="eastAsia"/>
                <w:color w:val="000000"/>
                <w:sz w:val="24"/>
              </w:rPr>
              <w:t xml:space="preserve">YY </w:t>
            </w:r>
          </w:p>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0599</w:t>
            </w:r>
            <w:r>
              <w:rPr>
                <w:rFonts w:ascii="Times New Roman" w:eastAsia="仿宋_GB2312" w:hAnsi="Times New Roman" w:hint="eastAsia"/>
                <w:color w:val="000000"/>
                <w:sz w:val="24"/>
              </w:rPr>
              <w:t>—</w:t>
            </w:r>
            <w:r>
              <w:rPr>
                <w:rFonts w:ascii="Times New Roman" w:eastAsia="仿宋_GB2312" w:hAnsi="Times New Roman" w:hint="eastAsia"/>
                <w:color w:val="000000"/>
                <w:sz w:val="24"/>
              </w:rPr>
              <w:t>2024</w:t>
            </w:r>
          </w:p>
        </w:tc>
        <w:tc>
          <w:tcPr>
            <w:tcW w:w="2100" w:type="dxa"/>
            <w:tcMar>
              <w:top w:w="28" w:type="dxa"/>
              <w:left w:w="57" w:type="dxa"/>
              <w:bottom w:w="28" w:type="dxa"/>
              <w:right w:w="57" w:type="dxa"/>
            </w:tcMar>
            <w:vAlign w:val="center"/>
          </w:tcPr>
          <w:p w:rsidR="00000000" w:rsidRDefault="000E23C5">
            <w:pPr>
              <w:adjustRightInd w:val="0"/>
              <w:snapToGrid w:val="0"/>
              <w:spacing w:line="320" w:lineRule="exact"/>
              <w:jc w:val="left"/>
              <w:rPr>
                <w:rFonts w:ascii="Times New Roman" w:eastAsia="仿宋_GB2312" w:hAnsi="Times New Roman"/>
                <w:color w:val="000000"/>
                <w:sz w:val="24"/>
              </w:rPr>
            </w:pPr>
            <w:r>
              <w:rPr>
                <w:rFonts w:ascii="Times New Roman" w:eastAsia="仿宋_GB2312" w:hAnsi="Times New Roman"/>
                <w:color w:val="000000"/>
                <w:sz w:val="24"/>
              </w:rPr>
              <w:t>激光治疗设备</w:t>
            </w:r>
            <w:r>
              <w:rPr>
                <w:rFonts w:ascii="Times New Roman" w:eastAsia="仿宋_GB2312" w:hAnsi="Times New Roman"/>
                <w:color w:val="000000"/>
                <w:sz w:val="24"/>
              </w:rPr>
              <w:t xml:space="preserve"> </w:t>
            </w:r>
            <w:r>
              <w:rPr>
                <w:rFonts w:ascii="Times New Roman" w:eastAsia="仿宋_GB2312" w:hAnsi="Times New Roman"/>
                <w:color w:val="000000"/>
                <w:sz w:val="24"/>
              </w:rPr>
              <w:t>准分子激光角膜屈光治疗机</w:t>
            </w:r>
          </w:p>
        </w:tc>
        <w:tc>
          <w:tcPr>
            <w:tcW w:w="735"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修订</w:t>
            </w:r>
          </w:p>
        </w:tc>
        <w:tc>
          <w:tcPr>
            <w:tcW w:w="213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YY 0599</w:t>
            </w:r>
            <w:r>
              <w:rPr>
                <w:rFonts w:ascii="Times New Roman" w:eastAsia="仿宋_GB2312" w:hAnsi="Times New Roman" w:hint="eastAsia"/>
                <w:color w:val="000000"/>
                <w:sz w:val="24"/>
              </w:rPr>
              <w:t>—</w:t>
            </w:r>
            <w:r>
              <w:rPr>
                <w:rFonts w:ascii="Times New Roman" w:eastAsia="仿宋_GB2312" w:hAnsi="Times New Roman" w:hint="eastAsia"/>
                <w:color w:val="000000"/>
                <w:sz w:val="24"/>
              </w:rPr>
              <w:t>2015</w:t>
            </w:r>
          </w:p>
        </w:tc>
        <w:tc>
          <w:tcPr>
            <w:tcW w:w="4244" w:type="dxa"/>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cs="宋体" w:hint="eastAsia"/>
                <w:color w:val="000000"/>
                <w:sz w:val="24"/>
              </w:rPr>
              <w:t>本文件规定了准分子激光角膜屈光治疗机的要求，描述了相应的试验方法。本文件适用于准分子激光角膜屈光治疗机。</w:t>
            </w:r>
          </w:p>
        </w:tc>
        <w:tc>
          <w:tcPr>
            <w:tcW w:w="2227" w:type="dxa"/>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hint="eastAsia"/>
                <w:color w:val="000000"/>
                <w:sz w:val="24"/>
              </w:rPr>
              <w:t>2027</w:t>
            </w:r>
            <w:r>
              <w:rPr>
                <w:rFonts w:ascii="Times New Roman" w:eastAsia="仿宋_GB2312" w:hAnsi="Times New Roman" w:hint="eastAsia"/>
                <w:color w:val="000000"/>
                <w:sz w:val="24"/>
              </w:rPr>
              <w:t>年</w:t>
            </w:r>
            <w:r>
              <w:rPr>
                <w:rFonts w:ascii="Times New Roman" w:eastAsia="仿宋_GB2312" w:hAnsi="Times New Roman" w:hint="eastAsia"/>
                <w:color w:val="000000"/>
                <w:sz w:val="24"/>
              </w:rPr>
              <w:t>7</w:t>
            </w:r>
            <w:r>
              <w:rPr>
                <w:rFonts w:ascii="Times New Roman" w:eastAsia="仿宋_GB2312" w:hAnsi="Times New Roman" w:hint="eastAsia"/>
                <w:color w:val="000000"/>
                <w:sz w:val="24"/>
              </w:rPr>
              <w:t>月</w:t>
            </w:r>
            <w:r>
              <w:rPr>
                <w:rFonts w:ascii="Times New Roman" w:eastAsia="仿宋_GB2312" w:hAnsi="Times New Roman" w:hint="eastAsia"/>
                <w:color w:val="000000"/>
                <w:sz w:val="24"/>
              </w:rPr>
              <w:t>20</w:t>
            </w:r>
            <w:r>
              <w:rPr>
                <w:rFonts w:ascii="Times New Roman" w:eastAsia="仿宋_GB2312" w:hAnsi="Times New Roman" w:hint="eastAsia"/>
                <w:color w:val="000000"/>
                <w:sz w:val="24"/>
              </w:rPr>
              <w:t>日</w:t>
            </w:r>
          </w:p>
        </w:tc>
      </w:tr>
      <w:tr w:rsidR="00000000">
        <w:trPr>
          <w:cantSplit/>
          <w:trHeight w:val="3397"/>
          <w:jc w:val="center"/>
        </w:trPr>
        <w:tc>
          <w:tcPr>
            <w:tcW w:w="60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lastRenderedPageBreak/>
              <w:t>8</w:t>
            </w:r>
          </w:p>
        </w:tc>
        <w:tc>
          <w:tcPr>
            <w:tcW w:w="2004"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hint="eastAsia"/>
                <w:color w:val="000000"/>
                <w:sz w:val="24"/>
              </w:rPr>
            </w:pPr>
            <w:r>
              <w:rPr>
                <w:rFonts w:ascii="Times New Roman" w:eastAsia="仿宋_GB2312" w:hAnsi="Times New Roman" w:hint="eastAsia"/>
                <w:color w:val="000000"/>
                <w:sz w:val="24"/>
              </w:rPr>
              <w:t xml:space="preserve">YY  </w:t>
            </w:r>
          </w:p>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0603</w:t>
            </w:r>
            <w:r>
              <w:rPr>
                <w:rFonts w:ascii="Times New Roman" w:eastAsia="仿宋_GB2312" w:hAnsi="Times New Roman" w:hint="eastAsia"/>
                <w:color w:val="000000"/>
                <w:sz w:val="24"/>
              </w:rPr>
              <w:t>—</w:t>
            </w:r>
            <w:r>
              <w:rPr>
                <w:rFonts w:ascii="Times New Roman" w:eastAsia="仿宋_GB2312" w:hAnsi="Times New Roman" w:hint="eastAsia"/>
                <w:color w:val="000000"/>
                <w:sz w:val="24"/>
              </w:rPr>
              <w:t>2024</w:t>
            </w:r>
          </w:p>
        </w:tc>
        <w:tc>
          <w:tcPr>
            <w:tcW w:w="2100" w:type="dxa"/>
            <w:tcMar>
              <w:top w:w="28" w:type="dxa"/>
              <w:left w:w="57" w:type="dxa"/>
              <w:bottom w:w="28" w:type="dxa"/>
              <w:right w:w="57" w:type="dxa"/>
            </w:tcMar>
            <w:vAlign w:val="center"/>
          </w:tcPr>
          <w:p w:rsidR="00000000" w:rsidRDefault="000E23C5">
            <w:pPr>
              <w:adjustRightInd w:val="0"/>
              <w:snapToGrid w:val="0"/>
              <w:spacing w:line="320" w:lineRule="exact"/>
              <w:jc w:val="left"/>
              <w:rPr>
                <w:rFonts w:ascii="Times New Roman" w:eastAsia="仿宋_GB2312" w:hAnsi="Times New Roman"/>
                <w:color w:val="000000"/>
                <w:sz w:val="24"/>
              </w:rPr>
            </w:pPr>
            <w:r>
              <w:rPr>
                <w:rFonts w:ascii="Times New Roman" w:eastAsia="仿宋_GB2312" w:hAnsi="Times New Roman" w:hint="eastAsia"/>
                <w:color w:val="000000"/>
                <w:sz w:val="24"/>
              </w:rPr>
              <w:t>心肺转流系统</w:t>
            </w:r>
            <w:r>
              <w:rPr>
                <w:rFonts w:ascii="Times New Roman" w:eastAsia="仿宋_GB2312" w:hAnsi="Times New Roman" w:hint="eastAsia"/>
                <w:color w:val="000000"/>
                <w:sz w:val="24"/>
              </w:rPr>
              <w:t xml:space="preserve"> </w:t>
            </w:r>
            <w:r>
              <w:rPr>
                <w:rFonts w:ascii="Times New Roman" w:eastAsia="仿宋_GB2312" w:hAnsi="Times New Roman" w:hint="eastAsia"/>
                <w:color w:val="000000"/>
                <w:sz w:val="24"/>
              </w:rPr>
              <w:t>心脏手术硬壳贮血器、静脉贮血器系统（带或不带过滤器）和静脉贮血软袋</w:t>
            </w:r>
          </w:p>
        </w:tc>
        <w:tc>
          <w:tcPr>
            <w:tcW w:w="735"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修订</w:t>
            </w:r>
          </w:p>
        </w:tc>
        <w:tc>
          <w:tcPr>
            <w:tcW w:w="213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YY 0603</w:t>
            </w:r>
            <w:r>
              <w:rPr>
                <w:rFonts w:ascii="Times New Roman" w:eastAsia="仿宋_GB2312" w:hAnsi="Times New Roman" w:hint="eastAsia"/>
                <w:color w:val="000000"/>
                <w:sz w:val="24"/>
              </w:rPr>
              <w:t>—</w:t>
            </w:r>
            <w:r>
              <w:rPr>
                <w:rFonts w:ascii="Times New Roman" w:eastAsia="仿宋_GB2312" w:hAnsi="Times New Roman" w:hint="eastAsia"/>
                <w:color w:val="000000"/>
                <w:sz w:val="24"/>
              </w:rPr>
              <w:t>2015</w:t>
            </w:r>
          </w:p>
        </w:tc>
        <w:tc>
          <w:tcPr>
            <w:tcW w:w="4244" w:type="dxa"/>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cs="宋体" w:hint="eastAsia"/>
                <w:color w:val="000000"/>
                <w:sz w:val="24"/>
              </w:rPr>
              <w:t>本文件规定了无菌、一次</w:t>
            </w:r>
            <w:r>
              <w:rPr>
                <w:rFonts w:ascii="Times New Roman" w:eastAsia="仿宋_GB2312" w:hAnsi="Times New Roman" w:cs="宋体" w:hint="eastAsia"/>
                <w:color w:val="000000"/>
                <w:sz w:val="24"/>
              </w:rPr>
              <w:t>性使用的体外循环心脏手术硬壳贮血器、硬壳静脉贮血器系统（带或不带过滤器）和静脉贮血软袋（简称贮血器）的要求，描述了相应的试验方法。贮血器拟供进行心肺转流手术（</w:t>
            </w:r>
            <w:r>
              <w:rPr>
                <w:rFonts w:ascii="Times New Roman" w:eastAsia="仿宋_GB2312" w:hAnsi="Times New Roman" w:cs="宋体" w:hint="eastAsia"/>
                <w:color w:val="000000"/>
                <w:sz w:val="24"/>
              </w:rPr>
              <w:t>CPB</w:t>
            </w:r>
            <w:r>
              <w:rPr>
                <w:rFonts w:ascii="Times New Roman" w:eastAsia="仿宋_GB2312" w:hAnsi="Times New Roman" w:cs="宋体" w:hint="eastAsia"/>
                <w:color w:val="000000"/>
                <w:sz w:val="24"/>
              </w:rPr>
              <w:t>）时贮血使用。本文件仅适用于多功能系统的贮血器，该系统可能有整体化部件，如血气交换器（氧合器），血液过滤器，祛泡器，血泵等。</w:t>
            </w:r>
          </w:p>
        </w:tc>
        <w:tc>
          <w:tcPr>
            <w:tcW w:w="2227" w:type="dxa"/>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hint="eastAsia"/>
                <w:color w:val="000000"/>
                <w:sz w:val="24"/>
              </w:rPr>
              <w:t>2027</w:t>
            </w:r>
            <w:r>
              <w:rPr>
                <w:rFonts w:ascii="Times New Roman" w:eastAsia="仿宋_GB2312" w:hAnsi="Times New Roman" w:hint="eastAsia"/>
                <w:color w:val="000000"/>
                <w:sz w:val="24"/>
              </w:rPr>
              <w:t>年</w:t>
            </w:r>
            <w:r>
              <w:rPr>
                <w:rFonts w:ascii="Times New Roman" w:eastAsia="仿宋_GB2312" w:hAnsi="Times New Roman" w:hint="eastAsia"/>
                <w:color w:val="000000"/>
                <w:sz w:val="24"/>
              </w:rPr>
              <w:t>7</w:t>
            </w:r>
            <w:r>
              <w:rPr>
                <w:rFonts w:ascii="Times New Roman" w:eastAsia="仿宋_GB2312" w:hAnsi="Times New Roman" w:hint="eastAsia"/>
                <w:color w:val="000000"/>
                <w:sz w:val="24"/>
              </w:rPr>
              <w:t>月</w:t>
            </w:r>
            <w:r>
              <w:rPr>
                <w:rFonts w:ascii="Times New Roman" w:eastAsia="仿宋_GB2312" w:hAnsi="Times New Roman" w:hint="eastAsia"/>
                <w:color w:val="000000"/>
                <w:sz w:val="24"/>
              </w:rPr>
              <w:t>20</w:t>
            </w:r>
            <w:r>
              <w:rPr>
                <w:rFonts w:ascii="Times New Roman" w:eastAsia="仿宋_GB2312" w:hAnsi="Times New Roman" w:hint="eastAsia"/>
                <w:color w:val="000000"/>
                <w:sz w:val="24"/>
              </w:rPr>
              <w:t>日</w:t>
            </w:r>
          </w:p>
        </w:tc>
      </w:tr>
      <w:tr w:rsidR="00000000">
        <w:trPr>
          <w:cantSplit/>
          <w:trHeight w:val="1635"/>
          <w:jc w:val="center"/>
        </w:trPr>
        <w:tc>
          <w:tcPr>
            <w:tcW w:w="60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9</w:t>
            </w:r>
          </w:p>
        </w:tc>
        <w:tc>
          <w:tcPr>
            <w:tcW w:w="2004"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hint="eastAsia"/>
                <w:color w:val="000000"/>
                <w:sz w:val="24"/>
              </w:rPr>
            </w:pPr>
            <w:r>
              <w:rPr>
                <w:rFonts w:ascii="Times New Roman" w:eastAsia="仿宋_GB2312" w:hAnsi="Times New Roman" w:hint="eastAsia"/>
                <w:color w:val="000000"/>
                <w:sz w:val="24"/>
              </w:rPr>
              <w:t xml:space="preserve">YY </w:t>
            </w:r>
          </w:p>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0789</w:t>
            </w:r>
            <w:r>
              <w:rPr>
                <w:rFonts w:ascii="Times New Roman" w:eastAsia="仿宋_GB2312" w:hAnsi="Times New Roman" w:hint="eastAsia"/>
                <w:color w:val="000000"/>
                <w:sz w:val="24"/>
              </w:rPr>
              <w:t>—</w:t>
            </w:r>
            <w:r>
              <w:rPr>
                <w:rFonts w:ascii="Times New Roman" w:eastAsia="仿宋_GB2312" w:hAnsi="Times New Roman" w:hint="eastAsia"/>
                <w:color w:val="000000"/>
                <w:sz w:val="24"/>
              </w:rPr>
              <w:t>2024</w:t>
            </w:r>
          </w:p>
        </w:tc>
        <w:tc>
          <w:tcPr>
            <w:tcW w:w="2100" w:type="dxa"/>
            <w:tcMar>
              <w:top w:w="28" w:type="dxa"/>
              <w:left w:w="57" w:type="dxa"/>
              <w:bottom w:w="28" w:type="dxa"/>
              <w:right w:w="57" w:type="dxa"/>
            </w:tcMar>
            <w:vAlign w:val="center"/>
          </w:tcPr>
          <w:p w:rsidR="00000000" w:rsidRDefault="000E23C5">
            <w:pPr>
              <w:adjustRightInd w:val="0"/>
              <w:snapToGrid w:val="0"/>
              <w:spacing w:line="320" w:lineRule="exact"/>
              <w:jc w:val="left"/>
              <w:rPr>
                <w:rFonts w:ascii="Times New Roman" w:eastAsia="仿宋_GB2312" w:hAnsi="Times New Roman"/>
                <w:color w:val="000000"/>
                <w:sz w:val="24"/>
              </w:rPr>
            </w:pPr>
            <w:r>
              <w:rPr>
                <w:rFonts w:ascii="Times New Roman" w:eastAsia="仿宋_GB2312" w:hAnsi="Times New Roman"/>
                <w:color w:val="000000"/>
                <w:sz w:val="24"/>
              </w:rPr>
              <w:t>激光治疗设备</w:t>
            </w:r>
            <w:r>
              <w:rPr>
                <w:rFonts w:ascii="Times New Roman" w:eastAsia="仿宋_GB2312" w:hAnsi="Times New Roman"/>
                <w:color w:val="000000"/>
                <w:sz w:val="24"/>
              </w:rPr>
              <w:t xml:space="preserve"> </w:t>
            </w:r>
            <w:r>
              <w:rPr>
                <w:rFonts w:ascii="Times New Roman" w:eastAsia="仿宋_GB2312" w:hAnsi="Times New Roman"/>
                <w:color w:val="000000"/>
                <w:sz w:val="24"/>
              </w:rPr>
              <w:t>调</w:t>
            </w:r>
            <w:r>
              <w:rPr>
                <w:rFonts w:ascii="Times New Roman" w:eastAsia="仿宋_GB2312" w:hAnsi="Times New Roman"/>
                <w:color w:val="000000"/>
                <w:sz w:val="24"/>
              </w:rPr>
              <w:t>Q</w:t>
            </w:r>
            <w:r>
              <w:rPr>
                <w:rFonts w:ascii="Times New Roman" w:eastAsia="仿宋_GB2312" w:hAnsi="Times New Roman"/>
                <w:color w:val="000000"/>
                <w:sz w:val="24"/>
              </w:rPr>
              <w:t>眼科激光治疗机</w:t>
            </w:r>
          </w:p>
        </w:tc>
        <w:tc>
          <w:tcPr>
            <w:tcW w:w="735"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修订</w:t>
            </w:r>
          </w:p>
        </w:tc>
        <w:tc>
          <w:tcPr>
            <w:tcW w:w="213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YY 0789</w:t>
            </w:r>
            <w:r>
              <w:rPr>
                <w:rFonts w:ascii="Times New Roman" w:eastAsia="仿宋_GB2312" w:hAnsi="Times New Roman" w:hint="eastAsia"/>
                <w:color w:val="000000"/>
                <w:sz w:val="24"/>
              </w:rPr>
              <w:t>—</w:t>
            </w:r>
            <w:r>
              <w:rPr>
                <w:rFonts w:ascii="Times New Roman" w:eastAsia="仿宋_GB2312" w:hAnsi="Times New Roman" w:hint="eastAsia"/>
                <w:color w:val="000000"/>
                <w:sz w:val="24"/>
              </w:rPr>
              <w:t>2010</w:t>
            </w:r>
          </w:p>
        </w:tc>
        <w:tc>
          <w:tcPr>
            <w:tcW w:w="4244" w:type="dxa"/>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cs="宋体" w:hint="eastAsia"/>
                <w:color w:val="000000"/>
                <w:sz w:val="24"/>
              </w:rPr>
              <w:t>本文件规定了调</w:t>
            </w:r>
            <w:r>
              <w:rPr>
                <w:rFonts w:ascii="Times New Roman" w:eastAsia="仿宋_GB2312" w:hAnsi="Times New Roman" w:cs="宋体" w:hint="eastAsia"/>
                <w:color w:val="000000"/>
                <w:sz w:val="24"/>
              </w:rPr>
              <w:t>Q</w:t>
            </w:r>
            <w:r>
              <w:rPr>
                <w:rFonts w:ascii="Times New Roman" w:eastAsia="仿宋_GB2312" w:hAnsi="Times New Roman" w:cs="宋体" w:hint="eastAsia"/>
                <w:color w:val="000000"/>
                <w:sz w:val="24"/>
              </w:rPr>
              <w:t>眼科激光治疗机的产品分类、要求，描述了相应的试验方法。本文件适用于调</w:t>
            </w:r>
            <w:r>
              <w:rPr>
                <w:rFonts w:ascii="Times New Roman" w:eastAsia="仿宋_GB2312" w:hAnsi="Times New Roman" w:cs="宋体" w:hint="eastAsia"/>
                <w:color w:val="000000"/>
                <w:sz w:val="24"/>
              </w:rPr>
              <w:t>Q</w:t>
            </w:r>
            <w:r>
              <w:rPr>
                <w:rFonts w:ascii="Times New Roman" w:eastAsia="仿宋_GB2312" w:hAnsi="Times New Roman" w:cs="宋体" w:hint="eastAsia"/>
                <w:color w:val="000000"/>
                <w:sz w:val="24"/>
              </w:rPr>
              <w:t>眼科激光治疗机</w:t>
            </w:r>
            <w:r>
              <w:rPr>
                <w:rFonts w:ascii="Times New Roman" w:eastAsia="仿宋_GB2312" w:hAnsi="Times New Roman" w:cs="宋体" w:hint="eastAsia"/>
                <w:color w:val="000000"/>
                <w:sz w:val="24"/>
              </w:rPr>
              <w:t>。</w:t>
            </w:r>
          </w:p>
        </w:tc>
        <w:tc>
          <w:tcPr>
            <w:tcW w:w="2227" w:type="dxa"/>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hint="eastAsia"/>
                <w:color w:val="000000"/>
                <w:sz w:val="24"/>
              </w:rPr>
              <w:t>2027</w:t>
            </w:r>
            <w:r>
              <w:rPr>
                <w:rFonts w:ascii="Times New Roman" w:eastAsia="仿宋_GB2312" w:hAnsi="Times New Roman" w:hint="eastAsia"/>
                <w:color w:val="000000"/>
                <w:sz w:val="24"/>
              </w:rPr>
              <w:t>年</w:t>
            </w:r>
            <w:r>
              <w:rPr>
                <w:rFonts w:ascii="Times New Roman" w:eastAsia="仿宋_GB2312" w:hAnsi="Times New Roman" w:hint="eastAsia"/>
                <w:color w:val="000000"/>
                <w:sz w:val="24"/>
              </w:rPr>
              <w:t>7</w:t>
            </w:r>
            <w:r>
              <w:rPr>
                <w:rFonts w:ascii="Times New Roman" w:eastAsia="仿宋_GB2312" w:hAnsi="Times New Roman" w:hint="eastAsia"/>
                <w:color w:val="000000"/>
                <w:sz w:val="24"/>
              </w:rPr>
              <w:t>月</w:t>
            </w:r>
            <w:r>
              <w:rPr>
                <w:rFonts w:ascii="Times New Roman" w:eastAsia="仿宋_GB2312" w:hAnsi="Times New Roman" w:hint="eastAsia"/>
                <w:color w:val="000000"/>
                <w:sz w:val="24"/>
              </w:rPr>
              <w:t>20</w:t>
            </w:r>
            <w:r>
              <w:rPr>
                <w:rFonts w:ascii="Times New Roman" w:eastAsia="仿宋_GB2312" w:hAnsi="Times New Roman" w:hint="eastAsia"/>
                <w:color w:val="000000"/>
                <w:sz w:val="24"/>
              </w:rPr>
              <w:t>日</w:t>
            </w:r>
          </w:p>
        </w:tc>
      </w:tr>
      <w:tr w:rsidR="00000000">
        <w:trPr>
          <w:cantSplit/>
          <w:trHeight w:val="2759"/>
          <w:jc w:val="center"/>
        </w:trPr>
        <w:tc>
          <w:tcPr>
            <w:tcW w:w="60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10</w:t>
            </w:r>
          </w:p>
        </w:tc>
        <w:tc>
          <w:tcPr>
            <w:tcW w:w="2004"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hint="eastAsia"/>
                <w:color w:val="000000"/>
                <w:sz w:val="24"/>
              </w:rPr>
            </w:pPr>
            <w:r>
              <w:rPr>
                <w:rFonts w:ascii="Times New Roman" w:eastAsia="仿宋_GB2312" w:hAnsi="Times New Roman" w:hint="eastAsia"/>
                <w:color w:val="000000"/>
                <w:sz w:val="24"/>
              </w:rPr>
              <w:t xml:space="preserve">YY </w:t>
            </w:r>
          </w:p>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0792</w:t>
            </w:r>
            <w:r>
              <w:rPr>
                <w:rFonts w:ascii="Times New Roman" w:eastAsia="仿宋_GB2312" w:hAnsi="Times New Roman" w:hint="eastAsia"/>
                <w:color w:val="000000"/>
                <w:sz w:val="24"/>
              </w:rPr>
              <w:t>—</w:t>
            </w:r>
            <w:r>
              <w:rPr>
                <w:rFonts w:ascii="Times New Roman" w:eastAsia="仿宋_GB2312" w:hAnsi="Times New Roman" w:hint="eastAsia"/>
                <w:color w:val="000000"/>
                <w:sz w:val="24"/>
              </w:rPr>
              <w:t>2024</w:t>
            </w:r>
          </w:p>
        </w:tc>
        <w:tc>
          <w:tcPr>
            <w:tcW w:w="2100" w:type="dxa"/>
            <w:tcMar>
              <w:top w:w="28" w:type="dxa"/>
              <w:left w:w="57" w:type="dxa"/>
              <w:bottom w:w="28" w:type="dxa"/>
              <w:right w:w="57" w:type="dxa"/>
            </w:tcMar>
            <w:vAlign w:val="center"/>
          </w:tcPr>
          <w:p w:rsidR="00000000" w:rsidRDefault="000E23C5">
            <w:pPr>
              <w:adjustRightInd w:val="0"/>
              <w:snapToGrid w:val="0"/>
              <w:spacing w:line="320" w:lineRule="exact"/>
              <w:jc w:val="left"/>
              <w:rPr>
                <w:rFonts w:ascii="Times New Roman" w:eastAsia="仿宋_GB2312" w:hAnsi="Times New Roman"/>
                <w:color w:val="000000"/>
                <w:sz w:val="24"/>
              </w:rPr>
            </w:pPr>
            <w:r>
              <w:rPr>
                <w:rFonts w:ascii="Times New Roman" w:eastAsia="仿宋_GB2312" w:hAnsi="Times New Roman" w:hint="eastAsia"/>
                <w:color w:val="000000"/>
                <w:sz w:val="24"/>
              </w:rPr>
              <w:t>眼科仪器</w:t>
            </w:r>
            <w:r>
              <w:rPr>
                <w:rFonts w:ascii="Times New Roman" w:eastAsia="仿宋_GB2312" w:hAnsi="Times New Roman" w:hint="eastAsia"/>
                <w:color w:val="000000"/>
                <w:sz w:val="24"/>
              </w:rPr>
              <w:t xml:space="preserve"> </w:t>
            </w:r>
            <w:r>
              <w:rPr>
                <w:rFonts w:ascii="Times New Roman" w:eastAsia="仿宋_GB2312" w:hAnsi="Times New Roman" w:hint="eastAsia"/>
                <w:color w:val="000000"/>
                <w:sz w:val="24"/>
              </w:rPr>
              <w:t>眼内照明器</w:t>
            </w:r>
          </w:p>
        </w:tc>
        <w:tc>
          <w:tcPr>
            <w:tcW w:w="735"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修订</w:t>
            </w:r>
          </w:p>
        </w:tc>
        <w:tc>
          <w:tcPr>
            <w:tcW w:w="213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hint="eastAsia"/>
                <w:color w:val="000000"/>
                <w:sz w:val="24"/>
              </w:rPr>
            </w:pPr>
            <w:r>
              <w:rPr>
                <w:rFonts w:ascii="Times New Roman" w:eastAsia="仿宋_GB2312" w:hAnsi="Times New Roman" w:hint="eastAsia"/>
                <w:color w:val="000000"/>
                <w:sz w:val="24"/>
              </w:rPr>
              <w:t xml:space="preserve">YY </w:t>
            </w:r>
          </w:p>
          <w:p w:rsidR="00000000" w:rsidRDefault="000E23C5">
            <w:pPr>
              <w:adjustRightInd w:val="0"/>
              <w:snapToGrid w:val="0"/>
              <w:spacing w:line="320" w:lineRule="exact"/>
              <w:jc w:val="center"/>
              <w:rPr>
                <w:rFonts w:ascii="Times New Roman" w:eastAsia="仿宋_GB2312" w:hAnsi="Times New Roman" w:hint="eastAsia"/>
                <w:color w:val="000000"/>
                <w:sz w:val="24"/>
              </w:rPr>
            </w:pPr>
            <w:r>
              <w:rPr>
                <w:rFonts w:ascii="Times New Roman" w:eastAsia="仿宋_GB2312" w:hAnsi="Times New Roman" w:hint="eastAsia"/>
                <w:color w:val="000000"/>
                <w:sz w:val="24"/>
              </w:rPr>
              <w:t>0792.1</w:t>
            </w:r>
            <w:r>
              <w:rPr>
                <w:rFonts w:ascii="Times New Roman" w:eastAsia="仿宋_GB2312" w:hAnsi="Times New Roman" w:hint="eastAsia"/>
                <w:color w:val="000000"/>
                <w:sz w:val="24"/>
              </w:rPr>
              <w:t>—</w:t>
            </w:r>
            <w:r>
              <w:rPr>
                <w:rFonts w:ascii="Times New Roman" w:eastAsia="仿宋_GB2312" w:hAnsi="Times New Roman" w:hint="eastAsia"/>
                <w:color w:val="000000"/>
                <w:sz w:val="24"/>
              </w:rPr>
              <w:t>2016</w:t>
            </w:r>
            <w:r>
              <w:rPr>
                <w:rFonts w:ascii="Times New Roman" w:eastAsia="仿宋_GB2312" w:hAnsi="Times New Roman" w:hint="eastAsia"/>
                <w:color w:val="000000"/>
                <w:sz w:val="24"/>
              </w:rPr>
              <w:t>、</w:t>
            </w:r>
          </w:p>
          <w:p w:rsidR="00000000" w:rsidRDefault="000E23C5">
            <w:pPr>
              <w:adjustRightInd w:val="0"/>
              <w:snapToGrid w:val="0"/>
              <w:spacing w:line="320" w:lineRule="exact"/>
              <w:jc w:val="center"/>
              <w:rPr>
                <w:rFonts w:ascii="Times New Roman" w:eastAsia="仿宋_GB2312" w:hAnsi="Times New Roman" w:hint="eastAsia"/>
                <w:color w:val="000000"/>
                <w:sz w:val="24"/>
              </w:rPr>
            </w:pPr>
            <w:r>
              <w:rPr>
                <w:rFonts w:ascii="Times New Roman" w:eastAsia="仿宋_GB2312" w:hAnsi="Times New Roman" w:hint="eastAsia"/>
                <w:color w:val="000000"/>
                <w:sz w:val="24"/>
              </w:rPr>
              <w:t xml:space="preserve">YY  </w:t>
            </w:r>
          </w:p>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0792.2</w:t>
            </w:r>
            <w:r>
              <w:rPr>
                <w:rFonts w:ascii="Times New Roman" w:eastAsia="仿宋_GB2312" w:hAnsi="Times New Roman" w:hint="eastAsia"/>
                <w:color w:val="000000"/>
                <w:sz w:val="24"/>
              </w:rPr>
              <w:t>—</w:t>
            </w:r>
            <w:r>
              <w:rPr>
                <w:rFonts w:ascii="Times New Roman" w:eastAsia="仿宋_GB2312" w:hAnsi="Times New Roman" w:hint="eastAsia"/>
                <w:color w:val="000000"/>
                <w:sz w:val="24"/>
              </w:rPr>
              <w:t>2010</w:t>
            </w:r>
          </w:p>
        </w:tc>
        <w:tc>
          <w:tcPr>
            <w:tcW w:w="4244" w:type="dxa"/>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cs="宋体" w:hint="eastAsia"/>
                <w:color w:val="000000"/>
                <w:sz w:val="24"/>
              </w:rPr>
              <w:t>本文件规定了在眼科手术中，用于眼内照明的眼内照明器光源和眼内照明器光导的通用要求、光辐射安全要求并描述了相应的试验方法。本文件适用于在眼科手术中，用于眼内照明的眼内照明器光源和眼内照明器光导。</w:t>
            </w:r>
          </w:p>
        </w:tc>
        <w:tc>
          <w:tcPr>
            <w:tcW w:w="2227" w:type="dxa"/>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hint="eastAsia"/>
                <w:color w:val="000000"/>
                <w:sz w:val="24"/>
              </w:rPr>
              <w:t>2027</w:t>
            </w:r>
            <w:r>
              <w:rPr>
                <w:rFonts w:ascii="Times New Roman" w:eastAsia="仿宋_GB2312" w:hAnsi="Times New Roman" w:hint="eastAsia"/>
                <w:color w:val="000000"/>
                <w:sz w:val="24"/>
              </w:rPr>
              <w:t>年</w:t>
            </w:r>
            <w:r>
              <w:rPr>
                <w:rFonts w:ascii="Times New Roman" w:eastAsia="仿宋_GB2312" w:hAnsi="Times New Roman" w:hint="eastAsia"/>
                <w:color w:val="000000"/>
                <w:sz w:val="24"/>
              </w:rPr>
              <w:t>7</w:t>
            </w:r>
            <w:r>
              <w:rPr>
                <w:rFonts w:ascii="Times New Roman" w:eastAsia="仿宋_GB2312" w:hAnsi="Times New Roman" w:hint="eastAsia"/>
                <w:color w:val="000000"/>
                <w:sz w:val="24"/>
              </w:rPr>
              <w:t>月</w:t>
            </w:r>
            <w:r>
              <w:rPr>
                <w:rFonts w:ascii="Times New Roman" w:eastAsia="仿宋_GB2312" w:hAnsi="Times New Roman" w:hint="eastAsia"/>
                <w:color w:val="000000"/>
                <w:sz w:val="24"/>
              </w:rPr>
              <w:t>20</w:t>
            </w:r>
            <w:r>
              <w:rPr>
                <w:rFonts w:ascii="Times New Roman" w:eastAsia="仿宋_GB2312" w:hAnsi="Times New Roman" w:hint="eastAsia"/>
                <w:color w:val="000000"/>
                <w:sz w:val="24"/>
              </w:rPr>
              <w:t>日</w:t>
            </w:r>
          </w:p>
        </w:tc>
      </w:tr>
      <w:tr w:rsidR="00000000">
        <w:trPr>
          <w:cantSplit/>
          <w:trHeight w:val="2174"/>
          <w:jc w:val="center"/>
        </w:trPr>
        <w:tc>
          <w:tcPr>
            <w:tcW w:w="60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lastRenderedPageBreak/>
              <w:t>11</w:t>
            </w:r>
          </w:p>
        </w:tc>
        <w:tc>
          <w:tcPr>
            <w:tcW w:w="2004"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hint="eastAsia"/>
                <w:color w:val="000000"/>
                <w:sz w:val="24"/>
              </w:rPr>
            </w:pPr>
            <w:r>
              <w:rPr>
                <w:rFonts w:ascii="Times New Roman" w:eastAsia="仿宋_GB2312" w:hAnsi="Times New Roman" w:hint="eastAsia"/>
                <w:color w:val="000000"/>
                <w:sz w:val="24"/>
              </w:rPr>
              <w:t xml:space="preserve">YY </w:t>
            </w:r>
          </w:p>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0861</w:t>
            </w:r>
            <w:r>
              <w:rPr>
                <w:rFonts w:ascii="Times New Roman" w:eastAsia="仿宋_GB2312" w:hAnsi="Times New Roman" w:hint="eastAsia"/>
                <w:color w:val="000000"/>
                <w:sz w:val="24"/>
              </w:rPr>
              <w:t>—</w:t>
            </w:r>
            <w:r>
              <w:rPr>
                <w:rFonts w:ascii="Times New Roman" w:eastAsia="仿宋_GB2312" w:hAnsi="Times New Roman" w:hint="eastAsia"/>
                <w:color w:val="000000"/>
                <w:sz w:val="24"/>
              </w:rPr>
              <w:t>2024</w:t>
            </w:r>
          </w:p>
        </w:tc>
        <w:tc>
          <w:tcPr>
            <w:tcW w:w="2100" w:type="dxa"/>
            <w:tcMar>
              <w:top w:w="28" w:type="dxa"/>
              <w:left w:w="57" w:type="dxa"/>
              <w:bottom w:w="28" w:type="dxa"/>
              <w:right w:w="57" w:type="dxa"/>
            </w:tcMar>
            <w:vAlign w:val="center"/>
          </w:tcPr>
          <w:p w:rsidR="00000000" w:rsidRDefault="000E23C5">
            <w:pPr>
              <w:adjustRightInd w:val="0"/>
              <w:snapToGrid w:val="0"/>
              <w:spacing w:line="320" w:lineRule="exact"/>
              <w:jc w:val="left"/>
              <w:rPr>
                <w:rFonts w:ascii="Times New Roman" w:eastAsia="仿宋_GB2312" w:hAnsi="Times New Roman"/>
                <w:color w:val="000000"/>
                <w:sz w:val="24"/>
              </w:rPr>
            </w:pPr>
            <w:r>
              <w:rPr>
                <w:rFonts w:ascii="Times New Roman" w:eastAsia="仿宋_GB2312" w:hAnsi="Times New Roman" w:hint="eastAsia"/>
                <w:color w:val="000000"/>
                <w:sz w:val="24"/>
              </w:rPr>
              <w:t>眼科光学</w:t>
            </w:r>
            <w:r>
              <w:rPr>
                <w:rFonts w:ascii="Times New Roman" w:eastAsia="仿宋_GB2312" w:hAnsi="Times New Roman" w:hint="eastAsia"/>
                <w:color w:val="000000"/>
                <w:sz w:val="24"/>
              </w:rPr>
              <w:t xml:space="preserve"> </w:t>
            </w:r>
            <w:r>
              <w:rPr>
                <w:rFonts w:ascii="Times New Roman" w:eastAsia="仿宋_GB2312" w:hAnsi="Times New Roman" w:hint="eastAsia"/>
                <w:color w:val="000000"/>
                <w:sz w:val="24"/>
              </w:rPr>
              <w:t>眼用粘弹剂</w:t>
            </w:r>
          </w:p>
        </w:tc>
        <w:tc>
          <w:tcPr>
            <w:tcW w:w="735"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修订</w:t>
            </w:r>
          </w:p>
        </w:tc>
        <w:tc>
          <w:tcPr>
            <w:tcW w:w="213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YY 0861</w:t>
            </w:r>
            <w:r>
              <w:rPr>
                <w:rFonts w:ascii="Times New Roman" w:eastAsia="仿宋_GB2312" w:hAnsi="Times New Roman" w:hint="eastAsia"/>
                <w:color w:val="000000"/>
                <w:sz w:val="24"/>
              </w:rPr>
              <w:t>—</w:t>
            </w:r>
            <w:r>
              <w:rPr>
                <w:rFonts w:ascii="Times New Roman" w:eastAsia="仿宋_GB2312" w:hAnsi="Times New Roman" w:hint="eastAsia"/>
                <w:color w:val="000000"/>
                <w:sz w:val="24"/>
              </w:rPr>
              <w:t>2011</w:t>
            </w:r>
          </w:p>
        </w:tc>
        <w:tc>
          <w:tcPr>
            <w:tcW w:w="4244" w:type="dxa"/>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cs="宋体" w:hint="eastAsia"/>
                <w:color w:val="000000"/>
                <w:sz w:val="24"/>
              </w:rPr>
              <w:t>本文件规定了眼用粘弹剂的预期性能、设计属性、设计</w:t>
            </w:r>
            <w:r>
              <w:rPr>
                <w:rFonts w:ascii="Times New Roman" w:eastAsia="仿宋_GB2312" w:hAnsi="Times New Roman" w:cs="宋体" w:hint="eastAsia"/>
                <w:color w:val="000000"/>
                <w:sz w:val="24"/>
              </w:rPr>
              <w:t>评价、灭菌、产品稳定性、输送系统的完整性及性能、包装和制造商提供的信息。本文件适用于眼用粘弹剂。</w:t>
            </w:r>
          </w:p>
        </w:tc>
        <w:tc>
          <w:tcPr>
            <w:tcW w:w="2227" w:type="dxa"/>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hint="eastAsia"/>
                <w:color w:val="000000"/>
                <w:sz w:val="24"/>
              </w:rPr>
              <w:t>2027</w:t>
            </w:r>
            <w:r>
              <w:rPr>
                <w:rFonts w:ascii="Times New Roman" w:eastAsia="仿宋_GB2312" w:hAnsi="Times New Roman" w:hint="eastAsia"/>
                <w:color w:val="000000"/>
                <w:sz w:val="24"/>
              </w:rPr>
              <w:t>年</w:t>
            </w:r>
            <w:r>
              <w:rPr>
                <w:rFonts w:ascii="Times New Roman" w:eastAsia="仿宋_GB2312" w:hAnsi="Times New Roman" w:hint="eastAsia"/>
                <w:color w:val="000000"/>
                <w:sz w:val="24"/>
              </w:rPr>
              <w:t>7</w:t>
            </w:r>
            <w:r>
              <w:rPr>
                <w:rFonts w:ascii="Times New Roman" w:eastAsia="仿宋_GB2312" w:hAnsi="Times New Roman" w:hint="eastAsia"/>
                <w:color w:val="000000"/>
                <w:sz w:val="24"/>
              </w:rPr>
              <w:t>月</w:t>
            </w:r>
            <w:r>
              <w:rPr>
                <w:rFonts w:ascii="Times New Roman" w:eastAsia="仿宋_GB2312" w:hAnsi="Times New Roman" w:hint="eastAsia"/>
                <w:color w:val="000000"/>
                <w:sz w:val="24"/>
              </w:rPr>
              <w:t>20</w:t>
            </w:r>
            <w:r>
              <w:rPr>
                <w:rFonts w:ascii="Times New Roman" w:eastAsia="仿宋_GB2312" w:hAnsi="Times New Roman" w:hint="eastAsia"/>
                <w:color w:val="000000"/>
                <w:sz w:val="24"/>
              </w:rPr>
              <w:t>日</w:t>
            </w:r>
          </w:p>
        </w:tc>
      </w:tr>
      <w:tr w:rsidR="00000000">
        <w:trPr>
          <w:cantSplit/>
          <w:trHeight w:val="3460"/>
          <w:jc w:val="center"/>
        </w:trPr>
        <w:tc>
          <w:tcPr>
            <w:tcW w:w="60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12</w:t>
            </w:r>
          </w:p>
        </w:tc>
        <w:tc>
          <w:tcPr>
            <w:tcW w:w="2004"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hint="eastAsia"/>
                <w:color w:val="000000"/>
                <w:sz w:val="24"/>
              </w:rPr>
            </w:pPr>
            <w:r>
              <w:rPr>
                <w:rFonts w:ascii="Times New Roman" w:eastAsia="仿宋_GB2312" w:hAnsi="Times New Roman" w:hint="eastAsia"/>
                <w:color w:val="000000"/>
                <w:sz w:val="24"/>
              </w:rPr>
              <w:t xml:space="preserve">YY/T </w:t>
            </w:r>
          </w:p>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0063</w:t>
            </w:r>
            <w:r>
              <w:rPr>
                <w:rFonts w:ascii="Times New Roman" w:eastAsia="仿宋_GB2312" w:hAnsi="Times New Roman" w:hint="eastAsia"/>
                <w:color w:val="000000"/>
                <w:sz w:val="24"/>
              </w:rPr>
              <w:t>—</w:t>
            </w:r>
            <w:r>
              <w:rPr>
                <w:rFonts w:ascii="Times New Roman" w:eastAsia="仿宋_GB2312" w:hAnsi="Times New Roman" w:hint="eastAsia"/>
                <w:color w:val="000000"/>
                <w:sz w:val="24"/>
              </w:rPr>
              <w:t>2024</w:t>
            </w:r>
          </w:p>
        </w:tc>
        <w:tc>
          <w:tcPr>
            <w:tcW w:w="2100" w:type="dxa"/>
            <w:tcMar>
              <w:top w:w="28" w:type="dxa"/>
              <w:left w:w="57" w:type="dxa"/>
              <w:bottom w:w="28" w:type="dxa"/>
              <w:right w:w="57" w:type="dxa"/>
            </w:tcMar>
            <w:vAlign w:val="center"/>
          </w:tcPr>
          <w:p w:rsidR="00000000" w:rsidRDefault="000E23C5">
            <w:pPr>
              <w:adjustRightInd w:val="0"/>
              <w:snapToGrid w:val="0"/>
              <w:spacing w:line="320" w:lineRule="exact"/>
              <w:jc w:val="left"/>
              <w:rPr>
                <w:rFonts w:ascii="Times New Roman" w:eastAsia="仿宋_GB2312" w:hAnsi="Times New Roman"/>
                <w:color w:val="000000"/>
                <w:sz w:val="24"/>
              </w:rPr>
            </w:pPr>
            <w:r>
              <w:rPr>
                <w:rFonts w:ascii="Times New Roman" w:eastAsia="仿宋_GB2312" w:hAnsi="Times New Roman" w:hint="eastAsia"/>
                <w:color w:val="000000"/>
                <w:sz w:val="24"/>
              </w:rPr>
              <w:t>医用电气设备</w:t>
            </w:r>
            <w:r>
              <w:rPr>
                <w:rFonts w:ascii="Times New Roman" w:eastAsia="仿宋_GB2312" w:hAnsi="Times New Roman" w:hint="eastAsia"/>
                <w:color w:val="000000"/>
                <w:sz w:val="24"/>
              </w:rPr>
              <w:t xml:space="preserve"> </w:t>
            </w:r>
            <w:r>
              <w:rPr>
                <w:rFonts w:ascii="Times New Roman" w:eastAsia="仿宋_GB2312" w:hAnsi="Times New Roman" w:hint="eastAsia"/>
                <w:color w:val="000000"/>
                <w:sz w:val="24"/>
              </w:rPr>
              <w:t>医用诊断</w:t>
            </w:r>
            <w:r>
              <w:rPr>
                <w:rFonts w:ascii="Times New Roman" w:eastAsia="仿宋_GB2312" w:hAnsi="Times New Roman" w:hint="eastAsia"/>
                <w:color w:val="000000"/>
                <w:sz w:val="24"/>
              </w:rPr>
              <w:t>X</w:t>
            </w:r>
            <w:r>
              <w:rPr>
                <w:rFonts w:ascii="Times New Roman" w:eastAsia="仿宋_GB2312" w:hAnsi="Times New Roman" w:hint="eastAsia"/>
                <w:color w:val="000000"/>
                <w:sz w:val="24"/>
              </w:rPr>
              <w:t>射线管组件</w:t>
            </w:r>
            <w:r>
              <w:rPr>
                <w:rFonts w:ascii="Times New Roman" w:eastAsia="仿宋_GB2312" w:hAnsi="Times New Roman" w:hint="eastAsia"/>
                <w:color w:val="000000"/>
                <w:sz w:val="24"/>
              </w:rPr>
              <w:t xml:space="preserve"> </w:t>
            </w:r>
            <w:r>
              <w:rPr>
                <w:rFonts w:ascii="Times New Roman" w:eastAsia="仿宋_GB2312" w:hAnsi="Times New Roman" w:hint="eastAsia"/>
                <w:color w:val="000000"/>
                <w:sz w:val="24"/>
              </w:rPr>
              <w:t>焦点尺寸及相关特性</w:t>
            </w:r>
          </w:p>
        </w:tc>
        <w:tc>
          <w:tcPr>
            <w:tcW w:w="735"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修订</w:t>
            </w:r>
          </w:p>
        </w:tc>
        <w:tc>
          <w:tcPr>
            <w:tcW w:w="213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hint="eastAsia"/>
                <w:color w:val="000000"/>
                <w:sz w:val="24"/>
              </w:rPr>
            </w:pPr>
            <w:r>
              <w:rPr>
                <w:rFonts w:ascii="Times New Roman" w:eastAsia="仿宋_GB2312" w:hAnsi="Times New Roman" w:hint="eastAsia"/>
                <w:color w:val="000000"/>
                <w:sz w:val="24"/>
              </w:rPr>
              <w:t xml:space="preserve">YY/T </w:t>
            </w:r>
          </w:p>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0063</w:t>
            </w:r>
            <w:r>
              <w:rPr>
                <w:rFonts w:ascii="Times New Roman" w:eastAsia="仿宋_GB2312" w:hAnsi="Times New Roman" w:hint="eastAsia"/>
                <w:color w:val="000000"/>
                <w:sz w:val="24"/>
              </w:rPr>
              <w:t>—</w:t>
            </w:r>
            <w:r>
              <w:rPr>
                <w:rFonts w:ascii="Times New Roman" w:eastAsia="仿宋_GB2312" w:hAnsi="Times New Roman" w:hint="eastAsia"/>
                <w:color w:val="000000"/>
                <w:sz w:val="24"/>
              </w:rPr>
              <w:t>2007</w:t>
            </w:r>
          </w:p>
        </w:tc>
        <w:tc>
          <w:tcPr>
            <w:tcW w:w="4244" w:type="dxa"/>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cs="宋体" w:hint="eastAsia"/>
                <w:color w:val="000000"/>
                <w:sz w:val="24"/>
              </w:rPr>
              <w:t>本文件适用于在</w:t>
            </w:r>
            <w:r>
              <w:rPr>
                <w:rFonts w:ascii="Times New Roman" w:eastAsia="仿宋_GB2312" w:hAnsi="Times New Roman" w:cs="宋体" w:hint="eastAsia"/>
                <w:color w:val="000000"/>
                <w:sz w:val="24"/>
              </w:rPr>
              <w:t>150 kV</w:t>
            </w:r>
            <w:r>
              <w:rPr>
                <w:rFonts w:ascii="Times New Roman" w:eastAsia="仿宋_GB2312" w:hAnsi="Times New Roman" w:cs="宋体" w:hint="eastAsia"/>
                <w:color w:val="000000"/>
                <w:sz w:val="24"/>
              </w:rPr>
              <w:t>及以下的</w:t>
            </w:r>
            <w:r>
              <w:rPr>
                <w:rFonts w:ascii="Times New Roman" w:eastAsia="仿宋_GB2312" w:hAnsi="Times New Roman" w:cs="宋体" w:hint="eastAsia"/>
                <w:color w:val="000000"/>
                <w:sz w:val="24"/>
              </w:rPr>
              <w:t>X</w:t>
            </w:r>
            <w:r>
              <w:rPr>
                <w:rFonts w:ascii="Times New Roman" w:eastAsia="仿宋_GB2312" w:hAnsi="Times New Roman" w:cs="宋体" w:hint="eastAsia"/>
                <w:color w:val="000000"/>
                <w:sz w:val="24"/>
              </w:rPr>
              <w:t>射线管电压下工作的医用诊断</w:t>
            </w:r>
            <w:r>
              <w:rPr>
                <w:rFonts w:ascii="Times New Roman" w:eastAsia="仿宋_GB2312" w:hAnsi="Times New Roman" w:cs="宋体" w:hint="eastAsia"/>
                <w:color w:val="000000"/>
                <w:sz w:val="24"/>
              </w:rPr>
              <w:t>X</w:t>
            </w:r>
            <w:r>
              <w:rPr>
                <w:rFonts w:ascii="Times New Roman" w:eastAsia="仿宋_GB2312" w:hAnsi="Times New Roman" w:cs="宋体" w:hint="eastAsia"/>
                <w:color w:val="000000"/>
                <w:sz w:val="24"/>
              </w:rPr>
              <w:t>射线管组件的焦点。</w:t>
            </w:r>
          </w:p>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cs="宋体" w:hint="eastAsia"/>
                <w:color w:val="000000"/>
                <w:sz w:val="24"/>
              </w:rPr>
              <w:t>本文件描述了使用数字探测器测定以下各项的试验方法：</w:t>
            </w:r>
            <w:r>
              <w:rPr>
                <w:rFonts w:ascii="Times New Roman" w:eastAsia="仿宋_GB2312" w:hAnsi="Times New Roman" w:cs="宋体" w:hint="eastAsia"/>
                <w:color w:val="000000"/>
                <w:sz w:val="24"/>
              </w:rPr>
              <w:t>a</w:t>
            </w:r>
            <w:r>
              <w:rPr>
                <w:rFonts w:ascii="Times New Roman" w:eastAsia="仿宋_GB2312" w:hAnsi="Times New Roman" w:cs="宋体" w:hint="eastAsia"/>
                <w:color w:val="000000"/>
                <w:sz w:val="24"/>
              </w:rPr>
              <w:t>）按焦点标称值表示的焦点尺寸，范围为</w:t>
            </w:r>
            <w:r>
              <w:rPr>
                <w:rFonts w:ascii="Times New Roman" w:eastAsia="仿宋_GB2312" w:hAnsi="Times New Roman" w:cs="宋体" w:hint="eastAsia"/>
                <w:color w:val="000000"/>
                <w:sz w:val="24"/>
              </w:rPr>
              <w:t>0.1~3.0</w:t>
            </w:r>
            <w:r>
              <w:rPr>
                <w:rFonts w:ascii="Times New Roman" w:eastAsia="仿宋_GB2312" w:hAnsi="Times New Roman" w:cs="宋体" w:hint="eastAsia"/>
                <w:color w:val="000000"/>
                <w:sz w:val="24"/>
              </w:rPr>
              <w:t>；</w:t>
            </w:r>
            <w:r>
              <w:rPr>
                <w:rFonts w:ascii="Times New Roman" w:eastAsia="仿宋_GB2312" w:hAnsi="Times New Roman" w:cs="宋体" w:hint="eastAsia"/>
                <w:color w:val="000000"/>
                <w:sz w:val="24"/>
              </w:rPr>
              <w:t>b</w:t>
            </w:r>
            <w:r>
              <w:rPr>
                <w:rFonts w:ascii="Times New Roman" w:eastAsia="仿宋_GB2312" w:hAnsi="Times New Roman" w:cs="宋体" w:hint="eastAsia"/>
                <w:color w:val="000000"/>
                <w:sz w:val="24"/>
              </w:rPr>
              <w:t>）线扩散函数；</w:t>
            </w:r>
            <w:r>
              <w:rPr>
                <w:rFonts w:ascii="Times New Roman" w:eastAsia="仿宋_GB2312" w:hAnsi="Times New Roman" w:cs="宋体" w:hint="eastAsia"/>
                <w:color w:val="000000"/>
                <w:sz w:val="24"/>
              </w:rPr>
              <w:t>c</w:t>
            </w:r>
            <w:r>
              <w:rPr>
                <w:rFonts w:ascii="Times New Roman" w:eastAsia="仿宋_GB2312" w:hAnsi="Times New Roman" w:cs="宋体" w:hint="eastAsia"/>
                <w:color w:val="000000"/>
                <w:sz w:val="24"/>
              </w:rPr>
              <w:t>）一维调制传递函数；</w:t>
            </w:r>
            <w:r>
              <w:rPr>
                <w:rFonts w:ascii="Times New Roman" w:eastAsia="仿宋_GB2312" w:hAnsi="Times New Roman" w:cs="宋体" w:hint="eastAsia"/>
                <w:color w:val="000000"/>
                <w:sz w:val="24"/>
              </w:rPr>
              <w:t>d</w:t>
            </w:r>
            <w:r>
              <w:rPr>
                <w:rFonts w:ascii="Times New Roman" w:eastAsia="仿宋_GB2312" w:hAnsi="Times New Roman" w:cs="宋体" w:hint="eastAsia"/>
                <w:color w:val="000000"/>
                <w:sz w:val="24"/>
              </w:rPr>
              <w:t>）焦点针孔射线照片。本文件还描</w:t>
            </w:r>
            <w:r>
              <w:rPr>
                <w:rFonts w:ascii="Times New Roman" w:eastAsia="仿宋_GB2312" w:hAnsi="Times New Roman" w:cs="宋体" w:hint="eastAsia"/>
                <w:color w:val="000000"/>
                <w:sz w:val="24"/>
              </w:rPr>
              <w:t>述表明符合性的方式。在资料性附录中，描述了星卡成像和散焦值。</w:t>
            </w:r>
          </w:p>
        </w:tc>
        <w:tc>
          <w:tcPr>
            <w:tcW w:w="2227" w:type="dxa"/>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olor w:val="000000"/>
                <w:sz w:val="24"/>
              </w:rPr>
            </w:pPr>
            <w:r>
              <w:rPr>
                <w:rFonts w:ascii="Times New Roman" w:eastAsia="仿宋_GB2312" w:hAnsi="Times New Roman" w:hint="eastAsia"/>
                <w:color w:val="000000"/>
                <w:sz w:val="24"/>
              </w:rPr>
              <w:t>2025</w:t>
            </w:r>
            <w:r>
              <w:rPr>
                <w:rFonts w:ascii="Times New Roman" w:eastAsia="仿宋_GB2312" w:hAnsi="Times New Roman" w:hint="eastAsia"/>
                <w:color w:val="000000"/>
                <w:sz w:val="24"/>
              </w:rPr>
              <w:t>年</w:t>
            </w:r>
            <w:r>
              <w:rPr>
                <w:rFonts w:ascii="Times New Roman" w:eastAsia="仿宋_GB2312" w:hAnsi="Times New Roman" w:hint="eastAsia"/>
                <w:color w:val="000000"/>
                <w:sz w:val="24"/>
              </w:rPr>
              <w:t>7</w:t>
            </w:r>
            <w:r>
              <w:rPr>
                <w:rFonts w:ascii="Times New Roman" w:eastAsia="仿宋_GB2312" w:hAnsi="Times New Roman" w:hint="eastAsia"/>
                <w:color w:val="000000"/>
                <w:sz w:val="24"/>
              </w:rPr>
              <w:t>月</w:t>
            </w:r>
            <w:r>
              <w:rPr>
                <w:rFonts w:ascii="Times New Roman" w:eastAsia="仿宋_GB2312" w:hAnsi="Times New Roman" w:hint="eastAsia"/>
                <w:color w:val="000000"/>
                <w:sz w:val="24"/>
              </w:rPr>
              <w:t>20</w:t>
            </w:r>
            <w:r>
              <w:rPr>
                <w:rFonts w:ascii="Times New Roman" w:eastAsia="仿宋_GB2312" w:hAnsi="Times New Roman" w:hint="eastAsia"/>
                <w:color w:val="000000"/>
                <w:sz w:val="24"/>
              </w:rPr>
              <w:t>日</w:t>
            </w:r>
          </w:p>
        </w:tc>
      </w:tr>
      <w:tr w:rsidR="00000000">
        <w:trPr>
          <w:cantSplit/>
          <w:trHeight w:val="2245"/>
          <w:jc w:val="center"/>
        </w:trPr>
        <w:tc>
          <w:tcPr>
            <w:tcW w:w="60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13</w:t>
            </w:r>
          </w:p>
        </w:tc>
        <w:tc>
          <w:tcPr>
            <w:tcW w:w="2004"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hint="eastAsia"/>
                <w:color w:val="000000"/>
                <w:sz w:val="24"/>
              </w:rPr>
            </w:pPr>
            <w:r>
              <w:rPr>
                <w:rFonts w:ascii="Times New Roman" w:eastAsia="仿宋_GB2312" w:hAnsi="Times New Roman" w:hint="eastAsia"/>
                <w:color w:val="000000"/>
                <w:sz w:val="24"/>
              </w:rPr>
              <w:t>YY/T</w:t>
            </w:r>
          </w:p>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0282</w:t>
            </w:r>
            <w:r>
              <w:rPr>
                <w:rFonts w:ascii="Times New Roman" w:eastAsia="仿宋_GB2312" w:hAnsi="Times New Roman" w:hint="eastAsia"/>
                <w:color w:val="000000"/>
                <w:sz w:val="24"/>
              </w:rPr>
              <w:t>—</w:t>
            </w:r>
            <w:r>
              <w:rPr>
                <w:rFonts w:ascii="Times New Roman" w:eastAsia="仿宋_GB2312" w:hAnsi="Times New Roman" w:hint="eastAsia"/>
                <w:color w:val="000000"/>
                <w:sz w:val="24"/>
              </w:rPr>
              <w:t>2024</w:t>
            </w:r>
          </w:p>
        </w:tc>
        <w:tc>
          <w:tcPr>
            <w:tcW w:w="2100" w:type="dxa"/>
            <w:tcMar>
              <w:top w:w="28" w:type="dxa"/>
              <w:left w:w="57" w:type="dxa"/>
              <w:bottom w:w="28" w:type="dxa"/>
              <w:right w:w="57" w:type="dxa"/>
            </w:tcMar>
            <w:vAlign w:val="center"/>
          </w:tcPr>
          <w:p w:rsidR="00000000" w:rsidRDefault="000E23C5">
            <w:pPr>
              <w:adjustRightInd w:val="0"/>
              <w:snapToGrid w:val="0"/>
              <w:spacing w:line="320" w:lineRule="exact"/>
              <w:jc w:val="left"/>
              <w:rPr>
                <w:rFonts w:ascii="Times New Roman" w:eastAsia="仿宋_GB2312" w:hAnsi="Times New Roman"/>
                <w:color w:val="000000"/>
                <w:sz w:val="24"/>
              </w:rPr>
            </w:pPr>
            <w:r>
              <w:rPr>
                <w:rFonts w:ascii="Times New Roman" w:eastAsia="仿宋_GB2312" w:hAnsi="Times New Roman"/>
                <w:color w:val="000000"/>
                <w:sz w:val="24"/>
              </w:rPr>
              <w:t>注射针</w:t>
            </w:r>
          </w:p>
        </w:tc>
        <w:tc>
          <w:tcPr>
            <w:tcW w:w="735"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修订</w:t>
            </w:r>
          </w:p>
        </w:tc>
        <w:tc>
          <w:tcPr>
            <w:tcW w:w="213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hint="eastAsia"/>
                <w:color w:val="000000"/>
                <w:sz w:val="24"/>
              </w:rPr>
            </w:pPr>
            <w:r>
              <w:rPr>
                <w:rFonts w:ascii="Times New Roman" w:eastAsia="仿宋_GB2312" w:hAnsi="Times New Roman" w:hint="eastAsia"/>
                <w:color w:val="000000"/>
                <w:sz w:val="24"/>
              </w:rPr>
              <w:t xml:space="preserve">YY/T </w:t>
            </w:r>
          </w:p>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0282</w:t>
            </w:r>
            <w:r>
              <w:rPr>
                <w:rFonts w:ascii="Times New Roman" w:eastAsia="仿宋_GB2312" w:hAnsi="Times New Roman" w:hint="eastAsia"/>
                <w:color w:val="000000"/>
                <w:sz w:val="24"/>
              </w:rPr>
              <w:t>—</w:t>
            </w:r>
            <w:r>
              <w:rPr>
                <w:rFonts w:ascii="Times New Roman" w:eastAsia="仿宋_GB2312" w:hAnsi="Times New Roman" w:hint="eastAsia"/>
                <w:color w:val="000000"/>
                <w:sz w:val="24"/>
              </w:rPr>
              <w:t>2009</w:t>
            </w:r>
          </w:p>
        </w:tc>
        <w:tc>
          <w:tcPr>
            <w:tcW w:w="4244" w:type="dxa"/>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cs="宋体" w:hint="eastAsia"/>
                <w:color w:val="000000"/>
                <w:sz w:val="24"/>
              </w:rPr>
              <w:t>本文件规定了公称外径</w:t>
            </w:r>
            <w:r>
              <w:rPr>
                <w:rFonts w:ascii="Times New Roman" w:eastAsia="仿宋_GB2312" w:hAnsi="Times New Roman" w:cs="宋体" w:hint="eastAsia"/>
                <w:color w:val="000000"/>
                <w:sz w:val="24"/>
              </w:rPr>
              <w:t>0.40 mm~1.60 mm</w:t>
            </w:r>
            <w:r>
              <w:rPr>
                <w:rFonts w:ascii="Times New Roman" w:eastAsia="仿宋_GB2312" w:hAnsi="Times New Roman" w:cs="宋体" w:hint="eastAsia"/>
                <w:color w:val="000000"/>
                <w:sz w:val="24"/>
              </w:rPr>
              <w:t>，用于人体皮下、皮内、肌肉、静脉、口腔等部位注射药液、疫苗、麻醉剂或静脉输液、输血的注射针的要求。本文件适用于重复使用注射针。本文件不适用于一次性使用无菌注射针。</w:t>
            </w:r>
          </w:p>
        </w:tc>
        <w:tc>
          <w:tcPr>
            <w:tcW w:w="2227" w:type="dxa"/>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hint="eastAsia"/>
                <w:color w:val="000000"/>
                <w:sz w:val="24"/>
              </w:rPr>
              <w:t>2025</w:t>
            </w:r>
            <w:r>
              <w:rPr>
                <w:rFonts w:ascii="Times New Roman" w:eastAsia="仿宋_GB2312" w:hAnsi="Times New Roman" w:hint="eastAsia"/>
                <w:color w:val="000000"/>
                <w:sz w:val="24"/>
              </w:rPr>
              <w:t>年</w:t>
            </w:r>
            <w:r>
              <w:rPr>
                <w:rFonts w:ascii="Times New Roman" w:eastAsia="仿宋_GB2312" w:hAnsi="Times New Roman" w:hint="eastAsia"/>
                <w:color w:val="000000"/>
                <w:sz w:val="24"/>
              </w:rPr>
              <w:t>7</w:t>
            </w:r>
            <w:r>
              <w:rPr>
                <w:rFonts w:ascii="Times New Roman" w:eastAsia="仿宋_GB2312" w:hAnsi="Times New Roman" w:hint="eastAsia"/>
                <w:color w:val="000000"/>
                <w:sz w:val="24"/>
              </w:rPr>
              <w:t>月</w:t>
            </w:r>
            <w:r>
              <w:rPr>
                <w:rFonts w:ascii="Times New Roman" w:eastAsia="仿宋_GB2312" w:hAnsi="Times New Roman" w:hint="eastAsia"/>
                <w:color w:val="000000"/>
                <w:sz w:val="24"/>
              </w:rPr>
              <w:t>20</w:t>
            </w:r>
            <w:r>
              <w:rPr>
                <w:rFonts w:ascii="Times New Roman" w:eastAsia="仿宋_GB2312" w:hAnsi="Times New Roman" w:hint="eastAsia"/>
                <w:color w:val="000000"/>
                <w:sz w:val="24"/>
              </w:rPr>
              <w:t>日</w:t>
            </w:r>
          </w:p>
        </w:tc>
      </w:tr>
      <w:tr w:rsidR="00000000">
        <w:trPr>
          <w:cantSplit/>
          <w:trHeight w:val="1635"/>
          <w:jc w:val="center"/>
        </w:trPr>
        <w:tc>
          <w:tcPr>
            <w:tcW w:w="60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lastRenderedPageBreak/>
              <w:t>14</w:t>
            </w:r>
          </w:p>
        </w:tc>
        <w:tc>
          <w:tcPr>
            <w:tcW w:w="2004"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color w:val="000000"/>
                <w:sz w:val="24"/>
              </w:rPr>
              <w:t xml:space="preserve">YY/T </w:t>
            </w:r>
          </w:p>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0810.1</w:t>
            </w:r>
            <w:r>
              <w:rPr>
                <w:rFonts w:ascii="Times New Roman" w:eastAsia="仿宋_GB2312" w:hAnsi="Times New Roman" w:hint="eastAsia"/>
                <w:color w:val="000000"/>
                <w:sz w:val="24"/>
              </w:rPr>
              <w:t>—</w:t>
            </w:r>
            <w:r>
              <w:rPr>
                <w:rFonts w:ascii="Times New Roman" w:eastAsia="仿宋_GB2312" w:hAnsi="Times New Roman"/>
                <w:color w:val="000000"/>
                <w:sz w:val="24"/>
              </w:rPr>
              <w:t>2024</w:t>
            </w:r>
          </w:p>
        </w:tc>
        <w:tc>
          <w:tcPr>
            <w:tcW w:w="2100" w:type="dxa"/>
            <w:tcMar>
              <w:top w:w="28" w:type="dxa"/>
              <w:left w:w="57" w:type="dxa"/>
              <w:bottom w:w="28" w:type="dxa"/>
              <w:right w:w="57" w:type="dxa"/>
            </w:tcMar>
            <w:vAlign w:val="center"/>
          </w:tcPr>
          <w:p w:rsidR="00000000" w:rsidRDefault="000E23C5">
            <w:pPr>
              <w:adjustRightInd w:val="0"/>
              <w:snapToGrid w:val="0"/>
              <w:spacing w:line="320" w:lineRule="exact"/>
              <w:jc w:val="left"/>
              <w:rPr>
                <w:rFonts w:ascii="Times New Roman" w:eastAsia="仿宋_GB2312" w:hAnsi="Times New Roman"/>
                <w:color w:val="000000"/>
                <w:sz w:val="24"/>
              </w:rPr>
            </w:pPr>
            <w:r>
              <w:rPr>
                <w:rFonts w:ascii="Times New Roman" w:eastAsia="仿宋_GB2312" w:hAnsi="Times New Roman"/>
                <w:color w:val="000000"/>
                <w:sz w:val="24"/>
              </w:rPr>
              <w:t>关节置换植入器械</w:t>
            </w:r>
            <w:r>
              <w:rPr>
                <w:rFonts w:ascii="Times New Roman" w:eastAsia="仿宋_GB2312" w:hAnsi="Times New Roman"/>
                <w:color w:val="000000"/>
                <w:sz w:val="24"/>
              </w:rPr>
              <w:t xml:space="preserve"> </w:t>
            </w:r>
            <w:r>
              <w:rPr>
                <w:rFonts w:ascii="Times New Roman" w:eastAsia="仿宋_GB2312" w:hAnsi="Times New Roman"/>
                <w:color w:val="000000"/>
                <w:sz w:val="24"/>
              </w:rPr>
              <w:t>全膝关节假体</w:t>
            </w:r>
            <w:r>
              <w:rPr>
                <w:rFonts w:ascii="Times New Roman" w:eastAsia="仿宋_GB2312" w:hAnsi="Times New Roman"/>
                <w:color w:val="000000"/>
                <w:sz w:val="24"/>
              </w:rPr>
              <w:t xml:space="preserve"> </w:t>
            </w:r>
            <w:r>
              <w:rPr>
                <w:rFonts w:ascii="Times New Roman" w:eastAsia="仿宋_GB2312" w:hAnsi="Times New Roman"/>
                <w:color w:val="000000"/>
                <w:sz w:val="24"/>
              </w:rPr>
              <w:t>第</w:t>
            </w:r>
            <w:r>
              <w:rPr>
                <w:rFonts w:ascii="Times New Roman" w:eastAsia="仿宋_GB2312" w:hAnsi="Times New Roman"/>
                <w:color w:val="000000"/>
                <w:sz w:val="24"/>
              </w:rPr>
              <w:t>1</w:t>
            </w:r>
            <w:r>
              <w:rPr>
                <w:rFonts w:ascii="Times New Roman" w:eastAsia="仿宋_GB2312" w:hAnsi="Times New Roman"/>
                <w:color w:val="000000"/>
                <w:sz w:val="24"/>
              </w:rPr>
              <w:t>部分：胫骨托疲劳性能的测定</w:t>
            </w:r>
          </w:p>
        </w:tc>
        <w:tc>
          <w:tcPr>
            <w:tcW w:w="735"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修订</w:t>
            </w:r>
          </w:p>
        </w:tc>
        <w:tc>
          <w:tcPr>
            <w:tcW w:w="213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color w:val="000000"/>
                <w:sz w:val="24"/>
              </w:rPr>
              <w:t xml:space="preserve">YY/T </w:t>
            </w:r>
          </w:p>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color w:val="000000"/>
                <w:sz w:val="24"/>
              </w:rPr>
              <w:t>0</w:t>
            </w:r>
            <w:r>
              <w:rPr>
                <w:rFonts w:ascii="Times New Roman" w:eastAsia="仿宋_GB2312" w:hAnsi="Times New Roman" w:hint="eastAsia"/>
                <w:color w:val="000000"/>
                <w:sz w:val="24"/>
              </w:rPr>
              <w:t>810.1</w:t>
            </w:r>
            <w:r>
              <w:rPr>
                <w:rFonts w:ascii="Times New Roman" w:eastAsia="仿宋_GB2312" w:hAnsi="Times New Roman" w:hint="eastAsia"/>
                <w:color w:val="000000"/>
                <w:sz w:val="24"/>
              </w:rPr>
              <w:t>—</w:t>
            </w:r>
            <w:r>
              <w:rPr>
                <w:rFonts w:ascii="Times New Roman" w:eastAsia="仿宋_GB2312" w:hAnsi="Times New Roman"/>
                <w:color w:val="000000"/>
                <w:sz w:val="24"/>
              </w:rPr>
              <w:t>20</w:t>
            </w:r>
            <w:r>
              <w:rPr>
                <w:rFonts w:ascii="Times New Roman" w:eastAsia="仿宋_GB2312" w:hAnsi="Times New Roman" w:hint="eastAsia"/>
                <w:color w:val="000000"/>
                <w:sz w:val="24"/>
              </w:rPr>
              <w:t>10</w:t>
            </w:r>
          </w:p>
        </w:tc>
        <w:tc>
          <w:tcPr>
            <w:tcW w:w="4244" w:type="dxa"/>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cs="宋体" w:hint="eastAsia"/>
                <w:color w:val="000000"/>
                <w:sz w:val="24"/>
              </w:rPr>
              <w:t>本文件描述了在特定实验室条件下，测定膝关节假体中支持和保护塑料关节面的胫骨托疲劳性能的试验方法。本文件适用于覆盖内外侧胫骨的胫骨托。本文件不适用于只用塑料材料制成的胫骨部件。本文件不涉及试样最终状态的测试和报告方法，这些内容由测试实验室和试样提供方协商确定。</w:t>
            </w:r>
          </w:p>
        </w:tc>
        <w:tc>
          <w:tcPr>
            <w:tcW w:w="2227" w:type="dxa"/>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hint="eastAsia"/>
                <w:color w:val="000000"/>
                <w:sz w:val="24"/>
              </w:rPr>
              <w:t>2025</w:t>
            </w:r>
            <w:r>
              <w:rPr>
                <w:rFonts w:ascii="Times New Roman" w:eastAsia="仿宋_GB2312" w:hAnsi="Times New Roman" w:hint="eastAsia"/>
                <w:color w:val="000000"/>
                <w:sz w:val="24"/>
              </w:rPr>
              <w:t>年</w:t>
            </w:r>
            <w:r>
              <w:rPr>
                <w:rFonts w:ascii="Times New Roman" w:eastAsia="仿宋_GB2312" w:hAnsi="Times New Roman" w:hint="eastAsia"/>
                <w:color w:val="000000"/>
                <w:sz w:val="24"/>
              </w:rPr>
              <w:t>7</w:t>
            </w:r>
            <w:r>
              <w:rPr>
                <w:rFonts w:ascii="Times New Roman" w:eastAsia="仿宋_GB2312" w:hAnsi="Times New Roman" w:hint="eastAsia"/>
                <w:color w:val="000000"/>
                <w:sz w:val="24"/>
              </w:rPr>
              <w:t>月</w:t>
            </w:r>
            <w:r>
              <w:rPr>
                <w:rFonts w:ascii="Times New Roman" w:eastAsia="仿宋_GB2312" w:hAnsi="Times New Roman" w:hint="eastAsia"/>
                <w:color w:val="000000"/>
                <w:sz w:val="24"/>
              </w:rPr>
              <w:t>20</w:t>
            </w:r>
            <w:r>
              <w:rPr>
                <w:rFonts w:ascii="Times New Roman" w:eastAsia="仿宋_GB2312" w:hAnsi="Times New Roman" w:hint="eastAsia"/>
                <w:color w:val="000000"/>
                <w:sz w:val="24"/>
              </w:rPr>
              <w:t>日</w:t>
            </w:r>
          </w:p>
        </w:tc>
      </w:tr>
      <w:tr w:rsidR="00000000">
        <w:trPr>
          <w:cantSplit/>
          <w:trHeight w:val="1635"/>
          <w:jc w:val="center"/>
        </w:trPr>
        <w:tc>
          <w:tcPr>
            <w:tcW w:w="60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15</w:t>
            </w:r>
          </w:p>
        </w:tc>
        <w:tc>
          <w:tcPr>
            <w:tcW w:w="2004"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hint="eastAsia"/>
                <w:color w:val="000000"/>
                <w:sz w:val="24"/>
              </w:rPr>
            </w:pPr>
            <w:r>
              <w:rPr>
                <w:rFonts w:ascii="Times New Roman" w:eastAsia="仿宋_GB2312" w:hAnsi="Times New Roman" w:hint="eastAsia"/>
                <w:color w:val="000000"/>
                <w:sz w:val="24"/>
              </w:rPr>
              <w:t>YY/T</w:t>
            </w:r>
          </w:p>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hint="eastAsia"/>
                <w:color w:val="000000"/>
                <w:sz w:val="24"/>
              </w:rPr>
              <w:t xml:space="preserve"> 0865.</w:t>
            </w:r>
            <w:r>
              <w:rPr>
                <w:rFonts w:ascii="Times New Roman" w:eastAsia="仿宋_GB2312" w:hAnsi="Times New Roman" w:hint="eastAsia"/>
                <w:color w:val="000000"/>
                <w:sz w:val="24"/>
              </w:rPr>
              <w:t>1</w:t>
            </w:r>
            <w:r>
              <w:rPr>
                <w:rFonts w:ascii="Times New Roman" w:eastAsia="仿宋_GB2312" w:hAnsi="Times New Roman" w:hint="eastAsia"/>
                <w:color w:val="000000"/>
                <w:sz w:val="24"/>
              </w:rPr>
              <w:t>—</w:t>
            </w:r>
            <w:r>
              <w:rPr>
                <w:rFonts w:ascii="Times New Roman" w:eastAsia="仿宋_GB2312" w:hAnsi="Times New Roman" w:hint="eastAsia"/>
                <w:color w:val="000000"/>
                <w:sz w:val="24"/>
              </w:rPr>
              <w:t>2024</w:t>
            </w:r>
          </w:p>
        </w:tc>
        <w:tc>
          <w:tcPr>
            <w:tcW w:w="210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color w:val="000000"/>
                <w:sz w:val="24"/>
              </w:rPr>
              <w:t>超声</w:t>
            </w:r>
            <w:r>
              <w:rPr>
                <w:rFonts w:ascii="Times New Roman" w:eastAsia="仿宋_GB2312" w:hAnsi="Times New Roman"/>
                <w:color w:val="000000"/>
                <w:sz w:val="24"/>
              </w:rPr>
              <w:t xml:space="preserve"> </w:t>
            </w:r>
            <w:r>
              <w:rPr>
                <w:rFonts w:ascii="Times New Roman" w:eastAsia="仿宋_GB2312" w:hAnsi="Times New Roman"/>
                <w:color w:val="000000"/>
                <w:sz w:val="24"/>
              </w:rPr>
              <w:t>水听器</w:t>
            </w:r>
            <w:r>
              <w:rPr>
                <w:rFonts w:ascii="Times New Roman" w:eastAsia="仿宋_GB2312" w:hAnsi="Times New Roman"/>
                <w:color w:val="000000"/>
                <w:sz w:val="24"/>
              </w:rPr>
              <w:t xml:space="preserve"> </w:t>
            </w:r>
            <w:r>
              <w:rPr>
                <w:rFonts w:ascii="Times New Roman" w:eastAsia="仿宋_GB2312" w:hAnsi="Times New Roman"/>
                <w:color w:val="000000"/>
                <w:sz w:val="24"/>
              </w:rPr>
              <w:t>第</w:t>
            </w:r>
            <w:r>
              <w:rPr>
                <w:rFonts w:ascii="Times New Roman" w:eastAsia="仿宋_GB2312" w:hAnsi="Times New Roman"/>
                <w:color w:val="000000"/>
                <w:sz w:val="24"/>
              </w:rPr>
              <w:t>1</w:t>
            </w:r>
            <w:r>
              <w:rPr>
                <w:rFonts w:ascii="Times New Roman" w:eastAsia="仿宋_GB2312" w:hAnsi="Times New Roman"/>
                <w:color w:val="000000"/>
                <w:sz w:val="24"/>
              </w:rPr>
              <w:t>部分：医用超声场的测量和特征描绘</w:t>
            </w:r>
          </w:p>
        </w:tc>
        <w:tc>
          <w:tcPr>
            <w:tcW w:w="735"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修订</w:t>
            </w:r>
          </w:p>
        </w:tc>
        <w:tc>
          <w:tcPr>
            <w:tcW w:w="213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hint="eastAsia"/>
                <w:color w:val="000000"/>
                <w:sz w:val="24"/>
              </w:rPr>
            </w:pPr>
            <w:r>
              <w:rPr>
                <w:rFonts w:ascii="Times New Roman" w:eastAsia="仿宋_GB2312" w:hAnsi="Times New Roman" w:hint="eastAsia"/>
                <w:color w:val="000000"/>
                <w:sz w:val="24"/>
              </w:rPr>
              <w:t>YY/T</w:t>
            </w:r>
          </w:p>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 xml:space="preserve"> 0865.1</w:t>
            </w:r>
            <w:r>
              <w:rPr>
                <w:rFonts w:ascii="Times New Roman" w:eastAsia="仿宋_GB2312" w:hAnsi="Times New Roman" w:hint="eastAsia"/>
                <w:color w:val="000000"/>
                <w:sz w:val="24"/>
              </w:rPr>
              <w:t>—</w:t>
            </w:r>
            <w:r>
              <w:rPr>
                <w:rFonts w:ascii="Times New Roman" w:eastAsia="仿宋_GB2312" w:hAnsi="Times New Roman" w:hint="eastAsia"/>
                <w:color w:val="000000"/>
                <w:sz w:val="24"/>
              </w:rPr>
              <w:t>2011</w:t>
            </w:r>
          </w:p>
        </w:tc>
        <w:tc>
          <w:tcPr>
            <w:tcW w:w="4244" w:type="dxa"/>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cs="宋体" w:hint="eastAsia"/>
                <w:color w:val="000000"/>
                <w:sz w:val="24"/>
              </w:rPr>
              <w:t>本文件描述了采用经校准的水听器测量由医用超声设备在</w:t>
            </w:r>
            <w:r>
              <w:rPr>
                <w:rFonts w:ascii="Times New Roman" w:eastAsia="仿宋_GB2312" w:hAnsi="Times New Roman" w:cs="宋体" w:hint="eastAsia"/>
                <w:color w:val="000000"/>
                <w:sz w:val="24"/>
              </w:rPr>
              <w:t>液体中所产生声场的方法，包括取决于待表征声场频谱成分的带宽标准和校准频率范围要求。本文件：给出了基于声学基础的一组可测量的声学参数；给出了在这些测量的特定假设条件下的一组可导出的辅助性声学参数，称为导出声学参数；给出了可用于确定声压参数的测量步骤；给出了采用经校准的水听器进行声学参数测量的条件；给出了对因采用有限带宽和有限敏感元件尺寸的水听器而引起的限制进行修正的步骤，并用于估计相应的不确定度。本文件适用于使用超声水听器进行医用超声场的测量和特征描绘。</w:t>
            </w:r>
          </w:p>
        </w:tc>
        <w:tc>
          <w:tcPr>
            <w:tcW w:w="2227" w:type="dxa"/>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hint="eastAsia"/>
                <w:color w:val="000000"/>
                <w:sz w:val="24"/>
              </w:rPr>
              <w:t>2026</w:t>
            </w:r>
            <w:r>
              <w:rPr>
                <w:rFonts w:ascii="Times New Roman" w:eastAsia="仿宋_GB2312" w:hAnsi="Times New Roman" w:hint="eastAsia"/>
                <w:color w:val="000000"/>
                <w:sz w:val="24"/>
              </w:rPr>
              <w:t>年</w:t>
            </w:r>
            <w:r>
              <w:rPr>
                <w:rFonts w:ascii="Times New Roman" w:eastAsia="仿宋_GB2312" w:hAnsi="Times New Roman" w:hint="eastAsia"/>
                <w:color w:val="000000"/>
                <w:sz w:val="24"/>
              </w:rPr>
              <w:t>7</w:t>
            </w:r>
            <w:r>
              <w:rPr>
                <w:rFonts w:ascii="Times New Roman" w:eastAsia="仿宋_GB2312" w:hAnsi="Times New Roman" w:hint="eastAsia"/>
                <w:color w:val="000000"/>
                <w:sz w:val="24"/>
              </w:rPr>
              <w:t>月</w:t>
            </w:r>
            <w:r>
              <w:rPr>
                <w:rFonts w:ascii="Times New Roman" w:eastAsia="仿宋_GB2312" w:hAnsi="Times New Roman" w:hint="eastAsia"/>
                <w:color w:val="000000"/>
                <w:sz w:val="24"/>
              </w:rPr>
              <w:t>20</w:t>
            </w:r>
            <w:r>
              <w:rPr>
                <w:rFonts w:ascii="Times New Roman" w:eastAsia="仿宋_GB2312" w:hAnsi="Times New Roman" w:hint="eastAsia"/>
                <w:color w:val="000000"/>
                <w:sz w:val="24"/>
              </w:rPr>
              <w:t>日</w:t>
            </w:r>
          </w:p>
        </w:tc>
      </w:tr>
      <w:tr w:rsidR="00000000">
        <w:trPr>
          <w:cantSplit/>
          <w:trHeight w:val="2334"/>
          <w:jc w:val="center"/>
        </w:trPr>
        <w:tc>
          <w:tcPr>
            <w:tcW w:w="60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lastRenderedPageBreak/>
              <w:t>16</w:t>
            </w:r>
          </w:p>
        </w:tc>
        <w:tc>
          <w:tcPr>
            <w:tcW w:w="2004"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hint="eastAsia"/>
                <w:color w:val="000000"/>
                <w:sz w:val="24"/>
              </w:rPr>
            </w:pPr>
            <w:r>
              <w:rPr>
                <w:rFonts w:ascii="Times New Roman" w:eastAsia="仿宋_GB2312" w:hAnsi="Times New Roman" w:hint="eastAsia"/>
                <w:color w:val="000000"/>
                <w:sz w:val="24"/>
              </w:rPr>
              <w:t xml:space="preserve">YY/T </w:t>
            </w:r>
          </w:p>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0870.8</w:t>
            </w:r>
            <w:r>
              <w:rPr>
                <w:rFonts w:ascii="Times New Roman" w:eastAsia="仿宋_GB2312" w:hAnsi="Times New Roman" w:hint="eastAsia"/>
                <w:color w:val="000000"/>
                <w:sz w:val="24"/>
              </w:rPr>
              <w:t>—</w:t>
            </w:r>
            <w:r>
              <w:rPr>
                <w:rFonts w:ascii="Times New Roman" w:eastAsia="仿宋_GB2312" w:hAnsi="Times New Roman" w:hint="eastAsia"/>
                <w:color w:val="000000"/>
                <w:sz w:val="24"/>
              </w:rPr>
              <w:t>2024</w:t>
            </w:r>
          </w:p>
        </w:tc>
        <w:tc>
          <w:tcPr>
            <w:tcW w:w="2100" w:type="dxa"/>
            <w:tcMar>
              <w:top w:w="28" w:type="dxa"/>
              <w:left w:w="57" w:type="dxa"/>
              <w:bottom w:w="28" w:type="dxa"/>
              <w:right w:w="57" w:type="dxa"/>
            </w:tcMar>
            <w:vAlign w:val="center"/>
          </w:tcPr>
          <w:p w:rsidR="00000000" w:rsidRDefault="000E23C5">
            <w:pPr>
              <w:adjustRightInd w:val="0"/>
              <w:snapToGrid w:val="0"/>
              <w:spacing w:line="320" w:lineRule="exact"/>
              <w:jc w:val="left"/>
              <w:rPr>
                <w:rFonts w:ascii="Times New Roman" w:eastAsia="仿宋_GB2312" w:hAnsi="Times New Roman"/>
                <w:color w:val="000000"/>
                <w:sz w:val="24"/>
              </w:rPr>
            </w:pPr>
            <w:r>
              <w:rPr>
                <w:rFonts w:ascii="Times New Roman" w:eastAsia="仿宋_GB2312" w:hAnsi="Times New Roman"/>
                <w:color w:val="000000"/>
                <w:sz w:val="24"/>
              </w:rPr>
              <w:t>医疗器械遗传毒性试验</w:t>
            </w:r>
            <w:r>
              <w:rPr>
                <w:rFonts w:ascii="Times New Roman" w:eastAsia="仿宋_GB2312" w:hAnsi="Times New Roman"/>
                <w:color w:val="000000"/>
                <w:sz w:val="24"/>
              </w:rPr>
              <w:t xml:space="preserve"> </w:t>
            </w:r>
            <w:r>
              <w:rPr>
                <w:rFonts w:ascii="Times New Roman" w:eastAsia="仿宋_GB2312" w:hAnsi="Times New Roman"/>
                <w:color w:val="000000"/>
                <w:sz w:val="24"/>
              </w:rPr>
              <w:t>第</w:t>
            </w:r>
            <w:r>
              <w:rPr>
                <w:rFonts w:ascii="Times New Roman" w:eastAsia="仿宋_GB2312" w:hAnsi="Times New Roman"/>
                <w:color w:val="000000"/>
                <w:sz w:val="24"/>
              </w:rPr>
              <w:t>8</w:t>
            </w:r>
            <w:r>
              <w:rPr>
                <w:rFonts w:ascii="Times New Roman" w:eastAsia="仿宋_GB2312" w:hAnsi="Times New Roman"/>
                <w:color w:val="000000"/>
                <w:sz w:val="24"/>
              </w:rPr>
              <w:t>部分：体内哺乳动物肝细胞程序外</w:t>
            </w:r>
            <w:r>
              <w:rPr>
                <w:rFonts w:ascii="Times New Roman" w:eastAsia="仿宋_GB2312" w:hAnsi="Times New Roman"/>
                <w:color w:val="000000"/>
                <w:sz w:val="24"/>
              </w:rPr>
              <w:t>DNA</w:t>
            </w:r>
            <w:r>
              <w:rPr>
                <w:rFonts w:ascii="Times New Roman" w:eastAsia="仿宋_GB2312" w:hAnsi="Times New Roman"/>
                <w:color w:val="000000"/>
                <w:sz w:val="24"/>
              </w:rPr>
              <w:t>合成试验</w:t>
            </w:r>
          </w:p>
        </w:tc>
        <w:tc>
          <w:tcPr>
            <w:tcW w:w="735"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制定</w:t>
            </w:r>
          </w:p>
        </w:tc>
        <w:tc>
          <w:tcPr>
            <w:tcW w:w="213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w:t>
            </w:r>
          </w:p>
        </w:tc>
        <w:tc>
          <w:tcPr>
            <w:tcW w:w="4244" w:type="dxa"/>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cs="宋体" w:hint="eastAsia"/>
                <w:color w:val="000000"/>
                <w:sz w:val="24"/>
              </w:rPr>
              <w:t>本文件描述了医疗器械体内哺乳动物肝细胞程序外</w:t>
            </w:r>
            <w:r>
              <w:rPr>
                <w:rFonts w:ascii="Times New Roman" w:eastAsia="仿宋_GB2312" w:hAnsi="Times New Roman" w:cs="宋体" w:hint="eastAsia"/>
                <w:color w:val="000000"/>
                <w:sz w:val="24"/>
              </w:rPr>
              <w:t>DNA</w:t>
            </w:r>
            <w:r>
              <w:rPr>
                <w:rFonts w:ascii="Times New Roman" w:eastAsia="仿宋_GB2312" w:hAnsi="Times New Roman" w:cs="宋体" w:hint="eastAsia"/>
                <w:color w:val="000000"/>
                <w:sz w:val="24"/>
              </w:rPr>
              <w:t>合成试验方法。本文件适用于通过测定医疗器械引起的哺乳动物肝细胞程序外</w:t>
            </w:r>
            <w:r>
              <w:rPr>
                <w:rFonts w:ascii="Times New Roman" w:eastAsia="仿宋_GB2312" w:hAnsi="Times New Roman" w:cs="宋体" w:hint="eastAsia"/>
                <w:color w:val="000000"/>
                <w:sz w:val="24"/>
              </w:rPr>
              <w:t>DNA</w:t>
            </w:r>
            <w:r>
              <w:rPr>
                <w:rFonts w:ascii="Times New Roman" w:eastAsia="仿宋_GB2312" w:hAnsi="Times New Roman" w:cs="宋体" w:hint="eastAsia"/>
                <w:color w:val="000000"/>
                <w:sz w:val="24"/>
              </w:rPr>
              <w:t>损伤，评价医疗器械是否具有潜在遗传毒性作用。</w:t>
            </w:r>
          </w:p>
        </w:tc>
        <w:tc>
          <w:tcPr>
            <w:tcW w:w="2227" w:type="dxa"/>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hint="eastAsia"/>
                <w:color w:val="000000"/>
                <w:sz w:val="24"/>
              </w:rPr>
              <w:t>2025</w:t>
            </w:r>
            <w:r>
              <w:rPr>
                <w:rFonts w:ascii="Times New Roman" w:eastAsia="仿宋_GB2312" w:hAnsi="Times New Roman" w:hint="eastAsia"/>
                <w:color w:val="000000"/>
                <w:sz w:val="24"/>
              </w:rPr>
              <w:t>年</w:t>
            </w:r>
            <w:r>
              <w:rPr>
                <w:rFonts w:ascii="Times New Roman" w:eastAsia="仿宋_GB2312" w:hAnsi="Times New Roman" w:hint="eastAsia"/>
                <w:color w:val="000000"/>
                <w:sz w:val="24"/>
              </w:rPr>
              <w:t>7</w:t>
            </w:r>
            <w:r>
              <w:rPr>
                <w:rFonts w:ascii="Times New Roman" w:eastAsia="仿宋_GB2312" w:hAnsi="Times New Roman" w:hint="eastAsia"/>
                <w:color w:val="000000"/>
                <w:sz w:val="24"/>
              </w:rPr>
              <w:t>月</w:t>
            </w:r>
            <w:r>
              <w:rPr>
                <w:rFonts w:ascii="Times New Roman" w:eastAsia="仿宋_GB2312" w:hAnsi="Times New Roman" w:hint="eastAsia"/>
                <w:color w:val="000000"/>
                <w:sz w:val="24"/>
              </w:rPr>
              <w:t>20</w:t>
            </w:r>
            <w:r>
              <w:rPr>
                <w:rFonts w:ascii="Times New Roman" w:eastAsia="仿宋_GB2312" w:hAnsi="Times New Roman" w:hint="eastAsia"/>
                <w:color w:val="000000"/>
                <w:sz w:val="24"/>
              </w:rPr>
              <w:t>日</w:t>
            </w:r>
          </w:p>
        </w:tc>
      </w:tr>
      <w:tr w:rsidR="00000000">
        <w:trPr>
          <w:cantSplit/>
          <w:trHeight w:val="5516"/>
          <w:jc w:val="center"/>
        </w:trPr>
        <w:tc>
          <w:tcPr>
            <w:tcW w:w="60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17</w:t>
            </w:r>
          </w:p>
        </w:tc>
        <w:tc>
          <w:tcPr>
            <w:tcW w:w="2004"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hint="eastAsia"/>
                <w:color w:val="000000"/>
                <w:sz w:val="24"/>
              </w:rPr>
            </w:pPr>
            <w:r>
              <w:rPr>
                <w:rFonts w:ascii="Times New Roman" w:eastAsia="仿宋_GB2312" w:hAnsi="Times New Roman" w:hint="eastAsia"/>
                <w:color w:val="000000"/>
                <w:sz w:val="24"/>
              </w:rPr>
              <w:t xml:space="preserve">YY/T </w:t>
            </w:r>
          </w:p>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0916.7</w:t>
            </w:r>
            <w:r>
              <w:rPr>
                <w:rFonts w:ascii="Times New Roman" w:eastAsia="仿宋_GB2312" w:hAnsi="Times New Roman" w:hint="eastAsia"/>
                <w:color w:val="000000"/>
                <w:sz w:val="24"/>
              </w:rPr>
              <w:t>—</w:t>
            </w:r>
            <w:r>
              <w:rPr>
                <w:rFonts w:ascii="Times New Roman" w:eastAsia="仿宋_GB2312" w:hAnsi="Times New Roman" w:hint="eastAsia"/>
                <w:color w:val="000000"/>
                <w:sz w:val="24"/>
              </w:rPr>
              <w:t>2024</w:t>
            </w:r>
          </w:p>
        </w:tc>
        <w:tc>
          <w:tcPr>
            <w:tcW w:w="2100" w:type="dxa"/>
            <w:tcMar>
              <w:top w:w="28" w:type="dxa"/>
              <w:left w:w="57" w:type="dxa"/>
              <w:bottom w:w="28" w:type="dxa"/>
              <w:right w:w="57" w:type="dxa"/>
            </w:tcMar>
            <w:vAlign w:val="center"/>
          </w:tcPr>
          <w:p w:rsidR="00000000" w:rsidRDefault="000E23C5">
            <w:pPr>
              <w:adjustRightInd w:val="0"/>
              <w:snapToGrid w:val="0"/>
              <w:spacing w:line="320" w:lineRule="exact"/>
              <w:jc w:val="left"/>
              <w:rPr>
                <w:rFonts w:ascii="Times New Roman" w:eastAsia="仿宋_GB2312" w:hAnsi="Times New Roman"/>
                <w:color w:val="000000"/>
                <w:sz w:val="24"/>
              </w:rPr>
            </w:pPr>
            <w:r>
              <w:rPr>
                <w:rFonts w:ascii="Times New Roman" w:eastAsia="仿宋_GB2312" w:hAnsi="Times New Roman"/>
                <w:color w:val="000000"/>
                <w:sz w:val="24"/>
              </w:rPr>
              <w:t>医用液体和气体用小孔径连接件</w:t>
            </w:r>
            <w:r>
              <w:rPr>
                <w:rFonts w:ascii="Times New Roman" w:eastAsia="仿宋_GB2312" w:hAnsi="Times New Roman" w:hint="eastAsia"/>
                <w:color w:val="000000"/>
                <w:sz w:val="24"/>
              </w:rPr>
              <w:t xml:space="preserve"> </w:t>
            </w:r>
            <w:r>
              <w:rPr>
                <w:rFonts w:ascii="Times New Roman" w:eastAsia="仿宋_GB2312" w:hAnsi="Times New Roman"/>
                <w:color w:val="000000"/>
                <w:sz w:val="24"/>
              </w:rPr>
              <w:t>第</w:t>
            </w:r>
            <w:r>
              <w:rPr>
                <w:rFonts w:ascii="Times New Roman" w:eastAsia="仿宋_GB2312" w:hAnsi="Times New Roman"/>
                <w:color w:val="000000"/>
                <w:sz w:val="24"/>
              </w:rPr>
              <w:t>7</w:t>
            </w:r>
            <w:r>
              <w:rPr>
                <w:rFonts w:ascii="Times New Roman" w:eastAsia="仿宋_GB2312" w:hAnsi="Times New Roman"/>
                <w:color w:val="000000"/>
                <w:sz w:val="24"/>
              </w:rPr>
              <w:t>部分：血管内或皮下应用连接件</w:t>
            </w:r>
          </w:p>
        </w:tc>
        <w:tc>
          <w:tcPr>
            <w:tcW w:w="735"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制定</w:t>
            </w:r>
          </w:p>
        </w:tc>
        <w:tc>
          <w:tcPr>
            <w:tcW w:w="213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w:t>
            </w:r>
          </w:p>
        </w:tc>
        <w:tc>
          <w:tcPr>
            <w:tcW w:w="4244" w:type="dxa"/>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cs="宋体" w:hint="eastAsia"/>
                <w:color w:val="000000"/>
                <w:sz w:val="24"/>
              </w:rPr>
              <w:t>本文件规定了小孔径连接件的尺寸，以及设计和功能特性的要求，这些小孔径连接件预期用于医疗器械和附件的血管内应用</w:t>
            </w:r>
            <w:r>
              <w:rPr>
                <w:rFonts w:ascii="Times New Roman" w:eastAsia="仿宋_GB2312" w:hAnsi="Times New Roman" w:cs="宋体" w:hint="eastAsia"/>
                <w:color w:val="000000"/>
                <w:sz w:val="24"/>
              </w:rPr>
              <w:t>连接或皮下应用的皮下注射连接。本文件未规定使用这些连接件的医疗器械或附件的要求。这些要求在特定医疗器械或附件的专用文件中给出。本文件未规定下列其他文件中规定的小孔径连接件的要求：血液透析器、血液透析滤过器和血液滤过器血室接口（</w:t>
            </w:r>
            <w:r>
              <w:rPr>
                <w:rFonts w:ascii="Times New Roman" w:eastAsia="仿宋_GB2312" w:hAnsi="Times New Roman" w:cs="宋体" w:hint="eastAsia"/>
                <w:color w:val="000000"/>
                <w:sz w:val="24"/>
              </w:rPr>
              <w:t>ISO 8637</w:t>
            </w:r>
            <w:r>
              <w:rPr>
                <w:rFonts w:ascii="Times New Roman" w:eastAsia="仿宋_GB2312" w:hAnsi="Times New Roman" w:cs="宋体" w:hint="eastAsia"/>
                <w:color w:val="000000"/>
                <w:sz w:val="24"/>
              </w:rPr>
              <w:t>和</w:t>
            </w:r>
            <w:r>
              <w:rPr>
                <w:rFonts w:ascii="Times New Roman" w:eastAsia="仿宋_GB2312" w:hAnsi="Times New Roman" w:cs="宋体" w:hint="eastAsia"/>
                <w:color w:val="000000"/>
                <w:sz w:val="24"/>
              </w:rPr>
              <w:t>ISO 8638</w:t>
            </w:r>
            <w:r>
              <w:rPr>
                <w:rFonts w:ascii="Times New Roman" w:eastAsia="仿宋_GB2312" w:hAnsi="Times New Roman" w:cs="宋体" w:hint="eastAsia"/>
                <w:color w:val="000000"/>
                <w:sz w:val="24"/>
              </w:rPr>
              <w:t>有关血室接口的适用部分）</w:t>
            </w:r>
            <w:bookmarkStart w:id="0" w:name="OLE_LINK305"/>
            <w:r>
              <w:rPr>
                <w:rFonts w:ascii="Times New Roman" w:eastAsia="仿宋_GB2312" w:hAnsi="Times New Roman" w:cs="宋体" w:hint="eastAsia"/>
                <w:color w:val="000000"/>
                <w:sz w:val="24"/>
              </w:rPr>
              <w:t>；血液透析、血液透析滤过和血液滤过设备连接件（</w:t>
            </w:r>
            <w:r>
              <w:rPr>
                <w:rFonts w:ascii="Times New Roman" w:eastAsia="仿宋_GB2312" w:hAnsi="Times New Roman" w:cs="宋体" w:hint="eastAsia"/>
                <w:color w:val="000000"/>
                <w:sz w:val="24"/>
              </w:rPr>
              <w:t>ISO 8637</w:t>
            </w:r>
            <w:r>
              <w:rPr>
                <w:rFonts w:ascii="Times New Roman" w:eastAsia="仿宋_GB2312" w:hAnsi="Times New Roman" w:cs="宋体" w:hint="eastAsia"/>
                <w:color w:val="000000"/>
                <w:sz w:val="24"/>
              </w:rPr>
              <w:t>）</w:t>
            </w:r>
            <w:bookmarkEnd w:id="0"/>
            <w:r>
              <w:rPr>
                <w:rFonts w:ascii="Times New Roman" w:eastAsia="仿宋_GB2312" w:hAnsi="Times New Roman" w:cs="宋体" w:hint="eastAsia"/>
                <w:color w:val="000000"/>
                <w:sz w:val="24"/>
              </w:rPr>
              <w:t>；输液系统的瓶塞穿刺连接件（</w:t>
            </w:r>
            <w:r>
              <w:rPr>
                <w:rFonts w:ascii="Times New Roman" w:eastAsia="仿宋_GB2312" w:hAnsi="Times New Roman" w:cs="宋体" w:hint="eastAsia"/>
                <w:color w:val="000000"/>
                <w:sz w:val="24"/>
              </w:rPr>
              <w:t>ISO 8536-4</w:t>
            </w:r>
            <w:r>
              <w:rPr>
                <w:rFonts w:ascii="Times New Roman" w:eastAsia="仿宋_GB2312" w:hAnsi="Times New Roman" w:cs="宋体" w:hint="eastAsia"/>
                <w:color w:val="000000"/>
                <w:sz w:val="24"/>
              </w:rPr>
              <w:t>）。</w:t>
            </w:r>
          </w:p>
        </w:tc>
        <w:tc>
          <w:tcPr>
            <w:tcW w:w="2227" w:type="dxa"/>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hint="eastAsia"/>
                <w:color w:val="000000"/>
                <w:sz w:val="24"/>
              </w:rPr>
              <w:t>2026</w:t>
            </w:r>
            <w:r>
              <w:rPr>
                <w:rFonts w:ascii="Times New Roman" w:eastAsia="仿宋_GB2312" w:hAnsi="Times New Roman" w:hint="eastAsia"/>
                <w:color w:val="000000"/>
                <w:sz w:val="24"/>
              </w:rPr>
              <w:t>年</w:t>
            </w:r>
            <w:r>
              <w:rPr>
                <w:rFonts w:ascii="Times New Roman" w:eastAsia="仿宋_GB2312" w:hAnsi="Times New Roman" w:hint="eastAsia"/>
                <w:color w:val="000000"/>
                <w:sz w:val="24"/>
              </w:rPr>
              <w:t>7</w:t>
            </w:r>
            <w:r>
              <w:rPr>
                <w:rFonts w:ascii="Times New Roman" w:eastAsia="仿宋_GB2312" w:hAnsi="Times New Roman" w:hint="eastAsia"/>
                <w:color w:val="000000"/>
                <w:sz w:val="24"/>
              </w:rPr>
              <w:t>月</w:t>
            </w:r>
            <w:r>
              <w:rPr>
                <w:rFonts w:ascii="Times New Roman" w:eastAsia="仿宋_GB2312" w:hAnsi="Times New Roman" w:hint="eastAsia"/>
                <w:color w:val="000000"/>
                <w:sz w:val="24"/>
              </w:rPr>
              <w:t>20</w:t>
            </w:r>
            <w:r>
              <w:rPr>
                <w:rFonts w:ascii="Times New Roman" w:eastAsia="仿宋_GB2312" w:hAnsi="Times New Roman" w:hint="eastAsia"/>
                <w:color w:val="000000"/>
                <w:sz w:val="24"/>
              </w:rPr>
              <w:t>日</w:t>
            </w:r>
          </w:p>
        </w:tc>
      </w:tr>
      <w:tr w:rsidR="00000000">
        <w:trPr>
          <w:cantSplit/>
          <w:trHeight w:val="2000"/>
          <w:jc w:val="center"/>
        </w:trPr>
        <w:tc>
          <w:tcPr>
            <w:tcW w:w="60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lastRenderedPageBreak/>
              <w:t>18</w:t>
            </w:r>
          </w:p>
        </w:tc>
        <w:tc>
          <w:tcPr>
            <w:tcW w:w="2004"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hint="eastAsia"/>
                <w:color w:val="000000"/>
                <w:sz w:val="24"/>
              </w:rPr>
            </w:pPr>
            <w:r>
              <w:rPr>
                <w:rFonts w:ascii="Times New Roman" w:eastAsia="仿宋_GB2312" w:hAnsi="Times New Roman" w:hint="eastAsia"/>
                <w:color w:val="000000"/>
                <w:sz w:val="24"/>
              </w:rPr>
              <w:t xml:space="preserve">YY/T </w:t>
            </w:r>
          </w:p>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0923</w:t>
            </w:r>
            <w:r>
              <w:rPr>
                <w:rFonts w:ascii="Times New Roman" w:eastAsia="仿宋_GB2312" w:hAnsi="Times New Roman" w:hint="eastAsia"/>
                <w:color w:val="000000"/>
                <w:sz w:val="24"/>
              </w:rPr>
              <w:t>—</w:t>
            </w:r>
            <w:r>
              <w:rPr>
                <w:rFonts w:ascii="Times New Roman" w:eastAsia="仿宋_GB2312" w:hAnsi="Times New Roman" w:hint="eastAsia"/>
                <w:color w:val="000000"/>
                <w:sz w:val="24"/>
              </w:rPr>
              <w:t>2024</w:t>
            </w:r>
          </w:p>
        </w:tc>
        <w:tc>
          <w:tcPr>
            <w:tcW w:w="2100" w:type="dxa"/>
            <w:tcMar>
              <w:top w:w="28" w:type="dxa"/>
              <w:left w:w="57" w:type="dxa"/>
              <w:bottom w:w="28" w:type="dxa"/>
              <w:right w:w="57" w:type="dxa"/>
            </w:tcMar>
            <w:vAlign w:val="center"/>
          </w:tcPr>
          <w:p w:rsidR="00000000" w:rsidRDefault="000E23C5">
            <w:pPr>
              <w:adjustRightInd w:val="0"/>
              <w:snapToGrid w:val="0"/>
              <w:spacing w:line="320" w:lineRule="exact"/>
              <w:jc w:val="left"/>
              <w:rPr>
                <w:rFonts w:ascii="Times New Roman" w:eastAsia="仿宋_GB2312" w:hAnsi="Times New Roman"/>
                <w:color w:val="000000"/>
                <w:sz w:val="24"/>
              </w:rPr>
            </w:pPr>
            <w:r>
              <w:rPr>
                <w:rFonts w:ascii="Times New Roman" w:eastAsia="仿宋_GB2312" w:hAnsi="Times New Roman" w:hint="eastAsia"/>
                <w:color w:val="000000"/>
                <w:sz w:val="24"/>
              </w:rPr>
              <w:t>液路、血路用连接件微生物侵入试验方法</w:t>
            </w:r>
          </w:p>
        </w:tc>
        <w:tc>
          <w:tcPr>
            <w:tcW w:w="735"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修订</w:t>
            </w:r>
          </w:p>
        </w:tc>
        <w:tc>
          <w:tcPr>
            <w:tcW w:w="213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hint="eastAsia"/>
                <w:color w:val="000000"/>
                <w:sz w:val="24"/>
              </w:rPr>
            </w:pPr>
            <w:r>
              <w:rPr>
                <w:rFonts w:ascii="Times New Roman" w:eastAsia="仿宋_GB2312" w:hAnsi="Times New Roman" w:hint="eastAsia"/>
                <w:color w:val="000000"/>
                <w:sz w:val="24"/>
              </w:rPr>
              <w:t>YY</w:t>
            </w:r>
            <w:r>
              <w:rPr>
                <w:rFonts w:ascii="Times New Roman" w:eastAsia="仿宋_GB2312" w:hAnsi="Times New Roman" w:hint="eastAsia"/>
                <w:color w:val="000000"/>
                <w:sz w:val="24"/>
              </w:rPr>
              <w:t xml:space="preserve">/T </w:t>
            </w:r>
          </w:p>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0923</w:t>
            </w:r>
            <w:r>
              <w:rPr>
                <w:rFonts w:ascii="Times New Roman" w:eastAsia="仿宋_GB2312" w:hAnsi="Times New Roman" w:hint="eastAsia"/>
                <w:color w:val="000000"/>
                <w:sz w:val="24"/>
              </w:rPr>
              <w:t>—</w:t>
            </w:r>
            <w:r>
              <w:rPr>
                <w:rFonts w:ascii="Times New Roman" w:eastAsia="仿宋_GB2312" w:hAnsi="Times New Roman" w:hint="eastAsia"/>
                <w:color w:val="000000"/>
                <w:sz w:val="24"/>
              </w:rPr>
              <w:t>2014</w:t>
            </w:r>
          </w:p>
        </w:tc>
        <w:tc>
          <w:tcPr>
            <w:tcW w:w="4244" w:type="dxa"/>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cs="宋体" w:hint="eastAsia"/>
                <w:color w:val="000000"/>
                <w:sz w:val="24"/>
              </w:rPr>
              <w:t>本文件描述了液路、血路用连接件微生物侵入的试验方法。本文件适用于输液、输血用无针连接件和穿刺式连接件（肝素帽）。</w:t>
            </w:r>
          </w:p>
        </w:tc>
        <w:tc>
          <w:tcPr>
            <w:tcW w:w="2227" w:type="dxa"/>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hint="eastAsia"/>
                <w:color w:val="000000"/>
                <w:sz w:val="24"/>
              </w:rPr>
              <w:t>2025</w:t>
            </w:r>
            <w:r>
              <w:rPr>
                <w:rFonts w:ascii="Times New Roman" w:eastAsia="仿宋_GB2312" w:hAnsi="Times New Roman" w:hint="eastAsia"/>
                <w:color w:val="000000"/>
                <w:sz w:val="24"/>
              </w:rPr>
              <w:t>年</w:t>
            </w:r>
            <w:r>
              <w:rPr>
                <w:rFonts w:ascii="Times New Roman" w:eastAsia="仿宋_GB2312" w:hAnsi="Times New Roman" w:hint="eastAsia"/>
                <w:color w:val="000000"/>
                <w:sz w:val="24"/>
              </w:rPr>
              <w:t>7</w:t>
            </w:r>
            <w:r>
              <w:rPr>
                <w:rFonts w:ascii="Times New Roman" w:eastAsia="仿宋_GB2312" w:hAnsi="Times New Roman" w:hint="eastAsia"/>
                <w:color w:val="000000"/>
                <w:sz w:val="24"/>
              </w:rPr>
              <w:t>月</w:t>
            </w:r>
            <w:r>
              <w:rPr>
                <w:rFonts w:ascii="Times New Roman" w:eastAsia="仿宋_GB2312" w:hAnsi="Times New Roman" w:hint="eastAsia"/>
                <w:color w:val="000000"/>
                <w:sz w:val="24"/>
              </w:rPr>
              <w:t>20</w:t>
            </w:r>
            <w:r>
              <w:rPr>
                <w:rFonts w:ascii="Times New Roman" w:eastAsia="仿宋_GB2312" w:hAnsi="Times New Roman" w:hint="eastAsia"/>
                <w:color w:val="000000"/>
                <w:sz w:val="24"/>
              </w:rPr>
              <w:t>日</w:t>
            </w:r>
          </w:p>
        </w:tc>
      </w:tr>
      <w:tr w:rsidR="00000000">
        <w:trPr>
          <w:cantSplit/>
          <w:trHeight w:val="2670"/>
          <w:jc w:val="center"/>
        </w:trPr>
        <w:tc>
          <w:tcPr>
            <w:tcW w:w="60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19</w:t>
            </w:r>
          </w:p>
        </w:tc>
        <w:tc>
          <w:tcPr>
            <w:tcW w:w="2004"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color w:val="000000"/>
                <w:sz w:val="24"/>
              </w:rPr>
              <w:t xml:space="preserve">YY/T </w:t>
            </w:r>
          </w:p>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color w:val="000000"/>
                <w:sz w:val="24"/>
              </w:rPr>
              <w:t>0</w:t>
            </w:r>
            <w:r>
              <w:rPr>
                <w:rFonts w:ascii="Times New Roman" w:eastAsia="仿宋_GB2312" w:hAnsi="Times New Roman" w:hint="eastAsia"/>
                <w:color w:val="000000"/>
                <w:sz w:val="24"/>
              </w:rPr>
              <w:t>924.2</w:t>
            </w:r>
            <w:r>
              <w:rPr>
                <w:rFonts w:ascii="Times New Roman" w:eastAsia="仿宋_GB2312" w:hAnsi="Times New Roman" w:hint="eastAsia"/>
                <w:color w:val="000000"/>
                <w:sz w:val="24"/>
              </w:rPr>
              <w:t>—</w:t>
            </w:r>
            <w:r>
              <w:rPr>
                <w:rFonts w:ascii="Times New Roman" w:eastAsia="仿宋_GB2312" w:hAnsi="Times New Roman"/>
                <w:color w:val="000000"/>
                <w:sz w:val="24"/>
              </w:rPr>
              <w:t>2024</w:t>
            </w:r>
          </w:p>
        </w:tc>
        <w:tc>
          <w:tcPr>
            <w:tcW w:w="2100" w:type="dxa"/>
            <w:tcMar>
              <w:top w:w="28" w:type="dxa"/>
              <w:left w:w="57" w:type="dxa"/>
              <w:bottom w:w="28" w:type="dxa"/>
              <w:right w:w="57" w:type="dxa"/>
            </w:tcMar>
            <w:vAlign w:val="center"/>
          </w:tcPr>
          <w:p w:rsidR="00000000" w:rsidRDefault="000E23C5">
            <w:pPr>
              <w:adjustRightInd w:val="0"/>
              <w:snapToGrid w:val="0"/>
              <w:spacing w:line="320" w:lineRule="exact"/>
              <w:jc w:val="left"/>
              <w:rPr>
                <w:rFonts w:ascii="Times New Roman" w:eastAsia="仿宋_GB2312" w:hAnsi="Times New Roman" w:cs="宋体"/>
                <w:color w:val="000000"/>
                <w:sz w:val="24"/>
              </w:rPr>
            </w:pPr>
            <w:r>
              <w:rPr>
                <w:rFonts w:ascii="Times New Roman" w:eastAsia="仿宋_GB2312" w:hAnsi="Times New Roman" w:hint="eastAsia"/>
                <w:color w:val="000000"/>
                <w:sz w:val="24"/>
              </w:rPr>
              <w:t>关节置换植入器械</w:t>
            </w:r>
            <w:r>
              <w:rPr>
                <w:rFonts w:ascii="Times New Roman" w:eastAsia="仿宋_GB2312" w:hAnsi="Times New Roman" w:hint="eastAsia"/>
                <w:color w:val="000000"/>
                <w:sz w:val="24"/>
              </w:rPr>
              <w:t xml:space="preserve"> </w:t>
            </w:r>
            <w:r>
              <w:rPr>
                <w:rFonts w:ascii="Times New Roman" w:eastAsia="仿宋_GB2312" w:hAnsi="Times New Roman" w:hint="eastAsia"/>
                <w:color w:val="000000"/>
                <w:sz w:val="24"/>
              </w:rPr>
              <w:t>部分和全膝关节假体部件</w:t>
            </w:r>
            <w:r>
              <w:rPr>
                <w:rFonts w:ascii="Times New Roman" w:eastAsia="仿宋_GB2312" w:hAnsi="Times New Roman" w:hint="eastAsia"/>
                <w:color w:val="000000"/>
                <w:sz w:val="24"/>
              </w:rPr>
              <w:t xml:space="preserve"> </w:t>
            </w:r>
            <w:r>
              <w:rPr>
                <w:rFonts w:ascii="Times New Roman" w:eastAsia="仿宋_GB2312" w:hAnsi="Times New Roman" w:hint="eastAsia"/>
                <w:color w:val="000000"/>
                <w:sz w:val="24"/>
              </w:rPr>
              <w:t>第</w:t>
            </w:r>
            <w:r>
              <w:rPr>
                <w:rFonts w:ascii="Times New Roman" w:eastAsia="仿宋_GB2312" w:hAnsi="Times New Roman" w:hint="eastAsia"/>
                <w:color w:val="000000"/>
                <w:sz w:val="24"/>
              </w:rPr>
              <w:t>2</w:t>
            </w:r>
            <w:r>
              <w:rPr>
                <w:rFonts w:ascii="Times New Roman" w:eastAsia="仿宋_GB2312" w:hAnsi="Times New Roman" w:hint="eastAsia"/>
                <w:color w:val="000000"/>
                <w:sz w:val="24"/>
              </w:rPr>
              <w:t>部分：金属、陶瓷及塑料关节面</w:t>
            </w:r>
          </w:p>
        </w:tc>
        <w:tc>
          <w:tcPr>
            <w:tcW w:w="735"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修订</w:t>
            </w:r>
          </w:p>
        </w:tc>
        <w:tc>
          <w:tcPr>
            <w:tcW w:w="213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color w:val="000000"/>
                <w:sz w:val="24"/>
              </w:rPr>
              <w:t xml:space="preserve">YY/T </w:t>
            </w:r>
          </w:p>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color w:val="000000"/>
                <w:sz w:val="24"/>
              </w:rPr>
              <w:t>0</w:t>
            </w:r>
            <w:r>
              <w:rPr>
                <w:rFonts w:ascii="Times New Roman" w:eastAsia="仿宋_GB2312" w:hAnsi="Times New Roman" w:hint="eastAsia"/>
                <w:color w:val="000000"/>
                <w:sz w:val="24"/>
              </w:rPr>
              <w:t>924.2</w:t>
            </w:r>
            <w:r>
              <w:rPr>
                <w:rFonts w:ascii="Times New Roman" w:eastAsia="仿宋_GB2312" w:hAnsi="Times New Roman" w:hint="eastAsia"/>
                <w:color w:val="000000"/>
                <w:sz w:val="24"/>
              </w:rPr>
              <w:t>—</w:t>
            </w:r>
            <w:r>
              <w:rPr>
                <w:rFonts w:ascii="Times New Roman" w:eastAsia="仿宋_GB2312" w:hAnsi="Times New Roman"/>
                <w:color w:val="000000"/>
                <w:sz w:val="24"/>
              </w:rPr>
              <w:t>20</w:t>
            </w:r>
            <w:r>
              <w:rPr>
                <w:rFonts w:ascii="Times New Roman" w:eastAsia="仿宋_GB2312" w:hAnsi="Times New Roman" w:hint="eastAsia"/>
                <w:color w:val="000000"/>
                <w:sz w:val="24"/>
              </w:rPr>
              <w:t>1</w:t>
            </w:r>
            <w:r>
              <w:rPr>
                <w:rFonts w:ascii="Times New Roman" w:eastAsia="仿宋_GB2312" w:hAnsi="Times New Roman"/>
                <w:color w:val="000000"/>
                <w:sz w:val="24"/>
              </w:rPr>
              <w:t>4</w:t>
            </w:r>
          </w:p>
        </w:tc>
        <w:tc>
          <w:tcPr>
            <w:tcW w:w="4244" w:type="dxa"/>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cs="宋体" w:hint="eastAsia"/>
                <w:color w:val="000000"/>
                <w:sz w:val="24"/>
              </w:rPr>
              <w:t>本文件规定了按</w:t>
            </w:r>
            <w:r>
              <w:rPr>
                <w:rFonts w:ascii="Times New Roman" w:eastAsia="仿宋_GB2312" w:hAnsi="Times New Roman" w:cs="宋体" w:hint="eastAsia"/>
                <w:color w:val="000000"/>
                <w:sz w:val="24"/>
              </w:rPr>
              <w:t>YY/T 0924.1</w:t>
            </w:r>
            <w:r>
              <w:rPr>
                <w:rFonts w:ascii="Times New Roman" w:eastAsia="仿宋_GB2312" w:hAnsi="Times New Roman" w:cs="宋体" w:hint="eastAsia"/>
                <w:color w:val="000000"/>
                <w:sz w:val="24"/>
              </w:rPr>
              <w:t>中分类的部分和全膝关节假体的关节面表面粗糙度的要求。本文件适用于关节置换植入器械部分和全膝关节假体部件金属、陶瓷及塑料关节面表面粗糙度的评价。</w:t>
            </w:r>
          </w:p>
        </w:tc>
        <w:tc>
          <w:tcPr>
            <w:tcW w:w="2227" w:type="dxa"/>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olor w:val="000000"/>
                <w:sz w:val="24"/>
              </w:rPr>
            </w:pPr>
            <w:r>
              <w:rPr>
                <w:rFonts w:ascii="Times New Roman" w:eastAsia="仿宋_GB2312" w:hAnsi="Times New Roman" w:hint="eastAsia"/>
                <w:color w:val="000000"/>
                <w:sz w:val="24"/>
              </w:rPr>
              <w:t>202</w:t>
            </w:r>
            <w:r>
              <w:rPr>
                <w:rFonts w:ascii="Times New Roman" w:eastAsia="仿宋_GB2312" w:hAnsi="Times New Roman" w:hint="eastAsia"/>
                <w:color w:val="000000"/>
                <w:sz w:val="24"/>
              </w:rPr>
              <w:t>5</w:t>
            </w:r>
            <w:r>
              <w:rPr>
                <w:rFonts w:ascii="Times New Roman" w:eastAsia="仿宋_GB2312" w:hAnsi="Times New Roman" w:hint="eastAsia"/>
                <w:color w:val="000000"/>
                <w:sz w:val="24"/>
              </w:rPr>
              <w:t>年</w:t>
            </w:r>
            <w:r>
              <w:rPr>
                <w:rFonts w:ascii="Times New Roman" w:eastAsia="仿宋_GB2312" w:hAnsi="Times New Roman" w:hint="eastAsia"/>
                <w:color w:val="000000"/>
                <w:sz w:val="24"/>
              </w:rPr>
              <w:t>7</w:t>
            </w:r>
            <w:r>
              <w:rPr>
                <w:rFonts w:ascii="Times New Roman" w:eastAsia="仿宋_GB2312" w:hAnsi="Times New Roman" w:hint="eastAsia"/>
                <w:color w:val="000000"/>
                <w:sz w:val="24"/>
              </w:rPr>
              <w:t>月</w:t>
            </w:r>
            <w:r>
              <w:rPr>
                <w:rFonts w:ascii="Times New Roman" w:eastAsia="仿宋_GB2312" w:hAnsi="Times New Roman" w:hint="eastAsia"/>
                <w:color w:val="000000"/>
                <w:sz w:val="24"/>
              </w:rPr>
              <w:t>20</w:t>
            </w:r>
            <w:r>
              <w:rPr>
                <w:rFonts w:ascii="Times New Roman" w:eastAsia="仿宋_GB2312" w:hAnsi="Times New Roman" w:hint="eastAsia"/>
                <w:color w:val="000000"/>
                <w:sz w:val="24"/>
              </w:rPr>
              <w:t>日</w:t>
            </w:r>
          </w:p>
        </w:tc>
      </w:tr>
      <w:tr w:rsidR="00000000">
        <w:trPr>
          <w:cantSplit/>
          <w:trHeight w:val="2511"/>
          <w:jc w:val="center"/>
        </w:trPr>
        <w:tc>
          <w:tcPr>
            <w:tcW w:w="60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20</w:t>
            </w:r>
          </w:p>
        </w:tc>
        <w:tc>
          <w:tcPr>
            <w:tcW w:w="2004"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color w:val="000000"/>
                <w:sz w:val="24"/>
              </w:rPr>
              <w:t>YY/T 1117—20</w:t>
            </w:r>
            <w:r>
              <w:rPr>
                <w:rFonts w:ascii="Times New Roman" w:eastAsia="仿宋_GB2312" w:hAnsi="Times New Roman" w:hint="eastAsia"/>
                <w:color w:val="000000"/>
                <w:sz w:val="24"/>
              </w:rPr>
              <w:t>24</w:t>
            </w:r>
          </w:p>
        </w:tc>
        <w:tc>
          <w:tcPr>
            <w:tcW w:w="210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石膏绷带</w:t>
            </w:r>
          </w:p>
        </w:tc>
        <w:tc>
          <w:tcPr>
            <w:tcW w:w="735"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修订</w:t>
            </w:r>
          </w:p>
        </w:tc>
        <w:tc>
          <w:tcPr>
            <w:tcW w:w="213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hint="eastAsia"/>
                <w:color w:val="000000"/>
                <w:sz w:val="24"/>
              </w:rPr>
            </w:pPr>
            <w:r>
              <w:rPr>
                <w:rFonts w:ascii="Times New Roman" w:eastAsia="仿宋_GB2312" w:hAnsi="Times New Roman" w:hint="eastAsia"/>
                <w:color w:val="000000"/>
                <w:sz w:val="24"/>
              </w:rPr>
              <w:t xml:space="preserve">YY/T </w:t>
            </w:r>
          </w:p>
          <w:p w:rsidR="00000000" w:rsidRDefault="000E23C5">
            <w:pPr>
              <w:adjustRightInd w:val="0"/>
              <w:snapToGrid w:val="0"/>
              <w:spacing w:line="320" w:lineRule="exact"/>
              <w:jc w:val="center"/>
              <w:rPr>
                <w:rFonts w:ascii="Times New Roman" w:eastAsia="仿宋_GB2312" w:hAnsi="Times New Roman" w:hint="eastAsia"/>
                <w:color w:val="000000"/>
                <w:sz w:val="24"/>
              </w:rPr>
            </w:pPr>
            <w:r>
              <w:rPr>
                <w:rFonts w:ascii="Times New Roman" w:eastAsia="仿宋_GB2312" w:hAnsi="Times New Roman" w:hint="eastAsia"/>
                <w:color w:val="000000"/>
                <w:sz w:val="24"/>
              </w:rPr>
              <w:t>1117</w:t>
            </w:r>
            <w:r>
              <w:rPr>
                <w:rFonts w:ascii="Times New Roman" w:eastAsia="仿宋_GB2312" w:hAnsi="Times New Roman" w:hint="eastAsia"/>
                <w:color w:val="000000"/>
                <w:sz w:val="24"/>
              </w:rPr>
              <w:t>—</w:t>
            </w:r>
            <w:r>
              <w:rPr>
                <w:rFonts w:ascii="Times New Roman" w:eastAsia="仿宋_GB2312" w:hAnsi="Times New Roman" w:hint="eastAsia"/>
                <w:color w:val="000000"/>
                <w:sz w:val="24"/>
              </w:rPr>
              <w:t>2001</w:t>
            </w:r>
            <w:r>
              <w:rPr>
                <w:rFonts w:ascii="Times New Roman" w:eastAsia="仿宋_GB2312" w:hAnsi="Times New Roman" w:hint="eastAsia"/>
                <w:color w:val="000000"/>
                <w:sz w:val="24"/>
              </w:rPr>
              <w:t>、</w:t>
            </w:r>
          </w:p>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color w:val="000000"/>
                <w:sz w:val="24"/>
              </w:rPr>
              <w:t>YY/T 11</w:t>
            </w:r>
            <w:r>
              <w:rPr>
                <w:rFonts w:ascii="Times New Roman" w:eastAsia="仿宋_GB2312" w:hAnsi="Times New Roman" w:hint="eastAsia"/>
                <w:color w:val="000000"/>
                <w:sz w:val="24"/>
              </w:rPr>
              <w:t>18</w:t>
            </w:r>
            <w:r>
              <w:rPr>
                <w:rFonts w:ascii="Times New Roman" w:eastAsia="仿宋_GB2312" w:hAnsi="Times New Roman"/>
                <w:color w:val="000000"/>
                <w:sz w:val="24"/>
              </w:rPr>
              <w:t>—2001</w:t>
            </w:r>
          </w:p>
        </w:tc>
        <w:tc>
          <w:tcPr>
            <w:tcW w:w="4244" w:type="dxa"/>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cs="宋体" w:hint="eastAsia"/>
                <w:color w:val="000000"/>
                <w:sz w:val="24"/>
              </w:rPr>
              <w:t>本文件规定了石膏绷带的型式、组成和规格，以及要求、标志、包装、运输、贮存等，描述了相应的试验方法。本文件适用于粉状型石膏绷带和粘胶型石膏绷带。</w:t>
            </w:r>
          </w:p>
        </w:tc>
        <w:tc>
          <w:tcPr>
            <w:tcW w:w="2227" w:type="dxa"/>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hint="eastAsia"/>
                <w:color w:val="000000"/>
                <w:sz w:val="24"/>
              </w:rPr>
              <w:t>2025</w:t>
            </w:r>
            <w:r>
              <w:rPr>
                <w:rFonts w:ascii="Times New Roman" w:eastAsia="仿宋_GB2312" w:hAnsi="Times New Roman" w:hint="eastAsia"/>
                <w:color w:val="000000"/>
                <w:sz w:val="24"/>
              </w:rPr>
              <w:t>年</w:t>
            </w:r>
            <w:r>
              <w:rPr>
                <w:rFonts w:ascii="Times New Roman" w:eastAsia="仿宋_GB2312" w:hAnsi="Times New Roman" w:hint="eastAsia"/>
                <w:color w:val="000000"/>
                <w:sz w:val="24"/>
              </w:rPr>
              <w:t>7</w:t>
            </w:r>
            <w:r>
              <w:rPr>
                <w:rFonts w:ascii="Times New Roman" w:eastAsia="仿宋_GB2312" w:hAnsi="Times New Roman" w:hint="eastAsia"/>
                <w:color w:val="000000"/>
                <w:sz w:val="24"/>
              </w:rPr>
              <w:t>月</w:t>
            </w:r>
            <w:r>
              <w:rPr>
                <w:rFonts w:ascii="Times New Roman" w:eastAsia="仿宋_GB2312" w:hAnsi="Times New Roman" w:hint="eastAsia"/>
                <w:color w:val="000000"/>
                <w:sz w:val="24"/>
              </w:rPr>
              <w:t>20</w:t>
            </w:r>
            <w:r>
              <w:rPr>
                <w:rFonts w:ascii="Times New Roman" w:eastAsia="仿宋_GB2312" w:hAnsi="Times New Roman" w:hint="eastAsia"/>
                <w:color w:val="000000"/>
                <w:sz w:val="24"/>
              </w:rPr>
              <w:t>日</w:t>
            </w:r>
          </w:p>
        </w:tc>
      </w:tr>
      <w:tr w:rsidR="00000000">
        <w:trPr>
          <w:cantSplit/>
          <w:trHeight w:val="1635"/>
          <w:jc w:val="center"/>
        </w:trPr>
        <w:tc>
          <w:tcPr>
            <w:tcW w:w="60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lastRenderedPageBreak/>
              <w:t>21</w:t>
            </w:r>
          </w:p>
        </w:tc>
        <w:tc>
          <w:tcPr>
            <w:tcW w:w="2004"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color w:val="000000"/>
                <w:sz w:val="24"/>
              </w:rPr>
              <w:t xml:space="preserve">YY/T </w:t>
            </w:r>
          </w:p>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1148</w:t>
            </w:r>
            <w:r>
              <w:rPr>
                <w:rFonts w:ascii="Times New Roman" w:eastAsia="仿宋_GB2312" w:hAnsi="Times New Roman" w:hint="eastAsia"/>
                <w:color w:val="000000"/>
                <w:sz w:val="24"/>
              </w:rPr>
              <w:t>—</w:t>
            </w:r>
            <w:r>
              <w:rPr>
                <w:rFonts w:ascii="Times New Roman" w:eastAsia="仿宋_GB2312" w:hAnsi="Times New Roman"/>
                <w:color w:val="000000"/>
                <w:sz w:val="24"/>
              </w:rPr>
              <w:t>2024</w:t>
            </w:r>
          </w:p>
        </w:tc>
        <w:tc>
          <w:tcPr>
            <w:tcW w:w="210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color w:val="000000"/>
                <w:sz w:val="24"/>
              </w:rPr>
              <w:t>腰椎穿刺针</w:t>
            </w:r>
          </w:p>
        </w:tc>
        <w:tc>
          <w:tcPr>
            <w:tcW w:w="735"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修订</w:t>
            </w:r>
          </w:p>
        </w:tc>
        <w:tc>
          <w:tcPr>
            <w:tcW w:w="213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color w:val="000000"/>
                <w:sz w:val="24"/>
              </w:rPr>
              <w:t>YY/T 1148—20</w:t>
            </w:r>
            <w:r>
              <w:rPr>
                <w:rFonts w:ascii="Times New Roman" w:eastAsia="仿宋_GB2312" w:hAnsi="Times New Roman" w:hint="eastAsia"/>
                <w:color w:val="000000"/>
                <w:sz w:val="24"/>
              </w:rPr>
              <w:t>09</w:t>
            </w:r>
          </w:p>
        </w:tc>
        <w:tc>
          <w:tcPr>
            <w:tcW w:w="4244" w:type="dxa"/>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cs="宋体" w:hint="eastAsia"/>
                <w:color w:val="000000"/>
                <w:sz w:val="24"/>
              </w:rPr>
              <w:t>本文件规定了公称外径</w:t>
            </w:r>
            <w:r>
              <w:rPr>
                <w:rFonts w:ascii="Times New Roman" w:eastAsia="仿宋_GB2312" w:hAnsi="Times New Roman" w:cs="宋体" w:hint="eastAsia"/>
                <w:color w:val="000000"/>
                <w:sz w:val="24"/>
              </w:rPr>
              <w:t>0.40 mm~1.60 mm</w:t>
            </w:r>
            <w:r>
              <w:rPr>
                <w:rFonts w:ascii="Times New Roman" w:eastAsia="仿宋_GB2312" w:hAnsi="Times New Roman" w:cs="宋体" w:hint="eastAsia"/>
                <w:color w:val="000000"/>
                <w:sz w:val="24"/>
              </w:rPr>
              <w:t>用于人体做蛛网膜下腔阻滞时进行穿刺、注射药液的腰椎穿刺针的要求。本文件适用</w:t>
            </w:r>
            <w:r>
              <w:rPr>
                <w:rFonts w:ascii="Times New Roman" w:eastAsia="仿宋_GB2312" w:hAnsi="Times New Roman" w:cs="宋体" w:hint="eastAsia"/>
                <w:color w:val="000000"/>
                <w:sz w:val="24"/>
              </w:rPr>
              <w:t>于重复使用腰椎穿刺针。本文件不适用于一次性使用麻醉用腰椎穿刺针。</w:t>
            </w:r>
          </w:p>
        </w:tc>
        <w:tc>
          <w:tcPr>
            <w:tcW w:w="2227" w:type="dxa"/>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hint="eastAsia"/>
                <w:color w:val="000000"/>
                <w:sz w:val="24"/>
              </w:rPr>
              <w:t>2025</w:t>
            </w:r>
            <w:r>
              <w:rPr>
                <w:rFonts w:ascii="Times New Roman" w:eastAsia="仿宋_GB2312" w:hAnsi="Times New Roman" w:hint="eastAsia"/>
                <w:color w:val="000000"/>
                <w:sz w:val="24"/>
              </w:rPr>
              <w:t>年</w:t>
            </w:r>
            <w:r>
              <w:rPr>
                <w:rFonts w:ascii="Times New Roman" w:eastAsia="仿宋_GB2312" w:hAnsi="Times New Roman" w:hint="eastAsia"/>
                <w:color w:val="000000"/>
                <w:sz w:val="24"/>
              </w:rPr>
              <w:t>7</w:t>
            </w:r>
            <w:r>
              <w:rPr>
                <w:rFonts w:ascii="Times New Roman" w:eastAsia="仿宋_GB2312" w:hAnsi="Times New Roman" w:hint="eastAsia"/>
                <w:color w:val="000000"/>
                <w:sz w:val="24"/>
              </w:rPr>
              <w:t>月</w:t>
            </w:r>
            <w:r>
              <w:rPr>
                <w:rFonts w:ascii="Times New Roman" w:eastAsia="仿宋_GB2312" w:hAnsi="Times New Roman" w:hint="eastAsia"/>
                <w:color w:val="000000"/>
                <w:sz w:val="24"/>
              </w:rPr>
              <w:t>20</w:t>
            </w:r>
            <w:r>
              <w:rPr>
                <w:rFonts w:ascii="Times New Roman" w:eastAsia="仿宋_GB2312" w:hAnsi="Times New Roman" w:hint="eastAsia"/>
                <w:color w:val="000000"/>
                <w:sz w:val="24"/>
              </w:rPr>
              <w:t>日</w:t>
            </w:r>
          </w:p>
        </w:tc>
      </w:tr>
      <w:tr w:rsidR="00000000">
        <w:trPr>
          <w:cantSplit/>
          <w:trHeight w:val="1635"/>
          <w:jc w:val="center"/>
        </w:trPr>
        <w:tc>
          <w:tcPr>
            <w:tcW w:w="60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22</w:t>
            </w:r>
          </w:p>
        </w:tc>
        <w:tc>
          <w:tcPr>
            <w:tcW w:w="2004"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hint="eastAsia"/>
                <w:color w:val="000000"/>
                <w:sz w:val="24"/>
              </w:rPr>
            </w:pPr>
            <w:r>
              <w:rPr>
                <w:rFonts w:ascii="Times New Roman" w:eastAsia="仿宋_GB2312" w:hAnsi="Times New Roman" w:hint="eastAsia"/>
                <w:color w:val="000000"/>
                <w:sz w:val="24"/>
              </w:rPr>
              <w:t xml:space="preserve">YY/T </w:t>
            </w:r>
          </w:p>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1306</w:t>
            </w:r>
            <w:r>
              <w:rPr>
                <w:rFonts w:ascii="Times New Roman" w:eastAsia="仿宋_GB2312" w:hAnsi="Times New Roman" w:hint="eastAsia"/>
                <w:color w:val="000000"/>
                <w:sz w:val="24"/>
              </w:rPr>
              <w:t>—</w:t>
            </w:r>
            <w:r>
              <w:rPr>
                <w:rFonts w:ascii="Times New Roman" w:eastAsia="仿宋_GB2312" w:hAnsi="Times New Roman" w:hint="eastAsia"/>
                <w:color w:val="000000"/>
                <w:sz w:val="24"/>
              </w:rPr>
              <w:t>2024</w:t>
            </w:r>
          </w:p>
        </w:tc>
        <w:tc>
          <w:tcPr>
            <w:tcW w:w="210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color w:val="000000"/>
                <w:sz w:val="24"/>
              </w:rPr>
              <w:t>熏蒸治疗仪</w:t>
            </w:r>
          </w:p>
        </w:tc>
        <w:tc>
          <w:tcPr>
            <w:tcW w:w="735"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修订</w:t>
            </w:r>
          </w:p>
        </w:tc>
        <w:tc>
          <w:tcPr>
            <w:tcW w:w="213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hint="eastAsia"/>
                <w:color w:val="000000"/>
                <w:sz w:val="24"/>
              </w:rPr>
            </w:pPr>
            <w:r>
              <w:rPr>
                <w:rFonts w:ascii="Times New Roman" w:eastAsia="仿宋_GB2312" w:hAnsi="Times New Roman" w:hint="eastAsia"/>
                <w:color w:val="000000"/>
                <w:sz w:val="24"/>
              </w:rPr>
              <w:t xml:space="preserve">YY/T </w:t>
            </w:r>
          </w:p>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1306</w:t>
            </w:r>
            <w:r>
              <w:rPr>
                <w:rFonts w:ascii="Times New Roman" w:eastAsia="仿宋_GB2312" w:hAnsi="Times New Roman" w:hint="eastAsia"/>
                <w:color w:val="000000"/>
                <w:sz w:val="24"/>
              </w:rPr>
              <w:t>—</w:t>
            </w:r>
            <w:r>
              <w:rPr>
                <w:rFonts w:ascii="Times New Roman" w:eastAsia="仿宋_GB2312" w:hAnsi="Times New Roman" w:hint="eastAsia"/>
                <w:color w:val="000000"/>
                <w:sz w:val="24"/>
              </w:rPr>
              <w:t>2016</w:t>
            </w:r>
          </w:p>
        </w:tc>
        <w:tc>
          <w:tcPr>
            <w:tcW w:w="4244" w:type="dxa"/>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cs="宋体" w:hint="eastAsia"/>
                <w:color w:val="000000"/>
                <w:sz w:val="24"/>
              </w:rPr>
              <w:t>本文件规定了熏蒸治疗仪的分类、要求，描述了相应的试验方法。本文件适用于熏蒸治疗仪（不含药）。</w:t>
            </w:r>
          </w:p>
        </w:tc>
        <w:tc>
          <w:tcPr>
            <w:tcW w:w="2227" w:type="dxa"/>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hint="eastAsia"/>
                <w:color w:val="000000"/>
                <w:sz w:val="24"/>
              </w:rPr>
              <w:t>2025</w:t>
            </w:r>
            <w:r>
              <w:rPr>
                <w:rFonts w:ascii="Times New Roman" w:eastAsia="仿宋_GB2312" w:hAnsi="Times New Roman" w:hint="eastAsia"/>
                <w:color w:val="000000"/>
                <w:sz w:val="24"/>
              </w:rPr>
              <w:t>年</w:t>
            </w:r>
            <w:r>
              <w:rPr>
                <w:rFonts w:ascii="Times New Roman" w:eastAsia="仿宋_GB2312" w:hAnsi="Times New Roman" w:hint="eastAsia"/>
                <w:color w:val="000000"/>
                <w:sz w:val="24"/>
              </w:rPr>
              <w:t>7</w:t>
            </w:r>
            <w:r>
              <w:rPr>
                <w:rFonts w:ascii="Times New Roman" w:eastAsia="仿宋_GB2312" w:hAnsi="Times New Roman" w:hint="eastAsia"/>
                <w:color w:val="000000"/>
                <w:sz w:val="24"/>
              </w:rPr>
              <w:t>月</w:t>
            </w:r>
            <w:r>
              <w:rPr>
                <w:rFonts w:ascii="Times New Roman" w:eastAsia="仿宋_GB2312" w:hAnsi="Times New Roman" w:hint="eastAsia"/>
                <w:color w:val="000000"/>
                <w:sz w:val="24"/>
              </w:rPr>
              <w:t>20</w:t>
            </w:r>
            <w:r>
              <w:rPr>
                <w:rFonts w:ascii="Times New Roman" w:eastAsia="仿宋_GB2312" w:hAnsi="Times New Roman" w:hint="eastAsia"/>
                <w:color w:val="000000"/>
                <w:sz w:val="24"/>
              </w:rPr>
              <w:t>日</w:t>
            </w:r>
          </w:p>
        </w:tc>
      </w:tr>
      <w:tr w:rsidR="00000000">
        <w:trPr>
          <w:cantSplit/>
          <w:trHeight w:val="1635"/>
          <w:jc w:val="center"/>
        </w:trPr>
        <w:tc>
          <w:tcPr>
            <w:tcW w:w="60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23</w:t>
            </w:r>
          </w:p>
        </w:tc>
        <w:tc>
          <w:tcPr>
            <w:tcW w:w="2004"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hint="eastAsia"/>
                <w:color w:val="000000"/>
                <w:sz w:val="24"/>
              </w:rPr>
            </w:pPr>
            <w:r>
              <w:rPr>
                <w:rFonts w:ascii="Times New Roman" w:eastAsia="仿宋_GB2312" w:hAnsi="Times New Roman" w:hint="eastAsia"/>
                <w:color w:val="000000"/>
                <w:sz w:val="24"/>
              </w:rPr>
              <w:t xml:space="preserve">YY/T </w:t>
            </w:r>
          </w:p>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1307</w:t>
            </w:r>
            <w:r>
              <w:rPr>
                <w:rFonts w:ascii="Times New Roman" w:eastAsia="仿宋_GB2312" w:hAnsi="Times New Roman" w:hint="eastAsia"/>
                <w:color w:val="000000"/>
                <w:sz w:val="24"/>
              </w:rPr>
              <w:t>—</w:t>
            </w:r>
            <w:r>
              <w:rPr>
                <w:rFonts w:ascii="Times New Roman" w:eastAsia="仿宋_GB2312" w:hAnsi="Times New Roman" w:hint="eastAsia"/>
                <w:color w:val="000000"/>
                <w:sz w:val="24"/>
              </w:rPr>
              <w:t>2024</w:t>
            </w:r>
          </w:p>
        </w:tc>
        <w:tc>
          <w:tcPr>
            <w:tcW w:w="210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color w:val="000000"/>
                <w:sz w:val="24"/>
              </w:rPr>
              <w:t>医用乳腺数字化</w:t>
            </w:r>
            <w:r>
              <w:rPr>
                <w:rFonts w:ascii="Times New Roman" w:eastAsia="仿宋_GB2312" w:hAnsi="Times New Roman"/>
                <w:color w:val="000000"/>
                <w:sz w:val="24"/>
              </w:rPr>
              <w:t>X</w:t>
            </w:r>
            <w:r>
              <w:rPr>
                <w:rFonts w:ascii="Times New Roman" w:eastAsia="仿宋_GB2312" w:hAnsi="Times New Roman"/>
                <w:color w:val="000000"/>
                <w:sz w:val="24"/>
              </w:rPr>
              <w:t>射线摄影用探测器</w:t>
            </w:r>
          </w:p>
        </w:tc>
        <w:tc>
          <w:tcPr>
            <w:tcW w:w="735"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修订</w:t>
            </w:r>
          </w:p>
        </w:tc>
        <w:tc>
          <w:tcPr>
            <w:tcW w:w="213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hint="eastAsia"/>
                <w:color w:val="000000"/>
                <w:sz w:val="24"/>
              </w:rPr>
            </w:pPr>
            <w:r>
              <w:rPr>
                <w:rFonts w:ascii="Times New Roman" w:eastAsia="仿宋_GB2312" w:hAnsi="Times New Roman" w:hint="eastAsia"/>
                <w:color w:val="000000"/>
                <w:sz w:val="24"/>
              </w:rPr>
              <w:t xml:space="preserve">YY/T </w:t>
            </w:r>
          </w:p>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1307</w:t>
            </w:r>
            <w:r>
              <w:rPr>
                <w:rFonts w:ascii="Times New Roman" w:eastAsia="仿宋_GB2312" w:hAnsi="Times New Roman" w:hint="eastAsia"/>
                <w:color w:val="000000"/>
                <w:sz w:val="24"/>
              </w:rPr>
              <w:t>—</w:t>
            </w:r>
            <w:r>
              <w:rPr>
                <w:rFonts w:ascii="Times New Roman" w:eastAsia="仿宋_GB2312" w:hAnsi="Times New Roman" w:hint="eastAsia"/>
                <w:color w:val="000000"/>
                <w:sz w:val="24"/>
              </w:rPr>
              <w:t>2016</w:t>
            </w:r>
          </w:p>
        </w:tc>
        <w:tc>
          <w:tcPr>
            <w:tcW w:w="4244" w:type="dxa"/>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cs="宋体" w:hint="eastAsia"/>
                <w:color w:val="000000"/>
                <w:sz w:val="24"/>
              </w:rPr>
              <w:t>本文件规定了医用乳腺</w:t>
            </w:r>
            <w:r>
              <w:rPr>
                <w:rFonts w:ascii="Times New Roman" w:eastAsia="仿宋_GB2312" w:hAnsi="Times New Roman" w:cs="宋体" w:hint="eastAsia"/>
                <w:color w:val="000000"/>
                <w:sz w:val="24"/>
              </w:rPr>
              <w:t>X</w:t>
            </w:r>
            <w:r>
              <w:rPr>
                <w:rFonts w:ascii="Times New Roman" w:eastAsia="仿宋_GB2312" w:hAnsi="Times New Roman" w:cs="宋体" w:hint="eastAsia"/>
                <w:color w:val="000000"/>
                <w:sz w:val="24"/>
              </w:rPr>
              <w:t>射线摄影用探测器（以下简称探测器）的分类和组成、要求，描述了相应的试验方法。本文件适</w:t>
            </w:r>
            <w:r>
              <w:rPr>
                <w:rFonts w:ascii="Times New Roman" w:eastAsia="仿宋_GB2312" w:hAnsi="Times New Roman" w:cs="宋体" w:hint="eastAsia"/>
                <w:color w:val="000000"/>
                <w:sz w:val="24"/>
              </w:rPr>
              <w:t>用于具有单次或多次曝光成像功能的用于乳腺</w:t>
            </w:r>
            <w:r>
              <w:rPr>
                <w:rFonts w:ascii="Times New Roman" w:eastAsia="仿宋_GB2312" w:hAnsi="Times New Roman" w:cs="宋体" w:hint="eastAsia"/>
                <w:color w:val="000000"/>
                <w:sz w:val="24"/>
              </w:rPr>
              <w:t>X</w:t>
            </w:r>
            <w:r>
              <w:rPr>
                <w:rFonts w:ascii="Times New Roman" w:eastAsia="仿宋_GB2312" w:hAnsi="Times New Roman" w:cs="宋体" w:hint="eastAsia"/>
                <w:color w:val="000000"/>
                <w:sz w:val="24"/>
              </w:rPr>
              <w:t>射线设备的探测器，包括但不限于非晶硅探测器、非晶硒探测器、</w:t>
            </w:r>
            <w:r>
              <w:rPr>
                <w:rFonts w:ascii="Times New Roman" w:eastAsia="仿宋_GB2312" w:hAnsi="Times New Roman" w:cs="宋体" w:hint="eastAsia"/>
                <w:color w:val="000000"/>
                <w:sz w:val="24"/>
              </w:rPr>
              <w:t>CCD</w:t>
            </w:r>
            <w:r>
              <w:rPr>
                <w:rFonts w:ascii="Times New Roman" w:eastAsia="仿宋_GB2312" w:hAnsi="Times New Roman" w:cs="宋体" w:hint="eastAsia"/>
                <w:color w:val="000000"/>
                <w:sz w:val="24"/>
              </w:rPr>
              <w:t>（电荷耦合器件）探测器、</w:t>
            </w:r>
            <w:r>
              <w:rPr>
                <w:rFonts w:ascii="Times New Roman" w:eastAsia="仿宋_GB2312" w:hAnsi="Times New Roman" w:cs="宋体" w:hint="eastAsia"/>
                <w:color w:val="000000"/>
                <w:sz w:val="24"/>
              </w:rPr>
              <w:t>CMOS</w:t>
            </w:r>
            <w:r>
              <w:rPr>
                <w:rFonts w:ascii="Times New Roman" w:eastAsia="仿宋_GB2312" w:hAnsi="Times New Roman" w:cs="宋体" w:hint="eastAsia"/>
                <w:color w:val="000000"/>
                <w:sz w:val="24"/>
              </w:rPr>
              <w:t>（互补金属氧化物半导体）探测器、</w:t>
            </w:r>
            <w:r>
              <w:rPr>
                <w:rFonts w:ascii="Times New Roman" w:eastAsia="仿宋_GB2312" w:hAnsi="Times New Roman" w:cs="宋体" w:hint="eastAsia"/>
                <w:color w:val="000000"/>
                <w:sz w:val="24"/>
              </w:rPr>
              <w:t>IGZO</w:t>
            </w:r>
            <w:r>
              <w:rPr>
                <w:rFonts w:ascii="Times New Roman" w:eastAsia="仿宋_GB2312" w:hAnsi="Times New Roman" w:cs="宋体" w:hint="eastAsia"/>
                <w:color w:val="000000"/>
                <w:sz w:val="24"/>
              </w:rPr>
              <w:t>（铟镓锌氧化物）探测器、光子计数探测器等。本文件不适用于：普通摄影用探测器和牙科摄影用探测器；计算机体层摄影用探测器；动态成像用探测器。</w:t>
            </w:r>
          </w:p>
        </w:tc>
        <w:tc>
          <w:tcPr>
            <w:tcW w:w="2227" w:type="dxa"/>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hint="eastAsia"/>
                <w:color w:val="000000"/>
                <w:sz w:val="24"/>
              </w:rPr>
              <w:t>2025</w:t>
            </w:r>
            <w:r>
              <w:rPr>
                <w:rFonts w:ascii="Times New Roman" w:eastAsia="仿宋_GB2312" w:hAnsi="Times New Roman" w:hint="eastAsia"/>
                <w:color w:val="000000"/>
                <w:sz w:val="24"/>
              </w:rPr>
              <w:t>年</w:t>
            </w:r>
            <w:r>
              <w:rPr>
                <w:rFonts w:ascii="Times New Roman" w:eastAsia="仿宋_GB2312" w:hAnsi="Times New Roman" w:hint="eastAsia"/>
                <w:color w:val="000000"/>
                <w:sz w:val="24"/>
              </w:rPr>
              <w:t>7</w:t>
            </w:r>
            <w:r>
              <w:rPr>
                <w:rFonts w:ascii="Times New Roman" w:eastAsia="仿宋_GB2312" w:hAnsi="Times New Roman" w:hint="eastAsia"/>
                <w:color w:val="000000"/>
                <w:sz w:val="24"/>
              </w:rPr>
              <w:t>月</w:t>
            </w:r>
            <w:r>
              <w:rPr>
                <w:rFonts w:ascii="Times New Roman" w:eastAsia="仿宋_GB2312" w:hAnsi="Times New Roman" w:hint="eastAsia"/>
                <w:color w:val="000000"/>
                <w:sz w:val="24"/>
              </w:rPr>
              <w:t>20</w:t>
            </w:r>
            <w:r>
              <w:rPr>
                <w:rFonts w:ascii="Times New Roman" w:eastAsia="仿宋_GB2312" w:hAnsi="Times New Roman" w:hint="eastAsia"/>
                <w:color w:val="000000"/>
                <w:sz w:val="24"/>
              </w:rPr>
              <w:t>日</w:t>
            </w:r>
          </w:p>
        </w:tc>
      </w:tr>
      <w:tr w:rsidR="00000000">
        <w:trPr>
          <w:cantSplit/>
          <w:trHeight w:val="7772"/>
          <w:jc w:val="center"/>
        </w:trPr>
        <w:tc>
          <w:tcPr>
            <w:tcW w:w="60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lastRenderedPageBreak/>
              <w:t>24</w:t>
            </w:r>
          </w:p>
        </w:tc>
        <w:tc>
          <w:tcPr>
            <w:tcW w:w="2004"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hint="eastAsia"/>
                <w:color w:val="000000"/>
                <w:sz w:val="24"/>
              </w:rPr>
            </w:pPr>
            <w:r>
              <w:rPr>
                <w:rFonts w:ascii="Times New Roman" w:eastAsia="仿宋_GB2312" w:hAnsi="Times New Roman" w:hint="eastAsia"/>
                <w:color w:val="000000"/>
                <w:sz w:val="24"/>
              </w:rPr>
              <w:t xml:space="preserve">YY/T </w:t>
            </w:r>
          </w:p>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1535</w:t>
            </w:r>
            <w:r>
              <w:rPr>
                <w:rFonts w:ascii="Times New Roman" w:eastAsia="仿宋_GB2312" w:hAnsi="Times New Roman" w:hint="eastAsia"/>
                <w:color w:val="000000"/>
                <w:sz w:val="24"/>
              </w:rPr>
              <w:t>—</w:t>
            </w:r>
            <w:r>
              <w:rPr>
                <w:rFonts w:ascii="Times New Roman" w:eastAsia="仿宋_GB2312" w:hAnsi="Times New Roman" w:hint="eastAsia"/>
                <w:color w:val="000000"/>
                <w:sz w:val="24"/>
              </w:rPr>
              <w:t>2024</w:t>
            </w:r>
          </w:p>
        </w:tc>
        <w:tc>
          <w:tcPr>
            <w:tcW w:w="2100" w:type="dxa"/>
            <w:tcMar>
              <w:top w:w="28" w:type="dxa"/>
              <w:left w:w="57" w:type="dxa"/>
              <w:bottom w:w="28" w:type="dxa"/>
              <w:right w:w="57" w:type="dxa"/>
            </w:tcMar>
            <w:vAlign w:val="center"/>
          </w:tcPr>
          <w:p w:rsidR="00000000" w:rsidRDefault="000E23C5">
            <w:pPr>
              <w:adjustRightInd w:val="0"/>
              <w:snapToGrid w:val="0"/>
              <w:spacing w:line="320" w:lineRule="exact"/>
              <w:jc w:val="left"/>
              <w:rPr>
                <w:rFonts w:ascii="Times New Roman" w:eastAsia="仿宋_GB2312" w:hAnsi="Times New Roman"/>
                <w:color w:val="000000"/>
                <w:sz w:val="24"/>
              </w:rPr>
            </w:pPr>
            <w:r>
              <w:rPr>
                <w:rFonts w:ascii="Times New Roman" w:eastAsia="仿宋_GB2312" w:hAnsi="Times New Roman"/>
                <w:color w:val="000000"/>
                <w:sz w:val="24"/>
              </w:rPr>
              <w:t>人类辅助生殖技术用医疗器械</w:t>
            </w:r>
            <w:r>
              <w:rPr>
                <w:rFonts w:ascii="Times New Roman" w:eastAsia="仿宋_GB2312" w:hAnsi="Times New Roman"/>
                <w:color w:val="000000"/>
                <w:sz w:val="24"/>
              </w:rPr>
              <w:t xml:space="preserve"> </w:t>
            </w:r>
            <w:r>
              <w:rPr>
                <w:rFonts w:ascii="Times New Roman" w:eastAsia="仿宋_GB2312" w:hAnsi="Times New Roman"/>
                <w:color w:val="000000"/>
                <w:sz w:val="24"/>
              </w:rPr>
              <w:t>人精子存活试验</w:t>
            </w:r>
          </w:p>
        </w:tc>
        <w:tc>
          <w:tcPr>
            <w:tcW w:w="735"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修订</w:t>
            </w:r>
          </w:p>
        </w:tc>
        <w:tc>
          <w:tcPr>
            <w:tcW w:w="213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hint="eastAsia"/>
                <w:color w:val="000000"/>
                <w:sz w:val="24"/>
              </w:rPr>
            </w:pPr>
            <w:r>
              <w:rPr>
                <w:rFonts w:ascii="Times New Roman" w:eastAsia="仿宋_GB2312" w:hAnsi="Times New Roman" w:hint="eastAsia"/>
                <w:color w:val="000000"/>
                <w:sz w:val="24"/>
              </w:rPr>
              <w:t xml:space="preserve">YY/T </w:t>
            </w:r>
          </w:p>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1535</w:t>
            </w:r>
            <w:r>
              <w:rPr>
                <w:rFonts w:ascii="Times New Roman" w:eastAsia="仿宋_GB2312" w:hAnsi="Times New Roman" w:hint="eastAsia"/>
                <w:color w:val="000000"/>
                <w:sz w:val="24"/>
              </w:rPr>
              <w:t>—</w:t>
            </w:r>
            <w:r>
              <w:rPr>
                <w:rFonts w:ascii="Times New Roman" w:eastAsia="仿宋_GB2312" w:hAnsi="Times New Roman" w:hint="eastAsia"/>
                <w:color w:val="000000"/>
                <w:sz w:val="24"/>
              </w:rPr>
              <w:t>2017</w:t>
            </w:r>
          </w:p>
        </w:tc>
        <w:tc>
          <w:tcPr>
            <w:tcW w:w="4244" w:type="dxa"/>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cs="宋体" w:hint="eastAsia"/>
                <w:color w:val="000000"/>
                <w:sz w:val="24"/>
              </w:rPr>
              <w:t>本文件描述了人类辅助生殖技术用医疗器械产品进行人精子</w:t>
            </w:r>
            <w:r>
              <w:rPr>
                <w:rFonts w:ascii="Times New Roman" w:eastAsia="仿宋_GB2312" w:hAnsi="Times New Roman" w:cs="宋体" w:hint="eastAsia"/>
                <w:color w:val="000000"/>
                <w:sz w:val="24"/>
              </w:rPr>
              <w:t>存活的试验方法，包含人精子活力试验、人精子活力恢复试验和人精子冷冻复苏试验。人精子活力试验适用于评价人类辅助生殖技术用医疗器械中与精子直接接触的培养液类及器具</w:t>
            </w:r>
            <w:r>
              <w:rPr>
                <w:rFonts w:ascii="Times New Roman" w:eastAsia="仿宋_GB2312" w:hAnsi="Times New Roman" w:cs="宋体" w:hint="eastAsia"/>
                <w:color w:val="000000"/>
                <w:sz w:val="24"/>
              </w:rPr>
              <w:t>/</w:t>
            </w:r>
            <w:r>
              <w:rPr>
                <w:rFonts w:ascii="Times New Roman" w:eastAsia="仿宋_GB2312" w:hAnsi="Times New Roman" w:cs="宋体" w:hint="eastAsia"/>
                <w:color w:val="000000"/>
                <w:sz w:val="24"/>
              </w:rPr>
              <w:t>耗材类产品可能产生的毒性风险。通过观察精子与液体类产品或浸提液直接接触后的活力变化情况，评价培养液类及器具</w:t>
            </w:r>
            <w:r>
              <w:rPr>
                <w:rFonts w:ascii="Times New Roman" w:eastAsia="仿宋_GB2312" w:hAnsi="Times New Roman" w:cs="宋体" w:hint="eastAsia"/>
                <w:color w:val="000000"/>
                <w:sz w:val="24"/>
              </w:rPr>
              <w:t>/</w:t>
            </w:r>
            <w:r>
              <w:rPr>
                <w:rFonts w:ascii="Times New Roman" w:eastAsia="仿宋_GB2312" w:hAnsi="Times New Roman" w:cs="宋体" w:hint="eastAsia"/>
                <w:color w:val="000000"/>
                <w:sz w:val="24"/>
              </w:rPr>
              <w:t>耗材类产品可能产生的精子毒性风险。人精子活力恢复试验适用于评价精子制动液和类似产品可能产生的毒性风险。通过观察精子与精子制动液或类似产品直接接触后的活力恢复情况，评价精子制动液或类似产品可能产生的毒性风险。人精子冷冻复苏试验适用于评价人类精子冷</w:t>
            </w:r>
            <w:r>
              <w:rPr>
                <w:rFonts w:ascii="Times New Roman" w:eastAsia="仿宋_GB2312" w:hAnsi="Times New Roman" w:cs="宋体" w:hint="eastAsia"/>
                <w:color w:val="000000"/>
                <w:sz w:val="24"/>
              </w:rPr>
              <w:t>冻液产品可能产生的精子毒性和冷冻复苏伤害风险。通过观察精子与精子冷冻液的直接接触以及冷冻复苏后的活力恢复情况，判断精子冷冻液产品可能产生的毒性和冷冻复苏伤害风险。</w:t>
            </w:r>
          </w:p>
        </w:tc>
        <w:tc>
          <w:tcPr>
            <w:tcW w:w="2227" w:type="dxa"/>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hint="eastAsia"/>
                <w:color w:val="000000"/>
                <w:sz w:val="24"/>
              </w:rPr>
              <w:t>2025</w:t>
            </w:r>
            <w:r>
              <w:rPr>
                <w:rFonts w:ascii="Times New Roman" w:eastAsia="仿宋_GB2312" w:hAnsi="Times New Roman" w:hint="eastAsia"/>
                <w:color w:val="000000"/>
                <w:sz w:val="24"/>
              </w:rPr>
              <w:t>年</w:t>
            </w:r>
            <w:r>
              <w:rPr>
                <w:rFonts w:ascii="Times New Roman" w:eastAsia="仿宋_GB2312" w:hAnsi="Times New Roman" w:hint="eastAsia"/>
                <w:color w:val="000000"/>
                <w:sz w:val="24"/>
              </w:rPr>
              <w:t>7</w:t>
            </w:r>
            <w:r>
              <w:rPr>
                <w:rFonts w:ascii="Times New Roman" w:eastAsia="仿宋_GB2312" w:hAnsi="Times New Roman" w:hint="eastAsia"/>
                <w:color w:val="000000"/>
                <w:sz w:val="24"/>
              </w:rPr>
              <w:t>月</w:t>
            </w:r>
            <w:r>
              <w:rPr>
                <w:rFonts w:ascii="Times New Roman" w:eastAsia="仿宋_GB2312" w:hAnsi="Times New Roman" w:hint="eastAsia"/>
                <w:color w:val="000000"/>
                <w:sz w:val="24"/>
              </w:rPr>
              <w:t>20</w:t>
            </w:r>
            <w:r>
              <w:rPr>
                <w:rFonts w:ascii="Times New Roman" w:eastAsia="仿宋_GB2312" w:hAnsi="Times New Roman" w:hint="eastAsia"/>
                <w:color w:val="000000"/>
                <w:sz w:val="24"/>
              </w:rPr>
              <w:t>日</w:t>
            </w:r>
          </w:p>
        </w:tc>
      </w:tr>
      <w:tr w:rsidR="00000000">
        <w:trPr>
          <w:cantSplit/>
          <w:trHeight w:val="4936"/>
          <w:jc w:val="center"/>
        </w:trPr>
        <w:tc>
          <w:tcPr>
            <w:tcW w:w="60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lastRenderedPageBreak/>
              <w:t>25</w:t>
            </w:r>
          </w:p>
        </w:tc>
        <w:tc>
          <w:tcPr>
            <w:tcW w:w="2004"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hint="eastAsia"/>
                <w:color w:val="000000"/>
                <w:sz w:val="24"/>
              </w:rPr>
            </w:pPr>
            <w:r>
              <w:rPr>
                <w:rFonts w:ascii="Times New Roman" w:eastAsia="仿宋_GB2312" w:hAnsi="Times New Roman" w:hint="eastAsia"/>
                <w:color w:val="000000"/>
                <w:sz w:val="24"/>
              </w:rPr>
              <w:t xml:space="preserve">YY/T </w:t>
            </w:r>
          </w:p>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1550.3</w:t>
            </w:r>
            <w:r>
              <w:rPr>
                <w:rFonts w:ascii="Times New Roman" w:eastAsia="仿宋_GB2312" w:hAnsi="Times New Roman" w:hint="eastAsia"/>
                <w:color w:val="000000"/>
                <w:sz w:val="24"/>
              </w:rPr>
              <w:t>—</w:t>
            </w:r>
            <w:r>
              <w:rPr>
                <w:rFonts w:ascii="Times New Roman" w:eastAsia="仿宋_GB2312" w:hAnsi="Times New Roman" w:hint="eastAsia"/>
                <w:color w:val="000000"/>
                <w:sz w:val="24"/>
              </w:rPr>
              <w:t>2024</w:t>
            </w:r>
          </w:p>
        </w:tc>
        <w:tc>
          <w:tcPr>
            <w:tcW w:w="2100" w:type="dxa"/>
            <w:tcMar>
              <w:top w:w="28" w:type="dxa"/>
              <w:left w:w="57" w:type="dxa"/>
              <w:bottom w:w="28" w:type="dxa"/>
              <w:right w:w="57" w:type="dxa"/>
            </w:tcMar>
            <w:vAlign w:val="center"/>
          </w:tcPr>
          <w:p w:rsidR="00000000" w:rsidRDefault="000E23C5">
            <w:pPr>
              <w:adjustRightInd w:val="0"/>
              <w:snapToGrid w:val="0"/>
              <w:spacing w:line="320" w:lineRule="exact"/>
              <w:jc w:val="left"/>
              <w:rPr>
                <w:rFonts w:ascii="Times New Roman" w:eastAsia="仿宋_GB2312" w:hAnsi="Times New Roman"/>
                <w:color w:val="000000"/>
                <w:sz w:val="24"/>
              </w:rPr>
            </w:pPr>
            <w:r>
              <w:rPr>
                <w:rFonts w:ascii="Times New Roman" w:eastAsia="仿宋_GB2312" w:hAnsi="Times New Roman"/>
                <w:color w:val="000000"/>
                <w:sz w:val="24"/>
              </w:rPr>
              <w:t>一次性使用输液器具与药物相容性研究指南</w:t>
            </w:r>
            <w:r>
              <w:rPr>
                <w:rFonts w:ascii="Times New Roman" w:eastAsia="仿宋_GB2312" w:hAnsi="Times New Roman"/>
                <w:color w:val="000000"/>
                <w:sz w:val="24"/>
              </w:rPr>
              <w:t xml:space="preserve"> </w:t>
            </w:r>
            <w:r>
              <w:rPr>
                <w:rFonts w:ascii="Times New Roman" w:eastAsia="仿宋_GB2312" w:hAnsi="Times New Roman"/>
                <w:color w:val="000000"/>
                <w:sz w:val="24"/>
              </w:rPr>
              <w:t>第</w:t>
            </w:r>
            <w:r>
              <w:rPr>
                <w:rFonts w:ascii="Times New Roman" w:eastAsia="仿宋_GB2312" w:hAnsi="Times New Roman"/>
                <w:color w:val="000000"/>
                <w:sz w:val="24"/>
              </w:rPr>
              <w:t>3</w:t>
            </w:r>
            <w:r>
              <w:rPr>
                <w:rFonts w:ascii="Times New Roman" w:eastAsia="仿宋_GB2312" w:hAnsi="Times New Roman"/>
                <w:color w:val="000000"/>
                <w:sz w:val="24"/>
              </w:rPr>
              <w:t>部分：可沥滤物研究</w:t>
            </w:r>
            <w:r>
              <w:rPr>
                <w:rFonts w:ascii="Times New Roman" w:eastAsia="仿宋_GB2312" w:hAnsi="Times New Roman"/>
                <w:color w:val="000000"/>
                <w:sz w:val="24"/>
              </w:rPr>
              <w:t xml:space="preserve"> </w:t>
            </w:r>
            <w:r>
              <w:rPr>
                <w:rFonts w:ascii="Times New Roman" w:eastAsia="仿宋_GB2312" w:hAnsi="Times New Roman"/>
                <w:color w:val="000000"/>
                <w:sz w:val="24"/>
              </w:rPr>
              <w:t>未知物</w:t>
            </w:r>
          </w:p>
        </w:tc>
        <w:tc>
          <w:tcPr>
            <w:tcW w:w="735"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制定</w:t>
            </w:r>
          </w:p>
        </w:tc>
        <w:tc>
          <w:tcPr>
            <w:tcW w:w="213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w:t>
            </w:r>
          </w:p>
        </w:tc>
        <w:tc>
          <w:tcPr>
            <w:tcW w:w="4244" w:type="dxa"/>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cs="宋体" w:hint="eastAsia"/>
                <w:color w:val="000000"/>
                <w:sz w:val="24"/>
              </w:rPr>
              <w:t>本文件描述了在模拟临床输液条件下或临床输液条件下，一次性使用输液器具与药物接触过程中可沥滤物中未知物的研究方法。本文件适用于需要开展未知可沥滤物研究的特定输液器具，需要时，与经论证的药物替代溶剂或拟输</w:t>
            </w:r>
            <w:r>
              <w:rPr>
                <w:rFonts w:ascii="Times New Roman" w:eastAsia="仿宋_GB2312" w:hAnsi="Times New Roman" w:cs="宋体" w:hint="eastAsia"/>
                <w:color w:val="000000"/>
                <w:sz w:val="24"/>
              </w:rPr>
              <w:t>液的药物，开展未知可沥滤物研究。其他输注器具如需评价时，参考使用。</w:t>
            </w:r>
          </w:p>
        </w:tc>
        <w:tc>
          <w:tcPr>
            <w:tcW w:w="2227" w:type="dxa"/>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hint="eastAsia"/>
                <w:color w:val="000000"/>
                <w:sz w:val="24"/>
              </w:rPr>
              <w:t>2025</w:t>
            </w:r>
            <w:r>
              <w:rPr>
                <w:rFonts w:ascii="Times New Roman" w:eastAsia="仿宋_GB2312" w:hAnsi="Times New Roman" w:hint="eastAsia"/>
                <w:color w:val="000000"/>
                <w:sz w:val="24"/>
              </w:rPr>
              <w:t>年</w:t>
            </w:r>
            <w:r>
              <w:rPr>
                <w:rFonts w:ascii="Times New Roman" w:eastAsia="仿宋_GB2312" w:hAnsi="Times New Roman" w:hint="eastAsia"/>
                <w:color w:val="000000"/>
                <w:sz w:val="24"/>
              </w:rPr>
              <w:t>7</w:t>
            </w:r>
            <w:r>
              <w:rPr>
                <w:rFonts w:ascii="Times New Roman" w:eastAsia="仿宋_GB2312" w:hAnsi="Times New Roman" w:hint="eastAsia"/>
                <w:color w:val="000000"/>
                <w:sz w:val="24"/>
              </w:rPr>
              <w:t>月</w:t>
            </w:r>
            <w:r>
              <w:rPr>
                <w:rFonts w:ascii="Times New Roman" w:eastAsia="仿宋_GB2312" w:hAnsi="Times New Roman" w:hint="eastAsia"/>
                <w:color w:val="000000"/>
                <w:sz w:val="24"/>
              </w:rPr>
              <w:t>20</w:t>
            </w:r>
            <w:r>
              <w:rPr>
                <w:rFonts w:ascii="Times New Roman" w:eastAsia="仿宋_GB2312" w:hAnsi="Times New Roman" w:hint="eastAsia"/>
                <w:color w:val="000000"/>
                <w:sz w:val="24"/>
              </w:rPr>
              <w:t>日</w:t>
            </w:r>
          </w:p>
        </w:tc>
      </w:tr>
      <w:tr w:rsidR="00000000">
        <w:trPr>
          <w:cantSplit/>
          <w:trHeight w:val="2767"/>
          <w:jc w:val="center"/>
        </w:trPr>
        <w:tc>
          <w:tcPr>
            <w:tcW w:w="60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26</w:t>
            </w:r>
          </w:p>
        </w:tc>
        <w:tc>
          <w:tcPr>
            <w:tcW w:w="2004"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hint="eastAsia"/>
                <w:color w:val="000000"/>
                <w:sz w:val="24"/>
              </w:rPr>
            </w:pPr>
            <w:r>
              <w:rPr>
                <w:rFonts w:ascii="Times New Roman" w:eastAsia="仿宋_GB2312" w:hAnsi="Times New Roman" w:hint="eastAsia"/>
                <w:color w:val="000000"/>
                <w:sz w:val="24"/>
              </w:rPr>
              <w:t xml:space="preserve">YY/T </w:t>
            </w:r>
          </w:p>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1754.4</w:t>
            </w:r>
            <w:r>
              <w:rPr>
                <w:rFonts w:ascii="Times New Roman" w:eastAsia="仿宋_GB2312" w:hAnsi="Times New Roman" w:hint="eastAsia"/>
                <w:color w:val="000000"/>
                <w:sz w:val="24"/>
              </w:rPr>
              <w:t>—</w:t>
            </w:r>
            <w:r>
              <w:rPr>
                <w:rFonts w:ascii="Times New Roman" w:eastAsia="仿宋_GB2312" w:hAnsi="Times New Roman" w:hint="eastAsia"/>
                <w:color w:val="000000"/>
                <w:sz w:val="24"/>
              </w:rPr>
              <w:t>2024</w:t>
            </w:r>
          </w:p>
        </w:tc>
        <w:tc>
          <w:tcPr>
            <w:tcW w:w="210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color w:val="000000"/>
                <w:sz w:val="24"/>
              </w:rPr>
              <w:t>医疗器械临床前动物研究</w:t>
            </w:r>
            <w:r>
              <w:rPr>
                <w:rFonts w:ascii="Times New Roman" w:eastAsia="仿宋_GB2312" w:hAnsi="Times New Roman"/>
                <w:color w:val="000000"/>
                <w:sz w:val="24"/>
              </w:rPr>
              <w:t xml:space="preserve"> </w:t>
            </w:r>
            <w:r>
              <w:rPr>
                <w:rFonts w:ascii="Times New Roman" w:eastAsia="仿宋_GB2312" w:hAnsi="Times New Roman"/>
                <w:color w:val="000000"/>
                <w:sz w:val="24"/>
              </w:rPr>
              <w:t>第</w:t>
            </w:r>
            <w:r>
              <w:rPr>
                <w:rFonts w:ascii="Times New Roman" w:eastAsia="仿宋_GB2312" w:hAnsi="Times New Roman"/>
                <w:color w:val="000000"/>
                <w:sz w:val="24"/>
              </w:rPr>
              <w:t>4</w:t>
            </w:r>
            <w:r>
              <w:rPr>
                <w:rFonts w:ascii="Times New Roman" w:eastAsia="仿宋_GB2312" w:hAnsi="Times New Roman"/>
                <w:color w:val="000000"/>
                <w:sz w:val="24"/>
              </w:rPr>
              <w:t>部分：用于评价敷料促愈合的急性创伤模型</w:t>
            </w:r>
          </w:p>
        </w:tc>
        <w:tc>
          <w:tcPr>
            <w:tcW w:w="735"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制定</w:t>
            </w:r>
          </w:p>
        </w:tc>
        <w:tc>
          <w:tcPr>
            <w:tcW w:w="213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w:t>
            </w:r>
          </w:p>
        </w:tc>
        <w:tc>
          <w:tcPr>
            <w:tcW w:w="4244" w:type="dxa"/>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cs="宋体" w:hint="eastAsia"/>
                <w:color w:val="000000"/>
                <w:sz w:val="24"/>
              </w:rPr>
              <w:t>本文件描述了试验用猪背部全皮层急性创伤模型的制备方法。本文件适用于创面敷料促愈合性能的测试与评价。</w:t>
            </w:r>
          </w:p>
        </w:tc>
        <w:tc>
          <w:tcPr>
            <w:tcW w:w="2227" w:type="dxa"/>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hint="eastAsia"/>
                <w:color w:val="000000"/>
                <w:sz w:val="24"/>
              </w:rPr>
              <w:t>2025</w:t>
            </w:r>
            <w:r>
              <w:rPr>
                <w:rFonts w:ascii="Times New Roman" w:eastAsia="仿宋_GB2312" w:hAnsi="Times New Roman" w:hint="eastAsia"/>
                <w:color w:val="000000"/>
                <w:sz w:val="24"/>
              </w:rPr>
              <w:t>年</w:t>
            </w:r>
            <w:r>
              <w:rPr>
                <w:rFonts w:ascii="Times New Roman" w:eastAsia="仿宋_GB2312" w:hAnsi="Times New Roman" w:hint="eastAsia"/>
                <w:color w:val="000000"/>
                <w:sz w:val="24"/>
              </w:rPr>
              <w:t>7</w:t>
            </w:r>
            <w:r>
              <w:rPr>
                <w:rFonts w:ascii="Times New Roman" w:eastAsia="仿宋_GB2312" w:hAnsi="Times New Roman" w:hint="eastAsia"/>
                <w:color w:val="000000"/>
                <w:sz w:val="24"/>
              </w:rPr>
              <w:t>月</w:t>
            </w:r>
            <w:r>
              <w:rPr>
                <w:rFonts w:ascii="Times New Roman" w:eastAsia="仿宋_GB2312" w:hAnsi="Times New Roman" w:hint="eastAsia"/>
                <w:color w:val="000000"/>
                <w:sz w:val="24"/>
              </w:rPr>
              <w:t>20</w:t>
            </w:r>
            <w:r>
              <w:rPr>
                <w:rFonts w:ascii="Times New Roman" w:eastAsia="仿宋_GB2312" w:hAnsi="Times New Roman" w:hint="eastAsia"/>
                <w:color w:val="000000"/>
                <w:sz w:val="24"/>
              </w:rPr>
              <w:t>日</w:t>
            </w:r>
          </w:p>
        </w:tc>
      </w:tr>
      <w:tr w:rsidR="00000000">
        <w:trPr>
          <w:cantSplit/>
          <w:trHeight w:val="1950"/>
          <w:jc w:val="center"/>
        </w:trPr>
        <w:tc>
          <w:tcPr>
            <w:tcW w:w="60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lastRenderedPageBreak/>
              <w:t>27</w:t>
            </w:r>
          </w:p>
        </w:tc>
        <w:tc>
          <w:tcPr>
            <w:tcW w:w="2004"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hint="eastAsia"/>
                <w:color w:val="000000"/>
                <w:sz w:val="24"/>
              </w:rPr>
            </w:pPr>
            <w:r>
              <w:rPr>
                <w:rFonts w:ascii="Times New Roman" w:eastAsia="仿宋_GB2312" w:hAnsi="Times New Roman"/>
                <w:color w:val="000000"/>
                <w:sz w:val="24"/>
              </w:rPr>
              <w:t>YY/T</w:t>
            </w:r>
            <w:r>
              <w:rPr>
                <w:rFonts w:ascii="Times New Roman" w:eastAsia="仿宋_GB2312" w:hAnsi="Times New Roman" w:hint="eastAsia"/>
                <w:color w:val="000000"/>
                <w:sz w:val="24"/>
              </w:rPr>
              <w:t xml:space="preserve"> </w:t>
            </w:r>
          </w:p>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1786</w:t>
            </w:r>
            <w:r>
              <w:rPr>
                <w:rFonts w:ascii="Times New Roman" w:eastAsia="仿宋_GB2312" w:hAnsi="Times New Roman" w:hint="eastAsia"/>
                <w:color w:val="000000"/>
                <w:sz w:val="24"/>
              </w:rPr>
              <w:t>—</w:t>
            </w:r>
            <w:r>
              <w:rPr>
                <w:rFonts w:ascii="Times New Roman" w:eastAsia="仿宋_GB2312" w:hAnsi="Times New Roman" w:hint="eastAsia"/>
                <w:color w:val="000000"/>
                <w:sz w:val="24"/>
              </w:rPr>
              <w:t>2024</w:t>
            </w:r>
          </w:p>
        </w:tc>
        <w:tc>
          <w:tcPr>
            <w:tcW w:w="2100" w:type="dxa"/>
            <w:tcMar>
              <w:top w:w="28" w:type="dxa"/>
              <w:left w:w="57" w:type="dxa"/>
              <w:bottom w:w="28" w:type="dxa"/>
              <w:right w:w="57" w:type="dxa"/>
            </w:tcMar>
            <w:vAlign w:val="center"/>
          </w:tcPr>
          <w:p w:rsidR="00000000" w:rsidRDefault="000E23C5">
            <w:pPr>
              <w:adjustRightInd w:val="0"/>
              <w:snapToGrid w:val="0"/>
              <w:spacing w:line="320" w:lineRule="exact"/>
              <w:jc w:val="left"/>
              <w:rPr>
                <w:rFonts w:ascii="Times New Roman" w:eastAsia="仿宋_GB2312" w:hAnsi="Times New Roman"/>
                <w:color w:val="000000"/>
                <w:sz w:val="24"/>
              </w:rPr>
            </w:pPr>
            <w:r>
              <w:rPr>
                <w:rFonts w:ascii="Times New Roman" w:eastAsia="仿宋_GB2312" w:hAnsi="Times New Roman"/>
                <w:color w:val="000000"/>
                <w:sz w:val="24"/>
              </w:rPr>
              <w:t>乙型肝炎病毒</w:t>
            </w:r>
            <w:r>
              <w:rPr>
                <w:rFonts w:ascii="Times New Roman" w:eastAsia="仿宋_GB2312" w:hAnsi="Times New Roman"/>
                <w:color w:val="000000"/>
                <w:sz w:val="24"/>
              </w:rPr>
              <w:t>e</w:t>
            </w:r>
            <w:r>
              <w:rPr>
                <w:rFonts w:ascii="Times New Roman" w:eastAsia="仿宋_GB2312" w:hAnsi="Times New Roman"/>
                <w:color w:val="000000"/>
                <w:sz w:val="24"/>
              </w:rPr>
              <w:t>抗原检测试剂盒（化学发光免疫分析法）</w:t>
            </w:r>
          </w:p>
        </w:tc>
        <w:tc>
          <w:tcPr>
            <w:tcW w:w="735"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制定</w:t>
            </w:r>
          </w:p>
        </w:tc>
        <w:tc>
          <w:tcPr>
            <w:tcW w:w="213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w:t>
            </w:r>
          </w:p>
        </w:tc>
        <w:tc>
          <w:tcPr>
            <w:tcW w:w="4244" w:type="dxa"/>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cs="宋体" w:hint="eastAsia"/>
                <w:color w:val="000000"/>
                <w:sz w:val="24"/>
              </w:rPr>
              <w:t>本文件规定了乙型肝炎病毒</w:t>
            </w:r>
            <w:r>
              <w:rPr>
                <w:rFonts w:ascii="Times New Roman" w:eastAsia="仿宋_GB2312" w:hAnsi="Times New Roman" w:cs="宋体" w:hint="eastAsia"/>
                <w:color w:val="000000"/>
                <w:sz w:val="24"/>
              </w:rPr>
              <w:t>e</w:t>
            </w:r>
            <w:r>
              <w:rPr>
                <w:rFonts w:ascii="Times New Roman" w:eastAsia="仿宋_GB2312" w:hAnsi="Times New Roman" w:cs="宋体" w:hint="eastAsia"/>
                <w:color w:val="000000"/>
                <w:sz w:val="24"/>
              </w:rPr>
              <w:t>抗原检测试剂盒（化学发光免疫分析法）的技术要求、标</w:t>
            </w:r>
            <w:r>
              <w:rPr>
                <w:rFonts w:ascii="Times New Roman" w:eastAsia="仿宋_GB2312" w:hAnsi="Times New Roman" w:cs="宋体" w:hint="eastAsia"/>
                <w:color w:val="000000"/>
                <w:sz w:val="24"/>
              </w:rPr>
              <w:t>识、标签、使用说明书、包装、运输和贮存等，描述了相应的试验方法。本文件适用于利用化学发光免疫分析技术，测定人血清、血浆中乙型肝炎病毒</w:t>
            </w:r>
            <w:r>
              <w:rPr>
                <w:rFonts w:ascii="Times New Roman" w:eastAsia="仿宋_GB2312" w:hAnsi="Times New Roman" w:cs="宋体" w:hint="eastAsia"/>
                <w:color w:val="000000"/>
                <w:sz w:val="24"/>
              </w:rPr>
              <w:t>e</w:t>
            </w:r>
            <w:r>
              <w:rPr>
                <w:rFonts w:ascii="Times New Roman" w:eastAsia="仿宋_GB2312" w:hAnsi="Times New Roman" w:cs="宋体" w:hint="eastAsia"/>
                <w:color w:val="000000"/>
                <w:sz w:val="24"/>
              </w:rPr>
              <w:t>抗原的试剂盒。包括化学发光、微粒子化学发光、电化学发光、光激化学发光和时间分辨荧光等方法。本文件不适用于：</w:t>
            </w:r>
            <w:r>
              <w:rPr>
                <w:rFonts w:ascii="Times New Roman" w:eastAsia="仿宋_GB2312" w:hAnsi="Times New Roman" w:cs="宋体" w:hint="eastAsia"/>
                <w:color w:val="000000"/>
                <w:sz w:val="24"/>
              </w:rPr>
              <w:t>a</w:t>
            </w:r>
            <w:r>
              <w:rPr>
                <w:rFonts w:ascii="Times New Roman" w:eastAsia="仿宋_GB2312" w:hAnsi="Times New Roman" w:cs="宋体" w:hint="eastAsia"/>
                <w:color w:val="000000"/>
                <w:sz w:val="24"/>
              </w:rPr>
              <w:t>）拟用于单独销售的乙型肝炎病毒</w:t>
            </w:r>
            <w:r>
              <w:rPr>
                <w:rFonts w:ascii="Times New Roman" w:eastAsia="仿宋_GB2312" w:hAnsi="Times New Roman" w:cs="宋体" w:hint="eastAsia"/>
                <w:color w:val="000000"/>
                <w:sz w:val="24"/>
              </w:rPr>
              <w:t>e</w:t>
            </w:r>
            <w:r>
              <w:rPr>
                <w:rFonts w:ascii="Times New Roman" w:eastAsia="仿宋_GB2312" w:hAnsi="Times New Roman" w:cs="宋体" w:hint="eastAsia"/>
                <w:color w:val="000000"/>
                <w:sz w:val="24"/>
              </w:rPr>
              <w:t>抗原校准品和乙型肝炎病毒</w:t>
            </w:r>
            <w:r>
              <w:rPr>
                <w:rFonts w:ascii="Times New Roman" w:eastAsia="仿宋_GB2312" w:hAnsi="Times New Roman" w:cs="宋体" w:hint="eastAsia"/>
                <w:color w:val="000000"/>
                <w:sz w:val="24"/>
              </w:rPr>
              <w:t>e</w:t>
            </w:r>
            <w:r>
              <w:rPr>
                <w:rFonts w:ascii="Times New Roman" w:eastAsia="仿宋_GB2312" w:hAnsi="Times New Roman" w:cs="宋体" w:hint="eastAsia"/>
                <w:color w:val="000000"/>
                <w:sz w:val="24"/>
              </w:rPr>
              <w:t>抗原质控品；</w:t>
            </w:r>
            <w:r>
              <w:rPr>
                <w:rFonts w:ascii="Times New Roman" w:eastAsia="仿宋_GB2312" w:hAnsi="Times New Roman" w:cs="宋体" w:hint="eastAsia"/>
                <w:color w:val="000000"/>
                <w:sz w:val="24"/>
              </w:rPr>
              <w:t>b</w:t>
            </w:r>
            <w:r>
              <w:rPr>
                <w:rFonts w:ascii="Times New Roman" w:eastAsia="仿宋_GB2312" w:hAnsi="Times New Roman" w:cs="宋体" w:hint="eastAsia"/>
                <w:color w:val="000000"/>
                <w:sz w:val="24"/>
              </w:rPr>
              <w:t>）以化学发光免疫分析为原理的生物芯片。</w:t>
            </w:r>
          </w:p>
        </w:tc>
        <w:tc>
          <w:tcPr>
            <w:tcW w:w="2227" w:type="dxa"/>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olor w:val="000000"/>
                <w:sz w:val="24"/>
              </w:rPr>
            </w:pPr>
            <w:r>
              <w:rPr>
                <w:rFonts w:ascii="Times New Roman" w:eastAsia="仿宋_GB2312" w:hAnsi="Times New Roman" w:hint="eastAsia"/>
                <w:color w:val="000000"/>
                <w:sz w:val="24"/>
              </w:rPr>
              <w:t>2025</w:t>
            </w:r>
            <w:r>
              <w:rPr>
                <w:rFonts w:ascii="Times New Roman" w:eastAsia="仿宋_GB2312" w:hAnsi="Times New Roman" w:hint="eastAsia"/>
                <w:color w:val="000000"/>
                <w:sz w:val="24"/>
              </w:rPr>
              <w:t>年</w:t>
            </w:r>
            <w:r>
              <w:rPr>
                <w:rFonts w:ascii="Times New Roman" w:eastAsia="仿宋_GB2312" w:hAnsi="Times New Roman" w:hint="eastAsia"/>
                <w:color w:val="000000"/>
                <w:sz w:val="24"/>
              </w:rPr>
              <w:t>7</w:t>
            </w:r>
            <w:r>
              <w:rPr>
                <w:rFonts w:ascii="Times New Roman" w:eastAsia="仿宋_GB2312" w:hAnsi="Times New Roman" w:hint="eastAsia"/>
                <w:color w:val="000000"/>
                <w:sz w:val="24"/>
              </w:rPr>
              <w:t>月</w:t>
            </w:r>
            <w:r>
              <w:rPr>
                <w:rFonts w:ascii="Times New Roman" w:eastAsia="仿宋_GB2312" w:hAnsi="Times New Roman" w:hint="eastAsia"/>
                <w:color w:val="000000"/>
                <w:sz w:val="24"/>
              </w:rPr>
              <w:t>20</w:t>
            </w:r>
            <w:r>
              <w:rPr>
                <w:rFonts w:ascii="Times New Roman" w:eastAsia="仿宋_GB2312" w:hAnsi="Times New Roman" w:hint="eastAsia"/>
                <w:color w:val="000000"/>
                <w:sz w:val="24"/>
              </w:rPr>
              <w:t>日</w:t>
            </w:r>
          </w:p>
        </w:tc>
      </w:tr>
      <w:tr w:rsidR="00000000">
        <w:trPr>
          <w:cantSplit/>
          <w:trHeight w:val="3404"/>
          <w:jc w:val="center"/>
        </w:trPr>
        <w:tc>
          <w:tcPr>
            <w:tcW w:w="60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28</w:t>
            </w:r>
          </w:p>
        </w:tc>
        <w:tc>
          <w:tcPr>
            <w:tcW w:w="2004"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hint="eastAsia"/>
                <w:color w:val="000000"/>
                <w:sz w:val="24"/>
              </w:rPr>
            </w:pPr>
            <w:r>
              <w:rPr>
                <w:rFonts w:ascii="Times New Roman" w:eastAsia="仿宋_GB2312" w:hAnsi="Times New Roman" w:hint="eastAsia"/>
                <w:color w:val="000000"/>
                <w:sz w:val="24"/>
              </w:rPr>
              <w:t xml:space="preserve">YY/T </w:t>
            </w:r>
          </w:p>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1922</w:t>
            </w:r>
            <w:r>
              <w:rPr>
                <w:rFonts w:ascii="Times New Roman" w:eastAsia="仿宋_GB2312" w:hAnsi="Times New Roman" w:hint="eastAsia"/>
                <w:color w:val="000000"/>
                <w:sz w:val="24"/>
              </w:rPr>
              <w:t>—</w:t>
            </w:r>
            <w:r>
              <w:rPr>
                <w:rFonts w:ascii="Times New Roman" w:eastAsia="仿宋_GB2312" w:hAnsi="Times New Roman" w:hint="eastAsia"/>
                <w:color w:val="000000"/>
                <w:sz w:val="24"/>
              </w:rPr>
              <w:t>2024</w:t>
            </w:r>
          </w:p>
        </w:tc>
        <w:tc>
          <w:tcPr>
            <w:tcW w:w="210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color w:val="000000"/>
                <w:sz w:val="24"/>
              </w:rPr>
              <w:t>运动医学植入器械</w:t>
            </w:r>
            <w:r>
              <w:rPr>
                <w:rFonts w:ascii="Times New Roman" w:eastAsia="仿宋_GB2312" w:hAnsi="Times New Roman"/>
                <w:color w:val="000000"/>
                <w:sz w:val="24"/>
              </w:rPr>
              <w:t xml:space="preserve"> </w:t>
            </w:r>
            <w:r>
              <w:rPr>
                <w:rFonts w:ascii="Times New Roman" w:eastAsia="仿宋_GB2312" w:hAnsi="Times New Roman"/>
                <w:color w:val="000000"/>
                <w:sz w:val="24"/>
              </w:rPr>
              <w:t>肌腱韧带固定螺钉</w:t>
            </w:r>
          </w:p>
        </w:tc>
        <w:tc>
          <w:tcPr>
            <w:tcW w:w="735"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制定</w:t>
            </w:r>
          </w:p>
        </w:tc>
        <w:tc>
          <w:tcPr>
            <w:tcW w:w="213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w:t>
            </w:r>
          </w:p>
        </w:tc>
        <w:tc>
          <w:tcPr>
            <w:tcW w:w="4244" w:type="dxa"/>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cs="宋体" w:hint="eastAsia"/>
                <w:color w:val="000000"/>
                <w:sz w:val="24"/>
              </w:rPr>
              <w:t>本文件规定了运动医学植入器械肌腱韧带固定螺钉的性能</w:t>
            </w:r>
            <w:r>
              <w:rPr>
                <w:rFonts w:ascii="Times New Roman" w:eastAsia="仿宋_GB2312" w:hAnsi="Times New Roman" w:cs="宋体" w:hint="eastAsia"/>
                <w:color w:val="000000"/>
                <w:sz w:val="24"/>
              </w:rPr>
              <w:t>要求，描述了相应的试验方法，规定了制造、灭菌、生物学安全性评价、包装和制造商提供的信息的内容。本文件适用于运动医学植入器械肌腱韧带固定螺钉，该产品可供运动医学手术中肌腱韧带移植物固定于骨隧道内使用。</w:t>
            </w:r>
          </w:p>
        </w:tc>
        <w:tc>
          <w:tcPr>
            <w:tcW w:w="2227" w:type="dxa"/>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hint="eastAsia"/>
                <w:color w:val="000000"/>
                <w:sz w:val="24"/>
              </w:rPr>
              <w:t>2025</w:t>
            </w:r>
            <w:r>
              <w:rPr>
                <w:rFonts w:ascii="Times New Roman" w:eastAsia="仿宋_GB2312" w:hAnsi="Times New Roman" w:hint="eastAsia"/>
                <w:color w:val="000000"/>
                <w:sz w:val="24"/>
              </w:rPr>
              <w:t>年</w:t>
            </w:r>
            <w:r>
              <w:rPr>
                <w:rFonts w:ascii="Times New Roman" w:eastAsia="仿宋_GB2312" w:hAnsi="Times New Roman" w:hint="eastAsia"/>
                <w:color w:val="000000"/>
                <w:sz w:val="24"/>
              </w:rPr>
              <w:t>7</w:t>
            </w:r>
            <w:r>
              <w:rPr>
                <w:rFonts w:ascii="Times New Roman" w:eastAsia="仿宋_GB2312" w:hAnsi="Times New Roman" w:hint="eastAsia"/>
                <w:color w:val="000000"/>
                <w:sz w:val="24"/>
              </w:rPr>
              <w:t>月</w:t>
            </w:r>
            <w:r>
              <w:rPr>
                <w:rFonts w:ascii="Times New Roman" w:eastAsia="仿宋_GB2312" w:hAnsi="Times New Roman" w:hint="eastAsia"/>
                <w:color w:val="000000"/>
                <w:sz w:val="24"/>
              </w:rPr>
              <w:t>20</w:t>
            </w:r>
            <w:r>
              <w:rPr>
                <w:rFonts w:ascii="Times New Roman" w:eastAsia="仿宋_GB2312" w:hAnsi="Times New Roman" w:hint="eastAsia"/>
                <w:color w:val="000000"/>
                <w:sz w:val="24"/>
              </w:rPr>
              <w:t>日</w:t>
            </w:r>
          </w:p>
        </w:tc>
      </w:tr>
      <w:tr w:rsidR="00000000">
        <w:trPr>
          <w:cantSplit/>
          <w:trHeight w:val="767"/>
          <w:jc w:val="center"/>
        </w:trPr>
        <w:tc>
          <w:tcPr>
            <w:tcW w:w="60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lastRenderedPageBreak/>
              <w:t>29</w:t>
            </w:r>
          </w:p>
        </w:tc>
        <w:tc>
          <w:tcPr>
            <w:tcW w:w="2004"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hint="eastAsia"/>
                <w:color w:val="000000"/>
                <w:sz w:val="24"/>
              </w:rPr>
            </w:pPr>
            <w:r>
              <w:rPr>
                <w:rFonts w:ascii="Times New Roman" w:eastAsia="仿宋_GB2312" w:hAnsi="Times New Roman" w:hint="eastAsia"/>
                <w:color w:val="000000"/>
                <w:sz w:val="24"/>
              </w:rPr>
              <w:t xml:space="preserve">YY/T </w:t>
            </w:r>
          </w:p>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1932</w:t>
            </w:r>
            <w:r>
              <w:rPr>
                <w:rFonts w:ascii="Times New Roman" w:eastAsia="仿宋_GB2312" w:hAnsi="Times New Roman" w:hint="eastAsia"/>
                <w:color w:val="000000"/>
                <w:sz w:val="24"/>
              </w:rPr>
              <w:t>—</w:t>
            </w:r>
            <w:r>
              <w:rPr>
                <w:rFonts w:ascii="Times New Roman" w:eastAsia="仿宋_GB2312" w:hAnsi="Times New Roman" w:hint="eastAsia"/>
                <w:color w:val="000000"/>
                <w:sz w:val="24"/>
              </w:rPr>
              <w:t>2024</w:t>
            </w:r>
          </w:p>
        </w:tc>
        <w:tc>
          <w:tcPr>
            <w:tcW w:w="210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highlight w:val="yellow"/>
              </w:rPr>
            </w:pPr>
            <w:r>
              <w:rPr>
                <w:rFonts w:ascii="Times New Roman" w:eastAsia="仿宋_GB2312" w:hAnsi="Times New Roman"/>
                <w:color w:val="000000"/>
                <w:sz w:val="24"/>
              </w:rPr>
              <w:t>牙科学</w:t>
            </w:r>
            <w:r>
              <w:rPr>
                <w:rFonts w:ascii="Times New Roman" w:eastAsia="仿宋_GB2312" w:hAnsi="Times New Roman"/>
                <w:color w:val="000000"/>
                <w:sz w:val="24"/>
              </w:rPr>
              <w:t xml:space="preserve"> </w:t>
            </w:r>
            <w:r>
              <w:rPr>
                <w:rFonts w:ascii="Times New Roman" w:eastAsia="仿宋_GB2312" w:hAnsi="Times New Roman"/>
                <w:color w:val="000000"/>
                <w:sz w:val="24"/>
              </w:rPr>
              <w:t>膜片式无托槽正畸矫治器</w:t>
            </w:r>
          </w:p>
        </w:tc>
        <w:tc>
          <w:tcPr>
            <w:tcW w:w="735"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制定</w:t>
            </w:r>
          </w:p>
        </w:tc>
        <w:tc>
          <w:tcPr>
            <w:tcW w:w="213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w:t>
            </w:r>
          </w:p>
        </w:tc>
        <w:tc>
          <w:tcPr>
            <w:tcW w:w="4244" w:type="dxa"/>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cs="宋体" w:hint="eastAsia"/>
                <w:color w:val="000000"/>
                <w:sz w:val="24"/>
              </w:rPr>
              <w:t>本文件规定了膜片式无托槽正畸矫治器和制作该矫治器所用的</w:t>
            </w:r>
            <w:r>
              <w:rPr>
                <w:rFonts w:ascii="Times New Roman" w:eastAsia="仿宋_GB2312" w:hAnsi="Times New Roman" w:cs="宋体" w:hint="eastAsia"/>
                <w:color w:val="000000"/>
                <w:sz w:val="24"/>
              </w:rPr>
              <w:t>3D</w:t>
            </w:r>
            <w:r>
              <w:rPr>
                <w:rFonts w:ascii="Times New Roman" w:eastAsia="仿宋_GB2312" w:hAnsi="Times New Roman" w:cs="宋体" w:hint="eastAsia"/>
                <w:color w:val="000000"/>
                <w:sz w:val="24"/>
              </w:rPr>
              <w:t>打印牙模的性能要求、标签和产品使用说明书信息，描述了相应的试验及评价方法。本文件适用于膜片式无托槽正畸矫治器。</w:t>
            </w:r>
          </w:p>
        </w:tc>
        <w:tc>
          <w:tcPr>
            <w:tcW w:w="2227" w:type="dxa"/>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hint="eastAsia"/>
                <w:color w:val="000000"/>
                <w:sz w:val="24"/>
              </w:rPr>
              <w:t>2025</w:t>
            </w:r>
            <w:r>
              <w:rPr>
                <w:rFonts w:ascii="Times New Roman" w:eastAsia="仿宋_GB2312" w:hAnsi="Times New Roman" w:hint="eastAsia"/>
                <w:color w:val="000000"/>
                <w:sz w:val="24"/>
              </w:rPr>
              <w:t>年</w:t>
            </w:r>
            <w:r>
              <w:rPr>
                <w:rFonts w:ascii="Times New Roman" w:eastAsia="仿宋_GB2312" w:hAnsi="Times New Roman" w:hint="eastAsia"/>
                <w:color w:val="000000"/>
                <w:sz w:val="24"/>
              </w:rPr>
              <w:t>7</w:t>
            </w:r>
            <w:r>
              <w:rPr>
                <w:rFonts w:ascii="Times New Roman" w:eastAsia="仿宋_GB2312" w:hAnsi="Times New Roman" w:hint="eastAsia"/>
                <w:color w:val="000000"/>
                <w:sz w:val="24"/>
              </w:rPr>
              <w:t>月</w:t>
            </w:r>
            <w:r>
              <w:rPr>
                <w:rFonts w:ascii="Times New Roman" w:eastAsia="仿宋_GB2312" w:hAnsi="Times New Roman" w:hint="eastAsia"/>
                <w:color w:val="000000"/>
                <w:sz w:val="24"/>
              </w:rPr>
              <w:t>20</w:t>
            </w:r>
            <w:r>
              <w:rPr>
                <w:rFonts w:ascii="Times New Roman" w:eastAsia="仿宋_GB2312" w:hAnsi="Times New Roman" w:hint="eastAsia"/>
                <w:color w:val="000000"/>
                <w:sz w:val="24"/>
              </w:rPr>
              <w:t>日</w:t>
            </w:r>
          </w:p>
        </w:tc>
      </w:tr>
      <w:tr w:rsidR="00000000">
        <w:trPr>
          <w:cantSplit/>
          <w:trHeight w:val="767"/>
          <w:jc w:val="center"/>
        </w:trPr>
        <w:tc>
          <w:tcPr>
            <w:tcW w:w="60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30</w:t>
            </w:r>
          </w:p>
        </w:tc>
        <w:tc>
          <w:tcPr>
            <w:tcW w:w="2004"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hint="eastAsia"/>
                <w:color w:val="000000"/>
                <w:sz w:val="24"/>
              </w:rPr>
            </w:pPr>
            <w:r>
              <w:rPr>
                <w:rFonts w:ascii="Times New Roman" w:eastAsia="仿宋_GB2312" w:hAnsi="Times New Roman" w:hint="eastAsia"/>
                <w:color w:val="000000"/>
                <w:sz w:val="24"/>
              </w:rPr>
              <w:t>YY/T</w:t>
            </w:r>
            <w:r>
              <w:rPr>
                <w:rFonts w:ascii="Times New Roman" w:eastAsia="仿宋_GB2312" w:hAnsi="Times New Roman" w:hint="eastAsia"/>
                <w:color w:val="000000"/>
                <w:sz w:val="24"/>
              </w:rPr>
              <w:t xml:space="preserve"> </w:t>
            </w:r>
          </w:p>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1933</w:t>
            </w:r>
            <w:r>
              <w:rPr>
                <w:rFonts w:ascii="Times New Roman" w:eastAsia="仿宋_GB2312" w:hAnsi="Times New Roman" w:hint="eastAsia"/>
                <w:color w:val="000000"/>
                <w:sz w:val="24"/>
              </w:rPr>
              <w:t>—</w:t>
            </w:r>
            <w:r>
              <w:rPr>
                <w:rFonts w:ascii="Times New Roman" w:eastAsia="仿宋_GB2312" w:hAnsi="Times New Roman" w:hint="eastAsia"/>
                <w:color w:val="000000"/>
                <w:sz w:val="24"/>
              </w:rPr>
              <w:t>2024</w:t>
            </w:r>
          </w:p>
        </w:tc>
        <w:tc>
          <w:tcPr>
            <w:tcW w:w="210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color w:val="000000"/>
                <w:sz w:val="24"/>
              </w:rPr>
              <w:t>磁共振造影注射装置专用技术规范</w:t>
            </w:r>
          </w:p>
        </w:tc>
        <w:tc>
          <w:tcPr>
            <w:tcW w:w="735"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制定</w:t>
            </w:r>
          </w:p>
        </w:tc>
        <w:tc>
          <w:tcPr>
            <w:tcW w:w="213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w:t>
            </w:r>
          </w:p>
        </w:tc>
        <w:tc>
          <w:tcPr>
            <w:tcW w:w="4244" w:type="dxa"/>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cs="宋体" w:hint="eastAsia"/>
                <w:color w:val="000000"/>
                <w:sz w:val="24"/>
              </w:rPr>
              <w:t>本文件规定了磁共振（</w:t>
            </w:r>
            <w:r>
              <w:rPr>
                <w:rFonts w:ascii="Times New Roman" w:eastAsia="仿宋_GB2312" w:hAnsi="Times New Roman" w:cs="宋体" w:hint="eastAsia"/>
                <w:color w:val="000000"/>
                <w:sz w:val="24"/>
              </w:rPr>
              <w:t>MR</w:t>
            </w:r>
            <w:r>
              <w:rPr>
                <w:rFonts w:ascii="Times New Roman" w:eastAsia="仿宋_GB2312" w:hAnsi="Times New Roman" w:cs="宋体" w:hint="eastAsia"/>
                <w:color w:val="000000"/>
                <w:sz w:val="24"/>
              </w:rPr>
              <w:t>）造影注射装置（以下简称注射装置）的要求，描述了相应的试验方法。本文件适用于注射装置。本文件不适用于注射装置专用的一次性使用高压造影注射器及其附件。</w:t>
            </w:r>
          </w:p>
        </w:tc>
        <w:tc>
          <w:tcPr>
            <w:tcW w:w="2227" w:type="dxa"/>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hint="eastAsia"/>
                <w:color w:val="000000"/>
                <w:sz w:val="24"/>
              </w:rPr>
              <w:t>2025</w:t>
            </w:r>
            <w:r>
              <w:rPr>
                <w:rFonts w:ascii="Times New Roman" w:eastAsia="仿宋_GB2312" w:hAnsi="Times New Roman" w:hint="eastAsia"/>
                <w:color w:val="000000"/>
                <w:sz w:val="24"/>
              </w:rPr>
              <w:t>年</w:t>
            </w:r>
            <w:r>
              <w:rPr>
                <w:rFonts w:ascii="Times New Roman" w:eastAsia="仿宋_GB2312" w:hAnsi="Times New Roman" w:hint="eastAsia"/>
                <w:color w:val="000000"/>
                <w:sz w:val="24"/>
              </w:rPr>
              <w:t>7</w:t>
            </w:r>
            <w:r>
              <w:rPr>
                <w:rFonts w:ascii="Times New Roman" w:eastAsia="仿宋_GB2312" w:hAnsi="Times New Roman" w:hint="eastAsia"/>
                <w:color w:val="000000"/>
                <w:sz w:val="24"/>
              </w:rPr>
              <w:t>月</w:t>
            </w:r>
            <w:r>
              <w:rPr>
                <w:rFonts w:ascii="Times New Roman" w:eastAsia="仿宋_GB2312" w:hAnsi="Times New Roman" w:hint="eastAsia"/>
                <w:color w:val="000000"/>
                <w:sz w:val="24"/>
              </w:rPr>
              <w:t>20</w:t>
            </w:r>
            <w:r>
              <w:rPr>
                <w:rFonts w:ascii="Times New Roman" w:eastAsia="仿宋_GB2312" w:hAnsi="Times New Roman" w:hint="eastAsia"/>
                <w:color w:val="000000"/>
                <w:sz w:val="24"/>
              </w:rPr>
              <w:t>日</w:t>
            </w:r>
          </w:p>
        </w:tc>
      </w:tr>
      <w:tr w:rsidR="00000000">
        <w:trPr>
          <w:cantSplit/>
          <w:trHeight w:val="4238"/>
          <w:jc w:val="center"/>
        </w:trPr>
        <w:tc>
          <w:tcPr>
            <w:tcW w:w="60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31</w:t>
            </w:r>
          </w:p>
        </w:tc>
        <w:tc>
          <w:tcPr>
            <w:tcW w:w="2004"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hint="eastAsia"/>
                <w:color w:val="000000"/>
                <w:sz w:val="24"/>
              </w:rPr>
            </w:pPr>
            <w:r>
              <w:rPr>
                <w:rFonts w:ascii="Times New Roman" w:eastAsia="仿宋_GB2312" w:hAnsi="Times New Roman" w:hint="eastAsia"/>
                <w:color w:val="000000"/>
                <w:sz w:val="24"/>
              </w:rPr>
              <w:t xml:space="preserve">YY/T </w:t>
            </w:r>
          </w:p>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1935</w:t>
            </w:r>
            <w:r>
              <w:rPr>
                <w:rFonts w:ascii="Times New Roman" w:eastAsia="仿宋_GB2312" w:hAnsi="Times New Roman" w:hint="eastAsia"/>
                <w:color w:val="000000"/>
                <w:sz w:val="24"/>
              </w:rPr>
              <w:t>—</w:t>
            </w:r>
            <w:r>
              <w:rPr>
                <w:rFonts w:ascii="Times New Roman" w:eastAsia="仿宋_GB2312" w:hAnsi="Times New Roman" w:hint="eastAsia"/>
                <w:color w:val="000000"/>
                <w:sz w:val="24"/>
              </w:rPr>
              <w:t>2024</w:t>
            </w:r>
          </w:p>
        </w:tc>
        <w:tc>
          <w:tcPr>
            <w:tcW w:w="210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color w:val="000000"/>
                <w:sz w:val="24"/>
              </w:rPr>
              <w:t>磁共振环境中植入式心脏起搏器及心律转复除颤器的安全要求和测试方法</w:t>
            </w:r>
          </w:p>
        </w:tc>
        <w:tc>
          <w:tcPr>
            <w:tcW w:w="735"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制定</w:t>
            </w:r>
          </w:p>
        </w:tc>
        <w:tc>
          <w:tcPr>
            <w:tcW w:w="213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w:t>
            </w:r>
          </w:p>
        </w:tc>
        <w:tc>
          <w:tcPr>
            <w:tcW w:w="4244" w:type="dxa"/>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cs="宋体" w:hint="eastAsia"/>
                <w:color w:val="000000"/>
                <w:sz w:val="24"/>
              </w:rPr>
              <w:t>本文件规定了植入式心脏起搏器及心律转复除颤器在全身线圈激励下运行的</w:t>
            </w:r>
            <w:r>
              <w:rPr>
                <w:rFonts w:ascii="Times New Roman" w:eastAsia="仿宋_GB2312" w:hAnsi="Times New Roman" w:cs="宋体" w:hint="eastAsia"/>
                <w:color w:val="000000"/>
                <w:sz w:val="24"/>
              </w:rPr>
              <w:t>1.5 T</w:t>
            </w:r>
            <w:r>
              <w:rPr>
                <w:rFonts w:ascii="Times New Roman" w:eastAsia="仿宋_GB2312" w:hAnsi="Times New Roman" w:cs="宋体" w:hint="eastAsia"/>
                <w:color w:val="000000"/>
                <w:sz w:val="24"/>
              </w:rPr>
              <w:t>及</w:t>
            </w:r>
            <w:r>
              <w:rPr>
                <w:rFonts w:ascii="Times New Roman" w:eastAsia="仿宋_GB2312" w:hAnsi="Times New Roman" w:cs="宋体" w:hint="eastAsia"/>
                <w:color w:val="000000"/>
                <w:sz w:val="24"/>
              </w:rPr>
              <w:t>3.0 T</w:t>
            </w:r>
            <w:r>
              <w:rPr>
                <w:rFonts w:ascii="Times New Roman" w:eastAsia="仿宋_GB2312" w:hAnsi="Times New Roman" w:cs="宋体" w:hint="eastAsia"/>
                <w:color w:val="000000"/>
                <w:sz w:val="24"/>
              </w:rPr>
              <w:t>圆柱形（圆形或椭圆形横截面）扫描孔全身磁共振设</w:t>
            </w:r>
            <w:r>
              <w:rPr>
                <w:rFonts w:ascii="Times New Roman" w:eastAsia="仿宋_GB2312" w:hAnsi="Times New Roman" w:cs="宋体" w:hint="eastAsia"/>
                <w:color w:val="000000"/>
                <w:sz w:val="24"/>
              </w:rPr>
              <w:t>备中的安全要求，描述了相应的测试方法。本文件适用于满足如下条件的植入式心脏起搏器及心律转复除颤器：在磁共振扫描期间不使用感知功能或被程控为不使用感知功能的系统；在磁共振扫描期间禁用高电压治疗的系统；植入患者胸部区域的器械。本文件不适用于有源植入式医疗器械的非植入部分。</w:t>
            </w:r>
          </w:p>
        </w:tc>
        <w:tc>
          <w:tcPr>
            <w:tcW w:w="2227" w:type="dxa"/>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hint="eastAsia"/>
                <w:color w:val="000000"/>
                <w:sz w:val="24"/>
              </w:rPr>
              <w:t>2025</w:t>
            </w:r>
            <w:r>
              <w:rPr>
                <w:rFonts w:ascii="Times New Roman" w:eastAsia="仿宋_GB2312" w:hAnsi="Times New Roman" w:hint="eastAsia"/>
                <w:color w:val="000000"/>
                <w:sz w:val="24"/>
              </w:rPr>
              <w:t>年</w:t>
            </w:r>
            <w:r>
              <w:rPr>
                <w:rFonts w:ascii="Times New Roman" w:eastAsia="仿宋_GB2312" w:hAnsi="Times New Roman" w:hint="eastAsia"/>
                <w:color w:val="000000"/>
                <w:sz w:val="24"/>
              </w:rPr>
              <w:t>7</w:t>
            </w:r>
            <w:r>
              <w:rPr>
                <w:rFonts w:ascii="Times New Roman" w:eastAsia="仿宋_GB2312" w:hAnsi="Times New Roman" w:hint="eastAsia"/>
                <w:color w:val="000000"/>
                <w:sz w:val="24"/>
              </w:rPr>
              <w:t>月</w:t>
            </w:r>
            <w:r>
              <w:rPr>
                <w:rFonts w:ascii="Times New Roman" w:eastAsia="仿宋_GB2312" w:hAnsi="Times New Roman" w:hint="eastAsia"/>
                <w:color w:val="000000"/>
                <w:sz w:val="24"/>
              </w:rPr>
              <w:t>20</w:t>
            </w:r>
            <w:r>
              <w:rPr>
                <w:rFonts w:ascii="Times New Roman" w:eastAsia="仿宋_GB2312" w:hAnsi="Times New Roman" w:hint="eastAsia"/>
                <w:color w:val="000000"/>
                <w:sz w:val="24"/>
              </w:rPr>
              <w:t>日</w:t>
            </w:r>
          </w:p>
        </w:tc>
      </w:tr>
      <w:tr w:rsidR="00000000">
        <w:trPr>
          <w:cantSplit/>
          <w:trHeight w:val="767"/>
          <w:jc w:val="center"/>
        </w:trPr>
        <w:tc>
          <w:tcPr>
            <w:tcW w:w="60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lastRenderedPageBreak/>
              <w:t>32</w:t>
            </w:r>
          </w:p>
        </w:tc>
        <w:tc>
          <w:tcPr>
            <w:tcW w:w="2004"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hint="eastAsia"/>
                <w:color w:val="000000"/>
                <w:sz w:val="24"/>
              </w:rPr>
            </w:pPr>
            <w:r>
              <w:rPr>
                <w:rFonts w:ascii="Times New Roman" w:eastAsia="仿宋_GB2312" w:hAnsi="Times New Roman" w:hint="eastAsia"/>
                <w:color w:val="000000"/>
                <w:sz w:val="24"/>
              </w:rPr>
              <w:t xml:space="preserve">YY/T </w:t>
            </w:r>
          </w:p>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1936</w:t>
            </w:r>
            <w:r>
              <w:rPr>
                <w:rFonts w:ascii="Times New Roman" w:eastAsia="仿宋_GB2312" w:hAnsi="Times New Roman" w:hint="eastAsia"/>
                <w:color w:val="000000"/>
                <w:sz w:val="24"/>
              </w:rPr>
              <w:t>—</w:t>
            </w:r>
            <w:r>
              <w:rPr>
                <w:rFonts w:ascii="Times New Roman" w:eastAsia="仿宋_GB2312" w:hAnsi="Times New Roman" w:hint="eastAsia"/>
                <w:color w:val="000000"/>
                <w:sz w:val="24"/>
              </w:rPr>
              <w:t>2024</w:t>
            </w:r>
          </w:p>
        </w:tc>
        <w:tc>
          <w:tcPr>
            <w:tcW w:w="210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定制式固定义齿</w:t>
            </w:r>
          </w:p>
        </w:tc>
        <w:tc>
          <w:tcPr>
            <w:tcW w:w="735"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制定</w:t>
            </w:r>
          </w:p>
        </w:tc>
        <w:tc>
          <w:tcPr>
            <w:tcW w:w="2130" w:type="dxa"/>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w:t>
            </w:r>
          </w:p>
        </w:tc>
        <w:tc>
          <w:tcPr>
            <w:tcW w:w="4244" w:type="dxa"/>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cs="宋体" w:hint="eastAsia"/>
                <w:color w:val="000000"/>
                <w:sz w:val="24"/>
              </w:rPr>
              <w:t>本文件规定了定制式固定义齿的要求，描述了相应的试验方法。本文件适用于定制式固定义齿以及作为产品出厂的冠桥基底（包括金属基底及氧化锆基底）。</w:t>
            </w:r>
          </w:p>
        </w:tc>
        <w:tc>
          <w:tcPr>
            <w:tcW w:w="2227" w:type="dxa"/>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hint="eastAsia"/>
                <w:color w:val="000000"/>
                <w:sz w:val="24"/>
              </w:rPr>
              <w:t>2025</w:t>
            </w:r>
            <w:r>
              <w:rPr>
                <w:rFonts w:ascii="Times New Roman" w:eastAsia="仿宋_GB2312" w:hAnsi="Times New Roman" w:hint="eastAsia"/>
                <w:color w:val="000000"/>
                <w:sz w:val="24"/>
              </w:rPr>
              <w:t>年</w:t>
            </w:r>
            <w:r>
              <w:rPr>
                <w:rFonts w:ascii="Times New Roman" w:eastAsia="仿宋_GB2312" w:hAnsi="Times New Roman" w:hint="eastAsia"/>
                <w:color w:val="000000"/>
                <w:sz w:val="24"/>
              </w:rPr>
              <w:t>7</w:t>
            </w:r>
            <w:r>
              <w:rPr>
                <w:rFonts w:ascii="Times New Roman" w:eastAsia="仿宋_GB2312" w:hAnsi="Times New Roman" w:hint="eastAsia"/>
                <w:color w:val="000000"/>
                <w:sz w:val="24"/>
              </w:rPr>
              <w:t>月</w:t>
            </w:r>
            <w:r>
              <w:rPr>
                <w:rFonts w:ascii="Times New Roman" w:eastAsia="仿宋_GB2312" w:hAnsi="Times New Roman" w:hint="eastAsia"/>
                <w:color w:val="000000"/>
                <w:sz w:val="24"/>
              </w:rPr>
              <w:t>20</w:t>
            </w:r>
            <w:r>
              <w:rPr>
                <w:rFonts w:ascii="Times New Roman" w:eastAsia="仿宋_GB2312" w:hAnsi="Times New Roman" w:hint="eastAsia"/>
                <w:color w:val="000000"/>
                <w:sz w:val="24"/>
              </w:rPr>
              <w:t>日</w:t>
            </w:r>
          </w:p>
        </w:tc>
      </w:tr>
      <w:tr w:rsidR="00000000">
        <w:trPr>
          <w:cantSplit/>
          <w:trHeight w:val="767"/>
          <w:jc w:val="center"/>
        </w:trPr>
        <w:tc>
          <w:tcPr>
            <w:tcW w:w="6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33</w:t>
            </w:r>
          </w:p>
        </w:tc>
        <w:tc>
          <w:tcPr>
            <w:tcW w:w="200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hint="eastAsia"/>
                <w:color w:val="000000"/>
                <w:sz w:val="24"/>
              </w:rPr>
            </w:pPr>
            <w:r>
              <w:rPr>
                <w:rFonts w:ascii="Times New Roman" w:eastAsia="仿宋_GB2312" w:hAnsi="Times New Roman" w:hint="eastAsia"/>
                <w:color w:val="000000"/>
                <w:sz w:val="24"/>
              </w:rPr>
              <w:t xml:space="preserve">YY/T </w:t>
            </w:r>
          </w:p>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1937</w:t>
            </w:r>
            <w:r>
              <w:rPr>
                <w:rFonts w:ascii="Times New Roman" w:eastAsia="仿宋_GB2312" w:hAnsi="Times New Roman" w:hint="eastAsia"/>
                <w:color w:val="000000"/>
                <w:sz w:val="24"/>
              </w:rPr>
              <w:t>—</w:t>
            </w:r>
            <w:r>
              <w:rPr>
                <w:rFonts w:ascii="Times New Roman" w:eastAsia="仿宋_GB2312" w:hAnsi="Times New Roman" w:hint="eastAsia"/>
                <w:color w:val="000000"/>
                <w:sz w:val="24"/>
              </w:rPr>
              <w:t>2024</w:t>
            </w:r>
          </w:p>
        </w:tc>
        <w:tc>
          <w:tcPr>
            <w:tcW w:w="21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color w:val="000000"/>
                <w:sz w:val="24"/>
              </w:rPr>
              <w:t>定制式活动义齿</w:t>
            </w:r>
          </w:p>
        </w:tc>
        <w:tc>
          <w:tcPr>
            <w:tcW w:w="73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制定</w:t>
            </w:r>
          </w:p>
        </w:tc>
        <w:tc>
          <w:tcPr>
            <w:tcW w:w="21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w:t>
            </w:r>
          </w:p>
        </w:tc>
        <w:tc>
          <w:tcPr>
            <w:tcW w:w="424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cs="宋体" w:hint="eastAsia"/>
                <w:color w:val="000000"/>
                <w:sz w:val="24"/>
              </w:rPr>
              <w:t>本文件规定了定制式活动义齿的要求，描述了相应的试验方法。本文件适用于定制式活动义齿。</w:t>
            </w:r>
          </w:p>
        </w:tc>
        <w:tc>
          <w:tcPr>
            <w:tcW w:w="2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hint="eastAsia"/>
                <w:color w:val="000000"/>
                <w:sz w:val="24"/>
              </w:rPr>
              <w:t>2025</w:t>
            </w:r>
            <w:r>
              <w:rPr>
                <w:rFonts w:ascii="Times New Roman" w:eastAsia="仿宋_GB2312" w:hAnsi="Times New Roman" w:hint="eastAsia"/>
                <w:color w:val="000000"/>
                <w:sz w:val="24"/>
              </w:rPr>
              <w:t>年</w:t>
            </w:r>
            <w:r>
              <w:rPr>
                <w:rFonts w:ascii="Times New Roman" w:eastAsia="仿宋_GB2312" w:hAnsi="Times New Roman" w:hint="eastAsia"/>
                <w:color w:val="000000"/>
                <w:sz w:val="24"/>
              </w:rPr>
              <w:t>7</w:t>
            </w:r>
            <w:r>
              <w:rPr>
                <w:rFonts w:ascii="Times New Roman" w:eastAsia="仿宋_GB2312" w:hAnsi="Times New Roman" w:hint="eastAsia"/>
                <w:color w:val="000000"/>
                <w:sz w:val="24"/>
              </w:rPr>
              <w:t>月</w:t>
            </w:r>
            <w:r>
              <w:rPr>
                <w:rFonts w:ascii="Times New Roman" w:eastAsia="仿宋_GB2312" w:hAnsi="Times New Roman" w:hint="eastAsia"/>
                <w:color w:val="000000"/>
                <w:sz w:val="24"/>
              </w:rPr>
              <w:t>20</w:t>
            </w:r>
            <w:r>
              <w:rPr>
                <w:rFonts w:ascii="Times New Roman" w:eastAsia="仿宋_GB2312" w:hAnsi="Times New Roman" w:hint="eastAsia"/>
                <w:color w:val="000000"/>
                <w:sz w:val="24"/>
              </w:rPr>
              <w:t>日</w:t>
            </w:r>
          </w:p>
        </w:tc>
      </w:tr>
      <w:tr w:rsidR="00000000">
        <w:trPr>
          <w:cantSplit/>
          <w:trHeight w:val="767"/>
          <w:jc w:val="center"/>
        </w:trPr>
        <w:tc>
          <w:tcPr>
            <w:tcW w:w="6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34</w:t>
            </w:r>
          </w:p>
        </w:tc>
        <w:tc>
          <w:tcPr>
            <w:tcW w:w="200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hint="eastAsia"/>
                <w:color w:val="000000"/>
                <w:sz w:val="24"/>
              </w:rPr>
            </w:pPr>
            <w:r>
              <w:rPr>
                <w:rFonts w:ascii="Times New Roman" w:eastAsia="仿宋_GB2312" w:hAnsi="Times New Roman" w:hint="eastAsia"/>
                <w:color w:val="000000"/>
                <w:sz w:val="24"/>
              </w:rPr>
              <w:t xml:space="preserve">YY/T </w:t>
            </w:r>
          </w:p>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1939</w:t>
            </w:r>
            <w:r>
              <w:rPr>
                <w:rFonts w:ascii="Times New Roman" w:eastAsia="仿宋_GB2312" w:hAnsi="Times New Roman" w:hint="eastAsia"/>
                <w:color w:val="000000"/>
                <w:sz w:val="24"/>
              </w:rPr>
              <w:t>—</w:t>
            </w:r>
            <w:r>
              <w:rPr>
                <w:rFonts w:ascii="Times New Roman" w:eastAsia="仿宋_GB2312" w:hAnsi="Times New Roman" w:hint="eastAsia"/>
                <w:color w:val="000000"/>
                <w:sz w:val="24"/>
              </w:rPr>
              <w:t>2024</w:t>
            </w:r>
          </w:p>
        </w:tc>
        <w:tc>
          <w:tcPr>
            <w:tcW w:w="21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E23C5">
            <w:pPr>
              <w:adjustRightInd w:val="0"/>
              <w:snapToGrid w:val="0"/>
              <w:spacing w:line="320" w:lineRule="exact"/>
              <w:jc w:val="left"/>
              <w:rPr>
                <w:rFonts w:ascii="Times New Roman" w:eastAsia="仿宋_GB2312" w:hAnsi="Times New Roman"/>
                <w:color w:val="000000"/>
                <w:sz w:val="24"/>
              </w:rPr>
            </w:pPr>
            <w:r>
              <w:rPr>
                <w:rFonts w:ascii="Times New Roman" w:eastAsia="仿宋_GB2312" w:hAnsi="Times New Roman"/>
                <w:color w:val="000000"/>
                <w:sz w:val="24"/>
              </w:rPr>
              <w:t>医疗器械细菌内毒素试验方法</w:t>
            </w:r>
            <w:r>
              <w:rPr>
                <w:rFonts w:ascii="Times New Roman" w:eastAsia="仿宋_GB2312" w:hAnsi="Times New Roman"/>
                <w:color w:val="000000"/>
                <w:sz w:val="24"/>
              </w:rPr>
              <w:t xml:space="preserve"> </w:t>
            </w:r>
            <w:r>
              <w:rPr>
                <w:rFonts w:ascii="Times New Roman" w:eastAsia="仿宋_GB2312" w:hAnsi="Times New Roman"/>
                <w:color w:val="000000"/>
                <w:sz w:val="24"/>
              </w:rPr>
              <w:t>重组</w:t>
            </w:r>
            <w:r>
              <w:rPr>
                <w:rFonts w:ascii="Times New Roman" w:eastAsia="仿宋_GB2312" w:hAnsi="Times New Roman"/>
                <w:color w:val="000000"/>
                <w:sz w:val="24"/>
              </w:rPr>
              <w:t>C</w:t>
            </w:r>
            <w:r>
              <w:rPr>
                <w:rFonts w:ascii="Times New Roman" w:eastAsia="仿宋_GB2312" w:hAnsi="Times New Roman"/>
                <w:color w:val="000000"/>
                <w:sz w:val="24"/>
              </w:rPr>
              <w:t>因子法</w:t>
            </w:r>
          </w:p>
        </w:tc>
        <w:tc>
          <w:tcPr>
            <w:tcW w:w="73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制定</w:t>
            </w:r>
          </w:p>
        </w:tc>
        <w:tc>
          <w:tcPr>
            <w:tcW w:w="21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w:t>
            </w:r>
          </w:p>
        </w:tc>
        <w:tc>
          <w:tcPr>
            <w:tcW w:w="424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cs="宋体" w:hint="eastAsia"/>
                <w:color w:val="000000"/>
                <w:sz w:val="24"/>
              </w:rPr>
              <w:t>本文件描述了利用重组</w:t>
            </w:r>
            <w:r>
              <w:rPr>
                <w:rFonts w:ascii="Times New Roman" w:eastAsia="仿宋_GB2312" w:hAnsi="Times New Roman" w:cs="宋体" w:hint="eastAsia"/>
                <w:color w:val="000000"/>
                <w:sz w:val="24"/>
              </w:rPr>
              <w:t>C</w:t>
            </w:r>
            <w:r>
              <w:rPr>
                <w:rFonts w:ascii="Times New Roman" w:eastAsia="仿宋_GB2312" w:hAnsi="Times New Roman" w:cs="宋体" w:hint="eastAsia"/>
                <w:color w:val="000000"/>
                <w:sz w:val="24"/>
              </w:rPr>
              <w:t>因子法检测医疗器械中细菌内毒素含量的试验方法。本文件适用于对医疗器械进行细菌内毒素的检测。</w:t>
            </w:r>
          </w:p>
        </w:tc>
        <w:tc>
          <w:tcPr>
            <w:tcW w:w="2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hint="eastAsia"/>
                <w:color w:val="000000"/>
                <w:sz w:val="24"/>
              </w:rPr>
              <w:t>2025</w:t>
            </w:r>
            <w:r>
              <w:rPr>
                <w:rFonts w:ascii="Times New Roman" w:eastAsia="仿宋_GB2312" w:hAnsi="Times New Roman" w:hint="eastAsia"/>
                <w:color w:val="000000"/>
                <w:sz w:val="24"/>
              </w:rPr>
              <w:t>年</w:t>
            </w:r>
            <w:r>
              <w:rPr>
                <w:rFonts w:ascii="Times New Roman" w:eastAsia="仿宋_GB2312" w:hAnsi="Times New Roman" w:hint="eastAsia"/>
                <w:color w:val="000000"/>
                <w:sz w:val="24"/>
              </w:rPr>
              <w:t>7</w:t>
            </w:r>
            <w:r>
              <w:rPr>
                <w:rFonts w:ascii="Times New Roman" w:eastAsia="仿宋_GB2312" w:hAnsi="Times New Roman" w:hint="eastAsia"/>
                <w:color w:val="000000"/>
                <w:sz w:val="24"/>
              </w:rPr>
              <w:t>月</w:t>
            </w:r>
            <w:r>
              <w:rPr>
                <w:rFonts w:ascii="Times New Roman" w:eastAsia="仿宋_GB2312" w:hAnsi="Times New Roman" w:hint="eastAsia"/>
                <w:color w:val="000000"/>
                <w:sz w:val="24"/>
              </w:rPr>
              <w:t>20</w:t>
            </w:r>
            <w:r>
              <w:rPr>
                <w:rFonts w:ascii="Times New Roman" w:eastAsia="仿宋_GB2312" w:hAnsi="Times New Roman" w:hint="eastAsia"/>
                <w:color w:val="000000"/>
                <w:sz w:val="24"/>
              </w:rPr>
              <w:t>日</w:t>
            </w:r>
          </w:p>
        </w:tc>
      </w:tr>
      <w:tr w:rsidR="00000000">
        <w:trPr>
          <w:cantSplit/>
          <w:trHeight w:val="767"/>
          <w:jc w:val="center"/>
        </w:trPr>
        <w:tc>
          <w:tcPr>
            <w:tcW w:w="6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35</w:t>
            </w:r>
          </w:p>
        </w:tc>
        <w:tc>
          <w:tcPr>
            <w:tcW w:w="200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cs="宋体"/>
                <w:color w:val="000000"/>
                <w:sz w:val="24"/>
              </w:rPr>
              <w:t>YY/T 1942—2024</w:t>
            </w:r>
          </w:p>
        </w:tc>
        <w:tc>
          <w:tcPr>
            <w:tcW w:w="21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E23C5">
            <w:pPr>
              <w:adjustRightInd w:val="0"/>
              <w:snapToGrid w:val="0"/>
              <w:spacing w:line="320" w:lineRule="exact"/>
              <w:jc w:val="left"/>
              <w:rPr>
                <w:rFonts w:ascii="Times New Roman" w:eastAsia="仿宋_GB2312" w:hAnsi="Times New Roman"/>
                <w:color w:val="000000"/>
                <w:sz w:val="24"/>
                <w:highlight w:val="yellow"/>
              </w:rPr>
            </w:pPr>
            <w:r>
              <w:rPr>
                <w:rFonts w:ascii="Times New Roman" w:eastAsia="仿宋_GB2312" w:hAnsi="Times New Roman" w:hint="eastAsia"/>
                <w:color w:val="000000"/>
                <w:sz w:val="24"/>
              </w:rPr>
              <w:t>医疗器械唯一标识的形式和内容</w:t>
            </w:r>
          </w:p>
        </w:tc>
        <w:tc>
          <w:tcPr>
            <w:tcW w:w="73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制定</w:t>
            </w:r>
          </w:p>
        </w:tc>
        <w:tc>
          <w:tcPr>
            <w:tcW w:w="21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w:t>
            </w:r>
          </w:p>
        </w:tc>
        <w:tc>
          <w:tcPr>
            <w:tcW w:w="424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cs="宋体" w:hint="eastAsia"/>
                <w:color w:val="000000"/>
                <w:sz w:val="24"/>
              </w:rPr>
              <w:t>本文件规定了医疗器械唯一</w:t>
            </w:r>
            <w:r>
              <w:rPr>
                <w:rFonts w:ascii="Times New Roman" w:eastAsia="仿宋_GB2312" w:hAnsi="Times New Roman" w:cs="宋体" w:hint="eastAsia"/>
                <w:color w:val="000000"/>
                <w:sz w:val="24"/>
              </w:rPr>
              <w:t>标识的形式和内容、数据分隔符和唯一标识的解析。本文件适用于各相关方实施和应用医疗器械唯一标识。</w:t>
            </w:r>
          </w:p>
        </w:tc>
        <w:tc>
          <w:tcPr>
            <w:tcW w:w="2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hint="eastAsia"/>
                <w:color w:val="000000"/>
                <w:sz w:val="24"/>
              </w:rPr>
              <w:t>2025</w:t>
            </w:r>
            <w:r>
              <w:rPr>
                <w:rFonts w:ascii="Times New Roman" w:eastAsia="仿宋_GB2312" w:hAnsi="Times New Roman" w:hint="eastAsia"/>
                <w:color w:val="000000"/>
                <w:sz w:val="24"/>
              </w:rPr>
              <w:t>年</w:t>
            </w:r>
            <w:r>
              <w:rPr>
                <w:rFonts w:ascii="Times New Roman" w:eastAsia="仿宋_GB2312" w:hAnsi="Times New Roman" w:hint="eastAsia"/>
                <w:color w:val="000000"/>
                <w:sz w:val="24"/>
              </w:rPr>
              <w:t>7</w:t>
            </w:r>
            <w:r>
              <w:rPr>
                <w:rFonts w:ascii="Times New Roman" w:eastAsia="仿宋_GB2312" w:hAnsi="Times New Roman" w:hint="eastAsia"/>
                <w:color w:val="000000"/>
                <w:sz w:val="24"/>
              </w:rPr>
              <w:t>月</w:t>
            </w:r>
            <w:r>
              <w:rPr>
                <w:rFonts w:ascii="Times New Roman" w:eastAsia="仿宋_GB2312" w:hAnsi="Times New Roman" w:hint="eastAsia"/>
                <w:color w:val="000000"/>
                <w:sz w:val="24"/>
              </w:rPr>
              <w:t>20</w:t>
            </w:r>
            <w:r>
              <w:rPr>
                <w:rFonts w:ascii="Times New Roman" w:eastAsia="仿宋_GB2312" w:hAnsi="Times New Roman" w:hint="eastAsia"/>
                <w:color w:val="000000"/>
                <w:sz w:val="24"/>
              </w:rPr>
              <w:t>日</w:t>
            </w:r>
          </w:p>
        </w:tc>
      </w:tr>
      <w:tr w:rsidR="00000000">
        <w:trPr>
          <w:cantSplit/>
          <w:trHeight w:val="767"/>
          <w:jc w:val="center"/>
        </w:trPr>
        <w:tc>
          <w:tcPr>
            <w:tcW w:w="6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36</w:t>
            </w:r>
          </w:p>
        </w:tc>
        <w:tc>
          <w:tcPr>
            <w:tcW w:w="200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hint="eastAsia"/>
                <w:color w:val="000000"/>
                <w:sz w:val="24"/>
              </w:rPr>
            </w:pPr>
            <w:r>
              <w:rPr>
                <w:rFonts w:ascii="Times New Roman" w:eastAsia="仿宋_GB2312" w:hAnsi="Times New Roman" w:hint="eastAsia"/>
                <w:color w:val="000000"/>
                <w:sz w:val="24"/>
              </w:rPr>
              <w:t xml:space="preserve">YY/T </w:t>
            </w:r>
          </w:p>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1943</w:t>
            </w:r>
            <w:r>
              <w:rPr>
                <w:rFonts w:ascii="Times New Roman" w:eastAsia="仿宋_GB2312" w:hAnsi="Times New Roman" w:hint="eastAsia"/>
                <w:color w:val="000000"/>
                <w:sz w:val="24"/>
              </w:rPr>
              <w:t>—</w:t>
            </w:r>
            <w:r>
              <w:rPr>
                <w:rFonts w:ascii="Times New Roman" w:eastAsia="仿宋_GB2312" w:hAnsi="Times New Roman" w:hint="eastAsia"/>
                <w:color w:val="000000"/>
                <w:sz w:val="24"/>
              </w:rPr>
              <w:t>2024</w:t>
            </w:r>
          </w:p>
        </w:tc>
        <w:tc>
          <w:tcPr>
            <w:tcW w:w="21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医疗器械唯一标识的包装实施和应用</w:t>
            </w:r>
          </w:p>
        </w:tc>
        <w:tc>
          <w:tcPr>
            <w:tcW w:w="73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制定</w:t>
            </w:r>
          </w:p>
        </w:tc>
        <w:tc>
          <w:tcPr>
            <w:tcW w:w="21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E23C5">
            <w:pPr>
              <w:adjustRightInd w:val="0"/>
              <w:snapToGrid w:val="0"/>
              <w:spacing w:line="320" w:lineRule="exact"/>
              <w:jc w:val="center"/>
              <w:rPr>
                <w:rFonts w:ascii="Times New Roman" w:eastAsia="仿宋_GB2312" w:hAnsi="Times New Roman" w:cs="宋体"/>
                <w:color w:val="000000"/>
                <w:sz w:val="24"/>
              </w:rPr>
            </w:pPr>
            <w:r>
              <w:rPr>
                <w:rFonts w:ascii="Times New Roman" w:eastAsia="仿宋_GB2312" w:hAnsi="Times New Roman" w:hint="eastAsia"/>
                <w:color w:val="000000"/>
                <w:sz w:val="24"/>
              </w:rPr>
              <w:t>/</w:t>
            </w:r>
          </w:p>
        </w:tc>
        <w:tc>
          <w:tcPr>
            <w:tcW w:w="424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cs="宋体" w:hint="eastAsia"/>
                <w:color w:val="000000"/>
                <w:sz w:val="24"/>
              </w:rPr>
              <w:t>本文件规定了医疗器械的各产品包装级别包装的唯一标识实施和在供应链中的解析。本文件适用于多级包装医疗器械产品唯一标识的实施和应用。</w:t>
            </w:r>
          </w:p>
        </w:tc>
        <w:tc>
          <w:tcPr>
            <w:tcW w:w="2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000000" w:rsidRDefault="000E23C5">
            <w:pPr>
              <w:adjustRightInd w:val="0"/>
              <w:snapToGrid w:val="0"/>
              <w:spacing w:line="320" w:lineRule="exact"/>
              <w:rPr>
                <w:rFonts w:ascii="Times New Roman" w:eastAsia="仿宋_GB2312" w:hAnsi="Times New Roman" w:cs="宋体"/>
                <w:color w:val="000000"/>
                <w:sz w:val="24"/>
              </w:rPr>
            </w:pPr>
            <w:r>
              <w:rPr>
                <w:rFonts w:ascii="Times New Roman" w:eastAsia="仿宋_GB2312" w:hAnsi="Times New Roman" w:hint="eastAsia"/>
                <w:color w:val="000000"/>
                <w:sz w:val="24"/>
              </w:rPr>
              <w:t>2025</w:t>
            </w:r>
            <w:r>
              <w:rPr>
                <w:rFonts w:ascii="Times New Roman" w:eastAsia="仿宋_GB2312" w:hAnsi="Times New Roman" w:hint="eastAsia"/>
                <w:color w:val="000000"/>
                <w:sz w:val="24"/>
              </w:rPr>
              <w:t>年</w:t>
            </w:r>
            <w:r>
              <w:rPr>
                <w:rFonts w:ascii="Times New Roman" w:eastAsia="仿宋_GB2312" w:hAnsi="Times New Roman" w:hint="eastAsia"/>
                <w:color w:val="000000"/>
                <w:sz w:val="24"/>
              </w:rPr>
              <w:t>7</w:t>
            </w:r>
            <w:r>
              <w:rPr>
                <w:rFonts w:ascii="Times New Roman" w:eastAsia="仿宋_GB2312" w:hAnsi="Times New Roman" w:hint="eastAsia"/>
                <w:color w:val="000000"/>
                <w:sz w:val="24"/>
              </w:rPr>
              <w:t>月</w:t>
            </w:r>
            <w:r>
              <w:rPr>
                <w:rFonts w:ascii="Times New Roman" w:eastAsia="仿宋_GB2312" w:hAnsi="Times New Roman" w:hint="eastAsia"/>
                <w:color w:val="000000"/>
                <w:sz w:val="24"/>
              </w:rPr>
              <w:t>20</w:t>
            </w:r>
            <w:r>
              <w:rPr>
                <w:rFonts w:ascii="Times New Roman" w:eastAsia="仿宋_GB2312" w:hAnsi="Times New Roman" w:hint="eastAsia"/>
                <w:color w:val="000000"/>
                <w:sz w:val="24"/>
              </w:rPr>
              <w:t>日</w:t>
            </w:r>
          </w:p>
        </w:tc>
      </w:tr>
    </w:tbl>
    <w:p w:rsidR="00000000" w:rsidRDefault="000E23C5">
      <w:pPr>
        <w:ind w:leftChars="284" w:left="1876" w:hangingChars="400" w:hanging="1280"/>
        <w:rPr>
          <w:rFonts w:ascii="仿宋_GB2312" w:eastAsia="仿宋_GB2312" w:hAnsi="华文仿宋" w:hint="eastAsia"/>
          <w:sz w:val="32"/>
          <w:szCs w:val="32"/>
        </w:rPr>
      </w:pPr>
    </w:p>
    <w:p w:rsidR="000E23C5" w:rsidRDefault="000E23C5">
      <w:pPr>
        <w:rPr>
          <w:rFonts w:ascii="仿宋_GB2312" w:eastAsia="仿宋_GB2312" w:hAnsi="华文仿宋" w:hint="eastAsia"/>
          <w:sz w:val="32"/>
          <w:szCs w:val="32"/>
        </w:rPr>
      </w:pPr>
      <w:bookmarkStart w:id="1" w:name="_GoBack"/>
      <w:bookmarkEnd w:id="1"/>
    </w:p>
    <w:sectPr w:rsidR="000E23C5" w:rsidSect="00D6144A">
      <w:footerReference w:type="default" r:id="rId6"/>
      <w:pgSz w:w="16838" w:h="11906" w:orient="landscape"/>
      <w:pgMar w:top="1531" w:right="1928" w:bottom="1531" w:left="1701" w:header="851" w:footer="1134"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3C5" w:rsidRDefault="000E23C5">
      <w:r>
        <w:separator/>
      </w:r>
    </w:p>
  </w:endnote>
  <w:endnote w:type="continuationSeparator" w:id="0">
    <w:p w:rsidR="000E23C5" w:rsidRDefault="000E2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6144A">
    <w:pPr>
      <w:pStyle w:val="a5"/>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1067435" cy="230505"/>
              <wp:effectExtent l="0" t="0" r="0" b="63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0E23C5">
                          <w:pPr>
                            <w:pStyle w:val="a5"/>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D6144A">
                            <w:rPr>
                              <w:rFonts w:ascii="Times New Roman" w:hAnsi="Times New Roman"/>
                              <w:noProof/>
                              <w:sz w:val="28"/>
                              <w:szCs w:val="28"/>
                            </w:rPr>
                            <w:t>3</w:t>
                          </w:r>
                          <w:r>
                            <w:rPr>
                              <w:rFonts w:ascii="Times New Roman" w:hAnsi="Times New Roman"/>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32.85pt;margin-top:0;width:84.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" filled="f" stroked="f">
              <v:textbox style="mso-fit-shape-to-text:t" inset="0,0,0,0">
                <w:txbxContent>
                  <w:p w:rsidR="00000000" w:rsidRDefault="000E23C5">
                    <w:pPr>
                      <w:pStyle w:val="a5"/>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D6144A">
                      <w:rPr>
                        <w:rFonts w:ascii="Times New Roman" w:hAnsi="Times New Roman"/>
                        <w:noProof/>
                        <w:sz w:val="28"/>
                        <w:szCs w:val="28"/>
                      </w:rPr>
                      <w:t>3</w:t>
                    </w:r>
                    <w:r>
                      <w:rPr>
                        <w:rFonts w:ascii="Times New Roman" w:hAnsi="Times New Roman"/>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3C5" w:rsidRDefault="000E23C5">
      <w:r>
        <w:separator/>
      </w:r>
    </w:p>
  </w:footnote>
  <w:footnote w:type="continuationSeparator" w:id="0">
    <w:p w:rsidR="000E23C5" w:rsidRDefault="000E23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16D27"/>
    <w:rsid w:val="00016E93"/>
    <w:rsid w:val="00051450"/>
    <w:rsid w:val="00071507"/>
    <w:rsid w:val="000A2989"/>
    <w:rsid w:val="000E0170"/>
    <w:rsid w:val="000E23C5"/>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66F07"/>
    <w:rsid w:val="007A23FB"/>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0FE2"/>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44A"/>
    <w:rsid w:val="00D61B72"/>
    <w:rsid w:val="00DD4D3D"/>
    <w:rsid w:val="00DD5C43"/>
    <w:rsid w:val="00DF1936"/>
    <w:rsid w:val="00E05A99"/>
    <w:rsid w:val="00E21EF7"/>
    <w:rsid w:val="00E41212"/>
    <w:rsid w:val="00E41A1A"/>
    <w:rsid w:val="00E73776"/>
    <w:rsid w:val="00ED2031"/>
    <w:rsid w:val="00F64776"/>
    <w:rsid w:val="00F6624B"/>
    <w:rsid w:val="00F8685B"/>
    <w:rsid w:val="00FA60C8"/>
    <w:rsid w:val="00FD22E5"/>
    <w:rsid w:val="00FD443E"/>
    <w:rsid w:val="00FD754D"/>
    <w:rsid w:val="0BEC7EA0"/>
    <w:rsid w:val="0F9E0E77"/>
    <w:rsid w:val="1F7DA231"/>
    <w:rsid w:val="2A8D465A"/>
    <w:rsid w:val="3DEFBCA4"/>
    <w:rsid w:val="3EF9C9AD"/>
    <w:rsid w:val="43E2636A"/>
    <w:rsid w:val="4C1A048F"/>
    <w:rsid w:val="4F6FDB30"/>
    <w:rsid w:val="57FF95E0"/>
    <w:rsid w:val="591D3208"/>
    <w:rsid w:val="59DF9EC8"/>
    <w:rsid w:val="5EEFBF6A"/>
    <w:rsid w:val="5F295B74"/>
    <w:rsid w:val="5F297A5F"/>
    <w:rsid w:val="5F9DE9F6"/>
    <w:rsid w:val="5FFF3B69"/>
    <w:rsid w:val="63E446CD"/>
    <w:rsid w:val="67FE2499"/>
    <w:rsid w:val="6D9D6227"/>
    <w:rsid w:val="6FFFA606"/>
    <w:rsid w:val="76BFD4A6"/>
    <w:rsid w:val="77BE80A9"/>
    <w:rsid w:val="7BDBBBD9"/>
    <w:rsid w:val="7C8D3D3D"/>
    <w:rsid w:val="7DEFE600"/>
    <w:rsid w:val="7DFD51F0"/>
    <w:rsid w:val="7ED62E8A"/>
    <w:rsid w:val="7F0FB8D3"/>
    <w:rsid w:val="7F3710AF"/>
    <w:rsid w:val="7FD96F70"/>
    <w:rsid w:val="7FDF569A"/>
    <w:rsid w:val="AF7DA5BC"/>
    <w:rsid w:val="AFDDB42E"/>
    <w:rsid w:val="BF5F02BB"/>
    <w:rsid w:val="CDDAE969"/>
    <w:rsid w:val="D4DF1360"/>
    <w:rsid w:val="D4F32926"/>
    <w:rsid w:val="D7ED1CF8"/>
    <w:rsid w:val="D8571264"/>
    <w:rsid w:val="DB3F744B"/>
    <w:rsid w:val="DBAD2B81"/>
    <w:rsid w:val="DF7FE940"/>
    <w:rsid w:val="DFECDE88"/>
    <w:rsid w:val="DFF6FE08"/>
    <w:rsid w:val="E76DAC3D"/>
    <w:rsid w:val="ECE1D1A8"/>
    <w:rsid w:val="EEF5A900"/>
    <w:rsid w:val="EEFB8FD0"/>
    <w:rsid w:val="EFFF02B3"/>
    <w:rsid w:val="EFFF4756"/>
    <w:rsid w:val="F1E753AE"/>
    <w:rsid w:val="F77A4001"/>
    <w:rsid w:val="F77B57F8"/>
    <w:rsid w:val="F7AFD2B5"/>
    <w:rsid w:val="F7F7FED6"/>
    <w:rsid w:val="F8E6E2BE"/>
    <w:rsid w:val="FA978DFA"/>
    <w:rsid w:val="FE9DBB40"/>
    <w:rsid w:val="FF3D9B7A"/>
    <w:rsid w:val="FFBB3B56"/>
    <w:rsid w:val="FFD79B75"/>
    <w:rsid w:val="FFEB6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B03DDFE-7516-40C1-BCD2-E315AD61B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Char">
    <w:name w:val="页眉 Char"/>
    <w:link w:val="a4"/>
    <w:uiPriority w:val="99"/>
    <w:rPr>
      <w:kern w:val="2"/>
      <w:sz w:val="18"/>
      <w:szCs w:val="18"/>
    </w:rPr>
  </w:style>
  <w:style w:type="character" w:customStyle="1" w:styleId="Char0">
    <w:name w:val="页脚 Char"/>
    <w:link w:val="a5"/>
    <w:uiPriority w:val="99"/>
    <w:rPr>
      <w:kern w:val="2"/>
      <w:sz w:val="18"/>
      <w:szCs w:val="18"/>
    </w:rPr>
  </w:style>
  <w:style w:type="paragraph" w:styleId="a6">
    <w:name w:val="Balloon Text"/>
    <w:basedOn w:val="a"/>
    <w:semiHidden/>
    <w:rPr>
      <w:sz w:val="18"/>
      <w:szCs w:val="18"/>
    </w:rPr>
  </w:style>
  <w:style w:type="paragraph" w:styleId="a7">
    <w:name w:val="Document Map"/>
    <w:basedOn w:val="a"/>
    <w:semiHidden/>
    <w:pPr>
      <w:shd w:val="clear" w:color="auto" w:fill="000080"/>
    </w:pPr>
  </w:style>
  <w:style w:type="paragraph" w:styleId="a4">
    <w:name w:val="header"/>
    <w:basedOn w:val="a"/>
    <w:link w:val="Char"/>
    <w:uiPriority w:val="99"/>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0"/>
    <w:uiPriority w:val="99"/>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976</Words>
  <Characters>5564</Characters>
  <Application>Microsoft Office Word</Application>
  <DocSecurity>0</DocSecurity>
  <Lines>46</Lines>
  <Paragraphs>13</Paragraphs>
  <ScaleCrop>false</ScaleCrop>
  <Company>Xtzj.Com</Company>
  <LinksUpToDate>false</LinksUpToDate>
  <CharactersWithSpaces>6527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3</cp:revision>
  <cp:lastPrinted>2024-07-10T14:22:00Z</cp:lastPrinted>
  <dcterms:created xsi:type="dcterms:W3CDTF">2024-07-10T09:17:00Z</dcterms:created>
  <dcterms:modified xsi:type="dcterms:W3CDTF">2024-07-10T09:17:00Z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2052-10.1.0.7323</vt:lpwstr>
  </property>
  <property fmtid="{D5CDD505-2E9C-101B-9397-08002B2CF9AE}" pid="3" name="ICV">
    <vt:lpwstr>60A71CFA8C67745508298E6646288B72</vt:lpwstr>
  </property>
</Properties>
</file>