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仿宋_GB2312" w:hAnsi="仿宋_GB2312" w:eastAsia="仿宋_GB2312" w:cs="仿宋_GB2312"/>
          <w:color w:val="auto"/>
          <w:sz w:val="32"/>
          <w:u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</w:rPr>
        <w:t xml:space="preserve"> </w:t>
      </w:r>
      <w:r>
        <w:rPr>
          <w:rFonts w:eastAsia="仿宋_GB2312"/>
          <w:color w:val="auto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21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21"/>
          <w:u w:val="none"/>
        </w:rPr>
        <w:t>广东省新增医疗服务价格项目转归申请表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3"/>
        <w:gridCol w:w="1262"/>
        <w:gridCol w:w="930"/>
        <w:gridCol w:w="924"/>
        <w:gridCol w:w="757"/>
        <w:gridCol w:w="760"/>
        <w:gridCol w:w="1222"/>
        <w:gridCol w:w="780"/>
        <w:gridCol w:w="1188"/>
        <w:gridCol w:w="1199"/>
        <w:gridCol w:w="961"/>
        <w:gridCol w:w="1001"/>
        <w:gridCol w:w="1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329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4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32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        单位</w:t>
            </w:r>
          </w:p>
        </w:tc>
        <w:tc>
          <w:tcPr>
            <w:tcW w:w="26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43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全市开展例数</w:t>
            </w:r>
          </w:p>
        </w:tc>
        <w:tc>
          <w:tcPr>
            <w:tcW w:w="69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开展该项目的医疗机构数</w:t>
            </w:r>
          </w:p>
        </w:tc>
        <w:tc>
          <w:tcPr>
            <w:tcW w:w="1115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  格</w:t>
            </w:r>
          </w:p>
        </w:tc>
        <w:tc>
          <w:tcPr>
            <w:tcW w:w="50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其中三级医院数</w:t>
            </w:r>
          </w:p>
        </w:tc>
        <w:tc>
          <w:tcPr>
            <w:tcW w:w="42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全市加权平均价</w:t>
            </w: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最高价</w:t>
            </w:r>
          </w:p>
        </w:tc>
        <w:tc>
          <w:tcPr>
            <w:tcW w:w="3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最低价</w:t>
            </w: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申请保留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申请不保留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uto"/>
        <w:textAlignment w:val="auto"/>
        <w:rPr>
          <w:rFonts w:eastAsia="仿宋_GB2312"/>
          <w:color w:val="auto"/>
          <w:sz w:val="32"/>
          <w:u w:val="none"/>
        </w:rPr>
      </w:pPr>
    </w:p>
    <w:p>
      <w:pPr>
        <w:keepNext w:val="0"/>
        <w:keepLines w:val="0"/>
        <w:pageBreakBefore w:val="0"/>
        <w:widowControl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注：1.申请“不保留”的项目，免填收费例数、开展医疗机构数和价格数据；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2.全市加权平均价计算公式为：</w:t>
      </w:r>
      <m:oMath>
        <m:acc>
          <m:accPr>
            <m:chr m:val="̅"/>
            <m:ctrlPr>
              <w:rPr>
                <w:rFonts w:hint="eastAsia" w:ascii="DejaVu Math TeX Gyre" w:hAnsi="DejaVu Math TeX Gyre" w:eastAsiaTheme="minorEastAsia" w:cstheme="minorEastAsia"/>
                <w:color w:val="auto"/>
                <w:sz w:val="24"/>
                <w:szCs w:val="24"/>
                <w:u w:val="none"/>
              </w:rPr>
            </m:ctrlPr>
          </m:accPr>
          <m:e>
            <m:r>
              <m:rPr>
                <m:sty m:val="p"/>
              </m:rPr>
              <w:rPr>
                <w:rFonts w:hint="eastAsia" w:ascii="DejaVu Math TeX Gyre" w:hAnsi="DejaVu Math TeX Gyre" w:eastAsiaTheme="minorEastAsia" w:cstheme="minorEastAsia"/>
                <w:color w:val="auto"/>
                <w:sz w:val="24"/>
                <w:szCs w:val="24"/>
                <w:u w:val="none"/>
              </w:rPr>
              <m:t>P</m:t>
            </m:r>
            <m:ctrlPr>
              <w:rPr>
                <w:rFonts w:hint="eastAsia" w:ascii="DejaVu Math TeX Gyre" w:hAnsi="DejaVu Math TeX Gyre" w:eastAsiaTheme="minorEastAsia" w:cstheme="minorEastAsia"/>
                <w:color w:val="auto"/>
                <w:sz w:val="24"/>
                <w:szCs w:val="24"/>
                <w:u w:val="none"/>
              </w:rPr>
            </m:ctrlPr>
          </m:e>
        </m:acc>
        <m:r>
          <m:rPr>
            <m:sty m:val="p"/>
          </m:rPr>
          <w:rPr>
            <w:rFonts w:hint="eastAsia" w:ascii="DejaVu Math TeX Gyre" w:hAnsi="DejaVu Math TeX Gyre" w:eastAsiaTheme="minorEastAsia" w:cstheme="minorEastAsia"/>
            <w:color w:val="auto"/>
            <w:sz w:val="24"/>
            <w:szCs w:val="24"/>
            <w:u w:val="none"/>
          </w:rPr>
          <m:t>=</m:t>
        </m:r>
        <m:f>
          <m:fPr>
            <m:ctrlPr>
              <w:rPr>
                <w:rFonts w:hint="eastAsia" w:ascii="DejaVu Math TeX Gyre" w:hAnsi="DejaVu Math TeX Gyre" w:eastAsiaTheme="minorEastAsia" w:cstheme="minorEastAsia"/>
                <w:color w:val="auto"/>
                <w:sz w:val="24"/>
                <w:szCs w:val="24"/>
                <w:u w:val="none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DejaVu Math TeX Gyre" w:hAnsi="DejaVu Math TeX Gyre" w:eastAsiaTheme="minorEastAsia" w:cstheme="minorEastAsia"/>
                    <w:color w:val="auto"/>
                    <w:sz w:val="24"/>
                    <w:szCs w:val="24"/>
                    <w:u w:val="none"/>
                  </w:rPr>
                </m:ctrlPr>
              </m:naryPr>
              <m:sub>
                <m:ctrlPr>
                  <w:rPr>
                    <w:rFonts w:hint="eastAsia" w:ascii="DejaVu Math TeX Gyre" w:hAnsi="DejaVu Math TeX Gyre" w:eastAsiaTheme="minorEastAsia" w:cstheme="minorEastAsia"/>
                    <w:color w:val="auto"/>
                    <w:sz w:val="24"/>
                    <w:szCs w:val="24"/>
                    <w:u w:val="none"/>
                  </w:rPr>
                </m:ctrlPr>
              </m:sub>
              <m:sup>
                <m:ctrlPr>
                  <w:rPr>
                    <w:rFonts w:hint="eastAsia" w:ascii="DejaVu Math TeX Gyre" w:hAnsi="DejaVu Math TeX Gyre" w:eastAsiaTheme="minorEastAsia" w:cstheme="minorEastAsia"/>
                    <w:color w:val="auto"/>
                    <w:sz w:val="24"/>
                    <w:szCs w:val="24"/>
                    <w:u w:val="none"/>
                  </w:rPr>
                </m:ctrlPr>
              </m:sup>
              <m:e>
                <m:sSub>
                  <m:sSubPr>
                    <m:ctrlPr>
                      <w:rPr>
                        <w:rFonts w:hint="eastAsia" w:ascii="DejaVu Math TeX Gyre" w:hAnsi="DejaVu Math TeX Gyre" w:eastAsiaTheme="minorEastAsia" w:cstheme="minorEastAsia"/>
                        <w:color w:val="auto"/>
                        <w:sz w:val="24"/>
                        <w:szCs w:val="24"/>
                        <w:u w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eastAsia" w:ascii="DejaVu Math TeX Gyre" w:hAnsi="DejaVu Math TeX Gyre" w:eastAsiaTheme="minorEastAsia" w:cstheme="minorEastAsia"/>
                        <w:color w:val="auto"/>
                        <w:sz w:val="24"/>
                        <w:szCs w:val="24"/>
                        <w:u w:val="none"/>
                      </w:rPr>
                      <m:t>A</m:t>
                    </m:r>
                    <m:ctrlPr>
                      <w:rPr>
                        <w:rFonts w:hint="eastAsia" w:ascii="DejaVu Math TeX Gyre" w:hAnsi="DejaVu Math TeX Gyre" w:eastAsiaTheme="minorEastAsia" w:cstheme="minorEastAsia"/>
                        <w:color w:val="auto"/>
                        <w:sz w:val="24"/>
                        <w:szCs w:val="24"/>
                        <w:u w:val="none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eastAsia" w:ascii="DejaVu Math TeX Gyre" w:hAnsi="DejaVu Math TeX Gyre" w:eastAsiaTheme="minorEastAsia" w:cstheme="minorEastAsia"/>
                        <w:color w:val="auto"/>
                        <w:sz w:val="24"/>
                        <w:szCs w:val="24"/>
                        <w:u w:val="none"/>
                        <w:lang w:val="en-US" w:eastAsia="zh-CN"/>
                      </w:rPr>
                      <m:t>x</m:t>
                    </m:r>
                    <m:ctrlPr>
                      <w:rPr>
                        <w:rFonts w:hint="eastAsia" w:ascii="DejaVu Math TeX Gyre" w:hAnsi="DejaVu Math TeX Gyre" w:eastAsiaTheme="minorEastAsia" w:cstheme="minorEastAsia"/>
                        <w:color w:val="auto"/>
                        <w:sz w:val="24"/>
                        <w:szCs w:val="24"/>
                        <w:u w:val="none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DejaVu Math TeX Gyre" w:hAnsi="DejaVu Math TeX Gyre" w:eastAsiaTheme="minorEastAsia" w:cstheme="minorEastAsia"/>
                        <w:color w:val="auto"/>
                        <w:sz w:val="24"/>
                        <w:szCs w:val="24"/>
                        <w:u w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eastAsia" w:ascii="DejaVu Math TeX Gyre" w:hAnsi="DejaVu Math TeX Gyre" w:eastAsiaTheme="minorEastAsia" w:cstheme="minorEastAsia"/>
                        <w:color w:val="auto"/>
                        <w:sz w:val="24"/>
                        <w:szCs w:val="24"/>
                        <w:u w:val="none"/>
                      </w:rPr>
                      <m:t>B</m:t>
                    </m:r>
                    <m:ctrlPr>
                      <w:rPr>
                        <w:rFonts w:hint="eastAsia" w:ascii="DejaVu Math TeX Gyre" w:hAnsi="DejaVu Math TeX Gyre" w:eastAsiaTheme="minorEastAsia" w:cstheme="minorEastAsia"/>
                        <w:color w:val="auto"/>
                        <w:sz w:val="24"/>
                        <w:szCs w:val="24"/>
                        <w:u w:val="none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eastAsia" w:ascii="DejaVu Math TeX Gyre" w:hAnsi="DejaVu Math TeX Gyre" w:eastAsiaTheme="minorEastAsia" w:cstheme="minorEastAsia"/>
                        <w:color w:val="auto"/>
                        <w:sz w:val="24"/>
                        <w:szCs w:val="24"/>
                        <w:u w:val="none"/>
                      </w:rPr>
                      <m:t>x</m:t>
                    </m:r>
                    <m:ctrlPr>
                      <w:rPr>
                        <w:rFonts w:hint="eastAsia" w:ascii="DejaVu Math TeX Gyre" w:hAnsi="DejaVu Math TeX Gyre" w:eastAsiaTheme="minorEastAsia" w:cstheme="minorEastAsia"/>
                        <w:color w:val="auto"/>
                        <w:sz w:val="24"/>
                        <w:szCs w:val="24"/>
                        <w:u w:val="none"/>
                      </w:rPr>
                    </m:ctrlPr>
                  </m:sub>
                </m:sSub>
                <m:ctrlPr>
                  <w:rPr>
                    <w:rFonts w:hint="eastAsia" w:ascii="DejaVu Math TeX Gyre" w:hAnsi="DejaVu Math TeX Gyre" w:eastAsiaTheme="minorEastAsia" w:cstheme="minorEastAsia"/>
                    <w:color w:val="auto"/>
                    <w:sz w:val="24"/>
                    <w:szCs w:val="24"/>
                    <w:u w:val="none"/>
                  </w:rPr>
                </m:ctrlPr>
              </m:e>
            </m:nary>
            <m:ctrlPr>
              <w:rPr>
                <w:rFonts w:hint="eastAsia" w:ascii="DejaVu Math TeX Gyre" w:hAnsi="DejaVu Math TeX Gyre" w:eastAsiaTheme="minorEastAsia" w:cstheme="minorEastAsia"/>
                <w:color w:val="auto"/>
                <w:sz w:val="24"/>
                <w:szCs w:val="24"/>
                <w:u w:val="none"/>
              </w:rPr>
            </m:ctrlPr>
          </m:num>
          <m:den>
            <m:r>
              <m:rPr>
                <m:sty m:val="p"/>
              </m:rPr>
              <w:rPr>
                <w:rFonts w:hint="eastAsia" w:ascii="DejaVu Math TeX Gyre" w:hAnsi="DejaVu Math TeX Gyre" w:eastAsiaTheme="minorEastAsia" w:cstheme="minorEastAsia"/>
                <w:color w:val="auto"/>
                <w:sz w:val="24"/>
                <w:szCs w:val="24"/>
                <w:u w:val="none"/>
              </w:rPr>
              <m:t>N</m:t>
            </m:r>
            <m:ctrlPr>
              <w:rPr>
                <w:rFonts w:hint="eastAsia" w:ascii="DejaVu Math TeX Gyre" w:hAnsi="DejaVu Math TeX Gyre" w:eastAsiaTheme="minorEastAsia" w:cstheme="minorEastAsia"/>
                <w:color w:val="auto"/>
                <w:sz w:val="24"/>
                <w:szCs w:val="24"/>
                <w:u w:val="none"/>
              </w:rPr>
            </m:ctrlPr>
          </m:den>
        </m:f>
      </m:oMath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4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</w:pPr>
      <m:oMath>
        <m:acc>
          <m:accPr>
            <m:chr m:val="̅"/>
            <m:ctrlPr>
              <w:rPr>
                <w:rFonts w:hint="eastAsia" w:ascii="DejaVu Math TeX Gyre" w:hAnsi="DejaVu Math TeX Gyre" w:eastAsiaTheme="minorEastAsia" w:cstheme="minorEastAsia"/>
                <w:color w:val="auto"/>
                <w:sz w:val="24"/>
                <w:szCs w:val="24"/>
                <w:u w:val="none"/>
              </w:rPr>
            </m:ctrlPr>
          </m:accPr>
          <m:e>
            <m:r>
              <m:rPr>
                <m:sty m:val="p"/>
              </m:rPr>
              <w:rPr>
                <w:rFonts w:hint="eastAsia" w:ascii="DejaVu Math TeX Gyre" w:hAnsi="DejaVu Math TeX Gyre" w:eastAsiaTheme="minorEastAsia" w:cstheme="minorEastAsia"/>
                <w:color w:val="auto"/>
                <w:sz w:val="24"/>
                <w:szCs w:val="24"/>
                <w:u w:val="none"/>
              </w:rPr>
              <m:t>P</m:t>
            </m:r>
            <m:ctrlPr>
              <w:rPr>
                <w:rFonts w:hint="eastAsia" w:ascii="DejaVu Math TeX Gyre" w:hAnsi="DejaVu Math TeX Gyre" w:eastAsiaTheme="minorEastAsia" w:cstheme="minorEastAsia"/>
                <w:color w:val="auto"/>
                <w:sz w:val="24"/>
                <w:szCs w:val="24"/>
                <w:u w:val="none"/>
              </w:rPr>
            </m:ctrlPr>
          </m:e>
        </m:acc>
      </m:oMath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：地市所有医疗机构某新增医疗服务项目平均价格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4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A：某医疗机构该项目定价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4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B：某医疗机构一年开展该项目例数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4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N：某市各医疗机构开展该项目例数总和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40" w:leftChars="0" w:firstLine="420" w:firstLineChars="0"/>
        <w:textAlignment w:val="auto"/>
        <w:rPr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X：某市医疗机构数（1,2,3…x,如医疗机构总数为5，x=5）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NTY3NzA5OTI1ODE2YTM1YWI1MDAxZGUxNTA0YWMifQ=="/>
  </w:docVars>
  <w:rsids>
    <w:rsidRoot w:val="46746752"/>
    <w:rsid w:val="1CEE47AD"/>
    <w:rsid w:val="373FB0EE"/>
    <w:rsid w:val="46746752"/>
    <w:rsid w:val="5EFA36CD"/>
    <w:rsid w:val="637E9CEC"/>
    <w:rsid w:val="6CD7A3BC"/>
    <w:rsid w:val="72FF4B03"/>
    <w:rsid w:val="77DB4DF9"/>
    <w:rsid w:val="7E4DE213"/>
    <w:rsid w:val="7FF9C76C"/>
    <w:rsid w:val="9FFFB270"/>
    <w:rsid w:val="A7FFDABA"/>
    <w:rsid w:val="D6DD7F81"/>
    <w:rsid w:val="D8EF5ADE"/>
    <w:rsid w:val="EEFE795C"/>
    <w:rsid w:val="EFB891DE"/>
    <w:rsid w:val="FF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2020-11-08T02:24:00Z</dcterms:created>
  <dc:creator>林婉雯</dc:creator>
  <cp:lastModifiedBy>陈雪莹</cp:lastModifiedBy>
  <cp:lastPrinted>2024-04-16T19:42:00Z</cp:lastPrinted>
  <dcterms:modified xsi:type="dcterms:W3CDTF">2024-04-16T11:55:03Z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C91710FF41E94AA89282BE522F00F617_12</vt:lpwstr>
  </property>
  <property fmtid="{D5CDD505-2E9C-101B-9397-08002B2CF9AE}" pid="5" name="showFlag">
    <vt:bool>false</vt:bool>
  </property>
</Properties>
</file>