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default" w:ascii="Times New Roman" w:hAnsi="Times New Roman" w:eastAsia="方正小标宋简体" w:cs="Times New Roman"/>
          <w:color w:val="auto"/>
          <w:sz w:val="44"/>
          <w:szCs w:val="44"/>
          <w:lang w:val="en-US" w:eastAsia="zh-CN"/>
        </w:rPr>
      </w:pPr>
      <w:bookmarkStart w:id="0" w:name="_GoBack"/>
      <w:r>
        <w:rPr>
          <w:rFonts w:hint="default" w:ascii="Times New Roman" w:hAnsi="Times New Roman" w:eastAsia="方正小标宋简体" w:cs="Times New Roman"/>
          <w:color w:val="auto"/>
          <w:sz w:val="44"/>
          <w:szCs w:val="44"/>
          <w:lang w:val="en-US" w:eastAsia="zh-CN"/>
        </w:rPr>
        <w:t>广东省</w:t>
      </w:r>
      <w:r>
        <w:rPr>
          <w:rFonts w:hint="eastAsia" w:ascii="Times New Roman" w:hAnsi="Times New Roman" w:eastAsia="方正小标宋简体" w:cs="Times New Roman"/>
          <w:color w:val="auto"/>
          <w:sz w:val="44"/>
          <w:szCs w:val="44"/>
          <w:lang w:val="en-US" w:eastAsia="zh-CN"/>
        </w:rPr>
        <w:t>卫生健康委</w:t>
      </w:r>
      <w:r>
        <w:rPr>
          <w:rFonts w:hint="default" w:ascii="Times New Roman" w:hAnsi="Times New Roman" w:eastAsia="方正小标宋简体" w:cs="Times New Roman"/>
          <w:color w:val="auto"/>
          <w:sz w:val="44"/>
          <w:szCs w:val="44"/>
          <w:lang w:val="en-US" w:eastAsia="zh-CN"/>
        </w:rPr>
        <w:t>医疗卫生信用信息</w:t>
      </w:r>
    </w:p>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管理办法（试行）</w:t>
      </w:r>
    </w:p>
    <w:bookmarkEnd w:id="0"/>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3160" w:firstLineChars="1000"/>
        <w:jc w:val="both"/>
        <w:textAlignment w:val="auto"/>
        <w:rPr>
          <w:rFonts w:hint="default" w:ascii="Times New Roman" w:hAnsi="Times New Roman" w:eastAsia="黑体" w:cs="Times New Roman"/>
          <w:b w:val="0"/>
          <w:bCs w:val="0"/>
          <w:color w:val="auto"/>
          <w:sz w:val="32"/>
          <w:szCs w:val="32"/>
          <w:shd w:val="clear" w:color="auto"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default" w:ascii="Times New Roman" w:hAnsi="Times New Roman" w:eastAsia="黑体" w:cs="Times New Roman"/>
          <w:b w:val="0"/>
          <w:bCs w:val="0"/>
          <w:color w:val="auto"/>
          <w:sz w:val="32"/>
          <w:szCs w:val="32"/>
          <w:shd w:val="clear" w:color="auto" w:fill="FFFFFF"/>
        </w:rPr>
      </w:pPr>
      <w:r>
        <w:rPr>
          <w:rFonts w:hint="default" w:ascii="Times New Roman" w:hAnsi="Times New Roman" w:eastAsia="黑体" w:cs="Times New Roman"/>
          <w:b w:val="0"/>
          <w:bCs w:val="0"/>
          <w:color w:val="auto"/>
          <w:sz w:val="32"/>
          <w:szCs w:val="32"/>
          <w:shd w:val="clear" w:color="auto" w:fill="FFFFFF"/>
        </w:rPr>
        <w:t xml:space="preserve">第一章 </w:t>
      </w:r>
      <w:r>
        <w:rPr>
          <w:rFonts w:hint="default" w:ascii="Times New Roman" w:hAnsi="Times New Roman" w:eastAsia="黑体" w:cs="Times New Roman"/>
          <w:b w:val="0"/>
          <w:bCs w:val="0"/>
          <w:color w:val="auto"/>
          <w:sz w:val="32"/>
          <w:szCs w:val="32"/>
          <w:shd w:val="clear" w:color="auto" w:fill="FFFFFF"/>
          <w:lang w:val="en-US" w:eastAsia="zh-CN"/>
        </w:rPr>
        <w:t xml:space="preserve"> </w:t>
      </w:r>
      <w:r>
        <w:rPr>
          <w:rFonts w:hint="default" w:ascii="Times New Roman" w:hAnsi="Times New Roman" w:eastAsia="黑体" w:cs="Times New Roman"/>
          <w:b w:val="0"/>
          <w:bCs w:val="0"/>
          <w:color w:val="auto"/>
          <w:sz w:val="32"/>
          <w:szCs w:val="32"/>
          <w:shd w:val="clear" w:color="auto" w:fill="FFFFFF"/>
        </w:rPr>
        <w:t>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3160" w:firstLineChars="1000"/>
        <w:jc w:val="both"/>
        <w:textAlignment w:val="auto"/>
        <w:rPr>
          <w:rFonts w:hint="default" w:ascii="Times New Roman" w:hAnsi="Times New Roman" w:eastAsia="黑体" w:cs="Times New Roman"/>
          <w:b w:val="0"/>
          <w:bCs w:val="0"/>
          <w:color w:val="auto"/>
          <w:sz w:val="32"/>
          <w:szCs w:val="32"/>
          <w:shd w:val="clear" w:color="auto"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shd w:val="clear" w:color="auto" w:fill="FFFFFF"/>
        </w:rPr>
        <w:t>第一条</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为规范和促进</w:t>
      </w:r>
      <w:r>
        <w:rPr>
          <w:rFonts w:hint="default" w:ascii="Times New Roman" w:hAnsi="Times New Roman" w:eastAsia="仿宋_GB2312" w:cs="Times New Roman"/>
          <w:b w:val="0"/>
          <w:color w:val="auto"/>
          <w:sz w:val="32"/>
          <w:szCs w:val="32"/>
          <w:shd w:val="clear" w:color="auto" w:fill="FFFFFF"/>
          <w:lang w:eastAsia="zh-CN"/>
        </w:rPr>
        <w:t>医疗卫生</w:t>
      </w:r>
      <w:r>
        <w:rPr>
          <w:rFonts w:hint="default" w:ascii="Times New Roman" w:hAnsi="Times New Roman" w:eastAsia="仿宋_GB2312" w:cs="Times New Roman"/>
          <w:b w:val="0"/>
          <w:color w:val="auto"/>
          <w:sz w:val="32"/>
          <w:szCs w:val="32"/>
          <w:shd w:val="clear" w:color="auto" w:fill="FFFFFF"/>
        </w:rPr>
        <w:t>信用信息管理，建立健全信用监管机制，推动社会信用体系建设，根据国务院办公厅《关于加快推进社会信用体系建设</w:t>
      </w:r>
      <w:r>
        <w:rPr>
          <w:rFonts w:hint="eastAsia" w:eastAsia="仿宋_GB2312" w:cs="Times New Roman"/>
          <w:b w:val="0"/>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构建以信用为基础的新型监管机制的指导意见》</w:t>
      </w: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lang w:val="en-US" w:eastAsia="zh-CN"/>
        </w:rPr>
        <w:t>关于进一步完善失信约束制度构建诚信建设长效机制的指导意见》</w:t>
      </w:r>
      <w:r>
        <w:rPr>
          <w:rFonts w:hint="eastAsia" w:eastAsia="仿宋_GB2312" w:cs="Times New Roman"/>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rPr>
        <w:t>国家卫生健康委等28部门《关于对严重危害正常医疗秩序的失信行为责任人实施联合惩戒合作备忘录》</w:t>
      </w:r>
      <w:r>
        <w:rPr>
          <w:rFonts w:hint="eastAsia"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rPr>
        <w:t>国家卫生健康委《医疗卫生信用信息管理暂行办法》</w:t>
      </w:r>
      <w:r>
        <w:rPr>
          <w:rFonts w:hint="eastAsia"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val="en-US" w:eastAsia="zh-CN"/>
        </w:rPr>
        <w:t>广东</w:t>
      </w:r>
      <w:r>
        <w:rPr>
          <w:rFonts w:hint="default" w:ascii="Times New Roman" w:hAnsi="Times New Roman" w:eastAsia="仿宋_GB2312" w:cs="Times New Roman"/>
          <w:b w:val="0"/>
          <w:color w:val="auto"/>
          <w:sz w:val="32"/>
          <w:szCs w:val="32"/>
          <w:shd w:val="clear" w:color="auto" w:fill="FFFFFF"/>
        </w:rPr>
        <w:t>省</w:t>
      </w:r>
      <w:r>
        <w:rPr>
          <w:rFonts w:hint="default" w:ascii="Times New Roman" w:hAnsi="Times New Roman" w:eastAsia="仿宋_GB2312" w:cs="Times New Roman"/>
          <w:b w:val="0"/>
          <w:color w:val="auto"/>
          <w:sz w:val="32"/>
          <w:szCs w:val="32"/>
          <w:shd w:val="clear" w:color="auto" w:fill="FFFFFF"/>
          <w:lang w:val="en-US" w:eastAsia="zh-CN"/>
        </w:rPr>
        <w:t>社会信用</w:t>
      </w:r>
      <w:r>
        <w:rPr>
          <w:rFonts w:hint="default" w:ascii="Times New Roman" w:hAnsi="Times New Roman" w:eastAsia="仿宋_GB2312" w:cs="Times New Roman"/>
          <w:b w:val="0"/>
          <w:color w:val="auto"/>
          <w:sz w:val="32"/>
          <w:szCs w:val="32"/>
          <w:shd w:val="clear" w:color="auto" w:fill="FFFFFF"/>
        </w:rPr>
        <w:t>条例》等相关规定，结合实际制定本办法。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第二条</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 xml:space="preserve"> 本办法所称的</w:t>
      </w:r>
      <w:r>
        <w:rPr>
          <w:rFonts w:hint="default" w:ascii="Times New Roman" w:hAnsi="Times New Roman" w:eastAsia="仿宋_GB2312" w:cs="Times New Roman"/>
          <w:b w:val="0"/>
          <w:color w:val="auto"/>
          <w:sz w:val="32"/>
          <w:szCs w:val="32"/>
          <w:shd w:val="clear" w:color="auto" w:fill="FFFFFF"/>
          <w:lang w:eastAsia="zh-CN"/>
        </w:rPr>
        <w:t>医疗</w:t>
      </w:r>
      <w:r>
        <w:rPr>
          <w:rFonts w:hint="default" w:ascii="Times New Roman" w:hAnsi="Times New Roman" w:eastAsia="仿宋_GB2312" w:cs="Times New Roman"/>
          <w:b w:val="0"/>
          <w:color w:val="auto"/>
          <w:sz w:val="32"/>
          <w:szCs w:val="32"/>
          <w:shd w:val="clear" w:color="auto" w:fill="FFFFFF"/>
        </w:rPr>
        <w:t>卫生信用信息，是指</w:t>
      </w:r>
      <w:r>
        <w:rPr>
          <w:rFonts w:hint="default" w:ascii="Times New Roman" w:hAnsi="Times New Roman" w:eastAsia="仿宋_GB2312" w:cs="Times New Roman"/>
          <w:b w:val="0"/>
          <w:color w:val="auto"/>
          <w:sz w:val="32"/>
          <w:szCs w:val="32"/>
          <w:shd w:val="clear" w:color="auto" w:fill="FFFFFF"/>
          <w:lang w:val="en-US" w:eastAsia="zh-CN"/>
        </w:rPr>
        <w:t>各级</w:t>
      </w:r>
      <w:r>
        <w:rPr>
          <w:rFonts w:hint="default" w:ascii="Times New Roman" w:hAnsi="Times New Roman" w:eastAsia="仿宋_GB2312" w:cs="Times New Roman"/>
          <w:b w:val="0"/>
          <w:color w:val="auto"/>
          <w:sz w:val="32"/>
          <w:szCs w:val="32"/>
          <w:shd w:val="clear" w:color="auto" w:fill="FFFFFF"/>
        </w:rPr>
        <w:t>卫生健康行政部门</w:t>
      </w: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lang w:val="en-US" w:eastAsia="zh-CN"/>
        </w:rPr>
        <w:t>含承担卫生健康行政执法职能的镇街级综合行政执法部门，下同）</w:t>
      </w:r>
      <w:r>
        <w:rPr>
          <w:rFonts w:hint="default" w:ascii="Times New Roman" w:hAnsi="Times New Roman" w:eastAsia="仿宋_GB2312" w:cs="Times New Roman"/>
          <w:b w:val="0"/>
          <w:color w:val="auto"/>
          <w:sz w:val="32"/>
          <w:szCs w:val="32"/>
          <w:shd w:val="clear" w:color="auto" w:fill="FFFFFF"/>
        </w:rPr>
        <w:t>、法律法规授权的具有管理</w:t>
      </w:r>
      <w:r>
        <w:rPr>
          <w:rFonts w:hint="default" w:ascii="Times New Roman" w:hAnsi="Times New Roman" w:eastAsia="仿宋_GB2312" w:cs="Times New Roman"/>
          <w:b w:val="0"/>
          <w:color w:val="auto"/>
          <w:sz w:val="32"/>
          <w:szCs w:val="32"/>
          <w:shd w:val="clear" w:color="auto" w:fill="FFFFFF"/>
          <w:lang w:eastAsia="zh-CN"/>
        </w:rPr>
        <w:t>医疗卫生</w:t>
      </w:r>
      <w:r>
        <w:rPr>
          <w:rFonts w:hint="default" w:ascii="Times New Roman" w:hAnsi="Times New Roman" w:eastAsia="仿宋_GB2312" w:cs="Times New Roman"/>
          <w:b w:val="0"/>
          <w:color w:val="auto"/>
          <w:sz w:val="32"/>
          <w:szCs w:val="32"/>
          <w:shd w:val="clear" w:color="auto" w:fill="FFFFFF"/>
        </w:rPr>
        <w:t>事务职能的组织以及群团组织</w:t>
      </w:r>
      <w:r>
        <w:rPr>
          <w:rFonts w:hint="default" w:ascii="Times New Roman" w:hAnsi="Times New Roman" w:eastAsia="仿宋_GB2312" w:cs="Times New Roman"/>
          <w:b w:val="0"/>
          <w:color w:val="auto"/>
          <w:sz w:val="32"/>
          <w:szCs w:val="32"/>
          <w:shd w:val="clear" w:color="auto" w:fill="FFFFFF"/>
          <w:lang w:eastAsia="zh-CN"/>
        </w:rPr>
        <w:t>等，</w:t>
      </w:r>
      <w:r>
        <w:rPr>
          <w:rFonts w:hint="default" w:ascii="Times New Roman" w:hAnsi="Times New Roman" w:eastAsia="仿宋_GB2312" w:cs="Times New Roman"/>
          <w:b w:val="0"/>
          <w:color w:val="auto"/>
          <w:sz w:val="32"/>
          <w:szCs w:val="32"/>
          <w:shd w:val="clear" w:color="auto" w:fill="FFFFFF"/>
        </w:rPr>
        <w:t>在</w:t>
      </w:r>
      <w:r>
        <w:rPr>
          <w:rFonts w:hint="default" w:ascii="Times New Roman" w:hAnsi="Times New Roman" w:eastAsia="仿宋_GB2312" w:cs="Times New Roman"/>
          <w:b w:val="0"/>
          <w:color w:val="auto"/>
          <w:sz w:val="32"/>
          <w:szCs w:val="32"/>
          <w:shd w:val="clear" w:color="auto" w:fill="FFFFFF"/>
          <w:lang w:val="en-US" w:eastAsia="zh-CN"/>
        </w:rPr>
        <w:t>依法履行卫生健康管理职责过程中产生的</w:t>
      </w:r>
      <w:r>
        <w:rPr>
          <w:rFonts w:hint="default" w:ascii="Times New Roman" w:hAnsi="Times New Roman" w:eastAsia="仿宋_GB2312" w:cs="Times New Roman"/>
          <w:b w:val="0"/>
          <w:color w:val="auto"/>
          <w:sz w:val="32"/>
          <w:szCs w:val="32"/>
          <w:shd w:val="clear" w:color="auto" w:fill="FFFFFF"/>
        </w:rPr>
        <w:t>反映</w:t>
      </w:r>
      <w:r>
        <w:rPr>
          <w:rFonts w:hint="default" w:ascii="Times New Roman" w:hAnsi="Times New Roman" w:eastAsia="仿宋_GB2312" w:cs="Times New Roman"/>
          <w:b w:val="0"/>
          <w:color w:val="auto"/>
          <w:sz w:val="32"/>
          <w:szCs w:val="32"/>
          <w:shd w:val="clear" w:color="auto" w:fill="FFFFFF"/>
          <w:lang w:eastAsia="zh-CN"/>
        </w:rPr>
        <w:t>自然人、法人和非法人组织（以下统称信息主体）医疗卫生</w:t>
      </w:r>
      <w:r>
        <w:rPr>
          <w:rFonts w:hint="default" w:ascii="Times New Roman" w:hAnsi="Times New Roman" w:eastAsia="仿宋_GB2312" w:cs="Times New Roman"/>
          <w:b w:val="0"/>
          <w:color w:val="auto"/>
          <w:sz w:val="32"/>
          <w:szCs w:val="32"/>
          <w:shd w:val="clear" w:color="auto" w:fill="FFFFFF"/>
        </w:rPr>
        <w:t>信用状况的</w:t>
      </w:r>
      <w:r>
        <w:rPr>
          <w:rFonts w:hint="default" w:ascii="Times New Roman" w:hAnsi="Times New Roman" w:eastAsia="仿宋_GB2312" w:cs="Times New Roman"/>
          <w:b w:val="0"/>
          <w:color w:val="auto"/>
          <w:sz w:val="32"/>
          <w:szCs w:val="32"/>
          <w:shd w:val="clear" w:color="auto" w:fill="FFFFFF"/>
          <w:lang w:val="en-US" w:eastAsia="zh-CN"/>
        </w:rPr>
        <w:t>客观</w:t>
      </w:r>
      <w:r>
        <w:rPr>
          <w:rFonts w:hint="default" w:ascii="Times New Roman" w:hAnsi="Times New Roman" w:eastAsia="仿宋_GB2312" w:cs="Times New Roman"/>
          <w:b w:val="0"/>
          <w:color w:val="auto"/>
          <w:sz w:val="32"/>
          <w:szCs w:val="32"/>
          <w:shd w:val="clear" w:color="auto" w:fill="FFFFFF"/>
        </w:rPr>
        <w:t>数据和资料。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第三条</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本</w:t>
      </w:r>
      <w:r>
        <w:rPr>
          <w:rFonts w:hint="default" w:ascii="Times New Roman" w:hAnsi="Times New Roman" w:eastAsia="仿宋_GB2312" w:cs="Times New Roman"/>
          <w:b w:val="0"/>
          <w:color w:val="auto"/>
          <w:sz w:val="32"/>
          <w:szCs w:val="32"/>
          <w:shd w:val="clear" w:color="auto" w:fill="FFFFFF"/>
          <w:lang w:eastAsia="zh-CN"/>
        </w:rPr>
        <w:t>办法适用于全省医疗卫生</w:t>
      </w:r>
      <w:r>
        <w:rPr>
          <w:rFonts w:hint="default" w:ascii="Times New Roman" w:hAnsi="Times New Roman" w:eastAsia="仿宋_GB2312" w:cs="Times New Roman"/>
          <w:b w:val="0"/>
          <w:color w:val="auto"/>
          <w:sz w:val="32"/>
          <w:szCs w:val="32"/>
          <w:shd w:val="clear" w:color="auto" w:fill="FFFFFF"/>
        </w:rPr>
        <w:t>信用信息</w:t>
      </w:r>
      <w:r>
        <w:rPr>
          <w:rFonts w:hint="default" w:ascii="Times New Roman" w:hAnsi="Times New Roman" w:eastAsia="仿宋_GB2312" w:cs="Times New Roman"/>
          <w:b w:val="0"/>
          <w:color w:val="auto"/>
          <w:sz w:val="32"/>
          <w:szCs w:val="32"/>
          <w:shd w:val="clear" w:color="auto" w:fill="FFFFFF"/>
          <w:lang w:eastAsia="zh-CN"/>
        </w:rPr>
        <w:t>记录、采集、存储、归集、分级、修复、移除</w:t>
      </w:r>
      <w:r>
        <w:rPr>
          <w:rFonts w:hint="default" w:ascii="Times New Roman" w:hAnsi="Times New Roman" w:eastAsia="仿宋_GB2312" w:cs="Times New Roman"/>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rPr>
        <w:t>使用和</w:t>
      </w:r>
      <w:r>
        <w:rPr>
          <w:rFonts w:hint="default" w:ascii="Times New Roman" w:hAnsi="Times New Roman" w:eastAsia="仿宋_GB2312" w:cs="Times New Roman"/>
          <w:b w:val="0"/>
          <w:color w:val="auto"/>
          <w:sz w:val="32"/>
          <w:szCs w:val="32"/>
          <w:shd w:val="clear" w:color="auto" w:fill="FFFFFF"/>
          <w:lang w:eastAsia="zh-CN"/>
        </w:rPr>
        <w:t>监督</w:t>
      </w:r>
      <w:r>
        <w:rPr>
          <w:rFonts w:hint="default" w:ascii="Times New Roman" w:hAnsi="Times New Roman" w:eastAsia="仿宋_GB2312" w:cs="Times New Roman"/>
          <w:b w:val="0"/>
          <w:color w:val="auto"/>
          <w:sz w:val="32"/>
          <w:szCs w:val="32"/>
          <w:shd w:val="clear" w:color="auto" w:fill="FFFFFF"/>
        </w:rPr>
        <w:t>管理</w:t>
      </w: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rPr>
        <w:t>法律法规规章另有规定的，从其规定。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eastAsia="zh-CN"/>
        </w:rPr>
      </w:pPr>
      <w:r>
        <w:rPr>
          <w:rFonts w:hint="default" w:ascii="Times New Roman" w:hAnsi="Times New Roman" w:eastAsia="仿宋_GB2312" w:cs="Times New Roman"/>
          <w:b w:val="0"/>
          <w:color w:val="auto"/>
          <w:sz w:val="32"/>
          <w:szCs w:val="32"/>
          <w:shd w:val="clear" w:color="auto" w:fill="FFFFFF"/>
          <w:lang w:eastAsia="zh-CN"/>
        </w:rPr>
        <w:t>各级卫生健康行政部门、</w:t>
      </w:r>
      <w:r>
        <w:rPr>
          <w:rFonts w:hint="default" w:ascii="Times New Roman" w:hAnsi="Times New Roman" w:eastAsia="仿宋_GB2312" w:cs="Times New Roman"/>
          <w:b w:val="0"/>
          <w:color w:val="auto"/>
          <w:sz w:val="32"/>
          <w:szCs w:val="32"/>
          <w:shd w:val="clear" w:color="auto" w:fill="FFFFFF"/>
        </w:rPr>
        <w:t>法律法规授权的具有管理</w:t>
      </w:r>
      <w:r>
        <w:rPr>
          <w:rFonts w:hint="default" w:ascii="Times New Roman" w:hAnsi="Times New Roman" w:eastAsia="仿宋_GB2312" w:cs="Times New Roman"/>
          <w:b w:val="0"/>
          <w:color w:val="auto"/>
          <w:sz w:val="32"/>
          <w:szCs w:val="32"/>
          <w:shd w:val="clear" w:color="auto" w:fill="FFFFFF"/>
          <w:lang w:eastAsia="zh-CN"/>
        </w:rPr>
        <w:t>医疗卫生</w:t>
      </w:r>
      <w:r>
        <w:rPr>
          <w:rFonts w:hint="default" w:ascii="Times New Roman" w:hAnsi="Times New Roman" w:eastAsia="仿宋_GB2312" w:cs="Times New Roman"/>
          <w:b w:val="0"/>
          <w:color w:val="auto"/>
          <w:sz w:val="32"/>
          <w:szCs w:val="32"/>
          <w:shd w:val="clear" w:color="auto" w:fill="FFFFFF"/>
        </w:rPr>
        <w:t>事务职能的组织以及群团组织</w:t>
      </w:r>
      <w:r>
        <w:rPr>
          <w:rFonts w:hint="default" w:ascii="Times New Roman" w:hAnsi="Times New Roman" w:eastAsia="仿宋_GB2312" w:cs="Times New Roman"/>
          <w:b w:val="0"/>
          <w:color w:val="auto"/>
          <w:sz w:val="32"/>
          <w:szCs w:val="32"/>
          <w:shd w:val="clear" w:color="auto" w:fill="FFFFFF"/>
          <w:lang w:eastAsia="zh-CN"/>
        </w:rPr>
        <w:t>等医疗卫生信用信息提供单位，应当按照医疗卫生信用信息目录以及相关标准规范要求记录、采集、存储医疗卫生信用信息，并及时、准确、完整地归集信息。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第四条</w:t>
      </w:r>
      <w:r>
        <w:rPr>
          <w:rFonts w:hint="eastAsia"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lang w:eastAsia="zh-CN"/>
        </w:rPr>
        <w:t>医疗卫生</w:t>
      </w:r>
      <w:r>
        <w:rPr>
          <w:rFonts w:hint="default" w:ascii="Times New Roman" w:hAnsi="Times New Roman" w:eastAsia="仿宋_GB2312" w:cs="Times New Roman"/>
          <w:b w:val="0"/>
          <w:color w:val="auto"/>
          <w:sz w:val="32"/>
          <w:szCs w:val="32"/>
          <w:shd w:val="clear" w:color="auto" w:fill="FFFFFF"/>
        </w:rPr>
        <w:t>信用信息管理应当遵循</w:t>
      </w:r>
      <w:r>
        <w:rPr>
          <w:rFonts w:hint="default" w:ascii="Times New Roman" w:hAnsi="Times New Roman" w:eastAsia="仿宋_GB2312" w:cs="Times New Roman"/>
          <w:b w:val="0"/>
          <w:color w:val="auto"/>
          <w:sz w:val="32"/>
          <w:szCs w:val="32"/>
          <w:shd w:val="clear" w:color="auto" w:fill="FFFFFF"/>
          <w:lang w:eastAsia="zh-CN"/>
        </w:rPr>
        <w:t>分类推进、分级管理、</w:t>
      </w:r>
      <w:r>
        <w:rPr>
          <w:rFonts w:hint="default" w:ascii="Times New Roman" w:hAnsi="Times New Roman" w:eastAsia="仿宋_GB2312" w:cs="Times New Roman"/>
          <w:b w:val="0"/>
          <w:color w:val="auto"/>
          <w:sz w:val="32"/>
          <w:szCs w:val="32"/>
          <w:shd w:val="clear" w:color="auto" w:fill="FFFFFF"/>
        </w:rPr>
        <w:t>安全合法、客观准确、</w:t>
      </w:r>
      <w:r>
        <w:rPr>
          <w:rFonts w:hint="default" w:ascii="Times New Roman" w:hAnsi="Times New Roman" w:eastAsia="仿宋_GB2312" w:cs="Times New Roman"/>
          <w:b w:val="0"/>
          <w:color w:val="auto"/>
          <w:sz w:val="32"/>
          <w:szCs w:val="32"/>
          <w:shd w:val="clear" w:color="auto" w:fill="FFFFFF"/>
          <w:lang w:val="en-US" w:eastAsia="zh-CN"/>
        </w:rPr>
        <w:t>及时有效、科学审慎</w:t>
      </w:r>
      <w:r>
        <w:rPr>
          <w:rFonts w:hint="default" w:ascii="Times New Roman" w:hAnsi="Times New Roman" w:eastAsia="仿宋_GB2312" w:cs="Times New Roman"/>
          <w:b w:val="0"/>
          <w:color w:val="auto"/>
          <w:sz w:val="32"/>
          <w:szCs w:val="32"/>
          <w:shd w:val="clear" w:color="auto" w:fill="FFFFFF"/>
        </w:rPr>
        <w:t>的原则，维护信息主体合法权益，不得</w:t>
      </w:r>
      <w:r>
        <w:rPr>
          <w:rFonts w:hint="default" w:ascii="Times New Roman" w:hAnsi="Times New Roman" w:eastAsia="仿宋_GB2312" w:cs="Times New Roman"/>
          <w:b w:val="0"/>
          <w:color w:val="auto"/>
          <w:sz w:val="32"/>
          <w:szCs w:val="32"/>
          <w:shd w:val="clear" w:color="auto" w:fill="FFFFFF"/>
          <w:lang w:val="en-US" w:eastAsia="zh-CN"/>
        </w:rPr>
        <w:t>泄露</w:t>
      </w:r>
      <w:r>
        <w:rPr>
          <w:rFonts w:hint="default" w:ascii="Times New Roman" w:hAnsi="Times New Roman" w:eastAsia="仿宋_GB2312" w:cs="Times New Roman"/>
          <w:b w:val="0"/>
          <w:color w:val="auto"/>
          <w:sz w:val="32"/>
          <w:szCs w:val="32"/>
          <w:shd w:val="clear" w:color="auto" w:fill="FFFFFF"/>
        </w:rPr>
        <w:t>国家秘密</w:t>
      </w:r>
      <w:r>
        <w:rPr>
          <w:rFonts w:hint="default" w:ascii="Times New Roman" w:hAnsi="Times New Roman" w:eastAsia="仿宋_GB2312" w:cs="Times New Roman"/>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rPr>
        <w:t>商业秘密和个人隐私</w:t>
      </w: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lang w:val="en-US" w:eastAsia="zh-CN"/>
        </w:rPr>
        <w:t>不得侵犯公共安全、公共利益</w:t>
      </w:r>
      <w:r>
        <w:rPr>
          <w:rFonts w:hint="default" w:ascii="Times New Roman" w:hAnsi="Times New Roman" w:eastAsia="仿宋_GB2312" w:cs="Times New Roman"/>
          <w:b w:val="0"/>
          <w:color w:val="auto"/>
          <w:sz w:val="32"/>
          <w:szCs w:val="32"/>
          <w:shd w:val="clear" w:color="auto" w:fill="FFFFFF"/>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lang w:eastAsia="zh-CN"/>
        </w:rPr>
        <w:t>县级以上卫生健康行政部门应当成立医疗卫生信用</w:t>
      </w:r>
      <w:r>
        <w:rPr>
          <w:rFonts w:hint="eastAsia" w:eastAsia="仿宋_GB2312" w:cs="Times New Roman"/>
          <w:b w:val="0"/>
          <w:color w:val="auto"/>
          <w:sz w:val="32"/>
          <w:szCs w:val="32"/>
          <w:shd w:val="clear" w:color="auto" w:fill="FFFFFF"/>
          <w:lang w:val="en-US" w:eastAsia="zh-CN"/>
        </w:rPr>
        <w:t>信息</w:t>
      </w:r>
      <w:r>
        <w:rPr>
          <w:rFonts w:hint="default" w:ascii="Times New Roman" w:hAnsi="Times New Roman" w:eastAsia="仿宋_GB2312" w:cs="Times New Roman"/>
          <w:b w:val="0"/>
          <w:color w:val="auto"/>
          <w:sz w:val="32"/>
          <w:szCs w:val="32"/>
          <w:shd w:val="clear" w:color="auto" w:fill="FFFFFF"/>
          <w:lang w:eastAsia="zh-CN"/>
        </w:rPr>
        <w:t>管理领导小组，内设机构按照职能履行信用信息管理相关职责，</w:t>
      </w:r>
      <w:r>
        <w:rPr>
          <w:rFonts w:hint="default" w:ascii="Times New Roman" w:hAnsi="Times New Roman" w:eastAsia="仿宋_GB2312" w:cs="Times New Roman"/>
          <w:b w:val="0"/>
          <w:color w:val="auto"/>
          <w:sz w:val="32"/>
          <w:szCs w:val="32"/>
          <w:shd w:val="clear" w:color="auto" w:fill="FFFFFF"/>
        </w:rPr>
        <w:t>建立信用信息</w:t>
      </w:r>
      <w:r>
        <w:rPr>
          <w:rFonts w:hint="default" w:ascii="Times New Roman" w:hAnsi="Times New Roman" w:eastAsia="仿宋_GB2312" w:cs="Times New Roman"/>
          <w:b w:val="0"/>
          <w:color w:val="auto"/>
          <w:sz w:val="32"/>
          <w:szCs w:val="32"/>
          <w:shd w:val="clear" w:color="auto" w:fill="FFFFFF"/>
          <w:lang w:eastAsia="zh-CN"/>
        </w:rPr>
        <w:t>管理工作机制和</w:t>
      </w:r>
      <w:r>
        <w:rPr>
          <w:rFonts w:hint="default" w:ascii="Times New Roman" w:hAnsi="Times New Roman" w:eastAsia="仿宋_GB2312" w:cs="Times New Roman"/>
          <w:b w:val="0"/>
          <w:color w:val="auto"/>
          <w:sz w:val="32"/>
          <w:szCs w:val="32"/>
          <w:shd w:val="clear" w:color="auto" w:fill="FFFFFF"/>
        </w:rPr>
        <w:t>应用情况通报</w:t>
      </w:r>
      <w:r>
        <w:rPr>
          <w:rFonts w:hint="eastAsia" w:eastAsia="仿宋_GB2312" w:cs="Times New Roman"/>
          <w:b w:val="0"/>
          <w:color w:val="auto"/>
          <w:sz w:val="32"/>
          <w:szCs w:val="32"/>
          <w:shd w:val="clear" w:color="auto" w:fill="FFFFFF"/>
          <w:lang w:val="en-US" w:eastAsia="zh-CN"/>
        </w:rPr>
        <w:t>和</w:t>
      </w:r>
      <w:r>
        <w:rPr>
          <w:rFonts w:hint="default" w:ascii="Times New Roman" w:hAnsi="Times New Roman" w:eastAsia="仿宋_GB2312" w:cs="Times New Roman"/>
          <w:b w:val="0"/>
          <w:color w:val="auto"/>
          <w:sz w:val="32"/>
          <w:szCs w:val="32"/>
          <w:shd w:val="clear" w:color="auto" w:fill="FFFFFF"/>
          <w:lang w:eastAsia="zh-CN"/>
        </w:rPr>
        <w:t>报告</w:t>
      </w:r>
      <w:r>
        <w:rPr>
          <w:rFonts w:hint="default" w:ascii="Times New Roman" w:hAnsi="Times New Roman" w:eastAsia="仿宋_GB2312" w:cs="Times New Roman"/>
          <w:b w:val="0"/>
          <w:color w:val="auto"/>
          <w:sz w:val="32"/>
          <w:szCs w:val="32"/>
          <w:shd w:val="clear" w:color="auto" w:fill="FFFFFF"/>
        </w:rPr>
        <w:t>制度，加强日常信用信息管理工作。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shd w:val="clear" w:color="auto" w:fill="FFFFFF"/>
        </w:rPr>
        <w:t>第五条</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 xml:space="preserve"> 省级卫生健康行政部门负责全省</w:t>
      </w:r>
      <w:r>
        <w:rPr>
          <w:rFonts w:hint="default" w:ascii="Times New Roman" w:hAnsi="Times New Roman" w:eastAsia="仿宋_GB2312" w:cs="Times New Roman"/>
          <w:b w:val="0"/>
          <w:color w:val="auto"/>
          <w:sz w:val="32"/>
          <w:szCs w:val="32"/>
          <w:shd w:val="clear" w:color="auto" w:fill="FFFFFF"/>
          <w:lang w:eastAsia="zh-CN"/>
        </w:rPr>
        <w:t>医疗卫生</w:t>
      </w:r>
      <w:r>
        <w:rPr>
          <w:rFonts w:hint="default" w:ascii="Times New Roman" w:hAnsi="Times New Roman" w:eastAsia="仿宋_GB2312" w:cs="Times New Roman"/>
          <w:b w:val="0"/>
          <w:color w:val="auto"/>
          <w:sz w:val="32"/>
          <w:szCs w:val="32"/>
          <w:shd w:val="clear" w:color="auto" w:fill="FFFFFF"/>
        </w:rPr>
        <w:t>信用信息管理，制定信用</w:t>
      </w:r>
      <w:r>
        <w:rPr>
          <w:rFonts w:hint="default" w:ascii="Times New Roman" w:hAnsi="Times New Roman" w:eastAsia="仿宋_GB2312" w:cs="Times New Roman"/>
          <w:b w:val="0"/>
          <w:color w:val="auto"/>
          <w:sz w:val="32"/>
          <w:szCs w:val="32"/>
          <w:shd w:val="clear" w:color="auto" w:fill="FFFFFF"/>
          <w:lang w:eastAsia="zh-CN"/>
        </w:rPr>
        <w:t>信息分级管理</w:t>
      </w:r>
      <w:r>
        <w:rPr>
          <w:rFonts w:hint="default" w:ascii="Times New Roman" w:hAnsi="Times New Roman" w:eastAsia="仿宋_GB2312" w:cs="Times New Roman"/>
          <w:b w:val="0"/>
          <w:color w:val="auto"/>
          <w:sz w:val="32"/>
          <w:szCs w:val="32"/>
          <w:shd w:val="clear" w:color="auto" w:fill="FFFFFF"/>
          <w:lang w:val="en-US" w:eastAsia="zh-CN"/>
        </w:rPr>
        <w:t>规则</w:t>
      </w: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lang w:val="en-US" w:eastAsia="zh-CN"/>
        </w:rPr>
        <w:t>建设</w:t>
      </w:r>
      <w:r>
        <w:rPr>
          <w:rFonts w:hint="default" w:ascii="Times New Roman" w:hAnsi="Times New Roman" w:eastAsia="仿宋_GB2312" w:cs="Times New Roman"/>
          <w:b w:val="0"/>
          <w:color w:val="auto"/>
          <w:sz w:val="32"/>
          <w:szCs w:val="32"/>
          <w:shd w:val="clear" w:color="auto" w:fill="FFFFFF"/>
        </w:rPr>
        <w:t>全省</w:t>
      </w:r>
      <w:r>
        <w:rPr>
          <w:rFonts w:hint="default" w:ascii="Times New Roman" w:hAnsi="Times New Roman" w:eastAsia="仿宋_GB2312" w:cs="Times New Roman"/>
          <w:b w:val="0"/>
          <w:color w:val="auto"/>
          <w:sz w:val="32"/>
          <w:szCs w:val="32"/>
          <w:shd w:val="clear" w:color="auto" w:fill="FFFFFF"/>
          <w:lang w:eastAsia="zh-CN"/>
        </w:rPr>
        <w:t>医疗卫生</w:t>
      </w:r>
      <w:r>
        <w:rPr>
          <w:rFonts w:hint="default" w:ascii="Times New Roman" w:hAnsi="Times New Roman" w:eastAsia="仿宋_GB2312" w:cs="Times New Roman"/>
          <w:b w:val="0"/>
          <w:color w:val="auto"/>
          <w:sz w:val="32"/>
          <w:szCs w:val="32"/>
          <w:shd w:val="clear" w:color="auto" w:fill="FFFFFF"/>
        </w:rPr>
        <w:t>信用</w:t>
      </w:r>
      <w:r>
        <w:rPr>
          <w:rFonts w:hint="default" w:ascii="Times New Roman" w:hAnsi="Times New Roman" w:eastAsia="仿宋_GB2312" w:cs="Times New Roman"/>
          <w:b w:val="0"/>
          <w:color w:val="auto"/>
          <w:sz w:val="32"/>
          <w:szCs w:val="32"/>
          <w:shd w:val="clear" w:color="auto" w:fill="FFFFFF"/>
          <w:lang w:val="en-US" w:eastAsia="zh-CN"/>
        </w:rPr>
        <w:t>信息管理系统</w:t>
      </w:r>
      <w:r>
        <w:rPr>
          <w:rFonts w:hint="default" w:ascii="Times New Roman" w:hAnsi="Times New Roman" w:eastAsia="仿宋_GB2312" w:cs="Times New Roman"/>
          <w:b w:val="0"/>
          <w:color w:val="auto"/>
          <w:sz w:val="32"/>
          <w:szCs w:val="32"/>
          <w:shd w:val="clear" w:color="auto" w:fill="FFFFFF"/>
        </w:rPr>
        <w:t>（以下简称信用</w:t>
      </w:r>
      <w:r>
        <w:rPr>
          <w:rFonts w:hint="default" w:ascii="Times New Roman" w:hAnsi="Times New Roman" w:eastAsia="仿宋_GB2312" w:cs="Times New Roman"/>
          <w:b w:val="0"/>
          <w:color w:val="auto"/>
          <w:sz w:val="32"/>
          <w:szCs w:val="32"/>
          <w:shd w:val="clear" w:color="auto" w:fill="FFFFFF"/>
          <w:lang w:eastAsia="zh-CN"/>
        </w:rPr>
        <w:t>信息</w:t>
      </w:r>
      <w:r>
        <w:rPr>
          <w:rFonts w:hint="default" w:ascii="Times New Roman" w:hAnsi="Times New Roman" w:eastAsia="仿宋_GB2312" w:cs="Times New Roman"/>
          <w:b w:val="0"/>
          <w:color w:val="auto"/>
          <w:sz w:val="32"/>
          <w:szCs w:val="32"/>
          <w:shd w:val="clear" w:color="auto" w:fill="FFFFFF"/>
          <w:lang w:val="en-US" w:eastAsia="zh-CN"/>
        </w:rPr>
        <w:t>系统</w:t>
      </w: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val="en-US" w:eastAsia="zh-CN"/>
        </w:rPr>
        <w:t>依法</w:t>
      </w:r>
      <w:r>
        <w:rPr>
          <w:rFonts w:hint="default" w:ascii="Times New Roman" w:hAnsi="Times New Roman" w:eastAsia="仿宋_GB2312" w:cs="Times New Roman"/>
          <w:b w:val="0"/>
          <w:color w:val="auto"/>
          <w:sz w:val="32"/>
          <w:szCs w:val="32"/>
          <w:shd w:val="clear" w:color="auto" w:fill="FFFFFF"/>
        </w:rPr>
        <w:t>汇总发布全省卫生健康领域严重失信名单。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市、县级</w:t>
      </w:r>
      <w:r>
        <w:rPr>
          <w:rFonts w:hint="default" w:ascii="Times New Roman" w:hAnsi="Times New Roman" w:eastAsia="仿宋_GB2312" w:cs="Times New Roman"/>
          <w:b w:val="0"/>
          <w:color w:val="auto"/>
          <w:sz w:val="32"/>
          <w:szCs w:val="32"/>
          <w:shd w:val="clear" w:color="auto" w:fill="FFFFFF"/>
        </w:rPr>
        <w:t>卫生健康行政部门</w:t>
      </w:r>
      <w:r>
        <w:rPr>
          <w:rFonts w:hint="default" w:ascii="Times New Roman" w:hAnsi="Times New Roman" w:eastAsia="仿宋_GB2312" w:cs="Times New Roman"/>
          <w:b w:val="0"/>
          <w:color w:val="auto"/>
          <w:sz w:val="32"/>
          <w:szCs w:val="32"/>
          <w:shd w:val="clear" w:color="auto" w:fill="FFFFFF"/>
          <w:lang w:val="en-US" w:eastAsia="zh-CN"/>
        </w:rPr>
        <w:t>负责本行政区域内医疗卫生信用信息的记录、归集、共享、使用和监督管理，</w:t>
      </w:r>
      <w:r>
        <w:rPr>
          <w:rFonts w:hint="default" w:ascii="Times New Roman" w:hAnsi="Times New Roman" w:eastAsia="仿宋_GB2312" w:cs="Times New Roman"/>
          <w:b w:val="0"/>
          <w:color w:val="auto"/>
          <w:sz w:val="32"/>
          <w:szCs w:val="32"/>
          <w:shd w:val="clear" w:color="auto" w:fill="FFFFFF"/>
        </w:rPr>
        <w:t>组织开展</w:t>
      </w:r>
      <w:r>
        <w:rPr>
          <w:rFonts w:hint="default" w:ascii="Times New Roman" w:hAnsi="Times New Roman" w:eastAsia="仿宋_GB2312" w:cs="Times New Roman"/>
          <w:b w:val="0"/>
          <w:color w:val="auto"/>
          <w:sz w:val="32"/>
          <w:szCs w:val="32"/>
          <w:shd w:val="clear" w:color="auto" w:fill="FFFFFF"/>
          <w:lang w:eastAsia="zh-CN"/>
        </w:rPr>
        <w:t>医疗卫生</w:t>
      </w:r>
      <w:r>
        <w:rPr>
          <w:rFonts w:hint="default" w:ascii="Times New Roman" w:hAnsi="Times New Roman" w:eastAsia="仿宋_GB2312" w:cs="Times New Roman"/>
          <w:b w:val="0"/>
          <w:color w:val="auto"/>
          <w:sz w:val="32"/>
          <w:szCs w:val="32"/>
          <w:shd w:val="clear" w:color="auto" w:fill="FFFFFF"/>
        </w:rPr>
        <w:t>信用</w:t>
      </w:r>
      <w:r>
        <w:rPr>
          <w:rFonts w:hint="default" w:ascii="Times New Roman" w:hAnsi="Times New Roman" w:eastAsia="仿宋_GB2312" w:cs="Times New Roman"/>
          <w:b w:val="0"/>
          <w:color w:val="auto"/>
          <w:sz w:val="32"/>
          <w:szCs w:val="32"/>
          <w:shd w:val="clear" w:color="auto" w:fill="FFFFFF"/>
          <w:lang w:eastAsia="zh-CN"/>
        </w:rPr>
        <w:t>信息分级管理</w:t>
      </w:r>
      <w:r>
        <w:rPr>
          <w:rFonts w:hint="default" w:ascii="Times New Roman" w:hAnsi="Times New Roman" w:eastAsia="仿宋_GB2312" w:cs="Times New Roman"/>
          <w:b w:val="0"/>
          <w:color w:val="auto"/>
          <w:sz w:val="32"/>
          <w:szCs w:val="32"/>
          <w:shd w:val="clear" w:color="auto" w:fill="FFFFFF"/>
        </w:rPr>
        <w:t>并</w:t>
      </w:r>
      <w:r>
        <w:rPr>
          <w:rFonts w:hint="default" w:ascii="Times New Roman" w:hAnsi="Times New Roman" w:eastAsia="仿宋_GB2312" w:cs="Times New Roman"/>
          <w:b w:val="0"/>
          <w:color w:val="auto"/>
          <w:sz w:val="32"/>
          <w:szCs w:val="32"/>
          <w:shd w:val="clear" w:color="auto" w:fill="FFFFFF"/>
          <w:lang w:eastAsia="zh-CN"/>
        </w:rPr>
        <w:t>依法</w:t>
      </w:r>
      <w:r>
        <w:rPr>
          <w:rFonts w:hint="default" w:ascii="Times New Roman" w:hAnsi="Times New Roman" w:eastAsia="仿宋_GB2312" w:cs="Times New Roman"/>
          <w:b w:val="0"/>
          <w:color w:val="auto"/>
          <w:sz w:val="32"/>
          <w:szCs w:val="32"/>
          <w:shd w:val="clear" w:color="auto" w:fill="FFFFFF"/>
        </w:rPr>
        <w:t>公布</w:t>
      </w:r>
      <w:r>
        <w:rPr>
          <w:rFonts w:hint="default" w:ascii="Times New Roman" w:hAnsi="Times New Roman" w:eastAsia="仿宋_GB2312" w:cs="Times New Roman"/>
          <w:b w:val="0"/>
          <w:color w:val="auto"/>
          <w:sz w:val="32"/>
          <w:szCs w:val="32"/>
          <w:shd w:val="clear" w:color="auto" w:fill="FFFFFF"/>
          <w:lang w:eastAsia="zh-CN"/>
        </w:rPr>
        <w:t>分级</w:t>
      </w:r>
      <w:r>
        <w:rPr>
          <w:rFonts w:hint="default" w:ascii="Times New Roman" w:hAnsi="Times New Roman" w:eastAsia="仿宋_GB2312" w:cs="Times New Roman"/>
          <w:b w:val="0"/>
          <w:color w:val="auto"/>
          <w:sz w:val="32"/>
          <w:szCs w:val="32"/>
          <w:shd w:val="clear" w:color="auto" w:fill="FFFFFF"/>
        </w:rPr>
        <w:t>结果，</w:t>
      </w:r>
      <w:r>
        <w:rPr>
          <w:rFonts w:hint="default" w:ascii="Times New Roman" w:hAnsi="Times New Roman" w:eastAsia="仿宋_GB2312" w:cs="Times New Roman"/>
          <w:b w:val="0"/>
          <w:color w:val="auto"/>
          <w:sz w:val="32"/>
          <w:szCs w:val="32"/>
          <w:shd w:val="clear" w:color="auto" w:fill="FFFFFF"/>
          <w:lang w:val="en-US" w:eastAsia="zh-CN"/>
        </w:rPr>
        <w:t>报送信用信息。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eastAsia="zh-CN"/>
        </w:rPr>
      </w:pPr>
      <w:r>
        <w:rPr>
          <w:rFonts w:hint="default" w:ascii="Times New Roman" w:hAnsi="Times New Roman" w:eastAsia="仿宋_GB2312" w:cs="Times New Roman"/>
          <w:b w:val="0"/>
          <w:color w:val="auto"/>
          <w:sz w:val="32"/>
          <w:szCs w:val="32"/>
          <w:shd w:val="clear" w:color="auto" w:fill="FFFFFF"/>
        </w:rPr>
        <w:t>法律法规授权的具有管理</w:t>
      </w:r>
      <w:r>
        <w:rPr>
          <w:rFonts w:hint="default" w:ascii="Times New Roman" w:hAnsi="Times New Roman" w:eastAsia="仿宋_GB2312" w:cs="Times New Roman"/>
          <w:b w:val="0"/>
          <w:color w:val="auto"/>
          <w:sz w:val="32"/>
          <w:szCs w:val="32"/>
          <w:shd w:val="clear" w:color="auto" w:fill="FFFFFF"/>
          <w:lang w:eastAsia="zh-CN"/>
        </w:rPr>
        <w:t>医疗卫生</w:t>
      </w:r>
      <w:r>
        <w:rPr>
          <w:rFonts w:hint="default" w:ascii="Times New Roman" w:hAnsi="Times New Roman" w:eastAsia="仿宋_GB2312" w:cs="Times New Roman"/>
          <w:b w:val="0"/>
          <w:color w:val="auto"/>
          <w:sz w:val="32"/>
          <w:szCs w:val="32"/>
          <w:shd w:val="clear" w:color="auto" w:fill="FFFFFF"/>
        </w:rPr>
        <w:t>事务职能的组织</w:t>
      </w:r>
      <w:r>
        <w:rPr>
          <w:rFonts w:hint="eastAsia" w:cs="Times New Roman"/>
          <w:b w:val="0"/>
          <w:color w:val="auto"/>
          <w:sz w:val="32"/>
          <w:szCs w:val="32"/>
          <w:shd w:val="clear" w:color="auto" w:fill="FFFFFF"/>
          <w:lang w:eastAsia="zh-CN"/>
        </w:rPr>
        <w:t>以</w:t>
      </w:r>
      <w:r>
        <w:rPr>
          <w:rFonts w:hint="eastAsia" w:ascii="仿宋_GB2312" w:hAnsi="仿宋_GB2312" w:eastAsia="仿宋_GB2312" w:cs="仿宋_GB2312"/>
          <w:b w:val="0"/>
          <w:color w:val="auto"/>
          <w:sz w:val="32"/>
          <w:szCs w:val="32"/>
          <w:shd w:val="clear" w:color="auto" w:fill="FFFFFF"/>
          <w:lang w:eastAsia="zh-CN"/>
        </w:rPr>
        <w:t>及群团组织</w:t>
      </w:r>
      <w:r>
        <w:rPr>
          <w:rFonts w:hint="default" w:ascii="Times New Roman" w:hAnsi="Times New Roman" w:eastAsia="仿宋_GB2312" w:cs="Times New Roman"/>
          <w:b w:val="0"/>
          <w:color w:val="auto"/>
          <w:sz w:val="32"/>
          <w:szCs w:val="32"/>
          <w:shd w:val="clear" w:color="auto" w:fill="FFFFFF"/>
          <w:lang w:eastAsia="zh-CN"/>
        </w:rPr>
        <w:t>应当及时提供</w:t>
      </w:r>
      <w:r>
        <w:rPr>
          <w:rFonts w:hint="default" w:ascii="Times New Roman" w:hAnsi="Times New Roman" w:eastAsia="仿宋_GB2312" w:cs="Times New Roman"/>
          <w:b w:val="0"/>
          <w:color w:val="auto"/>
          <w:sz w:val="32"/>
          <w:szCs w:val="32"/>
          <w:shd w:val="clear" w:color="auto" w:fill="FFFFFF"/>
          <w:lang w:val="en-US" w:eastAsia="zh-CN"/>
        </w:rPr>
        <w:t>依法履行职责过程中产生的</w:t>
      </w:r>
      <w:r>
        <w:rPr>
          <w:rFonts w:hint="default" w:ascii="Times New Roman" w:hAnsi="Times New Roman" w:eastAsia="仿宋_GB2312" w:cs="Times New Roman"/>
          <w:b w:val="0"/>
          <w:color w:val="auto"/>
          <w:sz w:val="32"/>
          <w:szCs w:val="32"/>
          <w:shd w:val="clear" w:color="auto" w:fill="FFFFFF"/>
          <w:lang w:eastAsia="zh-CN"/>
        </w:rPr>
        <w:t>医疗卫生</w:t>
      </w:r>
      <w:r>
        <w:rPr>
          <w:rFonts w:hint="default" w:ascii="Times New Roman" w:hAnsi="Times New Roman" w:eastAsia="仿宋_GB2312" w:cs="Times New Roman"/>
          <w:b w:val="0"/>
          <w:color w:val="auto"/>
          <w:sz w:val="32"/>
          <w:szCs w:val="32"/>
          <w:shd w:val="clear" w:color="auto" w:fill="FFFFFF"/>
        </w:rPr>
        <w:t>信用</w:t>
      </w:r>
      <w:r>
        <w:rPr>
          <w:rFonts w:hint="default" w:ascii="Times New Roman" w:hAnsi="Times New Roman" w:eastAsia="仿宋_GB2312" w:cs="Times New Roman"/>
          <w:b w:val="0"/>
          <w:color w:val="auto"/>
          <w:sz w:val="32"/>
          <w:szCs w:val="32"/>
          <w:shd w:val="clear" w:color="auto" w:fill="FFFFFF"/>
          <w:lang w:eastAsia="zh-CN"/>
        </w:rPr>
        <w:t>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rPr>
        <w:t>按照</w:t>
      </w:r>
      <w:r>
        <w:rPr>
          <w:rFonts w:hint="eastAsia"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rPr>
        <w:t>谁提供、谁负责</w:t>
      </w:r>
      <w:r>
        <w:rPr>
          <w:rFonts w:hint="eastAsia"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rPr>
        <w:t>要求保证数据</w:t>
      </w:r>
      <w:r>
        <w:rPr>
          <w:rFonts w:hint="default" w:ascii="Times New Roman" w:hAnsi="Times New Roman" w:eastAsia="仿宋_GB2312" w:cs="Times New Roman"/>
          <w:b w:val="0"/>
          <w:color w:val="auto"/>
          <w:sz w:val="32"/>
          <w:szCs w:val="32"/>
          <w:shd w:val="clear" w:color="auto" w:fill="FFFFFF"/>
          <w:lang w:eastAsia="zh-CN"/>
        </w:rPr>
        <w:t>真实性和数据</w:t>
      </w:r>
      <w:r>
        <w:rPr>
          <w:rFonts w:hint="default" w:ascii="Times New Roman" w:hAnsi="Times New Roman" w:eastAsia="仿宋_GB2312" w:cs="Times New Roman"/>
          <w:b w:val="0"/>
          <w:color w:val="auto"/>
          <w:sz w:val="32"/>
          <w:szCs w:val="32"/>
          <w:shd w:val="clear" w:color="auto" w:fill="FFFFFF"/>
        </w:rPr>
        <w:t>质量。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eastAsia="zh-CN"/>
        </w:rPr>
        <w:t>六</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bCs w:val="0"/>
          <w:color w:val="auto"/>
          <w:sz w:val="32"/>
          <w:szCs w:val="32"/>
          <w:shd w:val="clear" w:color="auto" w:fill="FFFFFF"/>
          <w:lang w:val="en-US" w:eastAsia="zh-CN"/>
        </w:rPr>
        <w:t>按照国家规定，推行</w:t>
      </w:r>
      <w:r>
        <w:rPr>
          <w:rFonts w:hint="default" w:ascii="Times New Roman" w:hAnsi="Times New Roman" w:eastAsia="仿宋_GB2312" w:cs="Times New Roman"/>
          <w:b w:val="0"/>
          <w:color w:val="auto"/>
          <w:sz w:val="32"/>
          <w:szCs w:val="32"/>
          <w:shd w:val="clear" w:color="auto" w:fill="FFFFFF"/>
          <w:lang w:val="en-US" w:eastAsia="zh-CN"/>
        </w:rPr>
        <w:t>卫生行政许可信用承诺制度，并将信用承诺履行情况作为事中事后监管的依据。</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各级卫生健康行政部门在办理注册、审批、备案等相关业务环节，应当开展信用知识教育，提高管理相对人依法诚信执业意识。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default" w:ascii="Times New Roman" w:hAnsi="Times New Roman" w:eastAsia="黑体" w:cs="Times New Roman"/>
          <w:b w:val="0"/>
          <w:bCs w:val="0"/>
          <w:color w:val="auto"/>
          <w:sz w:val="32"/>
          <w:szCs w:val="32"/>
          <w:shd w:val="clear" w:color="auto"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default" w:ascii="Times New Roman" w:hAnsi="Times New Roman" w:eastAsia="黑体" w:cs="Times New Roman"/>
          <w:b w:val="0"/>
          <w:bCs w:val="0"/>
          <w:color w:val="auto"/>
          <w:sz w:val="32"/>
          <w:szCs w:val="32"/>
          <w:shd w:val="clear" w:color="auto" w:fill="FFFFFF"/>
          <w:lang w:eastAsia="zh-CN"/>
        </w:rPr>
      </w:pPr>
      <w:r>
        <w:rPr>
          <w:rFonts w:hint="default" w:ascii="Times New Roman" w:hAnsi="Times New Roman" w:eastAsia="黑体" w:cs="Times New Roman"/>
          <w:b w:val="0"/>
          <w:bCs w:val="0"/>
          <w:color w:val="auto"/>
          <w:sz w:val="32"/>
          <w:szCs w:val="32"/>
          <w:shd w:val="clear" w:color="auto" w:fill="FFFFFF"/>
        </w:rPr>
        <w:t>第二章</w:t>
      </w:r>
      <w:r>
        <w:rPr>
          <w:rFonts w:hint="default" w:ascii="Times New Roman" w:hAnsi="Times New Roman" w:eastAsia="黑体" w:cs="Times New Roman"/>
          <w:b w:val="0"/>
          <w:bCs w:val="0"/>
          <w:color w:val="auto"/>
          <w:sz w:val="32"/>
          <w:szCs w:val="32"/>
          <w:shd w:val="clear" w:color="auto" w:fill="FFFFFF"/>
          <w:lang w:val="en-US" w:eastAsia="zh-CN"/>
        </w:rPr>
        <w:t xml:space="preserve">  </w:t>
      </w:r>
      <w:r>
        <w:rPr>
          <w:rFonts w:hint="default" w:ascii="Times New Roman" w:hAnsi="Times New Roman" w:eastAsia="黑体" w:cs="Times New Roman"/>
          <w:b w:val="0"/>
          <w:bCs w:val="0"/>
          <w:color w:val="auto"/>
          <w:sz w:val="32"/>
          <w:szCs w:val="32"/>
          <w:shd w:val="clear" w:color="auto" w:fill="FFFFFF"/>
          <w:lang w:eastAsia="zh-CN"/>
        </w:rPr>
        <w:t>归集与分类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default" w:ascii="Times New Roman" w:hAnsi="Times New Roman" w:eastAsia="黑体" w:cs="Times New Roman"/>
          <w:b w:val="0"/>
          <w:bCs w:val="0"/>
          <w:color w:val="auto"/>
          <w:sz w:val="32"/>
          <w:szCs w:val="32"/>
          <w:shd w:val="clear" w:color="auto"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val="en-US" w:eastAsia="zh-CN"/>
        </w:rPr>
        <w:t>七</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val="0"/>
          <w:color w:val="auto"/>
          <w:sz w:val="32"/>
          <w:szCs w:val="32"/>
          <w:shd w:val="clear" w:color="auto" w:fill="FFFFFF"/>
        </w:rPr>
        <w:t xml:space="preserve"> </w:t>
      </w:r>
      <w:r>
        <w:rPr>
          <w:rFonts w:hint="default" w:ascii="Times New Roman" w:hAnsi="Times New Roman" w:eastAsia="仿宋_GB2312" w:cs="Times New Roman"/>
          <w:b w:val="0"/>
          <w:color w:val="auto"/>
          <w:sz w:val="32"/>
          <w:szCs w:val="32"/>
          <w:shd w:val="clear" w:color="auto" w:fill="FFFFFF"/>
          <w:lang w:val="en-US" w:eastAsia="zh-CN"/>
        </w:rPr>
        <w:t xml:space="preserve"> 医疗</w:t>
      </w:r>
      <w:r>
        <w:rPr>
          <w:rFonts w:hint="default" w:ascii="Times New Roman" w:hAnsi="Times New Roman" w:eastAsia="仿宋_GB2312" w:cs="Times New Roman"/>
          <w:b w:val="0"/>
          <w:color w:val="auto"/>
          <w:sz w:val="32"/>
          <w:szCs w:val="32"/>
          <w:shd w:val="clear" w:color="auto" w:fill="FFFFFF"/>
        </w:rPr>
        <w:t>卫生信用信息实行目录清单管理。省级卫生健康行政部门依据国家和省公共信用信息目录规范要求，编制全省</w:t>
      </w:r>
      <w:r>
        <w:rPr>
          <w:rFonts w:hint="default" w:ascii="Times New Roman" w:hAnsi="Times New Roman" w:eastAsia="仿宋_GB2312" w:cs="Times New Roman"/>
          <w:b w:val="0"/>
          <w:color w:val="auto"/>
          <w:sz w:val="32"/>
          <w:szCs w:val="32"/>
          <w:shd w:val="clear" w:color="auto" w:fill="FFFFFF"/>
          <w:lang w:eastAsia="zh-CN"/>
        </w:rPr>
        <w:t>医疗</w:t>
      </w:r>
      <w:r>
        <w:rPr>
          <w:rFonts w:hint="default" w:ascii="Times New Roman" w:hAnsi="Times New Roman" w:eastAsia="仿宋_GB2312" w:cs="Times New Roman"/>
          <w:b w:val="0"/>
          <w:color w:val="auto"/>
          <w:sz w:val="32"/>
          <w:szCs w:val="32"/>
          <w:shd w:val="clear" w:color="auto" w:fill="FFFFFF"/>
        </w:rPr>
        <w:t>卫生信用信息目录，明确信息记录、归集的内容、使用范围、更新周期、数据来源、格式规范、</w:t>
      </w:r>
      <w:r>
        <w:rPr>
          <w:rFonts w:hint="default" w:ascii="Times New Roman" w:hAnsi="Times New Roman" w:eastAsia="仿宋_GB2312" w:cs="Times New Roman"/>
          <w:b w:val="0"/>
          <w:color w:val="auto"/>
          <w:sz w:val="32"/>
          <w:szCs w:val="32"/>
          <w:shd w:val="clear" w:color="auto" w:fill="FFFFFF"/>
          <w:lang w:val="en-US" w:eastAsia="zh-CN"/>
        </w:rPr>
        <w:t>共享条件、</w:t>
      </w:r>
      <w:r>
        <w:rPr>
          <w:rFonts w:hint="default" w:ascii="Times New Roman" w:hAnsi="Times New Roman" w:eastAsia="仿宋_GB2312" w:cs="Times New Roman"/>
          <w:b w:val="0"/>
          <w:color w:val="auto"/>
          <w:sz w:val="32"/>
          <w:szCs w:val="32"/>
          <w:shd w:val="clear" w:color="auto" w:fill="FFFFFF"/>
        </w:rPr>
        <w:t>使用期限和保存期限等。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val="en-US" w:eastAsia="zh-CN"/>
        </w:rPr>
        <w:t>八</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bCs w:val="0"/>
          <w:color w:val="auto"/>
          <w:sz w:val="32"/>
          <w:szCs w:val="32"/>
          <w:shd w:val="clear" w:color="auto" w:fill="FFFFFF"/>
          <w:lang w:val="en-US" w:eastAsia="zh-CN"/>
        </w:rPr>
        <w:t>县级以上卫生健康行政部门依据法律法规及监管职责，及时准确完整录入、归集信息</w:t>
      </w:r>
      <w:r>
        <w:rPr>
          <w:rFonts w:hint="eastAsia" w:cs="Times New Roman"/>
          <w:b w:val="0"/>
          <w:bCs w:val="0"/>
          <w:color w:val="auto"/>
          <w:sz w:val="32"/>
          <w:szCs w:val="32"/>
          <w:shd w:val="clear" w:color="auto" w:fill="FFFFFF"/>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val="0"/>
          <w:bCs w:val="0"/>
          <w:color w:val="auto"/>
          <w:sz w:val="32"/>
          <w:szCs w:val="32"/>
          <w:shd w:val="clear" w:color="auto" w:fill="FFFFFF"/>
          <w:lang w:val="en-US" w:eastAsia="zh-CN"/>
        </w:rPr>
        <w:t>需归集的主要信息包括：</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行政许可</w:t>
      </w:r>
      <w:r>
        <w:rPr>
          <w:rFonts w:hint="eastAsia" w:ascii="仿宋_GB2312" w:hAnsi="仿宋_GB2312" w:eastAsia="仿宋_GB2312" w:cs="仿宋_GB2312"/>
          <w:color w:val="auto"/>
          <w:sz w:val="32"/>
          <w:szCs w:val="32"/>
          <w:shd w:val="clear" w:color="auto" w:fill="FFFFFF"/>
          <w:lang w:eastAsia="zh-CN"/>
        </w:rPr>
        <w:t>等政务服务类</w:t>
      </w:r>
      <w:r>
        <w:rPr>
          <w:rFonts w:hint="eastAsia" w:ascii="仿宋_GB2312" w:hAnsi="仿宋_GB2312" w:eastAsia="仿宋_GB2312" w:cs="仿宋_GB2312"/>
          <w:color w:val="auto"/>
          <w:sz w:val="32"/>
          <w:szCs w:val="32"/>
          <w:shd w:val="clear" w:color="auto" w:fill="FFFFFF"/>
        </w:rPr>
        <w:t>信息：</w:t>
      </w:r>
      <w:r>
        <w:rPr>
          <w:rFonts w:hint="eastAsia" w:ascii="仿宋_GB2312" w:hAnsi="仿宋_GB2312" w:eastAsia="仿宋_GB2312" w:cs="仿宋_GB2312"/>
          <w:color w:val="auto"/>
          <w:sz w:val="32"/>
          <w:szCs w:val="32"/>
          <w:shd w:val="clear" w:color="auto" w:fill="FFFFFF"/>
          <w:lang w:eastAsia="zh-CN"/>
        </w:rPr>
        <w:t>政务服务类事项设立、变更、校验等信息，</w:t>
      </w:r>
      <w:r>
        <w:rPr>
          <w:rFonts w:hint="eastAsia" w:ascii="仿宋_GB2312" w:hAnsi="仿宋_GB2312" w:eastAsia="仿宋_GB2312" w:cs="仿宋_GB2312"/>
          <w:color w:val="auto"/>
          <w:sz w:val="32"/>
          <w:szCs w:val="32"/>
          <w:shd w:val="clear" w:color="auto" w:fill="FFFFFF"/>
        </w:rPr>
        <w:t>实施医疗卫生许可、备案等告知承诺的，</w:t>
      </w:r>
      <w:r>
        <w:rPr>
          <w:rFonts w:hint="eastAsia" w:ascii="仿宋_GB2312" w:hAnsi="仿宋_GB2312" w:eastAsia="仿宋_GB2312" w:cs="仿宋_GB2312"/>
          <w:color w:val="auto"/>
          <w:sz w:val="32"/>
          <w:szCs w:val="32"/>
          <w:shd w:val="clear" w:color="auto" w:fill="FFFFFF"/>
          <w:lang w:eastAsia="zh-CN"/>
        </w:rPr>
        <w:t>取</w:t>
      </w:r>
      <w:r>
        <w:rPr>
          <w:rFonts w:hint="eastAsia" w:ascii="仿宋_GB2312" w:hAnsi="仿宋_GB2312" w:eastAsia="仿宋_GB2312" w:cs="仿宋_GB2312"/>
          <w:color w:val="auto"/>
          <w:sz w:val="32"/>
          <w:szCs w:val="32"/>
          <w:shd w:val="clear" w:color="auto" w:fill="FFFFFF"/>
        </w:rPr>
        <w:t>得行政许可、备案后首次监督检查与许可、备案告知承诺信息一致性情况</w:t>
      </w:r>
      <w:r>
        <w:rPr>
          <w:rFonts w:hint="eastAsia" w:ascii="仿宋_GB2312" w:hAnsi="仿宋_GB2312" w:eastAsia="仿宋_GB2312" w:cs="仿宋_GB2312"/>
          <w:color w:val="auto"/>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二</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行政</w:t>
      </w:r>
      <w:r>
        <w:rPr>
          <w:rFonts w:hint="eastAsia" w:ascii="仿宋_GB2312" w:hAnsi="仿宋_GB2312" w:eastAsia="仿宋_GB2312" w:cs="仿宋_GB2312"/>
          <w:color w:val="auto"/>
          <w:sz w:val="32"/>
          <w:szCs w:val="32"/>
          <w:shd w:val="clear" w:color="auto" w:fill="FFFFFF"/>
        </w:rPr>
        <w:t>监督检查信息：</w:t>
      </w:r>
      <w:r>
        <w:rPr>
          <w:rFonts w:hint="eastAsia" w:ascii="仿宋_GB2312" w:hAnsi="仿宋_GB2312" w:eastAsia="仿宋_GB2312" w:cs="仿宋_GB2312"/>
          <w:color w:val="auto"/>
          <w:sz w:val="32"/>
          <w:szCs w:val="32"/>
          <w:shd w:val="clear" w:color="auto" w:fill="FFFFFF"/>
          <w:lang w:eastAsia="zh-CN"/>
        </w:rPr>
        <w:t>依据监督检查职权或者投诉举报、上级部门交办、下级卫生健康行政部门报请或有关部门移送等各类监督执法信息</w:t>
      </w:r>
      <w:r>
        <w:rPr>
          <w:rFonts w:hint="eastAsia" w:ascii="仿宋_GB2312" w:hAnsi="仿宋_GB2312" w:eastAsia="仿宋_GB2312" w:cs="仿宋_GB2312"/>
          <w:color w:val="auto"/>
          <w:sz w:val="32"/>
          <w:szCs w:val="32"/>
          <w:shd w:val="clear" w:color="auto" w:fill="FFFFFF"/>
        </w:rPr>
        <w:t>，包括监督检查抽查结果、不良执业行为记分</w:t>
      </w:r>
      <w:r>
        <w:rPr>
          <w:rFonts w:hint="eastAsia" w:ascii="仿宋_GB2312" w:hAnsi="仿宋_GB2312" w:eastAsia="仿宋_GB2312" w:cs="仿宋_GB2312"/>
          <w:color w:val="auto"/>
          <w:sz w:val="32"/>
          <w:szCs w:val="32"/>
          <w:shd w:val="clear" w:color="auto" w:fill="FFFFFF"/>
          <w:lang w:eastAsia="zh-CN"/>
        </w:rPr>
        <w:t>结果</w:t>
      </w:r>
      <w:r>
        <w:rPr>
          <w:rFonts w:hint="eastAsia" w:ascii="仿宋_GB2312" w:hAnsi="仿宋_GB2312" w:eastAsia="仿宋_GB2312" w:cs="仿宋_GB2312"/>
          <w:color w:val="auto"/>
          <w:sz w:val="32"/>
          <w:szCs w:val="32"/>
          <w:shd w:val="clear" w:color="auto" w:fill="FFFFFF"/>
        </w:rPr>
        <w:t>，责令整改通知书（或卫生监督意见书）落实情况等。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三</w:t>
      </w:r>
      <w:r>
        <w:rPr>
          <w:rFonts w:hint="eastAsia" w:ascii="仿宋_GB2312" w:hAnsi="仿宋_GB2312" w:eastAsia="仿宋_GB2312" w:cs="仿宋_GB2312"/>
          <w:color w:val="auto"/>
          <w:sz w:val="32"/>
          <w:szCs w:val="32"/>
          <w:shd w:val="clear" w:color="auto" w:fill="FFFFFF"/>
        </w:rPr>
        <w:t>）行政处罚信息：行政处罚及其履行信息。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四</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信用</w:t>
      </w:r>
      <w:r>
        <w:rPr>
          <w:rFonts w:hint="eastAsia" w:ascii="仿宋_GB2312" w:hAnsi="仿宋_GB2312" w:eastAsia="仿宋_GB2312" w:cs="仿宋_GB2312"/>
          <w:color w:val="auto"/>
          <w:sz w:val="32"/>
          <w:szCs w:val="32"/>
          <w:shd w:val="clear" w:color="auto" w:fill="FFFFFF"/>
        </w:rPr>
        <w:t>评价</w:t>
      </w:r>
      <w:r>
        <w:rPr>
          <w:rFonts w:hint="eastAsia" w:ascii="仿宋_GB2312" w:hAnsi="仿宋_GB2312" w:eastAsia="仿宋_GB2312" w:cs="仿宋_GB2312"/>
          <w:color w:val="auto"/>
          <w:sz w:val="32"/>
          <w:szCs w:val="32"/>
          <w:shd w:val="clear" w:color="auto" w:fill="FFFFFF"/>
          <w:lang w:eastAsia="zh-CN"/>
        </w:rPr>
        <w:t>结果</w:t>
      </w:r>
      <w:r>
        <w:rPr>
          <w:rFonts w:hint="eastAsia" w:ascii="仿宋_GB2312" w:hAnsi="仿宋_GB2312" w:eastAsia="仿宋_GB2312" w:cs="仿宋_GB2312"/>
          <w:color w:val="auto"/>
          <w:sz w:val="32"/>
          <w:szCs w:val="32"/>
          <w:shd w:val="clear" w:color="auto" w:fill="FFFFFF"/>
        </w:rPr>
        <w:t>信息：</w:t>
      </w:r>
      <w:r>
        <w:rPr>
          <w:rFonts w:hint="eastAsia" w:ascii="仿宋_GB2312" w:hAnsi="仿宋_GB2312" w:eastAsia="仿宋_GB2312" w:cs="仿宋_GB2312"/>
          <w:color w:val="auto"/>
          <w:sz w:val="32"/>
          <w:szCs w:val="32"/>
          <w:shd w:val="clear" w:color="auto" w:fill="FFFFFF"/>
          <w:lang w:eastAsia="zh-CN"/>
        </w:rPr>
        <w:t>医疗卫生行业各专业</w:t>
      </w:r>
      <w:r>
        <w:rPr>
          <w:rFonts w:hint="eastAsia" w:ascii="仿宋_GB2312" w:hAnsi="仿宋_GB2312" w:eastAsia="仿宋_GB2312" w:cs="仿宋_GB2312"/>
          <w:color w:val="auto"/>
          <w:sz w:val="32"/>
          <w:szCs w:val="32"/>
          <w:shd w:val="clear" w:color="auto" w:fill="FFFFFF"/>
        </w:rPr>
        <w:t>分级</w:t>
      </w:r>
      <w:r>
        <w:rPr>
          <w:rFonts w:hint="eastAsia" w:ascii="仿宋_GB2312" w:hAnsi="仿宋_GB2312" w:eastAsia="仿宋_GB2312" w:cs="仿宋_GB2312"/>
          <w:color w:val="auto"/>
          <w:sz w:val="32"/>
          <w:szCs w:val="32"/>
          <w:shd w:val="clear" w:color="auto" w:fill="FFFFFF"/>
          <w:lang w:eastAsia="zh-CN"/>
        </w:rPr>
        <w:t>分类评价</w:t>
      </w:r>
      <w:r>
        <w:rPr>
          <w:rFonts w:hint="eastAsia" w:ascii="仿宋_GB2312" w:hAnsi="仿宋_GB2312" w:eastAsia="仿宋_GB2312" w:cs="仿宋_GB2312"/>
          <w:color w:val="auto"/>
          <w:sz w:val="32"/>
          <w:szCs w:val="32"/>
          <w:shd w:val="clear" w:color="auto" w:fill="FFFFFF"/>
        </w:rPr>
        <w:t>结果</w:t>
      </w:r>
      <w:r>
        <w:rPr>
          <w:rFonts w:hint="eastAsia" w:ascii="仿宋_GB2312" w:hAnsi="仿宋_GB2312" w:eastAsia="仿宋_GB2312" w:cs="仿宋_GB2312"/>
          <w:color w:val="auto"/>
          <w:sz w:val="32"/>
          <w:szCs w:val="32"/>
          <w:shd w:val="clear" w:color="auto" w:fill="FFFFFF"/>
          <w:lang w:eastAsia="zh-CN"/>
        </w:rPr>
        <w:t>和</w:t>
      </w:r>
      <w:r>
        <w:rPr>
          <w:rFonts w:hint="eastAsia" w:ascii="仿宋_GB2312" w:hAnsi="仿宋_GB2312" w:eastAsia="仿宋_GB2312" w:cs="仿宋_GB2312"/>
          <w:b w:val="0"/>
          <w:bCs w:val="0"/>
          <w:color w:val="auto"/>
          <w:sz w:val="32"/>
          <w:szCs w:val="32"/>
          <w:shd w:val="clear" w:color="auto" w:fill="FFFFFF"/>
          <w:lang w:val="en-US" w:eastAsia="zh-CN"/>
        </w:rPr>
        <w:t>同级信用体系建设主管部门提供的</w:t>
      </w:r>
      <w:r>
        <w:rPr>
          <w:rFonts w:hint="eastAsia" w:ascii="仿宋_GB2312" w:hAnsi="仿宋_GB2312" w:eastAsia="仿宋_GB2312" w:cs="仿宋_GB2312"/>
          <w:b w:val="0"/>
          <w:color w:val="auto"/>
          <w:sz w:val="32"/>
          <w:szCs w:val="32"/>
          <w:shd w:val="clear" w:color="auto" w:fill="FFFFFF"/>
          <w:lang w:val="en-US" w:eastAsia="zh-CN"/>
        </w:rPr>
        <w:t>公共信用综合评价结果。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五</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严重失信主体名单信息</w:t>
      </w:r>
      <w:r>
        <w:rPr>
          <w:rFonts w:hint="eastAsia" w:ascii="仿宋_GB2312" w:hAnsi="仿宋_GB2312" w:eastAsia="仿宋_GB2312" w:cs="仿宋_GB2312"/>
          <w:color w:val="auto"/>
          <w:sz w:val="32"/>
          <w:szCs w:val="32"/>
          <w:shd w:val="clear" w:color="auto" w:fill="FFFFFF"/>
        </w:rPr>
        <w:t>：公共信用信息平台推介的与医疗卫生相关联的失信联合惩戒黑名单</w:t>
      </w:r>
      <w:r>
        <w:rPr>
          <w:rFonts w:hint="eastAsia" w:ascii="仿宋_GB2312" w:hAnsi="仿宋_GB2312" w:eastAsia="仿宋_GB2312" w:cs="仿宋_GB2312"/>
          <w:color w:val="auto"/>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（六）司法判决信息：涉及医疗卫生的</w:t>
      </w:r>
      <w:r>
        <w:rPr>
          <w:rFonts w:hint="eastAsia" w:ascii="仿宋_GB2312" w:hAnsi="仿宋_GB2312" w:eastAsia="仿宋_GB2312" w:cs="仿宋_GB2312"/>
          <w:color w:val="auto"/>
          <w:sz w:val="32"/>
          <w:szCs w:val="32"/>
          <w:shd w:val="clear" w:color="auto" w:fill="FFFFFF"/>
        </w:rPr>
        <w:t>刑事判决信息、拒不履行司法裁判信息等。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eastAsia" w:ascii="仿宋_GB2312" w:hAnsi="仿宋_GB2312" w:eastAsia="仿宋_GB2312" w:cs="仿宋_GB2312"/>
          <w:b w:val="0"/>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（七）其他应当归集的信息。如：日常行政管理过程中产生的评估、考核结果等信息，质量控制组织质量管控信息和行业学（协）会自律，社会公众满意度评价信息等信息。</w:t>
      </w:r>
      <w:r>
        <w:rPr>
          <w:rFonts w:hint="eastAsia" w:ascii="仿宋_GB2312" w:hAnsi="仿宋_GB2312" w:eastAsia="仿宋_GB2312" w:cs="仿宋_GB2312"/>
          <w:b w:val="0"/>
          <w:color w:val="auto"/>
          <w:sz w:val="32"/>
          <w:szCs w:val="32"/>
          <w:shd w:val="clear" w:color="auto" w:fill="FFFFFF"/>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eastAsia" w:ascii="仿宋_GB2312" w:hAnsi="仿宋_GB2312" w:eastAsia="仿宋_GB2312" w:cs="仿宋_GB2312"/>
          <w:b w:val="0"/>
          <w:color w:val="auto"/>
          <w:sz w:val="32"/>
          <w:szCs w:val="32"/>
          <w:shd w:val="clear" w:color="auto" w:fill="FFFFFF"/>
          <w:lang w:eastAsia="zh-CN"/>
        </w:rPr>
      </w:pPr>
      <w:r>
        <w:rPr>
          <w:rFonts w:hint="eastAsia" w:ascii="仿宋_GB2312" w:hAnsi="仿宋_GB2312" w:eastAsia="仿宋_GB2312" w:cs="仿宋_GB2312"/>
          <w:b w:val="0"/>
          <w:color w:val="auto"/>
          <w:sz w:val="32"/>
          <w:szCs w:val="32"/>
          <w:shd w:val="clear" w:color="auto" w:fill="FFFFFF"/>
          <w:lang w:eastAsia="zh-CN"/>
        </w:rPr>
        <w:t>县级以上卫生健康行政部门应当及时向同级政府公共信用信息平台提供上述（一）至（四）项医疗卫生公共信用信息。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b w:val="0"/>
          <w:color w:val="auto"/>
          <w:sz w:val="32"/>
          <w:szCs w:val="32"/>
          <w:shd w:val="clear" w:color="auto" w:fill="FFFFFF"/>
        </w:rPr>
        <w:t>省级卫生健康行政部门统一归集全省</w:t>
      </w:r>
      <w:r>
        <w:rPr>
          <w:rFonts w:hint="eastAsia" w:ascii="仿宋_GB2312" w:hAnsi="仿宋_GB2312" w:eastAsia="仿宋_GB2312" w:cs="仿宋_GB2312"/>
          <w:b w:val="0"/>
          <w:color w:val="auto"/>
          <w:sz w:val="32"/>
          <w:szCs w:val="32"/>
          <w:shd w:val="clear" w:color="auto" w:fill="FFFFFF"/>
          <w:lang w:eastAsia="zh-CN"/>
        </w:rPr>
        <w:t>医疗卫生</w:t>
      </w:r>
      <w:r>
        <w:rPr>
          <w:rFonts w:hint="eastAsia" w:ascii="仿宋_GB2312" w:hAnsi="仿宋_GB2312" w:eastAsia="仿宋_GB2312" w:cs="仿宋_GB2312"/>
          <w:b w:val="0"/>
          <w:color w:val="auto"/>
          <w:sz w:val="32"/>
          <w:szCs w:val="32"/>
          <w:shd w:val="clear" w:color="auto" w:fill="FFFFFF"/>
        </w:rPr>
        <w:t>信用信息，</w:t>
      </w:r>
      <w:r>
        <w:rPr>
          <w:rFonts w:hint="eastAsia" w:ascii="仿宋_GB2312" w:hAnsi="仿宋_GB2312" w:eastAsia="仿宋_GB2312" w:cs="仿宋_GB2312"/>
          <w:b w:val="0"/>
          <w:bCs w:val="0"/>
          <w:color w:val="auto"/>
          <w:sz w:val="32"/>
          <w:szCs w:val="32"/>
          <w:shd w:val="clear" w:color="auto" w:fill="FFFFFF"/>
          <w:lang w:val="en-US" w:eastAsia="zh-CN"/>
        </w:rPr>
        <w:t>按照信用信息目录规范要求，</w:t>
      </w:r>
      <w:r>
        <w:rPr>
          <w:rFonts w:hint="eastAsia" w:ascii="仿宋_GB2312" w:hAnsi="仿宋_GB2312" w:eastAsia="仿宋_GB2312" w:cs="仿宋_GB2312"/>
          <w:b w:val="0"/>
          <w:color w:val="auto"/>
          <w:sz w:val="32"/>
          <w:szCs w:val="32"/>
          <w:shd w:val="clear" w:color="auto" w:fill="FFFFFF"/>
        </w:rPr>
        <w:t>依照法律法规和有关规定及时向省政务大数据中心提供</w:t>
      </w:r>
      <w:r>
        <w:rPr>
          <w:rFonts w:hint="eastAsia" w:ascii="仿宋_GB2312" w:hAnsi="仿宋_GB2312" w:eastAsia="仿宋_GB2312" w:cs="仿宋_GB2312"/>
          <w:b w:val="0"/>
          <w:color w:val="auto"/>
          <w:sz w:val="32"/>
          <w:szCs w:val="32"/>
          <w:shd w:val="clear" w:color="auto" w:fill="FFFFFF"/>
          <w:lang w:eastAsia="zh-CN"/>
        </w:rPr>
        <w:t>医疗</w:t>
      </w:r>
      <w:r>
        <w:rPr>
          <w:rFonts w:hint="eastAsia" w:ascii="仿宋_GB2312" w:hAnsi="仿宋_GB2312" w:eastAsia="仿宋_GB2312" w:cs="仿宋_GB2312"/>
          <w:b w:val="0"/>
          <w:color w:val="auto"/>
          <w:sz w:val="32"/>
          <w:szCs w:val="32"/>
          <w:shd w:val="clear" w:color="auto" w:fill="FFFFFF"/>
        </w:rPr>
        <w:t xml:space="preserve">卫生信用信息。       </w:t>
      </w:r>
      <w:r>
        <w:rPr>
          <w:rFonts w:hint="default" w:ascii="Times New Roman" w:hAnsi="Times New Roman" w:eastAsia="仿宋_GB2312" w:cs="Times New Roman"/>
          <w:b w:val="0"/>
          <w:color w:val="auto"/>
          <w:sz w:val="32"/>
          <w:szCs w:val="32"/>
          <w:shd w:val="clear" w:color="auto" w:fill="FFFFFF"/>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val="en-US" w:eastAsia="zh-CN"/>
        </w:rPr>
        <w:t>九</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lang w:eastAsia="zh-CN"/>
        </w:rPr>
        <w:t>医疗卫生</w:t>
      </w:r>
      <w:r>
        <w:rPr>
          <w:rFonts w:hint="default" w:ascii="Times New Roman" w:hAnsi="Times New Roman" w:eastAsia="仿宋_GB2312" w:cs="Times New Roman"/>
          <w:b w:val="0"/>
          <w:color w:val="auto"/>
          <w:sz w:val="32"/>
          <w:szCs w:val="32"/>
          <w:shd w:val="clear" w:color="auto" w:fill="FFFFFF"/>
        </w:rPr>
        <w:t>信用信息</w:t>
      </w:r>
      <w:r>
        <w:rPr>
          <w:rFonts w:hint="default" w:ascii="Times New Roman" w:hAnsi="Times New Roman" w:eastAsia="仿宋_GB2312" w:cs="Times New Roman"/>
          <w:b w:val="0"/>
          <w:color w:val="auto"/>
          <w:sz w:val="32"/>
          <w:szCs w:val="32"/>
          <w:shd w:val="clear" w:color="auto" w:fill="FFFFFF"/>
          <w:lang w:eastAsia="zh-CN"/>
        </w:rPr>
        <w:t>分为</w:t>
      </w:r>
      <w:r>
        <w:rPr>
          <w:rFonts w:hint="default" w:ascii="Times New Roman" w:hAnsi="Times New Roman" w:eastAsia="仿宋_GB2312" w:cs="Times New Roman"/>
          <w:b w:val="0"/>
          <w:color w:val="auto"/>
          <w:sz w:val="32"/>
          <w:szCs w:val="32"/>
          <w:shd w:val="clear" w:color="auto" w:fill="FFFFFF"/>
        </w:rPr>
        <w:t>基础信息、</w:t>
      </w:r>
      <w:r>
        <w:rPr>
          <w:rFonts w:hint="default" w:ascii="Times New Roman" w:hAnsi="Times New Roman" w:eastAsia="仿宋_GB2312" w:cs="Times New Roman"/>
          <w:b w:val="0"/>
          <w:color w:val="auto"/>
          <w:sz w:val="32"/>
          <w:szCs w:val="32"/>
          <w:shd w:val="clear" w:color="auto" w:fill="FFFFFF"/>
          <w:lang w:eastAsia="zh-CN"/>
        </w:rPr>
        <w:t>增</w:t>
      </w:r>
      <w:r>
        <w:rPr>
          <w:rFonts w:hint="default" w:ascii="Times New Roman" w:hAnsi="Times New Roman" w:eastAsia="仿宋_GB2312" w:cs="Times New Roman"/>
          <w:b w:val="0"/>
          <w:color w:val="auto"/>
          <w:sz w:val="32"/>
          <w:szCs w:val="32"/>
          <w:shd w:val="clear" w:color="auto" w:fill="FFFFFF"/>
        </w:rPr>
        <w:t>信信息、</w:t>
      </w:r>
      <w:r>
        <w:rPr>
          <w:rFonts w:hint="eastAsia" w:eastAsia="仿宋_GB2312" w:cs="Times New Roman"/>
          <w:b w:val="0"/>
          <w:color w:val="auto"/>
          <w:sz w:val="32"/>
          <w:szCs w:val="32"/>
          <w:shd w:val="clear" w:color="auto" w:fill="FFFFFF"/>
          <w:lang w:eastAsia="zh-CN"/>
        </w:rPr>
        <w:t>不良</w:t>
      </w:r>
      <w:r>
        <w:rPr>
          <w:rFonts w:hint="default" w:ascii="Times New Roman" w:hAnsi="Times New Roman" w:eastAsia="仿宋_GB2312" w:cs="Times New Roman"/>
          <w:b w:val="0"/>
          <w:color w:val="auto"/>
          <w:sz w:val="32"/>
          <w:szCs w:val="32"/>
          <w:shd w:val="clear" w:color="auto" w:fill="FFFFFF"/>
          <w:lang w:val="en-US" w:eastAsia="zh-CN"/>
        </w:rPr>
        <w:t>信息、失信</w:t>
      </w:r>
      <w:r>
        <w:rPr>
          <w:rFonts w:hint="default" w:ascii="Times New Roman" w:hAnsi="Times New Roman" w:eastAsia="仿宋_GB2312" w:cs="Times New Roman"/>
          <w:b w:val="0"/>
          <w:color w:val="auto"/>
          <w:sz w:val="32"/>
          <w:szCs w:val="32"/>
          <w:shd w:val="clear" w:color="auto" w:fill="FFFFFF"/>
        </w:rPr>
        <w:t>信息和严重失信信息。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val="en-US" w:eastAsia="zh-CN"/>
        </w:rPr>
        <w:t>十</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 xml:space="preserve"> 基础信息是指</w:t>
      </w:r>
      <w:r>
        <w:rPr>
          <w:rFonts w:hint="default" w:ascii="Times New Roman" w:hAnsi="Times New Roman" w:eastAsia="仿宋_GB2312" w:cs="Times New Roman"/>
          <w:b w:val="0"/>
          <w:color w:val="auto"/>
          <w:sz w:val="32"/>
          <w:szCs w:val="32"/>
          <w:shd w:val="clear" w:color="auto" w:fill="FFFFFF"/>
          <w:lang w:eastAsia="zh-CN"/>
        </w:rPr>
        <w:t>医疗卫生信用信息主体</w:t>
      </w:r>
      <w:r>
        <w:rPr>
          <w:rFonts w:hint="default" w:ascii="Times New Roman" w:hAnsi="Times New Roman" w:eastAsia="仿宋_GB2312" w:cs="Times New Roman"/>
          <w:b w:val="0"/>
          <w:color w:val="auto"/>
          <w:sz w:val="32"/>
          <w:szCs w:val="32"/>
          <w:shd w:val="clear" w:color="auto" w:fill="FFFFFF"/>
        </w:rPr>
        <w:t>基本情况的登记类信息，以及卫生</w:t>
      </w:r>
      <w:r>
        <w:rPr>
          <w:rFonts w:hint="default" w:ascii="Times New Roman" w:hAnsi="Times New Roman" w:eastAsia="仿宋_GB2312" w:cs="Times New Roman"/>
          <w:b w:val="0"/>
          <w:color w:val="auto"/>
          <w:sz w:val="32"/>
          <w:szCs w:val="32"/>
          <w:shd w:val="clear" w:color="auto" w:fill="FFFFFF"/>
          <w:lang w:val="en-US" w:eastAsia="zh-CN"/>
        </w:rPr>
        <w:t>健康</w:t>
      </w:r>
      <w:r>
        <w:rPr>
          <w:rFonts w:hint="default" w:ascii="Times New Roman" w:hAnsi="Times New Roman" w:eastAsia="仿宋_GB2312" w:cs="Times New Roman"/>
          <w:b w:val="0"/>
          <w:color w:val="auto"/>
          <w:sz w:val="32"/>
          <w:szCs w:val="32"/>
          <w:shd w:val="clear" w:color="auto" w:fill="FFFFFF"/>
        </w:rPr>
        <w:t>行政管理活动中涉及的其他自然人、法人和</w:t>
      </w:r>
      <w:r>
        <w:rPr>
          <w:rFonts w:hint="default" w:ascii="Times New Roman" w:hAnsi="Times New Roman" w:eastAsia="仿宋_GB2312" w:cs="Times New Roman"/>
          <w:b w:val="0"/>
          <w:color w:val="auto"/>
          <w:sz w:val="32"/>
          <w:szCs w:val="32"/>
          <w:shd w:val="clear" w:color="auto" w:fill="FFFFFF"/>
          <w:lang w:val="en-US" w:eastAsia="zh-CN"/>
        </w:rPr>
        <w:t>非法人</w:t>
      </w:r>
      <w:r>
        <w:rPr>
          <w:rFonts w:hint="default" w:ascii="Times New Roman" w:hAnsi="Times New Roman" w:eastAsia="仿宋_GB2312" w:cs="Times New Roman"/>
          <w:b w:val="0"/>
          <w:color w:val="auto"/>
          <w:sz w:val="32"/>
          <w:szCs w:val="32"/>
          <w:shd w:val="clear" w:color="auto" w:fill="FFFFFF"/>
        </w:rPr>
        <w:t>组织的基本情况及具有从事特定活动资质的相关信息，主要包括：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color w:val="auto"/>
          <w:sz w:val="32"/>
          <w:szCs w:val="32"/>
          <w:shd w:val="clear" w:color="auto" w:fill="FFFFFF"/>
        </w:rPr>
        <w:t>（一）</w:t>
      </w:r>
      <w:r>
        <w:rPr>
          <w:rFonts w:hint="eastAsia" w:ascii="仿宋_GB2312" w:hAnsi="仿宋_GB2312" w:eastAsia="仿宋_GB2312" w:cs="仿宋_GB2312"/>
          <w:b w:val="0"/>
          <w:color w:val="auto"/>
          <w:sz w:val="32"/>
          <w:szCs w:val="32"/>
          <w:shd w:val="clear" w:color="auto" w:fill="FFFFFF"/>
          <w:lang w:eastAsia="zh-CN"/>
        </w:rPr>
        <w:t>登记注册类基本信息</w:t>
      </w:r>
      <w:r>
        <w:rPr>
          <w:rFonts w:hint="eastAsia" w:ascii="仿宋_GB2312" w:hAnsi="仿宋_GB2312" w:eastAsia="仿宋_GB2312" w:cs="仿宋_GB2312"/>
          <w:b w:val="0"/>
          <w:color w:val="auto"/>
          <w:sz w:val="32"/>
          <w:szCs w:val="32"/>
          <w:shd w:val="clear" w:color="auto" w:fill="FFFFFF"/>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eastAsia" w:ascii="仿宋_GB2312" w:hAnsi="仿宋_GB2312" w:eastAsia="仿宋_GB2312" w:cs="仿宋_GB2312"/>
          <w:b w:val="0"/>
          <w:color w:val="auto"/>
          <w:sz w:val="32"/>
          <w:szCs w:val="32"/>
          <w:shd w:val="clear" w:color="auto" w:fill="FFFFFF"/>
        </w:rPr>
      </w:pPr>
      <w:r>
        <w:rPr>
          <w:rFonts w:hint="eastAsia" w:ascii="仿宋_GB2312" w:hAnsi="仿宋_GB2312" w:eastAsia="仿宋_GB2312" w:cs="仿宋_GB2312"/>
          <w:b w:val="0"/>
          <w:color w:val="auto"/>
          <w:sz w:val="32"/>
          <w:szCs w:val="32"/>
          <w:shd w:val="clear" w:color="auto" w:fill="FFFFFF"/>
        </w:rPr>
        <w:t>（二）行政许可等政务服务信息；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eastAsia" w:ascii="仿宋_GB2312" w:hAnsi="仿宋_GB2312" w:eastAsia="仿宋_GB2312" w:cs="仿宋_GB2312"/>
          <w:b w:val="0"/>
          <w:color w:val="auto"/>
          <w:sz w:val="32"/>
          <w:szCs w:val="32"/>
          <w:shd w:val="clear" w:color="auto" w:fill="FFFFFF"/>
          <w:lang w:val="en-US" w:eastAsia="zh-CN"/>
        </w:rPr>
      </w:pPr>
      <w:r>
        <w:rPr>
          <w:rFonts w:hint="eastAsia" w:ascii="仿宋_GB2312" w:hAnsi="仿宋_GB2312" w:eastAsia="仿宋_GB2312" w:cs="仿宋_GB2312"/>
          <w:b w:val="0"/>
          <w:color w:val="auto"/>
          <w:sz w:val="32"/>
          <w:szCs w:val="32"/>
          <w:shd w:val="clear" w:color="auto" w:fill="FFFFFF"/>
          <w:lang w:eastAsia="zh-CN"/>
        </w:rPr>
        <w:t>（</w:t>
      </w:r>
      <w:r>
        <w:rPr>
          <w:rFonts w:hint="eastAsia" w:ascii="仿宋_GB2312" w:hAnsi="仿宋_GB2312" w:eastAsia="仿宋_GB2312" w:cs="仿宋_GB2312"/>
          <w:b w:val="0"/>
          <w:color w:val="auto"/>
          <w:sz w:val="32"/>
          <w:szCs w:val="32"/>
          <w:shd w:val="clear" w:color="auto" w:fill="FFFFFF"/>
          <w:lang w:val="en-US" w:eastAsia="zh-CN"/>
        </w:rPr>
        <w:t>三）在接受行政管理和服务过程中作出的信用承诺信息；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eastAsia" w:ascii="仿宋_GB2312" w:hAnsi="仿宋_GB2312" w:eastAsia="仿宋_GB2312" w:cs="仿宋_GB2312"/>
          <w:b w:val="0"/>
          <w:color w:val="auto"/>
          <w:sz w:val="32"/>
          <w:szCs w:val="32"/>
          <w:shd w:val="clear" w:color="auto" w:fill="FFFFFF"/>
          <w:lang w:val="en-US" w:eastAsia="zh-CN"/>
        </w:rPr>
      </w:pPr>
      <w:r>
        <w:rPr>
          <w:rFonts w:hint="eastAsia" w:ascii="仿宋_GB2312" w:hAnsi="仿宋_GB2312" w:eastAsia="仿宋_GB2312" w:cs="仿宋_GB2312"/>
          <w:b w:val="0"/>
          <w:color w:val="auto"/>
          <w:sz w:val="32"/>
          <w:szCs w:val="32"/>
          <w:shd w:val="clear" w:color="auto" w:fill="FFFFFF"/>
          <w:lang w:val="en-US" w:eastAsia="zh-CN"/>
        </w:rPr>
        <w:t>（四）信用评价结果等能反映信息主体信用状况的信息；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color w:val="auto"/>
          <w:sz w:val="32"/>
          <w:szCs w:val="32"/>
          <w:shd w:val="clear" w:color="auto" w:fill="FFFFFF"/>
        </w:rPr>
        <w:t>（</w:t>
      </w:r>
      <w:r>
        <w:rPr>
          <w:rFonts w:hint="eastAsia" w:ascii="仿宋_GB2312" w:hAnsi="仿宋_GB2312" w:eastAsia="仿宋_GB2312" w:cs="仿宋_GB2312"/>
          <w:b w:val="0"/>
          <w:color w:val="auto"/>
          <w:sz w:val="32"/>
          <w:szCs w:val="32"/>
          <w:shd w:val="clear" w:color="auto" w:fill="FFFFFF"/>
          <w:lang w:val="en-US" w:eastAsia="zh-CN"/>
        </w:rPr>
        <w:t>五</w:t>
      </w:r>
      <w:r>
        <w:rPr>
          <w:rFonts w:hint="eastAsia" w:ascii="仿宋_GB2312" w:hAnsi="仿宋_GB2312" w:eastAsia="仿宋_GB2312" w:cs="仿宋_GB2312"/>
          <w:b w:val="0"/>
          <w:color w:val="auto"/>
          <w:sz w:val="32"/>
          <w:szCs w:val="32"/>
          <w:shd w:val="clear" w:color="auto" w:fill="FFFFFF"/>
        </w:rPr>
        <w:t>）法律、法规</w:t>
      </w:r>
      <w:r>
        <w:rPr>
          <w:rFonts w:hint="eastAsia" w:ascii="仿宋_GB2312" w:hAnsi="仿宋_GB2312" w:eastAsia="仿宋_GB2312" w:cs="仿宋_GB2312"/>
          <w:b w:val="0"/>
          <w:color w:val="auto"/>
          <w:sz w:val="32"/>
          <w:szCs w:val="32"/>
          <w:shd w:val="clear" w:color="auto" w:fill="FFFFFF"/>
          <w:lang w:val="en-US" w:eastAsia="zh-CN"/>
        </w:rPr>
        <w:t>和国家规定的</w:t>
      </w:r>
      <w:r>
        <w:rPr>
          <w:rFonts w:hint="eastAsia" w:ascii="仿宋_GB2312" w:hAnsi="仿宋_GB2312" w:eastAsia="仿宋_GB2312" w:cs="仿宋_GB2312"/>
          <w:b w:val="0"/>
          <w:color w:val="auto"/>
          <w:sz w:val="32"/>
          <w:szCs w:val="32"/>
          <w:shd w:val="clear" w:color="auto" w:fill="FFFFFF"/>
        </w:rPr>
        <w:t>应当作为基础信息予以归集的其他信息。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shd w:val="clear" w:color="auto" w:fill="FFFFFF"/>
        </w:rPr>
        <w:t>第十</w:t>
      </w:r>
      <w:r>
        <w:rPr>
          <w:rFonts w:hint="default" w:ascii="Times New Roman" w:hAnsi="Times New Roman" w:eastAsia="仿宋_GB2312" w:cs="Times New Roman"/>
          <w:b/>
          <w:bCs/>
          <w:color w:val="auto"/>
          <w:sz w:val="32"/>
          <w:szCs w:val="32"/>
          <w:shd w:val="clear" w:color="auto" w:fill="FFFFFF"/>
          <w:lang w:val="en-US" w:eastAsia="zh-CN"/>
        </w:rPr>
        <w:t>一</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lang w:eastAsia="zh-CN"/>
        </w:rPr>
        <w:t>增</w:t>
      </w:r>
      <w:r>
        <w:rPr>
          <w:rFonts w:hint="default" w:ascii="Times New Roman" w:hAnsi="Times New Roman" w:eastAsia="仿宋_GB2312" w:cs="Times New Roman"/>
          <w:b w:val="0"/>
          <w:color w:val="auto"/>
          <w:sz w:val="32"/>
          <w:szCs w:val="32"/>
          <w:shd w:val="clear" w:color="auto" w:fill="FFFFFF"/>
        </w:rPr>
        <w:t>信信息是指</w:t>
      </w:r>
      <w:r>
        <w:rPr>
          <w:rFonts w:hint="default" w:ascii="Times New Roman" w:hAnsi="Times New Roman" w:eastAsia="仿宋_GB2312" w:cs="Times New Roman"/>
          <w:b w:val="0"/>
          <w:color w:val="auto"/>
          <w:sz w:val="32"/>
          <w:szCs w:val="32"/>
          <w:shd w:val="clear" w:color="auto" w:fill="FFFFFF"/>
          <w:lang w:eastAsia="zh-CN"/>
        </w:rPr>
        <w:t>信息主体</w:t>
      </w:r>
      <w:r>
        <w:rPr>
          <w:rFonts w:hint="default" w:ascii="Times New Roman" w:hAnsi="Times New Roman" w:eastAsia="仿宋_GB2312" w:cs="Times New Roman"/>
          <w:b w:val="0"/>
          <w:color w:val="auto"/>
          <w:sz w:val="32"/>
          <w:szCs w:val="32"/>
          <w:shd w:val="clear" w:color="auto" w:fill="FFFFFF"/>
          <w:lang w:val="en-US" w:eastAsia="zh-CN"/>
        </w:rPr>
        <w:t>在社会和经济活动中履行法定义务和约定义务</w:t>
      </w:r>
      <w:r>
        <w:rPr>
          <w:rFonts w:hint="default" w:ascii="Times New Roman" w:hAnsi="Times New Roman" w:eastAsia="仿宋_GB2312" w:cs="Times New Roman"/>
          <w:b w:val="0"/>
          <w:color w:val="auto"/>
          <w:sz w:val="32"/>
          <w:szCs w:val="32"/>
          <w:shd w:val="clear" w:color="auto" w:fill="FFFFFF"/>
        </w:rPr>
        <w:t>而产生的良好行为记录信息。主要包括：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lang w:val="en-US" w:eastAsia="zh-CN"/>
        </w:rPr>
        <w:t>一）</w:t>
      </w:r>
      <w:r>
        <w:rPr>
          <w:rFonts w:hint="default" w:ascii="Times New Roman" w:hAnsi="Times New Roman" w:eastAsia="仿宋_GB2312" w:cs="Times New Roman"/>
          <w:b w:val="0"/>
          <w:color w:val="auto"/>
          <w:sz w:val="32"/>
          <w:szCs w:val="32"/>
          <w:shd w:val="clear" w:color="auto" w:fill="FFFFFF"/>
        </w:rPr>
        <w:t>县级以上党委、政府或者卫生健康等行政部门的表彰、奖励、通报表扬等信息；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val="en-US" w:eastAsia="zh-CN"/>
        </w:rPr>
        <w:t>二</w:t>
      </w:r>
      <w:r>
        <w:rPr>
          <w:rFonts w:hint="default" w:ascii="Times New Roman" w:hAnsi="Times New Roman" w:eastAsia="仿宋_GB2312" w:cs="Times New Roman"/>
          <w:b w:val="0"/>
          <w:color w:val="auto"/>
          <w:sz w:val="32"/>
          <w:szCs w:val="32"/>
          <w:shd w:val="clear" w:color="auto" w:fill="FFFFFF"/>
        </w:rPr>
        <w:t>）参与县级以上人民政府及其部门、法律法规授权组织开展的与卫生健康相关的义诊、扶贫、对口支援、抢险救灾、卫生应急、</w:t>
      </w:r>
      <w:r>
        <w:rPr>
          <w:rFonts w:hint="default" w:ascii="Times New Roman" w:hAnsi="Times New Roman" w:eastAsia="仿宋_GB2312" w:cs="Times New Roman"/>
          <w:b w:val="0"/>
          <w:color w:val="auto"/>
          <w:sz w:val="32"/>
          <w:szCs w:val="32"/>
          <w:shd w:val="clear" w:color="auto" w:fill="FFFFFF"/>
          <w:lang w:eastAsia="zh-CN"/>
        </w:rPr>
        <w:t>宣传教育、</w:t>
      </w:r>
      <w:r>
        <w:rPr>
          <w:rFonts w:hint="eastAsia" w:eastAsia="仿宋_GB2312" w:cs="Times New Roman"/>
          <w:b w:val="0"/>
          <w:color w:val="auto"/>
          <w:sz w:val="32"/>
          <w:szCs w:val="32"/>
          <w:shd w:val="clear" w:color="auto" w:fill="FFFFFF"/>
          <w:lang w:eastAsia="zh-CN"/>
        </w:rPr>
        <w:t>志愿服务、</w:t>
      </w:r>
      <w:r>
        <w:rPr>
          <w:rFonts w:hint="default" w:ascii="Times New Roman" w:hAnsi="Times New Roman" w:eastAsia="仿宋_GB2312" w:cs="Times New Roman"/>
          <w:b w:val="0"/>
          <w:color w:val="auto"/>
          <w:sz w:val="32"/>
          <w:szCs w:val="32"/>
          <w:shd w:val="clear" w:color="auto" w:fill="FFFFFF"/>
        </w:rPr>
        <w:t>慈善捐赠活动等信息；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eastAsia="zh-CN"/>
        </w:rPr>
      </w:pP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val="en-US" w:eastAsia="zh-CN"/>
        </w:rPr>
        <w:t>三</w:t>
      </w:r>
      <w:r>
        <w:rPr>
          <w:rFonts w:hint="default" w:ascii="Times New Roman" w:hAnsi="Times New Roman" w:eastAsia="仿宋_GB2312" w:cs="Times New Roman"/>
          <w:b w:val="0"/>
          <w:color w:val="auto"/>
          <w:sz w:val="32"/>
          <w:szCs w:val="32"/>
          <w:shd w:val="clear" w:color="auto" w:fill="FFFFFF"/>
        </w:rPr>
        <w:t>）参与无偿献血、无偿捐献造血干细胞、人体器官捐献等社会公益捐献活动</w:t>
      </w:r>
      <w:r>
        <w:rPr>
          <w:rFonts w:hint="eastAsia" w:eastAsia="仿宋_GB2312" w:cs="Times New Roman"/>
          <w:b w:val="0"/>
          <w:color w:val="auto"/>
          <w:sz w:val="32"/>
          <w:szCs w:val="32"/>
          <w:shd w:val="clear" w:color="auto" w:fill="FFFFFF"/>
          <w:lang w:eastAsia="zh-CN"/>
        </w:rPr>
        <w:t>和见义勇为</w:t>
      </w:r>
      <w:r>
        <w:rPr>
          <w:rFonts w:hint="default" w:ascii="Times New Roman" w:hAnsi="Times New Roman" w:eastAsia="仿宋_GB2312" w:cs="Times New Roman"/>
          <w:b w:val="0"/>
          <w:color w:val="auto"/>
          <w:sz w:val="32"/>
          <w:szCs w:val="32"/>
          <w:shd w:val="clear" w:color="auto" w:fill="FFFFFF"/>
          <w:lang w:val="en-US" w:eastAsia="zh-CN"/>
        </w:rPr>
        <w:t>等</w:t>
      </w:r>
      <w:r>
        <w:rPr>
          <w:rFonts w:hint="default" w:ascii="Times New Roman" w:hAnsi="Times New Roman" w:eastAsia="仿宋_GB2312" w:cs="Times New Roman"/>
          <w:b w:val="0"/>
          <w:color w:val="auto"/>
          <w:sz w:val="32"/>
          <w:szCs w:val="32"/>
          <w:shd w:val="clear" w:color="auto" w:fill="FFFFFF"/>
        </w:rPr>
        <w:t>信息</w:t>
      </w:r>
      <w:r>
        <w:rPr>
          <w:rFonts w:hint="default" w:ascii="Times New Roman" w:hAnsi="Times New Roman" w:eastAsia="仿宋_GB2312" w:cs="Times New Roman"/>
          <w:b w:val="0"/>
          <w:color w:val="auto"/>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eastAsia="zh-CN"/>
        </w:rPr>
      </w:pP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val="en-US" w:eastAsia="zh-CN"/>
        </w:rPr>
        <w:t>四</w:t>
      </w: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eastAsia="zh-CN"/>
        </w:rPr>
        <w:t>参与卫生健康行政部门组织的行业评定或评价，被评为最高等级的信息；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eastAsia="zh-CN"/>
        </w:rPr>
      </w:pP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lang w:val="en-US" w:eastAsia="zh-CN"/>
        </w:rPr>
        <w:t>五）主动配合卫生健康行政部门监督管理，接入在线监测、智能监管等非现场监督执法设备设施的信息；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lang w:val="en-US" w:eastAsia="zh-CN"/>
        </w:rPr>
        <w:t>六）被县级以上卫生健康行政部门评为</w:t>
      </w:r>
      <w:r>
        <w:rPr>
          <w:rFonts w:hint="eastAsia" w:eastAsia="仿宋_GB2312" w:cs="Times New Roman"/>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lang w:val="en-US" w:eastAsia="zh-CN"/>
        </w:rPr>
        <w:t>健康企业</w:t>
      </w:r>
      <w:r>
        <w:rPr>
          <w:rFonts w:hint="eastAsia" w:eastAsia="仿宋_GB2312" w:cs="Times New Roman"/>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lang w:val="en-US" w:eastAsia="zh-CN"/>
        </w:rPr>
        <w:t>；在争做</w:t>
      </w:r>
      <w:r>
        <w:rPr>
          <w:rFonts w:hint="eastAsia" w:eastAsia="仿宋_GB2312" w:cs="Times New Roman"/>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lang w:val="en-US" w:eastAsia="zh-CN"/>
        </w:rPr>
        <w:t>职业健康达人</w:t>
      </w:r>
      <w:r>
        <w:rPr>
          <w:rFonts w:hint="eastAsia" w:eastAsia="仿宋_GB2312" w:cs="Times New Roman"/>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lang w:val="en-US" w:eastAsia="zh-CN"/>
        </w:rPr>
        <w:t>和职业健康传播作品征集活动中获得县级以上卫生健康行政部门奖励的信息；</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lang w:val="en-US" w:eastAsia="zh-CN"/>
        </w:rPr>
        <w:t>七）</w:t>
      </w:r>
      <w:r>
        <w:rPr>
          <w:rFonts w:hint="default" w:ascii="Times New Roman" w:hAnsi="Times New Roman" w:eastAsia="仿宋_GB2312" w:cs="Times New Roman"/>
          <w:b w:val="0"/>
          <w:color w:val="auto"/>
          <w:sz w:val="32"/>
          <w:szCs w:val="32"/>
          <w:shd w:val="clear" w:color="auto" w:fill="FFFFFF"/>
        </w:rPr>
        <w:t>其他表彰或奖励类信息。</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lang w:val="en-US" w:eastAsia="zh-CN"/>
        </w:rPr>
        <w:t xml:space="preserve">第十二条  </w:t>
      </w:r>
      <w:r>
        <w:rPr>
          <w:rFonts w:hint="eastAsia" w:eastAsia="仿宋_GB2312" w:cs="Times New Roman"/>
          <w:b w:val="0"/>
          <w:bCs w:val="0"/>
          <w:color w:val="auto"/>
          <w:sz w:val="32"/>
          <w:szCs w:val="32"/>
          <w:shd w:val="clear" w:color="auto" w:fill="FFFFFF"/>
          <w:lang w:val="en-US" w:eastAsia="zh-CN"/>
        </w:rPr>
        <w:t>不良</w:t>
      </w:r>
      <w:r>
        <w:rPr>
          <w:rFonts w:hint="default" w:ascii="Times New Roman" w:hAnsi="Times New Roman" w:eastAsia="仿宋_GB2312" w:cs="Times New Roman"/>
          <w:b w:val="0"/>
          <w:color w:val="auto"/>
          <w:sz w:val="32"/>
          <w:szCs w:val="32"/>
          <w:shd w:val="clear" w:color="auto" w:fill="FFFFFF"/>
          <w:lang w:val="en-US" w:eastAsia="zh-CN"/>
        </w:rPr>
        <w:t>信息是信息主体违反信用承诺、未落实卫生健康管理政策要求和轻微违反法律法规被行政处罚的信息。主要包括：</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eastAsia="zh-CN"/>
        </w:rPr>
      </w:pPr>
      <w:r>
        <w:rPr>
          <w:rFonts w:hint="default" w:ascii="Times New Roman" w:hAnsi="Times New Roman" w:eastAsia="仿宋_GB2312" w:cs="Times New Roman"/>
          <w:b w:val="0"/>
          <w:color w:val="auto"/>
          <w:sz w:val="32"/>
          <w:szCs w:val="32"/>
          <w:shd w:val="clear" w:color="auto" w:fill="FFFFFF"/>
          <w:lang w:eastAsia="zh-CN"/>
        </w:rPr>
        <w:t>（一）</w:t>
      </w:r>
      <w:r>
        <w:rPr>
          <w:rFonts w:hint="default" w:ascii="Times New Roman" w:hAnsi="Times New Roman" w:eastAsia="仿宋_GB2312" w:cs="Times New Roman"/>
          <w:b w:val="0"/>
          <w:color w:val="auto"/>
          <w:sz w:val="32"/>
          <w:szCs w:val="32"/>
          <w:shd w:val="clear" w:color="auto" w:fill="FFFFFF"/>
        </w:rPr>
        <w:t>违反</w:t>
      </w:r>
      <w:r>
        <w:rPr>
          <w:rFonts w:hint="default" w:ascii="Times New Roman" w:hAnsi="Times New Roman" w:eastAsia="仿宋_GB2312" w:cs="Times New Roman"/>
          <w:b w:val="0"/>
          <w:color w:val="auto"/>
          <w:sz w:val="32"/>
          <w:szCs w:val="32"/>
          <w:shd w:val="clear" w:color="auto" w:fill="FFFFFF"/>
          <w:lang w:eastAsia="zh-CN"/>
        </w:rPr>
        <w:t>告知承诺、</w:t>
      </w:r>
      <w:r>
        <w:rPr>
          <w:rFonts w:hint="default" w:ascii="Times New Roman" w:hAnsi="Times New Roman" w:eastAsia="仿宋_GB2312" w:cs="Times New Roman"/>
          <w:b w:val="0"/>
          <w:color w:val="auto"/>
          <w:sz w:val="32"/>
          <w:szCs w:val="32"/>
          <w:shd w:val="clear" w:color="auto" w:fill="FFFFFF"/>
        </w:rPr>
        <w:t>信用承诺的相关信息；</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lang w:eastAsia="zh-CN"/>
        </w:rPr>
        <w:t>（二）未按照行业有关法律法规要求开展自查自纠等未落实自我管理主体责任的信息；</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val="en-US" w:eastAsia="zh-CN"/>
        </w:rPr>
        <w:t>三</w:t>
      </w: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eastAsia="zh-CN"/>
        </w:rPr>
        <w:t>未制定、健全和落实本单位规章制度、操作规程等的信息</w:t>
      </w:r>
      <w:r>
        <w:rPr>
          <w:rFonts w:hint="default" w:ascii="Times New Roman" w:hAnsi="Times New Roman" w:eastAsia="仿宋_GB2312" w:cs="Times New Roman"/>
          <w:b w:val="0"/>
          <w:color w:val="auto"/>
          <w:sz w:val="32"/>
          <w:szCs w:val="32"/>
          <w:shd w:val="clear" w:color="auto" w:fill="FFFFFF"/>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val="en-US" w:eastAsia="zh-CN"/>
        </w:rPr>
        <w:t>四</w:t>
      </w: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eastAsia="zh-CN"/>
        </w:rPr>
        <w:t>未按法律法规等要求对单位员工进行定期培训、考核等信息</w:t>
      </w:r>
      <w:r>
        <w:rPr>
          <w:rFonts w:hint="default" w:ascii="Times New Roman" w:hAnsi="Times New Roman" w:eastAsia="仿宋_GB2312" w:cs="Times New Roman"/>
          <w:b w:val="0"/>
          <w:color w:val="auto"/>
          <w:sz w:val="32"/>
          <w:szCs w:val="32"/>
          <w:shd w:val="clear" w:color="auto" w:fill="FFFFFF"/>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lang w:val="en-US" w:eastAsia="zh-CN"/>
        </w:rPr>
        <w:t>五）</w:t>
      </w:r>
      <w:r>
        <w:rPr>
          <w:rFonts w:hint="default" w:ascii="Times New Roman" w:hAnsi="Times New Roman" w:eastAsia="仿宋_GB2312" w:cs="Times New Roman"/>
          <w:b w:val="0"/>
          <w:color w:val="auto"/>
          <w:sz w:val="32"/>
          <w:szCs w:val="32"/>
          <w:shd w:val="clear" w:color="auto" w:fill="FFFFFF"/>
        </w:rPr>
        <w:t>在</w:t>
      </w:r>
      <w:r>
        <w:rPr>
          <w:rFonts w:hint="default" w:ascii="Times New Roman" w:hAnsi="Times New Roman" w:eastAsia="仿宋_GB2312" w:cs="Times New Roman"/>
          <w:b w:val="0"/>
          <w:color w:val="auto"/>
          <w:sz w:val="32"/>
          <w:szCs w:val="32"/>
          <w:shd w:val="clear" w:color="auto" w:fill="FFFFFF"/>
          <w:lang w:eastAsia="zh-CN"/>
        </w:rPr>
        <w:t>医疗服务和</w:t>
      </w:r>
      <w:r>
        <w:rPr>
          <w:rFonts w:hint="default" w:ascii="Times New Roman" w:hAnsi="Times New Roman" w:eastAsia="仿宋_GB2312" w:cs="Times New Roman"/>
          <w:b w:val="0"/>
          <w:color w:val="auto"/>
          <w:sz w:val="32"/>
          <w:szCs w:val="32"/>
          <w:shd w:val="clear" w:color="auto" w:fill="FFFFFF"/>
        </w:rPr>
        <w:t>质量安全等方面群众投诉较多、造成不良</w:t>
      </w:r>
      <w:r>
        <w:rPr>
          <w:rFonts w:hint="default" w:ascii="Times New Roman" w:hAnsi="Times New Roman" w:eastAsia="仿宋_GB2312" w:cs="Times New Roman"/>
          <w:b w:val="0"/>
          <w:color w:val="auto"/>
          <w:sz w:val="32"/>
          <w:szCs w:val="32"/>
          <w:shd w:val="clear" w:color="auto" w:fill="FFFFFF"/>
          <w:lang w:eastAsia="zh-CN"/>
        </w:rPr>
        <w:t>后果或</w:t>
      </w:r>
      <w:r>
        <w:rPr>
          <w:rFonts w:hint="default" w:ascii="Times New Roman" w:hAnsi="Times New Roman" w:eastAsia="仿宋_GB2312" w:cs="Times New Roman"/>
          <w:b w:val="0"/>
          <w:color w:val="auto"/>
          <w:sz w:val="32"/>
          <w:szCs w:val="32"/>
          <w:shd w:val="clear" w:color="auto" w:fill="FFFFFF"/>
        </w:rPr>
        <w:t>社会影响的信息；</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lang w:val="en-US" w:eastAsia="zh-CN"/>
        </w:rPr>
        <w:t>六）</w:t>
      </w:r>
      <w:r>
        <w:rPr>
          <w:rFonts w:hint="default" w:ascii="Times New Roman" w:hAnsi="Times New Roman" w:eastAsia="仿宋_GB2312" w:cs="Times New Roman"/>
          <w:b w:val="0"/>
          <w:color w:val="auto"/>
          <w:sz w:val="32"/>
          <w:szCs w:val="32"/>
          <w:shd w:val="clear" w:color="auto" w:fill="FFFFFF"/>
          <w:lang w:eastAsia="zh-CN"/>
        </w:rPr>
        <w:t>未按照规定程序，擅自改变执业许可（备案）内容和许可（备案）条件</w:t>
      </w:r>
      <w:r>
        <w:rPr>
          <w:rFonts w:hint="default" w:ascii="Times New Roman" w:hAnsi="Times New Roman" w:eastAsia="仿宋_GB2312" w:cs="Times New Roman"/>
          <w:b w:val="0"/>
          <w:color w:val="auto"/>
          <w:sz w:val="32"/>
          <w:szCs w:val="32"/>
          <w:shd w:val="clear" w:color="auto" w:fill="FFFFFF"/>
        </w:rPr>
        <w:t>的信息；</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eastAsia="zh-CN"/>
        </w:rPr>
      </w:pP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lang w:val="en-US" w:eastAsia="zh-CN"/>
        </w:rPr>
        <w:t>七</w:t>
      </w:r>
      <w:r>
        <w:rPr>
          <w:rFonts w:hint="default" w:ascii="Times New Roman" w:hAnsi="Times New Roman" w:eastAsia="仿宋_GB2312" w:cs="Times New Roman"/>
          <w:b w:val="0"/>
          <w:color w:val="auto"/>
          <w:sz w:val="32"/>
          <w:szCs w:val="32"/>
          <w:shd w:val="clear" w:color="auto" w:fill="FFFFFF"/>
          <w:lang w:eastAsia="zh-CN"/>
        </w:rPr>
        <w:t>）违反科研诚信和定向培养等行政合同（协议）的违约信息；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eastAsia="仿宋_GB2312" w:cs="Times New Roman"/>
          <w:b w:val="0"/>
          <w:color w:val="auto"/>
          <w:sz w:val="32"/>
          <w:szCs w:val="32"/>
          <w:shd w:val="clear" w:color="auto" w:fill="FFFFFF"/>
          <w:lang w:eastAsia="zh-CN"/>
        </w:rPr>
      </w:pPr>
      <w:r>
        <w:rPr>
          <w:rFonts w:hint="default" w:ascii="Times New Roman" w:hAnsi="Times New Roman" w:eastAsia="仿宋_GB2312" w:cs="Times New Roman"/>
          <w:b w:val="0"/>
          <w:color w:val="auto"/>
          <w:sz w:val="32"/>
          <w:szCs w:val="32"/>
          <w:shd w:val="clear" w:color="auto" w:fill="FFFFFF"/>
          <w:lang w:eastAsia="zh-CN"/>
        </w:rPr>
        <w:t>（八</w:t>
      </w:r>
      <w:r>
        <w:rPr>
          <w:rFonts w:hint="default" w:ascii="Times New Roman" w:hAnsi="Times New Roman" w:eastAsia="仿宋_GB2312" w:cs="Times New Roman"/>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lang w:eastAsia="zh-CN"/>
        </w:rPr>
        <w:t>因违反行业有关法律法规、政策规定等被</w:t>
      </w:r>
      <w:r>
        <w:rPr>
          <w:rFonts w:hint="default" w:ascii="Times New Roman" w:hAnsi="Times New Roman" w:eastAsia="仿宋_GB2312" w:cs="Times New Roman"/>
          <w:b w:val="0"/>
          <w:color w:val="auto"/>
          <w:sz w:val="32"/>
          <w:szCs w:val="32"/>
          <w:shd w:val="clear" w:color="auto" w:fill="FFFFFF"/>
        </w:rPr>
        <w:t>卫生健康行政部门</w:t>
      </w:r>
      <w:r>
        <w:rPr>
          <w:rFonts w:hint="default" w:ascii="Times New Roman" w:hAnsi="Times New Roman" w:eastAsia="仿宋_GB2312" w:cs="Times New Roman"/>
          <w:b w:val="0"/>
          <w:color w:val="auto"/>
          <w:sz w:val="32"/>
          <w:szCs w:val="32"/>
          <w:shd w:val="clear" w:color="auto" w:fill="FFFFFF"/>
          <w:lang w:eastAsia="zh-CN"/>
        </w:rPr>
        <w:t>行政处理</w:t>
      </w:r>
      <w:r>
        <w:rPr>
          <w:rFonts w:hint="default" w:ascii="Times New Roman" w:hAnsi="Times New Roman" w:eastAsia="仿宋_GB2312" w:cs="Times New Roman"/>
          <w:b w:val="0"/>
          <w:color w:val="auto"/>
          <w:sz w:val="32"/>
          <w:szCs w:val="32"/>
          <w:shd w:val="clear" w:color="auto" w:fill="FFFFFF"/>
        </w:rPr>
        <w:t>的信息</w:t>
      </w:r>
      <w:r>
        <w:rPr>
          <w:rFonts w:hint="eastAsia" w:eastAsia="仿宋_GB2312" w:cs="Times New Roman"/>
          <w:b w:val="0"/>
          <w:color w:val="auto"/>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val="en-US" w:eastAsia="zh-CN"/>
        </w:rPr>
        <w:t>九</w:t>
      </w: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eastAsia="zh-CN"/>
        </w:rPr>
        <w:t>因存在不良行为被卫生健康行政部门记分的信息</w:t>
      </w:r>
      <w:r>
        <w:rPr>
          <w:rFonts w:hint="default" w:ascii="Times New Roman" w:hAnsi="Times New Roman" w:eastAsia="仿宋_GB2312" w:cs="Times New Roman"/>
          <w:b w:val="0"/>
          <w:color w:val="auto"/>
          <w:sz w:val="32"/>
          <w:szCs w:val="32"/>
          <w:shd w:val="clear" w:color="auto" w:fill="FFFFFF"/>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val="en-US" w:eastAsia="zh-CN"/>
        </w:rPr>
        <w:t>十</w:t>
      </w:r>
      <w:r>
        <w:rPr>
          <w:rFonts w:hint="default" w:ascii="Times New Roman" w:hAnsi="Times New Roman" w:eastAsia="仿宋_GB2312" w:cs="Times New Roman"/>
          <w:b w:val="0"/>
          <w:color w:val="auto"/>
          <w:sz w:val="32"/>
          <w:szCs w:val="32"/>
          <w:shd w:val="clear" w:color="auto" w:fill="FFFFFF"/>
        </w:rPr>
        <w:t>）在突发事件处置过程中，不服从卫生健康行政部门调遣，且拒不改正的信息；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rPr>
        <w:t>（</w:t>
      </w:r>
      <w:r>
        <w:rPr>
          <w:rFonts w:hint="default" w:ascii="Times New Roman" w:hAnsi="Times New Roman" w:eastAsia="仿宋_GB2312" w:cs="Times New Roman"/>
          <w:b w:val="0"/>
          <w:color w:val="auto"/>
          <w:sz w:val="32"/>
          <w:szCs w:val="32"/>
          <w:shd w:val="clear" w:color="auto" w:fill="FFFFFF"/>
          <w:lang w:val="en-US" w:eastAsia="zh-CN"/>
        </w:rPr>
        <w:t>十一</w:t>
      </w:r>
      <w:r>
        <w:rPr>
          <w:rFonts w:hint="default" w:ascii="Times New Roman" w:hAnsi="Times New Roman" w:eastAsia="仿宋_GB2312" w:cs="Times New Roman"/>
          <w:b w:val="0"/>
          <w:color w:val="auto"/>
          <w:sz w:val="32"/>
          <w:szCs w:val="32"/>
          <w:shd w:val="clear" w:color="auto" w:fill="FFFFFF"/>
        </w:rPr>
        <w:t>）发生突发公共卫生事件</w:t>
      </w:r>
      <w:r>
        <w:rPr>
          <w:rFonts w:hint="default" w:ascii="Times New Roman" w:hAnsi="Times New Roman" w:eastAsia="仿宋_GB2312" w:cs="Times New Roman"/>
          <w:b w:val="0"/>
          <w:color w:val="auto"/>
          <w:sz w:val="32"/>
          <w:szCs w:val="32"/>
          <w:shd w:val="clear" w:color="auto" w:fill="FFFFFF"/>
          <w:lang w:eastAsia="zh-CN"/>
        </w:rPr>
        <w:t>或法律法规等规定应当向卫生健康行政部门报告的其他事件</w:t>
      </w:r>
      <w:r>
        <w:rPr>
          <w:rFonts w:hint="default" w:ascii="Times New Roman" w:hAnsi="Times New Roman" w:eastAsia="仿宋_GB2312" w:cs="Times New Roman"/>
          <w:b w:val="0"/>
          <w:color w:val="auto"/>
          <w:sz w:val="32"/>
          <w:szCs w:val="32"/>
          <w:shd w:val="clear" w:color="auto" w:fill="FFFFFF"/>
        </w:rPr>
        <w:t>，未及时采取有效措施，或者隐瞒、缓报、漏报，造成不良影响的信息；</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lang w:eastAsia="zh-CN"/>
        </w:rPr>
        <w:t>（十二）</w:t>
      </w:r>
      <w:r>
        <w:rPr>
          <w:rFonts w:hint="default" w:ascii="Times New Roman" w:hAnsi="Times New Roman" w:eastAsia="仿宋_GB2312" w:cs="Times New Roman"/>
          <w:b w:val="0"/>
          <w:color w:val="auto"/>
          <w:sz w:val="32"/>
          <w:szCs w:val="32"/>
          <w:shd w:val="clear" w:color="auto" w:fill="FFFFFF"/>
        </w:rPr>
        <w:t>有违法违规行为被责令限期整改，逾期仍未改正的信息；</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Chars="0" w:right="0" w:firstLine="632"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b w:val="0"/>
          <w:color w:val="auto"/>
          <w:sz w:val="32"/>
          <w:szCs w:val="32"/>
          <w:shd w:val="clear" w:color="auto" w:fill="FFFFFF"/>
          <w:lang w:eastAsia="zh-CN"/>
        </w:rPr>
        <w:t>因违法违规被卫生健康行政部门</w:t>
      </w:r>
      <w:r>
        <w:rPr>
          <w:rFonts w:hint="default" w:ascii="Times New Roman" w:hAnsi="Times New Roman" w:eastAsia="仿宋_GB2312" w:cs="Times New Roman"/>
          <w:color w:val="auto"/>
          <w:sz w:val="32"/>
          <w:szCs w:val="32"/>
          <w:shd w:val="clear" w:color="auto" w:fill="FFFFFF"/>
        </w:rPr>
        <w:t>当场作出行政处罚决定</w:t>
      </w:r>
      <w:r>
        <w:rPr>
          <w:rFonts w:hint="default" w:ascii="Times New Roman" w:hAnsi="Times New Roman" w:eastAsia="仿宋_GB2312" w:cs="Times New Roman"/>
          <w:color w:val="auto"/>
          <w:sz w:val="32"/>
          <w:szCs w:val="32"/>
          <w:shd w:val="clear" w:color="auto" w:fill="FFFFFF"/>
          <w:lang w:eastAsia="zh-CN"/>
        </w:rPr>
        <w:t>、通报批评的信息；</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Chars="0" w:right="0" w:firstLine="632"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行政处分信息；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仿宋_GB2312" w:hAnsi="仿宋_GB2312" w:eastAsia="仿宋_GB2312" w:cs="仿宋_GB2312"/>
          <w:b w:val="0"/>
          <w:color w:val="auto"/>
          <w:sz w:val="32"/>
          <w:szCs w:val="32"/>
          <w:shd w:val="clear" w:color="auto" w:fill="FFFFFF"/>
          <w:lang w:val="en-US" w:eastAsia="zh-CN"/>
        </w:rPr>
      </w:pPr>
      <w:r>
        <w:rPr>
          <w:rFonts w:hint="eastAsia" w:ascii="仿宋_GB2312" w:hAnsi="仿宋_GB2312" w:eastAsia="仿宋_GB2312" w:cs="仿宋_GB2312"/>
          <w:b w:val="0"/>
          <w:color w:val="auto"/>
          <w:sz w:val="32"/>
          <w:szCs w:val="32"/>
          <w:shd w:val="clear" w:color="auto" w:fill="FFFFFF"/>
          <w:lang w:val="en-US" w:eastAsia="zh-CN"/>
        </w:rPr>
        <w:t>（十五）拒绝接受或不配合医疗卫生监督抽查、监督管理的信息；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32" w:firstLineChars="200"/>
        <w:jc w:val="both"/>
        <w:textAlignment w:val="auto"/>
        <w:rPr>
          <w:rFonts w:hint="eastAsia" w:ascii="仿宋_GB2312" w:hAnsi="仿宋_GB2312" w:eastAsia="仿宋_GB2312" w:cs="仿宋_GB2312"/>
          <w:b w:val="0"/>
          <w:color w:val="auto"/>
          <w:sz w:val="32"/>
          <w:szCs w:val="32"/>
          <w:shd w:val="clear" w:color="auto" w:fill="FFFFFF"/>
          <w:lang w:val="en-US" w:eastAsia="zh-CN"/>
        </w:rPr>
      </w:pPr>
      <w:r>
        <w:rPr>
          <w:rFonts w:hint="eastAsia" w:ascii="仿宋_GB2312" w:hAnsi="仿宋_GB2312" w:eastAsia="仿宋_GB2312" w:cs="仿宋_GB2312"/>
          <w:b w:val="0"/>
          <w:color w:val="auto"/>
          <w:sz w:val="32"/>
          <w:szCs w:val="32"/>
          <w:shd w:val="clear" w:color="auto" w:fill="FFFFFF"/>
          <w:lang w:val="en-US" w:eastAsia="zh-CN"/>
        </w:rPr>
        <w:t>（十六）社会公众对管理相对人的服务满意度评价结果为“差评”的信息；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32" w:firstLineChars="200"/>
        <w:jc w:val="both"/>
        <w:textAlignment w:val="auto"/>
        <w:rPr>
          <w:rFonts w:hint="eastAsia" w:ascii="仿宋_GB2312" w:hAnsi="仿宋_GB2312" w:eastAsia="仿宋_GB2312" w:cs="仿宋_GB2312"/>
          <w:b w:val="0"/>
          <w:color w:val="auto"/>
          <w:sz w:val="32"/>
          <w:szCs w:val="32"/>
          <w:shd w:val="clear" w:color="auto" w:fill="FFFFFF"/>
          <w:lang w:val="en-US" w:eastAsia="zh-CN"/>
        </w:rPr>
      </w:pPr>
      <w:r>
        <w:rPr>
          <w:rFonts w:hint="eastAsia" w:ascii="仿宋_GB2312" w:hAnsi="仿宋_GB2312" w:eastAsia="仿宋_GB2312" w:cs="仿宋_GB2312"/>
          <w:b w:val="0"/>
          <w:color w:val="auto"/>
          <w:sz w:val="32"/>
          <w:szCs w:val="32"/>
          <w:shd w:val="clear" w:color="auto" w:fill="FFFFFF"/>
          <w:lang w:val="en-US" w:eastAsia="zh-CN"/>
        </w:rPr>
        <w:t>（十七）其他违反卫生健康管理政策的信息。</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rPr>
        <w:t>第十</w:t>
      </w:r>
      <w:r>
        <w:rPr>
          <w:rFonts w:hint="default" w:ascii="Times New Roman" w:hAnsi="Times New Roman" w:eastAsia="仿宋_GB2312" w:cs="Times New Roman"/>
          <w:b/>
          <w:bCs/>
          <w:color w:val="auto"/>
          <w:sz w:val="32"/>
          <w:szCs w:val="32"/>
          <w:shd w:val="clear" w:color="auto" w:fill="FFFFFF"/>
          <w:lang w:val="en-US" w:eastAsia="zh-CN"/>
        </w:rPr>
        <w:t>三</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val="0"/>
          <w:color w:val="auto"/>
          <w:sz w:val="32"/>
          <w:szCs w:val="32"/>
          <w:shd w:val="clear" w:color="auto" w:fill="FFFFFF"/>
        </w:rPr>
        <w:t xml:space="preserve"> </w:t>
      </w:r>
      <w:r>
        <w:rPr>
          <w:rFonts w:hint="default" w:ascii="Times New Roman" w:hAnsi="Times New Roman" w:eastAsia="仿宋_GB2312" w:cs="Times New Roman"/>
          <w:b w:val="0"/>
          <w:color w:val="auto"/>
          <w:sz w:val="32"/>
          <w:szCs w:val="32"/>
          <w:shd w:val="clear" w:color="auto" w:fill="FFFFFF"/>
          <w:lang w:val="en-US" w:eastAsia="zh-CN"/>
        </w:rPr>
        <w:t xml:space="preserve"> 失信</w:t>
      </w:r>
      <w:r>
        <w:rPr>
          <w:rFonts w:hint="default" w:ascii="Times New Roman" w:hAnsi="Times New Roman" w:eastAsia="仿宋_GB2312" w:cs="Times New Roman"/>
          <w:b w:val="0"/>
          <w:color w:val="auto"/>
          <w:sz w:val="32"/>
          <w:szCs w:val="32"/>
          <w:shd w:val="clear" w:color="auto" w:fill="FFFFFF"/>
        </w:rPr>
        <w:t>信息是</w:t>
      </w:r>
      <w:r>
        <w:rPr>
          <w:rFonts w:hint="default" w:ascii="Times New Roman" w:hAnsi="Times New Roman" w:eastAsia="仿宋_GB2312" w:cs="Times New Roman"/>
          <w:b w:val="0"/>
          <w:color w:val="auto"/>
          <w:sz w:val="32"/>
          <w:szCs w:val="32"/>
          <w:shd w:val="clear" w:color="auto" w:fill="FFFFFF"/>
          <w:lang w:eastAsia="zh-CN"/>
        </w:rPr>
        <w:t>信息主体</w:t>
      </w:r>
      <w:r>
        <w:rPr>
          <w:rFonts w:hint="default" w:ascii="Times New Roman" w:hAnsi="Times New Roman" w:eastAsia="仿宋_GB2312" w:cs="Times New Roman"/>
          <w:b w:val="0"/>
          <w:color w:val="auto"/>
          <w:sz w:val="32"/>
          <w:szCs w:val="32"/>
          <w:shd w:val="clear" w:color="auto" w:fill="FFFFFF"/>
        </w:rPr>
        <w:t>违反</w:t>
      </w:r>
      <w:r>
        <w:rPr>
          <w:rFonts w:hint="default" w:ascii="Times New Roman" w:hAnsi="Times New Roman" w:eastAsia="仿宋_GB2312" w:cs="Times New Roman"/>
          <w:b w:val="0"/>
          <w:color w:val="auto"/>
          <w:sz w:val="32"/>
          <w:szCs w:val="32"/>
          <w:shd w:val="clear" w:color="auto" w:fill="FFFFFF"/>
          <w:lang w:val="en-US" w:eastAsia="zh-CN"/>
        </w:rPr>
        <w:t>卫生</w:t>
      </w:r>
      <w:r>
        <w:rPr>
          <w:rFonts w:hint="default" w:ascii="Times New Roman" w:hAnsi="Times New Roman" w:eastAsia="仿宋_GB2312" w:cs="Times New Roman"/>
          <w:b w:val="0"/>
          <w:color w:val="auto"/>
          <w:sz w:val="32"/>
          <w:szCs w:val="32"/>
          <w:shd w:val="clear" w:color="auto" w:fill="FFFFFF"/>
        </w:rPr>
        <w:t>法律、法规、规章</w:t>
      </w:r>
      <w:r>
        <w:rPr>
          <w:rFonts w:hint="eastAsia" w:eastAsia="仿宋_GB2312" w:cs="Times New Roman"/>
          <w:b w:val="0"/>
          <w:color w:val="auto"/>
          <w:sz w:val="32"/>
          <w:szCs w:val="32"/>
          <w:shd w:val="clear" w:color="auto" w:fill="FFFFFF"/>
          <w:lang w:eastAsia="zh-CN"/>
        </w:rPr>
        <w:t>，受到行政处罚（仅限普通程序）、刑事处罚的</w:t>
      </w:r>
      <w:r>
        <w:rPr>
          <w:rFonts w:hint="default" w:ascii="Times New Roman" w:hAnsi="Times New Roman" w:eastAsia="仿宋_GB2312" w:cs="Times New Roman"/>
          <w:b w:val="0"/>
          <w:color w:val="auto"/>
          <w:sz w:val="32"/>
          <w:szCs w:val="32"/>
          <w:shd w:val="clear" w:color="auto" w:fill="FFFFFF"/>
        </w:rPr>
        <w:t>信息</w:t>
      </w:r>
      <w:r>
        <w:rPr>
          <w:rFonts w:hint="eastAsia" w:eastAsia="仿宋_GB2312" w:cs="Times New Roman"/>
          <w:b w:val="0"/>
          <w:color w:val="auto"/>
          <w:sz w:val="32"/>
          <w:szCs w:val="32"/>
          <w:shd w:val="clear" w:color="auto" w:fill="FFFFFF"/>
          <w:lang w:eastAsia="zh-CN"/>
        </w:rPr>
        <w:t>，以及</w:t>
      </w:r>
      <w:r>
        <w:rPr>
          <w:rFonts w:hint="default" w:ascii="Times New Roman" w:hAnsi="Times New Roman" w:eastAsia="仿宋_GB2312" w:cs="Times New Roman"/>
          <w:b w:val="0"/>
          <w:color w:val="auto"/>
          <w:sz w:val="32"/>
          <w:szCs w:val="32"/>
          <w:shd w:val="clear" w:color="auto" w:fill="FFFFFF"/>
          <w:lang w:val="en-US" w:eastAsia="zh-CN"/>
        </w:rPr>
        <w:t>拒不履行生效司法裁决的信息</w:t>
      </w:r>
      <w:r>
        <w:rPr>
          <w:rFonts w:hint="eastAsia" w:eastAsia="仿宋_GB2312" w:cs="Times New Roman"/>
          <w:b w:val="0"/>
          <w:color w:val="auto"/>
          <w:sz w:val="32"/>
          <w:szCs w:val="32"/>
          <w:shd w:val="clear" w:color="auto" w:fill="FFFFFF"/>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shd w:val="clear" w:color="auto" w:fill="FFFFFF"/>
        </w:rPr>
        <w:t>第十</w:t>
      </w:r>
      <w:r>
        <w:rPr>
          <w:rFonts w:hint="default" w:ascii="Times New Roman" w:hAnsi="Times New Roman" w:eastAsia="仿宋_GB2312" w:cs="Times New Roman"/>
          <w:b/>
          <w:bCs/>
          <w:color w:val="auto"/>
          <w:sz w:val="32"/>
          <w:szCs w:val="32"/>
          <w:shd w:val="clear" w:color="auto" w:fill="FFFFFF"/>
          <w:lang w:val="en-US" w:eastAsia="zh-CN"/>
        </w:rPr>
        <w:t>四</w:t>
      </w:r>
      <w:r>
        <w:rPr>
          <w:rFonts w:hint="default" w:ascii="Times New Roman" w:hAnsi="Times New Roman" w:eastAsia="仿宋_GB2312" w:cs="Times New Roman"/>
          <w:b/>
          <w:bCs/>
          <w:color w:val="auto"/>
          <w:sz w:val="32"/>
          <w:szCs w:val="32"/>
          <w:shd w:val="clear" w:color="auto" w:fill="FFFFFF"/>
        </w:rPr>
        <w:t>条</w:t>
      </w:r>
      <w:r>
        <w:rPr>
          <w:rFonts w:hint="eastAsia"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严重失信信息是指信息主体违反法律、法规</w:t>
      </w:r>
      <w:r>
        <w:rPr>
          <w:rFonts w:hint="default" w:ascii="Times New Roman" w:hAnsi="Times New Roman" w:eastAsia="仿宋_GB2312" w:cs="Times New Roman"/>
          <w:b w:val="0"/>
          <w:color w:val="auto"/>
          <w:sz w:val="32"/>
          <w:szCs w:val="32"/>
          <w:shd w:val="clear" w:color="auto" w:fill="FFFFFF"/>
          <w:lang w:val="en-US" w:eastAsia="zh-CN"/>
        </w:rPr>
        <w:t>或者党中央、国务院政策文件，被纳入</w:t>
      </w:r>
      <w:r>
        <w:rPr>
          <w:rFonts w:hint="default" w:ascii="Times New Roman" w:hAnsi="Times New Roman" w:eastAsia="仿宋_GB2312" w:cs="Times New Roman"/>
          <w:b w:val="0"/>
          <w:color w:val="auto"/>
          <w:sz w:val="32"/>
          <w:szCs w:val="32"/>
          <w:shd w:val="clear" w:color="auto" w:fill="FFFFFF"/>
        </w:rPr>
        <w:t>国家</w:t>
      </w:r>
      <w:r>
        <w:rPr>
          <w:rFonts w:hint="default" w:ascii="Times New Roman" w:hAnsi="Times New Roman" w:eastAsia="仿宋_GB2312" w:cs="Times New Roman"/>
          <w:b w:val="0"/>
          <w:color w:val="auto"/>
          <w:sz w:val="32"/>
          <w:szCs w:val="32"/>
          <w:shd w:val="clear" w:color="auto" w:fill="FFFFFF"/>
          <w:lang w:val="en-US" w:eastAsia="zh-CN"/>
        </w:rPr>
        <w:t>发展改革委、国家卫生健康委等多部门签订的</w:t>
      </w:r>
      <w:r>
        <w:rPr>
          <w:rFonts w:hint="eastAsia" w:eastAsia="仿宋_GB2312" w:cs="Times New Roman"/>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rPr>
        <w:t>联合惩戒备忘录</w:t>
      </w:r>
      <w:r>
        <w:rPr>
          <w:rFonts w:hint="eastAsia" w:eastAsia="仿宋_GB2312" w:cs="Times New Roman"/>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rPr>
        <w:t>认定的惩戒对象范围的信息</w:t>
      </w:r>
      <w:r>
        <w:rPr>
          <w:rFonts w:hint="default" w:ascii="Times New Roman" w:hAnsi="Times New Roman" w:eastAsia="仿宋_GB2312" w:cs="Times New Roman"/>
          <w:b w:val="0"/>
          <w:color w:val="auto"/>
          <w:sz w:val="32"/>
          <w:szCs w:val="32"/>
          <w:shd w:val="clear" w:color="auto" w:fill="FFFFFF"/>
          <w:lang w:eastAsia="zh-CN"/>
        </w:rPr>
        <w:t>和省级依法制定的严重失信主体名单信息</w:t>
      </w:r>
      <w:r>
        <w:rPr>
          <w:rFonts w:hint="default" w:ascii="Times New Roman" w:hAnsi="Times New Roman" w:eastAsia="仿宋_GB2312" w:cs="Times New Roman"/>
          <w:b w:val="0"/>
          <w:color w:val="auto"/>
          <w:sz w:val="32"/>
          <w:szCs w:val="32"/>
          <w:shd w:val="clear" w:color="auto" w:fill="FFFFFF"/>
        </w:rPr>
        <w:t>。主要包括：</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严重危害人民群众身体健康和生命安全的；</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lang w:val="en-US" w:eastAsia="zh-CN"/>
        </w:rPr>
        <w:t>二）无证照经营、虚假广告、聚众扰乱社会秩序等严重破坏医疗市场公平竞争秩序和社会正常秩序的；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color w:val="auto"/>
          <w:sz w:val="32"/>
          <w:szCs w:val="32"/>
          <w:shd w:val="clear" w:color="auto" w:fill="FFFFFF"/>
          <w:lang w:val="en-US" w:eastAsia="zh-CN"/>
        </w:rPr>
        <w:t>（三）在司法机关、行政机关作出判决或者决定后，有履行能力但是拒不履行、逃避执行等严重影响司法机关和行政机关公信力的。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 xml:space="preserve">第十五条  </w:t>
      </w:r>
      <w:r>
        <w:rPr>
          <w:rFonts w:hint="default" w:ascii="Times New Roman" w:hAnsi="Times New Roman" w:eastAsia="仿宋_GB2312" w:cs="Times New Roman"/>
          <w:b w:val="0"/>
          <w:color w:val="auto"/>
          <w:sz w:val="32"/>
          <w:szCs w:val="32"/>
          <w:shd w:val="clear" w:color="auto" w:fill="FFFFFF"/>
          <w:lang w:val="en-US" w:eastAsia="zh-CN"/>
        </w:rPr>
        <w:t>自然人信用信息的归集</w:t>
      </w:r>
      <w:r>
        <w:rPr>
          <w:rFonts w:hint="default" w:ascii="Times New Roman" w:hAnsi="Times New Roman" w:eastAsia="仿宋_GB2312" w:cs="Times New Roman"/>
          <w:b w:val="0"/>
          <w:color w:val="auto"/>
          <w:sz w:val="32"/>
          <w:szCs w:val="32"/>
          <w:shd w:val="clear" w:color="auto" w:fill="FFFFFF"/>
        </w:rPr>
        <w:t>以居民身份证号码</w:t>
      </w:r>
      <w:r>
        <w:rPr>
          <w:rFonts w:hint="default" w:ascii="Times New Roman" w:hAnsi="Times New Roman" w:eastAsia="仿宋_GB2312" w:cs="Times New Roman"/>
          <w:b w:val="0"/>
          <w:color w:val="auto"/>
          <w:sz w:val="32"/>
          <w:szCs w:val="32"/>
          <w:shd w:val="clear" w:color="auto" w:fill="FFFFFF"/>
          <w:lang w:val="en-US" w:eastAsia="zh-CN"/>
        </w:rPr>
        <w:t>作为关联匹配的标识；无居民身份证号码的，以户口本、护照等其他有效身份证件的号码作为关联匹配标识。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lang w:val="en-US" w:eastAsia="zh-CN"/>
        </w:rPr>
        <w:t>法人和非</w:t>
      </w:r>
      <w:r>
        <w:rPr>
          <w:rFonts w:hint="default" w:ascii="Times New Roman" w:hAnsi="Times New Roman" w:eastAsia="仿宋_GB2312" w:cs="Times New Roman"/>
          <w:b w:val="0"/>
          <w:color w:val="auto"/>
          <w:sz w:val="32"/>
          <w:szCs w:val="32"/>
          <w:shd w:val="clear" w:color="auto" w:fill="FFFFFF"/>
        </w:rPr>
        <w:t>法人组织</w:t>
      </w:r>
      <w:r>
        <w:rPr>
          <w:rFonts w:hint="default" w:ascii="Times New Roman" w:hAnsi="Times New Roman" w:eastAsia="仿宋_GB2312" w:cs="Times New Roman"/>
          <w:b w:val="0"/>
          <w:color w:val="auto"/>
          <w:sz w:val="32"/>
          <w:szCs w:val="32"/>
          <w:shd w:val="clear" w:color="auto" w:fill="FFFFFF"/>
          <w:lang w:val="en-US" w:eastAsia="zh-CN"/>
        </w:rPr>
        <w:t>信用信息的归集以</w:t>
      </w:r>
      <w:r>
        <w:rPr>
          <w:rFonts w:hint="default" w:ascii="Times New Roman" w:hAnsi="Times New Roman" w:eastAsia="仿宋_GB2312" w:cs="Times New Roman"/>
          <w:b w:val="0"/>
          <w:color w:val="auto"/>
          <w:sz w:val="32"/>
          <w:szCs w:val="32"/>
          <w:shd w:val="clear" w:color="auto" w:fill="FFFFFF"/>
        </w:rPr>
        <w:t>统一社会信用代码作为</w:t>
      </w:r>
      <w:r>
        <w:rPr>
          <w:rFonts w:hint="default" w:ascii="Times New Roman" w:hAnsi="Times New Roman" w:eastAsia="仿宋_GB2312" w:cs="Times New Roman"/>
          <w:b w:val="0"/>
          <w:color w:val="auto"/>
          <w:sz w:val="32"/>
          <w:szCs w:val="32"/>
          <w:shd w:val="clear" w:color="auto" w:fill="FFFFFF"/>
          <w:lang w:val="en-US" w:eastAsia="zh-CN"/>
        </w:rPr>
        <w:t>关联匹配的唯一标识</w:t>
      </w:r>
      <w:r>
        <w:rPr>
          <w:rFonts w:hint="default" w:ascii="Times New Roman" w:hAnsi="Times New Roman" w:eastAsia="仿宋_GB2312" w:cs="Times New Roman"/>
          <w:b w:val="0"/>
          <w:color w:val="auto"/>
          <w:sz w:val="32"/>
          <w:szCs w:val="32"/>
          <w:shd w:val="clear" w:color="auto" w:fill="FFFFFF"/>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1896" w:firstLineChars="600"/>
        <w:jc w:val="both"/>
        <w:textAlignment w:val="auto"/>
        <w:rPr>
          <w:rFonts w:hint="default" w:ascii="Times New Roman" w:hAnsi="Times New Roman" w:eastAsia="黑体" w:cs="Times New Roman"/>
          <w:b w:val="0"/>
          <w:bCs w:val="0"/>
          <w:color w:val="auto"/>
          <w:sz w:val="32"/>
          <w:szCs w:val="32"/>
          <w:shd w:val="clear" w:color="auto" w:fill="FFFFFF"/>
        </w:rPr>
      </w:pPr>
      <w:r>
        <w:rPr>
          <w:rFonts w:hint="default" w:ascii="Times New Roman" w:hAnsi="Times New Roman" w:eastAsia="黑体" w:cs="Times New Roman"/>
          <w:b w:val="0"/>
          <w:bCs w:val="0"/>
          <w:color w:val="auto"/>
          <w:sz w:val="32"/>
          <w:szCs w:val="32"/>
          <w:shd w:val="clear" w:color="auto" w:fill="FFFFFF"/>
        </w:rPr>
        <w:t>第三章</w:t>
      </w:r>
      <w:r>
        <w:rPr>
          <w:rFonts w:hint="default" w:ascii="Times New Roman" w:hAnsi="Times New Roman" w:eastAsia="黑体" w:cs="Times New Roman"/>
          <w:b w:val="0"/>
          <w:bCs w:val="0"/>
          <w:color w:val="auto"/>
          <w:sz w:val="32"/>
          <w:szCs w:val="32"/>
          <w:shd w:val="clear" w:color="auto" w:fill="FFFFFF"/>
          <w:lang w:val="en-US" w:eastAsia="zh-CN"/>
        </w:rPr>
        <w:t xml:space="preserve">  信用等级信息的产生与管理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黑体" w:cs="Times New Roman"/>
          <w:b w:val="0"/>
          <w:bCs w:val="0"/>
          <w:color w:val="auto"/>
          <w:sz w:val="32"/>
          <w:szCs w:val="32"/>
          <w:shd w:val="clear" w:color="auto"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第十</w:t>
      </w:r>
      <w:r>
        <w:rPr>
          <w:rFonts w:hint="default" w:ascii="Times New Roman" w:hAnsi="Times New Roman" w:eastAsia="仿宋_GB2312" w:cs="Times New Roman"/>
          <w:b/>
          <w:bCs/>
          <w:color w:val="auto"/>
          <w:sz w:val="32"/>
          <w:szCs w:val="32"/>
          <w:shd w:val="clear" w:color="auto" w:fill="FFFFFF"/>
          <w:lang w:val="en-US" w:eastAsia="zh-CN"/>
        </w:rPr>
        <w:t>六</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val="0"/>
          <w:color w:val="auto"/>
          <w:sz w:val="32"/>
          <w:szCs w:val="32"/>
          <w:shd w:val="clear" w:color="auto" w:fill="FFFFFF"/>
        </w:rPr>
        <w:t xml:space="preserve"> </w:t>
      </w:r>
      <w:r>
        <w:rPr>
          <w:rFonts w:hint="default" w:ascii="Times New Roman" w:hAnsi="Times New Roman" w:eastAsia="仿宋_GB2312" w:cs="Times New Roman"/>
          <w:b w:val="0"/>
          <w:color w:val="auto"/>
          <w:sz w:val="32"/>
          <w:szCs w:val="32"/>
          <w:shd w:val="clear" w:color="auto" w:fill="FFFFFF"/>
          <w:lang w:val="en-US" w:eastAsia="zh-CN"/>
        </w:rPr>
        <w:t xml:space="preserve"> 医疗卫生</w:t>
      </w:r>
      <w:r>
        <w:rPr>
          <w:rFonts w:hint="default" w:ascii="Times New Roman" w:hAnsi="Times New Roman" w:eastAsia="仿宋_GB2312" w:cs="Times New Roman"/>
          <w:b w:val="0"/>
          <w:color w:val="auto"/>
          <w:sz w:val="32"/>
          <w:szCs w:val="32"/>
          <w:shd w:val="clear" w:color="auto" w:fill="FFFFFF"/>
        </w:rPr>
        <w:t>信用</w:t>
      </w:r>
      <w:r>
        <w:rPr>
          <w:rFonts w:hint="default" w:ascii="Times New Roman" w:hAnsi="Times New Roman" w:eastAsia="仿宋_GB2312" w:cs="Times New Roman"/>
          <w:b w:val="0"/>
          <w:color w:val="auto"/>
          <w:sz w:val="32"/>
          <w:szCs w:val="32"/>
          <w:shd w:val="clear" w:color="auto" w:fill="FFFFFF"/>
          <w:lang w:val="en-US" w:eastAsia="zh-CN"/>
        </w:rPr>
        <w:t>等级</w:t>
      </w:r>
      <w:r>
        <w:rPr>
          <w:rFonts w:hint="default" w:ascii="Times New Roman" w:hAnsi="Times New Roman" w:eastAsia="仿宋_GB2312" w:cs="Times New Roman"/>
          <w:b w:val="0"/>
          <w:color w:val="auto"/>
          <w:sz w:val="32"/>
          <w:szCs w:val="32"/>
          <w:shd w:val="clear" w:color="auto" w:fill="FFFFFF"/>
        </w:rPr>
        <w:t>从高到低分为A级（</w:t>
      </w:r>
      <w:r>
        <w:rPr>
          <w:rFonts w:hint="default" w:ascii="Times New Roman" w:hAnsi="Times New Roman" w:eastAsia="仿宋_GB2312" w:cs="Times New Roman"/>
          <w:b w:val="0"/>
          <w:color w:val="auto"/>
          <w:sz w:val="32"/>
          <w:szCs w:val="32"/>
          <w:shd w:val="clear" w:color="auto" w:fill="FFFFFF"/>
          <w:lang w:val="en-US" w:eastAsia="zh-CN"/>
        </w:rPr>
        <w:t>诚信</w:t>
      </w:r>
      <w:r>
        <w:rPr>
          <w:rFonts w:hint="default" w:ascii="Times New Roman" w:hAnsi="Times New Roman" w:eastAsia="仿宋_GB2312" w:cs="Times New Roman"/>
          <w:b w:val="0"/>
          <w:color w:val="auto"/>
          <w:sz w:val="32"/>
          <w:szCs w:val="32"/>
          <w:shd w:val="clear" w:color="auto" w:fill="FFFFFF"/>
        </w:rPr>
        <w:t>）、B级（</w:t>
      </w:r>
      <w:r>
        <w:rPr>
          <w:rFonts w:hint="default" w:ascii="Times New Roman" w:hAnsi="Times New Roman" w:eastAsia="仿宋_GB2312" w:cs="Times New Roman"/>
          <w:b w:val="0"/>
          <w:color w:val="auto"/>
          <w:sz w:val="32"/>
          <w:szCs w:val="32"/>
          <w:shd w:val="clear" w:color="auto" w:fill="FFFFFF"/>
          <w:lang w:val="en-US" w:eastAsia="zh-CN"/>
        </w:rPr>
        <w:t>守信</w:t>
      </w:r>
      <w:r>
        <w:rPr>
          <w:rFonts w:hint="default" w:ascii="Times New Roman" w:hAnsi="Times New Roman" w:eastAsia="仿宋_GB2312" w:cs="Times New Roman"/>
          <w:b w:val="0"/>
          <w:color w:val="auto"/>
          <w:sz w:val="32"/>
          <w:szCs w:val="32"/>
          <w:shd w:val="clear" w:color="auto" w:fill="FFFFFF"/>
        </w:rPr>
        <w:t>）、C级（</w:t>
      </w:r>
      <w:r>
        <w:rPr>
          <w:rFonts w:hint="default" w:ascii="Times New Roman" w:hAnsi="Times New Roman" w:eastAsia="仿宋_GB2312" w:cs="Times New Roman"/>
          <w:b w:val="0"/>
          <w:color w:val="auto"/>
          <w:sz w:val="32"/>
          <w:szCs w:val="32"/>
          <w:shd w:val="clear" w:color="auto" w:fill="FFFFFF"/>
          <w:lang w:val="en-US" w:eastAsia="zh-CN"/>
        </w:rPr>
        <w:t>警示</w:t>
      </w:r>
      <w:r>
        <w:rPr>
          <w:rFonts w:hint="default" w:ascii="Times New Roman" w:hAnsi="Times New Roman" w:eastAsia="仿宋_GB2312" w:cs="Times New Roman"/>
          <w:b w:val="0"/>
          <w:color w:val="auto"/>
          <w:sz w:val="32"/>
          <w:szCs w:val="32"/>
          <w:shd w:val="clear" w:color="auto" w:fill="FFFFFF"/>
        </w:rPr>
        <w:t>）、D级（</w:t>
      </w:r>
      <w:r>
        <w:rPr>
          <w:rFonts w:hint="default" w:ascii="Times New Roman" w:hAnsi="Times New Roman" w:eastAsia="仿宋_GB2312" w:cs="Times New Roman"/>
          <w:b w:val="0"/>
          <w:color w:val="auto"/>
          <w:sz w:val="32"/>
          <w:szCs w:val="32"/>
          <w:shd w:val="clear" w:color="auto" w:fill="FFFFFF"/>
          <w:lang w:val="en-US" w:eastAsia="zh-CN"/>
        </w:rPr>
        <w:t>失信</w:t>
      </w:r>
      <w:r>
        <w:rPr>
          <w:rFonts w:hint="default" w:ascii="Times New Roman" w:hAnsi="Times New Roman" w:eastAsia="仿宋_GB2312" w:cs="Times New Roman"/>
          <w:b w:val="0"/>
          <w:color w:val="auto"/>
          <w:sz w:val="32"/>
          <w:szCs w:val="32"/>
          <w:shd w:val="clear" w:color="auto" w:fill="FFFFFF"/>
        </w:rPr>
        <w:t>）、E级（</w:t>
      </w:r>
      <w:r>
        <w:rPr>
          <w:rFonts w:hint="default" w:ascii="Times New Roman" w:hAnsi="Times New Roman" w:eastAsia="仿宋_GB2312" w:cs="Times New Roman"/>
          <w:b w:val="0"/>
          <w:color w:val="auto"/>
          <w:sz w:val="32"/>
          <w:szCs w:val="32"/>
          <w:shd w:val="clear" w:color="auto" w:fill="FFFFFF"/>
          <w:lang w:val="en-US" w:eastAsia="zh-CN"/>
        </w:rPr>
        <w:t>严重失信</w:t>
      </w:r>
      <w:r>
        <w:rPr>
          <w:rFonts w:hint="default" w:ascii="Times New Roman" w:hAnsi="Times New Roman" w:eastAsia="仿宋_GB2312" w:cs="Times New Roman"/>
          <w:b w:val="0"/>
          <w:color w:val="auto"/>
          <w:sz w:val="32"/>
          <w:szCs w:val="32"/>
          <w:shd w:val="clear" w:color="auto" w:fill="FFFFFF"/>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国家卫生健康委或省卫生健康委部署开展的考核、评估、广东省企业法人公共信用综合评价结果为最低等次的，不能评为A、B级。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信用等级可跨级下调，但需逐级上调。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行政管理相对人发生严重社会不良影响时，应即时下调信用等级。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第十</w:t>
      </w:r>
      <w:r>
        <w:rPr>
          <w:rFonts w:hint="default" w:ascii="Times New Roman" w:hAnsi="Times New Roman" w:eastAsia="仿宋_GB2312" w:cs="Times New Roman"/>
          <w:b/>
          <w:bCs/>
          <w:color w:val="auto"/>
          <w:sz w:val="32"/>
          <w:szCs w:val="32"/>
          <w:shd w:val="clear" w:color="auto" w:fill="FFFFFF"/>
          <w:lang w:val="en-US" w:eastAsia="zh-CN"/>
        </w:rPr>
        <w:t>七</w:t>
      </w:r>
      <w:r>
        <w:rPr>
          <w:rFonts w:hint="default" w:ascii="Times New Roman" w:hAnsi="Times New Roman" w:eastAsia="仿宋_GB2312" w:cs="Times New Roman"/>
          <w:b/>
          <w:bCs/>
          <w:color w:val="auto"/>
          <w:sz w:val="32"/>
          <w:szCs w:val="32"/>
          <w:shd w:val="clear" w:color="auto" w:fill="FFFFFF"/>
        </w:rPr>
        <w:t xml:space="preserve">条  </w:t>
      </w:r>
      <w:r>
        <w:rPr>
          <w:rFonts w:hint="default" w:ascii="Times New Roman" w:hAnsi="Times New Roman" w:eastAsia="仿宋_GB2312" w:cs="Times New Roman"/>
          <w:b w:val="0"/>
          <w:bCs w:val="0"/>
          <w:color w:val="auto"/>
          <w:sz w:val="32"/>
          <w:szCs w:val="32"/>
          <w:shd w:val="clear" w:color="auto" w:fill="FFFFFF"/>
        </w:rPr>
        <w:t>近</w:t>
      </w:r>
      <w:r>
        <w:rPr>
          <w:rFonts w:hint="default" w:ascii="Times New Roman" w:hAnsi="Times New Roman" w:eastAsia="仿宋_GB2312" w:cs="Times New Roman"/>
          <w:b w:val="0"/>
          <w:bCs w:val="0"/>
          <w:color w:val="auto"/>
          <w:sz w:val="32"/>
          <w:szCs w:val="32"/>
          <w:shd w:val="clear" w:color="auto" w:fill="FFFFFF"/>
          <w:lang w:eastAsia="zh-CN"/>
        </w:rPr>
        <w:t>1</w:t>
      </w:r>
      <w:r>
        <w:rPr>
          <w:rFonts w:hint="default" w:ascii="Times New Roman" w:hAnsi="Times New Roman" w:eastAsia="仿宋_GB2312" w:cs="Times New Roman"/>
          <w:b w:val="0"/>
          <w:bCs w:val="0"/>
          <w:color w:val="auto"/>
          <w:sz w:val="32"/>
          <w:szCs w:val="32"/>
          <w:shd w:val="clear" w:color="auto" w:fill="FFFFFF"/>
        </w:rPr>
        <w:t>年内（或执业许可周期，</w:t>
      </w:r>
      <w:r>
        <w:rPr>
          <w:rFonts w:hint="default" w:ascii="Times New Roman" w:hAnsi="Times New Roman" w:eastAsia="仿宋_GB2312" w:cs="Times New Roman"/>
          <w:b w:val="0"/>
          <w:bCs w:val="0"/>
          <w:color w:val="auto"/>
          <w:sz w:val="32"/>
          <w:szCs w:val="32"/>
          <w:shd w:val="clear" w:color="auto" w:fill="FFFFFF"/>
          <w:lang w:eastAsia="zh-CN"/>
        </w:rPr>
        <w:t>下同</w:t>
      </w:r>
      <w:r>
        <w:rPr>
          <w:rFonts w:hint="default" w:ascii="Times New Roman" w:hAnsi="Times New Roman" w:eastAsia="仿宋_GB2312" w:cs="Times New Roman"/>
          <w:b w:val="0"/>
          <w:bCs w:val="0"/>
          <w:color w:val="auto"/>
          <w:sz w:val="32"/>
          <w:szCs w:val="32"/>
          <w:shd w:val="clear" w:color="auto" w:fill="FFFFFF"/>
        </w:rPr>
        <w:t>）同时符合以下条件</w:t>
      </w:r>
      <w:r>
        <w:rPr>
          <w:rFonts w:hint="default" w:ascii="Times New Roman" w:hAnsi="Times New Roman" w:eastAsia="仿宋_GB2312" w:cs="Times New Roman"/>
          <w:b w:val="0"/>
          <w:bCs w:val="0"/>
          <w:color w:val="auto"/>
          <w:sz w:val="32"/>
          <w:szCs w:val="32"/>
          <w:shd w:val="clear" w:color="auto" w:fill="FFFFFF"/>
          <w:lang w:eastAsia="zh-CN"/>
        </w:rPr>
        <w:t>，评为</w:t>
      </w:r>
      <w:r>
        <w:rPr>
          <w:rFonts w:hint="default" w:ascii="Times New Roman" w:hAnsi="Times New Roman" w:eastAsia="仿宋_GB2312" w:cs="Times New Roman"/>
          <w:b w:val="0"/>
          <w:bCs w:val="0"/>
          <w:color w:val="auto"/>
          <w:sz w:val="32"/>
          <w:szCs w:val="32"/>
          <w:shd w:val="clear" w:color="auto" w:fill="FFFFFF"/>
        </w:rPr>
        <w:t>A级（诚信）：</w:t>
      </w:r>
    </w:p>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lang w:eastAsia="zh-CN"/>
        </w:rPr>
      </w:pPr>
      <w:r>
        <w:rPr>
          <w:rFonts w:hint="default" w:ascii="Times New Roman" w:hAnsi="Times New Roman" w:eastAsia="仿宋_GB2312" w:cs="Times New Roman"/>
          <w:b w:val="0"/>
          <w:bCs w:val="0"/>
          <w:color w:val="auto"/>
          <w:sz w:val="32"/>
          <w:szCs w:val="32"/>
          <w:shd w:val="clear" w:color="auto" w:fill="FFFFFF"/>
          <w:lang w:eastAsia="zh-CN"/>
        </w:rPr>
        <w:t>有本办法第十一条规定的增信信息；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rPr>
        <w:t>（二）</w:t>
      </w:r>
      <w:r>
        <w:rPr>
          <w:rFonts w:hint="default" w:ascii="Times New Roman" w:hAnsi="Times New Roman" w:eastAsia="仿宋_GB2312" w:cs="Times New Roman"/>
          <w:b w:val="0"/>
          <w:bCs w:val="0"/>
          <w:color w:val="auto"/>
          <w:sz w:val="32"/>
          <w:szCs w:val="32"/>
          <w:shd w:val="clear" w:color="auto" w:fill="FFFFFF"/>
          <w:lang w:eastAsia="zh-CN"/>
        </w:rPr>
        <w:t>无本办法第十二条、十三条、十四条规定的信息记录。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eastAsia="zh-CN"/>
        </w:rPr>
        <w:t>十八</w:t>
      </w:r>
      <w:r>
        <w:rPr>
          <w:rFonts w:hint="default" w:ascii="Times New Roman" w:hAnsi="Times New Roman" w:eastAsia="仿宋_GB2312" w:cs="Times New Roman"/>
          <w:b/>
          <w:bCs/>
          <w:color w:val="auto"/>
          <w:sz w:val="32"/>
          <w:szCs w:val="32"/>
          <w:shd w:val="clear" w:color="auto" w:fill="FFFFFF"/>
        </w:rPr>
        <w:t xml:space="preserve">条  </w:t>
      </w:r>
      <w:r>
        <w:rPr>
          <w:rFonts w:hint="default" w:ascii="Times New Roman" w:hAnsi="Times New Roman" w:eastAsia="仿宋_GB2312" w:cs="Times New Roman"/>
          <w:b w:val="0"/>
          <w:bCs w:val="0"/>
          <w:color w:val="auto"/>
          <w:sz w:val="32"/>
          <w:szCs w:val="32"/>
          <w:shd w:val="clear" w:color="auto" w:fill="FFFFFF"/>
        </w:rPr>
        <w:t>近</w:t>
      </w:r>
      <w:r>
        <w:rPr>
          <w:rFonts w:hint="default" w:ascii="Times New Roman" w:hAnsi="Times New Roman" w:eastAsia="仿宋_GB2312" w:cs="Times New Roman"/>
          <w:b w:val="0"/>
          <w:bCs w:val="0"/>
          <w:color w:val="auto"/>
          <w:sz w:val="32"/>
          <w:szCs w:val="32"/>
          <w:shd w:val="clear" w:color="auto" w:fill="FFFFFF"/>
          <w:lang w:eastAsia="zh-CN"/>
        </w:rPr>
        <w:t>1</w:t>
      </w:r>
      <w:r>
        <w:rPr>
          <w:rFonts w:hint="default" w:ascii="Times New Roman" w:hAnsi="Times New Roman" w:eastAsia="仿宋_GB2312" w:cs="Times New Roman"/>
          <w:b w:val="0"/>
          <w:bCs w:val="0"/>
          <w:color w:val="auto"/>
          <w:sz w:val="32"/>
          <w:szCs w:val="32"/>
          <w:shd w:val="clear" w:color="auto" w:fill="FFFFFF"/>
        </w:rPr>
        <w:t>年内出现以下条件之一，信用等级评为或降为信用C级（警示）：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rPr>
        <w:t>（一）</w:t>
      </w:r>
      <w:r>
        <w:rPr>
          <w:rFonts w:hint="default" w:ascii="Times New Roman" w:hAnsi="Times New Roman" w:eastAsia="仿宋_GB2312" w:cs="Times New Roman"/>
          <w:b w:val="0"/>
          <w:bCs w:val="0"/>
          <w:color w:val="auto"/>
          <w:sz w:val="32"/>
          <w:szCs w:val="32"/>
          <w:shd w:val="clear" w:color="auto" w:fill="FFFFFF"/>
          <w:lang w:eastAsia="zh-CN"/>
        </w:rPr>
        <w:t>存在本办法第十二条规定的信息记录</w:t>
      </w:r>
      <w:r>
        <w:rPr>
          <w:rFonts w:hint="default" w:ascii="Times New Roman" w:hAnsi="Times New Roman" w:eastAsia="仿宋_GB2312" w:cs="Times New Roman"/>
          <w:b w:val="0"/>
          <w:bCs w:val="0"/>
          <w:color w:val="auto"/>
          <w:sz w:val="32"/>
          <w:szCs w:val="32"/>
          <w:shd w:val="clear" w:color="auto" w:fill="FFFFFF"/>
          <w:lang w:val="en-US" w:eastAsia="zh-CN"/>
        </w:rPr>
        <w:t>3条次（</w:t>
      </w:r>
      <w:r>
        <w:rPr>
          <w:rFonts w:hint="eastAsia" w:eastAsia="仿宋_GB2312" w:cs="Times New Roman"/>
          <w:b w:val="0"/>
          <w:bCs w:val="0"/>
          <w:color w:val="auto"/>
          <w:sz w:val="32"/>
          <w:szCs w:val="32"/>
          <w:shd w:val="clear" w:color="auto" w:fill="FFFFFF"/>
          <w:lang w:val="en-US" w:eastAsia="zh-CN"/>
        </w:rPr>
        <w:t>“</w:t>
      </w:r>
      <w:r>
        <w:rPr>
          <w:rFonts w:hint="default" w:ascii="Times New Roman" w:hAnsi="Times New Roman" w:eastAsia="仿宋_GB2312" w:cs="Times New Roman"/>
          <w:b w:val="0"/>
          <w:bCs w:val="0"/>
          <w:color w:val="auto"/>
          <w:sz w:val="32"/>
          <w:szCs w:val="32"/>
          <w:shd w:val="clear" w:color="auto" w:fill="FFFFFF"/>
          <w:lang w:val="en-US" w:eastAsia="zh-CN"/>
        </w:rPr>
        <w:t>差评率</w:t>
      </w:r>
      <w:r>
        <w:rPr>
          <w:rFonts w:hint="eastAsia" w:eastAsia="仿宋_GB2312" w:cs="Times New Roman"/>
          <w:b w:val="0"/>
          <w:bCs w:val="0"/>
          <w:color w:val="auto"/>
          <w:sz w:val="32"/>
          <w:szCs w:val="32"/>
          <w:shd w:val="clear" w:color="auto" w:fill="FFFFFF"/>
          <w:lang w:val="en-US" w:eastAsia="zh-CN"/>
        </w:rPr>
        <w:t>”</w:t>
      </w:r>
      <w:r>
        <w:rPr>
          <w:rFonts w:hint="default" w:ascii="Times New Roman" w:hAnsi="Times New Roman" w:eastAsia="仿宋_GB2312" w:cs="Times New Roman"/>
          <w:b w:val="0"/>
          <w:bCs w:val="0"/>
          <w:color w:val="auto"/>
          <w:sz w:val="32"/>
          <w:szCs w:val="32"/>
          <w:shd w:val="clear" w:color="auto" w:fill="FFFFFF"/>
          <w:lang w:val="en-US" w:eastAsia="zh-CN"/>
        </w:rPr>
        <w:t>≥20%的，视为1条信息记录，下同）；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rPr>
        <w:t>（二）</w:t>
      </w:r>
      <w:r>
        <w:rPr>
          <w:rFonts w:hint="default" w:ascii="Times New Roman" w:hAnsi="Times New Roman" w:eastAsia="仿宋_GB2312" w:cs="Times New Roman"/>
          <w:b w:val="0"/>
          <w:bCs w:val="0"/>
          <w:color w:val="auto"/>
          <w:sz w:val="32"/>
          <w:szCs w:val="32"/>
          <w:shd w:val="clear" w:color="auto" w:fill="FFFFFF"/>
          <w:lang w:eastAsia="zh-CN"/>
        </w:rPr>
        <w:t>存在本办法第十三条规定的信息记录</w:t>
      </w:r>
      <w:r>
        <w:rPr>
          <w:rFonts w:hint="default" w:ascii="Times New Roman" w:hAnsi="Times New Roman" w:eastAsia="仿宋_GB2312" w:cs="Times New Roman"/>
          <w:b w:val="0"/>
          <w:bCs w:val="0"/>
          <w:color w:val="auto"/>
          <w:sz w:val="32"/>
          <w:szCs w:val="32"/>
          <w:shd w:val="clear" w:color="auto" w:fill="FFFFFF"/>
          <w:lang w:val="en-US" w:eastAsia="zh-CN"/>
        </w:rPr>
        <w:t>2条次。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第十</w:t>
      </w:r>
      <w:r>
        <w:rPr>
          <w:rFonts w:hint="default" w:ascii="Times New Roman" w:hAnsi="Times New Roman" w:eastAsia="仿宋_GB2312" w:cs="Times New Roman"/>
          <w:b/>
          <w:bCs/>
          <w:color w:val="auto"/>
          <w:sz w:val="32"/>
          <w:szCs w:val="32"/>
          <w:shd w:val="clear" w:color="auto" w:fill="FFFFFF"/>
          <w:lang w:eastAsia="zh-CN"/>
        </w:rPr>
        <w:t>九</w:t>
      </w:r>
      <w:r>
        <w:rPr>
          <w:rFonts w:hint="default" w:ascii="Times New Roman" w:hAnsi="Times New Roman" w:eastAsia="仿宋_GB2312" w:cs="Times New Roman"/>
          <w:b/>
          <w:bCs/>
          <w:color w:val="auto"/>
          <w:sz w:val="32"/>
          <w:szCs w:val="32"/>
          <w:shd w:val="clear" w:color="auto" w:fill="FFFFFF"/>
        </w:rPr>
        <w:t xml:space="preserve">条  </w:t>
      </w:r>
      <w:r>
        <w:rPr>
          <w:rFonts w:hint="default" w:ascii="Times New Roman" w:hAnsi="Times New Roman" w:eastAsia="仿宋_GB2312" w:cs="Times New Roman"/>
          <w:b w:val="0"/>
          <w:bCs w:val="0"/>
          <w:color w:val="auto"/>
          <w:sz w:val="32"/>
          <w:szCs w:val="32"/>
          <w:shd w:val="clear" w:color="auto" w:fill="FFFFFF"/>
        </w:rPr>
        <w:t>近</w:t>
      </w:r>
      <w:r>
        <w:rPr>
          <w:rFonts w:hint="default" w:ascii="Times New Roman" w:hAnsi="Times New Roman" w:eastAsia="仿宋_GB2312" w:cs="Times New Roman"/>
          <w:b w:val="0"/>
          <w:bCs w:val="0"/>
          <w:color w:val="auto"/>
          <w:sz w:val="32"/>
          <w:szCs w:val="32"/>
          <w:shd w:val="clear" w:color="auto" w:fill="FFFFFF"/>
          <w:lang w:eastAsia="zh-CN"/>
        </w:rPr>
        <w:t>1</w:t>
      </w:r>
      <w:r>
        <w:rPr>
          <w:rFonts w:hint="default" w:ascii="Times New Roman" w:hAnsi="Times New Roman" w:eastAsia="仿宋_GB2312" w:cs="Times New Roman"/>
          <w:b w:val="0"/>
          <w:bCs w:val="0"/>
          <w:color w:val="auto"/>
          <w:sz w:val="32"/>
          <w:szCs w:val="32"/>
          <w:shd w:val="clear" w:color="auto" w:fill="FFFFFF"/>
        </w:rPr>
        <w:t>年内出现以下条件之一，信用等级评为或降为D级（失信）：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rPr>
        <w:t>（一）</w:t>
      </w:r>
      <w:r>
        <w:rPr>
          <w:rFonts w:hint="default" w:ascii="Times New Roman" w:hAnsi="Times New Roman" w:eastAsia="仿宋_GB2312" w:cs="Times New Roman"/>
          <w:b w:val="0"/>
          <w:bCs w:val="0"/>
          <w:color w:val="auto"/>
          <w:sz w:val="32"/>
          <w:szCs w:val="32"/>
          <w:shd w:val="clear" w:color="auto" w:fill="FFFFFF"/>
          <w:lang w:eastAsia="zh-CN"/>
        </w:rPr>
        <w:t>存在本办法第十二条规定的信息记录</w:t>
      </w:r>
      <w:r>
        <w:rPr>
          <w:rFonts w:hint="default" w:ascii="Times New Roman" w:hAnsi="Times New Roman" w:eastAsia="仿宋_GB2312" w:cs="Times New Roman"/>
          <w:b w:val="0"/>
          <w:bCs w:val="0"/>
          <w:color w:val="auto"/>
          <w:sz w:val="32"/>
          <w:szCs w:val="32"/>
          <w:shd w:val="clear" w:color="auto" w:fill="FFFFFF"/>
          <w:lang w:val="en-US" w:eastAsia="zh-CN"/>
        </w:rPr>
        <w:t>4条次；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rPr>
        <w:t>（二）</w:t>
      </w:r>
      <w:r>
        <w:rPr>
          <w:rFonts w:hint="default" w:ascii="Times New Roman" w:hAnsi="Times New Roman" w:eastAsia="仿宋_GB2312" w:cs="Times New Roman"/>
          <w:b w:val="0"/>
          <w:bCs w:val="0"/>
          <w:color w:val="auto"/>
          <w:sz w:val="32"/>
          <w:szCs w:val="32"/>
          <w:shd w:val="clear" w:color="auto" w:fill="FFFFFF"/>
          <w:lang w:eastAsia="zh-CN"/>
        </w:rPr>
        <w:t>存在本办法第十三条规定的信息记录</w:t>
      </w:r>
      <w:r>
        <w:rPr>
          <w:rFonts w:hint="default" w:ascii="Times New Roman" w:hAnsi="Times New Roman" w:eastAsia="仿宋_GB2312" w:cs="Times New Roman"/>
          <w:b w:val="0"/>
          <w:bCs w:val="0"/>
          <w:color w:val="auto"/>
          <w:sz w:val="32"/>
          <w:szCs w:val="32"/>
          <w:shd w:val="clear" w:color="auto" w:fill="FFFFFF"/>
          <w:lang w:val="en-US" w:eastAsia="zh-CN"/>
        </w:rPr>
        <w:t>3条次；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lang w:eastAsia="zh-CN"/>
        </w:rPr>
      </w:pPr>
      <w:r>
        <w:rPr>
          <w:rFonts w:hint="default" w:ascii="Times New Roman" w:hAnsi="Times New Roman" w:eastAsia="仿宋_GB2312" w:cs="Times New Roman"/>
          <w:b w:val="0"/>
          <w:bCs w:val="0"/>
          <w:color w:val="auto"/>
          <w:sz w:val="32"/>
          <w:szCs w:val="32"/>
          <w:shd w:val="clear" w:color="auto" w:fill="FFFFFF"/>
          <w:lang w:val="en-US" w:eastAsia="zh-CN"/>
        </w:rPr>
        <w:t>（三）存在本办法</w:t>
      </w:r>
      <w:r>
        <w:rPr>
          <w:rFonts w:hint="default" w:ascii="Times New Roman" w:hAnsi="Times New Roman" w:eastAsia="仿宋_GB2312" w:cs="Times New Roman"/>
          <w:b w:val="0"/>
          <w:bCs w:val="0"/>
          <w:color w:val="auto"/>
          <w:sz w:val="32"/>
          <w:szCs w:val="32"/>
          <w:shd w:val="clear" w:color="auto" w:fill="FFFFFF"/>
          <w:lang w:eastAsia="zh-CN"/>
        </w:rPr>
        <w:t>第十二条或第十三条规定的信息记录且情形恶劣或造成严重社会影响。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eastAsia="zh-CN"/>
        </w:rPr>
        <w:t>行政管理相对人提供虚假、不实信息的，自动定为</w:t>
      </w:r>
      <w:r>
        <w:rPr>
          <w:rFonts w:hint="default" w:ascii="Times New Roman" w:hAnsi="Times New Roman" w:eastAsia="仿宋_GB2312" w:cs="Times New Roman"/>
          <w:b w:val="0"/>
          <w:bCs w:val="0"/>
          <w:color w:val="auto"/>
          <w:sz w:val="32"/>
          <w:szCs w:val="32"/>
          <w:shd w:val="clear" w:color="auto" w:fill="FFFFFF"/>
          <w:lang w:val="en-US" w:eastAsia="zh-CN"/>
        </w:rPr>
        <w:t>D级</w:t>
      </w:r>
      <w:r>
        <w:rPr>
          <w:rFonts w:hint="default" w:ascii="Times New Roman" w:hAnsi="Times New Roman" w:eastAsia="仿宋_GB2312" w:cs="Times New Roman"/>
          <w:b w:val="0"/>
          <w:bCs w:val="0"/>
          <w:color w:val="auto"/>
          <w:sz w:val="32"/>
          <w:szCs w:val="32"/>
          <w:shd w:val="clear" w:color="auto" w:fill="FFFFFF"/>
          <w:lang w:eastAsia="zh-CN"/>
        </w:rPr>
        <w:t>（失信）</w:t>
      </w:r>
      <w:r>
        <w:rPr>
          <w:rFonts w:hint="default" w:ascii="Times New Roman" w:hAnsi="Times New Roman" w:eastAsia="仿宋_GB2312" w:cs="Times New Roman"/>
          <w:b w:val="0"/>
          <w:bCs w:val="0"/>
          <w:color w:val="auto"/>
          <w:sz w:val="32"/>
          <w:szCs w:val="32"/>
          <w:shd w:val="clear" w:color="auto" w:fill="FFFFFF"/>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eastAsia="zh-CN"/>
        </w:rPr>
        <w:t>二</w:t>
      </w:r>
      <w:r>
        <w:rPr>
          <w:rFonts w:hint="default" w:ascii="Times New Roman" w:hAnsi="Times New Roman" w:eastAsia="仿宋_GB2312" w:cs="Times New Roman"/>
          <w:b/>
          <w:bCs/>
          <w:color w:val="auto"/>
          <w:sz w:val="32"/>
          <w:szCs w:val="32"/>
          <w:shd w:val="clear" w:color="auto" w:fill="FFFFFF"/>
        </w:rPr>
        <w:t>十条</w:t>
      </w:r>
      <w:r>
        <w:rPr>
          <w:rFonts w:hint="eastAsia"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bCs w:val="0"/>
          <w:color w:val="auto"/>
          <w:sz w:val="32"/>
          <w:szCs w:val="32"/>
          <w:shd w:val="clear" w:color="auto" w:fill="FFFFFF"/>
          <w:lang w:eastAsia="zh-CN"/>
        </w:rPr>
        <w:t>国家发展改革委、国家卫生健康委等多部门签订的</w:t>
      </w:r>
      <w:r>
        <w:rPr>
          <w:rFonts w:hint="eastAsia"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lang w:eastAsia="zh-CN"/>
        </w:rPr>
        <w:t>联合惩戒备忘录</w:t>
      </w:r>
      <w:r>
        <w:rPr>
          <w:rFonts w:hint="eastAsia"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lang w:eastAsia="zh-CN"/>
        </w:rPr>
        <w:t>和省级依法制定的严重失信主体名单认定的惩戒对象信用等级评为</w:t>
      </w:r>
      <w:r>
        <w:rPr>
          <w:rFonts w:hint="default" w:ascii="Times New Roman" w:hAnsi="Times New Roman" w:eastAsia="仿宋_GB2312" w:cs="Times New Roman"/>
          <w:b w:val="0"/>
          <w:bCs w:val="0"/>
          <w:color w:val="auto"/>
          <w:sz w:val="32"/>
          <w:szCs w:val="32"/>
          <w:shd w:val="clear" w:color="auto" w:fill="FFFFFF"/>
          <w:lang w:val="en-US" w:eastAsia="zh-CN"/>
        </w:rPr>
        <w:t>E级（严重失信）</w:t>
      </w:r>
      <w:r>
        <w:rPr>
          <w:rFonts w:hint="default" w:ascii="Times New Roman" w:hAnsi="Times New Roman" w:eastAsia="仿宋_GB2312" w:cs="Times New Roman"/>
          <w:b w:val="0"/>
          <w:bCs w:val="0"/>
          <w:color w:val="auto"/>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eastAsia="zh-CN"/>
        </w:rPr>
        <w:t>二</w:t>
      </w:r>
      <w:r>
        <w:rPr>
          <w:rFonts w:hint="default" w:ascii="Times New Roman" w:hAnsi="Times New Roman" w:eastAsia="仿宋_GB2312" w:cs="Times New Roman"/>
          <w:b/>
          <w:bCs/>
          <w:color w:val="auto"/>
          <w:sz w:val="32"/>
          <w:szCs w:val="32"/>
          <w:shd w:val="clear" w:color="auto" w:fill="FFFFFF"/>
        </w:rPr>
        <w:t>十</w:t>
      </w:r>
      <w:r>
        <w:rPr>
          <w:rFonts w:hint="default" w:ascii="Times New Roman" w:hAnsi="Times New Roman" w:eastAsia="仿宋_GB2312" w:cs="Times New Roman"/>
          <w:b/>
          <w:bCs/>
          <w:color w:val="auto"/>
          <w:sz w:val="32"/>
          <w:szCs w:val="32"/>
          <w:shd w:val="clear" w:color="auto" w:fill="FFFFFF"/>
          <w:lang w:eastAsia="zh-CN"/>
        </w:rPr>
        <w:t>一</w:t>
      </w:r>
      <w:r>
        <w:rPr>
          <w:rFonts w:hint="default" w:ascii="Times New Roman" w:hAnsi="Times New Roman" w:eastAsia="仿宋_GB2312" w:cs="Times New Roman"/>
          <w:b/>
          <w:bCs/>
          <w:color w:val="auto"/>
          <w:sz w:val="32"/>
          <w:szCs w:val="32"/>
          <w:shd w:val="clear" w:color="auto" w:fill="FFFFFF"/>
        </w:rPr>
        <w:t xml:space="preserve">条  </w:t>
      </w:r>
      <w:r>
        <w:rPr>
          <w:rFonts w:hint="default" w:ascii="Times New Roman" w:hAnsi="Times New Roman" w:eastAsia="仿宋_GB2312" w:cs="Times New Roman"/>
          <w:b w:val="0"/>
          <w:bCs w:val="0"/>
          <w:color w:val="auto"/>
          <w:sz w:val="32"/>
          <w:szCs w:val="32"/>
          <w:shd w:val="clear" w:color="auto" w:fill="FFFFFF"/>
        </w:rPr>
        <w:t>不满足以上A、C、D</w:t>
      </w:r>
      <w:r>
        <w:rPr>
          <w:rFonts w:hint="default"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lang w:val="en-US" w:eastAsia="zh-CN"/>
        </w:rPr>
        <w:t>E</w:t>
      </w:r>
      <w:r>
        <w:rPr>
          <w:rFonts w:hint="default" w:ascii="Times New Roman" w:hAnsi="Times New Roman" w:eastAsia="仿宋_GB2312" w:cs="Times New Roman"/>
          <w:b w:val="0"/>
          <w:bCs w:val="0"/>
          <w:color w:val="auto"/>
          <w:sz w:val="32"/>
          <w:szCs w:val="32"/>
          <w:shd w:val="clear" w:color="auto" w:fill="FFFFFF"/>
        </w:rPr>
        <w:t>级条件的单位或</w:t>
      </w:r>
      <w:r>
        <w:rPr>
          <w:rFonts w:hint="default" w:ascii="Times New Roman" w:hAnsi="Times New Roman" w:eastAsia="仿宋_GB2312" w:cs="Times New Roman"/>
          <w:b w:val="0"/>
          <w:bCs w:val="0"/>
          <w:color w:val="auto"/>
          <w:sz w:val="32"/>
          <w:szCs w:val="32"/>
          <w:shd w:val="clear" w:color="auto" w:fill="FFFFFF"/>
          <w:lang w:eastAsia="zh-CN"/>
        </w:rPr>
        <w:t>个</w:t>
      </w:r>
      <w:r>
        <w:rPr>
          <w:rFonts w:hint="default" w:ascii="Times New Roman" w:hAnsi="Times New Roman" w:eastAsia="仿宋_GB2312" w:cs="Times New Roman"/>
          <w:b w:val="0"/>
          <w:bCs w:val="0"/>
          <w:color w:val="auto"/>
          <w:sz w:val="32"/>
          <w:szCs w:val="32"/>
          <w:shd w:val="clear" w:color="auto" w:fill="FFFFFF"/>
        </w:rPr>
        <w:t>人</w:t>
      </w:r>
      <w:r>
        <w:rPr>
          <w:rFonts w:hint="default"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评为B级</w:t>
      </w:r>
      <w:r>
        <w:rPr>
          <w:rFonts w:hint="eastAsia" w:eastAsia="仿宋_GB2312" w:cs="Times New Roman"/>
          <w:b w:val="0"/>
          <w:bCs w:val="0"/>
          <w:color w:val="auto"/>
          <w:sz w:val="32"/>
          <w:szCs w:val="32"/>
          <w:shd w:val="clear" w:color="auto" w:fill="FFFFFF"/>
          <w:lang w:eastAsia="zh-CN"/>
        </w:rPr>
        <w:t>（守信）</w:t>
      </w:r>
      <w:r>
        <w:rPr>
          <w:rFonts w:hint="default" w:ascii="Times New Roman" w:hAnsi="Times New Roman" w:eastAsia="仿宋_GB2312" w:cs="Times New Roman"/>
          <w:b w:val="0"/>
          <w:bCs w:val="0"/>
          <w:color w:val="auto"/>
          <w:sz w:val="32"/>
          <w:szCs w:val="32"/>
          <w:shd w:val="clear" w:color="auto" w:fill="FFFFFF"/>
        </w:rPr>
        <w:t>信用单位或</w:t>
      </w:r>
      <w:r>
        <w:rPr>
          <w:rFonts w:hint="default" w:ascii="Times New Roman" w:hAnsi="Times New Roman" w:eastAsia="仿宋_GB2312" w:cs="Times New Roman"/>
          <w:b w:val="0"/>
          <w:bCs w:val="0"/>
          <w:color w:val="auto"/>
          <w:sz w:val="32"/>
          <w:szCs w:val="32"/>
          <w:shd w:val="clear" w:color="auto" w:fill="FFFFFF"/>
          <w:lang w:eastAsia="zh-CN"/>
        </w:rPr>
        <w:t>个</w:t>
      </w:r>
      <w:r>
        <w:rPr>
          <w:rFonts w:hint="default" w:ascii="Times New Roman" w:hAnsi="Times New Roman" w:eastAsia="仿宋_GB2312" w:cs="Times New Roman"/>
          <w:b w:val="0"/>
          <w:bCs w:val="0"/>
          <w:color w:val="auto"/>
          <w:sz w:val="32"/>
          <w:szCs w:val="32"/>
          <w:shd w:val="clear" w:color="auto" w:fill="FFFFFF"/>
        </w:rPr>
        <w:t>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bCs/>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eastAsia="zh-CN"/>
        </w:rPr>
        <w:t>二</w:t>
      </w:r>
      <w:r>
        <w:rPr>
          <w:rFonts w:hint="default" w:ascii="Times New Roman" w:hAnsi="Times New Roman" w:eastAsia="仿宋_GB2312" w:cs="Times New Roman"/>
          <w:b/>
          <w:bCs/>
          <w:color w:val="auto"/>
          <w:sz w:val="32"/>
          <w:szCs w:val="32"/>
          <w:shd w:val="clear" w:color="auto" w:fill="FFFFFF"/>
          <w:lang w:val="en-US" w:eastAsia="zh-CN"/>
        </w:rPr>
        <w:t>十二</w:t>
      </w:r>
      <w:r>
        <w:rPr>
          <w:rFonts w:hint="default" w:ascii="Times New Roman" w:hAnsi="Times New Roman" w:eastAsia="仿宋_GB2312" w:cs="Times New Roman"/>
          <w:b/>
          <w:bCs/>
          <w:color w:val="auto"/>
          <w:sz w:val="32"/>
          <w:szCs w:val="32"/>
          <w:shd w:val="clear" w:color="auto" w:fill="FFFFFF"/>
        </w:rPr>
        <w:t>条</w:t>
      </w:r>
      <w:r>
        <w:rPr>
          <w:rFonts w:hint="eastAsia"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bCs w:val="0"/>
          <w:color w:val="auto"/>
          <w:sz w:val="32"/>
          <w:szCs w:val="32"/>
          <w:shd w:val="clear" w:color="auto" w:fill="FFFFFF"/>
        </w:rPr>
        <w:t>基于</w:t>
      </w:r>
      <w:r>
        <w:rPr>
          <w:rFonts w:hint="default" w:ascii="Times New Roman" w:hAnsi="Times New Roman" w:eastAsia="仿宋_GB2312" w:cs="Times New Roman"/>
          <w:b w:val="0"/>
          <w:bCs w:val="0"/>
          <w:color w:val="auto"/>
          <w:sz w:val="32"/>
          <w:szCs w:val="32"/>
          <w:shd w:val="clear" w:color="auto" w:fill="FFFFFF"/>
          <w:lang w:eastAsia="zh-CN"/>
        </w:rPr>
        <w:t>信用</w:t>
      </w:r>
      <w:r>
        <w:rPr>
          <w:rFonts w:hint="default" w:ascii="Times New Roman" w:hAnsi="Times New Roman" w:eastAsia="仿宋_GB2312" w:cs="Times New Roman"/>
          <w:b w:val="0"/>
          <w:bCs w:val="0"/>
          <w:color w:val="auto"/>
          <w:sz w:val="32"/>
          <w:szCs w:val="32"/>
          <w:shd w:val="clear" w:color="auto" w:fill="FFFFFF"/>
        </w:rPr>
        <w:t>信息系统的支撑，每年定期抓取近</w:t>
      </w:r>
      <w:r>
        <w:rPr>
          <w:rFonts w:hint="default" w:ascii="Times New Roman" w:hAnsi="Times New Roman" w:eastAsia="仿宋_GB2312" w:cs="Times New Roman"/>
          <w:b w:val="0"/>
          <w:bCs w:val="0"/>
          <w:color w:val="auto"/>
          <w:sz w:val="32"/>
          <w:szCs w:val="32"/>
          <w:shd w:val="clear" w:color="auto" w:fill="FFFFFF"/>
          <w:lang w:eastAsia="zh-CN"/>
        </w:rPr>
        <w:t>1</w:t>
      </w:r>
      <w:r>
        <w:rPr>
          <w:rFonts w:hint="default" w:ascii="Times New Roman" w:hAnsi="Times New Roman" w:eastAsia="仿宋_GB2312" w:cs="Times New Roman"/>
          <w:b w:val="0"/>
          <w:bCs w:val="0"/>
          <w:color w:val="auto"/>
          <w:sz w:val="32"/>
          <w:szCs w:val="32"/>
          <w:shd w:val="clear" w:color="auto" w:fill="FFFFFF"/>
        </w:rPr>
        <w:t>年内相关信用信息，系统根据信用等级条件设置，自动判断，结果自动更新，动态调整。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eastAsia="zh-CN"/>
        </w:rPr>
        <w:t>二</w:t>
      </w:r>
      <w:r>
        <w:rPr>
          <w:rFonts w:hint="default" w:ascii="Times New Roman" w:hAnsi="Times New Roman" w:eastAsia="仿宋_GB2312" w:cs="Times New Roman"/>
          <w:b/>
          <w:bCs/>
          <w:color w:val="auto"/>
          <w:sz w:val="32"/>
          <w:szCs w:val="32"/>
          <w:shd w:val="clear" w:color="auto" w:fill="FFFFFF"/>
        </w:rPr>
        <w:t>十</w:t>
      </w:r>
      <w:r>
        <w:rPr>
          <w:rFonts w:hint="default" w:ascii="Times New Roman" w:hAnsi="Times New Roman" w:eastAsia="仿宋_GB2312" w:cs="Times New Roman"/>
          <w:b/>
          <w:bCs/>
          <w:color w:val="auto"/>
          <w:sz w:val="32"/>
          <w:szCs w:val="32"/>
          <w:shd w:val="clear" w:color="auto" w:fill="FFFFFF"/>
          <w:lang w:eastAsia="zh-CN"/>
        </w:rPr>
        <w:t>三</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bCs w:val="0"/>
          <w:color w:val="auto"/>
          <w:sz w:val="32"/>
          <w:szCs w:val="32"/>
          <w:shd w:val="clear" w:color="auto" w:fill="FFFFFF"/>
          <w:lang w:val="en-US" w:eastAsia="zh-CN"/>
        </w:rPr>
        <w:t>严重失信主体名单的认定，</w:t>
      </w:r>
      <w:r>
        <w:rPr>
          <w:rFonts w:hint="default" w:ascii="Times New Roman" w:hAnsi="Times New Roman" w:eastAsia="仿宋_GB2312" w:cs="Times New Roman"/>
          <w:b w:val="0"/>
          <w:color w:val="auto"/>
          <w:sz w:val="32"/>
          <w:szCs w:val="32"/>
          <w:shd w:val="clear" w:color="auto" w:fill="FFFFFF"/>
          <w:lang w:val="en-US" w:eastAsia="zh-CN"/>
        </w:rPr>
        <w:t>各级</w:t>
      </w:r>
      <w:r>
        <w:rPr>
          <w:rFonts w:hint="default" w:ascii="Times New Roman" w:hAnsi="Times New Roman" w:eastAsia="仿宋_GB2312" w:cs="Times New Roman"/>
          <w:b w:val="0"/>
          <w:color w:val="auto"/>
          <w:sz w:val="32"/>
          <w:szCs w:val="32"/>
          <w:shd w:val="clear" w:color="auto" w:fill="FFFFFF"/>
        </w:rPr>
        <w:t>卫生健康行政部门</w:t>
      </w:r>
      <w:r>
        <w:rPr>
          <w:rFonts w:hint="default" w:ascii="Times New Roman" w:hAnsi="Times New Roman" w:eastAsia="仿宋_GB2312" w:cs="Times New Roman"/>
          <w:b w:val="0"/>
          <w:bCs w:val="0"/>
          <w:color w:val="auto"/>
          <w:sz w:val="32"/>
          <w:szCs w:val="32"/>
          <w:shd w:val="clear" w:color="auto" w:fill="FFFFFF"/>
          <w:lang w:val="en-US" w:eastAsia="zh-CN"/>
        </w:rPr>
        <w:t>应当严格按照《广东省社会信用条例》第三十三条、三十四条、三十五条、三十六条规定的认定范围、认定标准、认定程序实施，执行全国失信联合惩戒措施基础清单及省失信惩戒措施清单。</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rPr>
        <w:t>制作</w:t>
      </w:r>
      <w:r>
        <w:rPr>
          <w:rFonts w:hint="default" w:ascii="Times New Roman" w:hAnsi="Times New Roman" w:eastAsia="仿宋_GB2312" w:cs="Times New Roman"/>
          <w:b w:val="0"/>
          <w:color w:val="auto"/>
          <w:sz w:val="32"/>
          <w:szCs w:val="32"/>
          <w:shd w:val="clear" w:color="auto" w:fill="FFFFFF"/>
          <w:lang w:eastAsia="zh-CN"/>
        </w:rPr>
        <w:t>严重失信名单认定</w:t>
      </w:r>
      <w:r>
        <w:rPr>
          <w:rFonts w:hint="default" w:ascii="Times New Roman" w:hAnsi="Times New Roman" w:eastAsia="仿宋_GB2312" w:cs="Times New Roman"/>
          <w:b w:val="0"/>
          <w:color w:val="auto"/>
          <w:sz w:val="32"/>
          <w:szCs w:val="32"/>
          <w:shd w:val="clear" w:color="auto" w:fill="FFFFFF"/>
        </w:rPr>
        <w:t>决定书，</w:t>
      </w:r>
      <w:r>
        <w:rPr>
          <w:rFonts w:hint="default" w:ascii="Times New Roman" w:hAnsi="Times New Roman" w:eastAsia="仿宋_GB2312" w:cs="Times New Roman"/>
          <w:b w:val="0"/>
          <w:color w:val="auto"/>
          <w:sz w:val="32"/>
          <w:szCs w:val="32"/>
          <w:shd w:val="clear" w:color="auto" w:fill="FFFFFF"/>
          <w:lang w:val="en-US" w:eastAsia="zh-CN"/>
        </w:rPr>
        <w:t>决定文书应当载明事由、依据、失信惩戒措施提示、移出条件、移出程序和救济措施等，</w:t>
      </w:r>
      <w:r>
        <w:rPr>
          <w:rFonts w:hint="default" w:ascii="Times New Roman" w:hAnsi="Times New Roman" w:eastAsia="仿宋_GB2312" w:cs="Times New Roman"/>
          <w:b w:val="0"/>
          <w:color w:val="auto"/>
          <w:sz w:val="32"/>
          <w:szCs w:val="32"/>
          <w:shd w:val="clear" w:color="auto" w:fill="FFFFFF"/>
        </w:rPr>
        <w:t>并报上一级卫生健康行政部门，最终由省</w:t>
      </w:r>
      <w:r>
        <w:rPr>
          <w:rFonts w:hint="default" w:ascii="Times New Roman" w:hAnsi="Times New Roman" w:eastAsia="仿宋_GB2312" w:cs="Times New Roman"/>
          <w:b w:val="0"/>
          <w:color w:val="auto"/>
          <w:sz w:val="32"/>
          <w:szCs w:val="32"/>
          <w:shd w:val="clear" w:color="auto" w:fill="FFFFFF"/>
          <w:lang w:val="en-US" w:eastAsia="zh-CN"/>
        </w:rPr>
        <w:t>级</w:t>
      </w:r>
      <w:r>
        <w:rPr>
          <w:rFonts w:hint="default" w:ascii="Times New Roman" w:hAnsi="Times New Roman" w:eastAsia="仿宋_GB2312" w:cs="Times New Roman"/>
          <w:b w:val="0"/>
          <w:color w:val="auto"/>
          <w:sz w:val="32"/>
          <w:szCs w:val="32"/>
          <w:shd w:val="clear" w:color="auto" w:fill="FFFFFF"/>
        </w:rPr>
        <w:t>卫生健康行政部门</w:t>
      </w:r>
      <w:r>
        <w:rPr>
          <w:rFonts w:hint="default" w:ascii="Times New Roman" w:hAnsi="Times New Roman" w:eastAsia="仿宋_GB2312" w:cs="Times New Roman"/>
          <w:b w:val="0"/>
          <w:color w:val="auto"/>
          <w:sz w:val="32"/>
          <w:szCs w:val="32"/>
          <w:shd w:val="clear" w:color="auto" w:fill="FFFFFF"/>
          <w:lang w:val="en-US" w:eastAsia="zh-CN"/>
        </w:rPr>
        <w:t>依法依规</w:t>
      </w:r>
      <w:r>
        <w:rPr>
          <w:rFonts w:hint="default" w:ascii="Times New Roman" w:hAnsi="Times New Roman" w:eastAsia="仿宋_GB2312" w:cs="Times New Roman"/>
          <w:b w:val="0"/>
          <w:color w:val="auto"/>
          <w:sz w:val="32"/>
          <w:szCs w:val="32"/>
          <w:shd w:val="clear" w:color="auto" w:fill="FFFFFF"/>
        </w:rPr>
        <w:t>确认和</w:t>
      </w:r>
      <w:r>
        <w:rPr>
          <w:rFonts w:hint="default" w:ascii="Times New Roman" w:hAnsi="Times New Roman" w:eastAsia="仿宋_GB2312" w:cs="Times New Roman"/>
          <w:b w:val="0"/>
          <w:color w:val="auto"/>
          <w:sz w:val="32"/>
          <w:szCs w:val="32"/>
          <w:shd w:val="clear" w:color="auto" w:fill="FFFFFF"/>
          <w:lang w:val="en-US" w:eastAsia="zh-CN"/>
        </w:rPr>
        <w:t>共享</w:t>
      </w:r>
      <w:r>
        <w:rPr>
          <w:rFonts w:hint="default" w:ascii="Times New Roman" w:hAnsi="Times New Roman" w:eastAsia="仿宋_GB2312" w:cs="Times New Roman"/>
          <w:b w:val="0"/>
          <w:color w:val="auto"/>
          <w:sz w:val="32"/>
          <w:szCs w:val="32"/>
          <w:shd w:val="clear" w:color="auto" w:fill="FFFFFF"/>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法人和非法人组织被列入严重失信主体名单的，应当依法对其法定代表人、实际控制人、主要负责人和其他负有直接责任人员采取惩戒措施，并将相关失信行为记入个人公共信用信息。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eastAsia="zh-CN"/>
        </w:rPr>
        <w:t>二</w:t>
      </w:r>
      <w:r>
        <w:rPr>
          <w:rFonts w:hint="default" w:ascii="Times New Roman" w:hAnsi="Times New Roman" w:eastAsia="仿宋_GB2312" w:cs="Times New Roman"/>
          <w:b/>
          <w:bCs/>
          <w:color w:val="auto"/>
          <w:sz w:val="32"/>
          <w:szCs w:val="32"/>
          <w:shd w:val="clear" w:color="auto" w:fill="FFFFFF"/>
        </w:rPr>
        <w:t>十</w:t>
      </w:r>
      <w:r>
        <w:rPr>
          <w:rFonts w:hint="default" w:ascii="Times New Roman" w:hAnsi="Times New Roman" w:eastAsia="仿宋_GB2312" w:cs="Times New Roman"/>
          <w:b/>
          <w:bCs/>
          <w:color w:val="auto"/>
          <w:sz w:val="32"/>
          <w:szCs w:val="32"/>
          <w:shd w:val="clear" w:color="auto" w:fill="FFFFFF"/>
          <w:lang w:eastAsia="zh-CN"/>
        </w:rPr>
        <w:t>四</w:t>
      </w:r>
      <w:r>
        <w:rPr>
          <w:rFonts w:hint="default" w:ascii="Times New Roman" w:hAnsi="Times New Roman" w:eastAsia="仿宋_GB2312" w:cs="Times New Roman"/>
          <w:b/>
          <w:bCs/>
          <w:color w:val="auto"/>
          <w:sz w:val="32"/>
          <w:szCs w:val="32"/>
          <w:shd w:val="clear" w:color="auto" w:fill="FFFFFF"/>
        </w:rPr>
        <w:t>条</w:t>
      </w:r>
      <w:r>
        <w:rPr>
          <w:rFonts w:hint="eastAsia"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对</w:t>
      </w:r>
      <w:r>
        <w:rPr>
          <w:rFonts w:hint="default" w:ascii="Times New Roman" w:hAnsi="Times New Roman" w:eastAsia="仿宋_GB2312" w:cs="Times New Roman"/>
          <w:b w:val="0"/>
          <w:color w:val="auto"/>
          <w:sz w:val="32"/>
          <w:szCs w:val="32"/>
          <w:shd w:val="clear" w:color="auto" w:fill="FFFFFF"/>
          <w:lang w:val="en-US" w:eastAsia="zh-CN"/>
        </w:rPr>
        <w:t>连续两年</w:t>
      </w:r>
      <w:r>
        <w:rPr>
          <w:rFonts w:hint="default" w:ascii="Times New Roman" w:hAnsi="Times New Roman" w:eastAsia="仿宋_GB2312" w:cs="Times New Roman"/>
          <w:b w:val="0"/>
          <w:color w:val="auto"/>
          <w:sz w:val="32"/>
          <w:szCs w:val="32"/>
          <w:shd w:val="clear" w:color="auto" w:fill="FFFFFF"/>
        </w:rPr>
        <w:t>评定为A级和B级的监管对象，县级以上卫生健康行政部门在</w:t>
      </w:r>
      <w:r>
        <w:rPr>
          <w:rFonts w:hint="default" w:ascii="Times New Roman" w:hAnsi="Times New Roman" w:eastAsia="仿宋_GB2312" w:cs="Times New Roman"/>
          <w:b w:val="0"/>
          <w:color w:val="auto"/>
          <w:sz w:val="32"/>
          <w:szCs w:val="32"/>
          <w:shd w:val="clear" w:color="auto" w:fill="FFFFFF"/>
          <w:lang w:eastAsia="zh-CN"/>
        </w:rPr>
        <w:t>政务服务</w:t>
      </w:r>
      <w:r>
        <w:rPr>
          <w:rFonts w:hint="default" w:ascii="Times New Roman" w:hAnsi="Times New Roman" w:eastAsia="仿宋_GB2312" w:cs="Times New Roman"/>
          <w:b w:val="0"/>
          <w:color w:val="auto"/>
          <w:sz w:val="32"/>
          <w:szCs w:val="32"/>
          <w:shd w:val="clear" w:color="auto" w:fill="FFFFFF"/>
        </w:rPr>
        <w:t>、行政监管等方面可以</w:t>
      </w:r>
      <w:r>
        <w:rPr>
          <w:rFonts w:hint="default" w:ascii="Times New Roman" w:hAnsi="Times New Roman" w:eastAsia="仿宋_GB2312" w:cs="Times New Roman"/>
          <w:b w:val="0"/>
          <w:color w:val="auto"/>
          <w:sz w:val="32"/>
          <w:szCs w:val="32"/>
          <w:shd w:val="clear" w:color="auto" w:fill="FFFFFF"/>
          <w:lang w:val="en-US" w:eastAsia="zh-CN"/>
        </w:rPr>
        <w:t>采取</w:t>
      </w:r>
      <w:r>
        <w:rPr>
          <w:rFonts w:hint="default" w:ascii="Times New Roman" w:hAnsi="Times New Roman" w:eastAsia="仿宋_GB2312" w:cs="Times New Roman"/>
          <w:b w:val="0"/>
          <w:color w:val="auto"/>
          <w:sz w:val="32"/>
          <w:szCs w:val="32"/>
          <w:shd w:val="clear" w:color="auto" w:fill="FFFFFF"/>
        </w:rPr>
        <w:t>容缺受理、优先服务</w:t>
      </w:r>
      <w:r>
        <w:rPr>
          <w:rFonts w:hint="default" w:ascii="Times New Roman" w:hAnsi="Times New Roman" w:eastAsia="仿宋_GB2312" w:cs="Times New Roman"/>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lang w:eastAsia="zh-CN"/>
        </w:rPr>
        <w:t>减少</w:t>
      </w:r>
      <w:r>
        <w:rPr>
          <w:rFonts w:hint="default" w:ascii="Times New Roman" w:hAnsi="Times New Roman" w:eastAsia="仿宋_GB2312" w:cs="Times New Roman"/>
          <w:b w:val="0"/>
          <w:color w:val="auto"/>
          <w:sz w:val="32"/>
          <w:szCs w:val="32"/>
          <w:shd w:val="clear" w:color="auto" w:fill="FFFFFF"/>
        </w:rPr>
        <w:t>检查频次、</w:t>
      </w:r>
      <w:r>
        <w:rPr>
          <w:rFonts w:hint="default" w:ascii="Times New Roman" w:hAnsi="Times New Roman" w:eastAsia="仿宋_GB2312" w:cs="Times New Roman"/>
          <w:b w:val="0"/>
          <w:color w:val="auto"/>
          <w:sz w:val="32"/>
          <w:szCs w:val="32"/>
          <w:shd w:val="clear" w:color="auto" w:fill="FFFFFF"/>
          <w:lang w:val="en-US" w:eastAsia="zh-CN"/>
        </w:rPr>
        <w:t>在门户网站和媒体上宣传推介</w:t>
      </w:r>
      <w:r>
        <w:rPr>
          <w:rFonts w:hint="default" w:ascii="Times New Roman" w:hAnsi="Times New Roman" w:eastAsia="仿宋_GB2312" w:cs="Times New Roman"/>
          <w:b w:val="0"/>
          <w:color w:val="auto"/>
          <w:sz w:val="32"/>
          <w:szCs w:val="32"/>
          <w:shd w:val="clear" w:color="auto" w:fill="FFFFFF"/>
        </w:rPr>
        <w:t>等激励措施。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rPr>
        <w:t>县级以上卫生健康行政部门在行政许可、财政投入、建设项目、资源配置、等级评审、科研项目、考试考核、</w:t>
      </w:r>
      <w:r>
        <w:rPr>
          <w:rFonts w:hint="default" w:ascii="Times New Roman" w:hAnsi="Times New Roman" w:eastAsia="仿宋_GB2312" w:cs="Times New Roman"/>
          <w:b w:val="0"/>
          <w:color w:val="auto"/>
          <w:sz w:val="32"/>
          <w:szCs w:val="32"/>
          <w:shd w:val="clear" w:color="auto" w:fill="FFFFFF"/>
          <w:lang w:val="en-US" w:eastAsia="zh-CN"/>
        </w:rPr>
        <w:t>招录招聘、</w:t>
      </w:r>
      <w:r>
        <w:rPr>
          <w:rFonts w:hint="default" w:ascii="Times New Roman" w:hAnsi="Times New Roman" w:eastAsia="仿宋_GB2312" w:cs="Times New Roman"/>
          <w:b w:val="0"/>
          <w:color w:val="auto"/>
          <w:sz w:val="32"/>
          <w:szCs w:val="32"/>
          <w:shd w:val="clear" w:color="auto" w:fill="FFFFFF"/>
        </w:rPr>
        <w:t>职称评定、职务晋升、</w:t>
      </w:r>
      <w:r>
        <w:rPr>
          <w:rFonts w:hint="default" w:ascii="Times New Roman" w:hAnsi="Times New Roman" w:eastAsia="仿宋_GB2312" w:cs="Times New Roman"/>
          <w:b w:val="0"/>
          <w:color w:val="auto"/>
          <w:sz w:val="32"/>
          <w:szCs w:val="32"/>
          <w:shd w:val="clear" w:color="auto" w:fill="FFFFFF"/>
          <w:lang w:val="en-US" w:eastAsia="zh-CN"/>
        </w:rPr>
        <w:t>岗位聘用、</w:t>
      </w:r>
      <w:r>
        <w:rPr>
          <w:rFonts w:hint="default" w:ascii="Times New Roman" w:hAnsi="Times New Roman" w:eastAsia="仿宋_GB2312" w:cs="Times New Roman"/>
          <w:b w:val="0"/>
          <w:color w:val="auto"/>
          <w:sz w:val="32"/>
          <w:szCs w:val="32"/>
          <w:shd w:val="clear" w:color="auto" w:fill="FFFFFF"/>
        </w:rPr>
        <w:t>评先评优、日常监管等</w:t>
      </w:r>
      <w:r>
        <w:rPr>
          <w:rFonts w:hint="default" w:ascii="Times New Roman" w:hAnsi="Times New Roman" w:eastAsia="仿宋_GB2312" w:cs="Times New Roman"/>
          <w:b w:val="0"/>
          <w:color w:val="auto"/>
          <w:sz w:val="32"/>
          <w:szCs w:val="32"/>
          <w:shd w:val="clear" w:color="auto" w:fill="FFFFFF"/>
          <w:lang w:val="en-US" w:eastAsia="zh-CN"/>
        </w:rPr>
        <w:t>应用</w:t>
      </w:r>
      <w:r>
        <w:rPr>
          <w:rFonts w:hint="default" w:ascii="Times New Roman" w:hAnsi="Times New Roman" w:eastAsia="仿宋_GB2312" w:cs="Times New Roman"/>
          <w:b w:val="0"/>
          <w:color w:val="auto"/>
          <w:sz w:val="32"/>
          <w:szCs w:val="32"/>
          <w:shd w:val="clear" w:color="auto" w:fill="FFFFFF"/>
        </w:rPr>
        <w:t>信用评价结果，采取相应的激励和约束措施。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color w:val="auto"/>
          <w:sz w:val="32"/>
          <w:szCs w:val="32"/>
          <w:shd w:val="clear" w:color="auto" w:fill="FFFFFF"/>
        </w:rPr>
        <w:t>鼓励企事业单位、行业组织、群团组织等使用医疗卫生信用信息，并根据信息主体的信用状况采取相应奖惩措施。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第二十五条</w:t>
      </w:r>
      <w:r>
        <w:rPr>
          <w:rFonts w:hint="eastAsia"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bCs w:val="0"/>
          <w:color w:val="auto"/>
          <w:sz w:val="32"/>
          <w:szCs w:val="32"/>
          <w:shd w:val="clear" w:color="auto" w:fill="FFFFFF"/>
          <w:lang w:val="en-US" w:eastAsia="zh-CN"/>
        </w:rPr>
        <w:t>法人和非法人组织</w:t>
      </w:r>
      <w:r>
        <w:rPr>
          <w:rFonts w:hint="eastAsia" w:cs="Times New Roman"/>
          <w:b w:val="0"/>
          <w:bCs w:val="0"/>
          <w:color w:val="auto"/>
          <w:sz w:val="32"/>
          <w:szCs w:val="32"/>
          <w:shd w:val="clear" w:color="auto" w:fill="FFFFFF"/>
          <w:lang w:val="en-US" w:eastAsia="zh-CN"/>
        </w:rPr>
        <w:t>符合</w:t>
      </w:r>
      <w:r>
        <w:rPr>
          <w:rFonts w:hint="default" w:ascii="Times New Roman" w:hAnsi="Times New Roman" w:eastAsia="仿宋_GB2312" w:cs="Times New Roman"/>
          <w:b w:val="0"/>
          <w:color w:val="auto"/>
          <w:sz w:val="32"/>
          <w:szCs w:val="32"/>
          <w:shd w:val="clear" w:color="auto" w:fill="FFFFFF"/>
        </w:rPr>
        <w:t>D级和E级</w:t>
      </w:r>
      <w:r>
        <w:rPr>
          <w:rFonts w:hint="default" w:ascii="Times New Roman" w:hAnsi="Times New Roman" w:eastAsia="仿宋_GB2312" w:cs="Times New Roman"/>
          <w:b w:val="0"/>
          <w:bCs w:val="0"/>
          <w:color w:val="auto"/>
          <w:sz w:val="32"/>
          <w:szCs w:val="32"/>
          <w:shd w:val="clear" w:color="auto" w:fill="FFFFFF"/>
          <w:lang w:val="en-US" w:eastAsia="zh-CN"/>
        </w:rPr>
        <w:t>，</w:t>
      </w:r>
      <w:r>
        <w:rPr>
          <w:rFonts w:hint="eastAsia" w:ascii="仿宋_GB2312" w:hAnsi="仿宋_GB2312" w:eastAsia="仿宋_GB2312" w:cs="仿宋_GB2312"/>
          <w:b w:val="0"/>
          <w:bCs w:val="0"/>
          <w:color w:val="auto"/>
          <w:sz w:val="32"/>
          <w:szCs w:val="32"/>
          <w:shd w:val="clear" w:color="auto" w:fill="FFFFFF"/>
          <w:lang w:val="en-US" w:eastAsia="zh-CN"/>
        </w:rPr>
        <w:t>依法应当受到惩戒的，依据《全国失信惩戒措施基础清单》和《广东省社会信用条例》等有关规定，</w:t>
      </w:r>
      <w:r>
        <w:rPr>
          <w:rFonts w:hint="default" w:ascii="Times New Roman" w:hAnsi="Times New Roman" w:eastAsia="仿宋_GB2312" w:cs="Times New Roman"/>
          <w:b w:val="0"/>
          <w:bCs w:val="0"/>
          <w:color w:val="auto"/>
          <w:sz w:val="32"/>
          <w:szCs w:val="32"/>
          <w:shd w:val="clear" w:color="auto" w:fill="FFFFFF"/>
          <w:lang w:val="en-US" w:eastAsia="zh-CN"/>
        </w:rPr>
        <w:t>进行规制。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val="en-US" w:eastAsia="zh-CN"/>
        </w:rPr>
        <w:t>二十六</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val="0"/>
          <w:color w:val="auto"/>
          <w:sz w:val="32"/>
          <w:szCs w:val="32"/>
          <w:shd w:val="clear" w:color="auto" w:fill="FFFFFF"/>
        </w:rPr>
        <w:t xml:space="preserve"> </w:t>
      </w:r>
      <w:r>
        <w:rPr>
          <w:rFonts w:hint="default" w:ascii="Times New Roman" w:hAnsi="Times New Roman" w:eastAsia="仿宋_GB2312" w:cs="Times New Roman"/>
          <w:b w:val="0"/>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根据</w:t>
      </w:r>
      <w:r>
        <w:rPr>
          <w:rFonts w:hint="default" w:ascii="Times New Roman" w:hAnsi="Times New Roman" w:eastAsia="仿宋_GB2312" w:cs="Times New Roman"/>
          <w:b w:val="0"/>
          <w:color w:val="auto"/>
          <w:sz w:val="32"/>
          <w:szCs w:val="32"/>
          <w:shd w:val="clear" w:color="auto" w:fill="FFFFFF"/>
          <w:lang w:val="en-US" w:eastAsia="zh-CN"/>
        </w:rPr>
        <w:t>医疗卫生</w:t>
      </w:r>
      <w:r>
        <w:rPr>
          <w:rFonts w:hint="default" w:ascii="Times New Roman" w:hAnsi="Times New Roman" w:eastAsia="仿宋_GB2312" w:cs="Times New Roman"/>
          <w:b w:val="0"/>
          <w:color w:val="auto"/>
          <w:sz w:val="32"/>
          <w:szCs w:val="32"/>
          <w:shd w:val="clear" w:color="auto" w:fill="FFFFFF"/>
        </w:rPr>
        <w:t>信用等级实施分类监管</w:t>
      </w: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lang w:val="en-US" w:eastAsia="zh-CN"/>
        </w:rPr>
        <w:t>将信用分级结果纳入</w:t>
      </w:r>
      <w:r>
        <w:rPr>
          <w:rFonts w:hint="eastAsia" w:eastAsia="仿宋_GB2312" w:cs="Times New Roman"/>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lang w:val="en-US" w:eastAsia="zh-CN"/>
        </w:rPr>
        <w:t>双随机</w:t>
      </w:r>
      <w:r>
        <w:rPr>
          <w:rFonts w:hint="eastAsia" w:eastAsia="仿宋_GB2312" w:cs="Times New Roman"/>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lang w:val="en-US" w:eastAsia="zh-CN"/>
        </w:rPr>
        <w:t>抽查监管事项。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eastAsia="zh-CN"/>
        </w:rPr>
        <w:t>二十七</w:t>
      </w:r>
      <w:r>
        <w:rPr>
          <w:rFonts w:hint="default" w:ascii="Times New Roman" w:hAnsi="Times New Roman" w:eastAsia="仿宋_GB2312" w:cs="Times New Roman"/>
          <w:b/>
          <w:bCs/>
          <w:color w:val="auto"/>
          <w:sz w:val="32"/>
          <w:szCs w:val="32"/>
          <w:shd w:val="clear" w:color="auto" w:fill="FFFFFF"/>
        </w:rPr>
        <w:t>条</w:t>
      </w:r>
      <w:r>
        <w:rPr>
          <w:rFonts w:hint="eastAsia"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县级以上卫生健康行政部门</w:t>
      </w:r>
      <w:r>
        <w:rPr>
          <w:rFonts w:hint="default" w:ascii="Times New Roman" w:hAnsi="Times New Roman" w:eastAsia="仿宋_GB2312" w:cs="Times New Roman"/>
          <w:b w:val="0"/>
          <w:color w:val="auto"/>
          <w:sz w:val="32"/>
          <w:szCs w:val="32"/>
          <w:shd w:val="clear" w:color="auto" w:fill="FFFFFF"/>
          <w:lang w:eastAsia="zh-CN"/>
        </w:rPr>
        <w:t>应当于每年</w:t>
      </w:r>
      <w:r>
        <w:rPr>
          <w:rFonts w:hint="default" w:ascii="Times New Roman" w:hAnsi="Times New Roman" w:eastAsia="仿宋_GB2312" w:cs="Times New Roman"/>
          <w:b w:val="0"/>
          <w:color w:val="auto"/>
          <w:sz w:val="32"/>
          <w:szCs w:val="32"/>
          <w:shd w:val="clear" w:color="auto" w:fill="FFFFFF"/>
          <w:lang w:val="en-US" w:eastAsia="zh-CN"/>
        </w:rPr>
        <w:t>1月31日前，在本单位网站主页依法公开上一年度信用分级结果信息。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eastAsia="zh-CN"/>
        </w:rPr>
        <w:t>二十八</w:t>
      </w:r>
      <w:r>
        <w:rPr>
          <w:rFonts w:hint="default" w:ascii="Times New Roman" w:hAnsi="Times New Roman" w:eastAsia="仿宋_GB2312" w:cs="Times New Roman"/>
          <w:b/>
          <w:bCs/>
          <w:color w:val="auto"/>
          <w:sz w:val="32"/>
          <w:szCs w:val="32"/>
          <w:shd w:val="clear" w:color="auto" w:fill="FFFFFF"/>
        </w:rPr>
        <w:t>条</w:t>
      </w:r>
      <w:r>
        <w:rPr>
          <w:rFonts w:hint="eastAsia"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lang w:val="en-US" w:eastAsia="zh-CN"/>
        </w:rPr>
        <w:t>省级卫生健康行政部门依法依规、适时适度</w:t>
      </w:r>
      <w:r>
        <w:rPr>
          <w:rFonts w:hint="default" w:ascii="Times New Roman" w:hAnsi="Times New Roman" w:eastAsia="仿宋_GB2312" w:cs="Times New Roman"/>
          <w:b w:val="0"/>
          <w:color w:val="auto"/>
          <w:sz w:val="32"/>
          <w:szCs w:val="32"/>
          <w:shd w:val="clear" w:color="auto" w:fill="FFFFFF"/>
        </w:rPr>
        <w:t>将</w:t>
      </w:r>
      <w:r>
        <w:rPr>
          <w:rFonts w:hint="default" w:ascii="Times New Roman" w:hAnsi="Times New Roman" w:eastAsia="仿宋_GB2312" w:cs="Times New Roman"/>
          <w:b w:val="0"/>
          <w:color w:val="auto"/>
          <w:sz w:val="32"/>
          <w:szCs w:val="32"/>
          <w:shd w:val="clear" w:color="auto" w:fill="FFFFFF"/>
          <w:lang w:val="en-US" w:eastAsia="zh-CN"/>
        </w:rPr>
        <w:t>医疗卫生</w:t>
      </w:r>
      <w:r>
        <w:rPr>
          <w:rFonts w:hint="default" w:ascii="Times New Roman" w:hAnsi="Times New Roman" w:eastAsia="仿宋_GB2312" w:cs="Times New Roman"/>
          <w:b w:val="0"/>
          <w:color w:val="auto"/>
          <w:sz w:val="32"/>
          <w:szCs w:val="32"/>
          <w:shd w:val="clear" w:color="auto" w:fill="FFFFFF"/>
        </w:rPr>
        <w:t>信用</w:t>
      </w:r>
      <w:r>
        <w:rPr>
          <w:rFonts w:hint="default" w:ascii="Times New Roman" w:hAnsi="Times New Roman" w:eastAsia="仿宋_GB2312" w:cs="Times New Roman"/>
          <w:b w:val="0"/>
          <w:color w:val="auto"/>
          <w:sz w:val="32"/>
          <w:szCs w:val="32"/>
          <w:shd w:val="clear" w:color="auto" w:fill="FFFFFF"/>
          <w:lang w:eastAsia="zh-CN"/>
        </w:rPr>
        <w:t>分级</w:t>
      </w:r>
      <w:r>
        <w:rPr>
          <w:rFonts w:hint="default" w:ascii="Times New Roman" w:hAnsi="Times New Roman" w:eastAsia="仿宋_GB2312" w:cs="Times New Roman"/>
          <w:b w:val="0"/>
          <w:color w:val="auto"/>
          <w:sz w:val="32"/>
          <w:szCs w:val="32"/>
          <w:shd w:val="clear" w:color="auto" w:fill="FFFFFF"/>
        </w:rPr>
        <w:t>结果共享给信用管理主管部门</w:t>
      </w: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政务数据主管部门和其他</w:t>
      </w:r>
      <w:r>
        <w:rPr>
          <w:rFonts w:hint="default" w:ascii="Times New Roman" w:hAnsi="Times New Roman" w:eastAsia="仿宋_GB2312" w:cs="Times New Roman"/>
          <w:b w:val="0"/>
          <w:color w:val="auto"/>
          <w:sz w:val="32"/>
          <w:szCs w:val="32"/>
          <w:shd w:val="clear" w:color="auto" w:fill="FFFFFF"/>
        </w:rPr>
        <w:t>相关职能部门，推动</w:t>
      </w:r>
      <w:r>
        <w:rPr>
          <w:rFonts w:hint="default" w:ascii="Times New Roman" w:hAnsi="Times New Roman" w:eastAsia="仿宋_GB2312" w:cs="Times New Roman"/>
          <w:b w:val="0"/>
          <w:color w:val="auto"/>
          <w:sz w:val="32"/>
          <w:szCs w:val="32"/>
          <w:shd w:val="clear" w:color="auto" w:fill="FFFFFF"/>
          <w:lang w:eastAsia="zh-CN"/>
        </w:rPr>
        <w:t>医疗卫生信用</w:t>
      </w:r>
      <w:r>
        <w:rPr>
          <w:rFonts w:hint="default" w:ascii="Times New Roman" w:hAnsi="Times New Roman" w:eastAsia="仿宋_GB2312" w:cs="Times New Roman"/>
          <w:b w:val="0"/>
          <w:color w:val="auto"/>
          <w:sz w:val="32"/>
          <w:szCs w:val="32"/>
          <w:shd w:val="clear" w:color="auto" w:fill="FFFFFF"/>
        </w:rPr>
        <w:t>信息在行政许可、采购招标、评先评优、信贷支持、</w:t>
      </w:r>
      <w:r>
        <w:rPr>
          <w:rFonts w:hint="default" w:ascii="Times New Roman" w:hAnsi="Times New Roman" w:eastAsia="仿宋_GB2312" w:cs="Times New Roman"/>
          <w:b w:val="0"/>
          <w:color w:val="auto"/>
          <w:sz w:val="32"/>
          <w:szCs w:val="32"/>
          <w:shd w:val="clear" w:color="auto" w:fill="FFFFFF"/>
          <w:lang w:val="en-US" w:eastAsia="zh-CN"/>
        </w:rPr>
        <w:t>证券融资、</w:t>
      </w:r>
      <w:r>
        <w:rPr>
          <w:rFonts w:hint="default" w:ascii="Times New Roman" w:hAnsi="Times New Roman" w:eastAsia="仿宋_GB2312" w:cs="Times New Roman"/>
          <w:b w:val="0"/>
          <w:color w:val="auto"/>
          <w:sz w:val="32"/>
          <w:szCs w:val="32"/>
          <w:shd w:val="clear" w:color="auto" w:fill="FFFFFF"/>
        </w:rPr>
        <w:t>资质等级评定、安排和拨付有关财政补贴资金等工作中</w:t>
      </w:r>
      <w:r>
        <w:rPr>
          <w:rFonts w:hint="default" w:ascii="Times New Roman" w:hAnsi="Times New Roman" w:eastAsia="仿宋_GB2312" w:cs="Times New Roman"/>
          <w:b w:val="0"/>
          <w:color w:val="auto"/>
          <w:sz w:val="32"/>
          <w:szCs w:val="32"/>
          <w:shd w:val="clear" w:color="auto" w:fill="FFFFFF"/>
          <w:lang w:eastAsia="zh-CN"/>
        </w:rPr>
        <w:t>协同</w:t>
      </w:r>
      <w:r>
        <w:rPr>
          <w:rFonts w:hint="default" w:ascii="Times New Roman" w:hAnsi="Times New Roman" w:eastAsia="仿宋_GB2312" w:cs="Times New Roman"/>
          <w:b w:val="0"/>
          <w:color w:val="auto"/>
          <w:sz w:val="32"/>
          <w:szCs w:val="32"/>
          <w:shd w:val="clear" w:color="auto" w:fill="FFFFFF"/>
        </w:rPr>
        <w:t>应用。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黑体" w:cs="Times New Roman"/>
          <w:b w:val="0"/>
          <w:color w:val="auto"/>
          <w:sz w:val="32"/>
          <w:szCs w:val="32"/>
          <w:shd w:val="clear" w:color="auto"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center"/>
        <w:textAlignment w:val="auto"/>
        <w:rPr>
          <w:rFonts w:hint="default" w:ascii="Times New Roman" w:hAnsi="Times New Roman" w:eastAsia="黑体" w:cs="Times New Roman"/>
          <w:b w:val="0"/>
          <w:bCs w:val="0"/>
          <w:color w:val="auto"/>
          <w:sz w:val="32"/>
          <w:szCs w:val="32"/>
          <w:shd w:val="clear" w:color="auto" w:fill="FFFFFF"/>
        </w:rPr>
      </w:pPr>
      <w:r>
        <w:rPr>
          <w:rFonts w:hint="default" w:ascii="Times New Roman" w:hAnsi="Times New Roman" w:eastAsia="黑体" w:cs="Times New Roman"/>
          <w:b w:val="0"/>
          <w:bCs w:val="0"/>
          <w:color w:val="auto"/>
          <w:sz w:val="32"/>
          <w:szCs w:val="32"/>
          <w:shd w:val="clear" w:color="auto" w:fill="FFFFFF"/>
        </w:rPr>
        <w:t>第四章</w:t>
      </w:r>
      <w:r>
        <w:rPr>
          <w:rFonts w:hint="default" w:ascii="Times New Roman" w:hAnsi="Times New Roman" w:eastAsia="黑体" w:cs="Times New Roman"/>
          <w:b w:val="0"/>
          <w:bCs w:val="0"/>
          <w:color w:val="auto"/>
          <w:sz w:val="32"/>
          <w:szCs w:val="32"/>
          <w:shd w:val="clear" w:color="auto" w:fill="FFFFFF"/>
          <w:lang w:val="en-US" w:eastAsia="zh-CN"/>
        </w:rPr>
        <w:t xml:space="preserve">  </w:t>
      </w:r>
      <w:r>
        <w:rPr>
          <w:rFonts w:hint="default" w:ascii="Times New Roman" w:hAnsi="Times New Roman" w:eastAsia="黑体" w:cs="Times New Roman"/>
          <w:b w:val="0"/>
          <w:bCs w:val="0"/>
          <w:color w:val="auto"/>
          <w:sz w:val="32"/>
          <w:szCs w:val="32"/>
          <w:shd w:val="clear" w:color="auto" w:fill="FFFFFF"/>
        </w:rPr>
        <w:t>修复和异议处理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bCs w:val="0"/>
          <w:color w:val="auto"/>
          <w:sz w:val="32"/>
          <w:szCs w:val="32"/>
          <w:shd w:val="clear" w:color="auto"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eastAsia="zh-CN"/>
        </w:rPr>
        <w:t>二</w:t>
      </w:r>
      <w:r>
        <w:rPr>
          <w:rFonts w:hint="default" w:ascii="Times New Roman" w:hAnsi="Times New Roman" w:eastAsia="仿宋_GB2312" w:cs="Times New Roman"/>
          <w:b/>
          <w:bCs/>
          <w:color w:val="auto"/>
          <w:sz w:val="32"/>
          <w:szCs w:val="32"/>
          <w:shd w:val="clear" w:color="auto" w:fill="FFFFFF"/>
        </w:rPr>
        <w:t>十</w:t>
      </w:r>
      <w:r>
        <w:rPr>
          <w:rFonts w:hint="default" w:ascii="Times New Roman" w:hAnsi="Times New Roman" w:eastAsia="仿宋_GB2312" w:cs="Times New Roman"/>
          <w:b/>
          <w:bCs/>
          <w:color w:val="auto"/>
          <w:sz w:val="32"/>
          <w:szCs w:val="32"/>
          <w:shd w:val="clear" w:color="auto" w:fill="FFFFFF"/>
          <w:lang w:eastAsia="zh-CN"/>
        </w:rPr>
        <w:t>九</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val="0"/>
          <w:color w:val="auto"/>
          <w:sz w:val="32"/>
          <w:szCs w:val="32"/>
          <w:shd w:val="clear" w:color="auto" w:fill="FFFFFF"/>
        </w:rPr>
        <w:t xml:space="preserve"> </w:t>
      </w:r>
      <w:r>
        <w:rPr>
          <w:rFonts w:hint="default" w:ascii="Times New Roman" w:hAnsi="Times New Roman" w:eastAsia="仿宋_GB2312" w:cs="Times New Roman"/>
          <w:b w:val="0"/>
          <w:color w:val="auto"/>
          <w:sz w:val="32"/>
          <w:szCs w:val="32"/>
          <w:shd w:val="clear" w:color="auto" w:fill="FFFFFF"/>
          <w:lang w:val="en-US" w:eastAsia="zh-CN"/>
        </w:rPr>
        <w:t xml:space="preserve"> 失信信息</w:t>
      </w:r>
      <w:r>
        <w:rPr>
          <w:rFonts w:hint="default" w:ascii="Times New Roman" w:hAnsi="Times New Roman" w:eastAsia="仿宋_GB2312" w:cs="Times New Roman"/>
          <w:b w:val="0"/>
          <w:color w:val="auto"/>
          <w:sz w:val="32"/>
          <w:szCs w:val="32"/>
          <w:shd w:val="clear" w:color="auto" w:fill="FFFFFF"/>
        </w:rPr>
        <w:t>披露期限</w:t>
      </w:r>
      <w:r>
        <w:rPr>
          <w:rFonts w:hint="default" w:ascii="Times New Roman" w:hAnsi="Times New Roman" w:eastAsia="仿宋_GB2312" w:cs="Times New Roman"/>
          <w:b w:val="0"/>
          <w:color w:val="auto"/>
          <w:sz w:val="32"/>
          <w:szCs w:val="32"/>
          <w:shd w:val="clear" w:color="auto" w:fill="FFFFFF"/>
          <w:lang w:eastAsia="zh-CN"/>
        </w:rPr>
        <w:t>不超过</w:t>
      </w:r>
      <w:r>
        <w:rPr>
          <w:rFonts w:hint="default" w:ascii="Times New Roman" w:hAnsi="Times New Roman" w:eastAsia="仿宋_GB2312" w:cs="Times New Roman"/>
          <w:b w:val="0"/>
          <w:color w:val="auto"/>
          <w:sz w:val="32"/>
          <w:szCs w:val="32"/>
          <w:shd w:val="clear" w:color="auto" w:fill="FFFFFF"/>
          <w:lang w:val="en-US" w:eastAsia="zh-CN"/>
        </w:rPr>
        <w:t>3</w:t>
      </w:r>
      <w:r>
        <w:rPr>
          <w:rFonts w:hint="default" w:ascii="Times New Roman" w:hAnsi="Times New Roman" w:eastAsia="仿宋_GB2312" w:cs="Times New Roman"/>
          <w:b w:val="0"/>
          <w:color w:val="auto"/>
          <w:sz w:val="32"/>
          <w:szCs w:val="32"/>
          <w:shd w:val="clear" w:color="auto" w:fill="FFFFFF"/>
        </w:rPr>
        <w:t>年</w:t>
      </w:r>
      <w:r>
        <w:rPr>
          <w:rFonts w:hint="default" w:ascii="Times New Roman" w:hAnsi="Times New Roman" w:eastAsia="仿宋_GB2312" w:cs="Times New Roman"/>
          <w:b w:val="0"/>
          <w:color w:val="auto"/>
          <w:sz w:val="32"/>
          <w:szCs w:val="32"/>
          <w:shd w:val="clear" w:color="auto" w:fill="FFFFFF"/>
          <w:lang w:eastAsia="zh-CN"/>
        </w:rPr>
        <w:t>，</w:t>
      </w:r>
      <w:r>
        <w:rPr>
          <w:rFonts w:hint="default" w:ascii="Times New Roman" w:hAnsi="Times New Roman" w:eastAsia="仿宋_GB2312" w:cs="Times New Roman"/>
          <w:b w:val="0"/>
          <w:color w:val="auto"/>
          <w:sz w:val="32"/>
          <w:szCs w:val="32"/>
          <w:shd w:val="clear" w:color="auto" w:fill="FFFFFF"/>
        </w:rPr>
        <w:t>严重失信</w:t>
      </w:r>
      <w:r>
        <w:rPr>
          <w:rFonts w:hint="default" w:ascii="Times New Roman" w:hAnsi="Times New Roman" w:eastAsia="仿宋_GB2312" w:cs="Times New Roman"/>
          <w:b w:val="0"/>
          <w:color w:val="auto"/>
          <w:sz w:val="32"/>
          <w:szCs w:val="32"/>
          <w:shd w:val="clear" w:color="auto" w:fill="FFFFFF"/>
          <w:lang w:eastAsia="zh-CN"/>
        </w:rPr>
        <w:t>信息</w:t>
      </w:r>
      <w:r>
        <w:rPr>
          <w:rFonts w:hint="default" w:ascii="Times New Roman" w:hAnsi="Times New Roman" w:eastAsia="仿宋_GB2312" w:cs="Times New Roman"/>
          <w:b w:val="0"/>
          <w:color w:val="auto"/>
          <w:sz w:val="32"/>
          <w:szCs w:val="32"/>
          <w:shd w:val="clear" w:color="auto" w:fill="FFFFFF"/>
        </w:rPr>
        <w:t>披露期限</w:t>
      </w:r>
      <w:r>
        <w:rPr>
          <w:rFonts w:hint="default" w:ascii="Times New Roman" w:hAnsi="Times New Roman" w:eastAsia="仿宋_GB2312" w:cs="Times New Roman"/>
          <w:b w:val="0"/>
          <w:color w:val="auto"/>
          <w:sz w:val="32"/>
          <w:szCs w:val="32"/>
          <w:shd w:val="clear" w:color="auto" w:fill="FFFFFF"/>
          <w:lang w:eastAsia="zh-CN"/>
        </w:rPr>
        <w:t>不超过</w:t>
      </w:r>
      <w:r>
        <w:rPr>
          <w:rFonts w:hint="default" w:ascii="Times New Roman" w:hAnsi="Times New Roman" w:eastAsia="仿宋_GB2312" w:cs="Times New Roman"/>
          <w:b w:val="0"/>
          <w:color w:val="auto"/>
          <w:sz w:val="32"/>
          <w:szCs w:val="32"/>
          <w:shd w:val="clear" w:color="auto" w:fill="FFFFFF"/>
          <w:lang w:val="en-US" w:eastAsia="zh-CN"/>
        </w:rPr>
        <w:t>5</w:t>
      </w:r>
      <w:r>
        <w:rPr>
          <w:rFonts w:hint="default" w:ascii="Times New Roman" w:hAnsi="Times New Roman" w:eastAsia="仿宋_GB2312" w:cs="Times New Roman"/>
          <w:b w:val="0"/>
          <w:color w:val="auto"/>
          <w:sz w:val="32"/>
          <w:szCs w:val="32"/>
          <w:shd w:val="clear" w:color="auto" w:fill="FFFFFF"/>
        </w:rPr>
        <w:t>年</w:t>
      </w:r>
      <w:r>
        <w:rPr>
          <w:rFonts w:hint="default" w:ascii="Times New Roman" w:hAnsi="Times New Roman" w:eastAsia="仿宋_GB2312" w:cs="Times New Roman"/>
          <w:b w:val="0"/>
          <w:color w:val="auto"/>
          <w:sz w:val="32"/>
          <w:szCs w:val="32"/>
          <w:shd w:val="clear" w:color="auto" w:fill="FFFFFF"/>
          <w:lang w:eastAsia="zh-CN"/>
        </w:rPr>
        <w:t>。失信信息有效期</w:t>
      </w:r>
      <w:r>
        <w:rPr>
          <w:rFonts w:hint="default" w:ascii="Times New Roman" w:hAnsi="Times New Roman" w:eastAsia="仿宋_GB2312" w:cs="Times New Roman"/>
          <w:b w:val="0"/>
          <w:color w:val="auto"/>
          <w:sz w:val="32"/>
          <w:szCs w:val="32"/>
          <w:shd w:val="clear" w:color="auto" w:fill="FFFFFF"/>
        </w:rPr>
        <w:t>自</w:t>
      </w:r>
      <w:r>
        <w:rPr>
          <w:rFonts w:hint="default" w:ascii="Times New Roman" w:hAnsi="Times New Roman" w:eastAsia="仿宋_GB2312" w:cs="Times New Roman"/>
          <w:b w:val="0"/>
          <w:color w:val="auto"/>
          <w:sz w:val="32"/>
          <w:szCs w:val="32"/>
          <w:shd w:val="clear" w:color="auto" w:fill="FFFFFF"/>
          <w:lang w:eastAsia="zh-CN"/>
        </w:rPr>
        <w:t>失信行为认定之日起算，</w:t>
      </w:r>
      <w:r>
        <w:rPr>
          <w:rFonts w:hint="default" w:ascii="Times New Roman" w:hAnsi="Times New Roman" w:eastAsia="仿宋_GB2312" w:cs="Times New Roman"/>
          <w:b w:val="0"/>
          <w:color w:val="auto"/>
          <w:sz w:val="32"/>
          <w:szCs w:val="32"/>
          <w:shd w:val="clear" w:color="auto" w:fill="FFFFFF"/>
        </w:rPr>
        <w:t>有效期届满的，不再作为惩戒依据，不再公开发布。法律、法规和规章另有规定的从其规定。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eastAsia="zh-CN"/>
        </w:rPr>
        <w:t>三</w:t>
      </w:r>
      <w:r>
        <w:rPr>
          <w:rFonts w:hint="default" w:ascii="Times New Roman" w:hAnsi="Times New Roman" w:eastAsia="仿宋_GB2312" w:cs="Times New Roman"/>
          <w:b/>
          <w:bCs/>
          <w:color w:val="auto"/>
          <w:sz w:val="32"/>
          <w:szCs w:val="32"/>
          <w:shd w:val="clear" w:color="auto" w:fill="FFFFFF"/>
          <w:lang w:val="en-US" w:eastAsia="zh-CN"/>
        </w:rPr>
        <w:t xml:space="preserve">十条  </w:t>
      </w:r>
      <w:r>
        <w:rPr>
          <w:rFonts w:hint="eastAsia" w:ascii="仿宋_GB2312" w:hAnsi="仿宋_GB2312" w:eastAsia="仿宋_GB2312" w:cs="仿宋_GB2312"/>
          <w:b w:val="0"/>
          <w:bCs w:val="0"/>
          <w:color w:val="auto"/>
          <w:sz w:val="32"/>
          <w:szCs w:val="32"/>
          <w:shd w:val="clear" w:color="auto" w:fill="FFFFFF"/>
          <w:lang w:val="en-US" w:eastAsia="zh-CN"/>
        </w:rPr>
        <w:t>发现信用信息错误、失效或者发生变更的，信用信息提供单位应当在</w:t>
      </w:r>
      <w:r>
        <w:rPr>
          <w:rFonts w:hint="eastAsia" w:ascii="Times New Roman" w:hAnsi="Times New Roman" w:eastAsia="仿宋_GB2312" w:cs="Times New Roman"/>
          <w:b w:val="0"/>
          <w:bCs w:val="0"/>
          <w:color w:val="auto"/>
          <w:sz w:val="32"/>
          <w:szCs w:val="32"/>
          <w:shd w:val="clear" w:color="auto" w:fill="FFFFFF"/>
          <w:lang w:val="en-US" w:eastAsia="zh-CN"/>
        </w:rPr>
        <w:t>3</w:t>
      </w:r>
      <w:r>
        <w:rPr>
          <w:rFonts w:hint="eastAsia" w:ascii="仿宋_GB2312" w:hAnsi="仿宋_GB2312" w:eastAsia="仿宋_GB2312" w:cs="仿宋_GB2312"/>
          <w:b w:val="0"/>
          <w:bCs w:val="0"/>
          <w:color w:val="auto"/>
          <w:sz w:val="32"/>
          <w:szCs w:val="32"/>
          <w:shd w:val="clear" w:color="auto" w:fill="FFFFFF"/>
          <w:lang w:val="en-US" w:eastAsia="zh-CN"/>
        </w:rPr>
        <w:t>个工作日内进行修改，并向省卫生健康信用信息系统和同级公共信用信息平台提供修改后的信息。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eastAsia="zh-CN"/>
        </w:rPr>
        <w:t>三</w:t>
      </w:r>
      <w:r>
        <w:rPr>
          <w:rFonts w:hint="default" w:ascii="Times New Roman" w:hAnsi="Times New Roman" w:eastAsia="仿宋_GB2312" w:cs="Times New Roman"/>
          <w:b/>
          <w:bCs/>
          <w:color w:val="auto"/>
          <w:sz w:val="32"/>
          <w:szCs w:val="32"/>
          <w:shd w:val="clear" w:color="auto" w:fill="FFFFFF"/>
          <w:lang w:val="en-US" w:eastAsia="zh-CN"/>
        </w:rPr>
        <w:t>十一</w:t>
      </w:r>
      <w:r>
        <w:rPr>
          <w:rFonts w:hint="default" w:ascii="Times New Roman" w:hAnsi="Times New Roman" w:eastAsia="仿宋_GB2312" w:cs="Times New Roman"/>
          <w:b/>
          <w:bCs/>
          <w:color w:val="auto"/>
          <w:sz w:val="32"/>
          <w:szCs w:val="32"/>
          <w:shd w:val="clear" w:color="auto" w:fill="FFFFFF"/>
        </w:rPr>
        <w:t>条</w:t>
      </w:r>
      <w:r>
        <w:rPr>
          <w:rFonts w:hint="eastAsia"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信息主体认为其</w:t>
      </w:r>
      <w:r>
        <w:rPr>
          <w:rFonts w:hint="default" w:ascii="Times New Roman" w:hAnsi="Times New Roman" w:eastAsia="仿宋_GB2312" w:cs="Times New Roman"/>
          <w:b w:val="0"/>
          <w:color w:val="auto"/>
          <w:sz w:val="32"/>
          <w:szCs w:val="32"/>
          <w:shd w:val="clear" w:color="auto" w:fill="FFFFFF"/>
          <w:lang w:val="en-US" w:eastAsia="zh-CN"/>
        </w:rPr>
        <w:t>医疗卫生</w:t>
      </w:r>
      <w:r>
        <w:rPr>
          <w:rFonts w:hint="default" w:ascii="Times New Roman" w:hAnsi="Times New Roman" w:eastAsia="仿宋_GB2312" w:cs="Times New Roman"/>
          <w:b w:val="0"/>
          <w:color w:val="auto"/>
          <w:sz w:val="32"/>
          <w:szCs w:val="32"/>
          <w:shd w:val="clear" w:color="auto" w:fill="FFFFFF"/>
        </w:rPr>
        <w:t>信用信息存在下列情形之一的，可以向县级以上卫生健康行政部门提出异议申请：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color w:val="auto"/>
          <w:sz w:val="32"/>
          <w:szCs w:val="32"/>
          <w:shd w:val="clear" w:color="auto" w:fill="FFFFFF"/>
        </w:rPr>
        <w:t>（一）信息与事实不符，存在</w:t>
      </w:r>
      <w:r>
        <w:rPr>
          <w:rFonts w:hint="default" w:ascii="Times New Roman" w:hAnsi="Times New Roman" w:eastAsia="仿宋_GB2312" w:cs="Times New Roman"/>
          <w:b w:val="0"/>
          <w:color w:val="auto"/>
          <w:sz w:val="32"/>
          <w:szCs w:val="32"/>
          <w:shd w:val="clear" w:color="auto" w:fill="FFFFFF"/>
          <w:lang w:eastAsia="zh-CN"/>
        </w:rPr>
        <w:t>关键信息</w:t>
      </w:r>
      <w:r>
        <w:rPr>
          <w:rFonts w:hint="default" w:ascii="Times New Roman" w:hAnsi="Times New Roman" w:eastAsia="仿宋_GB2312" w:cs="Times New Roman"/>
          <w:b w:val="0"/>
          <w:color w:val="auto"/>
          <w:sz w:val="32"/>
          <w:szCs w:val="32"/>
          <w:shd w:val="clear" w:color="auto" w:fill="FFFFFF"/>
        </w:rPr>
        <w:t>记载错误或者遗漏；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color w:val="auto"/>
          <w:sz w:val="32"/>
          <w:szCs w:val="32"/>
          <w:shd w:val="clear" w:color="auto" w:fill="FFFFFF"/>
        </w:rPr>
        <w:t>（二）信息超过规定期限仍在披露；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val="0"/>
          <w:color w:val="auto"/>
          <w:sz w:val="32"/>
          <w:szCs w:val="32"/>
          <w:shd w:val="clear" w:color="auto" w:fill="FFFFFF"/>
        </w:rPr>
        <w:t>（三）不符合严重失信名单条件而被列入严重失信名单或者</w:t>
      </w:r>
      <w:r>
        <w:rPr>
          <w:rFonts w:hint="default" w:ascii="Times New Roman" w:hAnsi="Times New Roman" w:eastAsia="仿宋_GB2312" w:cs="Times New Roman"/>
          <w:b w:val="0"/>
          <w:color w:val="auto"/>
          <w:sz w:val="32"/>
          <w:szCs w:val="32"/>
          <w:shd w:val="clear" w:color="auto" w:fill="FFFFFF"/>
          <w:lang w:eastAsia="zh-CN"/>
        </w:rPr>
        <w:t>应当移除</w:t>
      </w:r>
      <w:r>
        <w:rPr>
          <w:rFonts w:hint="default" w:ascii="Times New Roman" w:hAnsi="Times New Roman" w:eastAsia="仿宋_GB2312" w:cs="Times New Roman"/>
          <w:b w:val="0"/>
          <w:color w:val="auto"/>
          <w:sz w:val="32"/>
          <w:szCs w:val="32"/>
          <w:shd w:val="clear" w:color="auto" w:fill="FFFFFF"/>
        </w:rPr>
        <w:t>未被移除严重失信名单</w:t>
      </w:r>
      <w:r>
        <w:rPr>
          <w:rFonts w:hint="eastAsia" w:eastAsia="仿宋_GB2312" w:cs="Times New Roman"/>
          <w:b w:val="0"/>
          <w:color w:val="auto"/>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Times New Roman" w:hAnsi="Times New Roman" w:eastAsia="仿宋_GB2312" w:cs="Times New Roman"/>
          <w:b w:val="0"/>
          <w:color w:val="auto"/>
          <w:sz w:val="32"/>
          <w:szCs w:val="32"/>
          <w:shd w:val="clear" w:color="auto" w:fill="FFFFFF"/>
          <w:lang w:eastAsia="zh-CN"/>
        </w:rPr>
      </w:pPr>
      <w:r>
        <w:rPr>
          <w:rFonts w:hint="eastAsia" w:eastAsia="仿宋_GB2312" w:cs="Times New Roman"/>
          <w:b w:val="0"/>
          <w:color w:val="auto"/>
          <w:sz w:val="32"/>
          <w:szCs w:val="32"/>
          <w:shd w:val="clear" w:color="auto" w:fill="FFFFFF"/>
          <w:lang w:eastAsia="zh-CN"/>
        </w:rPr>
        <w:t>（四）其他法律法规规定可以提出异议申请的情形。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val="en-US" w:eastAsia="zh-CN"/>
        </w:rPr>
        <w:t>三十二</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 xml:space="preserve"> 收到异议申请的信息提供单位应当在</w:t>
      </w:r>
      <w:r>
        <w:rPr>
          <w:rFonts w:hint="eastAsia" w:cs="Times New Roman"/>
          <w:b w:val="0"/>
          <w:color w:val="auto"/>
          <w:sz w:val="32"/>
          <w:szCs w:val="32"/>
          <w:shd w:val="clear" w:color="auto" w:fill="FFFFFF"/>
          <w:lang w:val="en-US" w:eastAsia="zh-CN"/>
        </w:rPr>
        <w:t>3</w:t>
      </w:r>
      <w:r>
        <w:rPr>
          <w:rFonts w:hint="default" w:ascii="Times New Roman" w:hAnsi="Times New Roman" w:eastAsia="仿宋_GB2312" w:cs="Times New Roman"/>
          <w:b w:val="0"/>
          <w:color w:val="auto"/>
          <w:sz w:val="32"/>
          <w:szCs w:val="32"/>
          <w:shd w:val="clear" w:color="auto" w:fill="FFFFFF"/>
        </w:rPr>
        <w:t>个工作日内核查并将处理结果反馈申请人，经核实有误的信息应当及时更正或撤销。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异议处理需要进行检验、检测、鉴定或者专家评审的，所需时间不计入异议申请办理时间。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信息主体对异议处理结果不服的，可以向上一级卫生健康行政部门提出复核。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 xml:space="preserve">第三十三条  </w:t>
      </w:r>
      <w:r>
        <w:rPr>
          <w:rFonts w:hint="default" w:ascii="Times New Roman" w:hAnsi="Times New Roman" w:eastAsia="仿宋_GB2312" w:cs="Times New Roman"/>
          <w:b w:val="0"/>
          <w:color w:val="auto"/>
          <w:sz w:val="32"/>
          <w:szCs w:val="32"/>
          <w:shd w:val="clear" w:color="auto" w:fill="FFFFFF"/>
          <w:lang w:val="en-US" w:eastAsia="zh-CN"/>
        </w:rPr>
        <w:t>各地级以上市卫生健康行政部门应当定期组织信用核查、开展专题培训等，建立有利于失信主体自我纠错、主动自新的信用修复工作机制。鼓励医疗卫生行业协（学）会组织会员开展信用承诺、信用培训、诚信倡议等，引导医疗卫生行业增强诚信执业意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失信主体可以通过作出信用承诺、完成信用整改、接受专题培训、提交信用报告、参加公益慈善等方式进行信用修复。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val="en-US" w:eastAsia="zh-CN"/>
        </w:rPr>
        <w:t>三十四</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val="0"/>
          <w:color w:val="auto"/>
          <w:sz w:val="32"/>
          <w:szCs w:val="32"/>
          <w:shd w:val="clear" w:color="auto" w:fill="FFFFFF"/>
        </w:rPr>
        <w:t xml:space="preserve"> </w:t>
      </w:r>
      <w:r>
        <w:rPr>
          <w:rFonts w:hint="default" w:ascii="Times New Roman" w:hAnsi="Times New Roman" w:eastAsia="仿宋_GB2312" w:cs="Times New Roman"/>
          <w:b w:val="0"/>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信息主体同时符合下列条件，可以向县级以上卫生健康行政部门提出书面信用信息修复申请。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color w:val="auto"/>
          <w:sz w:val="32"/>
          <w:szCs w:val="32"/>
          <w:shd w:val="clear" w:color="auto" w:fill="FFFFFF"/>
        </w:rPr>
        <w:t>（一）行政处理决定等明确的法定责任和义务履行完毕，社会不良影响基本消除；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color w:val="auto"/>
          <w:sz w:val="32"/>
          <w:szCs w:val="32"/>
          <w:shd w:val="clear" w:color="auto" w:fill="FFFFFF"/>
        </w:rPr>
        <w:t>（二）</w:t>
      </w:r>
      <w:r>
        <w:rPr>
          <w:rFonts w:hint="default" w:ascii="Times New Roman" w:hAnsi="Times New Roman" w:eastAsia="仿宋_GB2312" w:cs="Times New Roman"/>
          <w:b w:val="0"/>
          <w:color w:val="auto"/>
          <w:sz w:val="32"/>
          <w:szCs w:val="32"/>
          <w:shd w:val="clear" w:color="auto" w:fill="FFFFFF"/>
          <w:lang w:val="en-US" w:eastAsia="zh-CN"/>
        </w:rPr>
        <w:t>符合本办法第三十三条第二款规定的信用修复要求；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color w:val="auto"/>
          <w:sz w:val="32"/>
          <w:szCs w:val="32"/>
          <w:shd w:val="clear" w:color="auto" w:fill="FFFFFF"/>
        </w:rPr>
        <w:t>（三）自</w:t>
      </w:r>
      <w:r>
        <w:rPr>
          <w:rFonts w:hint="default" w:ascii="Times New Roman" w:hAnsi="Times New Roman" w:eastAsia="仿宋_GB2312" w:cs="Times New Roman"/>
          <w:b w:val="0"/>
          <w:color w:val="auto"/>
          <w:sz w:val="32"/>
          <w:szCs w:val="32"/>
          <w:shd w:val="clear" w:color="auto" w:fill="FFFFFF"/>
          <w:lang w:val="en-US" w:eastAsia="zh-CN"/>
        </w:rPr>
        <w:t>失信</w:t>
      </w:r>
      <w:r>
        <w:rPr>
          <w:rFonts w:hint="default" w:ascii="Times New Roman" w:hAnsi="Times New Roman" w:eastAsia="仿宋_GB2312" w:cs="Times New Roman"/>
          <w:b w:val="0"/>
          <w:color w:val="auto"/>
          <w:sz w:val="32"/>
          <w:szCs w:val="32"/>
          <w:shd w:val="clear" w:color="auto" w:fill="FFFFFF"/>
        </w:rPr>
        <w:t>信息</w:t>
      </w:r>
      <w:r>
        <w:rPr>
          <w:rFonts w:hint="default" w:ascii="Times New Roman" w:hAnsi="Times New Roman" w:eastAsia="仿宋_GB2312" w:cs="Times New Roman"/>
          <w:b w:val="0"/>
          <w:color w:val="auto"/>
          <w:sz w:val="32"/>
          <w:szCs w:val="32"/>
          <w:shd w:val="clear" w:color="auto" w:fill="FFFFFF"/>
          <w:lang w:val="en-US" w:eastAsia="zh-CN"/>
        </w:rPr>
        <w:t>或严重失信信息</w:t>
      </w:r>
      <w:r>
        <w:rPr>
          <w:rFonts w:hint="default" w:ascii="Times New Roman" w:hAnsi="Times New Roman" w:eastAsia="仿宋_GB2312" w:cs="Times New Roman"/>
          <w:b w:val="0"/>
          <w:color w:val="auto"/>
          <w:sz w:val="32"/>
          <w:szCs w:val="32"/>
          <w:shd w:val="clear" w:color="auto" w:fill="FFFFFF"/>
        </w:rPr>
        <w:t>认定之日起至申请信用修复期间未产生新的记入信用档案的不良</w:t>
      </w:r>
      <w:r>
        <w:rPr>
          <w:rFonts w:hint="default" w:ascii="Times New Roman" w:hAnsi="Times New Roman" w:eastAsia="仿宋_GB2312" w:cs="Times New Roman"/>
          <w:b w:val="0"/>
          <w:color w:val="auto"/>
          <w:sz w:val="32"/>
          <w:szCs w:val="32"/>
          <w:shd w:val="clear" w:color="auto" w:fill="FFFFFF"/>
          <w:lang w:eastAsia="zh-CN"/>
        </w:rPr>
        <w:t>记录</w:t>
      </w:r>
      <w:r>
        <w:rPr>
          <w:rFonts w:hint="default" w:ascii="Times New Roman" w:hAnsi="Times New Roman" w:eastAsia="仿宋_GB2312" w:cs="Times New Roman"/>
          <w:b w:val="0"/>
          <w:color w:val="auto"/>
          <w:sz w:val="32"/>
          <w:szCs w:val="32"/>
          <w:shd w:val="clear" w:color="auto" w:fill="FFFFFF"/>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val="en-US" w:eastAsia="zh-CN"/>
        </w:rPr>
        <w:t>三十五</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val="0"/>
          <w:color w:val="auto"/>
          <w:sz w:val="32"/>
          <w:szCs w:val="32"/>
          <w:shd w:val="clear" w:color="auto" w:fill="FFFFFF"/>
        </w:rPr>
        <w:t xml:space="preserve"> </w:t>
      </w:r>
      <w:r>
        <w:rPr>
          <w:rFonts w:hint="default" w:ascii="Times New Roman" w:hAnsi="Times New Roman" w:eastAsia="仿宋_GB2312" w:cs="Times New Roman"/>
          <w:b w:val="0"/>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符合信用信息修复</w:t>
      </w:r>
      <w:r>
        <w:rPr>
          <w:rFonts w:hint="default" w:ascii="Times New Roman" w:hAnsi="Times New Roman" w:eastAsia="仿宋_GB2312" w:cs="Times New Roman"/>
          <w:b w:val="0"/>
          <w:color w:val="auto"/>
          <w:sz w:val="32"/>
          <w:szCs w:val="32"/>
          <w:shd w:val="clear" w:color="auto" w:fill="FFFFFF"/>
          <w:lang w:eastAsia="zh-CN"/>
        </w:rPr>
        <w:t>条件</w:t>
      </w:r>
      <w:r>
        <w:rPr>
          <w:rFonts w:hint="default" w:ascii="Times New Roman" w:hAnsi="Times New Roman" w:eastAsia="仿宋_GB2312" w:cs="Times New Roman"/>
          <w:b w:val="0"/>
          <w:color w:val="auto"/>
          <w:sz w:val="32"/>
          <w:szCs w:val="32"/>
          <w:shd w:val="clear" w:color="auto" w:fill="FFFFFF"/>
        </w:rPr>
        <w:t>的，信息主体提出修复申请后，县级以上卫生健康行政部门应当在15个工作日内对信息主体提交的完整材料的真实性、准确性予以核实。对于不符合信用修复条件的，不予信用修复，并书面告知理由。对符合信用修复条件的，通过部门网站进行公示，公示期为5个工作日。公示无异议的，</w:t>
      </w:r>
      <w:r>
        <w:rPr>
          <w:rFonts w:hint="default" w:ascii="Times New Roman" w:hAnsi="Times New Roman" w:eastAsia="仿宋_GB2312" w:cs="Times New Roman"/>
          <w:b w:val="0"/>
          <w:color w:val="auto"/>
          <w:sz w:val="32"/>
          <w:szCs w:val="32"/>
          <w:shd w:val="clear" w:color="auto" w:fill="FFFFFF"/>
          <w:lang w:eastAsia="zh-CN"/>
        </w:rPr>
        <w:t>向信息主体发放</w:t>
      </w:r>
      <w:r>
        <w:rPr>
          <w:rFonts w:hint="default" w:ascii="Times New Roman" w:hAnsi="Times New Roman" w:eastAsia="仿宋_GB2312" w:cs="Times New Roman"/>
          <w:b w:val="0"/>
          <w:color w:val="auto"/>
          <w:sz w:val="32"/>
          <w:szCs w:val="32"/>
          <w:shd w:val="clear" w:color="auto" w:fill="FFFFFF"/>
        </w:rPr>
        <w:t>信用修复确认通知书，</w:t>
      </w:r>
      <w:r>
        <w:rPr>
          <w:rFonts w:hint="default" w:ascii="Times New Roman" w:hAnsi="Times New Roman" w:eastAsia="仿宋_GB2312" w:cs="Times New Roman"/>
          <w:b w:val="0"/>
          <w:color w:val="auto"/>
          <w:sz w:val="32"/>
          <w:szCs w:val="32"/>
          <w:shd w:val="clear" w:color="auto" w:fill="FFFFFF"/>
          <w:lang w:eastAsia="zh-CN"/>
        </w:rPr>
        <w:t>同时</w:t>
      </w:r>
      <w:r>
        <w:rPr>
          <w:rFonts w:hint="default" w:ascii="Times New Roman" w:hAnsi="Times New Roman" w:eastAsia="仿宋_GB2312" w:cs="Times New Roman"/>
          <w:b w:val="0"/>
          <w:color w:val="auto"/>
          <w:sz w:val="32"/>
          <w:szCs w:val="32"/>
          <w:shd w:val="clear" w:color="auto" w:fill="FFFFFF"/>
        </w:rPr>
        <w:t>报送上级卫生健康行政部门和同级政府公共信用</w:t>
      </w:r>
      <w:r>
        <w:rPr>
          <w:rFonts w:hint="eastAsia" w:eastAsia="仿宋_GB2312" w:cs="Times New Roman"/>
          <w:b w:val="0"/>
          <w:color w:val="auto"/>
          <w:sz w:val="32"/>
          <w:szCs w:val="32"/>
          <w:shd w:val="clear" w:color="auto" w:fill="FFFFFF"/>
          <w:lang w:eastAsia="zh-CN"/>
        </w:rPr>
        <w:t>信息管理</w:t>
      </w:r>
      <w:r>
        <w:rPr>
          <w:rFonts w:hint="default" w:ascii="Times New Roman" w:hAnsi="Times New Roman" w:eastAsia="仿宋_GB2312" w:cs="Times New Roman"/>
          <w:b w:val="0"/>
          <w:color w:val="auto"/>
          <w:sz w:val="32"/>
          <w:szCs w:val="32"/>
          <w:shd w:val="clear" w:color="auto" w:fill="FFFFFF"/>
        </w:rPr>
        <w:t>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 xml:space="preserve">第三十六条  </w:t>
      </w:r>
      <w:r>
        <w:rPr>
          <w:rFonts w:hint="default" w:ascii="Times New Roman" w:hAnsi="Times New Roman" w:eastAsia="仿宋_GB2312" w:cs="Times New Roman"/>
          <w:b w:val="0"/>
          <w:color w:val="auto"/>
          <w:sz w:val="32"/>
          <w:szCs w:val="32"/>
          <w:shd w:val="clear" w:color="auto" w:fill="FFFFFF"/>
          <w:lang w:val="en-US" w:eastAsia="zh-CN"/>
        </w:rPr>
        <w:t>信用修复确认后，受理申请的卫生健康行政部门应当按照有关规定及时将其移出失信或严重失信主体名单，终止公开共享相关失信信息，或者对相关失信信息进行标注、屏蔽或删除。修复完成后，应当按程序及时上调信用主体的信用等级并终止实施惩戒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b w:val="0"/>
          <w:bCs w:val="0"/>
          <w:color w:val="auto"/>
          <w:sz w:val="32"/>
          <w:szCs w:val="32"/>
          <w:shd w:val="clear" w:color="auto"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黑体" w:cs="Times New Roman"/>
          <w:b w:val="0"/>
          <w:bCs w:val="0"/>
          <w:color w:val="auto"/>
          <w:sz w:val="32"/>
          <w:szCs w:val="32"/>
          <w:shd w:val="clear" w:color="auto" w:fill="FFFFFF"/>
          <w:lang w:val="en-US" w:eastAsia="zh-CN"/>
        </w:rPr>
      </w:pPr>
      <w:r>
        <w:rPr>
          <w:rFonts w:hint="default" w:ascii="Times New Roman" w:hAnsi="Times New Roman" w:eastAsia="黑体" w:cs="Times New Roman"/>
          <w:b w:val="0"/>
          <w:bCs w:val="0"/>
          <w:color w:val="auto"/>
          <w:sz w:val="32"/>
          <w:szCs w:val="32"/>
          <w:shd w:val="clear" w:color="auto" w:fill="FFFFFF"/>
        </w:rPr>
        <w:t>第五章</w:t>
      </w:r>
      <w:r>
        <w:rPr>
          <w:rFonts w:hint="default" w:ascii="Times New Roman" w:hAnsi="Times New Roman" w:eastAsia="黑体" w:cs="Times New Roman"/>
          <w:b w:val="0"/>
          <w:bCs w:val="0"/>
          <w:color w:val="auto"/>
          <w:sz w:val="32"/>
          <w:szCs w:val="32"/>
          <w:shd w:val="clear" w:color="auto" w:fill="FFFFFF"/>
          <w:lang w:val="en-US" w:eastAsia="zh-CN"/>
        </w:rPr>
        <w:t xml:space="preserve">  监督管理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黑体" w:cs="Times New Roman"/>
          <w:b w:val="0"/>
          <w:bCs w:val="0"/>
          <w:color w:val="auto"/>
          <w:sz w:val="32"/>
          <w:szCs w:val="32"/>
          <w:shd w:val="clear" w:color="auto" w:fill="FFFFFF"/>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val="en-US" w:eastAsia="zh-CN"/>
        </w:rPr>
        <w:t>三十七</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 xml:space="preserve"> 各级卫生健康行政部门应当遵守国家和省有关信息安全的规定，建立完善信用信息安全管理机制，采取有效的技术措施，确保信用信息安全，切实保障信息主体的权益。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val="en-US" w:eastAsia="zh-CN"/>
        </w:rPr>
        <w:t>三十八</w:t>
      </w:r>
      <w:r>
        <w:rPr>
          <w:rFonts w:hint="default" w:ascii="Times New Roman" w:hAnsi="Times New Roman" w:eastAsia="仿宋_GB2312" w:cs="Times New Roman"/>
          <w:b/>
          <w:bCs/>
          <w:color w:val="auto"/>
          <w:sz w:val="32"/>
          <w:szCs w:val="32"/>
          <w:shd w:val="clear" w:color="auto" w:fill="FFFFFF"/>
        </w:rPr>
        <w:t>条</w:t>
      </w:r>
      <w:r>
        <w:rPr>
          <w:rFonts w:hint="eastAsia"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 xml:space="preserve"> </w:t>
      </w:r>
      <w:r>
        <w:rPr>
          <w:rFonts w:hint="default" w:ascii="Times New Roman" w:hAnsi="Times New Roman" w:eastAsia="仿宋_GB2312" w:cs="Times New Roman"/>
          <w:b w:val="0"/>
          <w:color w:val="auto"/>
          <w:sz w:val="32"/>
          <w:szCs w:val="32"/>
          <w:shd w:val="clear" w:color="auto" w:fill="FFFFFF"/>
          <w:lang w:eastAsia="zh-CN"/>
        </w:rPr>
        <w:t>医疗卫生信用信息提供单位未按照本办法规定提供医疗卫生信用信息的，由同级卫生健康部门信用信息管理领导小组书面催促提供，经催促仍不提供的，责令改正并内部通报。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val="en-US" w:eastAsia="zh-CN"/>
        </w:rPr>
        <w:t>三十九</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 xml:space="preserve"> 在</w:t>
      </w:r>
      <w:r>
        <w:rPr>
          <w:rFonts w:hint="default" w:ascii="Times New Roman" w:hAnsi="Times New Roman" w:eastAsia="仿宋_GB2312" w:cs="Times New Roman"/>
          <w:b w:val="0"/>
          <w:color w:val="auto"/>
          <w:sz w:val="32"/>
          <w:szCs w:val="32"/>
          <w:shd w:val="clear" w:color="auto" w:fill="FFFFFF"/>
          <w:lang w:eastAsia="zh-CN"/>
        </w:rPr>
        <w:t>医疗卫生</w:t>
      </w:r>
      <w:r>
        <w:rPr>
          <w:rFonts w:hint="default" w:ascii="Times New Roman" w:hAnsi="Times New Roman" w:eastAsia="仿宋_GB2312" w:cs="Times New Roman"/>
          <w:b w:val="0"/>
          <w:color w:val="auto"/>
          <w:sz w:val="32"/>
          <w:szCs w:val="32"/>
          <w:shd w:val="clear" w:color="auto" w:fill="FFFFFF"/>
        </w:rPr>
        <w:t>信用信息管理工作中存在</w:t>
      </w:r>
      <w:r>
        <w:rPr>
          <w:rFonts w:hint="default" w:ascii="Times New Roman" w:hAnsi="Times New Roman" w:eastAsia="仿宋_GB2312" w:cs="Times New Roman"/>
          <w:b w:val="0"/>
          <w:color w:val="auto"/>
          <w:sz w:val="32"/>
          <w:szCs w:val="32"/>
          <w:shd w:val="clear" w:color="auto" w:fill="FFFFFF"/>
          <w:lang w:val="en-US" w:eastAsia="zh-CN"/>
        </w:rPr>
        <w:t>以下情形的，依据《广东省社会信用条例》第五十五条进行处理：</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未按照规定建立信息安全管理和保密制度，履行信息安全管理职责，危害信用信息安全的；</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未按照规定履行归集、共享信用信息职责，或者在信用信息目录外违法违规记录、公开、共享信用信息的；</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未按照规定实施守信激励和失信惩戒措施，或者在失信惩戒措施清单外违法违规实施惩戒措施，或者加重惩戒的；</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未按照认定标准和认定程序擅自认定严重失信主体名单的；</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未按照规定履行异议处理、信用修复职责的；</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color w:val="auto"/>
          <w:sz w:val="32"/>
          <w:szCs w:val="32"/>
          <w:shd w:val="clear" w:color="auto" w:fill="FFFFFF"/>
          <w:lang w:val="en-US" w:eastAsia="zh-CN"/>
        </w:rPr>
        <w:t>其他滥用职权、徇私舞弊、玩忽职守的。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b w:val="0"/>
          <w:bCs w:val="0"/>
          <w:color w:val="auto"/>
          <w:sz w:val="32"/>
          <w:szCs w:val="32"/>
          <w:shd w:val="clear" w:color="auto"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黑体" w:cs="Times New Roman"/>
          <w:b w:val="0"/>
          <w:bCs w:val="0"/>
          <w:color w:val="auto"/>
          <w:sz w:val="32"/>
          <w:szCs w:val="32"/>
          <w:shd w:val="clear" w:color="auto" w:fill="FFFFFF"/>
        </w:rPr>
      </w:pPr>
      <w:r>
        <w:rPr>
          <w:rFonts w:hint="default" w:ascii="Times New Roman" w:hAnsi="Times New Roman" w:eastAsia="黑体" w:cs="Times New Roman"/>
          <w:b w:val="0"/>
          <w:bCs w:val="0"/>
          <w:color w:val="auto"/>
          <w:sz w:val="32"/>
          <w:szCs w:val="32"/>
          <w:shd w:val="clear" w:color="auto" w:fill="FFFFFF"/>
        </w:rPr>
        <w:t>第六章</w:t>
      </w:r>
      <w:r>
        <w:rPr>
          <w:rFonts w:hint="default" w:ascii="Times New Roman" w:hAnsi="Times New Roman" w:eastAsia="黑体" w:cs="Times New Roman"/>
          <w:b w:val="0"/>
          <w:bCs w:val="0"/>
          <w:color w:val="auto"/>
          <w:sz w:val="32"/>
          <w:szCs w:val="32"/>
          <w:shd w:val="clear" w:color="auto" w:fill="FFFFFF"/>
          <w:lang w:val="en-US" w:eastAsia="zh-CN"/>
        </w:rPr>
        <w:t xml:space="preserve">  </w:t>
      </w:r>
      <w:r>
        <w:rPr>
          <w:rFonts w:hint="default" w:ascii="Times New Roman" w:hAnsi="Times New Roman" w:eastAsia="黑体" w:cs="Times New Roman"/>
          <w:b w:val="0"/>
          <w:bCs w:val="0"/>
          <w:color w:val="auto"/>
          <w:sz w:val="32"/>
          <w:szCs w:val="32"/>
          <w:shd w:val="clear" w:color="auto" w:fill="FFFFFF"/>
        </w:rPr>
        <w:t>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仿宋_GB2312" w:cs="Times New Roman"/>
          <w:b w:val="0"/>
          <w:bCs w:val="0"/>
          <w:color w:val="auto"/>
          <w:sz w:val="32"/>
          <w:szCs w:val="32"/>
          <w:shd w:val="clear" w:color="auto"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32" w:firstLineChars="200"/>
        <w:jc w:val="both"/>
        <w:textAlignment w:val="auto"/>
        <w:rPr>
          <w:rFonts w:hint="default" w:ascii="Times New Roman" w:hAnsi="Times New Roman" w:eastAsia="仿宋_GB2312" w:cs="Times New Roman"/>
          <w:b w:val="0"/>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rPr>
        <w:t>第</w:t>
      </w:r>
      <w:r>
        <w:rPr>
          <w:rFonts w:hint="default" w:ascii="Times New Roman" w:hAnsi="Times New Roman" w:eastAsia="仿宋_GB2312" w:cs="Times New Roman"/>
          <w:b/>
          <w:bCs/>
          <w:color w:val="auto"/>
          <w:sz w:val="32"/>
          <w:szCs w:val="32"/>
          <w:shd w:val="clear" w:color="auto" w:fill="FFFFFF"/>
          <w:lang w:val="en-US" w:eastAsia="zh-CN"/>
        </w:rPr>
        <w:t>四十</w:t>
      </w:r>
      <w:r>
        <w:rPr>
          <w:rFonts w:hint="default" w:ascii="Times New Roman" w:hAnsi="Times New Roman" w:eastAsia="仿宋_GB2312" w:cs="Times New Roman"/>
          <w:b/>
          <w:bCs/>
          <w:color w:val="auto"/>
          <w:sz w:val="32"/>
          <w:szCs w:val="32"/>
          <w:shd w:val="clear" w:color="auto" w:fill="FFFFFF"/>
        </w:rPr>
        <w:t>条</w:t>
      </w:r>
      <w:r>
        <w:rPr>
          <w:rFonts w:hint="default" w:ascii="Times New Roman" w:hAnsi="Times New Roman" w:eastAsia="仿宋_GB2312" w:cs="Times New Roman"/>
          <w:b w:val="0"/>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本办法由</w:t>
      </w:r>
      <w:r>
        <w:rPr>
          <w:rFonts w:hint="default" w:ascii="Times New Roman" w:hAnsi="Times New Roman" w:eastAsia="仿宋_GB2312" w:cs="Times New Roman"/>
          <w:b w:val="0"/>
          <w:color w:val="auto"/>
          <w:sz w:val="32"/>
          <w:szCs w:val="32"/>
          <w:shd w:val="clear" w:color="auto" w:fill="FFFFFF"/>
          <w:lang w:val="en-US" w:eastAsia="zh-CN"/>
        </w:rPr>
        <w:t>广东</w:t>
      </w:r>
      <w:r>
        <w:rPr>
          <w:rFonts w:hint="default" w:ascii="Times New Roman" w:hAnsi="Times New Roman" w:eastAsia="仿宋_GB2312" w:cs="Times New Roman"/>
          <w:b w:val="0"/>
          <w:color w:val="auto"/>
          <w:sz w:val="32"/>
          <w:szCs w:val="32"/>
          <w:shd w:val="clear" w:color="auto" w:fill="FFFFFF"/>
        </w:rPr>
        <w:t>省卫生健康委负责解释。</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第四十一条</w:t>
      </w:r>
      <w:r>
        <w:rPr>
          <w:rFonts w:hint="default" w:ascii="Times New Roman" w:hAnsi="Times New Roman" w:eastAsia="仿宋_GB2312" w:cs="Times New Roman"/>
          <w:b w:val="0"/>
          <w:color w:val="auto"/>
          <w:sz w:val="32"/>
          <w:szCs w:val="32"/>
          <w:shd w:val="clear" w:color="auto" w:fill="FFFFFF"/>
        </w:rPr>
        <w:t xml:space="preserve"> </w:t>
      </w:r>
      <w:r>
        <w:rPr>
          <w:rFonts w:hint="default" w:ascii="Times New Roman" w:hAnsi="Times New Roman" w:eastAsia="仿宋_GB2312" w:cs="Times New Roman"/>
          <w:b w:val="0"/>
          <w:color w:val="auto"/>
          <w:sz w:val="32"/>
          <w:szCs w:val="32"/>
          <w:shd w:val="clear" w:color="auto" w:fill="FFFFFF"/>
          <w:lang w:val="en-US" w:eastAsia="zh-CN"/>
        </w:rPr>
        <w:t xml:space="preserve"> </w:t>
      </w:r>
      <w:r>
        <w:rPr>
          <w:rFonts w:hint="default" w:ascii="Times New Roman" w:hAnsi="Times New Roman" w:eastAsia="仿宋_GB2312" w:cs="Times New Roman"/>
          <w:b w:val="0"/>
          <w:color w:val="auto"/>
          <w:sz w:val="32"/>
          <w:szCs w:val="32"/>
          <w:shd w:val="clear" w:color="auto" w:fill="FFFFFF"/>
        </w:rPr>
        <w:t>本办法自20</w:t>
      </w:r>
      <w:r>
        <w:rPr>
          <w:rFonts w:hint="default" w:ascii="Times New Roman" w:hAnsi="Times New Roman" w:eastAsia="仿宋_GB2312" w:cs="Times New Roman"/>
          <w:b w:val="0"/>
          <w:color w:val="auto"/>
          <w:sz w:val="32"/>
          <w:szCs w:val="32"/>
          <w:shd w:val="clear" w:color="auto" w:fill="FFFFFF"/>
          <w:lang w:val="en-US" w:eastAsia="zh-CN"/>
        </w:rPr>
        <w:t>22</w:t>
      </w:r>
      <w:r>
        <w:rPr>
          <w:rFonts w:hint="default" w:ascii="Times New Roman" w:hAnsi="Times New Roman" w:eastAsia="仿宋_GB2312" w:cs="Times New Roman"/>
          <w:b w:val="0"/>
          <w:color w:val="auto"/>
          <w:sz w:val="32"/>
          <w:szCs w:val="32"/>
          <w:shd w:val="clear" w:color="auto" w:fill="FFFFFF"/>
        </w:rPr>
        <w:t>年</w:t>
      </w:r>
      <w:r>
        <w:rPr>
          <w:rFonts w:hint="default" w:ascii="Times New Roman" w:hAnsi="Times New Roman" w:eastAsia="仿宋_GB2312" w:cs="Times New Roman"/>
          <w:b w:val="0"/>
          <w:color w:val="auto"/>
          <w:sz w:val="32"/>
          <w:szCs w:val="32"/>
          <w:shd w:val="clear" w:color="auto" w:fill="FFFFFF"/>
          <w:lang w:val="en-US" w:eastAsia="zh-CN"/>
        </w:rPr>
        <w:t xml:space="preserve"> </w:t>
      </w:r>
      <w:r>
        <w:rPr>
          <w:rFonts w:hint="eastAsia" w:eastAsia="仿宋_GB2312" w:cs="Times New Roman"/>
          <w:b w:val="0"/>
          <w:color w:val="auto"/>
          <w:sz w:val="32"/>
          <w:szCs w:val="32"/>
          <w:shd w:val="clear" w:color="auto" w:fill="FFFFFF"/>
          <w:lang w:val="en-US" w:eastAsia="zh-CN"/>
        </w:rPr>
        <w:t>7</w:t>
      </w:r>
      <w:r>
        <w:rPr>
          <w:rFonts w:hint="default" w:ascii="Times New Roman" w:hAnsi="Times New Roman" w:eastAsia="仿宋_GB2312" w:cs="Times New Roman"/>
          <w:b w:val="0"/>
          <w:color w:val="auto"/>
          <w:sz w:val="32"/>
          <w:szCs w:val="32"/>
          <w:shd w:val="clear" w:color="auto" w:fill="FFFFFF"/>
        </w:rPr>
        <w:t>月</w:t>
      </w:r>
      <w:r>
        <w:rPr>
          <w:rFonts w:hint="eastAsia" w:eastAsia="仿宋_GB2312" w:cs="Times New Roman"/>
          <w:b w:val="0"/>
          <w:color w:val="auto"/>
          <w:sz w:val="32"/>
          <w:szCs w:val="32"/>
          <w:shd w:val="clear" w:color="auto" w:fill="FFFFFF"/>
          <w:lang w:val="en-US" w:eastAsia="zh-CN"/>
        </w:rPr>
        <w:t>1</w:t>
      </w:r>
      <w:r>
        <w:rPr>
          <w:rFonts w:hint="default" w:ascii="Times New Roman" w:hAnsi="Times New Roman" w:eastAsia="仿宋_GB2312" w:cs="Times New Roman"/>
          <w:b w:val="0"/>
          <w:color w:val="auto"/>
          <w:sz w:val="32"/>
          <w:szCs w:val="32"/>
          <w:shd w:val="clear" w:color="auto" w:fill="FFFFFF"/>
        </w:rPr>
        <w:t>日起</w:t>
      </w:r>
      <w:r>
        <w:rPr>
          <w:rFonts w:hint="default" w:ascii="Times New Roman" w:hAnsi="Times New Roman" w:eastAsia="仿宋_GB2312" w:cs="Times New Roman"/>
          <w:b w:val="0"/>
          <w:color w:val="auto"/>
          <w:sz w:val="32"/>
          <w:szCs w:val="32"/>
          <w:shd w:val="clear" w:color="auto" w:fill="FFFFFF"/>
          <w:lang w:eastAsia="zh-CN"/>
        </w:rPr>
        <w:t>施行，</w:t>
      </w:r>
      <w:r>
        <w:rPr>
          <w:rFonts w:hint="default" w:ascii="Times New Roman" w:hAnsi="Times New Roman" w:eastAsia="仿宋_GB2312" w:cs="Times New Roman"/>
          <w:b w:val="0"/>
          <w:color w:val="auto"/>
          <w:sz w:val="32"/>
          <w:szCs w:val="32"/>
          <w:shd w:val="clear" w:color="auto" w:fill="FFFFFF"/>
          <w:lang w:val="en-US" w:eastAsia="zh-CN"/>
        </w:rPr>
        <w:t>有效期3年。</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b w:val="0"/>
          <w:color w:val="auto"/>
          <w:sz w:val="32"/>
          <w:szCs w:val="32"/>
          <w:shd w:val="clear" w:color="auto" w:fill="FFFFFF"/>
          <w:lang w:val="en-US" w:eastAsia="zh-CN"/>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附件：1</w:t>
      </w:r>
      <w:r>
        <w:rPr>
          <w:rFonts w:hint="eastAsia" w:ascii="仿宋_GB2312" w:hAnsi="仿宋_GB2312" w:eastAsia="仿宋_GB2312" w:cs="仿宋_GB2312"/>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lang w:val="en-US" w:eastAsia="zh-CN"/>
        </w:rPr>
        <w:t>广东省医疗卫生信用修复申请书（参考样式）</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1896" w:leftChars="500" w:right="0" w:rightChars="0" w:hanging="316" w:hangingChars="100"/>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eastAsia" w:cs="Times New Roman"/>
          <w:b w:val="0"/>
          <w:color w:val="auto"/>
          <w:sz w:val="32"/>
          <w:szCs w:val="32"/>
          <w:shd w:val="clear" w:color="auto" w:fill="FFFFFF"/>
          <w:lang w:val="en-US" w:eastAsia="zh-CN"/>
        </w:rPr>
        <w:t>2</w:t>
      </w:r>
      <w:r>
        <w:rPr>
          <w:rFonts w:hint="eastAsia" w:ascii="仿宋_GB2312" w:hAnsi="仿宋_GB2312" w:eastAsia="仿宋_GB2312" w:cs="仿宋_GB2312"/>
          <w:b w:val="0"/>
          <w:color w:val="auto"/>
          <w:sz w:val="32"/>
          <w:szCs w:val="32"/>
          <w:shd w:val="clear" w:color="auto" w:fill="FFFFFF"/>
          <w:lang w:val="en-US" w:eastAsia="zh-CN"/>
        </w:rPr>
        <w:t>.</w:t>
      </w:r>
      <w:r>
        <w:rPr>
          <w:rFonts w:hint="default" w:ascii="Times New Roman" w:hAnsi="Times New Roman" w:eastAsia="仿宋_GB2312" w:cs="Times New Roman"/>
          <w:b w:val="0"/>
          <w:color w:val="auto"/>
          <w:sz w:val="32"/>
          <w:szCs w:val="32"/>
          <w:shd w:val="clear" w:color="auto" w:fill="FFFFFF"/>
          <w:lang w:val="en-US" w:eastAsia="zh-CN"/>
        </w:rPr>
        <w:t>广东省医疗卫生信用修复确认（不予确认）通知书（参考样式）</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br w:type="page"/>
      </w:r>
      <w:r>
        <w:rPr>
          <w:rFonts w:hint="default" w:ascii="Times New Roman" w:hAnsi="Times New Roman" w:eastAsia="黑体" w:cs="Times New Roman"/>
          <w:b w:val="0"/>
          <w:bCs w:val="0"/>
          <w:color w:val="auto"/>
          <w:sz w:val="32"/>
          <w:szCs w:val="32"/>
          <w:shd w:val="clear" w:color="auto" w:fill="FFFFFF"/>
          <w:lang w:val="en-US" w:eastAsia="zh-CN"/>
        </w:rPr>
        <w:t>附件1</w:t>
      </w:r>
    </w:p>
    <w:p>
      <w:pPr>
        <w:pStyle w:val="4"/>
        <w:keepNext w:val="0"/>
        <w:keepLines w:val="0"/>
        <w:pageBreakBefore w:val="0"/>
        <w:widowControl/>
        <w:kinsoku/>
        <w:wordWrap/>
        <w:overflowPunct/>
        <w:topLinePunct w:val="0"/>
        <w:autoSpaceDE/>
        <w:autoSpaceDN/>
        <w:bidi w:val="0"/>
        <w:adjustRightInd/>
        <w:snapToGrid/>
        <w:spacing w:line="700" w:lineRule="exact"/>
        <w:ind w:firstLine="872" w:firstLineChars="200"/>
        <w:jc w:val="center"/>
        <w:textAlignment w:val="auto"/>
        <w:rPr>
          <w:rFonts w:hint="default" w:ascii="Times New Roman" w:hAnsi="Times New Roman" w:eastAsia="方正小标宋简体" w:cs="Times New Roman"/>
          <w:b w:val="0"/>
          <w:color w:val="auto"/>
          <w:sz w:val="44"/>
          <w:szCs w:val="44"/>
          <w:shd w:val="clear" w:color="auto" w:fill="FFFFFF"/>
          <w:lang w:val="en-US" w:eastAsia="zh-CN"/>
        </w:rPr>
      </w:pPr>
      <w:r>
        <w:rPr>
          <w:rFonts w:hint="default" w:ascii="Times New Roman" w:hAnsi="Times New Roman" w:eastAsia="方正小标宋简体" w:cs="Times New Roman"/>
          <w:b w:val="0"/>
          <w:color w:val="auto"/>
          <w:sz w:val="44"/>
          <w:szCs w:val="44"/>
          <w:shd w:val="clear" w:color="auto" w:fill="FFFFFF"/>
          <w:lang w:val="en-US" w:eastAsia="zh-CN"/>
        </w:rPr>
        <w:t>广东省医疗卫生信用修复申请书</w:t>
      </w:r>
    </w:p>
    <w:p>
      <w:pPr>
        <w:pStyle w:val="4"/>
        <w:widowControl/>
        <w:spacing w:line="540" w:lineRule="exact"/>
        <w:ind w:firstLine="632" w:firstLineChars="200"/>
        <w:jc w:val="center"/>
        <w:rPr>
          <w:rFonts w:hint="eastAsia" w:ascii="楷体_GB2312" w:hAnsi="楷体_GB2312" w:eastAsia="楷体_GB2312" w:cs="楷体_GB2312"/>
          <w:b w:val="0"/>
          <w:color w:val="auto"/>
          <w:sz w:val="32"/>
          <w:szCs w:val="32"/>
          <w:shd w:val="clear" w:color="auto" w:fill="FFFFFF"/>
          <w:lang w:val="en-US" w:eastAsia="zh-CN"/>
        </w:rPr>
      </w:pPr>
      <w:r>
        <w:rPr>
          <w:rFonts w:hint="eastAsia" w:ascii="楷体_GB2312" w:hAnsi="楷体_GB2312" w:eastAsia="楷体_GB2312" w:cs="楷体_GB2312"/>
          <w:b w:val="0"/>
          <w:color w:val="auto"/>
          <w:sz w:val="32"/>
          <w:szCs w:val="32"/>
          <w:shd w:val="clear" w:color="auto" w:fill="FFFFFF"/>
          <w:lang w:val="en-US" w:eastAsia="zh-CN"/>
        </w:rPr>
        <w:t>（参考样式）</w:t>
      </w:r>
    </w:p>
    <w:p>
      <w:pPr>
        <w:pStyle w:val="4"/>
        <w:widowControl/>
        <w:spacing w:line="560" w:lineRule="exact"/>
        <w:ind w:firstLine="0" w:firstLineChars="0"/>
        <w:rPr>
          <w:rFonts w:hint="default" w:ascii="Times New Roman" w:hAnsi="Times New Roman" w:eastAsia="仿宋_GB2312" w:cs="Times New Roman"/>
          <w:b w:val="0"/>
          <w:color w:val="auto"/>
          <w:sz w:val="32"/>
          <w:szCs w:val="32"/>
          <w:u w:val="single"/>
          <w:shd w:val="clear" w:color="auto" w:fill="FFFFFF"/>
          <w:lang w:val="en-US" w:eastAsia="zh-CN"/>
        </w:rPr>
      </w:pPr>
      <w:r>
        <w:rPr>
          <w:rFonts w:hint="default" w:ascii="Times New Roman" w:hAnsi="Times New Roman" w:eastAsia="仿宋_GB2312" w:cs="Times New Roman"/>
          <w:b w:val="0"/>
          <w:color w:val="auto"/>
          <w:sz w:val="32"/>
          <w:szCs w:val="32"/>
          <w:u w:val="single"/>
          <w:shd w:val="clear" w:color="auto" w:fill="FFFFFF"/>
          <w:lang w:val="en-US" w:eastAsia="zh-CN"/>
        </w:rPr>
        <w:t xml:space="preserve">         卫生健康局（委）：</w:t>
      </w:r>
    </w:p>
    <w:p>
      <w:pPr>
        <w:pStyle w:val="4"/>
        <w:widowControl/>
        <w:numPr>
          <w:ilvl w:val="0"/>
          <w:numId w:val="0"/>
        </w:numPr>
        <w:spacing w:before="0" w:beforeAutospacing="0" w:after="0" w:afterAutospacing="0" w:line="560" w:lineRule="exact"/>
        <w:ind w:firstLine="632" w:firstLineChars="200"/>
        <w:rPr>
          <w:rFonts w:hint="default" w:ascii="Times New Roman" w:hAnsi="Times New Roman" w:eastAsia="仿宋_GB2312" w:cs="Times New Roman"/>
          <w:b w:val="0"/>
          <w:color w:val="auto"/>
          <w:sz w:val="32"/>
          <w:szCs w:val="32"/>
          <w:u w:val="none"/>
          <w:shd w:val="clear" w:color="auto" w:fill="FFFFFF"/>
          <w:lang w:val="en-US" w:eastAsia="zh-CN"/>
        </w:rPr>
      </w:pPr>
      <w:r>
        <w:rPr>
          <w:rFonts w:hint="default" w:ascii="Times New Roman" w:hAnsi="Times New Roman" w:eastAsia="仿宋_GB2312" w:cs="Times New Roman"/>
          <w:b w:val="0"/>
          <w:color w:val="auto"/>
          <w:sz w:val="32"/>
          <w:szCs w:val="32"/>
          <w:u w:val="none"/>
          <w:shd w:val="clear" w:color="auto" w:fill="FFFFFF"/>
          <w:lang w:val="en-US" w:eastAsia="zh-CN"/>
        </w:rPr>
        <w:t>本人（本单位）               符合《广东省医疗卫生信用信息管理办法（试行）》第三十四条规定，</w:t>
      </w:r>
      <w:r>
        <w:rPr>
          <w:rFonts w:hint="default" w:ascii="Times New Roman" w:hAnsi="Times New Roman" w:eastAsia="仿宋_GB2312" w:cs="Times New Roman"/>
          <w:b w:val="0"/>
          <w:color w:val="auto"/>
          <w:sz w:val="32"/>
          <w:szCs w:val="32"/>
          <w:shd w:val="clear" w:color="auto" w:fill="FFFFFF"/>
          <w:lang w:eastAsia="zh-CN"/>
        </w:rPr>
        <w:t>承诺</w:t>
      </w:r>
      <w:r>
        <w:rPr>
          <w:rFonts w:hint="default" w:ascii="Times New Roman" w:hAnsi="Times New Roman" w:eastAsia="仿宋_GB2312" w:cs="Times New Roman"/>
          <w:b w:val="0"/>
          <w:color w:val="auto"/>
          <w:sz w:val="32"/>
          <w:szCs w:val="32"/>
          <w:shd w:val="clear" w:color="auto" w:fill="FFFFFF"/>
        </w:rPr>
        <w:t>自</w:t>
      </w:r>
      <w:r>
        <w:rPr>
          <w:rFonts w:hint="default" w:ascii="Times New Roman" w:hAnsi="Times New Roman" w:eastAsia="仿宋_GB2312" w:cs="Times New Roman"/>
          <w:b w:val="0"/>
          <w:color w:val="auto"/>
          <w:sz w:val="32"/>
          <w:szCs w:val="32"/>
          <w:shd w:val="clear" w:color="auto" w:fill="FFFFFF"/>
          <w:lang w:val="en-US" w:eastAsia="zh-CN"/>
        </w:rPr>
        <w:t>失信</w:t>
      </w:r>
      <w:r>
        <w:rPr>
          <w:rFonts w:hint="default" w:ascii="Times New Roman" w:hAnsi="Times New Roman" w:eastAsia="仿宋_GB2312" w:cs="Times New Roman"/>
          <w:b w:val="0"/>
          <w:color w:val="auto"/>
          <w:sz w:val="32"/>
          <w:szCs w:val="32"/>
          <w:shd w:val="clear" w:color="auto" w:fill="FFFFFF"/>
        </w:rPr>
        <w:t>信息</w:t>
      </w:r>
      <w:r>
        <w:rPr>
          <w:rFonts w:hint="default" w:ascii="Times New Roman" w:hAnsi="Times New Roman" w:eastAsia="仿宋_GB2312" w:cs="Times New Roman"/>
          <w:b w:val="0"/>
          <w:color w:val="auto"/>
          <w:sz w:val="32"/>
          <w:szCs w:val="32"/>
          <w:shd w:val="clear" w:color="auto" w:fill="FFFFFF"/>
          <w:lang w:val="en-US" w:eastAsia="zh-CN"/>
        </w:rPr>
        <w:t>或严重失信信息</w:t>
      </w:r>
      <w:r>
        <w:rPr>
          <w:rFonts w:hint="default" w:ascii="Times New Roman" w:hAnsi="Times New Roman" w:eastAsia="仿宋_GB2312" w:cs="Times New Roman"/>
          <w:b w:val="0"/>
          <w:color w:val="auto"/>
          <w:sz w:val="32"/>
          <w:szCs w:val="32"/>
          <w:shd w:val="clear" w:color="auto" w:fill="FFFFFF"/>
        </w:rPr>
        <w:t>认定之日起至申请信用修复期间未产生新的记入信用档案的不良</w:t>
      </w:r>
      <w:r>
        <w:rPr>
          <w:rFonts w:hint="default" w:ascii="Times New Roman" w:hAnsi="Times New Roman" w:eastAsia="仿宋_GB2312" w:cs="Times New Roman"/>
          <w:b w:val="0"/>
          <w:color w:val="auto"/>
          <w:sz w:val="32"/>
          <w:szCs w:val="32"/>
          <w:shd w:val="clear" w:color="auto" w:fill="FFFFFF"/>
          <w:lang w:eastAsia="zh-CN"/>
        </w:rPr>
        <w:t>记录，</w:t>
      </w:r>
      <w:r>
        <w:rPr>
          <w:rFonts w:hint="default" w:ascii="Times New Roman" w:hAnsi="Times New Roman" w:eastAsia="仿宋_GB2312" w:cs="Times New Roman"/>
          <w:b w:val="0"/>
          <w:color w:val="auto"/>
          <w:sz w:val="32"/>
          <w:szCs w:val="32"/>
          <w:u w:val="none"/>
          <w:shd w:val="clear" w:color="auto" w:fill="FFFFFF"/>
          <w:lang w:val="en-US" w:eastAsia="zh-CN"/>
        </w:rPr>
        <w:t>现申请信用修复。并提供以下材料供审核：</w:t>
      </w:r>
    </w:p>
    <w:p>
      <w:pPr>
        <w:pStyle w:val="4"/>
        <w:widowControl/>
        <w:numPr>
          <w:ilvl w:val="0"/>
          <w:numId w:val="6"/>
        </w:numPr>
        <w:spacing w:line="560" w:lineRule="exact"/>
        <w:ind w:firstLine="640" w:firstLineChars="0"/>
        <w:rPr>
          <w:rFonts w:hint="default" w:ascii="Times New Roman" w:hAnsi="Times New Roman" w:eastAsia="仿宋_GB2312" w:cs="Times New Roman"/>
          <w:b w:val="0"/>
          <w:color w:val="auto"/>
          <w:sz w:val="32"/>
          <w:szCs w:val="32"/>
          <w:u w:val="none"/>
          <w:shd w:val="clear" w:color="auto" w:fill="FFFFFF"/>
          <w:lang w:val="en-US" w:eastAsia="zh-CN"/>
        </w:rPr>
      </w:pPr>
      <w:r>
        <w:rPr>
          <w:rFonts w:hint="default" w:ascii="Times New Roman" w:hAnsi="Times New Roman" w:eastAsia="仿宋_GB2312" w:cs="Times New Roman"/>
          <w:b w:val="0"/>
          <w:color w:val="auto"/>
          <w:sz w:val="32"/>
          <w:szCs w:val="32"/>
          <w:u w:val="none"/>
          <w:shd w:val="clear" w:color="auto" w:fill="FFFFFF"/>
          <w:lang w:val="en-US" w:eastAsia="zh-CN"/>
        </w:rPr>
        <w:t>行政处理决定等明确的法定责任和义务履行完毕，社会不良影响基本消除的材料；</w:t>
      </w:r>
    </w:p>
    <w:p>
      <w:pPr>
        <w:pStyle w:val="4"/>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0"/>
        <w:jc w:val="both"/>
        <w:textAlignment w:val="auto"/>
        <w:rPr>
          <w:rFonts w:hint="default" w:ascii="Times New Roman" w:hAnsi="Times New Roman" w:eastAsia="仿宋_GB2312" w:cs="Times New Roman"/>
          <w:b w:val="0"/>
          <w:color w:val="auto"/>
          <w:sz w:val="32"/>
          <w:szCs w:val="32"/>
          <w:u w:val="none"/>
          <w:shd w:val="clear" w:color="auto" w:fill="FFFFFF"/>
          <w:lang w:val="en-US" w:eastAsia="zh-CN"/>
        </w:rPr>
      </w:pPr>
      <w:r>
        <w:rPr>
          <w:rFonts w:hint="default" w:ascii="Times New Roman" w:hAnsi="Times New Roman" w:eastAsia="仿宋_GB2312" w:cs="Times New Roman"/>
          <w:b w:val="0"/>
          <w:color w:val="auto"/>
          <w:sz w:val="32"/>
          <w:szCs w:val="32"/>
          <w:u w:val="none"/>
          <w:shd w:val="clear" w:color="auto" w:fill="FFFFFF"/>
          <w:lang w:val="en-US" w:eastAsia="zh-CN"/>
        </w:rPr>
        <w:t>信用修复方式及相关材料：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50" w:lineRule="exact"/>
        <w:ind w:left="640" w:leftChars="0" w:right="0" w:firstLine="0" w:firstLineChars="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sym w:font="Wingdings 2" w:char="00A3"/>
      </w:r>
      <w:r>
        <w:rPr>
          <w:rFonts w:hint="default" w:ascii="Times New Roman" w:hAnsi="Times New Roman" w:eastAsia="仿宋_GB2312" w:cs="Times New Roman"/>
          <w:b w:val="0"/>
          <w:color w:val="auto"/>
          <w:sz w:val="32"/>
          <w:szCs w:val="32"/>
          <w:shd w:val="clear" w:color="auto" w:fill="FFFFFF"/>
          <w:lang w:val="en-US" w:eastAsia="zh-CN"/>
        </w:rPr>
        <w:t xml:space="preserve">作出信用承诺  </w:t>
      </w:r>
      <w:r>
        <w:rPr>
          <w:rFonts w:hint="default" w:ascii="Times New Roman" w:hAnsi="Times New Roman" w:eastAsia="仿宋_GB2312" w:cs="Times New Roman"/>
          <w:b w:val="0"/>
          <w:color w:val="auto"/>
          <w:sz w:val="32"/>
          <w:szCs w:val="32"/>
          <w:shd w:val="clear" w:color="auto" w:fill="FFFFFF"/>
          <w:lang w:val="en-US" w:eastAsia="zh-CN"/>
        </w:rPr>
        <w:sym w:font="Wingdings 2" w:char="00A3"/>
      </w:r>
      <w:r>
        <w:rPr>
          <w:rFonts w:hint="default" w:ascii="Times New Roman" w:hAnsi="Times New Roman" w:eastAsia="仿宋_GB2312" w:cs="Times New Roman"/>
          <w:b w:val="0"/>
          <w:color w:val="auto"/>
          <w:sz w:val="32"/>
          <w:szCs w:val="32"/>
          <w:shd w:val="clear" w:color="auto" w:fill="FFFFFF"/>
          <w:lang w:val="en-US" w:eastAsia="zh-CN"/>
        </w:rPr>
        <w:t xml:space="preserve">完成信用整改  </w:t>
      </w:r>
      <w:r>
        <w:rPr>
          <w:rFonts w:hint="default" w:ascii="Times New Roman" w:hAnsi="Times New Roman" w:eastAsia="仿宋_GB2312" w:cs="Times New Roman"/>
          <w:b w:val="0"/>
          <w:color w:val="auto"/>
          <w:sz w:val="32"/>
          <w:szCs w:val="32"/>
          <w:shd w:val="clear" w:color="auto" w:fill="FFFFFF"/>
          <w:lang w:val="en-US" w:eastAsia="zh-CN"/>
        </w:rPr>
        <w:sym w:font="Wingdings 2" w:char="00A3"/>
      </w:r>
      <w:r>
        <w:rPr>
          <w:rFonts w:hint="default" w:ascii="Times New Roman" w:hAnsi="Times New Roman" w:eastAsia="仿宋_GB2312" w:cs="Times New Roman"/>
          <w:b w:val="0"/>
          <w:color w:val="auto"/>
          <w:sz w:val="32"/>
          <w:szCs w:val="32"/>
          <w:shd w:val="clear" w:color="auto" w:fill="FFFFFF"/>
          <w:lang w:val="en-US" w:eastAsia="zh-CN"/>
        </w:rPr>
        <w:t>接受专题培训</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50" w:lineRule="exact"/>
        <w:ind w:left="640" w:leftChars="0" w:right="0" w:firstLine="0" w:firstLineChars="0"/>
        <w:jc w:val="both"/>
        <w:textAlignment w:val="auto"/>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sym w:font="Wingdings 2" w:char="00A3"/>
      </w:r>
      <w:r>
        <w:rPr>
          <w:rFonts w:hint="default" w:ascii="Times New Roman" w:hAnsi="Times New Roman" w:eastAsia="仿宋_GB2312" w:cs="Times New Roman"/>
          <w:b w:val="0"/>
          <w:color w:val="auto"/>
          <w:sz w:val="32"/>
          <w:szCs w:val="32"/>
          <w:shd w:val="clear" w:color="auto" w:fill="FFFFFF"/>
          <w:lang w:val="en-US" w:eastAsia="zh-CN"/>
        </w:rPr>
        <w:t xml:space="preserve">提交信用报告 </w:t>
      </w:r>
      <w:r>
        <w:rPr>
          <w:rFonts w:hint="default" w:ascii="Times New Roman" w:hAnsi="Times New Roman" w:eastAsia="仿宋_GB2312" w:cs="Times New Roman"/>
          <w:b w:val="0"/>
          <w:color w:val="auto"/>
          <w:sz w:val="32"/>
          <w:szCs w:val="32"/>
          <w:shd w:val="clear" w:color="auto" w:fill="FFFFFF"/>
          <w:lang w:val="en-US" w:eastAsia="zh-CN"/>
        </w:rPr>
        <w:sym w:font="Wingdings 2" w:char="00A3"/>
      </w:r>
      <w:r>
        <w:rPr>
          <w:rFonts w:hint="default" w:ascii="Times New Roman" w:hAnsi="Times New Roman" w:eastAsia="仿宋_GB2312" w:cs="Times New Roman"/>
          <w:b w:val="0"/>
          <w:color w:val="auto"/>
          <w:sz w:val="32"/>
          <w:szCs w:val="32"/>
          <w:shd w:val="clear" w:color="auto" w:fill="FFFFFF"/>
          <w:lang w:val="en-US" w:eastAsia="zh-CN"/>
        </w:rPr>
        <w:t xml:space="preserve">参加公益慈善   </w:t>
      </w:r>
      <w:r>
        <w:rPr>
          <w:rFonts w:hint="default" w:ascii="Times New Roman" w:hAnsi="Times New Roman" w:eastAsia="仿宋_GB2312" w:cs="Times New Roman"/>
          <w:b w:val="0"/>
          <w:color w:val="auto"/>
          <w:sz w:val="32"/>
          <w:szCs w:val="32"/>
          <w:shd w:val="clear" w:color="auto" w:fill="FFFFFF"/>
          <w:lang w:val="en-US" w:eastAsia="zh-CN"/>
        </w:rPr>
        <w:sym w:font="Wingdings 2" w:char="00A3"/>
      </w:r>
      <w:r>
        <w:rPr>
          <w:rFonts w:hint="default" w:ascii="Times New Roman" w:hAnsi="Times New Roman" w:eastAsia="仿宋_GB2312" w:cs="Times New Roman"/>
          <w:b w:val="0"/>
          <w:color w:val="auto"/>
          <w:sz w:val="32"/>
          <w:szCs w:val="32"/>
          <w:shd w:val="clear" w:color="auto" w:fill="FFFFFF"/>
          <w:lang w:val="en-US" w:eastAsia="zh-CN"/>
        </w:rPr>
        <w:t>其他</w:t>
      </w:r>
    </w:p>
    <w:p>
      <w:pPr>
        <w:pStyle w:val="4"/>
        <w:widowControl/>
        <w:numPr>
          <w:ilvl w:val="0"/>
          <w:numId w:val="0"/>
        </w:numPr>
        <w:spacing w:line="560" w:lineRule="exact"/>
        <w:ind w:left="640" w:firstLine="0" w:firstLineChars="0"/>
        <w:rPr>
          <w:rFonts w:hint="default" w:ascii="Times New Roman" w:hAnsi="Times New Roman" w:eastAsia="仿宋_GB2312" w:cs="Times New Roman"/>
          <w:b w:val="0"/>
          <w:color w:val="auto"/>
          <w:sz w:val="32"/>
          <w:szCs w:val="32"/>
          <w:shd w:val="clear" w:color="auto" w:fill="FFFFFF"/>
        </w:rPr>
      </w:pPr>
    </w:p>
    <w:p>
      <w:pPr>
        <w:pStyle w:val="4"/>
        <w:widowControl/>
        <w:numPr>
          <w:ilvl w:val="0"/>
          <w:numId w:val="0"/>
        </w:numPr>
        <w:spacing w:line="560" w:lineRule="exact"/>
        <w:ind w:left="640" w:firstLine="0" w:firstLineChars="0"/>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 xml:space="preserve">                                 申请人：</w:t>
      </w:r>
    </w:p>
    <w:p>
      <w:pPr>
        <w:pStyle w:val="4"/>
        <w:widowControl/>
        <w:numPr>
          <w:ilvl w:val="0"/>
          <w:numId w:val="0"/>
        </w:numPr>
        <w:spacing w:line="560" w:lineRule="exact"/>
        <w:ind w:left="640" w:firstLine="0" w:firstLineChars="0"/>
        <w:rPr>
          <w:rFonts w:hint="default" w:ascii="Times New Roman" w:hAnsi="Times New Roman" w:eastAsia="仿宋_GB2312" w:cs="Times New Roman"/>
          <w:b w:val="0"/>
          <w:color w:val="auto"/>
          <w:sz w:val="32"/>
          <w:szCs w:val="32"/>
          <w:shd w:val="clear" w:color="auto" w:fill="FFFFFF"/>
          <w:lang w:val="en-US" w:eastAsia="zh-CN"/>
        </w:rPr>
      </w:pPr>
      <w:r>
        <w:rPr>
          <w:rFonts w:hint="default" w:ascii="Times New Roman" w:hAnsi="Times New Roman" w:eastAsia="仿宋_GB2312" w:cs="Times New Roman"/>
          <w:b w:val="0"/>
          <w:color w:val="auto"/>
          <w:sz w:val="32"/>
          <w:szCs w:val="32"/>
          <w:shd w:val="clear" w:color="auto" w:fill="FFFFFF"/>
          <w:lang w:val="en-US" w:eastAsia="zh-CN"/>
        </w:rPr>
        <w:t xml:space="preserve">                               年  月  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auto"/>
        <w:rPr>
          <w:rFonts w:hint="default" w:ascii="Times New Roman" w:hAnsi="Times New Roman" w:eastAsia="黑体" w:cs="Times New Roman"/>
          <w:b w:val="0"/>
          <w:bCs w:val="0"/>
          <w:color w:val="auto"/>
          <w:sz w:val="32"/>
          <w:szCs w:val="32"/>
          <w:shd w:val="clear" w:color="auto" w:fill="FFFFFF"/>
          <w:lang w:val="en-US"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auto"/>
        <w:rPr>
          <w:rFonts w:hint="default" w:ascii="Times New Roman" w:hAnsi="Times New Roman" w:eastAsia="黑体" w:cs="Times New Roman"/>
          <w:b w:val="0"/>
          <w:bCs w:val="0"/>
          <w:color w:val="auto"/>
          <w:sz w:val="32"/>
          <w:szCs w:val="32"/>
          <w:shd w:val="clear" w:color="auto" w:fill="FFFFFF"/>
          <w:lang w:val="en-US"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textAlignment w:val="auto"/>
        <w:rPr>
          <w:rFonts w:hint="default" w:ascii="Times New Roman" w:hAnsi="Times New Roman" w:eastAsia="黑体" w:cs="Times New Roman"/>
          <w:b w:val="0"/>
          <w:bCs w:val="0"/>
          <w:color w:val="auto"/>
          <w:sz w:val="32"/>
          <w:szCs w:val="32"/>
          <w:shd w:val="clear" w:color="auto" w:fill="FFFFFF"/>
          <w:lang w:val="en-US" w:eastAsia="zh-CN"/>
        </w:rPr>
      </w:pPr>
      <w:r>
        <w:rPr>
          <w:rFonts w:hint="default" w:ascii="Times New Roman" w:hAnsi="Times New Roman" w:eastAsia="黑体" w:cs="Times New Roman"/>
          <w:b w:val="0"/>
          <w:bCs w:val="0"/>
          <w:color w:val="auto"/>
          <w:sz w:val="32"/>
          <w:szCs w:val="32"/>
          <w:shd w:val="clear" w:color="auto" w:fill="FFFFFF"/>
          <w:lang w:val="en-US" w:eastAsia="zh-CN"/>
        </w:rPr>
        <w:t>附件2</w:t>
      </w:r>
    </w:p>
    <w:p>
      <w:pPr>
        <w:pStyle w:val="4"/>
        <w:keepNext w:val="0"/>
        <w:keepLines w:val="0"/>
        <w:pageBreakBefore w:val="0"/>
        <w:widowControl/>
        <w:kinsoku/>
        <w:wordWrap/>
        <w:overflowPunct/>
        <w:topLinePunct w:val="0"/>
        <w:autoSpaceDE/>
        <w:autoSpaceDN/>
        <w:bidi w:val="0"/>
        <w:adjustRightInd/>
        <w:snapToGrid/>
        <w:spacing w:before="118" w:beforeLines="20" w:beforeAutospacing="0" w:after="0" w:afterAutospacing="0" w:line="700" w:lineRule="exact"/>
        <w:ind w:firstLine="872" w:firstLineChars="200"/>
        <w:jc w:val="center"/>
        <w:textAlignment w:val="auto"/>
        <w:rPr>
          <w:rFonts w:hint="default" w:ascii="Times New Roman" w:hAnsi="Times New Roman" w:eastAsia="方正小标宋简体" w:cs="Times New Roman"/>
          <w:b w:val="0"/>
          <w:color w:val="auto"/>
          <w:sz w:val="44"/>
          <w:szCs w:val="44"/>
          <w:shd w:val="clear" w:color="auto" w:fill="FFFFFF"/>
          <w:lang w:val="en-US" w:eastAsia="zh-CN"/>
        </w:rPr>
      </w:pPr>
      <w:r>
        <w:rPr>
          <w:rFonts w:hint="default" w:ascii="Times New Roman" w:hAnsi="Times New Roman" w:eastAsia="方正小标宋简体" w:cs="Times New Roman"/>
          <w:b w:val="0"/>
          <w:color w:val="auto"/>
          <w:sz w:val="44"/>
          <w:szCs w:val="44"/>
          <w:shd w:val="clear" w:color="auto" w:fill="FFFFFF"/>
          <w:lang w:val="en-US" w:eastAsia="zh-CN"/>
        </w:rPr>
        <w:t>广东省医疗卫生信用修复确认</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firstLine="872" w:firstLineChars="200"/>
        <w:jc w:val="center"/>
        <w:textAlignment w:val="auto"/>
        <w:rPr>
          <w:rFonts w:hint="default" w:ascii="Times New Roman" w:hAnsi="Times New Roman" w:eastAsia="方正小标宋简体" w:cs="Times New Roman"/>
          <w:b w:val="0"/>
          <w:color w:val="auto"/>
          <w:sz w:val="44"/>
          <w:szCs w:val="44"/>
          <w:shd w:val="clear" w:color="auto" w:fill="FFFFFF"/>
          <w:lang w:val="en-US" w:eastAsia="zh-CN"/>
        </w:rPr>
      </w:pPr>
      <w:r>
        <w:rPr>
          <w:rFonts w:hint="default" w:ascii="Times New Roman" w:hAnsi="Times New Roman" w:eastAsia="方正小标宋简体" w:cs="Times New Roman"/>
          <w:b w:val="0"/>
          <w:color w:val="auto"/>
          <w:sz w:val="44"/>
          <w:szCs w:val="44"/>
          <w:shd w:val="clear" w:color="auto" w:fill="FFFFFF"/>
          <w:lang w:val="en-US" w:eastAsia="zh-CN"/>
        </w:rPr>
        <w:t>（不予确认）通知书</w:t>
      </w:r>
    </w:p>
    <w:p>
      <w:pPr>
        <w:pStyle w:val="4"/>
        <w:keepNext w:val="0"/>
        <w:keepLines w:val="0"/>
        <w:pageBreakBefore w:val="0"/>
        <w:widowControl/>
        <w:kinsoku/>
        <w:wordWrap/>
        <w:overflowPunct/>
        <w:topLinePunct w:val="0"/>
        <w:autoSpaceDE/>
        <w:autoSpaceDN/>
        <w:bidi w:val="0"/>
        <w:adjustRightInd/>
        <w:snapToGrid/>
        <w:spacing w:before="118" w:beforeLines="20" w:beforeAutospacing="0" w:after="292" w:afterLines="50" w:afterAutospacing="0" w:line="540" w:lineRule="exact"/>
        <w:ind w:firstLine="632" w:firstLineChars="200"/>
        <w:jc w:val="center"/>
        <w:textAlignment w:val="auto"/>
        <w:rPr>
          <w:rFonts w:hint="eastAsia" w:ascii="楷体_GB2312" w:hAnsi="楷体_GB2312" w:eastAsia="楷体_GB2312" w:cs="楷体_GB2312"/>
          <w:b w:val="0"/>
          <w:color w:val="auto"/>
          <w:sz w:val="32"/>
          <w:szCs w:val="32"/>
          <w:shd w:val="clear" w:color="auto" w:fill="FFFFFF"/>
          <w:lang w:val="en-US" w:eastAsia="zh-CN"/>
        </w:rPr>
      </w:pPr>
      <w:r>
        <w:rPr>
          <w:rFonts w:hint="eastAsia" w:ascii="楷体_GB2312" w:hAnsi="楷体_GB2312" w:eastAsia="楷体_GB2312" w:cs="楷体_GB2312"/>
          <w:b w:val="0"/>
          <w:color w:val="auto"/>
          <w:sz w:val="32"/>
          <w:szCs w:val="32"/>
          <w:shd w:val="clear" w:color="auto" w:fill="FFFFFF"/>
          <w:lang w:val="en-US" w:eastAsia="zh-CN"/>
        </w:rPr>
        <w:t>（参考样式）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当事人：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（自然人）姓名：</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lang w:eastAsia="zh-CN"/>
        </w:rPr>
        <w:t>证件类型及号码：</w:t>
      </w:r>
      <w:r>
        <w:rPr>
          <w:rFonts w:hint="default" w:ascii="Times New Roman" w:hAnsi="Times New Roman" w:eastAsia="仿宋_GB2312" w:cs="Times New Roman"/>
          <w:color w:val="auto"/>
          <w:sz w:val="32"/>
          <w:szCs w:val="32"/>
          <w:u w:val="single"/>
        </w:rPr>
        <w:t>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住所（地址）：</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none"/>
          <w:lang w:val="en-US" w:eastAsia="zh-CN"/>
        </w:rPr>
        <w:t>监护人姓名/名称：</w:t>
      </w:r>
      <w:r>
        <w:rPr>
          <w:rFonts w:hint="default" w:ascii="Times New Roman" w:hAnsi="Times New Roman" w:eastAsia="仿宋_GB2312"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证件类型及号码/统一社会信用代码：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住所（地址）：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（法人）名称：</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none"/>
        </w:rPr>
        <w:t>统一社会信用代码：</w:t>
      </w:r>
      <w:r>
        <w:rPr>
          <w:rFonts w:hint="default" w:ascii="Times New Roman" w:hAnsi="Times New Roman" w:eastAsia="仿宋_GB2312" w:cs="Times New Roman"/>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lang w:val="en-US" w:eastAsia="zh-CN"/>
        </w:rPr>
        <w:t>住所（地址）：</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非法人</w:t>
      </w:r>
      <w:r>
        <w:rPr>
          <w:rFonts w:hint="default" w:ascii="Times New Roman" w:hAnsi="Times New Roman" w:eastAsia="仿宋_GB2312" w:cs="Times New Roman"/>
          <w:color w:val="auto"/>
          <w:sz w:val="32"/>
          <w:szCs w:val="32"/>
        </w:rPr>
        <w:t>组织）名称：</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none"/>
        </w:rPr>
        <w:t>统一社会信用代码</w:t>
      </w:r>
      <w:r>
        <w:rPr>
          <w:rFonts w:hint="default" w:ascii="Times New Roman" w:hAnsi="Times New Roman" w:eastAsia="仿宋_GB2312" w:cs="Times New Roman"/>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lang w:val="en-US" w:eastAsia="zh-CN"/>
        </w:rPr>
        <w:t>住所（地址）：</w:t>
      </w:r>
      <w:r>
        <w:rPr>
          <w:rFonts w:hint="default" w:ascii="Times New Roman" w:hAnsi="Times New Roman" w:eastAsia="仿宋_GB2312"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经对你本人（单位）信用修复申请情况进行核查：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rPr>
          <w:rFonts w:hint="default" w:ascii="Times New Roman" w:hAnsi="Times New Roman" w:cs="Times New Roman"/>
          <w:color w:val="auto"/>
          <w:sz w:val="32"/>
          <w:szCs w:val="32"/>
          <w:u w:val="single"/>
          <w:lang w:val="en-US" w:eastAsia="zh-CN"/>
        </w:rPr>
      </w:pPr>
      <w:r>
        <w:rPr>
          <w:rFonts w:hint="default" w:ascii="Times New Roman" w:hAnsi="Times New Roman" w:cs="Times New Roman"/>
          <w:color w:val="auto"/>
          <w:sz w:val="32"/>
          <w:szCs w:val="32"/>
          <w:u w:val="single"/>
        </w:rPr>
        <w:t>☐</w:t>
      </w:r>
      <w:r>
        <w:rPr>
          <w:rFonts w:hint="default" w:ascii="Times New Roman" w:hAnsi="Times New Roman"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认为你符合信用修复条件，予以信用修复</w:t>
      </w:r>
      <w:r>
        <w:rPr>
          <w:rFonts w:hint="default" w:ascii="Times New Roman" w:hAnsi="Times New Roman" w:cs="Times New Roman"/>
          <w:color w:val="auto"/>
          <w:sz w:val="32"/>
          <w:szCs w:val="32"/>
          <w:u w:val="singl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cs="Times New Roman"/>
          <w:color w:val="auto"/>
          <w:sz w:val="32"/>
          <w:szCs w:val="32"/>
          <w:u w:val="single"/>
        </w:rPr>
        <w:t>☐</w:t>
      </w:r>
      <w:r>
        <w:rPr>
          <w:rFonts w:hint="default" w:ascii="Times New Roman" w:hAnsi="Times New Roman"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认为你不符合信用修复条件，不予信用修复，并提出如下意见：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2"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372" w:firstLineChars="17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行政主体名称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88" w:firstLineChars="18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（印章）</w:t>
      </w:r>
    </w:p>
    <w:p>
      <w:pPr>
        <w:spacing w:line="480" w:lineRule="exact"/>
        <w:ind w:firstLine="5372" w:firstLineChars="1700"/>
        <w:rPr>
          <w:rFonts w:hint="eastAsia" w:ascii="仿宋_GB2312" w:eastAsia="仿宋_GB2312"/>
          <w:snapToGrid w:val="0"/>
          <w:kern w:val="0"/>
          <w:sz w:val="32"/>
          <w:szCs w:val="32"/>
        </w:rPr>
      </w:pPr>
      <w:r>
        <w:rPr>
          <w:rFonts w:hint="default" w:ascii="Times New Roman" w:hAnsi="Times New Roman" w:eastAsia="仿宋_GB2312" w:cs="Times New Roman"/>
          <w:color w:val="auto"/>
          <w:sz w:val="32"/>
          <w:szCs w:val="32"/>
          <w:lang w:val="en-US" w:eastAsia="zh-CN"/>
        </w:rPr>
        <w:t>年   月   日</w:t>
      </w:r>
    </w:p>
    <w:p>
      <w:pPr>
        <w:rPr>
          <w:rFonts w:hint="eastAsia"/>
          <w:lang w:eastAsia="zh-CN"/>
        </w:rPr>
        <w:sectPr>
          <w:footerReference r:id="rId3" w:type="default"/>
          <w:pgSz w:w="11906" w:h="16838"/>
          <w:pgMar w:top="2041" w:right="1531" w:bottom="2041" w:left="1531" w:header="851" w:footer="1332" w:gutter="0"/>
          <w:pgNumType w:fmt="numberInDash"/>
          <w:cols w:space="720" w:num="1"/>
          <w:rtlGutter w:val="0"/>
          <w:docGrid w:type="linesAndChars" w:linePitch="579" w:charSpace="-84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B7921D"/>
    <w:multiLevelType w:val="singleLevel"/>
    <w:tmpl w:val="9FB7921D"/>
    <w:lvl w:ilvl="0" w:tentative="0">
      <w:start w:val="1"/>
      <w:numFmt w:val="chineseCounting"/>
      <w:suff w:val="nothing"/>
      <w:lvlText w:val="（%1）"/>
      <w:lvlJc w:val="left"/>
      <w:rPr>
        <w:rFonts w:hint="eastAsia"/>
      </w:rPr>
    </w:lvl>
  </w:abstractNum>
  <w:abstractNum w:abstractNumId="1">
    <w:nsid w:val="BEFD87D0"/>
    <w:multiLevelType w:val="singleLevel"/>
    <w:tmpl w:val="BEFD87D0"/>
    <w:lvl w:ilvl="0" w:tentative="0">
      <w:start w:val="1"/>
      <w:numFmt w:val="decimal"/>
      <w:lvlText w:val="%1."/>
      <w:lvlJc w:val="left"/>
      <w:pPr>
        <w:tabs>
          <w:tab w:val="left" w:pos="312"/>
        </w:tabs>
      </w:pPr>
    </w:lvl>
  </w:abstractNum>
  <w:abstractNum w:abstractNumId="2">
    <w:nsid w:val="D7FA8FCD"/>
    <w:multiLevelType w:val="singleLevel"/>
    <w:tmpl w:val="D7FA8FCD"/>
    <w:lvl w:ilvl="0" w:tentative="0">
      <w:start w:val="1"/>
      <w:numFmt w:val="chineseCounting"/>
      <w:suff w:val="nothing"/>
      <w:lvlText w:val="（%1）"/>
      <w:lvlJc w:val="left"/>
      <w:rPr>
        <w:rFonts w:hint="eastAsia"/>
      </w:rPr>
    </w:lvl>
  </w:abstractNum>
  <w:abstractNum w:abstractNumId="3">
    <w:nsid w:val="0FBF1327"/>
    <w:multiLevelType w:val="singleLevel"/>
    <w:tmpl w:val="0FBF1327"/>
    <w:lvl w:ilvl="0" w:tentative="0">
      <w:start w:val="13"/>
      <w:numFmt w:val="chineseCounting"/>
      <w:suff w:val="nothing"/>
      <w:lvlText w:val="（%1）"/>
      <w:lvlJc w:val="left"/>
      <w:rPr>
        <w:rFonts w:hint="eastAsia"/>
      </w:rPr>
    </w:lvl>
  </w:abstractNum>
  <w:abstractNum w:abstractNumId="4">
    <w:nsid w:val="37F0B876"/>
    <w:multiLevelType w:val="singleLevel"/>
    <w:tmpl w:val="37F0B876"/>
    <w:lvl w:ilvl="0" w:tentative="0">
      <w:start w:val="1"/>
      <w:numFmt w:val="chineseCounting"/>
      <w:suff w:val="nothing"/>
      <w:lvlText w:val="（%1）"/>
      <w:lvlJc w:val="left"/>
      <w:rPr>
        <w:rFonts w:hint="eastAsia"/>
      </w:rPr>
    </w:lvl>
  </w:abstractNum>
  <w:abstractNum w:abstractNumId="5">
    <w:nsid w:val="67F80146"/>
    <w:multiLevelType w:val="singleLevel"/>
    <w:tmpl w:val="67F80146"/>
    <w:lvl w:ilvl="0" w:tentative="0">
      <w:start w:val="1"/>
      <w:numFmt w:val="chineseCounting"/>
      <w:suff w:val="nothing"/>
      <w:lvlText w:val="（%1）"/>
      <w:lvlJc w:val="left"/>
      <w:rPr>
        <w:rFonts w:hint="eastAsia"/>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639DC"/>
    <w:rsid w:val="73D6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szCs w:val="24"/>
      <w:lang w:bidi="ar-SA"/>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nhideWhenUsed/>
    <w:qFormat/>
    <w:uiPriority w:val="99"/>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2022-05-25T03:15:00Z</dcterms:created>
  <dc:creator>user</dc:creator>
  <cp:lastModifiedBy>user</cp:lastModifiedBy>
  <dcterms:modified xsi:type="dcterms:W3CDTF">2022-05-25T03:16:23Z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