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861AB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13F7C127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22B9BB74" w14:textId="77777777" w:rsidR="00811475" w:rsidRDefault="002F54C6">
      <w:pPr>
        <w:spacing w:line="360" w:lineRule="auto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北京市药品和医用耗材招采管理子系统</w:t>
      </w:r>
    </w:p>
    <w:p w14:paraId="4A591327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564099FB" w14:textId="77777777" w:rsidR="00811475" w:rsidRDefault="002F54C6">
      <w:pPr>
        <w:spacing w:line="360" w:lineRule="auto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用户操作手册</w:t>
      </w:r>
    </w:p>
    <w:p w14:paraId="076011B9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0B948A07" w14:textId="77777777" w:rsidR="00811475" w:rsidRDefault="002F54C6">
      <w:pPr>
        <w:spacing w:line="360" w:lineRule="auto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（耗材业务</w:t>
      </w:r>
      <w:r>
        <w:rPr>
          <w:rFonts w:hint="eastAsia"/>
          <w:b/>
          <w:sz w:val="48"/>
          <w:szCs w:val="48"/>
        </w:rPr>
        <w:t>-</w:t>
      </w:r>
      <w:r>
        <w:rPr>
          <w:rFonts w:hint="eastAsia"/>
          <w:b/>
          <w:sz w:val="48"/>
          <w:szCs w:val="48"/>
        </w:rPr>
        <w:t>配送企业）</w:t>
      </w:r>
    </w:p>
    <w:p w14:paraId="5C7FDB46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300BF721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561479A4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6A8B5B72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7F402091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5A2E5A0D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3F419CD5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532A77BC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1F4057C4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0273C656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2E8C7356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5D317685" w14:textId="77777777" w:rsidR="00811475" w:rsidRDefault="002F54C6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北京市医药集中采购服务中心</w:t>
      </w:r>
    </w:p>
    <w:p w14:paraId="4D9CB9B6" w14:textId="77777777" w:rsidR="00811475" w:rsidRDefault="002F54C6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</w:t>
      </w:r>
      <w:r>
        <w:rPr>
          <w:rFonts w:ascii="宋体" w:hAnsi="宋体"/>
          <w:b/>
          <w:sz w:val="36"/>
          <w:szCs w:val="36"/>
        </w:rPr>
        <w:t>21</w:t>
      </w:r>
      <w:r>
        <w:rPr>
          <w:rFonts w:ascii="宋体" w:hAnsi="宋体" w:hint="eastAsia"/>
          <w:b/>
          <w:sz w:val="36"/>
          <w:szCs w:val="36"/>
        </w:rPr>
        <w:t>.</w:t>
      </w:r>
      <w:r>
        <w:rPr>
          <w:rFonts w:ascii="宋体" w:hAnsi="宋体"/>
          <w:b/>
          <w:sz w:val="36"/>
          <w:szCs w:val="36"/>
        </w:rPr>
        <w:t>12</w:t>
      </w:r>
    </w:p>
    <w:p w14:paraId="108D5C74" w14:textId="77777777" w:rsidR="00811475" w:rsidRDefault="00811475">
      <w:pPr>
        <w:spacing w:line="360" w:lineRule="auto"/>
        <w:jc w:val="center"/>
        <w:rPr>
          <w:b/>
          <w:sz w:val="48"/>
          <w:szCs w:val="48"/>
        </w:rPr>
      </w:pPr>
    </w:p>
    <w:p w14:paraId="1A207FBF" w14:textId="77777777" w:rsidR="00811475" w:rsidRDefault="00811475">
      <w:pPr>
        <w:rPr>
          <w:rFonts w:asciiTheme="majorEastAsia" w:eastAsiaTheme="majorEastAsia" w:hAnsiTheme="majorEastAsia"/>
          <w:sz w:val="28"/>
          <w:szCs w:val="28"/>
        </w:rPr>
      </w:pPr>
    </w:p>
    <w:p w14:paraId="6BD17F4D" w14:textId="77777777" w:rsidR="00811475" w:rsidRDefault="002F54C6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lastRenderedPageBreak/>
        <w:t>目录</w:t>
      </w:r>
    </w:p>
    <w:p w14:paraId="5F0DA0A9" w14:textId="77777777" w:rsidR="00811475" w:rsidRDefault="002F54C6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szCs w:val="22"/>
        </w:rPr>
      </w:pPr>
      <w:r>
        <w:rPr>
          <w:rFonts w:asciiTheme="majorEastAsia" w:eastAsiaTheme="majorEastAsia" w:hAnsiTheme="majorEastAsia"/>
          <w:sz w:val="28"/>
          <w:szCs w:val="28"/>
        </w:rPr>
        <w:fldChar w:fldCharType="begin"/>
      </w:r>
      <w:r>
        <w:rPr>
          <w:rFonts w:asciiTheme="majorEastAsia" w:eastAsiaTheme="majorEastAsia" w:hAnsiTheme="majorEastAsia"/>
          <w:sz w:val="28"/>
          <w:szCs w:val="28"/>
        </w:rPr>
        <w:instrText xml:space="preserve"> </w:instrText>
      </w:r>
      <w:r>
        <w:rPr>
          <w:rFonts w:asciiTheme="majorEastAsia" w:eastAsiaTheme="majorEastAsia" w:hAnsiTheme="majorEastAsia" w:hint="eastAsia"/>
          <w:sz w:val="28"/>
          <w:szCs w:val="28"/>
        </w:rPr>
        <w:instrText>TOC \o "1-3" \h \z \u</w:instrText>
      </w:r>
      <w:r>
        <w:rPr>
          <w:rFonts w:asciiTheme="majorEastAsia" w:eastAsiaTheme="majorEastAsia" w:hAnsiTheme="majorEastAsia"/>
          <w:sz w:val="28"/>
          <w:szCs w:val="28"/>
        </w:rPr>
        <w:instrText xml:space="preserve"> </w:instrText>
      </w:r>
      <w:r>
        <w:rPr>
          <w:rFonts w:asciiTheme="majorEastAsia" w:eastAsiaTheme="majorEastAsia" w:hAnsiTheme="majorEastAsia"/>
          <w:sz w:val="28"/>
          <w:szCs w:val="28"/>
        </w:rPr>
        <w:fldChar w:fldCharType="separate"/>
      </w:r>
      <w:hyperlink w:anchor="_Toc89442807" w:history="1">
        <w:r>
          <w:rPr>
            <w:rStyle w:val="ad"/>
          </w:rPr>
          <w:t>一、</w:t>
        </w:r>
        <w:r>
          <w:rPr>
            <w:rStyle w:val="ad"/>
          </w:rPr>
          <w:t xml:space="preserve"> </w:t>
        </w:r>
        <w:r>
          <w:rPr>
            <w:rStyle w:val="ad"/>
          </w:rPr>
          <w:t>准备工作</w:t>
        </w:r>
        <w:r>
          <w:tab/>
        </w:r>
        <w:r>
          <w:fldChar w:fldCharType="begin"/>
        </w:r>
        <w:r>
          <w:instrText xml:space="preserve"> PAGEREF _Toc89442807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28D95E9E" w14:textId="77777777" w:rsidR="00811475" w:rsidRDefault="002F54C6">
      <w:pPr>
        <w:pStyle w:val="TOC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szCs w:val="22"/>
        </w:rPr>
      </w:pPr>
      <w:hyperlink w:anchor="_Toc89442808" w:history="1">
        <w:r>
          <w:rPr>
            <w:rStyle w:val="ad"/>
          </w:rPr>
          <w:t>1.1.</w:t>
        </w:r>
        <w:r>
          <w:rPr>
            <w:rFonts w:asciiTheme="minorHAnsi" w:eastAsiaTheme="minorEastAsia" w:hAnsiTheme="minorHAnsi" w:cstheme="minorBidi"/>
            <w:szCs w:val="22"/>
          </w:rPr>
          <w:tab/>
        </w:r>
        <w:r>
          <w:rPr>
            <w:rStyle w:val="ad"/>
          </w:rPr>
          <w:t>平台运行环境要求</w:t>
        </w:r>
        <w:r>
          <w:tab/>
        </w:r>
        <w:r>
          <w:fldChar w:fldCharType="begin"/>
        </w:r>
        <w:r>
          <w:instrText xml:space="preserve"> PAGEREF _Toc89442808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360FAA77" w14:textId="77777777" w:rsidR="00811475" w:rsidRDefault="002F54C6">
      <w:pPr>
        <w:pStyle w:val="TOC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szCs w:val="22"/>
        </w:rPr>
      </w:pPr>
      <w:hyperlink w:anchor="_Toc89442809" w:history="1">
        <w:r>
          <w:rPr>
            <w:rStyle w:val="ad"/>
          </w:rPr>
          <w:t>1.2.</w:t>
        </w:r>
        <w:r>
          <w:rPr>
            <w:rFonts w:asciiTheme="minorHAnsi" w:eastAsiaTheme="minorEastAsia" w:hAnsiTheme="minorHAnsi" w:cstheme="minorBidi"/>
            <w:szCs w:val="22"/>
          </w:rPr>
          <w:tab/>
        </w:r>
        <w:r>
          <w:rPr>
            <w:rStyle w:val="ad"/>
          </w:rPr>
          <w:t>数字证书应用环境</w:t>
        </w:r>
        <w:r>
          <w:tab/>
        </w:r>
        <w:r>
          <w:fldChar w:fldCharType="begin"/>
        </w:r>
        <w:r>
          <w:instrText xml:space="preserve"> PAGER</w:instrText>
        </w:r>
        <w:r>
          <w:instrText xml:space="preserve">EF _Toc89442809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120B739F" w14:textId="77777777" w:rsidR="00811475" w:rsidRDefault="002F54C6">
      <w:pPr>
        <w:pStyle w:val="TOC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szCs w:val="22"/>
        </w:rPr>
      </w:pPr>
      <w:hyperlink w:anchor="_Toc89442810" w:history="1">
        <w:r>
          <w:rPr>
            <w:rStyle w:val="ad"/>
          </w:rPr>
          <w:t>1.3.</w:t>
        </w:r>
        <w:r>
          <w:rPr>
            <w:rFonts w:asciiTheme="minorHAnsi" w:eastAsiaTheme="minorEastAsia" w:hAnsiTheme="minorHAnsi" w:cstheme="minorBidi"/>
            <w:szCs w:val="22"/>
          </w:rPr>
          <w:tab/>
        </w:r>
        <w:r>
          <w:rPr>
            <w:rStyle w:val="ad"/>
          </w:rPr>
          <w:t>数字证书使用常见问题</w:t>
        </w:r>
        <w:r>
          <w:tab/>
        </w:r>
        <w:r>
          <w:fldChar w:fldCharType="begin"/>
        </w:r>
        <w:r>
          <w:instrText xml:space="preserve"> PAGEREF _Toc89442810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5C5F4CD0" w14:textId="77777777" w:rsidR="00811475" w:rsidRDefault="002F54C6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szCs w:val="22"/>
        </w:rPr>
      </w:pPr>
      <w:hyperlink w:anchor="_Toc89442811" w:history="1">
        <w:r>
          <w:rPr>
            <w:rStyle w:val="ad"/>
          </w:rPr>
          <w:t>二、</w:t>
        </w:r>
        <w:r>
          <w:rPr>
            <w:rStyle w:val="ad"/>
          </w:rPr>
          <w:t xml:space="preserve"> </w:t>
        </w:r>
        <w:r>
          <w:rPr>
            <w:rStyle w:val="ad"/>
          </w:rPr>
          <w:t>平台登录</w:t>
        </w:r>
        <w:r>
          <w:tab/>
        </w:r>
        <w:r>
          <w:fldChar w:fldCharType="begin"/>
        </w:r>
        <w:r>
          <w:instrText xml:space="preserve"> PAGEREF _Toc89442811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4F12AE4A" w14:textId="77777777" w:rsidR="00811475" w:rsidRDefault="002F54C6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szCs w:val="22"/>
        </w:rPr>
      </w:pPr>
      <w:hyperlink w:anchor="_Toc89442812" w:history="1">
        <w:r>
          <w:rPr>
            <w:rStyle w:val="ad"/>
          </w:rPr>
          <w:t>三、</w:t>
        </w:r>
        <w:r>
          <w:rPr>
            <w:rStyle w:val="ad"/>
          </w:rPr>
          <w:t xml:space="preserve"> </w:t>
        </w:r>
        <w:r>
          <w:rPr>
            <w:rStyle w:val="ad"/>
          </w:rPr>
          <w:t>系统使用说明</w:t>
        </w:r>
        <w:r>
          <w:tab/>
        </w:r>
        <w:r>
          <w:fldChar w:fldCharType="begin"/>
        </w:r>
        <w:r>
          <w:instrText xml:space="preserve"> PAGEREF _Toc894</w:instrText>
        </w:r>
        <w:r>
          <w:instrText xml:space="preserve">42812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1AB527D9" w14:textId="77777777" w:rsidR="00811475" w:rsidRDefault="002F54C6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szCs w:val="22"/>
        </w:rPr>
      </w:pPr>
      <w:hyperlink w:anchor="_Toc89442813" w:history="1">
        <w:r>
          <w:rPr>
            <w:rStyle w:val="ad"/>
          </w:rPr>
          <w:t>3.</w:t>
        </w:r>
        <w:r>
          <w:rPr>
            <w:rStyle w:val="ad"/>
          </w:rPr>
          <w:t>耗材交易管理</w:t>
        </w:r>
        <w:r>
          <w:tab/>
        </w:r>
        <w:r>
          <w:fldChar w:fldCharType="begin"/>
        </w:r>
        <w:r>
          <w:instrText xml:space="preserve"> PAGEREF _Toc89442813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32C676F1" w14:textId="77777777" w:rsidR="00811475" w:rsidRDefault="002F54C6">
      <w:pPr>
        <w:pStyle w:val="TOC3"/>
        <w:tabs>
          <w:tab w:val="right" w:leader="dot" w:pos="8296"/>
        </w:tabs>
        <w:rPr>
          <w:rFonts w:asciiTheme="minorHAnsi" w:eastAsiaTheme="minorEastAsia" w:hAnsiTheme="minorHAnsi" w:cstheme="minorBidi"/>
          <w:szCs w:val="22"/>
        </w:rPr>
      </w:pPr>
      <w:hyperlink w:anchor="_Toc89442814" w:history="1">
        <w:r>
          <w:rPr>
            <w:rStyle w:val="ad"/>
          </w:rPr>
          <w:t>3.1</w:t>
        </w:r>
        <w:r>
          <w:rPr>
            <w:rStyle w:val="ad"/>
          </w:rPr>
          <w:t>目录管理</w:t>
        </w:r>
        <w:r>
          <w:tab/>
        </w:r>
        <w:r>
          <w:fldChar w:fldCharType="begin"/>
        </w:r>
        <w:r>
          <w:instrText xml:space="preserve"> PAG</w:instrText>
        </w:r>
        <w:r>
          <w:instrText xml:space="preserve">EREF _Toc89442814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02CDBD7E" w14:textId="77777777" w:rsidR="00811475" w:rsidRDefault="002F54C6">
      <w:pPr>
        <w:pStyle w:val="TOC3"/>
        <w:tabs>
          <w:tab w:val="right" w:leader="dot" w:pos="8296"/>
        </w:tabs>
        <w:rPr>
          <w:rFonts w:asciiTheme="minorHAnsi" w:eastAsiaTheme="minorEastAsia" w:hAnsiTheme="minorHAnsi" w:cstheme="minorBidi"/>
          <w:szCs w:val="22"/>
        </w:rPr>
      </w:pPr>
      <w:hyperlink w:anchor="_Toc89442815" w:history="1">
        <w:r>
          <w:rPr>
            <w:rStyle w:val="ad"/>
          </w:rPr>
          <w:t>3.2</w:t>
        </w:r>
        <w:r>
          <w:rPr>
            <w:rStyle w:val="ad"/>
          </w:rPr>
          <w:t>配送关系管理</w:t>
        </w:r>
        <w:r>
          <w:tab/>
        </w:r>
        <w:r>
          <w:fldChar w:fldCharType="begin"/>
        </w:r>
        <w:r>
          <w:instrText xml:space="preserve"> PAGEREF _Toc89442815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29EB3842" w14:textId="77777777" w:rsidR="00811475" w:rsidRDefault="002F54C6">
      <w:pPr>
        <w:pStyle w:val="TOC3"/>
        <w:tabs>
          <w:tab w:val="right" w:leader="dot" w:pos="8296"/>
        </w:tabs>
        <w:rPr>
          <w:rFonts w:asciiTheme="minorHAnsi" w:eastAsiaTheme="minorEastAsia" w:hAnsiTheme="minorHAnsi" w:cstheme="minorBidi"/>
          <w:szCs w:val="22"/>
        </w:rPr>
      </w:pPr>
      <w:hyperlink w:anchor="_Toc89442816" w:history="1">
        <w:r>
          <w:rPr>
            <w:rStyle w:val="ad"/>
          </w:rPr>
          <w:t>3.3</w:t>
        </w:r>
        <w:r>
          <w:rPr>
            <w:rStyle w:val="ad"/>
          </w:rPr>
          <w:t>议价管理</w:t>
        </w:r>
        <w:r>
          <w:tab/>
        </w:r>
        <w:r>
          <w:fldChar w:fldCharType="begin"/>
        </w:r>
        <w:r>
          <w:instrText xml:space="preserve"> PAGEREF _Toc89442816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3FD9F945" w14:textId="77777777" w:rsidR="00811475" w:rsidRDefault="002F54C6">
      <w:pPr>
        <w:pStyle w:val="TOC3"/>
        <w:tabs>
          <w:tab w:val="right" w:leader="dot" w:pos="8296"/>
        </w:tabs>
        <w:rPr>
          <w:rFonts w:asciiTheme="minorHAnsi" w:eastAsiaTheme="minorEastAsia" w:hAnsiTheme="minorHAnsi" w:cstheme="minorBidi"/>
          <w:szCs w:val="22"/>
        </w:rPr>
      </w:pPr>
      <w:hyperlink w:anchor="_Toc89442817" w:history="1">
        <w:r>
          <w:rPr>
            <w:rStyle w:val="ad"/>
          </w:rPr>
          <w:t>3.4</w:t>
        </w:r>
        <w:r>
          <w:rPr>
            <w:rStyle w:val="ad"/>
          </w:rPr>
          <w:t>三方合同</w:t>
        </w:r>
        <w:r>
          <w:tab/>
        </w:r>
        <w:r>
          <w:fldChar w:fldCharType="begin"/>
        </w:r>
        <w:r>
          <w:instrText xml:space="preserve"> PAGEREF _Toc89442817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283CACE0" w14:textId="77777777" w:rsidR="00811475" w:rsidRDefault="002F54C6">
      <w:pPr>
        <w:pStyle w:val="TOC3"/>
        <w:tabs>
          <w:tab w:val="right" w:leader="dot" w:pos="8296"/>
        </w:tabs>
        <w:rPr>
          <w:rFonts w:asciiTheme="minorHAnsi" w:eastAsiaTheme="minorEastAsia" w:hAnsiTheme="minorHAnsi" w:cstheme="minorBidi"/>
          <w:szCs w:val="22"/>
        </w:rPr>
      </w:pPr>
      <w:hyperlink w:anchor="_Toc89442818" w:history="1">
        <w:r>
          <w:rPr>
            <w:rStyle w:val="ad"/>
          </w:rPr>
          <w:t>3.5</w:t>
        </w:r>
        <w:r>
          <w:rPr>
            <w:rStyle w:val="ad"/>
          </w:rPr>
          <w:t>采购管理</w:t>
        </w:r>
        <w:r>
          <w:tab/>
        </w:r>
        <w:r>
          <w:fldChar w:fldCharType="begin"/>
        </w:r>
        <w:r>
          <w:instrText xml:space="preserve"> PAGEREF _Toc89442818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3AC0DAED" w14:textId="77777777" w:rsidR="00811475" w:rsidRDefault="002F54C6">
      <w:pPr>
        <w:pStyle w:val="TOC3"/>
        <w:tabs>
          <w:tab w:val="right" w:leader="dot" w:pos="8296"/>
        </w:tabs>
        <w:rPr>
          <w:rFonts w:asciiTheme="minorHAnsi" w:eastAsiaTheme="minorEastAsia" w:hAnsiTheme="minorHAnsi" w:cstheme="minorBidi"/>
          <w:szCs w:val="22"/>
        </w:rPr>
      </w:pPr>
      <w:hyperlink w:anchor="_Toc89442819" w:history="1">
        <w:r>
          <w:rPr>
            <w:rStyle w:val="ad"/>
          </w:rPr>
          <w:t>3.6</w:t>
        </w:r>
        <w:r>
          <w:rPr>
            <w:rStyle w:val="ad"/>
          </w:rPr>
          <w:t>统计查询</w:t>
        </w:r>
        <w:r>
          <w:tab/>
        </w:r>
        <w:r>
          <w:fldChar w:fldCharType="begin"/>
        </w:r>
        <w:r>
          <w:instrText xml:space="preserve"> PAGEREF _Toc89442819 \h </w:instrText>
        </w:r>
        <w:r>
          <w:fldChar w:fldCharType="separate"/>
        </w:r>
        <w:r>
          <w:t>16</w:t>
        </w:r>
        <w:r>
          <w:fldChar w:fldCharType="end"/>
        </w:r>
      </w:hyperlink>
    </w:p>
    <w:p w14:paraId="139B8FDD" w14:textId="77777777" w:rsidR="00811475" w:rsidRDefault="002F54C6">
      <w:pPr>
        <w:pStyle w:val="TOC3"/>
        <w:tabs>
          <w:tab w:val="right" w:leader="dot" w:pos="8296"/>
        </w:tabs>
        <w:rPr>
          <w:rFonts w:asciiTheme="minorHAnsi" w:eastAsiaTheme="minorEastAsia" w:hAnsiTheme="minorHAnsi" w:cstheme="minorBidi"/>
          <w:szCs w:val="22"/>
        </w:rPr>
      </w:pPr>
      <w:hyperlink w:anchor="_Toc89442820" w:history="1">
        <w:r>
          <w:rPr>
            <w:rStyle w:val="ad"/>
          </w:rPr>
          <w:t>3.7</w:t>
        </w:r>
        <w:r>
          <w:rPr>
            <w:rStyle w:val="ad"/>
          </w:rPr>
          <w:t>机构管理</w:t>
        </w:r>
        <w:r>
          <w:tab/>
        </w:r>
        <w:r>
          <w:fldChar w:fldCharType="begin"/>
        </w:r>
        <w:r>
          <w:instrText xml:space="preserve"> PAGEREF _Toc89442820 \h </w:instrText>
        </w:r>
        <w:r>
          <w:fldChar w:fldCharType="separate"/>
        </w:r>
        <w:r>
          <w:t>18</w:t>
        </w:r>
        <w:r>
          <w:fldChar w:fldCharType="end"/>
        </w:r>
      </w:hyperlink>
    </w:p>
    <w:p w14:paraId="51EADBFD" w14:textId="77777777" w:rsidR="00811475" w:rsidRDefault="002F54C6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fldChar w:fldCharType="end"/>
      </w:r>
    </w:p>
    <w:p w14:paraId="3A06566C" w14:textId="77777777" w:rsidR="00811475" w:rsidRDefault="00811475">
      <w:pPr>
        <w:rPr>
          <w:rFonts w:asciiTheme="majorEastAsia" w:eastAsiaTheme="majorEastAsia" w:hAnsiTheme="majorEastAsia"/>
          <w:sz w:val="28"/>
          <w:szCs w:val="28"/>
        </w:rPr>
      </w:pPr>
    </w:p>
    <w:p w14:paraId="202E3B16" w14:textId="77777777" w:rsidR="00811475" w:rsidRDefault="00811475">
      <w:pPr>
        <w:rPr>
          <w:rFonts w:asciiTheme="majorEastAsia" w:eastAsiaTheme="majorEastAsia" w:hAnsiTheme="majorEastAsia"/>
          <w:sz w:val="28"/>
          <w:szCs w:val="28"/>
        </w:rPr>
      </w:pPr>
    </w:p>
    <w:p w14:paraId="289D8A45" w14:textId="77777777" w:rsidR="00811475" w:rsidRDefault="00811475">
      <w:pPr>
        <w:rPr>
          <w:rFonts w:asciiTheme="majorEastAsia" w:eastAsiaTheme="majorEastAsia" w:hAnsiTheme="majorEastAsia"/>
          <w:sz w:val="28"/>
          <w:szCs w:val="28"/>
        </w:rPr>
      </w:pPr>
    </w:p>
    <w:p w14:paraId="3ECE3349" w14:textId="77777777" w:rsidR="00811475" w:rsidRDefault="00811475">
      <w:pPr>
        <w:rPr>
          <w:rFonts w:asciiTheme="majorEastAsia" w:eastAsiaTheme="majorEastAsia" w:hAnsiTheme="majorEastAsia"/>
          <w:sz w:val="28"/>
          <w:szCs w:val="28"/>
        </w:rPr>
      </w:pPr>
    </w:p>
    <w:p w14:paraId="07925688" w14:textId="77777777" w:rsidR="00811475" w:rsidRDefault="00811475">
      <w:pPr>
        <w:rPr>
          <w:rFonts w:asciiTheme="majorEastAsia" w:eastAsiaTheme="majorEastAsia" w:hAnsiTheme="majorEastAsia"/>
          <w:sz w:val="28"/>
          <w:szCs w:val="28"/>
        </w:rPr>
      </w:pPr>
    </w:p>
    <w:p w14:paraId="140E5F2C" w14:textId="77777777" w:rsidR="00811475" w:rsidRDefault="00811475">
      <w:pPr>
        <w:rPr>
          <w:rFonts w:asciiTheme="majorEastAsia" w:eastAsiaTheme="majorEastAsia" w:hAnsiTheme="majorEastAsia"/>
          <w:sz w:val="28"/>
          <w:szCs w:val="28"/>
        </w:rPr>
      </w:pPr>
    </w:p>
    <w:p w14:paraId="0665E491" w14:textId="77777777" w:rsidR="00811475" w:rsidRDefault="00811475">
      <w:pPr>
        <w:rPr>
          <w:rFonts w:asciiTheme="majorEastAsia" w:eastAsiaTheme="majorEastAsia" w:hAnsiTheme="majorEastAsia"/>
          <w:sz w:val="28"/>
          <w:szCs w:val="28"/>
        </w:rPr>
      </w:pPr>
    </w:p>
    <w:p w14:paraId="0DFE5064" w14:textId="77777777" w:rsidR="00811475" w:rsidRDefault="00811475">
      <w:pPr>
        <w:rPr>
          <w:rFonts w:asciiTheme="majorEastAsia" w:eastAsiaTheme="majorEastAsia" w:hAnsiTheme="majorEastAsia"/>
          <w:sz w:val="28"/>
          <w:szCs w:val="28"/>
        </w:rPr>
      </w:pPr>
    </w:p>
    <w:p w14:paraId="705ECB44" w14:textId="77777777" w:rsidR="00811475" w:rsidRDefault="00811475">
      <w:pPr>
        <w:rPr>
          <w:rFonts w:asciiTheme="majorEastAsia" w:eastAsiaTheme="majorEastAsia" w:hAnsiTheme="majorEastAsia"/>
          <w:sz w:val="28"/>
          <w:szCs w:val="28"/>
        </w:rPr>
      </w:pPr>
    </w:p>
    <w:p w14:paraId="7FA8DFB8" w14:textId="77777777" w:rsidR="00811475" w:rsidRDefault="00811475">
      <w:pPr>
        <w:rPr>
          <w:rFonts w:asciiTheme="majorEastAsia" w:eastAsiaTheme="majorEastAsia" w:hAnsiTheme="majorEastAsia"/>
          <w:sz w:val="28"/>
          <w:szCs w:val="28"/>
        </w:rPr>
      </w:pPr>
    </w:p>
    <w:p w14:paraId="0C9B84F7" w14:textId="77777777" w:rsidR="00811475" w:rsidRDefault="002F54C6">
      <w:pPr>
        <w:pStyle w:val="1"/>
        <w:numPr>
          <w:ilvl w:val="0"/>
          <w:numId w:val="1"/>
        </w:numPr>
      </w:pPr>
      <w:bookmarkStart w:id="0" w:name="_Toc89442807"/>
      <w:r>
        <w:rPr>
          <w:rFonts w:hint="eastAsia"/>
        </w:rPr>
        <w:lastRenderedPageBreak/>
        <w:t>准备</w:t>
      </w:r>
      <w:r>
        <w:t>工作</w:t>
      </w:r>
      <w:bookmarkEnd w:id="0"/>
    </w:p>
    <w:p w14:paraId="4548B998" w14:textId="77777777" w:rsidR="00811475" w:rsidRDefault="002F54C6">
      <w:pPr>
        <w:pStyle w:val="2"/>
        <w:numPr>
          <w:ilvl w:val="1"/>
          <w:numId w:val="2"/>
        </w:numPr>
      </w:pPr>
      <w:bookmarkStart w:id="1" w:name="_Toc89442808"/>
      <w:r>
        <w:rPr>
          <w:rFonts w:hint="eastAsia"/>
        </w:rPr>
        <w:t>平台运行环境要求</w:t>
      </w:r>
      <w:bookmarkEnd w:id="1"/>
    </w:p>
    <w:p w14:paraId="1204C919" w14:textId="77777777" w:rsidR="00811475" w:rsidRDefault="002F54C6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t>操作系统</w:t>
      </w:r>
      <w:r>
        <w:rPr>
          <w:rFonts w:asciiTheme="majorEastAsia" w:eastAsiaTheme="majorEastAsia" w:hAnsiTheme="majorEastAsia" w:hint="eastAsia"/>
          <w:sz w:val="28"/>
          <w:szCs w:val="28"/>
        </w:rPr>
        <w:t>：</w:t>
      </w:r>
      <w:r>
        <w:rPr>
          <w:rFonts w:asciiTheme="majorEastAsia" w:eastAsiaTheme="majorEastAsia" w:hAnsiTheme="majorEastAsia"/>
          <w:sz w:val="28"/>
          <w:szCs w:val="28"/>
        </w:rPr>
        <w:t>W</w:t>
      </w:r>
      <w:r>
        <w:rPr>
          <w:rFonts w:asciiTheme="majorEastAsia" w:eastAsiaTheme="majorEastAsia" w:hAnsiTheme="majorEastAsia" w:hint="eastAsia"/>
          <w:sz w:val="28"/>
          <w:szCs w:val="28"/>
        </w:rPr>
        <w:t>indows</w:t>
      </w:r>
      <w:r>
        <w:rPr>
          <w:rFonts w:asciiTheme="majorEastAsia" w:eastAsiaTheme="majorEastAsia" w:hAnsiTheme="majorEastAsia"/>
          <w:sz w:val="28"/>
          <w:szCs w:val="28"/>
        </w:rPr>
        <w:t>7</w:t>
      </w:r>
      <w:r>
        <w:rPr>
          <w:rFonts w:asciiTheme="majorEastAsia" w:eastAsiaTheme="majorEastAsia" w:hAnsiTheme="majorEastAsia"/>
          <w:sz w:val="28"/>
          <w:szCs w:val="28"/>
        </w:rPr>
        <w:t>及以上版本</w:t>
      </w:r>
      <w:r>
        <w:rPr>
          <w:rFonts w:asciiTheme="majorEastAsia" w:eastAsiaTheme="majorEastAsia" w:hAnsiTheme="majorEastAsia" w:hint="eastAsia"/>
          <w:sz w:val="28"/>
          <w:szCs w:val="28"/>
        </w:rPr>
        <w:t>；</w:t>
      </w:r>
    </w:p>
    <w:p w14:paraId="5CA3857E" w14:textId="77777777" w:rsidR="00811475" w:rsidRDefault="002F54C6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浏览器支持</w:t>
      </w:r>
      <w:r>
        <w:rPr>
          <w:rFonts w:asciiTheme="majorEastAsia" w:eastAsiaTheme="majorEastAsia" w:hAnsiTheme="majorEastAsia"/>
          <w:sz w:val="28"/>
          <w:szCs w:val="28"/>
        </w:rPr>
        <w:t>：</w:t>
      </w:r>
      <w:r>
        <w:rPr>
          <w:rFonts w:asciiTheme="majorEastAsia" w:eastAsiaTheme="majorEastAsia" w:hAnsiTheme="majorEastAsia" w:hint="eastAsia"/>
          <w:sz w:val="28"/>
          <w:szCs w:val="28"/>
        </w:rPr>
        <w:t>本平台以浏览器</w:t>
      </w:r>
      <w:r>
        <w:rPr>
          <w:rFonts w:asciiTheme="majorEastAsia" w:eastAsiaTheme="majorEastAsia" w:hAnsiTheme="majorEastAsia" w:hint="eastAsia"/>
          <w:sz w:val="28"/>
          <w:szCs w:val="28"/>
        </w:rPr>
        <w:t>/</w:t>
      </w:r>
      <w:r>
        <w:rPr>
          <w:rFonts w:asciiTheme="majorEastAsia" w:eastAsiaTheme="majorEastAsia" w:hAnsiTheme="majorEastAsia" w:hint="eastAsia"/>
          <w:sz w:val="28"/>
          <w:szCs w:val="28"/>
        </w:rPr>
        <w:t>服务器模式运行，推荐</w:t>
      </w:r>
      <w:r>
        <w:rPr>
          <w:rFonts w:asciiTheme="majorEastAsia" w:eastAsiaTheme="majorEastAsia" w:hAnsiTheme="majorEastAsia"/>
          <w:sz w:val="28"/>
          <w:szCs w:val="28"/>
        </w:rPr>
        <w:t>使用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谷歌、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3</w:t>
      </w:r>
      <w:r>
        <w:rPr>
          <w:rFonts w:asciiTheme="majorEastAsia" w:eastAsiaTheme="majorEastAsia" w:hAnsiTheme="majorEastAsia"/>
          <w:b/>
          <w:bCs/>
          <w:sz w:val="36"/>
          <w:szCs w:val="36"/>
        </w:rPr>
        <w:t>60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极速</w:t>
      </w:r>
      <w:r>
        <w:rPr>
          <w:rFonts w:asciiTheme="majorEastAsia" w:eastAsiaTheme="majorEastAsia" w:hAnsiTheme="majorEastAsia" w:hint="eastAsia"/>
          <w:sz w:val="28"/>
          <w:szCs w:val="28"/>
        </w:rPr>
        <w:t>浏览器。</w:t>
      </w:r>
    </w:p>
    <w:p w14:paraId="08452292" w14:textId="77777777" w:rsidR="00811475" w:rsidRDefault="002F54C6">
      <w:pPr>
        <w:pStyle w:val="2"/>
        <w:numPr>
          <w:ilvl w:val="1"/>
          <w:numId w:val="2"/>
        </w:numPr>
      </w:pPr>
      <w:r>
        <w:rPr>
          <w:rFonts w:hint="eastAsia"/>
        </w:rPr>
        <w:t>平台登录</w:t>
      </w:r>
    </w:p>
    <w:p w14:paraId="5F4BEED0" w14:textId="77777777" w:rsidR="00811475" w:rsidRDefault="002F54C6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输入网址（</w:t>
      </w:r>
      <w:hyperlink r:id="rId8" w:anchor="/index" w:history="1">
        <w:r>
          <w:rPr>
            <w:rStyle w:val="ad"/>
            <w:rFonts w:asciiTheme="majorEastAsia" w:eastAsiaTheme="majorEastAsia" w:hAnsiTheme="majorEastAsia"/>
            <w:szCs w:val="21"/>
          </w:rPr>
          <w:t>https://fw.ybj.beijing.gov.cn/hallEnter/#/index</w:t>
        </w:r>
      </w:hyperlink>
      <w:r>
        <w:rPr>
          <w:rFonts w:asciiTheme="majorEastAsia" w:eastAsiaTheme="majorEastAsia" w:hAnsiTheme="majorEastAsia" w:hint="eastAsia"/>
          <w:sz w:val="28"/>
          <w:szCs w:val="28"/>
        </w:rPr>
        <w:t>）进入医保公共服务页面，选择“</w:t>
      </w:r>
      <w:r>
        <w:rPr>
          <w:rFonts w:asciiTheme="majorEastAsia" w:eastAsiaTheme="majorEastAsia" w:hAnsiTheme="majorEastAsia" w:hint="eastAsia"/>
          <w:sz w:val="28"/>
          <w:szCs w:val="28"/>
        </w:rPr>
        <w:t>C</w:t>
      </w:r>
      <w:r>
        <w:rPr>
          <w:rFonts w:asciiTheme="majorEastAsia" w:eastAsiaTheme="majorEastAsia" w:hAnsiTheme="majorEastAsia"/>
          <w:sz w:val="28"/>
          <w:szCs w:val="28"/>
        </w:rPr>
        <w:t>A</w:t>
      </w:r>
      <w:r>
        <w:rPr>
          <w:rFonts w:asciiTheme="majorEastAsia" w:eastAsiaTheme="majorEastAsia" w:hAnsiTheme="majorEastAsia" w:hint="eastAsia"/>
          <w:sz w:val="28"/>
          <w:szCs w:val="28"/>
        </w:rPr>
        <w:t>登录”模式，可下载</w:t>
      </w:r>
      <w:r>
        <w:rPr>
          <w:rFonts w:asciiTheme="majorEastAsia" w:eastAsiaTheme="majorEastAsia" w:hAnsiTheme="majorEastAsia" w:hint="eastAsia"/>
          <w:sz w:val="28"/>
          <w:szCs w:val="28"/>
        </w:rPr>
        <w:t>C</w:t>
      </w:r>
      <w:r>
        <w:rPr>
          <w:rFonts w:asciiTheme="majorEastAsia" w:eastAsiaTheme="majorEastAsia" w:hAnsiTheme="majorEastAsia"/>
          <w:sz w:val="28"/>
          <w:szCs w:val="28"/>
        </w:rPr>
        <w:t>A</w:t>
      </w:r>
      <w:r>
        <w:rPr>
          <w:rFonts w:asciiTheme="majorEastAsia" w:eastAsiaTheme="majorEastAsia" w:hAnsiTheme="majorEastAsia" w:hint="eastAsia"/>
          <w:sz w:val="28"/>
          <w:szCs w:val="28"/>
        </w:rPr>
        <w:t>证书驱动安装更新。</w:t>
      </w:r>
    </w:p>
    <w:p w14:paraId="7F158F1B" w14:textId="77777777" w:rsidR="00811475" w:rsidRDefault="002F54C6">
      <w:pPr>
        <w:rPr>
          <w:rFonts w:asciiTheme="majorEastAsia" w:eastAsiaTheme="majorEastAsia" w:hAnsiTheme="majorEastAsia"/>
          <w:color w:val="FF0000"/>
          <w:sz w:val="28"/>
          <w:szCs w:val="28"/>
        </w:rPr>
      </w:pPr>
      <w:r>
        <w:rPr>
          <w:rFonts w:asciiTheme="majorEastAsia" w:eastAsiaTheme="majorEastAsia" w:hAnsiTheme="majorEastAsia" w:hint="eastAsia"/>
          <w:color w:val="FF0000"/>
          <w:sz w:val="28"/>
          <w:szCs w:val="28"/>
        </w:rPr>
        <w:t>注：数字证书仅用于招采系统业务环境，医保公共服务页面无需使用数字证书登录。</w:t>
      </w:r>
    </w:p>
    <w:p w14:paraId="791FEE13" w14:textId="77777777" w:rsidR="00811475" w:rsidRDefault="002F54C6">
      <w:pPr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drawing>
          <wp:inline distT="0" distB="0" distL="0" distR="0" wp14:anchorId="63FB0F38" wp14:editId="3183CC15">
            <wp:extent cx="5274310" cy="2607945"/>
            <wp:effectExtent l="0" t="0" r="2540" b="190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D4510" w14:textId="77777777" w:rsidR="00811475" w:rsidRDefault="002F54C6">
      <w:pPr>
        <w:jc w:val="left"/>
        <w:rPr>
          <w:rFonts w:asciiTheme="minorEastAsia" w:eastAsia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医疗保障单位网厅登录成功后，点击首页“</w:t>
      </w:r>
      <w:r>
        <w:rPr>
          <w:rFonts w:asciiTheme="minorEastAsia" w:eastAsiaTheme="minorEastAsia" w:hAnsiTheme="minorEastAsia" w:cstheme="minorEastAsia" w:hint="eastAsia"/>
          <w:b/>
          <w:bCs/>
          <w:kern w:val="0"/>
          <w:sz w:val="36"/>
          <w:szCs w:val="36"/>
        </w:rPr>
        <w:t>招采系统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”进入。</w:t>
      </w:r>
    </w:p>
    <w:p w14:paraId="074F61E4" w14:textId="77777777" w:rsidR="00811475" w:rsidRDefault="002F54C6">
      <w:pPr>
        <w:jc w:val="left"/>
        <w:rPr>
          <w:rFonts w:asciiTheme="minorEastAsia" w:eastAsiaTheme="minorEastAsia" w:hAnsiTheme="minorEastAsia" w:cstheme="minorEastAsia"/>
          <w:color w:val="FF0000"/>
          <w:kern w:val="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FF0000"/>
          <w:kern w:val="0"/>
          <w:sz w:val="28"/>
          <w:szCs w:val="28"/>
        </w:rPr>
        <w:t>注：单位账号无法进入“招采系统”，必须以经办人身份进入。</w:t>
      </w:r>
    </w:p>
    <w:p w14:paraId="0B6B0A99" w14:textId="760D098A" w:rsidR="00811475" w:rsidRDefault="002F54C6">
      <w:pPr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8391B52" wp14:editId="31D9DC87">
            <wp:extent cx="5274310" cy="2466340"/>
            <wp:effectExtent l="0" t="0" r="254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B0F3A" w14:textId="43D74501" w:rsidR="00930A7F" w:rsidRDefault="00930A7F" w:rsidP="00930A7F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进入“招采系统”后，可选择“耗材交易管理”点击进入；</w:t>
      </w:r>
    </w:p>
    <w:p w14:paraId="166D10B5" w14:textId="43307C69" w:rsidR="00930A7F" w:rsidRPr="00B416E7" w:rsidRDefault="00B416E7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noProof/>
        </w:rPr>
        <w:drawing>
          <wp:inline distT="0" distB="0" distL="0" distR="0" wp14:anchorId="3621AA87" wp14:editId="0FE50B56">
            <wp:extent cx="5274310" cy="23977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24DD9" w14:textId="77777777" w:rsidR="00811475" w:rsidRDefault="002F54C6">
      <w:pPr>
        <w:pStyle w:val="2"/>
        <w:numPr>
          <w:ilvl w:val="1"/>
          <w:numId w:val="2"/>
        </w:numPr>
      </w:pPr>
      <w:bookmarkStart w:id="2" w:name="_Toc89442810"/>
      <w:r>
        <w:rPr>
          <w:rFonts w:hint="eastAsia"/>
        </w:rPr>
        <w:t>数字证书</w:t>
      </w:r>
      <w:r>
        <w:t>使用常见问题</w:t>
      </w:r>
      <w:bookmarkEnd w:id="2"/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 xml:space="preserve"> </w:t>
      </w:r>
    </w:p>
    <w:p w14:paraId="35F15580" w14:textId="77777777" w:rsidR="00811475" w:rsidRDefault="002F54C6">
      <w:pPr>
        <w:rPr>
          <w:rFonts w:asciiTheme="minorEastAsia" w:eastAsia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>1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．如何</w:t>
      </w:r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>修改数字证书密码？</w:t>
      </w:r>
    </w:p>
    <w:p w14:paraId="0669D6E9" w14:textId="77777777" w:rsidR="00811475" w:rsidRDefault="002F54C6">
      <w:pPr>
        <w:rPr>
          <w:rFonts w:asciiTheme="minorEastAsia" w:eastAsia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答</w:t>
      </w:r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>：打开本地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B</w:t>
      </w:r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>JCA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证书</w:t>
      </w:r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>助手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，修改当前数字证书的密码。如忘记数字证书</w:t>
      </w:r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>密码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或</w:t>
      </w:r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>连续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10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次</w:t>
      </w:r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>输错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，</w:t>
      </w:r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>请联系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B</w:t>
      </w:r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>J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C</w:t>
      </w:r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>A</w:t>
      </w:r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>申请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办理证书</w:t>
      </w:r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>解锁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。</w:t>
      </w:r>
    </w:p>
    <w:p w14:paraId="25666018" w14:textId="77777777" w:rsidR="00811475" w:rsidRDefault="002F54C6">
      <w:pPr>
        <w:jc w:val="left"/>
      </w:pPr>
      <w:r>
        <w:rPr>
          <w:noProof/>
        </w:rPr>
        <w:lastRenderedPageBreak/>
        <w:drawing>
          <wp:inline distT="0" distB="0" distL="0" distR="0" wp14:anchorId="0DEDE251" wp14:editId="7A0FE489">
            <wp:extent cx="5274310" cy="3329940"/>
            <wp:effectExtent l="0" t="0" r="2540" b="381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13C14" w14:textId="77777777" w:rsidR="00811475" w:rsidRDefault="002F54C6">
      <w:pPr>
        <w:pStyle w:val="1"/>
        <w:numPr>
          <w:ilvl w:val="0"/>
          <w:numId w:val="1"/>
        </w:numPr>
      </w:pPr>
      <w:bookmarkStart w:id="3" w:name="_Toc89442812"/>
      <w:r>
        <w:rPr>
          <w:rFonts w:hint="eastAsia"/>
        </w:rPr>
        <w:t>系统使用说明</w:t>
      </w:r>
      <w:bookmarkEnd w:id="3"/>
    </w:p>
    <w:p w14:paraId="6FEAB06B" w14:textId="77777777" w:rsidR="00811475" w:rsidRDefault="002F54C6">
      <w:pPr>
        <w:pStyle w:val="2"/>
      </w:pPr>
      <w:bookmarkStart w:id="4" w:name="_Toc89442813"/>
      <w:r>
        <w:rPr>
          <w:rFonts w:hint="eastAsia"/>
        </w:rPr>
        <w:t>3</w:t>
      </w:r>
      <w:r>
        <w:t>.</w:t>
      </w:r>
      <w:r>
        <w:rPr>
          <w:rFonts w:hint="eastAsia"/>
        </w:rPr>
        <w:t>耗材交易管理</w:t>
      </w:r>
      <w:bookmarkEnd w:id="4"/>
    </w:p>
    <w:p w14:paraId="197EDAF4" w14:textId="77777777" w:rsidR="00811475" w:rsidRDefault="002F54C6">
      <w:pPr>
        <w:pStyle w:val="3"/>
      </w:pPr>
      <w:bookmarkStart w:id="5" w:name="_Toc89442814"/>
      <w:r>
        <w:rPr>
          <w:rFonts w:hint="eastAsia"/>
        </w:rPr>
        <w:t>3</w:t>
      </w:r>
      <w:r>
        <w:t>.1</w:t>
      </w:r>
      <w:r>
        <w:rPr>
          <w:rFonts w:hint="eastAsia"/>
        </w:rPr>
        <w:t>目录管理</w:t>
      </w:r>
      <w:bookmarkEnd w:id="5"/>
    </w:p>
    <w:p w14:paraId="32A293A4" w14:textId="77777777" w:rsidR="00811475" w:rsidRDefault="002F54C6">
      <w:pPr>
        <w:pStyle w:val="4"/>
      </w:pPr>
      <w:r>
        <w:rPr>
          <w:rFonts w:hint="eastAsia"/>
        </w:rPr>
        <w:t>系统功能说明</w:t>
      </w:r>
    </w:p>
    <w:p w14:paraId="2206BB9E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目录管理</w:t>
      </w:r>
      <w:r>
        <w:rPr>
          <w:sz w:val="28"/>
          <w:szCs w:val="28"/>
        </w:rPr>
        <w:t>功能主要供</w:t>
      </w:r>
      <w:r>
        <w:rPr>
          <w:rFonts w:hint="eastAsia"/>
          <w:sz w:val="28"/>
          <w:szCs w:val="28"/>
        </w:rPr>
        <w:t>用户</w:t>
      </w:r>
      <w:r>
        <w:rPr>
          <w:sz w:val="28"/>
          <w:szCs w:val="28"/>
        </w:rPr>
        <w:t>查询系统</w:t>
      </w:r>
      <w:r>
        <w:rPr>
          <w:rFonts w:hint="eastAsia"/>
          <w:sz w:val="28"/>
          <w:szCs w:val="28"/>
        </w:rPr>
        <w:t>中全部挂网交易产品。</w:t>
      </w:r>
      <w:r>
        <w:rPr>
          <w:rFonts w:hint="eastAsia"/>
          <w:sz w:val="28"/>
          <w:szCs w:val="28"/>
        </w:rPr>
        <w:t xml:space="preserve"> </w:t>
      </w:r>
    </w:p>
    <w:p w14:paraId="77586959" w14:textId="77777777" w:rsidR="00811475" w:rsidRDefault="002F54C6">
      <w:pPr>
        <w:pStyle w:val="4"/>
      </w:pPr>
      <w:r>
        <w:rPr>
          <w:rFonts w:hint="eastAsia"/>
        </w:rPr>
        <w:t>系统</w:t>
      </w:r>
      <w:r>
        <w:t>操作</w:t>
      </w:r>
      <w:r>
        <w:rPr>
          <w:rFonts w:hint="eastAsia"/>
        </w:rPr>
        <w:t>说明</w:t>
      </w:r>
    </w:p>
    <w:p w14:paraId="15CE6A14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）点击左侧</w:t>
      </w:r>
      <w:r>
        <w:rPr>
          <w:sz w:val="28"/>
          <w:szCs w:val="28"/>
        </w:rPr>
        <w:t>菜单</w:t>
      </w:r>
      <w:r>
        <w:rPr>
          <w:rFonts w:hint="eastAsia"/>
          <w:b/>
          <w:sz w:val="28"/>
          <w:szCs w:val="28"/>
        </w:rPr>
        <w:t>【目录管理</w:t>
      </w:r>
      <w:r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挂网目录</w:t>
      </w:r>
      <w:r>
        <w:rPr>
          <w:b/>
          <w:sz w:val="28"/>
          <w:szCs w:val="28"/>
        </w:rPr>
        <w:t>查看】</w:t>
      </w:r>
      <w:r>
        <w:rPr>
          <w:rFonts w:hint="eastAsia"/>
          <w:sz w:val="28"/>
          <w:szCs w:val="28"/>
        </w:rPr>
        <w:t>进入挂网目录查看功能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可</w:t>
      </w:r>
      <w:r>
        <w:rPr>
          <w:sz w:val="28"/>
          <w:szCs w:val="28"/>
        </w:rPr>
        <w:t>查看系统中</w:t>
      </w:r>
      <w:r>
        <w:rPr>
          <w:rFonts w:hint="eastAsia"/>
          <w:sz w:val="28"/>
          <w:szCs w:val="28"/>
        </w:rPr>
        <w:t>全部挂网</w:t>
      </w:r>
      <w:r>
        <w:rPr>
          <w:sz w:val="28"/>
          <w:szCs w:val="28"/>
        </w:rPr>
        <w:t>交易产品。如</w:t>
      </w:r>
      <w:r>
        <w:rPr>
          <w:rFonts w:hint="eastAsia"/>
          <w:sz w:val="28"/>
          <w:szCs w:val="28"/>
        </w:rPr>
        <w:t>图</w:t>
      </w:r>
      <w:r>
        <w:rPr>
          <w:sz w:val="28"/>
          <w:szCs w:val="28"/>
        </w:rPr>
        <w:t>所示</w:t>
      </w:r>
    </w:p>
    <w:p w14:paraId="2AC846BA" w14:textId="77777777" w:rsidR="00811475" w:rsidRDefault="002F54C6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BF54EE" wp14:editId="1D29FD5D">
            <wp:extent cx="5274310" cy="2552065"/>
            <wp:effectExtent l="0" t="0" r="254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E0FA8" w14:textId="77777777" w:rsidR="00811475" w:rsidRDefault="002F54C6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点击列表上方【导出】按钮可以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excel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形式导出挂网产品目录列表，</w:t>
      </w:r>
    </w:p>
    <w:p w14:paraId="2DBB81D0" w14:textId="77777777" w:rsidR="00811475" w:rsidRDefault="002F54C6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点击蓝色字体的【产品名称】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/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【注册证</w:t>
      </w:r>
      <w:r>
        <w:rPr>
          <w:rFonts w:ascii="宋体" w:hAnsi="宋体" w:cs="宋体" w:hint="eastAsia"/>
          <w:sz w:val="28"/>
          <w:szCs w:val="28"/>
        </w:rPr>
        <w:t>号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】显示详细的相关信息。</w:t>
      </w:r>
    </w:p>
    <w:p w14:paraId="0D6FE3FA" w14:textId="77777777" w:rsidR="00811475" w:rsidRDefault="002F54C6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注</w:t>
      </w:r>
      <w:r>
        <w:rPr>
          <w:rFonts w:asciiTheme="minorEastAsia" w:eastAsiaTheme="minorEastAsia" w:hAnsiTheme="minorEastAsia" w:cstheme="minorEastAsia"/>
          <w:sz w:val="28"/>
          <w:szCs w:val="28"/>
        </w:rPr>
        <w:t>：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列表首列显示“红旗”</w:t>
      </w:r>
      <w:r>
        <w:rPr>
          <w:rFonts w:asciiTheme="minorEastAsia" w:eastAsiaTheme="minorEastAsia" w:hAnsiTheme="minorEastAsia" w:cstheme="minorEastAsia"/>
          <w:noProof/>
          <w:sz w:val="28"/>
          <w:szCs w:val="28"/>
        </w:rPr>
        <w:drawing>
          <wp:inline distT="0" distB="0" distL="0" distR="0" wp14:anchorId="6EE99686" wp14:editId="1240864C">
            <wp:extent cx="314325" cy="228600"/>
            <wp:effectExtent l="0" t="0" r="0" b="63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286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表示</w:t>
      </w:r>
      <w:r>
        <w:rPr>
          <w:rFonts w:asciiTheme="minorEastAsia" w:eastAsiaTheme="minorEastAsia" w:hAnsiTheme="minorEastAsia" w:cstheme="minorEastAsia"/>
          <w:sz w:val="28"/>
          <w:szCs w:val="28"/>
        </w:rPr>
        <w:t>该产品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属于重点监控产品。</w:t>
      </w:r>
    </w:p>
    <w:p w14:paraId="1889B860" w14:textId="77777777" w:rsidR="00811475" w:rsidRDefault="002F54C6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注</w:t>
      </w:r>
      <w:r>
        <w:rPr>
          <w:rFonts w:asciiTheme="minorEastAsia" w:eastAsiaTheme="minorEastAsia" w:hAnsiTheme="minorEastAsia" w:cstheme="minorEastAsia"/>
          <w:sz w:val="28"/>
          <w:szCs w:val="28"/>
        </w:rPr>
        <w:t>：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列表首列显示“绿灯”</w:t>
      </w:r>
      <w:r>
        <w:rPr>
          <w:rFonts w:asciiTheme="minorEastAsia" w:eastAsiaTheme="minorEastAsia" w:hAnsiTheme="minorEastAsia" w:cstheme="minorEastAsia"/>
          <w:noProof/>
          <w:sz w:val="28"/>
          <w:szCs w:val="28"/>
        </w:rPr>
        <w:drawing>
          <wp:inline distT="0" distB="0" distL="0" distR="0" wp14:anchorId="506CCF93" wp14:editId="79641C8E">
            <wp:extent cx="320675" cy="249555"/>
            <wp:effectExtent l="0" t="0" r="317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67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表示</w:t>
      </w:r>
      <w:r>
        <w:rPr>
          <w:rFonts w:asciiTheme="minorEastAsia" w:eastAsiaTheme="minorEastAsia" w:hAnsiTheme="minorEastAsia" w:cstheme="minorEastAsia"/>
          <w:sz w:val="28"/>
          <w:szCs w:val="28"/>
        </w:rPr>
        <w:t>该产品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注册证在有效期内，“黄灯”表示</w:t>
      </w:r>
      <w:r>
        <w:rPr>
          <w:rFonts w:asciiTheme="minorEastAsia" w:eastAsiaTheme="minorEastAsia" w:hAnsiTheme="minorEastAsia" w:cstheme="minorEastAsia"/>
          <w:sz w:val="28"/>
          <w:szCs w:val="28"/>
        </w:rPr>
        <w:t>该产品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注册证即将到期，“红灯”</w:t>
      </w:r>
      <w:r>
        <w:rPr>
          <w:rFonts w:asciiTheme="minorEastAsia" w:eastAsiaTheme="minorEastAsia" w:hAnsiTheme="minorEastAsia" w:cstheme="minorEastAsia"/>
          <w:noProof/>
          <w:sz w:val="28"/>
          <w:szCs w:val="28"/>
        </w:rPr>
        <w:drawing>
          <wp:inline distT="0" distB="0" distL="0" distR="0" wp14:anchorId="10A871D8" wp14:editId="2924217E">
            <wp:extent cx="333375" cy="247650"/>
            <wp:effectExtent l="0" t="0" r="0" b="63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3333" cy="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表示</w:t>
      </w:r>
      <w:r>
        <w:rPr>
          <w:rFonts w:asciiTheme="minorEastAsia" w:eastAsiaTheme="minorEastAsia" w:hAnsiTheme="minorEastAsia" w:cstheme="minorEastAsia"/>
          <w:sz w:val="28"/>
          <w:szCs w:val="28"/>
        </w:rPr>
        <w:t>该产品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注册证已过期</w:t>
      </w:r>
      <w:r>
        <w:rPr>
          <w:rFonts w:asciiTheme="minorEastAsia" w:eastAsiaTheme="minorEastAsia" w:hAnsiTheme="minorEastAsia" w:cstheme="minorEastAsia"/>
          <w:sz w:val="28"/>
          <w:szCs w:val="28"/>
        </w:rPr>
        <w:t>。</w:t>
      </w:r>
    </w:p>
    <w:p w14:paraId="76730A72" w14:textId="77777777" w:rsidR="00811475" w:rsidRDefault="002F54C6">
      <w:pPr>
        <w:pStyle w:val="3"/>
      </w:pPr>
      <w:bookmarkStart w:id="6" w:name="_Toc487282074"/>
      <w:bookmarkStart w:id="7" w:name="_Toc89442815"/>
      <w:r>
        <w:rPr>
          <w:rFonts w:hint="eastAsia"/>
        </w:rPr>
        <w:t>3</w:t>
      </w:r>
      <w:r>
        <w:t>.2</w:t>
      </w:r>
      <w:r>
        <w:rPr>
          <w:rFonts w:hint="eastAsia"/>
        </w:rPr>
        <w:t>配送关系管理</w:t>
      </w:r>
      <w:bookmarkEnd w:id="6"/>
      <w:bookmarkEnd w:id="7"/>
    </w:p>
    <w:p w14:paraId="3664B3DF" w14:textId="77777777" w:rsidR="00811475" w:rsidRDefault="002F54C6">
      <w:pPr>
        <w:pStyle w:val="4"/>
      </w:pPr>
      <w:bookmarkStart w:id="8" w:name="_Toc487282075"/>
      <w:r>
        <w:rPr>
          <w:rFonts w:hint="eastAsia"/>
        </w:rPr>
        <w:t>系统功能说明</w:t>
      </w:r>
      <w:bookmarkEnd w:id="8"/>
    </w:p>
    <w:p w14:paraId="5055409C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配送关系管理</w:t>
      </w:r>
      <w:r>
        <w:rPr>
          <w:sz w:val="28"/>
          <w:szCs w:val="28"/>
        </w:rPr>
        <w:t>功能供</w:t>
      </w:r>
      <w:r>
        <w:rPr>
          <w:rFonts w:hint="eastAsia"/>
          <w:sz w:val="28"/>
          <w:szCs w:val="28"/>
        </w:rPr>
        <w:t>配送</w:t>
      </w:r>
      <w:r>
        <w:rPr>
          <w:sz w:val="28"/>
          <w:szCs w:val="28"/>
        </w:rPr>
        <w:t>企业查询</w:t>
      </w:r>
      <w:r>
        <w:rPr>
          <w:rFonts w:hint="eastAsia"/>
          <w:sz w:val="28"/>
          <w:szCs w:val="28"/>
        </w:rPr>
        <w:t>配送关系、查询</w:t>
      </w:r>
      <w:r>
        <w:rPr>
          <w:sz w:val="28"/>
          <w:szCs w:val="28"/>
        </w:rPr>
        <w:t>可配送产品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 xml:space="preserve"> </w:t>
      </w:r>
    </w:p>
    <w:p w14:paraId="719C8F43" w14:textId="77777777" w:rsidR="00811475" w:rsidRDefault="002F54C6">
      <w:pPr>
        <w:pStyle w:val="4"/>
      </w:pPr>
      <w:bookmarkStart w:id="9" w:name="_Toc487282076"/>
      <w:r>
        <w:rPr>
          <w:rFonts w:hint="eastAsia"/>
        </w:rPr>
        <w:t>系统</w:t>
      </w:r>
      <w:r>
        <w:t>操作</w:t>
      </w:r>
      <w:r>
        <w:rPr>
          <w:rFonts w:hint="eastAsia"/>
        </w:rPr>
        <w:t>说明</w:t>
      </w:r>
      <w:bookmarkEnd w:id="9"/>
    </w:p>
    <w:p w14:paraId="1E310171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）点击</w:t>
      </w:r>
      <w:r>
        <w:rPr>
          <w:sz w:val="28"/>
          <w:szCs w:val="28"/>
        </w:rPr>
        <w:t>菜单</w:t>
      </w:r>
      <w:r>
        <w:rPr>
          <w:rFonts w:hint="eastAsia"/>
          <w:b/>
          <w:sz w:val="28"/>
          <w:szCs w:val="28"/>
        </w:rPr>
        <w:t>【配送关系管理</w:t>
      </w:r>
      <w:r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生产配送关系</w:t>
      </w:r>
      <w:r>
        <w:rPr>
          <w:b/>
          <w:sz w:val="28"/>
          <w:szCs w:val="28"/>
        </w:rPr>
        <w:t>】</w:t>
      </w:r>
      <w:r>
        <w:rPr>
          <w:rFonts w:ascii="Courier New" w:hAnsi="Courier New" w:cs="Courier New"/>
          <w:color w:val="000000"/>
          <w:sz w:val="28"/>
          <w:szCs w:val="28"/>
        </w:rPr>
        <w:t>查看生产</w:t>
      </w:r>
      <w:r>
        <w:rPr>
          <w:rFonts w:ascii="Courier New" w:hAnsi="Courier New" w:cs="Courier New" w:hint="eastAsia"/>
          <w:color w:val="000000"/>
          <w:sz w:val="28"/>
          <w:szCs w:val="28"/>
        </w:rPr>
        <w:t>经营</w:t>
      </w:r>
      <w:r>
        <w:rPr>
          <w:rFonts w:ascii="Courier New" w:hAnsi="Courier New" w:cs="Courier New"/>
          <w:color w:val="000000"/>
          <w:sz w:val="28"/>
          <w:szCs w:val="28"/>
        </w:rPr>
        <w:t>企业与</w:t>
      </w:r>
      <w:r>
        <w:rPr>
          <w:rFonts w:ascii="Courier New" w:hAnsi="Courier New" w:cs="Courier New" w:hint="eastAsia"/>
          <w:color w:val="000000"/>
          <w:sz w:val="28"/>
          <w:szCs w:val="28"/>
        </w:rPr>
        <w:t>本企业建立的配送关系、查看</w:t>
      </w:r>
      <w:r>
        <w:rPr>
          <w:rFonts w:ascii="Courier New" w:hAnsi="Courier New" w:cs="Courier New"/>
          <w:color w:val="000000"/>
          <w:sz w:val="28"/>
          <w:szCs w:val="28"/>
        </w:rPr>
        <w:t>生产经营企业委托本企业进行配送的产品</w:t>
      </w:r>
      <w:r>
        <w:rPr>
          <w:rFonts w:ascii="Courier New" w:hAnsi="Courier New" w:cs="Courier New" w:hint="eastAsia"/>
          <w:color w:val="000000"/>
          <w:sz w:val="28"/>
          <w:szCs w:val="28"/>
        </w:rPr>
        <w:t>，接受</w:t>
      </w:r>
      <w:r>
        <w:rPr>
          <w:rFonts w:ascii="Courier New" w:hAnsi="Courier New" w:cs="Courier New"/>
          <w:color w:val="000000"/>
          <w:sz w:val="28"/>
          <w:szCs w:val="28"/>
        </w:rPr>
        <w:t>或拒绝生产经营企业发起的委托配送申请</w:t>
      </w:r>
      <w:r>
        <w:rPr>
          <w:rFonts w:ascii="Courier New" w:hAnsi="Courier New" w:cs="Courier New" w:hint="eastAsia"/>
          <w:color w:val="000000"/>
          <w:sz w:val="28"/>
          <w:szCs w:val="28"/>
        </w:rPr>
        <w:t>，</w:t>
      </w:r>
      <w:r>
        <w:rPr>
          <w:sz w:val="28"/>
          <w:szCs w:val="28"/>
        </w:rPr>
        <w:t>如</w:t>
      </w:r>
      <w:r>
        <w:rPr>
          <w:rFonts w:hint="eastAsia"/>
          <w:sz w:val="28"/>
          <w:szCs w:val="28"/>
        </w:rPr>
        <w:t>图</w:t>
      </w:r>
      <w:r>
        <w:rPr>
          <w:sz w:val="28"/>
          <w:szCs w:val="28"/>
        </w:rPr>
        <w:t>所示</w:t>
      </w:r>
      <w:r>
        <w:rPr>
          <w:rFonts w:hint="eastAsia"/>
          <w:sz w:val="28"/>
          <w:szCs w:val="28"/>
        </w:rPr>
        <w:t>；</w:t>
      </w:r>
    </w:p>
    <w:p w14:paraId="59110884" w14:textId="77777777" w:rsidR="00811475" w:rsidRDefault="002F54C6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A25B730" wp14:editId="43F1932A">
            <wp:extent cx="5274310" cy="2552065"/>
            <wp:effectExtent l="0" t="0" r="254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0A031" w14:textId="77777777" w:rsidR="00811475" w:rsidRDefault="002F54C6">
      <w:pPr>
        <w:rPr>
          <w:rFonts w:ascii="Courier New" w:hAnsi="Courier New" w:cs="Courier New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点击【接受委托】按钮，</w:t>
      </w:r>
      <w:r>
        <w:rPr>
          <w:rFonts w:asciiTheme="minorEastAsia" w:eastAsiaTheme="minorEastAsia" w:hAnsiTheme="minorEastAsia" w:cstheme="minorEastAsia"/>
          <w:sz w:val="28"/>
          <w:szCs w:val="28"/>
        </w:rPr>
        <w:t>接受</w:t>
      </w:r>
      <w:r>
        <w:rPr>
          <w:rFonts w:ascii="Courier New" w:hAnsi="Courier New" w:cs="Courier New" w:hint="eastAsia"/>
          <w:color w:val="000000"/>
          <w:sz w:val="28"/>
          <w:szCs w:val="28"/>
        </w:rPr>
        <w:t>已</w:t>
      </w:r>
      <w:r>
        <w:rPr>
          <w:rFonts w:ascii="Courier New" w:hAnsi="Courier New" w:cs="Courier New"/>
          <w:color w:val="000000"/>
          <w:sz w:val="28"/>
          <w:szCs w:val="28"/>
        </w:rPr>
        <w:t>勾选</w:t>
      </w:r>
      <w:r>
        <w:rPr>
          <w:rFonts w:ascii="Courier New" w:hAnsi="Courier New" w:cs="Courier New" w:hint="eastAsia"/>
          <w:color w:val="000000"/>
          <w:sz w:val="28"/>
          <w:szCs w:val="28"/>
        </w:rPr>
        <w:t>、且</w:t>
      </w:r>
      <w:r>
        <w:rPr>
          <w:rFonts w:ascii="Courier New" w:hAnsi="Courier New" w:cs="Courier New"/>
          <w:color w:val="000000"/>
          <w:sz w:val="28"/>
          <w:szCs w:val="28"/>
        </w:rPr>
        <w:t>状态</w:t>
      </w:r>
      <w:r>
        <w:rPr>
          <w:rFonts w:ascii="Courier New" w:hAnsi="Courier New" w:cs="Courier New" w:hint="eastAsia"/>
          <w:color w:val="000000"/>
          <w:sz w:val="28"/>
          <w:szCs w:val="28"/>
        </w:rPr>
        <w:t>为</w:t>
      </w:r>
      <w:r>
        <w:rPr>
          <w:rFonts w:ascii="Courier New" w:hAnsi="Courier New" w:cs="Courier New" w:hint="eastAsia"/>
          <w:color w:val="000000"/>
          <w:sz w:val="28"/>
          <w:szCs w:val="28"/>
        </w:rPr>
        <w:t>[</w:t>
      </w:r>
      <w:r>
        <w:rPr>
          <w:rFonts w:ascii="Courier New" w:hAnsi="Courier New" w:cs="Courier New" w:hint="eastAsia"/>
          <w:color w:val="000000"/>
          <w:sz w:val="28"/>
          <w:szCs w:val="28"/>
        </w:rPr>
        <w:t>待</w:t>
      </w:r>
      <w:r>
        <w:rPr>
          <w:rFonts w:ascii="Courier New" w:hAnsi="Courier New" w:cs="Courier New"/>
          <w:color w:val="000000"/>
          <w:sz w:val="28"/>
          <w:szCs w:val="28"/>
        </w:rPr>
        <w:t>确认</w:t>
      </w:r>
      <w:r>
        <w:rPr>
          <w:rFonts w:ascii="Courier New" w:hAnsi="Courier New" w:cs="Courier New"/>
          <w:color w:val="000000"/>
          <w:sz w:val="28"/>
          <w:szCs w:val="28"/>
        </w:rPr>
        <w:t>]</w:t>
      </w:r>
      <w:r>
        <w:rPr>
          <w:rFonts w:ascii="Courier New" w:hAnsi="Courier New" w:cs="Courier New"/>
          <w:color w:val="000000"/>
          <w:sz w:val="28"/>
          <w:szCs w:val="28"/>
        </w:rPr>
        <w:t>的生产企业</w:t>
      </w:r>
      <w:r>
        <w:rPr>
          <w:rFonts w:ascii="Courier New" w:hAnsi="Courier New" w:cs="Courier New" w:hint="eastAsia"/>
          <w:color w:val="000000"/>
          <w:sz w:val="28"/>
          <w:szCs w:val="28"/>
        </w:rPr>
        <w:t>发起</w:t>
      </w:r>
      <w:r>
        <w:rPr>
          <w:rFonts w:ascii="Courier New" w:hAnsi="Courier New" w:cs="Courier New"/>
          <w:color w:val="000000"/>
          <w:sz w:val="28"/>
          <w:szCs w:val="28"/>
        </w:rPr>
        <w:t>的委托配送申请，建立配送关系</w:t>
      </w:r>
      <w:r>
        <w:rPr>
          <w:rFonts w:ascii="Courier New" w:hAnsi="Courier New" w:cs="Courier New" w:hint="eastAsia"/>
          <w:color w:val="000000"/>
          <w:sz w:val="28"/>
          <w:szCs w:val="28"/>
        </w:rPr>
        <w:t>。</w:t>
      </w:r>
    </w:p>
    <w:p w14:paraId="4A8E7BC0" w14:textId="77777777" w:rsidR="00811475" w:rsidRDefault="002F54C6">
      <w:pPr>
        <w:rPr>
          <w:rFonts w:ascii="Courier New" w:hAnsi="Courier New" w:cs="Courier New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点击【拒绝委托】按钮，</w:t>
      </w:r>
      <w:r>
        <w:rPr>
          <w:rFonts w:asciiTheme="minorEastAsia" w:eastAsiaTheme="minorEastAsia" w:hAnsiTheme="minorEastAsia" w:cstheme="minorEastAsia"/>
          <w:sz w:val="28"/>
          <w:szCs w:val="28"/>
        </w:rPr>
        <w:t>拒绝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已</w:t>
      </w:r>
      <w:r>
        <w:rPr>
          <w:rFonts w:ascii="Courier New" w:hAnsi="Courier New" w:cs="Courier New"/>
          <w:color w:val="000000"/>
          <w:sz w:val="28"/>
          <w:szCs w:val="28"/>
        </w:rPr>
        <w:t>勾选</w:t>
      </w:r>
      <w:r>
        <w:rPr>
          <w:rFonts w:ascii="Courier New" w:hAnsi="Courier New" w:cs="Courier New" w:hint="eastAsia"/>
          <w:color w:val="000000"/>
          <w:sz w:val="28"/>
          <w:szCs w:val="28"/>
        </w:rPr>
        <w:t>、且</w:t>
      </w:r>
      <w:r>
        <w:rPr>
          <w:rFonts w:ascii="Courier New" w:hAnsi="Courier New" w:cs="Courier New"/>
          <w:color w:val="000000"/>
          <w:sz w:val="28"/>
          <w:szCs w:val="28"/>
        </w:rPr>
        <w:t>状态</w:t>
      </w:r>
      <w:r>
        <w:rPr>
          <w:rFonts w:ascii="Courier New" w:hAnsi="Courier New" w:cs="Courier New" w:hint="eastAsia"/>
          <w:color w:val="000000"/>
          <w:sz w:val="28"/>
          <w:szCs w:val="28"/>
        </w:rPr>
        <w:t>为</w:t>
      </w:r>
      <w:r>
        <w:rPr>
          <w:rFonts w:ascii="Courier New" w:hAnsi="Courier New" w:cs="Courier New" w:hint="eastAsia"/>
          <w:color w:val="000000"/>
          <w:sz w:val="28"/>
          <w:szCs w:val="28"/>
        </w:rPr>
        <w:t>[</w:t>
      </w:r>
      <w:r>
        <w:rPr>
          <w:rFonts w:ascii="Courier New" w:hAnsi="Courier New" w:cs="Courier New" w:hint="eastAsia"/>
          <w:color w:val="000000"/>
          <w:sz w:val="28"/>
          <w:szCs w:val="28"/>
        </w:rPr>
        <w:t>待</w:t>
      </w:r>
      <w:r>
        <w:rPr>
          <w:rFonts w:ascii="Courier New" w:hAnsi="Courier New" w:cs="Courier New"/>
          <w:color w:val="000000"/>
          <w:sz w:val="28"/>
          <w:szCs w:val="28"/>
        </w:rPr>
        <w:t>确认</w:t>
      </w:r>
      <w:r>
        <w:rPr>
          <w:rFonts w:ascii="Courier New" w:hAnsi="Courier New" w:cs="Courier New"/>
          <w:color w:val="000000"/>
          <w:sz w:val="28"/>
          <w:szCs w:val="28"/>
        </w:rPr>
        <w:t>]</w:t>
      </w:r>
      <w:r>
        <w:rPr>
          <w:rFonts w:ascii="Courier New" w:hAnsi="Courier New" w:cs="Courier New"/>
          <w:color w:val="000000"/>
          <w:sz w:val="28"/>
          <w:szCs w:val="28"/>
        </w:rPr>
        <w:t>的</w:t>
      </w:r>
      <w:r>
        <w:rPr>
          <w:rFonts w:ascii="Courier New" w:hAnsi="Courier New" w:cs="Courier New" w:hint="eastAsia"/>
          <w:color w:val="000000"/>
          <w:sz w:val="28"/>
          <w:szCs w:val="28"/>
        </w:rPr>
        <w:t>生产</w:t>
      </w:r>
      <w:r>
        <w:rPr>
          <w:rFonts w:ascii="Courier New" w:hAnsi="Courier New" w:cs="Courier New"/>
          <w:color w:val="000000"/>
          <w:sz w:val="28"/>
          <w:szCs w:val="28"/>
        </w:rPr>
        <w:t>企业发起的委托配送申请，不建立</w:t>
      </w:r>
      <w:r>
        <w:rPr>
          <w:rFonts w:ascii="Courier New" w:hAnsi="Courier New" w:cs="Courier New" w:hint="eastAsia"/>
          <w:color w:val="000000"/>
          <w:sz w:val="28"/>
          <w:szCs w:val="28"/>
        </w:rPr>
        <w:t>配送关系（注意</w:t>
      </w:r>
      <w:r>
        <w:rPr>
          <w:rFonts w:ascii="Courier New" w:hAnsi="Courier New" w:cs="Courier New"/>
          <w:color w:val="000000"/>
          <w:sz w:val="28"/>
          <w:szCs w:val="28"/>
        </w:rPr>
        <w:t>：须填写拒绝理由后方能拒绝</w:t>
      </w:r>
      <w:r>
        <w:rPr>
          <w:rFonts w:ascii="Courier New" w:hAnsi="Courier New" w:cs="Courier New" w:hint="eastAsia"/>
          <w:color w:val="000000"/>
          <w:sz w:val="28"/>
          <w:szCs w:val="28"/>
        </w:rPr>
        <w:t>）。</w:t>
      </w:r>
    </w:p>
    <w:p w14:paraId="572E49A5" w14:textId="77777777" w:rsidR="00811475" w:rsidRDefault="002F54C6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点击列表中【产品数量】</w:t>
      </w:r>
      <w:r>
        <w:rPr>
          <w:rFonts w:hint="eastAsia"/>
          <w:sz w:val="28"/>
          <w:szCs w:val="28"/>
        </w:rPr>
        <w:t>[</w:t>
      </w:r>
      <w:r>
        <w:rPr>
          <w:rFonts w:hint="eastAsia"/>
          <w:sz w:val="28"/>
          <w:szCs w:val="28"/>
        </w:rPr>
        <w:t>大于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时</w:t>
      </w:r>
      <w:r>
        <w:rPr>
          <w:rFonts w:hint="eastAsia"/>
          <w:sz w:val="28"/>
          <w:szCs w:val="28"/>
        </w:rPr>
        <w:t>]</w:t>
      </w:r>
      <w:r>
        <w:rPr>
          <w:rFonts w:hint="eastAsia"/>
          <w:sz w:val="28"/>
          <w:szCs w:val="28"/>
        </w:rPr>
        <w:t>，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显示受生产</w:t>
      </w:r>
      <w:r>
        <w:rPr>
          <w:rFonts w:asciiTheme="minorEastAsia" w:eastAsiaTheme="minorEastAsia" w:hAnsiTheme="minorEastAsia" w:cstheme="minorEastAsia"/>
          <w:sz w:val="28"/>
          <w:szCs w:val="28"/>
        </w:rPr>
        <w:t>经营企业委托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、由</w:t>
      </w:r>
      <w:r>
        <w:rPr>
          <w:rFonts w:asciiTheme="minorEastAsia" w:eastAsiaTheme="minorEastAsia" w:hAnsiTheme="minorEastAsia" w:cstheme="minorEastAsia"/>
          <w:sz w:val="28"/>
          <w:szCs w:val="28"/>
        </w:rPr>
        <w:t>本企业配送产品的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详细信息。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ab/>
      </w:r>
    </w:p>
    <w:p w14:paraId="25CC1111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）点击</w:t>
      </w:r>
      <w:r>
        <w:rPr>
          <w:sz w:val="28"/>
          <w:szCs w:val="28"/>
        </w:rPr>
        <w:t>菜单</w:t>
      </w:r>
      <w:r>
        <w:rPr>
          <w:rFonts w:hint="eastAsia"/>
          <w:b/>
          <w:sz w:val="28"/>
          <w:szCs w:val="28"/>
        </w:rPr>
        <w:t>【配送关系管理</w:t>
      </w:r>
      <w:r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医院配送关系</w:t>
      </w:r>
      <w:r>
        <w:rPr>
          <w:b/>
          <w:sz w:val="28"/>
          <w:szCs w:val="28"/>
        </w:rPr>
        <w:t>】</w:t>
      </w:r>
      <w:r>
        <w:rPr>
          <w:rFonts w:ascii="Courier New" w:hAnsi="Courier New" w:cs="Courier New"/>
          <w:color w:val="000000"/>
          <w:sz w:val="28"/>
          <w:szCs w:val="28"/>
        </w:rPr>
        <w:t>查看医院</w:t>
      </w:r>
      <w:r>
        <w:rPr>
          <w:rFonts w:ascii="Courier New" w:hAnsi="Courier New" w:cs="Courier New" w:hint="eastAsia"/>
          <w:color w:val="000000"/>
          <w:sz w:val="28"/>
          <w:szCs w:val="28"/>
        </w:rPr>
        <w:t>与</w:t>
      </w:r>
      <w:r>
        <w:rPr>
          <w:rFonts w:ascii="Courier New" w:hAnsi="Courier New" w:cs="Courier New"/>
          <w:color w:val="000000"/>
          <w:sz w:val="28"/>
          <w:szCs w:val="28"/>
        </w:rPr>
        <w:t>本企业</w:t>
      </w:r>
      <w:r>
        <w:rPr>
          <w:rFonts w:ascii="Courier New" w:hAnsi="Courier New" w:cs="Courier New" w:hint="eastAsia"/>
          <w:color w:val="000000"/>
          <w:sz w:val="28"/>
          <w:szCs w:val="28"/>
        </w:rPr>
        <w:t>建立</w:t>
      </w:r>
      <w:r>
        <w:rPr>
          <w:rFonts w:ascii="Courier New" w:hAnsi="Courier New" w:cs="Courier New"/>
          <w:color w:val="000000"/>
          <w:sz w:val="28"/>
          <w:szCs w:val="28"/>
        </w:rPr>
        <w:t>的配送关系</w:t>
      </w:r>
      <w:r>
        <w:rPr>
          <w:rFonts w:ascii="Courier New" w:hAnsi="Courier New" w:cs="Courier New" w:hint="eastAsia"/>
          <w:color w:val="000000"/>
          <w:sz w:val="28"/>
          <w:szCs w:val="28"/>
        </w:rPr>
        <w:t>、</w:t>
      </w:r>
      <w:r>
        <w:rPr>
          <w:rFonts w:ascii="Courier New" w:hAnsi="Courier New" w:cs="Courier New"/>
          <w:color w:val="000000"/>
          <w:sz w:val="28"/>
          <w:szCs w:val="28"/>
        </w:rPr>
        <w:t>查看医院发起的委托配送申请</w:t>
      </w:r>
      <w:r>
        <w:rPr>
          <w:rFonts w:ascii="Courier New" w:hAnsi="Courier New" w:cs="Courier New" w:hint="eastAsia"/>
          <w:color w:val="000000"/>
          <w:sz w:val="28"/>
          <w:szCs w:val="28"/>
        </w:rPr>
        <w:t>、</w:t>
      </w:r>
      <w:r>
        <w:rPr>
          <w:rFonts w:ascii="Courier New" w:hAnsi="Courier New" w:cs="Courier New"/>
          <w:color w:val="000000"/>
          <w:sz w:val="28"/>
          <w:szCs w:val="28"/>
        </w:rPr>
        <w:t>查看医院发起</w:t>
      </w:r>
      <w:r>
        <w:rPr>
          <w:rFonts w:ascii="Courier New" w:hAnsi="Courier New" w:cs="Courier New" w:hint="eastAsia"/>
          <w:color w:val="000000"/>
          <w:sz w:val="28"/>
          <w:szCs w:val="28"/>
        </w:rPr>
        <w:t>的</w:t>
      </w:r>
      <w:r>
        <w:rPr>
          <w:rFonts w:ascii="Courier New" w:hAnsi="Courier New" w:cs="Courier New"/>
          <w:color w:val="000000"/>
          <w:sz w:val="28"/>
          <w:szCs w:val="28"/>
        </w:rPr>
        <w:t>撤销</w:t>
      </w:r>
      <w:r>
        <w:rPr>
          <w:rFonts w:ascii="Courier New" w:hAnsi="Courier New" w:cs="Courier New" w:hint="eastAsia"/>
          <w:color w:val="000000"/>
          <w:sz w:val="28"/>
          <w:szCs w:val="28"/>
        </w:rPr>
        <w:t>配送关系</w:t>
      </w:r>
      <w:r>
        <w:rPr>
          <w:rFonts w:ascii="Courier New" w:hAnsi="Courier New" w:cs="Courier New"/>
          <w:color w:val="000000"/>
          <w:sz w:val="28"/>
          <w:szCs w:val="28"/>
        </w:rPr>
        <w:t>申请，</w:t>
      </w:r>
      <w:r>
        <w:rPr>
          <w:rFonts w:ascii="Courier New" w:hAnsi="Courier New" w:cs="Courier New" w:hint="eastAsia"/>
          <w:color w:val="000000"/>
          <w:sz w:val="28"/>
          <w:szCs w:val="28"/>
        </w:rPr>
        <w:t>接受</w:t>
      </w:r>
      <w:r>
        <w:rPr>
          <w:rFonts w:ascii="Courier New" w:hAnsi="Courier New" w:cs="Courier New"/>
          <w:color w:val="000000"/>
          <w:sz w:val="28"/>
          <w:szCs w:val="28"/>
        </w:rPr>
        <w:t>或拒绝医院发起的委托配送申请</w:t>
      </w:r>
      <w:r>
        <w:rPr>
          <w:rFonts w:ascii="Courier New" w:hAnsi="Courier New" w:cs="Courier New" w:hint="eastAsia"/>
          <w:color w:val="000000"/>
          <w:sz w:val="28"/>
          <w:szCs w:val="28"/>
        </w:rPr>
        <w:t>、</w:t>
      </w:r>
      <w:r>
        <w:rPr>
          <w:rFonts w:ascii="Courier New" w:hAnsi="Courier New" w:cs="Courier New"/>
          <w:color w:val="000000"/>
          <w:sz w:val="28"/>
          <w:szCs w:val="28"/>
        </w:rPr>
        <w:t>撤销配送关系申请</w:t>
      </w:r>
      <w:r>
        <w:rPr>
          <w:rFonts w:ascii="Courier New" w:hAnsi="Courier New" w:cs="Courier New" w:hint="eastAsia"/>
          <w:color w:val="000000"/>
          <w:sz w:val="28"/>
          <w:szCs w:val="28"/>
        </w:rPr>
        <w:t>，</w:t>
      </w:r>
      <w:r>
        <w:rPr>
          <w:sz w:val="28"/>
          <w:szCs w:val="28"/>
        </w:rPr>
        <w:t>如</w:t>
      </w:r>
      <w:r>
        <w:rPr>
          <w:rFonts w:hint="eastAsia"/>
          <w:sz w:val="28"/>
          <w:szCs w:val="28"/>
        </w:rPr>
        <w:t>图</w:t>
      </w:r>
      <w:r>
        <w:rPr>
          <w:sz w:val="28"/>
          <w:szCs w:val="28"/>
        </w:rPr>
        <w:t>所示</w:t>
      </w:r>
      <w:r>
        <w:rPr>
          <w:rFonts w:hint="eastAsia"/>
          <w:sz w:val="28"/>
          <w:szCs w:val="28"/>
        </w:rPr>
        <w:t>；</w:t>
      </w:r>
    </w:p>
    <w:p w14:paraId="20B76FA7" w14:textId="77777777" w:rsidR="00811475" w:rsidRDefault="002F54C6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5A78D39" wp14:editId="27E18AD1">
            <wp:extent cx="5274310" cy="2552065"/>
            <wp:effectExtent l="0" t="0" r="254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30F2B" w14:textId="77777777" w:rsidR="00811475" w:rsidRDefault="002F54C6">
      <w:pPr>
        <w:rPr>
          <w:rFonts w:ascii="Courier New" w:hAnsi="Courier New" w:cs="Courier New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点击【接受</w:t>
      </w:r>
      <w:r>
        <w:rPr>
          <w:rFonts w:asciiTheme="minorEastAsia" w:eastAsiaTheme="minorEastAsia" w:hAnsiTheme="minorEastAsia" w:cstheme="minorEastAsia"/>
          <w:sz w:val="28"/>
          <w:szCs w:val="28"/>
        </w:rPr>
        <w:t>委托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】按钮，接受已</w:t>
      </w:r>
      <w:r>
        <w:rPr>
          <w:rFonts w:ascii="Courier New" w:hAnsi="Courier New" w:cs="Courier New"/>
          <w:color w:val="000000"/>
          <w:sz w:val="28"/>
          <w:szCs w:val="28"/>
        </w:rPr>
        <w:t>勾选</w:t>
      </w:r>
      <w:r>
        <w:rPr>
          <w:rFonts w:ascii="Courier New" w:hAnsi="Courier New" w:cs="Courier New" w:hint="eastAsia"/>
          <w:color w:val="000000"/>
          <w:sz w:val="28"/>
          <w:szCs w:val="28"/>
        </w:rPr>
        <w:t>、且</w:t>
      </w:r>
      <w:r>
        <w:rPr>
          <w:rFonts w:ascii="Courier New" w:hAnsi="Courier New" w:cs="Courier New"/>
          <w:color w:val="000000"/>
          <w:sz w:val="28"/>
          <w:szCs w:val="28"/>
        </w:rPr>
        <w:t>状态</w:t>
      </w:r>
      <w:r>
        <w:rPr>
          <w:rFonts w:ascii="Courier New" w:hAnsi="Courier New" w:cs="Courier New" w:hint="eastAsia"/>
          <w:color w:val="000000"/>
          <w:sz w:val="28"/>
          <w:szCs w:val="28"/>
        </w:rPr>
        <w:t>为</w:t>
      </w:r>
      <w:r>
        <w:rPr>
          <w:rFonts w:ascii="Courier New" w:hAnsi="Courier New" w:cs="Courier New" w:hint="eastAsia"/>
          <w:color w:val="000000"/>
          <w:sz w:val="28"/>
          <w:szCs w:val="28"/>
        </w:rPr>
        <w:t>[</w:t>
      </w:r>
      <w:r>
        <w:rPr>
          <w:rFonts w:ascii="Courier New" w:hAnsi="Courier New" w:cs="Courier New"/>
          <w:color w:val="000000"/>
          <w:sz w:val="28"/>
          <w:szCs w:val="28"/>
        </w:rPr>
        <w:t>待确认</w:t>
      </w:r>
      <w:r>
        <w:rPr>
          <w:rFonts w:ascii="Courier New" w:hAnsi="Courier New" w:cs="Courier New"/>
          <w:color w:val="000000"/>
          <w:sz w:val="28"/>
          <w:szCs w:val="28"/>
        </w:rPr>
        <w:t>]</w:t>
      </w:r>
      <w:r>
        <w:rPr>
          <w:rFonts w:ascii="Courier New" w:hAnsi="Courier New" w:cs="Courier New"/>
          <w:color w:val="000000"/>
          <w:sz w:val="28"/>
          <w:szCs w:val="28"/>
        </w:rPr>
        <w:t>的</w:t>
      </w:r>
      <w:r>
        <w:rPr>
          <w:rFonts w:ascii="Courier New" w:hAnsi="Courier New" w:cs="Courier New" w:hint="eastAsia"/>
          <w:color w:val="000000"/>
          <w:sz w:val="28"/>
          <w:szCs w:val="28"/>
        </w:rPr>
        <w:t>医院</w:t>
      </w:r>
      <w:r>
        <w:rPr>
          <w:rFonts w:ascii="Courier New" w:hAnsi="Courier New" w:cs="Courier New"/>
          <w:color w:val="000000"/>
          <w:sz w:val="28"/>
          <w:szCs w:val="28"/>
        </w:rPr>
        <w:t>发起的委托配送申请</w:t>
      </w:r>
      <w:r>
        <w:rPr>
          <w:rFonts w:ascii="Courier New" w:hAnsi="Courier New" w:cs="Courier New" w:hint="eastAsia"/>
          <w:color w:val="000000"/>
          <w:sz w:val="28"/>
          <w:szCs w:val="28"/>
        </w:rPr>
        <w:t>（注</w:t>
      </w:r>
      <w:r>
        <w:rPr>
          <w:rFonts w:ascii="Courier New" w:hAnsi="Courier New" w:cs="Courier New"/>
          <w:color w:val="000000"/>
          <w:sz w:val="28"/>
          <w:szCs w:val="28"/>
        </w:rPr>
        <w:t>：</w:t>
      </w:r>
      <w:r>
        <w:rPr>
          <w:rFonts w:ascii="Courier New" w:hAnsi="Courier New" w:cs="Courier New" w:hint="eastAsia"/>
          <w:color w:val="000000"/>
          <w:sz w:val="28"/>
          <w:szCs w:val="28"/>
        </w:rPr>
        <w:t>需</w:t>
      </w:r>
      <w:r>
        <w:rPr>
          <w:rFonts w:ascii="Courier New" w:hAnsi="Courier New" w:cs="Courier New"/>
          <w:color w:val="000000"/>
          <w:sz w:val="28"/>
          <w:szCs w:val="28"/>
        </w:rPr>
        <w:t>完成</w:t>
      </w:r>
      <w:r>
        <w:rPr>
          <w:rFonts w:ascii="Courier New" w:hAnsi="Courier New" w:cs="Courier New" w:hint="eastAsia"/>
          <w:color w:val="000000"/>
          <w:sz w:val="28"/>
          <w:szCs w:val="28"/>
        </w:rPr>
        <w:t>该操作，</w:t>
      </w:r>
      <w:r>
        <w:rPr>
          <w:rFonts w:ascii="Courier New" w:hAnsi="Courier New" w:cs="Courier New"/>
          <w:color w:val="000000"/>
          <w:sz w:val="28"/>
          <w:szCs w:val="28"/>
        </w:rPr>
        <w:t>方可接收</w:t>
      </w:r>
      <w:r>
        <w:rPr>
          <w:rFonts w:ascii="Courier New" w:hAnsi="Courier New" w:cs="Courier New" w:hint="eastAsia"/>
          <w:color w:val="000000"/>
          <w:sz w:val="28"/>
          <w:szCs w:val="28"/>
        </w:rPr>
        <w:t>到</w:t>
      </w:r>
      <w:r>
        <w:rPr>
          <w:rFonts w:ascii="Courier New" w:hAnsi="Courier New" w:cs="Courier New"/>
          <w:color w:val="000000"/>
          <w:sz w:val="28"/>
          <w:szCs w:val="28"/>
        </w:rPr>
        <w:t>医院提交的订单</w:t>
      </w:r>
      <w:r>
        <w:rPr>
          <w:rFonts w:ascii="Courier New" w:hAnsi="Courier New" w:cs="Courier New" w:hint="eastAsia"/>
          <w:color w:val="000000"/>
          <w:sz w:val="28"/>
          <w:szCs w:val="28"/>
        </w:rPr>
        <w:t>）。</w:t>
      </w:r>
    </w:p>
    <w:p w14:paraId="7FA9B29E" w14:textId="77777777" w:rsidR="00811475" w:rsidRDefault="002F54C6">
      <w:pPr>
        <w:rPr>
          <w:rFonts w:ascii="Courier New" w:hAnsi="Courier New" w:cs="Courier New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点击【拒绝委托】按钮，</w:t>
      </w:r>
      <w:r>
        <w:rPr>
          <w:rFonts w:asciiTheme="minorEastAsia" w:eastAsiaTheme="minorEastAsia" w:hAnsiTheme="minorEastAsia" w:cstheme="minorEastAsia"/>
          <w:sz w:val="28"/>
          <w:szCs w:val="28"/>
        </w:rPr>
        <w:t>拒绝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已</w:t>
      </w:r>
      <w:r>
        <w:rPr>
          <w:rFonts w:ascii="Courier New" w:hAnsi="Courier New" w:cs="Courier New"/>
          <w:color w:val="000000"/>
          <w:sz w:val="28"/>
          <w:szCs w:val="28"/>
        </w:rPr>
        <w:t>勾选</w:t>
      </w:r>
      <w:r>
        <w:rPr>
          <w:rFonts w:ascii="Courier New" w:hAnsi="Courier New" w:cs="Courier New" w:hint="eastAsia"/>
          <w:color w:val="000000"/>
          <w:sz w:val="28"/>
          <w:szCs w:val="28"/>
        </w:rPr>
        <w:t>、且</w:t>
      </w:r>
      <w:r>
        <w:rPr>
          <w:rFonts w:ascii="Courier New" w:hAnsi="Courier New" w:cs="Courier New"/>
          <w:color w:val="000000"/>
          <w:sz w:val="28"/>
          <w:szCs w:val="28"/>
        </w:rPr>
        <w:t>状态</w:t>
      </w:r>
      <w:r>
        <w:rPr>
          <w:rFonts w:ascii="Courier New" w:hAnsi="Courier New" w:cs="Courier New" w:hint="eastAsia"/>
          <w:color w:val="000000"/>
          <w:sz w:val="28"/>
          <w:szCs w:val="28"/>
        </w:rPr>
        <w:t>为</w:t>
      </w:r>
      <w:r>
        <w:rPr>
          <w:rFonts w:ascii="Courier New" w:hAnsi="Courier New" w:cs="Courier New" w:hint="eastAsia"/>
          <w:color w:val="000000"/>
          <w:sz w:val="28"/>
          <w:szCs w:val="28"/>
        </w:rPr>
        <w:t>[</w:t>
      </w:r>
      <w:r>
        <w:rPr>
          <w:rFonts w:ascii="Courier New" w:hAnsi="Courier New" w:cs="Courier New"/>
          <w:color w:val="000000"/>
          <w:sz w:val="28"/>
          <w:szCs w:val="28"/>
        </w:rPr>
        <w:t>待确认</w:t>
      </w:r>
      <w:r>
        <w:rPr>
          <w:rFonts w:ascii="Courier New" w:hAnsi="Courier New" w:cs="Courier New"/>
          <w:color w:val="000000"/>
          <w:sz w:val="28"/>
          <w:szCs w:val="28"/>
        </w:rPr>
        <w:t>]</w:t>
      </w:r>
      <w:r>
        <w:rPr>
          <w:rFonts w:ascii="Courier New" w:hAnsi="Courier New" w:cs="Courier New"/>
          <w:color w:val="000000"/>
          <w:sz w:val="28"/>
          <w:szCs w:val="28"/>
        </w:rPr>
        <w:t>的</w:t>
      </w:r>
      <w:r>
        <w:rPr>
          <w:rFonts w:ascii="Courier New" w:hAnsi="Courier New" w:cs="Courier New" w:hint="eastAsia"/>
          <w:color w:val="000000"/>
          <w:sz w:val="28"/>
          <w:szCs w:val="28"/>
        </w:rPr>
        <w:t>医院</w:t>
      </w:r>
      <w:r>
        <w:rPr>
          <w:rFonts w:ascii="Courier New" w:hAnsi="Courier New" w:cs="Courier New"/>
          <w:color w:val="000000"/>
          <w:sz w:val="28"/>
          <w:szCs w:val="28"/>
        </w:rPr>
        <w:t>发起的委托配送申请</w:t>
      </w:r>
      <w:r>
        <w:rPr>
          <w:rFonts w:ascii="Courier New" w:hAnsi="Courier New" w:cs="Courier New" w:hint="eastAsia"/>
          <w:color w:val="000000"/>
          <w:sz w:val="28"/>
          <w:szCs w:val="28"/>
        </w:rPr>
        <w:t>（注</w:t>
      </w:r>
      <w:r>
        <w:rPr>
          <w:rFonts w:ascii="Courier New" w:hAnsi="Courier New" w:cs="Courier New"/>
          <w:color w:val="000000"/>
          <w:sz w:val="28"/>
          <w:szCs w:val="28"/>
        </w:rPr>
        <w:t>：须填写拒绝理由后方</w:t>
      </w:r>
      <w:r>
        <w:rPr>
          <w:rFonts w:ascii="Courier New" w:hAnsi="Courier New" w:cs="Courier New" w:hint="eastAsia"/>
          <w:color w:val="000000"/>
          <w:sz w:val="28"/>
          <w:szCs w:val="28"/>
        </w:rPr>
        <w:t>可</w:t>
      </w:r>
      <w:r>
        <w:rPr>
          <w:rFonts w:ascii="Courier New" w:hAnsi="Courier New" w:cs="Courier New"/>
          <w:color w:val="000000"/>
          <w:sz w:val="28"/>
          <w:szCs w:val="28"/>
        </w:rPr>
        <w:t>拒绝</w:t>
      </w:r>
      <w:r>
        <w:rPr>
          <w:rFonts w:ascii="Courier New" w:hAnsi="Courier New" w:cs="Courier New" w:hint="eastAsia"/>
          <w:color w:val="000000"/>
          <w:sz w:val="28"/>
          <w:szCs w:val="28"/>
        </w:rPr>
        <w:t>委托</w:t>
      </w:r>
      <w:r>
        <w:rPr>
          <w:rFonts w:ascii="Courier New" w:hAnsi="Courier New" w:cs="Courier New"/>
          <w:color w:val="000000"/>
          <w:sz w:val="28"/>
          <w:szCs w:val="28"/>
        </w:rPr>
        <w:t>成功</w:t>
      </w:r>
      <w:r>
        <w:rPr>
          <w:rFonts w:ascii="Courier New" w:hAnsi="Courier New" w:cs="Courier New" w:hint="eastAsia"/>
          <w:color w:val="000000"/>
          <w:sz w:val="28"/>
          <w:szCs w:val="28"/>
        </w:rPr>
        <w:t>）。</w:t>
      </w:r>
    </w:p>
    <w:p w14:paraId="2C365AF9" w14:textId="77777777" w:rsidR="00811475" w:rsidRDefault="002F54C6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hint="eastAsia"/>
          <w:sz w:val="28"/>
          <w:szCs w:val="28"/>
        </w:rPr>
        <w:t>“解约</w:t>
      </w:r>
      <w:r>
        <w:rPr>
          <w:sz w:val="28"/>
          <w:szCs w:val="28"/>
        </w:rPr>
        <w:t>中</w:t>
      </w:r>
      <w:r>
        <w:rPr>
          <w:rFonts w:hint="eastAsia"/>
          <w:sz w:val="28"/>
          <w:szCs w:val="28"/>
        </w:rPr>
        <w:t>”状态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>在配送企业接受委托、</w:t>
      </w:r>
      <w:r>
        <w:rPr>
          <w:sz w:val="28"/>
          <w:szCs w:val="28"/>
        </w:rPr>
        <w:t>配送关系建立成功后</w:t>
      </w:r>
      <w:r>
        <w:rPr>
          <w:rFonts w:hint="eastAsia"/>
          <w:sz w:val="28"/>
          <w:szCs w:val="28"/>
        </w:rPr>
        <w:t>，医疗机构可发起撤销配送关系的申请。如配送企业接受撤销申请，医疗机构与配送企业进入“解约中”状态，为期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天。</w:t>
      </w:r>
      <w:r>
        <w:rPr>
          <w:sz w:val="28"/>
          <w:szCs w:val="28"/>
        </w:rPr>
        <w:t>此期间</w:t>
      </w:r>
      <w:r>
        <w:rPr>
          <w:rFonts w:hint="eastAsia"/>
          <w:sz w:val="28"/>
          <w:szCs w:val="28"/>
        </w:rPr>
        <w:t>内</w:t>
      </w:r>
      <w:r>
        <w:rPr>
          <w:sz w:val="28"/>
          <w:szCs w:val="28"/>
        </w:rPr>
        <w:t>医疗机构不能</w:t>
      </w:r>
      <w:r>
        <w:rPr>
          <w:rFonts w:hint="eastAsia"/>
          <w:sz w:val="28"/>
          <w:szCs w:val="28"/>
        </w:rPr>
        <w:t>向该配送企业</w:t>
      </w:r>
      <w:r>
        <w:rPr>
          <w:sz w:val="28"/>
          <w:szCs w:val="28"/>
        </w:rPr>
        <w:t>发出新订单，</w:t>
      </w:r>
      <w:r>
        <w:rPr>
          <w:rFonts w:hint="eastAsia"/>
          <w:sz w:val="28"/>
          <w:szCs w:val="28"/>
        </w:rPr>
        <w:t>医疗机构应在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天内完成收货、退货、评价等操作。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天期满，配送关系</w:t>
      </w:r>
      <w:r>
        <w:rPr>
          <w:sz w:val="28"/>
          <w:szCs w:val="28"/>
        </w:rPr>
        <w:t>自动解除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如配送企业拒绝撤销申请，配送关系不发生变化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。</w:t>
      </w:r>
    </w:p>
    <w:p w14:paraId="3C4CDACC" w14:textId="77777777" w:rsidR="00811475" w:rsidRDefault="002F54C6">
      <w:pPr>
        <w:numPr>
          <w:ilvl w:val="0"/>
          <w:numId w:val="3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点击</w:t>
      </w:r>
      <w:r>
        <w:rPr>
          <w:sz w:val="28"/>
          <w:szCs w:val="28"/>
        </w:rPr>
        <w:t>菜单</w:t>
      </w:r>
      <w:r>
        <w:rPr>
          <w:rFonts w:hint="eastAsia"/>
          <w:b/>
          <w:sz w:val="28"/>
          <w:szCs w:val="28"/>
        </w:rPr>
        <w:t>【配送关系管理</w:t>
      </w:r>
      <w:r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配送产品目录</w:t>
      </w:r>
      <w:r>
        <w:rPr>
          <w:b/>
          <w:sz w:val="28"/>
          <w:szCs w:val="28"/>
        </w:rPr>
        <w:t>】</w:t>
      </w:r>
      <w:r>
        <w:rPr>
          <w:rFonts w:hint="eastAsia"/>
          <w:sz w:val="28"/>
          <w:szCs w:val="28"/>
        </w:rPr>
        <w:t>进入配送产品目录页面，查看生产经营企业委托由本企业进行配送的全部产品，如图所示。</w:t>
      </w:r>
    </w:p>
    <w:p w14:paraId="6B72A3DE" w14:textId="77777777" w:rsidR="00811475" w:rsidRDefault="002F54C6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29735DE" wp14:editId="4DFA3321">
            <wp:extent cx="5274310" cy="2552065"/>
            <wp:effectExtent l="0" t="0" r="254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55ABC" w14:textId="77777777" w:rsidR="00811475" w:rsidRDefault="002F54C6">
      <w:pPr>
        <w:pStyle w:val="3"/>
      </w:pPr>
      <w:bookmarkStart w:id="10" w:name="_Toc89442817"/>
      <w:r>
        <w:rPr>
          <w:rFonts w:hint="eastAsia"/>
        </w:rPr>
        <w:t>3</w:t>
      </w:r>
      <w:r>
        <w:t>.3</w:t>
      </w:r>
      <w:r>
        <w:rPr>
          <w:rFonts w:hint="eastAsia"/>
        </w:rPr>
        <w:t>三方合同</w:t>
      </w:r>
      <w:bookmarkEnd w:id="10"/>
    </w:p>
    <w:p w14:paraId="7076A51A" w14:textId="77777777" w:rsidR="00811475" w:rsidRDefault="002F54C6">
      <w:pPr>
        <w:pStyle w:val="4"/>
      </w:pPr>
      <w:r>
        <w:rPr>
          <w:rFonts w:hint="eastAsia"/>
        </w:rPr>
        <w:t>系统功能说明</w:t>
      </w:r>
    </w:p>
    <w:p w14:paraId="12A8C93D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三方合同查看以及签订本配送企业负责配送的带量采购产品合同。</w:t>
      </w:r>
    </w:p>
    <w:p w14:paraId="703CE720" w14:textId="77777777" w:rsidR="00811475" w:rsidRDefault="002F54C6">
      <w:pPr>
        <w:pStyle w:val="4"/>
      </w:pPr>
      <w:r>
        <w:rPr>
          <w:rFonts w:hint="eastAsia"/>
        </w:rPr>
        <w:t>系统操作说明</w:t>
      </w:r>
    </w:p>
    <w:p w14:paraId="6B7B98C7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点击左侧菜单【三方合同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三方合同列表】进入三方合同列表功能，可查看所有带量采购产品产生的三方合同，如图所示。</w:t>
      </w:r>
    </w:p>
    <w:p w14:paraId="7FA108B2" w14:textId="77777777" w:rsidR="00811475" w:rsidRDefault="002F54C6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2885CA5" wp14:editId="1456EFC0">
            <wp:extent cx="5274310" cy="2552065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77EFC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点击【签订】按钮，弹出</w:t>
      </w:r>
      <w:r>
        <w:rPr>
          <w:rFonts w:hint="eastAsia"/>
          <w:sz w:val="28"/>
          <w:szCs w:val="28"/>
        </w:rPr>
        <w:t>ca</w:t>
      </w:r>
      <w:r>
        <w:rPr>
          <w:rFonts w:hint="eastAsia"/>
          <w:sz w:val="28"/>
          <w:szCs w:val="28"/>
        </w:rPr>
        <w:t>验证，输入对应的信息，点击【确认】</w:t>
      </w:r>
      <w:r>
        <w:rPr>
          <w:rFonts w:hint="eastAsia"/>
          <w:sz w:val="28"/>
          <w:szCs w:val="28"/>
        </w:rPr>
        <w:lastRenderedPageBreak/>
        <w:t>按钮即可。</w:t>
      </w:r>
    </w:p>
    <w:p w14:paraId="692F8028" w14:textId="77777777" w:rsidR="00811475" w:rsidRDefault="002F54C6">
      <w:pPr>
        <w:pStyle w:val="3"/>
      </w:pPr>
      <w:bookmarkStart w:id="11" w:name="_Toc89442818"/>
      <w:r>
        <w:rPr>
          <w:rFonts w:hint="eastAsia"/>
        </w:rPr>
        <w:t>3</w:t>
      </w:r>
      <w:r>
        <w:t>.4</w:t>
      </w:r>
      <w:r>
        <w:rPr>
          <w:rFonts w:hint="eastAsia"/>
        </w:rPr>
        <w:t>采购管理</w:t>
      </w:r>
      <w:bookmarkEnd w:id="11"/>
    </w:p>
    <w:p w14:paraId="5E546CF9" w14:textId="77777777" w:rsidR="00811475" w:rsidRDefault="002F54C6">
      <w:pPr>
        <w:pStyle w:val="4"/>
      </w:pPr>
      <w:r>
        <w:rPr>
          <w:rFonts w:hint="eastAsia"/>
        </w:rPr>
        <w:t>系统功能说明</w:t>
      </w:r>
    </w:p>
    <w:p w14:paraId="67E5829E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订单明细供用户在此菜单处理业务订单，如“确认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拒绝”“配送”“退货处理”“补填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修改发票”等操作。</w:t>
      </w:r>
    </w:p>
    <w:p w14:paraId="6AD0D265" w14:textId="77777777" w:rsidR="00811475" w:rsidRDefault="002F54C6">
      <w:pPr>
        <w:pStyle w:val="4"/>
      </w:pPr>
      <w:r>
        <w:rPr>
          <w:rFonts w:hint="eastAsia"/>
        </w:rPr>
        <w:t>系统</w:t>
      </w:r>
      <w:r>
        <w:t>操作</w:t>
      </w:r>
      <w:r>
        <w:rPr>
          <w:rFonts w:hint="eastAsia"/>
        </w:rPr>
        <w:t>说明</w:t>
      </w:r>
    </w:p>
    <w:p w14:paraId="68245537" w14:textId="77777777" w:rsidR="00811475" w:rsidRDefault="002F54C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）点击</w:t>
      </w:r>
      <w:r>
        <w:rPr>
          <w:sz w:val="28"/>
          <w:szCs w:val="28"/>
        </w:rPr>
        <w:t>菜单</w:t>
      </w:r>
      <w:r>
        <w:rPr>
          <w:rFonts w:hint="eastAsia"/>
          <w:b/>
          <w:sz w:val="28"/>
          <w:szCs w:val="28"/>
        </w:rPr>
        <w:t>【采购管理</w:t>
      </w:r>
      <w:r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订单明细</w:t>
      </w:r>
      <w:r>
        <w:rPr>
          <w:b/>
          <w:sz w:val="28"/>
          <w:szCs w:val="28"/>
        </w:rPr>
        <w:t>】</w:t>
      </w:r>
      <w:r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【待配送】</w:t>
      </w:r>
      <w:r>
        <w:rPr>
          <w:rFonts w:hint="eastAsia"/>
          <w:sz w:val="28"/>
          <w:szCs w:val="28"/>
        </w:rPr>
        <w:t>进入业务订单处理功能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用户可在此页面查询所有待配送的订单明细，</w:t>
      </w:r>
      <w:r>
        <w:rPr>
          <w:sz w:val="28"/>
          <w:szCs w:val="28"/>
        </w:rPr>
        <w:t>如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图</w:t>
      </w:r>
      <w:r>
        <w:rPr>
          <w:sz w:val="28"/>
          <w:szCs w:val="28"/>
        </w:rPr>
        <w:t>所示</w:t>
      </w:r>
      <w:r>
        <w:rPr>
          <w:rFonts w:hint="eastAsia"/>
          <w:sz w:val="28"/>
          <w:szCs w:val="28"/>
        </w:rPr>
        <w:t>；</w:t>
      </w:r>
    </w:p>
    <w:p w14:paraId="54E607CE" w14:textId="77777777" w:rsidR="00811475" w:rsidRDefault="002F54C6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66384900" wp14:editId="1855844E">
            <wp:extent cx="5274310" cy="2552065"/>
            <wp:effectExtent l="0" t="0" r="254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64819" w14:textId="77777777" w:rsidR="00811475" w:rsidRDefault="002F54C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点击列表【确认】按钮，订单确认后，订单状态更新为“企业已确认”。如图所示；</w:t>
      </w:r>
    </w:p>
    <w:p w14:paraId="2CC8ADE4" w14:textId="77777777" w:rsidR="00811475" w:rsidRDefault="002F54C6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C16F1E" wp14:editId="4ED09003">
            <wp:extent cx="5274310" cy="2552065"/>
            <wp:effectExtent l="0" t="0" r="254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3D042" w14:textId="77777777" w:rsidR="00811475" w:rsidRDefault="002F54C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点击列表【拒绝】可对订单进行拒绝配送操作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需填写拒绝理由</w:t>
      </w:r>
      <w:r>
        <w:rPr>
          <w:rFonts w:hint="eastAsia"/>
          <w:sz w:val="28"/>
          <w:szCs w:val="28"/>
        </w:rPr>
        <w:t>)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，订单状态更新为“已拒绝”</w:t>
      </w:r>
      <w:r>
        <w:rPr>
          <w:rFonts w:hint="eastAsia"/>
          <w:sz w:val="28"/>
          <w:szCs w:val="28"/>
        </w:rPr>
        <w:t>。如图所示；</w:t>
      </w:r>
    </w:p>
    <w:p w14:paraId="581931F1" w14:textId="77777777" w:rsidR="00811475" w:rsidRDefault="002F54C6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3231B32F" wp14:editId="37B3E1B9">
            <wp:extent cx="5274310" cy="2552065"/>
            <wp:effectExtent l="0" t="0" r="254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DCCB5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点击列表【配送】按钮，填报生产批号、发票号、生产日期、有效期，进行配送操作。系统支持分批配送，配送时选择配送方式即可（标准配送、分批次配送）。</w:t>
      </w:r>
    </w:p>
    <w:p w14:paraId="15C313A6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【标准配送】指的是配送企业针对订单明细进行一次性配送，配送量允许小于或等于采购量，配送成功后，视为配送完成。</w:t>
      </w:r>
    </w:p>
    <w:p w14:paraId="77D57D40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【分批次配送】指的是配送企业针对订单明细进行分批配送，分批配送的总量不允许</w:t>
      </w:r>
      <w:r>
        <w:rPr>
          <w:rFonts w:hint="eastAsia"/>
          <w:sz w:val="28"/>
          <w:szCs w:val="28"/>
        </w:rPr>
        <w:t>超过采购量，一旦确定分批次配送，配送方式将立即</w:t>
      </w:r>
      <w:r>
        <w:rPr>
          <w:rFonts w:hint="eastAsia"/>
          <w:sz w:val="28"/>
          <w:szCs w:val="28"/>
        </w:rPr>
        <w:lastRenderedPageBreak/>
        <w:t>锁定，不能修改。如图所示；</w:t>
      </w:r>
      <w:r>
        <w:rPr>
          <w:sz w:val="28"/>
          <w:szCs w:val="28"/>
        </w:rPr>
        <w:br/>
      </w:r>
      <w:r>
        <w:rPr>
          <w:noProof/>
        </w:rPr>
        <w:drawing>
          <wp:inline distT="0" distB="0" distL="0" distR="0" wp14:anchorId="0AE75346" wp14:editId="67724878">
            <wp:extent cx="5274310" cy="2552065"/>
            <wp:effectExtent l="0" t="0" r="254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2F80F" w14:textId="77777777" w:rsidR="00811475" w:rsidRDefault="002F54C6">
      <w:pPr>
        <w:rPr>
          <w:sz w:val="28"/>
          <w:szCs w:val="28"/>
        </w:rPr>
      </w:pPr>
      <w:r>
        <w:rPr>
          <w:sz w:val="28"/>
          <w:szCs w:val="28"/>
        </w:rPr>
        <w:t>注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发票号必须如实填写</w:t>
      </w:r>
      <w:r>
        <w:rPr>
          <w:rFonts w:hint="eastAsia"/>
          <w:sz w:val="28"/>
          <w:szCs w:val="28"/>
        </w:rPr>
        <w:t>，生产批号、</w:t>
      </w:r>
      <w:r>
        <w:rPr>
          <w:sz w:val="28"/>
          <w:szCs w:val="28"/>
        </w:rPr>
        <w:t>生产日期和有效期均为必填项目</w:t>
      </w:r>
      <w:r>
        <w:rPr>
          <w:rFonts w:hint="eastAsia"/>
          <w:sz w:val="28"/>
          <w:szCs w:val="28"/>
        </w:rPr>
        <w:t>。</w:t>
      </w:r>
    </w:p>
    <w:p w14:paraId="4263425F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点击列表【继续配送】按钮，填报配送批号、发票号、生产日期、有效期，进行【分批次配送】操作。如图所示；</w:t>
      </w:r>
    </w:p>
    <w:p w14:paraId="74F61811" w14:textId="77777777" w:rsidR="00811475" w:rsidRDefault="002F54C6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6530B99" wp14:editId="5AF0A48D">
            <wp:extent cx="5274310" cy="2552065"/>
            <wp:effectExtent l="0" t="0" r="254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6310D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点击列表【撤回修改】可以查看所有发票信息填写不全的订单明细，以及发票信息被医院查验不通过的发票信息。点击列表操作列中的【撤回】，以撤回该批次配送信息，如图所示；</w:t>
      </w:r>
    </w:p>
    <w:p w14:paraId="2894705A" w14:textId="77777777" w:rsidR="00811475" w:rsidRDefault="002F54C6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CE5A95C" wp14:editId="719F1D17">
            <wp:extent cx="5274310" cy="2552065"/>
            <wp:effectExtent l="0" t="0" r="254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7021D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点击【修改】按钮，跳转发票修改界面，填写发票信息，点击【确认】按钮即可，如图所示；</w:t>
      </w:r>
    </w:p>
    <w:p w14:paraId="5F08EF12" w14:textId="77777777" w:rsidR="00811475" w:rsidRDefault="002F54C6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02BE010" wp14:editId="2E3F7E16">
            <wp:extent cx="5274310" cy="2552065"/>
            <wp:effectExtent l="0" t="0" r="2540" b="63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86BE3" w14:textId="77777777" w:rsidR="00811475" w:rsidRDefault="002F54C6">
      <w:pPr>
        <w:rPr>
          <w:sz w:val="28"/>
          <w:szCs w:val="28"/>
        </w:rPr>
      </w:pPr>
      <w:r>
        <w:rPr>
          <w:sz w:val="28"/>
          <w:szCs w:val="28"/>
        </w:rPr>
        <w:t>点击</w:t>
      </w:r>
      <w:r>
        <w:rPr>
          <w:rFonts w:hint="eastAsia"/>
          <w:sz w:val="28"/>
          <w:szCs w:val="28"/>
        </w:rPr>
        <w:t>列表</w:t>
      </w:r>
      <w:r>
        <w:rPr>
          <w:rFonts w:hint="eastAsia"/>
          <w:sz w:val="28"/>
          <w:szCs w:val="28"/>
        </w:rPr>
        <w:t>【终止配送】按钮，订单将自动终止配送。</w:t>
      </w:r>
    </w:p>
    <w:p w14:paraId="47DFE850" w14:textId="77777777" w:rsidR="00811475" w:rsidRDefault="002F54C6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4D4D547" wp14:editId="0406F15E">
            <wp:extent cx="5274310" cy="2552065"/>
            <wp:effectExtent l="0" t="0" r="254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020D9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点击【已配送】标签页，可以查看订单详细配送明细，如图所示；</w:t>
      </w:r>
    </w:p>
    <w:p w14:paraId="78591239" w14:textId="77777777" w:rsidR="00811475" w:rsidRDefault="002F54C6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9665E32" wp14:editId="07385CBD">
            <wp:extent cx="5274310" cy="2552065"/>
            <wp:effectExtent l="0" t="0" r="254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D1C68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点击列表【补填发票】，填写发票信息，提交即可，如图所示；</w:t>
      </w:r>
    </w:p>
    <w:p w14:paraId="53D77375" w14:textId="77777777" w:rsidR="00811475" w:rsidRDefault="002F54C6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84A7775" wp14:editId="7BD59134">
            <wp:extent cx="5274310" cy="2552065"/>
            <wp:effectExtent l="0" t="0" r="254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539C1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点击【退货处理】标签页，可以同意</w:t>
      </w:r>
      <w:r>
        <w:rPr>
          <w:sz w:val="28"/>
          <w:szCs w:val="28"/>
        </w:rPr>
        <w:t>/</w:t>
      </w:r>
      <w:r>
        <w:rPr>
          <w:rFonts w:hint="eastAsia"/>
          <w:sz w:val="28"/>
          <w:szCs w:val="28"/>
        </w:rPr>
        <w:t>拒绝退货。</w:t>
      </w:r>
    </w:p>
    <w:p w14:paraId="2B356A52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点击列表操作列【同意退货】，即可完成退货操作，如图所示。</w:t>
      </w:r>
    </w:p>
    <w:p w14:paraId="3B3C9106" w14:textId="77777777" w:rsidR="00811475" w:rsidRDefault="002F54C6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B305F97" wp14:editId="19D00CAF">
            <wp:extent cx="5274310" cy="2552065"/>
            <wp:effectExtent l="0" t="0" r="2540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466BA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点击列表操作列【拒绝退货】，填写拒绝理由即可，如图所示；</w:t>
      </w:r>
    </w:p>
    <w:p w14:paraId="6135B55A" w14:textId="77777777" w:rsidR="00811475" w:rsidRDefault="002F54C6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D834D78" wp14:editId="113FE1C4">
            <wp:extent cx="5274310" cy="2552065"/>
            <wp:effectExtent l="0" t="0" r="254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B17FB" w14:textId="77777777" w:rsidR="00811475" w:rsidRDefault="002F54C6">
      <w:pPr>
        <w:pStyle w:val="3"/>
      </w:pPr>
      <w:bookmarkStart w:id="12" w:name="_Toc89442819"/>
      <w:r>
        <w:rPr>
          <w:rFonts w:hint="eastAsia"/>
        </w:rPr>
        <w:t>3.</w:t>
      </w:r>
      <w:r>
        <w:t>5</w:t>
      </w:r>
      <w:r>
        <w:rPr>
          <w:rFonts w:hint="eastAsia"/>
        </w:rPr>
        <w:t>统计查询</w:t>
      </w:r>
      <w:bookmarkEnd w:id="12"/>
    </w:p>
    <w:p w14:paraId="6153F3AA" w14:textId="77777777" w:rsidR="00811475" w:rsidRDefault="002F54C6">
      <w:pPr>
        <w:pStyle w:val="4"/>
      </w:pPr>
      <w:r>
        <w:rPr>
          <w:rFonts w:hint="eastAsia"/>
        </w:rPr>
        <w:t>系统功能说明</w:t>
      </w:r>
    </w:p>
    <w:p w14:paraId="6CB7A7C8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查询统计功能</w:t>
      </w:r>
      <w:r>
        <w:rPr>
          <w:sz w:val="28"/>
          <w:szCs w:val="28"/>
        </w:rPr>
        <w:t>可按照不同条件查询统计</w:t>
      </w:r>
      <w:r>
        <w:rPr>
          <w:rFonts w:hint="eastAsia"/>
          <w:sz w:val="28"/>
          <w:szCs w:val="28"/>
        </w:rPr>
        <w:t>订单信息。</w:t>
      </w:r>
      <w:r>
        <w:rPr>
          <w:rFonts w:hint="eastAsia"/>
          <w:sz w:val="28"/>
          <w:szCs w:val="28"/>
        </w:rPr>
        <w:t xml:space="preserve"> </w:t>
      </w:r>
    </w:p>
    <w:p w14:paraId="5CAC9A7E" w14:textId="77777777" w:rsidR="00811475" w:rsidRDefault="002F54C6">
      <w:pPr>
        <w:pStyle w:val="4"/>
      </w:pPr>
      <w:r>
        <w:rPr>
          <w:rFonts w:hint="eastAsia"/>
        </w:rPr>
        <w:t>系统</w:t>
      </w:r>
      <w:r>
        <w:t>操作</w:t>
      </w:r>
      <w:r>
        <w:rPr>
          <w:rFonts w:hint="eastAsia"/>
        </w:rPr>
        <w:t>说明</w:t>
      </w:r>
    </w:p>
    <w:p w14:paraId="64AFB0E8" w14:textId="77777777" w:rsidR="00811475" w:rsidRDefault="002F54C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）点击上方</w:t>
      </w:r>
      <w:r>
        <w:rPr>
          <w:sz w:val="28"/>
          <w:szCs w:val="28"/>
        </w:rPr>
        <w:t>菜单</w:t>
      </w:r>
      <w:r>
        <w:rPr>
          <w:rFonts w:hint="eastAsia"/>
          <w:b/>
          <w:sz w:val="28"/>
          <w:szCs w:val="28"/>
        </w:rPr>
        <w:t>【统计查询</w:t>
      </w:r>
      <w:r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按产品查询</w:t>
      </w:r>
      <w:r>
        <w:rPr>
          <w:b/>
          <w:sz w:val="28"/>
          <w:szCs w:val="28"/>
        </w:rPr>
        <w:t>】</w:t>
      </w:r>
      <w:r>
        <w:rPr>
          <w:rFonts w:hint="eastAsia"/>
          <w:sz w:val="28"/>
          <w:szCs w:val="28"/>
        </w:rPr>
        <w:t>进入按产品查询信息功</w:t>
      </w:r>
      <w:r>
        <w:rPr>
          <w:rFonts w:hint="eastAsia"/>
          <w:sz w:val="28"/>
          <w:szCs w:val="28"/>
        </w:rPr>
        <w:lastRenderedPageBreak/>
        <w:t>能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该页面按照产品查询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本企业配送过的所有产品</w:t>
      </w:r>
      <w:r>
        <w:rPr>
          <w:rFonts w:hint="eastAsia"/>
          <w:sz w:val="28"/>
          <w:szCs w:val="28"/>
        </w:rPr>
        <w:t>的配送数据，</w:t>
      </w:r>
      <w:r>
        <w:rPr>
          <w:sz w:val="28"/>
          <w:szCs w:val="28"/>
        </w:rPr>
        <w:t>如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图</w:t>
      </w:r>
      <w:r>
        <w:rPr>
          <w:sz w:val="28"/>
          <w:szCs w:val="28"/>
        </w:rPr>
        <w:t>所示</w:t>
      </w:r>
      <w:r>
        <w:rPr>
          <w:rFonts w:hint="eastAsia"/>
          <w:sz w:val="28"/>
          <w:szCs w:val="28"/>
        </w:rPr>
        <w:t>。</w:t>
      </w:r>
    </w:p>
    <w:p w14:paraId="4322AC04" w14:textId="77777777" w:rsidR="00811475" w:rsidRDefault="002F54C6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5AC4E8A1" wp14:editId="4F1D4CD1">
            <wp:extent cx="5274310" cy="2552065"/>
            <wp:effectExtent l="0" t="0" r="8890" b="133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DF956" w14:textId="77777777" w:rsidR="00811475" w:rsidRDefault="00811475">
      <w:pPr>
        <w:jc w:val="left"/>
      </w:pPr>
    </w:p>
    <w:p w14:paraId="12C31097" w14:textId="77777777" w:rsidR="00811475" w:rsidRDefault="002F54C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）点击上方</w:t>
      </w:r>
      <w:r>
        <w:rPr>
          <w:sz w:val="28"/>
          <w:szCs w:val="28"/>
        </w:rPr>
        <w:t>菜单</w:t>
      </w:r>
      <w:r>
        <w:rPr>
          <w:rFonts w:hint="eastAsia"/>
          <w:b/>
          <w:sz w:val="28"/>
          <w:szCs w:val="28"/>
        </w:rPr>
        <w:t>【统计查询</w:t>
      </w:r>
      <w:r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按</w:t>
      </w:r>
      <w:r>
        <w:rPr>
          <w:rFonts w:hint="eastAsia"/>
          <w:b/>
          <w:sz w:val="28"/>
          <w:szCs w:val="28"/>
          <w:lang w:eastAsia="zh-Hans"/>
        </w:rPr>
        <w:t>配送企业</w:t>
      </w:r>
      <w:r>
        <w:rPr>
          <w:b/>
          <w:sz w:val="28"/>
          <w:szCs w:val="28"/>
        </w:rPr>
        <w:t>】</w:t>
      </w:r>
      <w:r>
        <w:rPr>
          <w:rFonts w:hint="eastAsia"/>
          <w:sz w:val="28"/>
          <w:szCs w:val="28"/>
        </w:rPr>
        <w:t>进入按</w:t>
      </w:r>
      <w:r>
        <w:rPr>
          <w:rFonts w:hint="eastAsia"/>
          <w:sz w:val="28"/>
          <w:szCs w:val="28"/>
          <w:lang w:eastAsia="zh-Hans"/>
        </w:rPr>
        <w:t>配送企业</w:t>
      </w:r>
      <w:r>
        <w:rPr>
          <w:rFonts w:hint="eastAsia"/>
          <w:sz w:val="28"/>
          <w:szCs w:val="28"/>
        </w:rPr>
        <w:t>查看订单功能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该页面主要展示配送过的所有</w:t>
      </w:r>
      <w:r>
        <w:rPr>
          <w:rFonts w:hint="eastAsia"/>
          <w:sz w:val="28"/>
          <w:szCs w:val="28"/>
          <w:lang w:eastAsia="zh-Hans"/>
        </w:rPr>
        <w:t>产品</w:t>
      </w:r>
      <w:r>
        <w:rPr>
          <w:rFonts w:hint="eastAsia"/>
          <w:sz w:val="28"/>
          <w:szCs w:val="28"/>
        </w:rPr>
        <w:t>的配送数据，</w:t>
      </w:r>
      <w:r>
        <w:rPr>
          <w:sz w:val="28"/>
          <w:szCs w:val="28"/>
        </w:rPr>
        <w:t>如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图</w:t>
      </w:r>
      <w:r>
        <w:rPr>
          <w:sz w:val="28"/>
          <w:szCs w:val="28"/>
        </w:rPr>
        <w:t>所示</w:t>
      </w:r>
      <w:r>
        <w:rPr>
          <w:rFonts w:hint="eastAsia"/>
          <w:sz w:val="28"/>
          <w:szCs w:val="28"/>
        </w:rPr>
        <w:t>。</w:t>
      </w:r>
    </w:p>
    <w:p w14:paraId="60603B1C" w14:textId="77777777" w:rsidR="00811475" w:rsidRDefault="002F54C6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3218D015" wp14:editId="7CF38D84">
            <wp:extent cx="5274310" cy="2552065"/>
            <wp:effectExtent l="0" t="0" r="8890" b="1333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87B3C" w14:textId="77777777" w:rsidR="00811475" w:rsidRDefault="00811475">
      <w:pPr>
        <w:jc w:val="left"/>
      </w:pPr>
    </w:p>
    <w:p w14:paraId="342C9360" w14:textId="77777777" w:rsidR="00811475" w:rsidRDefault="002F54C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）点击上方</w:t>
      </w:r>
      <w:r>
        <w:rPr>
          <w:sz w:val="28"/>
          <w:szCs w:val="28"/>
        </w:rPr>
        <w:t>菜单</w:t>
      </w:r>
      <w:r>
        <w:rPr>
          <w:rFonts w:hint="eastAsia"/>
          <w:b/>
          <w:sz w:val="28"/>
          <w:szCs w:val="28"/>
        </w:rPr>
        <w:t>【统计查询</w:t>
      </w:r>
      <w:r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按医疗机构查询</w:t>
      </w:r>
      <w:r>
        <w:rPr>
          <w:b/>
          <w:sz w:val="28"/>
          <w:szCs w:val="28"/>
        </w:rPr>
        <w:t>】</w:t>
      </w:r>
      <w:r>
        <w:rPr>
          <w:rFonts w:hint="eastAsia"/>
          <w:sz w:val="28"/>
          <w:szCs w:val="28"/>
        </w:rPr>
        <w:t>进入按医疗机构查询查看信息功能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该页面主要展示配送过的所有医疗机构的配送数据，</w:t>
      </w:r>
      <w:r>
        <w:rPr>
          <w:sz w:val="28"/>
          <w:szCs w:val="28"/>
        </w:rPr>
        <w:t>如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图</w:t>
      </w:r>
      <w:r>
        <w:rPr>
          <w:sz w:val="28"/>
          <w:szCs w:val="28"/>
        </w:rPr>
        <w:t>所示</w:t>
      </w:r>
      <w:r>
        <w:rPr>
          <w:rFonts w:hint="eastAsia"/>
          <w:sz w:val="28"/>
          <w:szCs w:val="28"/>
        </w:rPr>
        <w:t>。</w:t>
      </w:r>
    </w:p>
    <w:p w14:paraId="2D1E96E7" w14:textId="77777777" w:rsidR="00811475" w:rsidRDefault="002F54C6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68903A1" wp14:editId="715D08EF">
            <wp:extent cx="5274310" cy="2552065"/>
            <wp:effectExtent l="0" t="0" r="8890" b="133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EB45" w14:textId="77777777" w:rsidR="00811475" w:rsidRDefault="00811475">
      <w:pPr>
        <w:jc w:val="left"/>
      </w:pPr>
    </w:p>
    <w:p w14:paraId="71417740" w14:textId="77777777" w:rsidR="00811475" w:rsidRDefault="002F54C6">
      <w:pPr>
        <w:pStyle w:val="3"/>
      </w:pPr>
      <w:bookmarkStart w:id="13" w:name="_Toc89442820"/>
      <w:r>
        <w:rPr>
          <w:rFonts w:hint="eastAsia"/>
        </w:rPr>
        <w:t>3</w:t>
      </w:r>
      <w:r>
        <w:t>.6</w:t>
      </w:r>
      <w:r>
        <w:rPr>
          <w:rFonts w:hint="eastAsia"/>
        </w:rPr>
        <w:t>机构管理</w:t>
      </w:r>
      <w:bookmarkEnd w:id="13"/>
    </w:p>
    <w:p w14:paraId="7788D380" w14:textId="77777777" w:rsidR="00811475" w:rsidRDefault="002F54C6">
      <w:pPr>
        <w:pStyle w:val="4"/>
      </w:pPr>
      <w:r>
        <w:rPr>
          <w:rFonts w:hint="eastAsia"/>
        </w:rPr>
        <w:t>系统功能说明</w:t>
      </w:r>
    </w:p>
    <w:p w14:paraId="5726BC13" w14:textId="77777777" w:rsidR="00811475" w:rsidRDefault="002F54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机构管理功能供配送</w:t>
      </w:r>
      <w:r>
        <w:rPr>
          <w:sz w:val="28"/>
          <w:szCs w:val="28"/>
        </w:rPr>
        <w:t>企业</w:t>
      </w:r>
      <w:r>
        <w:rPr>
          <w:rFonts w:hint="eastAsia"/>
          <w:sz w:val="28"/>
          <w:szCs w:val="28"/>
        </w:rPr>
        <w:t>维护</w:t>
      </w:r>
      <w:r>
        <w:rPr>
          <w:sz w:val="28"/>
          <w:szCs w:val="28"/>
        </w:rPr>
        <w:t>企业信息、联系人信息</w:t>
      </w:r>
      <w:r>
        <w:rPr>
          <w:rFonts w:hint="eastAsia"/>
          <w:sz w:val="28"/>
          <w:szCs w:val="28"/>
        </w:rPr>
        <w:t>。</w:t>
      </w:r>
    </w:p>
    <w:p w14:paraId="040A185F" w14:textId="77777777" w:rsidR="00811475" w:rsidRDefault="002F54C6">
      <w:pPr>
        <w:pStyle w:val="4"/>
      </w:pPr>
      <w:r>
        <w:rPr>
          <w:rFonts w:hint="eastAsia"/>
        </w:rPr>
        <w:t>系统</w:t>
      </w:r>
      <w:r>
        <w:t>操作</w:t>
      </w:r>
      <w:r>
        <w:rPr>
          <w:rFonts w:hint="eastAsia"/>
        </w:rPr>
        <w:t>说明</w:t>
      </w:r>
    </w:p>
    <w:p w14:paraId="1255A478" w14:textId="77777777" w:rsidR="00811475" w:rsidRDefault="002F54C6">
      <w:pPr>
        <w:jc w:val="left"/>
        <w:rPr>
          <w:rFonts w:ascii="宋体" w:hAnsi="宋体" w:cs="宋体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）点击</w:t>
      </w:r>
      <w:r>
        <w:rPr>
          <w:sz w:val="28"/>
          <w:szCs w:val="28"/>
        </w:rPr>
        <w:t>菜单</w:t>
      </w:r>
      <w:r>
        <w:rPr>
          <w:rFonts w:hint="eastAsia"/>
          <w:b/>
          <w:sz w:val="28"/>
          <w:szCs w:val="28"/>
        </w:rPr>
        <w:t>【机构管理</w:t>
      </w:r>
      <w:r>
        <w:rPr>
          <w:rFonts w:hint="eastAsia"/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企业信息</w:t>
      </w:r>
      <w:r>
        <w:rPr>
          <w:b/>
          <w:sz w:val="28"/>
          <w:szCs w:val="28"/>
        </w:rPr>
        <w:t>】</w:t>
      </w:r>
      <w:r>
        <w:rPr>
          <w:rFonts w:hint="eastAsia"/>
          <w:sz w:val="28"/>
          <w:szCs w:val="28"/>
        </w:rPr>
        <w:t>点击</w:t>
      </w:r>
      <w:r>
        <w:rPr>
          <w:rFonts w:hint="eastAsia"/>
          <w:sz w:val="28"/>
          <w:szCs w:val="28"/>
        </w:rPr>
        <w:t>[</w:t>
      </w:r>
      <w:r>
        <w:rPr>
          <w:rFonts w:hint="eastAsia"/>
          <w:sz w:val="28"/>
          <w:szCs w:val="28"/>
        </w:rPr>
        <w:t>联系人信息</w:t>
      </w:r>
      <w:r>
        <w:rPr>
          <w:rFonts w:hint="eastAsia"/>
          <w:sz w:val="28"/>
          <w:szCs w:val="28"/>
        </w:rPr>
        <w:t>]</w:t>
      </w:r>
      <w:r>
        <w:rPr>
          <w:rFonts w:hint="eastAsia"/>
          <w:sz w:val="28"/>
          <w:szCs w:val="28"/>
        </w:rPr>
        <w:t>标签页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查看本企业</w:t>
      </w:r>
      <w:r>
        <w:rPr>
          <w:sz w:val="28"/>
          <w:szCs w:val="28"/>
        </w:rPr>
        <w:t>联系人</w:t>
      </w:r>
      <w:r>
        <w:rPr>
          <w:rFonts w:hint="eastAsia"/>
          <w:sz w:val="28"/>
          <w:szCs w:val="28"/>
        </w:rPr>
        <w:t>信息，如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图</w:t>
      </w:r>
      <w:r>
        <w:rPr>
          <w:sz w:val="28"/>
          <w:szCs w:val="28"/>
        </w:rPr>
        <w:t>所示</w:t>
      </w:r>
      <w:r>
        <w:rPr>
          <w:rFonts w:hint="eastAsia"/>
          <w:sz w:val="28"/>
          <w:szCs w:val="28"/>
        </w:rPr>
        <w:t>；</w:t>
      </w:r>
    </w:p>
    <w:p w14:paraId="7A934CA8" w14:textId="77777777" w:rsidR="00811475" w:rsidRDefault="002F54C6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92CA3AD" wp14:editId="608FD839">
            <wp:extent cx="5274310" cy="232791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CAA7" w14:textId="77777777" w:rsidR="00811475" w:rsidRDefault="002F54C6">
      <w:pPr>
        <w:rPr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点击【新增</w:t>
      </w:r>
      <w:r>
        <w:rPr>
          <w:rFonts w:hint="eastAsia"/>
          <w:sz w:val="28"/>
          <w:szCs w:val="28"/>
        </w:rPr>
        <w:t>联系人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】按钮，</w:t>
      </w:r>
      <w:r>
        <w:rPr>
          <w:rFonts w:ascii="Courier New" w:hAnsi="Courier New" w:cs="Courier New" w:hint="eastAsia"/>
          <w:color w:val="000000"/>
          <w:sz w:val="28"/>
          <w:szCs w:val="28"/>
        </w:rPr>
        <w:t>在</w:t>
      </w:r>
      <w:r>
        <w:rPr>
          <w:rFonts w:ascii="Courier New" w:hAnsi="Courier New" w:cs="Courier New"/>
          <w:color w:val="000000"/>
          <w:sz w:val="28"/>
          <w:szCs w:val="28"/>
        </w:rPr>
        <w:t>弹出窗口填写联系人信息（</w:t>
      </w:r>
      <w:r>
        <w:rPr>
          <w:rFonts w:ascii="Courier New" w:hAnsi="Courier New" w:cs="Courier New" w:hint="eastAsia"/>
          <w:color w:val="000000"/>
          <w:sz w:val="28"/>
          <w:szCs w:val="28"/>
        </w:rPr>
        <w:t>按</w:t>
      </w:r>
      <w:r>
        <w:rPr>
          <w:rFonts w:ascii="Courier New" w:hAnsi="Courier New" w:cs="Courier New"/>
          <w:color w:val="000000"/>
          <w:sz w:val="28"/>
          <w:szCs w:val="28"/>
        </w:rPr>
        <w:t>提示要求</w:t>
      </w:r>
      <w:r>
        <w:rPr>
          <w:rFonts w:ascii="Courier New" w:hAnsi="Courier New" w:cs="Courier New"/>
          <w:color w:val="000000"/>
          <w:sz w:val="28"/>
          <w:szCs w:val="28"/>
        </w:rPr>
        <w:lastRenderedPageBreak/>
        <w:t>填写，红色</w:t>
      </w:r>
      <w:r>
        <w:rPr>
          <w:rFonts w:ascii="Courier New" w:hAnsi="Courier New" w:cs="Courier New" w:hint="eastAsia"/>
          <w:color w:val="000000"/>
          <w:sz w:val="28"/>
          <w:szCs w:val="28"/>
        </w:rPr>
        <w:t>*</w:t>
      </w:r>
      <w:r>
        <w:rPr>
          <w:rFonts w:ascii="Courier New" w:hAnsi="Courier New" w:cs="Courier New" w:hint="eastAsia"/>
          <w:color w:val="000000"/>
          <w:sz w:val="28"/>
          <w:szCs w:val="28"/>
        </w:rPr>
        <w:t>号</w:t>
      </w:r>
      <w:r>
        <w:rPr>
          <w:rFonts w:ascii="Courier New" w:hAnsi="Courier New" w:cs="Courier New"/>
          <w:color w:val="000000"/>
          <w:sz w:val="28"/>
          <w:szCs w:val="28"/>
        </w:rPr>
        <w:t>标记为必填项）</w:t>
      </w:r>
      <w:r>
        <w:rPr>
          <w:rFonts w:ascii="Courier New" w:hAnsi="Courier New" w:cs="Courier New" w:hint="eastAsia"/>
          <w:color w:val="000000"/>
          <w:sz w:val="28"/>
          <w:szCs w:val="28"/>
        </w:rPr>
        <w:t>，点击【保存】，新增</w:t>
      </w:r>
      <w:r>
        <w:rPr>
          <w:rFonts w:ascii="Courier New" w:hAnsi="Courier New" w:cs="Courier New"/>
          <w:color w:val="000000"/>
          <w:sz w:val="28"/>
          <w:szCs w:val="28"/>
        </w:rPr>
        <w:t>联系人</w:t>
      </w:r>
      <w:r>
        <w:rPr>
          <w:rFonts w:ascii="Courier New" w:hAnsi="Courier New" w:cs="Courier New" w:hint="eastAsia"/>
          <w:color w:val="000000"/>
          <w:sz w:val="28"/>
          <w:szCs w:val="28"/>
        </w:rPr>
        <w:t>成功</w:t>
      </w:r>
      <w:r>
        <w:rPr>
          <w:rFonts w:ascii="Courier New" w:hAnsi="Courier New" w:cs="Courier New"/>
          <w:color w:val="000000"/>
          <w:sz w:val="28"/>
          <w:szCs w:val="28"/>
        </w:rPr>
        <w:t>，如</w:t>
      </w:r>
      <w:r>
        <w:rPr>
          <w:sz w:val="28"/>
          <w:szCs w:val="28"/>
        </w:rPr>
        <w:t>图</w:t>
      </w:r>
      <w:r>
        <w:rPr>
          <w:rFonts w:hint="eastAsia"/>
          <w:sz w:val="28"/>
          <w:szCs w:val="28"/>
        </w:rPr>
        <w:t>所示；</w:t>
      </w:r>
    </w:p>
    <w:p w14:paraId="539B7229" w14:textId="77777777" w:rsidR="00811475" w:rsidRDefault="002F54C6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0966DB47" wp14:editId="49F6DABB">
            <wp:extent cx="5274310" cy="2552065"/>
            <wp:effectExtent l="0" t="0" r="2540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774BA" w14:textId="77777777" w:rsidR="00811475" w:rsidRDefault="002F54C6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/>
          <w:sz w:val="28"/>
          <w:szCs w:val="28"/>
        </w:rPr>
        <w:t>点击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【操作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-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编辑】修改</w:t>
      </w:r>
      <w:r>
        <w:rPr>
          <w:rFonts w:ascii="Courier New" w:hAnsi="Courier New" w:cs="Courier New"/>
          <w:color w:val="000000"/>
          <w:sz w:val="28"/>
          <w:szCs w:val="28"/>
        </w:rPr>
        <w:t>新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联系人信息，修改后保存，如图所示；</w:t>
      </w:r>
    </w:p>
    <w:p w14:paraId="3AC5B147" w14:textId="77777777" w:rsidR="00811475" w:rsidRDefault="002F54C6">
      <w:pPr>
        <w:jc w:val="left"/>
        <w:rPr>
          <w:rFonts w:asciiTheme="minorEastAsia" w:eastAsiaTheme="minorEastAsia" w:hAnsiTheme="minorEastAsia" w:cstheme="minorEastAsia"/>
          <w:b/>
          <w:sz w:val="28"/>
          <w:szCs w:val="28"/>
        </w:rPr>
      </w:pPr>
      <w:r>
        <w:rPr>
          <w:noProof/>
        </w:rPr>
        <w:drawing>
          <wp:inline distT="0" distB="0" distL="0" distR="0" wp14:anchorId="1E320AA8" wp14:editId="00CF96E4">
            <wp:extent cx="5274310" cy="2552065"/>
            <wp:effectExtent l="0" t="0" r="2540" b="63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EC2FD" w14:textId="77777777" w:rsidR="00811475" w:rsidRDefault="002F54C6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/>
          <w:sz w:val="28"/>
          <w:szCs w:val="28"/>
        </w:rPr>
        <w:t>点击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【删除】</w:t>
      </w:r>
      <w:r>
        <w:rPr>
          <w:rFonts w:ascii="Courier New" w:hAnsi="Courier New" w:cs="Courier New"/>
          <w:color w:val="000000"/>
          <w:sz w:val="28"/>
          <w:szCs w:val="28"/>
        </w:rPr>
        <w:t>删除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联系人信息（</w:t>
      </w:r>
      <w:r>
        <w:rPr>
          <w:rFonts w:ascii="Courier New" w:hAnsi="Courier New" w:cs="Courier New" w:hint="eastAsia"/>
          <w:color w:val="000000"/>
          <w:sz w:val="28"/>
          <w:szCs w:val="28"/>
        </w:rPr>
        <w:t>注</w:t>
      </w:r>
      <w:r>
        <w:rPr>
          <w:rFonts w:ascii="Courier New" w:hAnsi="Courier New" w:cs="Courier New"/>
          <w:color w:val="000000"/>
          <w:sz w:val="28"/>
          <w:szCs w:val="28"/>
        </w:rPr>
        <w:t>：</w:t>
      </w:r>
      <w:r>
        <w:rPr>
          <w:rFonts w:ascii="Courier New" w:hAnsi="Courier New" w:cs="Courier New" w:hint="eastAsia"/>
          <w:color w:val="000000"/>
          <w:sz w:val="28"/>
          <w:szCs w:val="28"/>
        </w:rPr>
        <w:t>默认</w:t>
      </w:r>
      <w:r>
        <w:rPr>
          <w:rFonts w:ascii="Courier New" w:hAnsi="Courier New" w:cs="Courier New"/>
          <w:color w:val="000000"/>
          <w:sz w:val="28"/>
          <w:szCs w:val="28"/>
        </w:rPr>
        <w:t>联系人</w:t>
      </w:r>
      <w:r>
        <w:rPr>
          <w:rFonts w:ascii="Courier New" w:hAnsi="Courier New" w:cs="Courier New" w:hint="eastAsia"/>
          <w:color w:val="000000"/>
          <w:sz w:val="28"/>
          <w:szCs w:val="28"/>
        </w:rPr>
        <w:t>信息</w:t>
      </w:r>
      <w:r>
        <w:rPr>
          <w:rFonts w:ascii="Courier New" w:hAnsi="Courier New" w:cs="Courier New"/>
          <w:color w:val="000000"/>
          <w:sz w:val="28"/>
          <w:szCs w:val="28"/>
        </w:rPr>
        <w:t>不能直接</w:t>
      </w:r>
      <w:r>
        <w:rPr>
          <w:rFonts w:ascii="Courier New" w:hAnsi="Courier New" w:cs="Courier New" w:hint="eastAsia"/>
          <w:color w:val="000000"/>
          <w:sz w:val="28"/>
          <w:szCs w:val="28"/>
        </w:rPr>
        <w:t>删除</w:t>
      </w:r>
      <w:r>
        <w:rPr>
          <w:rFonts w:ascii="Courier New" w:hAnsi="Courier New" w:cs="Courier New"/>
          <w:color w:val="000000"/>
          <w:sz w:val="28"/>
          <w:szCs w:val="28"/>
        </w:rPr>
        <w:t>，指定其他联系人为默认联系人</w:t>
      </w:r>
      <w:r>
        <w:rPr>
          <w:rFonts w:ascii="Courier New" w:hAnsi="Courier New" w:cs="Courier New" w:hint="eastAsia"/>
          <w:color w:val="000000"/>
          <w:sz w:val="28"/>
          <w:szCs w:val="28"/>
        </w:rPr>
        <w:t>后</w:t>
      </w:r>
      <w:r>
        <w:rPr>
          <w:rFonts w:ascii="Courier New" w:hAnsi="Courier New" w:cs="Courier New"/>
          <w:color w:val="000000"/>
          <w:sz w:val="28"/>
          <w:szCs w:val="28"/>
        </w:rPr>
        <w:t>，</w:t>
      </w:r>
      <w:r>
        <w:rPr>
          <w:rFonts w:ascii="Courier New" w:hAnsi="Courier New" w:cs="Courier New" w:hint="eastAsia"/>
          <w:color w:val="000000"/>
          <w:sz w:val="28"/>
          <w:szCs w:val="28"/>
        </w:rPr>
        <w:t>该</w:t>
      </w:r>
      <w:r>
        <w:rPr>
          <w:rFonts w:ascii="Courier New" w:hAnsi="Courier New" w:cs="Courier New"/>
          <w:color w:val="000000"/>
          <w:sz w:val="28"/>
          <w:szCs w:val="28"/>
        </w:rPr>
        <w:t>联系人信息方可删除</w:t>
      </w:r>
      <w:r>
        <w:rPr>
          <w:rFonts w:ascii="Courier New" w:hAnsi="Courier New" w:cs="Courier New" w:hint="eastAsia"/>
          <w:color w:val="000000"/>
          <w:sz w:val="28"/>
          <w:szCs w:val="28"/>
        </w:rPr>
        <w:t>）。</w:t>
      </w:r>
    </w:p>
    <w:p w14:paraId="15FB47B8" w14:textId="77777777" w:rsidR="00811475" w:rsidRDefault="002F54C6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/>
          <w:sz w:val="28"/>
          <w:szCs w:val="28"/>
        </w:rPr>
        <w:t>点击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【设置默认】将选中的联系人设为默认联系人。</w:t>
      </w:r>
    </w:p>
    <w:sectPr w:rsidR="00811475">
      <w:headerReference w:type="default" r:id="rId3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87A44" w14:textId="77777777" w:rsidR="002F54C6" w:rsidRDefault="002F54C6">
      <w:r>
        <w:separator/>
      </w:r>
    </w:p>
  </w:endnote>
  <w:endnote w:type="continuationSeparator" w:id="0">
    <w:p w14:paraId="3FCC4E4A" w14:textId="77777777" w:rsidR="002F54C6" w:rsidRDefault="002F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51C5A" w14:textId="77777777" w:rsidR="002F54C6" w:rsidRDefault="002F54C6">
      <w:r>
        <w:separator/>
      </w:r>
    </w:p>
  </w:footnote>
  <w:footnote w:type="continuationSeparator" w:id="0">
    <w:p w14:paraId="203C9EB6" w14:textId="77777777" w:rsidR="002F54C6" w:rsidRDefault="002F5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6F7" w14:textId="77777777" w:rsidR="00811475" w:rsidRDefault="002F54C6">
    <w:pPr>
      <w:pStyle w:val="ab"/>
      <w:rPr>
        <w:lang w:eastAsia="zh-Hans"/>
      </w:rPr>
    </w:pPr>
    <w:r>
      <w:rPr>
        <w:rFonts w:hint="eastAsia"/>
        <w:lang w:eastAsia="zh-Hans"/>
      </w:rPr>
      <w:t>南京易联阳光信息技术股份有限公司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0B3CF5"/>
    <w:multiLevelType w:val="singleLevel"/>
    <w:tmpl w:val="D10B3CF5"/>
    <w:lvl w:ilvl="0">
      <w:start w:val="3"/>
      <w:numFmt w:val="decimal"/>
      <w:suff w:val="nothing"/>
      <w:lvlText w:val="（%1）"/>
      <w:lvlJc w:val="left"/>
    </w:lvl>
  </w:abstractNum>
  <w:abstractNum w:abstractNumId="1" w15:restartNumberingAfterBreak="0">
    <w:nsid w:val="05467AD4"/>
    <w:multiLevelType w:val="multilevel"/>
    <w:tmpl w:val="05467AD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2A8B4017"/>
    <w:multiLevelType w:val="multilevel"/>
    <w:tmpl w:val="2A8B4017"/>
    <w:lvl w:ilvl="0">
      <w:start w:val="1"/>
      <w:numFmt w:val="chineseCountingThousand"/>
      <w:suff w:val="space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22019"/>
    <w:rsid w:val="00047FA8"/>
    <w:rsid w:val="00050CBA"/>
    <w:rsid w:val="00057604"/>
    <w:rsid w:val="00065E19"/>
    <w:rsid w:val="00074B3E"/>
    <w:rsid w:val="00075518"/>
    <w:rsid w:val="0007661E"/>
    <w:rsid w:val="00086329"/>
    <w:rsid w:val="00086584"/>
    <w:rsid w:val="00087C17"/>
    <w:rsid w:val="000B5484"/>
    <w:rsid w:val="000C2756"/>
    <w:rsid w:val="000C7F69"/>
    <w:rsid w:val="000E482D"/>
    <w:rsid w:val="000F38A1"/>
    <w:rsid w:val="000F57D9"/>
    <w:rsid w:val="00113B77"/>
    <w:rsid w:val="001178C6"/>
    <w:rsid w:val="0012296C"/>
    <w:rsid w:val="00133BF1"/>
    <w:rsid w:val="0013478A"/>
    <w:rsid w:val="00140CF4"/>
    <w:rsid w:val="00152AF4"/>
    <w:rsid w:val="001605E6"/>
    <w:rsid w:val="00172A27"/>
    <w:rsid w:val="00172E83"/>
    <w:rsid w:val="00186CB3"/>
    <w:rsid w:val="001A02AE"/>
    <w:rsid w:val="001A363F"/>
    <w:rsid w:val="001B4CB5"/>
    <w:rsid w:val="001B5E4A"/>
    <w:rsid w:val="001B7007"/>
    <w:rsid w:val="001C1F3A"/>
    <w:rsid w:val="001C3757"/>
    <w:rsid w:val="001C38CA"/>
    <w:rsid w:val="001D2131"/>
    <w:rsid w:val="001D43ED"/>
    <w:rsid w:val="001E046F"/>
    <w:rsid w:val="001F3A9A"/>
    <w:rsid w:val="00202F05"/>
    <w:rsid w:val="00205731"/>
    <w:rsid w:val="00205EA3"/>
    <w:rsid w:val="002125A9"/>
    <w:rsid w:val="00215C7F"/>
    <w:rsid w:val="00216FF5"/>
    <w:rsid w:val="0021786B"/>
    <w:rsid w:val="002222B9"/>
    <w:rsid w:val="00227A87"/>
    <w:rsid w:val="00234230"/>
    <w:rsid w:val="002549BD"/>
    <w:rsid w:val="00254E4D"/>
    <w:rsid w:val="00257637"/>
    <w:rsid w:val="002617D9"/>
    <w:rsid w:val="002725F5"/>
    <w:rsid w:val="00274341"/>
    <w:rsid w:val="00277936"/>
    <w:rsid w:val="00281566"/>
    <w:rsid w:val="00296AF0"/>
    <w:rsid w:val="002B109E"/>
    <w:rsid w:val="002C471A"/>
    <w:rsid w:val="002D204A"/>
    <w:rsid w:val="002D3A52"/>
    <w:rsid w:val="002E6E3C"/>
    <w:rsid w:val="002E796B"/>
    <w:rsid w:val="002F1FAF"/>
    <w:rsid w:val="002F54C6"/>
    <w:rsid w:val="002F7150"/>
    <w:rsid w:val="003018C9"/>
    <w:rsid w:val="00301D52"/>
    <w:rsid w:val="00311BA5"/>
    <w:rsid w:val="00316CC1"/>
    <w:rsid w:val="00332279"/>
    <w:rsid w:val="0033405B"/>
    <w:rsid w:val="00340F6B"/>
    <w:rsid w:val="0037686C"/>
    <w:rsid w:val="00387B25"/>
    <w:rsid w:val="0039152C"/>
    <w:rsid w:val="00392B97"/>
    <w:rsid w:val="00394FAF"/>
    <w:rsid w:val="003B1C82"/>
    <w:rsid w:val="003C3971"/>
    <w:rsid w:val="003C4B90"/>
    <w:rsid w:val="003E4E5B"/>
    <w:rsid w:val="003F4275"/>
    <w:rsid w:val="004127A1"/>
    <w:rsid w:val="00417334"/>
    <w:rsid w:val="00426748"/>
    <w:rsid w:val="004372DE"/>
    <w:rsid w:val="00444307"/>
    <w:rsid w:val="00450224"/>
    <w:rsid w:val="0046014D"/>
    <w:rsid w:val="0046732F"/>
    <w:rsid w:val="00480A9C"/>
    <w:rsid w:val="004833D9"/>
    <w:rsid w:val="00487276"/>
    <w:rsid w:val="00496C3B"/>
    <w:rsid w:val="004E7EC4"/>
    <w:rsid w:val="004F3F83"/>
    <w:rsid w:val="00503483"/>
    <w:rsid w:val="00503A4B"/>
    <w:rsid w:val="00504030"/>
    <w:rsid w:val="00516C8C"/>
    <w:rsid w:val="00523193"/>
    <w:rsid w:val="00524154"/>
    <w:rsid w:val="005263AA"/>
    <w:rsid w:val="00526956"/>
    <w:rsid w:val="00533684"/>
    <w:rsid w:val="00535B29"/>
    <w:rsid w:val="00543340"/>
    <w:rsid w:val="00547CE1"/>
    <w:rsid w:val="00550B88"/>
    <w:rsid w:val="00555FC6"/>
    <w:rsid w:val="005577A7"/>
    <w:rsid w:val="00566526"/>
    <w:rsid w:val="00580484"/>
    <w:rsid w:val="00584046"/>
    <w:rsid w:val="00586D32"/>
    <w:rsid w:val="00586DD7"/>
    <w:rsid w:val="005A4188"/>
    <w:rsid w:val="005A5CA0"/>
    <w:rsid w:val="005B3E60"/>
    <w:rsid w:val="005D15E3"/>
    <w:rsid w:val="005D1EEB"/>
    <w:rsid w:val="005E6261"/>
    <w:rsid w:val="005F1815"/>
    <w:rsid w:val="005F7017"/>
    <w:rsid w:val="00605582"/>
    <w:rsid w:val="00607914"/>
    <w:rsid w:val="0063321C"/>
    <w:rsid w:val="00640890"/>
    <w:rsid w:val="00644CFF"/>
    <w:rsid w:val="00661A7C"/>
    <w:rsid w:val="006668FC"/>
    <w:rsid w:val="00666FB5"/>
    <w:rsid w:val="00671B3B"/>
    <w:rsid w:val="00685CF8"/>
    <w:rsid w:val="006B754D"/>
    <w:rsid w:val="006E0F84"/>
    <w:rsid w:val="006F0540"/>
    <w:rsid w:val="006F6222"/>
    <w:rsid w:val="00703103"/>
    <w:rsid w:val="00711FDF"/>
    <w:rsid w:val="0071752C"/>
    <w:rsid w:val="007269BF"/>
    <w:rsid w:val="00732507"/>
    <w:rsid w:val="007432F5"/>
    <w:rsid w:val="00743E22"/>
    <w:rsid w:val="00754C64"/>
    <w:rsid w:val="00755D76"/>
    <w:rsid w:val="00756B0D"/>
    <w:rsid w:val="00757947"/>
    <w:rsid w:val="00763602"/>
    <w:rsid w:val="007667FF"/>
    <w:rsid w:val="00782466"/>
    <w:rsid w:val="00782C0E"/>
    <w:rsid w:val="00783564"/>
    <w:rsid w:val="00793A25"/>
    <w:rsid w:val="007A351D"/>
    <w:rsid w:val="007C1E5B"/>
    <w:rsid w:val="007C4BDC"/>
    <w:rsid w:val="007E5ACF"/>
    <w:rsid w:val="007F79BF"/>
    <w:rsid w:val="008020D3"/>
    <w:rsid w:val="00802540"/>
    <w:rsid w:val="00807A2B"/>
    <w:rsid w:val="00811475"/>
    <w:rsid w:val="00817F06"/>
    <w:rsid w:val="008246A7"/>
    <w:rsid w:val="0082620C"/>
    <w:rsid w:val="00841AAD"/>
    <w:rsid w:val="00843B53"/>
    <w:rsid w:val="008467B3"/>
    <w:rsid w:val="008535E3"/>
    <w:rsid w:val="00855E12"/>
    <w:rsid w:val="00857F52"/>
    <w:rsid w:val="0086164C"/>
    <w:rsid w:val="00862BBA"/>
    <w:rsid w:val="0089758A"/>
    <w:rsid w:val="008C1AF6"/>
    <w:rsid w:val="008C7CA8"/>
    <w:rsid w:val="008D2D83"/>
    <w:rsid w:val="008D4B6B"/>
    <w:rsid w:val="008E461C"/>
    <w:rsid w:val="008E6A5F"/>
    <w:rsid w:val="008F1744"/>
    <w:rsid w:val="008F18A3"/>
    <w:rsid w:val="008F4BA4"/>
    <w:rsid w:val="008F5D3E"/>
    <w:rsid w:val="00916D22"/>
    <w:rsid w:val="00930A7F"/>
    <w:rsid w:val="00932ECD"/>
    <w:rsid w:val="00953E8F"/>
    <w:rsid w:val="009548B9"/>
    <w:rsid w:val="00955EC1"/>
    <w:rsid w:val="00992B1E"/>
    <w:rsid w:val="00993781"/>
    <w:rsid w:val="00995991"/>
    <w:rsid w:val="00996B54"/>
    <w:rsid w:val="009A11C6"/>
    <w:rsid w:val="009B6C27"/>
    <w:rsid w:val="009C312A"/>
    <w:rsid w:val="009D2562"/>
    <w:rsid w:val="009E0C5A"/>
    <w:rsid w:val="009E7BD5"/>
    <w:rsid w:val="00A05E94"/>
    <w:rsid w:val="00A1419E"/>
    <w:rsid w:val="00A17381"/>
    <w:rsid w:val="00A26FF8"/>
    <w:rsid w:val="00A27FDF"/>
    <w:rsid w:val="00A361E4"/>
    <w:rsid w:val="00A41F47"/>
    <w:rsid w:val="00A4736D"/>
    <w:rsid w:val="00A53A4D"/>
    <w:rsid w:val="00A53EB8"/>
    <w:rsid w:val="00A56DFE"/>
    <w:rsid w:val="00A7785E"/>
    <w:rsid w:val="00A842A4"/>
    <w:rsid w:val="00AB5CCF"/>
    <w:rsid w:val="00AC5921"/>
    <w:rsid w:val="00AD5AF7"/>
    <w:rsid w:val="00AF1E80"/>
    <w:rsid w:val="00AF39B8"/>
    <w:rsid w:val="00B171E8"/>
    <w:rsid w:val="00B2238A"/>
    <w:rsid w:val="00B31C21"/>
    <w:rsid w:val="00B35884"/>
    <w:rsid w:val="00B36733"/>
    <w:rsid w:val="00B416E7"/>
    <w:rsid w:val="00B42AC1"/>
    <w:rsid w:val="00B437B1"/>
    <w:rsid w:val="00B63FEB"/>
    <w:rsid w:val="00B731CB"/>
    <w:rsid w:val="00B85D43"/>
    <w:rsid w:val="00B87E78"/>
    <w:rsid w:val="00B91ED3"/>
    <w:rsid w:val="00BA1B3E"/>
    <w:rsid w:val="00BB43CB"/>
    <w:rsid w:val="00BB712C"/>
    <w:rsid w:val="00BC2FF1"/>
    <w:rsid w:val="00BC4D72"/>
    <w:rsid w:val="00BD05DE"/>
    <w:rsid w:val="00BD1208"/>
    <w:rsid w:val="00BD3F6F"/>
    <w:rsid w:val="00BD40DD"/>
    <w:rsid w:val="00BE0AA9"/>
    <w:rsid w:val="00BE2465"/>
    <w:rsid w:val="00BE5419"/>
    <w:rsid w:val="00BF27AB"/>
    <w:rsid w:val="00C22F85"/>
    <w:rsid w:val="00C33E7C"/>
    <w:rsid w:val="00C40631"/>
    <w:rsid w:val="00C468DB"/>
    <w:rsid w:val="00C6299D"/>
    <w:rsid w:val="00C71825"/>
    <w:rsid w:val="00C736E7"/>
    <w:rsid w:val="00C900F6"/>
    <w:rsid w:val="00CA2058"/>
    <w:rsid w:val="00CA44C8"/>
    <w:rsid w:val="00CA5C30"/>
    <w:rsid w:val="00CA6379"/>
    <w:rsid w:val="00CA6EC5"/>
    <w:rsid w:val="00CB5094"/>
    <w:rsid w:val="00CB6601"/>
    <w:rsid w:val="00CC01F0"/>
    <w:rsid w:val="00CC769E"/>
    <w:rsid w:val="00CD1B05"/>
    <w:rsid w:val="00CE4A72"/>
    <w:rsid w:val="00CF0AC3"/>
    <w:rsid w:val="00CF4E3D"/>
    <w:rsid w:val="00D029E7"/>
    <w:rsid w:val="00D07D1D"/>
    <w:rsid w:val="00D15BAF"/>
    <w:rsid w:val="00D21CB0"/>
    <w:rsid w:val="00D2602B"/>
    <w:rsid w:val="00D32B1E"/>
    <w:rsid w:val="00D32DC0"/>
    <w:rsid w:val="00D3701F"/>
    <w:rsid w:val="00D40EBA"/>
    <w:rsid w:val="00D412DC"/>
    <w:rsid w:val="00D414C8"/>
    <w:rsid w:val="00D4644F"/>
    <w:rsid w:val="00D475C4"/>
    <w:rsid w:val="00D47DEC"/>
    <w:rsid w:val="00D61948"/>
    <w:rsid w:val="00D63E18"/>
    <w:rsid w:val="00D64A1E"/>
    <w:rsid w:val="00D75174"/>
    <w:rsid w:val="00D75779"/>
    <w:rsid w:val="00D76D05"/>
    <w:rsid w:val="00D841CD"/>
    <w:rsid w:val="00D92068"/>
    <w:rsid w:val="00D96055"/>
    <w:rsid w:val="00DA3158"/>
    <w:rsid w:val="00DA7DBA"/>
    <w:rsid w:val="00DB1BFE"/>
    <w:rsid w:val="00DC1F51"/>
    <w:rsid w:val="00DC2572"/>
    <w:rsid w:val="00DC6042"/>
    <w:rsid w:val="00DD4996"/>
    <w:rsid w:val="00DD5495"/>
    <w:rsid w:val="00DD798E"/>
    <w:rsid w:val="00DD7CF5"/>
    <w:rsid w:val="00DD7D25"/>
    <w:rsid w:val="00DF2A75"/>
    <w:rsid w:val="00DF5FE8"/>
    <w:rsid w:val="00DF6B93"/>
    <w:rsid w:val="00E03DD2"/>
    <w:rsid w:val="00E128F6"/>
    <w:rsid w:val="00E147AE"/>
    <w:rsid w:val="00E175A9"/>
    <w:rsid w:val="00E27878"/>
    <w:rsid w:val="00E27C92"/>
    <w:rsid w:val="00E37439"/>
    <w:rsid w:val="00E45CFE"/>
    <w:rsid w:val="00E54FED"/>
    <w:rsid w:val="00E63B2E"/>
    <w:rsid w:val="00E651A9"/>
    <w:rsid w:val="00E6656E"/>
    <w:rsid w:val="00E732AA"/>
    <w:rsid w:val="00E742C0"/>
    <w:rsid w:val="00E85FAF"/>
    <w:rsid w:val="00E93039"/>
    <w:rsid w:val="00EB0715"/>
    <w:rsid w:val="00EC32BC"/>
    <w:rsid w:val="00EC50E4"/>
    <w:rsid w:val="00EE2073"/>
    <w:rsid w:val="00EF0CA5"/>
    <w:rsid w:val="00EF34E5"/>
    <w:rsid w:val="00F051FD"/>
    <w:rsid w:val="00F072CE"/>
    <w:rsid w:val="00F106A5"/>
    <w:rsid w:val="00F247DA"/>
    <w:rsid w:val="00F27193"/>
    <w:rsid w:val="00F34EDD"/>
    <w:rsid w:val="00F3794B"/>
    <w:rsid w:val="00F37FEC"/>
    <w:rsid w:val="00F44CC6"/>
    <w:rsid w:val="00F47B6D"/>
    <w:rsid w:val="00F5337A"/>
    <w:rsid w:val="00F63414"/>
    <w:rsid w:val="00F66FB7"/>
    <w:rsid w:val="00F9093A"/>
    <w:rsid w:val="00F963FC"/>
    <w:rsid w:val="00F97EE7"/>
    <w:rsid w:val="00FA3080"/>
    <w:rsid w:val="00FA5987"/>
    <w:rsid w:val="00FB3A16"/>
    <w:rsid w:val="00FC366F"/>
    <w:rsid w:val="00FD6E10"/>
    <w:rsid w:val="00FF0500"/>
    <w:rsid w:val="00FF28AD"/>
    <w:rsid w:val="00FF6E47"/>
    <w:rsid w:val="020C7755"/>
    <w:rsid w:val="105B503D"/>
    <w:rsid w:val="1106174C"/>
    <w:rsid w:val="13757849"/>
    <w:rsid w:val="181B7D60"/>
    <w:rsid w:val="1AED1818"/>
    <w:rsid w:val="1D003495"/>
    <w:rsid w:val="1DD345AD"/>
    <w:rsid w:val="237A5922"/>
    <w:rsid w:val="25970250"/>
    <w:rsid w:val="25BF5863"/>
    <w:rsid w:val="28290FF4"/>
    <w:rsid w:val="2BF041C3"/>
    <w:rsid w:val="33F05C6B"/>
    <w:rsid w:val="357E091B"/>
    <w:rsid w:val="36127074"/>
    <w:rsid w:val="383C4D09"/>
    <w:rsid w:val="3D8171FB"/>
    <w:rsid w:val="42A2403B"/>
    <w:rsid w:val="43650EA8"/>
    <w:rsid w:val="4B54615C"/>
    <w:rsid w:val="4B6E569B"/>
    <w:rsid w:val="4C6479D1"/>
    <w:rsid w:val="4D163472"/>
    <w:rsid w:val="4DC50187"/>
    <w:rsid w:val="4DF877B4"/>
    <w:rsid w:val="5037209B"/>
    <w:rsid w:val="5048183F"/>
    <w:rsid w:val="520867EF"/>
    <w:rsid w:val="5BDD6683"/>
    <w:rsid w:val="5D745F3E"/>
    <w:rsid w:val="640904CB"/>
    <w:rsid w:val="6BBF3D57"/>
    <w:rsid w:val="73336D3A"/>
    <w:rsid w:val="7632242A"/>
    <w:rsid w:val="78223EE6"/>
    <w:rsid w:val="7E970E8F"/>
    <w:rsid w:val="7FFFD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C647F"/>
  <w15:docId w15:val="{9DD4DE01-ECDF-4663-AAB7-257A11C6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d">
    <w:name w:val="Hyperlink"/>
    <w:basedOn w:val="a0"/>
    <w:uiPriority w:val="99"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11">
    <w:name w:val="无间隔1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2">
    <w:name w:val="列表段落1"/>
    <w:basedOn w:val="a"/>
    <w:uiPriority w:val="99"/>
    <w:qFormat/>
    <w:pPr>
      <w:ind w:firstLineChars="200" w:firstLine="420"/>
    </w:pPr>
  </w:style>
  <w:style w:type="character" w:customStyle="1" w:styleId="a6">
    <w:name w:val="批注文字 字符"/>
    <w:basedOn w:val="a0"/>
    <w:link w:val="a4"/>
    <w:uiPriority w:val="99"/>
    <w:semiHidden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a5">
    <w:name w:val="批注主题 字符"/>
    <w:basedOn w:val="a6"/>
    <w:link w:val="a3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ascii="Times New Roman" w:eastAsia="宋体" w:hAnsi="Times New Roman" w:cs="Times New Roman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hyperlink" Target="https://fw.ybj.beijing.gov.cn/hallEnter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王明</cp:lastModifiedBy>
  <cp:revision>143</cp:revision>
  <dcterms:created xsi:type="dcterms:W3CDTF">2018-05-31T16:42:00Z</dcterms:created>
  <dcterms:modified xsi:type="dcterms:W3CDTF">2021-12-05T16:23:00Z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