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4888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FE4888">
      <w:pPr>
        <w:spacing w:line="3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FE4888">
      <w:pPr>
        <w:spacing w:line="500" w:lineRule="exac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>
        <w:rPr>
          <w:rFonts w:ascii="Times New Roman" w:eastAsia="方正小标宋简体" w:hAnsi="Times New Roman"/>
          <w:kern w:val="0"/>
          <w:sz w:val="44"/>
          <w:szCs w:val="36"/>
        </w:rPr>
        <w:t>化学仿制药参比制剂目录（第五十九批）</w:t>
      </w:r>
    </w:p>
    <w:p w:rsidR="00000000" w:rsidRDefault="00FE4888">
      <w:pPr>
        <w:spacing w:line="300" w:lineRule="exact"/>
        <w:jc w:val="center"/>
        <w:rPr>
          <w:rFonts w:ascii="Times New Roman" w:eastAsia="方正小标宋简体" w:hAnsi="Times New Roman" w:hint="eastAsia"/>
          <w:kern w:val="0"/>
          <w:sz w:val="44"/>
          <w:szCs w:val="36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26"/>
        <w:gridCol w:w="2167"/>
        <w:gridCol w:w="3099"/>
        <w:gridCol w:w="2268"/>
        <w:gridCol w:w="2268"/>
        <w:gridCol w:w="2126"/>
        <w:gridCol w:w="1706"/>
      </w:tblGrid>
      <w:tr w:rsidR="00000000">
        <w:trPr>
          <w:cantSplit/>
          <w:trHeight w:val="412"/>
          <w:tblHeader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61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异麦芽糖酐铁注射液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Iron Isomaltoside Injection/ MonoFer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按</w:t>
            </w:r>
            <w:r>
              <w:rPr>
                <w:rFonts w:ascii="Times New Roman" w:eastAsia="仿宋_GB2312" w:hAnsi="Times New Roman"/>
                <w:sz w:val="24"/>
              </w:rPr>
              <w:t>Fe</w:t>
            </w:r>
            <w:r>
              <w:rPr>
                <w:rFonts w:ascii="Times New Roman" w:eastAsia="仿宋_GB2312" w:hAnsi="Times New Roman"/>
                <w:sz w:val="24"/>
              </w:rPr>
              <w:t>计</w:t>
            </w:r>
            <w:r>
              <w:rPr>
                <w:rFonts w:ascii="Times New Roman" w:eastAsia="仿宋_GB2312" w:hAnsi="Times New Roman"/>
                <w:sz w:val="24"/>
              </w:rPr>
              <w:t>1ml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Pharmacosmos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异麦芽糖酐铁注射液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Iron Isomaltoside Injection/ MonoFer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按</w:t>
            </w:r>
            <w:r>
              <w:rPr>
                <w:rFonts w:ascii="Times New Roman" w:eastAsia="仿宋_GB2312" w:hAnsi="Times New Roman"/>
                <w:sz w:val="24"/>
              </w:rPr>
              <w:t>Fe</w:t>
            </w:r>
            <w:r>
              <w:rPr>
                <w:rFonts w:ascii="Times New Roman" w:eastAsia="仿宋_GB2312" w:hAnsi="Times New Roman"/>
                <w:sz w:val="24"/>
              </w:rPr>
              <w:t>计</w:t>
            </w:r>
            <w:r>
              <w:rPr>
                <w:rFonts w:ascii="Times New Roman" w:eastAsia="仿宋_GB2312" w:hAnsi="Times New Roman"/>
                <w:sz w:val="24"/>
              </w:rPr>
              <w:t>5ml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500mg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Pharmacosmos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异麦芽糖酐铁注射液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Iron Isomaltoside Injectio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n/ MonoFer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按</w:t>
            </w:r>
            <w:r>
              <w:rPr>
                <w:rFonts w:ascii="Times New Roman" w:eastAsia="仿宋_GB2312" w:hAnsi="Times New Roman"/>
                <w:sz w:val="24"/>
              </w:rPr>
              <w:t>Fe</w:t>
            </w:r>
            <w:r>
              <w:rPr>
                <w:rFonts w:ascii="Times New Roman" w:eastAsia="仿宋_GB2312" w:hAnsi="Times New Roman"/>
                <w:sz w:val="24"/>
              </w:rPr>
              <w:t>计</w:t>
            </w:r>
            <w:r>
              <w:rPr>
                <w:rFonts w:ascii="Times New Roman" w:eastAsia="仿宋_GB2312" w:hAnsi="Times New Roman"/>
                <w:sz w:val="24"/>
              </w:rPr>
              <w:t>10ml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1000mg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Pharmacosmos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氘丁苯那嗪片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Deutetrabenazine Tablets/</w:t>
            </w:r>
            <w:r>
              <w:rPr>
                <w:rFonts w:ascii="Times New Roman" w:eastAsia="仿宋_GB2312" w:hAnsi="Times New Roman"/>
                <w:sz w:val="24"/>
              </w:rPr>
              <w:t>安泰坦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Teva Branded Pharmaceutical Products R&amp;D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氘丁苯那嗪片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Deutetrabenazine Tablets/</w:t>
            </w:r>
            <w:r>
              <w:rPr>
                <w:rFonts w:ascii="Times New Roman" w:eastAsia="仿宋_GB2312" w:hAnsi="Times New Roman"/>
                <w:sz w:val="24"/>
              </w:rPr>
              <w:t>安泰坦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Teva Branded Pharmaceutical Products R&amp;D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氘丁苯那嗪片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Deutetrabenazine Tablets/</w:t>
            </w:r>
            <w:r>
              <w:rPr>
                <w:rFonts w:ascii="Times New Roman" w:eastAsia="仿宋_GB2312" w:hAnsi="Times New Roman"/>
                <w:sz w:val="24"/>
              </w:rPr>
              <w:t>安泰坦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Teva Branded Pharmaceutical Products R&amp;D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572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多拉韦林片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3E3E3E"/>
                <w:sz w:val="24"/>
              </w:rPr>
              <w:t>Doravirine Tablets/Pifeltro</w:t>
            </w:r>
            <w:r>
              <w:rPr>
                <w:rFonts w:ascii="Times New Roman" w:eastAsia="仿宋_GB2312" w:hAnsi="Times New Roman"/>
                <w:color w:val="3E3E3E"/>
                <w:sz w:val="24"/>
              </w:rPr>
              <w:t>（沛卓）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多拉米替片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Doravirine, Lamivudine and Tenofovir Disoproxil</w:t>
            </w:r>
            <w:r>
              <w:rPr>
                <w:rFonts w:ascii="Times New Roman" w:eastAsia="仿宋_GB2312" w:hAnsi="Times New Roman"/>
                <w:sz w:val="24"/>
              </w:rPr>
              <w:t xml:space="preserve"> Fumarate Tablets/Delstrigo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每片含多拉韦林</w:t>
            </w:r>
            <w:r>
              <w:rPr>
                <w:rFonts w:ascii="Times New Roman" w:eastAsia="仿宋_GB2312" w:hAnsi="Times New Roman"/>
                <w:sz w:val="24"/>
              </w:rPr>
              <w:t>100mg</w:t>
            </w:r>
            <w:r>
              <w:rPr>
                <w:rFonts w:ascii="Times New Roman" w:eastAsia="仿宋_GB2312" w:hAnsi="Times New Roman"/>
                <w:sz w:val="24"/>
              </w:rPr>
              <w:t>、拉米夫定</w:t>
            </w:r>
            <w:r>
              <w:rPr>
                <w:rFonts w:ascii="Times New Roman" w:eastAsia="仿宋_GB2312" w:hAnsi="Times New Roman"/>
                <w:sz w:val="24"/>
              </w:rPr>
              <w:t>300mg</w:t>
            </w:r>
            <w:r>
              <w:rPr>
                <w:rFonts w:ascii="Times New Roman" w:eastAsia="仿宋_GB2312" w:hAnsi="Times New Roman"/>
                <w:sz w:val="24"/>
              </w:rPr>
              <w:t>和富马酸替诺福韦二吡呋酯</w:t>
            </w:r>
            <w:r>
              <w:rPr>
                <w:rFonts w:ascii="Times New Roman" w:eastAsia="仿宋_GB2312" w:hAnsi="Times New Roman"/>
                <w:sz w:val="24"/>
              </w:rPr>
              <w:t>300mg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国内上市的原研药品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聚乙二醇钠钾散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Macrogol Sodium Potassium Powder/Movicol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默维可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13.8g/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Bridging Pharma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复方电解质注射液（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Multiple Electrolytes Injectio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B. Braun Melsungen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634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乙琥胺软胶囊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Ethosuximide Capsules / Zarontin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Parke Davis Div Warner Lambert Co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161616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2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盐酸帕罗西汀混悬剂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Paroxetine Hydrochloride Oral Suspension/Paxil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10mg/5ml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Apotex Corp.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7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卡泊三醇乳膏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Calcipot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riol Cream /Dovonex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0.005%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Leo Pharma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盐酸羟甲唑啉滴眼液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Oxymetazoline Hydrochloride Ophthalmic Solution/Upneeq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0.1%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0.3ml:0.3mg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Rvl Pharmaceuticals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美国橙皮书</w:t>
            </w:r>
          </w:p>
        </w:tc>
      </w:tr>
      <w:tr w:rsidR="00000000">
        <w:trPr>
          <w:cantSplit/>
          <w:trHeight w:val="116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乳酸钠林格注射液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Lactated Ringer's Injection/Lactated Ringer's In Plastic Container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Baxter Healthcare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54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非奈利酮片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Finerenone Tablet/Kerendia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Bayer Healthcare Pharmaceuticals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76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非奈利酮片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Finerenone Tablet/Kerendia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Bayer Healthcare Pharmaceuticals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环索奈德吸入气雾剂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Ciclesonide Inhalat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ion Aerosol/Alvesco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0.08MG/INH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Covis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69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环索奈德吸入气雾剂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Ciclesonide Inhalation Aerosol/Alvesco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0.16MG/INH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Covis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盐酸万古霉素胶囊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Vancomycin Hydrochloride Capsules/Vancocin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ANI Pharmaceutical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盐酸万古霉素胶囊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Vancomycin Hydrochloride Capsules/Vancocin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ANI Pharmaceutical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山梨醇甘露醇冲洗剂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Sorbitol Mannitol Irrigation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Icu Medical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71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碳酸氢钠注射液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Bicarbonate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0.5MEQ/ML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Exela Pharma Sciences 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磷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碳酸氢钠血滤置换液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Biphozyl Solution for haemodialysis / haemofiltration/Biphozyl 22 mmol/l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5000ml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250ml/4750ml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Baxter Holding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碳酸氢钠血滤置换液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Prismasol 2 mmol/l Potassium solution for haemodialysis/haemofiltration/Prismasol 2 </w:t>
            </w:r>
            <w:r>
              <w:rPr>
                <w:rFonts w:ascii="Times New Roman" w:eastAsia="仿宋_GB2312" w:hAnsi="Times New Roman"/>
                <w:sz w:val="24"/>
              </w:rPr>
              <w:t>mmol/l Potassium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5000ml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250ml/4750ml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Baxter Holding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多替拉韦利匹韦林片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Dolutegravir and Rilpivirine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50mg/25mg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ViiV Healthcare BV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复方电解质注射液（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Ⅱ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Sterofundin ISO solution for infusion/ Sterofundin ISO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B. Braun Melsungen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尿素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13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呼气试验诊断试剂盒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Helicobacter Test Infai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75mg/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Infai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67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克霉唑阴道乳膏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Clotrimazole Vaginal Cream/ Canesten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Bayer plc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92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去铁酮口服溶液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Deferiprone Oral Solution/Ferriprox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Chiesi Farmaceutici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氢溴酸加兰他敏口服溶液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Galanthamine Hydrobromide Oral Solution/Reminyl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Janssen-Cilag AB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酮洛芬喷雾剂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Ketoprofen 10% Cutaneous Spray/ Ketospray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100mg/ml</w:t>
            </w:r>
            <w:r>
              <w:rPr>
                <w:rFonts w:ascii="Times New Roman" w:eastAsia="仿宋_GB2312" w:hAnsi="Times New Roman"/>
                <w:sz w:val="24"/>
              </w:rPr>
              <w:t>；</w:t>
            </w:r>
            <w:r>
              <w:rPr>
                <w:rFonts w:ascii="Times New Roman" w:eastAsia="仿宋_GB2312" w:hAnsi="Times New Roman"/>
                <w:sz w:val="24"/>
              </w:rPr>
              <w:t>12.5ml/</w:t>
            </w:r>
            <w:r>
              <w:rPr>
                <w:rFonts w:ascii="Times New Roman" w:eastAsia="仿宋_GB2312" w:hAnsi="Times New Roman"/>
                <w:sz w:val="24"/>
              </w:rPr>
              <w:t>瓶和</w:t>
            </w:r>
            <w:r>
              <w:rPr>
                <w:rFonts w:ascii="Times New Roman" w:eastAsia="仿宋_GB2312" w:hAnsi="Times New Roman"/>
                <w:sz w:val="24"/>
              </w:rPr>
              <w:t>25ml/</w:t>
            </w:r>
            <w:r>
              <w:rPr>
                <w:rFonts w:ascii="Times New Roman" w:eastAsia="仿宋_GB2312" w:hAnsi="Times New Roman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Cyathus Exquirere Pharmaforschungs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艾氟洛芬贴剂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242021"/>
                <w:sz w:val="24"/>
              </w:rPr>
              <w:t>Esflurbiprofen Patch</w:t>
            </w:r>
            <w:r>
              <w:rPr>
                <w:rFonts w:ascii="Times New Roman" w:eastAsia="仿宋_GB2312" w:hAnsi="Times New Roman"/>
                <w:color w:val="242021"/>
                <w:sz w:val="24"/>
              </w:rPr>
              <w:t>es /Loqoa Tape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 mg/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10cm×14cm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大正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注射用阿糖腺苷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Arasena-A For Intravenous Infusion 300mg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300mg/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持田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盐酸阿拉莫林片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Anamorelin Hydrochloride Tablets /Adlumiz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小野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布瑞哌唑口崩片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Brexpiprazole Orally Disint</w:t>
            </w:r>
            <w:r>
              <w:rPr>
                <w:rFonts w:ascii="Times New Roman" w:eastAsia="仿宋_GB2312" w:hAnsi="Times New Roman"/>
                <w:sz w:val="24"/>
              </w:rPr>
              <w:t xml:space="preserve">egrating Tablets/Rexulti®OD Tablets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大</w:t>
            </w:r>
            <w:r>
              <w:rPr>
                <w:rFonts w:ascii="Times New Roman" w:eastAsia="微软雅黑" w:hAnsi="Times New Roman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sz w:val="24"/>
              </w:rPr>
              <w:t>株式会社（</w:t>
            </w:r>
            <w:r>
              <w:rPr>
                <w:rFonts w:ascii="Times New Roman" w:eastAsia="仿宋_GB2312" w:hAnsi="Times New Roman"/>
                <w:sz w:val="24"/>
              </w:rPr>
              <w:t>Otsuka Pharmaceutical Co., Ltd.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布瑞哌唑口崩片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Brexpiprazole Orally Disintegrating Tablets/Rexulti®OD Tablets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Otsuka Pharmaceutical Co., Ltd.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布瑞哌唑口崩片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Brexpiprazole O</w:t>
            </w:r>
            <w:r>
              <w:rPr>
                <w:rFonts w:ascii="Times New Roman" w:eastAsia="仿宋_GB2312" w:hAnsi="Times New Roman"/>
                <w:sz w:val="24"/>
              </w:rPr>
              <w:t xml:space="preserve">rally Disintegrating Tablets/Rexulti®OD Tablets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大</w:t>
            </w:r>
            <w:r>
              <w:rPr>
                <w:rFonts w:ascii="Times New Roman" w:eastAsia="微软雅黑" w:hAnsi="Times New Roman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sz w:val="24"/>
              </w:rPr>
              <w:t>株式会社（</w:t>
            </w:r>
            <w:r>
              <w:rPr>
                <w:rFonts w:ascii="Times New Roman" w:eastAsia="仿宋_GB2312" w:hAnsi="Times New Roman"/>
                <w:sz w:val="24"/>
              </w:rPr>
              <w:t>Otsuka Pharmaceutical Co., Ltd.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日本上市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醋酸钠林格注射液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Acetate Ringer's Injection/Veen F Inj.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：氯化钠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3.0g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0.15g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，氯化钙（二水合物）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0.10g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，醋酸钠（三水合物）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1.90g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扶桑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钠钾镁钙葡萄糖注射液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方醋酸钠林格注射液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Potassium Magnesium Calcium and Glucose Injection/Physio 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eastAsia="zh-T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  <w:lang w:eastAsia="zh-TW"/>
              </w:rPr>
              <w:t>株式会社大</w:t>
            </w:r>
            <w:r>
              <w:rPr>
                <w:rFonts w:ascii="Times New Roman" w:eastAsia="微软雅黑" w:hAnsi="Times New Roman"/>
                <w:color w:val="000000"/>
                <w:sz w:val="24"/>
                <w:lang w:eastAsia="zh-TW"/>
              </w:rPr>
              <w:t>塚製薬</w:t>
            </w:r>
            <w:r>
              <w:rPr>
                <w:rFonts w:ascii="Times New Roman" w:eastAsia="仿宋_GB2312" w:hAnsi="Times New Roman"/>
                <w:color w:val="000000"/>
                <w:sz w:val="24"/>
                <w:lang w:eastAsia="zh-TW"/>
              </w:rPr>
              <w:t>工</w:t>
            </w:r>
            <w:r>
              <w:rPr>
                <w:rFonts w:ascii="Times New Roman" w:eastAsia="微软雅黑" w:hAnsi="Times New Roman"/>
                <w:color w:val="000000"/>
                <w:sz w:val="24"/>
                <w:lang w:eastAsia="zh-TW"/>
              </w:rPr>
              <w:t>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碳酸氢钠林格注射液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Sodium Bicarbonate Ringer’s Injection/Bicanate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大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塚製薬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75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两性霉素</w:t>
            </w:r>
            <w:r>
              <w:rPr>
                <w:rFonts w:ascii="Times New Roman" w:eastAsia="仿宋_GB2312" w:hAnsi="Times New Roman"/>
                <w:sz w:val="24"/>
              </w:rPr>
              <w:t>B</w:t>
            </w:r>
            <w:r>
              <w:rPr>
                <w:rFonts w:ascii="Times New Roman" w:eastAsia="仿宋_GB2312" w:hAnsi="Times New Roman"/>
                <w:sz w:val="24"/>
              </w:rPr>
              <w:t>口服混悬剂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Amphotericin B for Oral Suspension /Fungizone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00mg/mL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クリニジェン株式会社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富马酸氯马斯汀糖浆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Clemastine Fumarate/Tavegal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0.01%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日新</w:t>
            </w:r>
            <w:r>
              <w:rPr>
                <w:rFonts w:ascii="Times New Roman" w:eastAsia="微软雅黑" w:hAnsi="Times New Roman"/>
                <w:sz w:val="24"/>
              </w:rPr>
              <w:t>製薬</w:t>
            </w:r>
            <w:r>
              <w:rPr>
                <w:rFonts w:ascii="Times New Roman" w:eastAsia="仿宋_GB2312" w:hAnsi="Times New Roman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日本上市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注射用乳糖酸克拉霉素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Powder for Concentrate for Solution for Infusion Clarithromycin/ Klaricid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Mylan Products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英国上市</w:t>
            </w:r>
          </w:p>
        </w:tc>
      </w:tr>
      <w:tr w:rsidR="00000000">
        <w:trPr>
          <w:cantSplit/>
          <w:trHeight w:val="721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利多卡因喷雾剂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Lidocaine Spray/Xylocain</w:t>
            </w:r>
            <w:r>
              <w:rPr>
                <w:rFonts w:ascii="Times New Roman" w:eastAsia="仿宋_GB2312" w:hAnsi="Times New Roman"/>
                <w:sz w:val="24"/>
              </w:rPr>
              <w:t>e 10mg Spray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10mg/</w:t>
            </w:r>
            <w:r>
              <w:rPr>
                <w:rFonts w:ascii="Times New Roman" w:eastAsia="仿宋_GB2312" w:hAnsi="Times New Roman"/>
                <w:sz w:val="24"/>
              </w:rPr>
              <w:t>喷，</w:t>
            </w:r>
            <w:r>
              <w:rPr>
                <w:rFonts w:ascii="Times New Roman" w:eastAsia="仿宋_GB2312" w:hAnsi="Times New Roman"/>
                <w:sz w:val="24"/>
              </w:rPr>
              <w:t>50ml/</w:t>
            </w:r>
            <w:r>
              <w:rPr>
                <w:rFonts w:ascii="Times New Roman" w:eastAsia="仿宋_GB2312" w:hAnsi="Times New Roman"/>
                <w:sz w:val="24"/>
              </w:rPr>
              <w:t>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Aspen Pharma Trading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聚乙二醇钠钾散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复方聚乙二醇（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）电解质散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Movicol Paediatric Chocolate Flavour 6.9g Sachet, Powder For Oral Solution / Movicol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6.9g/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袋，含聚乙二醇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 6.563g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；氯化钠：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0.1754g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；碳酸氢钠：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0.0893g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；氯化钾：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0.0159g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Norgine Pharma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988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唑尼沙胺口服混悬液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Zonisamide Oral Suspension/Desizon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20mg/ml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250ml:5g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Desitin Arzneimittel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氯化锶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[89Sr]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3E3E3E"/>
                <w:sz w:val="24"/>
              </w:rPr>
              <w:t>Strontium [89Sr] Chloride Injection /Metastron</w:t>
            </w:r>
            <w:r>
              <w:rPr>
                <w:rFonts w:ascii="Times New Roman" w:eastAsia="仿宋_GB2312" w:hAnsi="Times New Roman"/>
                <w:color w:val="3E3E3E"/>
                <w:sz w:val="24"/>
              </w:rPr>
              <w:t>（美他特龙）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150MBq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4mCi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/4mL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Ge Healthcare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曲唑酮缓释片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Trazodone Hydrochloride Sustained-release Tablets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Az.Chim.Riun.Angelini Francesco Acraf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利托那韦片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Ritonavir Tablets/Norvir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Abbvie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平衡盐溶液（供灌注用）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Sterile Irrigating Solution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balanced salt solution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/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15mL/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支每毫升含氯化钠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0.64%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0.075%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，二水合氯化钙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0.048%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，六水合氯化镁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0.030%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，三水合醋酸钠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0.39%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，二水合枸橼酸钠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0.17%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Alcon Laboratories,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达沙替尼片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Dasatinib Tablets/Sprycel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70mg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Bristol Myers Squibb Co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盐酸奥洛他定滴眼液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Olopatadine Hydrochloride Ophthalmic solutio</w:t>
            </w:r>
            <w:r>
              <w:rPr>
                <w:rFonts w:ascii="Times New Roman" w:eastAsia="仿宋_GB2312" w:hAnsi="Times New Roman"/>
                <w:sz w:val="24"/>
              </w:rPr>
              <w:t>n/Pataday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0.70%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Alcon Laboratories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二甲双胍恩格列净片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Empagliflozin and Metformin Hydrochloride Tablets/Synjardy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每片含盐酸二甲双胍</w:t>
            </w:r>
            <w:r>
              <w:rPr>
                <w:rFonts w:ascii="Times New Roman" w:eastAsia="仿宋_GB2312" w:hAnsi="Times New Roman"/>
                <w:sz w:val="24"/>
              </w:rPr>
              <w:t>500mg</w:t>
            </w:r>
            <w:r>
              <w:rPr>
                <w:rFonts w:ascii="Times New Roman" w:eastAsia="仿宋_GB2312" w:hAnsi="Times New Roman"/>
                <w:sz w:val="24"/>
              </w:rPr>
              <w:t>和恩格列净</w:t>
            </w:r>
            <w:r>
              <w:rPr>
                <w:rFonts w:ascii="Times New Roman" w:eastAsia="仿宋_GB2312" w:hAnsi="Times New Roman"/>
                <w:sz w:val="24"/>
              </w:rPr>
              <w:t>12.5mg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Boehringer Ingelheim Pharmaceuticals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氟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[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perscript"/>
              </w:rPr>
              <w:t>18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F]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脱氧葡糖注射液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Fludeoxyglucose F18</w:t>
            </w:r>
            <w:r>
              <w:rPr>
                <w:rFonts w:ascii="Times New Roman" w:eastAsia="仿宋_GB2312" w:hAnsi="Times New Roman"/>
                <w:color w:val="000000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20-40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0mCi/ml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Feinstein Institute Medical Research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萘普生钠片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Naproxen Sodium Tablets /Aleve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（以萘普生计）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Bayer Vital Gmbh/ Bayer BV / Bayer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Schweiz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多索茶碱注射液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Doxofylline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10ml:0.1g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Abc Farmaceutici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未进口原研产品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复方聚乙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电解质散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Polyethylene Glycol 3350 Electrolytes Powder/Moviprep Orange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抗坏血酸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4.7g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、聚乙二醇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 100g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、氯化钾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1.015g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、抗坏血酸钠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5.9g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、氯化钠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2.691g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、无水硫酸钠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7.5g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Norgine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利培酮口服溶液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Risperidone Oral Solution/Risperdal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0.1% 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100mL:100mg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 Cilag SpA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注射液用盐酸伊达比星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Idarubicin Hydrochloride For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ファイザ</w:t>
            </w:r>
            <w:r>
              <w:rPr>
                <w:rFonts w:ascii="Times New Roman" w:eastAsia="微软雅黑" w:hAnsi="Times New Roman"/>
                <w:sz w:val="24"/>
              </w:rPr>
              <w:t>ー</w:t>
            </w:r>
            <w:r>
              <w:rPr>
                <w:rFonts w:ascii="Times New Roman" w:eastAsia="仿宋_GB2312" w:hAnsi="Times New Roman"/>
                <w:sz w:val="24"/>
              </w:rPr>
              <w:t>株式会社（辉瑞公司）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333333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哌柏西利片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Palbociclib Tablets/</w:t>
            </w:r>
            <w:r>
              <w:rPr>
                <w:rFonts w:ascii="Times New Roman" w:eastAsia="仿宋_GB2312" w:hAnsi="Times New Roman"/>
                <w:sz w:val="24"/>
              </w:rPr>
              <w:t>イブランス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ファイザ</w:t>
            </w:r>
            <w:r>
              <w:rPr>
                <w:rFonts w:ascii="Times New Roman" w:eastAsia="微软雅黑" w:hAnsi="Times New Roman"/>
                <w:sz w:val="24"/>
              </w:rPr>
              <w:t>ー</w:t>
            </w:r>
            <w:r>
              <w:rPr>
                <w:rFonts w:ascii="Times New Roman" w:eastAsia="仿宋_GB2312" w:hAnsi="Times New Roman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哌柏西利片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Palbociclib Tablets/</w:t>
            </w:r>
            <w:r>
              <w:rPr>
                <w:rFonts w:ascii="Times New Roman" w:eastAsia="仿宋_GB2312" w:hAnsi="Times New Roman"/>
                <w:sz w:val="24"/>
              </w:rPr>
              <w:t>イブランス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ファイザ</w:t>
            </w:r>
            <w:r>
              <w:rPr>
                <w:rFonts w:ascii="Times New Roman" w:eastAsia="微软雅黑" w:hAnsi="Times New Roman"/>
                <w:sz w:val="24"/>
              </w:rPr>
              <w:t>ー</w:t>
            </w:r>
            <w:r>
              <w:rPr>
                <w:rFonts w:ascii="Times New Roman" w:eastAsia="仿宋_GB2312" w:hAnsi="Times New Roman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度他雄胺软胶囊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Dutasteride Soft Capsules/Zagallo C</w:t>
            </w:r>
            <w:r>
              <w:rPr>
                <w:rFonts w:ascii="Times New Roman" w:eastAsia="仿宋_GB2312" w:hAnsi="Times New Roman"/>
                <w:sz w:val="24"/>
              </w:rPr>
              <w:t>apsules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0.1mg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グラクソ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・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スミスクライン株式会社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头孢特仑新戊酯片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Cefteram Pivoxil Tablets/Tomiron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富士フイルム富山化学株式会社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头孢特仑新戊酯片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Cefteram Pivoxil Tablets/Tomiron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富士フイルム富山化学株式会社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乙酰半胱氨酸注射液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Acetylcysteine Injection/Fluimucil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25ml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Za</w:t>
            </w:r>
            <w:r>
              <w:rPr>
                <w:rFonts w:ascii="Times New Roman" w:eastAsia="仿宋_GB2312" w:hAnsi="Times New Roman"/>
                <w:sz w:val="24"/>
              </w:rPr>
              <w:t>mbon Switzerland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瑞士上市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spacing w:line="300" w:lineRule="exact"/>
              <w:ind w:firstLineChars="0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乙酰半胱氨酸注射液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Acetylcysteine Injection/Fluimucil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3ml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300mg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Zambon Switzerland Ltd/Zambon Svizzera 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瑞士上市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10-132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普伐他汀钠片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Pravastatin Sodium Tablets/Sanaprav</w:t>
            </w:r>
            <w:r>
              <w:rPr>
                <w:rFonts w:ascii="Times New Roman" w:eastAsia="仿宋_GB2312" w:hAnsi="Times New Roman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/Prareduct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Italia S.P.A./Daiichi Sankyo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Belgium 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Daiichi Sankyo Belgium S.A.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，不限定上市国和产地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10-272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青霉素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V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钾片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Phenoxymethylpenicillin Potassium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0.5g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80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万单位）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Sandoz GmbH/Sandoz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Sandoz Inc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23-167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盐酸利多卡因局部溶液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Lidocaine Hydrochloride Topical Solution/Xylocaine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（以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14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</w:t>
            </w:r>
            <w:r>
              <w:rPr>
                <w:rFonts w:ascii="Times New Roman" w:eastAsia="仿宋_GB2312" w:hAnsi="Times New Roman"/>
                <w:color w:val="000000"/>
                <w:sz w:val="24"/>
                <w:vertAlign w:val="subscript"/>
              </w:rPr>
              <w:t>2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O·HCl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计）（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100ml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アスペンジャパン株式会社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サンドファ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增加持证商サンドファ</w:t>
            </w:r>
            <w:r>
              <w:rPr>
                <w:rFonts w:ascii="Times New Roman" w:eastAsia="微软雅黑" w:hAnsi="Times New Roman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マ株式会社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25-10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布立西坦注射液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Brivaracetam Solution for Injection/Briviact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5ml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UCB Pharma S.A./UCB Pharma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UCB Pharma Limited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27-231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二甲磺酸利右苯丙胺胶囊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Lisdexamfetamin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 Dimesylate capsules/Vyvanse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Shire Development INC/Takeda Pharmaceuticals USA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Takeda Pharmaceuticals USA INC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27-232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二甲磺酸利右苯丙胺胶囊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Lisdexamfetamine Dimesylate capsules/Vyvanse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Shire Development INC/Takeda Pharmaceuticals USA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Takeda Pharmaceuticals USA INC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27-233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二甲磺酸利右苯丙胺胶囊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Lisdexamfetamine Dimesylate capsules/Vyvanse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70mg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Shire Development INC/Takeda Pharmaceuticals USA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Takeda Pharmaceuticals USA INC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27-269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氯硝西泮注射液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Clonazepam Injection/Rivotril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1ml:1mg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Roche Pharma AG /Roche/Cheplapharm Arzneimittel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Cheplapharm Arzneimittel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29-125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阿莫西林克拉维酸钾片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Amoxicillin and Clavulanate Potassium Tablets/Augmentin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0.625g</w:t>
            </w:r>
            <w:r>
              <w:rPr>
                <w:rFonts w:ascii="Times New Roman" w:eastAsia="仿宋_GB2312" w:hAnsi="Times New Roman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16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sz w:val="24"/>
              </w:rPr>
              <w:t>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3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>S 0.5g</w:t>
            </w:r>
            <w:r>
              <w:rPr>
                <w:rFonts w:ascii="Times New Roman" w:eastAsia="仿宋_GB2312" w:hAnsi="Times New Roman"/>
                <w:sz w:val="24"/>
              </w:rPr>
              <w:t>：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8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9</w:t>
            </w:r>
            <w:r>
              <w:rPr>
                <w:rFonts w:ascii="Times New Roman" w:eastAsia="仿宋_GB2312" w:hAnsi="Times New Roman"/>
                <w:sz w:val="24"/>
              </w:rPr>
              <w:t>NO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5</w:t>
            </w:r>
            <w:r>
              <w:rPr>
                <w:rFonts w:ascii="Times New Roman" w:eastAsia="仿宋_GB2312" w:hAnsi="Times New Roman"/>
                <w:sz w:val="24"/>
              </w:rPr>
              <w:t xml:space="preserve"> 0.125g</w:t>
            </w:r>
            <w:r>
              <w:rPr>
                <w:rFonts w:ascii="Times New Roman" w:eastAsia="仿宋_GB2312" w:hAnsi="Times New Roman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Beecham Group /Beecham Group Plc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未进口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Beecham Group Plc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32-16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丙戊酸钠缓释片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Compound Sodium Valproate and Valproic Acid Sustained Release Tablets/ Depakine Chrono/Ergenyl chrono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500mg</w:t>
            </w:r>
            <w:r>
              <w:rPr>
                <w:rFonts w:ascii="Times New Roman" w:eastAsia="仿宋_GB2312" w:hAnsi="Times New Roman"/>
                <w:sz w:val="24"/>
              </w:rPr>
              <w:t>（以丙戊酸钠计）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Sanofi Aventis France/Sanofi-Aventis Deutschland GmbH/Sanofi S.p.A.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Sanofi-Aventis D</w:t>
            </w:r>
            <w:r>
              <w:rPr>
                <w:rFonts w:ascii="Times New Roman" w:eastAsia="仿宋_GB2312" w:hAnsi="Times New Roman"/>
                <w:sz w:val="24"/>
              </w:rPr>
              <w:t>eutschland GmbH/Sanofi S.p.A.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47-21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青霉素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V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钾片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Phenoxymethylpenicillin Potassium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Sandoz GmbH/Sandoz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美国橙皮书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Sandoz Inc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0-15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widowControl/>
              <w:spacing w:line="30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巴氯芬片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Baclofen Tablets/Lioresal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 Schweiz AG/Hemony Pharmaceutical Switzerland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原研进口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持证商变更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Hemony Pharmaceutical Switzerland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kern w:val="0"/>
                <w:sz w:val="24"/>
              </w:rPr>
              <w:t>23-76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噻托溴铵粉吸入剂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噻托溴铵吸入粉雾剂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Tiotropium Bromide Powder For Inhalation/Spiriva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（思力华）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18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按噻托铵计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相当于噻托溴铵一水合物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22.5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g</w:t>
            </w:r>
            <w:r>
              <w:rPr>
                <w:rFonts w:ascii="Times New Roman" w:eastAsia="仿宋_GB2312" w:hAnsi="Times New Roman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Boehringer Ingelheim International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修订</w:t>
            </w:r>
            <w:r>
              <w:rPr>
                <w:rFonts w:ascii="Times New Roman" w:eastAsia="仿宋_GB2312" w:hAnsi="Times New Roman"/>
                <w:sz w:val="24"/>
              </w:rPr>
              <w:t>规格</w:t>
            </w:r>
            <w:r>
              <w:rPr>
                <w:rFonts w:ascii="Times New Roman" w:eastAsia="仿宋_GB2312" w:hAnsi="Times New Roman" w:hint="eastAsia"/>
                <w:sz w:val="24"/>
              </w:rPr>
              <w:t>及</w:t>
            </w:r>
            <w:r>
              <w:rPr>
                <w:rFonts w:ascii="Times New Roman" w:eastAsia="仿宋_GB2312" w:hAnsi="Times New Roman"/>
                <w:sz w:val="24"/>
              </w:rPr>
              <w:t>药品</w:t>
            </w:r>
            <w:r>
              <w:rPr>
                <w:rFonts w:ascii="Times New Roman" w:eastAsia="仿宋_GB2312" w:hAnsi="Times New Roman" w:hint="eastAsia"/>
                <w:sz w:val="24"/>
              </w:rPr>
              <w:t>通用</w:t>
            </w:r>
            <w:r>
              <w:rPr>
                <w:rFonts w:ascii="Times New Roman" w:eastAsia="仿宋_GB2312" w:hAnsi="Times New Roman"/>
                <w:sz w:val="24"/>
              </w:rPr>
              <w:t>名称</w:t>
            </w:r>
          </w:p>
        </w:tc>
      </w:tr>
      <w:tr w:rsidR="00000000">
        <w:trPr>
          <w:cantSplit/>
          <w:trHeight w:val="413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FE4888">
            <w:pPr>
              <w:spacing w:line="30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6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0000" w:rsidRDefault="00FE4888">
            <w:pPr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目录中所列尚未在国内上市品种的通用名、剂型等，以药典委核准的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为准。</w:t>
            </w:r>
          </w:p>
          <w:p w:rsidR="00000000" w:rsidRDefault="00FE4888">
            <w:pPr>
              <w:snapToGrid w:val="0"/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FE4888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FE4888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FE4888">
            <w:pPr>
              <w:spacing w:line="30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FE4888" w:rsidRPr="00EE02A9" w:rsidRDefault="00FE4888">
      <w:pPr>
        <w:rPr>
          <w:rFonts w:ascii="仿宋_GB2312" w:eastAsia="仿宋_GB2312" w:hAnsi="华文仿宋" w:hint="eastAsia"/>
          <w:sz w:val="32"/>
          <w:szCs w:val="32"/>
        </w:rPr>
      </w:pPr>
    </w:p>
    <w:sectPr w:rsidR="00FE4888" w:rsidRPr="00EE02A9" w:rsidSect="00EE02A9">
      <w:footerReference w:type="even" r:id="rId7"/>
      <w:footerReference w:type="default" r:id="rId8"/>
      <w:pgSz w:w="16838" w:h="11906" w:orient="landscape"/>
      <w:pgMar w:top="1134" w:right="1417" w:bottom="1134" w:left="1417" w:header="851" w:footer="567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88" w:rsidRDefault="00FE4888">
      <w:r>
        <w:separator/>
      </w:r>
    </w:p>
  </w:endnote>
  <w:endnote w:type="continuationSeparator" w:id="0">
    <w:p w:rsidR="00FE4888" w:rsidRDefault="00FE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E488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02A9">
    <w:pPr>
      <w:pStyle w:val="a3"/>
      <w:wordWrap w:val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8420" cy="139700"/>
              <wp:effectExtent l="0" t="2540" r="0" b="635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E488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02A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" filled="f" stroked="f">
              <v:textbox style="mso-fit-shape-to-text:t" inset="0,0,0,0">
                <w:txbxContent>
                  <w:p w:rsidR="00000000" w:rsidRDefault="00FE488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02A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88" w:rsidRDefault="00FE4888">
      <w:r>
        <w:separator/>
      </w:r>
    </w:p>
  </w:footnote>
  <w:footnote w:type="continuationSeparator" w:id="0">
    <w:p w:rsidR="00FE4888" w:rsidRDefault="00FE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E10808"/>
    <w:multiLevelType w:val="multilevel"/>
    <w:tmpl w:val="6AE10808"/>
    <w:lvl w:ilvl="0">
      <w:start w:val="1"/>
      <w:numFmt w:val="decimal"/>
      <w:suff w:val="nothing"/>
      <w:lvlText w:val="59-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7B"/>
    <w:rsid w:val="0BFDB943"/>
    <w:rsid w:val="3EAB0813"/>
    <w:rsid w:val="B975B762"/>
    <w:rsid w:val="BFFF3C2B"/>
    <w:rsid w:val="001C4079"/>
    <w:rsid w:val="00E3287B"/>
    <w:rsid w:val="00EE02A9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E745AB-1197-44F0-965C-3D8A62ED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2022-09-27T06:20:00Z</dcterms:created>
  <dcterms:modified xsi:type="dcterms:W3CDTF">2022-09-27T06:20:00Z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