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2B5" w:rsidRDefault="0097045C" w:rsidP="0097045C">
      <w:pPr>
        <w:adjustRightInd w:val="0"/>
        <w:snapToGrid w:val="0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C33093">
        <w:rPr>
          <w:rFonts w:ascii="Times New Roman" w:eastAsia="方正小标宋简体" w:hAnsi="Times New Roman" w:cs="Times New Roman"/>
          <w:sz w:val="36"/>
          <w:szCs w:val="36"/>
        </w:rPr>
        <w:t>《</w:t>
      </w:r>
      <w:r w:rsidR="006327A4">
        <w:rPr>
          <w:rFonts w:ascii="Times New Roman" w:eastAsia="方正小标宋简体" w:hAnsi="Times New Roman" w:cs="Times New Roman" w:hint="eastAsia"/>
          <w:sz w:val="36"/>
          <w:szCs w:val="36"/>
        </w:rPr>
        <w:t>申办者</w:t>
      </w:r>
      <w:r>
        <w:rPr>
          <w:rFonts w:ascii="Times New Roman" w:eastAsia="方正小标宋简体" w:hAnsi="Times New Roman" w:cs="Times New Roman" w:hint="eastAsia"/>
          <w:sz w:val="36"/>
          <w:szCs w:val="36"/>
        </w:rPr>
        <w:t>临床试验</w:t>
      </w:r>
      <w:r>
        <w:rPr>
          <w:rFonts w:ascii="Times New Roman" w:eastAsia="方正小标宋简体" w:hAnsi="Times New Roman" w:cs="Times New Roman"/>
          <w:sz w:val="36"/>
          <w:szCs w:val="36"/>
        </w:rPr>
        <w:t>期间安全性评价和安全性报告</w:t>
      </w:r>
      <w:r w:rsidRPr="00C33093">
        <w:rPr>
          <w:rFonts w:ascii="Times New Roman" w:eastAsia="方正小标宋简体" w:hAnsi="Times New Roman" w:cs="Times New Roman"/>
          <w:sz w:val="36"/>
          <w:szCs w:val="36"/>
        </w:rPr>
        <w:t>技术</w:t>
      </w:r>
    </w:p>
    <w:p w:rsidR="0097045C" w:rsidRPr="00C33093" w:rsidRDefault="00D50DE5" w:rsidP="0097045C">
      <w:pPr>
        <w:adjustRightInd w:val="0"/>
        <w:snapToGrid w:val="0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/>
          <w:sz w:val="36"/>
          <w:szCs w:val="36"/>
        </w:rPr>
        <w:t>指导原则（</w:t>
      </w:r>
      <w:r w:rsidR="0097045C" w:rsidRPr="00C33093">
        <w:rPr>
          <w:rFonts w:ascii="Times New Roman" w:eastAsia="方正小标宋简体" w:hAnsi="Times New Roman" w:cs="Times New Roman"/>
          <w:sz w:val="36"/>
          <w:szCs w:val="36"/>
        </w:rPr>
        <w:t>征求意见稿）》起草说明</w:t>
      </w:r>
    </w:p>
    <w:p w:rsidR="0097045C" w:rsidRPr="00C33093" w:rsidRDefault="0097045C" w:rsidP="0097045C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97045C" w:rsidRPr="00C33093" w:rsidRDefault="0097045C" w:rsidP="00870A0A">
      <w:pPr>
        <w:adjustRightInd w:val="0"/>
        <w:snapToGrid w:val="0"/>
        <w:spacing w:line="360" w:lineRule="auto"/>
        <w:ind w:firstLineChars="200" w:firstLine="640"/>
        <w:outlineLvl w:val="0"/>
        <w:rPr>
          <w:rFonts w:ascii="Times New Roman" w:eastAsia="仿宋_GB2312" w:hAnsi="Times New Roman" w:cs="Times New Roman"/>
          <w:sz w:val="32"/>
          <w:szCs w:val="32"/>
        </w:rPr>
      </w:pPr>
      <w:r w:rsidRPr="00C33093">
        <w:rPr>
          <w:rFonts w:ascii="Times New Roman" w:eastAsia="黑体" w:hAnsi="Times New Roman" w:cs="Times New Roman"/>
          <w:sz w:val="32"/>
          <w:szCs w:val="32"/>
        </w:rPr>
        <w:t>一、起草目的</w:t>
      </w:r>
    </w:p>
    <w:p w:rsidR="006A7AD2" w:rsidRDefault="00AE52B5" w:rsidP="0097045C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AE52B5">
        <w:rPr>
          <w:rFonts w:ascii="Times New Roman" w:eastAsia="仿宋_GB2312" w:hAnsi="Times New Roman" w:cs="Times New Roman" w:hint="eastAsia"/>
          <w:sz w:val="32"/>
          <w:szCs w:val="32"/>
        </w:rPr>
        <w:t>随着《药物警戒质量管理</w:t>
      </w:r>
      <w:r w:rsidR="006327A4">
        <w:rPr>
          <w:rFonts w:ascii="Times New Roman" w:eastAsia="仿宋_GB2312" w:hAnsi="Times New Roman" w:cs="Times New Roman" w:hint="eastAsia"/>
          <w:sz w:val="32"/>
          <w:szCs w:val="32"/>
        </w:rPr>
        <w:t>规范</w:t>
      </w:r>
      <w:r w:rsidRPr="00AE52B5">
        <w:rPr>
          <w:rFonts w:ascii="Times New Roman" w:eastAsia="仿宋_GB2312" w:hAnsi="Times New Roman" w:cs="Times New Roman" w:hint="eastAsia"/>
          <w:sz w:val="32"/>
          <w:szCs w:val="32"/>
        </w:rPr>
        <w:t>》的发布和实施，</w:t>
      </w:r>
      <w:r w:rsidR="006A7AD2" w:rsidRPr="006A7AD2">
        <w:rPr>
          <w:rFonts w:ascii="Times New Roman" w:eastAsia="仿宋_GB2312" w:hAnsi="Times New Roman" w:cs="Times New Roman" w:hint="eastAsia"/>
          <w:sz w:val="32"/>
          <w:szCs w:val="32"/>
        </w:rPr>
        <w:t>申办者应建</w:t>
      </w:r>
      <w:r w:rsidR="006A7AD2">
        <w:rPr>
          <w:rFonts w:ascii="Times New Roman" w:eastAsia="仿宋_GB2312" w:hAnsi="Times New Roman" w:cs="Times New Roman" w:hint="eastAsia"/>
          <w:sz w:val="32"/>
          <w:szCs w:val="32"/>
        </w:rPr>
        <w:t>立完善的药物警戒体系，对临床试验期间的安全风险管理承担主体责任。申办者</w:t>
      </w:r>
      <w:r w:rsidR="006A7AD2">
        <w:rPr>
          <w:rFonts w:ascii="Times New Roman" w:eastAsia="仿宋_GB2312" w:hAnsi="Times New Roman" w:cs="Times New Roman"/>
          <w:sz w:val="32"/>
          <w:szCs w:val="32"/>
        </w:rPr>
        <w:t>应</w:t>
      </w:r>
      <w:r w:rsidR="006A7AD2" w:rsidRPr="006A7AD2">
        <w:rPr>
          <w:rFonts w:ascii="Times New Roman" w:eastAsia="仿宋_GB2312" w:hAnsi="Times New Roman" w:cs="Times New Roman" w:hint="eastAsia"/>
          <w:sz w:val="32"/>
          <w:szCs w:val="32"/>
        </w:rPr>
        <w:t>全面收集安全性信息并开展风险监测、识别、评估和控制，及时发现存在的安全性问题，主动采取必要的风险控制措施，并评估风险控制措施的有效性，确保风险最小化，切实保护好受试者安全。</w:t>
      </w:r>
    </w:p>
    <w:p w:rsidR="00AE52B5" w:rsidRDefault="006327A4" w:rsidP="0097045C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本</w:t>
      </w:r>
      <w:r w:rsidR="00AE52B5">
        <w:rPr>
          <w:rFonts w:ascii="Times New Roman" w:eastAsia="仿宋_GB2312" w:hAnsi="Times New Roman" w:cs="Times New Roman"/>
          <w:sz w:val="32"/>
          <w:szCs w:val="32"/>
        </w:rPr>
        <w:t>指导原则将指导申办者</w:t>
      </w:r>
      <w:r w:rsidR="00AE52B5" w:rsidRPr="00AE52B5">
        <w:rPr>
          <w:rFonts w:ascii="Times New Roman" w:eastAsia="仿宋_GB2312" w:hAnsi="Times New Roman" w:cs="Times New Roman" w:hint="eastAsia"/>
          <w:sz w:val="32"/>
          <w:szCs w:val="32"/>
        </w:rPr>
        <w:t>采用科学的方法对临床试验期间个例安全性报告进行评估，对累积性</w:t>
      </w:r>
      <w:r w:rsidR="00152472">
        <w:rPr>
          <w:rFonts w:ascii="Times New Roman" w:eastAsia="仿宋_GB2312" w:hAnsi="Times New Roman" w:cs="Times New Roman" w:hint="eastAsia"/>
          <w:sz w:val="32"/>
          <w:szCs w:val="32"/>
        </w:rPr>
        <w:t>安全性数据</w:t>
      </w:r>
      <w:r w:rsidR="00152472" w:rsidRPr="00AE52B5">
        <w:rPr>
          <w:rFonts w:ascii="Times New Roman" w:eastAsia="仿宋_GB2312" w:hAnsi="Times New Roman" w:cs="Times New Roman" w:hint="eastAsia"/>
          <w:sz w:val="32"/>
          <w:szCs w:val="32"/>
        </w:rPr>
        <w:t>定期</w:t>
      </w:r>
      <w:r w:rsidR="00AE52B5" w:rsidRPr="00AE52B5">
        <w:rPr>
          <w:rFonts w:ascii="Times New Roman" w:eastAsia="仿宋_GB2312" w:hAnsi="Times New Roman" w:cs="Times New Roman" w:hint="eastAsia"/>
          <w:sz w:val="32"/>
          <w:szCs w:val="32"/>
        </w:rPr>
        <w:t>进行</w:t>
      </w:r>
      <w:r w:rsidR="00152472">
        <w:rPr>
          <w:rFonts w:ascii="Times New Roman" w:eastAsia="仿宋_GB2312" w:hAnsi="Times New Roman" w:cs="Times New Roman" w:hint="eastAsia"/>
          <w:sz w:val="32"/>
          <w:szCs w:val="32"/>
        </w:rPr>
        <w:t>汇总</w:t>
      </w:r>
      <w:r w:rsidR="00AE52B5" w:rsidRPr="00AE52B5">
        <w:rPr>
          <w:rFonts w:ascii="Times New Roman" w:eastAsia="仿宋_GB2312" w:hAnsi="Times New Roman" w:cs="Times New Roman" w:hint="eastAsia"/>
          <w:sz w:val="32"/>
          <w:szCs w:val="32"/>
        </w:rPr>
        <w:t>分析，有助</w:t>
      </w:r>
      <w:r w:rsidR="00AE52B5">
        <w:rPr>
          <w:rFonts w:ascii="Times New Roman" w:eastAsia="仿宋_GB2312" w:hAnsi="Times New Roman" w:cs="Times New Roman" w:hint="eastAsia"/>
          <w:sz w:val="32"/>
          <w:szCs w:val="32"/>
        </w:rPr>
        <w:t>于试验药物的整体安全性评价，从而提升</w:t>
      </w:r>
      <w:r w:rsidR="00AE52B5" w:rsidRPr="00AE52B5">
        <w:rPr>
          <w:rFonts w:ascii="Times New Roman" w:eastAsia="仿宋_GB2312" w:hAnsi="Times New Roman" w:cs="Times New Roman" w:hint="eastAsia"/>
          <w:sz w:val="32"/>
          <w:szCs w:val="32"/>
        </w:rPr>
        <w:t>临床试验期间药物警戒</w:t>
      </w:r>
      <w:r w:rsidR="00152472" w:rsidRPr="00AE52B5">
        <w:rPr>
          <w:rFonts w:ascii="Times New Roman" w:eastAsia="仿宋_GB2312" w:hAnsi="Times New Roman" w:cs="Times New Roman" w:hint="eastAsia"/>
          <w:sz w:val="32"/>
          <w:szCs w:val="32"/>
        </w:rPr>
        <w:t>能力</w:t>
      </w:r>
      <w:r w:rsidR="00AE52B5" w:rsidRPr="00AE52B5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97045C" w:rsidRPr="00C33093" w:rsidRDefault="0097045C" w:rsidP="00870A0A">
      <w:pPr>
        <w:adjustRightInd w:val="0"/>
        <w:snapToGrid w:val="0"/>
        <w:spacing w:line="360" w:lineRule="auto"/>
        <w:ind w:firstLineChars="200" w:firstLine="640"/>
        <w:outlineLvl w:val="0"/>
        <w:rPr>
          <w:rFonts w:ascii="Times New Roman" w:eastAsia="黑体" w:hAnsi="Times New Roman" w:cs="Times New Roman"/>
          <w:sz w:val="32"/>
          <w:szCs w:val="32"/>
        </w:rPr>
      </w:pPr>
      <w:r w:rsidRPr="00C33093">
        <w:rPr>
          <w:rFonts w:ascii="Times New Roman" w:eastAsia="黑体" w:hAnsi="Times New Roman" w:cs="Times New Roman"/>
          <w:sz w:val="32"/>
          <w:szCs w:val="32"/>
        </w:rPr>
        <w:t>二、起草</w:t>
      </w:r>
      <w:r w:rsidR="009F15ED">
        <w:rPr>
          <w:rFonts w:ascii="Times New Roman" w:eastAsia="黑体" w:hAnsi="Times New Roman" w:cs="Times New Roman" w:hint="eastAsia"/>
          <w:sz w:val="32"/>
          <w:szCs w:val="32"/>
        </w:rPr>
        <w:t>思路</w:t>
      </w:r>
      <w:r w:rsidR="009F15ED">
        <w:rPr>
          <w:rFonts w:ascii="Times New Roman" w:eastAsia="黑体" w:hAnsi="Times New Roman" w:cs="Times New Roman"/>
          <w:sz w:val="32"/>
          <w:szCs w:val="32"/>
        </w:rPr>
        <w:t>及</w:t>
      </w:r>
      <w:r w:rsidRPr="00C33093">
        <w:rPr>
          <w:rFonts w:ascii="Times New Roman" w:eastAsia="黑体" w:hAnsi="Times New Roman" w:cs="Times New Roman"/>
          <w:sz w:val="32"/>
          <w:szCs w:val="32"/>
        </w:rPr>
        <w:t>过程</w:t>
      </w:r>
    </w:p>
    <w:p w:rsidR="0097045C" w:rsidRPr="00C33093" w:rsidRDefault="0097045C" w:rsidP="00870A0A">
      <w:pPr>
        <w:spacing w:line="360" w:lineRule="auto"/>
        <w:ind w:firstLineChars="200" w:firstLine="640"/>
        <w:outlineLvl w:val="1"/>
        <w:rPr>
          <w:rFonts w:ascii="Times New Roman" w:eastAsia="楷体_GB2312" w:hAnsi="Times New Roman" w:cs="Times New Roman"/>
          <w:sz w:val="32"/>
          <w:szCs w:val="32"/>
        </w:rPr>
      </w:pPr>
      <w:r w:rsidRPr="00C33093">
        <w:rPr>
          <w:rFonts w:ascii="Times New Roman" w:eastAsia="楷体_GB2312" w:hAnsi="Times New Roman" w:cs="Times New Roman"/>
          <w:sz w:val="32"/>
          <w:szCs w:val="32"/>
        </w:rPr>
        <w:t>（一）起草前期调研论证情况</w:t>
      </w:r>
    </w:p>
    <w:p w:rsidR="00C66683" w:rsidRDefault="005631B3" w:rsidP="00E57B21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0"/>
        </w:rPr>
        <w:t>我国现行</w:t>
      </w:r>
      <w:r w:rsidRPr="007B49B0">
        <w:rPr>
          <w:rFonts w:ascii="Times New Roman" w:eastAsia="仿宋_GB2312" w:hAnsi="Times New Roman" w:cs="Times New Roman" w:hint="eastAsia"/>
          <w:sz w:val="32"/>
          <w:szCs w:val="30"/>
        </w:rPr>
        <w:t>《药品注册管理办法》</w:t>
      </w:r>
      <w:r w:rsidRPr="007B49B0">
        <w:rPr>
          <w:rFonts w:ascii="Times New Roman" w:eastAsia="仿宋_GB2312" w:hAnsi="Times New Roman" w:cs="Times New Roman"/>
          <w:sz w:val="32"/>
          <w:szCs w:val="30"/>
        </w:rPr>
        <w:t>、《药物临床试验质量管理规范》</w:t>
      </w:r>
      <w:r>
        <w:rPr>
          <w:rFonts w:ascii="Times New Roman" w:eastAsia="仿宋_GB2312" w:hAnsi="Times New Roman" w:cs="Times New Roman" w:hint="eastAsia"/>
          <w:sz w:val="32"/>
          <w:szCs w:val="30"/>
        </w:rPr>
        <w:t>和</w:t>
      </w:r>
      <w:r w:rsidRPr="007B49B0">
        <w:rPr>
          <w:rFonts w:ascii="Times New Roman" w:eastAsia="仿宋_GB2312" w:hAnsi="Times New Roman" w:cs="Times New Roman"/>
          <w:sz w:val="32"/>
          <w:szCs w:val="30"/>
        </w:rPr>
        <w:t>《药物警戒质量管理规范》</w:t>
      </w:r>
      <w:r>
        <w:rPr>
          <w:rFonts w:ascii="Times New Roman" w:eastAsia="仿宋_GB2312" w:hAnsi="Times New Roman" w:cs="Times New Roman" w:hint="eastAsia"/>
          <w:sz w:val="32"/>
          <w:szCs w:val="30"/>
        </w:rPr>
        <w:t>都明确申办者</w:t>
      </w:r>
      <w:r w:rsidRPr="00001962">
        <w:rPr>
          <w:rFonts w:ascii="Times New Roman" w:eastAsia="仿宋_GB2312" w:hAnsi="Times New Roman" w:cs="Times New Roman" w:hint="eastAsia"/>
          <w:sz w:val="32"/>
          <w:szCs w:val="30"/>
        </w:rPr>
        <w:t>对</w:t>
      </w:r>
      <w:r w:rsidRPr="00983AEC">
        <w:rPr>
          <w:rFonts w:ascii="Times New Roman" w:eastAsia="仿宋_GB2312" w:hAnsi="Times New Roman" w:cs="Times New Roman"/>
          <w:sz w:val="32"/>
          <w:szCs w:val="30"/>
        </w:rPr>
        <w:t>药物</w:t>
      </w:r>
      <w:r w:rsidRPr="00001962">
        <w:rPr>
          <w:rFonts w:ascii="Times New Roman" w:eastAsia="仿宋_GB2312" w:hAnsi="Times New Roman" w:cs="Times New Roman" w:hint="eastAsia"/>
          <w:sz w:val="32"/>
          <w:szCs w:val="30"/>
        </w:rPr>
        <w:t>临床试验期间安全性信息</w:t>
      </w:r>
      <w:r>
        <w:rPr>
          <w:rFonts w:ascii="Times New Roman" w:eastAsia="仿宋_GB2312" w:hAnsi="Times New Roman" w:cs="Times New Roman" w:hint="eastAsia"/>
          <w:sz w:val="32"/>
          <w:szCs w:val="30"/>
        </w:rPr>
        <w:t>评价</w:t>
      </w:r>
      <w:r>
        <w:rPr>
          <w:rFonts w:ascii="Times New Roman" w:eastAsia="仿宋_GB2312" w:hAnsi="Times New Roman" w:cs="Times New Roman"/>
          <w:sz w:val="32"/>
          <w:szCs w:val="30"/>
        </w:rPr>
        <w:t>和</w:t>
      </w:r>
      <w:r w:rsidRPr="00001962">
        <w:rPr>
          <w:rFonts w:ascii="Times New Roman" w:eastAsia="仿宋_GB2312" w:hAnsi="Times New Roman" w:cs="Times New Roman" w:hint="eastAsia"/>
          <w:sz w:val="32"/>
          <w:szCs w:val="30"/>
        </w:rPr>
        <w:t>报告</w:t>
      </w:r>
      <w:r>
        <w:rPr>
          <w:rFonts w:ascii="Times New Roman" w:eastAsia="仿宋_GB2312" w:hAnsi="Times New Roman" w:cs="Times New Roman" w:hint="eastAsia"/>
          <w:sz w:val="32"/>
          <w:szCs w:val="30"/>
        </w:rPr>
        <w:t>承担</w:t>
      </w:r>
      <w:r w:rsidRPr="00001962">
        <w:rPr>
          <w:rFonts w:ascii="Times New Roman" w:eastAsia="仿宋_GB2312" w:hAnsi="Times New Roman" w:cs="Times New Roman" w:hint="eastAsia"/>
          <w:sz w:val="32"/>
          <w:szCs w:val="30"/>
        </w:rPr>
        <w:t>主体责任</w:t>
      </w:r>
      <w:r>
        <w:rPr>
          <w:rFonts w:ascii="Times New Roman" w:eastAsia="仿宋_GB2312" w:hAnsi="Times New Roman" w:cs="Times New Roman" w:hint="eastAsia"/>
          <w:sz w:val="32"/>
          <w:szCs w:val="30"/>
        </w:rPr>
        <w:t>。</w:t>
      </w:r>
      <w:r w:rsidR="00E57B21" w:rsidRPr="00E57B21">
        <w:rPr>
          <w:rFonts w:ascii="Times New Roman" w:eastAsia="仿宋_GB2312" w:hAnsi="Times New Roman" w:cs="Times New Roman" w:hint="eastAsia"/>
          <w:sz w:val="32"/>
          <w:szCs w:val="32"/>
        </w:rPr>
        <w:t>对于临床试验期间安全性</w:t>
      </w:r>
      <w:r w:rsidR="001E5BEC">
        <w:rPr>
          <w:rFonts w:ascii="Times New Roman" w:eastAsia="仿宋_GB2312" w:hAnsi="Times New Roman" w:cs="Times New Roman" w:hint="eastAsia"/>
          <w:sz w:val="32"/>
          <w:szCs w:val="32"/>
        </w:rPr>
        <w:t>评价</w:t>
      </w:r>
      <w:r w:rsidR="00E57B21" w:rsidRPr="00E57B21">
        <w:rPr>
          <w:rFonts w:ascii="Times New Roman" w:eastAsia="仿宋_GB2312" w:hAnsi="Times New Roman" w:cs="Times New Roman" w:hint="eastAsia"/>
          <w:sz w:val="32"/>
          <w:szCs w:val="32"/>
        </w:rPr>
        <w:t>和安全性</w:t>
      </w:r>
      <w:r w:rsidR="001E5BEC">
        <w:rPr>
          <w:rFonts w:ascii="Times New Roman" w:eastAsia="仿宋_GB2312" w:hAnsi="Times New Roman" w:cs="Times New Roman" w:hint="eastAsia"/>
          <w:sz w:val="32"/>
          <w:szCs w:val="32"/>
        </w:rPr>
        <w:t>报告</w:t>
      </w:r>
      <w:r w:rsidR="00E57B21" w:rsidRPr="00E57B21">
        <w:rPr>
          <w:rFonts w:ascii="Times New Roman" w:eastAsia="仿宋_GB2312" w:hAnsi="Times New Roman" w:cs="Times New Roman" w:hint="eastAsia"/>
          <w:sz w:val="32"/>
          <w:szCs w:val="32"/>
        </w:rPr>
        <w:t>，国内目前实施</w:t>
      </w:r>
      <w:r w:rsidR="00E57B21" w:rsidRPr="00E57B21">
        <w:rPr>
          <w:rFonts w:ascii="Times New Roman" w:eastAsia="仿宋_GB2312" w:hAnsi="Times New Roman" w:cs="Times New Roman"/>
          <w:sz w:val="32"/>
          <w:szCs w:val="32"/>
        </w:rPr>
        <w:t>ICH E2A</w:t>
      </w:r>
      <w:r w:rsidR="00E57B21" w:rsidRPr="00E57B21">
        <w:rPr>
          <w:rFonts w:ascii="Times New Roman" w:eastAsia="仿宋_GB2312" w:hAnsi="Times New Roman" w:cs="Times New Roman"/>
          <w:sz w:val="32"/>
          <w:szCs w:val="32"/>
        </w:rPr>
        <w:t>指导原则，但</w:t>
      </w:r>
      <w:r w:rsidR="00E57B21" w:rsidRPr="00E57B21">
        <w:rPr>
          <w:rFonts w:ascii="Times New Roman" w:eastAsia="仿宋_GB2312" w:hAnsi="Times New Roman" w:cs="Times New Roman"/>
          <w:sz w:val="32"/>
          <w:szCs w:val="32"/>
        </w:rPr>
        <w:t>ICH</w:t>
      </w:r>
      <w:r w:rsidR="001E5BEC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E57B21" w:rsidRPr="00E57B21">
        <w:rPr>
          <w:rFonts w:ascii="Times New Roman" w:eastAsia="仿宋_GB2312" w:hAnsi="Times New Roman" w:cs="Times New Roman"/>
          <w:sz w:val="32"/>
          <w:szCs w:val="32"/>
        </w:rPr>
        <w:t>E2A</w:t>
      </w:r>
      <w:r w:rsidR="001E5BEC">
        <w:rPr>
          <w:rFonts w:ascii="Times New Roman" w:eastAsia="仿宋_GB2312" w:hAnsi="Times New Roman" w:cs="Times New Roman" w:hint="eastAsia"/>
          <w:sz w:val="32"/>
          <w:szCs w:val="32"/>
        </w:rPr>
        <w:t>指导</w:t>
      </w:r>
      <w:r w:rsidR="001E5BEC">
        <w:rPr>
          <w:rFonts w:ascii="Times New Roman" w:eastAsia="仿宋_GB2312" w:hAnsi="Times New Roman" w:cs="Times New Roman"/>
          <w:sz w:val="32"/>
          <w:szCs w:val="32"/>
        </w:rPr>
        <w:t>原则</w:t>
      </w:r>
      <w:r w:rsidR="00E57B21" w:rsidRPr="00E57B21">
        <w:rPr>
          <w:rFonts w:ascii="Times New Roman" w:eastAsia="仿宋_GB2312" w:hAnsi="Times New Roman" w:cs="Times New Roman"/>
          <w:sz w:val="32"/>
          <w:szCs w:val="32"/>
        </w:rPr>
        <w:t>仅关注个例安全性报告，对累积性</w:t>
      </w:r>
      <w:r w:rsidR="00C66683">
        <w:rPr>
          <w:rFonts w:ascii="Times New Roman" w:eastAsia="仿宋_GB2312" w:hAnsi="Times New Roman" w:cs="Times New Roman" w:hint="eastAsia"/>
          <w:sz w:val="32"/>
          <w:szCs w:val="32"/>
        </w:rPr>
        <w:t>安全性</w:t>
      </w:r>
      <w:r w:rsidR="00C66683">
        <w:rPr>
          <w:rFonts w:ascii="Times New Roman" w:eastAsia="仿宋_GB2312" w:hAnsi="Times New Roman" w:cs="Times New Roman"/>
          <w:sz w:val="32"/>
          <w:szCs w:val="32"/>
        </w:rPr>
        <w:t>数据汇总分析的</w:t>
      </w:r>
      <w:r w:rsidR="00E57B21" w:rsidRPr="00E57B21">
        <w:rPr>
          <w:rFonts w:ascii="Times New Roman" w:eastAsia="仿宋_GB2312" w:hAnsi="Times New Roman" w:cs="Times New Roman"/>
          <w:sz w:val="32"/>
          <w:szCs w:val="32"/>
        </w:rPr>
        <w:t>评价和报告</w:t>
      </w:r>
      <w:r w:rsidR="00C66683">
        <w:rPr>
          <w:rFonts w:ascii="Times New Roman" w:eastAsia="仿宋_GB2312" w:hAnsi="Times New Roman" w:cs="Times New Roman" w:hint="eastAsia"/>
          <w:sz w:val="32"/>
          <w:szCs w:val="32"/>
        </w:rPr>
        <w:t>尚</w:t>
      </w:r>
      <w:r w:rsidR="00E57B21" w:rsidRPr="00E57B21">
        <w:rPr>
          <w:rFonts w:ascii="Times New Roman" w:eastAsia="仿宋_GB2312" w:hAnsi="Times New Roman" w:cs="Times New Roman"/>
          <w:sz w:val="32"/>
          <w:szCs w:val="32"/>
        </w:rPr>
        <w:t>无</w:t>
      </w:r>
      <w:r w:rsidR="00C66683">
        <w:rPr>
          <w:rFonts w:ascii="Times New Roman" w:eastAsia="仿宋_GB2312" w:hAnsi="Times New Roman" w:cs="Times New Roman" w:hint="eastAsia"/>
          <w:sz w:val="32"/>
          <w:szCs w:val="32"/>
        </w:rPr>
        <w:t>具体</w:t>
      </w:r>
      <w:r w:rsidR="00E57B21" w:rsidRPr="00E57B21">
        <w:rPr>
          <w:rFonts w:ascii="Times New Roman" w:eastAsia="仿宋_GB2312" w:hAnsi="Times New Roman" w:cs="Times New Roman"/>
          <w:sz w:val="32"/>
          <w:szCs w:val="32"/>
        </w:rPr>
        <w:t>的</w:t>
      </w:r>
      <w:r w:rsidR="00E57B21" w:rsidRPr="00E57B21">
        <w:rPr>
          <w:rFonts w:ascii="Times New Roman" w:eastAsia="仿宋_GB2312" w:hAnsi="Times New Roman" w:cs="Times New Roman"/>
          <w:sz w:val="32"/>
          <w:szCs w:val="32"/>
        </w:rPr>
        <w:lastRenderedPageBreak/>
        <w:t>指导意见。</w:t>
      </w:r>
    </w:p>
    <w:p w:rsidR="00C66683" w:rsidRPr="00C66683" w:rsidRDefault="00C66683" w:rsidP="00E57B21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E57B21">
        <w:rPr>
          <w:rFonts w:ascii="Times New Roman" w:eastAsia="仿宋_GB2312" w:hAnsi="Times New Roman" w:cs="Times New Roman"/>
          <w:sz w:val="32"/>
          <w:szCs w:val="32"/>
        </w:rPr>
        <w:t>FDA</w:t>
      </w:r>
      <w:r w:rsidRPr="00E57B21">
        <w:rPr>
          <w:rFonts w:ascii="Times New Roman" w:eastAsia="仿宋_GB2312" w:hAnsi="Times New Roman" w:cs="Times New Roman"/>
          <w:sz w:val="32"/>
          <w:szCs w:val="32"/>
        </w:rPr>
        <w:t>于</w:t>
      </w:r>
      <w:r w:rsidRPr="00E57B21">
        <w:rPr>
          <w:rFonts w:ascii="Times New Roman" w:eastAsia="仿宋_GB2312" w:hAnsi="Times New Roman" w:cs="Times New Roman"/>
          <w:sz w:val="32"/>
          <w:szCs w:val="32"/>
        </w:rPr>
        <w:t>2021</w:t>
      </w:r>
      <w:r w:rsidRPr="00E57B21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E57B21">
        <w:rPr>
          <w:rFonts w:ascii="Times New Roman" w:eastAsia="仿宋_GB2312" w:hAnsi="Times New Roman" w:cs="Times New Roman"/>
          <w:sz w:val="32"/>
          <w:szCs w:val="32"/>
        </w:rPr>
        <w:t>6</w:t>
      </w:r>
      <w:r w:rsidRPr="00E57B21">
        <w:rPr>
          <w:rFonts w:ascii="Times New Roman" w:eastAsia="仿宋_GB2312" w:hAnsi="Times New Roman" w:cs="Times New Roman"/>
          <w:sz w:val="32"/>
          <w:szCs w:val="32"/>
        </w:rPr>
        <w:t>月</w:t>
      </w:r>
      <w:r w:rsidR="001E5BEC">
        <w:rPr>
          <w:rFonts w:ascii="Times New Roman" w:eastAsia="仿宋_GB2312" w:hAnsi="Times New Roman" w:cs="Times New Roman" w:hint="eastAsia"/>
          <w:sz w:val="32"/>
          <w:szCs w:val="32"/>
        </w:rPr>
        <w:t>修订</w:t>
      </w:r>
      <w:r w:rsidR="00D20D32">
        <w:rPr>
          <w:rFonts w:ascii="Times New Roman" w:eastAsia="仿宋_GB2312" w:hAnsi="Times New Roman" w:cs="Times New Roman" w:hint="eastAsia"/>
          <w:sz w:val="32"/>
          <w:szCs w:val="32"/>
        </w:rPr>
        <w:t>《</w:t>
      </w:r>
      <w:r w:rsidR="00D20D32" w:rsidRPr="00E57B21">
        <w:rPr>
          <w:rFonts w:ascii="Times New Roman" w:eastAsia="仿宋_GB2312" w:hAnsi="Times New Roman" w:cs="Times New Roman"/>
          <w:sz w:val="32"/>
          <w:szCs w:val="32"/>
        </w:rPr>
        <w:t>申办者责任</w:t>
      </w:r>
      <w:r w:rsidR="00D20D32">
        <w:rPr>
          <w:rFonts w:ascii="Times New Roman" w:eastAsia="仿宋_GB2312" w:hAnsi="Times New Roman" w:cs="Times New Roman"/>
          <w:sz w:val="32"/>
          <w:szCs w:val="32"/>
        </w:rPr>
        <w:t>—</w:t>
      </w:r>
      <w:r w:rsidR="00D20D32" w:rsidRPr="00E57B21">
        <w:rPr>
          <w:rFonts w:ascii="Times New Roman" w:eastAsia="仿宋_GB2312" w:hAnsi="Times New Roman" w:cs="Times New Roman"/>
          <w:sz w:val="32"/>
          <w:szCs w:val="32"/>
        </w:rPr>
        <w:t>IND</w:t>
      </w:r>
      <w:r w:rsidR="00D20D32" w:rsidRPr="00E57B21">
        <w:rPr>
          <w:rFonts w:ascii="Times New Roman" w:eastAsia="仿宋_GB2312" w:hAnsi="Times New Roman" w:cs="Times New Roman"/>
          <w:sz w:val="32"/>
          <w:szCs w:val="32"/>
        </w:rPr>
        <w:t>和</w:t>
      </w:r>
      <w:r w:rsidR="00D20D32" w:rsidRPr="00E57B21">
        <w:rPr>
          <w:rFonts w:ascii="Times New Roman" w:eastAsia="仿宋_GB2312" w:hAnsi="Times New Roman" w:cs="Times New Roman"/>
          <w:sz w:val="32"/>
          <w:szCs w:val="32"/>
        </w:rPr>
        <w:t>BA/BE</w:t>
      </w:r>
      <w:r w:rsidR="00D20D32" w:rsidRPr="00E57B21">
        <w:rPr>
          <w:rFonts w:ascii="Times New Roman" w:eastAsia="仿宋_GB2312" w:hAnsi="Times New Roman" w:cs="Times New Roman"/>
          <w:sz w:val="32"/>
          <w:szCs w:val="32"/>
        </w:rPr>
        <w:t>研究的安全性</w:t>
      </w:r>
      <w:r w:rsidR="001E5BEC">
        <w:rPr>
          <w:rFonts w:ascii="Times New Roman" w:eastAsia="仿宋_GB2312" w:hAnsi="Times New Roman" w:cs="Times New Roman" w:hint="eastAsia"/>
          <w:sz w:val="32"/>
          <w:szCs w:val="32"/>
        </w:rPr>
        <w:t>评价</w:t>
      </w:r>
      <w:r w:rsidR="00D20D32" w:rsidRPr="00E57B21">
        <w:rPr>
          <w:rFonts w:ascii="Times New Roman" w:eastAsia="仿宋_GB2312" w:hAnsi="Times New Roman" w:cs="Times New Roman"/>
          <w:sz w:val="32"/>
          <w:szCs w:val="32"/>
        </w:rPr>
        <w:t>和安全性</w:t>
      </w:r>
      <w:r w:rsidR="001E5BEC">
        <w:rPr>
          <w:rFonts w:ascii="Times New Roman" w:eastAsia="仿宋_GB2312" w:hAnsi="Times New Roman" w:cs="Times New Roman" w:hint="eastAsia"/>
          <w:sz w:val="32"/>
          <w:szCs w:val="32"/>
        </w:rPr>
        <w:t>报告</w:t>
      </w:r>
      <w:r w:rsidR="00D20D32">
        <w:rPr>
          <w:rFonts w:ascii="Times New Roman" w:eastAsia="仿宋_GB2312" w:hAnsi="Times New Roman" w:cs="Times New Roman"/>
          <w:sz w:val="32"/>
          <w:szCs w:val="32"/>
        </w:rPr>
        <w:t>指导原则</w:t>
      </w:r>
      <w:r w:rsidR="00D20D32">
        <w:rPr>
          <w:rFonts w:ascii="Times New Roman" w:eastAsia="仿宋_GB2312" w:hAnsi="Times New Roman" w:cs="Times New Roman" w:hint="eastAsia"/>
          <w:sz w:val="32"/>
          <w:szCs w:val="32"/>
        </w:rPr>
        <w:t>》</w:t>
      </w:r>
      <w:r w:rsidR="001E5BEC">
        <w:rPr>
          <w:rFonts w:ascii="Times New Roman" w:eastAsia="仿宋_GB2312" w:hAnsi="Times New Roman" w:cs="Times New Roman" w:hint="eastAsia"/>
          <w:sz w:val="32"/>
          <w:szCs w:val="32"/>
        </w:rPr>
        <w:t>并</w:t>
      </w:r>
      <w:r w:rsidR="001E5BEC">
        <w:rPr>
          <w:rFonts w:ascii="Times New Roman" w:eastAsia="仿宋_GB2312" w:hAnsi="Times New Roman" w:cs="Times New Roman"/>
          <w:sz w:val="32"/>
          <w:szCs w:val="32"/>
        </w:rPr>
        <w:t>向业界征求意见</w:t>
      </w:r>
      <w:r>
        <w:rPr>
          <w:rFonts w:ascii="Times New Roman" w:eastAsia="仿宋_GB2312" w:hAnsi="Times New Roman" w:cs="Times New Roman"/>
          <w:sz w:val="32"/>
          <w:szCs w:val="32"/>
        </w:rPr>
        <w:t>，对申办者在临床试验期间安全性数据的收集、</w:t>
      </w:r>
      <w:r w:rsidR="001E5BEC" w:rsidRPr="00E57B21">
        <w:rPr>
          <w:rFonts w:ascii="Times New Roman" w:eastAsia="仿宋_GB2312" w:hAnsi="Times New Roman" w:cs="Times New Roman"/>
          <w:sz w:val="32"/>
          <w:szCs w:val="32"/>
        </w:rPr>
        <w:t>评价和</w:t>
      </w:r>
      <w:r w:rsidRPr="00E57B21">
        <w:rPr>
          <w:rFonts w:ascii="Times New Roman" w:eastAsia="仿宋_GB2312" w:hAnsi="Times New Roman" w:cs="Times New Roman"/>
          <w:sz w:val="32"/>
          <w:szCs w:val="32"/>
        </w:rPr>
        <w:t>报告进行了</w:t>
      </w:r>
      <w:r w:rsidR="008C6BFD">
        <w:rPr>
          <w:rFonts w:ascii="Times New Roman" w:eastAsia="仿宋_GB2312" w:hAnsi="Times New Roman" w:cs="Times New Roman" w:hint="eastAsia"/>
          <w:sz w:val="32"/>
          <w:szCs w:val="32"/>
        </w:rPr>
        <w:t>具体</w:t>
      </w:r>
      <w:r w:rsidRPr="00E57B21">
        <w:rPr>
          <w:rFonts w:ascii="Times New Roman" w:eastAsia="仿宋_GB2312" w:hAnsi="Times New Roman" w:cs="Times New Roman"/>
          <w:sz w:val="32"/>
          <w:szCs w:val="32"/>
        </w:rPr>
        <w:t>的指导。</w:t>
      </w:r>
    </w:p>
    <w:p w:rsidR="00E57B21" w:rsidRPr="00C33093" w:rsidRDefault="00594B56" w:rsidP="00E57B21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我们</w:t>
      </w:r>
      <w:r w:rsidR="008C6BFD">
        <w:rPr>
          <w:rFonts w:ascii="Times New Roman" w:eastAsia="仿宋_GB2312" w:hAnsi="Times New Roman" w:cs="Times New Roman" w:hint="eastAsia"/>
          <w:sz w:val="32"/>
          <w:szCs w:val="32"/>
        </w:rPr>
        <w:t>遵</w:t>
      </w:r>
      <w:r w:rsidR="00C66683">
        <w:rPr>
          <w:rFonts w:ascii="Times New Roman" w:eastAsia="仿宋_GB2312" w:hAnsi="Times New Roman" w:cs="Times New Roman" w:hint="eastAsia"/>
          <w:sz w:val="32"/>
          <w:szCs w:val="32"/>
        </w:rPr>
        <w:t>照</w:t>
      </w:r>
      <w:r w:rsidR="005631B3">
        <w:rPr>
          <w:rFonts w:ascii="Times New Roman" w:eastAsia="仿宋_GB2312" w:hAnsi="Times New Roman" w:cs="Times New Roman"/>
          <w:sz w:val="32"/>
          <w:szCs w:val="32"/>
        </w:rPr>
        <w:t>国内</w:t>
      </w:r>
      <w:r w:rsidR="00D67FC1">
        <w:rPr>
          <w:rFonts w:ascii="Times New Roman" w:eastAsia="仿宋_GB2312" w:hAnsi="Times New Roman" w:cs="Times New Roman" w:hint="eastAsia"/>
          <w:sz w:val="32"/>
          <w:szCs w:val="32"/>
        </w:rPr>
        <w:t>法律</w:t>
      </w:r>
      <w:r w:rsidR="005631B3">
        <w:rPr>
          <w:rFonts w:ascii="Times New Roman" w:eastAsia="仿宋_GB2312" w:hAnsi="Times New Roman" w:cs="Times New Roman"/>
          <w:sz w:val="32"/>
          <w:szCs w:val="32"/>
        </w:rPr>
        <w:t>法规要求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="005631B3">
        <w:rPr>
          <w:rFonts w:ascii="Times New Roman" w:eastAsia="仿宋_GB2312" w:hAnsi="Times New Roman" w:cs="Times New Roman"/>
          <w:sz w:val="32"/>
          <w:szCs w:val="32"/>
        </w:rPr>
        <w:t>同时</w:t>
      </w:r>
      <w:r w:rsidR="00C66683">
        <w:rPr>
          <w:rFonts w:ascii="Times New Roman" w:eastAsia="仿宋_GB2312" w:hAnsi="Times New Roman" w:cs="Times New Roman" w:hint="eastAsia"/>
          <w:sz w:val="32"/>
          <w:szCs w:val="32"/>
        </w:rPr>
        <w:t>借鉴</w:t>
      </w:r>
      <w:r w:rsidR="00C66683">
        <w:rPr>
          <w:rFonts w:ascii="Times New Roman" w:eastAsia="仿宋_GB2312" w:hAnsi="Times New Roman" w:cs="Times New Roman"/>
          <w:sz w:val="32"/>
          <w:szCs w:val="32"/>
        </w:rPr>
        <w:t>国际</w:t>
      </w:r>
      <w:r w:rsidR="005631B3">
        <w:rPr>
          <w:rFonts w:ascii="Times New Roman" w:eastAsia="仿宋_GB2312" w:hAnsi="Times New Roman" w:cs="Times New Roman" w:hint="eastAsia"/>
          <w:sz w:val="32"/>
          <w:szCs w:val="32"/>
        </w:rPr>
        <w:t>指南</w:t>
      </w:r>
      <w:r>
        <w:rPr>
          <w:rFonts w:ascii="Times New Roman" w:eastAsia="仿宋_GB2312" w:hAnsi="Times New Roman" w:cs="Times New Roman"/>
          <w:sz w:val="32"/>
          <w:szCs w:val="32"/>
        </w:rPr>
        <w:t>经验</w:t>
      </w:r>
      <w:r w:rsidR="008C6BFD">
        <w:rPr>
          <w:rFonts w:ascii="Times New Roman" w:eastAsia="仿宋_GB2312" w:hAnsi="Times New Roman" w:cs="Times New Roman" w:hint="eastAsia"/>
          <w:sz w:val="32"/>
          <w:szCs w:val="32"/>
        </w:rPr>
        <w:t>起草</w:t>
      </w:r>
      <w:r w:rsidR="005631B3">
        <w:rPr>
          <w:rFonts w:ascii="Times New Roman" w:eastAsia="仿宋_GB2312" w:hAnsi="Times New Roman" w:cs="Times New Roman" w:hint="eastAsia"/>
          <w:sz w:val="32"/>
          <w:szCs w:val="32"/>
        </w:rPr>
        <w:t>本</w:t>
      </w:r>
      <w:r w:rsidR="00E57B21" w:rsidRPr="00E57B21">
        <w:rPr>
          <w:rFonts w:ascii="Times New Roman" w:eastAsia="仿宋_GB2312" w:hAnsi="Times New Roman" w:cs="Times New Roman"/>
          <w:sz w:val="32"/>
          <w:szCs w:val="32"/>
        </w:rPr>
        <w:t>技术指导原则，</w:t>
      </w:r>
      <w:r w:rsidR="008C6BFD">
        <w:rPr>
          <w:rFonts w:ascii="Times New Roman" w:eastAsia="仿宋_GB2312" w:hAnsi="Times New Roman" w:cs="Times New Roman" w:hint="eastAsia"/>
          <w:sz w:val="32"/>
          <w:szCs w:val="32"/>
        </w:rPr>
        <w:t>以</w:t>
      </w:r>
      <w:r w:rsidR="00E57B21" w:rsidRPr="00E57B21">
        <w:rPr>
          <w:rFonts w:ascii="Times New Roman" w:eastAsia="仿宋_GB2312" w:hAnsi="Times New Roman" w:cs="Times New Roman"/>
          <w:sz w:val="32"/>
          <w:szCs w:val="32"/>
        </w:rPr>
        <w:t>指导申办者对临床试验期间安全性数据进行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汇总</w:t>
      </w:r>
      <w:r w:rsidR="00E57B21" w:rsidRPr="00E57B21">
        <w:rPr>
          <w:rFonts w:ascii="Times New Roman" w:eastAsia="仿宋_GB2312" w:hAnsi="Times New Roman" w:cs="Times New Roman"/>
          <w:sz w:val="32"/>
          <w:szCs w:val="32"/>
        </w:rPr>
        <w:t>分析和评价，并按照要求向监管机构报告。</w:t>
      </w:r>
      <w:bookmarkStart w:id="0" w:name="_GoBack"/>
      <w:bookmarkEnd w:id="0"/>
    </w:p>
    <w:p w:rsidR="0097045C" w:rsidRPr="00C33093" w:rsidRDefault="0097045C" w:rsidP="00870A0A">
      <w:pPr>
        <w:spacing w:line="360" w:lineRule="auto"/>
        <w:ind w:firstLineChars="200" w:firstLine="640"/>
        <w:outlineLvl w:val="1"/>
        <w:rPr>
          <w:rFonts w:ascii="Times New Roman" w:eastAsia="楷体_GB2312" w:hAnsi="Times New Roman" w:cs="Times New Roman"/>
          <w:sz w:val="32"/>
          <w:szCs w:val="32"/>
        </w:rPr>
      </w:pPr>
      <w:r w:rsidRPr="00C33093">
        <w:rPr>
          <w:rFonts w:ascii="Times New Roman" w:eastAsia="楷体_GB2312" w:hAnsi="Times New Roman" w:cs="Times New Roman"/>
          <w:sz w:val="32"/>
          <w:szCs w:val="32"/>
        </w:rPr>
        <w:t>（二）指导原则制定</w:t>
      </w:r>
      <w:r w:rsidR="002E16C3">
        <w:rPr>
          <w:rFonts w:ascii="Times New Roman" w:eastAsia="楷体_GB2312" w:hAnsi="Times New Roman" w:cs="Times New Roman" w:hint="eastAsia"/>
          <w:sz w:val="32"/>
          <w:szCs w:val="32"/>
        </w:rPr>
        <w:t>过程</w:t>
      </w:r>
    </w:p>
    <w:p w:rsidR="002E16C3" w:rsidRDefault="002E16C3" w:rsidP="0097045C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本</w:t>
      </w:r>
      <w:r>
        <w:rPr>
          <w:rFonts w:ascii="Times New Roman" w:eastAsia="仿宋_GB2312" w:hAnsi="Times New Roman" w:cs="Times New Roman"/>
          <w:sz w:val="32"/>
          <w:szCs w:val="32"/>
        </w:rPr>
        <w:t>指导原则由临床试验管理处牵头，自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2022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启动，</w:t>
      </w: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完成初稿撰写，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经</w:t>
      </w:r>
      <w:r w:rsidR="00594B56">
        <w:rPr>
          <w:rFonts w:ascii="Times New Roman" w:eastAsia="仿宋_GB2312" w:hAnsi="Times New Roman" w:cs="Times New Roman" w:hint="eastAsia"/>
          <w:sz w:val="32"/>
          <w:szCs w:val="32"/>
        </w:rPr>
        <w:t>部门</w:t>
      </w:r>
      <w:r>
        <w:rPr>
          <w:rFonts w:ascii="Times New Roman" w:eastAsia="仿宋_GB2312" w:hAnsi="Times New Roman" w:cs="Times New Roman"/>
          <w:sz w:val="32"/>
          <w:szCs w:val="32"/>
        </w:rPr>
        <w:t>内部讨论以及向</w:t>
      </w:r>
      <w:r w:rsidR="00594B56">
        <w:rPr>
          <w:rFonts w:ascii="Times New Roman" w:eastAsia="仿宋_GB2312" w:hAnsi="Times New Roman" w:cs="Times New Roman"/>
          <w:sz w:val="32"/>
          <w:szCs w:val="32"/>
        </w:rPr>
        <w:t>药审中心</w:t>
      </w:r>
      <w:r w:rsidR="00594B56">
        <w:rPr>
          <w:rFonts w:ascii="Times New Roman" w:eastAsia="仿宋_GB2312" w:hAnsi="Times New Roman" w:cs="Times New Roman" w:hint="eastAsia"/>
          <w:sz w:val="32"/>
          <w:szCs w:val="32"/>
        </w:rPr>
        <w:t>临床专业审评</w:t>
      </w:r>
      <w:r w:rsidR="00594B56">
        <w:rPr>
          <w:rFonts w:ascii="Times New Roman" w:eastAsia="仿宋_GB2312" w:hAnsi="Times New Roman" w:cs="Times New Roman"/>
          <w:sz w:val="32"/>
          <w:szCs w:val="32"/>
        </w:rPr>
        <w:t>部门</w:t>
      </w:r>
      <w:r>
        <w:rPr>
          <w:rFonts w:ascii="Times New Roman" w:eastAsia="仿宋_GB2312" w:hAnsi="Times New Roman" w:cs="Times New Roman"/>
          <w:sz w:val="32"/>
          <w:szCs w:val="32"/>
        </w:rPr>
        <w:t>征求意见，根据反馈意见进行了修订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并形成</w:t>
      </w:r>
      <w:r>
        <w:rPr>
          <w:rFonts w:ascii="Times New Roman" w:eastAsia="仿宋_GB2312" w:hAnsi="Times New Roman" w:cs="Times New Roman"/>
          <w:sz w:val="32"/>
          <w:szCs w:val="32"/>
        </w:rPr>
        <w:t>了本征求意见稿。</w:t>
      </w:r>
    </w:p>
    <w:p w:rsidR="00C56981" w:rsidRPr="00C33093" w:rsidRDefault="00C56981" w:rsidP="0097045C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C56981">
        <w:rPr>
          <w:rFonts w:ascii="Times New Roman" w:eastAsia="仿宋_GB2312" w:hAnsi="Times New Roman" w:cs="Times New Roman"/>
          <w:sz w:val="32"/>
          <w:szCs w:val="32"/>
        </w:rPr>
        <w:t>2022</w:t>
      </w:r>
      <w:r w:rsidRPr="006327A4">
        <w:rPr>
          <w:rFonts w:ascii="Times New Roman" w:eastAsia="仿宋_GB2312" w:hAnsi="Times New Roman" w:cs="Times New Roman"/>
          <w:sz w:val="32"/>
          <w:szCs w:val="32"/>
        </w:rPr>
        <w:t>年</w:t>
      </w:r>
      <w:r w:rsidR="00594B56" w:rsidRPr="006327A4">
        <w:rPr>
          <w:rFonts w:ascii="Times New Roman" w:eastAsia="仿宋_GB2312" w:hAnsi="Times New Roman" w:cs="Times New Roman"/>
          <w:sz w:val="32"/>
          <w:szCs w:val="32"/>
        </w:rPr>
        <w:t>6</w:t>
      </w:r>
      <w:r w:rsidRPr="006327A4">
        <w:rPr>
          <w:rFonts w:ascii="Times New Roman" w:eastAsia="仿宋_GB2312" w:hAnsi="Times New Roman" w:cs="Times New Roman"/>
          <w:sz w:val="32"/>
          <w:szCs w:val="32"/>
        </w:rPr>
        <w:t>月</w:t>
      </w:r>
      <w:r w:rsidR="006327A4" w:rsidRPr="006327A4">
        <w:rPr>
          <w:rFonts w:ascii="Times New Roman" w:eastAsia="仿宋_GB2312" w:hAnsi="Times New Roman" w:cs="Times New Roman"/>
          <w:sz w:val="32"/>
          <w:szCs w:val="32"/>
        </w:rPr>
        <w:t>30</w:t>
      </w:r>
      <w:r w:rsidRPr="006327A4">
        <w:rPr>
          <w:rFonts w:ascii="Times New Roman" w:eastAsia="仿宋_GB2312" w:hAnsi="Times New Roman" w:cs="Times New Roman"/>
          <w:sz w:val="32"/>
          <w:szCs w:val="32"/>
        </w:rPr>
        <w:t>日召开</w:t>
      </w:r>
      <w:r w:rsidRPr="006327A4">
        <w:rPr>
          <w:rFonts w:ascii="Times New Roman" w:eastAsia="仿宋_GB2312" w:hAnsi="Times New Roman" w:cs="Times New Roman"/>
          <w:sz w:val="32"/>
          <w:szCs w:val="32"/>
        </w:rPr>
        <w:t>2022</w:t>
      </w:r>
      <w:r w:rsidRPr="006327A4">
        <w:rPr>
          <w:rFonts w:ascii="Times New Roman" w:eastAsia="仿宋_GB2312" w:hAnsi="Times New Roman" w:cs="Times New Roman"/>
          <w:sz w:val="32"/>
          <w:szCs w:val="32"/>
        </w:rPr>
        <w:t>年第</w:t>
      </w:r>
      <w:r w:rsidR="006327A4" w:rsidRPr="006327A4">
        <w:rPr>
          <w:rFonts w:ascii="Times New Roman" w:eastAsia="仿宋_GB2312" w:hAnsi="Times New Roman" w:cs="Times New Roman"/>
          <w:sz w:val="32"/>
          <w:szCs w:val="32"/>
        </w:rPr>
        <w:t>13</w:t>
      </w:r>
      <w:r w:rsidRPr="006327A4">
        <w:rPr>
          <w:rFonts w:ascii="Times New Roman" w:eastAsia="仿宋_GB2312" w:hAnsi="Times New Roman" w:cs="Times New Roman"/>
          <w:sz w:val="32"/>
          <w:szCs w:val="32"/>
        </w:rPr>
        <w:t>次</w:t>
      </w:r>
      <w:r w:rsidRPr="006327A4">
        <w:rPr>
          <w:rFonts w:ascii="Times New Roman" w:eastAsia="仿宋_GB2312" w:hAnsi="Times New Roman" w:cs="Times New Roman" w:hint="eastAsia"/>
          <w:sz w:val="32"/>
          <w:szCs w:val="32"/>
        </w:rPr>
        <w:t>临床试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验</w:t>
      </w:r>
      <w:r>
        <w:rPr>
          <w:rFonts w:ascii="Times New Roman" w:eastAsia="仿宋_GB2312" w:hAnsi="Times New Roman" w:cs="Times New Roman"/>
          <w:sz w:val="32"/>
          <w:szCs w:val="32"/>
        </w:rPr>
        <w:t>管理处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部门</w:t>
      </w:r>
      <w:r>
        <w:rPr>
          <w:rFonts w:ascii="Times New Roman" w:eastAsia="仿宋_GB2312" w:hAnsi="Times New Roman" w:cs="Times New Roman"/>
          <w:sz w:val="32"/>
          <w:szCs w:val="32"/>
        </w:rPr>
        <w:t>会议，</w:t>
      </w:r>
      <w:r w:rsidRPr="00C56981">
        <w:rPr>
          <w:rFonts w:ascii="Times New Roman" w:eastAsia="仿宋_GB2312" w:hAnsi="Times New Roman" w:cs="Times New Roman"/>
          <w:sz w:val="32"/>
          <w:szCs w:val="32"/>
        </w:rPr>
        <w:t>对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本</w:t>
      </w:r>
      <w:r>
        <w:rPr>
          <w:rFonts w:ascii="Times New Roman" w:eastAsia="仿宋_GB2312" w:hAnsi="Times New Roman" w:cs="Times New Roman"/>
          <w:sz w:val="32"/>
          <w:szCs w:val="32"/>
        </w:rPr>
        <w:t>指导原则</w:t>
      </w:r>
      <w:r w:rsidR="00594B56">
        <w:rPr>
          <w:rFonts w:ascii="Times New Roman" w:eastAsia="仿宋_GB2312" w:hAnsi="Times New Roman" w:cs="Times New Roman"/>
          <w:sz w:val="32"/>
          <w:szCs w:val="32"/>
        </w:rPr>
        <w:t>进行审议</w:t>
      </w:r>
      <w:r w:rsidR="00594B56"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 w:rsidRPr="00C56981">
        <w:rPr>
          <w:rFonts w:ascii="Times New Roman" w:eastAsia="仿宋_GB2312" w:hAnsi="Times New Roman" w:cs="Times New Roman"/>
          <w:sz w:val="32"/>
          <w:szCs w:val="32"/>
        </w:rPr>
        <w:t>会议审核通过了《</w:t>
      </w:r>
      <w:r w:rsidR="00985D75">
        <w:rPr>
          <w:rFonts w:ascii="Times New Roman" w:eastAsia="仿宋_GB2312" w:hAnsi="Times New Roman" w:cs="Times New Roman" w:hint="eastAsia"/>
          <w:sz w:val="32"/>
          <w:szCs w:val="32"/>
        </w:rPr>
        <w:t>申办者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临床试验期间安全性</w:t>
      </w:r>
      <w:r>
        <w:rPr>
          <w:rFonts w:ascii="Times New Roman" w:eastAsia="仿宋_GB2312" w:hAnsi="Times New Roman" w:cs="Times New Roman"/>
          <w:sz w:val="32"/>
          <w:szCs w:val="32"/>
        </w:rPr>
        <w:t>评价和安全性报告</w:t>
      </w:r>
      <w:r w:rsidRPr="00C56981">
        <w:rPr>
          <w:rFonts w:ascii="Times New Roman" w:eastAsia="仿宋_GB2312" w:hAnsi="Times New Roman" w:cs="Times New Roman"/>
          <w:sz w:val="32"/>
          <w:szCs w:val="32"/>
        </w:rPr>
        <w:t>技术指导原则（征求意见稿）》，并建议对外发布，公开征求意见。</w:t>
      </w:r>
    </w:p>
    <w:p w:rsidR="0097045C" w:rsidRPr="00C33093" w:rsidRDefault="00B85301" w:rsidP="00870A0A">
      <w:pPr>
        <w:spacing w:line="360" w:lineRule="auto"/>
        <w:ind w:firstLineChars="200" w:firstLine="640"/>
        <w:outlineLvl w:val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三</w:t>
      </w:r>
      <w:r w:rsidR="0097045C" w:rsidRPr="00C33093">
        <w:rPr>
          <w:rFonts w:ascii="Times New Roman" w:eastAsia="黑体" w:hAnsi="Times New Roman" w:cs="Times New Roman"/>
          <w:sz w:val="32"/>
          <w:szCs w:val="32"/>
        </w:rPr>
        <w:t>、主要内容</w:t>
      </w:r>
      <w:r w:rsidR="002E16C3">
        <w:rPr>
          <w:rFonts w:ascii="Times New Roman" w:eastAsia="黑体" w:hAnsi="Times New Roman" w:cs="Times New Roman" w:hint="eastAsia"/>
          <w:sz w:val="32"/>
          <w:szCs w:val="32"/>
        </w:rPr>
        <w:t>与</w:t>
      </w:r>
      <w:r w:rsidR="002E16C3">
        <w:rPr>
          <w:rFonts w:ascii="Times New Roman" w:eastAsia="黑体" w:hAnsi="Times New Roman" w:cs="Times New Roman"/>
          <w:sz w:val="32"/>
          <w:szCs w:val="32"/>
        </w:rPr>
        <w:t>说明</w:t>
      </w:r>
    </w:p>
    <w:p w:rsidR="00D67FC1" w:rsidRDefault="00D67FC1" w:rsidP="0097045C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本</w:t>
      </w:r>
      <w:r>
        <w:rPr>
          <w:rFonts w:ascii="Times New Roman" w:eastAsia="仿宋_GB2312" w:hAnsi="Times New Roman" w:cs="Times New Roman"/>
          <w:sz w:val="32"/>
          <w:szCs w:val="32"/>
        </w:rPr>
        <w:t>指导原则</w:t>
      </w:r>
      <w:r w:rsidRPr="00D67FC1">
        <w:rPr>
          <w:rFonts w:ascii="Times New Roman" w:eastAsia="仿宋_GB2312" w:hAnsi="Times New Roman" w:cs="Times New Roman" w:hint="eastAsia"/>
          <w:sz w:val="32"/>
          <w:szCs w:val="32"/>
        </w:rPr>
        <w:t>分别介绍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了</w:t>
      </w:r>
      <w:r w:rsidRPr="00D67FC1">
        <w:rPr>
          <w:rFonts w:ascii="Times New Roman" w:eastAsia="仿宋_GB2312" w:hAnsi="Times New Roman" w:cs="Times New Roman" w:hint="eastAsia"/>
          <w:sz w:val="32"/>
          <w:szCs w:val="32"/>
        </w:rPr>
        <w:t>临床试验期间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个例安全性报告</w:t>
      </w:r>
      <w:r>
        <w:rPr>
          <w:rFonts w:ascii="Times New Roman" w:eastAsia="仿宋_GB2312" w:hAnsi="Times New Roman" w:cs="Times New Roman"/>
          <w:sz w:val="32"/>
          <w:szCs w:val="32"/>
        </w:rPr>
        <w:t>的</w:t>
      </w:r>
      <w:r w:rsidR="00140EFC">
        <w:rPr>
          <w:rFonts w:ascii="Times New Roman" w:eastAsia="仿宋_GB2312" w:hAnsi="Times New Roman" w:cs="Times New Roman"/>
          <w:sz w:val="32"/>
          <w:szCs w:val="32"/>
        </w:rPr>
        <w:t>评价和安全性数据汇总分析的基本</w:t>
      </w:r>
      <w:r w:rsidR="00140EFC">
        <w:rPr>
          <w:rFonts w:ascii="Times New Roman" w:eastAsia="仿宋_GB2312" w:hAnsi="Times New Roman" w:cs="Times New Roman" w:hint="eastAsia"/>
          <w:sz w:val="32"/>
          <w:szCs w:val="32"/>
        </w:rPr>
        <w:t>要求</w:t>
      </w:r>
      <w:r w:rsidR="00140EFC">
        <w:rPr>
          <w:rFonts w:ascii="Times New Roman" w:eastAsia="仿宋_GB2312" w:hAnsi="Times New Roman" w:cs="Times New Roman"/>
          <w:sz w:val="32"/>
          <w:szCs w:val="32"/>
        </w:rPr>
        <w:t>和技术指导</w:t>
      </w:r>
      <w:r w:rsidRPr="00D67FC1">
        <w:rPr>
          <w:rFonts w:ascii="Times New Roman" w:eastAsia="仿宋_GB2312" w:hAnsi="Times New Roman" w:cs="Times New Roman"/>
          <w:sz w:val="32"/>
          <w:szCs w:val="32"/>
        </w:rPr>
        <w:t>，重点介绍</w:t>
      </w:r>
      <w:r w:rsidR="002D2251">
        <w:rPr>
          <w:rFonts w:ascii="Times New Roman" w:eastAsia="仿宋_GB2312" w:hAnsi="Times New Roman" w:cs="Times New Roman" w:hint="eastAsia"/>
          <w:sz w:val="32"/>
          <w:szCs w:val="32"/>
        </w:rPr>
        <w:t>了</w:t>
      </w:r>
      <w:r w:rsidRPr="00D67FC1">
        <w:rPr>
          <w:rFonts w:ascii="Times New Roman" w:eastAsia="仿宋_GB2312" w:hAnsi="Times New Roman" w:cs="Times New Roman"/>
          <w:sz w:val="32"/>
          <w:szCs w:val="32"/>
        </w:rPr>
        <w:t>安全性数据尤其是严重不良事件（</w:t>
      </w:r>
      <w:r w:rsidRPr="00D67FC1">
        <w:rPr>
          <w:rFonts w:ascii="Times New Roman" w:eastAsia="仿宋_GB2312" w:hAnsi="Times New Roman" w:cs="Times New Roman"/>
          <w:sz w:val="32"/>
          <w:szCs w:val="32"/>
        </w:rPr>
        <w:t>SAE</w:t>
      </w:r>
      <w:r w:rsidRPr="00D67FC1">
        <w:rPr>
          <w:rFonts w:ascii="Times New Roman" w:eastAsia="仿宋_GB2312" w:hAnsi="Times New Roman" w:cs="Times New Roman"/>
          <w:sz w:val="32"/>
          <w:szCs w:val="32"/>
        </w:rPr>
        <w:t>）汇总分析的基本方法和注意事项，以及需向监管机构报告的情形和报告</w:t>
      </w:r>
      <w:r w:rsidRPr="00D67FC1">
        <w:rPr>
          <w:rFonts w:ascii="Times New Roman" w:eastAsia="仿宋_GB2312" w:hAnsi="Times New Roman" w:cs="Times New Roman"/>
          <w:sz w:val="32"/>
          <w:szCs w:val="32"/>
        </w:rPr>
        <w:lastRenderedPageBreak/>
        <w:t>方式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。主要涉及</w:t>
      </w:r>
      <w:r>
        <w:rPr>
          <w:rFonts w:ascii="Times New Roman" w:eastAsia="仿宋_GB2312" w:hAnsi="Times New Roman" w:cs="Times New Roman"/>
          <w:sz w:val="32"/>
          <w:szCs w:val="32"/>
        </w:rPr>
        <w:t>以下部分：</w:t>
      </w:r>
    </w:p>
    <w:p w:rsidR="00D67FC1" w:rsidRDefault="00D67FC1" w:rsidP="0097045C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 w:rsidR="00FC34E8">
        <w:rPr>
          <w:rFonts w:ascii="Times New Roman" w:eastAsia="仿宋_GB2312" w:hAnsi="Times New Roman" w:cs="Times New Roman" w:hint="eastAsia"/>
          <w:sz w:val="32"/>
          <w:szCs w:val="32"/>
        </w:rPr>
        <w:t>概述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”部分</w:t>
      </w:r>
      <w:r>
        <w:rPr>
          <w:rFonts w:ascii="Times New Roman" w:eastAsia="仿宋_GB2312" w:hAnsi="Times New Roman" w:cs="Times New Roman"/>
          <w:sz w:val="32"/>
          <w:szCs w:val="32"/>
        </w:rPr>
        <w:t>，介绍了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临床</w:t>
      </w:r>
      <w:r>
        <w:rPr>
          <w:rFonts w:ascii="Times New Roman" w:eastAsia="仿宋_GB2312" w:hAnsi="Times New Roman" w:cs="Times New Roman"/>
          <w:sz w:val="32"/>
          <w:szCs w:val="32"/>
        </w:rPr>
        <w:t>试验期间药物警戒的制度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要求</w:t>
      </w:r>
      <w:r>
        <w:rPr>
          <w:rFonts w:ascii="Times New Roman" w:eastAsia="仿宋_GB2312" w:hAnsi="Times New Roman" w:cs="Times New Roman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个例</w:t>
      </w:r>
      <w:r>
        <w:rPr>
          <w:rFonts w:ascii="Times New Roman" w:eastAsia="仿宋_GB2312" w:hAnsi="Times New Roman" w:cs="Times New Roman"/>
          <w:sz w:val="32"/>
          <w:szCs w:val="32"/>
        </w:rPr>
        <w:t>安全性报告和安全性数据汇总分析的基本概念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以及</w:t>
      </w:r>
      <w:r>
        <w:rPr>
          <w:rFonts w:ascii="Times New Roman" w:eastAsia="仿宋_GB2312" w:hAnsi="Times New Roman" w:cs="Times New Roman"/>
          <w:sz w:val="32"/>
          <w:szCs w:val="32"/>
        </w:rPr>
        <w:t>本指导原则的适用范围及撰写目的。</w:t>
      </w:r>
    </w:p>
    <w:p w:rsidR="00D67FC1" w:rsidRDefault="00D67FC1" w:rsidP="0097045C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“个例</w:t>
      </w:r>
      <w:r>
        <w:rPr>
          <w:rFonts w:ascii="Times New Roman" w:eastAsia="仿宋_GB2312" w:hAnsi="Times New Roman" w:cs="Times New Roman"/>
          <w:sz w:val="32"/>
          <w:szCs w:val="32"/>
        </w:rPr>
        <w:t>安全性报告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>
        <w:rPr>
          <w:rFonts w:ascii="Times New Roman" w:eastAsia="仿宋_GB2312" w:hAnsi="Times New Roman" w:cs="Times New Roman"/>
          <w:sz w:val="32"/>
          <w:szCs w:val="32"/>
        </w:rPr>
        <w:t>评价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”部分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 w:rsidR="00140EFC">
        <w:rPr>
          <w:rFonts w:ascii="Times New Roman" w:eastAsia="仿宋_GB2312" w:hAnsi="Times New Roman" w:cs="Times New Roman" w:hint="eastAsia"/>
          <w:sz w:val="32"/>
          <w:szCs w:val="32"/>
        </w:rPr>
        <w:t>阐述</w:t>
      </w:r>
      <w:r w:rsidR="00140EFC">
        <w:rPr>
          <w:rFonts w:ascii="Times New Roman" w:eastAsia="仿宋_GB2312" w:hAnsi="Times New Roman" w:cs="Times New Roman"/>
          <w:sz w:val="32"/>
          <w:szCs w:val="32"/>
        </w:rPr>
        <w:t>了</w:t>
      </w:r>
      <w:r w:rsidR="00140EFC">
        <w:rPr>
          <w:rFonts w:ascii="Times New Roman" w:eastAsia="仿宋_GB2312" w:hAnsi="Times New Roman" w:cs="Times New Roman" w:hint="eastAsia"/>
          <w:sz w:val="32"/>
          <w:szCs w:val="32"/>
        </w:rPr>
        <w:t>临床</w:t>
      </w:r>
      <w:r w:rsidR="00140EFC">
        <w:rPr>
          <w:rFonts w:ascii="Times New Roman" w:eastAsia="仿宋_GB2312" w:hAnsi="Times New Roman" w:cs="Times New Roman"/>
          <w:sz w:val="32"/>
          <w:szCs w:val="32"/>
        </w:rPr>
        <w:t>试验期间</w:t>
      </w:r>
      <w:r w:rsidR="00140EFC">
        <w:rPr>
          <w:rFonts w:ascii="Times New Roman" w:eastAsia="仿宋_GB2312" w:hAnsi="Times New Roman" w:cs="Times New Roman" w:hint="eastAsia"/>
          <w:sz w:val="32"/>
          <w:szCs w:val="32"/>
        </w:rPr>
        <w:t>个例</w:t>
      </w:r>
      <w:r w:rsidR="00140EFC">
        <w:rPr>
          <w:rFonts w:ascii="Times New Roman" w:eastAsia="仿宋_GB2312" w:hAnsi="Times New Roman" w:cs="Times New Roman"/>
          <w:sz w:val="32"/>
          <w:szCs w:val="32"/>
        </w:rPr>
        <w:t>安全性报告</w:t>
      </w:r>
      <w:r w:rsidR="00CC2912">
        <w:rPr>
          <w:rFonts w:ascii="Times New Roman" w:eastAsia="仿宋_GB2312" w:hAnsi="Times New Roman" w:cs="Times New Roman" w:hint="eastAsia"/>
          <w:sz w:val="32"/>
          <w:szCs w:val="32"/>
        </w:rPr>
        <w:t>对于</w:t>
      </w:r>
      <w:r w:rsidR="00CC2912">
        <w:rPr>
          <w:rFonts w:ascii="Times New Roman" w:eastAsia="仿宋_GB2312" w:hAnsi="Times New Roman" w:cs="Times New Roman"/>
          <w:sz w:val="32"/>
          <w:szCs w:val="32"/>
        </w:rPr>
        <w:t>风险控制的意义，以及</w:t>
      </w:r>
      <w:r w:rsidR="002D2251">
        <w:rPr>
          <w:rFonts w:ascii="Times New Roman" w:eastAsia="仿宋_GB2312" w:hAnsi="Times New Roman" w:cs="Times New Roman" w:hint="eastAsia"/>
          <w:sz w:val="32"/>
          <w:szCs w:val="32"/>
        </w:rPr>
        <w:t>个例</w:t>
      </w:r>
      <w:r w:rsidR="002D2251">
        <w:rPr>
          <w:rFonts w:ascii="Times New Roman" w:eastAsia="仿宋_GB2312" w:hAnsi="Times New Roman" w:cs="Times New Roman"/>
          <w:sz w:val="32"/>
          <w:szCs w:val="32"/>
        </w:rPr>
        <w:t>安全性报告的</w:t>
      </w:r>
      <w:r w:rsidR="00CC2912">
        <w:rPr>
          <w:rFonts w:ascii="Times New Roman" w:eastAsia="仿宋_GB2312" w:hAnsi="Times New Roman" w:cs="Times New Roman"/>
          <w:sz w:val="32"/>
          <w:szCs w:val="32"/>
        </w:rPr>
        <w:t>评价</w:t>
      </w:r>
      <w:r w:rsidR="00CC2912">
        <w:rPr>
          <w:rFonts w:ascii="Times New Roman" w:eastAsia="仿宋_GB2312" w:hAnsi="Times New Roman" w:cs="Times New Roman" w:hint="eastAsia"/>
          <w:sz w:val="32"/>
          <w:szCs w:val="32"/>
        </w:rPr>
        <w:t>和向监管</w:t>
      </w:r>
      <w:r w:rsidR="00CC2912">
        <w:rPr>
          <w:rFonts w:ascii="Times New Roman" w:eastAsia="仿宋_GB2312" w:hAnsi="Times New Roman" w:cs="Times New Roman"/>
          <w:sz w:val="32"/>
          <w:szCs w:val="32"/>
        </w:rPr>
        <w:t>部门</w:t>
      </w:r>
      <w:r w:rsidR="00CC2912">
        <w:rPr>
          <w:rFonts w:ascii="Times New Roman" w:eastAsia="仿宋_GB2312" w:hAnsi="Times New Roman" w:cs="Times New Roman" w:hint="eastAsia"/>
          <w:sz w:val="32"/>
          <w:szCs w:val="32"/>
        </w:rPr>
        <w:t>报告</w:t>
      </w:r>
      <w:r w:rsidR="00CC2912">
        <w:rPr>
          <w:rFonts w:ascii="Times New Roman" w:eastAsia="仿宋_GB2312" w:hAnsi="Times New Roman" w:cs="Times New Roman"/>
          <w:sz w:val="32"/>
          <w:szCs w:val="32"/>
        </w:rPr>
        <w:t>的基本要求。</w:t>
      </w:r>
    </w:p>
    <w:p w:rsidR="00CC2912" w:rsidRDefault="00CC2912" w:rsidP="0097045C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“安全性</w:t>
      </w:r>
      <w:r>
        <w:rPr>
          <w:rFonts w:ascii="Times New Roman" w:eastAsia="仿宋_GB2312" w:hAnsi="Times New Roman" w:cs="Times New Roman"/>
          <w:sz w:val="32"/>
          <w:szCs w:val="32"/>
        </w:rPr>
        <w:t>数据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>
        <w:rPr>
          <w:rFonts w:ascii="Times New Roman" w:eastAsia="仿宋_GB2312" w:hAnsi="Times New Roman" w:cs="Times New Roman"/>
          <w:sz w:val="32"/>
          <w:szCs w:val="32"/>
        </w:rPr>
        <w:t>汇总分析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 w:rsidR="00DA575E">
        <w:rPr>
          <w:rFonts w:ascii="Times New Roman" w:eastAsia="仿宋_GB2312" w:hAnsi="Times New Roman" w:cs="Times New Roman" w:hint="eastAsia"/>
          <w:sz w:val="32"/>
          <w:szCs w:val="32"/>
        </w:rPr>
        <w:t>部分</w:t>
      </w:r>
      <w:r w:rsidR="00DA575E">
        <w:rPr>
          <w:rFonts w:ascii="Times New Roman" w:eastAsia="仿宋_GB2312" w:hAnsi="Times New Roman" w:cs="Times New Roman"/>
          <w:sz w:val="32"/>
          <w:szCs w:val="32"/>
        </w:rPr>
        <w:t>，介绍了数据来源、</w:t>
      </w:r>
      <w:r w:rsidR="00DA575E">
        <w:rPr>
          <w:rFonts w:ascii="Times New Roman" w:eastAsia="仿宋_GB2312" w:hAnsi="Times New Roman" w:cs="Times New Roman" w:hint="eastAsia"/>
          <w:sz w:val="32"/>
          <w:szCs w:val="32"/>
        </w:rPr>
        <w:t>监测</w:t>
      </w:r>
      <w:r w:rsidR="00DA575E">
        <w:rPr>
          <w:rFonts w:ascii="Times New Roman" w:eastAsia="仿宋_GB2312" w:hAnsi="Times New Roman" w:cs="Times New Roman"/>
          <w:sz w:val="32"/>
          <w:szCs w:val="32"/>
        </w:rPr>
        <w:t>计划、汇总分析</w:t>
      </w:r>
      <w:r w:rsidR="00DA575E">
        <w:rPr>
          <w:rFonts w:ascii="Times New Roman" w:eastAsia="仿宋_GB2312" w:hAnsi="Times New Roman" w:cs="Times New Roman" w:hint="eastAsia"/>
          <w:sz w:val="32"/>
          <w:szCs w:val="32"/>
        </w:rPr>
        <w:t>方法</w:t>
      </w:r>
      <w:r w:rsidR="00DA575E">
        <w:rPr>
          <w:rFonts w:ascii="Times New Roman" w:eastAsia="仿宋_GB2312" w:hAnsi="Times New Roman" w:cs="Times New Roman"/>
          <w:sz w:val="32"/>
          <w:szCs w:val="32"/>
        </w:rPr>
        <w:t>、分析频率</w:t>
      </w:r>
      <w:r w:rsidR="00DA575E">
        <w:rPr>
          <w:rFonts w:ascii="Times New Roman" w:eastAsia="仿宋_GB2312" w:hAnsi="Times New Roman" w:cs="Times New Roman" w:hint="eastAsia"/>
          <w:sz w:val="32"/>
          <w:szCs w:val="32"/>
        </w:rPr>
        <w:t>以及</w:t>
      </w:r>
      <w:r w:rsidR="00DA575E">
        <w:rPr>
          <w:rFonts w:ascii="Times New Roman" w:eastAsia="仿宋_GB2312" w:hAnsi="Times New Roman" w:cs="Times New Roman"/>
          <w:sz w:val="32"/>
          <w:szCs w:val="32"/>
        </w:rPr>
        <w:t>注意事项</w:t>
      </w:r>
      <w:r w:rsidR="00DA575E">
        <w:rPr>
          <w:rFonts w:ascii="Times New Roman" w:eastAsia="仿宋_GB2312" w:hAnsi="Times New Roman" w:cs="Times New Roman" w:hint="eastAsia"/>
          <w:sz w:val="32"/>
          <w:szCs w:val="32"/>
        </w:rPr>
        <w:t>，对</w:t>
      </w:r>
      <w:r w:rsidR="00DA575E">
        <w:rPr>
          <w:rFonts w:ascii="Times New Roman" w:eastAsia="仿宋_GB2312" w:hAnsi="Times New Roman" w:cs="Times New Roman"/>
          <w:sz w:val="32"/>
          <w:szCs w:val="32"/>
        </w:rPr>
        <w:t>临床试验期间安全性数据的汇总分析</w:t>
      </w:r>
      <w:r w:rsidR="00DA575E">
        <w:rPr>
          <w:rFonts w:ascii="Times New Roman" w:eastAsia="仿宋_GB2312" w:hAnsi="Times New Roman" w:cs="Times New Roman" w:hint="eastAsia"/>
          <w:sz w:val="32"/>
          <w:szCs w:val="32"/>
        </w:rPr>
        <w:t>提出基本</w:t>
      </w:r>
      <w:r w:rsidR="00DA575E">
        <w:rPr>
          <w:rFonts w:ascii="Times New Roman" w:eastAsia="仿宋_GB2312" w:hAnsi="Times New Roman" w:cs="Times New Roman"/>
          <w:sz w:val="32"/>
          <w:szCs w:val="32"/>
        </w:rPr>
        <w:t>要求和</w:t>
      </w:r>
      <w:r w:rsidR="00DA575E">
        <w:rPr>
          <w:rFonts w:ascii="Times New Roman" w:eastAsia="仿宋_GB2312" w:hAnsi="Times New Roman" w:cs="Times New Roman" w:hint="eastAsia"/>
          <w:sz w:val="32"/>
          <w:szCs w:val="32"/>
        </w:rPr>
        <w:t>建议</w:t>
      </w:r>
      <w:r w:rsidR="00DA575E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DA575E" w:rsidRPr="00DA575E" w:rsidRDefault="00DA575E" w:rsidP="0097045C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汇总</w:t>
      </w:r>
      <w:r>
        <w:rPr>
          <w:rFonts w:ascii="Times New Roman" w:eastAsia="仿宋_GB2312" w:hAnsi="Times New Roman" w:cs="Times New Roman"/>
          <w:sz w:val="32"/>
          <w:szCs w:val="32"/>
        </w:rPr>
        <w:t>分析结果的报告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部分</w:t>
      </w:r>
      <w:r>
        <w:rPr>
          <w:rFonts w:ascii="Times New Roman" w:eastAsia="仿宋_GB2312" w:hAnsi="Times New Roman" w:cs="Times New Roman"/>
          <w:sz w:val="32"/>
          <w:szCs w:val="32"/>
        </w:rPr>
        <w:t>，明确了报告的形式和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基本</w:t>
      </w:r>
      <w:r>
        <w:rPr>
          <w:rFonts w:ascii="Times New Roman" w:eastAsia="仿宋_GB2312" w:hAnsi="Times New Roman" w:cs="Times New Roman"/>
          <w:sz w:val="32"/>
          <w:szCs w:val="32"/>
        </w:rPr>
        <w:t>内容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="00E71C1A">
        <w:rPr>
          <w:rFonts w:ascii="Times New Roman" w:eastAsia="仿宋_GB2312" w:hAnsi="Times New Roman" w:cs="Times New Roman"/>
          <w:sz w:val="32"/>
          <w:szCs w:val="32"/>
        </w:rPr>
        <w:t>需要向监管部门报告的情形</w:t>
      </w:r>
      <w:r w:rsidR="00E71C1A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sz w:val="32"/>
          <w:szCs w:val="32"/>
        </w:rPr>
        <w:t>方式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以及</w:t>
      </w:r>
      <w:r>
        <w:rPr>
          <w:rFonts w:ascii="Times New Roman" w:eastAsia="仿宋_GB2312" w:hAnsi="Times New Roman" w:cs="Times New Roman"/>
          <w:sz w:val="32"/>
          <w:szCs w:val="32"/>
        </w:rPr>
        <w:t>时限要求。</w:t>
      </w:r>
    </w:p>
    <w:p w:rsidR="009D3F0D" w:rsidRDefault="00140EFC" w:rsidP="00B85301">
      <w:pPr>
        <w:spacing w:line="360" w:lineRule="auto"/>
        <w:ind w:firstLineChars="200" w:firstLine="640"/>
      </w:pPr>
      <w:r>
        <w:rPr>
          <w:rFonts w:ascii="Times New Roman" w:eastAsia="仿宋_GB2312" w:hAnsi="Times New Roman" w:cs="Times New Roman" w:hint="eastAsia"/>
          <w:sz w:val="32"/>
          <w:szCs w:val="32"/>
        </w:rPr>
        <w:t>本</w:t>
      </w:r>
      <w:r>
        <w:rPr>
          <w:rFonts w:ascii="Times New Roman" w:eastAsia="仿宋_GB2312" w:hAnsi="Times New Roman" w:cs="Times New Roman"/>
          <w:sz w:val="32"/>
          <w:szCs w:val="32"/>
        </w:rPr>
        <w:t>指导原则</w:t>
      </w:r>
      <w:r w:rsidR="001606A7">
        <w:rPr>
          <w:rFonts w:ascii="Times New Roman" w:eastAsia="仿宋_GB2312" w:hAnsi="Times New Roman" w:cs="Times New Roman" w:hint="eastAsia"/>
          <w:sz w:val="32"/>
          <w:szCs w:val="32"/>
        </w:rPr>
        <w:t>借鉴</w:t>
      </w:r>
      <w:r w:rsidR="001606A7">
        <w:rPr>
          <w:rFonts w:ascii="Times New Roman" w:eastAsia="仿宋_GB2312" w:hAnsi="Times New Roman" w:cs="Times New Roman"/>
          <w:sz w:val="32"/>
          <w:szCs w:val="32"/>
        </w:rPr>
        <w:t>FDA</w:t>
      </w:r>
      <w:r w:rsidR="001606A7">
        <w:rPr>
          <w:rFonts w:ascii="Times New Roman" w:eastAsia="仿宋_GB2312" w:hAnsi="Times New Roman" w:cs="Times New Roman"/>
          <w:sz w:val="32"/>
          <w:szCs w:val="32"/>
        </w:rPr>
        <w:t>和</w:t>
      </w:r>
      <w:r w:rsidR="001606A7">
        <w:rPr>
          <w:rFonts w:ascii="Times New Roman" w:eastAsia="仿宋_GB2312" w:hAnsi="Times New Roman" w:cs="Times New Roman"/>
          <w:sz w:val="32"/>
          <w:szCs w:val="32"/>
        </w:rPr>
        <w:t>CIOMS</w:t>
      </w:r>
      <w:r w:rsidR="001606A7">
        <w:rPr>
          <w:rFonts w:ascii="Times New Roman" w:eastAsia="仿宋_GB2312" w:hAnsi="Times New Roman" w:cs="Times New Roman"/>
          <w:sz w:val="32"/>
          <w:szCs w:val="32"/>
        </w:rPr>
        <w:t>相关</w:t>
      </w:r>
      <w:r w:rsidR="001606A7">
        <w:rPr>
          <w:rFonts w:ascii="Times New Roman" w:eastAsia="仿宋_GB2312" w:hAnsi="Times New Roman" w:cs="Times New Roman" w:hint="eastAsia"/>
          <w:sz w:val="32"/>
          <w:szCs w:val="32"/>
        </w:rPr>
        <w:t>指南经验</w:t>
      </w:r>
      <w:r w:rsidR="001606A7">
        <w:rPr>
          <w:rFonts w:ascii="Times New Roman" w:eastAsia="仿宋_GB2312" w:hAnsi="Times New Roman" w:cs="Times New Roman"/>
          <w:sz w:val="32"/>
          <w:szCs w:val="32"/>
        </w:rPr>
        <w:t>制定，与</w:t>
      </w:r>
      <w:r w:rsidR="001606A7">
        <w:rPr>
          <w:rFonts w:ascii="Times New Roman" w:eastAsia="仿宋_GB2312" w:hAnsi="Times New Roman" w:cs="Times New Roman" w:hint="eastAsia"/>
          <w:sz w:val="32"/>
          <w:szCs w:val="32"/>
        </w:rPr>
        <w:t>国内实施</w:t>
      </w:r>
      <w:r w:rsidR="001606A7">
        <w:rPr>
          <w:rFonts w:ascii="Times New Roman" w:eastAsia="仿宋_GB2312" w:hAnsi="Times New Roman" w:cs="Times New Roman"/>
          <w:sz w:val="32"/>
          <w:szCs w:val="32"/>
        </w:rPr>
        <w:t>的</w:t>
      </w:r>
      <w:r w:rsidR="001606A7">
        <w:rPr>
          <w:rFonts w:ascii="Times New Roman" w:eastAsia="仿宋_GB2312" w:hAnsi="Times New Roman" w:cs="Times New Roman"/>
          <w:sz w:val="32"/>
          <w:szCs w:val="32"/>
        </w:rPr>
        <w:t>ICH</w:t>
      </w:r>
      <w:r w:rsidR="001606A7">
        <w:rPr>
          <w:rFonts w:ascii="Times New Roman" w:eastAsia="仿宋_GB2312" w:hAnsi="Times New Roman" w:cs="Times New Roman"/>
          <w:sz w:val="32"/>
          <w:szCs w:val="32"/>
        </w:rPr>
        <w:t>相关指南</w:t>
      </w:r>
      <w:r w:rsidR="001606A7">
        <w:rPr>
          <w:rFonts w:ascii="Times New Roman" w:eastAsia="仿宋_GB2312" w:hAnsi="Times New Roman" w:cs="Times New Roman" w:hint="eastAsia"/>
          <w:sz w:val="32"/>
          <w:szCs w:val="32"/>
        </w:rPr>
        <w:t>无</w:t>
      </w:r>
      <w:r w:rsidR="001606A7">
        <w:rPr>
          <w:rFonts w:ascii="Times New Roman" w:eastAsia="仿宋_GB2312" w:hAnsi="Times New Roman" w:cs="Times New Roman"/>
          <w:sz w:val="32"/>
          <w:szCs w:val="32"/>
        </w:rPr>
        <w:t>冲突</w:t>
      </w:r>
      <w:r w:rsidR="001606A7"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是</w:t>
      </w:r>
      <w:r>
        <w:rPr>
          <w:rFonts w:ascii="Times New Roman" w:eastAsia="仿宋_GB2312" w:hAnsi="Times New Roman" w:cs="Times New Roman"/>
          <w:sz w:val="32"/>
          <w:szCs w:val="32"/>
        </w:rPr>
        <w:t>在</w:t>
      </w:r>
      <w:r w:rsidR="001606A7">
        <w:rPr>
          <w:rFonts w:ascii="Times New Roman" w:eastAsia="仿宋_GB2312" w:hAnsi="Times New Roman" w:cs="Times New Roman" w:hint="eastAsia"/>
          <w:sz w:val="32"/>
          <w:szCs w:val="32"/>
        </w:rPr>
        <w:t>ICH</w:t>
      </w:r>
      <w:r w:rsidR="001606A7">
        <w:rPr>
          <w:rFonts w:ascii="Times New Roman" w:eastAsia="仿宋_GB2312" w:hAnsi="Times New Roman" w:cs="Times New Roman"/>
          <w:sz w:val="32"/>
          <w:szCs w:val="32"/>
        </w:rPr>
        <w:t xml:space="preserve"> E2A</w:t>
      </w:r>
      <w:r w:rsidR="001606A7">
        <w:rPr>
          <w:rFonts w:ascii="Times New Roman" w:eastAsia="仿宋_GB2312" w:hAnsi="Times New Roman" w:cs="Times New Roman"/>
          <w:sz w:val="32"/>
          <w:szCs w:val="32"/>
        </w:rPr>
        <w:t>以及</w:t>
      </w:r>
      <w:r>
        <w:rPr>
          <w:rFonts w:ascii="Times New Roman" w:eastAsia="仿宋_GB2312" w:hAnsi="Times New Roman" w:cs="Times New Roman"/>
          <w:sz w:val="32"/>
          <w:szCs w:val="32"/>
        </w:rPr>
        <w:t>药审中心</w:t>
      </w:r>
      <w:r w:rsidRPr="00E86DCD">
        <w:rPr>
          <w:rFonts w:ascii="Times New Roman" w:eastAsia="仿宋_GB2312" w:hAnsi="Times New Roman" w:cs="Times New Roman" w:hint="eastAsia"/>
          <w:sz w:val="32"/>
          <w:szCs w:val="32"/>
        </w:rPr>
        <w:t>20</w:t>
      </w:r>
      <w:r w:rsidR="00E86DCD" w:rsidRPr="00E86DCD">
        <w:rPr>
          <w:rFonts w:ascii="Times New Roman" w:eastAsia="仿宋_GB2312" w:hAnsi="Times New Roman" w:cs="Times New Roman"/>
          <w:sz w:val="32"/>
          <w:szCs w:val="32"/>
        </w:rPr>
        <w:t>18</w:t>
      </w:r>
      <w:r w:rsidRPr="00E86DCD"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发布的</w:t>
      </w:r>
      <w:r>
        <w:rPr>
          <w:rFonts w:ascii="Times New Roman" w:eastAsia="仿宋_GB2312" w:hAnsi="Times New Roman" w:cs="Times New Roman"/>
          <w:sz w:val="32"/>
          <w:szCs w:val="32"/>
        </w:rPr>
        <w:t>《</w:t>
      </w:r>
      <w:r w:rsidR="00C56981" w:rsidRPr="00C56981">
        <w:rPr>
          <w:rFonts w:ascii="Times New Roman" w:eastAsia="仿宋_GB2312" w:hAnsi="Times New Roman" w:cs="Times New Roman" w:hint="eastAsia"/>
          <w:sz w:val="32"/>
          <w:szCs w:val="32"/>
        </w:rPr>
        <w:t>药物临床试验期间安全性数据快速报告标准和程序</w:t>
      </w:r>
      <w:r>
        <w:rPr>
          <w:rFonts w:ascii="Times New Roman" w:eastAsia="仿宋_GB2312" w:hAnsi="Times New Roman" w:cs="Times New Roman"/>
          <w:sz w:val="32"/>
          <w:szCs w:val="32"/>
        </w:rPr>
        <w:t>》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基础</w:t>
      </w:r>
      <w:r>
        <w:rPr>
          <w:rFonts w:ascii="Times New Roman" w:eastAsia="仿宋_GB2312" w:hAnsi="Times New Roman" w:cs="Times New Roman"/>
          <w:sz w:val="32"/>
          <w:szCs w:val="32"/>
        </w:rPr>
        <w:t>上，</w:t>
      </w:r>
      <w:r w:rsidR="00920F9A">
        <w:rPr>
          <w:rFonts w:ascii="Times New Roman" w:eastAsia="仿宋_GB2312" w:hAnsi="Times New Roman" w:cs="Times New Roman" w:hint="eastAsia"/>
          <w:sz w:val="32"/>
          <w:szCs w:val="32"/>
        </w:rPr>
        <w:t>进一步补充</w:t>
      </w:r>
      <w:r w:rsidR="00920F9A">
        <w:rPr>
          <w:rFonts w:ascii="Times New Roman" w:eastAsia="仿宋_GB2312" w:hAnsi="Times New Roman" w:cs="Times New Roman"/>
          <w:sz w:val="32"/>
          <w:szCs w:val="32"/>
        </w:rPr>
        <w:t>对临床</w:t>
      </w:r>
      <w:r w:rsidR="00920F9A">
        <w:rPr>
          <w:rFonts w:ascii="Times New Roman" w:eastAsia="仿宋_GB2312" w:hAnsi="Times New Roman" w:cs="Times New Roman" w:hint="eastAsia"/>
          <w:sz w:val="32"/>
          <w:szCs w:val="32"/>
        </w:rPr>
        <w:t>试验</w:t>
      </w:r>
      <w:r w:rsidR="00920F9A">
        <w:rPr>
          <w:rFonts w:ascii="Times New Roman" w:eastAsia="仿宋_GB2312" w:hAnsi="Times New Roman" w:cs="Times New Roman"/>
          <w:sz w:val="32"/>
          <w:szCs w:val="32"/>
        </w:rPr>
        <w:t>期间</w:t>
      </w:r>
      <w:r w:rsidR="00920F9A">
        <w:rPr>
          <w:rFonts w:ascii="Times New Roman" w:eastAsia="仿宋_GB2312" w:hAnsi="Times New Roman" w:cs="Times New Roman" w:hint="eastAsia"/>
          <w:sz w:val="32"/>
          <w:szCs w:val="32"/>
        </w:rPr>
        <w:t>整体</w:t>
      </w:r>
      <w:r w:rsidR="00920F9A">
        <w:rPr>
          <w:rFonts w:ascii="Times New Roman" w:eastAsia="仿宋_GB2312" w:hAnsi="Times New Roman" w:cs="Times New Roman"/>
          <w:sz w:val="32"/>
          <w:szCs w:val="32"/>
        </w:rPr>
        <w:t>安全性数据评价和报告的</w:t>
      </w:r>
      <w:r w:rsidR="00920F9A">
        <w:rPr>
          <w:rFonts w:ascii="Times New Roman" w:eastAsia="仿宋_GB2312" w:hAnsi="Times New Roman" w:cs="Times New Roman" w:hint="eastAsia"/>
          <w:sz w:val="32"/>
          <w:szCs w:val="32"/>
        </w:rPr>
        <w:t>技术指导</w:t>
      </w:r>
      <w:r w:rsidR="00920F9A">
        <w:rPr>
          <w:rFonts w:ascii="Times New Roman" w:eastAsia="仿宋_GB2312" w:hAnsi="Times New Roman" w:cs="Times New Roman"/>
          <w:sz w:val="32"/>
          <w:szCs w:val="32"/>
        </w:rPr>
        <w:t>和</w:t>
      </w:r>
      <w:r w:rsidR="00920F9A">
        <w:rPr>
          <w:rFonts w:ascii="Times New Roman" w:eastAsia="仿宋_GB2312" w:hAnsi="Times New Roman" w:cs="Times New Roman" w:hint="eastAsia"/>
          <w:sz w:val="32"/>
          <w:szCs w:val="32"/>
        </w:rPr>
        <w:t>基本</w:t>
      </w:r>
      <w:r w:rsidR="00920F9A">
        <w:rPr>
          <w:rFonts w:ascii="Times New Roman" w:eastAsia="仿宋_GB2312" w:hAnsi="Times New Roman" w:cs="Times New Roman"/>
          <w:sz w:val="32"/>
          <w:szCs w:val="32"/>
        </w:rPr>
        <w:t>要求，</w:t>
      </w:r>
      <w:r w:rsidR="00920F9A">
        <w:rPr>
          <w:rFonts w:ascii="Times New Roman" w:eastAsia="仿宋_GB2312" w:hAnsi="Times New Roman" w:cs="Times New Roman" w:hint="eastAsia"/>
          <w:sz w:val="32"/>
          <w:szCs w:val="32"/>
        </w:rPr>
        <w:t>更侧重强调</w:t>
      </w:r>
      <w:r w:rsidR="00920F9A">
        <w:rPr>
          <w:rFonts w:ascii="Times New Roman" w:eastAsia="仿宋_GB2312" w:hAnsi="Times New Roman" w:cs="Times New Roman"/>
          <w:sz w:val="32"/>
          <w:szCs w:val="32"/>
        </w:rPr>
        <w:t>临床试验</w:t>
      </w:r>
      <w:r w:rsidR="00920F9A">
        <w:rPr>
          <w:rFonts w:ascii="Times New Roman" w:eastAsia="仿宋_GB2312" w:hAnsi="Times New Roman" w:cs="Times New Roman" w:hint="eastAsia"/>
          <w:sz w:val="32"/>
          <w:szCs w:val="32"/>
        </w:rPr>
        <w:t>期间</w:t>
      </w:r>
      <w:r w:rsidR="00920F9A">
        <w:rPr>
          <w:rFonts w:ascii="Times New Roman" w:eastAsia="仿宋_GB2312" w:hAnsi="Times New Roman" w:cs="Times New Roman"/>
          <w:sz w:val="32"/>
          <w:szCs w:val="32"/>
        </w:rPr>
        <w:t>药物警戒工作的具体方法和技术要求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sectPr w:rsidR="009D3F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7CC" w:rsidRDefault="00EA27CC" w:rsidP="0097045C">
      <w:r>
        <w:separator/>
      </w:r>
    </w:p>
  </w:endnote>
  <w:endnote w:type="continuationSeparator" w:id="0">
    <w:p w:rsidR="00EA27CC" w:rsidRDefault="00EA27CC" w:rsidP="00970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7CC" w:rsidRDefault="00EA27CC" w:rsidP="0097045C">
      <w:r>
        <w:separator/>
      </w:r>
    </w:p>
  </w:footnote>
  <w:footnote w:type="continuationSeparator" w:id="0">
    <w:p w:rsidR="00EA27CC" w:rsidRDefault="00EA27CC" w:rsidP="009704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6F7"/>
    <w:rsid w:val="000370B5"/>
    <w:rsid w:val="00054737"/>
    <w:rsid w:val="0005560F"/>
    <w:rsid w:val="00065558"/>
    <w:rsid w:val="0008098F"/>
    <w:rsid w:val="00095163"/>
    <w:rsid w:val="000B55BA"/>
    <w:rsid w:val="000D0BE8"/>
    <w:rsid w:val="000D4091"/>
    <w:rsid w:val="000D42C1"/>
    <w:rsid w:val="000E5490"/>
    <w:rsid w:val="0010003C"/>
    <w:rsid w:val="00125B4A"/>
    <w:rsid w:val="00140EFC"/>
    <w:rsid w:val="00144152"/>
    <w:rsid w:val="00146B0E"/>
    <w:rsid w:val="0015112C"/>
    <w:rsid w:val="00152472"/>
    <w:rsid w:val="001606A7"/>
    <w:rsid w:val="00165729"/>
    <w:rsid w:val="00176460"/>
    <w:rsid w:val="001848A4"/>
    <w:rsid w:val="001C00E5"/>
    <w:rsid w:val="001C2F4B"/>
    <w:rsid w:val="001C67C1"/>
    <w:rsid w:val="001C6F02"/>
    <w:rsid w:val="001D285A"/>
    <w:rsid w:val="001E5A37"/>
    <w:rsid w:val="001E5BEC"/>
    <w:rsid w:val="002232F6"/>
    <w:rsid w:val="0022408F"/>
    <w:rsid w:val="00236F71"/>
    <w:rsid w:val="00247AEB"/>
    <w:rsid w:val="00263933"/>
    <w:rsid w:val="00267C68"/>
    <w:rsid w:val="00281DFE"/>
    <w:rsid w:val="00295AB4"/>
    <w:rsid w:val="002A7FBC"/>
    <w:rsid w:val="002C0B6A"/>
    <w:rsid w:val="002C5BA9"/>
    <w:rsid w:val="002D2251"/>
    <w:rsid w:val="002E16C3"/>
    <w:rsid w:val="003132B2"/>
    <w:rsid w:val="003159C0"/>
    <w:rsid w:val="0033158A"/>
    <w:rsid w:val="00331D6F"/>
    <w:rsid w:val="003544D5"/>
    <w:rsid w:val="00357FF1"/>
    <w:rsid w:val="003E3AE2"/>
    <w:rsid w:val="003E4C1B"/>
    <w:rsid w:val="003F474F"/>
    <w:rsid w:val="00416D53"/>
    <w:rsid w:val="00434D93"/>
    <w:rsid w:val="00442AAD"/>
    <w:rsid w:val="0047180F"/>
    <w:rsid w:val="00473D27"/>
    <w:rsid w:val="004A6BEE"/>
    <w:rsid w:val="004D0A91"/>
    <w:rsid w:val="004E0D8D"/>
    <w:rsid w:val="004E2B9C"/>
    <w:rsid w:val="005015CD"/>
    <w:rsid w:val="0052654F"/>
    <w:rsid w:val="005631B3"/>
    <w:rsid w:val="00570148"/>
    <w:rsid w:val="005754F9"/>
    <w:rsid w:val="00576329"/>
    <w:rsid w:val="00581257"/>
    <w:rsid w:val="00581607"/>
    <w:rsid w:val="005863BF"/>
    <w:rsid w:val="00594B56"/>
    <w:rsid w:val="005A4B3B"/>
    <w:rsid w:val="005A58A9"/>
    <w:rsid w:val="005C32D3"/>
    <w:rsid w:val="005E5BD9"/>
    <w:rsid w:val="00616C92"/>
    <w:rsid w:val="00620FC4"/>
    <w:rsid w:val="00632084"/>
    <w:rsid w:val="006327A4"/>
    <w:rsid w:val="00647E28"/>
    <w:rsid w:val="00660296"/>
    <w:rsid w:val="00677225"/>
    <w:rsid w:val="0068213D"/>
    <w:rsid w:val="0069135A"/>
    <w:rsid w:val="006A55ED"/>
    <w:rsid w:val="006A7AD2"/>
    <w:rsid w:val="006A7C4F"/>
    <w:rsid w:val="006B418E"/>
    <w:rsid w:val="006F0070"/>
    <w:rsid w:val="006F4432"/>
    <w:rsid w:val="00746B79"/>
    <w:rsid w:val="0075445C"/>
    <w:rsid w:val="00756256"/>
    <w:rsid w:val="00766696"/>
    <w:rsid w:val="00774559"/>
    <w:rsid w:val="0079219E"/>
    <w:rsid w:val="007B394B"/>
    <w:rsid w:val="007D2344"/>
    <w:rsid w:val="007F1E3E"/>
    <w:rsid w:val="007F67A8"/>
    <w:rsid w:val="00804741"/>
    <w:rsid w:val="00804AEF"/>
    <w:rsid w:val="008057D1"/>
    <w:rsid w:val="0082012F"/>
    <w:rsid w:val="00870A0A"/>
    <w:rsid w:val="008831AB"/>
    <w:rsid w:val="0088625C"/>
    <w:rsid w:val="008A4C23"/>
    <w:rsid w:val="008B4A5D"/>
    <w:rsid w:val="008C6BFD"/>
    <w:rsid w:val="008D363E"/>
    <w:rsid w:val="008E77B5"/>
    <w:rsid w:val="00906CD1"/>
    <w:rsid w:val="00913BF0"/>
    <w:rsid w:val="00916A87"/>
    <w:rsid w:val="00920F9A"/>
    <w:rsid w:val="00956880"/>
    <w:rsid w:val="0097045C"/>
    <w:rsid w:val="00985D75"/>
    <w:rsid w:val="00991EB1"/>
    <w:rsid w:val="00997B85"/>
    <w:rsid w:val="009B67B2"/>
    <w:rsid w:val="009C0D87"/>
    <w:rsid w:val="009C44BB"/>
    <w:rsid w:val="009C462D"/>
    <w:rsid w:val="009D3F0D"/>
    <w:rsid w:val="009F15ED"/>
    <w:rsid w:val="009F3B77"/>
    <w:rsid w:val="00A16237"/>
    <w:rsid w:val="00A2717A"/>
    <w:rsid w:val="00A4363F"/>
    <w:rsid w:val="00A46D36"/>
    <w:rsid w:val="00A6045C"/>
    <w:rsid w:val="00A91398"/>
    <w:rsid w:val="00AC2024"/>
    <w:rsid w:val="00AC2FC2"/>
    <w:rsid w:val="00AC747C"/>
    <w:rsid w:val="00AD7055"/>
    <w:rsid w:val="00AE49D9"/>
    <w:rsid w:val="00AE52B5"/>
    <w:rsid w:val="00AE6DB2"/>
    <w:rsid w:val="00AF7B48"/>
    <w:rsid w:val="00B14A85"/>
    <w:rsid w:val="00B203F8"/>
    <w:rsid w:val="00B236A3"/>
    <w:rsid w:val="00B32108"/>
    <w:rsid w:val="00B50749"/>
    <w:rsid w:val="00B515AA"/>
    <w:rsid w:val="00B8029F"/>
    <w:rsid w:val="00B85301"/>
    <w:rsid w:val="00B905C3"/>
    <w:rsid w:val="00BA5BFD"/>
    <w:rsid w:val="00BA6FEE"/>
    <w:rsid w:val="00BB6A60"/>
    <w:rsid w:val="00BB6F6C"/>
    <w:rsid w:val="00BF1993"/>
    <w:rsid w:val="00BF5E15"/>
    <w:rsid w:val="00C3092B"/>
    <w:rsid w:val="00C3570D"/>
    <w:rsid w:val="00C56981"/>
    <w:rsid w:val="00C66683"/>
    <w:rsid w:val="00C66BFC"/>
    <w:rsid w:val="00C8539D"/>
    <w:rsid w:val="00C906F7"/>
    <w:rsid w:val="00CC009D"/>
    <w:rsid w:val="00CC2912"/>
    <w:rsid w:val="00CF2CE7"/>
    <w:rsid w:val="00CF72F1"/>
    <w:rsid w:val="00D173F1"/>
    <w:rsid w:val="00D20D32"/>
    <w:rsid w:val="00D30486"/>
    <w:rsid w:val="00D43454"/>
    <w:rsid w:val="00D50DE5"/>
    <w:rsid w:val="00D67FC1"/>
    <w:rsid w:val="00DA2396"/>
    <w:rsid w:val="00DA575E"/>
    <w:rsid w:val="00DB5BDC"/>
    <w:rsid w:val="00DC4011"/>
    <w:rsid w:val="00DD2075"/>
    <w:rsid w:val="00DD4D40"/>
    <w:rsid w:val="00DD7B87"/>
    <w:rsid w:val="00DF1F30"/>
    <w:rsid w:val="00DF54C2"/>
    <w:rsid w:val="00E166E2"/>
    <w:rsid w:val="00E23673"/>
    <w:rsid w:val="00E37745"/>
    <w:rsid w:val="00E42D77"/>
    <w:rsid w:val="00E54825"/>
    <w:rsid w:val="00E57B21"/>
    <w:rsid w:val="00E71C1A"/>
    <w:rsid w:val="00E84B9E"/>
    <w:rsid w:val="00E86DCD"/>
    <w:rsid w:val="00EA27CC"/>
    <w:rsid w:val="00EC51B9"/>
    <w:rsid w:val="00EC694B"/>
    <w:rsid w:val="00ED00BD"/>
    <w:rsid w:val="00ED6649"/>
    <w:rsid w:val="00EE6C57"/>
    <w:rsid w:val="00EE71DA"/>
    <w:rsid w:val="00F2283A"/>
    <w:rsid w:val="00F22E06"/>
    <w:rsid w:val="00F341DC"/>
    <w:rsid w:val="00F42D23"/>
    <w:rsid w:val="00F54C3F"/>
    <w:rsid w:val="00F6274B"/>
    <w:rsid w:val="00F92048"/>
    <w:rsid w:val="00F96343"/>
    <w:rsid w:val="00FB376F"/>
    <w:rsid w:val="00FC34E8"/>
    <w:rsid w:val="00FD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BAB6DF"/>
  <w15:chartTrackingRefBased/>
  <w15:docId w15:val="{6403C33D-A38A-4AFC-A43B-636C611C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4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04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7045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04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704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207</Words>
  <Characters>1181</Characters>
  <Application>Microsoft Office Word</Application>
  <DocSecurity>0</DocSecurity>
  <Lines>9</Lines>
  <Paragraphs>2</Paragraphs>
  <ScaleCrop>false</ScaleCrop>
  <Company>Microsoft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</dc:creator>
  <cp:keywords/>
  <dc:description/>
  <cp:lastModifiedBy>Chen</cp:lastModifiedBy>
  <cp:revision>37</cp:revision>
  <dcterms:created xsi:type="dcterms:W3CDTF">2022-06-28T06:05:00Z</dcterms:created>
  <dcterms:modified xsi:type="dcterms:W3CDTF">2022-07-01T07:12:00Z</dcterms:modified>
</cp:coreProperties>
</file>