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A09FE" w14:textId="77777777" w:rsidR="007821DF" w:rsidRPr="00C60C95" w:rsidRDefault="00634B04">
      <w:pPr>
        <w:adjustRightInd w:val="0"/>
        <w:snapToGrid w:val="0"/>
        <w:spacing w:line="520" w:lineRule="exact"/>
        <w:jc w:val="left"/>
        <w:outlineLvl w:val="0"/>
        <w:rPr>
          <w:rFonts w:eastAsia="黑体"/>
          <w:color w:val="000000" w:themeColor="text1"/>
          <w:szCs w:val="32"/>
        </w:rPr>
      </w:pPr>
      <w:r w:rsidRPr="00C60C95">
        <w:rPr>
          <w:rFonts w:eastAsia="黑体" w:hint="eastAsia"/>
          <w:color w:val="000000" w:themeColor="text1"/>
          <w:szCs w:val="32"/>
        </w:rPr>
        <w:t>附件</w:t>
      </w:r>
      <w:r w:rsidRPr="00C60C95">
        <w:rPr>
          <w:rFonts w:eastAsia="黑体" w:hint="eastAsia"/>
          <w:color w:val="000000" w:themeColor="text1"/>
          <w:szCs w:val="32"/>
        </w:rPr>
        <w:t>1</w:t>
      </w:r>
    </w:p>
    <w:p w14:paraId="0D6E1A96" w14:textId="77777777" w:rsidR="007821DF" w:rsidRPr="00C60C95" w:rsidRDefault="007821DF">
      <w:pPr>
        <w:adjustRightInd w:val="0"/>
        <w:snapToGrid w:val="0"/>
        <w:spacing w:line="600" w:lineRule="exact"/>
        <w:jc w:val="left"/>
        <w:outlineLvl w:val="0"/>
        <w:rPr>
          <w:rFonts w:eastAsia="黑体"/>
          <w:color w:val="000000" w:themeColor="text1"/>
          <w:szCs w:val="32"/>
        </w:rPr>
      </w:pPr>
    </w:p>
    <w:p w14:paraId="53FEA0A4" w14:textId="77777777" w:rsidR="00885168" w:rsidRPr="00C60C95" w:rsidRDefault="00634B04">
      <w:pPr>
        <w:adjustRightInd w:val="0"/>
        <w:snapToGrid w:val="0"/>
        <w:spacing w:line="600" w:lineRule="exact"/>
        <w:jc w:val="center"/>
        <w:outlineLvl w:val="0"/>
        <w:rPr>
          <w:rFonts w:ascii="方正小标宋简体" w:eastAsia="方正小标宋简体"/>
          <w:color w:val="000000" w:themeColor="text1"/>
          <w:spacing w:val="-8"/>
          <w:sz w:val="44"/>
          <w:szCs w:val="32"/>
        </w:rPr>
      </w:pPr>
      <w:bookmarkStart w:id="0" w:name="_Hlk23434804"/>
      <w:r w:rsidRPr="00C60C95">
        <w:rPr>
          <w:rFonts w:ascii="方正小标宋简体" w:eastAsia="方正小标宋简体" w:hint="eastAsia"/>
          <w:color w:val="000000" w:themeColor="text1"/>
          <w:spacing w:val="-8"/>
          <w:sz w:val="44"/>
          <w:szCs w:val="32"/>
        </w:rPr>
        <w:t>射线束扫描测量设备注册审查指导原则</w:t>
      </w:r>
      <w:bookmarkEnd w:id="0"/>
    </w:p>
    <w:p w14:paraId="6A659D99" w14:textId="77777777" w:rsidR="007821DF" w:rsidRPr="00C60C95" w:rsidRDefault="00885168">
      <w:pPr>
        <w:adjustRightInd w:val="0"/>
        <w:snapToGrid w:val="0"/>
        <w:spacing w:line="600" w:lineRule="exact"/>
        <w:jc w:val="center"/>
        <w:outlineLvl w:val="0"/>
        <w:rPr>
          <w:rFonts w:ascii="方正小标宋简体" w:eastAsia="方正小标宋简体"/>
          <w:color w:val="000000" w:themeColor="text1"/>
          <w:spacing w:val="-8"/>
          <w:sz w:val="44"/>
          <w:szCs w:val="32"/>
        </w:rPr>
      </w:pPr>
      <w:r w:rsidRPr="00C60C95">
        <w:rPr>
          <w:rFonts w:ascii="方正小标宋简体" w:eastAsia="方正小标宋简体" w:hint="eastAsia"/>
          <w:color w:val="000000" w:themeColor="text1"/>
          <w:spacing w:val="-8"/>
          <w:sz w:val="44"/>
          <w:szCs w:val="32"/>
        </w:rPr>
        <w:t>（征求意见稿</w:t>
      </w:r>
      <w:r w:rsidRPr="00C60C95">
        <w:rPr>
          <w:rFonts w:ascii="方正小标宋简体" w:eastAsia="方正小标宋简体"/>
          <w:color w:val="000000" w:themeColor="text1"/>
          <w:spacing w:val="-8"/>
          <w:sz w:val="44"/>
          <w:szCs w:val="32"/>
        </w:rPr>
        <w:t>）</w:t>
      </w:r>
    </w:p>
    <w:p w14:paraId="575BF79C" w14:textId="77777777" w:rsidR="007821DF" w:rsidRPr="00C60C95" w:rsidRDefault="007821DF">
      <w:pPr>
        <w:adjustRightInd w:val="0"/>
        <w:snapToGrid w:val="0"/>
        <w:spacing w:line="600" w:lineRule="exact"/>
        <w:jc w:val="left"/>
        <w:outlineLvl w:val="0"/>
        <w:rPr>
          <w:rFonts w:eastAsia="黑体"/>
          <w:color w:val="000000" w:themeColor="text1"/>
          <w:szCs w:val="32"/>
        </w:rPr>
      </w:pPr>
    </w:p>
    <w:p w14:paraId="7E36ED44"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本指导原则旨在指导注册申请人规范射线束扫描测量设备研制过程和准备相关医疗器械注册申报资料，同时也为技术审评部门提供参考。</w:t>
      </w:r>
    </w:p>
    <w:p w14:paraId="1C39427D"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本指导原则是对射线束扫描测量设备的一般要求，注册申请人应依据产品的具体特性确定其中内容是否适用。若不适用，需具体阐述理由及相应的科学依据，并依据产品的具体特性对注册申报资料的内容进行充实和细化</w:t>
      </w:r>
      <w:r w:rsidRPr="00C60C95">
        <w:rPr>
          <w:rFonts w:eastAsia="仿宋_GB2312" w:hint="eastAsia"/>
          <w:bCs/>
          <w:color w:val="000000" w:themeColor="text1"/>
        </w:rPr>
        <w:t>。</w:t>
      </w:r>
    </w:p>
    <w:p w14:paraId="5BB887C1"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bCs/>
          <w:color w:val="000000" w:themeColor="text1"/>
        </w:rPr>
        <w:t>本指导原则是</w:t>
      </w:r>
      <w:proofErr w:type="gramStart"/>
      <w:r w:rsidRPr="00C60C95">
        <w:rPr>
          <w:rFonts w:eastAsia="仿宋_GB2312" w:hint="eastAsia"/>
          <w:bCs/>
          <w:color w:val="000000" w:themeColor="text1"/>
        </w:rPr>
        <w:t>供注册</w:t>
      </w:r>
      <w:proofErr w:type="gramEnd"/>
      <w:r w:rsidRPr="00C60C95">
        <w:rPr>
          <w:rFonts w:eastAsia="仿宋_GB2312" w:hint="eastAsia"/>
          <w:bCs/>
          <w:color w:val="000000" w:themeColor="text1"/>
        </w:rPr>
        <w:t>申请人和技术审评人员使用的指导性文件，但不包括</w:t>
      </w:r>
      <w:proofErr w:type="gramStart"/>
      <w:r w:rsidRPr="00C60C95">
        <w:rPr>
          <w:rFonts w:eastAsia="仿宋_GB2312" w:hint="eastAsia"/>
          <w:bCs/>
          <w:color w:val="000000" w:themeColor="text1"/>
        </w:rPr>
        <w:t>审评审批</w:t>
      </w:r>
      <w:proofErr w:type="gramEnd"/>
      <w:r w:rsidRPr="00C60C95">
        <w:rPr>
          <w:rFonts w:eastAsia="仿宋_GB2312" w:hint="eastAsia"/>
          <w:bCs/>
          <w:color w:val="000000" w:themeColor="text1"/>
        </w:rPr>
        <w:t>所涉及的行政事项，亦不作为法规强制执行，应在遵循相关法规的前提下使用本指导原则。如果有能够满足相关法规要求的其他方法，也可以采用，但是需要提供详细的研究资料和验证资料</w:t>
      </w:r>
      <w:r w:rsidRPr="00C60C95">
        <w:rPr>
          <w:rFonts w:eastAsia="仿宋_GB2312" w:hint="eastAsia"/>
          <w:color w:val="000000" w:themeColor="text1"/>
        </w:rPr>
        <w:t>。</w:t>
      </w:r>
    </w:p>
    <w:p w14:paraId="513CE8DB" w14:textId="77777777" w:rsidR="007821DF" w:rsidRPr="00C60C95" w:rsidRDefault="00634B04">
      <w:pPr>
        <w:adjustRightInd w:val="0"/>
        <w:snapToGrid w:val="0"/>
        <w:spacing w:line="520" w:lineRule="exact"/>
        <w:ind w:firstLineChars="200" w:firstLine="640"/>
        <w:rPr>
          <w:rFonts w:eastAsia="仿宋_GB2312"/>
          <w:bCs/>
          <w:color w:val="000000" w:themeColor="text1"/>
        </w:rPr>
      </w:pPr>
      <w:r w:rsidRPr="00C60C95">
        <w:rPr>
          <w:rFonts w:eastAsia="仿宋_GB2312" w:hint="eastAsia"/>
          <w:color w:val="000000" w:themeColor="text1"/>
        </w:rPr>
        <w:t>本指导原则是在现行法规和标准体系以及当前认知水平下制定，随着法规和标准的不断完善，以及科学技术的不断发展，相关内容也将适时进行调整。</w:t>
      </w:r>
    </w:p>
    <w:p w14:paraId="28BDE90F" w14:textId="77777777" w:rsidR="007821DF" w:rsidRPr="00C60C95" w:rsidRDefault="00634B04">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C60C95">
        <w:rPr>
          <w:rFonts w:eastAsia="黑体"/>
          <w:color w:val="000000" w:themeColor="text1"/>
        </w:rPr>
        <w:t>适用范围</w:t>
      </w:r>
    </w:p>
    <w:p w14:paraId="18A2B394" w14:textId="748A853E"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本指导原则适用于</w:t>
      </w:r>
      <w:r w:rsidRPr="00C60C95">
        <w:rPr>
          <w:rFonts w:eastAsia="仿宋_GB2312" w:hint="eastAsia"/>
          <w:color w:val="000000" w:themeColor="text1"/>
          <w:szCs w:val="32"/>
        </w:rPr>
        <w:t>射线束（剂量分布）测量设备</w:t>
      </w:r>
      <w:r w:rsidRPr="00C60C95">
        <w:rPr>
          <w:rFonts w:eastAsia="仿宋_GB2312" w:hint="eastAsia"/>
          <w:color w:val="000000" w:themeColor="text1"/>
        </w:rPr>
        <w:t>，主要</w:t>
      </w:r>
      <w:r w:rsidRPr="00C60C95">
        <w:rPr>
          <w:rFonts w:eastAsia="仿宋_GB2312"/>
          <w:color w:val="000000" w:themeColor="text1"/>
        </w:rPr>
        <w:t>包括</w:t>
      </w:r>
      <w:r w:rsidRPr="00C60C95">
        <w:rPr>
          <w:rFonts w:eastAsia="仿宋_GB2312" w:hint="eastAsia"/>
          <w:color w:val="000000" w:themeColor="text1"/>
        </w:rPr>
        <w:t>放射</w:t>
      </w:r>
      <w:r w:rsidRPr="00C60C95">
        <w:rPr>
          <w:rFonts w:eastAsia="仿宋_GB2312"/>
          <w:color w:val="000000" w:themeColor="text1"/>
        </w:rPr>
        <w:t>治疗用自动</w:t>
      </w:r>
      <w:r w:rsidRPr="00C60C95">
        <w:rPr>
          <w:rFonts w:eastAsia="仿宋_GB2312" w:hint="eastAsia"/>
          <w:color w:val="000000" w:themeColor="text1"/>
        </w:rPr>
        <w:t>扫描</w:t>
      </w:r>
      <w:proofErr w:type="gramStart"/>
      <w:r w:rsidRPr="00C60C95">
        <w:rPr>
          <w:rFonts w:eastAsia="仿宋_GB2312" w:hint="eastAsia"/>
          <w:color w:val="000000" w:themeColor="text1"/>
        </w:rPr>
        <w:t>水模体</w:t>
      </w:r>
      <w:proofErr w:type="gramEnd"/>
      <w:r w:rsidRPr="00C60C95">
        <w:rPr>
          <w:rFonts w:eastAsia="仿宋_GB2312" w:hint="eastAsia"/>
          <w:color w:val="000000" w:themeColor="text1"/>
        </w:rPr>
        <w:t>系统</w:t>
      </w:r>
      <w:r w:rsidRPr="00C60C95">
        <w:rPr>
          <w:rFonts w:eastAsia="仿宋_GB2312"/>
          <w:color w:val="000000" w:themeColor="text1"/>
        </w:rPr>
        <w:t>（</w:t>
      </w:r>
      <w:r w:rsidRPr="00C60C95">
        <w:rPr>
          <w:rFonts w:eastAsia="仿宋_GB2312" w:hint="eastAsia"/>
          <w:color w:val="000000" w:themeColor="text1"/>
        </w:rPr>
        <w:t>以下</w:t>
      </w:r>
      <w:r w:rsidRPr="00C60C95">
        <w:rPr>
          <w:rFonts w:eastAsia="仿宋_GB2312"/>
          <w:color w:val="000000" w:themeColor="text1"/>
        </w:rPr>
        <w:t>简称</w:t>
      </w:r>
      <w:r w:rsidRPr="00C60C95">
        <w:rPr>
          <w:rFonts w:eastAsia="仿宋_GB2312"/>
          <w:color w:val="000000" w:themeColor="text1"/>
        </w:rPr>
        <w:t>“</w:t>
      </w:r>
      <w:r w:rsidRPr="00C60C95">
        <w:rPr>
          <w:rFonts w:eastAsia="仿宋_GB2312" w:hint="eastAsia"/>
          <w:color w:val="000000" w:themeColor="text1"/>
        </w:rPr>
        <w:t>水模体类</w:t>
      </w:r>
      <w:r w:rsidR="007252DD" w:rsidRPr="00C60C95">
        <w:rPr>
          <w:rFonts w:eastAsia="仿宋_GB2312" w:hint="eastAsia"/>
          <w:color w:val="000000" w:themeColor="text1"/>
        </w:rPr>
        <w:t>产品</w:t>
      </w:r>
      <w:r w:rsidRPr="00C60C95">
        <w:rPr>
          <w:rFonts w:eastAsia="仿宋_GB2312" w:hint="eastAsia"/>
          <w:color w:val="000000" w:themeColor="text1"/>
        </w:rPr>
        <w:t>”</w:t>
      </w:r>
      <w:r w:rsidRPr="00C60C95">
        <w:rPr>
          <w:rFonts w:eastAsia="仿宋_GB2312"/>
          <w:color w:val="000000" w:themeColor="text1"/>
        </w:rPr>
        <w:t>）和探测器阵列</w:t>
      </w:r>
      <w:r w:rsidRPr="00C60C95">
        <w:rPr>
          <w:rFonts w:eastAsia="仿宋_GB2312" w:hint="eastAsia"/>
          <w:color w:val="000000" w:themeColor="text1"/>
        </w:rPr>
        <w:t>剂量</w:t>
      </w:r>
      <w:r w:rsidRPr="00C60C95">
        <w:rPr>
          <w:rFonts w:eastAsia="仿宋_GB2312"/>
          <w:color w:val="000000" w:themeColor="text1"/>
        </w:rPr>
        <w:t>测量系统</w:t>
      </w:r>
      <w:r w:rsidRPr="00C60C95">
        <w:rPr>
          <w:rFonts w:eastAsia="仿宋_GB2312" w:hint="eastAsia"/>
          <w:color w:val="000000" w:themeColor="text1"/>
        </w:rPr>
        <w:t>（以下</w:t>
      </w:r>
      <w:r w:rsidRPr="00C60C95">
        <w:rPr>
          <w:rFonts w:eastAsia="仿宋_GB2312"/>
          <w:color w:val="000000" w:themeColor="text1"/>
        </w:rPr>
        <w:t>简称</w:t>
      </w:r>
      <w:r w:rsidRPr="00C60C95">
        <w:rPr>
          <w:rFonts w:eastAsia="仿宋_GB2312"/>
          <w:color w:val="000000" w:themeColor="text1"/>
        </w:rPr>
        <w:t>“</w:t>
      </w:r>
      <w:r w:rsidRPr="00C60C95">
        <w:rPr>
          <w:rFonts w:eastAsia="仿宋_GB2312" w:hint="eastAsia"/>
          <w:color w:val="000000" w:themeColor="text1"/>
        </w:rPr>
        <w:t>探测器</w:t>
      </w:r>
      <w:r w:rsidRPr="00C60C95">
        <w:rPr>
          <w:rFonts w:eastAsia="仿宋_GB2312"/>
          <w:color w:val="000000" w:themeColor="text1"/>
        </w:rPr>
        <w:t>阵列类</w:t>
      </w:r>
      <w:r w:rsidR="007252DD" w:rsidRPr="00C60C95">
        <w:rPr>
          <w:rFonts w:eastAsia="仿宋_GB2312" w:hint="eastAsia"/>
          <w:color w:val="000000" w:themeColor="text1"/>
        </w:rPr>
        <w:t>产品</w:t>
      </w:r>
      <w:r w:rsidRPr="00C60C95">
        <w:rPr>
          <w:rFonts w:eastAsia="仿宋_GB2312"/>
          <w:color w:val="000000" w:themeColor="text1"/>
        </w:rPr>
        <w:t>”</w:t>
      </w:r>
      <w:r w:rsidRPr="00C60C95">
        <w:rPr>
          <w:rFonts w:eastAsia="仿宋_GB2312" w:hint="eastAsia"/>
          <w:color w:val="000000" w:themeColor="text1"/>
        </w:rPr>
        <w:t>）</w:t>
      </w:r>
      <w:r w:rsidRPr="00C60C95">
        <w:rPr>
          <w:rFonts w:eastAsia="仿宋_GB2312"/>
          <w:color w:val="000000" w:themeColor="text1"/>
        </w:rPr>
        <w:t>两类产品。</w:t>
      </w:r>
      <w:r w:rsidRPr="00C60C95">
        <w:rPr>
          <w:rFonts w:eastAsia="仿宋_GB2312" w:hint="eastAsia"/>
          <w:color w:val="000000" w:themeColor="text1"/>
        </w:rPr>
        <w:t>其他</w:t>
      </w:r>
      <w:r w:rsidRPr="00C60C95">
        <w:rPr>
          <w:rFonts w:eastAsia="仿宋_GB2312"/>
          <w:color w:val="000000" w:themeColor="text1"/>
        </w:rPr>
        <w:t>适用范围类似的产品可参照该指导原则</w:t>
      </w:r>
      <w:r w:rsidRPr="00C60C95">
        <w:rPr>
          <w:rFonts w:eastAsia="仿宋_GB2312" w:hint="eastAsia"/>
          <w:color w:val="000000" w:themeColor="text1"/>
        </w:rPr>
        <w:t>。</w:t>
      </w:r>
    </w:p>
    <w:p w14:paraId="34CFE10D" w14:textId="77777777" w:rsidR="007821DF" w:rsidRPr="00C60C95" w:rsidRDefault="00634B04">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C60C95">
        <w:rPr>
          <w:rFonts w:eastAsia="黑体" w:hint="eastAsia"/>
          <w:color w:val="000000" w:themeColor="text1"/>
        </w:rPr>
        <w:lastRenderedPageBreak/>
        <w:t>注册审查要点</w:t>
      </w:r>
    </w:p>
    <w:p w14:paraId="25F9709D" w14:textId="77777777" w:rsidR="007821DF" w:rsidRPr="00C60C95" w:rsidRDefault="00634B04">
      <w:pPr>
        <w:numPr>
          <w:ilvl w:val="0"/>
          <w:numId w:val="2"/>
        </w:numPr>
        <w:overflowPunct w:val="0"/>
        <w:autoSpaceDE w:val="0"/>
        <w:autoSpaceDN w:val="0"/>
        <w:adjustRightInd w:val="0"/>
        <w:snapToGrid w:val="0"/>
        <w:spacing w:line="520" w:lineRule="exact"/>
        <w:ind w:left="0" w:firstLineChars="200" w:firstLine="624"/>
        <w:outlineLvl w:val="2"/>
        <w:rPr>
          <w:rFonts w:eastAsia="楷体_GB2312"/>
          <w:color w:val="000000" w:themeColor="text1"/>
          <w:spacing w:val="-4"/>
        </w:rPr>
      </w:pPr>
      <w:r w:rsidRPr="00C60C95">
        <w:rPr>
          <w:rFonts w:eastAsia="楷体_GB2312" w:hint="eastAsia"/>
          <w:color w:val="000000" w:themeColor="text1"/>
          <w:spacing w:val="-4"/>
        </w:rPr>
        <w:t>监管信息</w:t>
      </w:r>
    </w:p>
    <w:p w14:paraId="6D61F60C" w14:textId="77777777" w:rsidR="007821DF" w:rsidRPr="00C60C95" w:rsidRDefault="00634B04">
      <w:pPr>
        <w:spacing w:line="520" w:lineRule="exact"/>
        <w:ind w:firstLineChars="200" w:firstLine="640"/>
        <w:outlineLvl w:val="0"/>
        <w:rPr>
          <w:rFonts w:eastAsia="仿宋_GB2312"/>
          <w:color w:val="000000" w:themeColor="text1"/>
          <w:szCs w:val="32"/>
        </w:rPr>
      </w:pPr>
      <w:r w:rsidRPr="00C60C95">
        <w:rPr>
          <w:rFonts w:eastAsia="仿宋_GB2312" w:hint="eastAsia"/>
          <w:color w:val="000000" w:themeColor="text1"/>
          <w:szCs w:val="32"/>
        </w:rPr>
        <w:t>1.</w:t>
      </w:r>
      <w:r w:rsidRPr="00C60C95">
        <w:rPr>
          <w:rFonts w:eastAsia="仿宋_GB2312" w:hint="eastAsia"/>
          <w:color w:val="000000" w:themeColor="text1"/>
          <w:szCs w:val="32"/>
        </w:rPr>
        <w:t>申请表</w:t>
      </w:r>
    </w:p>
    <w:p w14:paraId="62292158" w14:textId="77777777" w:rsidR="007821DF" w:rsidRPr="00C60C95" w:rsidRDefault="00634B04">
      <w:pPr>
        <w:spacing w:line="520" w:lineRule="exact"/>
        <w:ind w:firstLineChars="200" w:firstLine="640"/>
        <w:outlineLvl w:val="0"/>
        <w:rPr>
          <w:rFonts w:eastAsia="仿宋_GB2312"/>
          <w:color w:val="000000" w:themeColor="text1"/>
          <w:szCs w:val="32"/>
        </w:rPr>
      </w:pPr>
      <w:r w:rsidRPr="00C60C95">
        <w:rPr>
          <w:rFonts w:eastAsia="仿宋_GB2312" w:hint="eastAsia"/>
          <w:color w:val="000000" w:themeColor="text1"/>
          <w:szCs w:val="32"/>
        </w:rPr>
        <w:t>1.1</w:t>
      </w:r>
      <w:r w:rsidRPr="00C60C95">
        <w:rPr>
          <w:rFonts w:eastAsia="仿宋_GB2312" w:hint="eastAsia"/>
          <w:color w:val="000000" w:themeColor="text1"/>
          <w:szCs w:val="32"/>
        </w:rPr>
        <w:t>产品名称</w:t>
      </w:r>
    </w:p>
    <w:p w14:paraId="5EF117E4" w14:textId="77777777" w:rsidR="007821DF" w:rsidRPr="00C60C95" w:rsidRDefault="00634B04">
      <w:pPr>
        <w:spacing w:line="520" w:lineRule="exact"/>
        <w:ind w:firstLineChars="200" w:firstLine="640"/>
        <w:outlineLvl w:val="0"/>
        <w:rPr>
          <w:rFonts w:eastAsia="仿宋_GB2312"/>
          <w:strike/>
          <w:color w:val="000000" w:themeColor="text1"/>
          <w:szCs w:val="32"/>
        </w:rPr>
      </w:pPr>
      <w:r w:rsidRPr="00C60C95">
        <w:rPr>
          <w:rFonts w:eastAsia="仿宋_GB2312" w:hint="eastAsia"/>
          <w:color w:val="000000" w:themeColor="text1"/>
          <w:szCs w:val="32"/>
        </w:rPr>
        <w:t>按照《医疗器械通用名称命名规则》《放射治疗器械通用名称命名指导原则》等相关法规、规范性文件的要求，产品通用名称由核心词和特征词组成，通常可命名为射线束扫描测量系统、射线束扫描测量设备等。</w:t>
      </w:r>
    </w:p>
    <w:p w14:paraId="622E6762"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1.2</w:t>
      </w:r>
      <w:r w:rsidRPr="00C60C95">
        <w:rPr>
          <w:rFonts w:eastAsia="仿宋_GB2312" w:hint="eastAsia"/>
          <w:color w:val="000000" w:themeColor="text1"/>
        </w:rPr>
        <w:t>分类编码和管理类别</w:t>
      </w:r>
    </w:p>
    <w:p w14:paraId="29410779"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rPr>
        <w:t>参照</w:t>
      </w:r>
      <w:r w:rsidRPr="00C60C95">
        <w:rPr>
          <w:rFonts w:eastAsia="仿宋_GB2312" w:hint="eastAsia"/>
          <w:color w:val="000000" w:themeColor="text1"/>
          <w:szCs w:val="32"/>
        </w:rPr>
        <w:t>现行《医疗器械分类目录》，该类产品分类编码为</w:t>
      </w:r>
      <w:r w:rsidRPr="00C60C95">
        <w:rPr>
          <w:rFonts w:eastAsia="仿宋_GB2312" w:hint="eastAsia"/>
          <w:color w:val="000000" w:themeColor="text1"/>
          <w:szCs w:val="32"/>
        </w:rPr>
        <w:t>05-04-01</w:t>
      </w:r>
      <w:r w:rsidRPr="00C60C95">
        <w:rPr>
          <w:rFonts w:eastAsia="仿宋_GB2312" w:hint="eastAsia"/>
          <w:color w:val="000000" w:themeColor="text1"/>
          <w:szCs w:val="32"/>
        </w:rPr>
        <w:t>，管理类别为二类。</w:t>
      </w:r>
    </w:p>
    <w:p w14:paraId="3EC883E0" w14:textId="77777777" w:rsidR="007821DF" w:rsidRPr="00C60C95" w:rsidRDefault="00634B04">
      <w:pPr>
        <w:adjustRightInd w:val="0"/>
        <w:snapToGrid w:val="0"/>
        <w:spacing w:line="520" w:lineRule="exact"/>
        <w:ind w:firstLineChars="200" w:firstLine="624"/>
        <w:rPr>
          <w:rFonts w:eastAsia="仿宋_GB2312"/>
          <w:color w:val="000000" w:themeColor="text1"/>
          <w:spacing w:val="-4"/>
        </w:rPr>
      </w:pPr>
      <w:bookmarkStart w:id="1" w:name="_Toc432753652"/>
      <w:r w:rsidRPr="00C60C95">
        <w:rPr>
          <w:rFonts w:eastAsia="仿宋_GB2312"/>
          <w:color w:val="000000" w:themeColor="text1"/>
          <w:spacing w:val="-4"/>
        </w:rPr>
        <w:t>1.3</w:t>
      </w:r>
      <w:r w:rsidRPr="00C60C95">
        <w:rPr>
          <w:rFonts w:eastAsia="仿宋_GB2312" w:hint="eastAsia"/>
          <w:color w:val="000000" w:themeColor="text1"/>
        </w:rPr>
        <w:t>注册单元</w:t>
      </w:r>
      <w:bookmarkEnd w:id="1"/>
      <w:r w:rsidRPr="00C60C95">
        <w:rPr>
          <w:rFonts w:eastAsia="仿宋_GB2312" w:hint="eastAsia"/>
          <w:color w:val="000000" w:themeColor="text1"/>
        </w:rPr>
        <w:t>划分</w:t>
      </w:r>
    </w:p>
    <w:p w14:paraId="2D77F6D4"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若申报产品存在多个型号规格或配置，建议依据产品适用范围、技术原理、结构组成、性能指标等关键要素进行注册单元划分。</w:t>
      </w:r>
    </w:p>
    <w:p w14:paraId="6E44DD4F"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color w:val="000000" w:themeColor="text1"/>
          <w:szCs w:val="32"/>
        </w:rPr>
        <w:t>1.3</w:t>
      </w:r>
      <w:r w:rsidRPr="00C60C95">
        <w:rPr>
          <w:rFonts w:eastAsia="仿宋_GB2312" w:hint="eastAsia"/>
          <w:color w:val="000000" w:themeColor="text1"/>
          <w:szCs w:val="32"/>
        </w:rPr>
        <w:t>.1</w:t>
      </w:r>
      <w:r w:rsidRPr="00C60C95">
        <w:rPr>
          <w:rFonts w:eastAsia="仿宋_GB2312" w:hint="eastAsia"/>
          <w:color w:val="000000" w:themeColor="text1"/>
          <w:szCs w:val="32"/>
        </w:rPr>
        <w:t>技术原理存在较大差异的情况，划分为不同的注册单元。</w:t>
      </w:r>
    </w:p>
    <w:p w14:paraId="62EB05AD" w14:textId="06876FCA" w:rsidR="007821DF" w:rsidRPr="00C60C95" w:rsidRDefault="00634B04">
      <w:pPr>
        <w:overflowPunct w:val="0"/>
        <w:spacing w:line="520" w:lineRule="exact"/>
        <w:ind w:firstLineChars="200" w:firstLine="640"/>
        <w:rPr>
          <w:rFonts w:eastAsia="仿宋_GB2312"/>
          <w:color w:val="000000" w:themeColor="text1"/>
          <w:szCs w:val="32"/>
        </w:rPr>
      </w:pPr>
      <w:proofErr w:type="gramStart"/>
      <w:r w:rsidRPr="00C60C95">
        <w:rPr>
          <w:rFonts w:eastAsia="仿宋_GB2312" w:hint="eastAsia"/>
          <w:color w:val="000000" w:themeColor="text1"/>
          <w:szCs w:val="32"/>
        </w:rPr>
        <w:t>如水模体类</w:t>
      </w:r>
      <w:proofErr w:type="gramEnd"/>
      <w:r w:rsidR="007252DD" w:rsidRPr="00C60C95">
        <w:rPr>
          <w:rFonts w:eastAsia="仿宋_GB2312" w:hint="eastAsia"/>
          <w:color w:val="000000" w:themeColor="text1"/>
          <w:szCs w:val="32"/>
        </w:rPr>
        <w:t>产品</w:t>
      </w:r>
      <w:r w:rsidRPr="00C60C95">
        <w:rPr>
          <w:rFonts w:eastAsia="仿宋_GB2312" w:hint="eastAsia"/>
          <w:color w:val="000000" w:themeColor="text1"/>
          <w:szCs w:val="32"/>
        </w:rPr>
        <w:t>和探测器阵列类</w:t>
      </w:r>
      <w:r w:rsidR="007252DD" w:rsidRPr="00C60C95">
        <w:rPr>
          <w:rFonts w:eastAsia="仿宋_GB2312" w:hint="eastAsia"/>
          <w:color w:val="000000" w:themeColor="text1"/>
          <w:szCs w:val="32"/>
        </w:rPr>
        <w:t>产品</w:t>
      </w:r>
      <w:r w:rsidRPr="00C60C95">
        <w:rPr>
          <w:rFonts w:eastAsia="仿宋_GB2312" w:hint="eastAsia"/>
          <w:color w:val="000000" w:themeColor="text1"/>
          <w:szCs w:val="32"/>
        </w:rPr>
        <w:t>，划分为不同的注册单元</w:t>
      </w:r>
      <w:r w:rsidRPr="00C60C95">
        <w:rPr>
          <w:rFonts w:eastAsia="仿宋_GB2312"/>
          <w:color w:val="000000" w:themeColor="text1"/>
          <w:szCs w:val="32"/>
        </w:rPr>
        <w:t>。</w:t>
      </w:r>
    </w:p>
    <w:p w14:paraId="6D459FED"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如仅采用的</w:t>
      </w:r>
      <w:r w:rsidRPr="00C60C95">
        <w:rPr>
          <w:rFonts w:eastAsia="仿宋_GB2312"/>
          <w:color w:val="000000" w:themeColor="text1"/>
          <w:szCs w:val="32"/>
        </w:rPr>
        <w:t>探测器种类不同</w:t>
      </w:r>
      <w:r w:rsidRPr="00C60C95">
        <w:rPr>
          <w:rFonts w:eastAsia="仿宋_GB2312" w:hint="eastAsia"/>
          <w:color w:val="000000" w:themeColor="text1"/>
          <w:szCs w:val="32"/>
        </w:rPr>
        <w:t>，可以划分为</w:t>
      </w:r>
      <w:r w:rsidRPr="00C60C95">
        <w:rPr>
          <w:rFonts w:eastAsia="仿宋_GB2312"/>
          <w:color w:val="000000" w:themeColor="text1"/>
          <w:szCs w:val="32"/>
        </w:rPr>
        <w:t>同一个</w:t>
      </w:r>
      <w:r w:rsidRPr="00C60C95">
        <w:rPr>
          <w:rFonts w:eastAsia="仿宋_GB2312" w:hint="eastAsia"/>
          <w:color w:val="000000" w:themeColor="text1"/>
          <w:szCs w:val="32"/>
        </w:rPr>
        <w:t>注册单元，但应</w:t>
      </w:r>
      <w:r w:rsidRPr="00C60C95">
        <w:rPr>
          <w:rFonts w:eastAsia="仿宋_GB2312"/>
          <w:color w:val="000000" w:themeColor="text1"/>
          <w:szCs w:val="32"/>
        </w:rPr>
        <w:t>分别</w:t>
      </w:r>
      <w:r w:rsidRPr="00C60C95">
        <w:rPr>
          <w:rFonts w:eastAsia="仿宋_GB2312" w:hint="eastAsia"/>
          <w:color w:val="000000" w:themeColor="text1"/>
          <w:szCs w:val="32"/>
        </w:rPr>
        <w:t>检测</w:t>
      </w:r>
      <w:r w:rsidRPr="00C60C95">
        <w:rPr>
          <w:rFonts w:eastAsia="仿宋_GB2312"/>
          <w:color w:val="000000" w:themeColor="text1"/>
          <w:szCs w:val="32"/>
        </w:rPr>
        <w:t>。</w:t>
      </w:r>
    </w:p>
    <w:p w14:paraId="23153E63" w14:textId="274E611C" w:rsidR="007821DF" w:rsidRPr="00C60C95" w:rsidRDefault="00634B04">
      <w:pPr>
        <w:overflowPunct w:val="0"/>
        <w:spacing w:line="520" w:lineRule="exact"/>
        <w:ind w:firstLineChars="200" w:firstLine="624"/>
        <w:rPr>
          <w:rFonts w:eastAsia="仿宋_GB2312"/>
          <w:color w:val="000000" w:themeColor="text1"/>
          <w:szCs w:val="32"/>
        </w:rPr>
      </w:pPr>
      <w:r w:rsidRPr="00C60C95">
        <w:rPr>
          <w:rFonts w:eastAsia="仿宋_GB2312"/>
          <w:color w:val="000000" w:themeColor="text1"/>
          <w:spacing w:val="-4"/>
        </w:rPr>
        <w:t>1.3.</w:t>
      </w:r>
      <w:r w:rsidRPr="00C60C95">
        <w:rPr>
          <w:rFonts w:eastAsia="仿宋_GB2312" w:hint="eastAsia"/>
          <w:color w:val="000000" w:themeColor="text1"/>
          <w:spacing w:val="-4"/>
        </w:rPr>
        <w:t>2</w:t>
      </w:r>
      <w:r w:rsidRPr="00C60C95">
        <w:rPr>
          <w:rFonts w:eastAsia="仿宋_GB2312" w:hint="eastAsia"/>
          <w:color w:val="000000" w:themeColor="text1"/>
          <w:szCs w:val="32"/>
        </w:rPr>
        <w:t>主要组成部件、设计结构差异较大的</w:t>
      </w:r>
      <w:r w:rsidR="007252DD" w:rsidRPr="00C60C95">
        <w:rPr>
          <w:rFonts w:eastAsia="仿宋_GB2312" w:hint="eastAsia"/>
          <w:color w:val="000000" w:themeColor="text1"/>
          <w:szCs w:val="32"/>
        </w:rPr>
        <w:t>产品</w:t>
      </w:r>
      <w:r w:rsidRPr="00C60C95">
        <w:rPr>
          <w:rFonts w:eastAsia="仿宋_GB2312" w:hint="eastAsia"/>
          <w:color w:val="000000" w:themeColor="text1"/>
          <w:szCs w:val="32"/>
        </w:rPr>
        <w:t>应划分为不同的注册单元。</w:t>
      </w:r>
    </w:p>
    <w:p w14:paraId="0107160A"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如二维探测器</w:t>
      </w:r>
      <w:r w:rsidRPr="00C60C95">
        <w:rPr>
          <w:rFonts w:eastAsia="仿宋_GB2312"/>
          <w:color w:val="000000" w:themeColor="text1"/>
          <w:szCs w:val="32"/>
        </w:rPr>
        <w:t>阵列和</w:t>
      </w:r>
      <w:r w:rsidRPr="00C60C95">
        <w:rPr>
          <w:rFonts w:eastAsia="仿宋_GB2312" w:hint="eastAsia"/>
          <w:color w:val="000000" w:themeColor="text1"/>
          <w:szCs w:val="32"/>
        </w:rPr>
        <w:t>三维</w:t>
      </w:r>
      <w:r w:rsidRPr="00C60C95">
        <w:rPr>
          <w:rFonts w:eastAsia="仿宋_GB2312"/>
          <w:color w:val="000000" w:themeColor="text1"/>
          <w:szCs w:val="32"/>
        </w:rPr>
        <w:t>探测器阵列产品，</w:t>
      </w:r>
      <w:r w:rsidRPr="00C60C95">
        <w:rPr>
          <w:rFonts w:eastAsia="仿宋_GB2312" w:hint="eastAsia"/>
          <w:color w:val="000000" w:themeColor="text1"/>
          <w:szCs w:val="32"/>
        </w:rPr>
        <w:t>应划分为不同的注册单元</w:t>
      </w:r>
      <w:r w:rsidRPr="00C60C95">
        <w:rPr>
          <w:rFonts w:eastAsia="仿宋_GB2312"/>
          <w:color w:val="000000" w:themeColor="text1"/>
          <w:szCs w:val="32"/>
        </w:rPr>
        <w:t>。</w:t>
      </w:r>
    </w:p>
    <w:p w14:paraId="07E52858" w14:textId="1D15AA0C"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color w:val="000000" w:themeColor="text1"/>
          <w:szCs w:val="32"/>
        </w:rPr>
        <w:lastRenderedPageBreak/>
        <w:t>1.3.3</w:t>
      </w:r>
      <w:r w:rsidRPr="00C60C95">
        <w:rPr>
          <w:rFonts w:eastAsia="仿宋_GB2312" w:hint="eastAsia"/>
          <w:color w:val="000000" w:themeColor="text1"/>
          <w:szCs w:val="32"/>
        </w:rPr>
        <w:t>适用范围</w:t>
      </w:r>
      <w:r w:rsidRPr="00C60C95">
        <w:rPr>
          <w:rFonts w:eastAsia="仿宋_GB2312"/>
          <w:color w:val="000000" w:themeColor="text1"/>
          <w:szCs w:val="32"/>
        </w:rPr>
        <w:t>差异较大</w:t>
      </w:r>
      <w:r w:rsidRPr="00C60C95">
        <w:rPr>
          <w:rFonts w:eastAsia="仿宋_GB2312" w:hint="eastAsia"/>
          <w:color w:val="000000" w:themeColor="text1"/>
          <w:szCs w:val="32"/>
        </w:rPr>
        <w:t>的</w:t>
      </w:r>
      <w:r w:rsidR="007252DD" w:rsidRPr="00C60C95">
        <w:rPr>
          <w:rFonts w:eastAsia="仿宋_GB2312" w:hint="eastAsia"/>
          <w:color w:val="000000" w:themeColor="text1"/>
          <w:szCs w:val="32"/>
        </w:rPr>
        <w:t>产品</w:t>
      </w:r>
      <w:r w:rsidRPr="00C60C95">
        <w:rPr>
          <w:rFonts w:eastAsia="仿宋_GB2312"/>
          <w:color w:val="000000" w:themeColor="text1"/>
          <w:szCs w:val="32"/>
        </w:rPr>
        <w:t>，</w:t>
      </w:r>
      <w:r w:rsidRPr="00C60C95">
        <w:rPr>
          <w:rFonts w:eastAsia="仿宋_GB2312" w:hint="eastAsia"/>
          <w:color w:val="000000" w:themeColor="text1"/>
          <w:szCs w:val="32"/>
        </w:rPr>
        <w:t>划分为不同的注册单元。</w:t>
      </w:r>
    </w:p>
    <w:p w14:paraId="7D497FF9"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如专用于立体定向放射外科治疗</w:t>
      </w:r>
      <w:r w:rsidRPr="00C60C95">
        <w:rPr>
          <w:rFonts w:eastAsia="仿宋_GB2312"/>
          <w:color w:val="000000" w:themeColor="text1"/>
          <w:szCs w:val="32"/>
        </w:rPr>
        <w:t>计划</w:t>
      </w:r>
      <w:r w:rsidRPr="00C60C95">
        <w:rPr>
          <w:rFonts w:eastAsia="仿宋_GB2312" w:hint="eastAsia"/>
          <w:color w:val="000000" w:themeColor="text1"/>
          <w:szCs w:val="32"/>
        </w:rPr>
        <w:t>或专用</w:t>
      </w:r>
      <w:r w:rsidRPr="00C60C95">
        <w:rPr>
          <w:rFonts w:eastAsia="仿宋_GB2312"/>
          <w:color w:val="000000" w:themeColor="text1"/>
          <w:szCs w:val="32"/>
        </w:rPr>
        <w:t>于质子重离子治疗计划验证的</w:t>
      </w:r>
      <w:r w:rsidRPr="00C60C95">
        <w:rPr>
          <w:rFonts w:eastAsia="仿宋_GB2312" w:hint="eastAsia"/>
          <w:color w:val="000000" w:themeColor="text1"/>
          <w:szCs w:val="32"/>
        </w:rPr>
        <w:t>产品和用于常规</w:t>
      </w:r>
      <w:r w:rsidRPr="00C60C95">
        <w:rPr>
          <w:rFonts w:eastAsia="仿宋_GB2312"/>
          <w:color w:val="000000" w:themeColor="text1"/>
          <w:szCs w:val="32"/>
        </w:rPr>
        <w:t>放疗计划验证的产品</w:t>
      </w:r>
      <w:r w:rsidRPr="00C60C95">
        <w:rPr>
          <w:rFonts w:eastAsia="仿宋_GB2312" w:hint="eastAsia"/>
          <w:color w:val="000000" w:themeColor="text1"/>
          <w:szCs w:val="32"/>
        </w:rPr>
        <w:t>，应</w:t>
      </w:r>
      <w:r w:rsidRPr="00C60C95">
        <w:rPr>
          <w:rFonts w:eastAsia="仿宋_GB2312"/>
          <w:color w:val="000000" w:themeColor="text1"/>
          <w:szCs w:val="32"/>
        </w:rPr>
        <w:t>划分为不同的注册单元</w:t>
      </w:r>
      <w:r w:rsidRPr="00C60C95">
        <w:rPr>
          <w:rFonts w:eastAsia="仿宋_GB2312" w:hint="eastAsia"/>
          <w:color w:val="000000" w:themeColor="text1"/>
          <w:szCs w:val="32"/>
        </w:rPr>
        <w:t>。</w:t>
      </w:r>
    </w:p>
    <w:p w14:paraId="07BF6E28"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2.</w:t>
      </w:r>
      <w:r w:rsidRPr="00C60C95">
        <w:rPr>
          <w:rFonts w:eastAsia="仿宋_GB2312" w:hint="eastAsia"/>
          <w:color w:val="000000" w:themeColor="text1"/>
          <w:szCs w:val="32"/>
        </w:rPr>
        <w:t>产品列表</w:t>
      </w:r>
    </w:p>
    <w:p w14:paraId="55F1A59C"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申请人可以表格形式列出拟申报产品的型号、规格、结构及组成、附件，以及每个型号规格的标识（如型号或部件的编号，器械唯一标识等）和描述说明（如尺寸、材质等）。</w:t>
      </w:r>
    </w:p>
    <w:p w14:paraId="326B2A8A" w14:textId="77777777" w:rsidR="007821DF" w:rsidRPr="00C60C95" w:rsidRDefault="00634B04">
      <w:pPr>
        <w:numPr>
          <w:ilvl w:val="0"/>
          <w:numId w:val="2"/>
        </w:numPr>
        <w:overflowPunct w:val="0"/>
        <w:autoSpaceDE w:val="0"/>
        <w:autoSpaceDN w:val="0"/>
        <w:adjustRightInd w:val="0"/>
        <w:snapToGrid w:val="0"/>
        <w:spacing w:line="520" w:lineRule="exact"/>
        <w:ind w:left="0" w:firstLineChars="200" w:firstLine="624"/>
        <w:outlineLvl w:val="2"/>
        <w:rPr>
          <w:rFonts w:eastAsia="楷体_GB2312"/>
          <w:color w:val="000000" w:themeColor="text1"/>
          <w:spacing w:val="-4"/>
        </w:rPr>
      </w:pPr>
      <w:r w:rsidRPr="00C60C95">
        <w:rPr>
          <w:rFonts w:eastAsia="楷体_GB2312"/>
          <w:color w:val="000000" w:themeColor="text1"/>
          <w:spacing w:val="-4"/>
        </w:rPr>
        <w:t>综述资料</w:t>
      </w:r>
    </w:p>
    <w:p w14:paraId="544BB3F1" w14:textId="77777777" w:rsidR="007821DF" w:rsidRPr="00C60C95" w:rsidRDefault="00634B04">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sidRPr="00C60C95">
        <w:rPr>
          <w:rFonts w:eastAsia="仿宋_GB2312" w:hint="eastAsia"/>
          <w:color w:val="000000" w:themeColor="text1"/>
        </w:rPr>
        <w:t>1</w:t>
      </w:r>
      <w:r w:rsidRPr="00C60C95">
        <w:rPr>
          <w:rFonts w:eastAsia="仿宋_GB2312"/>
          <w:color w:val="000000" w:themeColor="text1"/>
        </w:rPr>
        <w:t>.</w:t>
      </w:r>
      <w:r w:rsidRPr="00C60C95">
        <w:rPr>
          <w:rFonts w:eastAsia="仿宋_GB2312" w:hint="eastAsia"/>
          <w:color w:val="000000" w:themeColor="text1"/>
        </w:rPr>
        <w:t>概述</w:t>
      </w:r>
    </w:p>
    <w:p w14:paraId="77430D26" w14:textId="77777777" w:rsidR="007821DF" w:rsidRPr="00C60C95" w:rsidRDefault="0037233C">
      <w:pPr>
        <w:adjustRightInd w:val="0"/>
        <w:snapToGrid w:val="0"/>
        <w:spacing w:line="520" w:lineRule="exact"/>
        <w:ind w:firstLineChars="200" w:firstLine="640"/>
        <w:rPr>
          <w:rFonts w:eastAsia="仿宋_GB2312"/>
          <w:color w:val="000000" w:themeColor="text1"/>
          <w:szCs w:val="30"/>
        </w:rPr>
      </w:pPr>
      <w:r w:rsidRPr="00C60C95">
        <w:rPr>
          <w:rFonts w:eastAsia="仿宋_GB2312" w:hint="eastAsia"/>
          <w:color w:val="000000" w:themeColor="text1"/>
        </w:rPr>
        <w:t>详述产品立题依据，描述产品研发的目的、研发的基础和必要性。射线束</w:t>
      </w:r>
      <w:r w:rsidRPr="00C60C95">
        <w:rPr>
          <w:rFonts w:eastAsia="仿宋_GB2312"/>
          <w:color w:val="000000" w:themeColor="text1"/>
        </w:rPr>
        <w:t>扫描测量</w:t>
      </w:r>
      <w:r w:rsidRPr="00C60C95">
        <w:rPr>
          <w:rFonts w:eastAsia="仿宋_GB2312" w:hint="eastAsia"/>
          <w:color w:val="000000" w:themeColor="text1"/>
        </w:rPr>
        <w:t>产品设计开发应以临床需求为导向，应能保证产品的输入、输出、评审、验证、确认、转化、更改等各环节的科学性和合理性。重点对产品安全有效性和质量可控性进行确认。产品设计应考虑医疗器械可用性工程的要求。</w:t>
      </w:r>
      <w:r w:rsidR="00634B04" w:rsidRPr="00C60C95">
        <w:rPr>
          <w:rFonts w:eastAsia="仿宋_GB2312" w:hint="eastAsia"/>
          <w:color w:val="000000" w:themeColor="text1"/>
        </w:rPr>
        <w:t>注册申请人（以下简称申请人）</w:t>
      </w:r>
      <w:r w:rsidR="00634B04" w:rsidRPr="00C60C95">
        <w:rPr>
          <w:rFonts w:eastAsia="仿宋_GB2312" w:hint="eastAsia"/>
          <w:color w:val="000000" w:themeColor="text1"/>
          <w:szCs w:val="30"/>
        </w:rPr>
        <w:t>需描述申报产品的通用名称及其确定依据、管理类别信息、产品适用范围。若适用，申请人需要提供申报产品的背景信息概述。</w:t>
      </w:r>
    </w:p>
    <w:p w14:paraId="625C5A85" w14:textId="77777777" w:rsidR="007821DF" w:rsidRPr="00C60C95" w:rsidRDefault="00634B04">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sidRPr="00C60C95">
        <w:rPr>
          <w:rFonts w:eastAsia="仿宋_GB2312" w:hint="eastAsia"/>
          <w:color w:val="000000" w:themeColor="text1"/>
        </w:rPr>
        <w:t>2</w:t>
      </w:r>
      <w:r w:rsidRPr="00C60C95">
        <w:rPr>
          <w:rFonts w:eastAsia="仿宋_GB2312"/>
          <w:color w:val="000000" w:themeColor="text1"/>
        </w:rPr>
        <w:t>.</w:t>
      </w:r>
      <w:r w:rsidRPr="00C60C95">
        <w:rPr>
          <w:rFonts w:eastAsia="仿宋_GB2312" w:hint="eastAsia"/>
          <w:color w:val="000000" w:themeColor="text1"/>
        </w:rPr>
        <w:t>产品描述</w:t>
      </w:r>
    </w:p>
    <w:p w14:paraId="0C0999EE"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2.1</w:t>
      </w:r>
      <w:r w:rsidRPr="00C60C95">
        <w:rPr>
          <w:rFonts w:eastAsia="仿宋_GB2312" w:hint="eastAsia"/>
          <w:color w:val="000000" w:themeColor="text1"/>
        </w:rPr>
        <w:t>工作原理</w:t>
      </w:r>
    </w:p>
    <w:p w14:paraId="6762EB5E" w14:textId="77777777" w:rsidR="007821DF" w:rsidRPr="00C60C95" w:rsidRDefault="00634B04">
      <w:pPr>
        <w:adjustRightInd w:val="0"/>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rPr>
        <w:t>申请人需结合临床应用，描述产品工作原理和技术类型</w:t>
      </w:r>
      <w:r w:rsidRPr="00C60C95">
        <w:rPr>
          <w:rFonts w:eastAsia="仿宋_GB2312"/>
          <w:color w:val="000000" w:themeColor="text1"/>
          <w:szCs w:val="32"/>
        </w:rPr>
        <w:t>。</w:t>
      </w:r>
      <w:r w:rsidRPr="00C60C95">
        <w:rPr>
          <w:rFonts w:eastAsia="仿宋_GB2312" w:hint="eastAsia"/>
          <w:color w:val="000000" w:themeColor="text1"/>
          <w:szCs w:val="32"/>
        </w:rPr>
        <w:t>可以</w:t>
      </w:r>
      <w:r w:rsidRPr="00C60C95">
        <w:rPr>
          <w:rFonts w:eastAsia="仿宋_GB2312"/>
          <w:color w:val="000000" w:themeColor="text1"/>
          <w:szCs w:val="32"/>
        </w:rPr>
        <w:t>从产品的</w:t>
      </w:r>
      <w:r w:rsidRPr="00C60C95">
        <w:rPr>
          <w:rFonts w:eastAsia="仿宋_GB2312" w:hint="eastAsia"/>
          <w:color w:val="000000" w:themeColor="text1"/>
          <w:szCs w:val="32"/>
        </w:rPr>
        <w:t>探测器</w:t>
      </w:r>
      <w:r w:rsidRPr="00C60C95">
        <w:rPr>
          <w:rFonts w:eastAsia="仿宋_GB2312"/>
          <w:color w:val="000000" w:themeColor="text1"/>
          <w:szCs w:val="32"/>
        </w:rPr>
        <w:t>探测原理、</w:t>
      </w:r>
      <w:r w:rsidRPr="00C60C95">
        <w:rPr>
          <w:rFonts w:eastAsia="仿宋_GB2312" w:hint="eastAsia"/>
          <w:color w:val="000000" w:themeColor="text1"/>
          <w:szCs w:val="32"/>
        </w:rPr>
        <w:t>探测剂量类型</w:t>
      </w:r>
      <w:r w:rsidRPr="00C60C95">
        <w:rPr>
          <w:rFonts w:eastAsia="仿宋_GB2312"/>
          <w:color w:val="000000" w:themeColor="text1"/>
          <w:szCs w:val="32"/>
        </w:rPr>
        <w:t>、控制</w:t>
      </w:r>
      <w:r w:rsidRPr="00C60C95">
        <w:rPr>
          <w:rFonts w:eastAsia="仿宋_GB2312" w:hint="eastAsia"/>
          <w:color w:val="000000" w:themeColor="text1"/>
          <w:szCs w:val="32"/>
        </w:rPr>
        <w:t>方式</w:t>
      </w:r>
      <w:r w:rsidRPr="00C60C95">
        <w:rPr>
          <w:rFonts w:eastAsia="仿宋_GB2312"/>
          <w:color w:val="000000" w:themeColor="text1"/>
          <w:szCs w:val="32"/>
        </w:rPr>
        <w:t>和供电方式</w:t>
      </w:r>
      <w:r w:rsidRPr="00C60C95">
        <w:rPr>
          <w:rFonts w:eastAsia="仿宋_GB2312" w:hint="eastAsia"/>
          <w:color w:val="000000" w:themeColor="text1"/>
          <w:szCs w:val="32"/>
        </w:rPr>
        <w:t>、</w:t>
      </w:r>
      <w:r w:rsidRPr="00C60C95">
        <w:rPr>
          <w:rFonts w:eastAsia="仿宋_GB2312"/>
          <w:color w:val="000000" w:themeColor="text1"/>
          <w:szCs w:val="32"/>
        </w:rPr>
        <w:t>数据传输方式等方面进行详细描述。</w:t>
      </w:r>
    </w:p>
    <w:p w14:paraId="58EC5FEC" w14:textId="77777777" w:rsidR="007821DF" w:rsidRPr="00C60C95" w:rsidRDefault="00634B04">
      <w:pPr>
        <w:adjustRightInd w:val="0"/>
        <w:snapToGrid w:val="0"/>
        <w:spacing w:line="520" w:lineRule="exact"/>
        <w:ind w:firstLineChars="200" w:firstLine="640"/>
        <w:rPr>
          <w:rFonts w:eastAsia="仿宋_GB2312"/>
          <w:color w:val="000000" w:themeColor="text1"/>
          <w:szCs w:val="32"/>
        </w:rPr>
      </w:pPr>
      <w:proofErr w:type="gramStart"/>
      <w:r w:rsidRPr="00C60C95">
        <w:rPr>
          <w:rFonts w:eastAsia="仿宋_GB2312" w:hint="eastAsia"/>
          <w:color w:val="000000" w:themeColor="text1"/>
          <w:szCs w:val="32"/>
        </w:rPr>
        <w:t>水模体</w:t>
      </w:r>
      <w:proofErr w:type="gramEnd"/>
      <w:r w:rsidRPr="00C60C95">
        <w:rPr>
          <w:rFonts w:eastAsia="仿宋_GB2312" w:hint="eastAsia"/>
          <w:color w:val="000000" w:themeColor="text1"/>
          <w:szCs w:val="32"/>
        </w:rPr>
        <w:t>类</w:t>
      </w:r>
      <w:r w:rsidRPr="00C60C95">
        <w:rPr>
          <w:rFonts w:eastAsia="仿宋_GB2312"/>
          <w:color w:val="000000" w:themeColor="text1"/>
          <w:szCs w:val="32"/>
        </w:rPr>
        <w:t>产品包括但不限于</w:t>
      </w:r>
      <w:r w:rsidRPr="00C60C95">
        <w:rPr>
          <w:rFonts w:eastAsia="仿宋_GB2312" w:hint="eastAsia"/>
          <w:color w:val="000000" w:themeColor="text1"/>
          <w:szCs w:val="32"/>
        </w:rPr>
        <w:t>剂量</w:t>
      </w:r>
      <w:r w:rsidRPr="00C60C95">
        <w:rPr>
          <w:rFonts w:eastAsia="仿宋_GB2312"/>
          <w:color w:val="000000" w:themeColor="text1"/>
          <w:szCs w:val="32"/>
        </w:rPr>
        <w:t>测量</w:t>
      </w:r>
      <w:r w:rsidRPr="00C60C95">
        <w:rPr>
          <w:rFonts w:eastAsia="仿宋_GB2312" w:hint="eastAsia"/>
          <w:color w:val="000000" w:themeColor="text1"/>
          <w:szCs w:val="32"/>
        </w:rPr>
        <w:t>原理（探测器</w:t>
      </w:r>
      <w:r w:rsidRPr="00C60C95">
        <w:rPr>
          <w:rFonts w:eastAsia="仿宋_GB2312"/>
          <w:color w:val="000000" w:themeColor="text1"/>
          <w:szCs w:val="32"/>
        </w:rPr>
        <w:t>类型：</w:t>
      </w:r>
      <w:r w:rsidRPr="00C60C95">
        <w:rPr>
          <w:rFonts w:eastAsia="仿宋_GB2312" w:hint="eastAsia"/>
          <w:color w:val="000000" w:themeColor="text1"/>
          <w:szCs w:val="32"/>
        </w:rPr>
        <w:t>电离室、</w:t>
      </w:r>
      <w:r w:rsidRPr="00C60C95">
        <w:rPr>
          <w:rFonts w:eastAsia="仿宋_GB2312"/>
          <w:color w:val="000000" w:themeColor="text1"/>
          <w:szCs w:val="32"/>
        </w:rPr>
        <w:t>半导体或其他</w:t>
      </w:r>
      <w:r w:rsidRPr="00C60C95">
        <w:rPr>
          <w:rFonts w:eastAsia="仿宋_GB2312" w:hint="eastAsia"/>
          <w:color w:val="000000" w:themeColor="text1"/>
          <w:szCs w:val="32"/>
        </w:rPr>
        <w:t>）、</w:t>
      </w:r>
      <w:r w:rsidRPr="00C60C95">
        <w:rPr>
          <w:rFonts w:eastAsia="仿宋_GB2312"/>
          <w:color w:val="000000" w:themeColor="text1"/>
          <w:szCs w:val="32"/>
        </w:rPr>
        <w:t>探测剂量类型（</w:t>
      </w:r>
      <w:r w:rsidRPr="00C60C95">
        <w:rPr>
          <w:rFonts w:eastAsia="仿宋_GB2312" w:hint="eastAsia"/>
          <w:color w:val="000000" w:themeColor="text1"/>
          <w:szCs w:val="32"/>
        </w:rPr>
        <w:t>电离电荷</w:t>
      </w:r>
      <w:r w:rsidRPr="00C60C95">
        <w:rPr>
          <w:rFonts w:eastAsia="仿宋_GB2312"/>
          <w:color w:val="000000" w:themeColor="text1"/>
          <w:szCs w:val="32"/>
        </w:rPr>
        <w:t>、</w:t>
      </w:r>
      <w:r w:rsidRPr="00C60C95">
        <w:rPr>
          <w:rFonts w:eastAsia="仿宋_GB2312" w:hint="eastAsia"/>
          <w:color w:val="000000" w:themeColor="text1"/>
          <w:szCs w:val="32"/>
        </w:rPr>
        <w:t>相对</w:t>
      </w:r>
      <w:r w:rsidRPr="00C60C95">
        <w:rPr>
          <w:rFonts w:eastAsia="仿宋_GB2312"/>
          <w:color w:val="000000" w:themeColor="text1"/>
          <w:szCs w:val="32"/>
        </w:rPr>
        <w:t>剂量、</w:t>
      </w:r>
      <w:r w:rsidRPr="00C60C95">
        <w:rPr>
          <w:rFonts w:eastAsia="仿宋_GB2312"/>
          <w:color w:val="000000" w:themeColor="text1"/>
          <w:szCs w:val="32"/>
        </w:rPr>
        <w:lastRenderedPageBreak/>
        <w:t>绝对剂量</w:t>
      </w:r>
      <w:r w:rsidRPr="00C60C95">
        <w:rPr>
          <w:rFonts w:eastAsia="仿宋_GB2312" w:hint="eastAsia"/>
          <w:color w:val="000000" w:themeColor="text1"/>
          <w:szCs w:val="32"/>
        </w:rPr>
        <w:t>、</w:t>
      </w:r>
      <w:r w:rsidRPr="00C60C95">
        <w:rPr>
          <w:rFonts w:eastAsia="仿宋_GB2312"/>
          <w:color w:val="000000" w:themeColor="text1"/>
          <w:szCs w:val="32"/>
        </w:rPr>
        <w:t>剂量</w:t>
      </w:r>
      <w:r w:rsidRPr="00C60C95">
        <w:rPr>
          <w:rFonts w:eastAsia="仿宋_GB2312" w:hint="eastAsia"/>
          <w:color w:val="000000" w:themeColor="text1"/>
          <w:szCs w:val="32"/>
        </w:rPr>
        <w:t>深度</w:t>
      </w:r>
      <w:r w:rsidRPr="00C60C95">
        <w:rPr>
          <w:rFonts w:eastAsia="仿宋_GB2312"/>
          <w:color w:val="000000" w:themeColor="text1"/>
          <w:szCs w:val="32"/>
        </w:rPr>
        <w:t>曲线</w:t>
      </w:r>
      <w:r w:rsidRPr="00C60C95">
        <w:rPr>
          <w:rFonts w:eastAsia="仿宋_GB2312" w:hint="eastAsia"/>
          <w:color w:val="000000" w:themeColor="text1"/>
          <w:szCs w:val="32"/>
        </w:rPr>
        <w:t>等</w:t>
      </w:r>
      <w:r w:rsidRPr="00C60C95">
        <w:rPr>
          <w:rFonts w:eastAsia="仿宋_GB2312"/>
          <w:color w:val="000000" w:themeColor="text1"/>
          <w:szCs w:val="32"/>
        </w:rPr>
        <w:t>）</w:t>
      </w:r>
      <w:r w:rsidRPr="00C60C95">
        <w:rPr>
          <w:rFonts w:eastAsia="仿宋_GB2312" w:hint="eastAsia"/>
          <w:color w:val="000000" w:themeColor="text1"/>
          <w:szCs w:val="32"/>
        </w:rPr>
        <w:t>、探测器</w:t>
      </w:r>
      <w:r w:rsidRPr="00C60C95">
        <w:rPr>
          <w:rFonts w:eastAsia="仿宋_GB2312"/>
          <w:color w:val="000000" w:themeColor="text1"/>
          <w:szCs w:val="32"/>
        </w:rPr>
        <w:t>运动控制原理</w:t>
      </w:r>
      <w:r w:rsidRPr="00C60C95">
        <w:rPr>
          <w:rFonts w:eastAsia="仿宋_GB2312" w:hint="eastAsia"/>
          <w:color w:val="000000" w:themeColor="text1"/>
          <w:szCs w:val="32"/>
        </w:rPr>
        <w:t>、</w:t>
      </w:r>
      <w:r w:rsidRPr="00C60C95">
        <w:rPr>
          <w:rFonts w:eastAsia="仿宋_GB2312"/>
          <w:color w:val="000000" w:themeColor="text1"/>
          <w:szCs w:val="32"/>
        </w:rPr>
        <w:t>调平方法</w:t>
      </w:r>
      <w:r w:rsidRPr="00C60C95">
        <w:rPr>
          <w:rFonts w:eastAsia="仿宋_GB2312" w:hint="eastAsia"/>
          <w:color w:val="000000" w:themeColor="text1"/>
          <w:szCs w:val="32"/>
        </w:rPr>
        <w:t>和</w:t>
      </w:r>
      <w:r w:rsidRPr="00C60C95">
        <w:rPr>
          <w:rFonts w:eastAsia="仿宋_GB2312"/>
          <w:color w:val="000000" w:themeColor="text1"/>
          <w:szCs w:val="32"/>
        </w:rPr>
        <w:t>精度</w:t>
      </w:r>
      <w:r w:rsidRPr="00C60C95">
        <w:rPr>
          <w:rFonts w:eastAsia="仿宋_GB2312" w:hint="eastAsia"/>
          <w:color w:val="000000" w:themeColor="text1"/>
          <w:szCs w:val="32"/>
        </w:rPr>
        <w:t>、</w:t>
      </w:r>
      <w:r w:rsidRPr="00C60C95">
        <w:rPr>
          <w:rFonts w:eastAsia="仿宋_GB2312"/>
          <w:color w:val="000000" w:themeColor="text1"/>
          <w:szCs w:val="32"/>
        </w:rPr>
        <w:t>角度调整</w:t>
      </w:r>
      <w:r w:rsidRPr="00C60C95">
        <w:rPr>
          <w:rFonts w:eastAsia="仿宋_GB2312" w:hint="eastAsia"/>
          <w:color w:val="000000" w:themeColor="text1"/>
          <w:szCs w:val="32"/>
        </w:rPr>
        <w:t>方法和</w:t>
      </w:r>
      <w:r w:rsidRPr="00C60C95">
        <w:rPr>
          <w:rFonts w:eastAsia="仿宋_GB2312"/>
          <w:color w:val="000000" w:themeColor="text1"/>
          <w:szCs w:val="32"/>
        </w:rPr>
        <w:t>精度</w:t>
      </w:r>
      <w:r w:rsidRPr="00C60C95">
        <w:rPr>
          <w:rFonts w:eastAsia="仿宋_GB2312" w:hint="eastAsia"/>
          <w:color w:val="000000" w:themeColor="text1"/>
          <w:szCs w:val="32"/>
        </w:rPr>
        <w:t>。</w:t>
      </w:r>
    </w:p>
    <w:p w14:paraId="7F28B45A" w14:textId="77777777" w:rsidR="007821DF" w:rsidRPr="00C60C95" w:rsidRDefault="00634B04">
      <w:pPr>
        <w:adjustRightInd w:val="0"/>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探测器阵列类产品包括</w:t>
      </w:r>
      <w:r w:rsidRPr="00C60C95">
        <w:rPr>
          <w:rFonts w:eastAsia="仿宋_GB2312"/>
          <w:color w:val="000000" w:themeColor="text1"/>
          <w:szCs w:val="32"/>
        </w:rPr>
        <w:t>但不限于</w:t>
      </w:r>
      <w:r w:rsidRPr="00C60C95">
        <w:rPr>
          <w:rFonts w:eastAsia="仿宋_GB2312" w:hint="eastAsia"/>
          <w:color w:val="000000" w:themeColor="text1"/>
          <w:szCs w:val="32"/>
        </w:rPr>
        <w:t>剂量</w:t>
      </w:r>
      <w:r w:rsidRPr="00C60C95">
        <w:rPr>
          <w:rFonts w:eastAsia="仿宋_GB2312"/>
          <w:color w:val="000000" w:themeColor="text1"/>
          <w:szCs w:val="32"/>
        </w:rPr>
        <w:t>测量</w:t>
      </w:r>
      <w:r w:rsidRPr="00C60C95">
        <w:rPr>
          <w:rFonts w:eastAsia="仿宋_GB2312" w:hint="eastAsia"/>
          <w:color w:val="000000" w:themeColor="text1"/>
          <w:szCs w:val="32"/>
        </w:rPr>
        <w:t>原理（探测器</w:t>
      </w:r>
      <w:r w:rsidRPr="00C60C95">
        <w:rPr>
          <w:rFonts w:eastAsia="仿宋_GB2312"/>
          <w:color w:val="000000" w:themeColor="text1"/>
          <w:szCs w:val="32"/>
        </w:rPr>
        <w:t>类型：</w:t>
      </w:r>
      <w:r w:rsidRPr="00C60C95">
        <w:rPr>
          <w:rFonts w:eastAsia="仿宋_GB2312" w:hint="eastAsia"/>
          <w:color w:val="000000" w:themeColor="text1"/>
          <w:szCs w:val="32"/>
        </w:rPr>
        <w:t>电离室、</w:t>
      </w:r>
      <w:r w:rsidRPr="00C60C95">
        <w:rPr>
          <w:rFonts w:eastAsia="仿宋_GB2312"/>
          <w:color w:val="000000" w:themeColor="text1"/>
          <w:szCs w:val="32"/>
        </w:rPr>
        <w:t>半导体或其他</w:t>
      </w:r>
      <w:r w:rsidRPr="00C60C95">
        <w:rPr>
          <w:rFonts w:eastAsia="仿宋_GB2312" w:hint="eastAsia"/>
          <w:color w:val="000000" w:themeColor="text1"/>
          <w:szCs w:val="32"/>
        </w:rPr>
        <w:t>）、剂量比对</w:t>
      </w:r>
      <w:r w:rsidRPr="00C60C95">
        <w:rPr>
          <w:rFonts w:eastAsia="仿宋_GB2312"/>
          <w:color w:val="000000" w:themeColor="text1"/>
          <w:szCs w:val="32"/>
        </w:rPr>
        <w:t>原理</w:t>
      </w:r>
      <w:r w:rsidRPr="00C60C95">
        <w:rPr>
          <w:rFonts w:eastAsia="仿宋_GB2312" w:hint="eastAsia"/>
          <w:color w:val="000000" w:themeColor="text1"/>
          <w:szCs w:val="32"/>
        </w:rPr>
        <w:t>、剂量</w:t>
      </w:r>
      <w:r w:rsidRPr="00C60C95">
        <w:rPr>
          <w:rFonts w:eastAsia="仿宋_GB2312"/>
          <w:color w:val="000000" w:themeColor="text1"/>
          <w:szCs w:val="32"/>
        </w:rPr>
        <w:t>重建原理</w:t>
      </w:r>
      <w:r w:rsidRPr="00C60C95">
        <w:rPr>
          <w:rFonts w:eastAsia="仿宋_GB2312" w:hint="eastAsia"/>
          <w:color w:val="000000" w:themeColor="text1"/>
          <w:szCs w:val="32"/>
        </w:rPr>
        <w:t>（若适用）、探测射线种类、可探测</w:t>
      </w:r>
      <w:r w:rsidRPr="00C60C95">
        <w:rPr>
          <w:rFonts w:eastAsia="仿宋_GB2312"/>
          <w:color w:val="000000" w:themeColor="text1"/>
          <w:szCs w:val="32"/>
        </w:rPr>
        <w:t>的剂量率范围。</w:t>
      </w:r>
    </w:p>
    <w:p w14:paraId="579BD5CF"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2.2</w:t>
      </w:r>
      <w:r w:rsidRPr="00C60C95">
        <w:rPr>
          <w:rFonts w:eastAsia="仿宋_GB2312" w:hint="eastAsia"/>
          <w:color w:val="000000" w:themeColor="text1"/>
        </w:rPr>
        <w:t>结构组成</w:t>
      </w:r>
    </w:p>
    <w:p w14:paraId="10663C72"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2.2.1</w:t>
      </w:r>
      <w:r w:rsidRPr="00C60C95">
        <w:rPr>
          <w:rFonts w:eastAsia="仿宋_GB2312" w:hint="eastAsia"/>
          <w:color w:val="000000" w:themeColor="text1"/>
        </w:rPr>
        <w:t>产品整体描述</w:t>
      </w:r>
    </w:p>
    <w:p w14:paraId="3D299783" w14:textId="77777777" w:rsidR="007821DF" w:rsidRPr="00C60C95" w:rsidRDefault="00634B04">
      <w:pPr>
        <w:adjustRightInd w:val="0"/>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rPr>
        <w:t>申请人需提供产品整体描述资料。提供产品布置图（工程图示和真实照片等），描述临床场景中</w:t>
      </w:r>
      <w:r w:rsidRPr="00C60C95">
        <w:rPr>
          <w:rFonts w:eastAsia="仿宋_GB2312" w:hint="eastAsia"/>
          <w:color w:val="000000" w:themeColor="text1"/>
          <w:szCs w:val="32"/>
        </w:rPr>
        <w:t>产品</w:t>
      </w:r>
      <w:r w:rsidRPr="00C60C95">
        <w:rPr>
          <w:rFonts w:eastAsia="仿宋_GB2312" w:hint="eastAsia"/>
          <w:color w:val="000000" w:themeColor="text1"/>
        </w:rPr>
        <w:t>的实际布置情况，图中需要标识产品结构组成的主要部件及</w:t>
      </w:r>
      <w:r w:rsidRPr="00C60C95">
        <w:rPr>
          <w:rFonts w:eastAsia="仿宋_GB2312"/>
          <w:color w:val="000000" w:themeColor="text1"/>
        </w:rPr>
        <w:t>功能</w:t>
      </w:r>
      <w:r w:rsidRPr="00C60C95">
        <w:rPr>
          <w:rFonts w:eastAsia="仿宋_GB2312" w:hint="eastAsia"/>
          <w:color w:val="000000" w:themeColor="text1"/>
        </w:rPr>
        <w:t>。</w:t>
      </w:r>
    </w:p>
    <w:p w14:paraId="7FA65BF8" w14:textId="77777777" w:rsidR="007821DF" w:rsidRPr="00C60C95" w:rsidRDefault="00634B04">
      <w:pPr>
        <w:adjustRightInd w:val="0"/>
        <w:snapToGrid w:val="0"/>
        <w:spacing w:line="520" w:lineRule="exact"/>
        <w:ind w:firstLineChars="200" w:firstLine="640"/>
        <w:rPr>
          <w:rFonts w:eastAsia="仿宋_GB2312"/>
          <w:color w:val="000000" w:themeColor="text1"/>
        </w:rPr>
      </w:pPr>
      <w:proofErr w:type="gramStart"/>
      <w:r w:rsidRPr="00C60C95">
        <w:rPr>
          <w:rFonts w:eastAsia="仿宋_GB2312" w:hint="eastAsia"/>
          <w:color w:val="000000" w:themeColor="text1"/>
        </w:rPr>
        <w:t>水模体</w:t>
      </w:r>
      <w:proofErr w:type="gramEnd"/>
      <w:r w:rsidRPr="00C60C95">
        <w:rPr>
          <w:rFonts w:eastAsia="仿宋_GB2312" w:hint="eastAsia"/>
          <w:color w:val="000000" w:themeColor="text1"/>
        </w:rPr>
        <w:t>产品一般由水箱（包括箱体和水箱底座（若适用））、控制单元（包括运动控制器和电机）、探测单元（包括静电计和电离室或其他种类</w:t>
      </w:r>
      <w:r w:rsidRPr="00C60C95">
        <w:rPr>
          <w:rFonts w:eastAsia="仿宋_GB2312"/>
          <w:color w:val="000000" w:themeColor="text1"/>
        </w:rPr>
        <w:t>探测器</w:t>
      </w:r>
      <w:r w:rsidRPr="00C60C95">
        <w:rPr>
          <w:rFonts w:eastAsia="仿宋_GB2312" w:hint="eastAsia"/>
          <w:color w:val="000000" w:themeColor="text1"/>
        </w:rPr>
        <w:t>）、控制及分析软件、电缆线、升降台（若适用）等组成。申请人需提供产品三维伺服系统</w:t>
      </w:r>
      <w:r w:rsidRPr="00C60C95">
        <w:rPr>
          <w:rFonts w:eastAsia="仿宋_GB2312"/>
          <w:color w:val="000000" w:themeColor="text1"/>
        </w:rPr>
        <w:t>图</w:t>
      </w:r>
      <w:r w:rsidRPr="00C60C95">
        <w:rPr>
          <w:rFonts w:eastAsia="仿宋_GB2312" w:hint="eastAsia"/>
          <w:color w:val="000000" w:themeColor="text1"/>
        </w:rPr>
        <w:t>，在图中对水箱</w:t>
      </w:r>
      <w:r w:rsidRPr="00C60C95">
        <w:rPr>
          <w:rFonts w:eastAsia="仿宋_GB2312"/>
          <w:color w:val="000000" w:themeColor="text1"/>
        </w:rPr>
        <w:t>的尺寸（</w:t>
      </w:r>
      <w:r w:rsidRPr="00C60C95">
        <w:rPr>
          <w:rFonts w:eastAsia="仿宋_GB2312" w:hint="eastAsia"/>
          <w:color w:val="000000" w:themeColor="text1"/>
        </w:rPr>
        <w:t>长</w:t>
      </w:r>
      <w:r w:rsidRPr="00C60C95">
        <w:rPr>
          <w:rFonts w:eastAsia="仿宋_GB2312"/>
          <w:color w:val="000000" w:themeColor="text1"/>
        </w:rPr>
        <w:t>、宽、高）</w:t>
      </w:r>
      <w:r w:rsidRPr="00C60C95">
        <w:rPr>
          <w:rFonts w:eastAsia="仿宋_GB2312" w:hint="eastAsia"/>
          <w:color w:val="000000" w:themeColor="text1"/>
        </w:rPr>
        <w:t>、控制模块（</w:t>
      </w:r>
      <w:r w:rsidRPr="00C60C95">
        <w:rPr>
          <w:rFonts w:eastAsia="仿宋_GB2312" w:hint="eastAsia"/>
          <w:color w:val="000000" w:themeColor="text1"/>
        </w:rPr>
        <w:t>X</w:t>
      </w:r>
      <w:r w:rsidRPr="00C60C95">
        <w:rPr>
          <w:rFonts w:eastAsia="仿宋_GB2312" w:hint="eastAsia"/>
          <w:color w:val="000000" w:themeColor="text1"/>
        </w:rPr>
        <w:t>、</w:t>
      </w:r>
      <w:r w:rsidRPr="00C60C95">
        <w:rPr>
          <w:rFonts w:eastAsia="仿宋_GB2312" w:hint="eastAsia"/>
          <w:color w:val="000000" w:themeColor="text1"/>
        </w:rPr>
        <w:t>Y</w:t>
      </w:r>
      <w:r w:rsidRPr="00C60C95">
        <w:rPr>
          <w:rFonts w:eastAsia="仿宋_GB2312" w:hint="eastAsia"/>
          <w:color w:val="000000" w:themeColor="text1"/>
        </w:rPr>
        <w:t>、</w:t>
      </w:r>
      <w:r w:rsidRPr="00C60C95">
        <w:rPr>
          <w:rFonts w:eastAsia="仿宋_GB2312" w:hint="eastAsia"/>
          <w:color w:val="000000" w:themeColor="text1"/>
        </w:rPr>
        <w:t>Z</w:t>
      </w:r>
      <w:r w:rsidRPr="00C60C95">
        <w:rPr>
          <w:rFonts w:eastAsia="仿宋_GB2312" w:hint="eastAsia"/>
          <w:color w:val="000000" w:themeColor="text1"/>
        </w:rPr>
        <w:t>轴运动驱动器分布及</w:t>
      </w:r>
      <w:r w:rsidRPr="00C60C95">
        <w:rPr>
          <w:rFonts w:eastAsia="仿宋_GB2312"/>
          <w:color w:val="000000" w:themeColor="text1"/>
        </w:rPr>
        <w:t>运动方向</w:t>
      </w:r>
      <w:r w:rsidRPr="00C60C95">
        <w:rPr>
          <w:rFonts w:eastAsia="仿宋_GB2312" w:hint="eastAsia"/>
          <w:color w:val="000000" w:themeColor="text1"/>
        </w:rPr>
        <w:t>）与探测模块（探测器</w:t>
      </w:r>
      <w:r w:rsidRPr="00C60C95">
        <w:rPr>
          <w:rFonts w:eastAsia="仿宋_GB2312"/>
          <w:color w:val="000000" w:themeColor="text1"/>
        </w:rPr>
        <w:t>和静电计</w:t>
      </w:r>
      <w:r w:rsidRPr="00C60C95">
        <w:rPr>
          <w:rFonts w:eastAsia="仿宋_GB2312" w:hint="eastAsia"/>
          <w:color w:val="000000" w:themeColor="text1"/>
        </w:rPr>
        <w:t>的</w:t>
      </w:r>
      <w:r w:rsidRPr="00C60C95">
        <w:rPr>
          <w:rFonts w:eastAsia="仿宋_GB2312"/>
          <w:color w:val="000000" w:themeColor="text1"/>
        </w:rPr>
        <w:t>位置</w:t>
      </w:r>
      <w:r w:rsidRPr="00C60C95">
        <w:rPr>
          <w:rFonts w:eastAsia="仿宋_GB2312" w:hint="eastAsia"/>
          <w:color w:val="000000" w:themeColor="text1"/>
        </w:rPr>
        <w:t>）进行标识和注释。</w:t>
      </w:r>
    </w:p>
    <w:p w14:paraId="2C234210"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探测器阵列类产品包括二维探测器阵列和三维探测</w:t>
      </w:r>
      <w:r w:rsidRPr="00C60C95">
        <w:rPr>
          <w:rFonts w:eastAsia="仿宋_GB2312"/>
          <w:color w:val="000000" w:themeColor="text1"/>
        </w:rPr>
        <w:t>器阵列</w:t>
      </w:r>
      <w:r w:rsidRPr="00C60C95">
        <w:rPr>
          <w:rFonts w:eastAsia="仿宋_GB2312" w:hint="eastAsia"/>
          <w:color w:val="000000" w:themeColor="text1"/>
        </w:rPr>
        <w:t>。一般由探测器、探测器控制机箱（若适用）、电池（若适用）、电源适配器、模体、控制及分析软件、</w:t>
      </w:r>
      <w:r w:rsidRPr="00C60C95">
        <w:rPr>
          <w:rFonts w:eastAsia="仿宋_GB2312"/>
          <w:color w:val="000000" w:themeColor="text1"/>
        </w:rPr>
        <w:t>附件</w:t>
      </w:r>
      <w:r w:rsidRPr="00C60C95">
        <w:rPr>
          <w:rFonts w:eastAsia="仿宋_GB2312" w:hint="eastAsia"/>
          <w:color w:val="000000" w:themeColor="text1"/>
        </w:rPr>
        <w:t>等组成。申请人</w:t>
      </w:r>
      <w:r w:rsidRPr="00C60C95">
        <w:rPr>
          <w:rFonts w:eastAsia="仿宋_GB2312"/>
          <w:color w:val="000000" w:themeColor="text1"/>
        </w:rPr>
        <w:t>需提供产品</w:t>
      </w:r>
      <w:r w:rsidRPr="00C60C95">
        <w:rPr>
          <w:rFonts w:eastAsia="仿宋_GB2312" w:hint="eastAsia"/>
          <w:color w:val="000000" w:themeColor="text1"/>
        </w:rPr>
        <w:t>的探测器</w:t>
      </w:r>
      <w:r w:rsidRPr="00C60C95">
        <w:rPr>
          <w:rFonts w:eastAsia="仿宋_GB2312"/>
          <w:color w:val="000000" w:themeColor="text1"/>
        </w:rPr>
        <w:t>分布阵列图</w:t>
      </w:r>
      <w:r w:rsidRPr="00C60C95">
        <w:rPr>
          <w:rFonts w:eastAsia="仿宋_GB2312" w:hint="eastAsia"/>
          <w:color w:val="000000" w:themeColor="text1"/>
        </w:rPr>
        <w:t>。</w:t>
      </w:r>
      <w:r w:rsidRPr="00C60C95">
        <w:rPr>
          <w:rFonts w:eastAsia="仿宋_GB2312"/>
          <w:color w:val="000000" w:themeColor="text1"/>
        </w:rPr>
        <w:t>标注</w:t>
      </w:r>
      <w:r w:rsidRPr="00C60C95">
        <w:rPr>
          <w:rFonts w:eastAsia="仿宋_GB2312" w:hint="eastAsia"/>
          <w:color w:val="000000" w:themeColor="text1"/>
        </w:rPr>
        <w:t>产品</w:t>
      </w:r>
      <w:r w:rsidRPr="00C60C95">
        <w:rPr>
          <w:rFonts w:eastAsia="仿宋_GB2312"/>
          <w:color w:val="000000" w:themeColor="text1"/>
        </w:rPr>
        <w:t>外形尺寸、</w:t>
      </w:r>
      <w:r w:rsidRPr="00C60C95">
        <w:rPr>
          <w:rFonts w:eastAsia="仿宋_GB2312" w:hint="eastAsia"/>
          <w:color w:val="000000" w:themeColor="text1"/>
        </w:rPr>
        <w:t>探测器最小</w:t>
      </w:r>
      <w:r w:rsidRPr="00C60C95">
        <w:rPr>
          <w:rFonts w:eastAsia="仿宋_GB2312"/>
          <w:color w:val="000000" w:themeColor="text1"/>
        </w:rPr>
        <w:t>矩阵的尺寸</w:t>
      </w:r>
      <w:r w:rsidRPr="00C60C95">
        <w:rPr>
          <w:rFonts w:eastAsia="仿宋_GB2312" w:hint="eastAsia"/>
          <w:color w:val="000000" w:themeColor="text1"/>
        </w:rPr>
        <w:t>、</w:t>
      </w:r>
      <w:r w:rsidRPr="00C60C95">
        <w:rPr>
          <w:rFonts w:eastAsia="仿宋_GB2312"/>
          <w:color w:val="000000" w:themeColor="text1"/>
        </w:rPr>
        <w:t>探测</w:t>
      </w:r>
      <w:r w:rsidRPr="00C60C95">
        <w:rPr>
          <w:rFonts w:eastAsia="仿宋_GB2312" w:hint="eastAsia"/>
          <w:color w:val="000000" w:themeColor="text1"/>
        </w:rPr>
        <w:t>器之间</w:t>
      </w:r>
      <w:r w:rsidRPr="00C60C95">
        <w:rPr>
          <w:rFonts w:eastAsia="仿宋_GB2312"/>
          <w:color w:val="000000" w:themeColor="text1"/>
        </w:rPr>
        <w:t>的间距</w:t>
      </w:r>
      <w:r w:rsidRPr="00C60C95">
        <w:rPr>
          <w:rFonts w:eastAsia="仿宋_GB2312" w:hint="eastAsia"/>
          <w:color w:val="000000" w:themeColor="text1"/>
        </w:rPr>
        <w:t>、探测野</w:t>
      </w:r>
      <w:r w:rsidRPr="00C60C95">
        <w:rPr>
          <w:rFonts w:eastAsia="仿宋_GB2312"/>
          <w:color w:val="000000" w:themeColor="text1"/>
        </w:rPr>
        <w:t>等信息。</w:t>
      </w:r>
    </w:p>
    <w:p w14:paraId="5FAA3B26"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2.2.2</w:t>
      </w:r>
      <w:r w:rsidRPr="00C60C95">
        <w:rPr>
          <w:rFonts w:eastAsia="仿宋_GB2312" w:hint="eastAsia"/>
          <w:color w:val="000000" w:themeColor="text1"/>
        </w:rPr>
        <w:t>产品部件</w:t>
      </w:r>
    </w:p>
    <w:p w14:paraId="20AC0AC1" w14:textId="77777777" w:rsidR="007821DF" w:rsidRPr="00C60C95" w:rsidRDefault="00634B04">
      <w:pPr>
        <w:spacing w:line="520" w:lineRule="exact"/>
        <w:ind w:firstLineChars="200" w:firstLine="640"/>
        <w:rPr>
          <w:rFonts w:eastAsia="仿宋_GB2312"/>
          <w:color w:val="000000" w:themeColor="text1"/>
        </w:rPr>
      </w:pPr>
      <w:r w:rsidRPr="00C60C95">
        <w:rPr>
          <w:rFonts w:eastAsia="仿宋_GB2312" w:hint="eastAsia"/>
          <w:color w:val="000000" w:themeColor="text1"/>
        </w:rPr>
        <w:t>申请人可以结合产品系统框图，逐项描述产品部件的关键信息，包括部件的型号规格、材料、工艺、部件之间的相互关系</w:t>
      </w:r>
      <w:r w:rsidRPr="00C60C95">
        <w:rPr>
          <w:rFonts w:eastAsia="仿宋_GB2312" w:hint="eastAsia"/>
          <w:color w:val="000000" w:themeColor="text1"/>
        </w:rPr>
        <w:lastRenderedPageBreak/>
        <w:t>等。</w:t>
      </w:r>
    </w:p>
    <w:p w14:paraId="032561D0" w14:textId="77777777" w:rsidR="007821DF" w:rsidRPr="00C60C95" w:rsidRDefault="00634B04">
      <w:pPr>
        <w:spacing w:line="520" w:lineRule="exact"/>
        <w:ind w:firstLineChars="200" w:firstLine="640"/>
        <w:rPr>
          <w:rFonts w:eastAsia="仿宋_GB2312"/>
          <w:color w:val="000000" w:themeColor="text1"/>
        </w:rPr>
      </w:pPr>
      <w:r w:rsidRPr="00C60C95">
        <w:rPr>
          <w:rFonts w:eastAsia="仿宋_GB2312" w:hint="eastAsia"/>
          <w:color w:val="000000" w:themeColor="text1"/>
        </w:rPr>
        <w:t>2.2.2.1</w:t>
      </w:r>
      <w:proofErr w:type="gramStart"/>
      <w:r w:rsidRPr="00C60C95">
        <w:rPr>
          <w:rFonts w:eastAsia="仿宋_GB2312" w:hint="eastAsia"/>
          <w:color w:val="000000" w:themeColor="text1"/>
        </w:rPr>
        <w:t>水模体</w:t>
      </w:r>
      <w:proofErr w:type="gramEnd"/>
      <w:r w:rsidRPr="00C60C95">
        <w:rPr>
          <w:rFonts w:eastAsia="仿宋_GB2312" w:hint="eastAsia"/>
          <w:color w:val="000000" w:themeColor="text1"/>
        </w:rPr>
        <w:t>类产品</w:t>
      </w:r>
    </w:p>
    <w:p w14:paraId="4C2617EB" w14:textId="77777777" w:rsidR="007821DF" w:rsidRPr="00C60C95" w:rsidRDefault="00634B04">
      <w:pPr>
        <w:spacing w:line="520" w:lineRule="exact"/>
        <w:ind w:firstLineChars="200" w:firstLine="640"/>
        <w:rPr>
          <w:rFonts w:eastAsia="仿宋_GB2312"/>
          <w:color w:val="000000" w:themeColor="text1"/>
        </w:rPr>
      </w:pPr>
      <w:r w:rsidRPr="00C60C95">
        <w:rPr>
          <w:rFonts w:eastAsia="仿宋_GB2312" w:hint="eastAsia"/>
          <w:color w:val="000000" w:themeColor="text1"/>
        </w:rPr>
        <w:t>2.2.2.1.1</w:t>
      </w:r>
      <w:r w:rsidRPr="00C60C95">
        <w:rPr>
          <w:rFonts w:eastAsia="仿宋_GB2312" w:hint="eastAsia"/>
          <w:color w:val="000000" w:themeColor="text1"/>
        </w:rPr>
        <w:t>水箱</w:t>
      </w:r>
    </w:p>
    <w:p w14:paraId="6C70646B"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描述</w:t>
      </w:r>
      <w:r w:rsidRPr="00C60C95">
        <w:rPr>
          <w:rFonts w:eastAsia="仿宋_GB2312"/>
          <w:color w:val="000000" w:themeColor="text1"/>
        </w:rPr>
        <w:t>水箱的形状、尺寸</w:t>
      </w:r>
      <w:r w:rsidRPr="00C60C95">
        <w:rPr>
          <w:rFonts w:eastAsia="仿宋_GB2312" w:hint="eastAsia"/>
          <w:color w:val="000000" w:themeColor="text1"/>
        </w:rPr>
        <w:t>、</w:t>
      </w:r>
      <w:r w:rsidRPr="00C60C95">
        <w:rPr>
          <w:rFonts w:eastAsia="仿宋_GB2312"/>
          <w:color w:val="000000" w:themeColor="text1"/>
        </w:rPr>
        <w:t>最大扫描区域</w:t>
      </w:r>
      <w:r w:rsidRPr="00C60C95">
        <w:rPr>
          <w:rFonts w:eastAsia="仿宋_GB2312" w:hint="eastAsia"/>
          <w:color w:val="000000" w:themeColor="text1"/>
        </w:rPr>
        <w:t>及系统</w:t>
      </w:r>
      <w:r w:rsidRPr="00C60C95">
        <w:rPr>
          <w:rFonts w:eastAsia="仿宋_GB2312"/>
          <w:color w:val="000000" w:themeColor="text1"/>
        </w:rPr>
        <w:t>坐标系。</w:t>
      </w:r>
      <w:r w:rsidRPr="00C60C95">
        <w:rPr>
          <w:rFonts w:eastAsia="仿宋_GB2312" w:hint="eastAsia"/>
          <w:color w:val="000000" w:themeColor="text1"/>
        </w:rPr>
        <w:t>描述</w:t>
      </w:r>
      <w:r w:rsidRPr="00C60C95">
        <w:rPr>
          <w:rFonts w:eastAsia="仿宋_GB2312"/>
          <w:color w:val="000000" w:themeColor="text1"/>
        </w:rPr>
        <w:t>水箱水质的要求</w:t>
      </w:r>
      <w:r w:rsidRPr="00C60C95">
        <w:rPr>
          <w:rFonts w:eastAsia="仿宋_GB2312" w:hint="eastAsia"/>
          <w:color w:val="000000" w:themeColor="text1"/>
        </w:rPr>
        <w:t>，例如：电导率要求和处理方法。</w:t>
      </w:r>
    </w:p>
    <w:p w14:paraId="2EC949BE"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rPr>
        <w:t>2</w:t>
      </w:r>
      <w:r w:rsidRPr="00C60C95">
        <w:rPr>
          <w:rFonts w:eastAsia="仿宋_GB2312"/>
          <w:color w:val="000000" w:themeColor="text1"/>
        </w:rPr>
        <w:t>.2.2.1</w:t>
      </w:r>
      <w:r w:rsidRPr="00C60C95">
        <w:rPr>
          <w:rFonts w:eastAsia="仿宋_GB2312" w:hint="eastAsia"/>
          <w:color w:val="000000" w:themeColor="text1"/>
        </w:rPr>
        <w:t>.</w:t>
      </w:r>
      <w:r w:rsidRPr="00C60C95">
        <w:rPr>
          <w:rFonts w:eastAsia="仿宋_GB2312"/>
          <w:color w:val="000000" w:themeColor="text1"/>
        </w:rPr>
        <w:t>2</w:t>
      </w:r>
      <w:r w:rsidRPr="00C60C95">
        <w:rPr>
          <w:rFonts w:eastAsia="仿宋_GB2312" w:hint="eastAsia"/>
          <w:color w:val="000000" w:themeColor="text1"/>
          <w:szCs w:val="32"/>
        </w:rPr>
        <w:t xml:space="preserve"> </w:t>
      </w:r>
      <w:r w:rsidRPr="00C60C95">
        <w:rPr>
          <w:rFonts w:eastAsia="仿宋_GB2312" w:hint="eastAsia"/>
          <w:color w:val="000000" w:themeColor="text1"/>
          <w:szCs w:val="32"/>
        </w:rPr>
        <w:t>控制单元和</w:t>
      </w:r>
      <w:r w:rsidRPr="00C60C95">
        <w:rPr>
          <w:rFonts w:eastAsia="仿宋_GB2312"/>
          <w:color w:val="000000" w:themeColor="text1"/>
          <w:szCs w:val="32"/>
        </w:rPr>
        <w:t>移动单元</w:t>
      </w:r>
    </w:p>
    <w:p w14:paraId="7B1ED503" w14:textId="77777777" w:rsidR="007821DF" w:rsidRPr="00C60C95" w:rsidRDefault="00634B04">
      <w:pPr>
        <w:adjustRightInd w:val="0"/>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控制</w:t>
      </w:r>
      <w:r w:rsidRPr="00C60C95">
        <w:rPr>
          <w:rFonts w:eastAsia="仿宋_GB2312"/>
          <w:color w:val="000000" w:themeColor="text1"/>
          <w:szCs w:val="32"/>
        </w:rPr>
        <w:t>单元</w:t>
      </w:r>
      <w:r w:rsidRPr="00C60C95">
        <w:rPr>
          <w:rFonts w:eastAsia="仿宋_GB2312" w:hint="eastAsia"/>
          <w:color w:val="000000" w:themeColor="text1"/>
          <w:szCs w:val="32"/>
        </w:rPr>
        <w:t>可以为水箱提供工作电源，控制移动单元</w:t>
      </w:r>
      <w:r w:rsidRPr="00C60C95">
        <w:rPr>
          <w:rFonts w:eastAsia="仿宋_GB2312"/>
          <w:color w:val="000000" w:themeColor="text1"/>
          <w:szCs w:val="32"/>
        </w:rPr>
        <w:t>在水箱内各个方向的运动</w:t>
      </w:r>
      <w:r w:rsidRPr="00C60C95">
        <w:rPr>
          <w:rFonts w:eastAsia="仿宋_GB2312" w:hint="eastAsia"/>
          <w:color w:val="000000" w:themeColor="text1"/>
          <w:szCs w:val="32"/>
        </w:rPr>
        <w:t>从而</w:t>
      </w:r>
      <w:r w:rsidRPr="00C60C95">
        <w:rPr>
          <w:rFonts w:eastAsia="仿宋_GB2312"/>
          <w:color w:val="000000" w:themeColor="text1"/>
          <w:szCs w:val="32"/>
        </w:rPr>
        <w:t>完成射线束在不同</w:t>
      </w:r>
      <w:r w:rsidRPr="00C60C95">
        <w:rPr>
          <w:rFonts w:eastAsia="仿宋_GB2312" w:hint="eastAsia"/>
          <w:color w:val="000000" w:themeColor="text1"/>
          <w:szCs w:val="32"/>
        </w:rPr>
        <w:t>位置</w:t>
      </w:r>
      <w:r w:rsidRPr="00C60C95">
        <w:rPr>
          <w:rFonts w:eastAsia="仿宋_GB2312"/>
          <w:color w:val="000000" w:themeColor="text1"/>
          <w:szCs w:val="32"/>
        </w:rPr>
        <w:t>的剂量测量</w:t>
      </w:r>
      <w:r w:rsidRPr="00C60C95">
        <w:rPr>
          <w:rFonts w:eastAsia="仿宋_GB2312" w:hint="eastAsia"/>
          <w:color w:val="000000" w:themeColor="text1"/>
          <w:szCs w:val="32"/>
        </w:rPr>
        <w:t>。移动</w:t>
      </w:r>
      <w:r w:rsidRPr="00C60C95">
        <w:rPr>
          <w:rFonts w:eastAsia="仿宋_GB2312"/>
          <w:color w:val="000000" w:themeColor="text1"/>
          <w:szCs w:val="32"/>
        </w:rPr>
        <w:t>单元承载探测器按照控制单元的指令进行运动。</w:t>
      </w:r>
    </w:p>
    <w:p w14:paraId="68DECFDF" w14:textId="77777777" w:rsidR="007821DF" w:rsidRPr="00C60C95" w:rsidRDefault="00634B04">
      <w:pPr>
        <w:adjustRightInd w:val="0"/>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说明控制移动单元</w:t>
      </w:r>
      <w:r w:rsidRPr="00C60C95">
        <w:rPr>
          <w:rFonts w:eastAsia="仿宋_GB2312"/>
          <w:color w:val="000000" w:themeColor="text1"/>
          <w:szCs w:val="32"/>
        </w:rPr>
        <w:t>运动的</w:t>
      </w:r>
      <w:r w:rsidRPr="00C60C95">
        <w:rPr>
          <w:rFonts w:eastAsia="仿宋_GB2312" w:hint="eastAsia"/>
          <w:color w:val="000000" w:themeColor="text1"/>
          <w:szCs w:val="32"/>
        </w:rPr>
        <w:t>方式</w:t>
      </w:r>
      <w:r w:rsidRPr="00C60C95">
        <w:rPr>
          <w:rFonts w:eastAsia="仿宋_GB2312"/>
          <w:color w:val="000000" w:themeColor="text1"/>
          <w:szCs w:val="32"/>
        </w:rPr>
        <w:t>（</w:t>
      </w:r>
      <w:proofErr w:type="gramStart"/>
      <w:r w:rsidRPr="00C60C95">
        <w:rPr>
          <w:rFonts w:eastAsia="仿宋_GB2312" w:hint="eastAsia"/>
          <w:color w:val="000000" w:themeColor="text1"/>
          <w:szCs w:val="32"/>
        </w:rPr>
        <w:t>如</w:t>
      </w:r>
      <w:r w:rsidRPr="00C60C95">
        <w:rPr>
          <w:rFonts w:eastAsia="仿宋_GB2312"/>
          <w:color w:val="000000" w:themeColor="text1"/>
          <w:szCs w:val="32"/>
        </w:rPr>
        <w:t>步进</w:t>
      </w:r>
      <w:proofErr w:type="gramEnd"/>
      <w:r w:rsidRPr="00C60C95">
        <w:rPr>
          <w:rFonts w:eastAsia="仿宋_GB2312"/>
          <w:color w:val="000000" w:themeColor="text1"/>
          <w:szCs w:val="32"/>
        </w:rPr>
        <w:t>、连续、维度）</w:t>
      </w:r>
      <w:r w:rsidRPr="00C60C95">
        <w:rPr>
          <w:rFonts w:eastAsia="仿宋_GB2312" w:hint="eastAsia"/>
          <w:color w:val="000000" w:themeColor="text1"/>
          <w:szCs w:val="32"/>
        </w:rPr>
        <w:t>、</w:t>
      </w:r>
      <w:r w:rsidRPr="00C60C95">
        <w:rPr>
          <w:rFonts w:eastAsia="仿宋_GB2312"/>
          <w:color w:val="000000" w:themeColor="text1"/>
          <w:szCs w:val="32"/>
        </w:rPr>
        <w:t>最小运动</w:t>
      </w:r>
      <w:r w:rsidRPr="00C60C95">
        <w:rPr>
          <w:rFonts w:eastAsia="仿宋_GB2312" w:hint="eastAsia"/>
          <w:color w:val="000000" w:themeColor="text1"/>
          <w:szCs w:val="32"/>
        </w:rPr>
        <w:t>步长</w:t>
      </w:r>
      <w:r w:rsidRPr="00C60C95">
        <w:rPr>
          <w:rFonts w:eastAsia="仿宋_GB2312" w:hint="eastAsia"/>
          <w:color w:val="000000" w:themeColor="text1"/>
          <w:szCs w:val="32"/>
        </w:rPr>
        <w:t>/</w:t>
      </w:r>
      <w:r w:rsidRPr="00C60C95">
        <w:rPr>
          <w:rFonts w:eastAsia="仿宋_GB2312" w:hint="eastAsia"/>
          <w:color w:val="000000" w:themeColor="text1"/>
          <w:szCs w:val="32"/>
        </w:rPr>
        <w:t>采样点密度</w:t>
      </w:r>
      <w:r w:rsidRPr="00C60C95">
        <w:rPr>
          <w:rFonts w:eastAsia="仿宋_GB2312"/>
          <w:color w:val="000000" w:themeColor="text1"/>
          <w:szCs w:val="32"/>
        </w:rPr>
        <w:t>、运动的</w:t>
      </w:r>
      <w:r w:rsidRPr="00C60C95">
        <w:rPr>
          <w:rFonts w:eastAsia="仿宋_GB2312" w:hint="eastAsia"/>
          <w:color w:val="000000" w:themeColor="text1"/>
          <w:szCs w:val="32"/>
        </w:rPr>
        <w:t>范围、</w:t>
      </w:r>
      <w:r w:rsidRPr="00C60C95">
        <w:rPr>
          <w:rFonts w:eastAsia="仿宋_GB2312"/>
          <w:color w:val="000000" w:themeColor="text1"/>
          <w:szCs w:val="32"/>
        </w:rPr>
        <w:t>运动速度的范围</w:t>
      </w:r>
      <w:r w:rsidRPr="00C60C95">
        <w:rPr>
          <w:rFonts w:eastAsia="仿宋_GB2312" w:hint="eastAsia"/>
          <w:color w:val="000000" w:themeColor="text1"/>
          <w:szCs w:val="32"/>
        </w:rPr>
        <w:t>和误差要求。说明移动单元</w:t>
      </w:r>
      <w:r w:rsidRPr="00C60C95">
        <w:rPr>
          <w:rFonts w:eastAsia="仿宋_GB2312"/>
          <w:color w:val="000000" w:themeColor="text1"/>
          <w:szCs w:val="32"/>
        </w:rPr>
        <w:t>防碰撞功能的实现方法。</w:t>
      </w:r>
    </w:p>
    <w:p w14:paraId="46D97A8C"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2.2.2.</w:t>
      </w:r>
      <w:r w:rsidRPr="00C60C95">
        <w:rPr>
          <w:rFonts w:eastAsia="仿宋_GB2312"/>
          <w:color w:val="000000" w:themeColor="text1"/>
        </w:rPr>
        <w:t>1.3</w:t>
      </w:r>
      <w:r w:rsidRPr="00C60C95">
        <w:rPr>
          <w:rFonts w:eastAsia="仿宋_GB2312" w:hint="eastAsia"/>
          <w:color w:val="000000" w:themeColor="text1"/>
        </w:rPr>
        <w:t>剂量测量单元</w:t>
      </w:r>
    </w:p>
    <w:p w14:paraId="203F3337"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color w:val="000000" w:themeColor="text1"/>
          <w:szCs w:val="32"/>
        </w:rPr>
        <w:t>一般由静电计</w:t>
      </w:r>
      <w:r w:rsidRPr="00C60C95">
        <w:rPr>
          <w:rFonts w:eastAsia="仿宋_GB2312" w:hint="eastAsia"/>
          <w:color w:val="000000" w:themeColor="text1"/>
          <w:szCs w:val="32"/>
        </w:rPr>
        <w:t>及其配合</w:t>
      </w:r>
      <w:r w:rsidRPr="00C60C95">
        <w:rPr>
          <w:rFonts w:eastAsia="仿宋_GB2312"/>
          <w:color w:val="000000" w:themeColor="text1"/>
          <w:szCs w:val="32"/>
        </w:rPr>
        <w:t>使用的</w:t>
      </w:r>
      <w:r w:rsidRPr="00C60C95">
        <w:rPr>
          <w:rFonts w:eastAsia="仿宋_GB2312" w:hint="eastAsia"/>
          <w:color w:val="000000" w:themeColor="text1"/>
          <w:szCs w:val="32"/>
        </w:rPr>
        <w:t>探测器</w:t>
      </w:r>
      <w:r w:rsidRPr="00C60C95">
        <w:rPr>
          <w:rFonts w:eastAsia="仿宋_GB2312"/>
          <w:color w:val="000000" w:themeColor="text1"/>
          <w:szCs w:val="32"/>
        </w:rPr>
        <w:t>组成，</w:t>
      </w:r>
      <w:r w:rsidRPr="00C60C95">
        <w:rPr>
          <w:rFonts w:eastAsia="仿宋_GB2312" w:hint="eastAsia"/>
          <w:color w:val="000000" w:themeColor="text1"/>
          <w:szCs w:val="32"/>
        </w:rPr>
        <w:t>进行</w:t>
      </w:r>
      <w:r w:rsidRPr="00C60C95">
        <w:rPr>
          <w:rFonts w:eastAsia="仿宋_GB2312"/>
          <w:color w:val="000000" w:themeColor="text1"/>
          <w:szCs w:val="32"/>
        </w:rPr>
        <w:t>射线束的剂量测量</w:t>
      </w:r>
      <w:r w:rsidRPr="00C60C95">
        <w:rPr>
          <w:rFonts w:eastAsia="仿宋_GB2312" w:hint="eastAsia"/>
          <w:color w:val="000000" w:themeColor="text1"/>
          <w:szCs w:val="32"/>
        </w:rPr>
        <w:t>。说明静电计的</w:t>
      </w:r>
      <w:r w:rsidRPr="00C60C95">
        <w:rPr>
          <w:rFonts w:eastAsia="仿宋_GB2312"/>
          <w:color w:val="000000" w:themeColor="text1"/>
          <w:szCs w:val="32"/>
        </w:rPr>
        <w:t>通道数</w:t>
      </w:r>
      <w:r w:rsidRPr="00C60C95">
        <w:rPr>
          <w:rFonts w:eastAsia="仿宋_GB2312" w:hint="eastAsia"/>
          <w:color w:val="000000" w:themeColor="text1"/>
          <w:szCs w:val="32"/>
        </w:rPr>
        <w:t>和探测器</w:t>
      </w:r>
      <w:r w:rsidRPr="00C60C95">
        <w:rPr>
          <w:rFonts w:eastAsia="仿宋_GB2312"/>
          <w:color w:val="000000" w:themeColor="text1"/>
          <w:szCs w:val="32"/>
        </w:rPr>
        <w:t>的数量</w:t>
      </w:r>
      <w:r w:rsidRPr="00C60C95">
        <w:rPr>
          <w:rFonts w:eastAsia="仿宋_GB2312" w:hint="eastAsia"/>
          <w:color w:val="000000" w:themeColor="text1"/>
          <w:szCs w:val="32"/>
        </w:rPr>
        <w:t>、位置。说明探测器</w:t>
      </w:r>
      <w:r w:rsidRPr="00C60C95">
        <w:rPr>
          <w:rFonts w:eastAsia="仿宋_GB2312"/>
          <w:color w:val="000000" w:themeColor="text1"/>
          <w:szCs w:val="32"/>
        </w:rPr>
        <w:t>的</w:t>
      </w:r>
      <w:r w:rsidRPr="00C60C95">
        <w:rPr>
          <w:rFonts w:eastAsia="仿宋_GB2312" w:hint="eastAsia"/>
          <w:color w:val="000000" w:themeColor="text1"/>
          <w:szCs w:val="32"/>
        </w:rPr>
        <w:t>类型、</w:t>
      </w:r>
      <w:r w:rsidRPr="00C60C95">
        <w:rPr>
          <w:rFonts w:eastAsia="仿宋_GB2312"/>
          <w:color w:val="000000" w:themeColor="text1"/>
          <w:szCs w:val="32"/>
        </w:rPr>
        <w:t>结构、</w:t>
      </w:r>
      <w:r w:rsidRPr="00C60C95">
        <w:rPr>
          <w:rFonts w:eastAsia="仿宋_GB2312" w:hint="eastAsia"/>
          <w:color w:val="000000" w:themeColor="text1"/>
          <w:szCs w:val="32"/>
        </w:rPr>
        <w:t>尺寸规格、灵敏体积、</w:t>
      </w:r>
      <w:r w:rsidRPr="00C60C95">
        <w:rPr>
          <w:rFonts w:eastAsia="仿宋_GB2312"/>
          <w:color w:val="000000" w:themeColor="text1"/>
          <w:szCs w:val="32"/>
        </w:rPr>
        <w:t>灵敏度和响应时间</w:t>
      </w:r>
      <w:r w:rsidRPr="00C60C95">
        <w:rPr>
          <w:rFonts w:eastAsia="仿宋_GB2312" w:hint="eastAsia"/>
          <w:color w:val="000000" w:themeColor="text1"/>
          <w:szCs w:val="32"/>
        </w:rPr>
        <w:t>、材料密度和水等效厚度、测量射线的类型、能量响应范围、剂量范围、剂量率范围、测量的最小时间采样间隔及电荷收集时间。</w:t>
      </w:r>
    </w:p>
    <w:p w14:paraId="339C7D1A"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2.2.2.</w:t>
      </w:r>
      <w:r w:rsidRPr="00C60C95">
        <w:rPr>
          <w:rFonts w:eastAsia="仿宋_GB2312"/>
          <w:color w:val="000000" w:themeColor="text1"/>
        </w:rPr>
        <w:t>2</w:t>
      </w:r>
      <w:r w:rsidRPr="00C60C95">
        <w:rPr>
          <w:rFonts w:eastAsia="仿宋_GB2312" w:hint="eastAsia"/>
          <w:color w:val="000000" w:themeColor="text1"/>
        </w:rPr>
        <w:t>探测器阵列类</w:t>
      </w:r>
      <w:r w:rsidRPr="00C60C95">
        <w:rPr>
          <w:rFonts w:eastAsia="仿宋_GB2312"/>
          <w:color w:val="000000" w:themeColor="text1"/>
        </w:rPr>
        <w:t>产品</w:t>
      </w:r>
    </w:p>
    <w:p w14:paraId="15782A29"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2.2.2.2.1</w:t>
      </w:r>
      <w:r w:rsidRPr="00C60C95">
        <w:rPr>
          <w:rFonts w:eastAsia="仿宋_GB2312" w:hint="eastAsia"/>
          <w:color w:val="000000" w:themeColor="text1"/>
        </w:rPr>
        <w:t>剂量测量单元</w:t>
      </w:r>
    </w:p>
    <w:p w14:paraId="3DF626F5"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描述探测器类型；单个探测器的尺寸规格、灵敏体积；探测器的个数和空间位置分布情况；探测器阵列的有效探测范围；探测器阵列的实际厚度、组成结构、材料、密度和水等效厚度；探测器阵列的灵敏度及其影响因素；测量</w:t>
      </w:r>
      <w:r w:rsidRPr="00C60C95">
        <w:rPr>
          <w:rFonts w:eastAsia="仿宋_GB2312"/>
          <w:color w:val="000000" w:themeColor="text1"/>
        </w:rPr>
        <w:t>射线的类型、能量</w:t>
      </w:r>
      <w:r w:rsidRPr="00C60C95">
        <w:rPr>
          <w:rFonts w:eastAsia="仿宋_GB2312" w:hint="eastAsia"/>
          <w:color w:val="000000" w:themeColor="text1"/>
        </w:rPr>
        <w:t>响应范围</w:t>
      </w:r>
      <w:r w:rsidRPr="00C60C95">
        <w:rPr>
          <w:rFonts w:eastAsia="仿宋_GB2312"/>
          <w:color w:val="000000" w:themeColor="text1"/>
        </w:rPr>
        <w:t>、剂量范围</w:t>
      </w:r>
      <w:r w:rsidRPr="00C60C95">
        <w:rPr>
          <w:rFonts w:eastAsia="仿宋_GB2312" w:hint="eastAsia"/>
          <w:color w:val="000000" w:themeColor="text1"/>
        </w:rPr>
        <w:t>和</w:t>
      </w:r>
      <w:r w:rsidRPr="00C60C95">
        <w:rPr>
          <w:rFonts w:eastAsia="仿宋_GB2312"/>
          <w:color w:val="000000" w:themeColor="text1"/>
        </w:rPr>
        <w:t>剂量率范围；</w:t>
      </w:r>
      <w:r w:rsidRPr="00C60C95">
        <w:rPr>
          <w:rFonts w:eastAsia="仿宋_GB2312" w:hint="eastAsia"/>
          <w:color w:val="000000" w:themeColor="text1"/>
        </w:rPr>
        <w:t>测量的最小时间采样间隔及</w:t>
      </w:r>
      <w:r w:rsidRPr="00C60C95">
        <w:rPr>
          <w:rFonts w:eastAsia="仿宋_GB2312" w:hint="eastAsia"/>
          <w:color w:val="000000" w:themeColor="text1"/>
        </w:rPr>
        <w:lastRenderedPageBreak/>
        <w:t>电荷收集时间；能量依赖性；角度响应、稳定时间；外部接口类型。若产品内置温度、气压监测，描述工作原理、测量范围和误差</w:t>
      </w:r>
    </w:p>
    <w:p w14:paraId="27416A75" w14:textId="77777777" w:rsidR="007821DF" w:rsidRPr="00C60C95" w:rsidRDefault="00634B04">
      <w:pPr>
        <w:overflowPunct w:val="0"/>
        <w:spacing w:line="520" w:lineRule="exact"/>
        <w:ind w:firstLineChars="200" w:firstLine="640"/>
        <w:rPr>
          <w:rFonts w:eastAsia="仿宋_GB2312"/>
          <w:color w:val="000000" w:themeColor="text1"/>
        </w:rPr>
      </w:pPr>
      <w:r w:rsidRPr="00C60C95">
        <w:rPr>
          <w:rFonts w:eastAsia="仿宋_GB2312" w:hint="eastAsia"/>
          <w:color w:val="000000" w:themeColor="text1"/>
        </w:rPr>
        <w:t>2.2.2.2.</w:t>
      </w:r>
      <w:r w:rsidR="00487223" w:rsidRPr="00C60C95">
        <w:rPr>
          <w:rFonts w:eastAsia="仿宋_GB2312"/>
          <w:color w:val="000000" w:themeColor="text1"/>
        </w:rPr>
        <w:t>2</w:t>
      </w:r>
      <w:r w:rsidRPr="00C60C95">
        <w:rPr>
          <w:rFonts w:eastAsia="仿宋_GB2312"/>
          <w:color w:val="000000" w:themeColor="text1"/>
        </w:rPr>
        <w:t>模体</w:t>
      </w:r>
    </w:p>
    <w:p w14:paraId="139DE219" w14:textId="77777777" w:rsidR="007821DF" w:rsidRPr="00C60C95" w:rsidRDefault="00634B04">
      <w:pPr>
        <w:overflowPunct w:val="0"/>
        <w:spacing w:line="520" w:lineRule="exact"/>
        <w:ind w:firstLineChars="200" w:firstLine="640"/>
        <w:rPr>
          <w:rFonts w:eastAsia="仿宋_GB2312"/>
          <w:color w:val="000000" w:themeColor="text1"/>
        </w:rPr>
      </w:pPr>
      <w:proofErr w:type="gramStart"/>
      <w:r w:rsidRPr="00C60C95">
        <w:rPr>
          <w:rFonts w:eastAsia="仿宋_GB2312" w:hint="eastAsia"/>
          <w:color w:val="000000" w:themeColor="text1"/>
        </w:rPr>
        <w:t>描述</w:t>
      </w:r>
      <w:r w:rsidRPr="00C60C95">
        <w:rPr>
          <w:rFonts w:eastAsia="仿宋_GB2312"/>
          <w:color w:val="000000" w:themeColor="text1"/>
        </w:rPr>
        <w:t>模体</w:t>
      </w:r>
      <w:r w:rsidRPr="00C60C95">
        <w:rPr>
          <w:rFonts w:eastAsia="仿宋_GB2312" w:hint="eastAsia"/>
          <w:color w:val="000000" w:themeColor="text1"/>
        </w:rPr>
        <w:t>尺寸</w:t>
      </w:r>
      <w:proofErr w:type="gramEnd"/>
      <w:r w:rsidRPr="00C60C95">
        <w:rPr>
          <w:rFonts w:eastAsia="仿宋_GB2312"/>
          <w:color w:val="000000" w:themeColor="text1"/>
        </w:rPr>
        <w:t>、规格</w:t>
      </w:r>
      <w:r w:rsidRPr="00C60C95">
        <w:rPr>
          <w:rFonts w:eastAsia="仿宋_GB2312" w:hint="eastAsia"/>
          <w:color w:val="000000" w:themeColor="text1"/>
        </w:rPr>
        <w:t>、</w:t>
      </w:r>
      <w:r w:rsidRPr="00C60C95">
        <w:rPr>
          <w:rFonts w:eastAsia="仿宋_GB2312"/>
          <w:color w:val="000000" w:themeColor="text1"/>
        </w:rPr>
        <w:t>材料、密度和</w:t>
      </w:r>
      <w:r w:rsidRPr="00C60C95">
        <w:rPr>
          <w:rFonts w:eastAsia="仿宋_GB2312" w:hint="eastAsia"/>
          <w:color w:val="000000" w:themeColor="text1"/>
        </w:rPr>
        <w:t>水</w:t>
      </w:r>
      <w:r w:rsidRPr="00C60C95">
        <w:rPr>
          <w:rFonts w:eastAsia="仿宋_GB2312"/>
          <w:color w:val="000000" w:themeColor="text1"/>
        </w:rPr>
        <w:t>等效厚度。</w:t>
      </w:r>
    </w:p>
    <w:p w14:paraId="2AF79986"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2.2.2.2.</w:t>
      </w:r>
      <w:r w:rsidR="00487223" w:rsidRPr="00C60C95">
        <w:rPr>
          <w:rFonts w:eastAsia="仿宋_GB2312"/>
          <w:color w:val="000000" w:themeColor="text1"/>
        </w:rPr>
        <w:t>3</w:t>
      </w:r>
      <w:r w:rsidRPr="00C60C95">
        <w:rPr>
          <w:rFonts w:eastAsia="仿宋_GB2312" w:hint="eastAsia"/>
          <w:color w:val="000000" w:themeColor="text1"/>
        </w:rPr>
        <w:t>附件（若适用）</w:t>
      </w:r>
    </w:p>
    <w:p w14:paraId="77C9653F" w14:textId="77777777" w:rsidR="007821DF" w:rsidRPr="00C60C95" w:rsidRDefault="00634B04">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C60C95">
        <w:rPr>
          <w:rFonts w:eastAsia="仿宋_GB2312" w:hint="eastAsia"/>
          <w:color w:val="000000" w:themeColor="text1"/>
        </w:rPr>
        <w:t>如机架旋转角度传感器、</w:t>
      </w:r>
      <w:r w:rsidRPr="00C60C95">
        <w:rPr>
          <w:rFonts w:eastAsia="仿宋_GB2312"/>
          <w:color w:val="000000" w:themeColor="text1"/>
        </w:rPr>
        <w:t>辐射</w:t>
      </w:r>
      <w:r w:rsidRPr="00C60C95">
        <w:rPr>
          <w:rFonts w:eastAsia="仿宋_GB2312" w:hint="eastAsia"/>
          <w:color w:val="000000" w:themeColor="text1"/>
        </w:rPr>
        <w:t>监测警示</w:t>
      </w:r>
      <w:r w:rsidRPr="00C60C95">
        <w:rPr>
          <w:rFonts w:eastAsia="仿宋_GB2312"/>
          <w:color w:val="000000" w:themeColor="text1"/>
        </w:rPr>
        <w:t>传感器</w:t>
      </w:r>
      <w:r w:rsidRPr="00C60C95">
        <w:rPr>
          <w:rFonts w:eastAsia="仿宋_GB2312" w:hint="eastAsia"/>
          <w:color w:val="000000" w:themeColor="text1"/>
        </w:rPr>
        <w:t>。</w:t>
      </w:r>
    </w:p>
    <w:p w14:paraId="043E0B3D" w14:textId="77777777" w:rsidR="007821DF" w:rsidRPr="00C60C95" w:rsidRDefault="00634B04">
      <w:pPr>
        <w:overflowPunct w:val="0"/>
        <w:spacing w:line="520" w:lineRule="exact"/>
        <w:ind w:firstLineChars="200" w:firstLine="640"/>
        <w:rPr>
          <w:rFonts w:eastAsia="仿宋_GB2312"/>
          <w:color w:val="000000" w:themeColor="text1"/>
        </w:rPr>
      </w:pPr>
      <w:r w:rsidRPr="00C60C95">
        <w:rPr>
          <w:rFonts w:eastAsia="仿宋_GB2312" w:hint="eastAsia"/>
          <w:color w:val="000000" w:themeColor="text1"/>
        </w:rPr>
        <w:t>描述传感器型号、数量、安装和测量位置、工作原理、</w:t>
      </w:r>
      <w:r w:rsidRPr="00C60C95">
        <w:rPr>
          <w:rFonts w:eastAsia="仿宋_GB2312"/>
          <w:color w:val="000000" w:themeColor="text1"/>
        </w:rPr>
        <w:t>测量范围和误差</w:t>
      </w:r>
      <w:r w:rsidRPr="00C60C95">
        <w:rPr>
          <w:rFonts w:eastAsia="仿宋_GB2312" w:hint="eastAsia"/>
          <w:color w:val="000000" w:themeColor="text1"/>
        </w:rPr>
        <w:t>。</w:t>
      </w:r>
    </w:p>
    <w:p w14:paraId="5B41E59F"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2.2.2.</w:t>
      </w:r>
      <w:r w:rsidRPr="00C60C95">
        <w:rPr>
          <w:rFonts w:eastAsia="仿宋_GB2312"/>
          <w:color w:val="000000" w:themeColor="text1"/>
          <w:szCs w:val="32"/>
        </w:rPr>
        <w:t>3</w:t>
      </w:r>
      <w:r w:rsidRPr="00C60C95">
        <w:rPr>
          <w:rFonts w:eastAsia="仿宋_GB2312" w:hint="eastAsia"/>
          <w:color w:val="000000" w:themeColor="text1"/>
          <w:szCs w:val="32"/>
        </w:rPr>
        <w:t>显示系统（若适用）</w:t>
      </w:r>
    </w:p>
    <w:p w14:paraId="0A12E306"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申请人需说明人机交互相关的显示功能，相关用户界面设计。若适用</w:t>
      </w:r>
      <w:r w:rsidRPr="00C60C95">
        <w:rPr>
          <w:rFonts w:eastAsia="仿宋_GB2312"/>
          <w:color w:val="000000" w:themeColor="text1"/>
          <w:szCs w:val="32"/>
        </w:rPr>
        <w:t>，</w:t>
      </w:r>
      <w:r w:rsidRPr="00C60C95">
        <w:rPr>
          <w:rFonts w:eastAsia="仿宋_GB2312" w:hint="eastAsia"/>
          <w:color w:val="000000" w:themeColor="text1"/>
          <w:szCs w:val="32"/>
        </w:rPr>
        <w:t>包括剂量、</w:t>
      </w:r>
      <w:r w:rsidRPr="00C60C95">
        <w:rPr>
          <w:rFonts w:eastAsia="仿宋_GB2312"/>
          <w:color w:val="000000" w:themeColor="text1"/>
          <w:szCs w:val="32"/>
        </w:rPr>
        <w:t>位移、角度</w:t>
      </w:r>
      <w:r w:rsidRPr="00C60C95">
        <w:rPr>
          <w:rFonts w:eastAsia="仿宋_GB2312" w:hint="eastAsia"/>
          <w:color w:val="000000" w:themeColor="text1"/>
          <w:szCs w:val="32"/>
        </w:rPr>
        <w:t>等必要的用户界面显示信息、异常提示或报警信息等。</w:t>
      </w:r>
    </w:p>
    <w:p w14:paraId="119C23FD"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2.2.2.</w:t>
      </w:r>
      <w:r w:rsidRPr="00C60C95">
        <w:rPr>
          <w:rFonts w:eastAsia="仿宋_GB2312"/>
          <w:color w:val="000000" w:themeColor="text1"/>
          <w:szCs w:val="32"/>
        </w:rPr>
        <w:t>4</w:t>
      </w:r>
      <w:r w:rsidRPr="00C60C95">
        <w:rPr>
          <w:rFonts w:eastAsia="仿宋_GB2312" w:hint="eastAsia"/>
          <w:color w:val="000000" w:themeColor="text1"/>
          <w:szCs w:val="32"/>
        </w:rPr>
        <w:t>内部电源（若适用）</w:t>
      </w:r>
    </w:p>
    <w:p w14:paraId="2E1D6D57"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szCs w:val="32"/>
        </w:rPr>
      </w:pPr>
      <w:r w:rsidRPr="00C60C95">
        <w:rPr>
          <w:rFonts w:eastAsia="仿宋_GB2312" w:hint="eastAsia"/>
          <w:color w:val="000000" w:themeColor="text1"/>
          <w:szCs w:val="32"/>
        </w:rPr>
        <w:t>如适用，建议申请人说明电池类型、电气指标、续航能力等，以及配套充电器具的性能指标和使用要求。</w:t>
      </w:r>
    </w:p>
    <w:p w14:paraId="39F86092"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2.2.</w:t>
      </w:r>
      <w:r w:rsidRPr="00C60C95">
        <w:rPr>
          <w:rFonts w:eastAsia="仿宋_GB2312"/>
          <w:color w:val="000000" w:themeColor="text1"/>
        </w:rPr>
        <w:t>3</w:t>
      </w:r>
      <w:r w:rsidRPr="00C60C95">
        <w:rPr>
          <w:rFonts w:eastAsia="仿宋_GB2312" w:hint="eastAsia"/>
          <w:color w:val="000000" w:themeColor="text1"/>
        </w:rPr>
        <w:t>产品性能</w:t>
      </w:r>
    </w:p>
    <w:p w14:paraId="089DA333"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2.2.3.1</w:t>
      </w:r>
      <w:r w:rsidRPr="00C60C95">
        <w:rPr>
          <w:rFonts w:eastAsia="仿宋_GB2312" w:hint="eastAsia"/>
          <w:color w:val="000000" w:themeColor="text1"/>
        </w:rPr>
        <w:t>工作</w:t>
      </w:r>
      <w:r w:rsidRPr="00C60C95">
        <w:rPr>
          <w:rFonts w:eastAsia="仿宋_GB2312"/>
          <w:color w:val="000000" w:themeColor="text1"/>
        </w:rPr>
        <w:t>模式</w:t>
      </w:r>
    </w:p>
    <w:p w14:paraId="228A8D0F"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介绍</w:t>
      </w:r>
      <w:r w:rsidRPr="00C60C95">
        <w:rPr>
          <w:rFonts w:eastAsia="仿宋_GB2312"/>
          <w:color w:val="000000" w:themeColor="text1"/>
        </w:rPr>
        <w:t>产品的所有工作模式</w:t>
      </w:r>
      <w:r w:rsidRPr="00C60C95">
        <w:rPr>
          <w:rFonts w:eastAsia="仿宋_GB2312" w:hint="eastAsia"/>
          <w:color w:val="000000" w:themeColor="text1"/>
        </w:rPr>
        <w:t>、</w:t>
      </w:r>
      <w:r w:rsidRPr="00C60C95">
        <w:rPr>
          <w:rFonts w:eastAsia="仿宋_GB2312"/>
          <w:color w:val="000000" w:themeColor="text1"/>
        </w:rPr>
        <w:t>工作流</w:t>
      </w:r>
      <w:r w:rsidRPr="00C60C95">
        <w:rPr>
          <w:rFonts w:eastAsia="仿宋_GB2312" w:hint="eastAsia"/>
          <w:color w:val="000000" w:themeColor="text1"/>
        </w:rPr>
        <w:t>程</w:t>
      </w:r>
      <w:r w:rsidRPr="00C60C95">
        <w:rPr>
          <w:rFonts w:eastAsia="仿宋_GB2312"/>
          <w:color w:val="000000" w:themeColor="text1"/>
        </w:rPr>
        <w:t>及应用情况</w:t>
      </w:r>
      <w:r w:rsidRPr="00C60C95">
        <w:rPr>
          <w:rFonts w:eastAsia="仿宋_GB2312" w:hint="eastAsia"/>
          <w:color w:val="000000" w:themeColor="text1"/>
        </w:rPr>
        <w:t>。明确产品是否具备剂量重建功能。</w:t>
      </w:r>
    </w:p>
    <w:p w14:paraId="38522E66"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2.2.</w:t>
      </w:r>
      <w:r w:rsidRPr="00C60C95">
        <w:rPr>
          <w:rFonts w:eastAsia="仿宋_GB2312"/>
          <w:color w:val="000000" w:themeColor="text1"/>
        </w:rPr>
        <w:t>3.2</w:t>
      </w:r>
      <w:r w:rsidRPr="00C60C95">
        <w:rPr>
          <w:rFonts w:eastAsia="仿宋_GB2312" w:hint="eastAsia"/>
          <w:color w:val="000000" w:themeColor="text1"/>
        </w:rPr>
        <w:t>产品配置</w:t>
      </w:r>
    </w:p>
    <w:p w14:paraId="43CAD080"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对于存在多种配置的产品，应当提供产品配置表，明确各配置的区别。</w:t>
      </w:r>
    </w:p>
    <w:p w14:paraId="56ADA959"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2.2.3.3</w:t>
      </w:r>
      <w:r w:rsidRPr="00C60C95">
        <w:rPr>
          <w:rFonts w:eastAsia="仿宋_GB2312" w:hint="eastAsia"/>
          <w:color w:val="000000" w:themeColor="text1"/>
        </w:rPr>
        <w:t>物理性能</w:t>
      </w:r>
    </w:p>
    <w:p w14:paraId="5F4695EB"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申请人需明确产品</w:t>
      </w:r>
      <w:r w:rsidRPr="00C60C95">
        <w:rPr>
          <w:rFonts w:eastAsia="仿宋_GB2312"/>
          <w:color w:val="000000" w:themeColor="text1"/>
        </w:rPr>
        <w:t>主要物理性能参数。</w:t>
      </w:r>
      <w:proofErr w:type="gramStart"/>
      <w:r w:rsidRPr="00C60C95">
        <w:rPr>
          <w:rFonts w:eastAsia="仿宋_GB2312"/>
          <w:color w:val="000000" w:themeColor="text1"/>
        </w:rPr>
        <w:t>水模体</w:t>
      </w:r>
      <w:proofErr w:type="gramEnd"/>
      <w:r w:rsidRPr="00C60C95">
        <w:rPr>
          <w:rFonts w:eastAsia="仿宋_GB2312"/>
          <w:color w:val="000000" w:themeColor="text1"/>
        </w:rPr>
        <w:t>类</w:t>
      </w:r>
      <w:r w:rsidRPr="00C60C95">
        <w:rPr>
          <w:rFonts w:eastAsia="仿宋_GB2312" w:hint="eastAsia"/>
          <w:color w:val="000000" w:themeColor="text1"/>
        </w:rPr>
        <w:t>产品</w:t>
      </w:r>
      <w:r w:rsidRPr="00C60C95">
        <w:rPr>
          <w:rFonts w:eastAsia="仿宋_GB2312"/>
          <w:color w:val="000000" w:themeColor="text1"/>
        </w:rPr>
        <w:t>包括</w:t>
      </w:r>
      <w:r w:rsidRPr="00C60C95">
        <w:rPr>
          <w:rFonts w:eastAsia="仿宋_GB2312" w:hint="eastAsia"/>
          <w:color w:val="000000" w:themeColor="text1"/>
        </w:rPr>
        <w:lastRenderedPageBreak/>
        <w:t>但不限于定位</w:t>
      </w:r>
      <w:r w:rsidRPr="00C60C95">
        <w:rPr>
          <w:rFonts w:eastAsia="仿宋_GB2312"/>
          <w:color w:val="000000" w:themeColor="text1"/>
        </w:rPr>
        <w:t>准确性、定位重复性、</w:t>
      </w:r>
      <w:proofErr w:type="gramStart"/>
      <w:r w:rsidRPr="00C60C95">
        <w:rPr>
          <w:rFonts w:eastAsia="仿宋_GB2312"/>
          <w:color w:val="000000" w:themeColor="text1"/>
        </w:rPr>
        <w:t>各轴方向</w:t>
      </w:r>
      <w:proofErr w:type="gramEnd"/>
      <w:r w:rsidRPr="00C60C95">
        <w:rPr>
          <w:rFonts w:eastAsia="仿宋_GB2312"/>
          <w:color w:val="000000" w:themeColor="text1"/>
        </w:rPr>
        <w:t>的垂直度、采样点密度、</w:t>
      </w:r>
      <w:r w:rsidRPr="00C60C95">
        <w:rPr>
          <w:rFonts w:eastAsia="仿宋_GB2312" w:hint="eastAsia"/>
          <w:color w:val="000000" w:themeColor="text1"/>
        </w:rPr>
        <w:t>辐射</w:t>
      </w:r>
      <w:r w:rsidRPr="00C60C95">
        <w:rPr>
          <w:rFonts w:eastAsia="仿宋_GB2312"/>
          <w:color w:val="000000" w:themeColor="text1"/>
        </w:rPr>
        <w:t>测量单元的要求</w:t>
      </w:r>
      <w:r w:rsidRPr="00C60C95">
        <w:rPr>
          <w:rFonts w:eastAsia="仿宋_GB2312" w:hint="eastAsia"/>
          <w:color w:val="000000" w:themeColor="text1"/>
        </w:rPr>
        <w:t>（有效量程</w:t>
      </w:r>
      <w:r w:rsidRPr="00C60C95">
        <w:rPr>
          <w:rFonts w:eastAsia="仿宋_GB2312"/>
          <w:color w:val="000000" w:themeColor="text1"/>
        </w:rPr>
        <w:t>、</w:t>
      </w:r>
      <w:r w:rsidRPr="00C60C95">
        <w:rPr>
          <w:rFonts w:eastAsia="仿宋_GB2312" w:hint="eastAsia"/>
          <w:color w:val="000000" w:themeColor="text1"/>
        </w:rPr>
        <w:t>显示</w:t>
      </w:r>
      <w:r w:rsidRPr="00C60C95">
        <w:rPr>
          <w:rFonts w:eastAsia="仿宋_GB2312"/>
          <w:color w:val="000000" w:themeColor="text1"/>
        </w:rPr>
        <w:t>或输出终端的分辨率、重复性、</w:t>
      </w:r>
      <w:r w:rsidRPr="00C60C95">
        <w:rPr>
          <w:rFonts w:eastAsia="仿宋_GB2312" w:hint="eastAsia"/>
          <w:color w:val="000000" w:themeColor="text1"/>
        </w:rPr>
        <w:t>长期稳定性</w:t>
      </w:r>
      <w:r w:rsidRPr="00C60C95">
        <w:rPr>
          <w:rFonts w:eastAsia="仿宋_GB2312"/>
          <w:color w:val="000000" w:themeColor="text1"/>
        </w:rPr>
        <w:t>、稳定时间、零点</w:t>
      </w:r>
      <w:r w:rsidRPr="00C60C95">
        <w:rPr>
          <w:rFonts w:eastAsia="仿宋_GB2312" w:hint="eastAsia"/>
          <w:color w:val="000000" w:themeColor="text1"/>
        </w:rPr>
        <w:t>漂移</w:t>
      </w:r>
      <w:r w:rsidRPr="00C60C95">
        <w:rPr>
          <w:rFonts w:eastAsia="仿宋_GB2312"/>
          <w:color w:val="000000" w:themeColor="text1"/>
        </w:rPr>
        <w:t>、零点</w:t>
      </w:r>
      <w:r w:rsidRPr="00C60C95">
        <w:rPr>
          <w:rFonts w:eastAsia="仿宋_GB2312" w:hint="eastAsia"/>
          <w:color w:val="000000" w:themeColor="text1"/>
        </w:rPr>
        <w:t>位移</w:t>
      </w:r>
      <w:r w:rsidRPr="00C60C95">
        <w:rPr>
          <w:rFonts w:eastAsia="仿宋_GB2312"/>
          <w:color w:val="000000" w:themeColor="text1"/>
        </w:rPr>
        <w:t>、非线性、量程</w:t>
      </w:r>
      <w:r w:rsidRPr="00C60C95">
        <w:rPr>
          <w:rFonts w:eastAsia="仿宋_GB2312" w:hint="eastAsia"/>
          <w:color w:val="000000" w:themeColor="text1"/>
        </w:rPr>
        <w:t>变换</w:t>
      </w:r>
      <w:r w:rsidRPr="00C60C95">
        <w:rPr>
          <w:rFonts w:eastAsia="仿宋_GB2312"/>
          <w:color w:val="000000" w:themeColor="text1"/>
        </w:rPr>
        <w:t>、响应时间、</w:t>
      </w:r>
      <w:r w:rsidRPr="00C60C95">
        <w:rPr>
          <w:rFonts w:eastAsia="仿宋_GB2312" w:hint="eastAsia"/>
          <w:color w:val="000000" w:themeColor="text1"/>
        </w:rPr>
        <w:t>温度</w:t>
      </w:r>
      <w:r w:rsidRPr="00C60C95">
        <w:rPr>
          <w:rFonts w:eastAsia="仿宋_GB2312"/>
          <w:color w:val="000000" w:themeColor="text1"/>
        </w:rPr>
        <w:t>、湿度、杂散辐射效应</w:t>
      </w:r>
      <w:r w:rsidRPr="00C60C95">
        <w:rPr>
          <w:rFonts w:eastAsia="仿宋_GB2312" w:hint="eastAsia"/>
          <w:color w:val="000000" w:themeColor="text1"/>
        </w:rPr>
        <w:t>）。</w:t>
      </w:r>
    </w:p>
    <w:p w14:paraId="31F2495D"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探测器</w:t>
      </w:r>
      <w:r w:rsidRPr="00C60C95">
        <w:rPr>
          <w:rFonts w:eastAsia="仿宋_GB2312"/>
          <w:color w:val="000000" w:themeColor="text1"/>
        </w:rPr>
        <w:t>阵列类产品包括</w:t>
      </w:r>
      <w:r w:rsidRPr="00C60C95">
        <w:rPr>
          <w:rFonts w:eastAsia="仿宋_GB2312" w:hint="eastAsia"/>
          <w:color w:val="000000" w:themeColor="text1"/>
        </w:rPr>
        <w:t>但不限于探测器</w:t>
      </w:r>
      <w:r w:rsidRPr="00C60C95">
        <w:rPr>
          <w:rFonts w:eastAsia="仿宋_GB2312"/>
          <w:color w:val="000000" w:themeColor="text1"/>
        </w:rPr>
        <w:t>测量重复性、剂量线性、一致性、</w:t>
      </w:r>
      <w:r w:rsidRPr="00C60C95">
        <w:rPr>
          <w:rFonts w:eastAsia="仿宋_GB2312" w:hint="eastAsia"/>
          <w:color w:val="000000" w:themeColor="text1"/>
        </w:rPr>
        <w:t>剂量率</w:t>
      </w:r>
      <w:r w:rsidRPr="00C60C95">
        <w:rPr>
          <w:rFonts w:eastAsia="仿宋_GB2312"/>
          <w:color w:val="000000" w:themeColor="text1"/>
        </w:rPr>
        <w:t>的依赖性</w:t>
      </w:r>
      <w:r w:rsidRPr="00C60C95">
        <w:rPr>
          <w:rFonts w:eastAsia="仿宋_GB2312" w:hint="eastAsia"/>
          <w:color w:val="000000" w:themeColor="text1"/>
        </w:rPr>
        <w:t>（响应）</w:t>
      </w:r>
      <w:r w:rsidRPr="00C60C95">
        <w:rPr>
          <w:rFonts w:eastAsia="仿宋_GB2312"/>
          <w:color w:val="000000" w:themeColor="text1"/>
        </w:rPr>
        <w:t>、稳定性、角度</w:t>
      </w:r>
      <w:r w:rsidR="00487223" w:rsidRPr="00C60C95">
        <w:rPr>
          <w:rFonts w:eastAsia="仿宋_GB2312" w:hint="eastAsia"/>
          <w:color w:val="000000" w:themeColor="text1"/>
        </w:rPr>
        <w:t>依赖</w:t>
      </w:r>
      <w:r w:rsidRPr="00C60C95">
        <w:rPr>
          <w:rFonts w:eastAsia="仿宋_GB2312"/>
          <w:color w:val="000000" w:themeColor="text1"/>
        </w:rPr>
        <w:t>性</w:t>
      </w:r>
      <w:r w:rsidRPr="00C60C95">
        <w:rPr>
          <w:rFonts w:eastAsia="仿宋_GB2312" w:hint="eastAsia"/>
          <w:color w:val="000000" w:themeColor="text1"/>
        </w:rPr>
        <w:t>（响应）</w:t>
      </w:r>
      <w:r w:rsidRPr="00C60C95">
        <w:rPr>
          <w:rFonts w:eastAsia="仿宋_GB2312"/>
          <w:color w:val="000000" w:themeColor="text1"/>
        </w:rPr>
        <w:t>、</w:t>
      </w:r>
      <w:r w:rsidRPr="00C60C95">
        <w:rPr>
          <w:rFonts w:eastAsia="仿宋_GB2312" w:hint="eastAsia"/>
          <w:color w:val="000000" w:themeColor="text1"/>
        </w:rPr>
        <w:t>剂量分布</w:t>
      </w:r>
      <w:r w:rsidRPr="00C60C95">
        <w:rPr>
          <w:rFonts w:eastAsia="仿宋_GB2312"/>
          <w:color w:val="000000" w:themeColor="text1"/>
        </w:rPr>
        <w:t>比较</w:t>
      </w:r>
      <w:r w:rsidRPr="00C60C95">
        <w:rPr>
          <w:rFonts w:eastAsia="仿宋_GB2312" w:hint="eastAsia"/>
          <w:color w:val="000000" w:themeColor="text1"/>
        </w:rPr>
        <w:t>准确性、</w:t>
      </w:r>
      <w:r w:rsidRPr="00C60C95">
        <w:rPr>
          <w:rFonts w:eastAsia="仿宋_GB2312"/>
          <w:color w:val="000000" w:themeColor="text1"/>
        </w:rPr>
        <w:t>剂量重建准确性。</w:t>
      </w:r>
    </w:p>
    <w:p w14:paraId="36F54B54"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2.2.</w:t>
      </w:r>
      <w:r w:rsidR="00487223" w:rsidRPr="00C60C95">
        <w:rPr>
          <w:rFonts w:eastAsia="仿宋_GB2312"/>
          <w:color w:val="000000" w:themeColor="text1"/>
        </w:rPr>
        <w:t>3</w:t>
      </w:r>
      <w:r w:rsidRPr="00C60C95">
        <w:rPr>
          <w:rFonts w:eastAsia="仿宋_GB2312" w:hint="eastAsia"/>
          <w:color w:val="000000" w:themeColor="text1"/>
        </w:rPr>
        <w:t>.</w:t>
      </w:r>
      <w:r w:rsidR="00487223" w:rsidRPr="00C60C95">
        <w:rPr>
          <w:rFonts w:eastAsia="仿宋_GB2312"/>
          <w:color w:val="000000" w:themeColor="text1"/>
        </w:rPr>
        <w:t>4</w:t>
      </w:r>
      <w:r w:rsidRPr="00C60C95">
        <w:rPr>
          <w:rFonts w:eastAsia="仿宋_GB2312" w:hint="eastAsia"/>
          <w:color w:val="000000" w:themeColor="text1"/>
        </w:rPr>
        <w:t>软件性能</w:t>
      </w:r>
    </w:p>
    <w:p w14:paraId="7B57A77C"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C60C95">
        <w:rPr>
          <w:rFonts w:eastAsia="仿宋_GB2312" w:hint="eastAsia"/>
          <w:color w:val="000000" w:themeColor="text1"/>
        </w:rPr>
        <w:t>申请人可以结合用户界面，简要描述软件组件，列表说明重要的软件功能模块，如剂量重建和剂量比较功能。明确是否涉及新技术、人工智能技术。</w:t>
      </w:r>
    </w:p>
    <w:p w14:paraId="6CC1354F" w14:textId="77777777" w:rsidR="007821DF" w:rsidRPr="00C60C95" w:rsidRDefault="00634B04">
      <w:pPr>
        <w:overflowPunct w:val="0"/>
        <w:autoSpaceDE w:val="0"/>
        <w:autoSpaceDN w:val="0"/>
        <w:adjustRightInd w:val="0"/>
        <w:snapToGrid w:val="0"/>
        <w:spacing w:line="520" w:lineRule="exact"/>
        <w:ind w:firstLineChars="200" w:firstLine="640"/>
        <w:outlineLvl w:val="5"/>
        <w:rPr>
          <w:rFonts w:eastAsia="仿宋_GB2312"/>
          <w:color w:val="000000" w:themeColor="text1"/>
          <w:shd w:val="clear" w:color="auto" w:fill="C8ECCC" w:themeFill="background1"/>
        </w:rPr>
      </w:pPr>
      <w:r w:rsidRPr="00C60C95">
        <w:rPr>
          <w:rFonts w:eastAsia="仿宋_GB2312" w:hint="eastAsia"/>
          <w:color w:val="000000" w:themeColor="text1"/>
          <w:shd w:val="clear" w:color="auto" w:fill="C8ECCC" w:themeFill="background1"/>
        </w:rPr>
        <w:t>2.2.</w:t>
      </w:r>
      <w:r w:rsidRPr="00C60C95">
        <w:rPr>
          <w:rFonts w:eastAsia="仿宋_GB2312"/>
          <w:color w:val="000000" w:themeColor="text1"/>
          <w:shd w:val="clear" w:color="auto" w:fill="C8ECCC" w:themeFill="background1"/>
        </w:rPr>
        <w:t>4</w:t>
      </w:r>
      <w:r w:rsidRPr="00C60C95">
        <w:rPr>
          <w:rFonts w:eastAsia="仿宋_GB2312" w:hint="eastAsia"/>
          <w:color w:val="000000" w:themeColor="text1"/>
          <w:shd w:val="clear" w:color="auto" w:fill="C8ECCC" w:themeFill="background1"/>
        </w:rPr>
        <w:t>型号规格</w:t>
      </w:r>
    </w:p>
    <w:p w14:paraId="4B26FBE1" w14:textId="77777777" w:rsidR="007821DF" w:rsidRPr="00C60C95" w:rsidRDefault="00634B04">
      <w:pPr>
        <w:overflowPunct w:val="0"/>
        <w:spacing w:line="520" w:lineRule="exact"/>
        <w:ind w:firstLineChars="200" w:firstLine="640"/>
        <w:rPr>
          <w:rFonts w:eastAsia="仿宋_GB2312"/>
          <w:color w:val="000000" w:themeColor="text1"/>
          <w:shd w:val="clear" w:color="auto" w:fill="C8ECCC" w:themeFill="background1"/>
        </w:rPr>
      </w:pPr>
      <w:r w:rsidRPr="00C60C95">
        <w:rPr>
          <w:rFonts w:eastAsia="仿宋_GB2312"/>
          <w:color w:val="000000" w:themeColor="text1"/>
          <w:shd w:val="clear" w:color="auto" w:fill="C8ECCC" w:themeFill="background1"/>
        </w:rPr>
        <w:t>对于存在多种</w:t>
      </w:r>
      <w:r w:rsidRPr="00C60C95">
        <w:rPr>
          <w:rFonts w:eastAsia="仿宋_GB2312" w:hint="eastAsia"/>
          <w:color w:val="000000" w:themeColor="text1"/>
          <w:shd w:val="clear" w:color="auto" w:fill="C8ECCC" w:themeFill="background1"/>
        </w:rPr>
        <w:t>型号规格</w:t>
      </w:r>
      <w:r w:rsidRPr="00C60C95">
        <w:rPr>
          <w:rFonts w:eastAsia="仿宋_GB2312"/>
          <w:color w:val="000000" w:themeColor="text1"/>
          <w:shd w:val="clear" w:color="auto" w:fill="C8ECCC" w:themeFill="background1"/>
        </w:rPr>
        <w:t>的产品，</w:t>
      </w:r>
      <w:r w:rsidRPr="00C60C95">
        <w:rPr>
          <w:rFonts w:eastAsia="仿宋_GB2312" w:hint="eastAsia"/>
          <w:color w:val="000000" w:themeColor="text1"/>
          <w:shd w:val="clear" w:color="auto" w:fill="C8ECCC" w:themeFill="background1"/>
        </w:rPr>
        <w:t>需</w:t>
      </w:r>
      <w:r w:rsidRPr="00C60C95">
        <w:rPr>
          <w:rFonts w:eastAsia="仿宋_GB2312"/>
          <w:color w:val="000000" w:themeColor="text1"/>
          <w:shd w:val="clear" w:color="auto" w:fill="C8ECCC" w:themeFill="background1"/>
        </w:rPr>
        <w:t>明确各</w:t>
      </w:r>
      <w:r w:rsidRPr="00C60C95">
        <w:rPr>
          <w:rFonts w:eastAsia="仿宋_GB2312" w:hint="eastAsia"/>
          <w:color w:val="000000" w:themeColor="text1"/>
          <w:shd w:val="clear" w:color="auto" w:fill="C8ECCC" w:themeFill="background1"/>
        </w:rPr>
        <w:t>型号规格</w:t>
      </w:r>
      <w:r w:rsidRPr="00C60C95">
        <w:rPr>
          <w:rFonts w:eastAsia="仿宋_GB2312"/>
          <w:color w:val="000000" w:themeColor="text1"/>
          <w:shd w:val="clear" w:color="auto" w:fill="C8ECCC" w:themeFill="background1"/>
        </w:rPr>
        <w:t>的区别。</w:t>
      </w:r>
      <w:r w:rsidRPr="00C60C95">
        <w:rPr>
          <w:rFonts w:eastAsia="仿宋_GB2312" w:hint="eastAsia"/>
          <w:color w:val="000000" w:themeColor="text1"/>
          <w:shd w:val="clear" w:color="auto" w:fill="C8ECCC" w:themeFill="background1"/>
        </w:rPr>
        <w:t>需</w:t>
      </w:r>
      <w:r w:rsidRPr="00C60C95">
        <w:rPr>
          <w:rFonts w:eastAsia="仿宋_GB2312"/>
          <w:color w:val="000000" w:themeColor="text1"/>
          <w:shd w:val="clear" w:color="auto" w:fill="C8ECCC" w:themeFill="background1"/>
        </w:rPr>
        <w:t>采用对比表及带有说明性文字的图片、图表，对于各种</w:t>
      </w:r>
      <w:r w:rsidRPr="00C60C95">
        <w:rPr>
          <w:rFonts w:eastAsia="仿宋_GB2312" w:hint="eastAsia"/>
          <w:color w:val="000000" w:themeColor="text1"/>
          <w:shd w:val="clear" w:color="auto" w:fill="C8ECCC" w:themeFill="background1"/>
        </w:rPr>
        <w:t>型号规格</w:t>
      </w:r>
      <w:r w:rsidRPr="00C60C95">
        <w:rPr>
          <w:rFonts w:eastAsia="仿宋_GB2312"/>
          <w:color w:val="000000" w:themeColor="text1"/>
          <w:shd w:val="clear" w:color="auto" w:fill="C8ECCC" w:themeFill="background1"/>
        </w:rPr>
        <w:t>的结构组成、功能、产品特征和运行模式、</w:t>
      </w:r>
      <w:r w:rsidRPr="00C60C95">
        <w:rPr>
          <w:rFonts w:eastAsia="仿宋_GB2312" w:hint="eastAsia"/>
          <w:color w:val="000000" w:themeColor="text1"/>
          <w:shd w:val="clear" w:color="auto" w:fill="C8ECCC" w:themeFill="background1"/>
        </w:rPr>
        <w:t>技术参数</w:t>
      </w:r>
      <w:r w:rsidRPr="00C60C95">
        <w:rPr>
          <w:rFonts w:eastAsia="仿宋_GB2312"/>
          <w:color w:val="000000" w:themeColor="text1"/>
          <w:shd w:val="clear" w:color="auto" w:fill="C8ECCC" w:themeFill="background1"/>
        </w:rPr>
        <w:t>等方面加以描述。</w:t>
      </w:r>
    </w:p>
    <w:p w14:paraId="3199BB09" w14:textId="77777777" w:rsidR="007821DF" w:rsidRPr="00C60C95" w:rsidRDefault="00634B04">
      <w:pPr>
        <w:overflowPunct w:val="0"/>
        <w:spacing w:line="520" w:lineRule="exact"/>
        <w:ind w:firstLineChars="200" w:firstLine="640"/>
        <w:rPr>
          <w:rFonts w:eastAsia="仿宋_GB2312"/>
          <w:color w:val="000000" w:themeColor="text1"/>
          <w:shd w:val="clear" w:color="auto" w:fill="C8ECCC" w:themeFill="background1"/>
        </w:rPr>
      </w:pPr>
      <w:r w:rsidRPr="00C60C95">
        <w:rPr>
          <w:rFonts w:eastAsia="仿宋_GB2312" w:hint="eastAsia"/>
          <w:color w:val="000000" w:themeColor="text1"/>
          <w:shd w:val="clear" w:color="auto" w:fill="C8ECCC" w:themeFill="background1"/>
        </w:rPr>
        <w:t>2.2.</w:t>
      </w:r>
      <w:r w:rsidRPr="00C60C95">
        <w:rPr>
          <w:rFonts w:eastAsia="仿宋_GB2312"/>
          <w:color w:val="000000" w:themeColor="text1"/>
          <w:shd w:val="clear" w:color="auto" w:fill="C8ECCC" w:themeFill="background1"/>
        </w:rPr>
        <w:t>5</w:t>
      </w:r>
      <w:r w:rsidRPr="00C60C95">
        <w:rPr>
          <w:rFonts w:eastAsia="仿宋_GB2312" w:hint="eastAsia"/>
          <w:color w:val="000000" w:themeColor="text1"/>
          <w:shd w:val="clear" w:color="auto" w:fill="C8ECCC" w:themeFill="background1"/>
        </w:rPr>
        <w:t>产品外部接口信息</w:t>
      </w:r>
    </w:p>
    <w:p w14:paraId="71A90901" w14:textId="77777777" w:rsidR="007821DF" w:rsidRPr="00C60C95" w:rsidRDefault="00634B04">
      <w:pPr>
        <w:overflowPunct w:val="0"/>
        <w:spacing w:line="520" w:lineRule="exact"/>
        <w:ind w:firstLineChars="200" w:firstLine="640"/>
        <w:rPr>
          <w:rFonts w:eastAsia="仿宋_GB2312"/>
          <w:color w:val="000000" w:themeColor="text1"/>
          <w:shd w:val="clear" w:color="auto" w:fill="C8ECCC" w:themeFill="background1"/>
        </w:rPr>
      </w:pPr>
      <w:r w:rsidRPr="00C60C95">
        <w:rPr>
          <w:rFonts w:eastAsia="仿宋_GB2312" w:hint="eastAsia"/>
          <w:color w:val="000000" w:themeColor="text1"/>
          <w:shd w:val="clear" w:color="auto" w:fill="C8ECCC" w:themeFill="background1"/>
        </w:rPr>
        <w:t>申请人需说明产品外部接口信息，包括：</w:t>
      </w:r>
    </w:p>
    <w:p w14:paraId="7CCB692A" w14:textId="77777777" w:rsidR="007821DF" w:rsidRPr="00C60C95" w:rsidRDefault="00634B04">
      <w:pPr>
        <w:overflowPunct w:val="0"/>
        <w:spacing w:line="520" w:lineRule="exact"/>
        <w:ind w:firstLineChars="200" w:firstLine="640"/>
        <w:rPr>
          <w:rFonts w:eastAsia="仿宋_GB2312"/>
          <w:color w:val="000000" w:themeColor="text1"/>
          <w:shd w:val="clear" w:color="auto" w:fill="C8ECCC" w:themeFill="background1"/>
        </w:rPr>
      </w:pPr>
      <w:r w:rsidRPr="00C60C95">
        <w:rPr>
          <w:rFonts w:eastAsia="仿宋_GB2312" w:hint="eastAsia"/>
          <w:color w:val="000000" w:themeColor="text1"/>
          <w:shd w:val="clear" w:color="auto" w:fill="C8ECCC" w:themeFill="background1"/>
        </w:rPr>
        <w:t>2.2.</w:t>
      </w:r>
      <w:r w:rsidRPr="00C60C95">
        <w:rPr>
          <w:rFonts w:eastAsia="仿宋_GB2312"/>
          <w:color w:val="000000" w:themeColor="text1"/>
          <w:shd w:val="clear" w:color="auto" w:fill="C8ECCC" w:themeFill="background1"/>
        </w:rPr>
        <w:t>5</w:t>
      </w:r>
      <w:r w:rsidRPr="00C60C95">
        <w:rPr>
          <w:rFonts w:eastAsia="仿宋_GB2312" w:hint="eastAsia"/>
          <w:color w:val="000000" w:themeColor="text1"/>
          <w:shd w:val="clear" w:color="auto" w:fill="C8ECCC" w:themeFill="background1"/>
        </w:rPr>
        <w:t>.1</w:t>
      </w:r>
      <w:r w:rsidRPr="00C60C95">
        <w:rPr>
          <w:rFonts w:eastAsia="仿宋_GB2312" w:hint="eastAsia"/>
          <w:color w:val="000000" w:themeColor="text1"/>
          <w:shd w:val="clear" w:color="auto" w:fill="C8ECCC" w:themeFill="background1"/>
        </w:rPr>
        <w:t>接口类型。例如：标准</w:t>
      </w:r>
      <w:r w:rsidRPr="00C60C95">
        <w:rPr>
          <w:rFonts w:eastAsia="仿宋_GB2312" w:hint="eastAsia"/>
          <w:color w:val="000000" w:themeColor="text1"/>
          <w:shd w:val="clear" w:color="auto" w:fill="C8ECCC" w:themeFill="background1"/>
        </w:rPr>
        <w:t>/</w:t>
      </w:r>
      <w:r w:rsidRPr="00C60C95">
        <w:rPr>
          <w:rFonts w:eastAsia="仿宋_GB2312" w:hint="eastAsia"/>
          <w:color w:val="000000" w:themeColor="text1"/>
          <w:shd w:val="clear" w:color="auto" w:fill="C8ECCC" w:themeFill="background1"/>
        </w:rPr>
        <w:t>专用接口、电气</w:t>
      </w:r>
      <w:r w:rsidRPr="00C60C95">
        <w:rPr>
          <w:rFonts w:eastAsia="仿宋_GB2312" w:hint="eastAsia"/>
          <w:color w:val="000000" w:themeColor="text1"/>
          <w:shd w:val="clear" w:color="auto" w:fill="C8ECCC" w:themeFill="background1"/>
        </w:rPr>
        <w:t>/</w:t>
      </w:r>
      <w:r w:rsidRPr="00C60C95">
        <w:rPr>
          <w:rFonts w:eastAsia="仿宋_GB2312" w:hint="eastAsia"/>
          <w:color w:val="000000" w:themeColor="text1"/>
          <w:shd w:val="clear" w:color="auto" w:fill="C8ECCC" w:themeFill="background1"/>
        </w:rPr>
        <w:t>机械接口、无线通讯接口等。</w:t>
      </w:r>
    </w:p>
    <w:p w14:paraId="228E6F90" w14:textId="77777777" w:rsidR="007821DF" w:rsidRPr="00C60C95" w:rsidRDefault="00634B04">
      <w:pPr>
        <w:overflowPunct w:val="0"/>
        <w:spacing w:line="520" w:lineRule="exact"/>
        <w:ind w:firstLineChars="200" w:firstLine="640"/>
        <w:rPr>
          <w:rFonts w:eastAsia="仿宋_GB2312"/>
          <w:color w:val="000000" w:themeColor="text1"/>
          <w:shd w:val="clear" w:color="auto" w:fill="C8ECCC" w:themeFill="background1"/>
        </w:rPr>
      </w:pPr>
      <w:r w:rsidRPr="00C60C95">
        <w:rPr>
          <w:rFonts w:eastAsia="仿宋_GB2312" w:hint="eastAsia"/>
          <w:color w:val="000000" w:themeColor="text1"/>
          <w:shd w:val="clear" w:color="auto" w:fill="C8ECCC" w:themeFill="background1"/>
        </w:rPr>
        <w:t>2.2.</w:t>
      </w:r>
      <w:r w:rsidRPr="00C60C95">
        <w:rPr>
          <w:rFonts w:eastAsia="仿宋_GB2312"/>
          <w:color w:val="000000" w:themeColor="text1"/>
          <w:shd w:val="clear" w:color="auto" w:fill="C8ECCC" w:themeFill="background1"/>
        </w:rPr>
        <w:t>5</w:t>
      </w:r>
      <w:r w:rsidRPr="00C60C95">
        <w:rPr>
          <w:rFonts w:eastAsia="仿宋_GB2312" w:hint="eastAsia"/>
          <w:color w:val="000000" w:themeColor="text1"/>
          <w:shd w:val="clear" w:color="auto" w:fill="C8ECCC" w:themeFill="background1"/>
        </w:rPr>
        <w:t>.2</w:t>
      </w:r>
      <w:r w:rsidRPr="00C60C95">
        <w:rPr>
          <w:rFonts w:eastAsia="仿宋_GB2312" w:hint="eastAsia"/>
          <w:color w:val="000000" w:themeColor="text1"/>
          <w:shd w:val="clear" w:color="auto" w:fill="C8ECCC" w:themeFill="background1"/>
        </w:rPr>
        <w:t>接口功能。例如：信号控制、数据交换、是否为联合使用设备提供电源等。</w:t>
      </w:r>
    </w:p>
    <w:p w14:paraId="4D5AB22A" w14:textId="77777777" w:rsidR="007821DF" w:rsidRPr="00C60C95" w:rsidRDefault="00634B04">
      <w:pPr>
        <w:overflowPunct w:val="0"/>
        <w:spacing w:line="520" w:lineRule="exact"/>
        <w:ind w:firstLineChars="200" w:firstLine="640"/>
        <w:rPr>
          <w:rFonts w:eastAsia="仿宋_GB2312"/>
          <w:color w:val="000000" w:themeColor="text1"/>
          <w:shd w:val="clear" w:color="auto" w:fill="C8ECCC" w:themeFill="background1"/>
        </w:rPr>
      </w:pPr>
      <w:r w:rsidRPr="00C60C95">
        <w:rPr>
          <w:rFonts w:eastAsia="仿宋_GB2312" w:hint="eastAsia"/>
          <w:color w:val="000000" w:themeColor="text1"/>
          <w:shd w:val="clear" w:color="auto" w:fill="C8ECCC" w:themeFill="background1"/>
        </w:rPr>
        <w:t>2.2.</w:t>
      </w:r>
      <w:r w:rsidRPr="00C60C95">
        <w:rPr>
          <w:rFonts w:eastAsia="仿宋_GB2312"/>
          <w:color w:val="000000" w:themeColor="text1"/>
          <w:shd w:val="clear" w:color="auto" w:fill="C8ECCC" w:themeFill="background1"/>
        </w:rPr>
        <w:t>5</w:t>
      </w:r>
      <w:r w:rsidRPr="00C60C95">
        <w:rPr>
          <w:rFonts w:eastAsia="仿宋_GB2312" w:hint="eastAsia"/>
          <w:color w:val="000000" w:themeColor="text1"/>
          <w:shd w:val="clear" w:color="auto" w:fill="C8ECCC" w:themeFill="background1"/>
        </w:rPr>
        <w:t>.3</w:t>
      </w:r>
      <w:r w:rsidRPr="00C60C95">
        <w:rPr>
          <w:rFonts w:eastAsia="仿宋_GB2312" w:hint="eastAsia"/>
          <w:color w:val="000000" w:themeColor="text1"/>
          <w:shd w:val="clear" w:color="auto" w:fill="C8ECCC" w:themeFill="background1"/>
        </w:rPr>
        <w:t>接口数量和连接方式。</w:t>
      </w:r>
    </w:p>
    <w:p w14:paraId="2B71E0B5"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2.3</w:t>
      </w:r>
      <w:r w:rsidRPr="00C60C95">
        <w:rPr>
          <w:rFonts w:eastAsia="仿宋_GB2312" w:hint="eastAsia"/>
          <w:color w:val="000000" w:themeColor="text1"/>
        </w:rPr>
        <w:t>包装说明</w:t>
      </w:r>
    </w:p>
    <w:p w14:paraId="4AC6455D"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申请人需描述注册单元内所有产品组成的包装情况，说明</w:t>
      </w:r>
      <w:r w:rsidRPr="00C60C95">
        <w:rPr>
          <w:rFonts w:eastAsia="仿宋_GB2312" w:hint="eastAsia"/>
          <w:color w:val="000000" w:themeColor="text1"/>
        </w:rPr>
        <w:lastRenderedPageBreak/>
        <w:t>包装清单和包装方式，提供包装图示。</w:t>
      </w:r>
    </w:p>
    <w:p w14:paraId="335FD0CF"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2.4</w:t>
      </w:r>
      <w:r w:rsidRPr="00C60C95">
        <w:rPr>
          <w:rFonts w:eastAsia="仿宋_GB2312" w:hint="eastAsia"/>
          <w:color w:val="000000" w:themeColor="text1"/>
        </w:rPr>
        <w:t>研发历程、与同类和</w:t>
      </w:r>
      <w:r w:rsidRPr="00C60C95">
        <w:rPr>
          <w:rFonts w:eastAsia="仿宋_GB2312" w:hint="eastAsia"/>
          <w:color w:val="000000" w:themeColor="text1"/>
        </w:rPr>
        <w:t>/</w:t>
      </w:r>
      <w:r w:rsidRPr="00C60C95">
        <w:rPr>
          <w:rFonts w:eastAsia="仿宋_GB2312" w:hint="eastAsia"/>
          <w:color w:val="000000" w:themeColor="text1"/>
        </w:rPr>
        <w:t>或前代产品的参考和比较</w:t>
      </w:r>
    </w:p>
    <w:p w14:paraId="7DDA6EBC"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若存在可以参考的同类产品</w:t>
      </w:r>
      <w:r w:rsidRPr="00C60C95">
        <w:rPr>
          <w:rFonts w:eastAsia="仿宋_GB2312" w:hint="eastAsia"/>
          <w:color w:val="000000" w:themeColor="text1"/>
        </w:rPr>
        <w:t>/</w:t>
      </w:r>
      <w:r w:rsidRPr="00C60C95">
        <w:rPr>
          <w:rFonts w:eastAsia="仿宋_GB2312" w:hint="eastAsia"/>
          <w:color w:val="000000" w:themeColor="text1"/>
        </w:rPr>
        <w:t>前代产品，建议列表比较说明申报产品与同类产品</w:t>
      </w:r>
      <w:r w:rsidRPr="00C60C95">
        <w:rPr>
          <w:rFonts w:eastAsia="仿宋_GB2312" w:hint="eastAsia"/>
          <w:color w:val="000000" w:themeColor="text1"/>
        </w:rPr>
        <w:t>/</w:t>
      </w:r>
      <w:r w:rsidRPr="00C60C95">
        <w:rPr>
          <w:rFonts w:eastAsia="仿宋_GB2312" w:hint="eastAsia"/>
          <w:color w:val="000000" w:themeColor="text1"/>
        </w:rPr>
        <w:t>前代产品在工作原理、结构组成、制造材料、性能指标、作用方式、适用范围等方面的异同，并重点说明申报产品的新功能、新应用、新特征。</w:t>
      </w:r>
    </w:p>
    <w:p w14:paraId="3FD724D3"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3.</w:t>
      </w:r>
      <w:r w:rsidRPr="00C60C95">
        <w:rPr>
          <w:rFonts w:eastAsia="仿宋_GB2312"/>
          <w:color w:val="000000" w:themeColor="text1"/>
        </w:rPr>
        <w:t>适用范围和禁忌证</w:t>
      </w:r>
    </w:p>
    <w:p w14:paraId="3BAC7650"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3.1</w:t>
      </w:r>
      <w:r w:rsidRPr="00C60C95">
        <w:rPr>
          <w:rFonts w:eastAsia="仿宋_GB2312" w:hint="eastAsia"/>
          <w:color w:val="000000" w:themeColor="text1"/>
        </w:rPr>
        <w:t>产品适用范围</w:t>
      </w:r>
    </w:p>
    <w:p w14:paraId="6243B5B9"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描述申报产品的适用范围，明确产品使用场景、预期用途等。例如：</w:t>
      </w:r>
    </w:p>
    <w:p w14:paraId="5A9F722A" w14:textId="77777777" w:rsidR="007821DF" w:rsidRPr="00C60C95" w:rsidRDefault="00634B04">
      <w:pPr>
        <w:adjustRightInd w:val="0"/>
        <w:snapToGrid w:val="0"/>
        <w:spacing w:line="520" w:lineRule="exact"/>
        <w:ind w:firstLineChars="200" w:firstLine="640"/>
        <w:rPr>
          <w:rFonts w:eastAsia="仿宋_GB2312" w:cs="宋体"/>
          <w:color w:val="000000" w:themeColor="text1"/>
          <w:szCs w:val="32"/>
        </w:rPr>
      </w:pPr>
      <w:bookmarkStart w:id="2" w:name="OLE_LINK1"/>
      <w:bookmarkStart w:id="3" w:name="OLE_LINK2"/>
      <w:proofErr w:type="gramStart"/>
      <w:r w:rsidRPr="00C60C95">
        <w:rPr>
          <w:rFonts w:eastAsia="仿宋_GB2312" w:cs="宋体" w:hint="eastAsia"/>
          <w:color w:val="000000" w:themeColor="text1"/>
          <w:szCs w:val="32"/>
        </w:rPr>
        <w:t>水模体</w:t>
      </w:r>
      <w:proofErr w:type="gramEnd"/>
      <w:r w:rsidRPr="00C60C95">
        <w:rPr>
          <w:rFonts w:eastAsia="仿宋_GB2312" w:cs="宋体" w:hint="eastAsia"/>
          <w:color w:val="000000" w:themeColor="text1"/>
          <w:szCs w:val="32"/>
        </w:rPr>
        <w:t>类产品：该产品用于测量射线束在水中的剂量分布，其测量结果可用于对放射治疗计划系统数据配置和修改。</w:t>
      </w:r>
    </w:p>
    <w:bookmarkEnd w:id="2"/>
    <w:bookmarkEnd w:id="3"/>
    <w:p w14:paraId="31EBAE0B" w14:textId="77777777" w:rsidR="007821DF" w:rsidRPr="00C60C95" w:rsidRDefault="00634B04">
      <w:pPr>
        <w:adjustRightInd w:val="0"/>
        <w:snapToGrid w:val="0"/>
        <w:spacing w:line="520" w:lineRule="exact"/>
        <w:ind w:firstLineChars="200" w:firstLine="640"/>
        <w:rPr>
          <w:rFonts w:eastAsia="仿宋_GB2312" w:cs="宋体"/>
          <w:color w:val="000000" w:themeColor="text1"/>
          <w:szCs w:val="32"/>
        </w:rPr>
      </w:pPr>
      <w:r w:rsidRPr="00C60C95">
        <w:rPr>
          <w:rFonts w:eastAsia="仿宋_GB2312" w:cs="宋体" w:hint="eastAsia"/>
          <w:color w:val="000000" w:themeColor="text1"/>
          <w:szCs w:val="32"/>
        </w:rPr>
        <w:t>探测器阵列类产品：该产品用于测量放射治疗计划的剂量分布，通过与放射治疗计划的计算数据进行比较来实现对治疗前计划的验证。</w:t>
      </w:r>
    </w:p>
    <w:p w14:paraId="3980AE58"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申请人需说明产品对于操作者的要求，以及操作产品应具备的技能、知识、培训等。</w:t>
      </w:r>
    </w:p>
    <w:p w14:paraId="18AD3159"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3.2</w:t>
      </w:r>
      <w:r w:rsidRPr="00C60C95">
        <w:rPr>
          <w:rFonts w:eastAsia="仿宋_GB2312" w:hint="eastAsia"/>
          <w:color w:val="000000" w:themeColor="text1"/>
        </w:rPr>
        <w:t>预期使用环境</w:t>
      </w:r>
    </w:p>
    <w:p w14:paraId="474AF2D5"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申请人需详述产品使用环境条件及储存环境条件，包括：</w:t>
      </w:r>
    </w:p>
    <w:p w14:paraId="2152A481"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color w:val="000000" w:themeColor="text1"/>
        </w:rPr>
        <w:t>3.2.1</w:t>
      </w:r>
      <w:r w:rsidRPr="00C60C95">
        <w:rPr>
          <w:rFonts w:eastAsia="仿宋_GB2312" w:hint="eastAsia"/>
          <w:color w:val="000000" w:themeColor="text1"/>
        </w:rPr>
        <w:t>提供产品的储存运输、使用环境要求（温度范围、相对湿度范围、气压范围等）。</w:t>
      </w:r>
    </w:p>
    <w:p w14:paraId="7A7DBB82"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color w:val="000000" w:themeColor="text1"/>
        </w:rPr>
        <w:t>3.2.2</w:t>
      </w:r>
      <w:r w:rsidRPr="00C60C95">
        <w:rPr>
          <w:rFonts w:eastAsia="仿宋_GB2312" w:hint="eastAsia"/>
          <w:color w:val="000000" w:themeColor="text1"/>
        </w:rPr>
        <w:t>说明产品可以安全、有效地使用的环境、场景和范围。</w:t>
      </w:r>
    </w:p>
    <w:p w14:paraId="448F517A"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w:t>
      </w:r>
      <w:r w:rsidRPr="00C60C95">
        <w:rPr>
          <w:rFonts w:eastAsia="仿宋_GB2312"/>
          <w:color w:val="000000" w:themeColor="text1"/>
        </w:rPr>
        <w:t>.</w:t>
      </w:r>
      <w:r w:rsidRPr="00C60C95">
        <w:rPr>
          <w:rFonts w:eastAsia="仿宋_GB2312" w:hint="eastAsia"/>
          <w:color w:val="000000" w:themeColor="text1"/>
        </w:rPr>
        <w:t>申报产品上市历史</w:t>
      </w:r>
    </w:p>
    <w:p w14:paraId="49359AD9"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若适用，申请人需要提供以下相关资料：</w:t>
      </w:r>
    </w:p>
    <w:p w14:paraId="28825565"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w:t>
      </w:r>
      <w:r w:rsidRPr="00C60C95">
        <w:rPr>
          <w:rFonts w:eastAsia="仿宋_GB2312"/>
          <w:color w:val="000000" w:themeColor="text1"/>
        </w:rPr>
        <w:t>.1</w:t>
      </w:r>
      <w:r w:rsidRPr="00C60C95">
        <w:rPr>
          <w:rFonts w:eastAsia="仿宋_GB2312" w:hint="eastAsia"/>
          <w:color w:val="000000" w:themeColor="text1"/>
        </w:rPr>
        <w:t>上市情况。申报产品在各国家或地区的上市批准时间、</w:t>
      </w:r>
      <w:r w:rsidRPr="00C60C95">
        <w:rPr>
          <w:rFonts w:eastAsia="仿宋_GB2312" w:hint="eastAsia"/>
          <w:color w:val="000000" w:themeColor="text1"/>
        </w:rPr>
        <w:lastRenderedPageBreak/>
        <w:t>销售情况。</w:t>
      </w:r>
    </w:p>
    <w:p w14:paraId="2B12C003"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4.2</w:t>
      </w:r>
      <w:r w:rsidRPr="00C60C95">
        <w:rPr>
          <w:rFonts w:eastAsia="仿宋_GB2312" w:hint="eastAsia"/>
          <w:color w:val="000000" w:themeColor="text1"/>
        </w:rPr>
        <w:t>不良事件和召回。</w:t>
      </w:r>
    </w:p>
    <w:p w14:paraId="095CEF09"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strike/>
          <w:color w:val="000000" w:themeColor="text1"/>
        </w:rPr>
      </w:pPr>
      <w:r w:rsidRPr="00C60C95">
        <w:rPr>
          <w:rFonts w:eastAsia="仿宋_GB2312" w:hint="eastAsia"/>
          <w:color w:val="000000" w:themeColor="text1"/>
        </w:rPr>
        <w:t>4.3</w:t>
      </w:r>
      <w:r w:rsidRPr="00C60C95">
        <w:rPr>
          <w:rFonts w:eastAsia="仿宋_GB2312" w:hint="eastAsia"/>
          <w:color w:val="000000" w:themeColor="text1"/>
        </w:rPr>
        <w:t>销售、不良事件及召回率。</w:t>
      </w:r>
    </w:p>
    <w:p w14:paraId="4D4AEBBC"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5</w:t>
      </w:r>
      <w:r w:rsidRPr="00C60C95">
        <w:rPr>
          <w:rFonts w:eastAsia="仿宋_GB2312"/>
          <w:color w:val="000000" w:themeColor="text1"/>
        </w:rPr>
        <w:t>.</w:t>
      </w:r>
      <w:r w:rsidRPr="00C60C95">
        <w:rPr>
          <w:rFonts w:eastAsia="仿宋_GB2312" w:hint="eastAsia"/>
          <w:color w:val="000000" w:themeColor="text1"/>
        </w:rPr>
        <w:t>其他申报综述信息</w:t>
      </w:r>
    </w:p>
    <w:p w14:paraId="4E425F5E"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申请人需提供预期配合使用的产品信息。对于已获得批准的部件或配合使用的附件，应当提供注册证编号和国家药监局官方网站公布的注册证信息。提供器械联用的集成测试报告等支持性资料。</w:t>
      </w:r>
    </w:p>
    <w:p w14:paraId="63516B58" w14:textId="5310168A"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若适用，申请人可以提供</w:t>
      </w:r>
      <w:r w:rsidR="007252DD" w:rsidRPr="00C60C95">
        <w:rPr>
          <w:rFonts w:eastAsia="仿宋_GB2312" w:hint="eastAsia"/>
          <w:color w:val="000000" w:themeColor="text1"/>
        </w:rPr>
        <w:t>产品</w:t>
      </w:r>
      <w:r w:rsidRPr="00C60C95">
        <w:rPr>
          <w:rFonts w:eastAsia="仿宋_GB2312" w:hint="eastAsia"/>
          <w:color w:val="000000" w:themeColor="text1"/>
        </w:rPr>
        <w:t>需要重点关注的其他内容和支持性资料。</w:t>
      </w:r>
    </w:p>
    <w:p w14:paraId="458FF2C6" w14:textId="77777777" w:rsidR="007821DF" w:rsidRPr="00C60C95" w:rsidRDefault="00634B04">
      <w:pPr>
        <w:numPr>
          <w:ilvl w:val="0"/>
          <w:numId w:val="2"/>
        </w:numPr>
        <w:overflowPunct w:val="0"/>
        <w:autoSpaceDE w:val="0"/>
        <w:autoSpaceDN w:val="0"/>
        <w:adjustRightInd w:val="0"/>
        <w:snapToGrid w:val="0"/>
        <w:spacing w:line="520" w:lineRule="exact"/>
        <w:ind w:left="0" w:firstLineChars="200" w:firstLine="624"/>
        <w:outlineLvl w:val="2"/>
        <w:rPr>
          <w:rFonts w:eastAsia="楷体_GB2312"/>
          <w:color w:val="000000" w:themeColor="text1"/>
          <w:spacing w:val="-4"/>
        </w:rPr>
      </w:pPr>
      <w:r w:rsidRPr="00C60C95">
        <w:rPr>
          <w:rFonts w:eastAsia="楷体_GB2312" w:hint="eastAsia"/>
          <w:color w:val="000000" w:themeColor="text1"/>
          <w:spacing w:val="-4"/>
        </w:rPr>
        <w:t>非临床资料</w:t>
      </w:r>
    </w:p>
    <w:p w14:paraId="3E616DAC"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1</w:t>
      </w:r>
      <w:r w:rsidRPr="00C60C95">
        <w:rPr>
          <w:rFonts w:eastAsia="仿宋_GB2312"/>
          <w:color w:val="000000" w:themeColor="text1"/>
        </w:rPr>
        <w:t>.</w:t>
      </w:r>
      <w:r w:rsidRPr="00C60C95">
        <w:rPr>
          <w:rFonts w:eastAsia="仿宋_GB2312" w:hint="eastAsia"/>
          <w:color w:val="000000" w:themeColor="text1"/>
        </w:rPr>
        <w:t>产品风险管理资料</w:t>
      </w:r>
    </w:p>
    <w:p w14:paraId="3AB92DDC" w14:textId="0917734E"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产品风险管理资料应符合</w:t>
      </w:r>
      <w:r w:rsidRPr="00C60C95">
        <w:rPr>
          <w:rFonts w:eastAsia="仿宋_GB2312"/>
          <w:color w:val="000000" w:themeColor="text1"/>
        </w:rPr>
        <w:t>GB/T 42062</w:t>
      </w:r>
      <w:r w:rsidR="006E70B5" w:rsidRPr="00C60C95">
        <w:rPr>
          <w:rFonts w:eastAsia="仿宋_GB2312" w:hint="eastAsia"/>
          <w:color w:val="000000" w:themeColor="text1"/>
        </w:rPr>
        <w:t>要求</w:t>
      </w:r>
      <w:r w:rsidRPr="00C60C95">
        <w:rPr>
          <w:rFonts w:eastAsia="仿宋_GB2312" w:hint="eastAsia"/>
          <w:color w:val="000000" w:themeColor="text1"/>
        </w:rPr>
        <w:t>。申请人需识别和判定与产品有关的危险（源），估计和评价相关风险，控制风险并监测风险控制的安全性、有效性。本指导原则提供了射线束扫描</w:t>
      </w:r>
      <w:r w:rsidRPr="00C60C95">
        <w:rPr>
          <w:rFonts w:eastAsia="仿宋_GB2312"/>
          <w:color w:val="000000" w:themeColor="text1"/>
        </w:rPr>
        <w:t>测量</w:t>
      </w:r>
      <w:r w:rsidR="007252DD" w:rsidRPr="00C60C95">
        <w:rPr>
          <w:rFonts w:eastAsia="仿宋_GB2312" w:hint="eastAsia"/>
          <w:color w:val="000000" w:themeColor="text1"/>
        </w:rPr>
        <w:t>产品</w:t>
      </w:r>
      <w:r w:rsidRPr="00C60C95">
        <w:rPr>
          <w:rFonts w:eastAsia="仿宋_GB2312" w:hint="eastAsia"/>
          <w:color w:val="000000" w:themeColor="text1"/>
        </w:rPr>
        <w:t>的可能危险（源）示例的不完全清单（附件</w:t>
      </w:r>
      <w:r w:rsidRPr="00C60C95">
        <w:rPr>
          <w:rFonts w:eastAsia="仿宋_GB2312"/>
          <w:color w:val="000000" w:themeColor="text1"/>
        </w:rPr>
        <w:t>1</w:t>
      </w:r>
      <w:r w:rsidRPr="00C60C95">
        <w:rPr>
          <w:rFonts w:eastAsia="仿宋_GB2312" w:hint="eastAsia"/>
          <w:color w:val="000000" w:themeColor="text1"/>
        </w:rPr>
        <w:t>），帮助申请人判定与产品有关的危险（源）。申请人可以根据产品特征确定其他可能危险（源），采取相应控制措施，确保产品风险降至可接受的程度。</w:t>
      </w:r>
    </w:p>
    <w:p w14:paraId="6D212A9C"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2</w:t>
      </w:r>
      <w:r w:rsidRPr="00C60C95">
        <w:rPr>
          <w:rFonts w:eastAsia="仿宋_GB2312"/>
          <w:color w:val="000000" w:themeColor="text1"/>
        </w:rPr>
        <w:t>.</w:t>
      </w:r>
      <w:r w:rsidRPr="00C60C95">
        <w:rPr>
          <w:rFonts w:eastAsia="仿宋_GB2312" w:hint="eastAsia"/>
          <w:color w:val="000000" w:themeColor="text1"/>
        </w:rPr>
        <w:t>医疗器械安全和性能基本原则清单</w:t>
      </w:r>
    </w:p>
    <w:p w14:paraId="2C6C8CC6"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申请人需提供《医疗器械安全和性能基本原则清单》，并说明产品为了符合适用的各项要求所采用的方法，以及证明其符合性的文件。对于不适用的各项要求，应说明理由。</w:t>
      </w:r>
    </w:p>
    <w:p w14:paraId="5B614332"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w:t>
      </w:r>
      <w:r w:rsidRPr="00C60C95">
        <w:rPr>
          <w:rFonts w:eastAsia="仿宋_GB2312"/>
          <w:color w:val="000000" w:themeColor="text1"/>
        </w:rPr>
        <w:t>.</w:t>
      </w:r>
      <w:r w:rsidRPr="00C60C95">
        <w:rPr>
          <w:rFonts w:eastAsia="仿宋_GB2312" w:hint="eastAsia"/>
          <w:color w:val="000000" w:themeColor="text1"/>
        </w:rPr>
        <w:t>产品技术要求及检验报告</w:t>
      </w:r>
    </w:p>
    <w:p w14:paraId="3D5BC901" w14:textId="77777777" w:rsidR="007821DF" w:rsidRPr="00C60C95" w:rsidRDefault="00634B04">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sidRPr="00C60C95">
        <w:rPr>
          <w:rFonts w:eastAsia="仿宋_GB2312" w:hint="eastAsia"/>
          <w:color w:val="000000" w:themeColor="text1"/>
        </w:rPr>
        <w:t>3.1</w:t>
      </w:r>
      <w:r w:rsidRPr="00C60C95">
        <w:rPr>
          <w:rFonts w:eastAsia="仿宋_GB2312" w:hint="eastAsia"/>
          <w:color w:val="000000" w:themeColor="text1"/>
        </w:rPr>
        <w:t>申报产品适用标准情况</w:t>
      </w:r>
    </w:p>
    <w:p w14:paraId="053AFE2A" w14:textId="77777777" w:rsidR="007821DF" w:rsidRPr="00C60C95" w:rsidRDefault="00634B04">
      <w:pPr>
        <w:adjustRightInd w:val="0"/>
        <w:snapToGrid w:val="0"/>
        <w:spacing w:line="520" w:lineRule="exact"/>
        <w:ind w:firstLineChars="200" w:firstLine="640"/>
        <w:rPr>
          <w:rFonts w:eastAsia="仿宋_GB2312"/>
          <w:color w:val="000000" w:themeColor="text1"/>
          <w:sz w:val="21"/>
          <w:szCs w:val="22"/>
        </w:rPr>
      </w:pPr>
      <w:r w:rsidRPr="00C60C95">
        <w:rPr>
          <w:rFonts w:eastAsia="仿宋_GB2312" w:hint="eastAsia"/>
          <w:color w:val="000000" w:themeColor="text1"/>
        </w:rPr>
        <w:lastRenderedPageBreak/>
        <w:t>申请人需列表说明申报产品应符合的国家标准和行业标准，可以参考表</w:t>
      </w:r>
      <w:r w:rsidRPr="00C60C95">
        <w:rPr>
          <w:rFonts w:eastAsia="仿宋_GB2312"/>
          <w:color w:val="000000" w:themeColor="text1"/>
        </w:rPr>
        <w:t>1</w:t>
      </w:r>
      <w:r w:rsidRPr="00C60C95">
        <w:rPr>
          <w:rFonts w:eastAsia="仿宋_GB2312" w:hint="eastAsia"/>
          <w:color w:val="000000" w:themeColor="text1"/>
        </w:rPr>
        <w:t>示例</w:t>
      </w:r>
      <w:r w:rsidRPr="00C60C95">
        <w:rPr>
          <w:rFonts w:eastAsia="仿宋_GB2312" w:hint="eastAsia"/>
          <w:color w:val="000000" w:themeColor="text1"/>
          <w:sz w:val="21"/>
          <w:szCs w:val="22"/>
        </w:rPr>
        <w:t>。</w:t>
      </w:r>
    </w:p>
    <w:p w14:paraId="433539B8" w14:textId="77777777" w:rsidR="007821DF" w:rsidRPr="00C60C95" w:rsidRDefault="007821DF">
      <w:pPr>
        <w:overflowPunct w:val="0"/>
        <w:autoSpaceDE w:val="0"/>
        <w:autoSpaceDN w:val="0"/>
        <w:adjustRightInd w:val="0"/>
        <w:snapToGrid w:val="0"/>
        <w:spacing w:line="520" w:lineRule="exact"/>
        <w:jc w:val="center"/>
        <w:rPr>
          <w:rFonts w:ascii="黑体" w:eastAsia="黑体" w:hAnsi="黑体"/>
          <w:color w:val="000000" w:themeColor="text1"/>
          <w:sz w:val="28"/>
        </w:rPr>
      </w:pPr>
    </w:p>
    <w:p w14:paraId="6BF424FA" w14:textId="77777777" w:rsidR="007821DF" w:rsidRPr="00C60C95" w:rsidRDefault="00634B04">
      <w:pPr>
        <w:overflowPunct w:val="0"/>
        <w:autoSpaceDE w:val="0"/>
        <w:autoSpaceDN w:val="0"/>
        <w:adjustRightInd w:val="0"/>
        <w:snapToGrid w:val="0"/>
        <w:spacing w:line="520" w:lineRule="exact"/>
        <w:jc w:val="center"/>
        <w:rPr>
          <w:rFonts w:ascii="黑体" w:eastAsia="黑体" w:hAnsi="黑体"/>
          <w:color w:val="000000" w:themeColor="text1"/>
          <w:sz w:val="28"/>
        </w:rPr>
      </w:pPr>
      <w:r w:rsidRPr="00C60C95">
        <w:rPr>
          <w:rFonts w:ascii="黑体" w:eastAsia="黑体" w:hAnsi="黑体" w:hint="eastAsia"/>
          <w:color w:val="000000" w:themeColor="text1"/>
          <w:sz w:val="28"/>
        </w:rPr>
        <w:t>表</w:t>
      </w:r>
      <w:r w:rsidRPr="00C60C95">
        <w:rPr>
          <w:rFonts w:ascii="黑体" w:eastAsia="黑体" w:hAnsi="黑体"/>
          <w:color w:val="000000" w:themeColor="text1"/>
          <w:sz w:val="28"/>
        </w:rPr>
        <w:t xml:space="preserve">1 </w:t>
      </w:r>
      <w:r w:rsidRPr="00C60C95">
        <w:rPr>
          <w:rFonts w:ascii="黑体" w:eastAsia="黑体" w:hAnsi="黑体" w:hint="eastAsia"/>
          <w:color w:val="000000" w:themeColor="text1"/>
          <w:sz w:val="28"/>
        </w:rPr>
        <w:t>产品相关适用标准</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838"/>
        <w:gridCol w:w="5269"/>
        <w:gridCol w:w="1660"/>
      </w:tblGrid>
      <w:tr w:rsidR="007821DF" w:rsidRPr="00C60C95" w14:paraId="71C30F95" w14:textId="77777777">
        <w:trPr>
          <w:trHeight w:val="408"/>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B828F" w14:textId="77777777" w:rsidR="007821DF" w:rsidRPr="00C60C95" w:rsidRDefault="00634B04">
            <w:pPr>
              <w:adjustRightInd w:val="0"/>
              <w:snapToGrid w:val="0"/>
              <w:spacing w:line="520" w:lineRule="exact"/>
              <w:jc w:val="center"/>
              <w:rPr>
                <w:rFonts w:eastAsia="仿宋_GB2312"/>
                <w:bCs/>
                <w:color w:val="000000" w:themeColor="text1"/>
                <w:sz w:val="28"/>
              </w:rPr>
            </w:pPr>
            <w:r w:rsidRPr="00C60C95">
              <w:rPr>
                <w:rFonts w:eastAsia="仿宋_GB2312" w:hint="eastAsia"/>
                <w:bCs/>
                <w:color w:val="000000" w:themeColor="text1"/>
                <w:sz w:val="28"/>
              </w:rPr>
              <w:t>标准编号</w:t>
            </w:r>
          </w:p>
        </w:tc>
        <w:tc>
          <w:tcPr>
            <w:tcW w:w="5269" w:type="dxa"/>
            <w:tcBorders>
              <w:top w:val="single" w:sz="4" w:space="0" w:color="auto"/>
              <w:left w:val="single" w:sz="4" w:space="0" w:color="auto"/>
              <w:bottom w:val="single" w:sz="4" w:space="0" w:color="auto"/>
              <w:right w:val="single" w:sz="4" w:space="0" w:color="auto"/>
            </w:tcBorders>
            <w:vAlign w:val="center"/>
          </w:tcPr>
          <w:p w14:paraId="560C659D" w14:textId="77777777" w:rsidR="007821DF" w:rsidRPr="00C60C95" w:rsidRDefault="00634B04">
            <w:pPr>
              <w:adjustRightInd w:val="0"/>
              <w:snapToGrid w:val="0"/>
              <w:spacing w:line="520" w:lineRule="exact"/>
              <w:jc w:val="center"/>
              <w:rPr>
                <w:rFonts w:eastAsia="仿宋_GB2312"/>
                <w:bCs/>
                <w:color w:val="000000" w:themeColor="text1"/>
                <w:sz w:val="28"/>
              </w:rPr>
            </w:pPr>
            <w:r w:rsidRPr="00C60C95">
              <w:rPr>
                <w:rFonts w:eastAsia="仿宋_GB2312" w:hint="eastAsia"/>
                <w:bCs/>
                <w:color w:val="000000" w:themeColor="text1"/>
                <w:sz w:val="28"/>
              </w:rPr>
              <w:t>标准名称</w:t>
            </w:r>
          </w:p>
        </w:tc>
        <w:tc>
          <w:tcPr>
            <w:tcW w:w="1660" w:type="dxa"/>
            <w:tcBorders>
              <w:top w:val="single" w:sz="4" w:space="0" w:color="auto"/>
              <w:left w:val="single" w:sz="4" w:space="0" w:color="auto"/>
              <w:bottom w:val="single" w:sz="4" w:space="0" w:color="auto"/>
              <w:right w:val="single" w:sz="4" w:space="0" w:color="auto"/>
            </w:tcBorders>
          </w:tcPr>
          <w:p w14:paraId="34A324AF" w14:textId="77777777" w:rsidR="007821DF" w:rsidRPr="00C60C95" w:rsidRDefault="00634B04">
            <w:pPr>
              <w:adjustRightInd w:val="0"/>
              <w:snapToGrid w:val="0"/>
              <w:spacing w:line="520" w:lineRule="exact"/>
              <w:jc w:val="center"/>
              <w:rPr>
                <w:rFonts w:eastAsia="仿宋_GB2312"/>
                <w:bCs/>
                <w:color w:val="000000" w:themeColor="text1"/>
                <w:sz w:val="28"/>
              </w:rPr>
            </w:pPr>
            <w:r w:rsidRPr="00C60C95">
              <w:rPr>
                <w:rFonts w:eastAsia="仿宋_GB2312" w:hint="eastAsia"/>
                <w:bCs/>
                <w:color w:val="000000" w:themeColor="text1"/>
                <w:sz w:val="28"/>
              </w:rPr>
              <w:t>适用情况</w:t>
            </w:r>
          </w:p>
        </w:tc>
      </w:tr>
      <w:tr w:rsidR="000D298E" w:rsidRPr="00C60C95" w14:paraId="5BF79AE5" w14:textId="77777777" w:rsidTr="000D298E">
        <w:trPr>
          <w:trHeight w:val="825"/>
          <w:jc w:val="center"/>
        </w:trPr>
        <w:tc>
          <w:tcPr>
            <w:tcW w:w="1838" w:type="dxa"/>
            <w:tcBorders>
              <w:top w:val="single" w:sz="4" w:space="0" w:color="auto"/>
              <w:left w:val="single" w:sz="4" w:space="0" w:color="auto"/>
              <w:bottom w:val="single" w:sz="4" w:space="0" w:color="auto"/>
              <w:right w:val="single" w:sz="4" w:space="0" w:color="auto"/>
            </w:tcBorders>
          </w:tcPr>
          <w:p w14:paraId="0FB67C9D" w14:textId="71EA8686"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 xml:space="preserve">GB4793.1 </w:t>
            </w:r>
          </w:p>
          <w:p w14:paraId="4D37C74D" w14:textId="77777777" w:rsidR="000D298E" w:rsidRPr="00C60C95" w:rsidRDefault="000D298E" w:rsidP="000D298E">
            <w:pPr>
              <w:widowControl/>
              <w:adjustRightInd w:val="0"/>
              <w:snapToGrid w:val="0"/>
              <w:spacing w:line="520" w:lineRule="exact"/>
              <w:rPr>
                <w:rFonts w:eastAsia="仿宋_GB2312"/>
                <w:color w:val="000000" w:themeColor="text1"/>
                <w:sz w:val="28"/>
              </w:rPr>
            </w:pPr>
          </w:p>
          <w:p w14:paraId="6339C84E" w14:textId="5DB2C157"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color w:val="000000" w:themeColor="text1"/>
                <w:sz w:val="28"/>
              </w:rPr>
              <w:t>GB/T 18268.1</w:t>
            </w:r>
          </w:p>
        </w:tc>
        <w:tc>
          <w:tcPr>
            <w:tcW w:w="5269" w:type="dxa"/>
            <w:tcBorders>
              <w:top w:val="single" w:sz="4" w:space="0" w:color="auto"/>
              <w:left w:val="single" w:sz="4" w:space="0" w:color="auto"/>
              <w:bottom w:val="single" w:sz="4" w:space="0" w:color="auto"/>
              <w:right w:val="single" w:sz="4" w:space="0" w:color="auto"/>
            </w:tcBorders>
            <w:vAlign w:val="center"/>
          </w:tcPr>
          <w:p w14:paraId="53344FB4" w14:textId="77777777"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测量、控制和实验室用电气设备安全通用要求</w:t>
            </w:r>
          </w:p>
          <w:p w14:paraId="3AC637DF" w14:textId="24D88F25"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测量、控制和实验室用的电设备</w:t>
            </w:r>
            <w:r w:rsidRPr="00C60C95">
              <w:rPr>
                <w:rFonts w:eastAsia="仿宋_GB2312" w:hint="eastAsia"/>
                <w:color w:val="000000" w:themeColor="text1"/>
                <w:sz w:val="28"/>
              </w:rPr>
              <w:t xml:space="preserve"> </w:t>
            </w:r>
            <w:r w:rsidRPr="00C60C95">
              <w:rPr>
                <w:rFonts w:eastAsia="仿宋_GB2312" w:hint="eastAsia"/>
                <w:color w:val="000000" w:themeColor="text1"/>
                <w:sz w:val="28"/>
              </w:rPr>
              <w:t>电磁兼容性要求</w:t>
            </w:r>
            <w:r w:rsidRPr="00C60C95">
              <w:rPr>
                <w:rFonts w:eastAsia="仿宋_GB2312" w:hint="eastAsia"/>
                <w:color w:val="000000" w:themeColor="text1"/>
                <w:sz w:val="28"/>
              </w:rPr>
              <w:t xml:space="preserve"> </w:t>
            </w:r>
            <w:r w:rsidRPr="00C60C95">
              <w:rPr>
                <w:rFonts w:eastAsia="仿宋_GB2312" w:hint="eastAsia"/>
                <w:color w:val="000000" w:themeColor="text1"/>
                <w:sz w:val="28"/>
              </w:rPr>
              <w:t>第</w:t>
            </w:r>
            <w:r w:rsidRPr="00C60C95">
              <w:rPr>
                <w:rFonts w:eastAsia="仿宋_GB2312" w:hint="eastAsia"/>
                <w:color w:val="000000" w:themeColor="text1"/>
                <w:sz w:val="28"/>
              </w:rPr>
              <w:t>1</w:t>
            </w:r>
            <w:r w:rsidRPr="00C60C95">
              <w:rPr>
                <w:rFonts w:eastAsia="仿宋_GB2312" w:hint="eastAsia"/>
                <w:color w:val="000000" w:themeColor="text1"/>
                <w:sz w:val="28"/>
              </w:rPr>
              <w:t>部分：通用要求</w:t>
            </w:r>
          </w:p>
        </w:tc>
        <w:tc>
          <w:tcPr>
            <w:tcW w:w="1660" w:type="dxa"/>
            <w:vMerge w:val="restart"/>
            <w:tcBorders>
              <w:top w:val="single" w:sz="4" w:space="0" w:color="auto"/>
              <w:left w:val="single" w:sz="4" w:space="0" w:color="auto"/>
              <w:right w:val="single" w:sz="4" w:space="0" w:color="auto"/>
            </w:tcBorders>
            <w:vAlign w:val="center"/>
          </w:tcPr>
          <w:p w14:paraId="615A3030" w14:textId="662F45D6" w:rsidR="000D298E" w:rsidRPr="00C60C95" w:rsidRDefault="002D795D" w:rsidP="001765EB">
            <w:pPr>
              <w:widowControl/>
              <w:adjustRightInd w:val="0"/>
              <w:snapToGrid w:val="0"/>
              <w:spacing w:line="520" w:lineRule="exact"/>
              <w:jc w:val="center"/>
              <w:rPr>
                <w:rFonts w:eastAsia="仿宋_GB2312"/>
                <w:color w:val="000000" w:themeColor="text1"/>
                <w:sz w:val="28"/>
              </w:rPr>
            </w:pPr>
            <w:r w:rsidRPr="00C60C95">
              <w:rPr>
                <w:rFonts w:eastAsia="仿宋_GB2312" w:hint="eastAsia"/>
                <w:color w:val="000000" w:themeColor="text1"/>
                <w:sz w:val="28"/>
              </w:rPr>
              <w:t>选择配套</w:t>
            </w:r>
            <w:r w:rsidRPr="00C60C95">
              <w:rPr>
                <w:rFonts w:eastAsia="仿宋_GB2312"/>
                <w:color w:val="000000" w:themeColor="text1"/>
                <w:sz w:val="28"/>
              </w:rPr>
              <w:t>的电气安全和</w:t>
            </w:r>
            <w:r w:rsidRPr="00C60C95">
              <w:rPr>
                <w:rFonts w:eastAsia="仿宋_GB2312" w:hint="eastAsia"/>
                <w:color w:val="000000" w:themeColor="text1"/>
                <w:sz w:val="28"/>
              </w:rPr>
              <w:t>电磁</w:t>
            </w:r>
            <w:r w:rsidRPr="00C60C95">
              <w:rPr>
                <w:rFonts w:eastAsia="仿宋_GB2312"/>
                <w:color w:val="000000" w:themeColor="text1"/>
                <w:sz w:val="28"/>
              </w:rPr>
              <w:t>兼容标准</w:t>
            </w:r>
            <w:r w:rsidR="001765EB" w:rsidRPr="00C60C95">
              <w:rPr>
                <w:rFonts w:eastAsia="仿宋_GB2312" w:hint="eastAsia"/>
                <w:color w:val="000000" w:themeColor="text1"/>
                <w:sz w:val="28"/>
              </w:rPr>
              <w:t>适用</w:t>
            </w:r>
          </w:p>
        </w:tc>
      </w:tr>
      <w:tr w:rsidR="000D298E" w:rsidRPr="00C60C95" w14:paraId="17DC83C9" w14:textId="77777777" w:rsidTr="002238A8">
        <w:trPr>
          <w:trHeight w:val="825"/>
          <w:jc w:val="center"/>
        </w:trPr>
        <w:tc>
          <w:tcPr>
            <w:tcW w:w="1838" w:type="dxa"/>
            <w:tcBorders>
              <w:top w:val="single" w:sz="4" w:space="0" w:color="auto"/>
              <w:left w:val="single" w:sz="4" w:space="0" w:color="auto"/>
              <w:bottom w:val="single" w:sz="4" w:space="0" w:color="auto"/>
              <w:right w:val="single" w:sz="4" w:space="0" w:color="auto"/>
            </w:tcBorders>
          </w:tcPr>
          <w:p w14:paraId="4E268E94" w14:textId="4FE9E279"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 xml:space="preserve">GB 9706.1 </w:t>
            </w:r>
          </w:p>
          <w:p w14:paraId="0924A412" w14:textId="77777777" w:rsidR="000D298E" w:rsidRPr="00C60C95" w:rsidRDefault="000D298E" w:rsidP="000D298E">
            <w:pPr>
              <w:widowControl/>
              <w:adjustRightInd w:val="0"/>
              <w:snapToGrid w:val="0"/>
              <w:spacing w:line="520" w:lineRule="exact"/>
              <w:rPr>
                <w:rFonts w:eastAsia="仿宋_GB2312"/>
                <w:color w:val="000000" w:themeColor="text1"/>
                <w:sz w:val="28"/>
              </w:rPr>
            </w:pPr>
          </w:p>
          <w:p w14:paraId="62080B01" w14:textId="45529888"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color w:val="000000" w:themeColor="text1"/>
                <w:sz w:val="28"/>
              </w:rPr>
              <w:t>YY 9706.102</w:t>
            </w:r>
          </w:p>
        </w:tc>
        <w:tc>
          <w:tcPr>
            <w:tcW w:w="5269" w:type="dxa"/>
            <w:tcBorders>
              <w:top w:val="single" w:sz="4" w:space="0" w:color="auto"/>
              <w:left w:val="single" w:sz="4" w:space="0" w:color="auto"/>
              <w:bottom w:val="single" w:sz="4" w:space="0" w:color="auto"/>
              <w:right w:val="single" w:sz="4" w:space="0" w:color="auto"/>
            </w:tcBorders>
            <w:vAlign w:val="center"/>
          </w:tcPr>
          <w:p w14:paraId="462A5936" w14:textId="77777777"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医用电气设备</w:t>
            </w:r>
            <w:r w:rsidRPr="00C60C95">
              <w:rPr>
                <w:rFonts w:eastAsia="仿宋_GB2312" w:hint="eastAsia"/>
                <w:color w:val="000000" w:themeColor="text1"/>
                <w:sz w:val="28"/>
              </w:rPr>
              <w:t xml:space="preserve"> </w:t>
            </w:r>
            <w:r w:rsidRPr="00C60C95">
              <w:rPr>
                <w:rFonts w:eastAsia="仿宋_GB2312" w:hint="eastAsia"/>
                <w:color w:val="000000" w:themeColor="text1"/>
                <w:sz w:val="28"/>
              </w:rPr>
              <w:t>第</w:t>
            </w:r>
            <w:r w:rsidRPr="00C60C95">
              <w:rPr>
                <w:rFonts w:eastAsia="仿宋_GB2312" w:hint="eastAsia"/>
                <w:color w:val="000000" w:themeColor="text1"/>
                <w:sz w:val="28"/>
              </w:rPr>
              <w:t>1</w:t>
            </w:r>
            <w:r w:rsidRPr="00C60C95">
              <w:rPr>
                <w:rFonts w:eastAsia="仿宋_GB2312" w:hint="eastAsia"/>
                <w:color w:val="000000" w:themeColor="text1"/>
                <w:sz w:val="28"/>
              </w:rPr>
              <w:t>部分：基本安全和基本性能的通用要求</w:t>
            </w:r>
          </w:p>
          <w:p w14:paraId="699B2377" w14:textId="61AD3A64" w:rsidR="000D298E" w:rsidRPr="00C60C95" w:rsidRDefault="000D298E" w:rsidP="000D298E">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医用电气设备</w:t>
            </w:r>
            <w:r w:rsidRPr="00C60C95">
              <w:rPr>
                <w:rFonts w:eastAsia="仿宋_GB2312" w:hint="eastAsia"/>
                <w:color w:val="000000" w:themeColor="text1"/>
                <w:sz w:val="28"/>
              </w:rPr>
              <w:t xml:space="preserve"> </w:t>
            </w:r>
            <w:r w:rsidRPr="00C60C95">
              <w:rPr>
                <w:rFonts w:eastAsia="仿宋_GB2312" w:hint="eastAsia"/>
                <w:color w:val="000000" w:themeColor="text1"/>
                <w:sz w:val="28"/>
              </w:rPr>
              <w:t>第</w:t>
            </w:r>
            <w:r w:rsidRPr="00C60C95">
              <w:rPr>
                <w:rFonts w:eastAsia="仿宋_GB2312" w:hint="eastAsia"/>
                <w:color w:val="000000" w:themeColor="text1"/>
                <w:sz w:val="28"/>
              </w:rPr>
              <w:t>1-2</w:t>
            </w:r>
            <w:r w:rsidRPr="00C60C95">
              <w:rPr>
                <w:rFonts w:eastAsia="仿宋_GB2312" w:hint="eastAsia"/>
                <w:color w:val="000000" w:themeColor="text1"/>
                <w:sz w:val="28"/>
              </w:rPr>
              <w:t>部分：基本安全和基本性能的通用要求</w:t>
            </w:r>
            <w:r w:rsidRPr="00C60C95">
              <w:rPr>
                <w:rFonts w:eastAsia="仿宋_GB2312" w:hint="eastAsia"/>
                <w:color w:val="000000" w:themeColor="text1"/>
                <w:sz w:val="28"/>
              </w:rPr>
              <w:t xml:space="preserve"> </w:t>
            </w:r>
            <w:r w:rsidRPr="00C60C95">
              <w:rPr>
                <w:rFonts w:eastAsia="仿宋_GB2312" w:hint="eastAsia"/>
                <w:color w:val="000000" w:themeColor="text1"/>
                <w:sz w:val="28"/>
              </w:rPr>
              <w:t>并列标准：电磁兼容要求和试验</w:t>
            </w:r>
          </w:p>
        </w:tc>
        <w:tc>
          <w:tcPr>
            <w:tcW w:w="1660" w:type="dxa"/>
            <w:vMerge/>
            <w:tcBorders>
              <w:left w:val="single" w:sz="4" w:space="0" w:color="auto"/>
              <w:bottom w:val="single" w:sz="4" w:space="0" w:color="auto"/>
              <w:right w:val="single" w:sz="4" w:space="0" w:color="auto"/>
            </w:tcBorders>
          </w:tcPr>
          <w:p w14:paraId="7FAC80F7" w14:textId="77777777" w:rsidR="000D298E" w:rsidRPr="00C60C95" w:rsidRDefault="000D298E">
            <w:pPr>
              <w:widowControl/>
              <w:adjustRightInd w:val="0"/>
              <w:snapToGrid w:val="0"/>
              <w:spacing w:line="520" w:lineRule="exact"/>
              <w:jc w:val="center"/>
              <w:rPr>
                <w:rFonts w:eastAsia="仿宋_GB2312"/>
                <w:color w:val="000000" w:themeColor="text1"/>
                <w:sz w:val="28"/>
              </w:rPr>
            </w:pPr>
          </w:p>
        </w:tc>
      </w:tr>
      <w:tr w:rsidR="007821DF" w:rsidRPr="00C60C95" w14:paraId="33C7BEF8" w14:textId="77777777">
        <w:trPr>
          <w:trHeight w:val="817"/>
          <w:jc w:val="center"/>
        </w:trPr>
        <w:tc>
          <w:tcPr>
            <w:tcW w:w="1838" w:type="dxa"/>
            <w:tcBorders>
              <w:top w:val="single" w:sz="4" w:space="0" w:color="auto"/>
              <w:left w:val="single" w:sz="4" w:space="0" w:color="auto"/>
              <w:bottom w:val="nil"/>
              <w:right w:val="single" w:sz="4" w:space="0" w:color="auto"/>
            </w:tcBorders>
            <w:vAlign w:val="center"/>
          </w:tcPr>
          <w:p w14:paraId="3F3F835C" w14:textId="77777777" w:rsidR="007821DF" w:rsidRPr="00C60C95" w:rsidRDefault="00634B04">
            <w:pPr>
              <w:widowControl/>
              <w:adjustRightInd w:val="0"/>
              <w:snapToGrid w:val="0"/>
              <w:spacing w:line="520" w:lineRule="exact"/>
              <w:jc w:val="left"/>
              <w:rPr>
                <w:rFonts w:eastAsia="仿宋_GB2312"/>
                <w:color w:val="000000" w:themeColor="text1"/>
                <w:sz w:val="28"/>
              </w:rPr>
            </w:pPr>
            <w:r w:rsidRPr="00C60C95">
              <w:rPr>
                <w:rFonts w:eastAsia="仿宋_GB2312"/>
                <w:color w:val="000000" w:themeColor="text1"/>
                <w:sz w:val="28"/>
              </w:rPr>
              <w:t>YY/T 1538</w:t>
            </w:r>
          </w:p>
        </w:tc>
        <w:tc>
          <w:tcPr>
            <w:tcW w:w="5269" w:type="dxa"/>
            <w:tcBorders>
              <w:top w:val="single" w:sz="4" w:space="0" w:color="auto"/>
              <w:left w:val="single" w:sz="4" w:space="0" w:color="auto"/>
              <w:bottom w:val="nil"/>
              <w:right w:val="single" w:sz="4" w:space="0" w:color="auto"/>
            </w:tcBorders>
            <w:vAlign w:val="center"/>
          </w:tcPr>
          <w:p w14:paraId="029F40C9" w14:textId="77777777" w:rsidR="007821DF" w:rsidRPr="00C60C95" w:rsidRDefault="00634B04">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放射治疗用自动扫描</w:t>
            </w:r>
            <w:proofErr w:type="gramStart"/>
            <w:r w:rsidRPr="00C60C95">
              <w:rPr>
                <w:rFonts w:eastAsia="仿宋_GB2312" w:hint="eastAsia"/>
                <w:color w:val="000000" w:themeColor="text1"/>
                <w:sz w:val="28"/>
              </w:rPr>
              <w:t>水模体系统</w:t>
            </w:r>
            <w:proofErr w:type="gramEnd"/>
            <w:r w:rsidRPr="00C60C95">
              <w:rPr>
                <w:rFonts w:eastAsia="仿宋_GB2312" w:hint="eastAsia"/>
                <w:color w:val="000000" w:themeColor="text1"/>
                <w:sz w:val="28"/>
              </w:rPr>
              <w:t xml:space="preserve"> </w:t>
            </w:r>
            <w:r w:rsidRPr="00C60C95">
              <w:rPr>
                <w:rFonts w:eastAsia="仿宋_GB2312" w:hint="eastAsia"/>
                <w:color w:val="000000" w:themeColor="text1"/>
                <w:sz w:val="28"/>
              </w:rPr>
              <w:t>性能和试验方法</w:t>
            </w:r>
          </w:p>
        </w:tc>
        <w:tc>
          <w:tcPr>
            <w:tcW w:w="1660" w:type="dxa"/>
            <w:tcBorders>
              <w:top w:val="single" w:sz="4" w:space="0" w:color="auto"/>
              <w:left w:val="single" w:sz="4" w:space="0" w:color="auto"/>
              <w:bottom w:val="nil"/>
              <w:right w:val="single" w:sz="4" w:space="0" w:color="auto"/>
            </w:tcBorders>
          </w:tcPr>
          <w:p w14:paraId="328502C3" w14:textId="77777777" w:rsidR="007821DF" w:rsidRPr="00C60C95" w:rsidRDefault="00634B04">
            <w:pPr>
              <w:widowControl/>
              <w:adjustRightInd w:val="0"/>
              <w:snapToGrid w:val="0"/>
              <w:spacing w:line="520" w:lineRule="exact"/>
              <w:jc w:val="center"/>
              <w:rPr>
                <w:rFonts w:eastAsia="仿宋_GB2312"/>
                <w:color w:val="000000" w:themeColor="text1"/>
                <w:sz w:val="28"/>
              </w:rPr>
            </w:pPr>
            <w:proofErr w:type="gramStart"/>
            <w:r w:rsidRPr="00C60C95">
              <w:rPr>
                <w:rFonts w:eastAsia="仿宋_GB2312" w:hint="eastAsia"/>
                <w:color w:val="000000" w:themeColor="text1"/>
                <w:sz w:val="28"/>
              </w:rPr>
              <w:t>水模体</w:t>
            </w:r>
            <w:proofErr w:type="gramEnd"/>
            <w:r w:rsidRPr="00C60C95">
              <w:rPr>
                <w:rFonts w:eastAsia="仿宋_GB2312" w:hint="eastAsia"/>
                <w:color w:val="000000" w:themeColor="text1"/>
                <w:sz w:val="28"/>
              </w:rPr>
              <w:t>产品适用</w:t>
            </w:r>
          </w:p>
        </w:tc>
      </w:tr>
      <w:tr w:rsidR="007821DF" w:rsidRPr="00C60C95" w14:paraId="3E16A47A" w14:textId="77777777">
        <w:trPr>
          <w:trHeight w:val="817"/>
          <w:jc w:val="center"/>
        </w:trPr>
        <w:tc>
          <w:tcPr>
            <w:tcW w:w="1838" w:type="dxa"/>
            <w:tcBorders>
              <w:top w:val="single" w:sz="4" w:space="0" w:color="auto"/>
              <w:left w:val="single" w:sz="4" w:space="0" w:color="auto"/>
              <w:bottom w:val="nil"/>
              <w:right w:val="single" w:sz="4" w:space="0" w:color="auto"/>
            </w:tcBorders>
            <w:vAlign w:val="center"/>
          </w:tcPr>
          <w:p w14:paraId="10F60F8E" w14:textId="77777777" w:rsidR="007821DF" w:rsidRPr="00C60C95" w:rsidRDefault="00634B04">
            <w:pPr>
              <w:widowControl/>
              <w:adjustRightInd w:val="0"/>
              <w:snapToGrid w:val="0"/>
              <w:spacing w:line="520" w:lineRule="exact"/>
              <w:jc w:val="left"/>
              <w:rPr>
                <w:rFonts w:eastAsia="仿宋_GB2312"/>
                <w:color w:val="000000" w:themeColor="text1"/>
                <w:sz w:val="28"/>
              </w:rPr>
            </w:pPr>
            <w:r w:rsidRPr="00C60C95">
              <w:rPr>
                <w:rFonts w:eastAsia="仿宋_GB2312"/>
                <w:color w:val="000000" w:themeColor="text1"/>
                <w:sz w:val="28"/>
              </w:rPr>
              <w:t>YY/T 1869</w:t>
            </w:r>
          </w:p>
        </w:tc>
        <w:tc>
          <w:tcPr>
            <w:tcW w:w="5269" w:type="dxa"/>
            <w:tcBorders>
              <w:top w:val="single" w:sz="4" w:space="0" w:color="auto"/>
              <w:left w:val="single" w:sz="4" w:space="0" w:color="auto"/>
              <w:bottom w:val="nil"/>
              <w:right w:val="single" w:sz="4" w:space="0" w:color="auto"/>
            </w:tcBorders>
            <w:vAlign w:val="center"/>
          </w:tcPr>
          <w:p w14:paraId="4ABF7DCC" w14:textId="77777777" w:rsidR="007821DF" w:rsidRPr="00C60C95" w:rsidRDefault="00634B04">
            <w:pPr>
              <w:widowControl/>
              <w:adjustRightInd w:val="0"/>
              <w:snapToGrid w:val="0"/>
              <w:spacing w:line="520" w:lineRule="exact"/>
              <w:rPr>
                <w:rFonts w:eastAsia="仿宋_GB2312"/>
                <w:color w:val="000000" w:themeColor="text1"/>
                <w:sz w:val="28"/>
              </w:rPr>
            </w:pPr>
            <w:r w:rsidRPr="00C60C95">
              <w:rPr>
                <w:rFonts w:eastAsia="仿宋_GB2312" w:hint="eastAsia"/>
                <w:color w:val="000000" w:themeColor="text1"/>
                <w:sz w:val="28"/>
              </w:rPr>
              <w:t>探测器阵列剂量测量系统</w:t>
            </w:r>
            <w:r w:rsidRPr="00C60C95">
              <w:rPr>
                <w:rFonts w:eastAsia="仿宋_GB2312" w:hint="eastAsia"/>
                <w:color w:val="000000" w:themeColor="text1"/>
                <w:sz w:val="28"/>
              </w:rPr>
              <w:t xml:space="preserve"> </w:t>
            </w:r>
            <w:r w:rsidRPr="00C60C95">
              <w:rPr>
                <w:rFonts w:eastAsia="仿宋_GB2312" w:hint="eastAsia"/>
                <w:color w:val="000000" w:themeColor="text1"/>
                <w:sz w:val="28"/>
              </w:rPr>
              <w:t>性能和试验方法</w:t>
            </w:r>
          </w:p>
        </w:tc>
        <w:tc>
          <w:tcPr>
            <w:tcW w:w="1660" w:type="dxa"/>
            <w:tcBorders>
              <w:top w:val="single" w:sz="4" w:space="0" w:color="auto"/>
              <w:left w:val="single" w:sz="4" w:space="0" w:color="auto"/>
              <w:bottom w:val="nil"/>
              <w:right w:val="single" w:sz="4" w:space="0" w:color="auto"/>
            </w:tcBorders>
          </w:tcPr>
          <w:p w14:paraId="2F49D254" w14:textId="77777777" w:rsidR="007821DF" w:rsidRPr="00C60C95" w:rsidRDefault="00634B04">
            <w:pPr>
              <w:widowControl/>
              <w:adjustRightInd w:val="0"/>
              <w:snapToGrid w:val="0"/>
              <w:spacing w:line="520" w:lineRule="exact"/>
              <w:jc w:val="center"/>
              <w:rPr>
                <w:rFonts w:eastAsia="仿宋_GB2312"/>
                <w:color w:val="000000" w:themeColor="text1"/>
                <w:sz w:val="28"/>
              </w:rPr>
            </w:pPr>
            <w:r w:rsidRPr="00C60C95">
              <w:rPr>
                <w:rFonts w:eastAsia="仿宋_GB2312" w:hint="eastAsia"/>
                <w:color w:val="000000" w:themeColor="text1"/>
                <w:sz w:val="28"/>
              </w:rPr>
              <w:t>探测器阵列</w:t>
            </w:r>
            <w:r w:rsidRPr="00C60C95">
              <w:rPr>
                <w:rFonts w:eastAsia="仿宋_GB2312"/>
                <w:color w:val="000000" w:themeColor="text1"/>
                <w:sz w:val="28"/>
              </w:rPr>
              <w:t>产品适用</w:t>
            </w:r>
          </w:p>
        </w:tc>
      </w:tr>
      <w:tr w:rsidR="007821DF" w:rsidRPr="00C60C95" w14:paraId="6747683E" w14:textId="77777777">
        <w:trPr>
          <w:trHeight w:val="408"/>
          <w:jc w:val="center"/>
        </w:trPr>
        <w:tc>
          <w:tcPr>
            <w:tcW w:w="1838" w:type="dxa"/>
            <w:shd w:val="clear" w:color="auto" w:fill="C8ECCC" w:themeFill="background1"/>
          </w:tcPr>
          <w:p w14:paraId="05B0AC7F" w14:textId="77777777" w:rsidR="007821DF" w:rsidRPr="00C60C95" w:rsidRDefault="00634B04">
            <w:pPr>
              <w:widowControl/>
              <w:adjustRightInd w:val="0"/>
              <w:snapToGrid w:val="0"/>
              <w:spacing w:line="520" w:lineRule="exact"/>
              <w:jc w:val="left"/>
              <w:rPr>
                <w:rFonts w:eastAsia="仿宋_GB2312"/>
                <w:color w:val="000000" w:themeColor="text1"/>
                <w:sz w:val="28"/>
                <w:szCs w:val="28"/>
              </w:rPr>
            </w:pPr>
            <w:r w:rsidRPr="00C60C95">
              <w:rPr>
                <w:color w:val="000000" w:themeColor="text1"/>
                <w:kern w:val="0"/>
                <w:sz w:val="28"/>
                <w:szCs w:val="28"/>
                <w:shd w:val="clear" w:color="auto" w:fill="C8ECCC" w:themeFill="background1"/>
              </w:rPr>
              <w:t>GB/T 25000.51</w:t>
            </w:r>
          </w:p>
        </w:tc>
        <w:tc>
          <w:tcPr>
            <w:tcW w:w="5269" w:type="dxa"/>
            <w:shd w:val="clear" w:color="auto" w:fill="C8ECCC" w:themeFill="background1"/>
          </w:tcPr>
          <w:p w14:paraId="65D6453F" w14:textId="77777777" w:rsidR="007821DF" w:rsidRPr="00C60C95" w:rsidRDefault="00634B04">
            <w:pPr>
              <w:spacing w:line="520" w:lineRule="exact"/>
              <w:rPr>
                <w:rFonts w:eastAsia="仿宋_GB2312"/>
                <w:color w:val="000000" w:themeColor="text1"/>
                <w:sz w:val="28"/>
                <w:szCs w:val="28"/>
              </w:rPr>
            </w:pPr>
            <w:r w:rsidRPr="00C60C95">
              <w:rPr>
                <w:rFonts w:eastAsia="仿宋_GB2312" w:hint="eastAsia"/>
                <w:color w:val="000000" w:themeColor="text1"/>
                <w:sz w:val="28"/>
                <w:szCs w:val="28"/>
                <w:shd w:val="clear" w:color="auto" w:fill="C8ECCC" w:themeFill="background1"/>
              </w:rPr>
              <w:t>系统与软件工程系统与软件质量要求和评价（</w:t>
            </w:r>
            <w:proofErr w:type="spellStart"/>
            <w:r w:rsidRPr="00C60C95">
              <w:rPr>
                <w:rFonts w:eastAsia="仿宋_GB2312"/>
                <w:color w:val="000000" w:themeColor="text1"/>
                <w:sz w:val="28"/>
                <w:szCs w:val="28"/>
                <w:shd w:val="clear" w:color="auto" w:fill="C8ECCC" w:themeFill="background1"/>
              </w:rPr>
              <w:t>SQuaRE</w:t>
            </w:r>
            <w:proofErr w:type="spellEnd"/>
            <w:r w:rsidRPr="00C60C95">
              <w:rPr>
                <w:rFonts w:eastAsia="仿宋_GB2312" w:hint="eastAsia"/>
                <w:color w:val="000000" w:themeColor="text1"/>
                <w:sz w:val="28"/>
                <w:szCs w:val="28"/>
                <w:shd w:val="clear" w:color="auto" w:fill="C8ECCC" w:themeFill="background1"/>
              </w:rPr>
              <w:t>）第</w:t>
            </w:r>
            <w:r w:rsidRPr="00C60C95">
              <w:rPr>
                <w:rFonts w:eastAsia="仿宋_GB2312"/>
                <w:color w:val="000000" w:themeColor="text1"/>
                <w:sz w:val="28"/>
                <w:szCs w:val="28"/>
                <w:shd w:val="clear" w:color="auto" w:fill="C8ECCC" w:themeFill="background1"/>
              </w:rPr>
              <w:t>51</w:t>
            </w:r>
            <w:r w:rsidRPr="00C60C95">
              <w:rPr>
                <w:rFonts w:eastAsia="仿宋_GB2312" w:hint="eastAsia"/>
                <w:color w:val="000000" w:themeColor="text1"/>
                <w:sz w:val="28"/>
                <w:szCs w:val="28"/>
                <w:shd w:val="clear" w:color="auto" w:fill="C8ECCC" w:themeFill="background1"/>
              </w:rPr>
              <w:t>部分：就绪可用软件产品（</w:t>
            </w:r>
            <w:r w:rsidRPr="00C60C95">
              <w:rPr>
                <w:rFonts w:eastAsia="仿宋_GB2312"/>
                <w:color w:val="000000" w:themeColor="text1"/>
                <w:sz w:val="28"/>
                <w:szCs w:val="28"/>
                <w:shd w:val="clear" w:color="auto" w:fill="C8ECCC" w:themeFill="background1"/>
              </w:rPr>
              <w:t>RUSP</w:t>
            </w:r>
            <w:r w:rsidRPr="00C60C95">
              <w:rPr>
                <w:rFonts w:eastAsia="仿宋_GB2312" w:hint="eastAsia"/>
                <w:color w:val="000000" w:themeColor="text1"/>
                <w:sz w:val="28"/>
                <w:szCs w:val="28"/>
                <w:shd w:val="clear" w:color="auto" w:fill="C8ECCC" w:themeFill="background1"/>
              </w:rPr>
              <w:t>）的质量要求和测试细则</w:t>
            </w:r>
          </w:p>
        </w:tc>
        <w:tc>
          <w:tcPr>
            <w:tcW w:w="1660" w:type="dxa"/>
            <w:tcBorders>
              <w:top w:val="single" w:sz="4" w:space="0" w:color="auto"/>
              <w:left w:val="single" w:sz="4" w:space="0" w:color="auto"/>
              <w:bottom w:val="single" w:sz="4" w:space="0" w:color="auto"/>
              <w:right w:val="single" w:sz="4" w:space="0" w:color="auto"/>
            </w:tcBorders>
          </w:tcPr>
          <w:p w14:paraId="682B7C2B" w14:textId="77777777" w:rsidR="007821DF" w:rsidRPr="00C60C95" w:rsidRDefault="00634B04">
            <w:pPr>
              <w:spacing w:line="520" w:lineRule="exact"/>
              <w:jc w:val="center"/>
              <w:rPr>
                <w:rFonts w:eastAsia="仿宋_GB2312"/>
                <w:color w:val="000000" w:themeColor="text1"/>
                <w:sz w:val="28"/>
                <w:szCs w:val="28"/>
              </w:rPr>
            </w:pPr>
            <w:r w:rsidRPr="00C60C95">
              <w:rPr>
                <w:rFonts w:eastAsia="仿宋_GB2312" w:hint="eastAsia"/>
                <w:color w:val="000000" w:themeColor="text1"/>
                <w:sz w:val="28"/>
                <w:szCs w:val="28"/>
              </w:rPr>
              <w:t>适用</w:t>
            </w:r>
          </w:p>
        </w:tc>
      </w:tr>
    </w:tbl>
    <w:p w14:paraId="3976FE92" w14:textId="77777777" w:rsidR="007821DF" w:rsidRPr="00C60C95" w:rsidRDefault="007821DF">
      <w:pPr>
        <w:adjustRightInd w:val="0"/>
        <w:snapToGrid w:val="0"/>
        <w:spacing w:line="520" w:lineRule="exact"/>
        <w:ind w:firstLine="640"/>
        <w:rPr>
          <w:rFonts w:eastAsia="仿宋_GB2312"/>
          <w:color w:val="000000" w:themeColor="text1"/>
        </w:rPr>
      </w:pPr>
    </w:p>
    <w:p w14:paraId="2510FE08" w14:textId="28CAA1C8"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上述标准均</w:t>
      </w:r>
      <w:proofErr w:type="gramStart"/>
      <w:r w:rsidRPr="00C60C95">
        <w:rPr>
          <w:rFonts w:eastAsia="仿宋_GB2312" w:hint="eastAsia"/>
          <w:color w:val="000000" w:themeColor="text1"/>
        </w:rPr>
        <w:t>宜执行</w:t>
      </w:r>
      <w:proofErr w:type="gramEnd"/>
      <w:r w:rsidRPr="00C60C95">
        <w:rPr>
          <w:rFonts w:eastAsia="仿宋_GB2312" w:hint="eastAsia"/>
          <w:color w:val="000000" w:themeColor="text1"/>
        </w:rPr>
        <w:t>适用的国家标准、行业标准的现行有效版本，建议申请人主动跟踪相关标准的更新情况。电气安全</w:t>
      </w:r>
      <w:r w:rsidRPr="00C60C95">
        <w:rPr>
          <w:rFonts w:eastAsia="仿宋_GB2312"/>
          <w:color w:val="000000" w:themeColor="text1"/>
        </w:rPr>
        <w:t>和</w:t>
      </w:r>
      <w:r w:rsidRPr="00C60C95">
        <w:rPr>
          <w:rFonts w:eastAsia="仿宋_GB2312"/>
          <w:color w:val="000000" w:themeColor="text1"/>
        </w:rPr>
        <w:lastRenderedPageBreak/>
        <w:t>电磁兼容需执行配套</w:t>
      </w:r>
      <w:r w:rsidRPr="00C60C95">
        <w:rPr>
          <w:rFonts w:eastAsia="仿宋_GB2312" w:hint="eastAsia"/>
          <w:color w:val="000000" w:themeColor="text1"/>
        </w:rPr>
        <w:t>标准</w:t>
      </w:r>
      <w:r w:rsidRPr="00C60C95">
        <w:rPr>
          <w:rFonts w:eastAsia="仿宋_GB2312"/>
          <w:color w:val="000000" w:themeColor="text1"/>
        </w:rPr>
        <w:t>。</w:t>
      </w:r>
    </w:p>
    <w:p w14:paraId="17EE4E54"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3.2</w:t>
      </w:r>
      <w:r w:rsidRPr="00C60C95">
        <w:rPr>
          <w:rFonts w:eastAsia="仿宋_GB2312" w:hint="eastAsia"/>
          <w:color w:val="000000" w:themeColor="text1"/>
        </w:rPr>
        <w:t>产品技术要求</w:t>
      </w:r>
    </w:p>
    <w:p w14:paraId="2C3FA2B1"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产品技术要求需参照《医疗器械产品技术要求编写指导原则》等规范性文件进行编制。若适用，申请人可以参考本指导原则附件</w:t>
      </w:r>
      <w:r w:rsidRPr="00C60C95">
        <w:rPr>
          <w:rFonts w:eastAsia="仿宋_GB2312"/>
          <w:color w:val="000000" w:themeColor="text1"/>
        </w:rPr>
        <w:t>2</w:t>
      </w:r>
      <w:r w:rsidRPr="00C60C95">
        <w:rPr>
          <w:rFonts w:eastAsia="仿宋_GB2312" w:hint="eastAsia"/>
          <w:color w:val="000000" w:themeColor="text1"/>
        </w:rPr>
        <w:t>的模板示例。</w:t>
      </w:r>
    </w:p>
    <w:p w14:paraId="2051204B"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3.2.1</w:t>
      </w:r>
      <w:r w:rsidRPr="00C60C95">
        <w:rPr>
          <w:rFonts w:eastAsia="仿宋_GB2312" w:hint="eastAsia"/>
          <w:color w:val="000000" w:themeColor="text1"/>
        </w:rPr>
        <w:t>产品型号</w:t>
      </w:r>
      <w:r w:rsidRPr="00C60C95">
        <w:rPr>
          <w:rFonts w:eastAsia="仿宋_GB2312" w:hint="eastAsia"/>
          <w:color w:val="000000" w:themeColor="text1"/>
        </w:rPr>
        <w:t>/</w:t>
      </w:r>
      <w:r w:rsidRPr="00C60C95">
        <w:rPr>
          <w:rFonts w:eastAsia="仿宋_GB2312" w:hint="eastAsia"/>
          <w:color w:val="000000" w:themeColor="text1"/>
        </w:rPr>
        <w:t>规格及其划分说明</w:t>
      </w:r>
    </w:p>
    <w:p w14:paraId="6350955E"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申请人需提供</w:t>
      </w:r>
      <w:r w:rsidRPr="00C60C95">
        <w:rPr>
          <w:rFonts w:eastAsia="仿宋_GB2312" w:hint="eastAsia"/>
          <w:color w:val="000000" w:themeColor="text1"/>
          <w:spacing w:val="4"/>
        </w:rPr>
        <w:t>产品</w:t>
      </w:r>
      <w:r w:rsidRPr="00C60C95">
        <w:rPr>
          <w:rFonts w:eastAsia="仿宋_GB2312" w:hint="eastAsia"/>
          <w:color w:val="000000" w:themeColor="text1"/>
        </w:rPr>
        <w:t>型号</w:t>
      </w:r>
      <w:r w:rsidRPr="00C60C95">
        <w:rPr>
          <w:rFonts w:eastAsia="仿宋_GB2312" w:hint="eastAsia"/>
          <w:color w:val="000000" w:themeColor="text1"/>
        </w:rPr>
        <w:t>/</w:t>
      </w:r>
      <w:r w:rsidRPr="00C60C95">
        <w:rPr>
          <w:rFonts w:eastAsia="仿宋_GB2312" w:hint="eastAsia"/>
          <w:color w:val="000000" w:themeColor="text1"/>
        </w:rPr>
        <w:t>规格划分说明，多个型号</w:t>
      </w:r>
      <w:r w:rsidRPr="00C60C95">
        <w:rPr>
          <w:rFonts w:eastAsia="仿宋_GB2312" w:hint="eastAsia"/>
          <w:color w:val="000000" w:themeColor="text1"/>
        </w:rPr>
        <w:t>/</w:t>
      </w:r>
      <w:r w:rsidRPr="00C60C95">
        <w:rPr>
          <w:rFonts w:eastAsia="仿宋_GB2312" w:hint="eastAsia"/>
          <w:color w:val="000000" w:themeColor="text1"/>
        </w:rPr>
        <w:t>规格，建议列表的形式列出各个型号的规格参数。</w:t>
      </w:r>
    </w:p>
    <w:p w14:paraId="257F12DD"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申报产品需说明软件组件名称、软件发布版本、软件完整版本命名规则，明确软件完整版本的全部字段，逐项说明每字段含义、变化规律，提供每字段含义对应的软件更新的可能示例。</w:t>
      </w:r>
    </w:p>
    <w:p w14:paraId="1703685A"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3.2.2</w:t>
      </w:r>
      <w:r w:rsidRPr="00C60C95">
        <w:rPr>
          <w:rFonts w:eastAsia="仿宋_GB2312" w:hint="eastAsia"/>
          <w:color w:val="000000" w:themeColor="text1"/>
        </w:rPr>
        <w:t>性能指标</w:t>
      </w:r>
    </w:p>
    <w:p w14:paraId="78C703C8"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对于</w:t>
      </w:r>
      <w:proofErr w:type="gramStart"/>
      <w:r w:rsidRPr="00C60C95">
        <w:rPr>
          <w:rFonts w:eastAsia="仿宋_GB2312"/>
          <w:color w:val="000000" w:themeColor="text1"/>
        </w:rPr>
        <w:t>水模体</w:t>
      </w:r>
      <w:proofErr w:type="gramEnd"/>
      <w:r w:rsidRPr="00C60C95">
        <w:rPr>
          <w:rFonts w:eastAsia="仿宋_GB2312" w:hint="eastAsia"/>
          <w:color w:val="000000" w:themeColor="text1"/>
        </w:rPr>
        <w:t>产品，产品性能指标条款可以参照</w:t>
      </w:r>
      <w:r w:rsidRPr="00C60C95">
        <w:rPr>
          <w:rFonts w:eastAsia="仿宋_GB2312"/>
          <w:color w:val="000000" w:themeColor="text1"/>
        </w:rPr>
        <w:t>YY/T 1538</w:t>
      </w:r>
      <w:r w:rsidRPr="00C60C95">
        <w:rPr>
          <w:rFonts w:eastAsia="仿宋_GB2312" w:hint="eastAsia"/>
          <w:color w:val="000000" w:themeColor="text1"/>
        </w:rPr>
        <w:t>的相关要求，结合产品特征进行制定。对于探测器阵列</w:t>
      </w:r>
      <w:r w:rsidRPr="00C60C95">
        <w:rPr>
          <w:rFonts w:eastAsia="仿宋_GB2312"/>
          <w:color w:val="000000" w:themeColor="text1"/>
        </w:rPr>
        <w:t>产品</w:t>
      </w:r>
      <w:r w:rsidRPr="00C60C95">
        <w:rPr>
          <w:rFonts w:eastAsia="仿宋_GB2312" w:hint="eastAsia"/>
          <w:color w:val="000000" w:themeColor="text1"/>
        </w:rPr>
        <w:t>，产品性能指标条款可以参照</w:t>
      </w:r>
      <w:r w:rsidRPr="00C60C95">
        <w:rPr>
          <w:rFonts w:eastAsia="仿宋_GB2312" w:hint="eastAsia"/>
          <w:color w:val="000000" w:themeColor="text1"/>
        </w:rPr>
        <w:t>YY/T</w:t>
      </w:r>
      <w:r w:rsidRPr="00C60C95">
        <w:rPr>
          <w:rFonts w:eastAsia="仿宋_GB2312"/>
          <w:color w:val="000000" w:themeColor="text1"/>
        </w:rPr>
        <w:t xml:space="preserve"> 1869</w:t>
      </w:r>
      <w:r w:rsidRPr="00C60C95">
        <w:rPr>
          <w:rFonts w:eastAsia="仿宋_GB2312" w:hint="eastAsia"/>
          <w:color w:val="000000" w:themeColor="text1"/>
        </w:rPr>
        <w:t>的相关要求，结合产品特征进行制定。</w:t>
      </w:r>
    </w:p>
    <w:p w14:paraId="05E90D9D"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申请人需依据产品实际应用情况，在性能指标条款中列明相关参数的具体数值，例如：范围、误差等。此外，需要考虑符合以下标准要求：</w:t>
      </w:r>
    </w:p>
    <w:p w14:paraId="58BC008C" w14:textId="0EC17C3D"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电气安全</w:t>
      </w:r>
      <w:r w:rsidR="001765EB" w:rsidRPr="00C60C95">
        <w:rPr>
          <w:rFonts w:eastAsia="仿宋_GB2312" w:hint="eastAsia"/>
          <w:color w:val="000000" w:themeColor="text1"/>
        </w:rPr>
        <w:t>和电磁兼容</w:t>
      </w:r>
      <w:r w:rsidRPr="00C60C95">
        <w:rPr>
          <w:rFonts w:eastAsia="仿宋_GB2312" w:hint="eastAsia"/>
          <w:color w:val="000000" w:themeColor="text1"/>
        </w:rPr>
        <w:t>：</w:t>
      </w:r>
      <w:r w:rsidRPr="00C60C95">
        <w:rPr>
          <w:rFonts w:eastAsia="仿宋_GB2312"/>
          <w:color w:val="000000" w:themeColor="text1"/>
        </w:rPr>
        <w:t>GB 4793.1</w:t>
      </w:r>
      <w:r w:rsidR="001765EB" w:rsidRPr="00C60C95">
        <w:rPr>
          <w:rFonts w:eastAsia="仿宋_GB2312" w:hint="eastAsia"/>
          <w:color w:val="000000" w:themeColor="text1"/>
        </w:rPr>
        <w:t>和</w:t>
      </w:r>
      <w:r w:rsidR="001765EB" w:rsidRPr="00C60C95">
        <w:rPr>
          <w:rFonts w:eastAsia="仿宋_GB2312"/>
          <w:color w:val="000000" w:themeColor="text1"/>
        </w:rPr>
        <w:t>GB/T 18268.1</w:t>
      </w:r>
      <w:r w:rsidR="001765EB" w:rsidRPr="00C60C95">
        <w:rPr>
          <w:rFonts w:eastAsia="仿宋_GB2312" w:hint="eastAsia"/>
          <w:color w:val="000000" w:themeColor="text1"/>
        </w:rPr>
        <w:t>或</w:t>
      </w:r>
      <w:r w:rsidR="001765EB" w:rsidRPr="00C60C95">
        <w:rPr>
          <w:rFonts w:eastAsia="仿宋_GB2312"/>
          <w:color w:val="000000" w:themeColor="text1"/>
        </w:rPr>
        <w:t>GB 9706.1</w:t>
      </w:r>
      <w:r w:rsidR="001765EB" w:rsidRPr="00C60C95">
        <w:rPr>
          <w:rFonts w:eastAsia="仿宋_GB2312" w:hint="eastAsia"/>
          <w:color w:val="000000" w:themeColor="text1"/>
        </w:rPr>
        <w:t>和</w:t>
      </w:r>
      <w:r w:rsidR="001765EB" w:rsidRPr="00C60C95">
        <w:rPr>
          <w:rFonts w:eastAsia="仿宋_GB2312"/>
          <w:color w:val="000000" w:themeColor="text1"/>
        </w:rPr>
        <w:t>YY 9706.102</w:t>
      </w:r>
      <w:r w:rsidRPr="00C60C95">
        <w:rPr>
          <w:rFonts w:eastAsia="仿宋_GB2312" w:hint="eastAsia"/>
          <w:color w:val="000000" w:themeColor="text1"/>
        </w:rPr>
        <w:t>。</w:t>
      </w:r>
    </w:p>
    <w:p w14:paraId="75C76EB4"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其他（若适用）。</w:t>
      </w:r>
    </w:p>
    <w:p w14:paraId="7EEED870"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3.2.3</w:t>
      </w:r>
      <w:r w:rsidRPr="00C60C95">
        <w:rPr>
          <w:rFonts w:eastAsia="仿宋_GB2312" w:hint="eastAsia"/>
          <w:color w:val="000000" w:themeColor="text1"/>
        </w:rPr>
        <w:t>检验方法</w:t>
      </w:r>
    </w:p>
    <w:p w14:paraId="2BF23401"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建议注明引用标准的编号、年代号及条款号。</w:t>
      </w:r>
    </w:p>
    <w:p w14:paraId="05C1D2D3"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3.2.4</w:t>
      </w:r>
      <w:r w:rsidRPr="00C60C95">
        <w:rPr>
          <w:rFonts w:eastAsia="仿宋_GB2312" w:hint="eastAsia"/>
          <w:color w:val="000000" w:themeColor="text1"/>
        </w:rPr>
        <w:t>附录</w:t>
      </w:r>
    </w:p>
    <w:p w14:paraId="77C18E90"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lastRenderedPageBreak/>
        <w:t>需列明产品安全特征，提供绝缘图、绝缘路径表。</w:t>
      </w:r>
    </w:p>
    <w:p w14:paraId="57872711"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3.3</w:t>
      </w:r>
      <w:r w:rsidRPr="00C60C95">
        <w:rPr>
          <w:rFonts w:eastAsia="仿宋_GB2312" w:hint="eastAsia"/>
          <w:color w:val="000000" w:themeColor="text1"/>
        </w:rPr>
        <w:t>产品检验报告</w:t>
      </w:r>
    </w:p>
    <w:p w14:paraId="76F2A1A5"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检验报告需注明产品型号规格或配置，样品描述应与产品技术要求的部件名称和型号等信息保持一致。</w:t>
      </w:r>
    </w:p>
    <w:p w14:paraId="55303B6A"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检验报告需提供软件版本界面的真实照片或列明软件版本信息。具有用户界面的软件需要体现软件发布版本和软件完整版本，无用户界面的软件</w:t>
      </w:r>
      <w:proofErr w:type="gramStart"/>
      <w:r w:rsidRPr="00C60C95">
        <w:rPr>
          <w:rFonts w:eastAsia="仿宋_GB2312" w:hint="eastAsia"/>
          <w:color w:val="000000" w:themeColor="text1"/>
        </w:rPr>
        <w:t>需体现</w:t>
      </w:r>
      <w:proofErr w:type="gramEnd"/>
      <w:r w:rsidRPr="00C60C95">
        <w:rPr>
          <w:rFonts w:eastAsia="仿宋_GB2312" w:hint="eastAsia"/>
          <w:color w:val="000000" w:themeColor="text1"/>
        </w:rPr>
        <w:t>软件完整版本。</w:t>
      </w:r>
    </w:p>
    <w:p w14:paraId="366430BE"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3.3.1</w:t>
      </w:r>
      <w:r w:rsidRPr="00C60C95">
        <w:rPr>
          <w:rFonts w:eastAsia="仿宋_GB2312" w:hint="eastAsia"/>
          <w:color w:val="000000" w:themeColor="text1"/>
        </w:rPr>
        <w:t>同一注册单元的典型检验产品</w:t>
      </w:r>
    </w:p>
    <w:p w14:paraId="3CAEBDB1"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对于</w:t>
      </w:r>
      <w:r w:rsidRPr="00C60C95">
        <w:rPr>
          <w:rFonts w:eastAsia="仿宋_GB2312"/>
          <w:color w:val="000000" w:themeColor="text1"/>
        </w:rPr>
        <w:t>水箱类产品，</w:t>
      </w:r>
      <w:r w:rsidRPr="00C60C95">
        <w:rPr>
          <w:rFonts w:eastAsia="仿宋_GB2312" w:hint="eastAsia"/>
          <w:color w:val="000000" w:themeColor="text1"/>
        </w:rPr>
        <w:t>不同类型</w:t>
      </w:r>
      <w:r w:rsidRPr="00C60C95">
        <w:rPr>
          <w:rFonts w:eastAsia="仿宋_GB2312"/>
          <w:color w:val="000000" w:themeColor="text1"/>
        </w:rPr>
        <w:t>的探测器</w:t>
      </w:r>
      <w:r w:rsidRPr="00C60C95">
        <w:rPr>
          <w:rFonts w:eastAsia="仿宋_GB2312" w:hint="eastAsia"/>
          <w:color w:val="000000" w:themeColor="text1"/>
        </w:rPr>
        <w:t>均</w:t>
      </w:r>
      <w:r w:rsidRPr="00C60C95">
        <w:rPr>
          <w:rFonts w:eastAsia="仿宋_GB2312"/>
          <w:color w:val="000000" w:themeColor="text1"/>
        </w:rPr>
        <w:t>应进行检测。</w:t>
      </w:r>
    </w:p>
    <w:p w14:paraId="16B012E2"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3.3.2</w:t>
      </w:r>
      <w:r w:rsidRPr="00C60C95">
        <w:rPr>
          <w:rFonts w:eastAsia="仿宋_GB2312" w:hint="eastAsia"/>
          <w:color w:val="000000" w:themeColor="text1"/>
        </w:rPr>
        <w:t>产品</w:t>
      </w:r>
      <w:r w:rsidR="00487223" w:rsidRPr="00C60C95">
        <w:rPr>
          <w:rFonts w:eastAsia="仿宋_GB2312" w:hint="eastAsia"/>
          <w:color w:val="000000" w:themeColor="text1"/>
        </w:rPr>
        <w:t>电磁兼容</w:t>
      </w:r>
      <w:r w:rsidRPr="00C60C95">
        <w:rPr>
          <w:rFonts w:eastAsia="仿宋_GB2312" w:hint="eastAsia"/>
          <w:color w:val="000000" w:themeColor="text1"/>
        </w:rPr>
        <w:t>检验</w:t>
      </w:r>
    </w:p>
    <w:p w14:paraId="7BD12AEF" w14:textId="77777777" w:rsidR="007821DF" w:rsidRPr="00C60C95" w:rsidRDefault="00634B04">
      <w:pPr>
        <w:adjustRightInd w:val="0"/>
        <w:snapToGrid w:val="0"/>
        <w:spacing w:line="520" w:lineRule="exact"/>
        <w:ind w:firstLineChars="200" w:firstLine="640"/>
        <w:rPr>
          <w:rFonts w:eastAsia="仿宋_GB2312"/>
          <w:strike/>
          <w:color w:val="000000" w:themeColor="text1"/>
        </w:rPr>
      </w:pPr>
      <w:r w:rsidRPr="00C60C95">
        <w:rPr>
          <w:rFonts w:eastAsia="仿宋_GB2312" w:hint="eastAsia"/>
          <w:color w:val="000000" w:themeColor="text1"/>
        </w:rPr>
        <w:t>提供</w:t>
      </w:r>
      <w:r w:rsidR="00487223" w:rsidRPr="00C60C95">
        <w:rPr>
          <w:rFonts w:eastAsia="仿宋_GB2312" w:hint="eastAsia"/>
          <w:color w:val="000000" w:themeColor="text1"/>
        </w:rPr>
        <w:t>电磁兼容</w:t>
      </w:r>
      <w:r w:rsidRPr="00C60C95">
        <w:rPr>
          <w:rFonts w:eastAsia="仿宋_GB2312" w:hint="eastAsia"/>
          <w:color w:val="000000" w:themeColor="text1"/>
        </w:rPr>
        <w:t>检验中产品运行模式的选取依据，并建议考虑产品基本性能。如根据风险评估无基本性能可进行说明。根据标准要求进行</w:t>
      </w:r>
      <w:r w:rsidR="00487223" w:rsidRPr="00C60C95">
        <w:rPr>
          <w:rFonts w:eastAsia="仿宋_GB2312" w:hint="eastAsia"/>
          <w:color w:val="000000" w:themeColor="text1"/>
        </w:rPr>
        <w:t>电磁兼容</w:t>
      </w:r>
      <w:r w:rsidRPr="00C60C95">
        <w:rPr>
          <w:rFonts w:eastAsia="仿宋_GB2312" w:hint="eastAsia"/>
          <w:color w:val="000000" w:themeColor="text1"/>
        </w:rPr>
        <w:t>检验。</w:t>
      </w:r>
    </w:p>
    <w:p w14:paraId="226913EE"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3.3.3</w:t>
      </w:r>
      <w:r w:rsidRPr="00C60C95">
        <w:rPr>
          <w:rFonts w:eastAsia="仿宋_GB2312" w:hint="eastAsia"/>
          <w:color w:val="000000" w:themeColor="text1"/>
        </w:rPr>
        <w:t>关于检验情况的说明</w:t>
      </w:r>
    </w:p>
    <w:p w14:paraId="342E43BD"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申请人可以提供检验情况说明和检验报告清单，描述检验报告对应的产品型号规格</w:t>
      </w:r>
      <w:r w:rsidRPr="00C60C95">
        <w:rPr>
          <w:rFonts w:eastAsia="仿宋_GB2312" w:hint="eastAsia"/>
          <w:color w:val="000000" w:themeColor="text1"/>
        </w:rPr>
        <w:t>/</w:t>
      </w:r>
      <w:r w:rsidRPr="00C60C95">
        <w:rPr>
          <w:rFonts w:eastAsia="仿宋_GB2312" w:hint="eastAsia"/>
          <w:color w:val="000000" w:themeColor="text1"/>
        </w:rPr>
        <w:t>配置和检验类型（产品性能和安</w:t>
      </w:r>
      <w:proofErr w:type="gramStart"/>
      <w:r w:rsidRPr="00C60C95">
        <w:rPr>
          <w:rFonts w:eastAsia="仿宋_GB2312" w:hint="eastAsia"/>
          <w:color w:val="000000" w:themeColor="text1"/>
        </w:rPr>
        <w:t>规</w:t>
      </w:r>
      <w:proofErr w:type="gramEnd"/>
      <w:r w:rsidRPr="00C60C95">
        <w:rPr>
          <w:rFonts w:eastAsia="仿宋_GB2312" w:hint="eastAsia"/>
          <w:color w:val="000000" w:themeColor="text1"/>
        </w:rPr>
        <w:t>检验、</w:t>
      </w:r>
      <w:r w:rsidR="00487223" w:rsidRPr="00C60C95">
        <w:rPr>
          <w:rFonts w:eastAsia="仿宋_GB2312" w:hint="eastAsia"/>
          <w:color w:val="000000" w:themeColor="text1"/>
        </w:rPr>
        <w:t>电磁兼容</w:t>
      </w:r>
      <w:r w:rsidRPr="00C60C95">
        <w:rPr>
          <w:rFonts w:eastAsia="仿宋_GB2312" w:hint="eastAsia"/>
          <w:color w:val="000000" w:themeColor="text1"/>
        </w:rPr>
        <w:t>检验等）。</w:t>
      </w:r>
    </w:p>
    <w:p w14:paraId="6DE97EED" w14:textId="77777777" w:rsidR="007821DF" w:rsidRPr="00C60C95" w:rsidRDefault="00634B04">
      <w:pPr>
        <w:overflowPunct w:val="0"/>
        <w:autoSpaceDE w:val="0"/>
        <w:autoSpaceDN w:val="0"/>
        <w:adjustRightInd w:val="0"/>
        <w:snapToGrid w:val="0"/>
        <w:spacing w:line="520" w:lineRule="exact"/>
        <w:ind w:firstLineChars="200" w:firstLine="640"/>
        <w:rPr>
          <w:rFonts w:ascii="仿宋_GB2312" w:eastAsia="仿宋_GB2312"/>
          <w:color w:val="000000" w:themeColor="text1"/>
        </w:rPr>
      </w:pPr>
      <w:r w:rsidRPr="00C60C95">
        <w:rPr>
          <w:rFonts w:eastAsia="仿宋_GB2312" w:hint="eastAsia"/>
          <w:color w:val="000000" w:themeColor="text1"/>
        </w:rPr>
        <w:t>4</w:t>
      </w:r>
      <w:r w:rsidRPr="00C60C95">
        <w:rPr>
          <w:rFonts w:eastAsia="仿宋_GB2312"/>
          <w:color w:val="000000" w:themeColor="text1"/>
        </w:rPr>
        <w:t>.</w:t>
      </w:r>
      <w:r w:rsidRPr="00C60C95">
        <w:rPr>
          <w:rFonts w:ascii="仿宋_GB2312" w:eastAsia="仿宋_GB2312" w:hint="eastAsia"/>
          <w:color w:val="000000" w:themeColor="text1"/>
        </w:rPr>
        <w:t>研究资料</w:t>
      </w:r>
    </w:p>
    <w:p w14:paraId="31B73F10"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4.1</w:t>
      </w:r>
      <w:r w:rsidRPr="00C60C95">
        <w:rPr>
          <w:rFonts w:eastAsia="仿宋_GB2312" w:hint="eastAsia"/>
          <w:color w:val="000000" w:themeColor="text1"/>
        </w:rPr>
        <w:t>物理和机械性能研究、电气系统安全性研究</w:t>
      </w:r>
    </w:p>
    <w:p w14:paraId="5DFB111E"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申请人需提供产品非临床研究综述，逐项描述所开展的研究，概述研究方法和研究结论。列表逐项说明产品性能指标条</w:t>
      </w:r>
      <w:r w:rsidRPr="00C60C95">
        <w:rPr>
          <w:rFonts w:eastAsia="仿宋_GB2312" w:hint="eastAsia"/>
          <w:color w:val="000000" w:themeColor="text1"/>
        </w:rPr>
        <w:lastRenderedPageBreak/>
        <w:t>款的来源和制定依据。</w:t>
      </w:r>
    </w:p>
    <w:p w14:paraId="03CC909B"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申请人需说明适用的标准或方法，解释引用或采用的理由。关于适用标准中的不适用条款，需要提供必要的说明。</w:t>
      </w:r>
    </w:p>
    <w:p w14:paraId="59D44294" w14:textId="77777777"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申请人</w:t>
      </w:r>
      <w:r w:rsidRPr="00C60C95">
        <w:rPr>
          <w:rFonts w:eastAsia="仿宋_GB2312"/>
          <w:color w:val="000000" w:themeColor="text1"/>
          <w:szCs w:val="32"/>
        </w:rPr>
        <w:t>需</w:t>
      </w:r>
      <w:r w:rsidRPr="00C60C95">
        <w:rPr>
          <w:rFonts w:eastAsia="仿宋_GB2312" w:hint="eastAsia"/>
          <w:color w:val="000000" w:themeColor="text1"/>
          <w:szCs w:val="32"/>
        </w:rPr>
        <w:t>提供产品性能研究资料，可以结合综述资料中产品功能，提供相应的测试验证资料。所有</w:t>
      </w:r>
      <w:r w:rsidRPr="00C60C95">
        <w:rPr>
          <w:rFonts w:eastAsia="仿宋_GB2312"/>
          <w:color w:val="000000" w:themeColor="text1"/>
          <w:szCs w:val="32"/>
        </w:rPr>
        <w:t>的</w:t>
      </w:r>
      <w:r w:rsidRPr="00C60C95">
        <w:rPr>
          <w:rFonts w:eastAsia="仿宋_GB2312" w:hint="eastAsia"/>
          <w:color w:val="000000" w:themeColor="text1"/>
          <w:szCs w:val="32"/>
        </w:rPr>
        <w:t>测试验证资料</w:t>
      </w:r>
      <w:r w:rsidRPr="00C60C95">
        <w:rPr>
          <w:rFonts w:eastAsia="仿宋_GB2312"/>
          <w:color w:val="000000" w:themeColor="text1"/>
          <w:szCs w:val="32"/>
        </w:rPr>
        <w:t>应包括测试流程、详细的测试方法和测试结果</w:t>
      </w:r>
      <w:r w:rsidRPr="00C60C95">
        <w:rPr>
          <w:rFonts w:eastAsia="仿宋_GB2312" w:hint="eastAsia"/>
          <w:color w:val="000000" w:themeColor="text1"/>
          <w:szCs w:val="32"/>
        </w:rPr>
        <w:t>，</w:t>
      </w:r>
      <w:r w:rsidRPr="00C60C95">
        <w:rPr>
          <w:rFonts w:eastAsia="仿宋_GB2312"/>
          <w:color w:val="000000" w:themeColor="text1"/>
          <w:szCs w:val="32"/>
        </w:rPr>
        <w:t>并提供测试工装图片。</w:t>
      </w:r>
    </w:p>
    <w:p w14:paraId="3F0B116A" w14:textId="388F3089"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对于</w:t>
      </w:r>
      <w:proofErr w:type="gramStart"/>
      <w:r w:rsidRPr="00C60C95">
        <w:rPr>
          <w:rFonts w:eastAsia="仿宋_GB2312"/>
          <w:color w:val="000000" w:themeColor="text1"/>
          <w:szCs w:val="32"/>
        </w:rPr>
        <w:t>水模体</w:t>
      </w:r>
      <w:proofErr w:type="gramEnd"/>
      <w:r w:rsidR="0019475C" w:rsidRPr="00C60C95">
        <w:rPr>
          <w:rFonts w:eastAsia="仿宋_GB2312" w:hint="eastAsia"/>
          <w:color w:val="000000" w:themeColor="text1"/>
          <w:szCs w:val="32"/>
        </w:rPr>
        <w:t>类</w:t>
      </w:r>
      <w:r w:rsidRPr="00C60C95">
        <w:rPr>
          <w:rFonts w:eastAsia="仿宋_GB2312"/>
          <w:color w:val="000000" w:themeColor="text1"/>
          <w:szCs w:val="32"/>
        </w:rPr>
        <w:t>产品</w:t>
      </w:r>
      <w:r w:rsidRPr="00C60C95">
        <w:rPr>
          <w:rFonts w:eastAsia="仿宋_GB2312" w:hint="eastAsia"/>
          <w:color w:val="000000" w:themeColor="text1"/>
          <w:szCs w:val="32"/>
        </w:rPr>
        <w:t>：提供定位准确性</w:t>
      </w:r>
      <w:r w:rsidRPr="00C60C95">
        <w:rPr>
          <w:rFonts w:eastAsia="仿宋_GB2312"/>
          <w:color w:val="000000" w:themeColor="text1"/>
          <w:szCs w:val="32"/>
        </w:rPr>
        <w:t>、重复性</w:t>
      </w:r>
      <w:r w:rsidRPr="00C60C95">
        <w:rPr>
          <w:rFonts w:eastAsia="仿宋_GB2312" w:hint="eastAsia"/>
          <w:color w:val="000000" w:themeColor="text1"/>
          <w:szCs w:val="32"/>
        </w:rPr>
        <w:t>研究；提供移动单元</w:t>
      </w:r>
      <w:r w:rsidRPr="00C60C95">
        <w:rPr>
          <w:rFonts w:eastAsia="仿宋_GB2312"/>
          <w:color w:val="000000" w:themeColor="text1"/>
          <w:szCs w:val="32"/>
        </w:rPr>
        <w:t>防碰撞</w:t>
      </w:r>
      <w:r w:rsidRPr="00C60C95">
        <w:rPr>
          <w:rFonts w:eastAsia="仿宋_GB2312" w:hint="eastAsia"/>
          <w:color w:val="000000" w:themeColor="text1"/>
          <w:szCs w:val="32"/>
        </w:rPr>
        <w:t>功能研究；提供影响因素</w:t>
      </w:r>
      <w:r w:rsidRPr="00C60C95">
        <w:rPr>
          <w:rFonts w:eastAsia="仿宋_GB2312"/>
          <w:color w:val="000000" w:themeColor="text1"/>
          <w:szCs w:val="32"/>
        </w:rPr>
        <w:t>（</w:t>
      </w:r>
      <w:r w:rsidRPr="00C60C95">
        <w:rPr>
          <w:rFonts w:eastAsia="仿宋_GB2312" w:hint="eastAsia"/>
          <w:color w:val="000000" w:themeColor="text1"/>
          <w:szCs w:val="32"/>
        </w:rPr>
        <w:t>如探测器</w:t>
      </w:r>
      <w:r w:rsidRPr="00C60C95">
        <w:rPr>
          <w:rFonts w:eastAsia="仿宋_GB2312"/>
          <w:color w:val="000000" w:themeColor="text1"/>
          <w:szCs w:val="32"/>
        </w:rPr>
        <w:t>偏压、水面波动、</w:t>
      </w:r>
      <w:r w:rsidRPr="00C60C95">
        <w:rPr>
          <w:rFonts w:eastAsia="仿宋_GB2312" w:hint="eastAsia"/>
          <w:color w:val="000000" w:themeColor="text1"/>
          <w:szCs w:val="32"/>
        </w:rPr>
        <w:t>温度</w:t>
      </w:r>
      <w:r w:rsidRPr="00C60C95">
        <w:rPr>
          <w:rFonts w:eastAsia="仿宋_GB2312"/>
          <w:color w:val="000000" w:themeColor="text1"/>
          <w:szCs w:val="32"/>
        </w:rPr>
        <w:t>等）的</w:t>
      </w:r>
      <w:r w:rsidRPr="00C60C95">
        <w:rPr>
          <w:rFonts w:eastAsia="仿宋_GB2312" w:hint="eastAsia"/>
          <w:color w:val="000000" w:themeColor="text1"/>
          <w:szCs w:val="32"/>
        </w:rPr>
        <w:t>研究</w:t>
      </w:r>
      <w:r w:rsidRPr="00C60C95">
        <w:rPr>
          <w:rFonts w:eastAsia="仿宋_GB2312"/>
          <w:color w:val="000000" w:themeColor="text1"/>
          <w:szCs w:val="32"/>
        </w:rPr>
        <w:t>。</w:t>
      </w:r>
    </w:p>
    <w:p w14:paraId="26A7EDB2" w14:textId="77777777"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对于</w:t>
      </w:r>
      <w:r w:rsidRPr="00C60C95">
        <w:rPr>
          <w:rFonts w:eastAsia="仿宋_GB2312"/>
          <w:color w:val="000000" w:themeColor="text1"/>
          <w:szCs w:val="32"/>
        </w:rPr>
        <w:t>探测器阵列类产品</w:t>
      </w:r>
      <w:r w:rsidRPr="00C60C95">
        <w:rPr>
          <w:rFonts w:eastAsia="仿宋_GB2312" w:hint="eastAsia"/>
          <w:color w:val="000000" w:themeColor="text1"/>
          <w:szCs w:val="32"/>
        </w:rPr>
        <w:t>：提供</w:t>
      </w:r>
      <w:r w:rsidRPr="00C60C95">
        <w:rPr>
          <w:rFonts w:eastAsia="仿宋_GB2312"/>
          <w:color w:val="000000" w:themeColor="text1"/>
          <w:szCs w:val="32"/>
        </w:rPr>
        <w:t>探测器阵列能量依赖性、</w:t>
      </w:r>
      <w:r w:rsidRPr="00C60C95">
        <w:rPr>
          <w:rFonts w:eastAsia="仿宋_GB2312" w:hint="eastAsia"/>
          <w:color w:val="000000" w:themeColor="text1"/>
          <w:szCs w:val="32"/>
        </w:rPr>
        <w:t>稳定时间研究；提供剂量测量</w:t>
      </w:r>
      <w:r w:rsidRPr="00C60C95">
        <w:rPr>
          <w:rFonts w:eastAsia="仿宋_GB2312"/>
          <w:color w:val="000000" w:themeColor="text1"/>
          <w:szCs w:val="32"/>
        </w:rPr>
        <w:t>角度</w:t>
      </w:r>
      <w:proofErr w:type="gramStart"/>
      <w:r w:rsidRPr="00C60C95">
        <w:rPr>
          <w:rFonts w:eastAsia="仿宋_GB2312" w:hint="eastAsia"/>
          <w:color w:val="000000" w:themeColor="text1"/>
          <w:szCs w:val="32"/>
        </w:rPr>
        <w:t>依懒性研究</w:t>
      </w:r>
      <w:proofErr w:type="gramEnd"/>
      <w:r w:rsidRPr="00C60C95">
        <w:rPr>
          <w:rFonts w:eastAsia="仿宋_GB2312" w:hint="eastAsia"/>
          <w:color w:val="000000" w:themeColor="text1"/>
          <w:szCs w:val="32"/>
        </w:rPr>
        <w:t>；提供</w:t>
      </w:r>
      <w:r w:rsidRPr="00C60C95">
        <w:rPr>
          <w:rFonts w:eastAsia="仿宋_GB2312"/>
          <w:color w:val="000000" w:themeColor="text1"/>
          <w:szCs w:val="32"/>
        </w:rPr>
        <w:t>剂量</w:t>
      </w:r>
      <w:r w:rsidRPr="00C60C95">
        <w:rPr>
          <w:rFonts w:eastAsia="仿宋_GB2312" w:hint="eastAsia"/>
          <w:color w:val="000000" w:themeColor="text1"/>
          <w:szCs w:val="32"/>
        </w:rPr>
        <w:t>分布测量</w:t>
      </w:r>
      <w:r w:rsidRPr="00C60C95">
        <w:rPr>
          <w:rFonts w:eastAsia="仿宋_GB2312"/>
          <w:color w:val="000000" w:themeColor="text1"/>
          <w:szCs w:val="32"/>
        </w:rPr>
        <w:t>的准确性研究</w:t>
      </w:r>
      <w:r w:rsidRPr="00C60C95">
        <w:rPr>
          <w:rFonts w:eastAsia="仿宋_GB2312" w:hint="eastAsia"/>
          <w:color w:val="000000" w:themeColor="text1"/>
          <w:szCs w:val="32"/>
        </w:rPr>
        <w:t>；</w:t>
      </w:r>
      <w:r w:rsidRPr="00C60C95">
        <w:rPr>
          <w:rFonts w:eastAsia="仿宋_GB2312"/>
          <w:color w:val="000000" w:themeColor="text1"/>
          <w:szCs w:val="32"/>
        </w:rPr>
        <w:t>提供剂量</w:t>
      </w:r>
      <w:r w:rsidRPr="00C60C95">
        <w:rPr>
          <w:rFonts w:eastAsia="仿宋_GB2312" w:hint="eastAsia"/>
          <w:color w:val="000000" w:themeColor="text1"/>
          <w:szCs w:val="32"/>
        </w:rPr>
        <w:t>重建</w:t>
      </w:r>
      <w:r w:rsidRPr="00C60C95">
        <w:rPr>
          <w:rFonts w:eastAsia="仿宋_GB2312"/>
          <w:color w:val="000000" w:themeColor="text1"/>
          <w:szCs w:val="32"/>
        </w:rPr>
        <w:t>功能研究。</w:t>
      </w:r>
    </w:p>
    <w:p w14:paraId="13568582" w14:textId="77777777"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w:t>
      </w:r>
      <w:r w:rsidRPr="00C60C95">
        <w:rPr>
          <w:rFonts w:eastAsia="仿宋_GB2312" w:hint="eastAsia"/>
          <w:color w:val="000000" w:themeColor="text1"/>
          <w:szCs w:val="32"/>
        </w:rPr>
        <w:t>1</w:t>
      </w:r>
      <w:r w:rsidRPr="00C60C95">
        <w:rPr>
          <w:rFonts w:eastAsia="仿宋_GB2312" w:hint="eastAsia"/>
          <w:color w:val="000000" w:themeColor="text1"/>
          <w:szCs w:val="32"/>
        </w:rPr>
        <w:t>）对于探测器阵列能量依赖性研究，在产品宣称的能量测量范围内，验证每个探测单元对不同能量的响应差异，至少应对不同的射线种类包括最大、最小能量和临床常用的射线能量进行验证，可选取典型射野，需说明</w:t>
      </w:r>
      <w:proofErr w:type="gramStart"/>
      <w:r w:rsidRPr="00C60C95">
        <w:rPr>
          <w:rFonts w:eastAsia="仿宋_GB2312" w:hint="eastAsia"/>
          <w:color w:val="000000" w:themeColor="text1"/>
          <w:szCs w:val="32"/>
        </w:rPr>
        <w:t>选取射野的</w:t>
      </w:r>
      <w:proofErr w:type="gramEnd"/>
      <w:r w:rsidRPr="00C60C95">
        <w:rPr>
          <w:rFonts w:eastAsia="仿宋_GB2312" w:hint="eastAsia"/>
          <w:color w:val="000000" w:themeColor="text1"/>
          <w:szCs w:val="32"/>
        </w:rPr>
        <w:t>全面性及理由。</w:t>
      </w:r>
    </w:p>
    <w:p w14:paraId="794C7668" w14:textId="77777777"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w:t>
      </w:r>
      <w:r w:rsidRPr="00C60C95">
        <w:rPr>
          <w:rFonts w:eastAsia="仿宋_GB2312" w:hint="eastAsia"/>
          <w:color w:val="000000" w:themeColor="text1"/>
          <w:szCs w:val="32"/>
        </w:rPr>
        <w:t>2</w:t>
      </w:r>
      <w:r w:rsidRPr="00C60C95">
        <w:rPr>
          <w:rFonts w:eastAsia="仿宋_GB2312" w:hint="eastAsia"/>
          <w:color w:val="000000" w:themeColor="text1"/>
          <w:szCs w:val="32"/>
        </w:rPr>
        <w:t>）对于探测器阵列稳定时间研究，应给出探测器阵列的稳定时间，以及自开机时刻起，直到稳定时间后</w:t>
      </w:r>
      <w:r w:rsidRPr="00C60C95">
        <w:rPr>
          <w:rFonts w:eastAsia="仿宋_GB2312" w:hint="eastAsia"/>
          <w:color w:val="000000" w:themeColor="text1"/>
          <w:szCs w:val="32"/>
        </w:rPr>
        <w:t>30</w:t>
      </w:r>
      <w:r w:rsidRPr="00C60C95">
        <w:rPr>
          <w:rFonts w:eastAsia="仿宋_GB2312" w:hint="eastAsia"/>
          <w:color w:val="000000" w:themeColor="text1"/>
          <w:szCs w:val="32"/>
        </w:rPr>
        <w:t>分钟期间的探测器响应变化曲线并进行验证。</w:t>
      </w:r>
    </w:p>
    <w:p w14:paraId="05677E1A" w14:textId="14B51805"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w:t>
      </w:r>
      <w:r w:rsidRPr="00C60C95">
        <w:rPr>
          <w:rFonts w:eastAsia="仿宋_GB2312" w:hint="eastAsia"/>
          <w:color w:val="000000" w:themeColor="text1"/>
          <w:szCs w:val="32"/>
        </w:rPr>
        <w:t>3</w:t>
      </w:r>
      <w:r w:rsidRPr="00C60C95">
        <w:rPr>
          <w:rFonts w:eastAsia="仿宋_GB2312" w:hint="eastAsia"/>
          <w:color w:val="000000" w:themeColor="text1"/>
          <w:szCs w:val="32"/>
        </w:rPr>
        <w:t>）对于探测器阵列剂量测量角度</w:t>
      </w:r>
      <w:r w:rsidR="00487223" w:rsidRPr="00C60C95">
        <w:rPr>
          <w:rFonts w:eastAsia="仿宋_GB2312" w:hint="eastAsia"/>
          <w:color w:val="000000" w:themeColor="text1"/>
          <w:szCs w:val="32"/>
        </w:rPr>
        <w:t>依赖</w:t>
      </w:r>
      <w:r w:rsidRPr="00C60C95">
        <w:rPr>
          <w:rFonts w:eastAsia="仿宋_GB2312" w:hint="eastAsia"/>
          <w:color w:val="000000" w:themeColor="text1"/>
          <w:szCs w:val="32"/>
        </w:rPr>
        <w:t>性研究，如果探测器阵列支持非垂直照射修正，应给出宣称的角度范围内不同角度下探测器响应的修正系数，以及该修正系数的建立方法。建议对不同射线种类选取典型能量进行验证测试，可选取典型射</w:t>
      </w:r>
      <w:r w:rsidRPr="00C60C95">
        <w:rPr>
          <w:rFonts w:eastAsia="仿宋_GB2312" w:hint="eastAsia"/>
          <w:color w:val="000000" w:themeColor="text1"/>
          <w:szCs w:val="32"/>
        </w:rPr>
        <w:lastRenderedPageBreak/>
        <w:t>野，需说明</w:t>
      </w:r>
      <w:proofErr w:type="gramStart"/>
      <w:r w:rsidRPr="00C60C95">
        <w:rPr>
          <w:rFonts w:eastAsia="仿宋_GB2312" w:hint="eastAsia"/>
          <w:color w:val="000000" w:themeColor="text1"/>
          <w:szCs w:val="32"/>
        </w:rPr>
        <w:t>选取射野的</w:t>
      </w:r>
      <w:proofErr w:type="gramEnd"/>
      <w:r w:rsidRPr="00C60C95">
        <w:rPr>
          <w:rFonts w:eastAsia="仿宋_GB2312" w:hint="eastAsia"/>
          <w:color w:val="000000" w:themeColor="text1"/>
          <w:szCs w:val="32"/>
        </w:rPr>
        <w:t>全面性及理由。对于宣称</w:t>
      </w:r>
      <w:r w:rsidRPr="00C60C95">
        <w:rPr>
          <w:rFonts w:eastAsia="仿宋_GB2312"/>
          <w:color w:val="000000" w:themeColor="text1"/>
          <w:szCs w:val="32"/>
        </w:rPr>
        <w:t>的角度范围内</w:t>
      </w:r>
      <w:r w:rsidRPr="00C60C95">
        <w:rPr>
          <w:rFonts w:eastAsia="仿宋_GB2312" w:hint="eastAsia"/>
          <w:color w:val="000000" w:themeColor="text1"/>
          <w:szCs w:val="32"/>
        </w:rPr>
        <w:t>选取</w:t>
      </w:r>
      <w:r w:rsidRPr="00C60C95">
        <w:rPr>
          <w:rFonts w:eastAsia="仿宋_GB2312"/>
          <w:color w:val="000000" w:themeColor="text1"/>
          <w:szCs w:val="32"/>
        </w:rPr>
        <w:t>合适的角度</w:t>
      </w:r>
      <w:r w:rsidRPr="00C60C95">
        <w:rPr>
          <w:rFonts w:eastAsia="仿宋_GB2312" w:hint="eastAsia"/>
          <w:color w:val="000000" w:themeColor="text1"/>
          <w:szCs w:val="32"/>
        </w:rPr>
        <w:t>（需说明选取角度的全面性及理由）</w:t>
      </w:r>
      <w:r w:rsidRPr="00C60C95">
        <w:rPr>
          <w:rFonts w:eastAsia="仿宋_GB2312"/>
          <w:color w:val="000000" w:themeColor="text1"/>
          <w:szCs w:val="32"/>
        </w:rPr>
        <w:t>，</w:t>
      </w:r>
      <w:r w:rsidRPr="00C60C95">
        <w:rPr>
          <w:rFonts w:eastAsia="仿宋_GB2312" w:hint="eastAsia"/>
          <w:color w:val="000000" w:themeColor="text1"/>
          <w:szCs w:val="32"/>
        </w:rPr>
        <w:t>读取探测器阵列的响应，也可</w:t>
      </w:r>
      <w:r w:rsidRPr="00C60C95">
        <w:rPr>
          <w:rFonts w:eastAsia="仿宋_GB2312"/>
          <w:color w:val="000000" w:themeColor="text1"/>
          <w:szCs w:val="32"/>
        </w:rPr>
        <w:t>选取</w:t>
      </w:r>
      <w:r w:rsidRPr="00C60C95">
        <w:rPr>
          <w:rFonts w:eastAsia="仿宋_GB2312" w:hint="eastAsia"/>
          <w:color w:val="000000" w:themeColor="text1"/>
          <w:szCs w:val="32"/>
        </w:rPr>
        <w:t>代表点</w:t>
      </w:r>
      <w:r w:rsidRPr="00C60C95">
        <w:rPr>
          <w:rFonts w:eastAsia="仿宋_GB2312"/>
          <w:color w:val="000000" w:themeColor="text1"/>
          <w:szCs w:val="32"/>
        </w:rPr>
        <w:t>的结果</w:t>
      </w:r>
      <w:r w:rsidRPr="00C60C95">
        <w:rPr>
          <w:rFonts w:eastAsia="仿宋_GB2312" w:hint="eastAsia"/>
          <w:color w:val="000000" w:themeColor="text1"/>
          <w:szCs w:val="32"/>
        </w:rPr>
        <w:t>（</w:t>
      </w:r>
      <w:r w:rsidRPr="00C60C95">
        <w:rPr>
          <w:rFonts w:eastAsia="仿宋_GB2312"/>
          <w:color w:val="000000" w:themeColor="text1"/>
          <w:szCs w:val="32"/>
        </w:rPr>
        <w:t>对于选取的测量点应给出示意图</w:t>
      </w:r>
      <w:r w:rsidRPr="00C60C95">
        <w:rPr>
          <w:rFonts w:eastAsia="仿宋_GB2312" w:hint="eastAsia"/>
          <w:color w:val="000000" w:themeColor="text1"/>
          <w:szCs w:val="32"/>
        </w:rPr>
        <w:t>及</w:t>
      </w:r>
      <w:r w:rsidRPr="00C60C95">
        <w:rPr>
          <w:rFonts w:eastAsia="仿宋_GB2312"/>
          <w:color w:val="000000" w:themeColor="text1"/>
          <w:szCs w:val="32"/>
        </w:rPr>
        <w:t>选取理由</w:t>
      </w:r>
      <w:r w:rsidRPr="00C60C95">
        <w:rPr>
          <w:rFonts w:eastAsia="仿宋_GB2312" w:hint="eastAsia"/>
          <w:color w:val="000000" w:themeColor="text1"/>
          <w:szCs w:val="32"/>
        </w:rPr>
        <w:t>），比较不同点</w:t>
      </w:r>
      <w:r w:rsidRPr="00C60C95">
        <w:rPr>
          <w:rFonts w:eastAsia="仿宋_GB2312"/>
          <w:color w:val="000000" w:themeColor="text1"/>
          <w:szCs w:val="32"/>
        </w:rPr>
        <w:t>的响应与垂直照射响应的偏差，</w:t>
      </w:r>
      <w:r w:rsidRPr="00C60C95">
        <w:rPr>
          <w:rFonts w:eastAsia="仿宋_GB2312" w:hint="eastAsia"/>
          <w:color w:val="000000" w:themeColor="text1"/>
          <w:szCs w:val="32"/>
        </w:rPr>
        <w:t>偏差</w:t>
      </w:r>
      <w:r w:rsidR="0019475C" w:rsidRPr="00C60C95">
        <w:rPr>
          <w:rFonts w:eastAsia="仿宋_GB2312" w:hint="eastAsia"/>
          <w:color w:val="000000" w:themeColor="text1"/>
          <w:szCs w:val="32"/>
        </w:rPr>
        <w:t>范围</w:t>
      </w:r>
      <w:r w:rsidRPr="00C60C95">
        <w:rPr>
          <w:rFonts w:eastAsia="仿宋_GB2312" w:hint="eastAsia"/>
          <w:color w:val="000000" w:themeColor="text1"/>
          <w:szCs w:val="32"/>
        </w:rPr>
        <w:t>应</w:t>
      </w:r>
      <w:r w:rsidRPr="00C60C95">
        <w:rPr>
          <w:rFonts w:eastAsia="仿宋_GB2312"/>
          <w:color w:val="000000" w:themeColor="text1"/>
          <w:szCs w:val="32"/>
        </w:rPr>
        <w:t>可接受并说明可接受的理由。</w:t>
      </w:r>
    </w:p>
    <w:p w14:paraId="6E5D6AE8" w14:textId="77777777"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w:t>
      </w:r>
      <w:r w:rsidRPr="00C60C95">
        <w:rPr>
          <w:rFonts w:eastAsia="仿宋_GB2312" w:hint="eastAsia"/>
          <w:color w:val="000000" w:themeColor="text1"/>
          <w:szCs w:val="32"/>
        </w:rPr>
        <w:t>4</w:t>
      </w:r>
      <w:r w:rsidRPr="00C60C95">
        <w:rPr>
          <w:rFonts w:eastAsia="仿宋_GB2312" w:hint="eastAsia"/>
          <w:color w:val="000000" w:themeColor="text1"/>
          <w:szCs w:val="32"/>
        </w:rPr>
        <w:t>）对于剂量分布比较的准确性研究，应给出剂量分布比较的方法和计算公式，以及算法实现过程由于插值和滤波等数值处理带来的偏差。提供剂量分布比较准确性的验证资料，</w:t>
      </w:r>
      <w:bookmarkStart w:id="4" w:name="OLE_LINK3"/>
      <w:r w:rsidRPr="00C60C95">
        <w:rPr>
          <w:rFonts w:eastAsia="仿宋_GB2312" w:hint="eastAsia"/>
          <w:color w:val="000000" w:themeColor="text1"/>
          <w:szCs w:val="32"/>
        </w:rPr>
        <w:t>如采用</w:t>
      </w:r>
      <w:r w:rsidRPr="00C60C95">
        <w:rPr>
          <w:rFonts w:eastAsia="仿宋_GB2312"/>
          <w:color w:val="000000" w:themeColor="text1"/>
          <w:szCs w:val="32"/>
        </w:rPr>
        <w:t>Gamma</w:t>
      </w:r>
      <w:r w:rsidRPr="00C60C95">
        <w:rPr>
          <w:rFonts w:eastAsia="仿宋_GB2312" w:hint="eastAsia"/>
          <w:color w:val="000000" w:themeColor="text1"/>
          <w:szCs w:val="32"/>
        </w:rPr>
        <w:t>分析法</w:t>
      </w:r>
      <w:r w:rsidRPr="00C60C95">
        <w:rPr>
          <w:rFonts w:eastAsia="仿宋_GB2312"/>
          <w:color w:val="000000" w:themeColor="text1"/>
          <w:szCs w:val="32"/>
        </w:rPr>
        <w:t>，</w:t>
      </w:r>
      <w:r w:rsidRPr="00C60C95">
        <w:rPr>
          <w:rFonts w:eastAsia="仿宋_GB2312" w:hint="eastAsia"/>
          <w:color w:val="000000" w:themeColor="text1"/>
          <w:szCs w:val="32"/>
        </w:rPr>
        <w:t>验证方案中应</w:t>
      </w:r>
      <w:r w:rsidR="00F94D01" w:rsidRPr="00C60C95">
        <w:rPr>
          <w:rFonts w:eastAsia="仿宋_GB2312" w:hint="eastAsia"/>
          <w:color w:val="000000" w:themeColor="text1"/>
          <w:szCs w:val="32"/>
        </w:rPr>
        <w:t>至少</w:t>
      </w:r>
      <w:r w:rsidRPr="00C60C95">
        <w:rPr>
          <w:rFonts w:eastAsia="仿宋_GB2312" w:hint="eastAsia"/>
          <w:color w:val="000000" w:themeColor="text1"/>
          <w:szCs w:val="32"/>
        </w:rPr>
        <w:t>包括支持</w:t>
      </w:r>
      <w:r w:rsidRPr="00C60C95">
        <w:rPr>
          <w:rFonts w:eastAsia="仿宋_GB2312"/>
          <w:color w:val="000000" w:themeColor="text1"/>
          <w:szCs w:val="32"/>
        </w:rPr>
        <w:t>的</w:t>
      </w:r>
      <w:r w:rsidRPr="00C60C95">
        <w:rPr>
          <w:rFonts w:eastAsia="仿宋_GB2312" w:hint="eastAsia"/>
          <w:color w:val="000000" w:themeColor="text1"/>
          <w:szCs w:val="32"/>
        </w:rPr>
        <w:t>可更改剂量差值</w:t>
      </w:r>
      <w:r w:rsidR="00F94D01" w:rsidRPr="00C60C95">
        <w:rPr>
          <w:rFonts w:eastAsia="仿宋_GB2312" w:hint="eastAsia"/>
          <w:color w:val="000000" w:themeColor="text1"/>
          <w:szCs w:val="32"/>
        </w:rPr>
        <w:t>范围内</w:t>
      </w:r>
      <w:r w:rsidRPr="00C60C95">
        <w:rPr>
          <w:rFonts w:eastAsia="仿宋_GB2312" w:hint="eastAsia"/>
          <w:color w:val="000000" w:themeColor="text1"/>
          <w:szCs w:val="32"/>
        </w:rPr>
        <w:t>（如</w:t>
      </w:r>
      <w:r w:rsidRPr="00C60C95">
        <w:rPr>
          <w:rFonts w:eastAsia="仿宋_GB2312" w:hint="eastAsia"/>
          <w:color w:val="000000" w:themeColor="text1"/>
          <w:szCs w:val="32"/>
        </w:rPr>
        <w:t>1%</w:t>
      </w:r>
      <w:r w:rsidR="00F94D01" w:rsidRPr="00C60C95">
        <w:rPr>
          <w:rFonts w:eastAsia="仿宋_GB2312" w:hint="eastAsia"/>
          <w:color w:val="000000" w:themeColor="text1"/>
          <w:szCs w:val="32"/>
        </w:rPr>
        <w:t>~</w:t>
      </w:r>
      <w:r w:rsidRPr="00C60C95">
        <w:rPr>
          <w:rFonts w:eastAsia="仿宋_GB2312" w:hint="eastAsia"/>
          <w:color w:val="000000" w:themeColor="text1"/>
          <w:szCs w:val="32"/>
        </w:rPr>
        <w:t>3%</w:t>
      </w:r>
      <w:r w:rsidRPr="00C60C95">
        <w:rPr>
          <w:rFonts w:eastAsia="仿宋_GB2312" w:hint="eastAsia"/>
          <w:color w:val="000000" w:themeColor="text1"/>
          <w:szCs w:val="32"/>
        </w:rPr>
        <w:t>）和距离差值</w:t>
      </w:r>
      <w:r w:rsidR="00F94D01" w:rsidRPr="00C60C95">
        <w:rPr>
          <w:rFonts w:eastAsia="仿宋_GB2312" w:hint="eastAsia"/>
          <w:color w:val="000000" w:themeColor="text1"/>
          <w:szCs w:val="32"/>
        </w:rPr>
        <w:t>范围内</w:t>
      </w:r>
      <w:r w:rsidRPr="00C60C95">
        <w:rPr>
          <w:rFonts w:eastAsia="仿宋_GB2312" w:hint="eastAsia"/>
          <w:color w:val="000000" w:themeColor="text1"/>
          <w:szCs w:val="32"/>
        </w:rPr>
        <w:t>（如</w:t>
      </w:r>
      <w:r w:rsidRPr="00C60C95">
        <w:rPr>
          <w:rFonts w:eastAsia="仿宋_GB2312" w:hint="eastAsia"/>
          <w:color w:val="000000" w:themeColor="text1"/>
          <w:szCs w:val="32"/>
        </w:rPr>
        <w:t>1mm</w:t>
      </w:r>
      <w:r w:rsidR="00F94D01" w:rsidRPr="00C60C95">
        <w:rPr>
          <w:rFonts w:eastAsia="仿宋_GB2312" w:hint="eastAsia"/>
          <w:color w:val="000000" w:themeColor="text1"/>
          <w:szCs w:val="32"/>
        </w:rPr>
        <w:t>~</w:t>
      </w:r>
      <w:r w:rsidRPr="00C60C95">
        <w:rPr>
          <w:rFonts w:eastAsia="仿宋_GB2312" w:hint="eastAsia"/>
          <w:color w:val="000000" w:themeColor="text1"/>
          <w:szCs w:val="32"/>
        </w:rPr>
        <w:t>3mm</w:t>
      </w:r>
      <w:r w:rsidRPr="00C60C95">
        <w:rPr>
          <w:rFonts w:eastAsia="仿宋_GB2312" w:hint="eastAsia"/>
          <w:color w:val="000000" w:themeColor="text1"/>
          <w:szCs w:val="32"/>
        </w:rPr>
        <w:t>）的不同参数组合设定的验证，以及通过率在</w:t>
      </w:r>
      <w:r w:rsidR="00F94D01" w:rsidRPr="00C60C95">
        <w:rPr>
          <w:rFonts w:eastAsia="仿宋_GB2312" w:hint="eastAsia"/>
          <w:color w:val="000000" w:themeColor="text1"/>
          <w:szCs w:val="32"/>
        </w:rPr>
        <w:t>8</w:t>
      </w:r>
      <w:r w:rsidRPr="00C60C95">
        <w:rPr>
          <w:rFonts w:eastAsia="仿宋_GB2312" w:hint="eastAsia"/>
          <w:color w:val="000000" w:themeColor="text1"/>
          <w:szCs w:val="32"/>
        </w:rPr>
        <w:t>0%~100%</w:t>
      </w:r>
      <w:r w:rsidR="00F60660" w:rsidRPr="00C60C95">
        <w:rPr>
          <w:rFonts w:eastAsia="仿宋_GB2312" w:hint="eastAsia"/>
          <w:color w:val="000000" w:themeColor="text1"/>
          <w:szCs w:val="32"/>
        </w:rPr>
        <w:t>（建议</w:t>
      </w:r>
      <w:r w:rsidR="00F60660" w:rsidRPr="00C60C95">
        <w:rPr>
          <w:rFonts w:eastAsia="仿宋_GB2312"/>
          <w:color w:val="000000" w:themeColor="text1"/>
          <w:szCs w:val="32"/>
        </w:rPr>
        <w:t>以</w:t>
      </w:r>
      <w:r w:rsidR="00F60660" w:rsidRPr="00C60C95">
        <w:rPr>
          <w:rFonts w:eastAsia="仿宋_GB2312" w:hint="eastAsia"/>
          <w:color w:val="000000" w:themeColor="text1"/>
          <w:szCs w:val="32"/>
        </w:rPr>
        <w:t>5%</w:t>
      </w:r>
      <w:r w:rsidR="00F60660" w:rsidRPr="00C60C95">
        <w:rPr>
          <w:rFonts w:eastAsia="仿宋_GB2312" w:hint="eastAsia"/>
          <w:color w:val="000000" w:themeColor="text1"/>
          <w:szCs w:val="32"/>
        </w:rPr>
        <w:t>为间隔</w:t>
      </w:r>
      <w:r w:rsidR="00F60660" w:rsidRPr="00C60C95">
        <w:rPr>
          <w:rFonts w:eastAsia="仿宋_GB2312"/>
          <w:color w:val="000000" w:themeColor="text1"/>
          <w:szCs w:val="32"/>
        </w:rPr>
        <w:t>设置通过率</w:t>
      </w:r>
      <w:r w:rsidR="00F60660" w:rsidRPr="00C60C95">
        <w:rPr>
          <w:rFonts w:eastAsia="仿宋_GB2312" w:hint="eastAsia"/>
          <w:color w:val="000000" w:themeColor="text1"/>
          <w:szCs w:val="32"/>
        </w:rPr>
        <w:t>）</w:t>
      </w:r>
      <w:r w:rsidRPr="00C60C95">
        <w:rPr>
          <w:rFonts w:eastAsia="仿宋_GB2312" w:hint="eastAsia"/>
          <w:color w:val="000000" w:themeColor="text1"/>
          <w:szCs w:val="32"/>
        </w:rPr>
        <w:t>的不同情况下</w:t>
      </w:r>
      <w:r w:rsidR="00F60660" w:rsidRPr="00C60C95">
        <w:rPr>
          <w:rFonts w:eastAsia="仿宋_GB2312" w:hint="eastAsia"/>
          <w:color w:val="000000" w:themeColor="text1"/>
          <w:szCs w:val="32"/>
        </w:rPr>
        <w:t>，进行</w:t>
      </w:r>
      <w:r w:rsidRPr="00C60C95">
        <w:rPr>
          <w:rFonts w:eastAsia="仿宋_GB2312" w:hint="eastAsia"/>
          <w:color w:val="000000" w:themeColor="text1"/>
          <w:szCs w:val="32"/>
        </w:rPr>
        <w:t>剂量分布比较</w:t>
      </w:r>
      <w:r w:rsidRPr="00C60C95">
        <w:rPr>
          <w:rFonts w:eastAsia="仿宋_GB2312"/>
          <w:color w:val="000000" w:themeColor="text1"/>
          <w:szCs w:val="32"/>
        </w:rPr>
        <w:t>准确性</w:t>
      </w:r>
      <w:r w:rsidRPr="00C60C95">
        <w:rPr>
          <w:rFonts w:eastAsia="仿宋_GB2312" w:hint="eastAsia"/>
          <w:color w:val="000000" w:themeColor="text1"/>
          <w:szCs w:val="32"/>
        </w:rPr>
        <w:t>验证。</w:t>
      </w:r>
      <w:bookmarkEnd w:id="4"/>
    </w:p>
    <w:p w14:paraId="10DB40B8" w14:textId="439D2D15" w:rsidR="007821DF" w:rsidRPr="00C60C95" w:rsidRDefault="00634B04">
      <w:pPr>
        <w:snapToGrid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w:t>
      </w:r>
      <w:r w:rsidRPr="00C60C95">
        <w:rPr>
          <w:rFonts w:eastAsia="仿宋_GB2312" w:hint="eastAsia"/>
          <w:color w:val="000000" w:themeColor="text1"/>
          <w:szCs w:val="32"/>
        </w:rPr>
        <w:t>5</w:t>
      </w:r>
      <w:r w:rsidRPr="00C60C95">
        <w:rPr>
          <w:rFonts w:eastAsia="仿宋_GB2312" w:hint="eastAsia"/>
          <w:color w:val="000000" w:themeColor="text1"/>
          <w:szCs w:val="32"/>
        </w:rPr>
        <w:t>）产品若包含剂量重建功能，提供剂量重建准确度验证资料，例如与蒙卡计算结果、</w:t>
      </w:r>
      <w:proofErr w:type="gramStart"/>
      <w:r w:rsidRPr="00C60C95">
        <w:rPr>
          <w:rFonts w:eastAsia="仿宋_GB2312" w:hint="eastAsia"/>
          <w:color w:val="000000" w:themeColor="text1"/>
          <w:szCs w:val="32"/>
        </w:rPr>
        <w:t>体模剂量</w:t>
      </w:r>
      <w:proofErr w:type="gramEnd"/>
      <w:r w:rsidRPr="00C60C95">
        <w:rPr>
          <w:rFonts w:eastAsia="仿宋_GB2312" w:hint="eastAsia"/>
          <w:color w:val="000000" w:themeColor="text1"/>
          <w:szCs w:val="32"/>
        </w:rPr>
        <w:t>测试结果、</w:t>
      </w:r>
      <w:r w:rsidRPr="00C60C95">
        <w:rPr>
          <w:rFonts w:eastAsia="仿宋_GB2312" w:hint="eastAsia"/>
          <w:color w:val="000000" w:themeColor="text1"/>
          <w:szCs w:val="32"/>
        </w:rPr>
        <w:t>TPS</w:t>
      </w:r>
      <w:r w:rsidRPr="00C60C95">
        <w:rPr>
          <w:rFonts w:eastAsia="仿宋_GB2312" w:hint="eastAsia"/>
          <w:color w:val="000000" w:themeColor="text1"/>
          <w:szCs w:val="32"/>
        </w:rPr>
        <w:t>计算结果进行比对，验证测试例可参考</w:t>
      </w:r>
      <w:r w:rsidRPr="00C60C95">
        <w:rPr>
          <w:rFonts w:eastAsia="仿宋_GB2312" w:hint="eastAsia"/>
          <w:color w:val="000000" w:themeColor="text1"/>
          <w:szCs w:val="32"/>
        </w:rPr>
        <w:t>YY/T 0889</w:t>
      </w:r>
      <w:r w:rsidRPr="00C60C95">
        <w:rPr>
          <w:rFonts w:eastAsia="仿宋_GB2312" w:hint="eastAsia"/>
          <w:color w:val="000000" w:themeColor="text1"/>
          <w:szCs w:val="32"/>
        </w:rPr>
        <w:t>中的附录部分，结果需满足临床需求，</w:t>
      </w:r>
      <w:r w:rsidRPr="00C60C95">
        <w:rPr>
          <w:rFonts w:eastAsia="仿宋_GB2312"/>
          <w:color w:val="000000" w:themeColor="text1"/>
          <w:szCs w:val="32"/>
        </w:rPr>
        <w:t>并论述能满足临床需求的理由</w:t>
      </w:r>
      <w:r w:rsidRPr="00C60C95">
        <w:rPr>
          <w:rFonts w:eastAsia="仿宋_GB2312" w:hint="eastAsia"/>
          <w:color w:val="000000" w:themeColor="text1"/>
          <w:szCs w:val="32"/>
        </w:rPr>
        <w:t>。</w:t>
      </w:r>
    </w:p>
    <w:p w14:paraId="464E7ED4" w14:textId="77777777" w:rsidR="007821DF" w:rsidRPr="00C60C95" w:rsidRDefault="00634B04">
      <w:pPr>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w:t>
      </w:r>
      <w:r w:rsidRPr="00C60C95">
        <w:rPr>
          <w:rFonts w:eastAsia="仿宋_GB2312"/>
          <w:color w:val="000000" w:themeColor="text1"/>
        </w:rPr>
        <w:t xml:space="preserve">2 </w:t>
      </w:r>
      <w:r w:rsidRPr="00C60C95">
        <w:rPr>
          <w:rFonts w:eastAsia="仿宋_GB2312" w:hint="eastAsia"/>
          <w:color w:val="000000" w:themeColor="text1"/>
        </w:rPr>
        <w:t>软件研究</w:t>
      </w:r>
    </w:p>
    <w:p w14:paraId="4C645665" w14:textId="77777777" w:rsidR="007821DF" w:rsidRPr="00C60C95" w:rsidRDefault="00634B04">
      <w:pPr>
        <w:numPr>
          <w:ilvl w:val="255"/>
          <w:numId w:val="0"/>
        </w:numPr>
        <w:overflowPunct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该类</w:t>
      </w:r>
      <w:r w:rsidRPr="00C60C95">
        <w:rPr>
          <w:rFonts w:eastAsia="仿宋_GB2312"/>
          <w:color w:val="000000" w:themeColor="text1"/>
        </w:rPr>
        <w:t>产品软件安全性级别</w:t>
      </w:r>
      <w:r w:rsidRPr="00C60C95">
        <w:rPr>
          <w:rFonts w:eastAsia="仿宋_GB2312" w:hint="eastAsia"/>
          <w:color w:val="000000" w:themeColor="text1"/>
        </w:rPr>
        <w:t>通常</w:t>
      </w:r>
      <w:r w:rsidRPr="00C60C95">
        <w:rPr>
          <w:rFonts w:eastAsia="仿宋_GB2312"/>
          <w:color w:val="000000" w:themeColor="text1"/>
        </w:rPr>
        <w:t>为中等级别，</w:t>
      </w:r>
      <w:r w:rsidRPr="00C60C95">
        <w:rPr>
          <w:rFonts w:eastAsia="仿宋_GB2312" w:hint="eastAsia"/>
          <w:color w:val="000000" w:themeColor="text1"/>
        </w:rPr>
        <w:t>申请人可以依据</w:t>
      </w:r>
      <w:r w:rsidRPr="00C60C95">
        <w:rPr>
          <w:rFonts w:eastAsia="仿宋_GB2312" w:hint="eastAsia"/>
          <w:color w:val="000000" w:themeColor="text1"/>
          <w:szCs w:val="32"/>
        </w:rPr>
        <w:t>《医疗器械软件注册审查指导原则（</w:t>
      </w:r>
      <w:r w:rsidRPr="00C60C95">
        <w:rPr>
          <w:rFonts w:eastAsia="仿宋_GB2312" w:hint="eastAsia"/>
          <w:color w:val="000000" w:themeColor="text1"/>
          <w:szCs w:val="32"/>
        </w:rPr>
        <w:t>2022</w:t>
      </w:r>
      <w:r w:rsidRPr="00C60C95">
        <w:rPr>
          <w:rFonts w:eastAsia="仿宋_GB2312" w:hint="eastAsia"/>
          <w:color w:val="000000" w:themeColor="text1"/>
          <w:szCs w:val="32"/>
        </w:rPr>
        <w:t>年修订版）》</w:t>
      </w:r>
      <w:r w:rsidRPr="00C60C95">
        <w:rPr>
          <w:rFonts w:eastAsia="仿宋_GB2312" w:hint="eastAsia"/>
          <w:color w:val="000000" w:themeColor="text1"/>
        </w:rPr>
        <w:t>，提供软件研究资料（含现成软件研究资料、互操作性研究资料、</w:t>
      </w:r>
      <w:r w:rsidRPr="00C60C95">
        <w:rPr>
          <w:rFonts w:eastAsia="仿宋_GB2312" w:hint="eastAsia"/>
          <w:color w:val="000000" w:themeColor="text1"/>
        </w:rPr>
        <w:t>GB/T</w:t>
      </w:r>
      <w:r w:rsidRPr="00C60C95">
        <w:rPr>
          <w:rFonts w:eastAsia="仿宋_GB2312"/>
          <w:color w:val="000000" w:themeColor="text1"/>
        </w:rPr>
        <w:t xml:space="preserve"> </w:t>
      </w:r>
      <w:r w:rsidRPr="00C60C95">
        <w:rPr>
          <w:rFonts w:eastAsia="仿宋_GB2312" w:hint="eastAsia"/>
          <w:color w:val="000000" w:themeColor="text1"/>
        </w:rPr>
        <w:t>25000.51</w:t>
      </w:r>
      <w:r w:rsidRPr="00C60C95">
        <w:rPr>
          <w:rFonts w:eastAsia="仿宋_GB2312" w:hint="eastAsia"/>
          <w:color w:val="000000" w:themeColor="text1"/>
        </w:rPr>
        <w:t>自测报告等）。软件研究报告需覆盖全部软件组件，并建议关联综述资料描述的产品功能。</w:t>
      </w:r>
    </w:p>
    <w:p w14:paraId="40533031" w14:textId="77777777" w:rsidR="007821DF" w:rsidRPr="00C60C95" w:rsidRDefault="00634B04">
      <w:pPr>
        <w:overflowPunct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申请人需描述软件完整版本的全部字段和字段含义，逐项针对字段进行举例说明，并确定软件完整版本和发布版本。</w:t>
      </w:r>
    </w:p>
    <w:p w14:paraId="526C96ED" w14:textId="77777777" w:rsidR="007821DF" w:rsidRPr="00C60C95" w:rsidRDefault="00634B04">
      <w:pPr>
        <w:overflowPunct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lastRenderedPageBreak/>
        <w:t>申请人可以参照</w:t>
      </w:r>
      <w:r w:rsidRPr="00C60C95">
        <w:rPr>
          <w:rFonts w:eastAsia="仿宋_GB2312" w:hint="eastAsia"/>
          <w:color w:val="000000" w:themeColor="text1"/>
          <w:szCs w:val="32"/>
        </w:rPr>
        <w:t>《医疗器械网络安全注册审查指导原则（</w:t>
      </w:r>
      <w:r w:rsidRPr="00C60C95">
        <w:rPr>
          <w:rFonts w:eastAsia="仿宋_GB2312" w:hint="eastAsia"/>
          <w:color w:val="000000" w:themeColor="text1"/>
          <w:szCs w:val="32"/>
        </w:rPr>
        <w:t>2022</w:t>
      </w:r>
      <w:r w:rsidRPr="00C60C95">
        <w:rPr>
          <w:rFonts w:eastAsia="仿宋_GB2312" w:hint="eastAsia"/>
          <w:color w:val="000000" w:themeColor="text1"/>
          <w:szCs w:val="32"/>
        </w:rPr>
        <w:t>年修订版）》</w:t>
      </w:r>
      <w:r w:rsidRPr="00C60C95">
        <w:rPr>
          <w:rFonts w:eastAsia="仿宋_GB2312" w:hint="eastAsia"/>
          <w:color w:val="000000" w:themeColor="text1"/>
        </w:rPr>
        <w:t>提供网络安全研究资料。</w:t>
      </w:r>
    </w:p>
    <w:p w14:paraId="2AE6D4BF" w14:textId="77777777" w:rsidR="007821DF" w:rsidRPr="00C60C95" w:rsidRDefault="00634B04">
      <w:pPr>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若适用，按《医疗器械软件注册审查指导原则（</w:t>
      </w:r>
      <w:r w:rsidRPr="00C60C95">
        <w:rPr>
          <w:rFonts w:eastAsia="仿宋_GB2312" w:hint="eastAsia"/>
          <w:color w:val="000000" w:themeColor="text1"/>
          <w:szCs w:val="32"/>
        </w:rPr>
        <w:t>2022</w:t>
      </w:r>
      <w:r w:rsidRPr="00C60C95">
        <w:rPr>
          <w:rFonts w:eastAsia="仿宋_GB2312" w:hint="eastAsia"/>
          <w:color w:val="000000" w:themeColor="text1"/>
          <w:szCs w:val="32"/>
        </w:rPr>
        <w:t>年修订版）》提交互操作性研究资料，可单独提交，亦可与软件研究资料合并。</w:t>
      </w:r>
    </w:p>
    <w:p w14:paraId="747C6446"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w:t>
      </w:r>
      <w:r w:rsidRPr="00C60C95">
        <w:rPr>
          <w:rFonts w:eastAsia="仿宋_GB2312"/>
          <w:color w:val="000000" w:themeColor="text1"/>
        </w:rPr>
        <w:t>3</w:t>
      </w:r>
      <w:r w:rsidRPr="00C60C95">
        <w:rPr>
          <w:rFonts w:eastAsia="仿宋_GB2312" w:hint="eastAsia"/>
          <w:color w:val="000000" w:themeColor="text1"/>
        </w:rPr>
        <w:t>生物学特性研究</w:t>
      </w:r>
    </w:p>
    <w:p w14:paraId="631FB6CE"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cs="仿宋_GB2312" w:hint="eastAsia"/>
          <w:color w:val="000000" w:themeColor="text1"/>
          <w:kern w:val="0"/>
          <w:szCs w:val="32"/>
        </w:rPr>
        <w:t>一般而言，射线束</w:t>
      </w:r>
      <w:r w:rsidRPr="00C60C95">
        <w:rPr>
          <w:rFonts w:eastAsia="仿宋_GB2312" w:cs="仿宋_GB2312"/>
          <w:color w:val="000000" w:themeColor="text1"/>
          <w:kern w:val="0"/>
          <w:szCs w:val="32"/>
        </w:rPr>
        <w:t>扫描测量设备</w:t>
      </w:r>
      <w:r w:rsidRPr="00C60C95">
        <w:rPr>
          <w:rFonts w:eastAsia="仿宋_GB2312" w:cs="仿宋_GB2312" w:hint="eastAsia"/>
          <w:color w:val="000000" w:themeColor="text1"/>
          <w:kern w:val="0"/>
          <w:szCs w:val="32"/>
        </w:rPr>
        <w:t>与患者不接触，无需开展生物学评价研究。</w:t>
      </w:r>
    </w:p>
    <w:p w14:paraId="52B4F3E5"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4.4</w:t>
      </w:r>
      <w:r w:rsidRPr="00C60C95">
        <w:rPr>
          <w:rFonts w:eastAsia="仿宋_GB2312" w:hint="eastAsia"/>
          <w:color w:val="000000" w:themeColor="text1"/>
        </w:rPr>
        <w:t>清洁和消毒研究</w:t>
      </w:r>
    </w:p>
    <w:p w14:paraId="02FD8A16"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该产品与</w:t>
      </w:r>
      <w:r w:rsidRPr="00C60C95">
        <w:rPr>
          <w:rFonts w:eastAsia="仿宋_GB2312"/>
          <w:color w:val="000000" w:themeColor="text1"/>
        </w:rPr>
        <w:t>患者不接触，</w:t>
      </w:r>
      <w:r w:rsidRPr="00C60C95">
        <w:rPr>
          <w:rFonts w:eastAsia="仿宋_GB2312" w:hint="eastAsia"/>
          <w:color w:val="000000" w:themeColor="text1"/>
        </w:rPr>
        <w:t>进行</w:t>
      </w:r>
      <w:r w:rsidRPr="00C60C95">
        <w:rPr>
          <w:rFonts w:eastAsia="仿宋_GB2312"/>
          <w:color w:val="000000" w:themeColor="text1"/>
        </w:rPr>
        <w:t>低水平消毒即可。</w:t>
      </w:r>
      <w:r w:rsidRPr="00C60C95">
        <w:rPr>
          <w:rFonts w:eastAsia="仿宋_GB2312" w:hint="eastAsia"/>
          <w:color w:val="000000" w:themeColor="text1"/>
        </w:rPr>
        <w:t>明确推荐的消毒工艺（方法和参数、消毒频率、消毒介质）以及所推荐清洁消毒方法确定的依据。提交清洁消毒有效性的验证确认资料。</w:t>
      </w:r>
    </w:p>
    <w:p w14:paraId="53A72510"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4.5</w:t>
      </w:r>
      <w:r w:rsidRPr="00C60C95">
        <w:rPr>
          <w:rFonts w:eastAsia="仿宋_GB2312" w:hint="eastAsia"/>
          <w:color w:val="000000" w:themeColor="text1"/>
        </w:rPr>
        <w:t>可用性研究</w:t>
      </w:r>
    </w:p>
    <w:p w14:paraId="4E45C40F"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参照《医疗器械可用性工程注册审查指导原则》，按照中使用风险医疗器械要求提交使用错误评估报告，包括基本信息、使用风险级别、核心要素、同类医疗器械上市后使用问题分析、使用风险管理、结论等内容。</w:t>
      </w:r>
    </w:p>
    <w:p w14:paraId="657F5DD8"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5</w:t>
      </w:r>
      <w:r w:rsidRPr="00C60C95">
        <w:rPr>
          <w:rFonts w:eastAsia="仿宋_GB2312"/>
          <w:color w:val="000000" w:themeColor="text1"/>
        </w:rPr>
        <w:t>.</w:t>
      </w:r>
      <w:r w:rsidRPr="00C60C95">
        <w:rPr>
          <w:rFonts w:eastAsia="仿宋_GB2312" w:hint="eastAsia"/>
          <w:color w:val="000000" w:themeColor="text1"/>
        </w:rPr>
        <w:t>稳定性研究</w:t>
      </w:r>
    </w:p>
    <w:p w14:paraId="624024F9" w14:textId="172AD5BD"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C60C95">
        <w:rPr>
          <w:rFonts w:eastAsia="仿宋_GB2312" w:hint="eastAsia"/>
          <w:color w:val="000000" w:themeColor="text1"/>
          <w:szCs w:val="28"/>
        </w:rPr>
        <w:t>5.1</w:t>
      </w:r>
      <w:r w:rsidRPr="00C60C95">
        <w:rPr>
          <w:rFonts w:eastAsia="仿宋_GB2312" w:hint="eastAsia"/>
          <w:color w:val="000000" w:themeColor="text1"/>
          <w:szCs w:val="28"/>
        </w:rPr>
        <w:t>使用</w:t>
      </w:r>
      <w:r w:rsidR="00C83401" w:rsidRPr="00C60C95">
        <w:rPr>
          <w:rFonts w:eastAsia="仿宋_GB2312" w:hint="eastAsia"/>
          <w:color w:val="000000" w:themeColor="text1"/>
          <w:szCs w:val="28"/>
        </w:rPr>
        <w:t>期限</w:t>
      </w:r>
      <w:r w:rsidR="009C4CF1" w:rsidRPr="00C60C95">
        <w:rPr>
          <w:rFonts w:eastAsia="仿宋_GB2312" w:hint="eastAsia"/>
          <w:color w:val="000000" w:themeColor="text1"/>
          <w:szCs w:val="28"/>
        </w:rPr>
        <w:t>研究</w:t>
      </w:r>
    </w:p>
    <w:p w14:paraId="51D747D0" w14:textId="77777777" w:rsidR="007821DF" w:rsidRPr="00C60C95" w:rsidRDefault="00634B04">
      <w:pPr>
        <w:overflowPunct w:val="0"/>
        <w:adjustRightInd w:val="0"/>
        <w:snapToGrid w:val="0"/>
        <w:spacing w:line="520" w:lineRule="exact"/>
        <w:ind w:firstLineChars="200" w:firstLine="640"/>
        <w:rPr>
          <w:rFonts w:eastAsia="仿宋_GB2312"/>
          <w:color w:val="000000" w:themeColor="text1"/>
          <w:szCs w:val="28"/>
        </w:rPr>
      </w:pPr>
      <w:r w:rsidRPr="00C60C95">
        <w:rPr>
          <w:rFonts w:eastAsia="仿宋_GB2312" w:hint="eastAsia"/>
          <w:color w:val="000000" w:themeColor="text1"/>
          <w:szCs w:val="28"/>
        </w:rPr>
        <w:t>申请人可以依据《</w:t>
      </w:r>
      <w:r w:rsidRPr="00C60C95">
        <w:rPr>
          <w:rFonts w:eastAsia="仿宋_GB2312" w:hint="eastAsia"/>
          <w:color w:val="000000" w:themeColor="text1"/>
        </w:rPr>
        <w:t>有源医疗器械使用期限注册技术审查指导原则》，</w:t>
      </w:r>
      <w:r w:rsidRPr="00C60C95">
        <w:rPr>
          <w:rFonts w:eastAsia="仿宋_GB2312" w:hint="eastAsia"/>
          <w:color w:val="000000" w:themeColor="text1"/>
          <w:szCs w:val="28"/>
        </w:rPr>
        <w:t>提供产品使用期限的研究资料。申请人需考虑在正常条件和不利条件下对产品进行分析。对于光学</w:t>
      </w:r>
      <w:r w:rsidRPr="00C60C95">
        <w:rPr>
          <w:rFonts w:eastAsia="仿宋_GB2312" w:hint="eastAsia"/>
          <w:color w:val="000000" w:themeColor="text1"/>
          <w:szCs w:val="28"/>
        </w:rPr>
        <w:t>/</w:t>
      </w:r>
      <w:r w:rsidRPr="00C60C95">
        <w:rPr>
          <w:rFonts w:eastAsia="仿宋_GB2312" w:hint="eastAsia"/>
          <w:color w:val="000000" w:themeColor="text1"/>
          <w:szCs w:val="28"/>
        </w:rPr>
        <w:t>辐射敏感部件及需定期更换的部件，</w:t>
      </w:r>
      <w:r w:rsidRPr="00C60C95">
        <w:rPr>
          <w:rFonts w:eastAsia="仿宋_GB2312"/>
          <w:color w:val="000000" w:themeColor="text1"/>
          <w:szCs w:val="28"/>
        </w:rPr>
        <w:t>如</w:t>
      </w:r>
      <w:r w:rsidRPr="00C60C95">
        <w:rPr>
          <w:rFonts w:eastAsia="仿宋_GB2312" w:hint="eastAsia"/>
          <w:color w:val="000000" w:themeColor="text1"/>
          <w:szCs w:val="28"/>
        </w:rPr>
        <w:t>探测器，应单独确定其使用期限并进行</w:t>
      </w:r>
      <w:r w:rsidRPr="00C60C95">
        <w:rPr>
          <w:rFonts w:eastAsia="仿宋_GB2312"/>
          <w:color w:val="000000" w:themeColor="text1"/>
          <w:szCs w:val="28"/>
        </w:rPr>
        <w:t>验证。</w:t>
      </w:r>
      <w:r w:rsidRPr="00C60C95">
        <w:rPr>
          <w:rFonts w:eastAsia="仿宋_GB2312" w:hint="eastAsia"/>
          <w:color w:val="000000" w:themeColor="text1"/>
          <w:szCs w:val="28"/>
        </w:rPr>
        <w:t>使用期限</w:t>
      </w:r>
      <w:r w:rsidRPr="00C60C95">
        <w:rPr>
          <w:rFonts w:eastAsia="仿宋_GB2312"/>
          <w:color w:val="000000" w:themeColor="text1"/>
          <w:szCs w:val="28"/>
        </w:rPr>
        <w:t>验证需考虑</w:t>
      </w:r>
      <w:r w:rsidRPr="00C60C95">
        <w:rPr>
          <w:rFonts w:eastAsia="仿宋_GB2312" w:hint="eastAsia"/>
          <w:color w:val="000000" w:themeColor="text1"/>
          <w:szCs w:val="28"/>
        </w:rPr>
        <w:t>射线照射次数</w:t>
      </w:r>
      <w:r w:rsidRPr="00C60C95">
        <w:rPr>
          <w:rFonts w:eastAsia="仿宋_GB2312"/>
          <w:color w:val="000000" w:themeColor="text1"/>
          <w:szCs w:val="28"/>
        </w:rPr>
        <w:t>即累积剂量对产品性能的影响</w:t>
      </w:r>
      <w:r w:rsidRPr="00C60C95">
        <w:rPr>
          <w:rFonts w:eastAsia="仿宋_GB2312" w:hint="eastAsia"/>
          <w:color w:val="000000" w:themeColor="text1"/>
          <w:szCs w:val="28"/>
        </w:rPr>
        <w:t>。对于水箱类</w:t>
      </w:r>
      <w:r w:rsidRPr="00C60C95">
        <w:rPr>
          <w:rFonts w:eastAsia="仿宋_GB2312"/>
          <w:color w:val="000000" w:themeColor="text1"/>
          <w:szCs w:val="28"/>
        </w:rPr>
        <w:t>产品验证指标至少应包括</w:t>
      </w:r>
      <w:r w:rsidRPr="00C60C95">
        <w:rPr>
          <w:rFonts w:eastAsia="仿宋_GB2312" w:hint="eastAsia"/>
          <w:color w:val="000000" w:themeColor="text1"/>
          <w:szCs w:val="28"/>
        </w:rPr>
        <w:t>定位性能</w:t>
      </w:r>
      <w:r w:rsidRPr="00C60C95">
        <w:rPr>
          <w:rFonts w:eastAsia="仿宋_GB2312"/>
          <w:color w:val="000000" w:themeColor="text1"/>
          <w:szCs w:val="28"/>
        </w:rPr>
        <w:t>和辐</w:t>
      </w:r>
      <w:r w:rsidRPr="00C60C95">
        <w:rPr>
          <w:rFonts w:eastAsia="仿宋_GB2312"/>
          <w:color w:val="000000" w:themeColor="text1"/>
          <w:szCs w:val="28"/>
        </w:rPr>
        <w:lastRenderedPageBreak/>
        <w:t>射测量单元性能</w:t>
      </w:r>
      <w:r w:rsidRPr="00C60C95">
        <w:rPr>
          <w:rFonts w:eastAsia="仿宋_GB2312" w:hint="eastAsia"/>
          <w:color w:val="000000" w:themeColor="text1"/>
          <w:szCs w:val="28"/>
        </w:rPr>
        <w:t>。</w:t>
      </w:r>
      <w:r w:rsidRPr="00C60C95">
        <w:rPr>
          <w:rFonts w:eastAsia="仿宋_GB2312"/>
          <w:color w:val="000000" w:themeColor="text1"/>
          <w:szCs w:val="28"/>
        </w:rPr>
        <w:t>对于</w:t>
      </w:r>
      <w:r w:rsidRPr="00C60C95">
        <w:rPr>
          <w:rFonts w:eastAsia="仿宋_GB2312" w:hint="eastAsia"/>
          <w:color w:val="000000" w:themeColor="text1"/>
          <w:szCs w:val="28"/>
        </w:rPr>
        <w:t>探测器阵列</w:t>
      </w:r>
      <w:r w:rsidRPr="00C60C95">
        <w:rPr>
          <w:rFonts w:eastAsia="仿宋_GB2312"/>
          <w:color w:val="000000" w:themeColor="text1"/>
          <w:szCs w:val="28"/>
        </w:rPr>
        <w:t>类产品</w:t>
      </w:r>
      <w:r w:rsidRPr="00C60C95">
        <w:rPr>
          <w:rFonts w:eastAsia="仿宋_GB2312" w:hint="eastAsia"/>
          <w:color w:val="000000" w:themeColor="text1"/>
          <w:szCs w:val="28"/>
        </w:rPr>
        <w:t>验证指标至少应包括探测器</w:t>
      </w:r>
      <w:r w:rsidRPr="00C60C95">
        <w:rPr>
          <w:rFonts w:eastAsia="仿宋_GB2312"/>
          <w:color w:val="000000" w:themeColor="text1"/>
          <w:szCs w:val="28"/>
        </w:rPr>
        <w:t>阵列性能（</w:t>
      </w:r>
      <w:r w:rsidRPr="00C60C95">
        <w:rPr>
          <w:rFonts w:eastAsia="仿宋_GB2312" w:hint="eastAsia"/>
          <w:color w:val="000000" w:themeColor="text1"/>
          <w:szCs w:val="28"/>
        </w:rPr>
        <w:t>重复性</w:t>
      </w:r>
      <w:r w:rsidRPr="00C60C95">
        <w:rPr>
          <w:rFonts w:eastAsia="仿宋_GB2312"/>
          <w:color w:val="000000" w:themeColor="text1"/>
          <w:szCs w:val="28"/>
        </w:rPr>
        <w:t>、剂量线性、剂量测量一致性、剂量率的依赖性、剂量测量稳定性）</w:t>
      </w:r>
      <w:r w:rsidRPr="00C60C95">
        <w:rPr>
          <w:rFonts w:eastAsia="仿宋_GB2312" w:hint="eastAsia"/>
          <w:color w:val="000000" w:themeColor="text1"/>
          <w:szCs w:val="28"/>
        </w:rPr>
        <w:t>。</w:t>
      </w:r>
    </w:p>
    <w:p w14:paraId="4AEACADB"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C60C95">
        <w:rPr>
          <w:rFonts w:eastAsia="仿宋_GB2312" w:hint="eastAsia"/>
          <w:color w:val="000000" w:themeColor="text1"/>
          <w:szCs w:val="28"/>
        </w:rPr>
        <w:t>5.2</w:t>
      </w:r>
      <w:r w:rsidRPr="00C60C95">
        <w:rPr>
          <w:rFonts w:eastAsia="仿宋_GB2312" w:hint="eastAsia"/>
          <w:color w:val="000000" w:themeColor="text1"/>
          <w:szCs w:val="28"/>
        </w:rPr>
        <w:t>包装研究</w:t>
      </w:r>
    </w:p>
    <w:p w14:paraId="2C751AA9" w14:textId="77777777" w:rsidR="007821DF" w:rsidRPr="00C60C95" w:rsidRDefault="00634B04">
      <w:pPr>
        <w:overflowPunct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申请人需提供包装研究资料，证明在规定的运输条件下，运输过程中的环境条件不会对医疗器械造成不利影响。</w:t>
      </w:r>
    </w:p>
    <w:p w14:paraId="238C9CD7" w14:textId="77777777" w:rsidR="007821DF" w:rsidRPr="00C60C95" w:rsidRDefault="00634B04">
      <w:pPr>
        <w:overflowPunct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申请人需提供</w:t>
      </w:r>
      <w:r w:rsidRPr="00C60C95">
        <w:rPr>
          <w:rFonts w:eastAsia="仿宋_GB2312"/>
          <w:color w:val="000000" w:themeColor="text1"/>
        </w:rPr>
        <w:t>产品环境试验研究资料，</w:t>
      </w:r>
      <w:r w:rsidRPr="00C60C95">
        <w:rPr>
          <w:rFonts w:eastAsia="仿宋_GB2312" w:hint="eastAsia"/>
          <w:color w:val="000000" w:themeColor="text1"/>
        </w:rPr>
        <w:t>可以参考</w:t>
      </w:r>
      <w:r w:rsidRPr="00C60C95">
        <w:rPr>
          <w:rFonts w:eastAsia="仿宋_GB2312" w:hint="eastAsia"/>
          <w:color w:val="000000" w:themeColor="text1"/>
        </w:rPr>
        <w:t>GB/T 14710</w:t>
      </w:r>
      <w:r w:rsidRPr="00C60C95">
        <w:rPr>
          <w:rFonts w:eastAsia="仿宋_GB2312" w:hint="eastAsia"/>
          <w:color w:val="000000" w:themeColor="text1"/>
        </w:rPr>
        <w:t>等相关标准进行研究</w:t>
      </w:r>
      <w:r w:rsidR="001977E1" w:rsidRPr="00C60C95">
        <w:rPr>
          <w:rFonts w:eastAsia="仿宋_GB2312" w:hint="eastAsia"/>
          <w:color w:val="000000" w:themeColor="text1"/>
        </w:rPr>
        <w:t>，</w:t>
      </w:r>
      <w:r w:rsidR="001977E1" w:rsidRPr="00C60C95">
        <w:rPr>
          <w:rFonts w:eastAsia="仿宋_GB2312"/>
          <w:color w:val="000000" w:themeColor="text1"/>
        </w:rPr>
        <w:t>测试</w:t>
      </w:r>
      <w:r w:rsidR="001977E1" w:rsidRPr="00C60C95">
        <w:rPr>
          <w:rFonts w:eastAsia="仿宋_GB2312" w:hint="eastAsia"/>
          <w:color w:val="000000" w:themeColor="text1"/>
        </w:rPr>
        <w:t>项目</w:t>
      </w:r>
      <w:r w:rsidR="001977E1" w:rsidRPr="00C60C95">
        <w:rPr>
          <w:rFonts w:eastAsia="仿宋_GB2312"/>
          <w:color w:val="000000" w:themeColor="text1"/>
        </w:rPr>
        <w:t>应</w:t>
      </w:r>
      <w:r w:rsidR="001977E1" w:rsidRPr="00C60C95">
        <w:rPr>
          <w:rFonts w:eastAsia="仿宋_GB2312" w:hint="eastAsia"/>
          <w:color w:val="000000" w:themeColor="text1"/>
        </w:rPr>
        <w:t>包含产品</w:t>
      </w:r>
      <w:r w:rsidR="001977E1" w:rsidRPr="00C60C95">
        <w:rPr>
          <w:rFonts w:eastAsia="仿宋_GB2312"/>
          <w:color w:val="000000" w:themeColor="text1"/>
        </w:rPr>
        <w:t>的关键技术性能指标</w:t>
      </w:r>
      <w:r w:rsidR="001977E1" w:rsidRPr="00C60C95">
        <w:rPr>
          <w:rFonts w:eastAsia="仿宋_GB2312" w:hint="eastAsia"/>
          <w:color w:val="000000" w:themeColor="text1"/>
        </w:rPr>
        <w:t>（包括</w:t>
      </w:r>
      <w:r w:rsidR="001977E1" w:rsidRPr="00C60C95">
        <w:rPr>
          <w:rFonts w:eastAsia="仿宋_GB2312"/>
          <w:color w:val="000000" w:themeColor="text1"/>
        </w:rPr>
        <w:t>但不限于</w:t>
      </w:r>
      <w:r w:rsidR="001977E1" w:rsidRPr="00C60C95">
        <w:rPr>
          <w:rFonts w:eastAsia="仿宋_GB2312" w:hint="eastAsia"/>
          <w:color w:val="000000" w:themeColor="text1"/>
        </w:rPr>
        <w:t>定位</w:t>
      </w:r>
      <w:r w:rsidR="001977E1" w:rsidRPr="00C60C95">
        <w:rPr>
          <w:rFonts w:eastAsia="仿宋_GB2312"/>
          <w:color w:val="000000" w:themeColor="text1"/>
        </w:rPr>
        <w:t>性能、探测</w:t>
      </w:r>
      <w:r w:rsidR="001977E1" w:rsidRPr="00C60C95">
        <w:rPr>
          <w:rFonts w:eastAsia="仿宋_GB2312" w:hint="eastAsia"/>
          <w:color w:val="000000" w:themeColor="text1"/>
        </w:rPr>
        <w:t>器性能）</w:t>
      </w:r>
      <w:r w:rsidRPr="00C60C95">
        <w:rPr>
          <w:rFonts w:eastAsia="仿宋_GB2312" w:hint="eastAsia"/>
          <w:color w:val="000000" w:themeColor="text1"/>
        </w:rPr>
        <w:t>。也可以采用其他方法或者标准进行研究，但需说明理由。</w:t>
      </w:r>
    </w:p>
    <w:p w14:paraId="6469969B"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C60C95">
        <w:rPr>
          <w:rFonts w:eastAsia="仿宋_GB2312" w:hint="eastAsia"/>
          <w:color w:val="000000" w:themeColor="text1"/>
          <w:szCs w:val="28"/>
        </w:rPr>
        <w:t>5.</w:t>
      </w:r>
      <w:r w:rsidRPr="00C60C95">
        <w:rPr>
          <w:rFonts w:eastAsia="仿宋_GB2312"/>
          <w:color w:val="000000" w:themeColor="text1"/>
          <w:szCs w:val="28"/>
        </w:rPr>
        <w:t>3</w:t>
      </w:r>
      <w:r w:rsidRPr="00C60C95">
        <w:rPr>
          <w:rFonts w:eastAsia="仿宋_GB2312" w:hint="eastAsia"/>
          <w:color w:val="000000" w:themeColor="text1"/>
          <w:szCs w:val="28"/>
        </w:rPr>
        <w:t>其他研究</w:t>
      </w:r>
    </w:p>
    <w:p w14:paraId="41C3A27B" w14:textId="72A0C555" w:rsidR="007821DF" w:rsidRPr="00C60C95" w:rsidRDefault="00634B04">
      <w:pPr>
        <w:overflowPunct w:val="0"/>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该产品属于</w:t>
      </w:r>
      <w:bookmarkStart w:id="5" w:name="_Hlk193202061"/>
      <w:r w:rsidRPr="00C60C95">
        <w:rPr>
          <w:rFonts w:eastAsia="仿宋_GB2312" w:hint="eastAsia"/>
          <w:color w:val="000000" w:themeColor="text1"/>
        </w:rPr>
        <w:t>《免于临床评价医疗器械目录（</w:t>
      </w:r>
      <w:r w:rsidRPr="00C60C95">
        <w:rPr>
          <w:rFonts w:eastAsia="仿宋_GB2312" w:hint="eastAsia"/>
          <w:color w:val="000000" w:themeColor="text1"/>
        </w:rPr>
        <w:t>2023</w:t>
      </w:r>
      <w:r w:rsidRPr="00C60C95">
        <w:rPr>
          <w:rFonts w:eastAsia="仿宋_GB2312" w:hint="eastAsia"/>
          <w:color w:val="000000" w:themeColor="text1"/>
        </w:rPr>
        <w:t>年）》</w:t>
      </w:r>
      <w:bookmarkEnd w:id="5"/>
      <w:r w:rsidR="0019475C" w:rsidRPr="00C60C95">
        <w:rPr>
          <w:rFonts w:eastAsia="仿宋_GB2312" w:hint="eastAsia"/>
          <w:color w:val="000000" w:themeColor="text1"/>
        </w:rPr>
        <w:t>（以下</w:t>
      </w:r>
      <w:r w:rsidR="0019475C" w:rsidRPr="00C60C95">
        <w:rPr>
          <w:rFonts w:eastAsia="仿宋_GB2312"/>
          <w:color w:val="000000" w:themeColor="text1"/>
        </w:rPr>
        <w:t>简称</w:t>
      </w:r>
      <w:r w:rsidR="0019475C" w:rsidRPr="00C60C95">
        <w:rPr>
          <w:rFonts w:eastAsia="仿宋_GB2312"/>
          <w:color w:val="000000" w:themeColor="text1"/>
        </w:rPr>
        <w:t>“</w:t>
      </w:r>
      <w:r w:rsidR="0019475C" w:rsidRPr="00C60C95">
        <w:rPr>
          <w:rFonts w:eastAsia="仿宋_GB2312" w:hint="eastAsia"/>
          <w:color w:val="000000" w:themeColor="text1"/>
        </w:rPr>
        <w:t>目录</w:t>
      </w:r>
      <w:r w:rsidR="0019475C" w:rsidRPr="00C60C95">
        <w:rPr>
          <w:rFonts w:eastAsia="仿宋_GB2312"/>
          <w:color w:val="000000" w:themeColor="text1"/>
        </w:rPr>
        <w:t>”</w:t>
      </w:r>
      <w:r w:rsidR="0019475C" w:rsidRPr="00C60C95">
        <w:rPr>
          <w:rFonts w:eastAsia="仿宋_GB2312" w:hint="eastAsia"/>
          <w:color w:val="000000" w:themeColor="text1"/>
        </w:rPr>
        <w:t>）</w:t>
      </w:r>
      <w:r w:rsidRPr="00C60C95">
        <w:rPr>
          <w:rFonts w:eastAsia="仿宋_GB2312" w:hint="eastAsia"/>
          <w:color w:val="000000" w:themeColor="text1"/>
        </w:rPr>
        <w:t>序号</w:t>
      </w:r>
      <w:r w:rsidRPr="00C60C95">
        <w:rPr>
          <w:rFonts w:eastAsia="仿宋_GB2312" w:hint="eastAsia"/>
          <w:color w:val="000000" w:themeColor="text1"/>
        </w:rPr>
        <w:t>251</w:t>
      </w:r>
      <w:r w:rsidRPr="00C60C95">
        <w:rPr>
          <w:rFonts w:eastAsia="仿宋_GB2312" w:hint="eastAsia"/>
          <w:color w:val="000000" w:themeColor="text1"/>
        </w:rPr>
        <w:t>和</w:t>
      </w:r>
      <w:r w:rsidRPr="00C60C95">
        <w:rPr>
          <w:rFonts w:eastAsia="仿宋_GB2312" w:hint="eastAsia"/>
          <w:color w:val="000000" w:themeColor="text1"/>
        </w:rPr>
        <w:t>252</w:t>
      </w:r>
      <w:r w:rsidRPr="00C60C95">
        <w:rPr>
          <w:rFonts w:eastAsia="仿宋_GB2312" w:hint="eastAsia"/>
          <w:color w:val="000000" w:themeColor="text1"/>
        </w:rPr>
        <w:t>对应</w:t>
      </w:r>
      <w:r w:rsidRPr="00C60C95">
        <w:rPr>
          <w:rFonts w:eastAsia="仿宋_GB2312"/>
          <w:color w:val="000000" w:themeColor="text1"/>
        </w:rPr>
        <w:t>的产品。</w:t>
      </w:r>
      <w:r w:rsidRPr="00C60C95">
        <w:rPr>
          <w:rFonts w:eastAsia="仿宋_GB2312" w:hint="eastAsia"/>
          <w:color w:val="000000" w:themeColor="text1"/>
        </w:rPr>
        <w:t>申请人需按照《列入免于进行临床评价医疗器械目录产品对比说明技术指导原则》的要求提交相关资料。</w:t>
      </w:r>
    </w:p>
    <w:p w14:paraId="093D314A" w14:textId="77777777" w:rsidR="007821DF" w:rsidRPr="00C60C95" w:rsidRDefault="00634B04">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C60C95">
        <w:rPr>
          <w:rFonts w:eastAsia="楷体_GB2312" w:hint="eastAsia"/>
          <w:color w:val="000000" w:themeColor="text1"/>
        </w:rPr>
        <w:t>（四）临床评价</w:t>
      </w:r>
    </w:p>
    <w:p w14:paraId="0B9886E1" w14:textId="5FDE53B8" w:rsidR="007821DF" w:rsidRPr="00C60C95" w:rsidRDefault="00634B04">
      <w:pPr>
        <w:spacing w:line="520" w:lineRule="exact"/>
        <w:ind w:firstLineChars="200" w:firstLine="640"/>
        <w:rPr>
          <w:rFonts w:eastAsia="仿宋_GB2312"/>
          <w:color w:val="000000" w:themeColor="text1"/>
        </w:rPr>
      </w:pPr>
      <w:r w:rsidRPr="00C60C95">
        <w:rPr>
          <w:rFonts w:eastAsia="仿宋_GB2312" w:hint="eastAsia"/>
          <w:color w:val="000000" w:themeColor="text1"/>
        </w:rPr>
        <w:t>若申报产品与</w:t>
      </w:r>
      <w:r w:rsidR="0019475C" w:rsidRPr="00C60C95">
        <w:rPr>
          <w:rFonts w:eastAsia="仿宋_GB2312" w:hint="eastAsia"/>
          <w:color w:val="000000" w:themeColor="text1"/>
        </w:rPr>
        <w:t>《免于临床评价医疗器械目录（</w:t>
      </w:r>
      <w:r w:rsidR="0019475C" w:rsidRPr="00C60C95">
        <w:rPr>
          <w:rFonts w:eastAsia="仿宋_GB2312" w:hint="eastAsia"/>
          <w:color w:val="000000" w:themeColor="text1"/>
        </w:rPr>
        <w:t>2023</w:t>
      </w:r>
      <w:r w:rsidR="0019475C" w:rsidRPr="00C60C95">
        <w:rPr>
          <w:rFonts w:eastAsia="仿宋_GB2312" w:hint="eastAsia"/>
          <w:color w:val="000000" w:themeColor="text1"/>
        </w:rPr>
        <w:t>年）》内</w:t>
      </w:r>
      <w:r w:rsidRPr="00C60C95">
        <w:rPr>
          <w:rFonts w:eastAsia="仿宋_GB2312" w:hint="eastAsia"/>
          <w:color w:val="000000" w:themeColor="text1"/>
        </w:rPr>
        <w:t>的产品描述范围不一致，或不能证明与目录内已获准注册的产品具有基本等同性，需按照《医疗器械临床评价技术指导原则》《医疗器械等同性论证技术指导原则》中</w:t>
      </w:r>
      <w:proofErr w:type="gramStart"/>
      <w:r w:rsidRPr="00C60C95">
        <w:rPr>
          <w:rFonts w:eastAsia="仿宋_GB2312" w:hint="eastAsia"/>
          <w:color w:val="000000" w:themeColor="text1"/>
        </w:rPr>
        <w:t>其他评价</w:t>
      </w:r>
      <w:proofErr w:type="gramEnd"/>
      <w:r w:rsidRPr="00C60C95">
        <w:rPr>
          <w:rFonts w:eastAsia="仿宋_GB2312" w:hint="eastAsia"/>
          <w:color w:val="000000" w:themeColor="text1"/>
        </w:rPr>
        <w:t>路径进行临床评价。</w:t>
      </w:r>
    </w:p>
    <w:p w14:paraId="757B128B" w14:textId="77777777" w:rsidR="007821DF" w:rsidRPr="00C60C95" w:rsidRDefault="00634B04">
      <w:pPr>
        <w:overflowPunct w:val="0"/>
        <w:autoSpaceDE w:val="0"/>
        <w:autoSpaceDN w:val="0"/>
        <w:adjustRightInd w:val="0"/>
        <w:snapToGrid w:val="0"/>
        <w:spacing w:line="520" w:lineRule="exact"/>
        <w:ind w:firstLineChars="200" w:firstLine="640"/>
        <w:rPr>
          <w:rFonts w:eastAsia="黑体"/>
          <w:color w:val="000000" w:themeColor="text1"/>
          <w:sz w:val="21"/>
        </w:rPr>
      </w:pPr>
      <w:r w:rsidRPr="00C60C95">
        <w:rPr>
          <w:rFonts w:eastAsia="楷体_GB2312" w:hint="eastAsia"/>
          <w:color w:val="000000" w:themeColor="text1"/>
        </w:rPr>
        <w:t>（五）产品说明书和标签样稿</w:t>
      </w:r>
    </w:p>
    <w:p w14:paraId="0D83502A"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产品说</w:t>
      </w:r>
      <w:r w:rsidRPr="00C60C95">
        <w:rPr>
          <w:rFonts w:eastAsia="仿宋_GB2312" w:hint="eastAsia"/>
          <w:color w:val="000000" w:themeColor="text1"/>
          <w:spacing w:val="4"/>
        </w:rPr>
        <w:t>明书和</w:t>
      </w:r>
      <w:r w:rsidRPr="00C60C95">
        <w:rPr>
          <w:rFonts w:eastAsia="仿宋_GB2312" w:hint="eastAsia"/>
          <w:color w:val="000000" w:themeColor="text1"/>
        </w:rPr>
        <w:t>标签需</w:t>
      </w:r>
      <w:r w:rsidRPr="00C60C95">
        <w:rPr>
          <w:rFonts w:eastAsia="仿宋_GB2312" w:hint="eastAsia"/>
          <w:color w:val="000000" w:themeColor="text1"/>
          <w:spacing w:val="4"/>
        </w:rPr>
        <w:t>符合《医疗器械说明书和标签管理规定》</w:t>
      </w:r>
      <w:r w:rsidRPr="00C60C95">
        <w:rPr>
          <w:rFonts w:eastAsia="仿宋_GB2312" w:hint="eastAsia"/>
          <w:color w:val="000000" w:themeColor="text1"/>
        </w:rPr>
        <w:t>以及相关国家标准、行业标准的要求（电气安全和</w:t>
      </w:r>
      <w:r w:rsidRPr="00C60C95">
        <w:rPr>
          <w:rFonts w:eastAsia="仿宋_GB2312"/>
          <w:color w:val="000000" w:themeColor="text1"/>
        </w:rPr>
        <w:t>电磁兼容标准、</w:t>
      </w:r>
      <w:r w:rsidRPr="00C60C95">
        <w:rPr>
          <w:rFonts w:eastAsia="仿宋_GB2312" w:hint="eastAsia"/>
          <w:color w:val="000000" w:themeColor="text1"/>
        </w:rPr>
        <w:t>YY/T</w:t>
      </w:r>
      <w:r w:rsidRPr="00C60C95">
        <w:rPr>
          <w:rFonts w:eastAsia="仿宋_GB2312"/>
          <w:color w:val="000000" w:themeColor="text1"/>
        </w:rPr>
        <w:t xml:space="preserve"> </w:t>
      </w:r>
      <w:r w:rsidRPr="00C60C95">
        <w:rPr>
          <w:rFonts w:eastAsia="仿宋_GB2312" w:hint="eastAsia"/>
          <w:color w:val="000000" w:themeColor="text1"/>
        </w:rPr>
        <w:t>1538</w:t>
      </w:r>
      <w:r w:rsidRPr="00C60C95">
        <w:rPr>
          <w:rFonts w:eastAsia="仿宋_GB2312" w:hint="eastAsia"/>
          <w:color w:val="000000" w:themeColor="text1"/>
        </w:rPr>
        <w:t>中</w:t>
      </w:r>
      <w:r w:rsidRPr="00C60C95">
        <w:rPr>
          <w:rFonts w:eastAsia="仿宋_GB2312" w:hint="eastAsia"/>
          <w:color w:val="000000" w:themeColor="text1"/>
        </w:rPr>
        <w:t>4.1</w:t>
      </w:r>
      <w:r w:rsidRPr="00C60C95">
        <w:rPr>
          <w:rFonts w:eastAsia="仿宋_GB2312" w:hint="eastAsia"/>
          <w:color w:val="000000" w:themeColor="text1"/>
        </w:rPr>
        <w:t>和</w:t>
      </w:r>
      <w:r w:rsidRPr="00C60C95">
        <w:rPr>
          <w:rFonts w:eastAsia="仿宋_GB2312" w:hint="eastAsia"/>
          <w:color w:val="000000" w:themeColor="text1"/>
        </w:rPr>
        <w:t>YY/T</w:t>
      </w:r>
      <w:r w:rsidRPr="00C60C95">
        <w:rPr>
          <w:rFonts w:eastAsia="仿宋_GB2312"/>
          <w:color w:val="000000" w:themeColor="text1"/>
        </w:rPr>
        <w:t xml:space="preserve"> </w:t>
      </w:r>
      <w:r w:rsidRPr="00C60C95">
        <w:rPr>
          <w:rFonts w:eastAsia="仿宋_GB2312" w:hint="eastAsia"/>
          <w:color w:val="000000" w:themeColor="text1"/>
        </w:rPr>
        <w:t>1869</w:t>
      </w:r>
      <w:r w:rsidRPr="00C60C95">
        <w:rPr>
          <w:rFonts w:eastAsia="仿宋_GB2312" w:hint="eastAsia"/>
          <w:color w:val="000000" w:themeColor="text1"/>
        </w:rPr>
        <w:t>中</w:t>
      </w:r>
      <w:r w:rsidRPr="00C60C95">
        <w:rPr>
          <w:rFonts w:eastAsia="仿宋_GB2312" w:hint="eastAsia"/>
          <w:color w:val="000000" w:themeColor="text1"/>
        </w:rPr>
        <w:t>4.1</w:t>
      </w:r>
      <w:r w:rsidRPr="00C60C95">
        <w:rPr>
          <w:rFonts w:eastAsia="仿宋_GB2312" w:hint="eastAsia"/>
          <w:color w:val="000000" w:themeColor="text1"/>
        </w:rPr>
        <w:t>中关于说明书和标</w:t>
      </w:r>
      <w:r w:rsidRPr="00C60C95">
        <w:rPr>
          <w:rFonts w:eastAsia="仿宋_GB2312" w:hint="eastAsia"/>
          <w:color w:val="000000" w:themeColor="text1"/>
        </w:rPr>
        <w:lastRenderedPageBreak/>
        <w:t>签标识方面的要求）。其中说明书中应特别注意的地方有：</w:t>
      </w:r>
    </w:p>
    <w:p w14:paraId="01A723DE"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rPr>
        <w:t>产品说明书需明确产品的日常维护与质量控制方法。</w:t>
      </w:r>
      <w:r w:rsidRPr="00C60C95">
        <w:rPr>
          <w:rFonts w:eastAsia="仿宋_GB2312" w:hint="eastAsia"/>
          <w:color w:val="000000" w:themeColor="text1"/>
          <w:szCs w:val="32"/>
        </w:rPr>
        <w:t>明确设备维护周期，日常质量控制的程序、质量控制检测方法和判断标准。</w:t>
      </w:r>
    </w:p>
    <w:p w14:paraId="0417AF81" w14:textId="77777777" w:rsidR="007821DF" w:rsidRPr="00C60C95" w:rsidRDefault="00634B04">
      <w:pPr>
        <w:overflowPunct w:val="0"/>
        <w:spacing w:line="520" w:lineRule="exact"/>
        <w:ind w:firstLineChars="200" w:firstLine="640"/>
        <w:rPr>
          <w:rFonts w:eastAsia="仿宋_GB2312"/>
          <w:color w:val="000000" w:themeColor="text1"/>
          <w:szCs w:val="32"/>
        </w:rPr>
      </w:pPr>
      <w:r w:rsidRPr="00C60C95">
        <w:rPr>
          <w:rFonts w:eastAsia="仿宋_GB2312" w:hint="eastAsia"/>
          <w:color w:val="000000" w:themeColor="text1"/>
          <w:szCs w:val="32"/>
        </w:rPr>
        <w:t>产品说明书需明确产品的</w:t>
      </w:r>
      <w:r w:rsidRPr="00C60C95">
        <w:rPr>
          <w:rFonts w:eastAsia="仿宋_GB2312"/>
          <w:color w:val="000000" w:themeColor="text1"/>
          <w:szCs w:val="32"/>
        </w:rPr>
        <w:t>使用期限，探测器的更换周期。</w:t>
      </w:r>
    </w:p>
    <w:p w14:paraId="1BB48FA7"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产品说明书建议提供符合相关标准的主要产品技术参数，包括产品技术要求规定的主要性能指标。</w:t>
      </w:r>
    </w:p>
    <w:p w14:paraId="78F7C9F2" w14:textId="77777777" w:rsidR="007821DF" w:rsidRPr="00C60C95" w:rsidRDefault="00634B04">
      <w:pPr>
        <w:adjustRightInd w:val="0"/>
        <w:snapToGrid w:val="0"/>
        <w:spacing w:line="520" w:lineRule="exact"/>
        <w:ind w:firstLineChars="200" w:firstLine="640"/>
        <w:rPr>
          <w:rFonts w:eastAsia="仿宋_GB2312"/>
          <w:color w:val="000000" w:themeColor="text1"/>
        </w:rPr>
      </w:pPr>
      <w:r w:rsidRPr="00C60C95">
        <w:rPr>
          <w:rFonts w:eastAsia="仿宋_GB2312" w:hint="eastAsia"/>
          <w:color w:val="000000" w:themeColor="text1"/>
        </w:rPr>
        <w:t>参考《医疗器械软件注册审查指导原则（</w:t>
      </w:r>
      <w:r w:rsidRPr="00C60C95">
        <w:rPr>
          <w:rFonts w:eastAsia="仿宋_GB2312" w:hint="eastAsia"/>
          <w:color w:val="000000" w:themeColor="text1"/>
        </w:rPr>
        <w:t>2022</w:t>
      </w:r>
      <w:r w:rsidRPr="00C60C95">
        <w:rPr>
          <w:rFonts w:eastAsia="仿宋_GB2312" w:hint="eastAsia"/>
          <w:color w:val="000000" w:themeColor="text1"/>
        </w:rPr>
        <w:t>年修订版）》体现软件的功能、使用限制、输入输出数据类型、必备软硬件、最大并发数、接口、访问控制、运行环境（若适用）、性能效率（若适用）等信息，明确软件发布版本；参考《医疗器械网络安全注册审查指导原则（</w:t>
      </w:r>
      <w:r w:rsidRPr="00C60C95">
        <w:rPr>
          <w:rFonts w:eastAsia="仿宋_GB2312" w:hint="eastAsia"/>
          <w:color w:val="000000" w:themeColor="text1"/>
        </w:rPr>
        <w:t>2022</w:t>
      </w:r>
      <w:r w:rsidRPr="00C60C95">
        <w:rPr>
          <w:rFonts w:eastAsia="仿宋_GB2312" w:hint="eastAsia"/>
          <w:color w:val="000000" w:themeColor="text1"/>
        </w:rPr>
        <w:t>年修订版）》提供网络安全说明和使用指导，明确用户访问控制机制、电子接口（含网络接口、电子数据交换接口）及其数据类型和技术特征、网络安全特征配置、数据备份与灾难恢复、运行环境（含硬件配置、外部软件环境、网络环境，若适用）、安全软件兼容性列表（若适用）、外部软件环境与安全软件更新（若适用）、现成软件清单（</w:t>
      </w:r>
      <w:r w:rsidRPr="00C60C95">
        <w:rPr>
          <w:rFonts w:eastAsia="仿宋_GB2312" w:hint="eastAsia"/>
          <w:color w:val="000000" w:themeColor="text1"/>
        </w:rPr>
        <w:t>SBOM</w:t>
      </w:r>
      <w:r w:rsidRPr="00C60C95">
        <w:rPr>
          <w:rFonts w:eastAsia="仿宋_GB2312" w:hint="eastAsia"/>
          <w:color w:val="000000" w:themeColor="text1"/>
        </w:rPr>
        <w:t>，若适用）等要求。</w:t>
      </w:r>
    </w:p>
    <w:p w14:paraId="550B4661" w14:textId="77777777" w:rsidR="007821DF" w:rsidRPr="00C60C95" w:rsidRDefault="00634B04">
      <w:pPr>
        <w:spacing w:line="520" w:lineRule="exact"/>
        <w:ind w:firstLine="630"/>
        <w:rPr>
          <w:rFonts w:eastAsia="楷体"/>
          <w:color w:val="000000" w:themeColor="text1"/>
          <w:szCs w:val="32"/>
        </w:rPr>
      </w:pPr>
      <w:r w:rsidRPr="00C60C95">
        <w:rPr>
          <w:rFonts w:eastAsia="楷体" w:hint="eastAsia"/>
          <w:color w:val="000000" w:themeColor="text1"/>
          <w:szCs w:val="32"/>
        </w:rPr>
        <w:t>（六）质量</w:t>
      </w:r>
      <w:r w:rsidRPr="00C60C95">
        <w:rPr>
          <w:rFonts w:eastAsia="楷体"/>
          <w:color w:val="000000" w:themeColor="text1"/>
          <w:szCs w:val="32"/>
        </w:rPr>
        <w:t>管理体系文件</w:t>
      </w:r>
    </w:p>
    <w:p w14:paraId="2C97EA68" w14:textId="77777777" w:rsidR="007821DF" w:rsidRPr="00C60C95" w:rsidRDefault="00634B04" w:rsidP="00487223">
      <w:pPr>
        <w:spacing w:line="520" w:lineRule="exact"/>
        <w:ind w:firstLine="630"/>
        <w:rPr>
          <w:rFonts w:eastAsia="仿宋_GB2312"/>
          <w:color w:val="000000" w:themeColor="text1"/>
          <w:szCs w:val="32"/>
        </w:rPr>
      </w:pPr>
      <w:r w:rsidRPr="00C60C95">
        <w:rPr>
          <w:rFonts w:eastAsia="仿宋_GB2312" w:hint="eastAsia"/>
          <w:color w:val="000000" w:themeColor="text1"/>
          <w:szCs w:val="32"/>
        </w:rPr>
        <w:t>按照</w:t>
      </w:r>
      <w:r w:rsidRPr="00C60C95">
        <w:rPr>
          <w:rFonts w:eastAsia="仿宋_GB2312"/>
          <w:color w:val="000000" w:themeColor="text1"/>
          <w:szCs w:val="32"/>
        </w:rPr>
        <w:t>《</w:t>
      </w:r>
      <w:r w:rsidRPr="00C60C95">
        <w:rPr>
          <w:rFonts w:eastAsia="仿宋_GB2312" w:hint="eastAsia"/>
          <w:color w:val="000000" w:themeColor="text1"/>
          <w:szCs w:val="32"/>
        </w:rPr>
        <w:t>关于公布医疗器械注册申报资料要求和批准证明文件格式的公告</w:t>
      </w:r>
      <w:r w:rsidRPr="00C60C95">
        <w:rPr>
          <w:rFonts w:eastAsia="仿宋_GB2312"/>
          <w:color w:val="000000" w:themeColor="text1"/>
          <w:szCs w:val="32"/>
        </w:rPr>
        <w:t>》</w:t>
      </w:r>
      <w:r w:rsidRPr="00C60C95">
        <w:rPr>
          <w:rFonts w:eastAsia="仿宋_GB2312" w:hint="eastAsia"/>
          <w:color w:val="000000" w:themeColor="text1"/>
          <w:szCs w:val="32"/>
        </w:rPr>
        <w:t>的</w:t>
      </w:r>
      <w:r w:rsidRPr="00C60C95">
        <w:rPr>
          <w:rFonts w:eastAsia="仿宋_GB2312"/>
          <w:color w:val="000000" w:themeColor="text1"/>
          <w:szCs w:val="32"/>
        </w:rPr>
        <w:t>要求提交</w:t>
      </w:r>
      <w:r w:rsidRPr="00C60C95">
        <w:rPr>
          <w:rFonts w:eastAsia="仿宋_GB2312" w:hint="eastAsia"/>
          <w:color w:val="000000" w:themeColor="text1"/>
          <w:szCs w:val="32"/>
        </w:rPr>
        <w:t>质量</w:t>
      </w:r>
      <w:r w:rsidRPr="00C60C95">
        <w:rPr>
          <w:rFonts w:eastAsia="仿宋_GB2312"/>
          <w:color w:val="000000" w:themeColor="text1"/>
          <w:szCs w:val="32"/>
        </w:rPr>
        <w:t>管理体系文件</w:t>
      </w:r>
      <w:r w:rsidRPr="00C60C95">
        <w:rPr>
          <w:rFonts w:eastAsia="仿宋_GB2312" w:hint="eastAsia"/>
          <w:color w:val="000000" w:themeColor="text1"/>
          <w:szCs w:val="32"/>
        </w:rPr>
        <w:t>。</w:t>
      </w:r>
    </w:p>
    <w:p w14:paraId="5B085239" w14:textId="77777777" w:rsidR="007821DF" w:rsidRPr="00C60C95" w:rsidRDefault="00634B04">
      <w:pPr>
        <w:numPr>
          <w:ilvl w:val="0"/>
          <w:numId w:val="1"/>
        </w:numPr>
        <w:overflowPunct w:val="0"/>
        <w:autoSpaceDE w:val="0"/>
        <w:autoSpaceDN w:val="0"/>
        <w:adjustRightInd w:val="0"/>
        <w:snapToGrid w:val="0"/>
        <w:spacing w:line="520" w:lineRule="exact"/>
        <w:ind w:left="0" w:firstLineChars="200" w:firstLine="640"/>
        <w:rPr>
          <w:rFonts w:eastAsia="黑体"/>
          <w:color w:val="000000" w:themeColor="text1"/>
        </w:rPr>
      </w:pPr>
      <w:r w:rsidRPr="00C60C95">
        <w:rPr>
          <w:rFonts w:eastAsia="黑体"/>
          <w:color w:val="000000" w:themeColor="text1"/>
        </w:rPr>
        <w:t>参考文献</w:t>
      </w:r>
    </w:p>
    <w:p w14:paraId="6947489E"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hint="eastAsia"/>
          <w:color w:val="000000" w:themeColor="text1"/>
        </w:rPr>
        <w:t>国家</w:t>
      </w:r>
      <w:r w:rsidRPr="00C60C95">
        <w:rPr>
          <w:rFonts w:eastAsia="仿宋_GB2312"/>
          <w:color w:val="000000" w:themeColor="text1"/>
        </w:rPr>
        <w:t>市场监督管理总局</w:t>
      </w:r>
      <w:r w:rsidRPr="00C60C95">
        <w:rPr>
          <w:rFonts w:eastAsia="仿宋_GB2312"/>
          <w:color w:val="000000" w:themeColor="text1"/>
        </w:rPr>
        <w:t>.</w:t>
      </w:r>
      <w:r w:rsidRPr="00C60C95">
        <w:rPr>
          <w:rFonts w:eastAsia="仿宋_GB2312" w:hint="eastAsia"/>
          <w:color w:val="000000" w:themeColor="text1"/>
        </w:rPr>
        <w:t>医疗器械注册与备案管理办法</w:t>
      </w:r>
      <w:r w:rsidRPr="00C60C95">
        <w:rPr>
          <w:rFonts w:eastAsia="仿宋_GB2312" w:hint="eastAsia"/>
          <w:color w:val="000000" w:themeColor="text1"/>
        </w:rPr>
        <w:t>:</w:t>
      </w:r>
      <w:r w:rsidRPr="00C60C95">
        <w:rPr>
          <w:rFonts w:eastAsia="仿宋_GB2312" w:hint="eastAsia"/>
          <w:color w:val="000000" w:themeColor="text1"/>
        </w:rPr>
        <w:t>国家市场</w:t>
      </w:r>
      <w:r w:rsidRPr="00C60C95">
        <w:rPr>
          <w:rFonts w:eastAsia="仿宋_GB2312"/>
          <w:color w:val="000000" w:themeColor="text1"/>
        </w:rPr>
        <w:t>监督管理总局令第</w:t>
      </w:r>
      <w:r w:rsidRPr="00C60C95">
        <w:rPr>
          <w:rFonts w:eastAsia="仿宋_GB2312" w:hint="eastAsia"/>
          <w:color w:val="000000" w:themeColor="text1"/>
        </w:rPr>
        <w:t>47</w:t>
      </w:r>
      <w:r w:rsidRPr="00C60C95">
        <w:rPr>
          <w:rFonts w:eastAsia="仿宋_GB2312" w:hint="eastAsia"/>
          <w:color w:val="000000" w:themeColor="text1"/>
        </w:rPr>
        <w:t>号</w:t>
      </w:r>
      <w:r w:rsidRPr="00C60C95">
        <w:rPr>
          <w:rFonts w:eastAsia="仿宋_GB2312" w:hint="eastAsia"/>
          <w:color w:val="000000" w:themeColor="text1"/>
        </w:rPr>
        <w:t>[Z].</w:t>
      </w:r>
    </w:p>
    <w:p w14:paraId="6EB9D586"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color w:val="000000" w:themeColor="text1"/>
          <w:szCs w:val="32"/>
        </w:rPr>
        <w:t>国家药品监督管理局</w:t>
      </w:r>
      <w:r w:rsidRPr="00C60C95">
        <w:rPr>
          <w:rFonts w:eastAsia="仿宋_GB2312"/>
          <w:color w:val="000000" w:themeColor="text1"/>
          <w:szCs w:val="32"/>
        </w:rPr>
        <w:t>.</w:t>
      </w:r>
      <w:r w:rsidRPr="00C60C95">
        <w:rPr>
          <w:rFonts w:eastAsia="仿宋_GB2312"/>
          <w:color w:val="000000" w:themeColor="text1"/>
          <w:szCs w:val="32"/>
        </w:rPr>
        <w:t>关于公布医疗器械注册申报资料</w:t>
      </w:r>
      <w:r w:rsidRPr="00C60C95">
        <w:rPr>
          <w:rFonts w:eastAsia="仿宋_GB2312"/>
          <w:color w:val="000000" w:themeColor="text1"/>
          <w:szCs w:val="32"/>
        </w:rPr>
        <w:lastRenderedPageBreak/>
        <w:t>要求和批准证明文件格式的公告</w:t>
      </w:r>
      <w:r w:rsidR="00487223" w:rsidRPr="00C60C95">
        <w:rPr>
          <w:rFonts w:eastAsia="仿宋_GB2312" w:hint="eastAsia"/>
          <w:color w:val="000000" w:themeColor="text1"/>
          <w:szCs w:val="32"/>
        </w:rPr>
        <w:t>:</w:t>
      </w:r>
      <w:r w:rsidRPr="00C60C95">
        <w:rPr>
          <w:rFonts w:eastAsia="仿宋_GB2312"/>
          <w:color w:val="000000" w:themeColor="text1"/>
          <w:szCs w:val="32"/>
        </w:rPr>
        <w:t>国家药品监督管理局公告</w:t>
      </w:r>
      <w:r w:rsidRPr="00C60C95">
        <w:rPr>
          <w:rFonts w:eastAsia="仿宋_GB2312"/>
          <w:color w:val="000000" w:themeColor="text1"/>
          <w:szCs w:val="32"/>
        </w:rPr>
        <w:t>2021</w:t>
      </w:r>
      <w:r w:rsidRPr="00C60C95">
        <w:rPr>
          <w:rFonts w:eastAsia="仿宋_GB2312"/>
          <w:color w:val="000000" w:themeColor="text1"/>
          <w:szCs w:val="32"/>
        </w:rPr>
        <w:t>年第</w:t>
      </w:r>
      <w:r w:rsidRPr="00C60C95">
        <w:rPr>
          <w:rFonts w:eastAsia="仿宋_GB2312"/>
          <w:color w:val="000000" w:themeColor="text1"/>
          <w:szCs w:val="32"/>
        </w:rPr>
        <w:t>121</w:t>
      </w:r>
      <w:r w:rsidRPr="00C60C95">
        <w:rPr>
          <w:rFonts w:eastAsia="仿宋_GB2312"/>
          <w:color w:val="000000" w:themeColor="text1"/>
          <w:szCs w:val="32"/>
        </w:rPr>
        <w:t>号</w:t>
      </w:r>
      <w:r w:rsidRPr="00C60C95">
        <w:rPr>
          <w:rFonts w:eastAsia="仿宋_GB2312"/>
          <w:color w:val="000000" w:themeColor="text1"/>
          <w:szCs w:val="32"/>
        </w:rPr>
        <w:t>[Z].</w:t>
      </w:r>
    </w:p>
    <w:p w14:paraId="6A4166BF"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hint="eastAsia"/>
          <w:color w:val="000000" w:themeColor="text1"/>
        </w:rPr>
        <w:t>国家</w:t>
      </w:r>
      <w:r w:rsidRPr="00C60C95">
        <w:rPr>
          <w:rFonts w:eastAsia="仿宋_GB2312"/>
          <w:color w:val="000000" w:themeColor="text1"/>
        </w:rPr>
        <w:t>药品监督管理局</w:t>
      </w:r>
      <w:r w:rsidRPr="00C60C95">
        <w:rPr>
          <w:rFonts w:eastAsia="仿宋_GB2312"/>
          <w:color w:val="000000" w:themeColor="text1"/>
        </w:rPr>
        <w:t>.</w:t>
      </w:r>
      <w:r w:rsidRPr="00C60C95">
        <w:rPr>
          <w:rFonts w:eastAsia="仿宋_GB2312" w:hint="eastAsia"/>
          <w:color w:val="000000" w:themeColor="text1"/>
        </w:rPr>
        <w:t>医疗器械注册自检管理规定</w:t>
      </w:r>
      <w:r w:rsidRPr="00C60C95">
        <w:rPr>
          <w:rFonts w:eastAsia="仿宋_GB2312" w:hint="eastAsia"/>
          <w:color w:val="000000" w:themeColor="text1"/>
        </w:rPr>
        <w:t>:</w:t>
      </w:r>
      <w:r w:rsidRPr="00C60C95">
        <w:rPr>
          <w:rFonts w:eastAsia="仿宋_GB2312" w:hint="eastAsia"/>
          <w:color w:val="000000" w:themeColor="text1"/>
        </w:rPr>
        <w:t>国家</w:t>
      </w:r>
      <w:r w:rsidRPr="00C60C95">
        <w:rPr>
          <w:rFonts w:eastAsia="仿宋_GB2312"/>
          <w:color w:val="000000" w:themeColor="text1"/>
        </w:rPr>
        <w:t>药品监督管理局公告</w:t>
      </w:r>
      <w:r w:rsidRPr="00C60C95">
        <w:rPr>
          <w:rFonts w:eastAsia="仿宋_GB2312" w:hint="eastAsia"/>
          <w:color w:val="000000" w:themeColor="text1"/>
        </w:rPr>
        <w:t>2021</w:t>
      </w:r>
      <w:r w:rsidRPr="00C60C95">
        <w:rPr>
          <w:rFonts w:eastAsia="仿宋_GB2312" w:hint="eastAsia"/>
          <w:color w:val="000000" w:themeColor="text1"/>
        </w:rPr>
        <w:t>年</w:t>
      </w:r>
      <w:r w:rsidRPr="00C60C95">
        <w:rPr>
          <w:rFonts w:eastAsia="仿宋_GB2312"/>
          <w:color w:val="000000" w:themeColor="text1"/>
        </w:rPr>
        <w:t>第</w:t>
      </w:r>
      <w:r w:rsidRPr="00C60C95">
        <w:rPr>
          <w:rFonts w:eastAsia="仿宋_GB2312" w:hint="eastAsia"/>
          <w:color w:val="000000" w:themeColor="text1"/>
        </w:rPr>
        <w:t>126</w:t>
      </w:r>
      <w:r w:rsidRPr="00C60C95">
        <w:rPr>
          <w:rFonts w:eastAsia="仿宋_GB2312" w:hint="eastAsia"/>
          <w:color w:val="000000" w:themeColor="text1"/>
        </w:rPr>
        <w:t>号</w:t>
      </w:r>
      <w:r w:rsidRPr="00C60C95">
        <w:rPr>
          <w:rFonts w:eastAsia="仿宋_GB2312" w:hint="eastAsia"/>
          <w:color w:val="000000" w:themeColor="text1"/>
        </w:rPr>
        <w:t>[Z].</w:t>
      </w:r>
    </w:p>
    <w:p w14:paraId="6A0F8AF8"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color w:val="000000" w:themeColor="text1"/>
          <w:szCs w:val="32"/>
        </w:rPr>
        <w:t>国家食品药品监督管理总局</w:t>
      </w:r>
      <w:r w:rsidRPr="00C60C95">
        <w:rPr>
          <w:rFonts w:eastAsia="仿宋_GB2312"/>
          <w:color w:val="000000" w:themeColor="text1"/>
          <w:szCs w:val="32"/>
        </w:rPr>
        <w:t>.</w:t>
      </w:r>
      <w:r w:rsidRPr="00C60C95">
        <w:rPr>
          <w:rFonts w:eastAsia="仿宋_GB2312"/>
          <w:color w:val="000000" w:themeColor="text1"/>
          <w:szCs w:val="32"/>
        </w:rPr>
        <w:t>医疗器械说明书和标签管理规定：国家食品药品监督管理总局令第</w:t>
      </w:r>
      <w:r w:rsidRPr="00C60C95">
        <w:rPr>
          <w:rFonts w:eastAsia="仿宋_GB2312"/>
          <w:color w:val="000000" w:themeColor="text1"/>
          <w:szCs w:val="32"/>
        </w:rPr>
        <w:t>6</w:t>
      </w:r>
      <w:r w:rsidRPr="00C60C95">
        <w:rPr>
          <w:rFonts w:eastAsia="仿宋_GB2312"/>
          <w:color w:val="000000" w:themeColor="text1"/>
          <w:szCs w:val="32"/>
        </w:rPr>
        <w:t>号</w:t>
      </w:r>
      <w:r w:rsidRPr="00C60C95">
        <w:rPr>
          <w:rFonts w:eastAsia="仿宋_GB2312"/>
          <w:color w:val="000000" w:themeColor="text1"/>
          <w:szCs w:val="32"/>
        </w:rPr>
        <w:t>[Z].</w:t>
      </w:r>
    </w:p>
    <w:p w14:paraId="71534746"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hint="eastAsia"/>
          <w:color w:val="000000" w:themeColor="text1"/>
        </w:rPr>
        <w:t>国家食品药品监督管理总局</w:t>
      </w:r>
      <w:r w:rsidRPr="00C60C95">
        <w:rPr>
          <w:rFonts w:eastAsia="仿宋_GB2312" w:hint="eastAsia"/>
          <w:color w:val="000000" w:themeColor="text1"/>
        </w:rPr>
        <w:t>.</w:t>
      </w:r>
      <w:r w:rsidRPr="00C60C95">
        <w:rPr>
          <w:rFonts w:eastAsia="仿宋_GB2312" w:hint="eastAsia"/>
          <w:color w:val="000000" w:themeColor="text1"/>
        </w:rPr>
        <w:t>医疗器械通用名称命名规则：国家食品药品监督管理总局令第</w:t>
      </w:r>
      <w:r w:rsidRPr="00C60C95">
        <w:rPr>
          <w:rFonts w:eastAsia="仿宋_GB2312" w:hint="eastAsia"/>
          <w:color w:val="000000" w:themeColor="text1"/>
        </w:rPr>
        <w:t>19</w:t>
      </w:r>
      <w:r w:rsidRPr="00C60C95">
        <w:rPr>
          <w:rFonts w:eastAsia="仿宋_GB2312" w:hint="eastAsia"/>
          <w:color w:val="000000" w:themeColor="text1"/>
        </w:rPr>
        <w:t>号</w:t>
      </w:r>
      <w:r w:rsidRPr="00C60C95">
        <w:rPr>
          <w:rFonts w:eastAsia="仿宋_GB2312" w:hint="eastAsia"/>
          <w:color w:val="000000" w:themeColor="text1"/>
        </w:rPr>
        <w:t>[Z].</w:t>
      </w:r>
    </w:p>
    <w:p w14:paraId="22E239F3" w14:textId="77777777" w:rsidR="007821DF" w:rsidRPr="00C60C95" w:rsidRDefault="00634B04">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国家食品药品监督管理总局</w:t>
      </w:r>
      <w:r w:rsidRPr="00C60C95">
        <w:rPr>
          <w:rFonts w:eastAsia="仿宋_GB2312"/>
          <w:color w:val="000000" w:themeColor="text1"/>
          <w:szCs w:val="32"/>
        </w:rPr>
        <w:t>.</w:t>
      </w:r>
      <w:r w:rsidRPr="00C60C95">
        <w:rPr>
          <w:rFonts w:eastAsia="仿宋_GB2312"/>
          <w:color w:val="000000" w:themeColor="text1"/>
          <w:szCs w:val="32"/>
        </w:rPr>
        <w:t>医疗器械分类目录：国家食品药品监督管理总局公告</w:t>
      </w:r>
      <w:r w:rsidRPr="00C60C95">
        <w:rPr>
          <w:rFonts w:eastAsia="仿宋_GB2312"/>
          <w:color w:val="000000" w:themeColor="text1"/>
          <w:szCs w:val="32"/>
        </w:rPr>
        <w:t>2017</w:t>
      </w:r>
      <w:r w:rsidRPr="00C60C95">
        <w:rPr>
          <w:rFonts w:eastAsia="仿宋_GB2312"/>
          <w:color w:val="000000" w:themeColor="text1"/>
          <w:szCs w:val="32"/>
        </w:rPr>
        <w:t>年第</w:t>
      </w:r>
      <w:r w:rsidRPr="00C60C95">
        <w:rPr>
          <w:rFonts w:eastAsia="仿宋_GB2312"/>
          <w:color w:val="000000" w:themeColor="text1"/>
          <w:szCs w:val="32"/>
        </w:rPr>
        <w:t>104</w:t>
      </w:r>
      <w:r w:rsidRPr="00C60C95">
        <w:rPr>
          <w:rFonts w:eastAsia="仿宋_GB2312"/>
          <w:color w:val="000000" w:themeColor="text1"/>
          <w:szCs w:val="32"/>
        </w:rPr>
        <w:t>号</w:t>
      </w:r>
      <w:r w:rsidRPr="00C60C95">
        <w:rPr>
          <w:rFonts w:eastAsia="仿宋_GB2312"/>
          <w:color w:val="000000" w:themeColor="text1"/>
          <w:szCs w:val="32"/>
        </w:rPr>
        <w:t>[Z].</w:t>
      </w:r>
    </w:p>
    <w:p w14:paraId="5BD5D9F2" w14:textId="77777777" w:rsidR="007821DF" w:rsidRPr="00C60C95" w:rsidRDefault="00634B04">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国家药品监督管理局</w:t>
      </w:r>
      <w:r w:rsidRPr="00C60C95">
        <w:rPr>
          <w:rFonts w:eastAsia="仿宋_GB2312"/>
          <w:color w:val="000000" w:themeColor="text1"/>
          <w:szCs w:val="32"/>
        </w:rPr>
        <w:t>.</w:t>
      </w:r>
      <w:r w:rsidRPr="00C60C95">
        <w:rPr>
          <w:rFonts w:eastAsia="仿宋_GB2312"/>
          <w:color w:val="000000" w:themeColor="text1"/>
          <w:szCs w:val="32"/>
        </w:rPr>
        <w:t>医疗器械安全和性能的基本原则：国家药品监督管理局通告</w:t>
      </w:r>
      <w:r w:rsidRPr="00C60C95">
        <w:rPr>
          <w:rFonts w:eastAsia="仿宋_GB2312"/>
          <w:color w:val="000000" w:themeColor="text1"/>
          <w:szCs w:val="32"/>
        </w:rPr>
        <w:t>2020</w:t>
      </w:r>
      <w:r w:rsidRPr="00C60C95">
        <w:rPr>
          <w:rFonts w:eastAsia="仿宋_GB2312"/>
          <w:color w:val="000000" w:themeColor="text1"/>
          <w:szCs w:val="32"/>
        </w:rPr>
        <w:t>年第</w:t>
      </w:r>
      <w:r w:rsidRPr="00C60C95">
        <w:rPr>
          <w:rFonts w:eastAsia="仿宋_GB2312"/>
          <w:color w:val="000000" w:themeColor="text1"/>
          <w:szCs w:val="32"/>
        </w:rPr>
        <w:t>18</w:t>
      </w:r>
      <w:r w:rsidRPr="00C60C95">
        <w:rPr>
          <w:rFonts w:eastAsia="仿宋_GB2312"/>
          <w:color w:val="000000" w:themeColor="text1"/>
          <w:szCs w:val="32"/>
        </w:rPr>
        <w:t>号</w:t>
      </w:r>
      <w:r w:rsidRPr="00C60C95">
        <w:rPr>
          <w:rFonts w:eastAsia="仿宋_GB2312"/>
          <w:color w:val="000000" w:themeColor="text1"/>
          <w:szCs w:val="32"/>
        </w:rPr>
        <w:t>[Z].</w:t>
      </w:r>
    </w:p>
    <w:p w14:paraId="3616FB5F"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color w:val="000000" w:themeColor="text1"/>
          <w:szCs w:val="32"/>
        </w:rPr>
        <w:t>国家药品监督管理局</w:t>
      </w:r>
      <w:r w:rsidRPr="00C60C95">
        <w:rPr>
          <w:rFonts w:eastAsia="仿宋_GB2312"/>
          <w:color w:val="000000" w:themeColor="text1"/>
          <w:szCs w:val="32"/>
        </w:rPr>
        <w:t>.</w:t>
      </w:r>
      <w:r w:rsidRPr="00C60C95">
        <w:rPr>
          <w:rFonts w:eastAsia="仿宋_GB2312"/>
          <w:color w:val="000000" w:themeColor="text1"/>
          <w:szCs w:val="32"/>
        </w:rPr>
        <w:t>医疗器械产品技术要求编写指导原则：国家药品监督管理局通告</w:t>
      </w:r>
      <w:r w:rsidRPr="00C60C95">
        <w:rPr>
          <w:rFonts w:eastAsia="仿宋_GB2312"/>
          <w:color w:val="000000" w:themeColor="text1"/>
          <w:szCs w:val="32"/>
        </w:rPr>
        <w:t>2022</w:t>
      </w:r>
      <w:r w:rsidRPr="00C60C95">
        <w:rPr>
          <w:rFonts w:eastAsia="仿宋_GB2312"/>
          <w:color w:val="000000" w:themeColor="text1"/>
          <w:szCs w:val="32"/>
        </w:rPr>
        <w:t>年第</w:t>
      </w:r>
      <w:r w:rsidRPr="00C60C95">
        <w:rPr>
          <w:rFonts w:eastAsia="仿宋_GB2312"/>
          <w:color w:val="000000" w:themeColor="text1"/>
          <w:szCs w:val="32"/>
        </w:rPr>
        <w:t>8</w:t>
      </w:r>
      <w:r w:rsidRPr="00C60C95">
        <w:rPr>
          <w:rFonts w:eastAsia="仿宋_GB2312"/>
          <w:color w:val="000000" w:themeColor="text1"/>
          <w:szCs w:val="32"/>
        </w:rPr>
        <w:t>号</w:t>
      </w:r>
      <w:r w:rsidRPr="00C60C95">
        <w:rPr>
          <w:rFonts w:eastAsia="仿宋_GB2312"/>
          <w:color w:val="000000" w:themeColor="text1"/>
          <w:szCs w:val="32"/>
        </w:rPr>
        <w:t>[Z].</w:t>
      </w:r>
    </w:p>
    <w:p w14:paraId="2AB638EA" w14:textId="77777777" w:rsidR="007821DF" w:rsidRPr="00C60C95" w:rsidRDefault="00634B04">
      <w:pPr>
        <w:numPr>
          <w:ilvl w:val="0"/>
          <w:numId w:val="3"/>
        </w:numPr>
        <w:overflowPunct w:val="0"/>
        <w:autoSpaceDE w:val="0"/>
        <w:autoSpaceDN w:val="0"/>
        <w:adjustRightInd w:val="0"/>
        <w:snapToGrid w:val="0"/>
        <w:spacing w:line="520" w:lineRule="exact"/>
        <w:ind w:left="0" w:firstLineChars="200" w:firstLine="640"/>
        <w:rPr>
          <w:rFonts w:eastAsia="仿宋_GB2312"/>
          <w:color w:val="000000" w:themeColor="text1"/>
        </w:rPr>
      </w:pPr>
      <w:r w:rsidRPr="00C60C95">
        <w:rPr>
          <w:rFonts w:eastAsia="仿宋_GB2312"/>
          <w:color w:val="000000" w:themeColor="text1"/>
          <w:szCs w:val="32"/>
        </w:rPr>
        <w:t>国家药品监督管理局医疗器械技术审评中心</w:t>
      </w:r>
      <w:r w:rsidRPr="00C60C95">
        <w:rPr>
          <w:rFonts w:eastAsia="仿宋_GB2312"/>
          <w:color w:val="000000" w:themeColor="text1"/>
          <w:szCs w:val="32"/>
        </w:rPr>
        <w:t>.</w:t>
      </w:r>
      <w:r w:rsidRPr="00C60C95">
        <w:rPr>
          <w:rFonts w:eastAsia="仿宋_GB2312"/>
          <w:color w:val="000000" w:themeColor="text1"/>
          <w:szCs w:val="32"/>
        </w:rPr>
        <w:t>医疗器械软件注册审查指导原则（</w:t>
      </w:r>
      <w:r w:rsidRPr="00C60C95">
        <w:rPr>
          <w:rFonts w:eastAsia="仿宋_GB2312"/>
          <w:color w:val="000000" w:themeColor="text1"/>
          <w:szCs w:val="32"/>
        </w:rPr>
        <w:t>2022</w:t>
      </w:r>
      <w:r w:rsidRPr="00C60C95">
        <w:rPr>
          <w:rFonts w:eastAsia="仿宋_GB2312"/>
          <w:color w:val="000000" w:themeColor="text1"/>
          <w:szCs w:val="32"/>
        </w:rPr>
        <w:t>年修订版）：国家药品监督管理局医疗器械技术审评中心通告</w:t>
      </w:r>
      <w:r w:rsidRPr="00C60C95">
        <w:rPr>
          <w:rFonts w:eastAsia="仿宋_GB2312"/>
          <w:color w:val="000000" w:themeColor="text1"/>
          <w:szCs w:val="32"/>
        </w:rPr>
        <w:t>2022</w:t>
      </w:r>
      <w:r w:rsidRPr="00C60C95">
        <w:rPr>
          <w:rFonts w:eastAsia="仿宋_GB2312"/>
          <w:color w:val="000000" w:themeColor="text1"/>
          <w:szCs w:val="32"/>
        </w:rPr>
        <w:t>年第</w:t>
      </w:r>
      <w:r w:rsidRPr="00C60C95">
        <w:rPr>
          <w:rFonts w:eastAsia="仿宋_GB2312"/>
          <w:color w:val="000000" w:themeColor="text1"/>
          <w:szCs w:val="32"/>
        </w:rPr>
        <w:t>9</w:t>
      </w:r>
      <w:r w:rsidRPr="00C60C95">
        <w:rPr>
          <w:rFonts w:eastAsia="仿宋_GB2312"/>
          <w:color w:val="000000" w:themeColor="text1"/>
          <w:szCs w:val="32"/>
        </w:rPr>
        <w:t>号</w:t>
      </w:r>
      <w:r w:rsidRPr="00C60C95">
        <w:rPr>
          <w:rFonts w:eastAsia="仿宋_GB2312"/>
          <w:color w:val="000000" w:themeColor="text1"/>
          <w:szCs w:val="32"/>
        </w:rPr>
        <w:t>[Z].</w:t>
      </w:r>
    </w:p>
    <w:p w14:paraId="2BB234D6" w14:textId="77777777" w:rsidR="007821DF" w:rsidRPr="00C60C95" w:rsidRDefault="00634B04">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国家药品监督管理局医疗器械技术审评中心</w:t>
      </w:r>
      <w:r w:rsidRPr="00C60C95">
        <w:rPr>
          <w:rFonts w:eastAsia="仿宋_GB2312"/>
          <w:color w:val="000000" w:themeColor="text1"/>
          <w:szCs w:val="32"/>
        </w:rPr>
        <w:t>.</w:t>
      </w:r>
      <w:r w:rsidRPr="00C60C95">
        <w:rPr>
          <w:rFonts w:eastAsia="仿宋_GB2312"/>
          <w:color w:val="000000" w:themeColor="text1"/>
          <w:szCs w:val="32"/>
        </w:rPr>
        <w:t>医疗器械网络安全注册审查指导原则（</w:t>
      </w:r>
      <w:r w:rsidRPr="00C60C95">
        <w:rPr>
          <w:rFonts w:eastAsia="仿宋_GB2312"/>
          <w:color w:val="000000" w:themeColor="text1"/>
          <w:szCs w:val="32"/>
        </w:rPr>
        <w:t>2022</w:t>
      </w:r>
      <w:r w:rsidRPr="00C60C95">
        <w:rPr>
          <w:rFonts w:eastAsia="仿宋_GB2312"/>
          <w:color w:val="000000" w:themeColor="text1"/>
          <w:szCs w:val="32"/>
        </w:rPr>
        <w:t>年修订版）：国家药品监督管理局医疗器械技术审评中心通告</w:t>
      </w:r>
      <w:r w:rsidRPr="00C60C95">
        <w:rPr>
          <w:rFonts w:eastAsia="仿宋_GB2312"/>
          <w:color w:val="000000" w:themeColor="text1"/>
          <w:szCs w:val="32"/>
        </w:rPr>
        <w:t>2022</w:t>
      </w:r>
      <w:r w:rsidRPr="00C60C95">
        <w:rPr>
          <w:rFonts w:eastAsia="仿宋_GB2312"/>
          <w:color w:val="000000" w:themeColor="text1"/>
          <w:szCs w:val="32"/>
        </w:rPr>
        <w:t>年第</w:t>
      </w:r>
      <w:r w:rsidRPr="00C60C95">
        <w:rPr>
          <w:rFonts w:eastAsia="仿宋_GB2312"/>
          <w:color w:val="000000" w:themeColor="text1"/>
          <w:szCs w:val="32"/>
        </w:rPr>
        <w:t>7</w:t>
      </w:r>
      <w:r w:rsidRPr="00C60C95">
        <w:rPr>
          <w:rFonts w:eastAsia="仿宋_GB2312"/>
          <w:color w:val="000000" w:themeColor="text1"/>
          <w:szCs w:val="32"/>
        </w:rPr>
        <w:t>号</w:t>
      </w:r>
      <w:r w:rsidRPr="00C60C95">
        <w:rPr>
          <w:rFonts w:eastAsia="仿宋_GB2312"/>
          <w:color w:val="000000" w:themeColor="text1"/>
          <w:szCs w:val="32"/>
        </w:rPr>
        <w:t>[Z].</w:t>
      </w:r>
    </w:p>
    <w:p w14:paraId="6EA1C8AF" w14:textId="5C7B6CAD" w:rsidR="007821DF" w:rsidRPr="00C60C95" w:rsidRDefault="00634B04">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国家药品监督管理局</w:t>
      </w:r>
      <w:r w:rsidRPr="00C60C95">
        <w:rPr>
          <w:rFonts w:eastAsia="仿宋_GB2312"/>
          <w:color w:val="000000" w:themeColor="text1"/>
          <w:szCs w:val="32"/>
        </w:rPr>
        <w:t>.</w:t>
      </w:r>
      <w:r w:rsidRPr="00C60C95">
        <w:rPr>
          <w:rFonts w:eastAsia="仿宋_GB2312"/>
          <w:color w:val="000000" w:themeColor="text1"/>
          <w:szCs w:val="32"/>
        </w:rPr>
        <w:t>有源医疗器械使用期限注册技术审查指导原则：国家药品监督管理局通告</w:t>
      </w:r>
      <w:r w:rsidRPr="00C60C95">
        <w:rPr>
          <w:rFonts w:eastAsia="仿宋_GB2312"/>
          <w:color w:val="000000" w:themeColor="text1"/>
          <w:szCs w:val="32"/>
        </w:rPr>
        <w:t>2019</w:t>
      </w:r>
      <w:r w:rsidRPr="00C60C95">
        <w:rPr>
          <w:rFonts w:eastAsia="仿宋_GB2312"/>
          <w:color w:val="000000" w:themeColor="text1"/>
          <w:szCs w:val="32"/>
        </w:rPr>
        <w:t>年第</w:t>
      </w:r>
      <w:r w:rsidRPr="00C60C95">
        <w:rPr>
          <w:rFonts w:eastAsia="仿宋_GB2312"/>
          <w:color w:val="000000" w:themeColor="text1"/>
          <w:szCs w:val="32"/>
        </w:rPr>
        <w:t>23</w:t>
      </w:r>
      <w:r w:rsidRPr="00C60C95">
        <w:rPr>
          <w:rFonts w:eastAsia="仿宋_GB2312"/>
          <w:color w:val="000000" w:themeColor="text1"/>
          <w:szCs w:val="32"/>
        </w:rPr>
        <w:t>号</w:t>
      </w:r>
      <w:r w:rsidRPr="00C60C95">
        <w:rPr>
          <w:rFonts w:eastAsia="仿宋_GB2312"/>
          <w:color w:val="000000" w:themeColor="text1"/>
          <w:szCs w:val="32"/>
        </w:rPr>
        <w:t>[Z].</w:t>
      </w:r>
    </w:p>
    <w:p w14:paraId="7B4406C7" w14:textId="77777777" w:rsidR="00BD6074" w:rsidRPr="00C60C95" w:rsidRDefault="00BD6074" w:rsidP="00BD6074">
      <w:pPr>
        <w:pStyle w:val="aff0"/>
        <w:numPr>
          <w:ilvl w:val="0"/>
          <w:numId w:val="3"/>
        </w:numPr>
        <w:spacing w:line="520" w:lineRule="exact"/>
        <w:ind w:left="0" w:firstLine="640"/>
        <w:rPr>
          <w:rFonts w:eastAsia="仿宋_GB2312"/>
          <w:szCs w:val="32"/>
        </w:rPr>
      </w:pPr>
      <w:r w:rsidRPr="00C60C95">
        <w:rPr>
          <w:rFonts w:eastAsia="仿宋_GB2312"/>
          <w:szCs w:val="32"/>
        </w:rPr>
        <w:t>GB 9706.1-2020,</w:t>
      </w:r>
      <w:r w:rsidRPr="00C60C95">
        <w:rPr>
          <w:rFonts w:eastAsia="仿宋_GB2312"/>
          <w:szCs w:val="32"/>
        </w:rPr>
        <w:t>医用电气设备</w:t>
      </w:r>
      <w:r w:rsidRPr="00C60C95">
        <w:rPr>
          <w:rFonts w:eastAsia="仿宋_GB2312"/>
          <w:szCs w:val="32"/>
        </w:rPr>
        <w:t xml:space="preserve"> </w:t>
      </w:r>
      <w:r w:rsidRPr="00C60C95">
        <w:rPr>
          <w:rFonts w:eastAsia="仿宋_GB2312"/>
          <w:szCs w:val="32"/>
        </w:rPr>
        <w:t>第</w:t>
      </w:r>
      <w:r w:rsidRPr="00C60C95">
        <w:rPr>
          <w:rFonts w:eastAsia="仿宋_GB2312"/>
          <w:szCs w:val="32"/>
        </w:rPr>
        <w:t>1</w:t>
      </w:r>
      <w:r w:rsidRPr="00C60C95">
        <w:rPr>
          <w:rFonts w:eastAsia="仿宋_GB2312"/>
          <w:szCs w:val="32"/>
        </w:rPr>
        <w:t>部分</w:t>
      </w:r>
      <w:r w:rsidRPr="00C60C95">
        <w:rPr>
          <w:rFonts w:eastAsia="仿宋_GB2312"/>
          <w:szCs w:val="32"/>
        </w:rPr>
        <w:t>:</w:t>
      </w:r>
      <w:r w:rsidRPr="00C60C95">
        <w:rPr>
          <w:rFonts w:eastAsia="仿宋_GB2312" w:hint="eastAsia"/>
          <w:szCs w:val="32"/>
        </w:rPr>
        <w:t>基本</w:t>
      </w:r>
      <w:r w:rsidRPr="00C60C95">
        <w:rPr>
          <w:rFonts w:eastAsia="仿宋_GB2312"/>
          <w:szCs w:val="32"/>
        </w:rPr>
        <w:t>安全</w:t>
      </w:r>
      <w:r w:rsidRPr="00C60C95">
        <w:rPr>
          <w:rFonts w:eastAsia="仿宋_GB2312" w:hint="eastAsia"/>
          <w:szCs w:val="32"/>
        </w:rPr>
        <w:t>和</w:t>
      </w:r>
      <w:r w:rsidRPr="00C60C95">
        <w:rPr>
          <w:rFonts w:eastAsia="仿宋_GB2312"/>
          <w:szCs w:val="32"/>
        </w:rPr>
        <w:t>基本性能的通用要求</w:t>
      </w:r>
      <w:r w:rsidRPr="00C60C95">
        <w:rPr>
          <w:rFonts w:eastAsia="仿宋_GB2312"/>
          <w:szCs w:val="32"/>
        </w:rPr>
        <w:t>[S].</w:t>
      </w:r>
    </w:p>
    <w:p w14:paraId="7BC4F853" w14:textId="65B65975" w:rsidR="00BD6074" w:rsidRPr="00C60C95" w:rsidRDefault="00BD6074" w:rsidP="00BD6074">
      <w:pPr>
        <w:pStyle w:val="aff0"/>
        <w:numPr>
          <w:ilvl w:val="0"/>
          <w:numId w:val="3"/>
        </w:numPr>
        <w:spacing w:line="520" w:lineRule="exact"/>
        <w:ind w:left="0" w:firstLine="640"/>
        <w:rPr>
          <w:rFonts w:eastAsia="仿宋_GB2312"/>
          <w:szCs w:val="32"/>
        </w:rPr>
      </w:pPr>
      <w:r w:rsidRPr="00C60C95">
        <w:rPr>
          <w:rFonts w:eastAsia="仿宋_GB2312"/>
          <w:szCs w:val="28"/>
        </w:rPr>
        <w:t>YY 9706.102-2021</w:t>
      </w:r>
      <w:r w:rsidRPr="00C60C95">
        <w:rPr>
          <w:rFonts w:eastAsia="仿宋_GB2312" w:hint="eastAsia"/>
          <w:szCs w:val="28"/>
        </w:rPr>
        <w:t>,</w:t>
      </w:r>
      <w:r w:rsidRPr="00C60C95">
        <w:rPr>
          <w:rFonts w:eastAsia="仿宋_GB2312"/>
          <w:szCs w:val="28"/>
        </w:rPr>
        <w:t>医用电气设备第</w:t>
      </w:r>
      <w:r w:rsidRPr="00C60C95">
        <w:rPr>
          <w:rFonts w:eastAsia="仿宋_GB2312"/>
          <w:szCs w:val="28"/>
        </w:rPr>
        <w:t>1-2</w:t>
      </w:r>
      <w:r w:rsidRPr="00C60C95">
        <w:rPr>
          <w:rFonts w:eastAsia="仿宋_GB2312"/>
          <w:szCs w:val="28"/>
        </w:rPr>
        <w:t>部分</w:t>
      </w:r>
      <w:r w:rsidRPr="00C60C95">
        <w:rPr>
          <w:rFonts w:eastAsia="仿宋_GB2312"/>
          <w:szCs w:val="28"/>
        </w:rPr>
        <w:t>:</w:t>
      </w:r>
      <w:r w:rsidRPr="00C60C95">
        <w:rPr>
          <w:rFonts w:eastAsia="仿宋_GB2312" w:hint="eastAsia"/>
          <w:szCs w:val="28"/>
        </w:rPr>
        <w:t>基本</w:t>
      </w:r>
      <w:r w:rsidRPr="00C60C95">
        <w:rPr>
          <w:rFonts w:eastAsia="仿宋_GB2312"/>
          <w:szCs w:val="28"/>
        </w:rPr>
        <w:t>安全</w:t>
      </w:r>
      <w:r w:rsidRPr="00C60C95">
        <w:rPr>
          <w:rFonts w:eastAsia="仿宋_GB2312" w:hint="eastAsia"/>
          <w:szCs w:val="28"/>
        </w:rPr>
        <w:lastRenderedPageBreak/>
        <w:t>和</w:t>
      </w:r>
      <w:r w:rsidRPr="00C60C95">
        <w:rPr>
          <w:rFonts w:eastAsia="仿宋_GB2312"/>
          <w:szCs w:val="28"/>
        </w:rPr>
        <w:t>基本性能的通用要求</w:t>
      </w:r>
      <w:r w:rsidRPr="00C60C95">
        <w:rPr>
          <w:rFonts w:eastAsia="仿宋_GB2312" w:hint="eastAsia"/>
          <w:szCs w:val="28"/>
        </w:rPr>
        <w:t xml:space="preserve"> </w:t>
      </w:r>
      <w:r w:rsidRPr="00C60C95">
        <w:rPr>
          <w:rFonts w:eastAsia="仿宋_GB2312"/>
          <w:szCs w:val="28"/>
        </w:rPr>
        <w:t>并列标准：电磁兼容</w:t>
      </w:r>
      <w:r w:rsidRPr="00C60C95">
        <w:rPr>
          <w:rFonts w:eastAsia="仿宋_GB2312" w:hint="eastAsia"/>
          <w:szCs w:val="28"/>
        </w:rPr>
        <w:t xml:space="preserve"> </w:t>
      </w:r>
      <w:r w:rsidRPr="00C60C95">
        <w:rPr>
          <w:rFonts w:eastAsia="仿宋_GB2312"/>
          <w:szCs w:val="28"/>
        </w:rPr>
        <w:t>要求和试验</w:t>
      </w:r>
      <w:r w:rsidRPr="00C60C95">
        <w:rPr>
          <w:rFonts w:eastAsia="仿宋_GB2312"/>
          <w:szCs w:val="32"/>
        </w:rPr>
        <w:t>[S].</w:t>
      </w:r>
    </w:p>
    <w:p w14:paraId="1F92CFFF" w14:textId="58261664" w:rsidR="006E70B5" w:rsidRPr="00C60C95" w:rsidRDefault="006E70B5" w:rsidP="006E70B5">
      <w:pPr>
        <w:pStyle w:val="aff0"/>
        <w:numPr>
          <w:ilvl w:val="0"/>
          <w:numId w:val="3"/>
        </w:numPr>
        <w:spacing w:line="520" w:lineRule="exact"/>
        <w:ind w:left="0" w:firstLine="640"/>
        <w:rPr>
          <w:rFonts w:eastAsia="仿宋_GB2312"/>
          <w:szCs w:val="32"/>
        </w:rPr>
      </w:pPr>
      <w:r w:rsidRPr="00C60C95">
        <w:rPr>
          <w:rFonts w:eastAsia="仿宋_GB2312"/>
          <w:szCs w:val="28"/>
        </w:rPr>
        <w:t>GB 4793.1-2007</w:t>
      </w:r>
      <w:r w:rsidRPr="00C60C95">
        <w:rPr>
          <w:rFonts w:eastAsia="仿宋_GB2312" w:hint="eastAsia"/>
          <w:szCs w:val="28"/>
        </w:rPr>
        <w:t>,</w:t>
      </w:r>
      <w:r w:rsidRPr="00C60C95">
        <w:rPr>
          <w:rFonts w:ascii="Arial" w:hAnsi="Arial" w:cs="Arial"/>
          <w:color w:val="3C8DBC"/>
          <w:sz w:val="21"/>
          <w:szCs w:val="21"/>
        </w:rPr>
        <w:t>,</w:t>
      </w:r>
      <w:r w:rsidRPr="00C60C95">
        <w:rPr>
          <w:rFonts w:eastAsia="仿宋_GB2312"/>
          <w:szCs w:val="28"/>
        </w:rPr>
        <w:t>测量、控制和实验室用电气设备的安全要求</w:t>
      </w:r>
      <w:r w:rsidRPr="00C60C95">
        <w:rPr>
          <w:rFonts w:eastAsia="仿宋_GB2312"/>
          <w:szCs w:val="28"/>
        </w:rPr>
        <w:t xml:space="preserve"> </w:t>
      </w:r>
      <w:r w:rsidRPr="00C60C95">
        <w:rPr>
          <w:rFonts w:eastAsia="仿宋_GB2312"/>
          <w:szCs w:val="28"/>
        </w:rPr>
        <w:t>第</w:t>
      </w:r>
      <w:r w:rsidRPr="00C60C95">
        <w:rPr>
          <w:rFonts w:eastAsia="仿宋_GB2312"/>
          <w:szCs w:val="28"/>
        </w:rPr>
        <w:t>1</w:t>
      </w:r>
      <w:r w:rsidRPr="00C60C95">
        <w:rPr>
          <w:rFonts w:eastAsia="仿宋_GB2312"/>
          <w:szCs w:val="28"/>
        </w:rPr>
        <w:t>部分：通用要求</w:t>
      </w:r>
      <w:r w:rsidRPr="00C60C95">
        <w:rPr>
          <w:rFonts w:eastAsia="仿宋_GB2312"/>
          <w:szCs w:val="32"/>
        </w:rPr>
        <w:t>[S].</w:t>
      </w:r>
    </w:p>
    <w:p w14:paraId="7A0EF0EA" w14:textId="396B2175" w:rsidR="006E70B5" w:rsidRPr="00C60C95" w:rsidRDefault="006E70B5" w:rsidP="006E70B5">
      <w:pPr>
        <w:spacing w:line="590" w:lineRule="exact"/>
        <w:ind w:firstLineChars="200" w:firstLine="640"/>
        <w:outlineLvl w:val="1"/>
        <w:rPr>
          <w:rFonts w:eastAsia="仿宋_GB2312"/>
          <w:bCs/>
          <w:color w:val="000000"/>
          <w:szCs w:val="32"/>
        </w:rPr>
      </w:pPr>
      <w:r w:rsidRPr="00C60C95">
        <w:rPr>
          <w:rFonts w:eastAsia="仿宋_GB2312"/>
          <w:bCs/>
          <w:color w:val="000000"/>
          <w:szCs w:val="32"/>
        </w:rPr>
        <w:t>GB/T 18268.1-2010,</w:t>
      </w:r>
      <w:r w:rsidRPr="00C60C95">
        <w:rPr>
          <w:rFonts w:eastAsia="仿宋_GB2312"/>
          <w:bCs/>
          <w:color w:val="000000"/>
          <w:szCs w:val="32"/>
        </w:rPr>
        <w:t>测量、控制和实验室用的电设备</w:t>
      </w:r>
      <w:r w:rsidRPr="00C60C95">
        <w:rPr>
          <w:rFonts w:eastAsia="仿宋_GB2312"/>
          <w:bCs/>
          <w:color w:val="000000"/>
          <w:szCs w:val="32"/>
        </w:rPr>
        <w:t xml:space="preserve"> </w:t>
      </w:r>
      <w:r w:rsidRPr="00C60C95">
        <w:rPr>
          <w:rFonts w:eastAsia="仿宋_GB2312"/>
          <w:bCs/>
          <w:color w:val="000000"/>
          <w:szCs w:val="32"/>
        </w:rPr>
        <w:t>电磁兼容性要求</w:t>
      </w:r>
      <w:r w:rsidRPr="00C60C95">
        <w:rPr>
          <w:rFonts w:eastAsia="仿宋_GB2312"/>
          <w:bCs/>
          <w:color w:val="000000"/>
          <w:szCs w:val="32"/>
        </w:rPr>
        <w:t xml:space="preserve"> </w:t>
      </w:r>
      <w:r w:rsidRPr="00C60C95">
        <w:rPr>
          <w:rFonts w:eastAsia="仿宋_GB2312"/>
          <w:bCs/>
          <w:color w:val="000000"/>
          <w:szCs w:val="32"/>
        </w:rPr>
        <w:t>第</w:t>
      </w:r>
      <w:r w:rsidRPr="00C60C95">
        <w:rPr>
          <w:rFonts w:eastAsia="仿宋_GB2312"/>
          <w:bCs/>
          <w:color w:val="000000"/>
          <w:szCs w:val="32"/>
        </w:rPr>
        <w:t>1</w:t>
      </w:r>
      <w:r w:rsidRPr="00C60C95">
        <w:rPr>
          <w:rFonts w:eastAsia="仿宋_GB2312"/>
          <w:bCs/>
          <w:color w:val="000000"/>
          <w:szCs w:val="32"/>
        </w:rPr>
        <w:t>部分：通用要求</w:t>
      </w:r>
      <w:r w:rsidRPr="00C60C95">
        <w:rPr>
          <w:rFonts w:eastAsia="仿宋_GB2312"/>
          <w:color w:val="000000"/>
          <w:szCs w:val="32"/>
        </w:rPr>
        <w:t>[S].</w:t>
      </w:r>
    </w:p>
    <w:p w14:paraId="4F9CE4B3" w14:textId="41ABE221" w:rsidR="007821DF" w:rsidRPr="00C60C95" w:rsidRDefault="00634B04" w:rsidP="00F94D01">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GB/T 14710-2009,</w:t>
      </w:r>
      <w:r w:rsidRPr="00C60C95">
        <w:rPr>
          <w:rFonts w:eastAsia="仿宋_GB2312"/>
          <w:color w:val="000000" w:themeColor="text1"/>
          <w:szCs w:val="32"/>
        </w:rPr>
        <w:t>医用电气设备环境要求及试验方法</w:t>
      </w:r>
      <w:r w:rsidRPr="00C60C95">
        <w:rPr>
          <w:rFonts w:eastAsia="仿宋_GB2312"/>
          <w:color w:val="000000" w:themeColor="text1"/>
          <w:szCs w:val="32"/>
        </w:rPr>
        <w:t>[S].</w:t>
      </w:r>
    </w:p>
    <w:p w14:paraId="50FE7C12" w14:textId="77777777" w:rsidR="007821DF" w:rsidRPr="00C60C95" w:rsidRDefault="00634B04">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GB/T 42062-2022,</w:t>
      </w:r>
      <w:r w:rsidRPr="00C60C95">
        <w:rPr>
          <w:rFonts w:eastAsia="仿宋_GB2312"/>
          <w:color w:val="000000" w:themeColor="text1"/>
          <w:szCs w:val="32"/>
        </w:rPr>
        <w:t>医疗器械</w:t>
      </w:r>
      <w:r w:rsidRPr="00C60C95">
        <w:rPr>
          <w:rFonts w:eastAsia="仿宋_GB2312"/>
          <w:color w:val="000000" w:themeColor="text1"/>
          <w:szCs w:val="32"/>
        </w:rPr>
        <w:t xml:space="preserve"> </w:t>
      </w:r>
      <w:r w:rsidRPr="00C60C95">
        <w:rPr>
          <w:rFonts w:eastAsia="仿宋_GB2312"/>
          <w:color w:val="000000" w:themeColor="text1"/>
          <w:szCs w:val="32"/>
        </w:rPr>
        <w:t>风险管理对医疗器械的应用</w:t>
      </w:r>
      <w:r w:rsidRPr="00C60C95">
        <w:rPr>
          <w:rFonts w:eastAsia="仿宋_GB2312"/>
          <w:color w:val="000000" w:themeColor="text1"/>
          <w:szCs w:val="32"/>
        </w:rPr>
        <w:t>[S].</w:t>
      </w:r>
    </w:p>
    <w:p w14:paraId="4DEA9E99" w14:textId="77777777" w:rsidR="007821DF" w:rsidRPr="00C60C95" w:rsidRDefault="00634B04">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GB/T 16886.1-2011</w:t>
      </w:r>
      <w:r w:rsidR="00487223" w:rsidRPr="00C60C95">
        <w:rPr>
          <w:rFonts w:eastAsia="仿宋_GB2312" w:hint="eastAsia"/>
          <w:color w:val="000000" w:themeColor="text1"/>
          <w:szCs w:val="32"/>
        </w:rPr>
        <w:t>,</w:t>
      </w:r>
      <w:r w:rsidRPr="00C60C95">
        <w:rPr>
          <w:rFonts w:eastAsia="仿宋_GB2312"/>
          <w:color w:val="000000" w:themeColor="text1"/>
          <w:szCs w:val="32"/>
        </w:rPr>
        <w:t>医疗器械生物学评价</w:t>
      </w:r>
      <w:r w:rsidRPr="00C60C95">
        <w:rPr>
          <w:rFonts w:eastAsia="仿宋_GB2312"/>
          <w:color w:val="000000" w:themeColor="text1"/>
          <w:szCs w:val="32"/>
        </w:rPr>
        <w:t xml:space="preserve"> </w:t>
      </w:r>
      <w:r w:rsidRPr="00C60C95">
        <w:rPr>
          <w:rFonts w:eastAsia="仿宋_GB2312"/>
          <w:color w:val="000000" w:themeColor="text1"/>
          <w:szCs w:val="32"/>
        </w:rPr>
        <w:t>第</w:t>
      </w:r>
      <w:r w:rsidRPr="00C60C95">
        <w:rPr>
          <w:rFonts w:eastAsia="仿宋_GB2312"/>
          <w:color w:val="000000" w:themeColor="text1"/>
          <w:szCs w:val="32"/>
        </w:rPr>
        <w:t>1</w:t>
      </w:r>
      <w:r w:rsidRPr="00C60C95">
        <w:rPr>
          <w:rFonts w:eastAsia="仿宋_GB2312"/>
          <w:color w:val="000000" w:themeColor="text1"/>
          <w:szCs w:val="32"/>
        </w:rPr>
        <w:t>部分：风险管理过程中的评价与试验</w:t>
      </w:r>
      <w:r w:rsidRPr="00C60C95">
        <w:rPr>
          <w:rFonts w:eastAsia="仿宋_GB2312"/>
          <w:color w:val="000000" w:themeColor="text1"/>
          <w:szCs w:val="32"/>
        </w:rPr>
        <w:t>[S].</w:t>
      </w:r>
    </w:p>
    <w:p w14:paraId="3CD3282D" w14:textId="77777777" w:rsidR="007821DF" w:rsidRPr="00C60C95" w:rsidRDefault="00487223">
      <w:pPr>
        <w:pStyle w:val="21"/>
        <w:numPr>
          <w:ilvl w:val="0"/>
          <w:numId w:val="3"/>
        </w:numPr>
        <w:spacing w:line="520" w:lineRule="exact"/>
        <w:ind w:left="0" w:firstLine="640"/>
        <w:rPr>
          <w:rFonts w:eastAsia="仿宋_GB2312"/>
          <w:color w:val="000000" w:themeColor="text1"/>
          <w:szCs w:val="32"/>
        </w:rPr>
      </w:pPr>
      <w:r w:rsidRPr="00C60C95">
        <w:rPr>
          <w:rFonts w:eastAsia="仿宋_GB2312" w:hint="eastAsia"/>
          <w:color w:val="000000" w:themeColor="text1"/>
          <w:szCs w:val="32"/>
        </w:rPr>
        <w:t>YY/T1538-2017,</w:t>
      </w:r>
      <w:r w:rsidR="00634B04" w:rsidRPr="00C60C95">
        <w:rPr>
          <w:rFonts w:eastAsia="仿宋_GB2312" w:hint="eastAsia"/>
          <w:color w:val="000000" w:themeColor="text1"/>
          <w:szCs w:val="32"/>
        </w:rPr>
        <w:t>放射治疗用自动扫描</w:t>
      </w:r>
      <w:proofErr w:type="gramStart"/>
      <w:r w:rsidR="00634B04" w:rsidRPr="00C60C95">
        <w:rPr>
          <w:rFonts w:eastAsia="仿宋_GB2312" w:hint="eastAsia"/>
          <w:color w:val="000000" w:themeColor="text1"/>
          <w:szCs w:val="32"/>
        </w:rPr>
        <w:t>水模体系统</w:t>
      </w:r>
      <w:proofErr w:type="gramEnd"/>
      <w:r w:rsidR="00634B04" w:rsidRPr="00C60C95">
        <w:rPr>
          <w:rFonts w:eastAsia="仿宋_GB2312" w:hint="eastAsia"/>
          <w:color w:val="000000" w:themeColor="text1"/>
          <w:szCs w:val="32"/>
        </w:rPr>
        <w:t xml:space="preserve"> </w:t>
      </w:r>
      <w:r w:rsidR="00634B04" w:rsidRPr="00C60C95">
        <w:rPr>
          <w:rFonts w:eastAsia="仿宋_GB2312" w:hint="eastAsia"/>
          <w:color w:val="000000" w:themeColor="text1"/>
          <w:szCs w:val="32"/>
        </w:rPr>
        <w:t>性能和试验方法</w:t>
      </w:r>
      <w:r w:rsidR="00634B04" w:rsidRPr="00C60C95">
        <w:rPr>
          <w:rFonts w:eastAsia="仿宋_GB2312"/>
          <w:color w:val="000000" w:themeColor="text1"/>
          <w:szCs w:val="32"/>
        </w:rPr>
        <w:t>[S].</w:t>
      </w:r>
    </w:p>
    <w:p w14:paraId="0BB922F6" w14:textId="77777777" w:rsidR="007821DF" w:rsidRPr="00C60C95" w:rsidRDefault="00487223">
      <w:pPr>
        <w:pStyle w:val="21"/>
        <w:numPr>
          <w:ilvl w:val="0"/>
          <w:numId w:val="3"/>
        </w:numPr>
        <w:spacing w:line="520" w:lineRule="exact"/>
        <w:ind w:left="0" w:firstLine="640"/>
        <w:rPr>
          <w:rFonts w:eastAsia="仿宋_GB2312"/>
          <w:color w:val="000000" w:themeColor="text1"/>
          <w:szCs w:val="32"/>
        </w:rPr>
      </w:pPr>
      <w:r w:rsidRPr="00C60C95">
        <w:rPr>
          <w:rFonts w:eastAsia="仿宋_GB2312" w:hint="eastAsia"/>
          <w:color w:val="000000" w:themeColor="text1"/>
          <w:szCs w:val="32"/>
        </w:rPr>
        <w:t>YY/T1869-2023,</w:t>
      </w:r>
      <w:r w:rsidR="00634B04" w:rsidRPr="00C60C95">
        <w:rPr>
          <w:rFonts w:eastAsia="仿宋_GB2312" w:hint="eastAsia"/>
          <w:color w:val="000000" w:themeColor="text1"/>
          <w:szCs w:val="32"/>
        </w:rPr>
        <w:t>探测器阵列剂量测量系统</w:t>
      </w:r>
      <w:r w:rsidR="00634B04" w:rsidRPr="00C60C95">
        <w:rPr>
          <w:rFonts w:eastAsia="仿宋_GB2312" w:hint="eastAsia"/>
          <w:color w:val="000000" w:themeColor="text1"/>
          <w:szCs w:val="32"/>
        </w:rPr>
        <w:t xml:space="preserve"> </w:t>
      </w:r>
      <w:r w:rsidR="00634B04" w:rsidRPr="00C60C95">
        <w:rPr>
          <w:rFonts w:eastAsia="仿宋_GB2312" w:hint="eastAsia"/>
          <w:color w:val="000000" w:themeColor="text1"/>
          <w:szCs w:val="32"/>
        </w:rPr>
        <w:t>性能和试验方法</w:t>
      </w:r>
      <w:r w:rsidR="00634B04" w:rsidRPr="00C60C95">
        <w:rPr>
          <w:rFonts w:eastAsia="仿宋_GB2312" w:hint="eastAsia"/>
          <w:color w:val="000000" w:themeColor="text1"/>
          <w:szCs w:val="32"/>
        </w:rPr>
        <w:t>[S].</w:t>
      </w:r>
    </w:p>
    <w:p w14:paraId="587EFE53" w14:textId="77777777" w:rsidR="007821DF" w:rsidRPr="00C60C95" w:rsidRDefault="00487223">
      <w:pPr>
        <w:pStyle w:val="21"/>
        <w:numPr>
          <w:ilvl w:val="0"/>
          <w:numId w:val="3"/>
        </w:numPr>
        <w:spacing w:line="520" w:lineRule="exact"/>
        <w:ind w:left="0" w:firstLine="640"/>
        <w:rPr>
          <w:rFonts w:eastAsia="仿宋_GB2312"/>
          <w:color w:val="000000" w:themeColor="text1"/>
          <w:szCs w:val="32"/>
        </w:rPr>
      </w:pPr>
      <w:r w:rsidRPr="00C60C95">
        <w:rPr>
          <w:rFonts w:eastAsia="仿宋_GB2312"/>
          <w:color w:val="000000" w:themeColor="text1"/>
          <w:szCs w:val="32"/>
        </w:rPr>
        <w:t>GB/T25000.51-2016,</w:t>
      </w:r>
      <w:r w:rsidR="00634B04" w:rsidRPr="00C60C95">
        <w:rPr>
          <w:rFonts w:eastAsia="仿宋_GB2312" w:hint="eastAsia"/>
          <w:color w:val="000000" w:themeColor="text1"/>
          <w:szCs w:val="32"/>
        </w:rPr>
        <w:t>系统与软件工程系统与软件质量要求和评价（</w:t>
      </w:r>
      <w:proofErr w:type="spellStart"/>
      <w:r w:rsidR="00634B04" w:rsidRPr="00C60C95">
        <w:rPr>
          <w:rFonts w:eastAsia="仿宋_GB2312"/>
          <w:color w:val="000000" w:themeColor="text1"/>
          <w:szCs w:val="32"/>
        </w:rPr>
        <w:t>SQuaRE</w:t>
      </w:r>
      <w:proofErr w:type="spellEnd"/>
      <w:r w:rsidR="00634B04" w:rsidRPr="00C60C95">
        <w:rPr>
          <w:rFonts w:eastAsia="仿宋_GB2312" w:hint="eastAsia"/>
          <w:color w:val="000000" w:themeColor="text1"/>
          <w:szCs w:val="32"/>
        </w:rPr>
        <w:t>）第</w:t>
      </w:r>
      <w:r w:rsidR="00634B04" w:rsidRPr="00C60C95">
        <w:rPr>
          <w:rFonts w:eastAsia="仿宋_GB2312"/>
          <w:color w:val="000000" w:themeColor="text1"/>
          <w:szCs w:val="32"/>
        </w:rPr>
        <w:t>51</w:t>
      </w:r>
      <w:r w:rsidR="00634B04" w:rsidRPr="00C60C95">
        <w:rPr>
          <w:rFonts w:eastAsia="仿宋_GB2312" w:hint="eastAsia"/>
          <w:color w:val="000000" w:themeColor="text1"/>
          <w:szCs w:val="32"/>
        </w:rPr>
        <w:t>部分：就绪可用软件产品（</w:t>
      </w:r>
      <w:r w:rsidR="00634B04" w:rsidRPr="00C60C95">
        <w:rPr>
          <w:rFonts w:eastAsia="仿宋_GB2312"/>
          <w:color w:val="000000" w:themeColor="text1"/>
          <w:szCs w:val="32"/>
        </w:rPr>
        <w:t>RUSP</w:t>
      </w:r>
      <w:r w:rsidR="00634B04" w:rsidRPr="00C60C95">
        <w:rPr>
          <w:rFonts w:eastAsia="仿宋_GB2312" w:hint="eastAsia"/>
          <w:color w:val="000000" w:themeColor="text1"/>
          <w:szCs w:val="32"/>
        </w:rPr>
        <w:t>）的质量要求和测试细则</w:t>
      </w:r>
      <w:r w:rsidR="00634B04" w:rsidRPr="00C60C95">
        <w:rPr>
          <w:rFonts w:eastAsia="仿宋_GB2312" w:hint="eastAsia"/>
          <w:color w:val="000000" w:themeColor="text1"/>
          <w:szCs w:val="32"/>
        </w:rPr>
        <w:t>[S].</w:t>
      </w:r>
    </w:p>
    <w:p w14:paraId="1AEF9085" w14:textId="77777777" w:rsidR="007821DF" w:rsidRPr="00C60C95" w:rsidRDefault="00634B04">
      <w:pPr>
        <w:widowControl/>
        <w:jc w:val="left"/>
        <w:rPr>
          <w:rFonts w:eastAsia="仿宋_GB2312"/>
          <w:color w:val="000000" w:themeColor="text1"/>
          <w:szCs w:val="32"/>
        </w:rPr>
      </w:pPr>
      <w:r w:rsidRPr="00C60C95">
        <w:rPr>
          <w:rFonts w:eastAsia="仿宋_GB2312"/>
          <w:color w:val="000000" w:themeColor="text1"/>
          <w:szCs w:val="32"/>
        </w:rPr>
        <w:br w:type="page"/>
      </w:r>
    </w:p>
    <w:p w14:paraId="7387F40A" w14:textId="77777777" w:rsidR="007821DF" w:rsidRPr="00C60C95" w:rsidRDefault="00634B04">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r w:rsidRPr="00C60C95">
        <w:rPr>
          <w:rFonts w:eastAsia="黑体" w:hint="eastAsia"/>
          <w:color w:val="000000" w:themeColor="text1"/>
        </w:rPr>
        <w:lastRenderedPageBreak/>
        <w:t>附件</w:t>
      </w:r>
      <w:r w:rsidRPr="00C60C95">
        <w:rPr>
          <w:rFonts w:eastAsia="黑体" w:hint="eastAsia"/>
          <w:color w:val="000000" w:themeColor="text1"/>
        </w:rPr>
        <w:t>1</w:t>
      </w:r>
    </w:p>
    <w:p w14:paraId="41AA068A" w14:textId="77777777" w:rsidR="007821DF" w:rsidRPr="00C60C95" w:rsidRDefault="00634B04">
      <w:pPr>
        <w:spacing w:line="520" w:lineRule="exact"/>
        <w:jc w:val="center"/>
        <w:rPr>
          <w:rFonts w:eastAsia="方正小标宋简体"/>
          <w:color w:val="000000" w:themeColor="text1"/>
          <w:kern w:val="0"/>
          <w:sz w:val="44"/>
          <w:szCs w:val="44"/>
        </w:rPr>
      </w:pPr>
      <w:bookmarkStart w:id="6" w:name="_Toc433873358"/>
      <w:r w:rsidRPr="00C60C95">
        <w:rPr>
          <w:rFonts w:eastAsia="方正小标宋简体"/>
          <w:color w:val="000000" w:themeColor="text1"/>
          <w:kern w:val="0"/>
          <w:sz w:val="44"/>
          <w:szCs w:val="44"/>
        </w:rPr>
        <w:t>产品风险管理资料</w:t>
      </w:r>
      <w:bookmarkEnd w:id="6"/>
      <w:r w:rsidRPr="00C60C95">
        <w:rPr>
          <w:rFonts w:eastAsia="方正小标宋简体"/>
          <w:color w:val="000000" w:themeColor="text1"/>
          <w:kern w:val="0"/>
          <w:sz w:val="44"/>
          <w:szCs w:val="44"/>
        </w:rPr>
        <w:t>关注点</w:t>
      </w:r>
    </w:p>
    <w:p w14:paraId="32C9ACFB" w14:textId="77777777" w:rsidR="007821DF" w:rsidRPr="00C60C95" w:rsidRDefault="007821DF">
      <w:pPr>
        <w:spacing w:line="520" w:lineRule="exact"/>
        <w:ind w:firstLine="630"/>
        <w:rPr>
          <w:rFonts w:eastAsia="仿宋_GB2312"/>
          <w:color w:val="000000" w:themeColor="text1"/>
          <w:szCs w:val="32"/>
        </w:rPr>
      </w:pPr>
    </w:p>
    <w:p w14:paraId="7DFDF2A5" w14:textId="77777777" w:rsidR="007821DF" w:rsidRPr="00C60C95" w:rsidRDefault="00634B04">
      <w:pPr>
        <w:spacing w:line="520" w:lineRule="exact"/>
        <w:ind w:firstLineChars="200" w:firstLine="640"/>
        <w:rPr>
          <w:rFonts w:eastAsia="仿宋_GB2312"/>
          <w:snapToGrid w:val="0"/>
          <w:color w:val="000000" w:themeColor="text1"/>
          <w:kern w:val="0"/>
          <w:szCs w:val="32"/>
        </w:rPr>
      </w:pPr>
      <w:r w:rsidRPr="00C60C95">
        <w:rPr>
          <w:rFonts w:eastAsia="仿宋_GB2312"/>
          <w:color w:val="000000" w:themeColor="text1"/>
          <w:szCs w:val="32"/>
        </w:rPr>
        <w:t>针对</w:t>
      </w:r>
      <w:r w:rsidRPr="00C60C95">
        <w:rPr>
          <w:rFonts w:eastAsia="仿宋_GB2312" w:hint="eastAsia"/>
          <w:color w:val="000000" w:themeColor="text1"/>
          <w:szCs w:val="32"/>
        </w:rPr>
        <w:t>射线束扫描测量设备</w:t>
      </w:r>
      <w:r w:rsidRPr="00C60C95">
        <w:rPr>
          <w:rFonts w:eastAsia="仿宋_GB2312"/>
          <w:color w:val="000000" w:themeColor="text1"/>
          <w:szCs w:val="32"/>
        </w:rPr>
        <w:t>产品的安全特征，从能量危险（源）、操作危险（源）、信息危险（源）等方面，对产品风险进行全面分析并阐述相应的防范措施。</w:t>
      </w:r>
      <w:r w:rsidRPr="00C60C95">
        <w:rPr>
          <w:rFonts w:eastAsia="仿宋_GB2312" w:hint="eastAsia"/>
          <w:color w:val="000000" w:themeColor="text1"/>
          <w:szCs w:val="32"/>
        </w:rPr>
        <w:t>该类</w:t>
      </w:r>
      <w:r w:rsidRPr="00C60C95">
        <w:rPr>
          <w:rFonts w:eastAsia="仿宋_GB2312"/>
          <w:snapToGrid w:val="0"/>
          <w:color w:val="000000" w:themeColor="text1"/>
          <w:kern w:val="0"/>
          <w:szCs w:val="32"/>
        </w:rPr>
        <w:t>产品危险（源）示例如下：</w:t>
      </w:r>
      <w:r w:rsidRPr="00C60C95">
        <w:rPr>
          <w:rFonts w:eastAsia="仿宋_GB2312"/>
          <w:snapToGrid w:val="0"/>
          <w:color w:val="000000" w:themeColor="text1"/>
          <w:kern w:val="0"/>
          <w:szCs w:val="32"/>
        </w:rPr>
        <w:t xml:space="preserve"> </w:t>
      </w:r>
    </w:p>
    <w:p w14:paraId="12529F80" w14:textId="77777777" w:rsidR="007821DF" w:rsidRPr="00C60C95" w:rsidRDefault="007821DF">
      <w:pPr>
        <w:overflowPunct w:val="0"/>
        <w:autoSpaceDE w:val="0"/>
        <w:autoSpaceDN w:val="0"/>
        <w:adjustRightInd w:val="0"/>
        <w:snapToGrid w:val="0"/>
        <w:spacing w:line="520" w:lineRule="exact"/>
        <w:ind w:firstLine="200"/>
        <w:rPr>
          <w:color w:val="000000" w:themeColor="text1"/>
        </w:rPr>
      </w:pPr>
    </w:p>
    <w:p w14:paraId="06BDB936" w14:textId="77777777" w:rsidR="007821DF" w:rsidRPr="00C60C95" w:rsidRDefault="00634B04">
      <w:pPr>
        <w:adjustRightInd w:val="0"/>
        <w:snapToGrid w:val="0"/>
        <w:spacing w:line="520" w:lineRule="exact"/>
        <w:jc w:val="center"/>
        <w:rPr>
          <w:rFonts w:eastAsia="仿宋_GB2312"/>
          <w:color w:val="000000" w:themeColor="text1"/>
        </w:rPr>
      </w:pPr>
      <w:r w:rsidRPr="00C60C95">
        <w:rPr>
          <w:rFonts w:ascii="黑体" w:eastAsia="黑体" w:hAnsi="黑体" w:hint="eastAsia"/>
          <w:color w:val="000000" w:themeColor="text1"/>
          <w:sz w:val="28"/>
          <w:szCs w:val="28"/>
        </w:rPr>
        <w:t>表1 射线束扫描系统的主要危险（源）</w:t>
      </w:r>
    </w:p>
    <w:p w14:paraId="3776F993" w14:textId="77777777" w:rsidR="007821DF" w:rsidRPr="00C60C95" w:rsidRDefault="007821DF">
      <w:pPr>
        <w:widowControl/>
        <w:jc w:val="left"/>
        <w:rPr>
          <w:rFonts w:eastAsia="黑体"/>
          <w:color w:val="000000" w:themeColor="text1"/>
        </w:rPr>
      </w:pP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2240"/>
        <w:gridCol w:w="2694"/>
        <w:gridCol w:w="2693"/>
      </w:tblGrid>
      <w:tr w:rsidR="007821DF" w:rsidRPr="00C60C95" w14:paraId="57DBD930" w14:textId="77777777">
        <w:trPr>
          <w:jc w:val="center"/>
        </w:trPr>
        <w:tc>
          <w:tcPr>
            <w:tcW w:w="2864" w:type="dxa"/>
            <w:gridSpan w:val="2"/>
            <w:vAlign w:val="center"/>
          </w:tcPr>
          <w:p w14:paraId="6A5155A4" w14:textId="6115397E"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危险（源）</w:t>
            </w:r>
            <w:r w:rsidR="00BD6074" w:rsidRPr="00C60C95">
              <w:rPr>
                <w:rFonts w:ascii="仿宋_GB2312" w:eastAsia="仿宋_GB2312" w:hint="eastAsia"/>
                <w:color w:val="000000" w:themeColor="text1"/>
                <w:sz w:val="28"/>
                <w:szCs w:val="28"/>
              </w:rPr>
              <w:t>分类</w:t>
            </w:r>
          </w:p>
        </w:tc>
        <w:tc>
          <w:tcPr>
            <w:tcW w:w="2694" w:type="dxa"/>
            <w:vAlign w:val="center"/>
          </w:tcPr>
          <w:p w14:paraId="4D4F5B3B"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危险（源）示例</w:t>
            </w:r>
          </w:p>
        </w:tc>
        <w:tc>
          <w:tcPr>
            <w:tcW w:w="2693" w:type="dxa"/>
            <w:vAlign w:val="center"/>
          </w:tcPr>
          <w:p w14:paraId="786BBA6D"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造成的后果</w:t>
            </w:r>
          </w:p>
        </w:tc>
      </w:tr>
      <w:tr w:rsidR="007821DF" w:rsidRPr="00C60C95" w14:paraId="7D83C331" w14:textId="77777777">
        <w:trPr>
          <w:trHeight w:val="1283"/>
          <w:jc w:val="center"/>
        </w:trPr>
        <w:tc>
          <w:tcPr>
            <w:tcW w:w="624" w:type="dxa"/>
            <w:vMerge w:val="restart"/>
            <w:vAlign w:val="center"/>
          </w:tcPr>
          <w:p w14:paraId="2827EE5D"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能</w:t>
            </w:r>
          </w:p>
          <w:p w14:paraId="1EF03D27"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量</w:t>
            </w:r>
          </w:p>
          <w:p w14:paraId="0166D312"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危险</w:t>
            </w:r>
            <w:r w:rsidRPr="00C60C95">
              <w:rPr>
                <w:rFonts w:ascii="仿宋_GB2312" w:eastAsia="仿宋_GB2312"/>
                <w:color w:val="000000" w:themeColor="text1"/>
                <w:sz w:val="28"/>
                <w:szCs w:val="28"/>
              </w:rPr>
              <w:t>（</w:t>
            </w:r>
            <w:r w:rsidRPr="00C60C95">
              <w:rPr>
                <w:rFonts w:ascii="仿宋_GB2312" w:eastAsia="仿宋_GB2312" w:hint="eastAsia"/>
                <w:color w:val="000000" w:themeColor="text1"/>
                <w:sz w:val="28"/>
                <w:szCs w:val="28"/>
              </w:rPr>
              <w:t>源</w:t>
            </w:r>
            <w:r w:rsidRPr="00C60C95">
              <w:rPr>
                <w:rFonts w:ascii="仿宋_GB2312" w:eastAsia="仿宋_GB2312"/>
                <w:color w:val="000000" w:themeColor="text1"/>
                <w:sz w:val="28"/>
                <w:szCs w:val="28"/>
              </w:rPr>
              <w:t>）</w:t>
            </w:r>
          </w:p>
        </w:tc>
        <w:tc>
          <w:tcPr>
            <w:tcW w:w="2240" w:type="dxa"/>
          </w:tcPr>
          <w:p w14:paraId="60BBFB1B"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电磁能</w:t>
            </w:r>
          </w:p>
        </w:tc>
        <w:tc>
          <w:tcPr>
            <w:tcW w:w="2694" w:type="dxa"/>
          </w:tcPr>
          <w:p w14:paraId="269D2309"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设备产生电磁干扰；设备受到电磁干扰</w:t>
            </w:r>
          </w:p>
        </w:tc>
        <w:tc>
          <w:tcPr>
            <w:tcW w:w="2693" w:type="dxa"/>
          </w:tcPr>
          <w:p w14:paraId="7555E89B"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影响其他设备正常使用；</w:t>
            </w:r>
          </w:p>
          <w:p w14:paraId="7BC9886D"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影响操作者的健康；影响测量结果，影响临床判断</w:t>
            </w:r>
          </w:p>
        </w:tc>
      </w:tr>
      <w:tr w:rsidR="007821DF" w:rsidRPr="00C60C95" w14:paraId="44BB30A0" w14:textId="77777777">
        <w:trPr>
          <w:trHeight w:val="568"/>
          <w:jc w:val="center"/>
        </w:trPr>
        <w:tc>
          <w:tcPr>
            <w:tcW w:w="624" w:type="dxa"/>
            <w:vMerge/>
          </w:tcPr>
          <w:p w14:paraId="42E429E8"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462893E7"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网电源</w:t>
            </w:r>
          </w:p>
        </w:tc>
        <w:tc>
          <w:tcPr>
            <w:tcW w:w="2694" w:type="dxa"/>
          </w:tcPr>
          <w:p w14:paraId="1DBEF0F8"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网电源不稳定</w:t>
            </w:r>
          </w:p>
        </w:tc>
        <w:tc>
          <w:tcPr>
            <w:tcW w:w="2693" w:type="dxa"/>
          </w:tcPr>
          <w:p w14:paraId="412F0AB9"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设备无法正常工作，影响患者治疗</w:t>
            </w:r>
          </w:p>
        </w:tc>
      </w:tr>
      <w:tr w:rsidR="007821DF" w:rsidRPr="00C60C95" w14:paraId="643775A2" w14:textId="77777777">
        <w:trPr>
          <w:trHeight w:val="566"/>
          <w:jc w:val="center"/>
        </w:trPr>
        <w:tc>
          <w:tcPr>
            <w:tcW w:w="624" w:type="dxa"/>
            <w:vMerge/>
          </w:tcPr>
          <w:p w14:paraId="5C4546A9"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68B4A7BF"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漏电流</w:t>
            </w:r>
          </w:p>
        </w:tc>
        <w:tc>
          <w:tcPr>
            <w:tcW w:w="2694" w:type="dxa"/>
          </w:tcPr>
          <w:p w14:paraId="759428DE"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电击</w:t>
            </w:r>
          </w:p>
        </w:tc>
        <w:tc>
          <w:tcPr>
            <w:tcW w:w="2693" w:type="dxa"/>
          </w:tcPr>
          <w:p w14:paraId="4FF0CEB9"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患者或操作者受到电击伤害</w:t>
            </w:r>
          </w:p>
        </w:tc>
      </w:tr>
      <w:tr w:rsidR="007821DF" w:rsidRPr="00C60C95" w14:paraId="4B10ED65" w14:textId="77777777">
        <w:trPr>
          <w:jc w:val="center"/>
        </w:trPr>
        <w:tc>
          <w:tcPr>
            <w:tcW w:w="624" w:type="dxa"/>
            <w:vMerge/>
          </w:tcPr>
          <w:p w14:paraId="3EA8AD4E"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680D60ED"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重力</w:t>
            </w:r>
          </w:p>
        </w:tc>
        <w:tc>
          <w:tcPr>
            <w:tcW w:w="2694" w:type="dxa"/>
          </w:tcPr>
          <w:p w14:paraId="644C4AE6"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设备倾倒</w:t>
            </w:r>
          </w:p>
        </w:tc>
        <w:tc>
          <w:tcPr>
            <w:tcW w:w="2693" w:type="dxa"/>
          </w:tcPr>
          <w:p w14:paraId="5DE23B7C"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砸伤患者或操作者</w:t>
            </w:r>
          </w:p>
        </w:tc>
      </w:tr>
      <w:tr w:rsidR="007821DF" w:rsidRPr="00C60C95" w14:paraId="65778362" w14:textId="77777777">
        <w:trPr>
          <w:jc w:val="center"/>
        </w:trPr>
        <w:tc>
          <w:tcPr>
            <w:tcW w:w="624" w:type="dxa"/>
            <w:vMerge/>
          </w:tcPr>
          <w:p w14:paraId="6370245D"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602FFA78"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贮存的能量（备用电源，若有）</w:t>
            </w:r>
          </w:p>
        </w:tc>
        <w:tc>
          <w:tcPr>
            <w:tcW w:w="2694" w:type="dxa"/>
          </w:tcPr>
          <w:p w14:paraId="2BA8C302"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电池超期使用；</w:t>
            </w:r>
          </w:p>
          <w:p w14:paraId="044DEF68"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电池容量或续航能力有限</w:t>
            </w:r>
          </w:p>
        </w:tc>
        <w:tc>
          <w:tcPr>
            <w:tcW w:w="2693" w:type="dxa"/>
          </w:tcPr>
          <w:p w14:paraId="3CE62DCA"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设备某些功能失效</w:t>
            </w:r>
            <w:r w:rsidRPr="00C60C95">
              <w:rPr>
                <w:rFonts w:ascii="仿宋_GB2312" w:eastAsia="仿宋_GB2312"/>
                <w:color w:val="000000" w:themeColor="text1"/>
                <w:sz w:val="28"/>
                <w:szCs w:val="28"/>
              </w:rPr>
              <w:t xml:space="preserve"> </w:t>
            </w:r>
          </w:p>
        </w:tc>
      </w:tr>
      <w:tr w:rsidR="007821DF" w:rsidRPr="00C60C95" w14:paraId="6C803825" w14:textId="77777777">
        <w:trPr>
          <w:jc w:val="center"/>
        </w:trPr>
        <w:tc>
          <w:tcPr>
            <w:tcW w:w="624" w:type="dxa"/>
            <w:vMerge w:val="restart"/>
            <w:vAlign w:val="center"/>
          </w:tcPr>
          <w:p w14:paraId="34F8411C"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lastRenderedPageBreak/>
              <w:t>操</w:t>
            </w:r>
          </w:p>
          <w:p w14:paraId="32E6A856"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作</w:t>
            </w:r>
          </w:p>
          <w:p w14:paraId="55D4CAED"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危险（源）</w:t>
            </w:r>
          </w:p>
        </w:tc>
        <w:tc>
          <w:tcPr>
            <w:tcW w:w="2240" w:type="dxa"/>
          </w:tcPr>
          <w:p w14:paraId="5F79BE36"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不正确或不适当的输出或功能</w:t>
            </w:r>
          </w:p>
        </w:tc>
        <w:tc>
          <w:tcPr>
            <w:tcW w:w="2694" w:type="dxa"/>
          </w:tcPr>
          <w:p w14:paraId="5C830ED5"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软件存在缺陷；</w:t>
            </w:r>
          </w:p>
          <w:p w14:paraId="2ADCECD4"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操作错误</w:t>
            </w:r>
          </w:p>
        </w:tc>
        <w:tc>
          <w:tcPr>
            <w:tcW w:w="2693" w:type="dxa"/>
          </w:tcPr>
          <w:p w14:paraId="7876469F"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测量结果不准，影响临床判断</w:t>
            </w:r>
          </w:p>
        </w:tc>
      </w:tr>
      <w:tr w:rsidR="007821DF" w:rsidRPr="00C60C95" w14:paraId="1E47AC81" w14:textId="77777777">
        <w:trPr>
          <w:jc w:val="center"/>
        </w:trPr>
        <w:tc>
          <w:tcPr>
            <w:tcW w:w="624" w:type="dxa"/>
            <w:vMerge/>
          </w:tcPr>
          <w:p w14:paraId="0DF6E359"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537C8334"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不正确的测量</w:t>
            </w:r>
          </w:p>
        </w:tc>
        <w:tc>
          <w:tcPr>
            <w:tcW w:w="2694" w:type="dxa"/>
          </w:tcPr>
          <w:p w14:paraId="6AC252BB"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软件存在缺陷；</w:t>
            </w:r>
          </w:p>
          <w:p w14:paraId="3BECBEE7"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产品器件损坏或受到干扰</w:t>
            </w:r>
          </w:p>
        </w:tc>
        <w:tc>
          <w:tcPr>
            <w:tcW w:w="2693" w:type="dxa"/>
          </w:tcPr>
          <w:p w14:paraId="04647E23"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测量结果不准，影响临床判断</w:t>
            </w:r>
          </w:p>
        </w:tc>
      </w:tr>
      <w:tr w:rsidR="007821DF" w:rsidRPr="00C60C95" w14:paraId="234BBCF0" w14:textId="77777777">
        <w:trPr>
          <w:jc w:val="center"/>
        </w:trPr>
        <w:tc>
          <w:tcPr>
            <w:tcW w:w="624" w:type="dxa"/>
            <w:vMerge/>
          </w:tcPr>
          <w:p w14:paraId="3EB195A6"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3DC6D167"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错误的数据转换</w:t>
            </w:r>
          </w:p>
        </w:tc>
        <w:tc>
          <w:tcPr>
            <w:tcW w:w="2694" w:type="dxa"/>
          </w:tcPr>
          <w:p w14:paraId="0F5C3CEE"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软件存在缺陷；</w:t>
            </w:r>
          </w:p>
          <w:p w14:paraId="609A2823"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产品器件损坏或受到干扰</w:t>
            </w:r>
          </w:p>
        </w:tc>
        <w:tc>
          <w:tcPr>
            <w:tcW w:w="2693" w:type="dxa"/>
          </w:tcPr>
          <w:p w14:paraId="1502B0F7"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测量结果不准，影响临床判断</w:t>
            </w:r>
          </w:p>
        </w:tc>
      </w:tr>
      <w:tr w:rsidR="007821DF" w:rsidRPr="00C60C95" w14:paraId="380E77F1" w14:textId="77777777">
        <w:trPr>
          <w:trHeight w:val="894"/>
          <w:jc w:val="center"/>
        </w:trPr>
        <w:tc>
          <w:tcPr>
            <w:tcW w:w="624" w:type="dxa"/>
            <w:vMerge/>
          </w:tcPr>
          <w:p w14:paraId="2B9C086C"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1BFBEAC8"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使用错误</w:t>
            </w:r>
          </w:p>
        </w:tc>
        <w:tc>
          <w:tcPr>
            <w:tcW w:w="2694" w:type="dxa"/>
          </w:tcPr>
          <w:p w14:paraId="2A6AC270"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不正确的参数设置，错误的安装</w:t>
            </w:r>
          </w:p>
        </w:tc>
        <w:tc>
          <w:tcPr>
            <w:tcW w:w="2693" w:type="dxa"/>
          </w:tcPr>
          <w:p w14:paraId="5CB21CFA"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测量结果不准，影响临床判断</w:t>
            </w:r>
          </w:p>
        </w:tc>
      </w:tr>
      <w:tr w:rsidR="007821DF" w:rsidRPr="00C60C95" w14:paraId="3905025B" w14:textId="77777777">
        <w:trPr>
          <w:jc w:val="center"/>
        </w:trPr>
        <w:tc>
          <w:tcPr>
            <w:tcW w:w="624" w:type="dxa"/>
            <w:vMerge/>
          </w:tcPr>
          <w:p w14:paraId="1E1C1937" w14:textId="77777777" w:rsidR="007821DF" w:rsidRPr="00C60C95" w:rsidRDefault="007821DF">
            <w:pPr>
              <w:adjustRightInd w:val="0"/>
              <w:snapToGrid w:val="0"/>
              <w:spacing w:line="520" w:lineRule="exact"/>
              <w:rPr>
                <w:rFonts w:ascii="仿宋_GB2312" w:eastAsia="仿宋_GB2312"/>
                <w:color w:val="000000" w:themeColor="text1"/>
                <w:sz w:val="28"/>
                <w:szCs w:val="28"/>
              </w:rPr>
            </w:pPr>
          </w:p>
        </w:tc>
        <w:tc>
          <w:tcPr>
            <w:tcW w:w="2240" w:type="dxa"/>
          </w:tcPr>
          <w:p w14:paraId="37002374"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不遵守规则</w:t>
            </w:r>
          </w:p>
        </w:tc>
        <w:tc>
          <w:tcPr>
            <w:tcW w:w="2694" w:type="dxa"/>
          </w:tcPr>
          <w:p w14:paraId="1B5CF621"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不遵守规则进行测量</w:t>
            </w:r>
          </w:p>
        </w:tc>
        <w:tc>
          <w:tcPr>
            <w:tcW w:w="2693" w:type="dxa"/>
          </w:tcPr>
          <w:p w14:paraId="585B136C"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测量结果不准，影响临床判断</w:t>
            </w:r>
          </w:p>
        </w:tc>
      </w:tr>
      <w:tr w:rsidR="007821DF" w:rsidRPr="00C60C95" w14:paraId="70DBCF0B" w14:textId="77777777">
        <w:trPr>
          <w:jc w:val="center"/>
        </w:trPr>
        <w:tc>
          <w:tcPr>
            <w:tcW w:w="624" w:type="dxa"/>
            <w:vMerge w:val="restart"/>
            <w:vAlign w:val="center"/>
          </w:tcPr>
          <w:p w14:paraId="10383B06"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信</w:t>
            </w:r>
          </w:p>
          <w:p w14:paraId="583D001D"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proofErr w:type="gramStart"/>
            <w:r w:rsidRPr="00C60C95">
              <w:rPr>
                <w:rFonts w:ascii="仿宋_GB2312" w:eastAsia="仿宋_GB2312" w:hint="eastAsia"/>
                <w:color w:val="000000" w:themeColor="text1"/>
                <w:sz w:val="28"/>
                <w:szCs w:val="28"/>
              </w:rPr>
              <w:t>息</w:t>
            </w:r>
            <w:proofErr w:type="gramEnd"/>
          </w:p>
          <w:p w14:paraId="373A3572" w14:textId="77777777" w:rsidR="007821DF" w:rsidRPr="00C60C95" w:rsidRDefault="00634B04">
            <w:pPr>
              <w:adjustRightInd w:val="0"/>
              <w:snapToGrid w:val="0"/>
              <w:spacing w:line="520" w:lineRule="exact"/>
              <w:jc w:val="center"/>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危险（源）</w:t>
            </w:r>
          </w:p>
        </w:tc>
        <w:tc>
          <w:tcPr>
            <w:tcW w:w="2240" w:type="dxa"/>
          </w:tcPr>
          <w:p w14:paraId="4F21393E"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不完善的使用说明书</w:t>
            </w:r>
          </w:p>
        </w:tc>
        <w:tc>
          <w:tcPr>
            <w:tcW w:w="2694" w:type="dxa"/>
          </w:tcPr>
          <w:p w14:paraId="489DEFC4"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使用说明书存在缺陷，过于复杂而难于理解，或缺少必要的步骤描述</w:t>
            </w:r>
          </w:p>
        </w:tc>
        <w:tc>
          <w:tcPr>
            <w:tcW w:w="2693" w:type="dxa"/>
          </w:tcPr>
          <w:p w14:paraId="6E040FC9"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不能正常使用设备；</w:t>
            </w:r>
          </w:p>
          <w:p w14:paraId="2CDE8D34"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影响测量结果</w:t>
            </w:r>
          </w:p>
        </w:tc>
      </w:tr>
      <w:tr w:rsidR="007821DF" w:rsidRPr="00C60C95" w14:paraId="398603C1" w14:textId="77777777">
        <w:trPr>
          <w:jc w:val="center"/>
        </w:trPr>
        <w:tc>
          <w:tcPr>
            <w:tcW w:w="624" w:type="dxa"/>
            <w:vMerge/>
            <w:vAlign w:val="center"/>
          </w:tcPr>
          <w:p w14:paraId="3BA2B9F4" w14:textId="77777777" w:rsidR="007821DF" w:rsidRPr="00C60C95" w:rsidRDefault="007821DF">
            <w:pPr>
              <w:adjustRightInd w:val="0"/>
              <w:snapToGrid w:val="0"/>
              <w:spacing w:line="520" w:lineRule="exact"/>
              <w:jc w:val="center"/>
              <w:rPr>
                <w:rFonts w:ascii="仿宋_GB2312" w:eastAsia="仿宋_GB2312"/>
                <w:color w:val="000000" w:themeColor="text1"/>
                <w:sz w:val="28"/>
                <w:szCs w:val="28"/>
              </w:rPr>
            </w:pPr>
          </w:p>
        </w:tc>
        <w:tc>
          <w:tcPr>
            <w:tcW w:w="2240" w:type="dxa"/>
          </w:tcPr>
          <w:p w14:paraId="6CC4A147"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医疗器械及其附件的描述不适当</w:t>
            </w:r>
          </w:p>
        </w:tc>
        <w:tc>
          <w:tcPr>
            <w:tcW w:w="2694" w:type="dxa"/>
          </w:tcPr>
          <w:p w14:paraId="4E6C0040"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型号不统一</w:t>
            </w:r>
          </w:p>
        </w:tc>
        <w:tc>
          <w:tcPr>
            <w:tcW w:w="2693" w:type="dxa"/>
          </w:tcPr>
          <w:p w14:paraId="205280FA"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不能正常使用设备；</w:t>
            </w:r>
          </w:p>
          <w:p w14:paraId="182AB59D"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影响测量结果</w:t>
            </w:r>
          </w:p>
        </w:tc>
      </w:tr>
      <w:tr w:rsidR="007821DF" w:rsidRPr="00C60C95" w14:paraId="1BAF1154" w14:textId="77777777">
        <w:trPr>
          <w:jc w:val="center"/>
        </w:trPr>
        <w:tc>
          <w:tcPr>
            <w:tcW w:w="624" w:type="dxa"/>
            <w:vMerge/>
            <w:vAlign w:val="center"/>
          </w:tcPr>
          <w:p w14:paraId="654AD409" w14:textId="77777777" w:rsidR="007821DF" w:rsidRPr="00C60C95" w:rsidRDefault="007821DF">
            <w:pPr>
              <w:adjustRightInd w:val="0"/>
              <w:snapToGrid w:val="0"/>
              <w:spacing w:line="520" w:lineRule="exact"/>
              <w:jc w:val="center"/>
              <w:rPr>
                <w:rFonts w:ascii="仿宋_GB2312" w:eastAsia="仿宋_GB2312"/>
                <w:color w:val="000000" w:themeColor="text1"/>
                <w:sz w:val="28"/>
                <w:szCs w:val="28"/>
              </w:rPr>
            </w:pPr>
          </w:p>
        </w:tc>
        <w:tc>
          <w:tcPr>
            <w:tcW w:w="2240" w:type="dxa"/>
          </w:tcPr>
          <w:p w14:paraId="02B53DB5"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不适当的标记</w:t>
            </w:r>
          </w:p>
        </w:tc>
        <w:tc>
          <w:tcPr>
            <w:tcW w:w="2694" w:type="dxa"/>
          </w:tcPr>
          <w:p w14:paraId="7E0CF376"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标记缺失，不明显，不规范</w:t>
            </w:r>
          </w:p>
        </w:tc>
        <w:tc>
          <w:tcPr>
            <w:tcW w:w="2693" w:type="dxa"/>
          </w:tcPr>
          <w:p w14:paraId="51E4E43D"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导致误操作；</w:t>
            </w:r>
          </w:p>
          <w:p w14:paraId="5514D7FE" w14:textId="77777777" w:rsidR="007821DF" w:rsidRPr="00C60C95" w:rsidRDefault="00634B04">
            <w:pPr>
              <w:adjustRightInd w:val="0"/>
              <w:snapToGrid w:val="0"/>
              <w:spacing w:line="520" w:lineRule="exact"/>
              <w:rPr>
                <w:rFonts w:ascii="仿宋_GB2312" w:eastAsia="仿宋_GB2312"/>
                <w:color w:val="000000" w:themeColor="text1"/>
                <w:sz w:val="28"/>
                <w:szCs w:val="28"/>
              </w:rPr>
            </w:pPr>
            <w:r w:rsidRPr="00C60C95">
              <w:rPr>
                <w:rFonts w:ascii="仿宋_GB2312" w:eastAsia="仿宋_GB2312" w:hint="eastAsia"/>
                <w:color w:val="000000" w:themeColor="text1"/>
                <w:sz w:val="28"/>
                <w:szCs w:val="28"/>
              </w:rPr>
              <w:t>影响测量结果</w:t>
            </w:r>
          </w:p>
        </w:tc>
      </w:tr>
    </w:tbl>
    <w:p w14:paraId="26388621" w14:textId="77777777" w:rsidR="007821DF" w:rsidRPr="00C60C95" w:rsidRDefault="00634B04">
      <w:pPr>
        <w:widowControl/>
        <w:jc w:val="left"/>
        <w:rPr>
          <w:rFonts w:eastAsia="黑体"/>
          <w:color w:val="000000" w:themeColor="text1"/>
        </w:rPr>
      </w:pPr>
      <w:r w:rsidRPr="00C60C95">
        <w:rPr>
          <w:rFonts w:eastAsia="黑体"/>
          <w:color w:val="000000" w:themeColor="text1"/>
        </w:rPr>
        <w:br w:type="page"/>
      </w:r>
    </w:p>
    <w:p w14:paraId="617E65D2" w14:textId="77777777" w:rsidR="007821DF" w:rsidRPr="00C60C95" w:rsidRDefault="00634B04">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r w:rsidRPr="00C60C95">
        <w:rPr>
          <w:rFonts w:eastAsia="黑体"/>
          <w:color w:val="000000" w:themeColor="text1"/>
        </w:rPr>
        <w:lastRenderedPageBreak/>
        <w:t>附</w:t>
      </w:r>
      <w:r w:rsidRPr="00C60C95">
        <w:rPr>
          <w:rFonts w:eastAsia="黑体" w:hint="eastAsia"/>
          <w:color w:val="000000" w:themeColor="text1"/>
        </w:rPr>
        <w:t>件</w:t>
      </w:r>
      <w:r w:rsidRPr="00C60C95">
        <w:rPr>
          <w:rFonts w:eastAsia="黑体"/>
          <w:color w:val="000000" w:themeColor="text1"/>
        </w:rPr>
        <w:t>3</w:t>
      </w:r>
      <w:r w:rsidRPr="00C60C95">
        <w:rPr>
          <w:rFonts w:eastAsia="黑体"/>
          <w:bCs/>
          <w:color w:val="000000" w:themeColor="text1"/>
          <w:szCs w:val="28"/>
        </w:rPr>
        <w:t xml:space="preserve"> </w:t>
      </w:r>
    </w:p>
    <w:p w14:paraId="49150E38" w14:textId="77777777" w:rsidR="007821DF" w:rsidRPr="00C60C95" w:rsidRDefault="007821D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p>
    <w:p w14:paraId="47CF4785" w14:textId="77777777" w:rsidR="007821DF" w:rsidRPr="00C60C95" w:rsidRDefault="00634B04">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r w:rsidRPr="00C60C95">
        <w:rPr>
          <w:rFonts w:eastAsia="方正小标宋简体"/>
          <w:color w:val="000000" w:themeColor="text1"/>
          <w:sz w:val="44"/>
          <w:szCs w:val="44"/>
        </w:rPr>
        <w:t>产品技术要求模板</w:t>
      </w:r>
    </w:p>
    <w:p w14:paraId="75F79699" w14:textId="77777777" w:rsidR="007821DF" w:rsidRPr="00C60C95" w:rsidRDefault="007821DF">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p>
    <w:p w14:paraId="36597141" w14:textId="6D5BEB7F" w:rsidR="007821DF" w:rsidRPr="00C60C95" w:rsidRDefault="00634B04">
      <w:pPr>
        <w:adjustRightInd w:val="0"/>
        <w:snapToGrid w:val="0"/>
        <w:spacing w:beforeLines="50" w:before="217" w:line="520" w:lineRule="exact"/>
        <w:ind w:firstLine="640"/>
        <w:rPr>
          <w:rFonts w:eastAsia="仿宋_GB2312"/>
          <w:color w:val="000000" w:themeColor="text1"/>
        </w:rPr>
      </w:pPr>
      <w:r w:rsidRPr="00C60C95">
        <w:rPr>
          <w:rFonts w:eastAsia="仿宋_GB2312" w:hint="eastAsia"/>
          <w:color w:val="000000" w:themeColor="text1"/>
        </w:rPr>
        <w:t>该模板为</w:t>
      </w:r>
      <w:r w:rsidR="00531F27" w:rsidRPr="00C60C95">
        <w:rPr>
          <w:rFonts w:eastAsia="仿宋_GB2312" w:hint="eastAsia"/>
          <w:color w:val="000000" w:themeColor="text1"/>
        </w:rPr>
        <w:t>射线束扫描测量设备</w:t>
      </w:r>
      <w:r w:rsidRPr="00C60C95">
        <w:rPr>
          <w:rFonts w:eastAsia="仿宋_GB2312" w:hint="eastAsia"/>
          <w:color w:val="000000" w:themeColor="text1"/>
        </w:rPr>
        <w:t>产品技术要求的一个推荐性示例。</w:t>
      </w:r>
    </w:p>
    <w:p w14:paraId="205AA641" w14:textId="77777777" w:rsidR="007821DF" w:rsidRPr="00C60C95" w:rsidRDefault="00634B04">
      <w:pPr>
        <w:adjustRightInd w:val="0"/>
        <w:snapToGrid w:val="0"/>
        <w:spacing w:before="50" w:afterLines="50" w:after="217" w:line="520" w:lineRule="exact"/>
        <w:ind w:firstLine="640"/>
        <w:rPr>
          <w:rFonts w:eastAsia="仿宋_GB2312"/>
          <w:color w:val="000000" w:themeColor="text1"/>
        </w:rPr>
        <w:sectPr w:rsidR="007821DF" w:rsidRPr="00C60C95">
          <w:footerReference w:type="default" r:id="rId9"/>
          <w:pgSz w:w="11906" w:h="16838"/>
          <w:pgMar w:top="1701" w:right="1588" w:bottom="1701" w:left="1588" w:header="851" w:footer="850" w:gutter="0"/>
          <w:lnNumType w:countBy="1" w:restart="continuous"/>
          <w:cols w:space="720"/>
          <w:docGrid w:type="lines" w:linePitch="435"/>
        </w:sectPr>
      </w:pPr>
      <w:r w:rsidRPr="00C60C95">
        <w:rPr>
          <w:rFonts w:eastAsia="仿宋_GB2312" w:hint="eastAsia"/>
          <w:color w:val="000000" w:themeColor="text1"/>
        </w:rPr>
        <w:t>该模板中所有的数值、条款等具体内容，均为可能的常见情况举例，仅供申请人在编制产品技术要求时进行参考</w:t>
      </w:r>
    </w:p>
    <w:p w14:paraId="50A8C4B5" w14:textId="77777777" w:rsidR="007821DF" w:rsidRPr="00C60C95" w:rsidRDefault="007821DF">
      <w:pPr>
        <w:adjustRightInd w:val="0"/>
        <w:snapToGrid w:val="0"/>
        <w:spacing w:before="50" w:afterLines="50" w:after="217" w:line="520" w:lineRule="exact"/>
        <w:rPr>
          <w:rFonts w:eastAsia="宋体"/>
          <w:color w:val="000000" w:themeColor="text1"/>
          <w:sz w:val="24"/>
        </w:rPr>
      </w:pPr>
    </w:p>
    <w:p w14:paraId="758F3D53" w14:textId="5A69DC62" w:rsidR="007821DF" w:rsidRPr="00C60C95" w:rsidRDefault="00634B04">
      <w:pPr>
        <w:adjustRightInd w:val="0"/>
        <w:snapToGrid w:val="0"/>
        <w:spacing w:line="520" w:lineRule="exact"/>
        <w:rPr>
          <w:rFonts w:eastAsia="宋体"/>
          <w:color w:val="000000" w:themeColor="text1"/>
          <w:sz w:val="24"/>
        </w:rPr>
      </w:pPr>
      <w:r w:rsidRPr="00C60C95">
        <w:rPr>
          <w:rFonts w:eastAsia="宋体"/>
          <w:b/>
          <w:bCs/>
          <w:color w:val="000000" w:themeColor="text1"/>
          <w:sz w:val="24"/>
        </w:rPr>
        <w:t>医疗器械产品技术要求编号</w:t>
      </w:r>
      <w:r w:rsidRPr="00C60C95">
        <w:rPr>
          <w:rFonts w:eastAsia="宋体"/>
          <w:color w:val="000000" w:themeColor="text1"/>
          <w:sz w:val="24"/>
        </w:rPr>
        <w:t>：</w:t>
      </w:r>
      <w:r w:rsidR="00531F27" w:rsidRPr="00C60C95">
        <w:rPr>
          <w:rFonts w:eastAsia="宋体"/>
          <w:color w:val="000000" w:themeColor="text1"/>
          <w:sz w:val="24"/>
        </w:rPr>
        <w:t xml:space="preserve"> </w:t>
      </w:r>
    </w:p>
    <w:p w14:paraId="133096BC" w14:textId="77777777" w:rsidR="007821DF" w:rsidRPr="00C60C95" w:rsidRDefault="007821DF">
      <w:pPr>
        <w:adjustRightInd w:val="0"/>
        <w:snapToGrid w:val="0"/>
        <w:spacing w:line="520" w:lineRule="exact"/>
        <w:jc w:val="center"/>
        <w:rPr>
          <w:rFonts w:eastAsia="宋体"/>
          <w:color w:val="000000" w:themeColor="text1"/>
          <w:sz w:val="24"/>
        </w:rPr>
      </w:pPr>
    </w:p>
    <w:p w14:paraId="4A136E42" w14:textId="78644B7E" w:rsidR="007821DF" w:rsidRPr="00C60C95" w:rsidRDefault="00634B04">
      <w:pPr>
        <w:adjustRightInd w:val="0"/>
        <w:snapToGrid w:val="0"/>
        <w:spacing w:line="520" w:lineRule="exact"/>
        <w:jc w:val="center"/>
        <w:rPr>
          <w:rFonts w:eastAsia="宋体"/>
          <w:color w:val="000000" w:themeColor="text1"/>
          <w:sz w:val="36"/>
          <w:szCs w:val="36"/>
        </w:rPr>
      </w:pPr>
      <w:r w:rsidRPr="00C60C95">
        <w:rPr>
          <w:rFonts w:eastAsiaTheme="majorEastAsia" w:hint="eastAsia"/>
          <w:b/>
          <w:color w:val="000000" w:themeColor="text1"/>
          <w:sz w:val="36"/>
          <w:szCs w:val="36"/>
        </w:rPr>
        <w:t>射线束扫描测量设备</w:t>
      </w:r>
      <w:r w:rsidRPr="00C60C95">
        <w:rPr>
          <w:rFonts w:eastAsiaTheme="majorEastAsia"/>
          <w:b/>
          <w:color w:val="000000" w:themeColor="text1"/>
          <w:sz w:val="36"/>
          <w:szCs w:val="36"/>
        </w:rPr>
        <w:t>（</w:t>
      </w:r>
      <w:r w:rsidRPr="00C60C95">
        <w:rPr>
          <w:rFonts w:eastAsiaTheme="majorEastAsia" w:hint="eastAsia"/>
          <w:b/>
          <w:color w:val="000000" w:themeColor="text1"/>
          <w:sz w:val="36"/>
          <w:szCs w:val="36"/>
        </w:rPr>
        <w:t>水箱类</w:t>
      </w:r>
      <w:r w:rsidRPr="00C60C95">
        <w:rPr>
          <w:rFonts w:eastAsiaTheme="majorEastAsia"/>
          <w:b/>
          <w:color w:val="000000" w:themeColor="text1"/>
          <w:sz w:val="36"/>
          <w:szCs w:val="36"/>
        </w:rPr>
        <w:t>）</w:t>
      </w:r>
    </w:p>
    <w:p w14:paraId="6679AA26" w14:textId="77777777" w:rsidR="007821DF" w:rsidRPr="00C60C95" w:rsidRDefault="007821DF">
      <w:pPr>
        <w:adjustRightInd w:val="0"/>
        <w:snapToGrid w:val="0"/>
        <w:spacing w:line="520" w:lineRule="exact"/>
        <w:jc w:val="center"/>
        <w:rPr>
          <w:rFonts w:eastAsia="宋体"/>
          <w:color w:val="000000" w:themeColor="text1"/>
          <w:sz w:val="36"/>
          <w:szCs w:val="36"/>
        </w:rPr>
      </w:pPr>
    </w:p>
    <w:p w14:paraId="64815B47" w14:textId="262D3692" w:rsidR="007821DF" w:rsidRPr="00C60C95" w:rsidRDefault="00634B04">
      <w:pPr>
        <w:adjustRightInd w:val="0"/>
        <w:snapToGrid w:val="0"/>
        <w:spacing w:line="520" w:lineRule="exact"/>
        <w:outlineLvl w:val="1"/>
        <w:rPr>
          <w:rFonts w:eastAsia="宋体"/>
          <w:b/>
          <w:bCs/>
          <w:color w:val="000000" w:themeColor="text1"/>
          <w:sz w:val="24"/>
        </w:rPr>
      </w:pPr>
      <w:r w:rsidRPr="00C60C95">
        <w:rPr>
          <w:rFonts w:eastAsia="宋体"/>
          <w:b/>
          <w:bCs/>
          <w:color w:val="000000" w:themeColor="text1"/>
          <w:sz w:val="24"/>
        </w:rPr>
        <w:t xml:space="preserve">1. </w:t>
      </w:r>
      <w:r w:rsidRPr="00C60C95">
        <w:rPr>
          <w:rFonts w:eastAsiaTheme="minorEastAsia"/>
          <w:b/>
          <w:bCs/>
          <w:color w:val="000000" w:themeColor="text1"/>
          <w:sz w:val="24"/>
        </w:rPr>
        <w:t>产品型号</w:t>
      </w:r>
      <w:r w:rsidRPr="00C60C95">
        <w:rPr>
          <w:rFonts w:eastAsiaTheme="minorEastAsia"/>
          <w:b/>
          <w:bCs/>
          <w:color w:val="000000" w:themeColor="text1"/>
          <w:sz w:val="24"/>
        </w:rPr>
        <w:t>/</w:t>
      </w:r>
      <w:r w:rsidRPr="00C60C95">
        <w:rPr>
          <w:rFonts w:eastAsiaTheme="minorEastAsia"/>
          <w:b/>
          <w:bCs/>
          <w:color w:val="000000" w:themeColor="text1"/>
          <w:sz w:val="24"/>
        </w:rPr>
        <w:t>规格及其划分说明</w:t>
      </w:r>
    </w:p>
    <w:p w14:paraId="5197AD13" w14:textId="399C7FED" w:rsidR="007821DF" w:rsidRPr="00C60C95" w:rsidRDefault="00634B04">
      <w:pPr>
        <w:widowControl/>
        <w:numPr>
          <w:ilvl w:val="1"/>
          <w:numId w:val="4"/>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产品型号：</w:t>
      </w:r>
    </w:p>
    <w:p w14:paraId="42D79C87" w14:textId="77777777" w:rsidR="007821DF" w:rsidRPr="00C60C95" w:rsidRDefault="00634B04">
      <w:pPr>
        <w:widowControl/>
        <w:numPr>
          <w:ilvl w:val="1"/>
          <w:numId w:val="4"/>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产品</w:t>
      </w:r>
      <w:r w:rsidRPr="00C60C95">
        <w:rPr>
          <w:rFonts w:eastAsiaTheme="minorEastAsia" w:hint="eastAsia"/>
          <w:color w:val="000000" w:themeColor="text1"/>
          <w:sz w:val="24"/>
        </w:rPr>
        <w:t>型号</w:t>
      </w:r>
      <w:r w:rsidRPr="00C60C95">
        <w:rPr>
          <w:rFonts w:eastAsiaTheme="minorEastAsia" w:hint="eastAsia"/>
          <w:color w:val="000000" w:themeColor="text1"/>
          <w:sz w:val="24"/>
        </w:rPr>
        <w:t>/</w:t>
      </w:r>
      <w:r w:rsidRPr="00C60C95">
        <w:rPr>
          <w:rFonts w:eastAsiaTheme="minorEastAsia" w:hint="eastAsia"/>
          <w:color w:val="000000" w:themeColor="text1"/>
          <w:sz w:val="24"/>
        </w:rPr>
        <w:t>规格划分说明</w:t>
      </w:r>
    </w:p>
    <w:p w14:paraId="649CACB9" w14:textId="77777777" w:rsidR="007821DF" w:rsidRPr="00C60C95" w:rsidRDefault="00634B04">
      <w:pPr>
        <w:widowControl/>
        <w:numPr>
          <w:ilvl w:val="1"/>
          <w:numId w:val="4"/>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产品</w:t>
      </w:r>
      <w:r w:rsidRPr="00C60C95">
        <w:rPr>
          <w:rFonts w:eastAsiaTheme="minorEastAsia"/>
          <w:color w:val="000000" w:themeColor="text1"/>
          <w:sz w:val="24"/>
        </w:rPr>
        <w:t>配置表</w:t>
      </w:r>
      <w:r w:rsidRPr="00C60C95">
        <w:rPr>
          <w:rFonts w:eastAsiaTheme="minorEastAsia" w:hint="eastAsia"/>
          <w:color w:val="000000" w:themeColor="text1"/>
          <w:sz w:val="24"/>
        </w:rPr>
        <w:t>：</w:t>
      </w:r>
      <w:r w:rsidRPr="00C60C95">
        <w:rPr>
          <w:rFonts w:eastAsiaTheme="minorEastAsia"/>
          <w:color w:val="000000" w:themeColor="text1"/>
          <w:sz w:val="24"/>
        </w:rPr>
        <w:t>详见</w:t>
      </w:r>
      <w:r w:rsidRPr="00C60C95">
        <w:rPr>
          <w:rFonts w:eastAsiaTheme="minorEastAsia" w:hint="eastAsia"/>
          <w:color w:val="000000" w:themeColor="text1"/>
          <w:sz w:val="24"/>
        </w:rPr>
        <w:t>附录</w:t>
      </w:r>
      <w:r w:rsidRPr="00C60C95">
        <w:rPr>
          <w:rFonts w:eastAsiaTheme="minorEastAsia" w:hint="eastAsia"/>
          <w:color w:val="000000" w:themeColor="text1"/>
          <w:sz w:val="24"/>
        </w:rPr>
        <w:t>B</w:t>
      </w:r>
    </w:p>
    <w:p w14:paraId="699B328F" w14:textId="77777777" w:rsidR="007821DF" w:rsidRPr="00C60C95" w:rsidRDefault="00634B04">
      <w:pPr>
        <w:widowControl/>
        <w:numPr>
          <w:ilvl w:val="1"/>
          <w:numId w:val="4"/>
        </w:numPr>
        <w:adjustRightInd w:val="0"/>
        <w:snapToGrid w:val="0"/>
        <w:spacing w:line="520" w:lineRule="exact"/>
        <w:outlineLvl w:val="2"/>
        <w:rPr>
          <w:rFonts w:eastAsiaTheme="minorEastAsia"/>
          <w:color w:val="000000" w:themeColor="text1"/>
          <w:sz w:val="24"/>
        </w:rPr>
      </w:pPr>
      <w:r w:rsidRPr="00C60C95">
        <w:rPr>
          <w:rFonts w:eastAsiaTheme="minorEastAsia"/>
          <w:color w:val="000000" w:themeColor="text1"/>
          <w:sz w:val="24"/>
        </w:rPr>
        <w:t>软件信息</w:t>
      </w:r>
    </w:p>
    <w:p w14:paraId="01EF93BC" w14:textId="77777777" w:rsidR="007821DF" w:rsidRPr="00C60C95" w:rsidRDefault="00634B04">
      <w:pPr>
        <w:overflowPunct w:val="0"/>
        <w:autoSpaceDE w:val="0"/>
        <w:autoSpaceDN w:val="0"/>
        <w:adjustRightInd w:val="0"/>
        <w:snapToGrid w:val="0"/>
        <w:spacing w:line="520" w:lineRule="exact"/>
        <w:outlineLvl w:val="3"/>
        <w:rPr>
          <w:rFonts w:eastAsiaTheme="minorEastAsia"/>
          <w:color w:val="000000" w:themeColor="text1"/>
          <w:sz w:val="24"/>
        </w:rPr>
      </w:pPr>
      <w:r w:rsidRPr="00C60C95">
        <w:rPr>
          <w:rFonts w:eastAsiaTheme="minorEastAsia"/>
          <w:color w:val="000000" w:themeColor="text1"/>
          <w:sz w:val="24"/>
        </w:rPr>
        <w:t xml:space="preserve">1.4.1. </w:t>
      </w:r>
      <w:r w:rsidRPr="00C60C95">
        <w:rPr>
          <w:rFonts w:eastAsiaTheme="minorEastAsia"/>
          <w:color w:val="000000" w:themeColor="text1"/>
          <w:sz w:val="24"/>
        </w:rPr>
        <w:t>软件名称：</w:t>
      </w:r>
      <w:r w:rsidRPr="00C60C95">
        <w:rPr>
          <w:rFonts w:eastAsiaTheme="minorEastAsia"/>
          <w:color w:val="000000" w:themeColor="text1"/>
          <w:sz w:val="24"/>
        </w:rPr>
        <w:t>XXXXXX</w:t>
      </w:r>
    </w:p>
    <w:p w14:paraId="5F034978" w14:textId="77777777" w:rsidR="007821DF" w:rsidRPr="00C60C95" w:rsidRDefault="00634B04">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C60C95">
        <w:rPr>
          <w:rFonts w:eastAsiaTheme="minorEastAsia"/>
          <w:color w:val="000000" w:themeColor="text1"/>
          <w:sz w:val="24"/>
        </w:rPr>
        <w:t xml:space="preserve">1.4.2. </w:t>
      </w:r>
      <w:r w:rsidRPr="00C60C95">
        <w:rPr>
          <w:rFonts w:eastAsiaTheme="minorEastAsia"/>
          <w:color w:val="000000" w:themeColor="text1"/>
          <w:sz w:val="24"/>
        </w:rPr>
        <w:t>软件规格型号：</w:t>
      </w:r>
      <w:r w:rsidRPr="00C60C95">
        <w:rPr>
          <w:rFonts w:eastAsiaTheme="minorEastAsia"/>
          <w:color w:val="000000" w:themeColor="text1"/>
          <w:sz w:val="24"/>
        </w:rPr>
        <w:t>XXXXXX</w:t>
      </w:r>
    </w:p>
    <w:p w14:paraId="1C2666F3" w14:textId="77777777" w:rsidR="007821DF" w:rsidRPr="00C60C95" w:rsidRDefault="00634B04">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C60C95">
        <w:rPr>
          <w:rFonts w:eastAsiaTheme="minorEastAsia"/>
          <w:color w:val="000000" w:themeColor="text1"/>
          <w:sz w:val="24"/>
        </w:rPr>
        <w:t xml:space="preserve">1.4.3. </w:t>
      </w:r>
      <w:r w:rsidRPr="00C60C95">
        <w:rPr>
          <w:rFonts w:eastAsiaTheme="minorEastAsia"/>
          <w:color w:val="000000" w:themeColor="text1"/>
          <w:sz w:val="24"/>
        </w:rPr>
        <w:t>软件发布版本：</w:t>
      </w:r>
      <w:r w:rsidRPr="00C60C95">
        <w:rPr>
          <w:rFonts w:eastAsiaTheme="minorEastAsia"/>
          <w:color w:val="000000" w:themeColor="text1"/>
          <w:sz w:val="24"/>
        </w:rPr>
        <w:t>X.Y</w:t>
      </w:r>
    </w:p>
    <w:p w14:paraId="08484768" w14:textId="77777777" w:rsidR="007821DF" w:rsidRPr="00C60C95" w:rsidRDefault="00634B04">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C60C95">
        <w:rPr>
          <w:rFonts w:eastAsiaTheme="minorEastAsia"/>
          <w:color w:val="000000" w:themeColor="text1"/>
          <w:sz w:val="24"/>
        </w:rPr>
        <w:t xml:space="preserve">1.4.4. </w:t>
      </w:r>
      <w:r w:rsidRPr="00C60C95">
        <w:rPr>
          <w:rFonts w:eastAsiaTheme="minorEastAsia"/>
          <w:color w:val="000000" w:themeColor="text1"/>
          <w:sz w:val="24"/>
        </w:rPr>
        <w:t>软件完整版本命名规则：</w:t>
      </w:r>
      <w:r w:rsidRPr="00C60C95">
        <w:rPr>
          <w:rFonts w:eastAsiaTheme="minorEastAsia"/>
          <w:color w:val="000000" w:themeColor="text1"/>
          <w:sz w:val="24"/>
        </w:rPr>
        <w:t>X.Y.Z.D</w:t>
      </w:r>
    </w:p>
    <w:p w14:paraId="57E80D10" w14:textId="77777777" w:rsidR="007821DF" w:rsidRPr="00C60C95" w:rsidRDefault="00634B04">
      <w:pPr>
        <w:overflowPunct w:val="0"/>
        <w:autoSpaceDE w:val="0"/>
        <w:autoSpaceDN w:val="0"/>
        <w:adjustRightInd w:val="0"/>
        <w:snapToGrid w:val="0"/>
        <w:spacing w:beforeLines="25" w:before="108" w:line="520" w:lineRule="exact"/>
        <w:rPr>
          <w:rFonts w:eastAsia="宋体"/>
          <w:color w:val="000000" w:themeColor="text1"/>
          <w:sz w:val="24"/>
        </w:rPr>
      </w:pPr>
      <w:r w:rsidRPr="00C60C95">
        <w:rPr>
          <w:rFonts w:eastAsiaTheme="minorEastAsia"/>
          <w:color w:val="000000" w:themeColor="text1"/>
          <w:sz w:val="24"/>
        </w:rPr>
        <w:lastRenderedPageBreak/>
        <w:t>X</w:t>
      </w:r>
      <w:r w:rsidRPr="00C60C95">
        <w:rPr>
          <w:rFonts w:eastAsiaTheme="minorEastAsia"/>
          <w:color w:val="000000" w:themeColor="text1"/>
          <w:sz w:val="24"/>
        </w:rPr>
        <w:t>：字段含义。例如：示例</w:t>
      </w:r>
      <w:r w:rsidRPr="00C60C95">
        <w:rPr>
          <w:rFonts w:eastAsiaTheme="minorEastAsia"/>
          <w:color w:val="000000" w:themeColor="text1"/>
          <w:sz w:val="24"/>
        </w:rPr>
        <w:t>1</w:t>
      </w:r>
      <w:r w:rsidRPr="00C60C95">
        <w:rPr>
          <w:rFonts w:eastAsiaTheme="minorEastAsia"/>
          <w:color w:val="000000" w:themeColor="text1"/>
          <w:sz w:val="24"/>
        </w:rPr>
        <w:t>；示例</w:t>
      </w:r>
      <w:r w:rsidRPr="00C60C95">
        <w:rPr>
          <w:rFonts w:eastAsiaTheme="minorEastAsia"/>
          <w:color w:val="000000" w:themeColor="text1"/>
          <w:sz w:val="24"/>
        </w:rPr>
        <w:t>2</w:t>
      </w:r>
      <w:r w:rsidRPr="00C60C95">
        <w:rPr>
          <w:rFonts w:eastAsiaTheme="minorEastAsia"/>
          <w:color w:val="000000" w:themeColor="text1"/>
          <w:sz w:val="24"/>
        </w:rPr>
        <w:t>；示例</w:t>
      </w:r>
      <w:r w:rsidRPr="00C60C95">
        <w:rPr>
          <w:rFonts w:eastAsiaTheme="minorEastAsia"/>
          <w:color w:val="000000" w:themeColor="text1"/>
          <w:sz w:val="24"/>
        </w:rPr>
        <w:t>3……</w:t>
      </w:r>
      <w:proofErr w:type="gramStart"/>
      <w:r w:rsidRPr="00C60C95">
        <w:rPr>
          <w:rFonts w:eastAsiaTheme="minorEastAsia"/>
          <w:color w:val="000000" w:themeColor="text1"/>
          <w:sz w:val="24"/>
        </w:rPr>
        <w:t>…</w:t>
      </w:r>
      <w:proofErr w:type="gramEnd"/>
      <w:r w:rsidRPr="00C60C95">
        <w:rPr>
          <w:rFonts w:eastAsiaTheme="minorEastAsia"/>
          <w:color w:val="000000" w:themeColor="text1"/>
          <w:sz w:val="24"/>
        </w:rPr>
        <w:t>.</w:t>
      </w:r>
      <w:r w:rsidRPr="00C60C95">
        <w:rPr>
          <w:rFonts w:eastAsiaTheme="minorEastAsia"/>
          <w:color w:val="000000" w:themeColor="text1"/>
          <w:sz w:val="24"/>
        </w:rPr>
        <w:t>。</w:t>
      </w:r>
    </w:p>
    <w:p w14:paraId="7C4A060F" w14:textId="77777777" w:rsidR="007821DF" w:rsidRPr="00C60C95" w:rsidRDefault="00634B04">
      <w:pPr>
        <w:overflowPunct w:val="0"/>
        <w:autoSpaceDE w:val="0"/>
        <w:autoSpaceDN w:val="0"/>
        <w:adjustRightInd w:val="0"/>
        <w:snapToGrid w:val="0"/>
        <w:spacing w:line="520" w:lineRule="exact"/>
        <w:rPr>
          <w:rFonts w:eastAsia="宋体"/>
          <w:color w:val="000000" w:themeColor="text1"/>
          <w:sz w:val="24"/>
        </w:rPr>
      </w:pPr>
      <w:r w:rsidRPr="00C60C95">
        <w:rPr>
          <w:rFonts w:eastAsia="宋体"/>
          <w:color w:val="000000" w:themeColor="text1"/>
          <w:sz w:val="24"/>
        </w:rPr>
        <w:t>（其他字段同上要求。申请人应描述软件完整版本的全部字段及字段含义和示例）</w:t>
      </w:r>
    </w:p>
    <w:p w14:paraId="3ED77931" w14:textId="229A16EF" w:rsidR="007821DF" w:rsidRPr="00C60C95" w:rsidRDefault="00634B04">
      <w:pPr>
        <w:overflowPunct w:val="0"/>
        <w:autoSpaceDE w:val="0"/>
        <w:autoSpaceDN w:val="0"/>
        <w:adjustRightInd w:val="0"/>
        <w:snapToGrid w:val="0"/>
        <w:spacing w:line="520" w:lineRule="exact"/>
        <w:outlineLvl w:val="1"/>
        <w:rPr>
          <w:rFonts w:eastAsia="宋体"/>
          <w:b/>
          <w:bCs/>
          <w:color w:val="000000" w:themeColor="text1"/>
          <w:sz w:val="24"/>
        </w:rPr>
      </w:pPr>
      <w:r w:rsidRPr="00C60C95">
        <w:rPr>
          <w:rFonts w:eastAsia="宋体"/>
          <w:b/>
          <w:bCs/>
          <w:color w:val="000000" w:themeColor="text1"/>
          <w:sz w:val="24"/>
        </w:rPr>
        <w:t xml:space="preserve">2. </w:t>
      </w:r>
      <w:r w:rsidRPr="00C60C95">
        <w:rPr>
          <w:rFonts w:eastAsia="宋体"/>
          <w:b/>
          <w:bCs/>
          <w:color w:val="000000" w:themeColor="text1"/>
          <w:sz w:val="24"/>
        </w:rPr>
        <w:t>性能指标</w:t>
      </w:r>
    </w:p>
    <w:p w14:paraId="6B511D7F" w14:textId="16CABE66"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外观</w:t>
      </w:r>
    </w:p>
    <w:p w14:paraId="21E58308"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系统外壳应平整光洁、色泽均匀不得有明显的凹痕、伤痕、裂痕、锋棱、毛刺，水箱颜色应为透明；系统表面涂层不应起泡、龟裂和脱落，金属零配件不应有锈蚀或其他机械损伤；系统的各操作按钮和旋钮</w:t>
      </w:r>
      <w:proofErr w:type="gramStart"/>
      <w:r w:rsidRPr="00C60C95">
        <w:rPr>
          <w:rFonts w:eastAsiaTheme="minorEastAsia" w:hint="eastAsia"/>
          <w:color w:val="000000" w:themeColor="text1"/>
          <w:sz w:val="24"/>
        </w:rPr>
        <w:t>应操作</w:t>
      </w:r>
      <w:proofErr w:type="gramEnd"/>
      <w:r w:rsidRPr="00C60C95">
        <w:rPr>
          <w:rFonts w:eastAsiaTheme="minorEastAsia" w:hint="eastAsia"/>
          <w:color w:val="000000" w:themeColor="text1"/>
          <w:sz w:val="24"/>
        </w:rPr>
        <w:t>灵活可靠；系统各部分连接件应配合紧固，无松动；控制单元应外观完好、配套正确，电离室与测量单元的标记与编号必须完整可辨，电离室与测量单元连接的插头插座不得松动，电离室必须完好无损。</w:t>
      </w:r>
    </w:p>
    <w:p w14:paraId="7CE080FA"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定位准确性</w:t>
      </w:r>
    </w:p>
    <w:p w14:paraId="4BC0E411"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YY/T1538-</w:t>
      </w:r>
      <w:r w:rsidRPr="00C60C95">
        <w:rPr>
          <w:rFonts w:eastAsiaTheme="minorEastAsia"/>
          <w:color w:val="000000" w:themeColor="text1"/>
          <w:sz w:val="24"/>
        </w:rPr>
        <w:t>xxxx 4.2</w:t>
      </w:r>
      <w:r w:rsidRPr="00C60C95">
        <w:rPr>
          <w:rFonts w:eastAsiaTheme="minorEastAsia" w:hint="eastAsia"/>
          <w:color w:val="000000" w:themeColor="text1"/>
          <w:sz w:val="24"/>
        </w:rPr>
        <w:t>的</w:t>
      </w:r>
      <w:r w:rsidRPr="00C60C95">
        <w:rPr>
          <w:rFonts w:eastAsiaTheme="minorEastAsia"/>
          <w:color w:val="000000" w:themeColor="text1"/>
          <w:sz w:val="24"/>
        </w:rPr>
        <w:t>要求</w:t>
      </w:r>
      <w:r w:rsidRPr="00C60C95">
        <w:rPr>
          <w:rFonts w:eastAsiaTheme="minorEastAsia" w:hint="eastAsia"/>
          <w:color w:val="000000" w:themeColor="text1"/>
          <w:sz w:val="24"/>
        </w:rPr>
        <w:t>。</w:t>
      </w:r>
    </w:p>
    <w:p w14:paraId="41FA33B9"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定位</w:t>
      </w:r>
      <w:r w:rsidRPr="00C60C95">
        <w:rPr>
          <w:rFonts w:eastAsiaTheme="minorEastAsia"/>
          <w:color w:val="000000" w:themeColor="text1"/>
          <w:sz w:val="24"/>
        </w:rPr>
        <w:t>重复性</w:t>
      </w:r>
    </w:p>
    <w:p w14:paraId="369F07FD" w14:textId="77777777" w:rsidR="007821DF" w:rsidRPr="00C60C95" w:rsidRDefault="00634B04">
      <w:pPr>
        <w:pStyle w:val="21"/>
        <w:widowControl/>
        <w:adjustRightInd w:val="0"/>
        <w:snapToGrid w:val="0"/>
        <w:spacing w:beforeLines="50" w:before="217" w:line="520" w:lineRule="exact"/>
        <w:ind w:firstLineChars="0" w:firstLine="0"/>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YY/T1538-</w:t>
      </w:r>
      <w:r w:rsidRPr="00C60C95">
        <w:rPr>
          <w:rFonts w:eastAsiaTheme="minorEastAsia"/>
          <w:color w:val="000000" w:themeColor="text1"/>
          <w:sz w:val="24"/>
        </w:rPr>
        <w:t>xxxx 4.3</w:t>
      </w:r>
      <w:r w:rsidRPr="00C60C95">
        <w:rPr>
          <w:rFonts w:eastAsiaTheme="minorEastAsia" w:hint="eastAsia"/>
          <w:color w:val="000000" w:themeColor="text1"/>
          <w:sz w:val="24"/>
        </w:rPr>
        <w:t>的</w:t>
      </w:r>
      <w:r w:rsidRPr="00C60C95">
        <w:rPr>
          <w:rFonts w:eastAsiaTheme="minorEastAsia"/>
          <w:color w:val="000000" w:themeColor="text1"/>
          <w:sz w:val="24"/>
        </w:rPr>
        <w:t>要求</w:t>
      </w:r>
      <w:r w:rsidRPr="00C60C95">
        <w:rPr>
          <w:rFonts w:eastAsiaTheme="minorEastAsia" w:hint="eastAsia"/>
          <w:color w:val="000000" w:themeColor="text1"/>
          <w:sz w:val="24"/>
        </w:rPr>
        <w:t>。</w:t>
      </w:r>
    </w:p>
    <w:p w14:paraId="0E024F34"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proofErr w:type="gramStart"/>
      <w:r w:rsidRPr="00C60C95">
        <w:rPr>
          <w:rFonts w:eastAsiaTheme="minorEastAsia" w:hint="eastAsia"/>
          <w:color w:val="000000" w:themeColor="text1"/>
          <w:sz w:val="24"/>
        </w:rPr>
        <w:t>各轴</w:t>
      </w:r>
      <w:r w:rsidRPr="00C60C95">
        <w:rPr>
          <w:rFonts w:eastAsiaTheme="minorEastAsia"/>
          <w:color w:val="000000" w:themeColor="text1"/>
          <w:sz w:val="24"/>
        </w:rPr>
        <w:t>方向</w:t>
      </w:r>
      <w:proofErr w:type="gramEnd"/>
      <w:r w:rsidRPr="00C60C95">
        <w:rPr>
          <w:rFonts w:eastAsiaTheme="minorEastAsia"/>
          <w:color w:val="000000" w:themeColor="text1"/>
          <w:sz w:val="24"/>
        </w:rPr>
        <w:t>的垂直度</w:t>
      </w:r>
    </w:p>
    <w:p w14:paraId="09A52CA6"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YY/T1538-</w:t>
      </w:r>
      <w:r w:rsidRPr="00C60C95">
        <w:rPr>
          <w:rFonts w:eastAsiaTheme="minorEastAsia"/>
          <w:color w:val="000000" w:themeColor="text1"/>
          <w:sz w:val="24"/>
        </w:rPr>
        <w:t>xxxx 4.4</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20AE9CF8"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系统的采样点密度</w:t>
      </w:r>
    </w:p>
    <w:p w14:paraId="65C8A691" w14:textId="77777777" w:rsidR="007821DF" w:rsidRPr="00C60C95" w:rsidRDefault="00634B04">
      <w:pPr>
        <w:pStyle w:val="21"/>
        <w:widowControl/>
        <w:adjustRightInd w:val="0"/>
        <w:snapToGrid w:val="0"/>
        <w:spacing w:beforeLines="50" w:before="217" w:line="520" w:lineRule="exact"/>
        <w:ind w:firstLineChars="0" w:firstLine="0"/>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YY/T1538-</w:t>
      </w:r>
      <w:r w:rsidRPr="00C60C95">
        <w:rPr>
          <w:rFonts w:eastAsiaTheme="minorEastAsia"/>
          <w:color w:val="000000" w:themeColor="text1"/>
          <w:sz w:val="24"/>
        </w:rPr>
        <w:t>xxxx 4.5</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5DAAE5A9"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辐射测量单元的要求</w:t>
      </w:r>
    </w:p>
    <w:p w14:paraId="00396E33" w14:textId="77777777" w:rsidR="007821DF" w:rsidRPr="00C60C95" w:rsidRDefault="00634B04">
      <w:pPr>
        <w:pStyle w:val="21"/>
        <w:widowControl/>
        <w:adjustRightInd w:val="0"/>
        <w:snapToGrid w:val="0"/>
        <w:spacing w:beforeLines="50" w:before="217" w:line="520" w:lineRule="exact"/>
        <w:ind w:firstLineChars="0" w:firstLine="0"/>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color w:val="000000" w:themeColor="text1"/>
          <w:sz w:val="24"/>
        </w:rPr>
        <w:t>YY/T1538-xxxx 4.6</w:t>
      </w:r>
      <w:r w:rsidRPr="00C60C95">
        <w:rPr>
          <w:rFonts w:eastAsiaTheme="minorEastAsia" w:hint="eastAsia"/>
          <w:color w:val="000000" w:themeColor="text1"/>
          <w:sz w:val="24"/>
        </w:rPr>
        <w:t>的要求。注</w:t>
      </w:r>
      <w:r w:rsidRPr="00C60C95">
        <w:rPr>
          <w:rFonts w:eastAsiaTheme="minorEastAsia"/>
          <w:color w:val="000000" w:themeColor="text1"/>
          <w:sz w:val="24"/>
        </w:rPr>
        <w:t>：</w:t>
      </w:r>
      <w:r w:rsidRPr="00C60C95">
        <w:rPr>
          <w:rFonts w:eastAsiaTheme="minorEastAsia" w:hint="eastAsia"/>
          <w:color w:val="000000" w:themeColor="text1"/>
          <w:sz w:val="24"/>
        </w:rPr>
        <w:t>此处</w:t>
      </w:r>
      <w:r w:rsidRPr="00C60C95">
        <w:rPr>
          <w:rFonts w:eastAsiaTheme="minorEastAsia"/>
          <w:color w:val="000000" w:themeColor="text1"/>
          <w:sz w:val="24"/>
        </w:rPr>
        <w:t>需对探测器的</w:t>
      </w:r>
      <w:r w:rsidRPr="00C60C95">
        <w:rPr>
          <w:rFonts w:eastAsiaTheme="minorEastAsia" w:hint="eastAsia"/>
          <w:color w:val="000000" w:themeColor="text1"/>
          <w:sz w:val="24"/>
        </w:rPr>
        <w:t>可探测</w:t>
      </w:r>
      <w:proofErr w:type="gramStart"/>
      <w:r w:rsidRPr="00C60C95">
        <w:rPr>
          <w:rFonts w:eastAsiaTheme="minorEastAsia"/>
          <w:color w:val="000000" w:themeColor="text1"/>
          <w:sz w:val="24"/>
        </w:rPr>
        <w:t>的射野</w:t>
      </w:r>
      <w:r w:rsidRPr="00C60C95">
        <w:rPr>
          <w:rFonts w:eastAsiaTheme="minorEastAsia" w:hint="eastAsia"/>
          <w:color w:val="000000" w:themeColor="text1"/>
          <w:sz w:val="24"/>
        </w:rPr>
        <w:t>大小</w:t>
      </w:r>
      <w:proofErr w:type="gramEnd"/>
      <w:r w:rsidRPr="00C60C95">
        <w:rPr>
          <w:rFonts w:eastAsiaTheme="minorEastAsia"/>
          <w:color w:val="000000" w:themeColor="text1"/>
          <w:sz w:val="24"/>
        </w:rPr>
        <w:t>进行规定。</w:t>
      </w:r>
    </w:p>
    <w:p w14:paraId="364539EC"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扫描速率</w:t>
      </w:r>
    </w:p>
    <w:p w14:paraId="18CBF0B3"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lastRenderedPageBreak/>
        <w:t>系统的</w:t>
      </w:r>
      <w:r w:rsidRPr="00C60C95">
        <w:rPr>
          <w:rFonts w:eastAsiaTheme="minorEastAsia"/>
          <w:color w:val="000000" w:themeColor="text1"/>
          <w:sz w:val="24"/>
        </w:rPr>
        <w:t>最大扫描速率</w:t>
      </w:r>
      <w:r w:rsidRPr="00C60C95">
        <w:rPr>
          <w:rFonts w:eastAsiaTheme="minorEastAsia" w:hint="eastAsia"/>
          <w:color w:val="000000" w:themeColor="text1"/>
          <w:sz w:val="24"/>
        </w:rPr>
        <w:t>为</w:t>
      </w:r>
      <w:r w:rsidRPr="00C60C95">
        <w:rPr>
          <w:rFonts w:eastAsiaTheme="minorEastAsia" w:hint="eastAsia"/>
          <w:color w:val="000000" w:themeColor="text1"/>
          <w:sz w:val="24"/>
        </w:rPr>
        <w:t>XXX</w:t>
      </w:r>
      <w:r w:rsidRPr="00C60C95">
        <w:rPr>
          <w:rFonts w:eastAsiaTheme="minorEastAsia" w:hint="eastAsia"/>
          <w:color w:val="000000" w:themeColor="text1"/>
          <w:sz w:val="24"/>
        </w:rPr>
        <w:t>。</w:t>
      </w:r>
    </w:p>
    <w:p w14:paraId="62DDBC58"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系统的运动性能</w:t>
      </w:r>
    </w:p>
    <w:p w14:paraId="6F8F7A72"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系统的</w:t>
      </w:r>
      <w:proofErr w:type="gramStart"/>
      <w:r w:rsidRPr="00C60C95">
        <w:rPr>
          <w:rFonts w:eastAsiaTheme="minorEastAsia" w:hint="eastAsia"/>
          <w:color w:val="000000" w:themeColor="text1"/>
          <w:sz w:val="24"/>
        </w:rPr>
        <w:t>滑杆</w:t>
      </w:r>
      <w:proofErr w:type="gramEnd"/>
      <w:r w:rsidRPr="00C60C95">
        <w:rPr>
          <w:rFonts w:eastAsiaTheme="minorEastAsia" w:hint="eastAsia"/>
          <w:color w:val="000000" w:themeColor="text1"/>
          <w:sz w:val="24"/>
        </w:rPr>
        <w:t>及滑块在移动过程中应平稳、无明显摆动。</w:t>
      </w:r>
    </w:p>
    <w:p w14:paraId="6E5958A1"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系统水箱中的升降装置降到最低位置时，</w:t>
      </w:r>
      <w:proofErr w:type="spellStart"/>
      <w:r w:rsidRPr="00C60C95">
        <w:rPr>
          <w:rFonts w:eastAsiaTheme="minorEastAsia" w:hint="eastAsia"/>
          <w:color w:val="000000" w:themeColor="text1"/>
          <w:sz w:val="24"/>
        </w:rPr>
        <w:t>xy</w:t>
      </w:r>
      <w:proofErr w:type="spellEnd"/>
      <w:r w:rsidRPr="00C60C95">
        <w:rPr>
          <w:rFonts w:eastAsiaTheme="minorEastAsia" w:hint="eastAsia"/>
          <w:color w:val="000000" w:themeColor="text1"/>
          <w:sz w:val="24"/>
        </w:rPr>
        <w:t>平面的移动范围内，滑块应不与水箱体的任何位置接触。</w:t>
      </w:r>
    </w:p>
    <w:p w14:paraId="74AA0402"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软件</w:t>
      </w:r>
    </w:p>
    <w:p w14:paraId="3968B3BE" w14:textId="77777777" w:rsidR="007821DF" w:rsidRPr="00C60C95" w:rsidRDefault="00634B04">
      <w:pPr>
        <w:pStyle w:val="21"/>
        <w:numPr>
          <w:ilvl w:val="2"/>
          <w:numId w:val="5"/>
        </w:numPr>
        <w:spacing w:line="520" w:lineRule="exact"/>
        <w:ind w:firstLineChars="0"/>
        <w:rPr>
          <w:rFonts w:eastAsiaTheme="minorEastAsia"/>
          <w:color w:val="000000" w:themeColor="text1"/>
          <w:sz w:val="24"/>
        </w:rPr>
      </w:pPr>
      <w:r w:rsidRPr="00C60C95">
        <w:rPr>
          <w:rFonts w:eastAsiaTheme="minorEastAsia" w:hint="eastAsia"/>
          <w:color w:val="000000" w:themeColor="text1"/>
          <w:sz w:val="24"/>
        </w:rPr>
        <w:t>软件功能</w:t>
      </w:r>
    </w:p>
    <w:p w14:paraId="00C452F9"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YY/T1538-xxxx 4.</w:t>
      </w:r>
      <w:r w:rsidRPr="00C60C95">
        <w:rPr>
          <w:rFonts w:eastAsiaTheme="minorEastAsia"/>
          <w:color w:val="000000" w:themeColor="text1"/>
          <w:sz w:val="24"/>
        </w:rPr>
        <w:t>7</w:t>
      </w:r>
      <w:r w:rsidRPr="00C60C95">
        <w:rPr>
          <w:rFonts w:eastAsiaTheme="minorEastAsia" w:hint="eastAsia"/>
          <w:color w:val="000000" w:themeColor="text1"/>
          <w:sz w:val="24"/>
        </w:rPr>
        <w:t>的要求。明确软件的全部核心功能（含安全功能）纲要，注明选装、自动功能。</w:t>
      </w:r>
      <w:proofErr w:type="gramStart"/>
      <w:r w:rsidRPr="00C60C95">
        <w:rPr>
          <w:rFonts w:eastAsiaTheme="minorEastAsia" w:hint="eastAsia"/>
          <w:color w:val="000000" w:themeColor="text1"/>
          <w:sz w:val="24"/>
        </w:rPr>
        <w:t>若核心</w:t>
      </w:r>
      <w:proofErr w:type="gramEnd"/>
      <w:r w:rsidRPr="00C60C95">
        <w:rPr>
          <w:rFonts w:eastAsiaTheme="minorEastAsia" w:hint="eastAsia"/>
          <w:color w:val="000000" w:themeColor="text1"/>
          <w:sz w:val="24"/>
        </w:rPr>
        <w:t>功能相同但核心算法类型不同则每类核心算法均需备注。</w:t>
      </w:r>
    </w:p>
    <w:p w14:paraId="06AFD0DC" w14:textId="77777777" w:rsidR="007821DF" w:rsidRPr="00C60C95" w:rsidRDefault="00634B04">
      <w:pPr>
        <w:pStyle w:val="21"/>
        <w:numPr>
          <w:ilvl w:val="2"/>
          <w:numId w:val="5"/>
        </w:numPr>
        <w:spacing w:line="520" w:lineRule="exact"/>
        <w:ind w:firstLineChars="0"/>
        <w:rPr>
          <w:rFonts w:eastAsiaTheme="minorEastAsia"/>
          <w:color w:val="000000" w:themeColor="text1"/>
          <w:sz w:val="24"/>
        </w:rPr>
      </w:pPr>
      <w:r w:rsidRPr="00C60C95">
        <w:rPr>
          <w:rFonts w:eastAsiaTheme="minorEastAsia" w:hint="eastAsia"/>
          <w:color w:val="000000" w:themeColor="text1"/>
          <w:sz w:val="24"/>
        </w:rPr>
        <w:t>使用限制</w:t>
      </w:r>
    </w:p>
    <w:p w14:paraId="21EC3675"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包括用户使用限制和技术限制。</w:t>
      </w:r>
    </w:p>
    <w:p w14:paraId="7DF1DDC3" w14:textId="77777777" w:rsidR="007821DF" w:rsidRPr="00C60C95" w:rsidRDefault="00634B04">
      <w:pPr>
        <w:pStyle w:val="21"/>
        <w:numPr>
          <w:ilvl w:val="2"/>
          <w:numId w:val="5"/>
        </w:numPr>
        <w:spacing w:line="520" w:lineRule="exact"/>
        <w:ind w:firstLineChars="0"/>
        <w:rPr>
          <w:rFonts w:eastAsiaTheme="minorEastAsia"/>
          <w:color w:val="000000" w:themeColor="text1"/>
          <w:sz w:val="24"/>
        </w:rPr>
      </w:pPr>
      <w:r w:rsidRPr="00C60C95">
        <w:rPr>
          <w:rFonts w:eastAsiaTheme="minorEastAsia" w:hint="eastAsia"/>
          <w:color w:val="000000" w:themeColor="text1"/>
          <w:sz w:val="24"/>
        </w:rPr>
        <w:t>接口</w:t>
      </w:r>
    </w:p>
    <w:p w14:paraId="42D56D53"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包括供用户调用的应用程序接口、数据接口、产品接口。</w:t>
      </w:r>
    </w:p>
    <w:p w14:paraId="10CFE58B" w14:textId="77777777" w:rsidR="007821DF" w:rsidRPr="00C60C95" w:rsidRDefault="00634B04">
      <w:pPr>
        <w:pStyle w:val="21"/>
        <w:numPr>
          <w:ilvl w:val="2"/>
          <w:numId w:val="5"/>
        </w:numPr>
        <w:spacing w:line="520" w:lineRule="exact"/>
        <w:ind w:firstLineChars="0"/>
        <w:rPr>
          <w:rFonts w:eastAsiaTheme="minorEastAsia"/>
          <w:color w:val="000000" w:themeColor="text1"/>
          <w:sz w:val="24"/>
        </w:rPr>
      </w:pPr>
      <w:r w:rsidRPr="00C60C95">
        <w:rPr>
          <w:rFonts w:eastAsiaTheme="minorEastAsia" w:hint="eastAsia"/>
          <w:color w:val="000000" w:themeColor="text1"/>
          <w:sz w:val="24"/>
        </w:rPr>
        <w:t>访问控制</w:t>
      </w:r>
    </w:p>
    <w:p w14:paraId="12A5B78D"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明确软件的用户身份鉴别方法、用户类型及用户访问权限</w:t>
      </w:r>
    </w:p>
    <w:p w14:paraId="7A7F5C95" w14:textId="77777777" w:rsidR="007821DF" w:rsidRPr="00C60C95" w:rsidRDefault="00634B04">
      <w:pPr>
        <w:pStyle w:val="21"/>
        <w:numPr>
          <w:ilvl w:val="2"/>
          <w:numId w:val="5"/>
        </w:numPr>
        <w:spacing w:line="520" w:lineRule="exact"/>
        <w:ind w:firstLineChars="0"/>
        <w:rPr>
          <w:rFonts w:eastAsiaTheme="minorEastAsia"/>
          <w:color w:val="000000" w:themeColor="text1"/>
          <w:sz w:val="24"/>
        </w:rPr>
      </w:pPr>
      <w:r w:rsidRPr="00C60C95">
        <w:rPr>
          <w:rFonts w:eastAsiaTheme="minorEastAsia" w:hint="eastAsia"/>
          <w:color w:val="000000" w:themeColor="text1"/>
          <w:sz w:val="24"/>
        </w:rPr>
        <w:t>运行环境（如适用）</w:t>
      </w:r>
    </w:p>
    <w:p w14:paraId="030FC176"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运行环境（含云计算）明确典型配置，包括硬件配置、外部软件环境、网络条件。</w:t>
      </w:r>
    </w:p>
    <w:p w14:paraId="0E7D6CC4" w14:textId="77777777" w:rsidR="007821DF" w:rsidRPr="00C60C95" w:rsidRDefault="00634B04">
      <w:pPr>
        <w:pStyle w:val="21"/>
        <w:numPr>
          <w:ilvl w:val="2"/>
          <w:numId w:val="5"/>
        </w:numPr>
        <w:spacing w:line="520" w:lineRule="exact"/>
        <w:ind w:firstLineChars="0"/>
        <w:rPr>
          <w:rFonts w:eastAsiaTheme="minorEastAsia"/>
          <w:color w:val="000000" w:themeColor="text1"/>
          <w:sz w:val="24"/>
        </w:rPr>
      </w:pPr>
      <w:r w:rsidRPr="00C60C95">
        <w:rPr>
          <w:rFonts w:eastAsiaTheme="minorEastAsia" w:hint="eastAsia"/>
          <w:color w:val="000000" w:themeColor="text1"/>
          <w:sz w:val="24"/>
        </w:rPr>
        <w:t>性能效率（如适用）</w:t>
      </w:r>
    </w:p>
    <w:p w14:paraId="7CC244B6"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性能效率明确软件在典型运行环境下完成典型核心功能的时间特性，若适用明确资源利用性、容量。</w:t>
      </w:r>
    </w:p>
    <w:p w14:paraId="43D30316"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安全要求</w:t>
      </w:r>
    </w:p>
    <w:p w14:paraId="112A3E55" w14:textId="77777777" w:rsidR="007821DF" w:rsidRPr="00C60C95" w:rsidRDefault="00634B04">
      <w:pPr>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应符合</w:t>
      </w:r>
      <w:r w:rsidRPr="00C60C95">
        <w:rPr>
          <w:rFonts w:eastAsiaTheme="minorEastAsia"/>
          <w:color w:val="000000" w:themeColor="text1"/>
          <w:sz w:val="24"/>
        </w:rPr>
        <w:t>GB4793.1</w:t>
      </w:r>
      <w:r w:rsidRPr="00C60C95">
        <w:rPr>
          <w:rFonts w:eastAsiaTheme="minorEastAsia" w:hint="eastAsia"/>
          <w:color w:val="000000" w:themeColor="text1"/>
          <w:sz w:val="24"/>
        </w:rPr>
        <w:t>-xxxx</w:t>
      </w:r>
      <w:r w:rsidRPr="00C60C95">
        <w:rPr>
          <w:rFonts w:eastAsiaTheme="minorEastAsia"/>
          <w:color w:val="000000" w:themeColor="text1"/>
          <w:sz w:val="24"/>
        </w:rPr>
        <w:t>的要求。</w:t>
      </w:r>
    </w:p>
    <w:p w14:paraId="1CA60677" w14:textId="77777777" w:rsidR="007821DF" w:rsidRPr="00C60C95" w:rsidRDefault="00634B04">
      <w:pPr>
        <w:widowControl/>
        <w:numPr>
          <w:ilvl w:val="1"/>
          <w:numId w:val="5"/>
        </w:numPr>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电磁兼容</w:t>
      </w:r>
    </w:p>
    <w:p w14:paraId="2852D6ED" w14:textId="77777777" w:rsidR="007821DF" w:rsidRPr="00C60C95" w:rsidRDefault="00634B04">
      <w:pPr>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lastRenderedPageBreak/>
        <w:t>应符合</w:t>
      </w:r>
      <w:r w:rsidRPr="00C60C95">
        <w:rPr>
          <w:rFonts w:eastAsiaTheme="minorEastAsia"/>
          <w:color w:val="000000" w:themeColor="text1"/>
          <w:sz w:val="24"/>
        </w:rPr>
        <w:t>GB/T 18268.1-</w:t>
      </w:r>
      <w:r w:rsidRPr="00C60C95">
        <w:rPr>
          <w:rFonts w:eastAsiaTheme="minorEastAsia" w:hint="eastAsia"/>
          <w:color w:val="000000" w:themeColor="text1"/>
          <w:sz w:val="24"/>
        </w:rPr>
        <w:t>xxxx</w:t>
      </w:r>
      <w:r w:rsidRPr="00C60C95">
        <w:rPr>
          <w:rFonts w:eastAsiaTheme="minorEastAsia"/>
          <w:color w:val="000000" w:themeColor="text1"/>
          <w:sz w:val="24"/>
        </w:rPr>
        <w:t>的要求。</w:t>
      </w:r>
    </w:p>
    <w:p w14:paraId="0D0C17D2" w14:textId="77777777" w:rsidR="007821DF" w:rsidRPr="00C60C95" w:rsidRDefault="00634B04">
      <w:pPr>
        <w:widowControl/>
        <w:adjustRightInd w:val="0"/>
        <w:snapToGrid w:val="0"/>
        <w:spacing w:beforeLines="25" w:before="108" w:line="520" w:lineRule="exact"/>
        <w:rPr>
          <w:rFonts w:eastAsia="宋体"/>
          <w:color w:val="000000" w:themeColor="text1"/>
          <w:sz w:val="24"/>
        </w:rPr>
      </w:pPr>
      <w:r w:rsidRPr="00C60C95">
        <w:rPr>
          <w:rFonts w:eastAsiaTheme="minorEastAsia"/>
          <w:color w:val="000000" w:themeColor="text1"/>
          <w:sz w:val="24"/>
        </w:rPr>
        <w:t>………..</w:t>
      </w:r>
    </w:p>
    <w:p w14:paraId="23FA7EF9" w14:textId="4C361658" w:rsidR="007821DF" w:rsidRPr="00C60C95" w:rsidRDefault="00634B04">
      <w:pPr>
        <w:adjustRightInd w:val="0"/>
        <w:snapToGrid w:val="0"/>
        <w:spacing w:line="520" w:lineRule="exact"/>
        <w:outlineLvl w:val="1"/>
        <w:rPr>
          <w:rFonts w:eastAsiaTheme="minorEastAsia"/>
          <w:color w:val="000000" w:themeColor="text1"/>
          <w:sz w:val="24"/>
        </w:rPr>
      </w:pPr>
      <w:r w:rsidRPr="00C60C95">
        <w:rPr>
          <w:rFonts w:eastAsiaTheme="minorEastAsia"/>
          <w:b/>
          <w:bCs/>
          <w:color w:val="000000" w:themeColor="text1"/>
          <w:sz w:val="24"/>
        </w:rPr>
        <w:t xml:space="preserve">3. </w:t>
      </w:r>
      <w:r w:rsidRPr="00C60C95">
        <w:rPr>
          <w:rFonts w:eastAsiaTheme="minorEastAsia"/>
          <w:b/>
          <w:bCs/>
          <w:color w:val="000000" w:themeColor="text1"/>
          <w:sz w:val="24"/>
        </w:rPr>
        <w:t>检验方法</w:t>
      </w:r>
    </w:p>
    <w:p w14:paraId="1AEF7A31"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外观</w:t>
      </w:r>
    </w:p>
    <w:p w14:paraId="702F6152"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通过</w:t>
      </w:r>
      <w:r w:rsidRPr="00C60C95">
        <w:rPr>
          <w:rFonts w:eastAsiaTheme="minorEastAsia"/>
          <w:color w:val="000000" w:themeColor="text1"/>
          <w:sz w:val="24"/>
        </w:rPr>
        <w:t>目力观察予以验证，结果应符合</w:t>
      </w:r>
      <w:r w:rsidRPr="00C60C95">
        <w:rPr>
          <w:rFonts w:eastAsiaTheme="minorEastAsia" w:hint="eastAsia"/>
          <w:color w:val="000000" w:themeColor="text1"/>
          <w:sz w:val="24"/>
        </w:rPr>
        <w:t>2.1</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64B5777B"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定位的</w:t>
      </w:r>
      <w:r w:rsidRPr="00C60C95">
        <w:rPr>
          <w:rFonts w:eastAsiaTheme="minorEastAsia"/>
          <w:color w:val="000000" w:themeColor="text1"/>
          <w:sz w:val="24"/>
        </w:rPr>
        <w:t>准确性</w:t>
      </w:r>
    </w:p>
    <w:p w14:paraId="20B58AB8" w14:textId="77777777" w:rsidR="007821DF" w:rsidRPr="00C60C95" w:rsidRDefault="00634B04">
      <w:pPr>
        <w:widowControl/>
        <w:adjustRightInd w:val="0"/>
        <w:snapToGrid w:val="0"/>
        <w:spacing w:line="520" w:lineRule="exact"/>
        <w:rPr>
          <w:rFonts w:eastAsiaTheme="minorEastAsia"/>
          <w:color w:val="000000" w:themeColor="text1"/>
          <w:sz w:val="24"/>
        </w:rPr>
      </w:pPr>
      <w:r w:rsidRPr="00C60C95">
        <w:rPr>
          <w:rFonts w:eastAsiaTheme="minorEastAsia" w:hint="eastAsia"/>
          <w:color w:val="000000" w:themeColor="text1"/>
          <w:sz w:val="24"/>
        </w:rPr>
        <w:t>按照</w:t>
      </w:r>
      <w:r w:rsidRPr="00C60C95">
        <w:rPr>
          <w:rFonts w:eastAsiaTheme="minorEastAsia"/>
          <w:color w:val="000000" w:themeColor="text1"/>
          <w:sz w:val="24"/>
        </w:rPr>
        <w:t>YY/T1538-xxxx</w:t>
      </w:r>
      <w:r w:rsidRPr="00C60C95">
        <w:rPr>
          <w:rFonts w:eastAsiaTheme="minorEastAsia" w:hint="eastAsia"/>
          <w:color w:val="000000" w:themeColor="text1"/>
          <w:sz w:val="24"/>
        </w:rPr>
        <w:t>的</w:t>
      </w:r>
      <w:r w:rsidRPr="00C60C95">
        <w:rPr>
          <w:rFonts w:eastAsiaTheme="minorEastAsia"/>
          <w:color w:val="000000" w:themeColor="text1"/>
          <w:sz w:val="24"/>
        </w:rPr>
        <w:t>5</w:t>
      </w:r>
      <w:r w:rsidRPr="00C60C95">
        <w:rPr>
          <w:rFonts w:eastAsiaTheme="minorEastAsia" w:hint="eastAsia"/>
          <w:color w:val="000000" w:themeColor="text1"/>
          <w:sz w:val="24"/>
        </w:rPr>
        <w:t>.2</w:t>
      </w:r>
      <w:r w:rsidRPr="00C60C95">
        <w:rPr>
          <w:rFonts w:eastAsiaTheme="minorEastAsia" w:hint="eastAsia"/>
          <w:color w:val="000000" w:themeColor="text1"/>
          <w:sz w:val="24"/>
        </w:rPr>
        <w:t>的方法进行检验，结果应符合</w:t>
      </w:r>
      <w:r w:rsidRPr="00C60C95">
        <w:rPr>
          <w:rFonts w:eastAsiaTheme="minorEastAsia" w:hint="eastAsia"/>
          <w:color w:val="000000" w:themeColor="text1"/>
          <w:sz w:val="24"/>
        </w:rPr>
        <w:t>2.</w:t>
      </w:r>
      <w:r w:rsidRPr="00C60C95">
        <w:rPr>
          <w:rFonts w:eastAsiaTheme="minorEastAsia"/>
          <w:color w:val="000000" w:themeColor="text1"/>
          <w:sz w:val="24"/>
        </w:rPr>
        <w:t>2</w:t>
      </w:r>
      <w:r w:rsidRPr="00C60C95">
        <w:rPr>
          <w:rFonts w:eastAsiaTheme="minorEastAsia" w:hint="eastAsia"/>
          <w:color w:val="000000" w:themeColor="text1"/>
          <w:sz w:val="24"/>
        </w:rPr>
        <w:t>的要求。</w:t>
      </w:r>
    </w:p>
    <w:p w14:paraId="6F9770EF"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定位重复性</w:t>
      </w:r>
    </w:p>
    <w:p w14:paraId="1FD47497"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按照</w:t>
      </w:r>
      <w:r w:rsidRPr="00C60C95">
        <w:rPr>
          <w:rFonts w:eastAsiaTheme="minorEastAsia" w:hint="eastAsia"/>
          <w:color w:val="000000" w:themeColor="text1"/>
          <w:sz w:val="24"/>
        </w:rPr>
        <w:t>YY/T1538-xxxx</w:t>
      </w:r>
      <w:r w:rsidRPr="00C60C95">
        <w:rPr>
          <w:rFonts w:eastAsiaTheme="minorEastAsia" w:hint="eastAsia"/>
          <w:color w:val="000000" w:themeColor="text1"/>
          <w:sz w:val="24"/>
        </w:rPr>
        <w:t>的</w:t>
      </w:r>
      <w:r w:rsidRPr="00C60C95">
        <w:rPr>
          <w:rFonts w:eastAsiaTheme="minorEastAsia" w:hint="eastAsia"/>
          <w:color w:val="000000" w:themeColor="text1"/>
          <w:sz w:val="24"/>
        </w:rPr>
        <w:t>5.3</w:t>
      </w:r>
      <w:r w:rsidRPr="00C60C95">
        <w:rPr>
          <w:rFonts w:eastAsiaTheme="minorEastAsia" w:hint="eastAsia"/>
          <w:color w:val="000000" w:themeColor="text1"/>
          <w:sz w:val="24"/>
        </w:rPr>
        <w:t>的方法进行检验，应符合</w:t>
      </w:r>
      <w:r w:rsidRPr="00C60C95">
        <w:rPr>
          <w:rFonts w:eastAsiaTheme="minorEastAsia" w:hint="eastAsia"/>
          <w:color w:val="000000" w:themeColor="text1"/>
          <w:sz w:val="24"/>
        </w:rPr>
        <w:t>2.3</w:t>
      </w:r>
      <w:r w:rsidRPr="00C60C95">
        <w:rPr>
          <w:rFonts w:eastAsiaTheme="minorEastAsia" w:hint="eastAsia"/>
          <w:color w:val="000000" w:themeColor="text1"/>
          <w:sz w:val="24"/>
        </w:rPr>
        <w:t>的要求。</w:t>
      </w:r>
    </w:p>
    <w:p w14:paraId="348990C2"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proofErr w:type="gramStart"/>
      <w:r w:rsidRPr="00C60C95">
        <w:rPr>
          <w:rFonts w:eastAsiaTheme="minorEastAsia" w:hint="eastAsia"/>
          <w:color w:val="000000" w:themeColor="text1"/>
          <w:sz w:val="24"/>
        </w:rPr>
        <w:t>各轴</w:t>
      </w:r>
      <w:r w:rsidRPr="00C60C95">
        <w:rPr>
          <w:rFonts w:eastAsiaTheme="minorEastAsia"/>
          <w:color w:val="000000" w:themeColor="text1"/>
          <w:sz w:val="24"/>
        </w:rPr>
        <w:t>方向</w:t>
      </w:r>
      <w:proofErr w:type="gramEnd"/>
      <w:r w:rsidRPr="00C60C95">
        <w:rPr>
          <w:rFonts w:eastAsiaTheme="minorEastAsia"/>
          <w:color w:val="000000" w:themeColor="text1"/>
          <w:sz w:val="24"/>
        </w:rPr>
        <w:t>垂直度</w:t>
      </w:r>
    </w:p>
    <w:p w14:paraId="1C833C65"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按照</w:t>
      </w:r>
      <w:r w:rsidRPr="00C60C95">
        <w:rPr>
          <w:rFonts w:eastAsiaTheme="minorEastAsia"/>
          <w:color w:val="000000" w:themeColor="text1"/>
          <w:sz w:val="24"/>
        </w:rPr>
        <w:t>YY/T1538-xxxx</w:t>
      </w:r>
      <w:r w:rsidRPr="00C60C95">
        <w:rPr>
          <w:rFonts w:eastAsiaTheme="minorEastAsia" w:hint="eastAsia"/>
          <w:color w:val="000000" w:themeColor="text1"/>
          <w:sz w:val="24"/>
        </w:rPr>
        <w:t>的</w:t>
      </w:r>
      <w:r w:rsidRPr="00C60C95">
        <w:rPr>
          <w:rFonts w:eastAsiaTheme="minorEastAsia"/>
          <w:color w:val="000000" w:themeColor="text1"/>
          <w:sz w:val="24"/>
        </w:rPr>
        <w:t>5</w:t>
      </w:r>
      <w:r w:rsidRPr="00C60C95">
        <w:rPr>
          <w:rFonts w:eastAsiaTheme="minorEastAsia" w:hint="eastAsia"/>
          <w:color w:val="000000" w:themeColor="text1"/>
          <w:sz w:val="24"/>
        </w:rPr>
        <w:t>.</w:t>
      </w:r>
      <w:r w:rsidRPr="00C60C95">
        <w:rPr>
          <w:rFonts w:eastAsiaTheme="minorEastAsia"/>
          <w:color w:val="000000" w:themeColor="text1"/>
          <w:sz w:val="24"/>
        </w:rPr>
        <w:t>4</w:t>
      </w:r>
      <w:r w:rsidRPr="00C60C95">
        <w:rPr>
          <w:rFonts w:eastAsiaTheme="minorEastAsia" w:hint="eastAsia"/>
          <w:color w:val="000000" w:themeColor="text1"/>
          <w:sz w:val="24"/>
        </w:rPr>
        <w:t>的方法进行检验，应符合</w:t>
      </w:r>
      <w:r w:rsidRPr="00C60C95">
        <w:rPr>
          <w:rFonts w:eastAsiaTheme="minorEastAsia" w:hint="eastAsia"/>
          <w:color w:val="000000" w:themeColor="text1"/>
          <w:sz w:val="24"/>
        </w:rPr>
        <w:t>2.</w:t>
      </w:r>
      <w:r w:rsidRPr="00C60C95">
        <w:rPr>
          <w:rFonts w:eastAsiaTheme="minorEastAsia"/>
          <w:color w:val="000000" w:themeColor="text1"/>
          <w:sz w:val="24"/>
        </w:rPr>
        <w:t>4</w:t>
      </w:r>
      <w:r w:rsidRPr="00C60C95">
        <w:rPr>
          <w:rFonts w:eastAsiaTheme="minorEastAsia" w:hint="eastAsia"/>
          <w:color w:val="000000" w:themeColor="text1"/>
          <w:sz w:val="24"/>
        </w:rPr>
        <w:t>的要求。</w:t>
      </w:r>
    </w:p>
    <w:p w14:paraId="71B0A0F7"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采样点密度</w:t>
      </w:r>
    </w:p>
    <w:p w14:paraId="201C1F5D" w14:textId="77777777" w:rsidR="007821DF" w:rsidRPr="00C60C95" w:rsidRDefault="00634B04">
      <w:pPr>
        <w:pStyle w:val="21"/>
        <w:widowControl/>
        <w:autoSpaceDE w:val="0"/>
        <w:autoSpaceDN w:val="0"/>
        <w:adjustRightInd w:val="0"/>
        <w:snapToGrid w:val="0"/>
        <w:spacing w:beforeLines="50" w:before="217" w:line="520" w:lineRule="exact"/>
        <w:ind w:firstLineChars="0" w:firstLine="0"/>
        <w:jc w:val="left"/>
        <w:outlineLvl w:val="2"/>
        <w:rPr>
          <w:rFonts w:eastAsiaTheme="minorEastAsia"/>
          <w:color w:val="000000" w:themeColor="text1"/>
          <w:sz w:val="24"/>
        </w:rPr>
      </w:pPr>
      <w:r w:rsidRPr="00C60C95">
        <w:rPr>
          <w:rFonts w:eastAsiaTheme="minorEastAsia" w:hint="eastAsia"/>
          <w:color w:val="000000" w:themeColor="text1"/>
          <w:sz w:val="24"/>
        </w:rPr>
        <w:t>按照</w:t>
      </w:r>
      <w:r w:rsidRPr="00C60C95">
        <w:rPr>
          <w:rFonts w:eastAsiaTheme="minorEastAsia"/>
          <w:color w:val="000000" w:themeColor="text1"/>
          <w:sz w:val="24"/>
        </w:rPr>
        <w:t>YY/T1538-xxxx</w:t>
      </w:r>
      <w:r w:rsidRPr="00C60C95">
        <w:rPr>
          <w:rFonts w:eastAsiaTheme="minorEastAsia" w:hint="eastAsia"/>
          <w:color w:val="000000" w:themeColor="text1"/>
          <w:sz w:val="24"/>
        </w:rPr>
        <w:t>的</w:t>
      </w:r>
      <w:r w:rsidRPr="00C60C95">
        <w:rPr>
          <w:rFonts w:eastAsiaTheme="minorEastAsia"/>
          <w:color w:val="000000" w:themeColor="text1"/>
          <w:sz w:val="24"/>
        </w:rPr>
        <w:t>5</w:t>
      </w:r>
      <w:r w:rsidRPr="00C60C95">
        <w:rPr>
          <w:rFonts w:eastAsiaTheme="minorEastAsia" w:hint="eastAsia"/>
          <w:color w:val="000000" w:themeColor="text1"/>
          <w:sz w:val="24"/>
        </w:rPr>
        <w:t>.</w:t>
      </w:r>
      <w:r w:rsidRPr="00C60C95">
        <w:rPr>
          <w:rFonts w:eastAsiaTheme="minorEastAsia"/>
          <w:color w:val="000000" w:themeColor="text1"/>
          <w:sz w:val="24"/>
        </w:rPr>
        <w:t>5</w:t>
      </w:r>
      <w:r w:rsidRPr="00C60C95">
        <w:rPr>
          <w:rFonts w:eastAsiaTheme="minorEastAsia" w:hint="eastAsia"/>
          <w:color w:val="000000" w:themeColor="text1"/>
          <w:sz w:val="24"/>
        </w:rPr>
        <w:t>的方法进行检验，应符合</w:t>
      </w:r>
      <w:r w:rsidRPr="00C60C95">
        <w:rPr>
          <w:rFonts w:eastAsiaTheme="minorEastAsia" w:hint="eastAsia"/>
          <w:color w:val="000000" w:themeColor="text1"/>
          <w:sz w:val="24"/>
        </w:rPr>
        <w:t>2.</w:t>
      </w:r>
      <w:r w:rsidRPr="00C60C95">
        <w:rPr>
          <w:rFonts w:eastAsiaTheme="minorEastAsia"/>
          <w:color w:val="000000" w:themeColor="text1"/>
          <w:sz w:val="24"/>
        </w:rPr>
        <w:t>5</w:t>
      </w:r>
      <w:r w:rsidRPr="00C60C95">
        <w:rPr>
          <w:rFonts w:eastAsiaTheme="minorEastAsia" w:hint="eastAsia"/>
          <w:color w:val="000000" w:themeColor="text1"/>
          <w:sz w:val="24"/>
        </w:rPr>
        <w:t>的要求。</w:t>
      </w:r>
    </w:p>
    <w:p w14:paraId="71EC0188"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辐射测量单元</w:t>
      </w:r>
      <w:r w:rsidRPr="00C60C95">
        <w:rPr>
          <w:rFonts w:eastAsiaTheme="minorEastAsia"/>
          <w:color w:val="000000" w:themeColor="text1"/>
          <w:sz w:val="24"/>
        </w:rPr>
        <w:t>的要求</w:t>
      </w:r>
    </w:p>
    <w:p w14:paraId="0603BAF1" w14:textId="77777777" w:rsidR="007821DF" w:rsidRPr="00C60C95" w:rsidRDefault="00634B04">
      <w:pPr>
        <w:pStyle w:val="21"/>
        <w:widowControl/>
        <w:autoSpaceDE w:val="0"/>
        <w:autoSpaceDN w:val="0"/>
        <w:adjustRightInd w:val="0"/>
        <w:snapToGrid w:val="0"/>
        <w:spacing w:beforeLines="50" w:before="217" w:line="520" w:lineRule="exact"/>
        <w:ind w:firstLineChars="0" w:firstLine="0"/>
        <w:jc w:val="left"/>
        <w:outlineLvl w:val="2"/>
        <w:rPr>
          <w:rFonts w:eastAsiaTheme="minorEastAsia"/>
          <w:color w:val="000000" w:themeColor="text1"/>
          <w:sz w:val="24"/>
        </w:rPr>
      </w:pPr>
      <w:r w:rsidRPr="00C60C95">
        <w:rPr>
          <w:rFonts w:eastAsiaTheme="minorEastAsia" w:hint="eastAsia"/>
          <w:color w:val="000000" w:themeColor="text1"/>
          <w:sz w:val="24"/>
        </w:rPr>
        <w:t>按照</w:t>
      </w:r>
      <w:r w:rsidRPr="00C60C95">
        <w:rPr>
          <w:rFonts w:eastAsiaTheme="minorEastAsia"/>
          <w:color w:val="000000" w:themeColor="text1"/>
          <w:sz w:val="24"/>
        </w:rPr>
        <w:t>YY/T1538-xxxx</w:t>
      </w:r>
      <w:r w:rsidRPr="00C60C95">
        <w:rPr>
          <w:rFonts w:eastAsiaTheme="minorEastAsia" w:hint="eastAsia"/>
          <w:color w:val="000000" w:themeColor="text1"/>
          <w:sz w:val="24"/>
        </w:rPr>
        <w:t>的</w:t>
      </w:r>
      <w:r w:rsidRPr="00C60C95">
        <w:rPr>
          <w:rFonts w:eastAsiaTheme="minorEastAsia"/>
          <w:color w:val="000000" w:themeColor="text1"/>
          <w:sz w:val="24"/>
        </w:rPr>
        <w:t>5</w:t>
      </w:r>
      <w:r w:rsidRPr="00C60C95">
        <w:rPr>
          <w:rFonts w:eastAsiaTheme="minorEastAsia" w:hint="eastAsia"/>
          <w:color w:val="000000" w:themeColor="text1"/>
          <w:sz w:val="24"/>
        </w:rPr>
        <w:t>.</w:t>
      </w:r>
      <w:r w:rsidRPr="00C60C95">
        <w:rPr>
          <w:rFonts w:eastAsiaTheme="minorEastAsia"/>
          <w:color w:val="000000" w:themeColor="text1"/>
          <w:sz w:val="24"/>
        </w:rPr>
        <w:t>6</w:t>
      </w:r>
      <w:r w:rsidRPr="00C60C95">
        <w:rPr>
          <w:rFonts w:eastAsiaTheme="minorEastAsia" w:hint="eastAsia"/>
          <w:color w:val="000000" w:themeColor="text1"/>
          <w:sz w:val="24"/>
        </w:rPr>
        <w:t>的方法进行检验，应符合</w:t>
      </w:r>
      <w:r w:rsidRPr="00C60C95">
        <w:rPr>
          <w:rFonts w:eastAsiaTheme="minorEastAsia" w:hint="eastAsia"/>
          <w:color w:val="000000" w:themeColor="text1"/>
          <w:sz w:val="24"/>
        </w:rPr>
        <w:t>2.</w:t>
      </w:r>
      <w:r w:rsidRPr="00C60C95">
        <w:rPr>
          <w:rFonts w:eastAsiaTheme="minorEastAsia"/>
          <w:color w:val="000000" w:themeColor="text1"/>
          <w:sz w:val="24"/>
        </w:rPr>
        <w:t>6</w:t>
      </w:r>
      <w:r w:rsidRPr="00C60C95">
        <w:rPr>
          <w:rFonts w:eastAsiaTheme="minorEastAsia" w:hint="eastAsia"/>
          <w:color w:val="000000" w:themeColor="text1"/>
          <w:sz w:val="24"/>
        </w:rPr>
        <w:t>的要求。对于</w:t>
      </w:r>
      <w:r w:rsidRPr="00C60C95">
        <w:rPr>
          <w:rFonts w:eastAsiaTheme="minorEastAsia"/>
          <w:color w:val="000000" w:themeColor="text1"/>
          <w:sz w:val="24"/>
        </w:rPr>
        <w:t>探测器</w:t>
      </w:r>
      <w:r w:rsidRPr="00C60C95">
        <w:rPr>
          <w:rFonts w:eastAsiaTheme="minorEastAsia" w:hint="eastAsia"/>
          <w:color w:val="000000" w:themeColor="text1"/>
          <w:sz w:val="24"/>
        </w:rPr>
        <w:t>可探测</w:t>
      </w:r>
      <w:r w:rsidRPr="00C60C95">
        <w:rPr>
          <w:rFonts w:eastAsiaTheme="minorEastAsia"/>
          <w:color w:val="000000" w:themeColor="text1"/>
          <w:sz w:val="24"/>
        </w:rPr>
        <w:t>最小射野，申请人可以采用与</w:t>
      </w:r>
      <w:r w:rsidRPr="00C60C95">
        <w:rPr>
          <w:rFonts w:eastAsiaTheme="minorEastAsia" w:hint="eastAsia"/>
          <w:color w:val="000000" w:themeColor="text1"/>
          <w:sz w:val="24"/>
        </w:rPr>
        <w:t>其他</w:t>
      </w:r>
      <w:r w:rsidRPr="00C60C95">
        <w:rPr>
          <w:rFonts w:eastAsiaTheme="minorEastAsia"/>
          <w:color w:val="000000" w:themeColor="text1"/>
          <w:sz w:val="24"/>
        </w:rPr>
        <w:t>测量方法</w:t>
      </w:r>
      <w:r w:rsidRPr="00C60C95">
        <w:rPr>
          <w:rFonts w:eastAsiaTheme="minorEastAsia" w:hint="eastAsia"/>
          <w:color w:val="000000" w:themeColor="text1"/>
          <w:sz w:val="24"/>
        </w:rPr>
        <w:t>（</w:t>
      </w:r>
      <w:r w:rsidRPr="00C60C95">
        <w:rPr>
          <w:rFonts w:eastAsiaTheme="minorEastAsia"/>
          <w:color w:val="000000" w:themeColor="text1"/>
          <w:sz w:val="24"/>
        </w:rPr>
        <w:t>胶片测量</w:t>
      </w:r>
      <w:r w:rsidRPr="00C60C95">
        <w:rPr>
          <w:rFonts w:eastAsiaTheme="minorEastAsia" w:hint="eastAsia"/>
          <w:color w:val="000000" w:themeColor="text1"/>
          <w:sz w:val="24"/>
        </w:rPr>
        <w:t>）的</w:t>
      </w:r>
      <w:r w:rsidRPr="00C60C95">
        <w:rPr>
          <w:rFonts w:eastAsiaTheme="minorEastAsia"/>
          <w:color w:val="000000" w:themeColor="text1"/>
          <w:sz w:val="24"/>
        </w:rPr>
        <w:t>结果进行比对，</w:t>
      </w:r>
      <w:r w:rsidRPr="00C60C95">
        <w:rPr>
          <w:rFonts w:eastAsiaTheme="minorEastAsia" w:hint="eastAsia"/>
          <w:color w:val="000000" w:themeColor="text1"/>
          <w:sz w:val="24"/>
        </w:rPr>
        <w:t>验证最小</w:t>
      </w:r>
      <w:r w:rsidRPr="00C60C95">
        <w:rPr>
          <w:rFonts w:eastAsiaTheme="minorEastAsia"/>
          <w:color w:val="000000" w:themeColor="text1"/>
          <w:sz w:val="24"/>
        </w:rPr>
        <w:t>可</w:t>
      </w:r>
      <w:proofErr w:type="gramStart"/>
      <w:r w:rsidRPr="00C60C95">
        <w:rPr>
          <w:rFonts w:eastAsiaTheme="minorEastAsia"/>
          <w:color w:val="000000" w:themeColor="text1"/>
          <w:sz w:val="24"/>
        </w:rPr>
        <w:t>探测射野的</w:t>
      </w:r>
      <w:proofErr w:type="gramEnd"/>
      <w:r w:rsidRPr="00C60C95">
        <w:rPr>
          <w:rFonts w:eastAsiaTheme="minorEastAsia"/>
          <w:color w:val="000000" w:themeColor="text1"/>
          <w:sz w:val="24"/>
        </w:rPr>
        <w:t>准确性。</w:t>
      </w:r>
    </w:p>
    <w:p w14:paraId="58275ED4"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扫描速率</w:t>
      </w:r>
    </w:p>
    <w:p w14:paraId="796DDC74"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实际操作予以验证</w:t>
      </w:r>
      <w:r w:rsidRPr="00C60C95">
        <w:rPr>
          <w:rFonts w:eastAsiaTheme="minorEastAsia"/>
          <w:color w:val="000000" w:themeColor="text1"/>
          <w:sz w:val="24"/>
        </w:rPr>
        <w:t>，结果应符合</w:t>
      </w:r>
      <w:r w:rsidRPr="00C60C95">
        <w:rPr>
          <w:rFonts w:eastAsiaTheme="minorEastAsia" w:hint="eastAsia"/>
          <w:color w:val="000000" w:themeColor="text1"/>
          <w:sz w:val="24"/>
        </w:rPr>
        <w:t>2.</w:t>
      </w:r>
      <w:r w:rsidRPr="00C60C95">
        <w:rPr>
          <w:rFonts w:eastAsiaTheme="minorEastAsia"/>
          <w:color w:val="000000" w:themeColor="text1"/>
          <w:sz w:val="24"/>
        </w:rPr>
        <w:t>6</w:t>
      </w:r>
      <w:r w:rsidRPr="00C60C95">
        <w:rPr>
          <w:rFonts w:eastAsiaTheme="minorEastAsia" w:hint="eastAsia"/>
          <w:color w:val="000000" w:themeColor="text1"/>
          <w:sz w:val="24"/>
        </w:rPr>
        <w:t>的要求</w:t>
      </w:r>
      <w:r w:rsidRPr="00C60C95">
        <w:rPr>
          <w:rFonts w:eastAsiaTheme="minorEastAsia"/>
          <w:color w:val="000000" w:themeColor="text1"/>
          <w:sz w:val="24"/>
        </w:rPr>
        <w:t>。</w:t>
      </w:r>
    </w:p>
    <w:p w14:paraId="06AF4E7F" w14:textId="77777777" w:rsidR="007821DF" w:rsidRPr="00C60C95" w:rsidRDefault="00634B04">
      <w:pPr>
        <w:widowControl/>
        <w:numPr>
          <w:ilvl w:val="1"/>
          <w:numId w:val="6"/>
        </w:numPr>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lastRenderedPageBreak/>
        <w:t>系统</w:t>
      </w:r>
      <w:r w:rsidRPr="00C60C95">
        <w:rPr>
          <w:rFonts w:eastAsiaTheme="minorEastAsia"/>
          <w:color w:val="000000" w:themeColor="text1"/>
          <w:sz w:val="24"/>
        </w:rPr>
        <w:t>的运动</w:t>
      </w:r>
      <w:r w:rsidRPr="00C60C95">
        <w:rPr>
          <w:rFonts w:eastAsiaTheme="minorEastAsia" w:hint="eastAsia"/>
          <w:color w:val="000000" w:themeColor="text1"/>
          <w:sz w:val="24"/>
        </w:rPr>
        <w:t>性能</w:t>
      </w:r>
    </w:p>
    <w:p w14:paraId="0E631776"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实际操作予以验证，结果应符合</w:t>
      </w:r>
      <w:r w:rsidRPr="00C60C95">
        <w:rPr>
          <w:rFonts w:eastAsiaTheme="minorEastAsia" w:hint="eastAsia"/>
          <w:color w:val="000000" w:themeColor="text1"/>
          <w:sz w:val="24"/>
        </w:rPr>
        <w:t>2.5</w:t>
      </w:r>
      <w:r w:rsidRPr="00C60C95">
        <w:rPr>
          <w:rFonts w:eastAsiaTheme="minorEastAsia" w:hint="eastAsia"/>
          <w:color w:val="000000" w:themeColor="text1"/>
          <w:sz w:val="24"/>
        </w:rPr>
        <w:t>的要求。</w:t>
      </w:r>
    </w:p>
    <w:p w14:paraId="0A87BBA0" w14:textId="77777777" w:rsidR="007821DF" w:rsidRPr="00C60C95" w:rsidRDefault="007821DF">
      <w:pPr>
        <w:rPr>
          <w:color w:val="000000" w:themeColor="text1"/>
          <w:sz w:val="24"/>
        </w:rPr>
      </w:pPr>
    </w:p>
    <w:p w14:paraId="14358D9E" w14:textId="77777777" w:rsidR="007821DF" w:rsidRPr="00C60C95" w:rsidRDefault="00634B04">
      <w:pPr>
        <w:widowControl/>
        <w:jc w:val="left"/>
        <w:rPr>
          <w:rFonts w:eastAsiaTheme="minorEastAsia"/>
          <w:color w:val="000000" w:themeColor="text1"/>
          <w:sz w:val="24"/>
        </w:rPr>
      </w:pPr>
      <w:r w:rsidRPr="00C60C95">
        <w:rPr>
          <w:rFonts w:eastAsiaTheme="minorEastAsia"/>
          <w:color w:val="000000" w:themeColor="text1"/>
          <w:sz w:val="24"/>
        </w:rPr>
        <w:br w:type="page"/>
      </w:r>
    </w:p>
    <w:p w14:paraId="6586AB7B" w14:textId="77777777" w:rsidR="007821DF" w:rsidRPr="00C60C95" w:rsidRDefault="00634B04">
      <w:pPr>
        <w:overflowPunct w:val="0"/>
        <w:autoSpaceDE w:val="0"/>
        <w:autoSpaceDN w:val="0"/>
        <w:adjustRightInd w:val="0"/>
        <w:snapToGrid w:val="0"/>
        <w:spacing w:line="520" w:lineRule="exact"/>
        <w:outlineLvl w:val="1"/>
        <w:rPr>
          <w:rFonts w:eastAsiaTheme="minorEastAsia"/>
          <w:b/>
          <w:bCs/>
          <w:color w:val="000000" w:themeColor="text1"/>
          <w:sz w:val="24"/>
        </w:rPr>
      </w:pPr>
      <w:r w:rsidRPr="00C60C95">
        <w:rPr>
          <w:rFonts w:eastAsiaTheme="minorEastAsia"/>
          <w:b/>
          <w:bCs/>
          <w:color w:val="000000" w:themeColor="text1"/>
          <w:sz w:val="24"/>
        </w:rPr>
        <w:lastRenderedPageBreak/>
        <w:t>附录</w:t>
      </w:r>
      <w:r w:rsidRPr="00C60C95">
        <w:rPr>
          <w:rFonts w:eastAsiaTheme="minorEastAsia"/>
          <w:b/>
          <w:bCs/>
          <w:color w:val="000000" w:themeColor="text1"/>
          <w:sz w:val="24"/>
        </w:rPr>
        <w:t>A</w:t>
      </w:r>
      <w:bookmarkStart w:id="7" w:name="_Toc400538411"/>
    </w:p>
    <w:p w14:paraId="7A6D79A7" w14:textId="145323B9" w:rsidR="007821DF" w:rsidRPr="00C60C95" w:rsidRDefault="00634B04">
      <w:pPr>
        <w:overflowPunct w:val="0"/>
        <w:autoSpaceDE w:val="0"/>
        <w:autoSpaceDN w:val="0"/>
        <w:adjustRightInd w:val="0"/>
        <w:snapToGrid w:val="0"/>
        <w:spacing w:line="520" w:lineRule="exact"/>
        <w:jc w:val="center"/>
        <w:outlineLvl w:val="1"/>
        <w:rPr>
          <w:rFonts w:eastAsiaTheme="minorEastAsia"/>
          <w:color w:val="000000" w:themeColor="text1"/>
          <w:sz w:val="24"/>
        </w:rPr>
      </w:pPr>
      <w:r w:rsidRPr="00C60C95">
        <w:rPr>
          <w:rFonts w:eastAsiaTheme="minorEastAsia"/>
          <w:bCs/>
          <w:color w:val="000000" w:themeColor="text1"/>
          <w:sz w:val="24"/>
        </w:rPr>
        <w:br/>
      </w:r>
      <w:r w:rsidRPr="00C60C95">
        <w:rPr>
          <w:rFonts w:eastAsiaTheme="minorEastAsia"/>
          <w:b/>
          <w:color w:val="000000" w:themeColor="text1"/>
          <w:sz w:val="24"/>
          <w:szCs w:val="40"/>
        </w:rPr>
        <w:t>产品安全特征</w:t>
      </w:r>
      <w:bookmarkEnd w:id="7"/>
    </w:p>
    <w:p w14:paraId="54E0F20E" w14:textId="77777777" w:rsidR="007821DF" w:rsidRPr="00C60C95" w:rsidRDefault="007821DF">
      <w:pPr>
        <w:overflowPunct w:val="0"/>
        <w:autoSpaceDE w:val="0"/>
        <w:autoSpaceDN w:val="0"/>
        <w:adjustRightInd w:val="0"/>
        <w:snapToGrid w:val="0"/>
        <w:spacing w:line="520" w:lineRule="exact"/>
        <w:ind w:left="2249" w:hangingChars="800" w:hanging="2249"/>
        <w:jc w:val="left"/>
        <w:rPr>
          <w:rFonts w:eastAsiaTheme="minorEastAsia"/>
          <w:b/>
          <w:color w:val="000000" w:themeColor="text1"/>
          <w:sz w:val="28"/>
          <w:szCs w:val="44"/>
        </w:rPr>
      </w:pPr>
    </w:p>
    <w:p w14:paraId="54B2DCA0"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一、按防电击类型分类：</w:t>
      </w:r>
      <w:r w:rsidRPr="00C60C95">
        <w:rPr>
          <w:rFonts w:eastAsiaTheme="minorEastAsia"/>
          <w:color w:val="000000" w:themeColor="text1"/>
          <w:sz w:val="24"/>
        </w:rPr>
        <w:t xml:space="preserve"> </w:t>
      </w:r>
    </w:p>
    <w:p w14:paraId="6CC6C249"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二、按防电击的程度分类：</w:t>
      </w:r>
    </w:p>
    <w:p w14:paraId="20185465"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三、按</w:t>
      </w:r>
      <w:proofErr w:type="gramStart"/>
      <w:r w:rsidRPr="00C60C95">
        <w:rPr>
          <w:rFonts w:eastAsiaTheme="minorEastAsia"/>
          <w:color w:val="000000" w:themeColor="text1"/>
          <w:sz w:val="24"/>
        </w:rPr>
        <w:t>对进液</w:t>
      </w:r>
      <w:proofErr w:type="gramEnd"/>
      <w:r w:rsidRPr="00C60C95">
        <w:rPr>
          <w:rFonts w:eastAsiaTheme="minorEastAsia"/>
          <w:color w:val="000000" w:themeColor="text1"/>
          <w:sz w:val="24"/>
        </w:rPr>
        <w:t>的防护程度分类：</w:t>
      </w:r>
    </w:p>
    <w:p w14:paraId="606A737E"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四、按在与空气混合的易燃麻醉气或与氧或氧化亚氮混合的易燃麻醉</w:t>
      </w:r>
      <w:proofErr w:type="gramStart"/>
      <w:r w:rsidRPr="00C60C95">
        <w:rPr>
          <w:rFonts w:eastAsiaTheme="minorEastAsia"/>
          <w:color w:val="000000" w:themeColor="text1"/>
          <w:sz w:val="24"/>
        </w:rPr>
        <w:t>气情况</w:t>
      </w:r>
      <w:proofErr w:type="gramEnd"/>
      <w:r w:rsidRPr="00C60C95">
        <w:rPr>
          <w:rFonts w:eastAsiaTheme="minorEastAsia"/>
          <w:color w:val="000000" w:themeColor="text1"/>
          <w:sz w:val="24"/>
        </w:rPr>
        <w:t>下使用时的安全程度分类：</w:t>
      </w:r>
    </w:p>
    <w:p w14:paraId="6EDD8994"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五、按运行模式分类：</w:t>
      </w:r>
    </w:p>
    <w:p w14:paraId="43F3E6AE"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六、设备的额定电压和频率：</w:t>
      </w:r>
    </w:p>
    <w:p w14:paraId="7EE57B0C"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网电源：</w:t>
      </w:r>
    </w:p>
    <w:p w14:paraId="44AE7365"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内部电源：</w:t>
      </w:r>
    </w:p>
    <w:p w14:paraId="738DC33A"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七、设备的输入功率：</w:t>
      </w:r>
    </w:p>
    <w:p w14:paraId="20878A99"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八、设备是否具有对除颤放电效应防护的应用部分：</w:t>
      </w:r>
      <w:r w:rsidRPr="00C60C95">
        <w:rPr>
          <w:rFonts w:eastAsiaTheme="minorEastAsia"/>
          <w:color w:val="000000" w:themeColor="text1"/>
          <w:sz w:val="24"/>
        </w:rPr>
        <w:t xml:space="preserve"> </w:t>
      </w:r>
    </w:p>
    <w:p w14:paraId="0ADCD33F"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九、设备是否具有信号输出或输入部分：</w:t>
      </w:r>
      <w:r w:rsidRPr="00C60C95">
        <w:rPr>
          <w:rFonts w:eastAsiaTheme="minorEastAsia"/>
          <w:color w:val="000000" w:themeColor="text1"/>
          <w:sz w:val="24"/>
        </w:rPr>
        <w:t xml:space="preserve"> </w:t>
      </w:r>
    </w:p>
    <w:p w14:paraId="54A0CC30"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十、永久性安装设备或非永久性安装设备：</w:t>
      </w:r>
    </w:p>
    <w:p w14:paraId="37C61F09"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rPr>
      </w:pPr>
      <w:r w:rsidRPr="00C60C95">
        <w:rPr>
          <w:rFonts w:eastAsiaTheme="minorEastAsia"/>
          <w:color w:val="000000" w:themeColor="text1"/>
          <w:sz w:val="24"/>
        </w:rPr>
        <w:t>十一、电气绝缘图</w:t>
      </w:r>
    </w:p>
    <w:p w14:paraId="46A16EB1" w14:textId="77777777" w:rsidR="007821DF" w:rsidRPr="00C60C95" w:rsidRDefault="00634B04">
      <w:pPr>
        <w:overflowPunct w:val="0"/>
        <w:autoSpaceDE w:val="0"/>
        <w:autoSpaceDN w:val="0"/>
        <w:adjustRightInd w:val="0"/>
        <w:snapToGrid w:val="0"/>
        <w:spacing w:line="520" w:lineRule="exact"/>
        <w:jc w:val="center"/>
        <w:rPr>
          <w:rFonts w:eastAsia="宋体"/>
          <w:color w:val="000000" w:themeColor="text1"/>
          <w:sz w:val="24"/>
        </w:rPr>
      </w:pPr>
      <w:r w:rsidRPr="00C60C95">
        <w:rPr>
          <w:rFonts w:eastAsia="宋体"/>
          <w:color w:val="000000" w:themeColor="text1"/>
          <w:sz w:val="24"/>
        </w:rPr>
        <w:t>… …</w:t>
      </w:r>
    </w:p>
    <w:p w14:paraId="3A204EA6" w14:textId="77777777" w:rsidR="007821DF" w:rsidRPr="00C60C95" w:rsidRDefault="00634B04">
      <w:pPr>
        <w:overflowPunct w:val="0"/>
        <w:autoSpaceDE w:val="0"/>
        <w:autoSpaceDN w:val="0"/>
        <w:adjustRightInd w:val="0"/>
        <w:snapToGrid w:val="0"/>
        <w:spacing w:line="520" w:lineRule="exact"/>
        <w:jc w:val="center"/>
        <w:rPr>
          <w:rFonts w:eastAsia="宋体"/>
          <w:bCs/>
          <w:color w:val="000000" w:themeColor="text1"/>
          <w:sz w:val="24"/>
        </w:rPr>
      </w:pPr>
      <w:r w:rsidRPr="00C60C95">
        <w:rPr>
          <w:rFonts w:eastAsia="宋体"/>
          <w:bCs/>
          <w:color w:val="000000" w:themeColor="text1"/>
          <w:sz w:val="24"/>
        </w:rPr>
        <w:t>（分页）</w:t>
      </w:r>
    </w:p>
    <w:p w14:paraId="047601B0" w14:textId="77777777" w:rsidR="007821DF" w:rsidRPr="00C60C95" w:rsidRDefault="007821DF">
      <w:pPr>
        <w:overflowPunct w:val="0"/>
        <w:autoSpaceDE w:val="0"/>
        <w:autoSpaceDN w:val="0"/>
        <w:adjustRightInd w:val="0"/>
        <w:snapToGrid w:val="0"/>
        <w:spacing w:line="520" w:lineRule="exact"/>
        <w:rPr>
          <w:rFonts w:eastAsia="宋体"/>
          <w:color w:val="000000" w:themeColor="text1"/>
          <w:sz w:val="24"/>
        </w:rPr>
      </w:pPr>
    </w:p>
    <w:p w14:paraId="3E2B6613" w14:textId="77777777" w:rsidR="007821DF" w:rsidRPr="00C60C95" w:rsidRDefault="00634B04">
      <w:pPr>
        <w:overflowPunct w:val="0"/>
        <w:autoSpaceDE w:val="0"/>
        <w:autoSpaceDN w:val="0"/>
        <w:adjustRightInd w:val="0"/>
        <w:snapToGrid w:val="0"/>
        <w:spacing w:line="520" w:lineRule="exact"/>
        <w:jc w:val="center"/>
        <w:rPr>
          <w:rFonts w:eastAsia="宋体"/>
          <w:b/>
          <w:bCs/>
          <w:color w:val="000000" w:themeColor="text1"/>
          <w:sz w:val="24"/>
        </w:rPr>
      </w:pPr>
      <w:r w:rsidRPr="00C60C95">
        <w:rPr>
          <w:rFonts w:eastAsia="宋体"/>
          <w:b/>
          <w:bCs/>
          <w:color w:val="000000" w:themeColor="text1"/>
          <w:sz w:val="24"/>
        </w:rPr>
        <w:br w:type="page"/>
      </w:r>
    </w:p>
    <w:p w14:paraId="21F7B607" w14:textId="77777777" w:rsidR="007821DF" w:rsidRPr="00C60C95" w:rsidRDefault="00634B04">
      <w:pPr>
        <w:overflowPunct w:val="0"/>
        <w:autoSpaceDE w:val="0"/>
        <w:autoSpaceDN w:val="0"/>
        <w:adjustRightInd w:val="0"/>
        <w:snapToGrid w:val="0"/>
        <w:spacing w:line="520" w:lineRule="exact"/>
        <w:outlineLvl w:val="1"/>
        <w:rPr>
          <w:rFonts w:eastAsiaTheme="minorEastAsia"/>
          <w:b/>
          <w:bCs/>
          <w:color w:val="000000" w:themeColor="text1"/>
          <w:sz w:val="24"/>
        </w:rPr>
      </w:pPr>
      <w:r w:rsidRPr="00C60C95">
        <w:rPr>
          <w:rFonts w:eastAsiaTheme="minorEastAsia"/>
          <w:b/>
          <w:bCs/>
          <w:color w:val="000000" w:themeColor="text1"/>
          <w:sz w:val="24"/>
        </w:rPr>
        <w:lastRenderedPageBreak/>
        <w:t>附录</w:t>
      </w:r>
      <w:r w:rsidRPr="00C60C95">
        <w:rPr>
          <w:rFonts w:eastAsiaTheme="minorEastAsia"/>
          <w:b/>
          <w:bCs/>
          <w:color w:val="000000" w:themeColor="text1"/>
          <w:sz w:val="24"/>
        </w:rPr>
        <w:t>B</w:t>
      </w:r>
    </w:p>
    <w:p w14:paraId="370EFD31" w14:textId="77777777" w:rsidR="007821DF" w:rsidRPr="00C60C95" w:rsidRDefault="007821DF">
      <w:pPr>
        <w:overflowPunct w:val="0"/>
        <w:autoSpaceDE w:val="0"/>
        <w:autoSpaceDN w:val="0"/>
        <w:adjustRightInd w:val="0"/>
        <w:snapToGrid w:val="0"/>
        <w:spacing w:line="520" w:lineRule="exact"/>
        <w:jc w:val="center"/>
        <w:rPr>
          <w:rFonts w:eastAsia="宋体"/>
          <w:b/>
          <w:bCs/>
          <w:color w:val="000000" w:themeColor="text1"/>
          <w:sz w:val="24"/>
        </w:rPr>
      </w:pPr>
    </w:p>
    <w:p w14:paraId="551401B0" w14:textId="77777777" w:rsidR="007821DF" w:rsidRPr="00C60C95" w:rsidRDefault="00634B04">
      <w:pPr>
        <w:overflowPunct w:val="0"/>
        <w:autoSpaceDE w:val="0"/>
        <w:autoSpaceDN w:val="0"/>
        <w:adjustRightInd w:val="0"/>
        <w:snapToGrid w:val="0"/>
        <w:spacing w:line="520" w:lineRule="exact"/>
        <w:jc w:val="center"/>
        <w:rPr>
          <w:rFonts w:eastAsiaTheme="minorEastAsia"/>
          <w:color w:val="000000" w:themeColor="text1"/>
          <w:sz w:val="24"/>
        </w:rPr>
      </w:pPr>
      <w:r w:rsidRPr="00C60C95">
        <w:rPr>
          <w:rFonts w:eastAsiaTheme="minorEastAsia"/>
          <w:color w:val="000000" w:themeColor="text1"/>
          <w:sz w:val="24"/>
        </w:rPr>
        <w:t>表</w:t>
      </w:r>
      <w:r w:rsidRPr="00C60C95">
        <w:rPr>
          <w:rFonts w:eastAsiaTheme="minorEastAsia"/>
          <w:color w:val="000000" w:themeColor="text1"/>
          <w:sz w:val="24"/>
        </w:rPr>
        <w:t xml:space="preserve">1. </w:t>
      </w:r>
      <w:r w:rsidRPr="00C60C95">
        <w:rPr>
          <w:rFonts w:eastAsiaTheme="minorEastAsia"/>
          <w:color w:val="000000" w:themeColor="text1"/>
          <w:sz w:val="24"/>
        </w:rPr>
        <w:t>产品</w:t>
      </w:r>
      <w:r w:rsidRPr="00C60C95">
        <w:rPr>
          <w:rFonts w:eastAsiaTheme="minorEastAsia" w:hint="eastAsia"/>
          <w:color w:val="000000" w:themeColor="text1"/>
          <w:sz w:val="24"/>
        </w:rPr>
        <w:t>配置信息</w:t>
      </w:r>
      <w:r w:rsidRPr="00C60C95">
        <w:rPr>
          <w:rFonts w:eastAsiaTheme="minorEastAsia"/>
          <w:color w:val="000000" w:themeColor="text1"/>
          <w:sz w:val="24"/>
        </w:rPr>
        <w:t>表</w:t>
      </w:r>
    </w:p>
    <w:tbl>
      <w:tblPr>
        <w:tblW w:w="90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3020"/>
        <w:gridCol w:w="3020"/>
      </w:tblGrid>
      <w:tr w:rsidR="007821DF" w:rsidRPr="00C60C95" w14:paraId="13BDE4B7" w14:textId="77777777">
        <w:tc>
          <w:tcPr>
            <w:tcW w:w="3020" w:type="dxa"/>
            <w:vAlign w:val="center"/>
          </w:tcPr>
          <w:p w14:paraId="7B91A250"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参数</w:t>
            </w:r>
          </w:p>
        </w:tc>
        <w:tc>
          <w:tcPr>
            <w:tcW w:w="3020" w:type="dxa"/>
            <w:vAlign w:val="center"/>
          </w:tcPr>
          <w:p w14:paraId="1D0CCE0D"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配置</w:t>
            </w:r>
            <w:r w:rsidRPr="00C60C95">
              <w:rPr>
                <w:rFonts w:eastAsiaTheme="minorEastAsia"/>
                <w:color w:val="000000" w:themeColor="text1"/>
                <w:sz w:val="24"/>
              </w:rPr>
              <w:t>1</w:t>
            </w:r>
          </w:p>
        </w:tc>
        <w:tc>
          <w:tcPr>
            <w:tcW w:w="3020" w:type="dxa"/>
            <w:vAlign w:val="center"/>
          </w:tcPr>
          <w:p w14:paraId="0F498D49"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配置</w:t>
            </w:r>
            <w:r w:rsidRPr="00C60C95">
              <w:rPr>
                <w:rFonts w:eastAsiaTheme="minorEastAsia"/>
                <w:color w:val="000000" w:themeColor="text1"/>
                <w:sz w:val="24"/>
              </w:rPr>
              <w:t>2</w:t>
            </w:r>
          </w:p>
        </w:tc>
      </w:tr>
      <w:tr w:rsidR="007821DF" w:rsidRPr="00C60C95" w14:paraId="27E3BC98" w14:textId="77777777">
        <w:tc>
          <w:tcPr>
            <w:tcW w:w="3020" w:type="dxa"/>
            <w:vAlign w:val="center"/>
          </w:tcPr>
          <w:p w14:paraId="76FC06FC"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外形尺寸</w:t>
            </w:r>
          </w:p>
          <w:p w14:paraId="3DA4EED4"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（宽</w:t>
            </w:r>
            <w:r w:rsidRPr="00C60C95">
              <w:rPr>
                <w:rFonts w:eastAsiaTheme="minorEastAsia"/>
                <w:color w:val="000000" w:themeColor="text1"/>
                <w:sz w:val="24"/>
              </w:rPr>
              <w:t>×</w:t>
            </w:r>
            <w:r w:rsidRPr="00C60C95">
              <w:rPr>
                <w:rFonts w:eastAsiaTheme="minorEastAsia"/>
                <w:color w:val="000000" w:themeColor="text1"/>
                <w:sz w:val="24"/>
              </w:rPr>
              <w:t>深</w:t>
            </w:r>
            <w:r w:rsidRPr="00C60C95">
              <w:rPr>
                <w:rFonts w:eastAsiaTheme="minorEastAsia"/>
                <w:color w:val="000000" w:themeColor="text1"/>
                <w:sz w:val="24"/>
              </w:rPr>
              <w:t>×</w:t>
            </w:r>
            <w:r w:rsidRPr="00C60C95">
              <w:rPr>
                <w:rFonts w:eastAsiaTheme="minorEastAsia"/>
                <w:color w:val="000000" w:themeColor="text1"/>
                <w:sz w:val="24"/>
              </w:rPr>
              <w:t>高）（</w:t>
            </w:r>
            <w:r w:rsidRPr="00C60C95">
              <w:rPr>
                <w:rFonts w:eastAsiaTheme="minorEastAsia"/>
                <w:color w:val="000000" w:themeColor="text1"/>
                <w:sz w:val="24"/>
              </w:rPr>
              <w:t>mm</w:t>
            </w:r>
            <w:r w:rsidRPr="00C60C95">
              <w:rPr>
                <w:rFonts w:eastAsiaTheme="minorEastAsia"/>
                <w:color w:val="000000" w:themeColor="text1"/>
                <w:sz w:val="24"/>
              </w:rPr>
              <w:t>）</w:t>
            </w:r>
          </w:p>
        </w:tc>
        <w:tc>
          <w:tcPr>
            <w:tcW w:w="3020" w:type="dxa"/>
            <w:vAlign w:val="center"/>
          </w:tcPr>
          <w:p w14:paraId="7B6B0976"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5456FAE3" w14:textId="77777777" w:rsidR="007821DF" w:rsidRPr="00C60C95" w:rsidRDefault="007821DF">
            <w:pPr>
              <w:spacing w:line="520" w:lineRule="exact"/>
              <w:jc w:val="center"/>
              <w:rPr>
                <w:rFonts w:eastAsiaTheme="minorEastAsia"/>
                <w:color w:val="000000" w:themeColor="text1"/>
                <w:sz w:val="24"/>
              </w:rPr>
            </w:pPr>
          </w:p>
        </w:tc>
      </w:tr>
      <w:tr w:rsidR="007821DF" w:rsidRPr="00C60C95" w14:paraId="052651E0" w14:textId="77777777">
        <w:tc>
          <w:tcPr>
            <w:tcW w:w="3020" w:type="dxa"/>
            <w:vAlign w:val="center"/>
          </w:tcPr>
          <w:p w14:paraId="66C6DCCC"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扫描</w:t>
            </w:r>
            <w:r w:rsidRPr="00C60C95">
              <w:rPr>
                <w:rFonts w:eastAsiaTheme="minorEastAsia"/>
                <w:color w:val="000000" w:themeColor="text1"/>
                <w:sz w:val="24"/>
              </w:rPr>
              <w:t>尺寸</w:t>
            </w:r>
          </w:p>
          <w:p w14:paraId="7611662F"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（宽</w:t>
            </w:r>
            <w:r w:rsidRPr="00C60C95">
              <w:rPr>
                <w:rFonts w:eastAsiaTheme="minorEastAsia"/>
                <w:color w:val="000000" w:themeColor="text1"/>
                <w:sz w:val="24"/>
              </w:rPr>
              <w:t>×</w:t>
            </w:r>
            <w:r w:rsidRPr="00C60C95">
              <w:rPr>
                <w:rFonts w:eastAsiaTheme="minorEastAsia"/>
                <w:color w:val="000000" w:themeColor="text1"/>
                <w:sz w:val="24"/>
              </w:rPr>
              <w:t>深</w:t>
            </w:r>
            <w:r w:rsidRPr="00C60C95">
              <w:rPr>
                <w:rFonts w:eastAsiaTheme="minorEastAsia"/>
                <w:color w:val="000000" w:themeColor="text1"/>
                <w:sz w:val="24"/>
              </w:rPr>
              <w:t>×</w:t>
            </w:r>
            <w:r w:rsidRPr="00C60C95">
              <w:rPr>
                <w:rFonts w:eastAsiaTheme="minorEastAsia"/>
                <w:color w:val="000000" w:themeColor="text1"/>
                <w:sz w:val="24"/>
              </w:rPr>
              <w:t>高）（</w:t>
            </w:r>
            <w:r w:rsidRPr="00C60C95">
              <w:rPr>
                <w:rFonts w:eastAsiaTheme="minorEastAsia"/>
                <w:color w:val="000000" w:themeColor="text1"/>
                <w:sz w:val="24"/>
              </w:rPr>
              <w:t>mm</w:t>
            </w:r>
            <w:r w:rsidRPr="00C60C95">
              <w:rPr>
                <w:rFonts w:eastAsiaTheme="minorEastAsia"/>
                <w:color w:val="000000" w:themeColor="text1"/>
                <w:sz w:val="24"/>
              </w:rPr>
              <w:t>）</w:t>
            </w:r>
          </w:p>
        </w:tc>
        <w:tc>
          <w:tcPr>
            <w:tcW w:w="3020" w:type="dxa"/>
            <w:vAlign w:val="center"/>
          </w:tcPr>
          <w:p w14:paraId="1489FE61"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0CF098E5" w14:textId="77777777" w:rsidR="007821DF" w:rsidRPr="00C60C95" w:rsidRDefault="007821DF">
            <w:pPr>
              <w:spacing w:line="520" w:lineRule="exact"/>
              <w:jc w:val="center"/>
              <w:rPr>
                <w:rFonts w:eastAsiaTheme="minorEastAsia"/>
                <w:color w:val="000000" w:themeColor="text1"/>
                <w:sz w:val="24"/>
              </w:rPr>
            </w:pPr>
          </w:p>
        </w:tc>
      </w:tr>
      <w:tr w:rsidR="007821DF" w:rsidRPr="00C60C95" w14:paraId="7DA2B8BA" w14:textId="77777777">
        <w:tc>
          <w:tcPr>
            <w:tcW w:w="3020" w:type="dxa"/>
            <w:vAlign w:val="center"/>
          </w:tcPr>
          <w:p w14:paraId="2A1FB932"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w:t>
            </w:r>
            <w:r w:rsidRPr="00C60C95">
              <w:rPr>
                <w:rFonts w:eastAsiaTheme="minorEastAsia"/>
                <w:color w:val="000000" w:themeColor="text1"/>
                <w:sz w:val="24"/>
              </w:rPr>
              <w:t>类型</w:t>
            </w:r>
            <w:r w:rsidRPr="00C60C95">
              <w:rPr>
                <w:rFonts w:eastAsiaTheme="minorEastAsia" w:hint="eastAsia"/>
                <w:color w:val="000000" w:themeColor="text1"/>
                <w:sz w:val="24"/>
              </w:rPr>
              <w:t>（电离室</w:t>
            </w:r>
            <w:r w:rsidRPr="00C60C95">
              <w:rPr>
                <w:rFonts w:eastAsiaTheme="minorEastAsia"/>
                <w:color w:val="000000" w:themeColor="text1"/>
                <w:sz w:val="24"/>
              </w:rPr>
              <w:t>、半导体等</w:t>
            </w:r>
            <w:r w:rsidRPr="00C60C95">
              <w:rPr>
                <w:rFonts w:eastAsiaTheme="minorEastAsia" w:hint="eastAsia"/>
                <w:color w:val="000000" w:themeColor="text1"/>
                <w:sz w:val="24"/>
              </w:rPr>
              <w:t>）</w:t>
            </w:r>
          </w:p>
        </w:tc>
        <w:tc>
          <w:tcPr>
            <w:tcW w:w="3020" w:type="dxa"/>
            <w:vAlign w:val="center"/>
          </w:tcPr>
          <w:p w14:paraId="1E107D32"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799FAC52" w14:textId="77777777" w:rsidR="007821DF" w:rsidRPr="00C60C95" w:rsidRDefault="007821DF">
            <w:pPr>
              <w:spacing w:line="520" w:lineRule="exact"/>
              <w:jc w:val="center"/>
              <w:rPr>
                <w:rFonts w:eastAsiaTheme="minorEastAsia"/>
                <w:color w:val="000000" w:themeColor="text1"/>
                <w:sz w:val="24"/>
              </w:rPr>
            </w:pPr>
          </w:p>
        </w:tc>
      </w:tr>
      <w:tr w:rsidR="007821DF" w:rsidRPr="00C60C95" w14:paraId="1E4B470D" w14:textId="77777777">
        <w:tc>
          <w:tcPr>
            <w:tcW w:w="3020" w:type="dxa"/>
            <w:vAlign w:val="center"/>
          </w:tcPr>
          <w:p w14:paraId="6695A9FC"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探测器尺寸规格</w:t>
            </w:r>
          </w:p>
        </w:tc>
        <w:tc>
          <w:tcPr>
            <w:tcW w:w="3020" w:type="dxa"/>
            <w:vAlign w:val="center"/>
          </w:tcPr>
          <w:p w14:paraId="16A7107A"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222FC953" w14:textId="77777777" w:rsidR="007821DF" w:rsidRPr="00C60C95" w:rsidRDefault="007821DF">
            <w:pPr>
              <w:spacing w:line="520" w:lineRule="exact"/>
              <w:jc w:val="center"/>
              <w:rPr>
                <w:rFonts w:eastAsiaTheme="minorEastAsia"/>
                <w:color w:val="000000" w:themeColor="text1"/>
                <w:sz w:val="24"/>
              </w:rPr>
            </w:pPr>
          </w:p>
        </w:tc>
      </w:tr>
      <w:tr w:rsidR="007821DF" w:rsidRPr="00C60C95" w14:paraId="18BED11B" w14:textId="77777777">
        <w:tc>
          <w:tcPr>
            <w:tcW w:w="3020" w:type="dxa"/>
            <w:vAlign w:val="center"/>
          </w:tcPr>
          <w:p w14:paraId="48F185A7"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探测器灵敏体积</w:t>
            </w:r>
          </w:p>
        </w:tc>
        <w:tc>
          <w:tcPr>
            <w:tcW w:w="3020" w:type="dxa"/>
            <w:vAlign w:val="center"/>
          </w:tcPr>
          <w:p w14:paraId="74A13FE4"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691D0111" w14:textId="77777777" w:rsidR="007821DF" w:rsidRPr="00C60C95" w:rsidRDefault="007821DF">
            <w:pPr>
              <w:spacing w:line="520" w:lineRule="exact"/>
              <w:jc w:val="center"/>
              <w:rPr>
                <w:rFonts w:eastAsiaTheme="minorEastAsia"/>
                <w:color w:val="000000" w:themeColor="text1"/>
                <w:sz w:val="24"/>
              </w:rPr>
            </w:pPr>
          </w:p>
        </w:tc>
      </w:tr>
      <w:tr w:rsidR="007821DF" w:rsidRPr="00C60C95" w14:paraId="35292A35" w14:textId="77777777">
        <w:tc>
          <w:tcPr>
            <w:tcW w:w="3020" w:type="dxa"/>
            <w:vAlign w:val="center"/>
          </w:tcPr>
          <w:p w14:paraId="6B68A9CF"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探测器组成结构、</w:t>
            </w:r>
            <w:r w:rsidRPr="00C60C95">
              <w:rPr>
                <w:rFonts w:eastAsiaTheme="minorEastAsia"/>
                <w:color w:val="000000" w:themeColor="text1"/>
                <w:sz w:val="24"/>
              </w:rPr>
              <w:t>材料密度和水等效厚度</w:t>
            </w:r>
          </w:p>
        </w:tc>
        <w:tc>
          <w:tcPr>
            <w:tcW w:w="3020" w:type="dxa"/>
            <w:vAlign w:val="center"/>
          </w:tcPr>
          <w:p w14:paraId="29476276"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329910E0" w14:textId="77777777" w:rsidR="007821DF" w:rsidRPr="00C60C95" w:rsidRDefault="007821DF">
            <w:pPr>
              <w:spacing w:line="520" w:lineRule="exact"/>
              <w:jc w:val="center"/>
              <w:rPr>
                <w:rFonts w:eastAsiaTheme="minorEastAsia"/>
                <w:color w:val="000000" w:themeColor="text1"/>
                <w:sz w:val="24"/>
              </w:rPr>
            </w:pPr>
          </w:p>
        </w:tc>
      </w:tr>
      <w:tr w:rsidR="007821DF" w:rsidRPr="00C60C95" w14:paraId="6791CEE9" w14:textId="77777777">
        <w:tc>
          <w:tcPr>
            <w:tcW w:w="3020" w:type="dxa"/>
            <w:vAlign w:val="center"/>
          </w:tcPr>
          <w:p w14:paraId="0744FC03"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测量</w:t>
            </w:r>
            <w:r w:rsidRPr="00C60C95">
              <w:rPr>
                <w:rFonts w:eastAsiaTheme="minorEastAsia"/>
                <w:color w:val="000000" w:themeColor="text1"/>
                <w:sz w:val="24"/>
              </w:rPr>
              <w:t>射线的类型、能量响应范围</w:t>
            </w:r>
            <w:r w:rsidRPr="00C60C95">
              <w:rPr>
                <w:rFonts w:eastAsiaTheme="minorEastAsia" w:hint="eastAsia"/>
                <w:color w:val="000000" w:themeColor="text1"/>
                <w:sz w:val="24"/>
              </w:rPr>
              <w:t>、</w:t>
            </w:r>
            <w:r w:rsidRPr="00C60C95">
              <w:rPr>
                <w:rFonts w:eastAsiaTheme="minorEastAsia"/>
                <w:color w:val="000000" w:themeColor="text1"/>
                <w:sz w:val="24"/>
              </w:rPr>
              <w:t>剂量范围、剂量率范围</w:t>
            </w:r>
          </w:p>
        </w:tc>
        <w:tc>
          <w:tcPr>
            <w:tcW w:w="3020" w:type="dxa"/>
            <w:vAlign w:val="center"/>
          </w:tcPr>
          <w:p w14:paraId="7C84C0E0"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0BE83DA6" w14:textId="77777777" w:rsidR="007821DF" w:rsidRPr="00C60C95" w:rsidRDefault="007821DF">
            <w:pPr>
              <w:spacing w:line="520" w:lineRule="exact"/>
              <w:jc w:val="center"/>
              <w:rPr>
                <w:rFonts w:eastAsiaTheme="minorEastAsia"/>
                <w:color w:val="000000" w:themeColor="text1"/>
                <w:sz w:val="24"/>
              </w:rPr>
            </w:pPr>
          </w:p>
        </w:tc>
      </w:tr>
      <w:tr w:rsidR="007821DF" w:rsidRPr="00C60C95" w14:paraId="524F7D46" w14:textId="77777777">
        <w:tc>
          <w:tcPr>
            <w:tcW w:w="3020" w:type="dxa"/>
            <w:vAlign w:val="center"/>
          </w:tcPr>
          <w:p w14:paraId="5FBBB708"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测量</w:t>
            </w:r>
            <w:r w:rsidRPr="00C60C95">
              <w:rPr>
                <w:rFonts w:eastAsiaTheme="minorEastAsia"/>
                <w:color w:val="000000" w:themeColor="text1"/>
                <w:sz w:val="24"/>
              </w:rPr>
              <w:t>的最小时间采样间隔及电荷</w:t>
            </w:r>
            <w:r w:rsidRPr="00C60C95">
              <w:rPr>
                <w:rFonts w:eastAsiaTheme="minorEastAsia" w:hint="eastAsia"/>
                <w:color w:val="000000" w:themeColor="text1"/>
                <w:sz w:val="24"/>
              </w:rPr>
              <w:t>收集</w:t>
            </w:r>
            <w:r w:rsidRPr="00C60C95">
              <w:rPr>
                <w:rFonts w:eastAsiaTheme="minorEastAsia"/>
                <w:color w:val="000000" w:themeColor="text1"/>
                <w:sz w:val="24"/>
              </w:rPr>
              <w:t>时间</w:t>
            </w:r>
          </w:p>
        </w:tc>
        <w:tc>
          <w:tcPr>
            <w:tcW w:w="3020" w:type="dxa"/>
            <w:vAlign w:val="center"/>
          </w:tcPr>
          <w:p w14:paraId="3F698772" w14:textId="77777777" w:rsidR="007821DF" w:rsidRPr="00C60C95" w:rsidRDefault="007821DF">
            <w:pPr>
              <w:spacing w:line="520" w:lineRule="exact"/>
              <w:jc w:val="center"/>
              <w:rPr>
                <w:rFonts w:eastAsiaTheme="minorEastAsia"/>
                <w:color w:val="000000" w:themeColor="text1"/>
                <w:sz w:val="24"/>
              </w:rPr>
            </w:pPr>
          </w:p>
        </w:tc>
        <w:tc>
          <w:tcPr>
            <w:tcW w:w="3020" w:type="dxa"/>
            <w:vAlign w:val="center"/>
          </w:tcPr>
          <w:p w14:paraId="4E7DFC93" w14:textId="77777777" w:rsidR="007821DF" w:rsidRPr="00C60C95" w:rsidRDefault="007821DF">
            <w:pPr>
              <w:spacing w:line="520" w:lineRule="exact"/>
              <w:jc w:val="center"/>
              <w:rPr>
                <w:rFonts w:eastAsiaTheme="minorEastAsia"/>
                <w:color w:val="000000" w:themeColor="text1"/>
                <w:sz w:val="24"/>
              </w:rPr>
            </w:pPr>
          </w:p>
        </w:tc>
      </w:tr>
      <w:tr w:rsidR="007821DF" w:rsidRPr="00C60C95" w14:paraId="6954796E" w14:textId="77777777">
        <w:tc>
          <w:tcPr>
            <w:tcW w:w="3020" w:type="dxa"/>
            <w:vAlign w:val="center"/>
          </w:tcPr>
          <w:p w14:paraId="4E85D985"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w:t>
            </w:r>
            <w:r w:rsidRPr="00C60C95">
              <w:rPr>
                <w:rFonts w:eastAsiaTheme="minorEastAsia"/>
                <w:color w:val="000000" w:themeColor="text1"/>
                <w:sz w:val="24"/>
              </w:rPr>
              <w:t>..</w:t>
            </w:r>
          </w:p>
        </w:tc>
        <w:tc>
          <w:tcPr>
            <w:tcW w:w="3020" w:type="dxa"/>
            <w:vAlign w:val="center"/>
          </w:tcPr>
          <w:p w14:paraId="7FF69D27"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w:t>
            </w:r>
            <w:r w:rsidRPr="00C60C95">
              <w:rPr>
                <w:rFonts w:eastAsiaTheme="minorEastAsia"/>
                <w:color w:val="000000" w:themeColor="text1"/>
                <w:sz w:val="24"/>
              </w:rPr>
              <w:t>..</w:t>
            </w:r>
          </w:p>
        </w:tc>
        <w:tc>
          <w:tcPr>
            <w:tcW w:w="3020" w:type="dxa"/>
            <w:vAlign w:val="center"/>
          </w:tcPr>
          <w:p w14:paraId="32F7D934"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w:t>
            </w:r>
            <w:r w:rsidRPr="00C60C95">
              <w:rPr>
                <w:rFonts w:eastAsiaTheme="minorEastAsia"/>
                <w:color w:val="000000" w:themeColor="text1"/>
                <w:sz w:val="24"/>
              </w:rPr>
              <w:t>..</w:t>
            </w:r>
          </w:p>
        </w:tc>
      </w:tr>
    </w:tbl>
    <w:p w14:paraId="68C34D1F" w14:textId="77777777" w:rsidR="007821DF" w:rsidRPr="00C60C95" w:rsidRDefault="00634B04">
      <w:pPr>
        <w:widowControl/>
        <w:jc w:val="left"/>
        <w:rPr>
          <w:rFonts w:eastAsia="宋体"/>
          <w:b/>
          <w:bCs/>
          <w:color w:val="000000" w:themeColor="text1"/>
          <w:sz w:val="24"/>
        </w:rPr>
      </w:pPr>
      <w:r w:rsidRPr="00C60C95">
        <w:rPr>
          <w:rFonts w:eastAsia="宋体"/>
          <w:b/>
          <w:bCs/>
          <w:color w:val="000000" w:themeColor="text1"/>
          <w:sz w:val="24"/>
        </w:rPr>
        <w:br w:type="page"/>
      </w:r>
    </w:p>
    <w:p w14:paraId="27728823" w14:textId="77777777" w:rsidR="007821DF" w:rsidRPr="00C60C95" w:rsidRDefault="007821DF">
      <w:pPr>
        <w:widowControl/>
        <w:jc w:val="left"/>
        <w:rPr>
          <w:rFonts w:eastAsia="宋体"/>
          <w:b/>
          <w:bCs/>
          <w:color w:val="000000" w:themeColor="text1"/>
          <w:sz w:val="24"/>
        </w:rPr>
      </w:pPr>
    </w:p>
    <w:p w14:paraId="6FDD7370" w14:textId="2CEDEF67" w:rsidR="007821DF" w:rsidRPr="00C60C95" w:rsidRDefault="00634B04">
      <w:pPr>
        <w:adjustRightInd w:val="0"/>
        <w:snapToGrid w:val="0"/>
        <w:spacing w:line="520" w:lineRule="exact"/>
        <w:rPr>
          <w:rFonts w:eastAsia="宋体"/>
          <w:color w:val="000000" w:themeColor="text1"/>
          <w:sz w:val="24"/>
        </w:rPr>
      </w:pPr>
      <w:r w:rsidRPr="00C60C95">
        <w:rPr>
          <w:rFonts w:eastAsia="宋体"/>
          <w:b/>
          <w:bCs/>
          <w:color w:val="000000" w:themeColor="text1"/>
          <w:sz w:val="24"/>
        </w:rPr>
        <w:t>医疗器械产品技术要求编号</w:t>
      </w:r>
      <w:r w:rsidRPr="00C60C95">
        <w:rPr>
          <w:rFonts w:eastAsia="宋体"/>
          <w:color w:val="000000" w:themeColor="text1"/>
          <w:sz w:val="24"/>
        </w:rPr>
        <w:t>：</w:t>
      </w:r>
      <w:r w:rsidR="00531F27" w:rsidRPr="00C60C95">
        <w:rPr>
          <w:rFonts w:eastAsia="宋体"/>
          <w:color w:val="000000" w:themeColor="text1"/>
          <w:sz w:val="24"/>
        </w:rPr>
        <w:t xml:space="preserve"> </w:t>
      </w:r>
    </w:p>
    <w:p w14:paraId="1DA28FE4" w14:textId="77777777" w:rsidR="007821DF" w:rsidRPr="00C60C95" w:rsidRDefault="007821DF">
      <w:pPr>
        <w:adjustRightInd w:val="0"/>
        <w:snapToGrid w:val="0"/>
        <w:spacing w:line="520" w:lineRule="exact"/>
        <w:jc w:val="center"/>
        <w:rPr>
          <w:rFonts w:eastAsia="宋体"/>
          <w:color w:val="000000" w:themeColor="text1"/>
          <w:sz w:val="24"/>
        </w:rPr>
      </w:pPr>
    </w:p>
    <w:p w14:paraId="0076EF94" w14:textId="4FD9AC75" w:rsidR="007821DF" w:rsidRPr="00C60C95" w:rsidRDefault="00634B04">
      <w:pPr>
        <w:adjustRightInd w:val="0"/>
        <w:snapToGrid w:val="0"/>
        <w:spacing w:line="520" w:lineRule="exact"/>
        <w:jc w:val="center"/>
        <w:rPr>
          <w:rFonts w:eastAsia="宋体"/>
          <w:color w:val="000000" w:themeColor="text1"/>
          <w:sz w:val="36"/>
          <w:szCs w:val="36"/>
        </w:rPr>
      </w:pPr>
      <w:r w:rsidRPr="00C60C95">
        <w:rPr>
          <w:rFonts w:eastAsiaTheme="majorEastAsia" w:hint="eastAsia"/>
          <w:b/>
          <w:color w:val="000000" w:themeColor="text1"/>
          <w:sz w:val="36"/>
          <w:szCs w:val="36"/>
        </w:rPr>
        <w:t>射线束扫描测量设备</w:t>
      </w:r>
      <w:r w:rsidRPr="00C60C95">
        <w:rPr>
          <w:rFonts w:eastAsiaTheme="majorEastAsia"/>
          <w:b/>
          <w:color w:val="000000" w:themeColor="text1"/>
          <w:sz w:val="36"/>
          <w:szCs w:val="36"/>
        </w:rPr>
        <w:t>（</w:t>
      </w:r>
      <w:r w:rsidRPr="00C60C95">
        <w:rPr>
          <w:rFonts w:eastAsiaTheme="majorEastAsia" w:hint="eastAsia"/>
          <w:b/>
          <w:color w:val="000000" w:themeColor="text1"/>
          <w:sz w:val="36"/>
          <w:szCs w:val="36"/>
        </w:rPr>
        <w:t>探测器阵列类</w:t>
      </w:r>
      <w:r w:rsidRPr="00C60C95">
        <w:rPr>
          <w:rFonts w:eastAsiaTheme="majorEastAsia"/>
          <w:b/>
          <w:color w:val="000000" w:themeColor="text1"/>
          <w:sz w:val="36"/>
          <w:szCs w:val="36"/>
        </w:rPr>
        <w:t>）</w:t>
      </w:r>
    </w:p>
    <w:p w14:paraId="6DD1BAC2" w14:textId="77777777" w:rsidR="007821DF" w:rsidRPr="00C60C95" w:rsidRDefault="007821DF">
      <w:pPr>
        <w:adjustRightInd w:val="0"/>
        <w:snapToGrid w:val="0"/>
        <w:spacing w:line="520" w:lineRule="exact"/>
        <w:jc w:val="center"/>
        <w:rPr>
          <w:rFonts w:eastAsia="宋体"/>
          <w:color w:val="000000" w:themeColor="text1"/>
          <w:sz w:val="36"/>
          <w:szCs w:val="36"/>
        </w:rPr>
      </w:pPr>
    </w:p>
    <w:p w14:paraId="21F694F3" w14:textId="64A4BA24" w:rsidR="007821DF" w:rsidRPr="00C60C95" w:rsidRDefault="00634B04">
      <w:pPr>
        <w:adjustRightInd w:val="0"/>
        <w:snapToGrid w:val="0"/>
        <w:spacing w:line="520" w:lineRule="exact"/>
        <w:outlineLvl w:val="1"/>
        <w:rPr>
          <w:rFonts w:eastAsia="宋体"/>
          <w:b/>
          <w:bCs/>
          <w:color w:val="000000" w:themeColor="text1"/>
          <w:sz w:val="24"/>
        </w:rPr>
      </w:pPr>
      <w:r w:rsidRPr="00C60C95">
        <w:rPr>
          <w:rFonts w:eastAsia="宋体"/>
          <w:b/>
          <w:bCs/>
          <w:color w:val="000000" w:themeColor="text1"/>
          <w:sz w:val="24"/>
        </w:rPr>
        <w:t xml:space="preserve">1. </w:t>
      </w:r>
      <w:r w:rsidRPr="00C60C95">
        <w:rPr>
          <w:rFonts w:eastAsiaTheme="minorEastAsia"/>
          <w:b/>
          <w:bCs/>
          <w:color w:val="000000" w:themeColor="text1"/>
          <w:sz w:val="24"/>
        </w:rPr>
        <w:t>产品型号</w:t>
      </w:r>
      <w:r w:rsidRPr="00C60C95">
        <w:rPr>
          <w:rFonts w:eastAsiaTheme="minorEastAsia"/>
          <w:b/>
          <w:bCs/>
          <w:color w:val="000000" w:themeColor="text1"/>
          <w:sz w:val="24"/>
        </w:rPr>
        <w:t>/</w:t>
      </w:r>
      <w:r w:rsidRPr="00C60C95">
        <w:rPr>
          <w:rFonts w:eastAsiaTheme="minorEastAsia"/>
          <w:b/>
          <w:bCs/>
          <w:color w:val="000000" w:themeColor="text1"/>
          <w:sz w:val="24"/>
        </w:rPr>
        <w:t>规格及其划分说明</w:t>
      </w:r>
    </w:p>
    <w:p w14:paraId="0BBCDFA9" w14:textId="4EAAEC62"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1.1</w:t>
      </w:r>
      <w:r w:rsidRPr="00C60C95">
        <w:rPr>
          <w:rFonts w:eastAsiaTheme="minorEastAsia"/>
          <w:color w:val="000000" w:themeColor="text1"/>
          <w:sz w:val="24"/>
        </w:rPr>
        <w:t>产品型号：</w:t>
      </w:r>
    </w:p>
    <w:p w14:paraId="67DCFE67"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1.2</w:t>
      </w:r>
      <w:r w:rsidRPr="00C60C95">
        <w:rPr>
          <w:rFonts w:eastAsiaTheme="minorEastAsia"/>
          <w:color w:val="000000" w:themeColor="text1"/>
          <w:sz w:val="24"/>
        </w:rPr>
        <w:t>产品</w:t>
      </w:r>
      <w:r w:rsidRPr="00C60C95">
        <w:rPr>
          <w:rFonts w:eastAsiaTheme="minorEastAsia" w:hint="eastAsia"/>
          <w:color w:val="000000" w:themeColor="text1"/>
          <w:sz w:val="24"/>
        </w:rPr>
        <w:t>型号</w:t>
      </w:r>
      <w:r w:rsidRPr="00C60C95">
        <w:rPr>
          <w:rFonts w:eastAsiaTheme="minorEastAsia" w:hint="eastAsia"/>
          <w:color w:val="000000" w:themeColor="text1"/>
          <w:sz w:val="24"/>
        </w:rPr>
        <w:t>/</w:t>
      </w:r>
      <w:r w:rsidRPr="00C60C95">
        <w:rPr>
          <w:rFonts w:eastAsiaTheme="minorEastAsia" w:hint="eastAsia"/>
          <w:color w:val="000000" w:themeColor="text1"/>
          <w:sz w:val="24"/>
        </w:rPr>
        <w:t>规格划分说明</w:t>
      </w:r>
    </w:p>
    <w:p w14:paraId="2418B579"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1.3</w:t>
      </w:r>
      <w:r w:rsidRPr="00C60C95">
        <w:rPr>
          <w:rFonts w:eastAsiaTheme="minorEastAsia" w:hint="eastAsia"/>
          <w:color w:val="000000" w:themeColor="text1"/>
          <w:sz w:val="24"/>
        </w:rPr>
        <w:t>产品</w:t>
      </w:r>
      <w:r w:rsidRPr="00C60C95">
        <w:rPr>
          <w:rFonts w:eastAsiaTheme="minorEastAsia"/>
          <w:color w:val="000000" w:themeColor="text1"/>
          <w:sz w:val="24"/>
        </w:rPr>
        <w:t>配置表</w:t>
      </w:r>
      <w:r w:rsidRPr="00C60C95">
        <w:rPr>
          <w:rFonts w:eastAsiaTheme="minorEastAsia" w:hint="eastAsia"/>
          <w:color w:val="000000" w:themeColor="text1"/>
          <w:sz w:val="24"/>
        </w:rPr>
        <w:t>：</w:t>
      </w:r>
      <w:r w:rsidRPr="00C60C95">
        <w:rPr>
          <w:rFonts w:eastAsiaTheme="minorEastAsia"/>
          <w:color w:val="000000" w:themeColor="text1"/>
          <w:sz w:val="24"/>
        </w:rPr>
        <w:t>详见</w:t>
      </w:r>
      <w:r w:rsidRPr="00C60C95">
        <w:rPr>
          <w:rFonts w:eastAsiaTheme="minorEastAsia" w:hint="eastAsia"/>
          <w:color w:val="000000" w:themeColor="text1"/>
          <w:sz w:val="24"/>
        </w:rPr>
        <w:t>附录</w:t>
      </w:r>
      <w:r w:rsidRPr="00C60C95">
        <w:rPr>
          <w:rFonts w:eastAsiaTheme="minorEastAsia" w:hint="eastAsia"/>
          <w:color w:val="000000" w:themeColor="text1"/>
          <w:sz w:val="24"/>
        </w:rPr>
        <w:t>B</w:t>
      </w:r>
    </w:p>
    <w:p w14:paraId="62F6A6B1" w14:textId="77777777" w:rsidR="007821DF" w:rsidRPr="00C60C95" w:rsidRDefault="00634B04">
      <w:pPr>
        <w:widowControl/>
        <w:adjustRightInd w:val="0"/>
        <w:snapToGrid w:val="0"/>
        <w:spacing w:line="520" w:lineRule="exact"/>
        <w:outlineLvl w:val="2"/>
        <w:rPr>
          <w:rFonts w:eastAsiaTheme="minorEastAsia"/>
          <w:color w:val="000000" w:themeColor="text1"/>
          <w:sz w:val="24"/>
        </w:rPr>
      </w:pPr>
      <w:r w:rsidRPr="00C60C95">
        <w:rPr>
          <w:rFonts w:eastAsiaTheme="minorEastAsia" w:hint="eastAsia"/>
          <w:color w:val="000000" w:themeColor="text1"/>
          <w:sz w:val="24"/>
        </w:rPr>
        <w:t>1.4</w:t>
      </w:r>
      <w:r w:rsidRPr="00C60C95">
        <w:rPr>
          <w:rFonts w:eastAsiaTheme="minorEastAsia"/>
          <w:color w:val="000000" w:themeColor="text1"/>
          <w:sz w:val="24"/>
        </w:rPr>
        <w:t>软件信息</w:t>
      </w:r>
    </w:p>
    <w:p w14:paraId="2B65B5EF" w14:textId="77777777" w:rsidR="007821DF" w:rsidRPr="00C60C95" w:rsidRDefault="00634B04">
      <w:pPr>
        <w:overflowPunct w:val="0"/>
        <w:autoSpaceDE w:val="0"/>
        <w:autoSpaceDN w:val="0"/>
        <w:adjustRightInd w:val="0"/>
        <w:snapToGrid w:val="0"/>
        <w:spacing w:line="520" w:lineRule="exact"/>
        <w:outlineLvl w:val="3"/>
        <w:rPr>
          <w:rFonts w:eastAsiaTheme="minorEastAsia"/>
          <w:color w:val="000000" w:themeColor="text1"/>
          <w:sz w:val="24"/>
        </w:rPr>
      </w:pPr>
      <w:r w:rsidRPr="00C60C95">
        <w:rPr>
          <w:rFonts w:eastAsiaTheme="minorEastAsia"/>
          <w:color w:val="000000" w:themeColor="text1"/>
          <w:sz w:val="24"/>
        </w:rPr>
        <w:t xml:space="preserve">1.4.1. </w:t>
      </w:r>
      <w:r w:rsidRPr="00C60C95">
        <w:rPr>
          <w:rFonts w:eastAsiaTheme="minorEastAsia"/>
          <w:color w:val="000000" w:themeColor="text1"/>
          <w:sz w:val="24"/>
        </w:rPr>
        <w:t>软件名称：</w:t>
      </w:r>
      <w:r w:rsidRPr="00C60C95">
        <w:rPr>
          <w:rFonts w:eastAsiaTheme="minorEastAsia"/>
          <w:color w:val="000000" w:themeColor="text1"/>
          <w:sz w:val="24"/>
        </w:rPr>
        <w:t>XXXXXX</w:t>
      </w:r>
    </w:p>
    <w:p w14:paraId="78015F4C" w14:textId="77777777" w:rsidR="007821DF" w:rsidRPr="00C60C95" w:rsidRDefault="00634B04">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C60C95">
        <w:rPr>
          <w:rFonts w:eastAsiaTheme="minorEastAsia"/>
          <w:color w:val="000000" w:themeColor="text1"/>
          <w:sz w:val="24"/>
        </w:rPr>
        <w:t xml:space="preserve">1.4.2. </w:t>
      </w:r>
      <w:r w:rsidRPr="00C60C95">
        <w:rPr>
          <w:rFonts w:eastAsiaTheme="minorEastAsia"/>
          <w:color w:val="000000" w:themeColor="text1"/>
          <w:sz w:val="24"/>
        </w:rPr>
        <w:t>软件规格型号：</w:t>
      </w:r>
      <w:r w:rsidRPr="00C60C95">
        <w:rPr>
          <w:rFonts w:eastAsiaTheme="minorEastAsia"/>
          <w:color w:val="000000" w:themeColor="text1"/>
          <w:sz w:val="24"/>
        </w:rPr>
        <w:t>XXXXXX</w:t>
      </w:r>
    </w:p>
    <w:p w14:paraId="67B1DFC4" w14:textId="77777777" w:rsidR="007821DF" w:rsidRPr="00C60C95" w:rsidRDefault="00634B04">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C60C95">
        <w:rPr>
          <w:rFonts w:eastAsiaTheme="minorEastAsia"/>
          <w:color w:val="000000" w:themeColor="text1"/>
          <w:sz w:val="24"/>
        </w:rPr>
        <w:t xml:space="preserve">1.4.3. </w:t>
      </w:r>
      <w:r w:rsidRPr="00C60C95">
        <w:rPr>
          <w:rFonts w:eastAsiaTheme="minorEastAsia"/>
          <w:color w:val="000000" w:themeColor="text1"/>
          <w:sz w:val="24"/>
        </w:rPr>
        <w:t>软件发布版本：</w:t>
      </w:r>
      <w:r w:rsidRPr="00C60C95">
        <w:rPr>
          <w:rFonts w:eastAsiaTheme="minorEastAsia"/>
          <w:color w:val="000000" w:themeColor="text1"/>
          <w:sz w:val="24"/>
        </w:rPr>
        <w:t>X.Y</w:t>
      </w:r>
    </w:p>
    <w:p w14:paraId="2DE25778" w14:textId="77777777" w:rsidR="007821DF" w:rsidRPr="00C60C95" w:rsidRDefault="00634B04">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C60C95">
        <w:rPr>
          <w:rFonts w:eastAsiaTheme="minorEastAsia"/>
          <w:color w:val="000000" w:themeColor="text1"/>
          <w:sz w:val="24"/>
        </w:rPr>
        <w:t xml:space="preserve">1.4.4. </w:t>
      </w:r>
      <w:r w:rsidRPr="00C60C95">
        <w:rPr>
          <w:rFonts w:eastAsiaTheme="minorEastAsia"/>
          <w:color w:val="000000" w:themeColor="text1"/>
          <w:sz w:val="24"/>
        </w:rPr>
        <w:t>软件完整版本命名规则：</w:t>
      </w:r>
      <w:r w:rsidRPr="00C60C95">
        <w:rPr>
          <w:rFonts w:eastAsiaTheme="minorEastAsia"/>
          <w:color w:val="000000" w:themeColor="text1"/>
          <w:sz w:val="24"/>
        </w:rPr>
        <w:t>X.Y.Z.D</w:t>
      </w:r>
    </w:p>
    <w:p w14:paraId="5F425455" w14:textId="77777777" w:rsidR="007821DF" w:rsidRPr="00C60C95" w:rsidRDefault="00634B04">
      <w:pPr>
        <w:overflowPunct w:val="0"/>
        <w:autoSpaceDE w:val="0"/>
        <w:autoSpaceDN w:val="0"/>
        <w:adjustRightInd w:val="0"/>
        <w:snapToGrid w:val="0"/>
        <w:spacing w:beforeLines="25" w:before="108" w:line="520" w:lineRule="exact"/>
        <w:rPr>
          <w:rFonts w:eastAsia="宋体"/>
          <w:color w:val="000000" w:themeColor="text1"/>
          <w:sz w:val="24"/>
        </w:rPr>
      </w:pPr>
      <w:r w:rsidRPr="00C60C95">
        <w:rPr>
          <w:rFonts w:eastAsiaTheme="minorEastAsia"/>
          <w:color w:val="000000" w:themeColor="text1"/>
          <w:sz w:val="24"/>
        </w:rPr>
        <w:t>X</w:t>
      </w:r>
      <w:r w:rsidRPr="00C60C95">
        <w:rPr>
          <w:rFonts w:eastAsiaTheme="minorEastAsia"/>
          <w:color w:val="000000" w:themeColor="text1"/>
          <w:sz w:val="24"/>
        </w:rPr>
        <w:t>：字段含义。例如：示例</w:t>
      </w:r>
      <w:r w:rsidRPr="00C60C95">
        <w:rPr>
          <w:rFonts w:eastAsiaTheme="minorEastAsia"/>
          <w:color w:val="000000" w:themeColor="text1"/>
          <w:sz w:val="24"/>
        </w:rPr>
        <w:t>1</w:t>
      </w:r>
      <w:r w:rsidRPr="00C60C95">
        <w:rPr>
          <w:rFonts w:eastAsiaTheme="minorEastAsia"/>
          <w:color w:val="000000" w:themeColor="text1"/>
          <w:sz w:val="24"/>
        </w:rPr>
        <w:t>；示例</w:t>
      </w:r>
      <w:r w:rsidRPr="00C60C95">
        <w:rPr>
          <w:rFonts w:eastAsiaTheme="minorEastAsia"/>
          <w:color w:val="000000" w:themeColor="text1"/>
          <w:sz w:val="24"/>
        </w:rPr>
        <w:t>2</w:t>
      </w:r>
      <w:r w:rsidRPr="00C60C95">
        <w:rPr>
          <w:rFonts w:eastAsiaTheme="minorEastAsia"/>
          <w:color w:val="000000" w:themeColor="text1"/>
          <w:sz w:val="24"/>
        </w:rPr>
        <w:t>；示例</w:t>
      </w:r>
      <w:r w:rsidRPr="00C60C95">
        <w:rPr>
          <w:rFonts w:eastAsiaTheme="minorEastAsia"/>
          <w:color w:val="000000" w:themeColor="text1"/>
          <w:sz w:val="24"/>
        </w:rPr>
        <w:t xml:space="preserve">3 … … </w:t>
      </w:r>
      <w:r w:rsidRPr="00C60C95">
        <w:rPr>
          <w:rFonts w:eastAsiaTheme="minorEastAsia"/>
          <w:color w:val="000000" w:themeColor="text1"/>
          <w:sz w:val="24"/>
        </w:rPr>
        <w:t>。</w:t>
      </w:r>
    </w:p>
    <w:p w14:paraId="0EAA347F" w14:textId="77777777" w:rsidR="007821DF" w:rsidRPr="00C60C95" w:rsidRDefault="00634B04">
      <w:pPr>
        <w:overflowPunct w:val="0"/>
        <w:autoSpaceDE w:val="0"/>
        <w:autoSpaceDN w:val="0"/>
        <w:adjustRightInd w:val="0"/>
        <w:snapToGrid w:val="0"/>
        <w:spacing w:line="520" w:lineRule="exact"/>
        <w:rPr>
          <w:rFonts w:eastAsia="宋体"/>
          <w:color w:val="000000" w:themeColor="text1"/>
          <w:sz w:val="24"/>
        </w:rPr>
      </w:pPr>
      <w:r w:rsidRPr="00C60C95">
        <w:rPr>
          <w:rFonts w:eastAsia="宋体"/>
          <w:color w:val="000000" w:themeColor="text1"/>
          <w:sz w:val="24"/>
        </w:rPr>
        <w:t>（其他字段同上要求。申请人应描述软件完整版本的全部字段及字段含义和示例）</w:t>
      </w:r>
    </w:p>
    <w:p w14:paraId="32ACAA07" w14:textId="11E4B683" w:rsidR="007821DF" w:rsidRPr="00C60C95" w:rsidRDefault="00634B04">
      <w:pPr>
        <w:overflowPunct w:val="0"/>
        <w:autoSpaceDE w:val="0"/>
        <w:autoSpaceDN w:val="0"/>
        <w:adjustRightInd w:val="0"/>
        <w:snapToGrid w:val="0"/>
        <w:spacing w:line="520" w:lineRule="exact"/>
        <w:outlineLvl w:val="1"/>
        <w:rPr>
          <w:rFonts w:eastAsia="宋体"/>
          <w:b/>
          <w:bCs/>
          <w:color w:val="000000" w:themeColor="text1"/>
          <w:sz w:val="24"/>
        </w:rPr>
      </w:pPr>
      <w:r w:rsidRPr="00C60C95">
        <w:rPr>
          <w:rFonts w:eastAsia="宋体"/>
          <w:b/>
          <w:bCs/>
          <w:color w:val="000000" w:themeColor="text1"/>
          <w:sz w:val="24"/>
        </w:rPr>
        <w:t xml:space="preserve">2. </w:t>
      </w:r>
      <w:r w:rsidRPr="00C60C95">
        <w:rPr>
          <w:rFonts w:eastAsia="宋体"/>
          <w:b/>
          <w:bCs/>
          <w:color w:val="000000" w:themeColor="text1"/>
          <w:sz w:val="24"/>
        </w:rPr>
        <w:t>性能指标</w:t>
      </w:r>
    </w:p>
    <w:p w14:paraId="2503A9BC" w14:textId="3DB63A81"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2.1</w:t>
      </w:r>
      <w:r w:rsidRPr="00C60C95">
        <w:rPr>
          <w:rFonts w:eastAsiaTheme="minorEastAsia" w:hint="eastAsia"/>
          <w:color w:val="000000" w:themeColor="text1"/>
          <w:sz w:val="24"/>
        </w:rPr>
        <w:t>随机文件</w:t>
      </w:r>
    </w:p>
    <w:p w14:paraId="189346F3" w14:textId="77777777" w:rsidR="007821DF" w:rsidRPr="00C60C95" w:rsidRDefault="00634B04">
      <w:pPr>
        <w:pStyle w:val="21"/>
        <w:widowControl/>
        <w:adjustRightInd w:val="0"/>
        <w:snapToGrid w:val="0"/>
        <w:spacing w:beforeLines="50" w:before="217" w:line="520" w:lineRule="exact"/>
        <w:ind w:firstLineChars="0" w:firstLine="0"/>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4.1</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65158DD9"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2.2</w:t>
      </w:r>
      <w:r w:rsidRPr="00C60C95">
        <w:rPr>
          <w:rFonts w:eastAsiaTheme="minorEastAsia" w:hint="eastAsia"/>
          <w:color w:val="000000" w:themeColor="text1"/>
          <w:sz w:val="24"/>
        </w:rPr>
        <w:t>探测器阵列</w:t>
      </w:r>
      <w:r w:rsidRPr="00C60C95">
        <w:rPr>
          <w:rFonts w:eastAsiaTheme="minorEastAsia"/>
          <w:color w:val="000000" w:themeColor="text1"/>
          <w:sz w:val="24"/>
        </w:rPr>
        <w:t>性能</w:t>
      </w:r>
    </w:p>
    <w:p w14:paraId="06EFB92B"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2</w:t>
      </w:r>
      <w:r w:rsidRPr="00C60C95">
        <w:rPr>
          <w:rFonts w:eastAsiaTheme="minorEastAsia" w:hint="eastAsia"/>
          <w:color w:val="000000" w:themeColor="text1"/>
          <w:sz w:val="24"/>
        </w:rPr>
        <w:t>.1</w:t>
      </w:r>
      <w:r w:rsidRPr="00C60C95">
        <w:rPr>
          <w:rFonts w:eastAsiaTheme="minorEastAsia" w:hint="eastAsia"/>
          <w:color w:val="000000" w:themeColor="text1"/>
          <w:sz w:val="24"/>
        </w:rPr>
        <w:t>重复性</w:t>
      </w:r>
    </w:p>
    <w:p w14:paraId="359F5959"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lastRenderedPageBreak/>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4.2.1</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3D33840C"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2</w:t>
      </w:r>
      <w:r w:rsidRPr="00C60C95">
        <w:rPr>
          <w:rFonts w:eastAsiaTheme="minorEastAsia" w:hint="eastAsia"/>
          <w:color w:val="000000" w:themeColor="text1"/>
          <w:sz w:val="24"/>
        </w:rPr>
        <w:t>.</w:t>
      </w:r>
      <w:r w:rsidRPr="00C60C95">
        <w:rPr>
          <w:rFonts w:eastAsiaTheme="minorEastAsia"/>
          <w:color w:val="000000" w:themeColor="text1"/>
          <w:sz w:val="24"/>
        </w:rPr>
        <w:t>2</w:t>
      </w:r>
      <w:r w:rsidRPr="00C60C95">
        <w:rPr>
          <w:rFonts w:eastAsiaTheme="minorEastAsia" w:hint="eastAsia"/>
          <w:color w:val="000000" w:themeColor="text1"/>
          <w:sz w:val="24"/>
        </w:rPr>
        <w:t>剂量</w:t>
      </w:r>
      <w:r w:rsidRPr="00C60C95">
        <w:rPr>
          <w:rFonts w:eastAsiaTheme="minorEastAsia"/>
          <w:color w:val="000000" w:themeColor="text1"/>
          <w:sz w:val="24"/>
        </w:rPr>
        <w:t>线性</w:t>
      </w:r>
    </w:p>
    <w:p w14:paraId="7C5D9C98"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4.2.2</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2E4D6410"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2</w:t>
      </w:r>
      <w:r w:rsidRPr="00C60C95">
        <w:rPr>
          <w:rFonts w:eastAsiaTheme="minorEastAsia" w:hint="eastAsia"/>
          <w:color w:val="000000" w:themeColor="text1"/>
          <w:sz w:val="24"/>
        </w:rPr>
        <w:t>.</w:t>
      </w:r>
      <w:r w:rsidRPr="00C60C95">
        <w:rPr>
          <w:rFonts w:eastAsiaTheme="minorEastAsia"/>
          <w:color w:val="000000" w:themeColor="text1"/>
          <w:sz w:val="24"/>
        </w:rPr>
        <w:t>3</w:t>
      </w:r>
      <w:r w:rsidRPr="00C60C95">
        <w:rPr>
          <w:rFonts w:eastAsiaTheme="minorEastAsia" w:hint="eastAsia"/>
          <w:color w:val="000000" w:themeColor="text1"/>
          <w:sz w:val="24"/>
        </w:rPr>
        <w:t>剂量测量一致性</w:t>
      </w:r>
    </w:p>
    <w:p w14:paraId="6A048291"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4.2.3</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4A11DCD3"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2.2.</w:t>
      </w:r>
      <w:r w:rsidRPr="00C60C95">
        <w:rPr>
          <w:rFonts w:eastAsiaTheme="minorEastAsia"/>
          <w:color w:val="000000" w:themeColor="text1"/>
          <w:sz w:val="24"/>
        </w:rPr>
        <w:t>4</w:t>
      </w:r>
      <w:r w:rsidRPr="00C60C95">
        <w:rPr>
          <w:rFonts w:eastAsiaTheme="minorEastAsia" w:hint="eastAsia"/>
          <w:color w:val="000000" w:themeColor="text1"/>
          <w:sz w:val="24"/>
        </w:rPr>
        <w:t>剂量</w:t>
      </w:r>
      <w:r w:rsidRPr="00C60C95">
        <w:rPr>
          <w:rFonts w:eastAsiaTheme="minorEastAsia"/>
          <w:color w:val="000000" w:themeColor="text1"/>
          <w:sz w:val="24"/>
        </w:rPr>
        <w:t>率的依懒性</w:t>
      </w:r>
    </w:p>
    <w:p w14:paraId="2A5176ED"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4.2.4</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124C27A2"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2.2.</w:t>
      </w:r>
      <w:r w:rsidRPr="00C60C95">
        <w:rPr>
          <w:rFonts w:eastAsiaTheme="minorEastAsia"/>
          <w:color w:val="000000" w:themeColor="text1"/>
          <w:sz w:val="24"/>
        </w:rPr>
        <w:t>5</w:t>
      </w:r>
      <w:r w:rsidRPr="00C60C95">
        <w:rPr>
          <w:rFonts w:eastAsiaTheme="minorEastAsia" w:hint="eastAsia"/>
          <w:color w:val="000000" w:themeColor="text1"/>
          <w:sz w:val="24"/>
        </w:rPr>
        <w:t>剂量测量</w:t>
      </w:r>
      <w:r w:rsidRPr="00C60C95">
        <w:rPr>
          <w:rFonts w:eastAsiaTheme="minorEastAsia"/>
          <w:color w:val="000000" w:themeColor="text1"/>
          <w:sz w:val="24"/>
        </w:rPr>
        <w:t>稳定性</w:t>
      </w:r>
    </w:p>
    <w:p w14:paraId="0E993AE9"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4.2.5</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2775B3F2"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2.2.</w:t>
      </w:r>
      <w:r w:rsidRPr="00C60C95">
        <w:rPr>
          <w:rFonts w:eastAsiaTheme="minorEastAsia"/>
          <w:color w:val="000000" w:themeColor="text1"/>
          <w:sz w:val="24"/>
        </w:rPr>
        <w:t>6</w:t>
      </w:r>
      <w:r w:rsidRPr="00C60C95">
        <w:rPr>
          <w:rFonts w:eastAsiaTheme="minorEastAsia" w:hint="eastAsia"/>
          <w:color w:val="000000" w:themeColor="text1"/>
          <w:sz w:val="24"/>
        </w:rPr>
        <w:t>剂量测量</w:t>
      </w:r>
      <w:r w:rsidRPr="00C60C95">
        <w:rPr>
          <w:rFonts w:eastAsiaTheme="minorEastAsia"/>
          <w:color w:val="000000" w:themeColor="text1"/>
          <w:sz w:val="24"/>
        </w:rPr>
        <w:t>角度依懒性</w:t>
      </w:r>
    </w:p>
    <w:p w14:paraId="69850056"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4.2.6</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2E6AD0A4"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color w:val="000000" w:themeColor="text1"/>
          <w:sz w:val="24"/>
        </w:rPr>
        <w:t>2.3</w:t>
      </w:r>
      <w:r w:rsidRPr="00C60C95">
        <w:rPr>
          <w:rFonts w:eastAsiaTheme="minorEastAsia" w:hint="eastAsia"/>
          <w:color w:val="000000" w:themeColor="text1"/>
          <w:sz w:val="24"/>
        </w:rPr>
        <w:t>剂量分布</w:t>
      </w:r>
      <w:r w:rsidRPr="00C60C95">
        <w:rPr>
          <w:rFonts w:eastAsiaTheme="minorEastAsia"/>
          <w:color w:val="000000" w:themeColor="text1"/>
          <w:sz w:val="24"/>
        </w:rPr>
        <w:t>比较的准确性</w:t>
      </w:r>
    </w:p>
    <w:p w14:paraId="52D2DE8C"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4.3</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7EB078D2"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2.4</w:t>
      </w:r>
      <w:r w:rsidRPr="00C60C95">
        <w:rPr>
          <w:rFonts w:eastAsiaTheme="minorEastAsia" w:hint="eastAsia"/>
          <w:color w:val="000000" w:themeColor="text1"/>
          <w:sz w:val="24"/>
        </w:rPr>
        <w:t>指示</w:t>
      </w:r>
    </w:p>
    <w:p w14:paraId="531819EE"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4.4</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5EA7B339"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2.5</w:t>
      </w:r>
      <w:r w:rsidRPr="00C60C95">
        <w:rPr>
          <w:rFonts w:eastAsiaTheme="minorEastAsia" w:hint="eastAsia"/>
          <w:color w:val="000000" w:themeColor="text1"/>
          <w:sz w:val="24"/>
        </w:rPr>
        <w:t>剂量重建</w:t>
      </w:r>
      <w:r w:rsidRPr="00C60C95">
        <w:rPr>
          <w:rFonts w:eastAsiaTheme="minorEastAsia"/>
          <w:color w:val="000000" w:themeColor="text1"/>
          <w:sz w:val="24"/>
        </w:rPr>
        <w:t>准确性</w:t>
      </w:r>
    </w:p>
    <w:p w14:paraId="629383E5"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4.4</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5037E180"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2.6</w:t>
      </w:r>
      <w:r w:rsidRPr="00C60C95">
        <w:rPr>
          <w:rFonts w:eastAsiaTheme="minorEastAsia" w:hint="eastAsia"/>
          <w:color w:val="000000" w:themeColor="text1"/>
          <w:sz w:val="24"/>
        </w:rPr>
        <w:t>可探测</w:t>
      </w:r>
      <w:proofErr w:type="gramStart"/>
      <w:r w:rsidRPr="00C60C95">
        <w:rPr>
          <w:rFonts w:eastAsiaTheme="minorEastAsia"/>
          <w:color w:val="000000" w:themeColor="text1"/>
          <w:sz w:val="24"/>
        </w:rPr>
        <w:t>的射野</w:t>
      </w:r>
      <w:r w:rsidRPr="00C60C95">
        <w:rPr>
          <w:rFonts w:eastAsiaTheme="minorEastAsia" w:hint="eastAsia"/>
          <w:color w:val="000000" w:themeColor="text1"/>
          <w:sz w:val="24"/>
        </w:rPr>
        <w:t>范围</w:t>
      </w:r>
      <w:proofErr w:type="gramEnd"/>
    </w:p>
    <w:p w14:paraId="0AD2C844"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lastRenderedPageBreak/>
        <w:t>探测器阵列可探测</w:t>
      </w:r>
      <w:proofErr w:type="gramStart"/>
      <w:r w:rsidRPr="00C60C95">
        <w:rPr>
          <w:rFonts w:eastAsiaTheme="minorEastAsia"/>
          <w:color w:val="000000" w:themeColor="text1"/>
          <w:sz w:val="24"/>
        </w:rPr>
        <w:t>的射野范围</w:t>
      </w:r>
      <w:proofErr w:type="gramEnd"/>
      <w:r w:rsidRPr="00C60C95">
        <w:rPr>
          <w:rFonts w:eastAsiaTheme="minorEastAsia"/>
          <w:color w:val="000000" w:themeColor="text1"/>
          <w:sz w:val="24"/>
        </w:rPr>
        <w:t>：</w:t>
      </w:r>
      <w:r w:rsidRPr="00C60C95">
        <w:rPr>
          <w:rFonts w:eastAsiaTheme="minorEastAsia"/>
          <w:color w:val="000000" w:themeColor="text1"/>
          <w:sz w:val="24"/>
        </w:rPr>
        <w:t>XXX-XXX</w:t>
      </w:r>
      <w:r w:rsidRPr="00C60C95">
        <w:rPr>
          <w:rFonts w:eastAsiaTheme="minorEastAsia" w:hint="eastAsia"/>
          <w:color w:val="000000" w:themeColor="text1"/>
          <w:sz w:val="24"/>
        </w:rPr>
        <w:t>。</w:t>
      </w:r>
    </w:p>
    <w:p w14:paraId="5359873C"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6</w:t>
      </w:r>
      <w:r w:rsidRPr="00C60C95">
        <w:rPr>
          <w:rFonts w:eastAsiaTheme="minorEastAsia" w:hint="eastAsia"/>
          <w:color w:val="000000" w:themeColor="text1"/>
          <w:sz w:val="24"/>
        </w:rPr>
        <w:t>机架角度</w:t>
      </w:r>
      <w:r w:rsidRPr="00C60C95">
        <w:rPr>
          <w:rFonts w:eastAsiaTheme="minorEastAsia"/>
          <w:color w:val="000000" w:themeColor="text1"/>
          <w:sz w:val="24"/>
        </w:rPr>
        <w:t>传感器</w:t>
      </w:r>
      <w:r w:rsidRPr="00C60C95">
        <w:rPr>
          <w:rFonts w:eastAsiaTheme="minorEastAsia" w:hint="eastAsia"/>
          <w:color w:val="000000" w:themeColor="text1"/>
          <w:sz w:val="24"/>
        </w:rPr>
        <w:t>（若适用）</w:t>
      </w:r>
    </w:p>
    <w:p w14:paraId="2CA5DAEB"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机架角度</w:t>
      </w:r>
      <w:r w:rsidRPr="00C60C95">
        <w:rPr>
          <w:rFonts w:eastAsiaTheme="minorEastAsia"/>
          <w:color w:val="000000" w:themeColor="text1"/>
          <w:sz w:val="24"/>
        </w:rPr>
        <w:t>传感器</w:t>
      </w:r>
      <w:r w:rsidRPr="00C60C95">
        <w:rPr>
          <w:rFonts w:eastAsiaTheme="minorEastAsia" w:hint="eastAsia"/>
          <w:color w:val="000000" w:themeColor="text1"/>
          <w:sz w:val="24"/>
        </w:rPr>
        <w:t>的</w:t>
      </w:r>
      <w:r w:rsidRPr="00C60C95">
        <w:rPr>
          <w:rFonts w:eastAsiaTheme="minorEastAsia"/>
          <w:color w:val="000000" w:themeColor="text1"/>
          <w:sz w:val="24"/>
        </w:rPr>
        <w:t>测量范围</w:t>
      </w:r>
      <w:r w:rsidRPr="00C60C95">
        <w:rPr>
          <w:rFonts w:eastAsiaTheme="minorEastAsia" w:hint="eastAsia"/>
          <w:color w:val="000000" w:themeColor="text1"/>
          <w:sz w:val="24"/>
        </w:rPr>
        <w:t>：</w:t>
      </w:r>
      <w:r w:rsidRPr="00C60C95">
        <w:rPr>
          <w:rFonts w:eastAsiaTheme="minorEastAsia" w:hint="eastAsia"/>
          <w:color w:val="000000" w:themeColor="text1"/>
          <w:sz w:val="24"/>
        </w:rPr>
        <w:t>XXX-XXX</w:t>
      </w:r>
      <w:r w:rsidRPr="00C60C95">
        <w:rPr>
          <w:rFonts w:eastAsiaTheme="minorEastAsia" w:hint="eastAsia"/>
          <w:color w:val="000000" w:themeColor="text1"/>
          <w:sz w:val="24"/>
        </w:rPr>
        <w:t>，精度</w:t>
      </w:r>
      <w:r w:rsidRPr="00C60C95">
        <w:rPr>
          <w:rFonts w:eastAsiaTheme="minorEastAsia"/>
          <w:color w:val="000000" w:themeColor="text1"/>
          <w:sz w:val="24"/>
        </w:rPr>
        <w:t>为：</w:t>
      </w:r>
      <w:r w:rsidRPr="00C60C95">
        <w:rPr>
          <w:rFonts w:eastAsiaTheme="minorEastAsia" w:hint="eastAsia"/>
          <w:color w:val="000000" w:themeColor="text1"/>
          <w:sz w:val="24"/>
        </w:rPr>
        <w:t>XXX</w:t>
      </w:r>
      <w:r w:rsidRPr="00C60C95">
        <w:rPr>
          <w:rFonts w:eastAsiaTheme="minorEastAsia" w:hint="eastAsia"/>
          <w:color w:val="000000" w:themeColor="text1"/>
          <w:sz w:val="24"/>
        </w:rPr>
        <w:t>。</w:t>
      </w:r>
    </w:p>
    <w:p w14:paraId="71CC4634"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color w:val="000000" w:themeColor="text1"/>
          <w:sz w:val="24"/>
        </w:rPr>
        <w:t>软件</w:t>
      </w:r>
    </w:p>
    <w:p w14:paraId="44AE3B1E"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hint="eastAsia"/>
          <w:color w:val="000000" w:themeColor="text1"/>
          <w:sz w:val="24"/>
        </w:rPr>
        <w:t>1</w:t>
      </w:r>
      <w:r w:rsidRPr="00C60C95">
        <w:rPr>
          <w:rFonts w:eastAsiaTheme="minorEastAsia" w:hint="eastAsia"/>
          <w:color w:val="000000" w:themeColor="text1"/>
          <w:sz w:val="24"/>
        </w:rPr>
        <w:t>软件功能</w:t>
      </w:r>
    </w:p>
    <w:p w14:paraId="6B1EBC0C"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符合</w:t>
      </w:r>
      <w:r w:rsidRPr="00C60C95">
        <w:rPr>
          <w:rFonts w:eastAsiaTheme="minorEastAsia" w:hint="eastAsia"/>
          <w:color w:val="000000" w:themeColor="text1"/>
          <w:sz w:val="24"/>
        </w:rPr>
        <w:t>YY/T</w:t>
      </w:r>
      <w:r w:rsidRPr="00C60C95">
        <w:rPr>
          <w:rFonts w:eastAsiaTheme="minorEastAsia"/>
          <w:color w:val="000000" w:themeColor="text1"/>
          <w:sz w:val="24"/>
        </w:rPr>
        <w:t>1869</w:t>
      </w:r>
      <w:r w:rsidRPr="00C60C95">
        <w:rPr>
          <w:rFonts w:eastAsiaTheme="minorEastAsia" w:hint="eastAsia"/>
          <w:color w:val="000000" w:themeColor="text1"/>
          <w:sz w:val="24"/>
        </w:rPr>
        <w:t>-</w:t>
      </w:r>
      <w:r w:rsidRPr="00C60C95">
        <w:rPr>
          <w:rFonts w:eastAsiaTheme="minorEastAsia"/>
          <w:color w:val="000000" w:themeColor="text1"/>
          <w:sz w:val="24"/>
        </w:rPr>
        <w:t>xxxx 4.4</w:t>
      </w:r>
      <w:r w:rsidRPr="00C60C95">
        <w:rPr>
          <w:rFonts w:eastAsiaTheme="minorEastAsia" w:hint="eastAsia"/>
          <w:color w:val="000000" w:themeColor="text1"/>
          <w:sz w:val="24"/>
        </w:rPr>
        <w:t>的</w:t>
      </w:r>
      <w:r w:rsidRPr="00C60C95">
        <w:rPr>
          <w:rFonts w:eastAsiaTheme="minorEastAsia"/>
          <w:color w:val="000000" w:themeColor="text1"/>
          <w:sz w:val="24"/>
        </w:rPr>
        <w:t>要求。</w:t>
      </w:r>
    </w:p>
    <w:p w14:paraId="15210383"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明确软件的全部核心功能（含安全功能）纲要，应至少</w:t>
      </w:r>
      <w:r w:rsidRPr="00C60C95">
        <w:rPr>
          <w:rFonts w:eastAsiaTheme="minorEastAsia"/>
          <w:color w:val="000000" w:themeColor="text1"/>
          <w:sz w:val="24"/>
        </w:rPr>
        <w:t>包含</w:t>
      </w:r>
      <w:r w:rsidRPr="00C60C95">
        <w:rPr>
          <w:rFonts w:eastAsiaTheme="minorEastAsia" w:hint="eastAsia"/>
          <w:color w:val="000000" w:themeColor="text1"/>
          <w:sz w:val="24"/>
        </w:rPr>
        <w:t>注明选装、自动功能，</w:t>
      </w:r>
      <w:proofErr w:type="gramStart"/>
      <w:r w:rsidRPr="00C60C95">
        <w:rPr>
          <w:rFonts w:eastAsiaTheme="minorEastAsia" w:hint="eastAsia"/>
          <w:color w:val="000000" w:themeColor="text1"/>
          <w:sz w:val="24"/>
        </w:rPr>
        <w:t>若核心</w:t>
      </w:r>
      <w:proofErr w:type="gramEnd"/>
      <w:r w:rsidRPr="00C60C95">
        <w:rPr>
          <w:rFonts w:eastAsiaTheme="minorEastAsia" w:hint="eastAsia"/>
          <w:color w:val="000000" w:themeColor="text1"/>
          <w:sz w:val="24"/>
        </w:rPr>
        <w:t>功能相同但核心算法类型不同则每类核心算法均需备注。</w:t>
      </w:r>
    </w:p>
    <w:p w14:paraId="2E90627A"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hint="eastAsia"/>
          <w:color w:val="000000" w:themeColor="text1"/>
          <w:sz w:val="24"/>
        </w:rPr>
        <w:t>.2</w:t>
      </w:r>
      <w:r w:rsidRPr="00C60C95">
        <w:rPr>
          <w:rFonts w:eastAsiaTheme="minorEastAsia" w:hint="eastAsia"/>
          <w:color w:val="000000" w:themeColor="text1"/>
          <w:sz w:val="24"/>
        </w:rPr>
        <w:t>使用限制</w:t>
      </w:r>
    </w:p>
    <w:p w14:paraId="741EAA66"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包括用户使用限制和技术限制。</w:t>
      </w:r>
    </w:p>
    <w:p w14:paraId="577C0137"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hint="eastAsia"/>
          <w:color w:val="000000" w:themeColor="text1"/>
          <w:sz w:val="24"/>
        </w:rPr>
        <w:t>．</w:t>
      </w:r>
      <w:r w:rsidRPr="00C60C95">
        <w:rPr>
          <w:rFonts w:eastAsiaTheme="minorEastAsia" w:hint="eastAsia"/>
          <w:color w:val="000000" w:themeColor="text1"/>
          <w:sz w:val="24"/>
        </w:rPr>
        <w:t>3</w:t>
      </w:r>
      <w:r w:rsidRPr="00C60C95">
        <w:rPr>
          <w:rFonts w:eastAsiaTheme="minorEastAsia" w:hint="eastAsia"/>
          <w:color w:val="000000" w:themeColor="text1"/>
          <w:sz w:val="24"/>
        </w:rPr>
        <w:t>接口</w:t>
      </w:r>
    </w:p>
    <w:p w14:paraId="4B47860D"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包括供用户调用的应用程序接口、数据接口、产品接口。</w:t>
      </w:r>
    </w:p>
    <w:p w14:paraId="11EE9038"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hint="eastAsia"/>
          <w:color w:val="000000" w:themeColor="text1"/>
          <w:sz w:val="24"/>
        </w:rPr>
        <w:t>.4</w:t>
      </w:r>
      <w:r w:rsidRPr="00C60C95">
        <w:rPr>
          <w:rFonts w:eastAsiaTheme="minorEastAsia" w:hint="eastAsia"/>
          <w:color w:val="000000" w:themeColor="text1"/>
          <w:sz w:val="24"/>
        </w:rPr>
        <w:t>访问控制</w:t>
      </w:r>
    </w:p>
    <w:p w14:paraId="081F729D"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明确软件的用户身份鉴别方法、用户类型及用户访问权限</w:t>
      </w:r>
    </w:p>
    <w:p w14:paraId="397CA257"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hint="eastAsia"/>
          <w:color w:val="000000" w:themeColor="text1"/>
          <w:sz w:val="24"/>
        </w:rPr>
        <w:t>.</w:t>
      </w:r>
      <w:r w:rsidRPr="00C60C95">
        <w:rPr>
          <w:rFonts w:eastAsiaTheme="minorEastAsia"/>
          <w:color w:val="000000" w:themeColor="text1"/>
          <w:sz w:val="24"/>
        </w:rPr>
        <w:t>5</w:t>
      </w:r>
      <w:r w:rsidRPr="00C60C95">
        <w:rPr>
          <w:rFonts w:eastAsiaTheme="minorEastAsia" w:hint="eastAsia"/>
          <w:color w:val="000000" w:themeColor="text1"/>
          <w:sz w:val="24"/>
        </w:rPr>
        <w:t>运行环境（如适用）</w:t>
      </w:r>
    </w:p>
    <w:p w14:paraId="7D6CAB02"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运行环境（含云计算）明确典型配置，包括硬件配置、外部软件环境、网络条件。</w:t>
      </w:r>
    </w:p>
    <w:p w14:paraId="4CE96FE6"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7</w:t>
      </w:r>
      <w:r w:rsidRPr="00C60C95">
        <w:rPr>
          <w:rFonts w:eastAsiaTheme="minorEastAsia" w:hint="eastAsia"/>
          <w:color w:val="000000" w:themeColor="text1"/>
          <w:sz w:val="24"/>
        </w:rPr>
        <w:t>.6</w:t>
      </w:r>
      <w:r w:rsidRPr="00C60C95">
        <w:rPr>
          <w:rFonts w:eastAsiaTheme="minorEastAsia" w:hint="eastAsia"/>
          <w:color w:val="000000" w:themeColor="text1"/>
          <w:sz w:val="24"/>
        </w:rPr>
        <w:t>性能效率（如适用）</w:t>
      </w:r>
    </w:p>
    <w:p w14:paraId="3276B448" w14:textId="77777777" w:rsidR="007821DF" w:rsidRPr="00C60C95" w:rsidRDefault="00634B04">
      <w:pPr>
        <w:pStyle w:val="21"/>
        <w:spacing w:line="520" w:lineRule="exact"/>
        <w:ind w:firstLineChars="0" w:firstLine="0"/>
        <w:rPr>
          <w:rFonts w:eastAsiaTheme="minorEastAsia"/>
          <w:color w:val="000000" w:themeColor="text1"/>
          <w:sz w:val="24"/>
        </w:rPr>
      </w:pPr>
      <w:r w:rsidRPr="00C60C95">
        <w:rPr>
          <w:rFonts w:eastAsiaTheme="minorEastAsia" w:hint="eastAsia"/>
          <w:color w:val="000000" w:themeColor="text1"/>
          <w:sz w:val="24"/>
        </w:rPr>
        <w:t>性能效率明确软件在典型运行环境下完成典型核心功能的时间特性，若适用明确资源利用性、容量。</w:t>
      </w:r>
    </w:p>
    <w:p w14:paraId="0EEEECF3"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8</w:t>
      </w:r>
      <w:r w:rsidRPr="00C60C95">
        <w:rPr>
          <w:rFonts w:eastAsiaTheme="minorEastAsia"/>
          <w:color w:val="000000" w:themeColor="text1"/>
          <w:sz w:val="24"/>
        </w:rPr>
        <w:t>安全要求</w:t>
      </w:r>
    </w:p>
    <w:p w14:paraId="7F04E1FE" w14:textId="77777777" w:rsidR="007821DF" w:rsidRPr="00C60C95" w:rsidRDefault="00634B04">
      <w:pPr>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应符合</w:t>
      </w:r>
      <w:r w:rsidRPr="00C60C95">
        <w:rPr>
          <w:rFonts w:eastAsiaTheme="minorEastAsia"/>
          <w:color w:val="000000" w:themeColor="text1"/>
          <w:sz w:val="24"/>
        </w:rPr>
        <w:t>GB4793.1</w:t>
      </w:r>
      <w:r w:rsidRPr="00C60C95">
        <w:rPr>
          <w:rFonts w:eastAsiaTheme="minorEastAsia" w:hint="eastAsia"/>
          <w:color w:val="000000" w:themeColor="text1"/>
          <w:sz w:val="24"/>
        </w:rPr>
        <w:t>-xxxx</w:t>
      </w:r>
      <w:r w:rsidRPr="00C60C95">
        <w:rPr>
          <w:rFonts w:eastAsiaTheme="minorEastAsia"/>
          <w:color w:val="000000" w:themeColor="text1"/>
          <w:sz w:val="24"/>
        </w:rPr>
        <w:t>的要求。</w:t>
      </w:r>
    </w:p>
    <w:p w14:paraId="795EC48E" w14:textId="77777777" w:rsidR="007821DF" w:rsidRPr="00C60C95" w:rsidRDefault="00634B04">
      <w:pPr>
        <w:widowControl/>
        <w:adjustRightInd w:val="0"/>
        <w:snapToGrid w:val="0"/>
        <w:spacing w:beforeLines="50" w:before="217" w:line="520" w:lineRule="exact"/>
        <w:outlineLvl w:val="2"/>
        <w:rPr>
          <w:rFonts w:eastAsiaTheme="minorEastAsia"/>
          <w:color w:val="000000" w:themeColor="text1"/>
          <w:sz w:val="24"/>
        </w:rPr>
      </w:pPr>
      <w:r w:rsidRPr="00C60C95">
        <w:rPr>
          <w:rFonts w:eastAsiaTheme="minorEastAsia" w:hint="eastAsia"/>
          <w:color w:val="000000" w:themeColor="text1"/>
          <w:sz w:val="24"/>
        </w:rPr>
        <w:t>2.</w:t>
      </w:r>
      <w:r w:rsidRPr="00C60C95">
        <w:rPr>
          <w:rFonts w:eastAsiaTheme="minorEastAsia"/>
          <w:color w:val="000000" w:themeColor="text1"/>
          <w:sz w:val="24"/>
        </w:rPr>
        <w:t>9</w:t>
      </w:r>
      <w:r w:rsidRPr="00C60C95">
        <w:rPr>
          <w:rFonts w:eastAsiaTheme="minorEastAsia"/>
          <w:color w:val="000000" w:themeColor="text1"/>
          <w:sz w:val="24"/>
        </w:rPr>
        <w:t>电磁兼容</w:t>
      </w:r>
    </w:p>
    <w:p w14:paraId="43A78262" w14:textId="77777777" w:rsidR="007821DF" w:rsidRPr="00C60C95" w:rsidRDefault="00634B04">
      <w:pPr>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应符合</w:t>
      </w:r>
      <w:r w:rsidRPr="00C60C95">
        <w:rPr>
          <w:rFonts w:eastAsiaTheme="minorEastAsia"/>
          <w:color w:val="000000" w:themeColor="text1"/>
          <w:sz w:val="24"/>
        </w:rPr>
        <w:t>GB/T 18268.1-</w:t>
      </w:r>
      <w:r w:rsidRPr="00C60C95">
        <w:rPr>
          <w:rFonts w:eastAsiaTheme="minorEastAsia" w:hint="eastAsia"/>
          <w:color w:val="000000" w:themeColor="text1"/>
          <w:sz w:val="24"/>
        </w:rPr>
        <w:t>xxxx</w:t>
      </w:r>
      <w:r w:rsidRPr="00C60C95">
        <w:rPr>
          <w:rFonts w:eastAsiaTheme="minorEastAsia"/>
          <w:color w:val="000000" w:themeColor="text1"/>
          <w:sz w:val="24"/>
        </w:rPr>
        <w:t>的要求。</w:t>
      </w:r>
    </w:p>
    <w:p w14:paraId="0C41BAC1" w14:textId="77777777" w:rsidR="007821DF" w:rsidRPr="00C60C95" w:rsidRDefault="00634B04">
      <w:pPr>
        <w:widowControl/>
        <w:adjustRightInd w:val="0"/>
        <w:snapToGrid w:val="0"/>
        <w:spacing w:beforeLines="25" w:before="108" w:line="520" w:lineRule="exact"/>
        <w:rPr>
          <w:rFonts w:eastAsia="宋体"/>
          <w:color w:val="000000" w:themeColor="text1"/>
          <w:sz w:val="24"/>
        </w:rPr>
      </w:pPr>
      <w:r w:rsidRPr="00C60C95">
        <w:rPr>
          <w:rFonts w:eastAsiaTheme="minorEastAsia"/>
          <w:color w:val="000000" w:themeColor="text1"/>
          <w:sz w:val="24"/>
        </w:rPr>
        <w:lastRenderedPageBreak/>
        <w:t>………..</w:t>
      </w:r>
    </w:p>
    <w:p w14:paraId="50A626B9" w14:textId="0D785090" w:rsidR="007821DF" w:rsidRPr="00C60C95" w:rsidRDefault="00634B04">
      <w:pPr>
        <w:adjustRightInd w:val="0"/>
        <w:snapToGrid w:val="0"/>
        <w:spacing w:line="520" w:lineRule="exact"/>
        <w:outlineLvl w:val="1"/>
        <w:rPr>
          <w:rFonts w:eastAsiaTheme="minorEastAsia"/>
          <w:color w:val="000000" w:themeColor="text1"/>
          <w:sz w:val="24"/>
        </w:rPr>
      </w:pPr>
      <w:r w:rsidRPr="00C60C95">
        <w:rPr>
          <w:rFonts w:eastAsiaTheme="minorEastAsia"/>
          <w:b/>
          <w:bCs/>
          <w:color w:val="000000" w:themeColor="text1"/>
          <w:sz w:val="24"/>
        </w:rPr>
        <w:t xml:space="preserve">3. </w:t>
      </w:r>
      <w:r w:rsidRPr="00C60C95">
        <w:rPr>
          <w:rFonts w:eastAsiaTheme="minorEastAsia"/>
          <w:b/>
          <w:bCs/>
          <w:color w:val="000000" w:themeColor="text1"/>
          <w:sz w:val="24"/>
        </w:rPr>
        <w:t>检验方法（申请人应按小节</w:t>
      </w:r>
      <w:r w:rsidRPr="00C60C95">
        <w:rPr>
          <w:rFonts w:eastAsiaTheme="minorEastAsia"/>
          <w:b/>
          <w:bCs/>
          <w:color w:val="000000" w:themeColor="text1"/>
          <w:sz w:val="24"/>
        </w:rPr>
        <w:t>2</w:t>
      </w:r>
      <w:r w:rsidRPr="00C60C95">
        <w:rPr>
          <w:rFonts w:eastAsiaTheme="minorEastAsia"/>
          <w:b/>
          <w:bCs/>
          <w:color w:val="000000" w:themeColor="text1"/>
          <w:sz w:val="24"/>
        </w:rPr>
        <w:t>性能指标的具体条款，逐项制定检验方法）</w:t>
      </w:r>
    </w:p>
    <w:p w14:paraId="1D58DC5E" w14:textId="77777777" w:rsidR="007821DF" w:rsidRPr="00C60C95" w:rsidRDefault="00634B04">
      <w:pPr>
        <w:adjustRightInd w:val="0"/>
        <w:snapToGrid w:val="0"/>
        <w:spacing w:line="520" w:lineRule="exact"/>
        <w:rPr>
          <w:rFonts w:eastAsiaTheme="minorEastAsia"/>
          <w:color w:val="000000" w:themeColor="text1"/>
          <w:sz w:val="24"/>
        </w:rPr>
      </w:pPr>
      <w:r w:rsidRPr="00C60C95">
        <w:rPr>
          <w:rFonts w:eastAsiaTheme="minorEastAsia" w:hint="eastAsia"/>
          <w:color w:val="000000" w:themeColor="text1"/>
          <w:sz w:val="24"/>
        </w:rPr>
        <w:t>3.1</w:t>
      </w:r>
      <w:r w:rsidRPr="00C60C95">
        <w:rPr>
          <w:rFonts w:eastAsiaTheme="minorEastAsia" w:hint="eastAsia"/>
          <w:color w:val="000000" w:themeColor="text1"/>
          <w:sz w:val="24"/>
        </w:rPr>
        <w:t>随机文件</w:t>
      </w:r>
    </w:p>
    <w:p w14:paraId="377EE5F2" w14:textId="287F45CC" w:rsidR="007821DF" w:rsidRPr="00C60C95" w:rsidRDefault="00634B04" w:rsidP="00531F27">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按照</w:t>
      </w:r>
      <w:r w:rsidRPr="00C60C95">
        <w:rPr>
          <w:rFonts w:eastAsiaTheme="minorEastAsia"/>
          <w:color w:val="000000" w:themeColor="text1"/>
          <w:sz w:val="24"/>
        </w:rPr>
        <w:t>YY/T1869-xxxx</w:t>
      </w:r>
      <w:r w:rsidRPr="00C60C95">
        <w:rPr>
          <w:rFonts w:eastAsiaTheme="minorEastAsia" w:hint="eastAsia"/>
          <w:color w:val="000000" w:themeColor="text1"/>
          <w:sz w:val="24"/>
        </w:rPr>
        <w:t>的</w:t>
      </w:r>
      <w:r w:rsidRPr="00C60C95">
        <w:rPr>
          <w:rFonts w:eastAsiaTheme="minorEastAsia"/>
          <w:color w:val="000000" w:themeColor="text1"/>
          <w:sz w:val="24"/>
        </w:rPr>
        <w:t>5</w:t>
      </w:r>
      <w:r w:rsidRPr="00C60C95">
        <w:rPr>
          <w:rFonts w:eastAsiaTheme="minorEastAsia" w:hint="eastAsia"/>
          <w:color w:val="000000" w:themeColor="text1"/>
          <w:sz w:val="24"/>
        </w:rPr>
        <w:t>.</w:t>
      </w:r>
      <w:r w:rsidRPr="00C60C95">
        <w:rPr>
          <w:rFonts w:eastAsiaTheme="minorEastAsia"/>
          <w:color w:val="000000" w:themeColor="text1"/>
          <w:sz w:val="24"/>
        </w:rPr>
        <w:t>1</w:t>
      </w:r>
      <w:r w:rsidRPr="00C60C95">
        <w:rPr>
          <w:rFonts w:eastAsiaTheme="minorEastAsia" w:hint="eastAsia"/>
          <w:color w:val="000000" w:themeColor="text1"/>
          <w:sz w:val="24"/>
        </w:rPr>
        <w:t>的方法进行检验，应符合</w:t>
      </w:r>
      <w:r w:rsidRPr="00C60C95">
        <w:rPr>
          <w:rFonts w:eastAsiaTheme="minorEastAsia"/>
          <w:color w:val="000000" w:themeColor="text1"/>
          <w:sz w:val="24"/>
        </w:rPr>
        <w:t>2.1</w:t>
      </w:r>
      <w:r w:rsidRPr="00C60C95">
        <w:rPr>
          <w:rFonts w:eastAsiaTheme="minorEastAsia" w:hint="eastAsia"/>
          <w:color w:val="000000" w:themeColor="text1"/>
          <w:sz w:val="24"/>
        </w:rPr>
        <w:t>的要求。</w:t>
      </w:r>
    </w:p>
    <w:p w14:paraId="1A4833C8" w14:textId="77777777" w:rsidR="007821DF" w:rsidRPr="00C60C95" w:rsidRDefault="00634B04">
      <w:pPr>
        <w:overflowPunct w:val="0"/>
        <w:autoSpaceDE w:val="0"/>
        <w:autoSpaceDN w:val="0"/>
        <w:adjustRightInd w:val="0"/>
        <w:snapToGrid w:val="0"/>
        <w:spacing w:line="520" w:lineRule="exact"/>
        <w:outlineLvl w:val="1"/>
        <w:rPr>
          <w:rFonts w:eastAsiaTheme="minorEastAsia"/>
          <w:color w:val="000000" w:themeColor="text1"/>
          <w:sz w:val="24"/>
        </w:rPr>
      </w:pPr>
      <w:r w:rsidRPr="00C60C95">
        <w:rPr>
          <w:rFonts w:eastAsiaTheme="minorEastAsia" w:hint="eastAsia"/>
          <w:color w:val="000000" w:themeColor="text1"/>
          <w:sz w:val="24"/>
        </w:rPr>
        <w:t>3.</w:t>
      </w:r>
      <w:r w:rsidRPr="00C60C95">
        <w:rPr>
          <w:rFonts w:eastAsiaTheme="minorEastAsia"/>
          <w:color w:val="000000" w:themeColor="text1"/>
          <w:sz w:val="24"/>
        </w:rPr>
        <w:t xml:space="preserve">2 </w:t>
      </w:r>
      <w:r w:rsidRPr="00C60C95">
        <w:rPr>
          <w:rFonts w:eastAsiaTheme="minorEastAsia" w:hint="eastAsia"/>
          <w:color w:val="000000" w:themeColor="text1"/>
          <w:sz w:val="24"/>
        </w:rPr>
        <w:t>探测器阵列</w:t>
      </w:r>
    </w:p>
    <w:p w14:paraId="5EF74257"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参考</w:t>
      </w:r>
      <w:r w:rsidRPr="00C60C95">
        <w:rPr>
          <w:rFonts w:eastAsiaTheme="minorEastAsia"/>
          <w:color w:val="000000" w:themeColor="text1"/>
          <w:sz w:val="24"/>
        </w:rPr>
        <w:t>YY/T1869-xxxx</w:t>
      </w:r>
      <w:r w:rsidRPr="00C60C95">
        <w:rPr>
          <w:rFonts w:eastAsiaTheme="minorEastAsia" w:hint="eastAsia"/>
          <w:color w:val="000000" w:themeColor="text1"/>
          <w:sz w:val="24"/>
        </w:rPr>
        <w:t>的</w:t>
      </w:r>
      <w:r w:rsidRPr="00C60C95">
        <w:rPr>
          <w:rFonts w:eastAsiaTheme="minorEastAsia"/>
          <w:color w:val="000000" w:themeColor="text1"/>
          <w:sz w:val="24"/>
        </w:rPr>
        <w:t>5</w:t>
      </w:r>
      <w:r w:rsidRPr="00C60C95">
        <w:rPr>
          <w:rFonts w:eastAsiaTheme="minorEastAsia" w:hint="eastAsia"/>
          <w:color w:val="000000" w:themeColor="text1"/>
          <w:sz w:val="24"/>
        </w:rPr>
        <w:t>.</w:t>
      </w:r>
      <w:r w:rsidRPr="00C60C95">
        <w:rPr>
          <w:rFonts w:eastAsiaTheme="minorEastAsia"/>
          <w:color w:val="000000" w:themeColor="text1"/>
          <w:sz w:val="24"/>
        </w:rPr>
        <w:t>2</w:t>
      </w:r>
      <w:r w:rsidRPr="00C60C95">
        <w:rPr>
          <w:rFonts w:eastAsiaTheme="minorEastAsia" w:hint="eastAsia"/>
          <w:color w:val="000000" w:themeColor="text1"/>
          <w:sz w:val="24"/>
        </w:rPr>
        <w:t>的方法进行检验，应符合</w:t>
      </w:r>
      <w:r w:rsidRPr="00C60C95">
        <w:rPr>
          <w:rFonts w:eastAsiaTheme="minorEastAsia"/>
          <w:color w:val="000000" w:themeColor="text1"/>
          <w:sz w:val="24"/>
        </w:rPr>
        <w:t>2.2</w:t>
      </w:r>
      <w:r w:rsidRPr="00C60C95">
        <w:rPr>
          <w:rFonts w:eastAsiaTheme="minorEastAsia" w:hint="eastAsia"/>
          <w:color w:val="000000" w:themeColor="text1"/>
          <w:sz w:val="24"/>
        </w:rPr>
        <w:t>的要求。（如果由于产品结构特征，选择了与标准不一致的方法，说明理由。）</w:t>
      </w:r>
    </w:p>
    <w:p w14:paraId="4EB8F6C5" w14:textId="77777777" w:rsidR="007821DF" w:rsidRPr="00C60C95" w:rsidRDefault="00634B04">
      <w:pPr>
        <w:overflowPunct w:val="0"/>
        <w:autoSpaceDE w:val="0"/>
        <w:autoSpaceDN w:val="0"/>
        <w:adjustRightInd w:val="0"/>
        <w:snapToGrid w:val="0"/>
        <w:spacing w:line="520" w:lineRule="exact"/>
        <w:outlineLvl w:val="1"/>
        <w:rPr>
          <w:rFonts w:eastAsiaTheme="minorEastAsia"/>
          <w:color w:val="000000" w:themeColor="text1"/>
          <w:sz w:val="24"/>
        </w:rPr>
      </w:pPr>
      <w:r w:rsidRPr="00C60C95">
        <w:rPr>
          <w:rFonts w:eastAsiaTheme="minorEastAsia" w:hint="eastAsia"/>
          <w:color w:val="000000" w:themeColor="text1"/>
          <w:sz w:val="24"/>
        </w:rPr>
        <w:t>3.6</w:t>
      </w:r>
      <w:r w:rsidRPr="00C60C95">
        <w:rPr>
          <w:rFonts w:eastAsiaTheme="minorEastAsia"/>
          <w:color w:val="000000" w:themeColor="text1"/>
          <w:sz w:val="24"/>
        </w:rPr>
        <w:t xml:space="preserve"> </w:t>
      </w:r>
      <w:r w:rsidRPr="00C60C95">
        <w:rPr>
          <w:rFonts w:eastAsiaTheme="minorEastAsia" w:hint="eastAsia"/>
          <w:color w:val="000000" w:themeColor="text1"/>
          <w:sz w:val="24"/>
        </w:rPr>
        <w:t>可探测</w:t>
      </w:r>
      <w:proofErr w:type="gramStart"/>
      <w:r w:rsidRPr="00C60C95">
        <w:rPr>
          <w:rFonts w:eastAsiaTheme="minorEastAsia" w:hint="eastAsia"/>
          <w:color w:val="000000" w:themeColor="text1"/>
          <w:sz w:val="24"/>
        </w:rPr>
        <w:t>的射野</w:t>
      </w:r>
      <w:r w:rsidRPr="00C60C95">
        <w:rPr>
          <w:rFonts w:eastAsiaTheme="minorEastAsia"/>
          <w:color w:val="000000" w:themeColor="text1"/>
          <w:sz w:val="24"/>
        </w:rPr>
        <w:t>范围</w:t>
      </w:r>
      <w:proofErr w:type="gramEnd"/>
    </w:p>
    <w:p w14:paraId="28DFC460" w14:textId="77777777" w:rsidR="007821DF" w:rsidRPr="00C60C95" w:rsidRDefault="00634B04">
      <w:pPr>
        <w:widowControl/>
        <w:autoSpaceDE w:val="0"/>
        <w:autoSpaceDN w:val="0"/>
        <w:adjustRightInd w:val="0"/>
        <w:snapToGrid w:val="0"/>
        <w:spacing w:beforeLines="50" w:before="217" w:line="520" w:lineRule="exact"/>
        <w:jc w:val="left"/>
        <w:outlineLvl w:val="2"/>
        <w:rPr>
          <w:rFonts w:eastAsiaTheme="minorEastAsia"/>
          <w:color w:val="000000" w:themeColor="text1"/>
          <w:sz w:val="24"/>
        </w:rPr>
      </w:pPr>
      <w:r w:rsidRPr="00C60C95">
        <w:rPr>
          <w:rFonts w:eastAsiaTheme="minorEastAsia" w:hint="eastAsia"/>
          <w:color w:val="000000" w:themeColor="text1"/>
          <w:sz w:val="24"/>
        </w:rPr>
        <w:t>将加速器</w:t>
      </w:r>
      <w:r w:rsidRPr="00C60C95">
        <w:rPr>
          <w:rFonts w:eastAsiaTheme="minorEastAsia"/>
          <w:color w:val="000000" w:themeColor="text1"/>
          <w:sz w:val="24"/>
        </w:rPr>
        <w:t>的射野调至</w:t>
      </w:r>
      <w:r w:rsidRPr="00C60C95">
        <w:rPr>
          <w:rFonts w:eastAsiaTheme="minorEastAsia" w:hint="eastAsia"/>
          <w:color w:val="000000" w:themeColor="text1"/>
          <w:sz w:val="24"/>
        </w:rPr>
        <w:t>宣称范围，使用</w:t>
      </w:r>
      <w:r w:rsidRPr="00C60C95">
        <w:rPr>
          <w:rFonts w:eastAsiaTheme="minorEastAsia"/>
          <w:color w:val="000000" w:themeColor="text1"/>
          <w:sz w:val="24"/>
        </w:rPr>
        <w:t>阵列产品进行测量</w:t>
      </w:r>
      <w:r w:rsidRPr="00C60C95">
        <w:rPr>
          <w:rFonts w:eastAsiaTheme="minorEastAsia" w:hint="eastAsia"/>
          <w:color w:val="000000" w:themeColor="text1"/>
          <w:sz w:val="24"/>
        </w:rPr>
        <w:t>，</w:t>
      </w:r>
      <w:r w:rsidRPr="00C60C95">
        <w:rPr>
          <w:rFonts w:eastAsiaTheme="minorEastAsia"/>
          <w:color w:val="000000" w:themeColor="text1"/>
          <w:sz w:val="24"/>
        </w:rPr>
        <w:t>将测量结果与</w:t>
      </w:r>
      <w:r w:rsidRPr="00C60C95">
        <w:rPr>
          <w:rFonts w:eastAsiaTheme="minorEastAsia" w:hint="eastAsia"/>
          <w:color w:val="000000" w:themeColor="text1"/>
          <w:sz w:val="24"/>
        </w:rPr>
        <w:t>其他</w:t>
      </w:r>
      <w:r w:rsidRPr="00C60C95">
        <w:rPr>
          <w:rFonts w:eastAsiaTheme="minorEastAsia"/>
          <w:color w:val="000000" w:themeColor="text1"/>
          <w:sz w:val="24"/>
        </w:rPr>
        <w:t>测量方法（</w:t>
      </w:r>
      <w:r w:rsidRPr="00C60C95">
        <w:rPr>
          <w:rFonts w:eastAsiaTheme="minorEastAsia" w:hint="eastAsia"/>
          <w:color w:val="000000" w:themeColor="text1"/>
          <w:sz w:val="24"/>
        </w:rPr>
        <w:t>如</w:t>
      </w:r>
      <w:r w:rsidRPr="00C60C95">
        <w:rPr>
          <w:rFonts w:eastAsiaTheme="minorEastAsia"/>
          <w:color w:val="000000" w:themeColor="text1"/>
          <w:sz w:val="24"/>
        </w:rPr>
        <w:t>胶片测量）</w:t>
      </w:r>
      <w:r w:rsidRPr="00C60C95">
        <w:rPr>
          <w:rFonts w:eastAsiaTheme="minorEastAsia" w:hint="eastAsia"/>
          <w:color w:val="000000" w:themeColor="text1"/>
          <w:sz w:val="24"/>
        </w:rPr>
        <w:t>的</w:t>
      </w:r>
      <w:r w:rsidRPr="00C60C95">
        <w:rPr>
          <w:rFonts w:eastAsiaTheme="minorEastAsia"/>
          <w:color w:val="000000" w:themeColor="text1"/>
          <w:sz w:val="24"/>
        </w:rPr>
        <w:t>测量结果进行对比，</w:t>
      </w:r>
      <w:r w:rsidRPr="00C60C95">
        <w:rPr>
          <w:rFonts w:eastAsiaTheme="minorEastAsia" w:hint="eastAsia"/>
          <w:color w:val="000000" w:themeColor="text1"/>
          <w:sz w:val="24"/>
        </w:rPr>
        <w:t>差异应</w:t>
      </w:r>
      <w:r w:rsidRPr="00C60C95">
        <w:rPr>
          <w:rFonts w:eastAsiaTheme="minorEastAsia"/>
          <w:color w:val="000000" w:themeColor="text1"/>
          <w:sz w:val="24"/>
        </w:rPr>
        <w:t>可接受。</w:t>
      </w:r>
      <w:r w:rsidRPr="00C60C95">
        <w:rPr>
          <w:rFonts w:eastAsiaTheme="minorEastAsia" w:hint="eastAsia"/>
          <w:color w:val="000000" w:themeColor="text1"/>
          <w:sz w:val="24"/>
        </w:rPr>
        <w:t>（此方法仅为</w:t>
      </w:r>
      <w:r w:rsidRPr="00C60C95">
        <w:rPr>
          <w:rFonts w:eastAsiaTheme="minorEastAsia"/>
          <w:color w:val="000000" w:themeColor="text1"/>
          <w:sz w:val="24"/>
        </w:rPr>
        <w:t>一个示例，可选择不同方法，</w:t>
      </w:r>
      <w:r w:rsidRPr="00C60C95">
        <w:rPr>
          <w:rFonts w:eastAsiaTheme="minorEastAsia" w:hint="eastAsia"/>
          <w:color w:val="000000" w:themeColor="text1"/>
          <w:sz w:val="24"/>
        </w:rPr>
        <w:t>并</w:t>
      </w:r>
      <w:r w:rsidRPr="00C60C95">
        <w:rPr>
          <w:rFonts w:eastAsiaTheme="minorEastAsia"/>
          <w:color w:val="000000" w:themeColor="text1"/>
          <w:sz w:val="24"/>
        </w:rPr>
        <w:t>说明理由</w:t>
      </w:r>
      <w:r w:rsidRPr="00C60C95">
        <w:rPr>
          <w:rFonts w:eastAsiaTheme="minorEastAsia" w:hint="eastAsia"/>
          <w:color w:val="000000" w:themeColor="text1"/>
          <w:sz w:val="24"/>
        </w:rPr>
        <w:t>）</w:t>
      </w:r>
    </w:p>
    <w:p w14:paraId="2B7D646D" w14:textId="77777777" w:rsidR="007821DF" w:rsidRPr="00C60C95" w:rsidRDefault="007821DF">
      <w:pPr>
        <w:overflowPunct w:val="0"/>
        <w:autoSpaceDE w:val="0"/>
        <w:autoSpaceDN w:val="0"/>
        <w:adjustRightInd w:val="0"/>
        <w:snapToGrid w:val="0"/>
        <w:spacing w:line="520" w:lineRule="exact"/>
        <w:outlineLvl w:val="1"/>
        <w:rPr>
          <w:rFonts w:eastAsiaTheme="minorEastAsia"/>
          <w:color w:val="000000" w:themeColor="text1"/>
          <w:sz w:val="24"/>
        </w:rPr>
      </w:pPr>
    </w:p>
    <w:p w14:paraId="0482835E" w14:textId="77777777" w:rsidR="007821DF" w:rsidRPr="00C60C95" w:rsidRDefault="007821DF">
      <w:pPr>
        <w:overflowPunct w:val="0"/>
        <w:autoSpaceDE w:val="0"/>
        <w:autoSpaceDN w:val="0"/>
        <w:adjustRightInd w:val="0"/>
        <w:snapToGrid w:val="0"/>
        <w:spacing w:line="520" w:lineRule="exact"/>
        <w:outlineLvl w:val="1"/>
        <w:rPr>
          <w:rFonts w:eastAsiaTheme="minorEastAsia"/>
          <w:color w:val="000000" w:themeColor="text1"/>
          <w:sz w:val="24"/>
        </w:rPr>
      </w:pPr>
    </w:p>
    <w:p w14:paraId="1DF6517E" w14:textId="77777777" w:rsidR="007821DF" w:rsidRPr="00C60C95" w:rsidRDefault="007821DF">
      <w:pPr>
        <w:overflowPunct w:val="0"/>
        <w:autoSpaceDE w:val="0"/>
        <w:autoSpaceDN w:val="0"/>
        <w:adjustRightInd w:val="0"/>
        <w:snapToGrid w:val="0"/>
        <w:spacing w:line="520" w:lineRule="exact"/>
        <w:outlineLvl w:val="1"/>
        <w:rPr>
          <w:rFonts w:eastAsiaTheme="minorEastAsia"/>
          <w:color w:val="000000" w:themeColor="text1"/>
          <w:sz w:val="24"/>
        </w:rPr>
      </w:pPr>
    </w:p>
    <w:p w14:paraId="0DA105ED" w14:textId="77777777" w:rsidR="007821DF" w:rsidRPr="00C60C95" w:rsidRDefault="007821DF">
      <w:pPr>
        <w:overflowPunct w:val="0"/>
        <w:autoSpaceDE w:val="0"/>
        <w:autoSpaceDN w:val="0"/>
        <w:adjustRightInd w:val="0"/>
        <w:snapToGrid w:val="0"/>
        <w:spacing w:line="520" w:lineRule="exact"/>
        <w:outlineLvl w:val="1"/>
        <w:rPr>
          <w:rFonts w:eastAsiaTheme="minorEastAsia"/>
          <w:color w:val="000000" w:themeColor="text1"/>
          <w:sz w:val="24"/>
        </w:rPr>
      </w:pPr>
    </w:p>
    <w:p w14:paraId="756CFC95" w14:textId="77777777" w:rsidR="007821DF" w:rsidRPr="00C60C95" w:rsidRDefault="007821DF">
      <w:pPr>
        <w:overflowPunct w:val="0"/>
        <w:autoSpaceDE w:val="0"/>
        <w:autoSpaceDN w:val="0"/>
        <w:adjustRightInd w:val="0"/>
        <w:snapToGrid w:val="0"/>
        <w:spacing w:line="520" w:lineRule="exact"/>
        <w:outlineLvl w:val="1"/>
        <w:rPr>
          <w:rFonts w:eastAsiaTheme="minorEastAsia"/>
          <w:color w:val="000000" w:themeColor="text1"/>
          <w:sz w:val="24"/>
        </w:rPr>
      </w:pPr>
    </w:p>
    <w:p w14:paraId="7122D5C3" w14:textId="77777777" w:rsidR="007821DF" w:rsidRPr="00C60C95" w:rsidRDefault="00634B04">
      <w:pPr>
        <w:widowControl/>
        <w:jc w:val="left"/>
        <w:rPr>
          <w:rFonts w:eastAsiaTheme="minorEastAsia"/>
          <w:color w:val="000000" w:themeColor="text1"/>
          <w:sz w:val="24"/>
        </w:rPr>
      </w:pPr>
      <w:r w:rsidRPr="00C60C95">
        <w:rPr>
          <w:rFonts w:eastAsiaTheme="minorEastAsia"/>
          <w:color w:val="000000" w:themeColor="text1"/>
          <w:sz w:val="24"/>
        </w:rPr>
        <w:br w:type="page"/>
      </w:r>
    </w:p>
    <w:p w14:paraId="606FA0EF" w14:textId="77777777" w:rsidR="007821DF" w:rsidRPr="00C60C95" w:rsidRDefault="00634B04">
      <w:pPr>
        <w:overflowPunct w:val="0"/>
        <w:autoSpaceDE w:val="0"/>
        <w:autoSpaceDN w:val="0"/>
        <w:adjustRightInd w:val="0"/>
        <w:snapToGrid w:val="0"/>
        <w:spacing w:line="520" w:lineRule="exact"/>
        <w:outlineLvl w:val="1"/>
        <w:rPr>
          <w:rFonts w:eastAsiaTheme="minorEastAsia"/>
          <w:b/>
          <w:bCs/>
          <w:color w:val="000000" w:themeColor="text1"/>
          <w:sz w:val="24"/>
        </w:rPr>
      </w:pPr>
      <w:r w:rsidRPr="00C60C95">
        <w:rPr>
          <w:rFonts w:eastAsiaTheme="minorEastAsia"/>
          <w:b/>
          <w:bCs/>
          <w:color w:val="000000" w:themeColor="text1"/>
          <w:sz w:val="24"/>
        </w:rPr>
        <w:lastRenderedPageBreak/>
        <w:t>附录</w:t>
      </w:r>
      <w:r w:rsidRPr="00C60C95">
        <w:rPr>
          <w:rFonts w:eastAsiaTheme="minorEastAsia"/>
          <w:b/>
          <w:bCs/>
          <w:color w:val="000000" w:themeColor="text1"/>
          <w:sz w:val="24"/>
        </w:rPr>
        <w:t>A</w:t>
      </w:r>
    </w:p>
    <w:p w14:paraId="357DDDD9" w14:textId="14EFB417" w:rsidR="007821DF" w:rsidRPr="00C60C95" w:rsidRDefault="00634B04">
      <w:pPr>
        <w:overflowPunct w:val="0"/>
        <w:autoSpaceDE w:val="0"/>
        <w:autoSpaceDN w:val="0"/>
        <w:adjustRightInd w:val="0"/>
        <w:snapToGrid w:val="0"/>
        <w:spacing w:line="520" w:lineRule="exact"/>
        <w:jc w:val="center"/>
        <w:outlineLvl w:val="1"/>
        <w:rPr>
          <w:rFonts w:eastAsiaTheme="minorEastAsia"/>
          <w:color w:val="000000" w:themeColor="text1"/>
          <w:sz w:val="24"/>
        </w:rPr>
      </w:pPr>
      <w:r w:rsidRPr="00C60C95">
        <w:rPr>
          <w:rFonts w:eastAsiaTheme="minorEastAsia"/>
          <w:bCs/>
          <w:color w:val="000000" w:themeColor="text1"/>
          <w:sz w:val="24"/>
        </w:rPr>
        <w:br/>
      </w:r>
      <w:r w:rsidRPr="00C60C95">
        <w:rPr>
          <w:rFonts w:eastAsiaTheme="minorEastAsia"/>
          <w:b/>
          <w:color w:val="000000" w:themeColor="text1"/>
          <w:sz w:val="24"/>
          <w:szCs w:val="40"/>
        </w:rPr>
        <w:t>产品安全特征</w:t>
      </w:r>
    </w:p>
    <w:p w14:paraId="38B48C53" w14:textId="77777777" w:rsidR="007821DF" w:rsidRPr="00C60C95" w:rsidRDefault="007821DF">
      <w:pPr>
        <w:overflowPunct w:val="0"/>
        <w:autoSpaceDE w:val="0"/>
        <w:autoSpaceDN w:val="0"/>
        <w:adjustRightInd w:val="0"/>
        <w:snapToGrid w:val="0"/>
        <w:spacing w:line="520" w:lineRule="exact"/>
        <w:ind w:left="2249" w:hangingChars="800" w:hanging="2249"/>
        <w:jc w:val="left"/>
        <w:rPr>
          <w:rFonts w:eastAsiaTheme="minorEastAsia"/>
          <w:b/>
          <w:color w:val="000000" w:themeColor="text1"/>
          <w:sz w:val="28"/>
          <w:szCs w:val="44"/>
        </w:rPr>
      </w:pPr>
    </w:p>
    <w:p w14:paraId="0178125D"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一、按防电击类型分类：</w:t>
      </w:r>
      <w:r w:rsidRPr="00C60C95">
        <w:rPr>
          <w:rFonts w:eastAsiaTheme="minorEastAsia"/>
          <w:color w:val="000000" w:themeColor="text1"/>
          <w:sz w:val="24"/>
        </w:rPr>
        <w:t xml:space="preserve"> </w:t>
      </w:r>
    </w:p>
    <w:p w14:paraId="766534D3"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二、按防电击的程度分类：</w:t>
      </w:r>
    </w:p>
    <w:p w14:paraId="23A887F4"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三、按</w:t>
      </w:r>
      <w:proofErr w:type="gramStart"/>
      <w:r w:rsidRPr="00C60C95">
        <w:rPr>
          <w:rFonts w:eastAsiaTheme="minorEastAsia"/>
          <w:color w:val="000000" w:themeColor="text1"/>
          <w:sz w:val="24"/>
        </w:rPr>
        <w:t>对进液</w:t>
      </w:r>
      <w:proofErr w:type="gramEnd"/>
      <w:r w:rsidRPr="00C60C95">
        <w:rPr>
          <w:rFonts w:eastAsiaTheme="minorEastAsia"/>
          <w:color w:val="000000" w:themeColor="text1"/>
          <w:sz w:val="24"/>
        </w:rPr>
        <w:t>的防护程度分类：</w:t>
      </w:r>
    </w:p>
    <w:p w14:paraId="1374600E"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四、按在与空气混合的易燃麻醉气或与氧或氧化亚氮混合的易燃麻醉</w:t>
      </w:r>
      <w:proofErr w:type="gramStart"/>
      <w:r w:rsidRPr="00C60C95">
        <w:rPr>
          <w:rFonts w:eastAsiaTheme="minorEastAsia"/>
          <w:color w:val="000000" w:themeColor="text1"/>
          <w:sz w:val="24"/>
        </w:rPr>
        <w:t>气情况</w:t>
      </w:r>
      <w:proofErr w:type="gramEnd"/>
      <w:r w:rsidRPr="00C60C95">
        <w:rPr>
          <w:rFonts w:eastAsiaTheme="minorEastAsia"/>
          <w:color w:val="000000" w:themeColor="text1"/>
          <w:sz w:val="24"/>
        </w:rPr>
        <w:t>下使用时的安全程度分类：</w:t>
      </w:r>
    </w:p>
    <w:p w14:paraId="7295A657"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五、按运行模式分类：</w:t>
      </w:r>
    </w:p>
    <w:p w14:paraId="721B4CB7"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六、设备的额定电压和频率：</w:t>
      </w:r>
    </w:p>
    <w:p w14:paraId="1C5B0517"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网电源：</w:t>
      </w:r>
    </w:p>
    <w:p w14:paraId="6ADEF987"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内部电源：</w:t>
      </w:r>
    </w:p>
    <w:p w14:paraId="07179666"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七、设备的输入功率：</w:t>
      </w:r>
    </w:p>
    <w:p w14:paraId="2EF17F54"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八、设备是否具有对除颤放电效应防护的应用部分：</w:t>
      </w:r>
      <w:r w:rsidRPr="00C60C95">
        <w:rPr>
          <w:rFonts w:eastAsiaTheme="minorEastAsia"/>
          <w:color w:val="000000" w:themeColor="text1"/>
          <w:sz w:val="24"/>
        </w:rPr>
        <w:t xml:space="preserve"> </w:t>
      </w:r>
    </w:p>
    <w:p w14:paraId="01AE7CCE"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九、设备是否具有信号输出或输入部分：</w:t>
      </w:r>
      <w:r w:rsidRPr="00C60C95">
        <w:rPr>
          <w:rFonts w:eastAsiaTheme="minorEastAsia"/>
          <w:color w:val="000000" w:themeColor="text1"/>
          <w:sz w:val="24"/>
        </w:rPr>
        <w:t xml:space="preserve"> </w:t>
      </w:r>
    </w:p>
    <w:p w14:paraId="1DF6A2A9"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color w:val="000000" w:themeColor="text1"/>
          <w:sz w:val="24"/>
        </w:rPr>
        <w:t>十、永久性安装设备或非永久性安装设备：</w:t>
      </w:r>
    </w:p>
    <w:p w14:paraId="19CAED3D"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rPr>
      </w:pPr>
      <w:r w:rsidRPr="00C60C95">
        <w:rPr>
          <w:rFonts w:eastAsiaTheme="minorEastAsia"/>
          <w:color w:val="000000" w:themeColor="text1"/>
          <w:sz w:val="24"/>
        </w:rPr>
        <w:t>十一、电气绝缘图</w:t>
      </w:r>
    </w:p>
    <w:p w14:paraId="18FBFE5A" w14:textId="77777777" w:rsidR="007821DF" w:rsidRPr="00C60C95" w:rsidRDefault="00634B04">
      <w:pPr>
        <w:overflowPunct w:val="0"/>
        <w:autoSpaceDE w:val="0"/>
        <w:autoSpaceDN w:val="0"/>
        <w:adjustRightInd w:val="0"/>
        <w:snapToGrid w:val="0"/>
        <w:spacing w:line="520" w:lineRule="exact"/>
        <w:jc w:val="center"/>
        <w:rPr>
          <w:rFonts w:eastAsia="宋体"/>
          <w:color w:val="000000" w:themeColor="text1"/>
          <w:sz w:val="24"/>
        </w:rPr>
      </w:pPr>
      <w:r w:rsidRPr="00C60C95">
        <w:rPr>
          <w:rFonts w:eastAsia="宋体"/>
          <w:color w:val="000000" w:themeColor="text1"/>
          <w:sz w:val="24"/>
        </w:rPr>
        <w:t>… …</w:t>
      </w:r>
    </w:p>
    <w:p w14:paraId="16597739" w14:textId="77777777" w:rsidR="007821DF" w:rsidRPr="00C60C95" w:rsidRDefault="00634B04">
      <w:pPr>
        <w:overflowPunct w:val="0"/>
        <w:autoSpaceDE w:val="0"/>
        <w:autoSpaceDN w:val="0"/>
        <w:adjustRightInd w:val="0"/>
        <w:snapToGrid w:val="0"/>
        <w:spacing w:line="520" w:lineRule="exact"/>
        <w:jc w:val="center"/>
        <w:rPr>
          <w:rFonts w:eastAsia="宋体"/>
          <w:bCs/>
          <w:color w:val="000000" w:themeColor="text1"/>
          <w:sz w:val="24"/>
        </w:rPr>
      </w:pPr>
      <w:r w:rsidRPr="00C60C95">
        <w:rPr>
          <w:rFonts w:eastAsia="宋体"/>
          <w:bCs/>
          <w:color w:val="000000" w:themeColor="text1"/>
          <w:sz w:val="24"/>
        </w:rPr>
        <w:t>（分页）</w:t>
      </w:r>
    </w:p>
    <w:p w14:paraId="013F85DA" w14:textId="77777777" w:rsidR="007821DF" w:rsidRPr="00C60C95" w:rsidRDefault="00634B04">
      <w:pPr>
        <w:widowControl/>
        <w:jc w:val="left"/>
        <w:rPr>
          <w:rFonts w:eastAsia="宋体"/>
          <w:b/>
          <w:bCs/>
          <w:color w:val="000000" w:themeColor="text1"/>
          <w:sz w:val="24"/>
        </w:rPr>
      </w:pPr>
      <w:r w:rsidRPr="00C60C95">
        <w:rPr>
          <w:rFonts w:eastAsia="宋体"/>
          <w:b/>
          <w:bCs/>
          <w:color w:val="000000" w:themeColor="text1"/>
          <w:sz w:val="24"/>
        </w:rPr>
        <w:br w:type="page"/>
      </w:r>
    </w:p>
    <w:p w14:paraId="7CFE9BE3" w14:textId="77777777" w:rsidR="007821DF" w:rsidRPr="00C60C95" w:rsidRDefault="00634B04">
      <w:pPr>
        <w:overflowPunct w:val="0"/>
        <w:autoSpaceDE w:val="0"/>
        <w:autoSpaceDN w:val="0"/>
        <w:adjustRightInd w:val="0"/>
        <w:snapToGrid w:val="0"/>
        <w:spacing w:line="520" w:lineRule="exact"/>
        <w:rPr>
          <w:rFonts w:eastAsiaTheme="minorEastAsia"/>
          <w:color w:val="000000" w:themeColor="text1"/>
          <w:sz w:val="24"/>
        </w:rPr>
      </w:pPr>
      <w:r w:rsidRPr="00C60C95">
        <w:rPr>
          <w:rFonts w:eastAsiaTheme="minorEastAsia"/>
          <w:b/>
          <w:bCs/>
          <w:color w:val="000000" w:themeColor="text1"/>
          <w:sz w:val="24"/>
        </w:rPr>
        <w:lastRenderedPageBreak/>
        <w:t>附录</w:t>
      </w:r>
      <w:r w:rsidRPr="00C60C95">
        <w:rPr>
          <w:rFonts w:eastAsiaTheme="minorEastAsia"/>
          <w:b/>
          <w:bCs/>
          <w:color w:val="000000" w:themeColor="text1"/>
          <w:sz w:val="24"/>
        </w:rPr>
        <w:t>B</w:t>
      </w:r>
    </w:p>
    <w:p w14:paraId="4EAF4D4D" w14:textId="77777777" w:rsidR="007821DF" w:rsidRPr="00C60C95" w:rsidRDefault="00634B04">
      <w:pPr>
        <w:overflowPunct w:val="0"/>
        <w:autoSpaceDE w:val="0"/>
        <w:autoSpaceDN w:val="0"/>
        <w:adjustRightInd w:val="0"/>
        <w:snapToGrid w:val="0"/>
        <w:spacing w:line="520" w:lineRule="exact"/>
        <w:jc w:val="center"/>
        <w:rPr>
          <w:rFonts w:eastAsiaTheme="minorEastAsia"/>
          <w:color w:val="000000" w:themeColor="text1"/>
          <w:sz w:val="24"/>
        </w:rPr>
      </w:pPr>
      <w:r w:rsidRPr="00C60C95">
        <w:rPr>
          <w:rFonts w:eastAsiaTheme="minorEastAsia"/>
          <w:color w:val="000000" w:themeColor="text1"/>
          <w:sz w:val="24"/>
        </w:rPr>
        <w:t>表</w:t>
      </w:r>
      <w:r w:rsidRPr="00C60C95">
        <w:rPr>
          <w:rFonts w:eastAsiaTheme="minorEastAsia"/>
          <w:color w:val="000000" w:themeColor="text1"/>
          <w:sz w:val="24"/>
        </w:rPr>
        <w:t xml:space="preserve">1. </w:t>
      </w:r>
      <w:r w:rsidRPr="00C60C95">
        <w:rPr>
          <w:rFonts w:eastAsiaTheme="minorEastAsia"/>
          <w:color w:val="000000" w:themeColor="text1"/>
          <w:sz w:val="24"/>
        </w:rPr>
        <w:t>产品</w:t>
      </w:r>
      <w:r w:rsidRPr="00C60C95">
        <w:rPr>
          <w:rFonts w:eastAsiaTheme="minorEastAsia" w:hint="eastAsia"/>
          <w:color w:val="000000" w:themeColor="text1"/>
          <w:sz w:val="24"/>
        </w:rPr>
        <w:t>配置</w:t>
      </w:r>
      <w:r w:rsidRPr="00C60C95">
        <w:rPr>
          <w:rFonts w:eastAsiaTheme="minorEastAsia"/>
          <w:color w:val="000000" w:themeColor="text1"/>
          <w:sz w:val="24"/>
        </w:rPr>
        <w:t>信息表</w:t>
      </w:r>
    </w:p>
    <w:tbl>
      <w:tblPr>
        <w:tblW w:w="90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2751"/>
        <w:gridCol w:w="2751"/>
      </w:tblGrid>
      <w:tr w:rsidR="007821DF" w:rsidRPr="00C60C95" w14:paraId="0382272B" w14:textId="77777777">
        <w:tc>
          <w:tcPr>
            <w:tcW w:w="3558" w:type="dxa"/>
            <w:vAlign w:val="center"/>
          </w:tcPr>
          <w:p w14:paraId="36354F53"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36310084"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型号</w:t>
            </w:r>
            <w:r w:rsidRPr="00C60C95">
              <w:rPr>
                <w:rFonts w:eastAsiaTheme="minorEastAsia" w:hint="eastAsia"/>
                <w:color w:val="000000" w:themeColor="text1"/>
                <w:sz w:val="24"/>
              </w:rPr>
              <w:t>/</w:t>
            </w:r>
            <w:r w:rsidRPr="00C60C95">
              <w:rPr>
                <w:rFonts w:eastAsiaTheme="minorEastAsia" w:hint="eastAsia"/>
                <w:color w:val="000000" w:themeColor="text1"/>
                <w:sz w:val="24"/>
              </w:rPr>
              <w:t>配置</w:t>
            </w:r>
            <w:r w:rsidRPr="00C60C95">
              <w:rPr>
                <w:rFonts w:eastAsiaTheme="minorEastAsia"/>
                <w:color w:val="000000" w:themeColor="text1"/>
                <w:sz w:val="24"/>
              </w:rPr>
              <w:t>1</w:t>
            </w:r>
          </w:p>
        </w:tc>
        <w:tc>
          <w:tcPr>
            <w:tcW w:w="2751" w:type="dxa"/>
            <w:vAlign w:val="center"/>
          </w:tcPr>
          <w:p w14:paraId="10ED87DF"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型号</w:t>
            </w:r>
            <w:r w:rsidRPr="00C60C95">
              <w:rPr>
                <w:rFonts w:eastAsiaTheme="minorEastAsia" w:hint="eastAsia"/>
                <w:color w:val="000000" w:themeColor="text1"/>
                <w:sz w:val="24"/>
              </w:rPr>
              <w:t>/</w:t>
            </w:r>
            <w:r w:rsidRPr="00C60C95">
              <w:rPr>
                <w:rFonts w:eastAsiaTheme="minorEastAsia"/>
                <w:color w:val="000000" w:themeColor="text1"/>
                <w:sz w:val="24"/>
              </w:rPr>
              <w:t>配置</w:t>
            </w:r>
            <w:r w:rsidRPr="00C60C95">
              <w:rPr>
                <w:rFonts w:eastAsiaTheme="minorEastAsia"/>
                <w:color w:val="000000" w:themeColor="text1"/>
                <w:sz w:val="24"/>
              </w:rPr>
              <w:t>2</w:t>
            </w:r>
          </w:p>
        </w:tc>
      </w:tr>
      <w:tr w:rsidR="007821DF" w:rsidRPr="00C60C95" w14:paraId="5EE80FA0" w14:textId="77777777">
        <w:tc>
          <w:tcPr>
            <w:tcW w:w="3558" w:type="dxa"/>
            <w:vAlign w:val="center"/>
          </w:tcPr>
          <w:p w14:paraId="33255618"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外形尺寸</w:t>
            </w:r>
          </w:p>
          <w:p w14:paraId="3A649669"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color w:val="000000" w:themeColor="text1"/>
                <w:sz w:val="24"/>
              </w:rPr>
              <w:t>（</w:t>
            </w:r>
            <w:r w:rsidRPr="00C60C95">
              <w:rPr>
                <w:rFonts w:eastAsiaTheme="minorEastAsia" w:hint="eastAsia"/>
                <w:color w:val="000000" w:themeColor="text1"/>
                <w:sz w:val="24"/>
              </w:rPr>
              <w:t>直径</w:t>
            </w:r>
            <w:r w:rsidRPr="00C60C95">
              <w:rPr>
                <w:rFonts w:eastAsiaTheme="minorEastAsia"/>
                <w:color w:val="000000" w:themeColor="text1"/>
                <w:sz w:val="24"/>
              </w:rPr>
              <w:t>）（</w:t>
            </w:r>
            <w:r w:rsidRPr="00C60C95">
              <w:rPr>
                <w:rFonts w:eastAsiaTheme="minorEastAsia"/>
                <w:color w:val="000000" w:themeColor="text1"/>
                <w:sz w:val="24"/>
              </w:rPr>
              <w:t>mm</w:t>
            </w:r>
            <w:r w:rsidRPr="00C60C95">
              <w:rPr>
                <w:rFonts w:eastAsiaTheme="minorEastAsia"/>
                <w:color w:val="000000" w:themeColor="text1"/>
                <w:sz w:val="24"/>
              </w:rPr>
              <w:t>）</w:t>
            </w:r>
          </w:p>
        </w:tc>
        <w:tc>
          <w:tcPr>
            <w:tcW w:w="2751" w:type="dxa"/>
            <w:vAlign w:val="center"/>
          </w:tcPr>
          <w:p w14:paraId="3FEAFCC2"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34EF6450" w14:textId="77777777" w:rsidR="007821DF" w:rsidRPr="00C60C95" w:rsidRDefault="007821DF">
            <w:pPr>
              <w:spacing w:line="520" w:lineRule="exact"/>
              <w:jc w:val="center"/>
              <w:rPr>
                <w:rFonts w:eastAsiaTheme="minorEastAsia"/>
                <w:color w:val="000000" w:themeColor="text1"/>
                <w:sz w:val="24"/>
              </w:rPr>
            </w:pPr>
          </w:p>
        </w:tc>
      </w:tr>
      <w:tr w:rsidR="007821DF" w:rsidRPr="00C60C95" w14:paraId="10D00BFA" w14:textId="77777777">
        <w:tc>
          <w:tcPr>
            <w:tcW w:w="3558" w:type="dxa"/>
            <w:vAlign w:val="center"/>
          </w:tcPr>
          <w:p w14:paraId="07AC60AB"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探测器类型</w:t>
            </w:r>
          </w:p>
        </w:tc>
        <w:tc>
          <w:tcPr>
            <w:tcW w:w="2751" w:type="dxa"/>
            <w:vAlign w:val="center"/>
          </w:tcPr>
          <w:p w14:paraId="7B05370A"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121D804F" w14:textId="77777777" w:rsidR="007821DF" w:rsidRPr="00C60C95" w:rsidRDefault="007821DF">
            <w:pPr>
              <w:spacing w:line="520" w:lineRule="exact"/>
              <w:jc w:val="center"/>
              <w:rPr>
                <w:rFonts w:eastAsiaTheme="minorEastAsia"/>
                <w:color w:val="000000" w:themeColor="text1"/>
                <w:sz w:val="24"/>
              </w:rPr>
            </w:pPr>
          </w:p>
        </w:tc>
      </w:tr>
      <w:tr w:rsidR="007821DF" w:rsidRPr="00C60C95" w14:paraId="569AB26B" w14:textId="77777777">
        <w:tc>
          <w:tcPr>
            <w:tcW w:w="3558" w:type="dxa"/>
            <w:vAlign w:val="center"/>
          </w:tcPr>
          <w:p w14:paraId="18682EEB" w14:textId="77777777" w:rsidR="007821DF" w:rsidRPr="00C60C95" w:rsidRDefault="00634B04">
            <w:pPr>
              <w:spacing w:line="520" w:lineRule="exact"/>
              <w:jc w:val="center"/>
              <w:rPr>
                <w:rFonts w:eastAsiaTheme="minorEastAsia"/>
                <w:color w:val="000000" w:themeColor="text1"/>
                <w:sz w:val="24"/>
              </w:rPr>
            </w:pPr>
            <w:proofErr w:type="gramStart"/>
            <w:r w:rsidRPr="00C60C95">
              <w:rPr>
                <w:rFonts w:eastAsiaTheme="minorEastAsia" w:hint="eastAsia"/>
                <w:color w:val="000000" w:themeColor="text1"/>
                <w:sz w:val="24"/>
              </w:rPr>
              <w:t>最大射野尺寸</w:t>
            </w:r>
            <w:proofErr w:type="gramEnd"/>
          </w:p>
          <w:p w14:paraId="6FDCB094"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w:t>
            </w:r>
            <w:r w:rsidRPr="00C60C95">
              <w:rPr>
                <w:rFonts w:eastAsiaTheme="minorEastAsia" w:hint="eastAsia"/>
                <w:color w:val="000000" w:themeColor="text1"/>
                <w:sz w:val="24"/>
              </w:rPr>
              <w:t>mm2</w:t>
            </w:r>
            <w:r w:rsidRPr="00C60C95">
              <w:rPr>
                <w:rFonts w:eastAsiaTheme="minorEastAsia" w:hint="eastAsia"/>
                <w:color w:val="000000" w:themeColor="text1"/>
                <w:sz w:val="24"/>
              </w:rPr>
              <w:t>）</w:t>
            </w:r>
          </w:p>
        </w:tc>
        <w:tc>
          <w:tcPr>
            <w:tcW w:w="2751" w:type="dxa"/>
            <w:vAlign w:val="center"/>
          </w:tcPr>
          <w:p w14:paraId="006F1B5A"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4178E94B" w14:textId="77777777" w:rsidR="007821DF" w:rsidRPr="00C60C95" w:rsidRDefault="007821DF">
            <w:pPr>
              <w:spacing w:line="520" w:lineRule="exact"/>
              <w:jc w:val="center"/>
              <w:rPr>
                <w:rFonts w:eastAsiaTheme="minorEastAsia"/>
                <w:color w:val="000000" w:themeColor="text1"/>
                <w:sz w:val="24"/>
              </w:rPr>
            </w:pPr>
          </w:p>
        </w:tc>
      </w:tr>
      <w:tr w:rsidR="007821DF" w:rsidRPr="00C60C95" w14:paraId="55A41F15" w14:textId="77777777">
        <w:tc>
          <w:tcPr>
            <w:tcW w:w="3558" w:type="dxa"/>
            <w:vAlign w:val="center"/>
          </w:tcPr>
          <w:p w14:paraId="07BBA5D1"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探测器尺寸规格</w:t>
            </w:r>
          </w:p>
        </w:tc>
        <w:tc>
          <w:tcPr>
            <w:tcW w:w="2751" w:type="dxa"/>
            <w:vAlign w:val="center"/>
          </w:tcPr>
          <w:p w14:paraId="44D4E877"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36E6F725" w14:textId="77777777" w:rsidR="007821DF" w:rsidRPr="00C60C95" w:rsidRDefault="007821DF">
            <w:pPr>
              <w:spacing w:line="520" w:lineRule="exact"/>
              <w:jc w:val="center"/>
              <w:rPr>
                <w:rFonts w:eastAsiaTheme="minorEastAsia"/>
                <w:color w:val="000000" w:themeColor="text1"/>
                <w:sz w:val="24"/>
              </w:rPr>
            </w:pPr>
          </w:p>
        </w:tc>
      </w:tr>
      <w:tr w:rsidR="007821DF" w:rsidRPr="00C60C95" w14:paraId="17422B94" w14:textId="77777777">
        <w:tc>
          <w:tcPr>
            <w:tcW w:w="3558" w:type="dxa"/>
            <w:vAlign w:val="center"/>
          </w:tcPr>
          <w:p w14:paraId="14493DE6"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探测器灵敏体积</w:t>
            </w:r>
          </w:p>
        </w:tc>
        <w:tc>
          <w:tcPr>
            <w:tcW w:w="2751" w:type="dxa"/>
            <w:vAlign w:val="center"/>
          </w:tcPr>
          <w:p w14:paraId="58D86F27"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022D19C4" w14:textId="77777777" w:rsidR="007821DF" w:rsidRPr="00C60C95" w:rsidRDefault="007821DF">
            <w:pPr>
              <w:spacing w:line="520" w:lineRule="exact"/>
              <w:jc w:val="center"/>
              <w:rPr>
                <w:rFonts w:eastAsiaTheme="minorEastAsia"/>
                <w:color w:val="000000" w:themeColor="text1"/>
                <w:sz w:val="24"/>
              </w:rPr>
            </w:pPr>
          </w:p>
        </w:tc>
      </w:tr>
      <w:tr w:rsidR="007821DF" w:rsidRPr="00C60C95" w14:paraId="6F2A715F" w14:textId="77777777">
        <w:tc>
          <w:tcPr>
            <w:tcW w:w="3558" w:type="dxa"/>
            <w:vAlign w:val="center"/>
          </w:tcPr>
          <w:p w14:paraId="608E8929"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w:t>
            </w:r>
            <w:r w:rsidRPr="00C60C95">
              <w:rPr>
                <w:rFonts w:eastAsiaTheme="minorEastAsia"/>
                <w:color w:val="000000" w:themeColor="text1"/>
                <w:sz w:val="24"/>
              </w:rPr>
              <w:t>的</w:t>
            </w:r>
            <w:r w:rsidRPr="00C60C95">
              <w:rPr>
                <w:rFonts w:eastAsiaTheme="minorEastAsia" w:hint="eastAsia"/>
                <w:color w:val="000000" w:themeColor="text1"/>
                <w:sz w:val="24"/>
              </w:rPr>
              <w:t>个数</w:t>
            </w:r>
            <w:r w:rsidRPr="00C60C95">
              <w:rPr>
                <w:rFonts w:eastAsiaTheme="minorEastAsia"/>
                <w:color w:val="000000" w:themeColor="text1"/>
                <w:sz w:val="24"/>
              </w:rPr>
              <w:t>和空间</w:t>
            </w:r>
            <w:r w:rsidRPr="00C60C95">
              <w:rPr>
                <w:rFonts w:eastAsiaTheme="minorEastAsia" w:hint="eastAsia"/>
                <w:color w:val="000000" w:themeColor="text1"/>
                <w:sz w:val="24"/>
              </w:rPr>
              <w:t>位置</w:t>
            </w:r>
            <w:r w:rsidRPr="00C60C95">
              <w:rPr>
                <w:rFonts w:eastAsiaTheme="minorEastAsia"/>
                <w:color w:val="000000" w:themeColor="text1"/>
                <w:sz w:val="24"/>
              </w:rPr>
              <w:t>分布</w:t>
            </w:r>
          </w:p>
        </w:tc>
        <w:tc>
          <w:tcPr>
            <w:tcW w:w="2751" w:type="dxa"/>
            <w:vAlign w:val="center"/>
          </w:tcPr>
          <w:p w14:paraId="5730C3CF"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04D4B4D8" w14:textId="77777777" w:rsidR="007821DF" w:rsidRPr="00C60C95" w:rsidRDefault="007821DF">
            <w:pPr>
              <w:spacing w:line="520" w:lineRule="exact"/>
              <w:jc w:val="center"/>
              <w:rPr>
                <w:rFonts w:eastAsiaTheme="minorEastAsia"/>
                <w:color w:val="000000" w:themeColor="text1"/>
                <w:sz w:val="24"/>
              </w:rPr>
            </w:pPr>
          </w:p>
        </w:tc>
      </w:tr>
      <w:tr w:rsidR="007821DF" w:rsidRPr="00C60C95" w14:paraId="38A60FA7" w14:textId="77777777">
        <w:tc>
          <w:tcPr>
            <w:tcW w:w="3558" w:type="dxa"/>
            <w:vAlign w:val="center"/>
          </w:tcPr>
          <w:p w14:paraId="4A4C3E79"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探测器阵列的有效</w:t>
            </w:r>
            <w:r w:rsidRPr="00C60C95">
              <w:rPr>
                <w:rFonts w:eastAsiaTheme="minorEastAsia"/>
                <w:color w:val="000000" w:themeColor="text1"/>
                <w:sz w:val="24"/>
              </w:rPr>
              <w:t>探测范围</w:t>
            </w:r>
          </w:p>
        </w:tc>
        <w:tc>
          <w:tcPr>
            <w:tcW w:w="2751" w:type="dxa"/>
            <w:vAlign w:val="center"/>
          </w:tcPr>
          <w:p w14:paraId="6A0596A0"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73705CD3" w14:textId="77777777" w:rsidR="007821DF" w:rsidRPr="00C60C95" w:rsidRDefault="007821DF">
            <w:pPr>
              <w:spacing w:line="520" w:lineRule="exact"/>
              <w:jc w:val="center"/>
              <w:rPr>
                <w:rFonts w:eastAsiaTheme="minorEastAsia"/>
                <w:color w:val="000000" w:themeColor="text1"/>
                <w:sz w:val="24"/>
              </w:rPr>
            </w:pPr>
          </w:p>
        </w:tc>
      </w:tr>
      <w:tr w:rsidR="007821DF" w:rsidRPr="00C60C95" w14:paraId="2AA37050" w14:textId="77777777">
        <w:tc>
          <w:tcPr>
            <w:tcW w:w="3558" w:type="dxa"/>
            <w:vAlign w:val="center"/>
          </w:tcPr>
          <w:p w14:paraId="55B33D07"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探测器阵列的</w:t>
            </w:r>
            <w:r w:rsidRPr="00C60C95">
              <w:rPr>
                <w:rFonts w:eastAsiaTheme="minorEastAsia"/>
                <w:color w:val="000000" w:themeColor="text1"/>
                <w:sz w:val="24"/>
              </w:rPr>
              <w:t>实际厚度、</w:t>
            </w:r>
            <w:r w:rsidRPr="00C60C95">
              <w:rPr>
                <w:rFonts w:eastAsiaTheme="minorEastAsia" w:hint="eastAsia"/>
                <w:color w:val="000000" w:themeColor="text1"/>
                <w:sz w:val="24"/>
              </w:rPr>
              <w:t>组成结构、</w:t>
            </w:r>
            <w:r w:rsidRPr="00C60C95">
              <w:rPr>
                <w:rFonts w:eastAsiaTheme="minorEastAsia"/>
                <w:color w:val="000000" w:themeColor="text1"/>
                <w:sz w:val="24"/>
              </w:rPr>
              <w:t>材料</w:t>
            </w:r>
            <w:r w:rsidRPr="00C60C95">
              <w:rPr>
                <w:rFonts w:eastAsiaTheme="minorEastAsia" w:hint="eastAsia"/>
                <w:color w:val="000000" w:themeColor="text1"/>
                <w:sz w:val="24"/>
              </w:rPr>
              <w:t>、</w:t>
            </w:r>
            <w:r w:rsidRPr="00C60C95">
              <w:rPr>
                <w:rFonts w:eastAsiaTheme="minorEastAsia"/>
                <w:color w:val="000000" w:themeColor="text1"/>
                <w:sz w:val="24"/>
              </w:rPr>
              <w:t>密度和水等效厚度</w:t>
            </w:r>
          </w:p>
        </w:tc>
        <w:tc>
          <w:tcPr>
            <w:tcW w:w="2751" w:type="dxa"/>
            <w:vAlign w:val="center"/>
          </w:tcPr>
          <w:p w14:paraId="58391AB2"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21C200BF" w14:textId="77777777" w:rsidR="007821DF" w:rsidRPr="00C60C95" w:rsidRDefault="007821DF">
            <w:pPr>
              <w:spacing w:line="520" w:lineRule="exact"/>
              <w:jc w:val="center"/>
              <w:rPr>
                <w:rFonts w:eastAsiaTheme="minorEastAsia"/>
                <w:color w:val="000000" w:themeColor="text1"/>
                <w:sz w:val="24"/>
              </w:rPr>
            </w:pPr>
          </w:p>
        </w:tc>
      </w:tr>
      <w:tr w:rsidR="007821DF" w:rsidRPr="00C60C95" w14:paraId="550C8023" w14:textId="77777777">
        <w:tc>
          <w:tcPr>
            <w:tcW w:w="3558" w:type="dxa"/>
            <w:vAlign w:val="center"/>
          </w:tcPr>
          <w:p w14:paraId="5B186721"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w:t>
            </w:r>
            <w:r w:rsidRPr="00C60C95">
              <w:rPr>
                <w:rFonts w:eastAsiaTheme="minorEastAsia"/>
                <w:color w:val="000000" w:themeColor="text1"/>
                <w:sz w:val="24"/>
              </w:rPr>
              <w:t>阵列的灵敏度</w:t>
            </w:r>
          </w:p>
        </w:tc>
        <w:tc>
          <w:tcPr>
            <w:tcW w:w="2751" w:type="dxa"/>
            <w:vAlign w:val="center"/>
          </w:tcPr>
          <w:p w14:paraId="5239546C"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7C68A19A" w14:textId="77777777" w:rsidR="007821DF" w:rsidRPr="00C60C95" w:rsidRDefault="007821DF">
            <w:pPr>
              <w:spacing w:line="520" w:lineRule="exact"/>
              <w:jc w:val="center"/>
              <w:rPr>
                <w:rFonts w:eastAsiaTheme="minorEastAsia"/>
                <w:color w:val="000000" w:themeColor="text1"/>
                <w:sz w:val="24"/>
              </w:rPr>
            </w:pPr>
          </w:p>
        </w:tc>
      </w:tr>
      <w:tr w:rsidR="007821DF" w:rsidRPr="00C60C95" w14:paraId="051E1FF7" w14:textId="77777777">
        <w:tc>
          <w:tcPr>
            <w:tcW w:w="3558" w:type="dxa"/>
            <w:vAlign w:val="center"/>
          </w:tcPr>
          <w:p w14:paraId="5B9CADD5"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测量</w:t>
            </w:r>
            <w:r w:rsidRPr="00C60C95">
              <w:rPr>
                <w:rFonts w:eastAsiaTheme="minorEastAsia"/>
                <w:color w:val="000000" w:themeColor="text1"/>
                <w:sz w:val="24"/>
              </w:rPr>
              <w:t>射线的类型、能量响应范围</w:t>
            </w:r>
            <w:r w:rsidRPr="00C60C95">
              <w:rPr>
                <w:rFonts w:eastAsiaTheme="minorEastAsia" w:hint="eastAsia"/>
                <w:color w:val="000000" w:themeColor="text1"/>
                <w:sz w:val="24"/>
              </w:rPr>
              <w:t>、</w:t>
            </w:r>
            <w:r w:rsidRPr="00C60C95">
              <w:rPr>
                <w:rFonts w:eastAsiaTheme="minorEastAsia"/>
                <w:color w:val="000000" w:themeColor="text1"/>
                <w:sz w:val="24"/>
              </w:rPr>
              <w:t>剂量范围、剂量率范围</w:t>
            </w:r>
          </w:p>
        </w:tc>
        <w:tc>
          <w:tcPr>
            <w:tcW w:w="2751" w:type="dxa"/>
            <w:vAlign w:val="center"/>
          </w:tcPr>
          <w:p w14:paraId="24C5AC88"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4E78A350" w14:textId="77777777" w:rsidR="007821DF" w:rsidRPr="00C60C95" w:rsidRDefault="007821DF">
            <w:pPr>
              <w:spacing w:line="520" w:lineRule="exact"/>
              <w:jc w:val="center"/>
              <w:rPr>
                <w:rFonts w:eastAsiaTheme="minorEastAsia"/>
                <w:color w:val="000000" w:themeColor="text1"/>
                <w:sz w:val="24"/>
              </w:rPr>
            </w:pPr>
          </w:p>
        </w:tc>
      </w:tr>
      <w:tr w:rsidR="007821DF" w:rsidRPr="00C60C95" w14:paraId="7B4618F4" w14:textId="77777777">
        <w:tc>
          <w:tcPr>
            <w:tcW w:w="3558" w:type="dxa"/>
            <w:vAlign w:val="center"/>
          </w:tcPr>
          <w:p w14:paraId="6FBCE96B"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测量</w:t>
            </w:r>
            <w:r w:rsidRPr="00C60C95">
              <w:rPr>
                <w:rFonts w:eastAsiaTheme="minorEastAsia"/>
                <w:color w:val="000000" w:themeColor="text1"/>
                <w:sz w:val="24"/>
              </w:rPr>
              <w:t>的最小时间采样间隔及电荷</w:t>
            </w:r>
            <w:r w:rsidRPr="00C60C95">
              <w:rPr>
                <w:rFonts w:eastAsiaTheme="minorEastAsia" w:hint="eastAsia"/>
                <w:color w:val="000000" w:themeColor="text1"/>
                <w:sz w:val="24"/>
              </w:rPr>
              <w:t>收集</w:t>
            </w:r>
            <w:r w:rsidRPr="00C60C95">
              <w:rPr>
                <w:rFonts w:eastAsiaTheme="minorEastAsia"/>
                <w:color w:val="000000" w:themeColor="text1"/>
                <w:sz w:val="24"/>
              </w:rPr>
              <w:t>时间</w:t>
            </w:r>
          </w:p>
        </w:tc>
        <w:tc>
          <w:tcPr>
            <w:tcW w:w="2751" w:type="dxa"/>
            <w:vAlign w:val="center"/>
          </w:tcPr>
          <w:p w14:paraId="3D53B1E5"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4EDC7A21" w14:textId="77777777" w:rsidR="007821DF" w:rsidRPr="00C60C95" w:rsidRDefault="007821DF">
            <w:pPr>
              <w:spacing w:line="520" w:lineRule="exact"/>
              <w:jc w:val="center"/>
              <w:rPr>
                <w:rFonts w:eastAsiaTheme="minorEastAsia"/>
                <w:color w:val="000000" w:themeColor="text1"/>
                <w:sz w:val="24"/>
              </w:rPr>
            </w:pPr>
          </w:p>
        </w:tc>
      </w:tr>
      <w:tr w:rsidR="007821DF" w:rsidRPr="00C60C95" w14:paraId="3E82AFAF" w14:textId="77777777">
        <w:tc>
          <w:tcPr>
            <w:tcW w:w="3558" w:type="dxa"/>
            <w:vAlign w:val="center"/>
          </w:tcPr>
          <w:p w14:paraId="4B384818"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探测器阵列</w:t>
            </w:r>
            <w:r w:rsidRPr="00C60C95">
              <w:rPr>
                <w:rFonts w:eastAsiaTheme="minorEastAsia"/>
                <w:color w:val="000000" w:themeColor="text1"/>
                <w:sz w:val="24"/>
              </w:rPr>
              <w:t>的能量</w:t>
            </w:r>
            <w:proofErr w:type="gramStart"/>
            <w:r w:rsidRPr="00C60C95">
              <w:rPr>
                <w:rFonts w:eastAsiaTheme="minorEastAsia"/>
                <w:color w:val="000000" w:themeColor="text1"/>
                <w:sz w:val="24"/>
              </w:rPr>
              <w:t>依懒性</w:t>
            </w:r>
            <w:proofErr w:type="gramEnd"/>
          </w:p>
        </w:tc>
        <w:tc>
          <w:tcPr>
            <w:tcW w:w="2751" w:type="dxa"/>
            <w:vAlign w:val="center"/>
          </w:tcPr>
          <w:p w14:paraId="49329982"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3537F36F" w14:textId="77777777" w:rsidR="007821DF" w:rsidRPr="00C60C95" w:rsidRDefault="007821DF">
            <w:pPr>
              <w:spacing w:line="520" w:lineRule="exact"/>
              <w:jc w:val="center"/>
              <w:rPr>
                <w:rFonts w:eastAsiaTheme="minorEastAsia"/>
                <w:color w:val="000000" w:themeColor="text1"/>
                <w:sz w:val="24"/>
              </w:rPr>
            </w:pPr>
          </w:p>
        </w:tc>
      </w:tr>
      <w:tr w:rsidR="007821DF" w:rsidRPr="00C60C95" w14:paraId="7480CE0C" w14:textId="77777777">
        <w:tc>
          <w:tcPr>
            <w:tcW w:w="3558" w:type="dxa"/>
            <w:vAlign w:val="center"/>
          </w:tcPr>
          <w:p w14:paraId="369A958E" w14:textId="77777777" w:rsidR="007821DF" w:rsidRPr="00C60C95"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探测器阵列</w:t>
            </w:r>
            <w:r w:rsidRPr="00C60C95">
              <w:rPr>
                <w:rFonts w:eastAsiaTheme="minorEastAsia"/>
                <w:color w:val="000000" w:themeColor="text1"/>
                <w:sz w:val="24"/>
              </w:rPr>
              <w:t>的稳定时间</w:t>
            </w:r>
          </w:p>
        </w:tc>
        <w:tc>
          <w:tcPr>
            <w:tcW w:w="2751" w:type="dxa"/>
            <w:vAlign w:val="center"/>
          </w:tcPr>
          <w:p w14:paraId="63683F47" w14:textId="77777777" w:rsidR="007821DF" w:rsidRPr="00C60C95" w:rsidRDefault="007821DF">
            <w:pPr>
              <w:spacing w:line="520" w:lineRule="exact"/>
              <w:jc w:val="center"/>
              <w:rPr>
                <w:rFonts w:eastAsiaTheme="minorEastAsia"/>
                <w:color w:val="000000" w:themeColor="text1"/>
                <w:sz w:val="24"/>
              </w:rPr>
            </w:pPr>
          </w:p>
        </w:tc>
        <w:tc>
          <w:tcPr>
            <w:tcW w:w="2751" w:type="dxa"/>
            <w:vAlign w:val="center"/>
          </w:tcPr>
          <w:p w14:paraId="315066B4" w14:textId="77777777" w:rsidR="007821DF" w:rsidRPr="00C60C95" w:rsidRDefault="007821DF">
            <w:pPr>
              <w:spacing w:line="520" w:lineRule="exact"/>
              <w:jc w:val="center"/>
              <w:rPr>
                <w:rFonts w:eastAsiaTheme="minorEastAsia"/>
                <w:color w:val="000000" w:themeColor="text1"/>
                <w:sz w:val="24"/>
              </w:rPr>
            </w:pPr>
          </w:p>
        </w:tc>
      </w:tr>
      <w:tr w:rsidR="007821DF" w14:paraId="20C06230" w14:textId="77777777">
        <w:tc>
          <w:tcPr>
            <w:tcW w:w="3558" w:type="dxa"/>
            <w:vAlign w:val="center"/>
          </w:tcPr>
          <w:p w14:paraId="0C6D8737" w14:textId="77777777" w:rsidR="007821DF" w:rsidRDefault="00634B04">
            <w:pPr>
              <w:spacing w:line="520" w:lineRule="exact"/>
              <w:jc w:val="center"/>
              <w:rPr>
                <w:rFonts w:eastAsiaTheme="minorEastAsia"/>
                <w:color w:val="000000" w:themeColor="text1"/>
                <w:sz w:val="24"/>
              </w:rPr>
            </w:pPr>
            <w:r w:rsidRPr="00C60C95">
              <w:rPr>
                <w:rFonts w:eastAsiaTheme="minorEastAsia" w:hint="eastAsia"/>
                <w:color w:val="000000" w:themeColor="text1"/>
                <w:sz w:val="24"/>
              </w:rPr>
              <w:t>是否</w:t>
            </w:r>
            <w:r w:rsidRPr="00C60C95">
              <w:rPr>
                <w:rFonts w:eastAsiaTheme="minorEastAsia"/>
                <w:color w:val="000000" w:themeColor="text1"/>
                <w:sz w:val="24"/>
              </w:rPr>
              <w:t>内置温度、气压和辐射报警传感器</w:t>
            </w:r>
            <w:bookmarkStart w:id="8" w:name="_GoBack"/>
            <w:bookmarkEnd w:id="8"/>
          </w:p>
        </w:tc>
        <w:tc>
          <w:tcPr>
            <w:tcW w:w="2751" w:type="dxa"/>
            <w:vAlign w:val="center"/>
          </w:tcPr>
          <w:p w14:paraId="60E90F56" w14:textId="77777777" w:rsidR="007821DF" w:rsidRDefault="007821DF">
            <w:pPr>
              <w:spacing w:line="520" w:lineRule="exact"/>
              <w:jc w:val="center"/>
              <w:rPr>
                <w:rFonts w:eastAsiaTheme="minorEastAsia"/>
                <w:color w:val="000000" w:themeColor="text1"/>
                <w:sz w:val="24"/>
              </w:rPr>
            </w:pPr>
          </w:p>
        </w:tc>
        <w:tc>
          <w:tcPr>
            <w:tcW w:w="2751" w:type="dxa"/>
            <w:vAlign w:val="center"/>
          </w:tcPr>
          <w:p w14:paraId="67FE4595" w14:textId="77777777" w:rsidR="007821DF" w:rsidRDefault="007821DF">
            <w:pPr>
              <w:spacing w:line="520" w:lineRule="exact"/>
              <w:jc w:val="center"/>
              <w:rPr>
                <w:rFonts w:eastAsiaTheme="minorEastAsia"/>
                <w:color w:val="000000" w:themeColor="text1"/>
                <w:sz w:val="24"/>
              </w:rPr>
            </w:pPr>
          </w:p>
        </w:tc>
      </w:tr>
    </w:tbl>
    <w:p w14:paraId="0F8384FC" w14:textId="77777777" w:rsidR="007821DF" w:rsidRDefault="007821DF">
      <w:pPr>
        <w:widowControl/>
        <w:spacing w:line="520" w:lineRule="exact"/>
        <w:jc w:val="left"/>
        <w:rPr>
          <w:rFonts w:eastAsia="宋体"/>
          <w:b/>
          <w:bCs/>
          <w:color w:val="000000" w:themeColor="text1"/>
          <w:sz w:val="24"/>
        </w:rPr>
      </w:pPr>
    </w:p>
    <w:sectPr w:rsidR="007821DF">
      <w:footerReference w:type="default" r:id="rId10"/>
      <w:type w:val="continuous"/>
      <w:pgSz w:w="11906" w:h="16838"/>
      <w:pgMar w:top="1701" w:right="1588" w:bottom="170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148E2" w14:textId="77777777" w:rsidR="00DB4EA6" w:rsidRDefault="00DB4EA6">
      <w:r>
        <w:separator/>
      </w:r>
    </w:p>
  </w:endnote>
  <w:endnote w:type="continuationSeparator" w:id="0">
    <w:p w14:paraId="22DB7B30" w14:textId="77777777" w:rsidR="00DB4EA6" w:rsidRDefault="00DB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dobe 仿宋 Std R">
    <w:altName w:val="宋体"/>
    <w:charset w:val="86"/>
    <w:family w:val="roman"/>
    <w:pitch w:val="default"/>
    <w:sig w:usb0="00000000" w:usb1="00000000" w:usb2="00000016" w:usb3="00000000" w:csb0="00060007"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490305"/>
    </w:sdtPr>
    <w:sdtEndPr/>
    <w:sdtContent>
      <w:sdt>
        <w:sdtPr>
          <w:id w:val="1728636285"/>
        </w:sdtPr>
        <w:sdtEndPr/>
        <w:sdtContent>
          <w:p w14:paraId="1339A050" w14:textId="3F5CF7FC" w:rsidR="007252DD" w:rsidRDefault="007252DD">
            <w:pPr>
              <w:pStyle w:val="af0"/>
              <w:jc w:val="center"/>
            </w:pPr>
            <w:r>
              <w:rPr>
                <w:lang w:val="zh-CN"/>
              </w:rPr>
              <w:t xml:space="preserve"> </w:t>
            </w:r>
            <w:r>
              <w:rPr>
                <w:b/>
                <w:bCs/>
                <w:sz w:val="24"/>
              </w:rPr>
              <w:fldChar w:fldCharType="begin"/>
            </w:r>
            <w:r>
              <w:rPr>
                <w:b/>
                <w:bCs/>
              </w:rPr>
              <w:instrText>PAGE</w:instrText>
            </w:r>
            <w:r>
              <w:rPr>
                <w:b/>
                <w:bCs/>
                <w:sz w:val="24"/>
              </w:rPr>
              <w:fldChar w:fldCharType="separate"/>
            </w:r>
            <w:r w:rsidR="00C60C95">
              <w:rPr>
                <w:b/>
                <w:bCs/>
                <w:noProof/>
              </w:rPr>
              <w:t>22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C60C95">
              <w:rPr>
                <w:b/>
                <w:bCs/>
                <w:noProof/>
              </w:rPr>
              <w:t>34</w:t>
            </w:r>
            <w:r>
              <w:rPr>
                <w:b/>
                <w:bCs/>
                <w:sz w:val="24"/>
              </w:rPr>
              <w:fldChar w:fldCharType="end"/>
            </w:r>
          </w:p>
        </w:sdtContent>
      </w:sdt>
    </w:sdtContent>
  </w:sdt>
  <w:p w14:paraId="24C7E406" w14:textId="77777777" w:rsidR="007252DD" w:rsidRDefault="007252DD">
    <w:pPr>
      <w:pStyle w:val="af0"/>
      <w:wordWrap w:val="0"/>
      <w:ind w:left="360" w:right="180"/>
      <w:jc w:val="right"/>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95615"/>
    </w:sdtPr>
    <w:sdtEndPr/>
    <w:sdtContent>
      <w:p w14:paraId="0426B6CD" w14:textId="5D5A3257" w:rsidR="007252DD" w:rsidRDefault="007252DD">
        <w:pPr>
          <w:pStyle w:val="af0"/>
          <w:jc w:val="center"/>
        </w:pPr>
        <w:r>
          <w:rPr>
            <w:lang w:val="zh-CN"/>
          </w:rPr>
          <w:t xml:space="preserve"> </w:t>
        </w:r>
        <w:r>
          <w:rPr>
            <w:b/>
            <w:bCs/>
            <w:sz w:val="24"/>
          </w:rPr>
          <w:fldChar w:fldCharType="begin"/>
        </w:r>
        <w:r>
          <w:rPr>
            <w:b/>
            <w:bCs/>
          </w:rPr>
          <w:instrText>PAGE</w:instrText>
        </w:r>
        <w:r>
          <w:rPr>
            <w:b/>
            <w:bCs/>
            <w:sz w:val="24"/>
          </w:rPr>
          <w:fldChar w:fldCharType="separate"/>
        </w:r>
        <w:r w:rsidR="00C60C95">
          <w:rPr>
            <w:b/>
            <w:bCs/>
            <w:noProof/>
          </w:rPr>
          <w:t>26</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C60C95">
          <w:rPr>
            <w:b/>
            <w:bCs/>
            <w:noProof/>
          </w:rPr>
          <w:t>34</w:t>
        </w:r>
        <w:r>
          <w:rPr>
            <w:b/>
            <w:bCs/>
            <w:sz w:val="24"/>
          </w:rPr>
          <w:fldChar w:fldCharType="end"/>
        </w:r>
      </w:p>
    </w:sdtContent>
  </w:sdt>
  <w:p w14:paraId="5C3F9303" w14:textId="77777777" w:rsidR="007252DD" w:rsidRDefault="007252DD">
    <w:pPr>
      <w:pStyle w:val="af0"/>
      <w:wordWrap w:val="0"/>
      <w:ind w:left="360" w:right="280"/>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4510D" w14:textId="77777777" w:rsidR="00DB4EA6" w:rsidRDefault="00DB4EA6">
      <w:r>
        <w:separator/>
      </w:r>
    </w:p>
  </w:footnote>
  <w:footnote w:type="continuationSeparator" w:id="0">
    <w:p w14:paraId="21783F5E" w14:textId="77777777" w:rsidR="00DB4EA6" w:rsidRDefault="00DB4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42B"/>
    <w:multiLevelType w:val="multilevel"/>
    <w:tmpl w:val="070E642B"/>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18035D0E"/>
    <w:multiLevelType w:val="multilevel"/>
    <w:tmpl w:val="18035D0E"/>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20157795"/>
    <w:multiLevelType w:val="multilevel"/>
    <w:tmpl w:val="20157795"/>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3"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9191024"/>
    <w:multiLevelType w:val="multilevel"/>
    <w:tmpl w:val="49191024"/>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5" w15:restartNumberingAfterBreak="0">
    <w:nsid w:val="723079BE"/>
    <w:multiLevelType w:val="multilevel"/>
    <w:tmpl w:val="723079BE"/>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D1"/>
    <w:rsid w:val="00004043"/>
    <w:rsid w:val="0000451A"/>
    <w:rsid w:val="000072E5"/>
    <w:rsid w:val="00007526"/>
    <w:rsid w:val="000077DA"/>
    <w:rsid w:val="00010996"/>
    <w:rsid w:val="00012328"/>
    <w:rsid w:val="00012FDA"/>
    <w:rsid w:val="00016DAF"/>
    <w:rsid w:val="000222F6"/>
    <w:rsid w:val="00022E6F"/>
    <w:rsid w:val="000237DC"/>
    <w:rsid w:val="00023C94"/>
    <w:rsid w:val="0002438F"/>
    <w:rsid w:val="000245FF"/>
    <w:rsid w:val="00024B33"/>
    <w:rsid w:val="00030862"/>
    <w:rsid w:val="00032E2B"/>
    <w:rsid w:val="00034D77"/>
    <w:rsid w:val="00041555"/>
    <w:rsid w:val="00042ED5"/>
    <w:rsid w:val="000433FD"/>
    <w:rsid w:val="0004388B"/>
    <w:rsid w:val="00045A1D"/>
    <w:rsid w:val="00047B73"/>
    <w:rsid w:val="000514A1"/>
    <w:rsid w:val="00056316"/>
    <w:rsid w:val="00060B28"/>
    <w:rsid w:val="000717B2"/>
    <w:rsid w:val="00073BDE"/>
    <w:rsid w:val="00075B09"/>
    <w:rsid w:val="000834AF"/>
    <w:rsid w:val="00084E1E"/>
    <w:rsid w:val="00085014"/>
    <w:rsid w:val="00090B79"/>
    <w:rsid w:val="00091016"/>
    <w:rsid w:val="000975F3"/>
    <w:rsid w:val="000A0425"/>
    <w:rsid w:val="000A0525"/>
    <w:rsid w:val="000A0EFD"/>
    <w:rsid w:val="000A161C"/>
    <w:rsid w:val="000A397C"/>
    <w:rsid w:val="000B0E3C"/>
    <w:rsid w:val="000B5087"/>
    <w:rsid w:val="000C36C5"/>
    <w:rsid w:val="000C3CCC"/>
    <w:rsid w:val="000C49E1"/>
    <w:rsid w:val="000D298E"/>
    <w:rsid w:val="000D381F"/>
    <w:rsid w:val="000E0F26"/>
    <w:rsid w:val="000E1995"/>
    <w:rsid w:val="000E3AA7"/>
    <w:rsid w:val="000E622F"/>
    <w:rsid w:val="000E768C"/>
    <w:rsid w:val="000F2D46"/>
    <w:rsid w:val="000F4396"/>
    <w:rsid w:val="000F758B"/>
    <w:rsid w:val="00101D9B"/>
    <w:rsid w:val="00101F35"/>
    <w:rsid w:val="0010426E"/>
    <w:rsid w:val="001068D8"/>
    <w:rsid w:val="00106F86"/>
    <w:rsid w:val="0010742A"/>
    <w:rsid w:val="001075D7"/>
    <w:rsid w:val="00112F21"/>
    <w:rsid w:val="0012088E"/>
    <w:rsid w:val="001230A2"/>
    <w:rsid w:val="001243D9"/>
    <w:rsid w:val="001248B9"/>
    <w:rsid w:val="00124C9C"/>
    <w:rsid w:val="001257FA"/>
    <w:rsid w:val="00134825"/>
    <w:rsid w:val="00136E72"/>
    <w:rsid w:val="00141A37"/>
    <w:rsid w:val="00141B72"/>
    <w:rsid w:val="00143A1D"/>
    <w:rsid w:val="00150DB6"/>
    <w:rsid w:val="00151B35"/>
    <w:rsid w:val="00156BCD"/>
    <w:rsid w:val="00160FFA"/>
    <w:rsid w:val="00164C81"/>
    <w:rsid w:val="001653FA"/>
    <w:rsid w:val="0017051A"/>
    <w:rsid w:val="00173022"/>
    <w:rsid w:val="00174375"/>
    <w:rsid w:val="001765EB"/>
    <w:rsid w:val="00176CAB"/>
    <w:rsid w:val="001808FC"/>
    <w:rsid w:val="00185933"/>
    <w:rsid w:val="0019241A"/>
    <w:rsid w:val="0019475C"/>
    <w:rsid w:val="00195F7B"/>
    <w:rsid w:val="001977E1"/>
    <w:rsid w:val="001A370C"/>
    <w:rsid w:val="001B240B"/>
    <w:rsid w:val="001B29D7"/>
    <w:rsid w:val="001B588C"/>
    <w:rsid w:val="001B6111"/>
    <w:rsid w:val="001B6E43"/>
    <w:rsid w:val="001C06AC"/>
    <w:rsid w:val="001C270B"/>
    <w:rsid w:val="001C4318"/>
    <w:rsid w:val="001C6AD1"/>
    <w:rsid w:val="001C7B28"/>
    <w:rsid w:val="001D63E5"/>
    <w:rsid w:val="001D650B"/>
    <w:rsid w:val="001E49E8"/>
    <w:rsid w:val="001E75C5"/>
    <w:rsid w:val="001E78F7"/>
    <w:rsid w:val="001F2EE6"/>
    <w:rsid w:val="001F2F0A"/>
    <w:rsid w:val="001F32BE"/>
    <w:rsid w:val="0020258F"/>
    <w:rsid w:val="00204C60"/>
    <w:rsid w:val="00205B6A"/>
    <w:rsid w:val="00206632"/>
    <w:rsid w:val="00210ED1"/>
    <w:rsid w:val="0021260F"/>
    <w:rsid w:val="0021310C"/>
    <w:rsid w:val="00216A6A"/>
    <w:rsid w:val="00216C62"/>
    <w:rsid w:val="00220389"/>
    <w:rsid w:val="00221675"/>
    <w:rsid w:val="00223073"/>
    <w:rsid w:val="00227E3C"/>
    <w:rsid w:val="002360C5"/>
    <w:rsid w:val="002657B6"/>
    <w:rsid w:val="002729C5"/>
    <w:rsid w:val="00273FA4"/>
    <w:rsid w:val="0027717E"/>
    <w:rsid w:val="00286B70"/>
    <w:rsid w:val="002870D9"/>
    <w:rsid w:val="00287E63"/>
    <w:rsid w:val="00291761"/>
    <w:rsid w:val="00294D01"/>
    <w:rsid w:val="00295781"/>
    <w:rsid w:val="00297421"/>
    <w:rsid w:val="002A1F2D"/>
    <w:rsid w:val="002A4793"/>
    <w:rsid w:val="002B3F0C"/>
    <w:rsid w:val="002C2FDD"/>
    <w:rsid w:val="002C3939"/>
    <w:rsid w:val="002C42A9"/>
    <w:rsid w:val="002C7D12"/>
    <w:rsid w:val="002D528D"/>
    <w:rsid w:val="002D74ED"/>
    <w:rsid w:val="002D795D"/>
    <w:rsid w:val="002E522A"/>
    <w:rsid w:val="002E7521"/>
    <w:rsid w:val="002F7EB1"/>
    <w:rsid w:val="003024CB"/>
    <w:rsid w:val="00303678"/>
    <w:rsid w:val="0030776C"/>
    <w:rsid w:val="003120DA"/>
    <w:rsid w:val="00313307"/>
    <w:rsid w:val="00313535"/>
    <w:rsid w:val="003204E1"/>
    <w:rsid w:val="00320EB8"/>
    <w:rsid w:val="00323F76"/>
    <w:rsid w:val="00324054"/>
    <w:rsid w:val="0032788B"/>
    <w:rsid w:val="00333313"/>
    <w:rsid w:val="003337FB"/>
    <w:rsid w:val="003346B0"/>
    <w:rsid w:val="00334D2B"/>
    <w:rsid w:val="00340188"/>
    <w:rsid w:val="003405A6"/>
    <w:rsid w:val="0034107B"/>
    <w:rsid w:val="00342285"/>
    <w:rsid w:val="003443CF"/>
    <w:rsid w:val="003552ED"/>
    <w:rsid w:val="0035771D"/>
    <w:rsid w:val="00361B8D"/>
    <w:rsid w:val="00362655"/>
    <w:rsid w:val="00371B46"/>
    <w:rsid w:val="0037233C"/>
    <w:rsid w:val="00374B72"/>
    <w:rsid w:val="00381AA3"/>
    <w:rsid w:val="00386099"/>
    <w:rsid w:val="00386DFF"/>
    <w:rsid w:val="00386F1F"/>
    <w:rsid w:val="00392456"/>
    <w:rsid w:val="00392B2F"/>
    <w:rsid w:val="00393D22"/>
    <w:rsid w:val="003960FE"/>
    <w:rsid w:val="00397B75"/>
    <w:rsid w:val="003A3317"/>
    <w:rsid w:val="003A42F2"/>
    <w:rsid w:val="003A452E"/>
    <w:rsid w:val="003A5352"/>
    <w:rsid w:val="003B0027"/>
    <w:rsid w:val="003B1331"/>
    <w:rsid w:val="003B4C87"/>
    <w:rsid w:val="003B56D0"/>
    <w:rsid w:val="003B797F"/>
    <w:rsid w:val="003C0526"/>
    <w:rsid w:val="003C254B"/>
    <w:rsid w:val="003D0088"/>
    <w:rsid w:val="003D0C63"/>
    <w:rsid w:val="003D3C75"/>
    <w:rsid w:val="003D46DF"/>
    <w:rsid w:val="003D5EF2"/>
    <w:rsid w:val="003E4C2C"/>
    <w:rsid w:val="003E73DC"/>
    <w:rsid w:val="003E73EA"/>
    <w:rsid w:val="003F0A18"/>
    <w:rsid w:val="003F2BFC"/>
    <w:rsid w:val="003F4DAB"/>
    <w:rsid w:val="003F75A8"/>
    <w:rsid w:val="004044FA"/>
    <w:rsid w:val="0040471B"/>
    <w:rsid w:val="00405A2D"/>
    <w:rsid w:val="00405E61"/>
    <w:rsid w:val="00407817"/>
    <w:rsid w:val="00412078"/>
    <w:rsid w:val="00413532"/>
    <w:rsid w:val="00415860"/>
    <w:rsid w:val="0041618C"/>
    <w:rsid w:val="004207DB"/>
    <w:rsid w:val="00431BE4"/>
    <w:rsid w:val="00432608"/>
    <w:rsid w:val="00436B56"/>
    <w:rsid w:val="00436C85"/>
    <w:rsid w:val="00442842"/>
    <w:rsid w:val="00442DFC"/>
    <w:rsid w:val="00464302"/>
    <w:rsid w:val="00476F91"/>
    <w:rsid w:val="00480AF9"/>
    <w:rsid w:val="00481A11"/>
    <w:rsid w:val="00487223"/>
    <w:rsid w:val="004903A7"/>
    <w:rsid w:val="004924B0"/>
    <w:rsid w:val="00493E09"/>
    <w:rsid w:val="00494074"/>
    <w:rsid w:val="00494CF2"/>
    <w:rsid w:val="00496A1A"/>
    <w:rsid w:val="0049710A"/>
    <w:rsid w:val="004974EB"/>
    <w:rsid w:val="004A2AC1"/>
    <w:rsid w:val="004A6C40"/>
    <w:rsid w:val="004B0127"/>
    <w:rsid w:val="004B132B"/>
    <w:rsid w:val="004B17BB"/>
    <w:rsid w:val="004B4FD6"/>
    <w:rsid w:val="004C68F0"/>
    <w:rsid w:val="004C7C1A"/>
    <w:rsid w:val="004D0656"/>
    <w:rsid w:val="004D0E7C"/>
    <w:rsid w:val="004D3458"/>
    <w:rsid w:val="004D4C2B"/>
    <w:rsid w:val="004D4F03"/>
    <w:rsid w:val="004D78F9"/>
    <w:rsid w:val="004E3AE8"/>
    <w:rsid w:val="004E4DE4"/>
    <w:rsid w:val="004E6CDA"/>
    <w:rsid w:val="004F0D30"/>
    <w:rsid w:val="004F23B3"/>
    <w:rsid w:val="00500DEF"/>
    <w:rsid w:val="00504C85"/>
    <w:rsid w:val="00507611"/>
    <w:rsid w:val="00510D5E"/>
    <w:rsid w:val="00516127"/>
    <w:rsid w:val="00516962"/>
    <w:rsid w:val="00521E2B"/>
    <w:rsid w:val="00522B5C"/>
    <w:rsid w:val="00527E4A"/>
    <w:rsid w:val="00531F27"/>
    <w:rsid w:val="005341A7"/>
    <w:rsid w:val="00535D12"/>
    <w:rsid w:val="00540D3C"/>
    <w:rsid w:val="005474AE"/>
    <w:rsid w:val="00561E59"/>
    <w:rsid w:val="00563E06"/>
    <w:rsid w:val="00567256"/>
    <w:rsid w:val="00567B82"/>
    <w:rsid w:val="0057052F"/>
    <w:rsid w:val="00570E43"/>
    <w:rsid w:val="00571AC3"/>
    <w:rsid w:val="00573526"/>
    <w:rsid w:val="00575EFF"/>
    <w:rsid w:val="00576082"/>
    <w:rsid w:val="005827DC"/>
    <w:rsid w:val="00582FDB"/>
    <w:rsid w:val="005837AF"/>
    <w:rsid w:val="00594A46"/>
    <w:rsid w:val="00596420"/>
    <w:rsid w:val="0059741C"/>
    <w:rsid w:val="005A229B"/>
    <w:rsid w:val="005A43C2"/>
    <w:rsid w:val="005A4870"/>
    <w:rsid w:val="005A4FD0"/>
    <w:rsid w:val="005A51A4"/>
    <w:rsid w:val="005B288E"/>
    <w:rsid w:val="005B5AC5"/>
    <w:rsid w:val="005B64FB"/>
    <w:rsid w:val="005B69B2"/>
    <w:rsid w:val="005B7F89"/>
    <w:rsid w:val="005C16FD"/>
    <w:rsid w:val="005C562E"/>
    <w:rsid w:val="005C688B"/>
    <w:rsid w:val="005C73FE"/>
    <w:rsid w:val="005D13F3"/>
    <w:rsid w:val="005D3C48"/>
    <w:rsid w:val="005D7190"/>
    <w:rsid w:val="005E497E"/>
    <w:rsid w:val="005E51F7"/>
    <w:rsid w:val="005E541C"/>
    <w:rsid w:val="005E61D7"/>
    <w:rsid w:val="005F232D"/>
    <w:rsid w:val="005F34BC"/>
    <w:rsid w:val="005F42EB"/>
    <w:rsid w:val="005F4781"/>
    <w:rsid w:val="005F4785"/>
    <w:rsid w:val="005F4DBD"/>
    <w:rsid w:val="00604400"/>
    <w:rsid w:val="00616E8D"/>
    <w:rsid w:val="006236AB"/>
    <w:rsid w:val="00625280"/>
    <w:rsid w:val="006315BF"/>
    <w:rsid w:val="006324EC"/>
    <w:rsid w:val="006326EE"/>
    <w:rsid w:val="006344B9"/>
    <w:rsid w:val="00634B04"/>
    <w:rsid w:val="00636185"/>
    <w:rsid w:val="00641C7A"/>
    <w:rsid w:val="006448AF"/>
    <w:rsid w:val="00645C26"/>
    <w:rsid w:val="00651C38"/>
    <w:rsid w:val="006570B2"/>
    <w:rsid w:val="0065782A"/>
    <w:rsid w:val="00665D38"/>
    <w:rsid w:val="006661F0"/>
    <w:rsid w:val="00673C63"/>
    <w:rsid w:val="00673E62"/>
    <w:rsid w:val="00674DD0"/>
    <w:rsid w:val="0068424B"/>
    <w:rsid w:val="00697103"/>
    <w:rsid w:val="006973A1"/>
    <w:rsid w:val="006B1B51"/>
    <w:rsid w:val="006B2604"/>
    <w:rsid w:val="006B2C69"/>
    <w:rsid w:val="006B5519"/>
    <w:rsid w:val="006C1D70"/>
    <w:rsid w:val="006C1EBC"/>
    <w:rsid w:val="006C523C"/>
    <w:rsid w:val="006D1366"/>
    <w:rsid w:val="006D5EF9"/>
    <w:rsid w:val="006D6033"/>
    <w:rsid w:val="006E2A35"/>
    <w:rsid w:val="006E53F5"/>
    <w:rsid w:val="006E5533"/>
    <w:rsid w:val="006E70B5"/>
    <w:rsid w:val="006F03D1"/>
    <w:rsid w:val="006F0BCB"/>
    <w:rsid w:val="006F1593"/>
    <w:rsid w:val="006F44D3"/>
    <w:rsid w:val="006F5D29"/>
    <w:rsid w:val="006F7A4F"/>
    <w:rsid w:val="00702018"/>
    <w:rsid w:val="00706367"/>
    <w:rsid w:val="007212D6"/>
    <w:rsid w:val="007252DD"/>
    <w:rsid w:val="00730078"/>
    <w:rsid w:val="0073086B"/>
    <w:rsid w:val="00731782"/>
    <w:rsid w:val="00731E44"/>
    <w:rsid w:val="00735C91"/>
    <w:rsid w:val="00736D1C"/>
    <w:rsid w:val="00741B51"/>
    <w:rsid w:val="007427F3"/>
    <w:rsid w:val="00746CBD"/>
    <w:rsid w:val="007471D1"/>
    <w:rsid w:val="00747749"/>
    <w:rsid w:val="0075340E"/>
    <w:rsid w:val="00753C63"/>
    <w:rsid w:val="007545C2"/>
    <w:rsid w:val="00757233"/>
    <w:rsid w:val="00760026"/>
    <w:rsid w:val="00760A82"/>
    <w:rsid w:val="0076220D"/>
    <w:rsid w:val="00765067"/>
    <w:rsid w:val="007717B0"/>
    <w:rsid w:val="00774584"/>
    <w:rsid w:val="00776C07"/>
    <w:rsid w:val="00781B47"/>
    <w:rsid w:val="007821DF"/>
    <w:rsid w:val="007828EF"/>
    <w:rsid w:val="00783327"/>
    <w:rsid w:val="007839CA"/>
    <w:rsid w:val="007841D4"/>
    <w:rsid w:val="00784EC4"/>
    <w:rsid w:val="00792DD9"/>
    <w:rsid w:val="00793627"/>
    <w:rsid w:val="007A0779"/>
    <w:rsid w:val="007A13D8"/>
    <w:rsid w:val="007A5081"/>
    <w:rsid w:val="007A5F92"/>
    <w:rsid w:val="007A61ED"/>
    <w:rsid w:val="007A6325"/>
    <w:rsid w:val="007B136D"/>
    <w:rsid w:val="007C3A91"/>
    <w:rsid w:val="007C75CC"/>
    <w:rsid w:val="007D0ABB"/>
    <w:rsid w:val="007D2EC5"/>
    <w:rsid w:val="007D3BC8"/>
    <w:rsid w:val="007D5A34"/>
    <w:rsid w:val="007D7C3D"/>
    <w:rsid w:val="007E3E81"/>
    <w:rsid w:val="007E4FD5"/>
    <w:rsid w:val="007F23D5"/>
    <w:rsid w:val="007F60FD"/>
    <w:rsid w:val="007F6BDD"/>
    <w:rsid w:val="007F6C65"/>
    <w:rsid w:val="007F7D86"/>
    <w:rsid w:val="007F7DDD"/>
    <w:rsid w:val="00801484"/>
    <w:rsid w:val="00804864"/>
    <w:rsid w:val="00804C52"/>
    <w:rsid w:val="0080597D"/>
    <w:rsid w:val="0080618E"/>
    <w:rsid w:val="00806BAC"/>
    <w:rsid w:val="00810E92"/>
    <w:rsid w:val="008229D6"/>
    <w:rsid w:val="00822D2C"/>
    <w:rsid w:val="00823BF4"/>
    <w:rsid w:val="00827187"/>
    <w:rsid w:val="0083499D"/>
    <w:rsid w:val="008366A4"/>
    <w:rsid w:val="00837084"/>
    <w:rsid w:val="008371EF"/>
    <w:rsid w:val="00842BA7"/>
    <w:rsid w:val="00847993"/>
    <w:rsid w:val="0085028A"/>
    <w:rsid w:val="0085217E"/>
    <w:rsid w:val="00856218"/>
    <w:rsid w:val="00857DC8"/>
    <w:rsid w:val="00867C91"/>
    <w:rsid w:val="00867CE8"/>
    <w:rsid w:val="00870BC1"/>
    <w:rsid w:val="00875B22"/>
    <w:rsid w:val="00875E66"/>
    <w:rsid w:val="00877FF8"/>
    <w:rsid w:val="00880669"/>
    <w:rsid w:val="0088347F"/>
    <w:rsid w:val="00883FF1"/>
    <w:rsid w:val="00885168"/>
    <w:rsid w:val="0088518A"/>
    <w:rsid w:val="00893E80"/>
    <w:rsid w:val="00897B41"/>
    <w:rsid w:val="008A2A68"/>
    <w:rsid w:val="008A3843"/>
    <w:rsid w:val="008A6DA6"/>
    <w:rsid w:val="008B218A"/>
    <w:rsid w:val="008B3936"/>
    <w:rsid w:val="008B4449"/>
    <w:rsid w:val="008B5453"/>
    <w:rsid w:val="008B67C1"/>
    <w:rsid w:val="008B6CB6"/>
    <w:rsid w:val="008C146F"/>
    <w:rsid w:val="008C311B"/>
    <w:rsid w:val="008C3B9C"/>
    <w:rsid w:val="008C4CF1"/>
    <w:rsid w:val="008C6134"/>
    <w:rsid w:val="008E0B03"/>
    <w:rsid w:val="008E32B9"/>
    <w:rsid w:val="008E37D1"/>
    <w:rsid w:val="008E69EE"/>
    <w:rsid w:val="008F18DF"/>
    <w:rsid w:val="008F4F8D"/>
    <w:rsid w:val="00900BF8"/>
    <w:rsid w:val="00901100"/>
    <w:rsid w:val="009041C9"/>
    <w:rsid w:val="00904416"/>
    <w:rsid w:val="00906BA7"/>
    <w:rsid w:val="009118E0"/>
    <w:rsid w:val="009127F7"/>
    <w:rsid w:val="00912E84"/>
    <w:rsid w:val="00916DF3"/>
    <w:rsid w:val="00922DD5"/>
    <w:rsid w:val="0092621F"/>
    <w:rsid w:val="00926A8C"/>
    <w:rsid w:val="00932269"/>
    <w:rsid w:val="0093488D"/>
    <w:rsid w:val="009432EE"/>
    <w:rsid w:val="009454DD"/>
    <w:rsid w:val="00945D45"/>
    <w:rsid w:val="0095164F"/>
    <w:rsid w:val="00954433"/>
    <w:rsid w:val="00955EE0"/>
    <w:rsid w:val="00956F4A"/>
    <w:rsid w:val="009676E9"/>
    <w:rsid w:val="0097137F"/>
    <w:rsid w:val="00971849"/>
    <w:rsid w:val="00973190"/>
    <w:rsid w:val="0097327A"/>
    <w:rsid w:val="009806F0"/>
    <w:rsid w:val="00981E9A"/>
    <w:rsid w:val="00982E23"/>
    <w:rsid w:val="00985FAE"/>
    <w:rsid w:val="00992DD5"/>
    <w:rsid w:val="009A3604"/>
    <w:rsid w:val="009A6ABC"/>
    <w:rsid w:val="009B6F43"/>
    <w:rsid w:val="009C0D6C"/>
    <w:rsid w:val="009C1092"/>
    <w:rsid w:val="009C201F"/>
    <w:rsid w:val="009C4136"/>
    <w:rsid w:val="009C4CF1"/>
    <w:rsid w:val="009C4FF5"/>
    <w:rsid w:val="009C657E"/>
    <w:rsid w:val="009D094B"/>
    <w:rsid w:val="009D0FA9"/>
    <w:rsid w:val="009D224C"/>
    <w:rsid w:val="009D70A3"/>
    <w:rsid w:val="009E0A46"/>
    <w:rsid w:val="009E0AED"/>
    <w:rsid w:val="009E2B6F"/>
    <w:rsid w:val="009E6C77"/>
    <w:rsid w:val="009F0B63"/>
    <w:rsid w:val="009F0DF6"/>
    <w:rsid w:val="009F1175"/>
    <w:rsid w:val="009F564D"/>
    <w:rsid w:val="009F628F"/>
    <w:rsid w:val="009F6EE2"/>
    <w:rsid w:val="00A0228A"/>
    <w:rsid w:val="00A05F14"/>
    <w:rsid w:val="00A07A74"/>
    <w:rsid w:val="00A14800"/>
    <w:rsid w:val="00A15B6E"/>
    <w:rsid w:val="00A16FAE"/>
    <w:rsid w:val="00A20250"/>
    <w:rsid w:val="00A202AB"/>
    <w:rsid w:val="00A220D6"/>
    <w:rsid w:val="00A22875"/>
    <w:rsid w:val="00A23B73"/>
    <w:rsid w:val="00A35A83"/>
    <w:rsid w:val="00A457BA"/>
    <w:rsid w:val="00A53C3F"/>
    <w:rsid w:val="00A54775"/>
    <w:rsid w:val="00A60014"/>
    <w:rsid w:val="00A64147"/>
    <w:rsid w:val="00A648F0"/>
    <w:rsid w:val="00A674B0"/>
    <w:rsid w:val="00A7470E"/>
    <w:rsid w:val="00A81423"/>
    <w:rsid w:val="00A81ADF"/>
    <w:rsid w:val="00A859E8"/>
    <w:rsid w:val="00A85FCB"/>
    <w:rsid w:val="00A863D9"/>
    <w:rsid w:val="00A87D52"/>
    <w:rsid w:val="00A90C19"/>
    <w:rsid w:val="00AA0ACC"/>
    <w:rsid w:val="00AA2A10"/>
    <w:rsid w:val="00AA79EF"/>
    <w:rsid w:val="00AB13B2"/>
    <w:rsid w:val="00AB4382"/>
    <w:rsid w:val="00AB4C77"/>
    <w:rsid w:val="00AB64B2"/>
    <w:rsid w:val="00AC34E2"/>
    <w:rsid w:val="00AC46DD"/>
    <w:rsid w:val="00AC5A76"/>
    <w:rsid w:val="00AD2977"/>
    <w:rsid w:val="00AD4FF6"/>
    <w:rsid w:val="00AD6FF5"/>
    <w:rsid w:val="00AD73E9"/>
    <w:rsid w:val="00AE23FA"/>
    <w:rsid w:val="00AF0ED8"/>
    <w:rsid w:val="00AF5CCB"/>
    <w:rsid w:val="00B0487E"/>
    <w:rsid w:val="00B0619C"/>
    <w:rsid w:val="00B06F6F"/>
    <w:rsid w:val="00B10099"/>
    <w:rsid w:val="00B15BC3"/>
    <w:rsid w:val="00B16995"/>
    <w:rsid w:val="00B2347F"/>
    <w:rsid w:val="00B23E02"/>
    <w:rsid w:val="00B24DE3"/>
    <w:rsid w:val="00B26A74"/>
    <w:rsid w:val="00B27783"/>
    <w:rsid w:val="00B27AC2"/>
    <w:rsid w:val="00B3236B"/>
    <w:rsid w:val="00B37FB7"/>
    <w:rsid w:val="00B40035"/>
    <w:rsid w:val="00B42CFB"/>
    <w:rsid w:val="00B44313"/>
    <w:rsid w:val="00B45E50"/>
    <w:rsid w:val="00B522C0"/>
    <w:rsid w:val="00B56C86"/>
    <w:rsid w:val="00B571F7"/>
    <w:rsid w:val="00B64AE7"/>
    <w:rsid w:val="00B71E50"/>
    <w:rsid w:val="00B72799"/>
    <w:rsid w:val="00B72E20"/>
    <w:rsid w:val="00B744D0"/>
    <w:rsid w:val="00B82334"/>
    <w:rsid w:val="00B84B72"/>
    <w:rsid w:val="00B86839"/>
    <w:rsid w:val="00B928E6"/>
    <w:rsid w:val="00B9373E"/>
    <w:rsid w:val="00B95B27"/>
    <w:rsid w:val="00BA1D98"/>
    <w:rsid w:val="00BA38B4"/>
    <w:rsid w:val="00BA6391"/>
    <w:rsid w:val="00BB54C3"/>
    <w:rsid w:val="00BB6528"/>
    <w:rsid w:val="00BC0647"/>
    <w:rsid w:val="00BC31A8"/>
    <w:rsid w:val="00BC3239"/>
    <w:rsid w:val="00BD56B2"/>
    <w:rsid w:val="00BD5FA5"/>
    <w:rsid w:val="00BD6074"/>
    <w:rsid w:val="00BD78DF"/>
    <w:rsid w:val="00BE1B5C"/>
    <w:rsid w:val="00BE38C4"/>
    <w:rsid w:val="00BE3EEE"/>
    <w:rsid w:val="00BE60E3"/>
    <w:rsid w:val="00BE658E"/>
    <w:rsid w:val="00BE6EE8"/>
    <w:rsid w:val="00BF3EAD"/>
    <w:rsid w:val="00BF7012"/>
    <w:rsid w:val="00BF7107"/>
    <w:rsid w:val="00C0189E"/>
    <w:rsid w:val="00C03C4F"/>
    <w:rsid w:val="00C043A0"/>
    <w:rsid w:val="00C053FC"/>
    <w:rsid w:val="00C069BB"/>
    <w:rsid w:val="00C11EFF"/>
    <w:rsid w:val="00C130CA"/>
    <w:rsid w:val="00C151D1"/>
    <w:rsid w:val="00C15D54"/>
    <w:rsid w:val="00C30DAA"/>
    <w:rsid w:val="00C30E0D"/>
    <w:rsid w:val="00C46AF0"/>
    <w:rsid w:val="00C47277"/>
    <w:rsid w:val="00C57C7D"/>
    <w:rsid w:val="00C57F7F"/>
    <w:rsid w:val="00C60815"/>
    <w:rsid w:val="00C60C95"/>
    <w:rsid w:val="00C650CD"/>
    <w:rsid w:val="00C6583F"/>
    <w:rsid w:val="00C71B67"/>
    <w:rsid w:val="00C71D19"/>
    <w:rsid w:val="00C72DC7"/>
    <w:rsid w:val="00C82FB0"/>
    <w:rsid w:val="00C83401"/>
    <w:rsid w:val="00C8419F"/>
    <w:rsid w:val="00C85398"/>
    <w:rsid w:val="00C86902"/>
    <w:rsid w:val="00C90F7C"/>
    <w:rsid w:val="00C91FC1"/>
    <w:rsid w:val="00CA51F6"/>
    <w:rsid w:val="00CA771E"/>
    <w:rsid w:val="00CB2385"/>
    <w:rsid w:val="00CC3F62"/>
    <w:rsid w:val="00CC5600"/>
    <w:rsid w:val="00CC5F99"/>
    <w:rsid w:val="00CC6850"/>
    <w:rsid w:val="00CC6C81"/>
    <w:rsid w:val="00CC782B"/>
    <w:rsid w:val="00CD2E98"/>
    <w:rsid w:val="00CD53B8"/>
    <w:rsid w:val="00CD6800"/>
    <w:rsid w:val="00CD7085"/>
    <w:rsid w:val="00CD7BE7"/>
    <w:rsid w:val="00CE225C"/>
    <w:rsid w:val="00CE5160"/>
    <w:rsid w:val="00CF1038"/>
    <w:rsid w:val="00CF4421"/>
    <w:rsid w:val="00CF5046"/>
    <w:rsid w:val="00CF78BF"/>
    <w:rsid w:val="00D16120"/>
    <w:rsid w:val="00D20242"/>
    <w:rsid w:val="00D2317D"/>
    <w:rsid w:val="00D27C0E"/>
    <w:rsid w:val="00D319B3"/>
    <w:rsid w:val="00D32570"/>
    <w:rsid w:val="00D326E1"/>
    <w:rsid w:val="00D33314"/>
    <w:rsid w:val="00D4100F"/>
    <w:rsid w:val="00D425EA"/>
    <w:rsid w:val="00D449C6"/>
    <w:rsid w:val="00D47573"/>
    <w:rsid w:val="00D50708"/>
    <w:rsid w:val="00D51441"/>
    <w:rsid w:val="00D53BEE"/>
    <w:rsid w:val="00D54B72"/>
    <w:rsid w:val="00D562A2"/>
    <w:rsid w:val="00D567AE"/>
    <w:rsid w:val="00D602B5"/>
    <w:rsid w:val="00D60380"/>
    <w:rsid w:val="00D6300A"/>
    <w:rsid w:val="00D636AB"/>
    <w:rsid w:val="00D63C34"/>
    <w:rsid w:val="00D6704D"/>
    <w:rsid w:val="00D738E1"/>
    <w:rsid w:val="00D74BE5"/>
    <w:rsid w:val="00D74F89"/>
    <w:rsid w:val="00D756F7"/>
    <w:rsid w:val="00D76DD3"/>
    <w:rsid w:val="00D82AC3"/>
    <w:rsid w:val="00D83381"/>
    <w:rsid w:val="00D84AF4"/>
    <w:rsid w:val="00D85173"/>
    <w:rsid w:val="00D851A1"/>
    <w:rsid w:val="00D87703"/>
    <w:rsid w:val="00D9338A"/>
    <w:rsid w:val="00D96BE7"/>
    <w:rsid w:val="00D97DCE"/>
    <w:rsid w:val="00DA1636"/>
    <w:rsid w:val="00DA394B"/>
    <w:rsid w:val="00DA723E"/>
    <w:rsid w:val="00DB016F"/>
    <w:rsid w:val="00DB4EA6"/>
    <w:rsid w:val="00DB583A"/>
    <w:rsid w:val="00DC13AD"/>
    <w:rsid w:val="00DC27E6"/>
    <w:rsid w:val="00DC327B"/>
    <w:rsid w:val="00DC459A"/>
    <w:rsid w:val="00DC60EC"/>
    <w:rsid w:val="00DD1317"/>
    <w:rsid w:val="00DD5E4A"/>
    <w:rsid w:val="00DD74B2"/>
    <w:rsid w:val="00DE6DE8"/>
    <w:rsid w:val="00DE7871"/>
    <w:rsid w:val="00DF0F36"/>
    <w:rsid w:val="00DF2947"/>
    <w:rsid w:val="00DF34E4"/>
    <w:rsid w:val="00DF4F01"/>
    <w:rsid w:val="00DF4F8E"/>
    <w:rsid w:val="00DF69FE"/>
    <w:rsid w:val="00DF6D69"/>
    <w:rsid w:val="00E026EE"/>
    <w:rsid w:val="00E02AE6"/>
    <w:rsid w:val="00E03183"/>
    <w:rsid w:val="00E10C51"/>
    <w:rsid w:val="00E11D5B"/>
    <w:rsid w:val="00E14620"/>
    <w:rsid w:val="00E163B2"/>
    <w:rsid w:val="00E21A02"/>
    <w:rsid w:val="00E42237"/>
    <w:rsid w:val="00E44CD5"/>
    <w:rsid w:val="00E51E8C"/>
    <w:rsid w:val="00E60FB6"/>
    <w:rsid w:val="00E61636"/>
    <w:rsid w:val="00E63251"/>
    <w:rsid w:val="00E632E3"/>
    <w:rsid w:val="00E6392B"/>
    <w:rsid w:val="00E74F14"/>
    <w:rsid w:val="00E81B82"/>
    <w:rsid w:val="00E85C0C"/>
    <w:rsid w:val="00E903A2"/>
    <w:rsid w:val="00E90AC4"/>
    <w:rsid w:val="00E93BA9"/>
    <w:rsid w:val="00E93C18"/>
    <w:rsid w:val="00E94F4E"/>
    <w:rsid w:val="00E95C5A"/>
    <w:rsid w:val="00E966DF"/>
    <w:rsid w:val="00E97C41"/>
    <w:rsid w:val="00EA12C7"/>
    <w:rsid w:val="00EA2693"/>
    <w:rsid w:val="00EB1475"/>
    <w:rsid w:val="00EB2B6D"/>
    <w:rsid w:val="00EB517B"/>
    <w:rsid w:val="00EC138F"/>
    <w:rsid w:val="00EC19F1"/>
    <w:rsid w:val="00EC41D7"/>
    <w:rsid w:val="00EC54C6"/>
    <w:rsid w:val="00EC5927"/>
    <w:rsid w:val="00EC702E"/>
    <w:rsid w:val="00ED5E57"/>
    <w:rsid w:val="00ED6B71"/>
    <w:rsid w:val="00EE2AEB"/>
    <w:rsid w:val="00EE4B37"/>
    <w:rsid w:val="00EF0D33"/>
    <w:rsid w:val="00EF2FA4"/>
    <w:rsid w:val="00EF7ACD"/>
    <w:rsid w:val="00F016D2"/>
    <w:rsid w:val="00F0648A"/>
    <w:rsid w:val="00F06BF8"/>
    <w:rsid w:val="00F06EBD"/>
    <w:rsid w:val="00F11A54"/>
    <w:rsid w:val="00F227A0"/>
    <w:rsid w:val="00F25857"/>
    <w:rsid w:val="00F27560"/>
    <w:rsid w:val="00F300F7"/>
    <w:rsid w:val="00F34A6F"/>
    <w:rsid w:val="00F35206"/>
    <w:rsid w:val="00F35EDF"/>
    <w:rsid w:val="00F446B7"/>
    <w:rsid w:val="00F53C8D"/>
    <w:rsid w:val="00F57E84"/>
    <w:rsid w:val="00F60660"/>
    <w:rsid w:val="00F61206"/>
    <w:rsid w:val="00F728A5"/>
    <w:rsid w:val="00F73217"/>
    <w:rsid w:val="00F734AD"/>
    <w:rsid w:val="00F748D3"/>
    <w:rsid w:val="00F85BFD"/>
    <w:rsid w:val="00F94D01"/>
    <w:rsid w:val="00F954D4"/>
    <w:rsid w:val="00F96027"/>
    <w:rsid w:val="00FA027F"/>
    <w:rsid w:val="00FA06C8"/>
    <w:rsid w:val="00FA4412"/>
    <w:rsid w:val="00FA48EA"/>
    <w:rsid w:val="00FB47FE"/>
    <w:rsid w:val="00FB742A"/>
    <w:rsid w:val="00FC203E"/>
    <w:rsid w:val="00FE087A"/>
    <w:rsid w:val="00FE0F07"/>
    <w:rsid w:val="00FE2C0B"/>
    <w:rsid w:val="00FE3622"/>
    <w:rsid w:val="00FE7A02"/>
    <w:rsid w:val="00FF3486"/>
    <w:rsid w:val="627147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A7ECF"/>
  <w15:docId w15:val="{F0E648D3-F962-4EA1-AF50-D37905BA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iPriority="0" w:unhideWhenUsed="1" w:qFormat="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nhideWhenUsed/>
    <w:pPr>
      <w:jc w:val="left"/>
    </w:p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ody Text"/>
    <w:basedOn w:val="a"/>
    <w:link w:val="a9"/>
    <w:pPr>
      <w:spacing w:after="120" w:line="300" w:lineRule="auto"/>
      <w:ind w:firstLineChars="200" w:firstLine="200"/>
    </w:pPr>
    <w:rPr>
      <w:rFonts w:eastAsia="仿宋_GB2312"/>
      <w:snapToGrid w:val="0"/>
      <w:kern w:val="0"/>
      <w:szCs w:val="32"/>
    </w:rPr>
  </w:style>
  <w:style w:type="paragraph" w:styleId="aa">
    <w:name w:val="Plain Text"/>
    <w:basedOn w:val="a"/>
    <w:link w:val="ab"/>
    <w:qFormat/>
    <w:pPr>
      <w:spacing w:line="300" w:lineRule="auto"/>
      <w:ind w:firstLineChars="200" w:firstLine="200"/>
    </w:pPr>
    <w:rPr>
      <w:rFonts w:asciiTheme="minorEastAsia" w:eastAsiaTheme="minorEastAsia" w:hAnsi="Courier New" w:cs="Courier New"/>
      <w:snapToGrid w:val="0"/>
      <w:kern w:val="0"/>
      <w:szCs w:val="32"/>
    </w:rPr>
  </w:style>
  <w:style w:type="paragraph" w:styleId="ac">
    <w:name w:val="endnote text"/>
    <w:basedOn w:val="a"/>
    <w:link w:val="ad"/>
    <w:unhideWhenUsed/>
    <w:pPr>
      <w:snapToGrid w:val="0"/>
      <w:spacing w:line="300" w:lineRule="auto"/>
      <w:ind w:firstLineChars="200" w:firstLine="200"/>
      <w:jc w:val="left"/>
    </w:pPr>
    <w:rPr>
      <w:rFonts w:eastAsia="仿宋_GB2312"/>
      <w:snapToGrid w:val="0"/>
      <w:kern w:val="0"/>
      <w:szCs w:val="32"/>
    </w:rPr>
  </w:style>
  <w:style w:type="paragraph" w:styleId="ae">
    <w:name w:val="Balloon Text"/>
    <w:basedOn w:val="a"/>
    <w:link w:val="af"/>
    <w:uiPriority w:val="99"/>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rPr>
  </w:style>
  <w:style w:type="paragraph" w:styleId="af2">
    <w:name w:val="header"/>
    <w:basedOn w:val="a"/>
    <w:link w:val="af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4">
    <w:name w:val="Subtitle"/>
    <w:basedOn w:val="a"/>
    <w:next w:val="a"/>
    <w:link w:val="af5"/>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6">
    <w:name w:val="footnote text"/>
    <w:basedOn w:val="a"/>
    <w:link w:val="af7"/>
    <w:unhideWhenUsed/>
    <w:pPr>
      <w:adjustRightInd w:val="0"/>
      <w:snapToGrid w:val="0"/>
      <w:spacing w:line="264" w:lineRule="auto"/>
      <w:jc w:val="left"/>
    </w:pPr>
    <w:rPr>
      <w:rFonts w:eastAsia="仿宋_GB2312"/>
      <w:snapToGrid w:val="0"/>
      <w:kern w:val="0"/>
      <w:sz w:val="18"/>
      <w:szCs w:val="18"/>
    </w:rPr>
  </w:style>
  <w:style w:type="character" w:styleId="af8">
    <w:name w:val="page number"/>
    <w:basedOn w:val="a0"/>
    <w:qFormat/>
  </w:style>
  <w:style w:type="character" w:styleId="af9">
    <w:name w:val="Emphasis"/>
    <w:basedOn w:val="a0"/>
    <w:qFormat/>
    <w:rPr>
      <w:i/>
      <w:iCs/>
    </w:rPr>
  </w:style>
  <w:style w:type="character" w:styleId="afa">
    <w:name w:val="line number"/>
    <w:basedOn w:val="a0"/>
    <w:unhideWhenUsed/>
    <w:qFormat/>
  </w:style>
  <w:style w:type="character" w:styleId="afb">
    <w:name w:val="annotation reference"/>
    <w:basedOn w:val="a0"/>
    <w:uiPriority w:val="99"/>
    <w:unhideWhenUsed/>
    <w:qFormat/>
    <w:rPr>
      <w:sz w:val="21"/>
      <w:szCs w:val="21"/>
    </w:rPr>
  </w:style>
  <w:style w:type="character" w:styleId="afc">
    <w:name w:val="footnote reference"/>
    <w:basedOn w:val="a0"/>
    <w:unhideWhenUsed/>
    <w:qFormat/>
    <w:rPr>
      <w:vertAlign w:val="superscript"/>
    </w:rPr>
  </w:style>
  <w:style w:type="table" w:styleId="afd">
    <w:name w:val="Table Grid"/>
    <w:basedOn w:val="a1"/>
    <w:uiPriority w:val="59"/>
    <w:qFormat/>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Calibri" w:eastAsia="黑体" w:hAnsi="Calibri" w:cs="Times New Roman"/>
      <w:kern w:val="2"/>
      <w:sz w:val="32"/>
      <w:szCs w:val="22"/>
    </w:rPr>
  </w:style>
  <w:style w:type="character" w:customStyle="1" w:styleId="20">
    <w:name w:val="标题 2 字符"/>
    <w:basedOn w:val="a0"/>
    <w:link w:val="2"/>
    <w:uiPriority w:val="9"/>
    <w:rPr>
      <w:rFonts w:ascii="Cambria" w:eastAsia="黑体" w:hAnsi="Cambria" w:cs="Times New Roman"/>
      <w:b/>
      <w:bCs/>
      <w:snapToGrid w:val="0"/>
      <w:sz w:val="32"/>
      <w:szCs w:val="32"/>
      <w:lang w:val="zh-CN"/>
    </w:rPr>
  </w:style>
  <w:style w:type="character" w:customStyle="1" w:styleId="30">
    <w:name w:val="标题 3 字符"/>
    <w:basedOn w:val="a0"/>
    <w:link w:val="3"/>
    <w:uiPriority w:val="9"/>
    <w:qFormat/>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Pr>
      <w:rFonts w:ascii="Times New Roman" w:eastAsia="仿宋_GB2312" w:hAnsi="Times New Roman" w:cs="Times New Roman"/>
      <w:b/>
      <w:bCs/>
      <w:snapToGrid w:val="0"/>
      <w:sz w:val="28"/>
      <w:szCs w:val="28"/>
    </w:rPr>
  </w:style>
  <w:style w:type="character" w:customStyle="1" w:styleId="af1">
    <w:name w:val="页脚 字符"/>
    <w:basedOn w:val="a0"/>
    <w:link w:val="af0"/>
    <w:uiPriority w:val="99"/>
    <w:qFormat/>
    <w:rPr>
      <w:rFonts w:ascii="Times New Roman" w:eastAsia="Adobe 仿宋 Std R" w:hAnsi="Times New Roman" w:cs="Times New Roman"/>
      <w:kern w:val="2"/>
      <w:sz w:val="18"/>
      <w:szCs w:val="24"/>
    </w:rPr>
  </w:style>
  <w:style w:type="character" w:customStyle="1" w:styleId="af3">
    <w:name w:val="页眉 字符"/>
    <w:basedOn w:val="a0"/>
    <w:link w:val="af2"/>
    <w:uiPriority w:val="99"/>
    <w:qFormat/>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f">
    <w:name w:val="批注框文本 字符"/>
    <w:basedOn w:val="a0"/>
    <w:link w:val="ae"/>
    <w:uiPriority w:val="99"/>
    <w:semiHidden/>
    <w:qFormat/>
    <w:rPr>
      <w:rFonts w:ascii="Times New Roman" w:eastAsia="Adobe 仿宋 Std R" w:hAnsi="Times New Roman" w:cs="Times New Roman"/>
      <w:kern w:val="2"/>
      <w:sz w:val="18"/>
      <w:szCs w:val="18"/>
    </w:rPr>
  </w:style>
  <w:style w:type="paragraph" w:customStyle="1" w:styleId="21">
    <w:name w:val="列出段落2"/>
    <w:basedOn w:val="a"/>
    <w:link w:val="afe"/>
    <w:uiPriority w:val="34"/>
    <w:unhideWhenUsed/>
    <w:qFormat/>
    <w:pPr>
      <w:ind w:firstLineChars="200" w:firstLine="420"/>
    </w:pPr>
  </w:style>
  <w:style w:type="character" w:customStyle="1" w:styleId="afe">
    <w:name w:val="列出段落 字符"/>
    <w:link w:val="21"/>
    <w:uiPriority w:val="34"/>
    <w:rPr>
      <w:rFonts w:ascii="Times New Roman" w:eastAsia="Adobe 仿宋 Std R" w:hAnsi="Times New Roman" w:cs="Times New Roman"/>
      <w:kern w:val="2"/>
      <w:sz w:val="32"/>
      <w:szCs w:val="24"/>
    </w:rPr>
  </w:style>
  <w:style w:type="character" w:customStyle="1" w:styleId="a6">
    <w:name w:val="批注文字 字符"/>
    <w:basedOn w:val="a0"/>
    <w:link w:val="a4"/>
    <w:qFormat/>
    <w:rPr>
      <w:rFonts w:ascii="Times New Roman" w:eastAsia="Adobe 仿宋 Std R" w:hAnsi="Times New Roman" w:cs="Times New Roman"/>
      <w:kern w:val="2"/>
      <w:sz w:val="32"/>
      <w:szCs w:val="24"/>
    </w:rPr>
  </w:style>
  <w:style w:type="character" w:customStyle="1" w:styleId="a5">
    <w:name w:val="批注主题 字符"/>
    <w:basedOn w:val="a6"/>
    <w:link w:val="a3"/>
    <w:uiPriority w:val="99"/>
    <w:qFormat/>
    <w:rPr>
      <w:rFonts w:ascii="Times New Roman" w:eastAsia="Adobe 仿宋 Std R" w:hAnsi="Times New Roman" w:cs="Times New Roman"/>
      <w:b/>
      <w:bCs/>
      <w:kern w:val="2"/>
      <w:sz w:val="32"/>
      <w:szCs w:val="24"/>
    </w:rPr>
  </w:style>
  <w:style w:type="paragraph" w:customStyle="1" w:styleId="Style28">
    <w:name w:val="_Style 28"/>
    <w:basedOn w:val="a"/>
    <w:next w:val="21"/>
    <w:uiPriority w:val="34"/>
    <w:qFormat/>
    <w:pPr>
      <w:ind w:firstLineChars="200" w:firstLine="420"/>
    </w:pPr>
    <w:rPr>
      <w:rFonts w:eastAsia="宋体"/>
      <w:sz w:val="21"/>
    </w:rPr>
  </w:style>
  <w:style w:type="character" w:customStyle="1" w:styleId="a9">
    <w:name w:val="正文文本 字符"/>
    <w:basedOn w:val="a0"/>
    <w:link w:val="a8"/>
    <w:qFormat/>
    <w:rPr>
      <w:rFonts w:ascii="Times New Roman" w:eastAsia="仿宋_GB2312" w:hAnsi="Times New Roman" w:cs="Times New Roman"/>
      <w:snapToGrid w:val="0"/>
      <w:sz w:val="32"/>
      <w:szCs w:val="32"/>
    </w:rPr>
  </w:style>
  <w:style w:type="character" w:customStyle="1" w:styleId="af5">
    <w:name w:val="副标题 字符"/>
    <w:basedOn w:val="a0"/>
    <w:link w:val="af4"/>
    <w:uiPriority w:val="11"/>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Pr>
      <w:rFonts w:ascii="Times New Roman" w:eastAsia="仿宋_GB2312" w:hAnsi="Times New Roman" w:cs="Times New Roman"/>
      <w:snapToGrid w:val="0"/>
      <w:kern w:val="2"/>
      <w:sz w:val="21"/>
      <w:szCs w:val="32"/>
    </w:rPr>
  </w:style>
  <w:style w:type="character" w:customStyle="1" w:styleId="ab">
    <w:name w:val="纯文本 字符"/>
    <w:basedOn w:val="a0"/>
    <w:link w:val="aa"/>
    <w:rPr>
      <w:rFonts w:asciiTheme="minorEastAsia" w:hAnsi="Courier New" w:cs="Courier New"/>
      <w:snapToGrid w:val="0"/>
      <w:sz w:val="32"/>
      <w:szCs w:val="32"/>
    </w:rPr>
  </w:style>
  <w:style w:type="character" w:customStyle="1" w:styleId="13">
    <w:name w:val="占位符文本1"/>
    <w:basedOn w:val="a0"/>
    <w:uiPriority w:val="99"/>
    <w:semiHidden/>
    <w:qFormat/>
    <w:rPr>
      <w:color w:val="808080"/>
    </w:rPr>
  </w:style>
  <w:style w:type="table" w:customStyle="1" w:styleId="TableNormal1">
    <w:name w:val="Table Normal1"/>
    <w:uiPriority w:val="2"/>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4">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qFormat/>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7">
    <w:name w:val="脚注文本 字符"/>
    <w:basedOn w:val="a0"/>
    <w:link w:val="af6"/>
    <w:qFormat/>
    <w:rPr>
      <w:rFonts w:ascii="Times New Roman" w:eastAsia="仿宋_GB2312" w:hAnsi="Times New Roman" w:cs="Times New Roman"/>
      <w:snapToGrid w:val="0"/>
      <w:sz w:val="18"/>
      <w:szCs w:val="18"/>
    </w:rPr>
  </w:style>
  <w:style w:type="character" w:customStyle="1" w:styleId="ad">
    <w:name w:val="尾注文本 字符"/>
    <w:basedOn w:val="a0"/>
    <w:link w:val="ac"/>
    <w:semiHidden/>
    <w:qFormat/>
    <w:rPr>
      <w:rFonts w:ascii="Times New Roman" w:eastAsia="仿宋_GB2312" w:hAnsi="Times New Roman" w:cs="Times New Roman"/>
      <w:snapToGrid w:val="0"/>
      <w:sz w:val="32"/>
      <w:szCs w:val="32"/>
    </w:rPr>
  </w:style>
  <w:style w:type="paragraph" w:customStyle="1" w:styleId="Aff">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23">
    <w:name w:val="修订2"/>
    <w:hidden/>
    <w:uiPriority w:val="99"/>
    <w:semiHidden/>
    <w:qFormat/>
    <w:rPr>
      <w:rFonts w:ascii="Times New Roman" w:eastAsia="仿宋_GB2312" w:hAnsi="Times New Roman" w:cs="Times New Roman"/>
      <w:snapToGrid w:val="0"/>
      <w:sz w:val="32"/>
      <w:szCs w:val="32"/>
    </w:rPr>
  </w:style>
  <w:style w:type="paragraph" w:styleId="aff0">
    <w:name w:val="List Paragraph"/>
    <w:basedOn w:val="a"/>
    <w:uiPriority w:val="34"/>
    <w:unhideWhenUsed/>
    <w:qFormat/>
    <w:rsid w:val="00BD60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12564">
      <w:bodyDiv w:val="1"/>
      <w:marLeft w:val="0"/>
      <w:marRight w:val="0"/>
      <w:marTop w:val="0"/>
      <w:marBottom w:val="0"/>
      <w:divBdr>
        <w:top w:val="none" w:sz="0" w:space="0" w:color="auto"/>
        <w:left w:val="none" w:sz="0" w:space="0" w:color="auto"/>
        <w:bottom w:val="none" w:sz="0" w:space="0" w:color="auto"/>
        <w:right w:val="none" w:sz="0" w:space="0" w:color="auto"/>
      </w:divBdr>
      <w:divsChild>
        <w:div w:id="767312164">
          <w:marLeft w:val="-225"/>
          <w:marRight w:val="0"/>
          <w:marTop w:val="0"/>
          <w:marBottom w:val="0"/>
          <w:divBdr>
            <w:top w:val="none" w:sz="0" w:space="0" w:color="auto"/>
            <w:left w:val="none" w:sz="0" w:space="0" w:color="auto"/>
            <w:bottom w:val="none" w:sz="0" w:space="0" w:color="auto"/>
            <w:right w:val="none" w:sz="0" w:space="0" w:color="auto"/>
          </w:divBdr>
          <w:divsChild>
            <w:div w:id="1139610309">
              <w:marLeft w:val="0"/>
              <w:marRight w:val="0"/>
              <w:marTop w:val="0"/>
              <w:marBottom w:val="0"/>
              <w:divBdr>
                <w:top w:val="none" w:sz="0" w:space="0" w:color="auto"/>
                <w:left w:val="none" w:sz="0" w:space="0" w:color="auto"/>
                <w:bottom w:val="none" w:sz="0" w:space="0" w:color="auto"/>
                <w:right w:val="none" w:sz="0" w:space="0" w:color="auto"/>
              </w:divBdr>
              <w:divsChild>
                <w:div w:id="536549496">
                  <w:marLeft w:val="0"/>
                  <w:marRight w:val="0"/>
                  <w:marTop w:val="0"/>
                  <w:marBottom w:val="0"/>
                  <w:divBdr>
                    <w:top w:val="none" w:sz="0" w:space="0" w:color="auto"/>
                    <w:left w:val="none" w:sz="0" w:space="0" w:color="auto"/>
                    <w:bottom w:val="none" w:sz="0" w:space="0" w:color="auto"/>
                    <w:right w:val="none" w:sz="0" w:space="0" w:color="auto"/>
                  </w:divBdr>
                  <w:divsChild>
                    <w:div w:id="2618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0514">
      <w:bodyDiv w:val="1"/>
      <w:marLeft w:val="0"/>
      <w:marRight w:val="0"/>
      <w:marTop w:val="0"/>
      <w:marBottom w:val="0"/>
      <w:divBdr>
        <w:top w:val="none" w:sz="0" w:space="0" w:color="auto"/>
        <w:left w:val="none" w:sz="0" w:space="0" w:color="auto"/>
        <w:bottom w:val="none" w:sz="0" w:space="0" w:color="auto"/>
        <w:right w:val="none" w:sz="0" w:space="0" w:color="auto"/>
      </w:divBdr>
      <w:divsChild>
        <w:div w:id="319580099">
          <w:marLeft w:val="-225"/>
          <w:marRight w:val="0"/>
          <w:marTop w:val="0"/>
          <w:marBottom w:val="0"/>
          <w:divBdr>
            <w:top w:val="none" w:sz="0" w:space="0" w:color="auto"/>
            <w:left w:val="none" w:sz="0" w:space="0" w:color="auto"/>
            <w:bottom w:val="none" w:sz="0" w:space="0" w:color="auto"/>
            <w:right w:val="none" w:sz="0" w:space="0" w:color="auto"/>
          </w:divBdr>
          <w:divsChild>
            <w:div w:id="1942880693">
              <w:marLeft w:val="0"/>
              <w:marRight w:val="0"/>
              <w:marTop w:val="0"/>
              <w:marBottom w:val="0"/>
              <w:divBdr>
                <w:top w:val="none" w:sz="0" w:space="0" w:color="auto"/>
                <w:left w:val="none" w:sz="0" w:space="0" w:color="auto"/>
                <w:bottom w:val="none" w:sz="0" w:space="0" w:color="auto"/>
                <w:right w:val="none" w:sz="0" w:space="0" w:color="auto"/>
              </w:divBdr>
              <w:divsChild>
                <w:div w:id="1057778658">
                  <w:marLeft w:val="0"/>
                  <w:marRight w:val="0"/>
                  <w:marTop w:val="0"/>
                  <w:marBottom w:val="0"/>
                  <w:divBdr>
                    <w:top w:val="none" w:sz="0" w:space="0" w:color="auto"/>
                    <w:left w:val="none" w:sz="0" w:space="0" w:color="auto"/>
                    <w:bottom w:val="none" w:sz="0" w:space="0" w:color="auto"/>
                    <w:right w:val="none" w:sz="0" w:space="0" w:color="auto"/>
                  </w:divBdr>
                  <w:divsChild>
                    <w:div w:id="784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19C03-FF55-4DC6-91B8-64093033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34</Pages>
  <Words>2167</Words>
  <Characters>12355</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Mingyi Zhou</dc:creator>
  <cp:lastModifiedBy>贺丽萍</cp:lastModifiedBy>
  <cp:revision>140</cp:revision>
  <cp:lastPrinted>2025-03-18T02:36:00Z</cp:lastPrinted>
  <dcterms:created xsi:type="dcterms:W3CDTF">2024-07-26T01:33:00Z</dcterms:created>
  <dcterms:modified xsi:type="dcterms:W3CDTF">2025-05-09T02:11:00Z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MSIP_Label_2fcd86af-859f-470c-a775-a7f72d10bae6_Enabled">
    <vt:lpwstr>true</vt:lpwstr>
  </property>
  <property fmtid="{D5CDD505-2E9C-101B-9397-08002B2CF9AE}" pid="4" name="MSIP_Label_2fcd86af-859f-470c-a775-a7f72d10bae6_SetDate">
    <vt:lpwstr>2024-07-18T03:18:13Z</vt:lpwstr>
  </property>
  <property fmtid="{D5CDD505-2E9C-101B-9397-08002B2CF9AE}" pid="5" name="MSIP_Label_2fcd86af-859f-470c-a775-a7f72d10bae6_Method">
    <vt:lpwstr>Standard</vt:lpwstr>
  </property>
  <property fmtid="{D5CDD505-2E9C-101B-9397-08002B2CF9AE}" pid="6" name="MSIP_Label_2fcd86af-859f-470c-a775-a7f72d10bae6_Name">
    <vt:lpwstr>2fcd86af-859f-470c-a775-a7f72d10bae6</vt:lpwstr>
  </property>
  <property fmtid="{D5CDD505-2E9C-101B-9397-08002B2CF9AE}" pid="7" name="MSIP_Label_2fcd86af-859f-470c-a775-a7f72d10bae6_SiteId">
    <vt:lpwstr>c2a8770b-ad33-4215-bbe7-ec4185e9587b</vt:lpwstr>
  </property>
  <property fmtid="{D5CDD505-2E9C-101B-9397-08002B2CF9AE}" pid="8" name="MSIP_Label_2fcd86af-859f-470c-a775-a7f72d10bae6_ActionId">
    <vt:lpwstr>22aa2ca5-f86f-4dfe-a7be-77ea1b7f7eac</vt:lpwstr>
  </property>
  <property fmtid="{D5CDD505-2E9C-101B-9397-08002B2CF9AE}" pid="9" name="MSIP_Label_2fcd86af-859f-470c-a775-a7f72d10bae6_ContentBits">
    <vt:lpwstr>0</vt:lpwstr>
  </property>
</Properties>
</file>