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Times New Roman" w:hAnsi="Times New Roman" w:eastAsia="黑体" w:cs="黑体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highlight w:val="none"/>
          <w:lang w:val="en-US" w:eastAsia="zh-CN"/>
        </w:rPr>
        <w:t>附件2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default" w:ascii="Times New Roman" w:hAnsi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安徽省卫生健康委员会重点领域信息公开事项示范案例（2023年版）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一、医疗服务</w:t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（一）医疗卫生机构信息公开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医疗卫生机构信息公开政策文件、工作推进情况（包括辖区内医疗卫生机构信息公开平台链接汇总）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（1）政策文件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包含文件标题、文号、正文、提供Word及PDF下载版本、关联解读材料。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"https://wjw.ah.gov.cn/public/content/56181111"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https://wjw.ah.gov.cn/public/content/56181111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（2）工作推进情况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</w:t>
      </w:r>
      <w:r>
        <w:rPr>
          <w:rFonts w:hint="eastAsia"/>
          <w:highlight w:val="none"/>
          <w:lang w:val="en-US" w:eastAsia="zh-CN"/>
        </w:rPr>
        <w:t>各市卫生健康行政主管部门</w:t>
      </w:r>
      <w:r>
        <w:rPr>
          <w:rFonts w:hint="eastAsia" w:ascii="Times New Roman" w:hAnsi="Times New Roman"/>
          <w:highlight w:val="none"/>
          <w:lang w:val="en-US" w:eastAsia="zh-CN"/>
        </w:rPr>
        <w:t>医疗卫生机构信息公开</w:t>
      </w:r>
      <w:r>
        <w:rPr>
          <w:rFonts w:hint="eastAsia"/>
          <w:highlight w:val="none"/>
          <w:lang w:val="en-US" w:eastAsia="zh-CN"/>
        </w:rPr>
        <w:t>专栏设置情况</w:t>
      </w:r>
      <w:r>
        <w:rPr>
          <w:rFonts w:hint="eastAsia" w:ascii="Times New Roman" w:hAnsi="Times New Roman"/>
          <w:highlight w:val="none"/>
          <w:lang w:val="en-US" w:eastAsia="zh-CN"/>
        </w:rPr>
        <w:t>汇总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包括地市卫健委名称、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办公地址、办公电话、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医疗卫生机构信息公开平台链接。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eastAsia="楷体" w:cs="楷体"/>
          <w:b/>
          <w:bCs/>
          <w:sz w:val="22"/>
          <w:szCs w:val="22"/>
          <w:highlight w:val="none"/>
          <w:lang w:val="en-US" w:eastAsia="zh-CN"/>
        </w:rPr>
        <w:t>安徽省各</w:t>
      </w:r>
      <w:r>
        <w:rPr>
          <w:rFonts w:hint="eastAsia" w:ascii="Times New Roman" w:hAnsi="Times New Roman" w:eastAsia="楷体" w:cs="楷体"/>
          <w:b/>
          <w:bCs/>
          <w:sz w:val="22"/>
          <w:szCs w:val="22"/>
          <w:highlight w:val="none"/>
          <w:lang w:val="en-US" w:eastAsia="zh-CN"/>
        </w:rPr>
        <w:t>市医疗卫生机构信息公开情况汇总</w:t>
      </w:r>
    </w:p>
    <w:tbl>
      <w:tblPr>
        <w:tblStyle w:val="5"/>
        <w:tblW w:w="93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19"/>
        <w:gridCol w:w="1743"/>
        <w:gridCol w:w="1463"/>
        <w:gridCol w:w="4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机构名称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办公地址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办公电话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9"/>
                <w:sz w:val="16"/>
                <w:szCs w:val="16"/>
                <w:lang w:val="en-US" w:eastAsia="zh-CN" w:bidi="ar"/>
              </w:rPr>
              <w:t>医疗卫生机构信息公开专栏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>合肥市卫健委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sz w:val="16"/>
                <w:szCs w:val="16"/>
                <w:lang w:val="en-US" w:eastAsia="zh-CN" w:bidi="ar"/>
              </w:rPr>
              <w:t>合肥市政务区总工会大楼东楼1-5层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0551-65879777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https://wjw.hefei.gov.cn/public/column/17771?type=4&amp;catId=7026521&amp;action=list&amp;nav=3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/>
                <w:sz w:val="16"/>
                <w:szCs w:val="16"/>
                <w:lang w:val="en-US" w:eastAsia="zh-CN" w:bidi="ar"/>
              </w:rPr>
            </w:pPr>
            <w:r>
              <w:rPr>
                <w:rStyle w:val="10"/>
                <w:rFonts w:hint="eastAsia"/>
                <w:sz w:val="16"/>
                <w:szCs w:val="16"/>
                <w:lang w:val="en-US" w:eastAsia="zh-CN" w:bidi="ar"/>
              </w:rPr>
              <w:t>...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0"/>
                <w:rFonts w:hint="default"/>
                <w:sz w:val="16"/>
                <w:szCs w:val="16"/>
                <w:lang w:val="en-US" w:eastAsia="zh-CN" w:bidi="ar"/>
              </w:rPr>
            </w:pPr>
            <w:r>
              <w:rPr>
                <w:rStyle w:val="10"/>
                <w:rFonts w:hint="eastAsia"/>
                <w:sz w:val="16"/>
                <w:szCs w:val="16"/>
                <w:lang w:val="en-US" w:eastAsia="zh-CN" w:bidi="ar"/>
              </w:rPr>
              <w:t>...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...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1"/>
                <w:rFonts w:hint="default"/>
                <w:sz w:val="13"/>
                <w:szCs w:val="13"/>
                <w:lang w:val="en-US" w:eastAsia="zh-CN" w:bidi="ar"/>
              </w:rPr>
            </w:pPr>
            <w:r>
              <w:rPr>
                <w:rStyle w:val="11"/>
                <w:rFonts w:hint="eastAsia"/>
                <w:sz w:val="13"/>
                <w:szCs w:val="13"/>
                <w:lang w:val="en-US" w:eastAsia="zh-CN" w:bidi="ar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"https://wjw.ah.gov.cn/public/7001/56516601.html"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https://wjw.ah.gov.cn/public/7001/56516601.html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</w:t>
      </w:r>
      <w:r>
        <w:rPr>
          <w:rFonts w:hint="eastAsia"/>
          <w:highlight w:val="none"/>
          <w:lang w:val="en-US" w:eastAsia="zh-CN"/>
        </w:rPr>
        <w:t>省属</w:t>
      </w:r>
      <w:r>
        <w:rPr>
          <w:rFonts w:hint="eastAsia" w:ascii="Times New Roman" w:hAnsi="Times New Roman"/>
          <w:highlight w:val="none"/>
          <w:lang w:val="en-US" w:eastAsia="zh-CN"/>
        </w:rPr>
        <w:t>医疗卫生机构信息</w:t>
      </w:r>
      <w:r>
        <w:rPr>
          <w:rFonts w:hint="eastAsia"/>
          <w:highlight w:val="none"/>
          <w:lang w:val="en-US" w:eastAsia="zh-CN"/>
        </w:rPr>
        <w:t>公开情况</w:t>
      </w:r>
      <w:r>
        <w:rPr>
          <w:rFonts w:hint="eastAsia" w:ascii="Times New Roman" w:hAnsi="Times New Roman"/>
          <w:highlight w:val="none"/>
          <w:lang w:val="en-US" w:eastAsia="zh-CN"/>
        </w:rPr>
        <w:t>汇总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包括医疗卫生机构名称、分区、机构地址、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咨询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电话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、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官网链接、</w:t>
      </w:r>
      <w:r>
        <w:rPr>
          <w:rFonts w:hint="eastAsia" w:cs="方正仿宋_GBK"/>
          <w:sz w:val="28"/>
          <w:szCs w:val="22"/>
          <w:highlight w:val="none"/>
          <w:u w:val="single"/>
          <w:lang w:val="en-US" w:eastAsia="zh-CN"/>
        </w:rPr>
        <w:t>、机构分类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等。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eastAsia="楷体" w:cs="楷体"/>
          <w:b w:val="0"/>
          <w:bCs w:val="0"/>
          <w:sz w:val="24"/>
          <w:szCs w:val="24"/>
          <w:highlight w:val="none"/>
          <w:lang w:val="en-US" w:eastAsia="zh-CN"/>
        </w:rPr>
        <w:t>安徽省属</w:t>
      </w:r>
      <w:r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  <w:t>医疗卫生机构信息公开平台链接汇总</w:t>
      </w: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12"/>
        <w:gridCol w:w="630"/>
        <w:gridCol w:w="1620"/>
        <w:gridCol w:w="1557"/>
        <w:gridCol w:w="1987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是否有官网；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如有，提供访问链接；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如无，填写“无官网”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蚌埠医学院第二附属医院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  <w:t>总院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安徽省蚌埠市淮上区龙华路633号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0552-3973987（门诊珍珠大厅总服务台）      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"http://www.ay2fy.com/index.jsp"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http://www.ay2fy.com/index.jsp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  <w:t>龙子湖院区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安徽省蚌埠市蚌山区宏业路220号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0552-2082528</w:t>
            </w: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"https://wjw.ah.gov.cn/public/7001/56516551.html"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https://wjw.ah.gov.cn/public/7001/56516551.html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③医疗卫生机构信息公开工作推进情况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专题会议召开情况、问题整改情况、工作部署情况、考核情况等。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XXXX年医疗卫生机构考核结果通报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一、考核基本情况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二、考核结果分析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三、存在问题分析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四、下一步工作计划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"https://wjw.ah.gov.cn/public/7001/56784981.html"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https://wjw.ah.gov.cn/public/7001/56784981.html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 w:ascii="Times New Roman" w:hAnsi="Times New Roman"/>
          <w:highlight w:val="none"/>
          <w:lang w:val="en-US" w:eastAsia="zh-CN"/>
        </w:rPr>
        <w:t>）医疗机构医疗服务信息公开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/>
          <w:b/>
          <w:bCs/>
          <w:highlight w:val="none"/>
          <w:lang w:val="en-US" w:eastAsia="zh-CN"/>
        </w:rPr>
        <w:t>辖区内医疗卫生机构基本情况介绍（包括全省二级以上医疗机构医疗服务信息、紧密型县域医共体建设信息、紧密型城市医联体建设信息等）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①全省二级以上医疗机构医疗服务信息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包括基本情况、医疗费用、医疗质量、运行效率、患者满意度、服务承诺。</w:t>
      </w:r>
    </w:p>
    <w:p>
      <w:pPr>
        <w:shd w:val="clear"/>
        <w:bidi w:val="0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shd w:val="clear"/>
        <w:bidi w:val="0"/>
        <w:ind w:left="0" w:leftChars="0" w:firstLine="0" w:firstLineChars="0"/>
        <w:jc w:val="center"/>
        <w:rPr>
          <w:rFonts w:hint="eastAsia" w:ascii="Times New Roman" w:hAnsi="Times New Roman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24"/>
          <w:highlight w:val="none"/>
          <w:lang w:val="en-US" w:eastAsia="zh-CN"/>
        </w:rPr>
        <w:t>2022年第二季度省、市医疗服务信息公开链接网址</w:t>
      </w:r>
    </w:p>
    <w:tbl>
      <w:tblPr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429"/>
        <w:gridCol w:w="546"/>
        <w:gridCol w:w="2156"/>
        <w:gridCol w:w="5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90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5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信息公开链接网址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综合性医院</w:t>
            </w:r>
          </w:p>
        </w:tc>
        <w:tc>
          <w:tcPr>
            <w:tcW w:w="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三甲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安徽省立医院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https://www.ahslyy.com.cn/cn/Public/info_121_itemid_91151.html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安徽省二院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http://www.ahs2y.com/index.php?m=content&amp;c=index&amp;a=show&amp;catid=110&amp;id=7365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安医大一附院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https://www.ayfy.com/info/1576/21126.htm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安医大二附院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http://www.ay2fy.com/chn_859/chn_1164/content.jsp?id=22364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安医大巢湖医院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44444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http://www.aychfy.com/index.php?m=content&amp;c=index&amp;a=show&amp;catid=93&amp;id=8288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蚌医一附院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http://www.byyfy.net/cn/info_141.aspx?itemid=31086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蚌医二附院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http://www.byefy.com/cn/News/info_77.aspx?itemid=3776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皖医弋矶山医院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https://www.yjsyy.com/cn/xxgk/info_101.aspx?itemid=20280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皖医二附院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http://www.wy2fy.com/516/6145.html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安理工一附院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（淮南市第一人民医院）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http://www.hnfph.com.cn/a/yiliaofuwuxinxigongkailan/2022/0714/5436.html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安徽省公共卫生临床中心（安医大一附院北区）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www.aysfy.cn/newDetail?id=ff80808180f44aa001821ae04a1d1476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9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安医大阜阳医院</w:t>
            </w:r>
          </w:p>
        </w:tc>
        <w:tc>
          <w:tcPr>
            <w:tcW w:w="51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left"/>
              <w:textAlignment w:val="center"/>
              <w:rPr>
                <w:sz w:val="21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http://www.ayfyfy.com/cn/info_385.aspx?itemid=9113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color w:val="0000FF"/>
          <w:sz w:val="28"/>
          <w:szCs w:val="28"/>
          <w:highlight w:val="none"/>
          <w:u w:val="single"/>
          <w:lang w:val="en-US" w:eastAsia="zh-CN"/>
        </w:rPr>
        <w:t>https://wjw.ah.gov.cn/ztzl/shylwstzgg/xxgk/56490461.html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紧密型县域医共体建设情况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包括所属地市、牵头医院、乡镇卫生院等。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  <w:t>安徽省紧密型县域医共体信息公开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3146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城市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牵头医院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乡镇卫生院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XXX市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XXX医院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XXX镇卫生院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14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09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"https://wjw.ah.gov.cn/ztzl/shylwstzgg/xxgk/56608911.html"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https://wjw.ah.gov.cn/ztzl/shylwstzgg/xxgk/56608911.html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③</w:t>
      </w:r>
      <w:r>
        <w:rPr>
          <w:rFonts w:hint="eastAsia" w:ascii="Times New Roman" w:hAnsi="Times New Roman"/>
          <w:highlight w:val="none"/>
          <w:lang w:val="en-US" w:eastAsia="zh-CN"/>
        </w:rPr>
        <w:t>紧密型城市医联体建设情况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包括城市、紧密型城市医联体名称（牵头医院名称）、紧密型城市医联体成员单位、城区等。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24"/>
          <w:highlight w:val="none"/>
          <w:lang w:val="en-US" w:eastAsia="zh-CN"/>
        </w:rPr>
        <w:t>紧密型城市医联体</w:t>
      </w:r>
      <w:r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  <w:t>信息公开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15"/>
        <w:gridCol w:w="3047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城市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紧密型城市医联体名称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（牵头医院名称）</w:t>
            </w:r>
          </w:p>
        </w:tc>
        <w:tc>
          <w:tcPr>
            <w:tcW w:w="30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紧密型城市医联体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成员单位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XX市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XXX医院</w:t>
            </w:r>
          </w:p>
        </w:tc>
        <w:tc>
          <w:tcPr>
            <w:tcW w:w="30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XXX街道/社区卫生服务中心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XXX区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0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"https://wjw.ah.gov.cn/ztzl/shylwstzgg/xxgk/56505751.html"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https://wjw.ah.gov.cn/ztzl/shylwstzgg/xxgk/56505751.html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3"/>
        <w:shd w:val="clear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 w:ascii="Times New Roman" w:hAnsi="Times New Roman"/>
          <w:highlight w:val="none"/>
          <w:lang w:val="en-US" w:eastAsia="zh-CN"/>
        </w:rPr>
        <w:t>）公立医疗卫生机构绩效考核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辖区内公立医疗卫生机构绩效考核政策文件、工作推进情况、考核结果等信息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"http://www.nhc.gov.cn/cms-search/xxgk/getManuscriptXxgk.htm?id=9249d294e36b41c38ee89ac153965582"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http://www.nhc.gov.cn/cms-search/xxgk/getManuscriptXxgk.htm?id=9249d294e36b41c38ee89ac153965582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包括工作动态类信息、工作总结类信息等。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工作动态类信息参考案例：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"https://wjw.ah.gov.cn/public/7001/56663831.html"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https://wjw.ah.gov.cn/public/7001/56663831.html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工作总结类信息参考案例：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"https://wjw.ah.gov.cn/public/7001/56065201.html"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https://wjw.ah.gov.cn/public/7001/56065201.html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③考核结果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包括考核基本情况、考核结果评级、考核中发现问题，下一步工作改进方向等。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XXX公立医院绩效考核结果通报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一、考核基本情况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二、考核结果评级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三、考核中发现问题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四、下一步工作改进方向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"https://wjw.ah.gov.cn/public/7001/56840021.html"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https://wjw.ah.gov.cn/public/7001/56840021.html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四</w:t>
      </w:r>
      <w:r>
        <w:rPr>
          <w:rFonts w:hint="eastAsia" w:ascii="Times New Roman" w:hAnsi="Times New Roman"/>
          <w:highlight w:val="none"/>
          <w:lang w:val="en-US" w:eastAsia="zh-CN"/>
        </w:rPr>
        <w:t>）深化医疗卫生体制改革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医疗服务改善具体举措、试点开展情况、工作成果展示等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"https://wjw.ah.gov.cn/ztzl/shylwstzgg/index.html"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https://wjw.ah.gov.cn/ztzl/shylwstzgg/index.html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五</w:t>
      </w:r>
      <w:r>
        <w:rPr>
          <w:rFonts w:hint="eastAsia" w:ascii="Times New Roman" w:hAnsi="Times New Roman"/>
          <w:highlight w:val="none"/>
          <w:lang w:val="en-US" w:eastAsia="zh-CN"/>
        </w:rPr>
        <w:t>）</w:t>
      </w:r>
      <w:r>
        <w:rPr>
          <w:rFonts w:hint="default" w:ascii="Times New Roman" w:hAnsi="Times New Roman"/>
          <w:highlight w:val="none"/>
          <w:lang w:val="en-US" w:eastAsia="zh-CN"/>
        </w:rPr>
        <w:t>医养结合与安心托幼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1.医养结合相关政策文件、工作推进落实情况等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color w:val="0000FF"/>
          <w:sz w:val="28"/>
          <w:szCs w:val="22"/>
          <w:highlight w:val="none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color w:val="0000FF"/>
          <w:sz w:val="28"/>
          <w:szCs w:val="22"/>
          <w:highlight w:val="none"/>
          <w:u w:val="single"/>
          <w:lang w:val="en-US" w:eastAsia="zh-CN"/>
        </w:rPr>
        <w:instrText xml:space="preserve"> HYPERLINK "https://www.ah.gov.cn/public/1681/554198151.html" </w:instrText>
      </w:r>
      <w:r>
        <w:rPr>
          <w:rFonts w:hint="eastAsia" w:ascii="Times New Roman" w:hAnsi="Times New Roman" w:eastAsia="楷体" w:cs="楷体"/>
          <w:color w:val="0000FF"/>
          <w:sz w:val="28"/>
          <w:szCs w:val="22"/>
          <w:highlight w:val="none"/>
          <w:u w:val="single"/>
          <w:lang w:val="en-US" w:eastAsia="zh-CN"/>
        </w:rPr>
        <w:fldChar w:fldCharType="separate"/>
      </w:r>
      <w:r>
        <w:rPr>
          <w:rFonts w:hint="eastAsia" w:ascii="Times New Roman" w:hAnsi="Times New Roman" w:eastAsia="楷体" w:cs="楷体"/>
          <w:color w:val="0000FF"/>
          <w:sz w:val="28"/>
          <w:szCs w:val="22"/>
          <w:highlight w:val="none"/>
          <w:u w:val="single"/>
          <w:lang w:val="en-US" w:eastAsia="zh-CN"/>
        </w:rPr>
        <w:t>https://www.ah.gov.cn/public/1681/554198151.html</w:t>
      </w:r>
      <w:r>
        <w:rPr>
          <w:rFonts w:hint="eastAsia" w:ascii="Times New Roman" w:hAnsi="Times New Roman" w:eastAsia="楷体" w:cs="楷体"/>
          <w:color w:val="0000FF"/>
          <w:sz w:val="28"/>
          <w:szCs w:val="22"/>
          <w:highlight w:val="none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②工作推进落实情况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包括工作动态类信息、工作总结类信息等。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"https://wjw.ah.gov.cn/public/column/7001?type=4&amp;action=list&amp;nav=3&amp;catId=6715821"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https://wjw.ah.gov.cn/public/column/7001?type=4&amp;action=list&amp;nav=3&amp;catId=6715821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2.“安心托幼”行动（托育服务）相关政策文件、工作推进落实情况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"https://wjw.ah.gov.cn/public/content/55813121"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https://wjw.ah.gov.cn/public/content/55813121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②工作推进落实情况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包括工作动态信息、工作总结信息等。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工作推进信息参考案例：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"https://wjw.ah.gov.cn/public/7001/56742111.html"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https://wjw.ah.gov.cn/public/7001/56742111.html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托育机构信息用公示名单查询平台：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"https://tuoyu.cpdrc.org.cn/#/"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https://tuoyu.cpdrc.org.cn/#/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shd w:val="clear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六</w:t>
      </w:r>
      <w:r>
        <w:rPr>
          <w:rFonts w:hint="eastAsia" w:ascii="Times New Roman" w:hAnsi="Times New Roman"/>
          <w:highlight w:val="none"/>
          <w:lang w:val="en-US" w:eastAsia="zh-CN"/>
        </w:rPr>
        <w:t>）行风建设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辖区内医德医风建设情况、违规违纪问题处理情况</w:t>
      </w:r>
    </w:p>
    <w:p>
      <w:pPr>
        <w:shd w:val="clear"/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8"/>
          <w:szCs w:val="22"/>
          <w:highlight w:val="none"/>
          <w:lang w:val="en-US" w:eastAsia="zh-CN"/>
        </w:rPr>
        <w:t>医德医风建设情况参考案例：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"https://wjw.ah.gov.cn/public/column/7001?type=4&amp;action=list&amp;nav=3&amp;catId=6715791"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https://wjw.ah.gov.cn/public/column/7001?type=4&amp;action=list&amp;nav=3&amp;catId=6715791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shd w:val="clear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违规违纪问题处理参考案例：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"https://wjw.ah.gov.cn/ztzl/zwjjjcz/pgt/index.html"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https://wjw.ah.gov.cn/ztzl/zwjjjcz/pgt/index.html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二、食品安全信息</w:t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（一）食品安全信息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食品安全相关政策、知识、监测等信息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"https://wjw.ah.gov.cn/public/7001/56201381.html"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https://wjw.ah.gov.cn/public/7001/56201381.html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②食品安全相关知识、监测等信息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食品安全知识参考案例：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"https://mp.weixin.qq.com/s/FykcZAEK-p1VDt4yzbmyyg"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https://mp.weixin.qq.com/s/FykcZAEK-p1VDt4yzbmyyg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食品安全监测参考案例：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"https://wjw.ah.gov.cn/public/7001/56752471.html"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https://wjw.ah.gov.cn/public/7001/56752471.html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（二）食品安全标准信息服务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链接至安徽省食品安全企业标准备案服务平台。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"http://spba.ahwsjd.cn/"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http://spba.ahwsjd.cn/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三、公共卫生</w:t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（一）免疫规划与预防接种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1.我省免疫规划相关政策信息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参考案例：国家免疫规划疫苗儿童免疫程序及说明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"https://www.chinacdc.cn/nip/kyjz/mycxbjsm/mycxb/"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https://www.chinacdc.cn/nip/kyjz/mycxbjsm/mycxb/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参考案例：免疫预防工作开展情况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"https://www.ahcdc.cn/content/channel/5a7fb586e1ff8c4004005f2d/"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https://www.ahcdc.cn/content/channel/5a7fb586e1ff8c4004005f2d/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2.预防接种活动监督检查工作信息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"https://wjw.ah.gov.cn/public/7001/56371791.html"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https://wjw.ah.gov.cn/public/7001/56371791.html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shd w:val="clear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（二）重大疾病和传染病防治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</w:t>
      </w:r>
      <w:r>
        <w:rPr>
          <w:rFonts w:hint="default" w:ascii="Times New Roman" w:hAnsi="Times New Roman"/>
          <w:b/>
          <w:bCs/>
          <w:highlight w:val="none"/>
          <w:lang w:val="en-US" w:eastAsia="zh-CN"/>
        </w:rPr>
        <w:t>重大疾病、传染病防控方面的政策文件、预防措施、最新工作进展等情况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"https://mp.weixin.qq.com/s/um_6bcnr2tpocTBXkBWZDQ"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https://mp.weixin.qq.com/s/um_6bcnr2tpocTBXkBWZDQ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②重大疾病、传染病防控方面预防措施、最新工作进展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"https://wjw.ah.gov.cn/public/7001/56791541.html"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https://wjw.ah.gov.cn/public/7001/56791541.html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2.我省辖区内发生需要公布信息的传染病疫情，包含法定报告传染病疫情、新型冠状病毒感染情况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①每月更新法定报告传染病疫情信息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包括甲类、乙类、丙类传染病疫情信息。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XXXX年XX月法定报告传染病疫情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一、总体情况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二、甲类传染病情况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三、乙类传染病情况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"https://wjw.ah.gov.cn/public/column/7001?type=4&amp;action=list&amp;nav=3&amp;catId=6720591"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https://wjw.ah.gov.cn/public/column/7001?type=4&amp;action=list&amp;nav=3&amp;catId=6720591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（三）疾病应急救助及援助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1.疾病应急救助工作相关信息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"https://wsjkw.sh.gov.cn/shgy-jbyjjz/index.html"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https://wsjkw.sh.gov.cn/shgy-jbyjjz/index.html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2.援外援疆援藏相关信息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"https://wjw.ah.gov.cn/public/7001/56760951.html"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https://wjw.ah.gov.cn/public/7001/56760951.html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（四）卫生监督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1.各类监督信息：包括医疗卫生、传染病防治、环境卫生、学校卫生、公共场所卫生、饮用水卫生监督管理和职业卫生、放射卫生监督工作等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"https://wjw.ah.gov.cn/public/column/7001?type=4&amp;action=list&amp;nav=3&amp;catId=6720631"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https://wjw.ah.gov.cn/public/column/7001?type=4&amp;action=list&amp;nav=3&amp;catId=6720631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2.年度“双随机一公开”实施方案及抽查结果等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①实施方案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包括监督检查内容、工作要求等。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4"/>
                <w:szCs w:val="21"/>
                <w:highlight w:val="none"/>
                <w:lang w:val="en-US" w:eastAsia="zh-CN"/>
              </w:rPr>
              <w:t>范例：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  <w:t>XXX卫生健康委XXXX年随机监督抽查实施方案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  <w:t>一、监督检查内容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  <w:t>二、工作要求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4"/>
                <w:szCs w:val="21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"https://wjw.ah.gov.cn/public/7001/56723761.html"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https://wjw.ah.gov.cn/public/7001/56723761.html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②抽查结果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包括任务来源、抽查事项类别、被抽查单位名称、抽查时间、抽查内容、抽查结果、执法人员等。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2"/>
          <w:highlight w:val="none"/>
          <w:lang w:val="en-US" w:eastAsia="zh-CN"/>
        </w:rPr>
        <w:t>范例：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default" w:ascii="Times New Roman" w:hAnsi="Times New Roman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4"/>
          <w:szCs w:val="21"/>
          <w:highlight w:val="none"/>
          <w:lang w:val="en-US" w:eastAsia="zh-CN"/>
        </w:rPr>
        <w:t>XXXX年XX月双随机抽查结果</w:t>
      </w:r>
    </w:p>
    <w:tbl>
      <w:tblPr>
        <w:tblStyle w:val="6"/>
        <w:tblW w:w="0" w:type="auto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988"/>
        <w:gridCol w:w="1362"/>
        <w:gridCol w:w="1300"/>
        <w:gridCol w:w="163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来源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被抽查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结果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国家/省级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XXX年XX月XX日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"https://wjw.ah.gov.cn/xwzx/ssjygk/56807451.html"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https://wjw.ah.gov.cn/xwzx/ssjygk/56807451.html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四、健康科普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卫生方面各类相关的健康科普类信息、组织举办活动等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①卫生健康相关知识科普信息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根据不同季节、不同时间段、热点公共卫生事件等，及时公开各类知识科普类信息。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"https://mp.weixin.qq.com/s/1Trs8fEvaw2tYBb8fBmtAg"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https://mp.weixin.qq.com/s/1Trs8fEvaw2tYBb8fBmtAg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②卫生健康相关宣传活动开展情况。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"https://wjw.ah.gov.cn/public/7001/56796311.html"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https://wjw.ah.gov.cn/public/7001/56796311.html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五、健康安徽与爱国卫生运动</w:t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（一）健康安徽行动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2"/>
          <w:highlight w:val="none"/>
          <w:lang w:val="en-US" w:eastAsia="zh-CN"/>
        </w:rPr>
        <w:t>健康安徽</w:t>
      </w:r>
      <w:r>
        <w:rPr>
          <w:rFonts w:hint="eastAsia" w:ascii="Times New Roman" w:hAnsi="Times New Roman"/>
          <w:b/>
          <w:bCs/>
          <w:sz w:val="28"/>
          <w:szCs w:val="22"/>
          <w:highlight w:val="none"/>
          <w:lang w:val="en-US" w:eastAsia="zh-CN"/>
        </w:rPr>
        <w:t>行动工作落实信息，如实施合理膳食行动、实施全民健身行动、实施控烟行动、实施心理健康促进行动、实施健康环境促进行动、实施妇幼健康促进行动、实施中小学健康促进行动、实施老年健康促进行动、实施心脑血管疾病防治行动、实施癌症防治行动、实施慢性呼吸系统疾病防治行动、实施传染病及地方病防控行动等方面内容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实施全民健身行动参考案例：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"https://wjw.ah.gov.cn/public/7001/56721991.html"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https://wjw.ah.gov.cn/public/7001/56721991.html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实施控烟行动参考案例：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"https://wjw.ah.gov.cn/public/7001/55925611.html"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https://wjw.ah.gov.cn/public/7001/55925611.html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实施心理健康促进行动参考案例：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"http://wjw.huzhou.gov.cn/art/2021/12/20/art_1229602483_58896597.html"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http://wjw.huzhou.gov.cn/art/2021/12/20/art_1229602483_58896597.html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实施妇幼健康促进行动参考案例：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"https://wjw.ah.gov.cn/public/7001/55925381.html"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https://wjw.ah.gov.cn/public/7001/55925381.html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实施老年健康促进行动参考案例：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"https://wjw.ah.gov.cn/public/7001/55990631.html"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https://wjw.ah.gov.cn/public/7001/55990631.html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实施传染病及地方病防控行动参考案例：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"https://www.ahcdc.cn/content/channel/5a41ffdb7f8b9ad138fe2a15/"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https://www.ahcdc.cn/content/channel/5a41ffdb7f8b9ad138fe2a15/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3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（二）爱国卫生运动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b/>
          <w:bCs/>
          <w:sz w:val="28"/>
          <w:szCs w:val="22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2"/>
          <w:highlight w:val="none"/>
          <w:lang w:val="en-US" w:eastAsia="zh-CN"/>
        </w:rPr>
        <w:t>爱国卫生运动相关工作开展情况：如爱国卫生月活动、世界无烟日活动、爱国卫生法治宣传周等信息；爱国卫生工作要点；评选结果和表彰信息等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爱国卫生月活动参考案例：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"https://wjw.ah.gov.cn/public/7001/56733681.html"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https://wjw.ah.gov.cn/public/7001/56733681.html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世界无烟日活动参考案例：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"https://wjw.ah.gov.cn/public/7001/56760341.html"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https://wjw.ah.gov.cn/public/7001/56760341.html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爱国卫生法治宣传周参考案例：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"https://wjw.ah.gov.cn/xwzx/sxgz/56464931.html"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https://wjw.ah.gov.cn/xwzx/sxgz/56464931.html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爱国卫生工作要点参考案例：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"http://www.nhc.gov.cn/guihuaxxs/s7788/202303/207ae1954c9642f5976b26e35eda1336.shtml"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http://www.nhc.gov.cn/guihuaxxs/s7788/202303/207ae1954c9642f5976b26e35eda1336.shtml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国家卫生城镇评选结果参考案例：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"https://wjw.ah.gov.cn/public/7001/56116901.html"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https://wjw.ah.gov.cn/public/7001/56116901.html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六、优化营商环境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助力优化营商环境、助企纾困等方面政策文件、工作开展情况等信息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①政策文件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包括文件标题、文号、正文、提供下载版本、关联解读材料。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"https://www.ah.gov.cn/public/1681/564221201.html"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https://www.ah.gov.cn/public/1681/564221201.html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②工作推进落实情况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包括工作动态信息、工作总结信息等。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"https://wjw.ah.gov.cn/public/7001/56559901.html"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https://wjw.ah.gov.cn/public/7001/56559901.html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Style w:val="2"/>
        <w:shd w:val="clear"/>
        <w:bidi w:val="0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七、统计信息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1.卫生健康年鉴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instrText xml:space="preserve"> HYPERLINK "http://wjw.jiangsu.gov.cn/col/col7247/index.html" </w:instrTex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t>http://wjw.jiangsu.gov.cn/col/col7247/index.html</w:t>
      </w:r>
      <w:r>
        <w:rPr>
          <w:rFonts w:hint="eastAsia" w:ascii="Times New Roman" w:hAnsi="Times New Roman" w:eastAsia="楷体" w:cs="楷体"/>
          <w:sz w:val="28"/>
          <w:szCs w:val="22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2.卫生健康事业发展统计公报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Times New Roman" w:hAnsi="Times New Roman" w:eastAsia="方正隶书_GBK" w:cs="方正隶书_GBK"/>
          <w:b/>
          <w:bCs/>
          <w:highlight w:val="none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4"/>
          <w:szCs w:val="24"/>
          <w:highlight w:val="none"/>
          <w:lang w:val="en-US" w:eastAsia="zh-CN"/>
        </w:rPr>
        <w:t>范例：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XXXX年卫生健康统计公报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一、卫生资源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 xml:space="preserve">（一）医疗卫生机构总数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（二）卫生人员总量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（三）医疗机构床位数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二、医疗服务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（一）门诊工作量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（二）住院工作量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（三）医师工作负荷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（四）病床使用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（五）改善医疗服务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（六）血液保障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三、基层卫生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（一）社区卫生服务体系建设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（二）社区医疗服务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（三）农村卫生服务网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（四）农村医疗服务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（五）基本公共卫生服务项目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四、中医服务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（一）中医类机构、床位及人员数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（二）中医医疗服务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五、病人医药费用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（一）医院病人医药费用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（二）基层医疗卫生机构病人医药费用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六、疾病控制与公共卫生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（一）疾病预防控制体系建设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（二）传染病报告发病和死亡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（三）血吸虫病防治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（四）地方病防治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（五）慢性病综合防治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（六）严重精神障碍管理服务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（七）重大疾病与健康危害因素控制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（八）职业病防治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（九）食品安全风险监测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（十）居民死因顺位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七、爱国卫生与健康城镇建设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（一）卫生创建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（二）健康教育与促进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（三）健康城镇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八、妇幼卫生与健康老龄化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（一）妇幼保健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（二）5 岁以下儿童死亡率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（三）孕产妇死亡率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（四）国家免费孕前优生检查项目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（五）老年健康服务和医养结合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九、卫生监督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（一）公共场所卫生监督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（二）生活饮用水卫生监督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（三）消毒产品和餐具饮具集中消毒卫生监督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（四）学校卫生监督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（五）职业卫生和放射卫生监督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（六）医疗卫生、血液安全和传染病防治卫生监督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（七）妇幼健康监督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十、人口家庭发展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0"/>
                <w:szCs w:val="20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"http://wjw.jiangsu.gov.cn/col/col7245/index.html"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http://wjw.jiangsu.gov.cn/col/col7245/index.html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3.各地区卫生健康统计数据，如医疗机构服务情况、各类卫生机构、床位、人员数等。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①医疗机构服务情况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包括机构分类、诊疗人次数、门诊人次、急诊人次、家庭卫生服务人次数、观察室留观病例数、健康检查人数、入院人数、出院人数、住院病人手术人次数、每百门急诊的入院人数等。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Times New Roman" w:hAnsi="Times New Roman" w:eastAsia="楷体" w:cs="楷体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2"/>
          <w:szCs w:val="22"/>
          <w:highlight w:val="none"/>
          <w:vertAlign w:val="baseline"/>
          <w:lang w:val="en-US" w:eastAsia="zh-CN"/>
        </w:rPr>
        <w:t>XXXX年全省医疗机构服务情况</w:t>
      </w:r>
    </w:p>
    <w:tbl>
      <w:tblPr>
        <w:tblStyle w:val="6"/>
        <w:tblW w:w="10543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20"/>
        <w:gridCol w:w="938"/>
        <w:gridCol w:w="887"/>
        <w:gridCol w:w="879"/>
        <w:gridCol w:w="856"/>
        <w:gridCol w:w="856"/>
        <w:gridCol w:w="856"/>
        <w:gridCol w:w="1026"/>
        <w:gridCol w:w="1112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机构分类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诊疗人次数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门诊人次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急诊人次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家庭卫生服务人次数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观察室留观病例数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健康检查人数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入院人数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出院人数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住院病人手术人次数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每百门急诊的入院人数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1"/>
                <w:szCs w:val="21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"https://wsjkw.zj.gov.cn/art/2023/6/7/art_1229123426_5122416.html"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https://wsjkw.zj.gov.cn/art/2023/6/7/art_1229123426_5122416.html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>②</w:t>
      </w:r>
      <w:r>
        <w:rPr>
          <w:rFonts w:hint="eastAsia" w:ascii="Times New Roman" w:hAnsi="Times New Roman"/>
          <w:highlight w:val="none"/>
          <w:lang w:val="en-US" w:eastAsia="zh-CN"/>
        </w:rPr>
        <w:t>医疗</w:t>
      </w:r>
      <w:r>
        <w:rPr>
          <w:rFonts w:hint="default" w:ascii="Times New Roman" w:hAnsi="Times New Roman"/>
          <w:highlight w:val="none"/>
          <w:lang w:val="en-US" w:eastAsia="zh-CN"/>
        </w:rPr>
        <w:t>卫生机构</w:t>
      </w:r>
      <w:r>
        <w:rPr>
          <w:rFonts w:hint="eastAsia" w:ascii="Times New Roman" w:hAnsi="Times New Roman"/>
          <w:highlight w:val="none"/>
          <w:lang w:val="en-US" w:eastAsia="zh-CN"/>
        </w:rPr>
        <w:t>统计信息</w:t>
      </w: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包括医疗卫生机构数量</w:t>
      </w:r>
      <w:r>
        <w:rPr>
          <w:rFonts w:hint="default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、床位、人员数</w:t>
      </w:r>
      <w:r>
        <w:rPr>
          <w:rFonts w:hint="eastAsia" w:ascii="Times New Roman" w:hAnsi="Times New Roman" w:eastAsia="方正仿宋_GBK" w:cs="方正仿宋_GBK"/>
          <w:sz w:val="28"/>
          <w:szCs w:val="22"/>
          <w:highlight w:val="none"/>
          <w:u w:val="single"/>
          <w:lang w:val="en-US" w:eastAsia="zh-CN"/>
        </w:rPr>
        <w:t>等。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8"/>
          <w:szCs w:val="28"/>
          <w:highlight w:val="none"/>
          <w:lang w:val="en-US" w:eastAsia="zh-CN"/>
        </w:rPr>
        <w:t>范例：</w:t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24"/>
          <w:szCs w:val="24"/>
          <w:highlight w:val="none"/>
          <w:lang w:val="en-US" w:eastAsia="zh-CN"/>
        </w:rPr>
        <w:t>XXXX年全省医疗卫生机构统计数据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278"/>
        <w:gridCol w:w="1290"/>
        <w:gridCol w:w="168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机构分类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机构数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床位数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编制人数</w:t>
            </w: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卫生技术人员</w:t>
            </w:r>
          </w:p>
        </w:tc>
        <w:tc>
          <w:tcPr>
            <w:tcW w:w="8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83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" w:cs="楷体"/>
                <w:sz w:val="22"/>
                <w:szCs w:val="22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参考案例：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instrText xml:space="preserve"> HYPERLINK "https://wsjkw.zj.gov.cn/art/2023/6/7/art_1229123426_5122414.html" </w:instrTex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t>https://wsjkw.zj.gov.cn/art/2023/6/7/art_1229123426_5122414.html</w:t>
      </w:r>
      <w:r>
        <w:rPr>
          <w:rFonts w:hint="eastAsia" w:ascii="Times New Roman" w:hAnsi="Times New Roman" w:eastAsia="楷体" w:cs="楷体"/>
          <w:sz w:val="28"/>
          <w:szCs w:val="28"/>
          <w:highlight w:val="none"/>
          <w:lang w:val="en-US" w:eastAsia="zh-CN"/>
        </w:rPr>
        <w:fldChar w:fldCharType="end"/>
      </w: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/>
          <w:highlight w:val="none"/>
          <w:lang w:val="en-US" w:eastAsia="zh-CN"/>
        </w:rPr>
      </w:pPr>
    </w:p>
    <w:p>
      <w:pPr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/>
          <w:highlight w:val="none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2F50D-D0A8-481A-BF80-C1247E8CF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8E0FF7-B49C-4AB3-B062-01CBFED502A8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0B52C4-DE84-40BD-B37A-84E52858FC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39E52EB-E3D1-4804-A61A-452E4F8B23EE}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7A06095-809A-4181-8C93-D9F47F8B5A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4A035D73"/>
    <w:rsid w:val="0202311A"/>
    <w:rsid w:val="06021A19"/>
    <w:rsid w:val="07AB4C8B"/>
    <w:rsid w:val="08F715A7"/>
    <w:rsid w:val="0B666115"/>
    <w:rsid w:val="0D294D2E"/>
    <w:rsid w:val="11E12AB9"/>
    <w:rsid w:val="198A2C0A"/>
    <w:rsid w:val="1A375B6F"/>
    <w:rsid w:val="1A7503D2"/>
    <w:rsid w:val="1BE37C5A"/>
    <w:rsid w:val="1C632601"/>
    <w:rsid w:val="1D5D6E7A"/>
    <w:rsid w:val="20960DAA"/>
    <w:rsid w:val="23350CC4"/>
    <w:rsid w:val="23EB7438"/>
    <w:rsid w:val="268E6C86"/>
    <w:rsid w:val="298F7922"/>
    <w:rsid w:val="2C2C6DD5"/>
    <w:rsid w:val="2D656632"/>
    <w:rsid w:val="3BD918BF"/>
    <w:rsid w:val="3D4A7479"/>
    <w:rsid w:val="41157C11"/>
    <w:rsid w:val="41DB349A"/>
    <w:rsid w:val="459D1C0A"/>
    <w:rsid w:val="46E20AB8"/>
    <w:rsid w:val="472A5D96"/>
    <w:rsid w:val="482079BC"/>
    <w:rsid w:val="48A1398B"/>
    <w:rsid w:val="4A035D73"/>
    <w:rsid w:val="4BE35E6F"/>
    <w:rsid w:val="4C516A83"/>
    <w:rsid w:val="4DDD7FBB"/>
    <w:rsid w:val="4DEB1277"/>
    <w:rsid w:val="4EA2112B"/>
    <w:rsid w:val="508B4283"/>
    <w:rsid w:val="546C76EC"/>
    <w:rsid w:val="555F5D4F"/>
    <w:rsid w:val="572407A2"/>
    <w:rsid w:val="590C387D"/>
    <w:rsid w:val="5B6D0B16"/>
    <w:rsid w:val="5C741381"/>
    <w:rsid w:val="5F204C6D"/>
    <w:rsid w:val="602E6ABB"/>
    <w:rsid w:val="60C92F34"/>
    <w:rsid w:val="6207479D"/>
    <w:rsid w:val="636B5105"/>
    <w:rsid w:val="679402EC"/>
    <w:rsid w:val="6E4D373E"/>
    <w:rsid w:val="6F09036D"/>
    <w:rsid w:val="74F26DAF"/>
    <w:rsid w:val="77DC7BB0"/>
    <w:rsid w:val="78B35468"/>
    <w:rsid w:val="7AAF5264"/>
    <w:rsid w:val="7B9854E0"/>
    <w:rsid w:val="7C3E1BE4"/>
    <w:rsid w:val="7CD204F2"/>
    <w:rsid w:val="7E52569F"/>
    <w:rsid w:val="7EF0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eastAsia="方正黑体_GBK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20" w:lineRule="exact"/>
      <w:ind w:firstLine="200" w:firstLineChars="20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4307</Words>
  <Characters>7361</Characters>
  <Lines>0</Lines>
  <Paragraphs>0</Paragraphs>
  <TotalTime>32</TotalTime>
  <ScaleCrop>false</ScaleCrop>
  <LinksUpToDate>false</LinksUpToDate>
  <CharactersWithSpaces>7389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2023-07-07T05:40:00Z</dcterms:created>
  <dc:creator>万事芬达</dc:creator>
  <cp:lastModifiedBy>comet</cp:lastModifiedBy>
  <dcterms:modified xsi:type="dcterms:W3CDTF">2023-08-29T08:08:19Z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096BE3F6EB344A77BDB5B6D52D918AF0_13</vt:lpwstr>
  </property>
</Properties>
</file>