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544" w:rsidRDefault="002A3544" w:rsidP="002A3544">
      <w:pPr>
        <w:spacing w:line="590" w:lineRule="exact"/>
        <w:rPr>
          <w:rFonts w:ascii="黑体" w:eastAsia="黑体" w:hAnsi="黑体" w:cs="黑体" w:hint="eastAsia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</w:t>
      </w:r>
    </w:p>
    <w:p w:rsidR="002A3544" w:rsidRDefault="002A3544" w:rsidP="002A3544">
      <w:pPr>
        <w:rPr>
          <w:rFonts w:eastAsia="楷体_GB2312" w:hint="eastAsia"/>
          <w:sz w:val="32"/>
          <w:szCs w:val="40"/>
        </w:rPr>
      </w:pPr>
    </w:p>
    <w:p w:rsidR="002A3544" w:rsidRDefault="002A3544" w:rsidP="002A3544">
      <w:pPr>
        <w:spacing w:line="560" w:lineRule="exact"/>
        <w:jc w:val="center"/>
        <w:rPr>
          <w:rFonts w:eastAsia="方正小标宋简体" w:hint="eastAsia"/>
          <w:sz w:val="44"/>
          <w:szCs w:val="44"/>
        </w:rPr>
      </w:pPr>
      <w:bookmarkStart w:id="0" w:name="_Toc1237513749_WPSOffice_Level1"/>
      <w:r>
        <w:rPr>
          <w:rFonts w:eastAsia="方正小标宋简体" w:hint="eastAsia"/>
          <w:sz w:val="44"/>
          <w:szCs w:val="44"/>
        </w:rPr>
        <w:t>药品网络交易第三方平台检查表</w:t>
      </w:r>
      <w:bookmarkEnd w:id="0"/>
    </w:p>
    <w:p w:rsidR="002A3544" w:rsidRDefault="002A3544" w:rsidP="002A3544">
      <w:pPr>
        <w:jc w:val="center"/>
        <w:rPr>
          <w:rFonts w:eastAsia="方正小标宋简体" w:hint="eastAsia"/>
          <w:sz w:val="44"/>
          <w:szCs w:val="44"/>
        </w:rPr>
      </w:pPr>
      <w:bookmarkStart w:id="1" w:name="_Toc1803668416_WPSOffice_Level1"/>
      <w:r>
        <w:rPr>
          <w:rFonts w:eastAsia="方正小标宋简体" w:hint="eastAsia"/>
          <w:sz w:val="44"/>
          <w:szCs w:val="44"/>
        </w:rPr>
        <w:t>（参考）</w:t>
      </w:r>
      <w:bookmarkEnd w:id="1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25"/>
        <w:gridCol w:w="6415"/>
      </w:tblGrid>
      <w:tr w:rsidR="002A3544" w:rsidTr="006D7584">
        <w:trPr>
          <w:trHeight w:val="583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spacing w:line="58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企业名称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spacing w:line="580" w:lineRule="exact"/>
              <w:jc w:val="left"/>
              <w:rPr>
                <w:rFonts w:eastAsia="仿宋_GB2312" w:hint="eastAsia"/>
                <w:sz w:val="30"/>
                <w:szCs w:val="30"/>
              </w:rPr>
            </w:pPr>
          </w:p>
        </w:tc>
      </w:tr>
      <w:tr w:rsidR="002A3544" w:rsidTr="006D7584">
        <w:trPr>
          <w:trHeight w:val="1157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spacing w:line="58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药品网络交易第三方</w:t>
            </w:r>
          </w:p>
          <w:p w:rsidR="002A3544" w:rsidRDefault="002A3544" w:rsidP="006D7584">
            <w:pPr>
              <w:spacing w:line="58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平台名称及备案编号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spacing w:line="580" w:lineRule="exact"/>
              <w:jc w:val="left"/>
              <w:rPr>
                <w:rFonts w:eastAsia="仿宋_GB2312" w:hint="eastAsia"/>
                <w:sz w:val="30"/>
                <w:szCs w:val="30"/>
              </w:rPr>
            </w:pPr>
          </w:p>
        </w:tc>
      </w:tr>
      <w:tr w:rsidR="002A3544" w:rsidTr="006D7584">
        <w:trPr>
          <w:trHeight w:val="583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spacing w:line="58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经营地址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spacing w:line="580" w:lineRule="exact"/>
              <w:jc w:val="left"/>
              <w:rPr>
                <w:rFonts w:eastAsia="仿宋_GB2312" w:hint="eastAsia"/>
                <w:sz w:val="30"/>
                <w:szCs w:val="30"/>
              </w:rPr>
            </w:pPr>
          </w:p>
        </w:tc>
      </w:tr>
      <w:tr w:rsidR="002A3544" w:rsidTr="006D7584">
        <w:trPr>
          <w:trHeight w:val="583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spacing w:line="58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检查日期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spacing w:line="580" w:lineRule="exact"/>
              <w:jc w:val="left"/>
              <w:rPr>
                <w:rFonts w:eastAsia="仿宋_GB2312" w:hint="eastAsia"/>
                <w:sz w:val="30"/>
                <w:szCs w:val="30"/>
              </w:rPr>
            </w:pPr>
          </w:p>
        </w:tc>
      </w:tr>
      <w:tr w:rsidR="002A3544" w:rsidTr="006D7584">
        <w:trPr>
          <w:trHeight w:val="583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spacing w:line="58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检查形式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spacing w:line="58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bCs/>
                <w:sz w:val="30"/>
                <w:szCs w:val="30"/>
              </w:rPr>
              <w:t>□</w:t>
            </w:r>
            <w:r>
              <w:rPr>
                <w:rFonts w:eastAsia="仿宋_GB2312" w:hint="eastAsia"/>
                <w:sz w:val="30"/>
                <w:szCs w:val="30"/>
              </w:rPr>
              <w:t>现场检查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30"/>
                <w:szCs w:val="30"/>
              </w:rPr>
              <w:t>□非</w:t>
            </w:r>
            <w:r>
              <w:rPr>
                <w:rFonts w:eastAsia="仿宋_GB2312" w:hint="eastAsia"/>
                <w:sz w:val="30"/>
                <w:szCs w:val="30"/>
              </w:rPr>
              <w:t>现场检查</w:t>
            </w:r>
          </w:p>
        </w:tc>
      </w:tr>
      <w:tr w:rsidR="002A3544" w:rsidTr="006D7584">
        <w:trPr>
          <w:trHeight w:val="583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spacing w:line="58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检查类型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spacing w:line="580" w:lineRule="exact"/>
              <w:jc w:val="center"/>
              <w:rPr>
                <w:rFonts w:eastAsia="仿宋_GB2312" w:hint="eastAsia"/>
                <w:color w:val="FF0000"/>
                <w:sz w:val="30"/>
                <w:szCs w:val="30"/>
              </w:rPr>
            </w:pPr>
            <w:r>
              <w:rPr>
                <w:rFonts w:eastAsia="仿宋_GB2312" w:hint="eastAsia"/>
                <w:bCs/>
                <w:sz w:val="30"/>
                <w:szCs w:val="30"/>
              </w:rPr>
              <w:t>□常规检查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30"/>
                <w:szCs w:val="30"/>
              </w:rPr>
              <w:t>□有因检查</w:t>
            </w:r>
            <w:r>
              <w:rPr>
                <w:rFonts w:eastAsia="仿宋_GB2312" w:hint="eastAsia"/>
                <w:bCs/>
                <w:sz w:val="30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30"/>
                <w:szCs w:val="30"/>
              </w:rPr>
              <w:t>□</w:t>
            </w:r>
            <w:r>
              <w:rPr>
                <w:rFonts w:eastAsia="仿宋_GB2312" w:hint="eastAsia"/>
                <w:sz w:val="30"/>
                <w:szCs w:val="30"/>
              </w:rPr>
              <w:t>整改后复查</w:t>
            </w:r>
          </w:p>
        </w:tc>
      </w:tr>
      <w:tr w:rsidR="002A3544" w:rsidTr="006D7584">
        <w:trPr>
          <w:trHeight w:val="583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spacing w:line="58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检查依据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spacing w:line="58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《药品网络销售监督管理办法》等</w:t>
            </w:r>
          </w:p>
        </w:tc>
      </w:tr>
      <w:tr w:rsidR="002A3544" w:rsidTr="006D7584">
        <w:trPr>
          <w:trHeight w:val="583"/>
          <w:jc w:val="center"/>
        </w:trPr>
        <w:tc>
          <w:tcPr>
            <w:tcW w:w="9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spacing w:line="58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检查情况</w:t>
            </w:r>
          </w:p>
        </w:tc>
      </w:tr>
      <w:tr w:rsidR="002A3544" w:rsidTr="006D7584">
        <w:trPr>
          <w:trHeight w:val="4625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spacing w:line="58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企业总体情况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spacing w:line="580" w:lineRule="exact"/>
              <w:rPr>
                <w:rFonts w:eastAsia="仿宋_GB2312" w:hint="eastAsia"/>
                <w:sz w:val="30"/>
                <w:szCs w:val="30"/>
              </w:rPr>
            </w:pPr>
          </w:p>
        </w:tc>
      </w:tr>
      <w:tr w:rsidR="002A3544" w:rsidTr="006D7584">
        <w:trPr>
          <w:trHeight w:val="6023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spacing w:line="58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lastRenderedPageBreak/>
              <w:t>不符合项目描述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spacing w:line="580" w:lineRule="exact"/>
              <w:rPr>
                <w:rFonts w:eastAsia="仿宋_GB2312" w:hint="eastAsia"/>
                <w:sz w:val="30"/>
                <w:szCs w:val="30"/>
              </w:rPr>
            </w:pPr>
          </w:p>
        </w:tc>
      </w:tr>
      <w:tr w:rsidR="002A3544" w:rsidTr="006D7584">
        <w:trPr>
          <w:trHeight w:val="583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spacing w:line="58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评价意见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spacing w:line="58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□符合要求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 w:hint="eastAsia"/>
                <w:sz w:val="30"/>
                <w:szCs w:val="30"/>
              </w:rPr>
              <w:t>□待整改后评定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 w:hint="eastAsia"/>
                <w:sz w:val="30"/>
                <w:szCs w:val="30"/>
              </w:rPr>
              <w:t>□不符合要求</w:t>
            </w:r>
          </w:p>
        </w:tc>
      </w:tr>
      <w:tr w:rsidR="002A3544" w:rsidTr="006D7584">
        <w:trPr>
          <w:trHeight w:val="1157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spacing w:line="58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检查组建议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spacing w:line="580" w:lineRule="exact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□限期整改：应在</w:t>
            </w:r>
            <w:r>
              <w:rPr>
                <w:rFonts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月</w:t>
            </w:r>
            <w:r>
              <w:rPr>
                <w:rFonts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日前完成整改</w:t>
            </w:r>
          </w:p>
          <w:p w:rsidR="002A3544" w:rsidRDefault="002A3544" w:rsidP="006D7584">
            <w:pPr>
              <w:spacing w:line="580" w:lineRule="exact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□其他：</w:t>
            </w:r>
            <w:r>
              <w:rPr>
                <w:rFonts w:eastAsia="仿宋_GB2312" w:hint="eastAsia"/>
                <w:sz w:val="30"/>
                <w:szCs w:val="30"/>
              </w:rPr>
              <w:t>__________________________________</w:t>
            </w:r>
          </w:p>
        </w:tc>
      </w:tr>
      <w:tr w:rsidR="002A3544" w:rsidTr="006D7584">
        <w:trPr>
          <w:trHeight w:val="583"/>
          <w:jc w:val="center"/>
        </w:trPr>
        <w:tc>
          <w:tcPr>
            <w:tcW w:w="2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spacing w:line="58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检查组签字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spacing w:line="580" w:lineRule="exact"/>
              <w:jc w:val="left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组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 w:hint="eastAsia"/>
                <w:sz w:val="30"/>
                <w:szCs w:val="30"/>
              </w:rPr>
              <w:t>长：</w:t>
            </w:r>
          </w:p>
        </w:tc>
      </w:tr>
      <w:tr w:rsidR="002A3544" w:rsidTr="006D7584">
        <w:trPr>
          <w:trHeight w:val="583"/>
          <w:jc w:val="center"/>
        </w:trPr>
        <w:tc>
          <w:tcPr>
            <w:tcW w:w="2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spacing w:line="58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widowControl/>
              <w:spacing w:line="580" w:lineRule="exact"/>
              <w:jc w:val="left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组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 w:hint="eastAsia"/>
                <w:sz w:val="30"/>
                <w:szCs w:val="30"/>
              </w:rPr>
              <w:t>员：</w:t>
            </w:r>
          </w:p>
        </w:tc>
      </w:tr>
      <w:tr w:rsidR="002A3544" w:rsidTr="006D7584">
        <w:trPr>
          <w:trHeight w:val="583"/>
          <w:jc w:val="center"/>
        </w:trPr>
        <w:tc>
          <w:tcPr>
            <w:tcW w:w="2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spacing w:line="58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widowControl/>
              <w:spacing w:line="580" w:lineRule="exact"/>
              <w:jc w:val="left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观察员：</w:t>
            </w:r>
          </w:p>
        </w:tc>
      </w:tr>
      <w:tr w:rsidR="002A3544" w:rsidTr="006D7584">
        <w:trPr>
          <w:trHeight w:val="2184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spacing w:line="58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企业确认</w:t>
            </w:r>
            <w:r>
              <w:rPr>
                <w:rFonts w:eastAsia="仿宋_GB2312" w:hint="eastAsia"/>
                <w:sz w:val="30"/>
                <w:szCs w:val="30"/>
              </w:rPr>
              <w:br/>
            </w:r>
            <w:r>
              <w:rPr>
                <w:rFonts w:eastAsia="仿宋_GB2312" w:hint="eastAsia"/>
                <w:sz w:val="30"/>
                <w:szCs w:val="30"/>
              </w:rPr>
              <w:t>检查结果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544" w:rsidRDefault="002A3544" w:rsidP="006D7584">
            <w:pPr>
              <w:spacing w:line="580" w:lineRule="exact"/>
              <w:ind w:leftChars="1504" w:left="3158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企业负责人签字（公章）</w:t>
            </w:r>
          </w:p>
          <w:p w:rsidR="002A3544" w:rsidRDefault="002A3544" w:rsidP="006D7584">
            <w:pPr>
              <w:spacing w:line="580" w:lineRule="exact"/>
              <w:ind w:leftChars="1504" w:left="3158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月</w:t>
            </w:r>
            <w:r>
              <w:rPr>
                <w:rFonts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日</w:t>
            </w:r>
          </w:p>
        </w:tc>
      </w:tr>
      <w:tr w:rsidR="002A3544" w:rsidTr="006D7584">
        <w:trPr>
          <w:trHeight w:val="593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spacing w:line="58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备注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544" w:rsidRDefault="002A3544" w:rsidP="006D7584">
            <w:pPr>
              <w:spacing w:line="580" w:lineRule="exact"/>
              <w:jc w:val="left"/>
              <w:rPr>
                <w:rFonts w:eastAsia="仿宋_GB2312" w:hint="eastAsia"/>
                <w:sz w:val="30"/>
                <w:szCs w:val="30"/>
              </w:rPr>
            </w:pPr>
          </w:p>
        </w:tc>
      </w:tr>
    </w:tbl>
    <w:p w:rsidR="00D67046" w:rsidRDefault="00D67046" w:rsidP="002A3544">
      <w:pPr>
        <w:spacing w:line="560" w:lineRule="exact"/>
      </w:pPr>
      <w:bookmarkStart w:id="2" w:name="_GoBack"/>
      <w:bookmarkEnd w:id="2"/>
    </w:p>
    <w:sectPr w:rsidR="00D67046">
      <w:pgSz w:w="11906" w:h="16838"/>
      <w:pgMar w:top="1928" w:right="1531" w:bottom="1814" w:left="1531" w:header="851" w:footer="136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44"/>
    <w:rsid w:val="002A3544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3137E-7097-4C38-9CA2-AB93B498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A35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4">
    <w:name w:val="Strong"/>
    <w:basedOn w:val="a1"/>
    <w:uiPriority w:val="22"/>
    <w:qFormat/>
    <w:rsid w:val="00ED426B"/>
    <w:rPr>
      <w:b/>
      <w:bCs/>
    </w:rPr>
  </w:style>
  <w:style w:type="character" w:styleId="a5">
    <w:name w:val="Emphasis"/>
    <w:basedOn w:val="a1"/>
    <w:uiPriority w:val="20"/>
    <w:qFormat/>
    <w:rsid w:val="00ED426B"/>
    <w:rPr>
      <w:i/>
      <w:iCs/>
    </w:rPr>
  </w:style>
  <w:style w:type="paragraph" w:styleId="a0">
    <w:name w:val="Body Text"/>
    <w:basedOn w:val="a"/>
    <w:link w:val="Char"/>
    <w:uiPriority w:val="99"/>
    <w:semiHidden/>
    <w:unhideWhenUsed/>
    <w:rsid w:val="002A3544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2A354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2024-01-05T07:51:00Z</dcterms:created>
  <dcterms:modified xsi:type="dcterms:W3CDTF">2024-01-05T07:51:00Z</dcterms:modified>
</cp:coreProperties>
</file>