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2BB" w:rsidRDefault="00E03C19">
      <w:pPr>
        <w:pStyle w:val="A4"/>
        <w:spacing w:line="500" w:lineRule="exact"/>
        <w:jc w:val="left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  <w:lang w:val="zh-TW" w:eastAsia="zh-TW"/>
        </w:rPr>
        <w:t>附件</w:t>
      </w:r>
      <w:r>
        <w:rPr>
          <w:rFonts w:ascii="黑体" w:eastAsia="黑体" w:hAnsi="黑体" w:cs="黑体" w:hint="eastAsia"/>
          <w:color w:val="auto"/>
          <w:sz w:val="32"/>
          <w:szCs w:val="32"/>
        </w:rPr>
        <w:t>1</w:t>
      </w:r>
    </w:p>
    <w:p w:rsidR="008D52BB" w:rsidRDefault="008D52BB">
      <w:pPr>
        <w:pStyle w:val="A4"/>
        <w:spacing w:line="500" w:lineRule="exact"/>
        <w:jc w:val="left"/>
        <w:rPr>
          <w:rFonts w:ascii="黑体" w:eastAsia="黑体" w:hAnsi="黑体" w:cs="黑体"/>
          <w:color w:val="auto"/>
          <w:sz w:val="32"/>
          <w:szCs w:val="32"/>
        </w:rPr>
      </w:pPr>
    </w:p>
    <w:p w:rsidR="008D52BB" w:rsidRDefault="00E03C19">
      <w:pPr>
        <w:pStyle w:val="A4"/>
        <w:spacing w:line="500" w:lineRule="exact"/>
        <w:jc w:val="center"/>
        <w:rPr>
          <w:rFonts w:ascii="Times New Roman" w:eastAsia="方正小标宋简体" w:hAnsi="Times New Roman" w:cs="Times New Roman"/>
          <w:b/>
          <w:bCs/>
          <w:color w:val="auto"/>
          <w:sz w:val="44"/>
          <w:szCs w:val="44"/>
          <w:lang w:val="zh-TW" w:eastAsia="zh-TW"/>
        </w:rPr>
      </w:pPr>
      <w:r>
        <w:rPr>
          <w:rFonts w:ascii="Times New Roman" w:eastAsia="方正小标宋简体" w:hAnsi="Times New Roman" w:cs="Times New Roman"/>
          <w:color w:val="auto"/>
          <w:sz w:val="44"/>
          <w:szCs w:val="44"/>
          <w:lang w:val="zh-TW" w:eastAsia="zh-TW"/>
        </w:rPr>
        <w:t>医疗器械生产重点监管</w:t>
      </w:r>
      <w:r>
        <w:rPr>
          <w:rFonts w:ascii="Times New Roman" w:eastAsia="方正小标宋简体" w:hAnsi="Times New Roman" w:cs="Times New Roman"/>
          <w:color w:val="auto"/>
          <w:sz w:val="44"/>
          <w:szCs w:val="44"/>
          <w:lang w:val="zh-TW"/>
        </w:rPr>
        <w:t>品种</w:t>
      </w:r>
      <w:r>
        <w:rPr>
          <w:rFonts w:ascii="Times New Roman" w:eastAsia="方正小标宋简体" w:hAnsi="Times New Roman" w:cs="Times New Roman"/>
          <w:color w:val="auto"/>
          <w:sz w:val="44"/>
          <w:szCs w:val="44"/>
          <w:lang w:val="zh-TW" w:eastAsia="zh-TW"/>
        </w:rPr>
        <w:t>目录</w:t>
      </w:r>
    </w:p>
    <w:p w:rsidR="008D52BB" w:rsidRDefault="008D52BB">
      <w:pPr>
        <w:pStyle w:val="A4"/>
        <w:jc w:val="center"/>
        <w:rPr>
          <w:rFonts w:ascii="Times New Roman" w:eastAsia="宋体" w:hAnsi="Times New Roman" w:cs="Times New Roman"/>
          <w:color w:val="auto"/>
          <w:sz w:val="44"/>
          <w:szCs w:val="44"/>
          <w:lang w:val="zh-TW" w:eastAsia="zh-TW"/>
        </w:rPr>
      </w:pPr>
    </w:p>
    <w:tbl>
      <w:tblPr>
        <w:tblW w:w="1500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5"/>
        <w:gridCol w:w="1968"/>
        <w:gridCol w:w="5130"/>
        <w:gridCol w:w="1632"/>
        <w:gridCol w:w="4041"/>
        <w:gridCol w:w="1369"/>
      </w:tblGrid>
      <w:tr w:rsidR="008D52BB">
        <w:trPr>
          <w:cantSplit/>
          <w:trHeight w:val="283"/>
          <w:tblHeader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序号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目录编码</w:t>
            </w:r>
          </w:p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（一级）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产品类别</w:t>
            </w:r>
          </w:p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（一级）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目录编码</w:t>
            </w:r>
          </w:p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（二级）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产品类别（二级）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tabs>
                <w:tab w:val="left" w:pos="1330"/>
                <w:tab w:val="center" w:pos="3350"/>
              </w:tabs>
              <w:spacing w:line="360" w:lineRule="exact"/>
              <w:jc w:val="center"/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管理</w:t>
            </w:r>
          </w:p>
          <w:p w:rsidR="008D52BB" w:rsidRDefault="00E03C19">
            <w:pPr>
              <w:pStyle w:val="A4"/>
              <w:widowControl/>
              <w:tabs>
                <w:tab w:val="left" w:pos="1330"/>
                <w:tab w:val="center" w:pos="3350"/>
              </w:tabs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类别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02-13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手术器械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吻（缝）合器械及材料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02-13-06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可吸收缝合线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03-13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神经和心血管手术器械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-</w:t>
            </w:r>
          </w:p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心血管介入器械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造影导管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导引导管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03-13-03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中心静脉导管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03-13-05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灌注导管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03-13-06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球囊扩张导管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03-13-07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切割球囊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03-13-08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造影球囊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03-13-09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封堵球囊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03-13-10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血栓抽吸导管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03-13-11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套针外周导管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03-13-13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导引套管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03-13-14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导管鞘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03-13-26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微导管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lastRenderedPageBreak/>
              <w:t>3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04-13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外固定及牵引器械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04-13-01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髌骨爪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04-13-02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（部分）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带植入物外固定支架、带植入物骨科外固定支架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04-16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关节外科辅助器械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04-16-01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膝关节用骨水泥定型模具（含植入加固组件）、髋关节用骨水泥定型模具（含植入加固组件）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5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08-03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急救设备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08-03-01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体外除颤设备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08-03-02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婴儿培养箱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08-06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呼吸、麻醉用管路、面罩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08-06-01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硬膜外麻醉导管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7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10-01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血液分离、处理、贮存设备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10-01-01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血液成分分离设备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10-01-02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自体血液回收设备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10-01-03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血细胞处理设备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10-02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血液分离、处理、贮存器具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一次性使用富血小板血浆制备器除外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）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9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10-03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血液净化及腹膜透析设备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10-03-01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血液透析设备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10-03-02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连续性血液净化设备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10-03-04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人工肝设备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70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lastRenderedPageBreak/>
              <w:t>10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10-04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血液净化及腹膜透析器具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10-04-01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血液透析器具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70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10-04-02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血液灌流器具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70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10-04-03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血液净化辅助器具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  <w:t>（不含透析液过滤器、透析液超滤器、透析机消毒液、柠檬酸消毒液、一次性使用补液管路、一次性使用置换液管）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70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10-04-05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血脂分离器具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7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10-05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心肺转流设备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10-05-01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心肺转流用泵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7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10-06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心肺转流器具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  <w:t>（不含一次性使用心肺转流系统用离心泵泵头）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2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2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70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12-01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心脏节律管理设备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12-01-01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植入式心脏起搏器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70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12-01-02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植入式心律转复除颤器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7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12-02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神经调控设备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12-02-01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植入式神经刺激器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7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12-03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辅助位听觉设备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12-03-01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植入式位听觉设备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70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16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12-04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其他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  <w:t>12-04-01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  <w:t>（部分）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  <w:t>植入式心脏收缩力调节器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  <w:t>12-04-02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  <w:t>植入式左心室辅助装置、</w:t>
            </w:r>
          </w:p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  <w:t>植入式右心室辅助装置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  <w:t>12-04-03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  <w:t>植入式药物泵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lastRenderedPageBreak/>
              <w:t>17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13-01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骨接合植入物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64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13-02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运动损伤软组织修复重建及置换植入物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19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13-03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脊柱植入物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20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13-04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关节置换植入物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21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13-05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骨科填充和修复材料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81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22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13-06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神经内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外科植入物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  <w:t>（不含颅颌面内固定系统、颅颌面板钉系统、脑积水分流器、脑脊液分流管、颅内动脉瘤血流导向装置）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23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13-07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心血管植入物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24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13-08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听小骨假体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25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13-09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整形及普通外科植入物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13-09-01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整形填充材料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13-09-02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整形美容用注射材料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13-09-03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乳房植入物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26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13-10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组织工程支架材料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27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13-11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其他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  <w:t>13-11-01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  <w:t>骨蜡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  <w:t>13-11-02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  <w:t>漏斗胸成形系统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lastRenderedPageBreak/>
              <w:t>28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14-01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注射、穿刺器械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14-01-02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无菌注射器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14-01-03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无针注射器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14-01-04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笔式注射器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14-01-06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部分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）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注射针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不含一次性使用未灭菌注射针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）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29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14-02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血管内输液器械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14-02-01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部分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）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电子镇痛泵、电子输注泵、微量注药泵、全自动注药泵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276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14-02-03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部分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）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输液辅助电子设备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用于对镇痛药、化疗药物、胰岛素的液体进行输液过程增加部分辅助功能，如流量控制、加温、报警等功能。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）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14-02-04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无源输注泵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14-02-05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输液器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14-02-06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静脉输液针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14-02-07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血管内留置针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14-02-10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植入式给药器械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14-02-11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输液袋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lastRenderedPageBreak/>
              <w:t>30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14-03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非血管内输液器械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14-03-02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胰岛素泵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14-03-03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胰岛素泵用皮下输液器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14-03-04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胰岛素泵用储液器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31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14-08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可吸收外科敷料（材料）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32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14-10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创面敷料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14-10-10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生物敷料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33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16-07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眼科植入物及辅助器械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16-07-01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人工晶状体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16-07-02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眼内填充物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16-07-09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组织工程生物羊膜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16-07-10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角膜基质片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16-07-11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角膜基质环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34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17-08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口腔植入及组织重建材料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17-08-01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牙种植体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17-08-06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骨填充及修复材料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17-08-07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颌面固定植入物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35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18-04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妇产科治疗器械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18-04-02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（部分）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阴道补片、盆底补片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lastRenderedPageBreak/>
              <w:t>36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22-01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血液学分析设备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22-01-01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血型分析仪器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37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16-06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眼科矫治和防护器具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16-06-01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  <w:t>角膜塑形用硬性透气接触镜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38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6840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人间传染高致病性病原微生物（实验室生物安全防护级别三、四级）检测相关的试剂；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39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6840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与血型、组织配型相关的试剂。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</w:tbl>
    <w:p w:rsidR="008D52BB" w:rsidRDefault="008D52BB" w:rsidP="007A40A0">
      <w:pPr>
        <w:pStyle w:val="A4"/>
        <w:tabs>
          <w:tab w:val="left" w:pos="775"/>
        </w:tabs>
        <w:spacing w:line="660" w:lineRule="exact"/>
      </w:pPr>
      <w:bookmarkStart w:id="0" w:name="_GoBack"/>
      <w:bookmarkEnd w:id="0"/>
    </w:p>
    <w:sectPr w:rsidR="008D52BB" w:rsidSect="0090674F">
      <w:footerReference w:type="even" r:id="rId7"/>
      <w:footerReference w:type="default" r:id="rId8"/>
      <w:pgSz w:w="16838" w:h="11906" w:orient="landscape"/>
      <w:pgMar w:top="1134" w:right="1134" w:bottom="1134" w:left="1134" w:header="851" w:footer="737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1C5" w:rsidRDefault="00C471C5">
      <w:r>
        <w:separator/>
      </w:r>
    </w:p>
  </w:endnote>
  <w:endnote w:type="continuationSeparator" w:id="0">
    <w:p w:rsidR="00C471C5" w:rsidRDefault="00C4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2BB" w:rsidRDefault="00E03C1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52BB" w:rsidRDefault="00E03C19">
                          <w:pPr>
                            <w:pStyle w:val="a3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3eSUp6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8D52BB" w:rsidRDefault="00E03C19">
                    <w:pPr>
                      <w:pStyle w:val="a3"/>
                      <w:rPr>
                        <w:rFonts w:eastAsia="Times New Roman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2BB" w:rsidRDefault="00E03C1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52BB" w:rsidRDefault="00E03C19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A40A0">
                            <w:rPr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dV4rgEAAEYDAAAOAAAAZHJzL2Uyb0RvYy54bWysUsGOEzEMvSPxD1HuNLOVFl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vXC&#10;fwv9gWSNNP+OB1pQztzbQO0tqzIbaTa2Z6OUwvjqIVP9SquAn6DONWlYVdh5sco2PH3XrMf13/wC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MLZ1XiuAQAARgMAAA4AAAAAAAAAAAAAAAAALgIAAGRycy9lMm9Eb2MueG1sUEsBAi0AFAAG&#10;AAgAAAAhAAxK8O7WAAAABQEAAA8AAAAAAAAAAAAAAAAACAQAAGRycy9kb3ducmV2LnhtbFBLBQYA&#10;AAAABAAEAPMAAAALBQAAAAA=&#10;" filled="f" stroked="f">
              <v:textbox style="mso-fit-shape-to-text:t" inset="0,0,0,0">
                <w:txbxContent>
                  <w:p w:rsidR="008D52BB" w:rsidRDefault="00E03C19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7A40A0">
                      <w:rPr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1C5" w:rsidRDefault="00C471C5">
      <w:r>
        <w:separator/>
      </w:r>
    </w:p>
  </w:footnote>
  <w:footnote w:type="continuationSeparator" w:id="0">
    <w:p w:rsidR="00C471C5" w:rsidRDefault="00C47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AEB0C5"/>
    <w:rsid w:val="000231A9"/>
    <w:rsid w:val="00114216"/>
    <w:rsid w:val="007A40A0"/>
    <w:rsid w:val="008D52BB"/>
    <w:rsid w:val="0090674F"/>
    <w:rsid w:val="00C471C5"/>
    <w:rsid w:val="00E03C19"/>
    <w:rsid w:val="76AEB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702D34C-3969-4B6A-B3AB-E4A8EF35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4">
    <w:name w:val="正文 A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qj0daij</dc:creator>
  <cp:lastModifiedBy>pc</cp:lastModifiedBy>
  <cp:revision>4</cp:revision>
  <dcterms:created xsi:type="dcterms:W3CDTF">2022-09-09T09:19:00Z</dcterms:created>
  <dcterms:modified xsi:type="dcterms:W3CDTF">2022-09-09T09:20:00Z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