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spacing w:line="594" w:lineRule="exact"/>
        <w:ind w:firstLine="592" w:firstLineChars="200"/>
        <w:rPr>
          <w:rFonts w:hint="eastAsia" w:eastAsia="黑体"/>
          <w:spacing w:val="-12"/>
          <w:sz w:val="32"/>
          <w:szCs w:val="32"/>
          <w:lang w:val="en-US" w:eastAsia="zh-CN"/>
        </w:rPr>
      </w:pPr>
      <w:r>
        <w:rPr>
          <w:rFonts w:hint="eastAsia" w:ascii="Times New Roman" w:hAnsi="Times New Roman" w:eastAsia="黑体" w:cs="Times New Roman"/>
          <w:spacing w:val="-12"/>
          <w:sz w:val="32"/>
          <w:szCs w:val="32"/>
          <w:lang w:val="en-US" w:eastAsia="zh-CN"/>
        </w:rPr>
        <w:t>一</w:t>
      </w:r>
      <w:r>
        <w:rPr>
          <w:rFonts w:hint="default" w:ascii="Times New Roman" w:hAnsi="Times New Roman" w:eastAsia="黑体" w:cs="Times New Roman"/>
          <w:spacing w:val="-12"/>
          <w:sz w:val="32"/>
          <w:szCs w:val="32"/>
        </w:rPr>
        <w:t>、</w:t>
      </w:r>
      <w:r>
        <w:rPr>
          <w:rFonts w:hint="eastAsia" w:eastAsia="黑体"/>
          <w:spacing w:val="-12"/>
          <w:sz w:val="32"/>
          <w:szCs w:val="32"/>
          <w:lang w:val="en-US" w:eastAsia="zh-CN"/>
        </w:rPr>
        <w:t>柠檬黄</w:t>
      </w:r>
    </w:p>
    <w:p>
      <w:pPr>
        <w:pStyle w:val="9"/>
        <w:keepNext w:val="0"/>
        <w:keepLines w:val="0"/>
        <w:pageBreakBefore w:val="0"/>
        <w:widowControl w:val="0"/>
        <w:kinsoku/>
        <w:wordWrap/>
        <w:overflowPunct/>
        <w:topLinePunct w:val="0"/>
        <w:bidi w:val="0"/>
        <w:adjustRightInd/>
        <w:snapToGrid/>
        <w:spacing w:after="0" w:line="594" w:lineRule="exact"/>
        <w:ind w:firstLine="592"/>
        <w:jc w:val="both"/>
        <w:textAlignment w:val="auto"/>
        <w:rPr>
          <w:rFonts w:hint="eastAsia" w:ascii="Times New Roman" w:hAnsi="Times New Roman" w:eastAsia="仿宋_GB2312"/>
          <w:szCs w:val="32"/>
          <w:lang w:eastAsia="zh-CN"/>
        </w:rPr>
      </w:pPr>
      <w:r>
        <w:rPr>
          <w:rFonts w:hint="eastAsia" w:ascii="Times New Roman" w:hAnsi="Times New Roman" w:eastAsia="仿宋_GB2312" w:cs="Times New Roman"/>
          <w:kern w:val="2"/>
          <w:sz w:val="32"/>
          <w:szCs w:val="32"/>
          <w:lang w:val="en-US" w:eastAsia="zh-CN" w:bidi="ar-SA"/>
        </w:rPr>
        <w:t>柠檬黄又名食用黄色4号，水溶性偶氮化合物</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是常见的人工合成着色剂，在食品生产中应用广泛。</w:t>
      </w:r>
      <w:r>
        <w:rPr>
          <w:rFonts w:hint="default" w:ascii="Times New Roman" w:hAnsi="Times New Roman" w:eastAsia="仿宋_GB2312" w:cs="Times New Roman"/>
          <w:kern w:val="2"/>
          <w:sz w:val="32"/>
          <w:szCs w:val="32"/>
          <w:lang w:val="en-US" w:eastAsia="zh-CN" w:bidi="ar-SA"/>
        </w:rPr>
        <w:t>柠檬黄基本无毒，不在体内贮积，绝大部分以原形排出体外</w:t>
      </w:r>
      <w:r>
        <w:rPr>
          <w:rFonts w:hint="eastAsia" w:ascii="Times New Roman" w:hAnsi="Times New Roman" w:eastAsia="仿宋_GB2312" w:cs="Times New Roman"/>
          <w:kern w:val="2"/>
          <w:sz w:val="32"/>
          <w:szCs w:val="32"/>
          <w:lang w:val="en-US" w:eastAsia="zh-CN" w:bidi="ar-SA"/>
        </w:rPr>
        <w:t>，但长期食用</w:t>
      </w:r>
      <w:r>
        <w:rPr>
          <w:rFonts w:hint="default" w:ascii="Times New Roman" w:hAnsi="Times New Roman" w:eastAsia="仿宋_GB2312" w:cs="Times New Roman"/>
          <w:kern w:val="2"/>
          <w:sz w:val="32"/>
          <w:szCs w:val="32"/>
          <w:lang w:val="en-US" w:eastAsia="zh-CN" w:bidi="ar-SA"/>
        </w:rPr>
        <w:t>柠檬黄</w:t>
      </w:r>
      <w:r>
        <w:rPr>
          <w:rFonts w:hint="eastAsia" w:ascii="Times New Roman" w:hAnsi="Times New Roman" w:eastAsia="仿宋_GB2312" w:cs="Times New Roman"/>
          <w:kern w:val="2"/>
          <w:sz w:val="32"/>
          <w:szCs w:val="32"/>
          <w:lang w:val="en-US" w:eastAsia="zh-CN" w:bidi="ar-SA"/>
        </w:rPr>
        <w:t>超标的食品，可能危害人体健康</w:t>
      </w:r>
      <w:r>
        <w:rPr>
          <w:rFonts w:hint="default" w:ascii="Times New Roman" w:hAnsi="Times New Roman" w:eastAsia="仿宋_GB2312" w:cs="Times New Roman"/>
          <w:kern w:val="2"/>
          <w:sz w:val="32"/>
          <w:szCs w:val="32"/>
          <w:lang w:val="en-US" w:eastAsia="zh-CN" w:bidi="ar-SA"/>
        </w:rPr>
        <w:t>。《</w:t>
      </w:r>
      <w:bookmarkStart w:id="0" w:name="_GoBack"/>
      <w:bookmarkEnd w:id="0"/>
      <w:r>
        <w:rPr>
          <w:rFonts w:hint="default" w:ascii="Times New Roman" w:hAnsi="Times New Roman" w:eastAsia="仿宋_GB2312" w:cs="Times New Roman"/>
          <w:kern w:val="2"/>
          <w:sz w:val="32"/>
          <w:szCs w:val="32"/>
          <w:lang w:val="en-US" w:eastAsia="zh-CN" w:bidi="ar-SA"/>
        </w:rPr>
        <w:t>食品安全国家标准 食品添加剂使用标准》（GB 2760</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2014）</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kern w:val="2"/>
          <w:sz w:val="32"/>
          <w:szCs w:val="32"/>
          <w:lang w:val="en-US" w:eastAsia="zh-CN" w:bidi="ar-SA"/>
        </w:rPr>
        <w:t>中规定，</w:t>
      </w:r>
      <w:r>
        <w:rPr>
          <w:rFonts w:hint="eastAsia" w:ascii="Times New Roman" w:hAnsi="Times New Roman" w:eastAsia="仿宋_GB2312" w:cs="Times New Roman"/>
          <w:kern w:val="2"/>
          <w:sz w:val="32"/>
          <w:szCs w:val="32"/>
          <w:lang w:val="en-US" w:eastAsia="zh-CN" w:bidi="ar-SA"/>
        </w:rPr>
        <w:t>豆干、豆皮、</w:t>
      </w:r>
      <w:r>
        <w:rPr>
          <w:rFonts w:hint="eastAsia" w:ascii="Times New Roman" w:hAnsi="Times New Roman" w:eastAsia="仿宋_GB2312" w:cs="Times New Roman"/>
          <w:spacing w:val="0"/>
          <w:sz w:val="32"/>
          <w:szCs w:val="32"/>
          <w:lang w:val="en-US" w:eastAsia="zh-CN"/>
        </w:rPr>
        <w:t>小麦粉制品</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不得使用柠檬黄，</w:t>
      </w:r>
      <w:r>
        <w:rPr>
          <w:rFonts w:hint="eastAsia" w:ascii="Times New Roman" w:hAnsi="Times New Roman" w:eastAsia="仿宋_GB2312" w:cs="Times New Roman"/>
          <w:sz w:val="32"/>
          <w:szCs w:val="32"/>
          <w:highlight w:val="none"/>
          <w:lang w:val="en-US" w:eastAsia="zh-CN"/>
        </w:rPr>
        <w:t>饼干夹心</w:t>
      </w:r>
      <w:r>
        <w:rPr>
          <w:rFonts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柠檬黄</w:t>
      </w:r>
      <w:r>
        <w:rPr>
          <w:rFonts w:ascii="Times New Roman" w:hAnsi="Times New Roman" w:eastAsia="仿宋_GB2312" w:cs="Times New Roman"/>
          <w:sz w:val="32"/>
          <w:szCs w:val="32"/>
          <w:highlight w:val="none"/>
          <w:lang w:val="en-US" w:eastAsia="zh-CN"/>
        </w:rPr>
        <w:t>的最大限量值为</w:t>
      </w:r>
      <w:r>
        <w:rPr>
          <w:rFonts w:hint="eastAsia" w:ascii="Times New Roman" w:hAnsi="Times New Roman" w:eastAsia="仿宋_GB2312" w:cs="Times New Roman"/>
          <w:sz w:val="32"/>
          <w:szCs w:val="32"/>
          <w:highlight w:val="none"/>
          <w:lang w:val="en-US" w:eastAsia="zh-CN"/>
        </w:rPr>
        <w:t>0.05</w:t>
      </w:r>
      <w:r>
        <w:rPr>
          <w:rFonts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val="en-US" w:eastAsia="zh-CN"/>
        </w:rPr>
        <w:t>/kg</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豆干、豆皮、挂面、饼干</w:t>
      </w:r>
      <w:r>
        <w:rPr>
          <w:rFonts w:hint="eastAsia" w:ascii="Times New Roman" w:hAnsi="Times New Roman" w:eastAsia="仿宋_GB2312" w:cs="Times New Roman"/>
          <w:sz w:val="32"/>
          <w:szCs w:val="32"/>
          <w:highlight w:val="none"/>
          <w:lang w:val="en-US" w:eastAsia="zh-CN"/>
        </w:rPr>
        <w:t>夹心</w:t>
      </w:r>
      <w:r>
        <w:rPr>
          <w:rFonts w:hint="default" w:ascii="Times New Roman" w:hAnsi="Times New Roman" w:eastAsia="仿宋_GB2312" w:cs="Times New Roman"/>
          <w:kern w:val="2"/>
          <w:sz w:val="32"/>
          <w:szCs w:val="32"/>
          <w:lang w:val="en-US" w:eastAsia="zh-CN" w:bidi="ar-SA"/>
        </w:rPr>
        <w:t>中</w:t>
      </w:r>
      <w:r>
        <w:rPr>
          <w:rFonts w:hint="eastAsia" w:ascii="Times New Roman" w:hAnsi="Times New Roman" w:eastAsia="仿宋_GB2312" w:cs="Times New Roman"/>
          <w:kern w:val="2"/>
          <w:sz w:val="32"/>
          <w:szCs w:val="32"/>
          <w:lang w:val="en-US" w:eastAsia="zh-CN" w:bidi="ar-SA"/>
        </w:rPr>
        <w:t>柠檬黄检验值超标的</w:t>
      </w:r>
      <w:r>
        <w:rPr>
          <w:rFonts w:hint="default" w:ascii="Times New Roman" w:hAnsi="Times New Roman" w:eastAsia="仿宋_GB2312" w:cs="Times New Roman"/>
          <w:kern w:val="2"/>
          <w:sz w:val="32"/>
          <w:szCs w:val="32"/>
          <w:lang w:val="en-US" w:eastAsia="zh-CN" w:bidi="ar-SA"/>
        </w:rPr>
        <w:t>原因</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可能是生产企业为改善产品色泽</w:t>
      </w:r>
      <w:r>
        <w:rPr>
          <w:rFonts w:hint="eastAsia" w:ascii="Times New Roman" w:hAnsi="Times New Roman" w:eastAsia="仿宋_GB2312" w:cs="Times New Roman"/>
          <w:kern w:val="2"/>
          <w:sz w:val="32"/>
          <w:szCs w:val="32"/>
          <w:lang w:val="en-US" w:eastAsia="zh-CN" w:bidi="ar-SA"/>
        </w:rPr>
        <w:t>而超范围超限量</w:t>
      </w:r>
      <w:r>
        <w:rPr>
          <w:rFonts w:ascii="Times New Roman" w:hAnsi="Times New Roman" w:eastAsia="仿宋_GB2312" w:cs="Times New Roman"/>
          <w:kern w:val="2"/>
          <w:sz w:val="32"/>
          <w:szCs w:val="32"/>
          <w:lang w:val="en-US" w:eastAsia="zh-CN" w:bidi="ar-SA"/>
        </w:rPr>
        <w:t>使用</w:t>
      </w:r>
      <w:r>
        <w:rPr>
          <w:rFonts w:hint="eastAsia" w:ascii="Times New Roman" w:hAnsi="Times New Roman" w:eastAsia="仿宋_GB2312" w:cs="Times New Roman"/>
          <w:kern w:val="2"/>
          <w:sz w:val="32"/>
          <w:szCs w:val="32"/>
          <w:lang w:val="en-US" w:eastAsia="zh-CN" w:bidi="ar-SA"/>
        </w:rPr>
        <w:t>。</w:t>
      </w:r>
    </w:p>
    <w:p>
      <w:pPr>
        <w:adjustRightInd w:val="0"/>
        <w:spacing w:line="594" w:lineRule="exact"/>
        <w:ind w:firstLine="592" w:firstLineChars="200"/>
        <w:rPr>
          <w:rFonts w:hint="eastAsia" w:eastAsia="黑体"/>
          <w:spacing w:val="-12"/>
          <w:sz w:val="32"/>
          <w:szCs w:val="32"/>
          <w:lang w:val="en-US" w:eastAsia="zh-CN"/>
        </w:rPr>
      </w:pPr>
      <w:r>
        <w:rPr>
          <w:rFonts w:hint="eastAsia" w:ascii="Times New Roman" w:hAnsi="Times New Roman" w:eastAsia="黑体" w:cs="Times New Roman"/>
          <w:spacing w:val="-12"/>
          <w:sz w:val="32"/>
          <w:szCs w:val="32"/>
          <w:lang w:val="en-US" w:eastAsia="zh-CN"/>
        </w:rPr>
        <w:t>二</w:t>
      </w:r>
      <w:r>
        <w:rPr>
          <w:rFonts w:hint="eastAsia" w:ascii="Times New Roman" w:hAnsi="Times New Roman" w:eastAsia="黑体" w:cs="Times New Roman"/>
          <w:spacing w:val="-12"/>
          <w:sz w:val="32"/>
          <w:szCs w:val="32"/>
        </w:rPr>
        <w:t>、</w:t>
      </w:r>
      <w:r>
        <w:rPr>
          <w:rFonts w:hint="eastAsia" w:eastAsia="黑体"/>
          <w:spacing w:val="-12"/>
          <w:sz w:val="32"/>
          <w:szCs w:val="32"/>
          <w:lang w:val="en-US" w:eastAsia="zh-CN"/>
        </w:rPr>
        <w:t>日落黄</w:t>
      </w:r>
    </w:p>
    <w:p>
      <w:pPr>
        <w:pStyle w:val="9"/>
        <w:keepNext w:val="0"/>
        <w:keepLines w:val="0"/>
        <w:pageBreakBefore w:val="0"/>
        <w:widowControl w:val="0"/>
        <w:kinsoku/>
        <w:wordWrap/>
        <w:overflowPunct/>
        <w:topLinePunct w:val="0"/>
        <w:bidi w:val="0"/>
        <w:adjustRightInd w:val="0"/>
        <w:snapToGrid/>
        <w:spacing w:after="0" w:line="594" w:lineRule="exact"/>
        <w:ind w:firstLine="592"/>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color w:val="000000"/>
          <w:sz w:val="32"/>
          <w:szCs w:val="32"/>
          <w:highlight w:val="none"/>
          <w:lang w:val="en-US" w:eastAsia="zh-CN"/>
        </w:rPr>
        <w:t>日落黄属于</w:t>
      </w:r>
      <w:r>
        <w:rPr>
          <w:rFonts w:hint="eastAsia"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中应用广泛。长期摄入</w:t>
      </w:r>
      <w:r>
        <w:rPr>
          <w:rFonts w:hint="eastAsia" w:eastAsia="仿宋_GB2312" w:cs="Times New Roman"/>
          <w:color w:val="000000"/>
          <w:sz w:val="32"/>
          <w:szCs w:val="32"/>
          <w:highlight w:val="none"/>
          <w:lang w:val="en-US" w:eastAsia="zh-CN"/>
        </w:rPr>
        <w:t>日落黄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可能危害人体健康</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2014）中规定，</w:t>
      </w:r>
      <w:r>
        <w:rPr>
          <w:rFonts w:hint="eastAsia" w:eastAsia="仿宋_GB2312" w:cs="Times New Roman"/>
          <w:color w:val="000000"/>
          <w:sz w:val="32"/>
          <w:szCs w:val="32"/>
          <w:highlight w:val="none"/>
          <w:lang w:val="en-US" w:eastAsia="zh-CN"/>
        </w:rPr>
        <w:t>豆干</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不得使用日落黄，</w:t>
      </w:r>
      <w:r>
        <w:rPr>
          <w:rFonts w:hint="eastAsia" w:ascii="Times New Roman" w:hAnsi="Times New Roman" w:eastAsia="仿宋_GB2312" w:cs="Times New Roman"/>
          <w:sz w:val="32"/>
          <w:szCs w:val="32"/>
          <w:highlight w:val="none"/>
          <w:lang w:val="en-US" w:eastAsia="zh-CN"/>
        </w:rPr>
        <w:t>饼干夹心</w:t>
      </w:r>
      <w:r>
        <w:rPr>
          <w:rFonts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日落黄</w:t>
      </w:r>
      <w:r>
        <w:rPr>
          <w:rFonts w:ascii="Times New Roman" w:hAnsi="Times New Roman" w:eastAsia="仿宋_GB2312" w:cs="Times New Roman"/>
          <w:sz w:val="32"/>
          <w:szCs w:val="32"/>
          <w:highlight w:val="none"/>
          <w:lang w:val="en-US" w:eastAsia="zh-CN"/>
        </w:rPr>
        <w:t>的最大限量值为</w:t>
      </w:r>
      <w:r>
        <w:rPr>
          <w:rFonts w:hint="eastAsia" w:ascii="Times New Roman" w:hAnsi="Times New Roman" w:eastAsia="仿宋_GB2312" w:cs="Times New Roman"/>
          <w:sz w:val="32"/>
          <w:szCs w:val="32"/>
          <w:highlight w:val="none"/>
          <w:lang w:val="en-US" w:eastAsia="zh-CN"/>
        </w:rPr>
        <w:t>0.1</w:t>
      </w:r>
      <w:r>
        <w:rPr>
          <w:rFonts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val="en-US" w:eastAsia="zh-CN"/>
        </w:rPr>
        <w:t>/kg</w:t>
      </w: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豆干、</w:t>
      </w:r>
      <w:r>
        <w:rPr>
          <w:rFonts w:hint="eastAsia" w:ascii="Times New Roman" w:hAnsi="Times New Roman" w:eastAsia="仿宋_GB2312" w:cs="Times New Roman"/>
          <w:kern w:val="2"/>
          <w:sz w:val="32"/>
          <w:szCs w:val="32"/>
          <w:lang w:val="en-US" w:eastAsia="zh-CN" w:bidi="ar-SA"/>
        </w:rPr>
        <w:t>饼干夹心</w:t>
      </w:r>
      <w:r>
        <w:rPr>
          <w:rFonts w:hint="default" w:ascii="Times New Roman" w:hAnsi="Times New Roman" w:eastAsia="仿宋_GB2312" w:cs="Times New Roman"/>
          <w:color w:val="000000"/>
          <w:sz w:val="32"/>
          <w:szCs w:val="32"/>
          <w:highlight w:val="none"/>
        </w:rPr>
        <w:t>中</w:t>
      </w:r>
      <w:r>
        <w:rPr>
          <w:rFonts w:hint="eastAsia" w:eastAsia="仿宋_GB2312" w:cs="Times New Roman"/>
          <w:color w:val="000000"/>
          <w:sz w:val="32"/>
          <w:szCs w:val="32"/>
          <w:highlight w:val="none"/>
          <w:lang w:val="en-US" w:eastAsia="zh-CN"/>
        </w:rPr>
        <w:t>日落黄检验值超标</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eastAsia" w:ascii="Times New Roman" w:hAnsi="Times New Roman" w:eastAsia="仿宋_GB2312" w:cs="Times New Roman"/>
          <w:color w:val="000000"/>
          <w:spacing w:val="0"/>
          <w:sz w:val="32"/>
          <w:szCs w:val="32"/>
          <w:highlight w:val="none"/>
          <w:lang w:eastAsia="zh-CN"/>
        </w:rPr>
        <w:t>，</w:t>
      </w:r>
      <w:r>
        <w:rPr>
          <w:rFonts w:ascii="Times New Roman" w:hAnsi="Times New Roman" w:eastAsia="仿宋_GB2312"/>
          <w:color w:val="000000"/>
          <w:spacing w:val="0"/>
          <w:sz w:val="32"/>
          <w:szCs w:val="32"/>
        </w:rPr>
        <w:t>可能是生产企业为改善产品色泽而</w:t>
      </w:r>
      <w:r>
        <w:rPr>
          <w:rFonts w:hint="eastAsia" w:ascii="Times New Roman" w:hAnsi="Times New Roman" w:eastAsia="仿宋_GB2312"/>
          <w:color w:val="000000"/>
          <w:spacing w:val="0"/>
          <w:sz w:val="32"/>
          <w:szCs w:val="32"/>
        </w:rPr>
        <w:t>超范围</w:t>
      </w:r>
      <w:r>
        <w:rPr>
          <w:rFonts w:hint="eastAsia" w:ascii="Times New Roman" w:hAnsi="Times New Roman" w:eastAsia="仿宋_GB2312"/>
          <w:color w:val="000000"/>
          <w:spacing w:val="0"/>
          <w:sz w:val="32"/>
          <w:szCs w:val="32"/>
          <w:lang w:val="en-US" w:eastAsia="zh-CN"/>
        </w:rPr>
        <w:t>超限量</w:t>
      </w:r>
      <w:r>
        <w:rPr>
          <w:rFonts w:ascii="Times New Roman" w:hAnsi="Times New Roman" w:eastAsia="仿宋_GB2312"/>
          <w:color w:val="000000"/>
          <w:spacing w:val="0"/>
          <w:sz w:val="32"/>
          <w:szCs w:val="32"/>
        </w:rPr>
        <w:t>使用。</w:t>
      </w:r>
    </w:p>
    <w:p>
      <w:pPr>
        <w:spacing w:line="594" w:lineRule="exact"/>
        <w:ind w:firstLine="640" w:firstLineChars="200"/>
        <w:rPr>
          <w:rFonts w:hint="default" w:ascii="仿宋_GB2312" w:eastAsia="黑体"/>
          <w:sz w:val="32"/>
          <w:szCs w:val="32"/>
          <w:highlight w:val="none"/>
          <w:lang w:val="en-US" w:eastAsia="zh-CN"/>
        </w:rPr>
      </w:pPr>
      <w:r>
        <w:rPr>
          <w:rFonts w:hint="eastAsia" w:ascii="黑体" w:hAnsi="黑体" w:eastAsia="黑体" w:cs="黑体"/>
          <w:spacing w:val="0"/>
          <w:sz w:val="32"/>
          <w:szCs w:val="32"/>
          <w:highlight w:val="none"/>
          <w:lang w:val="en-US" w:eastAsia="zh-CN"/>
        </w:rPr>
        <w:t>三、</w:t>
      </w:r>
      <w:r>
        <w:rPr>
          <w:rFonts w:hint="eastAsia" w:eastAsia="黑体"/>
          <w:spacing w:val="-12"/>
          <w:sz w:val="32"/>
          <w:szCs w:val="32"/>
          <w:highlight w:val="none"/>
          <w:lang w:val="en-US" w:eastAsia="zh-CN"/>
        </w:rPr>
        <w:t>脱氢乙酸及其钠盐（以脱氢乙酸计）</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仿宋_GB2312" w:cs="Times New Roman"/>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2760—2024）中规定，月饼中不得使用脱氢乙酸及其钠盐（以脱氢乙酸计）；</w:t>
      </w:r>
      <w:r>
        <w:rPr>
          <w:rFonts w:hint="eastAsia" w:ascii="Times New Roman" w:hAnsi="Times New Roman" w:eastAsia="仿宋_GB2312" w:cs="Times New Roman"/>
          <w:sz w:val="32"/>
          <w:szCs w:val="32"/>
          <w:shd w:val="clear" w:fill="FFFFFF"/>
          <w:lang w:val="en-US" w:eastAsia="zh-CN"/>
        </w:rPr>
        <w:t>《食品安全国家标准 食品添加剂使用标准》（GB 2760—2014）、</w:t>
      </w:r>
      <w:r>
        <w:rPr>
          <w:rFonts w:hint="eastAsia" w:ascii="Times New Roman" w:hAnsi="Times New Roman" w:eastAsia="仿宋_GB2312" w:cs="Times New Roman"/>
          <w:sz w:val="32"/>
          <w:szCs w:val="32"/>
          <w:lang w:val="en-US" w:eastAsia="zh-CN"/>
        </w:rPr>
        <w:t>《食品安全国家标准 食品添加剂使用标准》（GB 2760—2024）</w:t>
      </w:r>
      <w:r>
        <w:rPr>
          <w:rFonts w:hint="eastAsia" w:ascii="Times New Roman" w:hAnsi="Times New Roman" w:eastAsia="仿宋_GB2312" w:cs="Times New Roman"/>
          <w:sz w:val="32"/>
          <w:szCs w:val="32"/>
          <w:shd w:val="clear" w:fill="FFFFFF"/>
          <w:lang w:val="en-US" w:eastAsia="zh-CN"/>
        </w:rPr>
        <w:t>中规定</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pacing w:val="0"/>
          <w:sz w:val="32"/>
          <w:szCs w:val="32"/>
          <w:lang w:val="en-US" w:eastAsia="zh-CN"/>
        </w:rPr>
        <w:t>小麦粉制品</w:t>
      </w:r>
      <w:r>
        <w:rPr>
          <w:rFonts w:hint="eastAsia" w:ascii="Times New Roman" w:hAnsi="Times New Roman" w:eastAsia="仿宋_GB2312" w:cs="Times New Roman"/>
          <w:sz w:val="32"/>
          <w:szCs w:val="32"/>
          <w:lang w:val="en-US" w:eastAsia="zh-CN"/>
        </w:rPr>
        <w:t>中不得使用脱氢乙酸及其钠盐（以脱氢乙酸计）。月饼、鲜面条中检出脱氢乙酸及其钠盐（以脱氢乙酸计）的原因，</w:t>
      </w:r>
      <w:r>
        <w:rPr>
          <w:rFonts w:hint="default" w:ascii="Times New Roman" w:hAnsi="Times New Roman" w:eastAsia="仿宋_GB2312" w:cs="Times New Roman"/>
          <w:spacing w:val="0"/>
          <w:sz w:val="32"/>
          <w:szCs w:val="32"/>
        </w:rPr>
        <w:t>可能是生产经营企业为延长产品保质期或者弥补产品生产过程卫生条件不佳而</w:t>
      </w:r>
      <w:r>
        <w:rPr>
          <w:rFonts w:hint="eastAsia" w:ascii="Times New Roman" w:hAnsi="Times New Roman" w:eastAsia="仿宋_GB2312" w:cs="Times New Roman"/>
          <w:spacing w:val="0"/>
          <w:sz w:val="32"/>
          <w:szCs w:val="32"/>
          <w:lang w:val="en-US" w:eastAsia="zh-CN"/>
        </w:rPr>
        <w:t>超范围</w:t>
      </w:r>
      <w:r>
        <w:rPr>
          <w:rFonts w:hint="default" w:ascii="Times New Roman" w:hAnsi="Times New Roman" w:eastAsia="仿宋_GB2312" w:cs="Times New Roman"/>
          <w:spacing w:val="0"/>
          <w:sz w:val="32"/>
          <w:szCs w:val="32"/>
        </w:rPr>
        <w:t>使用</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z w:val="32"/>
          <w:szCs w:val="32"/>
          <w:lang w:val="en-US" w:eastAsia="zh-CN"/>
        </w:rPr>
        <w:t>也可能是其使用的复配添加剂中含有该添加剂</w:t>
      </w:r>
      <w:r>
        <w:rPr>
          <w:rFonts w:hint="eastAsia" w:ascii="Times New Roman" w:hAnsi="Times New Roman" w:eastAsia="仿宋_GB2312" w:cs="Times New Roman"/>
          <w:spacing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黑体" w:cs="Times New Roman"/>
          <w:sz w:val="32"/>
          <w:szCs w:val="32"/>
          <w:lang w:val="en-US"/>
        </w:rPr>
      </w:pPr>
      <w:r>
        <w:rPr>
          <w:rFonts w:hint="eastAsia" w:ascii="Times New Roman" w:hAnsi="Times New Roman" w:eastAsia="黑体" w:cs="Times New Roman"/>
          <w:spacing w:val="0"/>
          <w:sz w:val="32"/>
          <w:szCs w:val="32"/>
          <w:lang w:val="en-US" w:eastAsia="zh-CN"/>
        </w:rPr>
        <w:t>四、二氧化硫残留量</w:t>
      </w:r>
    </w:p>
    <w:p>
      <w:pPr>
        <w:pStyle w:val="20"/>
        <w:keepNext w:val="0"/>
        <w:keepLines w:val="0"/>
        <w:pageBreakBefore w:val="0"/>
        <w:kinsoku/>
        <w:wordWrap/>
        <w:overflowPunct/>
        <w:topLinePunct w:val="0"/>
        <w:autoSpaceDE/>
        <w:autoSpaceDN/>
        <w:bidi w:val="0"/>
        <w:adjustRightInd w:val="0"/>
        <w:snapToGrid w:val="0"/>
        <w:spacing w:beforeAutospacing="0" w:afterAutospacing="0" w:line="594" w:lineRule="exact"/>
        <w:ind w:firstLine="640" w:firstLineChars="200"/>
        <w:jc w:val="both"/>
        <w:textAlignment w:val="auto"/>
        <w:rPr>
          <w:rFonts w:hint="eastAsia" w:ascii="Times New Roman" w:hAnsi="Times New Roman" w:eastAsia="黑体" w:cs="Times New Roman"/>
          <w:spacing w:val="0"/>
          <w:sz w:val="32"/>
          <w:szCs w:val="32"/>
          <w:lang w:val="en-US" w:eastAsia="zh-C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2014）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color w:val="auto"/>
          <w:sz w:val="32"/>
          <w:szCs w:val="32"/>
          <w:lang w:val="en-US" w:eastAsia="zh-CN"/>
        </w:rPr>
        <w:t>香辛料及粉（八角除外）中不得使用二氧化硫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蔬菜罐头中二氧化硫最大使用量为0.05g/kg</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lang w:val="en-US" w:eastAsia="zh-CN" w:bidi="ar-SA"/>
        </w:rPr>
        <w:t>腌渍的蔬菜、水果干制品中二氧化硫最大使用量为0.1g/kg，干制蔬菜（脱水马铃薯除外）中二氧化硫最大使用量为0.2g/kg</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辣椒</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山奈、蔬菜罐头、</w:t>
      </w:r>
      <w:r>
        <w:rPr>
          <w:rFonts w:hint="eastAsia" w:ascii="Times New Roman" w:hAnsi="Times New Roman" w:eastAsia="仿宋_GB2312" w:cs="Times New Roman"/>
          <w:color w:val="auto"/>
          <w:kern w:val="2"/>
          <w:sz w:val="32"/>
          <w:szCs w:val="32"/>
          <w:lang w:val="en-US" w:eastAsia="zh-CN" w:bidi="ar-SA"/>
        </w:rPr>
        <w:t>腌渍蔬菜、水果干制品、干制蔬菜</w:t>
      </w:r>
      <w:r>
        <w:rPr>
          <w:rFonts w:hint="default" w:ascii="Times New Roman" w:hAnsi="Times New Roman" w:eastAsia="仿宋_GB2312" w:cs="Times New Roman"/>
          <w:color w:val="auto"/>
          <w:sz w:val="32"/>
          <w:szCs w:val="32"/>
          <w:lang w:val="en-US" w:eastAsia="zh-CN"/>
        </w:rPr>
        <w:t>中二氧化硫残留量超标的原因，可能是生产企业为改善产品色泽而超范围</w:t>
      </w:r>
      <w:r>
        <w:rPr>
          <w:rFonts w:hint="eastAsia" w:ascii="Times New Roman" w:hAnsi="Times New Roman" w:eastAsia="仿宋_GB2312" w:cs="Times New Roman"/>
          <w:color w:val="auto"/>
          <w:sz w:val="32"/>
          <w:szCs w:val="32"/>
          <w:lang w:val="en-US" w:eastAsia="zh-CN"/>
        </w:rPr>
        <w:t>超限量</w:t>
      </w:r>
      <w:r>
        <w:rPr>
          <w:rFonts w:hint="default" w:ascii="Times New Roman" w:hAnsi="Times New Roman" w:eastAsia="仿宋_GB2312" w:cs="Times New Roman"/>
          <w:color w:val="auto"/>
          <w:sz w:val="32"/>
          <w:szCs w:val="32"/>
          <w:lang w:val="en-US" w:eastAsia="zh-CN"/>
        </w:rPr>
        <w:t>使用二氧化硫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p>
    <w:p>
      <w:pPr>
        <w:spacing w:line="594" w:lineRule="exact"/>
        <w:ind w:firstLine="640" w:firstLineChars="200"/>
        <w:rPr>
          <w:rFonts w:eastAsia="黑体"/>
          <w:spacing w:val="-12"/>
          <w:sz w:val="32"/>
          <w:szCs w:val="32"/>
        </w:rPr>
      </w:pPr>
      <w:r>
        <w:rPr>
          <w:rFonts w:hint="eastAsia" w:ascii="Times New Roman" w:hAnsi="Times New Roman" w:eastAsia="黑体" w:cs="Times New Roman"/>
          <w:spacing w:val="0"/>
          <w:sz w:val="32"/>
          <w:szCs w:val="32"/>
          <w:lang w:val="en-US" w:eastAsia="zh-CN"/>
        </w:rPr>
        <w:t>五</w:t>
      </w:r>
      <w:r>
        <w:rPr>
          <w:rFonts w:hint="default" w:ascii="Times New Roman" w:hAnsi="Times New Roman" w:eastAsia="黑体" w:cs="Times New Roman"/>
          <w:spacing w:val="0"/>
          <w:sz w:val="32"/>
          <w:szCs w:val="32"/>
        </w:rPr>
        <w:t>、</w:t>
      </w:r>
      <w:r>
        <w:rPr>
          <w:rFonts w:hint="eastAsia" w:ascii="Times New Roman" w:hAnsi="Times New Roman" w:eastAsia="黑体" w:cs="Times New Roman"/>
          <w:spacing w:val="0"/>
          <w:sz w:val="32"/>
          <w:szCs w:val="32"/>
          <w:lang w:val="en-US" w:eastAsia="zh-CN"/>
        </w:rPr>
        <w:t>山梨酸及其钾盐（以山梨酸计）</w:t>
      </w:r>
    </w:p>
    <w:p>
      <w:pPr>
        <w:widowControl/>
        <w:numPr>
          <w:ilvl w:val="-1"/>
          <w:numId w:val="0"/>
        </w:numPr>
        <w:spacing w:line="594" w:lineRule="exact"/>
        <w:ind w:firstLine="640" w:firstLineChars="20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pacing w:val="0"/>
          <w:sz w:val="32"/>
          <w:szCs w:val="32"/>
          <w:lang w:val="en-US" w:eastAsia="zh-CN"/>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spacing w:val="0"/>
          <w:sz w:val="32"/>
          <w:szCs w:val="32"/>
        </w:rPr>
        <w:t>《食品安全国家标准 食品添加剂使用标准》（GB 2760</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2014）</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pacing w:val="0"/>
          <w:sz w:val="32"/>
          <w:szCs w:val="32"/>
        </w:rPr>
        <w:t>中规定</w:t>
      </w:r>
      <w:r>
        <w:rPr>
          <w:rFonts w:hint="eastAsia" w:ascii="Times New Roman" w:hAnsi="Times New Roman" w:eastAsia="仿宋_GB2312" w:cs="Times New Roman"/>
          <w:spacing w:val="0"/>
          <w:sz w:val="32"/>
          <w:szCs w:val="32"/>
          <w:lang w:val="en-US" w:eastAsia="zh-CN"/>
        </w:rPr>
        <w:t>，果蔬汁（浆）中不得使用山梨酸及其钾盐（以山梨酸计），即食海蜇中山梨酸及其钾盐（以山梨酸计）的最大使用量为1.0g/kg</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鲜脆海蜇</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产品中山梨酸及其钾盐检验值符合食品安全国家标准规定，但不符合产品标签标示要求“不添加防腐剂”。果蔬汁（浆）、即食海蜇中山梨酸及其钾盐检验值超标</w:t>
      </w:r>
      <w:r>
        <w:rPr>
          <w:rFonts w:hint="default" w:ascii="Times New Roman" w:hAnsi="Times New Roman" w:eastAsia="仿宋_GB2312" w:cs="Times New Roman"/>
          <w:spacing w:val="0"/>
          <w:sz w:val="32"/>
          <w:szCs w:val="32"/>
        </w:rPr>
        <w:t>的原因，可能是生产经营企业为延长产品保质期，或者弥补产品生产过程卫生条件不佳而超范围</w:t>
      </w:r>
      <w:r>
        <w:rPr>
          <w:rFonts w:hint="eastAsia" w:ascii="Times New Roman" w:hAnsi="Times New Roman" w:eastAsia="仿宋_GB2312" w:cs="Times New Roman"/>
          <w:spacing w:val="0"/>
          <w:sz w:val="32"/>
          <w:szCs w:val="32"/>
          <w:lang w:val="en-US" w:eastAsia="zh-CN"/>
        </w:rPr>
        <w:t>超限量</w:t>
      </w:r>
      <w:r>
        <w:rPr>
          <w:rFonts w:hint="default" w:ascii="Times New Roman" w:hAnsi="Times New Roman" w:eastAsia="仿宋_GB2312" w:cs="Times New Roman"/>
          <w:spacing w:val="0"/>
          <w:sz w:val="32"/>
          <w:szCs w:val="32"/>
        </w:rPr>
        <w:t>使用</w:t>
      </w:r>
      <w:r>
        <w:rPr>
          <w:rFonts w:hint="eastAsia" w:ascii="Times New Roman" w:hAnsi="Times New Roman" w:eastAsia="仿宋_GB2312" w:cs="Times New Roman"/>
          <w:spacing w:val="0"/>
          <w:sz w:val="32"/>
          <w:szCs w:val="32"/>
          <w:lang w:eastAsia="zh-CN"/>
        </w:rPr>
        <w:t>。</w:t>
      </w:r>
    </w:p>
    <w:p>
      <w:pPr>
        <w:widowControl w:val="0"/>
        <w:numPr>
          <w:ilvl w:val="0"/>
          <w:numId w:val="0"/>
        </w:numPr>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六、苋菜红</w:t>
      </w:r>
    </w:p>
    <w:p>
      <w:pPr>
        <w:spacing w:line="594" w:lineRule="exact"/>
        <w:ind w:firstLine="640" w:firstLineChars="200"/>
        <w:rPr>
          <w:rFonts w:hint="default" w:ascii="Times New Roman" w:hAnsi="Times New Roman" w:eastAsia="黑体" w:cs="Times New Roman"/>
          <w:spacing w:val="0"/>
          <w:sz w:val="32"/>
          <w:szCs w:val="32"/>
          <w:lang w:val="en-US" w:eastAsia="zh-CN"/>
        </w:rPr>
      </w:pPr>
      <w:r>
        <w:rPr>
          <w:rFonts w:ascii="Times New Roman" w:hAnsi="Times New Roman" w:eastAsia="仿宋_GB2312" w:cs="Times New Roman"/>
          <w:bCs/>
          <w:sz w:val="32"/>
          <w:szCs w:val="32"/>
        </w:rPr>
        <w:t>苋菜红又名蓝光酸性红，偶氮类化合物，是常见的食品合成着色剂</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长期食用</w:t>
      </w:r>
      <w:r>
        <w:rPr>
          <w:rFonts w:hint="eastAsia" w:ascii="Times New Roman" w:hAnsi="Times New Roman" w:eastAsia="仿宋_GB2312" w:cs="Times New Roman"/>
          <w:bCs/>
          <w:sz w:val="32"/>
          <w:szCs w:val="32"/>
          <w:lang w:eastAsia="zh-CN"/>
        </w:rPr>
        <w:t>苋菜红</w:t>
      </w:r>
      <w:r>
        <w:rPr>
          <w:rFonts w:hint="eastAsia" w:ascii="Times New Roman" w:hAnsi="Times New Roman" w:eastAsia="仿宋_GB2312" w:cs="Times New Roman"/>
          <w:bCs/>
          <w:sz w:val="32"/>
          <w:szCs w:val="32"/>
        </w:rPr>
        <w:t>超标的食品，可能危害人体健康</w:t>
      </w:r>
      <w:r>
        <w:rPr>
          <w:rFonts w:ascii="Times New Roman" w:hAnsi="Times New Roman" w:eastAsia="仿宋_GB2312" w:cs="Times New Roman"/>
          <w:bCs/>
          <w:sz w:val="32"/>
          <w:szCs w:val="32"/>
        </w:rPr>
        <w:t>。《食品安全国家标准 食品添加剂使用标准》（GB 2760</w:t>
      </w:r>
      <w:r>
        <w:rPr>
          <w:rFonts w:hint="eastAsia" w:ascii="仿宋_GB2312" w:hAnsi="仿宋_GB2312" w:eastAsia="仿宋_GB2312" w:cs="仿宋_GB2312"/>
          <w:bCs/>
          <w:sz w:val="32"/>
          <w:szCs w:val="32"/>
        </w:rPr>
        <w:t>—</w:t>
      </w:r>
      <w:r>
        <w:rPr>
          <w:rFonts w:ascii="Times New Roman" w:hAnsi="Times New Roman" w:eastAsia="仿宋_GB2312" w:cs="Times New Roman"/>
          <w:bCs/>
          <w:sz w:val="32"/>
          <w:szCs w:val="32"/>
        </w:rPr>
        <w:t>2014）</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sz w:val="32"/>
          <w:szCs w:val="32"/>
          <w:lang w:val="en-US" w:eastAsia="zh-CN"/>
        </w:rPr>
        <w:t>《食品安全国家标准 食品添加剂使用标准》（GB 2760—2024）</w:t>
      </w:r>
      <w:r>
        <w:rPr>
          <w:rFonts w:ascii="Times New Roman" w:hAnsi="Times New Roman" w:eastAsia="仿宋_GB2312" w:cs="Times New Roman"/>
          <w:bCs/>
          <w:sz w:val="32"/>
          <w:szCs w:val="32"/>
        </w:rPr>
        <w:t>中规定，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蜜饯凉果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ascii="Times New Roman" w:hAnsi="Times New Roman" w:eastAsia="仿宋_GB2312" w:cs="Times New Roman"/>
          <w:bCs/>
          <w:sz w:val="32"/>
          <w:szCs w:val="32"/>
        </w:rPr>
        <w:t>苋菜红的最大使用量为0.05g/kg。</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蜜饯凉果</w:t>
      </w:r>
      <w:r>
        <w:rPr>
          <w:rFonts w:ascii="Times New Roman" w:hAnsi="Times New Roman" w:eastAsia="仿宋_GB2312" w:cs="Times New Roman"/>
          <w:bCs/>
          <w:sz w:val="32"/>
          <w:szCs w:val="32"/>
        </w:rPr>
        <w:t>中苋菜红</w:t>
      </w:r>
      <w:r>
        <w:rPr>
          <w:rFonts w:hint="eastAsia" w:ascii="Times New Roman" w:hAnsi="Times New Roman" w:eastAsia="仿宋_GB2312" w:cs="Times New Roman"/>
          <w:bCs/>
          <w:sz w:val="32"/>
          <w:szCs w:val="32"/>
          <w:lang w:val="en-US" w:eastAsia="zh-CN"/>
        </w:rPr>
        <w:t>检验值</w:t>
      </w:r>
      <w:r>
        <w:rPr>
          <w:rFonts w:ascii="Times New Roman" w:hAnsi="Times New Roman" w:eastAsia="仿宋_GB2312" w:cs="Times New Roman"/>
          <w:bCs/>
          <w:sz w:val="32"/>
          <w:szCs w:val="32"/>
        </w:rPr>
        <w:t>超标的原因，可能是个别生产企业为改善食品的感官性</w:t>
      </w:r>
      <w:r>
        <w:rPr>
          <w:rFonts w:hint="eastAsia" w:eastAsia="仿宋_GB2312" w:cs="Times New Roman"/>
          <w:bCs/>
          <w:sz w:val="32"/>
          <w:szCs w:val="32"/>
          <w:lang w:val="en-US" w:eastAsia="zh-CN"/>
        </w:rPr>
        <w:t>状</w:t>
      </w:r>
      <w:r>
        <w:rPr>
          <w:rFonts w:ascii="Times New Roman" w:hAnsi="Times New Roman" w:eastAsia="仿宋_GB2312" w:cs="Times New Roman"/>
          <w:bCs/>
          <w:sz w:val="32"/>
          <w:szCs w:val="32"/>
        </w:rPr>
        <w:t>，提高市场价值</w:t>
      </w:r>
      <w:r>
        <w:rPr>
          <w:rFonts w:hint="eastAsia" w:eastAsia="仿宋_GB2312" w:cs="Times New Roman"/>
          <w:bCs/>
          <w:sz w:val="32"/>
          <w:szCs w:val="32"/>
          <w:lang w:val="en-US" w:eastAsia="zh-CN"/>
        </w:rPr>
        <w:t>而</w:t>
      </w:r>
      <w:r>
        <w:rPr>
          <w:rFonts w:ascii="Times New Roman" w:hAnsi="Times New Roman" w:eastAsia="仿宋_GB2312" w:cs="Times New Roman"/>
          <w:bCs/>
          <w:sz w:val="32"/>
          <w:szCs w:val="32"/>
        </w:rPr>
        <w:t>滥用色素</w:t>
      </w:r>
      <w:r>
        <w:rPr>
          <w:rFonts w:hint="eastAsia" w:eastAsia="仿宋_GB2312" w:cs="Times New Roman"/>
          <w:bCs/>
          <w:sz w:val="32"/>
          <w:szCs w:val="32"/>
          <w:lang w:eastAsia="zh-CN"/>
        </w:rPr>
        <w:t>；</w:t>
      </w:r>
      <w:r>
        <w:rPr>
          <w:rFonts w:ascii="Times New Roman" w:hAnsi="Times New Roman" w:eastAsia="仿宋_GB2312" w:cs="Times New Roman"/>
          <w:bCs/>
          <w:sz w:val="32"/>
          <w:szCs w:val="32"/>
        </w:rPr>
        <w:t>也可能是</w:t>
      </w:r>
      <w:r>
        <w:rPr>
          <w:rFonts w:hint="eastAsia" w:eastAsia="仿宋_GB2312"/>
          <w:bCs/>
          <w:sz w:val="32"/>
          <w:szCs w:val="32"/>
          <w:lang w:val="en-US" w:eastAsia="zh-CN"/>
        </w:rPr>
        <w:t>企业生产过程中未准确计量</w:t>
      </w:r>
      <w:r>
        <w:rPr>
          <w:rFonts w:ascii="Times New Roman" w:hAnsi="Times New Roman" w:eastAsia="仿宋_GB2312" w:cs="Times New Roman"/>
          <w:bCs/>
          <w:sz w:val="32"/>
          <w:szCs w:val="32"/>
        </w:rPr>
        <w:t>。</w:t>
      </w:r>
    </w:p>
    <w:p>
      <w:pPr>
        <w:spacing w:line="594" w:lineRule="exact"/>
        <w:ind w:firstLine="640" w:firstLineChars="200"/>
        <w:rPr>
          <w:rFonts w:ascii="黑体" w:hAnsi="黑体" w:eastAsia="黑体" w:cs="Times New Roman"/>
          <w:sz w:val="32"/>
          <w:szCs w:val="32"/>
        </w:rPr>
      </w:pPr>
      <w:r>
        <w:rPr>
          <w:rFonts w:hint="eastAsia" w:ascii="Times New Roman" w:hAnsi="Times New Roman" w:eastAsia="黑体" w:cs="Times New Roman"/>
          <w:spacing w:val="0"/>
          <w:sz w:val="32"/>
          <w:szCs w:val="32"/>
          <w:lang w:val="en-US" w:eastAsia="zh-CN"/>
        </w:rPr>
        <w:t>七</w:t>
      </w:r>
      <w:r>
        <w:rPr>
          <w:rFonts w:hint="default" w:ascii="Times New Roman" w:hAnsi="Times New Roman" w:eastAsia="黑体" w:cs="Times New Roman"/>
          <w:spacing w:val="0"/>
          <w:sz w:val="32"/>
          <w:szCs w:val="32"/>
        </w:rPr>
        <w:t>、铝的残留量（干样品，以Al计）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仿宋_GB2312" w:cs="黑体"/>
          <w:sz w:val="32"/>
          <w:szCs w:val="32"/>
          <w:lang w:val="en-US" w:eastAsia="zh-CN"/>
        </w:rPr>
      </w:pPr>
      <w:r>
        <w:rPr>
          <w:rFonts w:hint="default" w:ascii="Times New Roman" w:hAnsi="Times New Roman" w:eastAsia="仿宋_GB2312" w:cs="Times New Roman"/>
          <w:sz w:val="32"/>
          <w:szCs w:val="32"/>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食品安全国家标准 食品添加剂使用标准》（GB 2760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lang w:val="en-US" w:eastAsia="zh-CN"/>
        </w:rPr>
        <w:t>中规定，</w:t>
      </w:r>
      <w:r>
        <w:rPr>
          <w:rFonts w:hint="eastAsia" w:ascii="Times New Roman" w:hAnsi="Times New Roman" w:eastAsia="仿宋_GB2312" w:cs="Times New Roman"/>
          <w:color w:val="auto"/>
          <w:sz w:val="32"/>
          <w:szCs w:val="32"/>
          <w:lang w:val="en-US" w:eastAsia="zh-CN"/>
        </w:rPr>
        <w:t>粉丝、粉条</w:t>
      </w:r>
      <w:r>
        <w:rPr>
          <w:rFonts w:hint="default" w:ascii="Times New Roman" w:hAnsi="Times New Roman" w:eastAsia="仿宋_GB2312" w:cs="Times New Roman"/>
          <w:color w:val="auto"/>
          <w:sz w:val="32"/>
          <w:szCs w:val="32"/>
          <w:lang w:val="en-US" w:eastAsia="zh-CN"/>
        </w:rPr>
        <w:t>中铝的残留量</w:t>
      </w:r>
      <w:r>
        <w:rPr>
          <w:rFonts w:hint="eastAsia" w:ascii="Times New Roman" w:hAnsi="Times New Roman" w:eastAsia="仿宋_GB2312" w:cs="Times New Roman"/>
          <w:sz w:val="32"/>
          <w:szCs w:val="32"/>
          <w:lang w:val="en-US" w:eastAsia="zh-CN"/>
        </w:rPr>
        <w:t>（干样品，以Al计）</w:t>
      </w:r>
      <w:r>
        <w:rPr>
          <w:rFonts w:hint="default" w:ascii="Times New Roman" w:hAnsi="Times New Roman" w:eastAsia="仿宋_GB2312" w:cs="Times New Roman"/>
          <w:color w:val="auto"/>
          <w:sz w:val="32"/>
          <w:szCs w:val="32"/>
          <w:lang w:val="en-US" w:eastAsia="zh-CN"/>
        </w:rPr>
        <w:t>最大限量值为</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00mg/kg。</w:t>
      </w:r>
      <w:r>
        <w:rPr>
          <w:rFonts w:hint="eastAsia" w:ascii="Times New Roman" w:hAnsi="Times New Roman" w:eastAsia="仿宋_GB2312" w:cs="Times New Roman"/>
          <w:color w:val="auto"/>
          <w:sz w:val="32"/>
          <w:szCs w:val="32"/>
          <w:lang w:val="en-US" w:eastAsia="zh-CN"/>
        </w:rPr>
        <w:t>粉丝、粉条</w:t>
      </w:r>
      <w:r>
        <w:rPr>
          <w:rFonts w:hint="eastAsia" w:ascii="Times New Roman" w:hAnsi="Times New Roman" w:eastAsia="仿宋_GB2312" w:cs="Times New Roman"/>
          <w:sz w:val="32"/>
          <w:szCs w:val="32"/>
          <w:lang w:val="en-US" w:eastAsia="zh-CN"/>
        </w:rPr>
        <w:t>中铝的残留量（干样品，以Al计）超标的原因，可能是食品生产经营者在生产加工过程中未控制好含铝食品添加剂的使用量；也可能是其使用的复配食品添加剂中铝含量过高。</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eastAsia" w:ascii="Times New Roman" w:hAnsi="Times New Roman" w:eastAsia="黑体" w:cs="Times New Roman"/>
          <w:color w:val="auto"/>
          <w:kern w:val="2"/>
          <w:sz w:val="32"/>
          <w:szCs w:val="32"/>
          <w:highlight w:val="none"/>
          <w:lang w:val="en-US" w:eastAsia="zh-CN" w:bidi="ar-SA"/>
        </w:rPr>
        <w:t>八</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color w:val="auto"/>
          <w:spacing w:val="0"/>
          <w:sz w:val="32"/>
          <w:szCs w:val="32"/>
          <w:lang w:val="en-US" w:eastAsia="zh-CN"/>
        </w:rPr>
        <w:t>菌落总数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sz w:val="32"/>
          <w:szCs w:val="32"/>
          <w:lang w:val="en-US" w:eastAsia="zh-CN"/>
        </w:rPr>
        <w:t>《食品安全国家标准 糕点、面包》（GB 7099—2015）中规定，糕点中同一批次产品5个样品的菌落总数检验结果均不得超过10</w:t>
      </w:r>
      <w:r>
        <w:rPr>
          <w:rFonts w:hint="eastAsia" w:ascii="Times New Roman" w:hAnsi="Times New Roman" w:eastAsia="仿宋_GB2312" w:cs="Times New Roman"/>
          <w:sz w:val="32"/>
          <w:szCs w:val="32"/>
          <w:vertAlign w:val="superscript"/>
          <w:lang w:val="en-US" w:eastAsia="zh-CN"/>
        </w:rPr>
        <w:t>5</w:t>
      </w:r>
      <w:r>
        <w:rPr>
          <w:rFonts w:hint="eastAsia" w:ascii="Times New Roman" w:hAnsi="Times New Roman" w:eastAsia="仿宋_GB2312" w:cs="Times New Roman"/>
          <w:sz w:val="32"/>
          <w:szCs w:val="32"/>
          <w:lang w:val="en-US" w:eastAsia="zh-CN"/>
        </w:rPr>
        <w:t>CFU/g，且最多允许2个样品的检验结果超过10</w:t>
      </w:r>
      <w:r>
        <w:rPr>
          <w:rFonts w:hint="eastAsia" w:ascii="Times New Roman" w:hAnsi="Times New Roman" w:eastAsia="仿宋_GB2312" w:cs="Times New Roman"/>
          <w:sz w:val="32"/>
          <w:szCs w:val="32"/>
          <w:vertAlign w:val="superscript"/>
          <w:lang w:val="en-US" w:eastAsia="zh-CN"/>
        </w:rPr>
        <w:t>4</w:t>
      </w:r>
      <w:r>
        <w:rPr>
          <w:rFonts w:hint="eastAsia" w:ascii="Times New Roman" w:hAnsi="Times New Roman" w:eastAsia="仿宋_GB2312" w:cs="Times New Roman"/>
          <w:sz w:val="32"/>
          <w:szCs w:val="32"/>
          <w:lang w:val="en-US" w:eastAsia="zh-CN"/>
        </w:rPr>
        <w:t>CFU/g；</w:t>
      </w:r>
      <w:r>
        <w:rPr>
          <w:rFonts w:hint="default" w:ascii="Times New Roman" w:hAnsi="Times New Roman" w:eastAsia="仿宋_GB2312" w:cs="Times New Roman"/>
          <w:sz w:val="32"/>
          <w:szCs w:val="32"/>
        </w:rPr>
        <w:t>《食品安全国家标准 蜜饯》（GB 14884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rPr>
        <w:t>2016）中规定，</w:t>
      </w:r>
      <w:r>
        <w:rPr>
          <w:rFonts w:hint="default" w:ascii="Times New Roman" w:hAnsi="Times New Roman" w:eastAsia="仿宋_GB2312" w:cs="Times New Roman"/>
          <w:sz w:val="32"/>
          <w:szCs w:val="32"/>
          <w:lang w:eastAsia="zh-CN"/>
        </w:rPr>
        <w:t>蜜饯中同一批次产品</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个样品的菌落总数检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结果均不得超过10</w:t>
      </w:r>
      <w:r>
        <w:rPr>
          <w:rFonts w:hint="default"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且最多允许2个样品的检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结果超过10</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rPr>
        <w:t>CFU/g。</w:t>
      </w:r>
      <w:r>
        <w:rPr>
          <w:rFonts w:hint="eastAsia" w:ascii="Times New Roman" w:hAnsi="Times New Roman" w:eastAsia="仿宋_GB2312" w:cs="Times New Roman"/>
          <w:sz w:val="32"/>
          <w:szCs w:val="32"/>
          <w:lang w:val="en-US" w:eastAsia="zh-CN"/>
        </w:rPr>
        <w:t>糕点、</w:t>
      </w:r>
      <w:r>
        <w:rPr>
          <w:rFonts w:hint="default" w:ascii="Times New Roman" w:hAnsi="Times New Roman" w:eastAsia="仿宋_GB2312" w:cs="Times New Roman"/>
          <w:sz w:val="32"/>
          <w:szCs w:val="32"/>
          <w:lang w:eastAsia="zh-CN"/>
        </w:rPr>
        <w:t>蜜饯</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val="en-US" w:eastAsia="zh-CN"/>
        </w:rPr>
        <w:t>菌落总数超标的原因，可能是企业未按要求严格控制生产加工过程的卫生条件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也可能与产品包装密封不严或储运条件不当等有关。</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hint="eastAsia" w:ascii="黑体" w:hAnsi="黑体" w:eastAsia="黑体"/>
          <w:spacing w:val="-12"/>
          <w:sz w:val="32"/>
          <w:szCs w:val="32"/>
          <w:lang w:val="en-US" w:eastAsia="zh-CN"/>
        </w:rPr>
      </w:pPr>
      <w:r>
        <w:rPr>
          <w:rFonts w:hint="eastAsia" w:ascii="黑体" w:hAnsi="黑体" w:eastAsia="黑体" w:cs="黑体"/>
          <w:spacing w:val="0"/>
          <w:sz w:val="32"/>
          <w:szCs w:val="32"/>
          <w:highlight w:val="none"/>
          <w:lang w:val="en-US" w:eastAsia="zh-CN"/>
        </w:rPr>
        <w:t>九</w:t>
      </w:r>
      <w:r>
        <w:rPr>
          <w:rFonts w:hint="eastAsia" w:ascii="黑体" w:hAnsi="黑体" w:eastAsia="黑体" w:cs="黑体"/>
          <w:spacing w:val="0"/>
          <w:sz w:val="32"/>
          <w:szCs w:val="32"/>
          <w:highlight w:val="none"/>
        </w:rPr>
        <w:t>、</w:t>
      </w:r>
      <w:r>
        <w:rPr>
          <w:rFonts w:hint="eastAsia" w:ascii="黑体" w:hAnsi="黑体" w:eastAsia="黑体"/>
          <w:spacing w:val="-12"/>
          <w:sz w:val="32"/>
          <w:szCs w:val="32"/>
          <w:lang w:val="en-US" w:eastAsia="zh-CN"/>
        </w:rPr>
        <w:t>霉菌</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霉菌是评价</w:t>
      </w:r>
      <w:r>
        <w:rPr>
          <w:rFonts w:hint="default" w:ascii="Times New Roman" w:hAnsi="Times New Roman" w:eastAsia="仿宋_GB2312" w:cs="Times New Roman"/>
          <w:sz w:val="32"/>
          <w:szCs w:val="32"/>
          <w:highlight w:val="none"/>
        </w:rPr>
        <w:t>食品卫生质量的指示性指标。</w:t>
      </w:r>
      <w:r>
        <w:rPr>
          <w:rFonts w:hint="default" w:ascii="Times New Roman" w:hAnsi="Times New Roman" w:eastAsia="仿宋_GB2312" w:cs="Times New Roman"/>
          <w:sz w:val="32"/>
          <w:szCs w:val="32"/>
          <w:lang w:val="en-US" w:eastAsia="zh-CN"/>
        </w:rPr>
        <w:t>食品中霉菌数是指食品检样经过处理，在一定条件下培养后，计数所得1g或1mL检样中所形成的霉菌菌落数。如果食品中的霉菌严重超标，将会破坏食品的营养成分，降低食品食用价值，还可能产生霉菌毒素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长期食用霉菌超标的食品，可能会危害人体健康。</w:t>
      </w:r>
      <w:r>
        <w:rPr>
          <w:rFonts w:hint="eastAsia" w:ascii="Times New Roman" w:hAnsi="Times New Roman" w:eastAsia="仿宋_GB2312" w:cs="Times New Roman"/>
          <w:sz w:val="32"/>
          <w:szCs w:val="32"/>
          <w:highlight w:val="none"/>
          <w:lang w:val="en-US" w:eastAsia="zh-CN"/>
        </w:rPr>
        <w:t>《方便食品》（Q/JST 0002S—2023）</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sz w:val="32"/>
          <w:szCs w:val="32"/>
          <w:lang w:val="en-US" w:eastAsia="zh-CN"/>
        </w:rPr>
        <w:t>黄瓜籽类方便食品中</w:t>
      </w:r>
      <w:r>
        <w:rPr>
          <w:rFonts w:hint="default" w:ascii="Times New Roman" w:hAnsi="Times New Roman" w:eastAsia="仿宋_GB2312" w:cs="Times New Roman"/>
          <w:sz w:val="32"/>
          <w:szCs w:val="32"/>
          <w:highlight w:val="none"/>
          <w:lang w:val="en-US" w:eastAsia="zh-CN"/>
        </w:rPr>
        <w:t>同一批次产品5个样品的</w:t>
      </w:r>
      <w:r>
        <w:rPr>
          <w:rFonts w:hint="eastAsia" w:ascii="Times New Roman" w:hAnsi="Times New Roman" w:eastAsia="仿宋_GB2312"/>
          <w:kern w:val="0"/>
          <w:sz w:val="32"/>
          <w:szCs w:val="32"/>
          <w:lang w:eastAsia="zh-CN"/>
        </w:rPr>
        <w:t>霉菌检验</w:t>
      </w:r>
      <w:r>
        <w:rPr>
          <w:rFonts w:hint="eastAsia" w:ascii="Times New Roman" w:hAnsi="Times New Roman" w:eastAsia="仿宋_GB2312"/>
          <w:kern w:val="0"/>
          <w:sz w:val="32"/>
          <w:szCs w:val="32"/>
        </w:rPr>
        <w:t>结果均不得超过10</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CFU/g</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且</w:t>
      </w:r>
      <w:r>
        <w:rPr>
          <w:rFonts w:hint="default" w:ascii="Times New Roman" w:hAnsi="Times New Roman" w:eastAsia="仿宋_GB2312" w:cs="Times New Roman"/>
          <w:sz w:val="32"/>
          <w:szCs w:val="32"/>
          <w:highlight w:val="none"/>
          <w:lang w:val="en-US" w:eastAsia="zh-CN"/>
        </w:rPr>
        <w:t>最多允许2个样品的检验结果超过</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CFU/g</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冲调谷物制品中</w:t>
      </w:r>
      <w:r>
        <w:rPr>
          <w:rFonts w:hint="default" w:ascii="Times New Roman" w:hAnsi="Times New Roman" w:eastAsia="仿宋_GB2312" w:cs="Times New Roman"/>
          <w:sz w:val="32"/>
          <w:szCs w:val="32"/>
          <w:highlight w:val="none"/>
          <w:lang w:val="en-US" w:eastAsia="zh-CN"/>
        </w:rPr>
        <w:t>同一批次产品5个样品的</w:t>
      </w:r>
      <w:r>
        <w:rPr>
          <w:rFonts w:hint="eastAsia" w:ascii="Times New Roman" w:hAnsi="Times New Roman" w:eastAsia="仿宋_GB2312"/>
          <w:kern w:val="0"/>
          <w:sz w:val="32"/>
          <w:szCs w:val="32"/>
          <w:lang w:eastAsia="zh-CN"/>
        </w:rPr>
        <w:t>霉菌检验</w:t>
      </w:r>
      <w:r>
        <w:rPr>
          <w:rFonts w:hint="eastAsia" w:ascii="Times New Roman" w:hAnsi="Times New Roman" w:eastAsia="仿宋_GB2312"/>
          <w:kern w:val="0"/>
          <w:sz w:val="32"/>
          <w:szCs w:val="32"/>
        </w:rPr>
        <w:t>结果均不得超过10</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CFU/g</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且</w:t>
      </w:r>
      <w:r>
        <w:rPr>
          <w:rFonts w:hint="default" w:ascii="Times New Roman" w:hAnsi="Times New Roman" w:eastAsia="仿宋_GB2312" w:cs="Times New Roman"/>
          <w:sz w:val="32"/>
          <w:szCs w:val="32"/>
          <w:highlight w:val="none"/>
          <w:lang w:val="en-US" w:eastAsia="zh-CN"/>
        </w:rPr>
        <w:t>最多允许2个样品的检验结果超过</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CFU/g</w:t>
      </w:r>
      <w:r>
        <w:rPr>
          <w:rFonts w:hint="eastAsia" w:ascii="Times New Roman" w:hAnsi="Times New Roman" w:eastAsia="仿宋_GB2312"/>
          <w:kern w:val="0"/>
          <w:sz w:val="32"/>
          <w:szCs w:val="32"/>
        </w:rPr>
        <w:t>。</w:t>
      </w:r>
      <w:r>
        <w:rPr>
          <w:rFonts w:hint="eastAsia" w:ascii="Times New Roman" w:hAnsi="Times New Roman" w:eastAsia="仿宋_GB2312" w:cs="Times New Roman"/>
          <w:sz w:val="32"/>
          <w:szCs w:val="32"/>
          <w:lang w:val="en-US" w:eastAsia="zh-CN"/>
        </w:rPr>
        <w:t>黄瓜籽类方便食品、冲调谷物制品</w:t>
      </w:r>
      <w:r>
        <w:rPr>
          <w:rFonts w:hint="default" w:ascii="Times New Roman" w:hAnsi="Times New Roman" w:eastAsia="仿宋_GB2312" w:cs="Times New Roman"/>
          <w:sz w:val="32"/>
          <w:szCs w:val="32"/>
        </w:rPr>
        <w:t>中霉菌</w:t>
      </w:r>
      <w:r>
        <w:rPr>
          <w:rFonts w:hint="eastAsia" w:ascii="Times New Roman" w:hAnsi="Times New Roman" w:eastAsia="仿宋_GB2312" w:cs="Times New Roman"/>
          <w:sz w:val="32"/>
          <w:szCs w:val="32"/>
          <w:lang w:eastAsia="zh-CN"/>
        </w:rPr>
        <w:t>数</w:t>
      </w:r>
      <w:r>
        <w:rPr>
          <w:rFonts w:hint="default" w:ascii="Times New Roman" w:hAnsi="Times New Roman" w:eastAsia="仿宋_GB2312" w:cs="Times New Roman"/>
          <w:sz w:val="32"/>
          <w:szCs w:val="32"/>
        </w:rPr>
        <w:t>超标的原因，可能是原料或包装材料受到霉菌污染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也可能是产品在生产加工过程中卫生条件控制不到位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还可能与产品储运条件不当有关。</w:t>
      </w:r>
    </w:p>
    <w:p>
      <w:pPr>
        <w:spacing w:line="594" w:lineRule="exact"/>
        <w:ind w:firstLine="640" w:firstLineChars="200"/>
        <w:rPr>
          <w:rFonts w:hint="eastAsia" w:ascii="Times New Roman" w:hAnsi="Times New Roman" w:eastAsia="黑体" w:cs="Times New Roman"/>
          <w:spacing w:val="-12"/>
          <w:sz w:val="32"/>
          <w:szCs w:val="32"/>
          <w:lang w:val="en-US" w:eastAsia="zh-CN"/>
        </w:rPr>
      </w:pPr>
      <w:r>
        <w:rPr>
          <w:rFonts w:hint="default" w:ascii="Times New Roman" w:hAnsi="Times New Roman" w:eastAsia="黑体" w:cs="Times New Roman"/>
          <w:color w:val="auto"/>
          <w:sz w:val="32"/>
          <w:szCs w:val="32"/>
          <w:highlight w:val="none"/>
          <w:lang w:val="en-US" w:eastAsia="zh-CN"/>
        </w:rPr>
        <w:t>十、黄曲霉毒素B</w:t>
      </w:r>
      <w:r>
        <w:rPr>
          <w:rFonts w:hint="default" w:ascii="Times New Roman" w:hAnsi="Times New Roman" w:eastAsia="黑体" w:cs="Times New Roman"/>
          <w:color w:val="auto"/>
          <w:sz w:val="32"/>
          <w:szCs w:val="32"/>
          <w:highlight w:val="none"/>
          <w:vertAlign w:val="subscript"/>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rPr>
        <w:t>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是一种真菌毒素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长期食用黄曲霉毒素B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超标的食品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可能会对肝脏造成损害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《食品安全国家标准 食品中真菌毒素限量》（GB 2761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2017）中规定，花生及其制品中黄曲霉毒素B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的最大限量值为20μg/kg。花生及其制品中黄曲霉毒素B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检</w:t>
      </w:r>
      <w:r>
        <w:rPr>
          <w:rFonts w:hint="eastAsia" w:ascii="Times New Roman" w:hAnsi="Times New Roman" w:eastAsia="仿宋_GB2312" w:cs="Times New Roman"/>
          <w:color w:val="auto"/>
          <w:sz w:val="32"/>
          <w:szCs w:val="32"/>
          <w:lang w:val="en-US" w:eastAsia="zh-CN"/>
        </w:rPr>
        <w:t>验</w:t>
      </w:r>
      <w:r>
        <w:rPr>
          <w:rFonts w:hint="default" w:ascii="Times New Roman" w:hAnsi="Times New Roman" w:eastAsia="仿宋_GB2312" w:cs="Times New Roman"/>
          <w:color w:val="auto"/>
          <w:sz w:val="32"/>
          <w:szCs w:val="32"/>
        </w:rPr>
        <w:t>值超标的原因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可能是生产</w:t>
      </w:r>
      <w:r>
        <w:rPr>
          <w:rFonts w:hint="eastAsia" w:ascii="Times New Roman" w:hAnsi="Times New Roman" w:eastAsia="仿宋_GB2312" w:cs="Times New Roman"/>
          <w:color w:val="auto"/>
          <w:sz w:val="32"/>
          <w:szCs w:val="32"/>
          <w:lang w:val="en-US" w:eastAsia="zh-CN"/>
        </w:rPr>
        <w:t>者</w:t>
      </w:r>
      <w:r>
        <w:rPr>
          <w:rFonts w:hint="default" w:ascii="Times New Roman" w:hAnsi="Times New Roman" w:eastAsia="仿宋_GB2312" w:cs="Times New Roman"/>
          <w:color w:val="auto"/>
          <w:sz w:val="32"/>
          <w:szCs w:val="32"/>
        </w:rPr>
        <w:t>使用的原料受到黄曲霉等霉菌污染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也可能是生产加工过程中卫生条件控制不严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生产工艺不达标</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黑体" w:cs="Times New Roman"/>
          <w:spacing w:val="0"/>
          <w:sz w:val="32"/>
          <w:szCs w:val="32"/>
          <w:lang w:val="en-US" w:eastAsia="zh-CN"/>
        </w:rPr>
        <w:t>十</w:t>
      </w:r>
      <w:r>
        <w:rPr>
          <w:rFonts w:hint="eastAsia" w:ascii="Times New Roman" w:hAnsi="Times New Roman" w:eastAsia="黑体" w:cs="Times New Roman"/>
          <w:spacing w:val="0"/>
          <w:sz w:val="32"/>
          <w:szCs w:val="32"/>
          <w:lang w:val="en-US" w:eastAsia="zh-CN"/>
        </w:rPr>
        <w:t>一</w:t>
      </w:r>
      <w:r>
        <w:rPr>
          <w:rFonts w:hint="default" w:ascii="Times New Roman" w:hAnsi="Times New Roman" w:eastAsia="黑体" w:cs="Times New Roman"/>
          <w:spacing w:val="0"/>
          <w:sz w:val="32"/>
          <w:szCs w:val="32"/>
          <w:lang w:val="en-US" w:eastAsia="zh-CN"/>
        </w:rPr>
        <w:t>、</w:t>
      </w:r>
      <w:r>
        <w:rPr>
          <w:rFonts w:hint="default" w:ascii="Times New Roman" w:hAnsi="Times New Roman" w:eastAsia="黑体" w:cs="Times New Roman"/>
          <w:spacing w:val="-12"/>
          <w:sz w:val="32"/>
          <w:szCs w:val="32"/>
          <w:lang w:val="en-US" w:eastAsia="zh-CN"/>
        </w:rPr>
        <w:t>酸价（以脂肪计）（KOH）</w:t>
      </w:r>
    </w:p>
    <w:p>
      <w:pPr>
        <w:adjustRightInd/>
        <w:spacing w:line="594" w:lineRule="exact"/>
        <w:ind w:firstLine="640" w:firstLineChars="200"/>
        <w:jc w:val="left"/>
        <w:rPr>
          <w:rFonts w:hint="default"/>
          <w:lang w:val="en-US" w:eastAsia="zh-CN"/>
        </w:rPr>
      </w:pPr>
      <w:r>
        <w:rPr>
          <w:rFonts w:hint="eastAsia" w:ascii="Times New Roman" w:hAnsi="Times New Roman" w:eastAsia="仿宋_GB2312" w:cs="Times New Roman"/>
          <w:sz w:val="32"/>
          <w:szCs w:val="32"/>
          <w:lang w:val="en-US" w:eastAsia="zh-CN"/>
        </w:rPr>
        <w:t>酸价，又称酸值，主要反映食品中油脂的酸败程度。酸价超标会导致食品有哈喇等异味，严重超标时会产生醛酮类化合物，长期摄入酸价超标的食品会对健康有一定影响。《食品安全国家标准 糕点、面包》（GB 7099—2015）中规定，月饼中酸价（以脂肪计）（KOH）的最大限量值为5mg/g。月饼中酸价（以脂肪计）（KOH）检验值超标的原因，可能是企业原料采购把关不严</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也可能是生产工艺不达标</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还可能与产品储藏条件不当有关。</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spacing w:val="0"/>
          <w:sz w:val="32"/>
          <w:szCs w:val="32"/>
          <w:lang w:val="en-US" w:eastAsia="zh-CN"/>
        </w:rPr>
        <w:t>十二、</w:t>
      </w:r>
      <w:r>
        <w:rPr>
          <w:rFonts w:hint="eastAsia" w:ascii="Times New Roman" w:hAnsi="Times New Roman" w:eastAsia="黑体" w:cs="Times New Roman"/>
          <w:sz w:val="32"/>
          <w:szCs w:val="32"/>
          <w:lang w:val="en-US" w:eastAsia="zh-CN"/>
        </w:rPr>
        <w:t>过氧化值（以脂肪计）</w:t>
      </w:r>
    </w:p>
    <w:p>
      <w:pPr>
        <w:pStyle w:val="20"/>
        <w:spacing w:line="594" w:lineRule="exact"/>
        <w:ind w:firstLine="592"/>
        <w:jc w:val="both"/>
        <w:textAlignment w:val="baseline"/>
        <w:rPr>
          <w:rFonts w:hint="eastAsia" w:ascii="黑体" w:hAnsi="黑体" w:eastAsia="黑体" w:cs="黑体"/>
          <w:spacing w:val="0"/>
          <w:sz w:val="32"/>
          <w:szCs w:val="32"/>
          <w:lang w:val="en-US" w:eastAsia="zh-CN"/>
        </w:rPr>
      </w:pPr>
      <w:r>
        <w:rPr>
          <w:rFonts w:ascii="Times New Roman" w:hAnsi="Times New Roman" w:eastAsia="仿宋_GB2312" w:cs="Times New Roman"/>
          <w:sz w:val="32"/>
          <w:szCs w:val="32"/>
          <w:highlight w:val="none"/>
        </w:rPr>
        <w:t>过氧化值主要反映油脂被氧化的程度。食用过氧化值超标的食品一般不会对人体健康造成损害，但长期食用过氧化值严重超标的食品可能导致肠胃不适、腹泻等。</w:t>
      </w:r>
      <w:r>
        <w:rPr>
          <w:rFonts w:hint="eastAsia" w:ascii="Times New Roman" w:hAnsi="Times New Roman" w:eastAsia="仿宋_GB2312" w:cs="Times New Roman"/>
          <w:sz w:val="32"/>
          <w:szCs w:val="32"/>
          <w:lang w:val="en-US" w:eastAsia="zh-CN"/>
        </w:rPr>
        <w:t>《食品安全国家标准 糕点、面包》（GB 7099—2015）中规定，月饼中过氧化值（以脂肪计）的最大限量值为0.25g/100g；</w:t>
      </w:r>
      <w:r>
        <w:rPr>
          <w:rFonts w:hint="default"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sz w:val="32"/>
          <w:szCs w:val="32"/>
          <w:lang w:eastAsia="zh-CN"/>
        </w:rPr>
        <w:t>饼干</w:t>
      </w:r>
      <w:r>
        <w:rPr>
          <w:rFonts w:hint="default" w:ascii="Times New Roman" w:hAnsi="Times New Roman" w:eastAsia="仿宋_GB2312" w:cs="Times New Roman"/>
          <w:sz w:val="32"/>
          <w:szCs w:val="32"/>
        </w:rPr>
        <w:t>》（GB 7</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2015）中规定</w:t>
      </w:r>
      <w:r>
        <w:rPr>
          <w:rFonts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饼干</w:t>
      </w:r>
      <w:r>
        <w:rPr>
          <w:rFonts w:ascii="Times New Roman" w:hAnsi="Times New Roman" w:eastAsia="仿宋_GB2312" w:cs="Times New Roman"/>
          <w:sz w:val="32"/>
          <w:szCs w:val="32"/>
          <w:highlight w:val="none"/>
          <w:lang w:val="en-US" w:eastAsia="zh-CN"/>
        </w:rPr>
        <w:t>中过氧化值（以脂肪计）的最大限量值为0.25g/100g</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《食品安全国家标准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膨化食品</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 xml:space="preserve">》（GB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17401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）中规定，</w:t>
      </w:r>
      <w:r>
        <w:rPr>
          <w:rFonts w:hint="eastAsia" w:ascii="Times New Roman" w:hAnsi="Times New Roman" w:eastAsia="仿宋_GB2312" w:cs="Times New Roman"/>
          <w:color w:val="auto"/>
          <w:sz w:val="32"/>
          <w:szCs w:val="32"/>
          <w:highlight w:val="none"/>
          <w:lang w:val="en-US" w:eastAsia="zh-CN"/>
        </w:rPr>
        <w:t>膨化食品中</w:t>
      </w:r>
      <w:r>
        <w:rPr>
          <w:rFonts w:ascii="Times New Roman" w:hAnsi="Times New Roman" w:eastAsia="仿宋_GB2312" w:cs="Times New Roman"/>
          <w:sz w:val="32"/>
          <w:szCs w:val="32"/>
        </w:rPr>
        <w:t>过氧化值（以脂肪计）的最大限量值为</w:t>
      </w:r>
      <w:r>
        <w:rPr>
          <w:rFonts w:hint="eastAsia" w:ascii="Times New Roman" w:hAnsi="Times New Roman" w:eastAsia="仿宋_GB2312" w:cs="Times New Roman"/>
          <w:sz w:val="32"/>
          <w:szCs w:val="32"/>
          <w:lang w:val="en-US" w:eastAsia="zh-CN"/>
        </w:rPr>
        <w:t>0.25</w:t>
      </w:r>
      <w:r>
        <w:rPr>
          <w:rFonts w:ascii="Times New Roman" w:hAnsi="Times New Roman" w:eastAsia="仿宋_GB2312" w:cs="Times New Roman"/>
          <w:sz w:val="32"/>
          <w:szCs w:val="32"/>
        </w:rPr>
        <w:t>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月饼、</w:t>
      </w:r>
      <w:r>
        <w:rPr>
          <w:rFonts w:hint="eastAsia" w:ascii="Times New Roman" w:hAnsi="Times New Roman" w:eastAsia="仿宋_GB2312" w:cs="Times New Roman"/>
          <w:sz w:val="32"/>
          <w:szCs w:val="32"/>
          <w:highlight w:val="none"/>
          <w:lang w:val="en-US" w:eastAsia="zh-CN"/>
        </w:rPr>
        <w:t>饼干、</w:t>
      </w:r>
      <w:r>
        <w:rPr>
          <w:rFonts w:hint="eastAsia" w:ascii="Times New Roman" w:hAnsi="Times New Roman" w:eastAsia="仿宋_GB2312" w:cs="Times New Roman"/>
          <w:color w:val="auto"/>
          <w:sz w:val="32"/>
          <w:szCs w:val="32"/>
          <w:highlight w:val="none"/>
          <w:lang w:val="en-US" w:eastAsia="zh-CN"/>
        </w:rPr>
        <w:t>膨化食品</w:t>
      </w:r>
      <w:r>
        <w:rPr>
          <w:rFonts w:ascii="Times New Roman" w:hAnsi="Times New Roman" w:eastAsia="仿宋_GB2312" w:cs="Times New Roman"/>
          <w:sz w:val="32"/>
          <w:szCs w:val="32"/>
          <w:highlight w:val="none"/>
          <w:lang w:val="en-US" w:eastAsia="zh-CN"/>
        </w:rPr>
        <w:t>中过氧化值（以脂肪计）检</w:t>
      </w:r>
      <w:r>
        <w:rPr>
          <w:rFonts w:hint="eastAsia" w:ascii="Times New Roman" w:hAnsi="Times New Roman" w:eastAsia="仿宋_GB2312" w:cs="Times New Roman"/>
          <w:sz w:val="32"/>
          <w:szCs w:val="32"/>
          <w:highlight w:val="none"/>
          <w:lang w:val="en-US" w:eastAsia="zh-CN"/>
        </w:rPr>
        <w:t>验</w:t>
      </w:r>
      <w:r>
        <w:rPr>
          <w:rFonts w:ascii="Times New Roman" w:hAnsi="Times New Roman" w:eastAsia="仿宋_GB2312" w:cs="Times New Roman"/>
          <w:sz w:val="32"/>
          <w:szCs w:val="32"/>
          <w:highlight w:val="none"/>
          <w:lang w:val="en-US" w:eastAsia="zh-CN"/>
        </w:rPr>
        <w:t>值超标的原因，可能是原料中的脂肪已经被氧化</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lang w:val="en-US" w:eastAsia="zh-CN"/>
        </w:rPr>
        <w:t>也可能与产品在储运过程中环境条件控制不当等有关。</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pacing w:val="0"/>
          <w:sz w:val="32"/>
          <w:szCs w:val="32"/>
          <w:lang w:val="en-US" w:eastAsia="zh-CN"/>
        </w:rPr>
        <w:t>十三、</w:t>
      </w:r>
      <w:r>
        <w:rPr>
          <w:rFonts w:hint="default" w:ascii="Times New Roman" w:hAnsi="Times New Roman" w:eastAsia="黑体" w:cs="Times New Roman"/>
          <w:spacing w:val="0"/>
          <w:sz w:val="32"/>
          <w:szCs w:val="32"/>
          <w:lang w:val="en-US" w:eastAsia="zh-CN"/>
        </w:rPr>
        <w:t>钙</w:t>
      </w:r>
    </w:p>
    <w:p>
      <w:pPr>
        <w:pStyle w:val="20"/>
        <w:spacing w:line="594" w:lineRule="exact"/>
        <w:ind w:firstLine="592"/>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钙是人体含量最多的矿物质元素，可维持人体神经和肌肉活动、促进细胞信息传递。过量摄入钙可能会导致高血钙症、高钙尿、血管和软组织钙化等。《食品安全国家标准 辅食营养补充品》（GB 22570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2014）中规定，适用于6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60月龄的辅食营养素补充食品中钙每日份含量应在180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240mg范围内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2013）中规定，在产品保质期内，能量和营养成分的实际含量不应低于标示值的80%。辅食营养补充品中钙含量超标的原因，可能是生产工艺不合理；也可能是生产加工过程中搅拌不均匀。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pacing w:val="0"/>
          <w:sz w:val="32"/>
          <w:szCs w:val="32"/>
          <w:lang w:val="en-US" w:eastAsia="zh-CN"/>
        </w:rPr>
        <w:t>十四、</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spacing w:val="0"/>
          <w:sz w:val="32"/>
          <w:szCs w:val="32"/>
          <w:lang w:val="en-US" w:eastAsia="zh-CN"/>
        </w:rPr>
        <w:t>十五、</w:t>
      </w:r>
      <w:r>
        <w:rPr>
          <w:rFonts w:hint="default" w:ascii="Times New Roman" w:hAnsi="Times New Roman" w:eastAsia="黑体" w:cs="Times New Roman"/>
          <w:spacing w:val="0"/>
          <w:sz w:val="32"/>
          <w:szCs w:val="32"/>
          <w:lang w:val="en-US" w:eastAsia="zh-CN"/>
        </w:rPr>
        <w:t>叶酸</w:t>
      </w:r>
    </w:p>
    <w:p>
      <w:pPr>
        <w:pStyle w:val="9"/>
        <w:keepNext w:val="0"/>
        <w:keepLines w:val="0"/>
        <w:pageBreakBefore w:val="0"/>
        <w:widowControl w:val="0"/>
        <w:kinsoku/>
        <w:wordWrap/>
        <w:overflowPunct/>
        <w:topLinePunct w:val="0"/>
        <w:autoSpaceDE/>
        <w:autoSpaceDN/>
        <w:bidi w:val="0"/>
        <w:adjustRightInd/>
        <w:snapToGrid/>
        <w:spacing w:after="0" w:line="594"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叶酸是一种</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水溶性维生素</w:t>
      </w:r>
      <w:r>
        <w:rPr>
          <w:rFonts w:hint="default"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叶酸缺乏可能会导致贫血。《食品安全国家标准 孕妇及乳母营养补充食品》（GB </w:t>
      </w:r>
      <w:r>
        <w:rPr>
          <w:rFonts w:hint="eastAsia" w:ascii="Times New Roman" w:hAnsi="Times New Roman" w:eastAsia="仿宋_GB2312" w:cs="Times New Roman"/>
          <w:sz w:val="32"/>
          <w:szCs w:val="32"/>
          <w:lang w:val="en-US" w:eastAsia="zh-CN"/>
        </w:rPr>
        <w:t>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2015）中规定，孕妇及乳母营养补充食品中叶酸含量（以每日计）应在140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400μg范围内</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中叶酸含量不达标的原因，可能是原辅料用食品营养强化剂不符合质量要求；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sz w:val="32"/>
          <w:szCs w:val="32"/>
          <w:highlight w:val="none"/>
          <w:lang w:val="en-US"/>
        </w:rPr>
      </w:pPr>
      <w:r>
        <w:rPr>
          <w:rFonts w:hint="eastAsia" w:ascii="黑体" w:hAnsi="黑体" w:eastAsia="黑体" w:cs="黑体"/>
          <w:spacing w:val="0"/>
          <w:sz w:val="32"/>
          <w:szCs w:val="32"/>
          <w:highlight w:val="none"/>
          <w:lang w:val="en-US" w:eastAsia="zh-CN"/>
        </w:rPr>
        <w:t>十六、钠/总钠</w:t>
      </w:r>
    </w:p>
    <w:p>
      <w:pPr>
        <w:adjustRightInd w:val="0"/>
        <w:snapToGrid w:val="0"/>
        <w:spacing w:after="0"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钠是人体必需的</w:t>
      </w:r>
      <w:r>
        <w:rPr>
          <w:rFonts w:hint="default" w:ascii="Times New Roman" w:hAnsi="Times New Roman" w:eastAsia="仿宋_GB2312" w:cs="Times New Roman"/>
          <w:sz w:val="32"/>
          <w:szCs w:val="32"/>
          <w:lang w:val="en-US" w:eastAsia="zh-CN"/>
        </w:rPr>
        <w:t>常量元素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钠离子在体内有助于维持渗透压和酸碱平衡，协助生理功能正常运作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钠缺乏可能会导致食欲减退、倦怠、恶心呕吐、血压降低等。婴幼儿肾脏功能不如成人健全，摄入钠离子不足可能导致脱水，甚至惊厥。</w:t>
      </w:r>
      <w:r>
        <w:rPr>
          <w:rFonts w:hint="default" w:ascii="Times New Roman" w:hAnsi="Times New Roman" w:eastAsia="仿宋_GB2312" w:cs="Times New Roman"/>
          <w:sz w:val="32"/>
          <w:szCs w:val="32"/>
          <w:lang w:eastAsia="zh-CN"/>
        </w:rPr>
        <w:t>《食品安全国家标准 婴幼儿罐装辅助食品》（GB 107</w:t>
      </w:r>
      <w:r>
        <w:rPr>
          <w:rFonts w:hint="default" w:ascii="Times New Roman" w:hAnsi="Times New Roman" w:eastAsia="仿宋_GB2312" w:cs="Times New Roman"/>
          <w:sz w:val="32"/>
          <w:szCs w:val="32"/>
          <w:lang w:val="en-US" w:eastAsia="zh-CN"/>
        </w:rPr>
        <w:t>70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2010）中规定，婴幼儿罐装辅助食品中</w:t>
      </w:r>
      <w:r>
        <w:rPr>
          <w:rFonts w:hint="default" w:ascii="Times New Roman" w:hAnsi="Times New Roman" w:eastAsia="仿宋_GB2312" w:cs="Times New Roman"/>
          <w:sz w:val="32"/>
          <w:szCs w:val="32"/>
          <w:lang w:val="en-US" w:eastAsia="zh-CN"/>
        </w:rPr>
        <w:t>总钠的</w:t>
      </w:r>
      <w:r>
        <w:rPr>
          <w:rFonts w:hint="default" w:ascii="Times New Roman" w:hAnsi="Times New Roman" w:eastAsia="仿宋_GB2312" w:cs="Times New Roman"/>
          <w:sz w:val="32"/>
          <w:szCs w:val="32"/>
          <w:lang w:eastAsia="zh-CN"/>
        </w:rPr>
        <w:t>最大含量为</w:t>
      </w:r>
      <w:r>
        <w:rPr>
          <w:rFonts w:hint="default" w:ascii="Times New Roman" w:hAnsi="Times New Roman" w:eastAsia="仿宋_GB2312" w:cs="Times New Roman"/>
          <w:sz w:val="32"/>
          <w:szCs w:val="32"/>
          <w:lang w:val="en-US" w:eastAsia="zh-CN"/>
        </w:rPr>
        <w:t>200m</w:t>
      </w:r>
      <w:r>
        <w:rPr>
          <w:rFonts w:hint="default" w:ascii="Times New Roman" w:hAnsi="Times New Roman" w:eastAsia="仿宋_GB2312" w:cs="Times New Roman"/>
          <w:sz w:val="32"/>
          <w:szCs w:val="32"/>
          <w:lang w:eastAsia="zh-CN"/>
        </w:rPr>
        <w:t>g/100</w:t>
      </w:r>
      <w:r>
        <w:rPr>
          <w:rFonts w:hint="default"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没有特别添加钠营养素的运动营养食品中</w:t>
      </w:r>
      <w:r>
        <w:rPr>
          <w:rFonts w:hint="default" w:ascii="Times New Roman" w:hAnsi="Times New Roman" w:eastAsia="仿宋_GB2312" w:cs="Times New Roman"/>
          <w:sz w:val="32"/>
          <w:szCs w:val="32"/>
        </w:rPr>
        <w:t>钠</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最大含量（以每日计）</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1600</w:t>
      </w:r>
      <w:r>
        <w:rPr>
          <w:rFonts w:hint="default" w:ascii="Times New Roman" w:hAnsi="Times New Roman" w:eastAsia="仿宋_GB2312" w:cs="Times New Roman"/>
          <w:sz w:val="32"/>
          <w:szCs w:val="32"/>
        </w:rPr>
        <w:t>mg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婴幼儿罐装辅助食品</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val="en-US" w:eastAsia="zh-CN"/>
        </w:rPr>
        <w:t>总钠、运动营养食品中钠</w:t>
      </w:r>
      <w:r>
        <w:rPr>
          <w:rFonts w:hint="default" w:ascii="Times New Roman" w:hAnsi="Times New Roman" w:eastAsia="仿宋_GB2312" w:cs="Times New Roman"/>
          <w:sz w:val="32"/>
          <w:szCs w:val="32"/>
        </w:rPr>
        <w:t>含量不达标</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可能是生产工艺不合理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也可能是产品标签标注不规范</w:t>
      </w:r>
      <w:r>
        <w:rPr>
          <w:rFonts w:ascii="Times New Roman" w:hAnsi="Times New Roman" w:eastAsia="仿宋_GB2312" w:cs="Times New Roman"/>
          <w:sz w:val="32"/>
          <w:szCs w:val="32"/>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F39F7"/>
    <w:rsid w:val="0C2A1C3C"/>
    <w:rsid w:val="0C2D133B"/>
    <w:rsid w:val="0C364B74"/>
    <w:rsid w:val="0C476D67"/>
    <w:rsid w:val="0CD40A10"/>
    <w:rsid w:val="0CF0645F"/>
    <w:rsid w:val="0D7B670C"/>
    <w:rsid w:val="0E092D0B"/>
    <w:rsid w:val="0EC81837"/>
    <w:rsid w:val="0F5238B5"/>
    <w:rsid w:val="0FEB509E"/>
    <w:rsid w:val="0FF5732E"/>
    <w:rsid w:val="102D3FF1"/>
    <w:rsid w:val="103364D3"/>
    <w:rsid w:val="105542C0"/>
    <w:rsid w:val="10625608"/>
    <w:rsid w:val="108233AD"/>
    <w:rsid w:val="10A511DC"/>
    <w:rsid w:val="10C75499"/>
    <w:rsid w:val="10F93D79"/>
    <w:rsid w:val="111C434C"/>
    <w:rsid w:val="11A245C9"/>
    <w:rsid w:val="11A552D9"/>
    <w:rsid w:val="11AD305F"/>
    <w:rsid w:val="12076629"/>
    <w:rsid w:val="12D22C2E"/>
    <w:rsid w:val="12F72E14"/>
    <w:rsid w:val="12FD4DF0"/>
    <w:rsid w:val="130B5CD4"/>
    <w:rsid w:val="133001AE"/>
    <w:rsid w:val="134D526F"/>
    <w:rsid w:val="13971551"/>
    <w:rsid w:val="14D86DA1"/>
    <w:rsid w:val="156E0206"/>
    <w:rsid w:val="160A5910"/>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8276D"/>
    <w:rsid w:val="29FB7D70"/>
    <w:rsid w:val="2A53594F"/>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B35E3"/>
    <w:rsid w:val="2FDD066F"/>
    <w:rsid w:val="2FF4710F"/>
    <w:rsid w:val="30706BFB"/>
    <w:rsid w:val="30730D18"/>
    <w:rsid w:val="308001C6"/>
    <w:rsid w:val="30AC7B38"/>
    <w:rsid w:val="31252E3F"/>
    <w:rsid w:val="31B405DF"/>
    <w:rsid w:val="31FD11FC"/>
    <w:rsid w:val="32A67649"/>
    <w:rsid w:val="33844E91"/>
    <w:rsid w:val="33BA14BA"/>
    <w:rsid w:val="34151A1C"/>
    <w:rsid w:val="34516D2E"/>
    <w:rsid w:val="34DB4439"/>
    <w:rsid w:val="34F97B15"/>
    <w:rsid w:val="358F3E74"/>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E7281"/>
    <w:rsid w:val="394C2E8B"/>
    <w:rsid w:val="395E00B1"/>
    <w:rsid w:val="39673EBA"/>
    <w:rsid w:val="3A4A0926"/>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CE64DA"/>
    <w:rsid w:val="44DE50C7"/>
    <w:rsid w:val="45562D9B"/>
    <w:rsid w:val="458C5588"/>
    <w:rsid w:val="45AF268C"/>
    <w:rsid w:val="463A646A"/>
    <w:rsid w:val="46994A91"/>
    <w:rsid w:val="46CC3297"/>
    <w:rsid w:val="471E6356"/>
    <w:rsid w:val="47242D51"/>
    <w:rsid w:val="47D450E7"/>
    <w:rsid w:val="47D93B1F"/>
    <w:rsid w:val="48CD06B6"/>
    <w:rsid w:val="48CE02C4"/>
    <w:rsid w:val="48D63B60"/>
    <w:rsid w:val="490A2BDA"/>
    <w:rsid w:val="491E2B74"/>
    <w:rsid w:val="493B6E40"/>
    <w:rsid w:val="494C3F8C"/>
    <w:rsid w:val="494E4E79"/>
    <w:rsid w:val="49500E7F"/>
    <w:rsid w:val="495138DA"/>
    <w:rsid w:val="497763FD"/>
    <w:rsid w:val="49B00079"/>
    <w:rsid w:val="49BD4A24"/>
    <w:rsid w:val="49D57EE1"/>
    <w:rsid w:val="4A2B2399"/>
    <w:rsid w:val="4A612A04"/>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D335B"/>
    <w:rsid w:val="532062CE"/>
    <w:rsid w:val="533407C0"/>
    <w:rsid w:val="5387412A"/>
    <w:rsid w:val="53FD2F44"/>
    <w:rsid w:val="53FF0DCE"/>
    <w:rsid w:val="54544D6D"/>
    <w:rsid w:val="545804DE"/>
    <w:rsid w:val="55BF59F4"/>
    <w:rsid w:val="55E05282"/>
    <w:rsid w:val="56110C8E"/>
    <w:rsid w:val="56A276D0"/>
    <w:rsid w:val="56CD4EBA"/>
    <w:rsid w:val="57B03788"/>
    <w:rsid w:val="57E76108"/>
    <w:rsid w:val="57F401E5"/>
    <w:rsid w:val="580C5E2D"/>
    <w:rsid w:val="586C779B"/>
    <w:rsid w:val="58873140"/>
    <w:rsid w:val="588C340E"/>
    <w:rsid w:val="58A7355C"/>
    <w:rsid w:val="5917309A"/>
    <w:rsid w:val="592526F4"/>
    <w:rsid w:val="59840098"/>
    <w:rsid w:val="59C949EC"/>
    <w:rsid w:val="59D04F91"/>
    <w:rsid w:val="5AB54607"/>
    <w:rsid w:val="5AB741B0"/>
    <w:rsid w:val="5B035A3A"/>
    <w:rsid w:val="5B7D1719"/>
    <w:rsid w:val="5B9E651D"/>
    <w:rsid w:val="5BE41C7F"/>
    <w:rsid w:val="5BFF1837"/>
    <w:rsid w:val="5C063D09"/>
    <w:rsid w:val="5C435B8D"/>
    <w:rsid w:val="5CD643C2"/>
    <w:rsid w:val="5D3C5BA5"/>
    <w:rsid w:val="5DA1645E"/>
    <w:rsid w:val="5DBB39A0"/>
    <w:rsid w:val="5DBE4F38"/>
    <w:rsid w:val="5E14229A"/>
    <w:rsid w:val="5E38554B"/>
    <w:rsid w:val="5E5431CD"/>
    <w:rsid w:val="5F2065C8"/>
    <w:rsid w:val="5FEB4A4B"/>
    <w:rsid w:val="611E6C1C"/>
    <w:rsid w:val="613D1EB7"/>
    <w:rsid w:val="61C61E38"/>
    <w:rsid w:val="62331957"/>
    <w:rsid w:val="63213BB4"/>
    <w:rsid w:val="634D1122"/>
    <w:rsid w:val="63BA5678"/>
    <w:rsid w:val="64165519"/>
    <w:rsid w:val="643200F6"/>
    <w:rsid w:val="649D4B85"/>
    <w:rsid w:val="64CE046B"/>
    <w:rsid w:val="64D82E8B"/>
    <w:rsid w:val="653E7950"/>
    <w:rsid w:val="661F7A8A"/>
    <w:rsid w:val="66D46B60"/>
    <w:rsid w:val="675A48DF"/>
    <w:rsid w:val="676770CE"/>
    <w:rsid w:val="679E2A0F"/>
    <w:rsid w:val="68A74C6B"/>
    <w:rsid w:val="69872FA0"/>
    <w:rsid w:val="69C7211C"/>
    <w:rsid w:val="69E34809"/>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7FED1BD"/>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04413"/>
    <w:rsid w:val="7C3B5127"/>
    <w:rsid w:val="7D750B61"/>
    <w:rsid w:val="7D9B6771"/>
    <w:rsid w:val="7DBD7C50"/>
    <w:rsid w:val="7E0B3EED"/>
    <w:rsid w:val="7EC40F71"/>
    <w:rsid w:val="7EF37C31"/>
    <w:rsid w:val="7F056143"/>
    <w:rsid w:val="7F362E0C"/>
    <w:rsid w:val="7F3A6B56"/>
    <w:rsid w:val="7F3C7129"/>
    <w:rsid w:val="7F413799"/>
    <w:rsid w:val="7F7F5721"/>
    <w:rsid w:val="7FBE329C"/>
    <w:rsid w:val="7FC3364F"/>
    <w:rsid w:val="9EDAA9C1"/>
    <w:rsid w:val="BBDC449D"/>
    <w:rsid w:val="D7B1D7A8"/>
    <w:rsid w:val="DFCFC1CF"/>
    <w:rsid w:val="FD6FEE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5301</Words>
  <Characters>5796</Characters>
  <Lines>9</Lines>
  <Paragraphs>2</Paragraphs>
  <TotalTime>8</TotalTime>
  <ScaleCrop>false</ScaleCrop>
  <LinksUpToDate>false</LinksUpToDate>
  <CharactersWithSpaces>5859</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oa</cp:lastModifiedBy>
  <cp:lastPrinted>2024-06-13T06:27:00Z</cp:lastPrinted>
  <dcterms:modified xsi:type="dcterms:W3CDTF">2025-11-14T16:48:12Z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D00B630AF0319109289BED68338F8DBD</vt:lpwstr>
  </property>
  <property fmtid="{D5CDD505-2E9C-101B-9397-08002B2CF9AE}" pid="4" name="KSOTemplateDocerSaveRecord">
    <vt:lpwstr>eyJoZGlkIjoiMTg1Nzk0NGJjYjlhZTdmZjU0YmM5NTY3ODhkYTUwMzciLCJ1c2VySWQiOiI2NDk3NTE4MjIifQ==</vt:lpwstr>
  </property>
</Properties>
</file>