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2F4936" w:rsidRDefault="00BC60B7" w:rsidP="002F4936">
      <w:pPr>
        <w:rPr>
          <w:rFonts w:ascii="Times New Roman" w:eastAsia="黑体" w:hAnsi="Times New Roman"/>
          <w:color w:val="FF0000"/>
          <w:sz w:val="32"/>
          <w:szCs w:val="32"/>
        </w:rPr>
      </w:pPr>
      <w:bookmarkStart w:id="0" w:name="word_number_fieldΩ1"/>
      <w:bookmarkEnd w:id="0"/>
      <w:r>
        <w:rPr>
          <w:rFonts w:ascii="Times New Roman" w:eastAsia="黑体" w:hAnsi="Times New Roman"/>
          <w:color w:val="FF0000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附件</w:t>
      </w:r>
    </w:p>
    <w:p w:rsidR="00000000" w:rsidRDefault="00BC60B7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BC60B7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44"/>
          <w:szCs w:val="44"/>
        </w:rPr>
        <w:t>仿制药参比制剂目录（第五十三批）</w:t>
      </w:r>
    </w:p>
    <w:tbl>
      <w:tblPr>
        <w:tblW w:w="1417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65"/>
        <w:gridCol w:w="2007"/>
        <w:gridCol w:w="2836"/>
        <w:gridCol w:w="2269"/>
        <w:gridCol w:w="2269"/>
        <w:gridCol w:w="2127"/>
        <w:gridCol w:w="1702"/>
      </w:tblGrid>
      <w:tr w:rsidR="00000000">
        <w:trPr>
          <w:cantSplit/>
          <w:trHeight w:val="744"/>
          <w:tblHeader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英文名称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备注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备注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cantSplit/>
          <w:trHeight w:val="8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环孢素注射液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Ciclosporin Injection/ Sandimmun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5ml: 250mg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Pharma Schweiz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复方聚乙二醇电解质散（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III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Polyethylene Glycol Electrolytes Powder(III) 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福静清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73.690g/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袋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IPSEN Co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nsumer HealthCare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阿舒瑞韦软胶囊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Asunaprevir Soft Capsules/Sunvepra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（速维普）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Bristol-Myers Squibb (Singapore) Pte. 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多替阿巴拉米片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Dolutegravir Sodium, Abacavir Sulfate and Lamivudine Tablets/Triumeq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（绥美凯）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每片含多替拉韦钠（以多替拉韦计）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、硫酸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阿巴卡韦（以阿巴卡韦计）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和拉米夫定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300mg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ViiV Healthcare UK Limited/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ViiV Healthcare BV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西美瑞韦胶囊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Simeprevir Capsules/Olysio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（奥莱森）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Janssen-Cilag International NV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奥比帕利片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Ombitasvir,Paritaprevir and Ritonavir Tablets/Viekirax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（维建乐）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每片含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奥比他韦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12.5mg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，帕立瑞韦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75mg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和利托那韦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AG/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Ltd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达塞布韦钠片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Dasabuvir Sodium Tablets/Exviera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（易奇瑞）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AG/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Ltd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德拉马尼片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Delamanid Tablets/Deltyba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（德尔巴）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Otsuka Pharmaceutical Co., Ltd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拉替拉韦钾干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混悬剂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Raltegravir Potassium For Oral Suspension/Isentress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（艾生特）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（按拉替拉韦计）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Merck Sharp &amp; Dohme Corp.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艾尔巴韦格拉瑞韦片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Elbasvir and Grazoprevir Tablets/Zepatier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（择必达）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每片含艾尔巴韦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和格拉瑞韦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Merck Sharp &amp; Dohme Australia Pty ltd/Merck Sharp &amp; Dohme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B.V.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索磷布韦维帕他韦片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Sofosbuvir and Velpatasvir Tablets/Epclusa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（丙通沙）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每片含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400mg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索磷布韦和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维帕他韦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Gilead Sciences International Ltd/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Gilead Sciences Ireland UC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盐酸阿来替尼胶囊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Alectinib Hydrochloride Capsules/Alecensa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（安圣莎）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150mg(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Roche Registration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精氨酸培哚普利片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Perindopril Arginine Tablets/Acertil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（雅施达）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Les Laboratoires Servier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地塞米松玻璃体内植入剂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Dexamethasone Intravitreal Implant/Ozurdex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（傲迪适）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0.7mg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Allergan Pharmaceuticals Ireland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甲硝唑氯化钠注射液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Metronidazole and Sodium Chloride Injection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甲硝唑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0.5g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0.8g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上海百特医疗用品有限公司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葡萄糖酸钙氯化钠注射液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Calcium Gluconate in Sodium Chloride Injection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1g/50ml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HQ Specialty Pharma Corp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葡萄糖酸钙氯化钠注射液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lcium Gluconate in Sodium Chloride Injection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2g/100ml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HQ Specialty Pharma Corp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葡萄糖酸钙氯化钠注射液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Calcium Gluconate in Sodium Chloride Injection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1g/100ml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HQ Specialty Pharma Corp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甲硝唑阴道凝胶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Metronidazole Vaginal Gel/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Nuvessa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1.30%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Chemo Research Sl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布比卡因美洛昔康缓释溶液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Bupivacaine And Meloxicam Extended-Release Solution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/Zynrelef Kit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2.3ml: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布比卡因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与美洛昔康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1.8mg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Heron Therapeutics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布比卡因美洛昔康缓释溶液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Bupivacaine And Meloxicam Extended-Release Solution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/Zynrelef Kit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2.3ml: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布比卡因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与美洛昔康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1.8mg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Heron Therapeutics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布比卡因美洛昔康缓释溶液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Bupivacaine And Meloxicam Extended-Release Solution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/Zynrelef Kit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2.3ml: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布比卡因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与美洛昔康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1.8mg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Heron Therapeutics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布比卡因美洛昔康缓释溶液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Bupivacaine And Meloxi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cam Extended-Release Solution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/Zynrelef Kit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2.3ml: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布比卡因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与美洛昔康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1.8mg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Heron Therapeutics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左氧氟沙星口服溶液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Levofloxacin Oral Solution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25mg/ml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Akorn Operating Co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国际公认的同种药品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6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[Tc-99m]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奥昔膦酸盐注射液制备试剂盒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Kit for the preparation of Technetim [T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c-99m] Oxidronate for Injection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每瓶含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3.0mg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的奥昔膦酸钠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Curium LLC Company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5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[Tc 99m]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喷替酸盐注射液制备试剂盒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Kit for the preparation of Technetium[Tc-99m] Pentetate Injection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每瓶含喷替酸（二乙基三胺五乙酸）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Jubilant Draximage Inc Dba Jubilant Radiopharma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射用亚锡甲氧异腈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Kit for the preparation of Technetium Tc99m Sestamibi for Injection/Cardiolite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四（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2-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甲氧异腈）络铜（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）氟硼酸盐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Lantheus Medical Imaging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0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氟</w:t>
            </w:r>
            <w:r>
              <w:rPr>
                <w:rFonts w:ascii="Times New Roman" w:eastAsia="仿宋_GB2312" w:hAnsi="Times New Roman"/>
                <w:sz w:val="24"/>
              </w:rPr>
              <w:t>[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18</w:t>
            </w:r>
            <w:r>
              <w:rPr>
                <w:rFonts w:ascii="Times New Roman" w:eastAsia="仿宋_GB2312" w:hAnsi="Times New Roman"/>
                <w:sz w:val="24"/>
              </w:rPr>
              <w:t>F]</w:t>
            </w:r>
            <w:r>
              <w:rPr>
                <w:rFonts w:ascii="Times New Roman" w:eastAsia="仿宋_GB2312" w:hAnsi="Times New Roman"/>
                <w:sz w:val="24"/>
              </w:rPr>
              <w:t>美他酚注射液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Flutemetamol (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F) Injection/Vizamyl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4.05mCi/ML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GE Healthcare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57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氟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脱氧葡糖注射液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Fludeoxyglucose[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F] Injection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20-200mCi/mL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PETNET Solution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国际公认的同种药品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镓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[68Ga]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伊索曲肽注射液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SomaKit TOC 40 Micrograms Solution For Injection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Gallium (68ga) Edotreotide / SomaKit TOC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31.63-266.8MBq/mL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（即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0.86-7.21mCi/mL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Advanced Accelerator 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pplications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镓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[68Ga]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伊索曲肽注射液制备用药盒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SomaKit TOC 40 Micrograms Kit For Radiopharmaceutical Preparation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Edotreotide / SomaKit TOC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Vial 1: 40μg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Vial 2: 1 mL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Advanced Accelerator Applications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注射用亚锡替曲膦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Tetrofosmin and Stannous Chloride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for Injection/Myoview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每瓶含替曲膦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230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微克的注射用亚锡替曲膦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GE Healthcare AS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[99mTc]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替曲膦注射液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Technetium [99mTc] Tetrofosmin Injection/Myoview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≤1.5 GBq/mL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GE Healthcare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[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177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Lu]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镥氧奥曲肽注射液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Lutathera 370 MBq/mL solution for infusion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Luteti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um (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177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Lu) oxodotreotide/ Lutathera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370 MBq/mL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Advanced Accelerator Applications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比索洛尔氨氯地平片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Bisoprolol Fumarate and Amlodipine Besylate Tablets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富马酸比索洛尔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与苯磺酸氨氯地平（按氨氯地平计）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Merck Serono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多种微量元素注射液（</w:t>
            </w:r>
            <w:r>
              <w:rPr>
                <w:rFonts w:ascii="Times New Roman" w:hAnsi="Times New Roman"/>
                <w:color w:val="000000"/>
                <w:sz w:val="24"/>
              </w:rPr>
              <w:t>Ⅲ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Concentrate for soluti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on for infusion /Addaven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Fresenius Kabi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多种微量元素注射液（</w:t>
            </w:r>
            <w:r>
              <w:rPr>
                <w:rFonts w:ascii="Times New Roman" w:hAnsi="Times New Roman"/>
                <w:color w:val="000000"/>
                <w:sz w:val="24"/>
              </w:rPr>
              <w:t>Ⅰ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Concentrate for solution for infusion / Peditrace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Fresenius Kabi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药用炭胶囊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Activated Charcoal Capsules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Cabot Norit Nederland B.V.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多潘立酮干混悬剂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Domperidone f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or Suspension/ Nauzelin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</w:rPr>
              <w:t>協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和キリン株式会社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中性腹膜透析液（乳酸盐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-G1.35%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Neutral Peritoneal Dialysis Solution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Lactate-G1.35%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/MIDPELIQ 135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腹膜透析液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1600ml /400ml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テルモ株式会社（泰尔茂株式会社）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中性腹膜透析液（乳酸盐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-G2.5%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Neutral Peritoneal Dialysis Solution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Lactate-G2.5%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/MIDPELIQ 250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腹膜透析液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1600ml /400ml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テルモ株式会社（泰尔茂株式会社）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中性低钙腹膜透析液（乳酸盐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-G1.35%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Neutral Low Calcium Peritoneal Dialysis Solution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Lactate-G1.35%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/MIDPELIQ L135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腹膜透析液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1600ml /400ml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2500ml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2000ml /500ml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テルモ株式会社（泰尔茂株式会社）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中性低钙腹膜透析液（乳酸盐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-G2.5%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Neutral Low Calcium Peritoneal Dialysis Solution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Lactate-G2.5%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/MIDPELIQ L250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腹膜透析液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1600ml /400ml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2500ml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2000ml /500ml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テルモ株式会社（泰尔茂株式会社）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中性低钙腹膜透析液（乳酸盐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-G1.5%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Neutral Low Calcium Peritoneal Dialy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sis Solution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Lactate-G1.5%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ダイアニ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ル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-N PD-4 1.5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腹膜透析液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1500ml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2500ml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5000ml/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袋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バクスタ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中性低钙腹膜透析液（乳酸盐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-G2.5%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Neutral Low Calcium Peritoneal Dialysis Solution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Lactate-G2.5%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ダイアニ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ル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-N PD-4 2.5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腹膜透析液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1500ml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2500ml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5000ml/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袋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バクスタ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复方维生素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钠钾散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Compound Vitamin C, Sodium Sulfate and Potassium Sulfate Powder / MoviPrep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袋：氯化钠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5.382g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，氯化钾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2.03g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，无水硫酸钠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15.0g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，聚乙二醇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4000 200.0g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袋：维生素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 9.4g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，维生素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11.8g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盐酸伊格列敏片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Imeglimin Hydrochloride Tablet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s/Twymeeg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日本住友制药株式会社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孟鲁司特钠口崩片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Montelukast Sodium Orally Disintegrating Tablets/Singulair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MSD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黄体酮栓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Progesterone Suppositories/Cyclogest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L.D.Collins &amp; Co.Ltd.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玛巴洛沙韦片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Baloxavir Marboxil Tablets/Xofluz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</w:t>
            </w:r>
          </w:p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（速福达）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Roche Pharma (Schweiz)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非诺贝特酸胆碱缓释胶囊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Choline Fenofibrate Sustained-release Capsules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135mg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Abbott Laboratories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小儿法罗培南钠颗粒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Pediatric Faropenem Sodium Granules/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菲若姆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0.05g(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Maruho Co.,Ltd.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特立氟胺片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Teriflunomide Tablets/Aubagio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 Aventis US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特立氟胺片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Teriflunomide Tablets/Aubagio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14mg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 Aventis US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盐酸纳布啡注射液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Nalbuphine Hydrochloride Injection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Hospira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硫酸沙丁胺醇吸入气雾剂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Salbutamol Sulfate Inhalation Aerosol/Proair HFA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90μg/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揿（以沙丁胺醇计）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Teva Branded Pharmaceutical Products R And D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左甲状腺素钠口服溶液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Oral Solution /Tirosint-SOL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1ml:13µg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Institut Biochimique SA (IBSA)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左甲状腺素钠口服溶液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Oral Solution /Tirosint-SOL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1ml:25µg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Institut Biochimique SA (IBSA)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左甲状腺素钠口服溶液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Oral Solution /Tirosint-SOL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1ml:50µg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Institut Biochimique SA (IBSA)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左甲状腺素钠口服溶液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 Sodium Oral Solution /Tirosint-SOL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1ml:150µg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Institut Biochimique SA (IBSA)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注射用盐酸米诺环素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Minocycline Hydrochloride For Injection/Minocin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Rempex Pharmaceuticals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白消安注射液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Busulfan Injection/Busilvex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10ml: 60mg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Pierre Fabre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Médicament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多巴丝肼片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Levodopa and Benserazide Hydrochloride Tablets/ Madopar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125mg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Roche Pharma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阿奇霉素胶囊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Azithromycin Capsules/Sumamed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0.25g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Pliva Hrvatska d.o.o.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注射用替考拉宁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Teicoplanin for Injection/Targocid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 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anofi S.p.A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注射用替考拉宁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Teicoplanin for Injection/Targocid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400 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Sanofi-Aventis France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伊布替尼片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Ibrutinib Tablets/Imbruvica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140mg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Janssen-Cilag International NV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伊布替尼片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Ibrutinib Tablets/Imbruvica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280mg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Janssen-Cilag In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ternational NV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伊布替尼片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Ibrutinib Tablets/Imbruvica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420mg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Janssen-Cilag International NV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伊布替尼片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Ibrutinib Tablets/Imbruvica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560mg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Janssen-Cilag International NV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特立齐酮胶囊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Terizidon Capsules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Riemser Pharma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国际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公认的同种药品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尼可地尔片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Nicorandil Tablets/Sigmart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2.5mg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中外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盐酸羟考酮缓释片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Oxycodone Hydrochloride Prolonged-release Tablets/Oxycontin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Napp Pharmaceuticals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羟考酮纳洛酮缓释片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Oxycodone Hydrochloride and Naloxone Hydrochloride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Prolonged-release Tablets</w:t>
            </w:r>
            <w:r>
              <w:rPr>
                <w:rFonts w:ascii="Times New Roman" w:eastAsia="仿宋_GB2312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/Targinact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5mg/2.5mg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Napp Pharmaceuticals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羟考酮纳洛酮缓释片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Oxycodone Hydrochloride and Naloxone Hydrochloride Prolonged-release Tablets</w:t>
            </w:r>
            <w:r>
              <w:rPr>
                <w:rFonts w:ascii="Times New Roman" w:eastAsia="仿宋_GB2312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/Targinact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10mg/5mg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Napp Pharmaceuticals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206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羟考酮纳洛酮缓释片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Oxy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codone Hydrochloride and Naloxone Hydrochloride Prolonged-release Tablets</w:t>
            </w:r>
            <w:r>
              <w:rPr>
                <w:rFonts w:ascii="Times New Roman" w:eastAsia="仿宋_GB2312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/Targinact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20mg/10mg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Napp Pharmaceuticals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22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羟考酮纳洛酮缓释片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Oxycodone Hydrochloride and Naloxone Hydrochloride Prolonged-release Tablets</w:t>
            </w:r>
            <w:r>
              <w:rPr>
                <w:rFonts w:ascii="Times New Roman" w:eastAsia="仿宋_GB2312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/Targinact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40mg/20mg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Napp Phar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maceuticals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14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左甲状腺素钠片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Tablets / Eltroxin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50μg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Mercury Pharma Group 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14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左甲状腺素钠片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Tablets / Eltroxin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100μg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Mercury Pharma Group 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复方维生素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聚乙二醇（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）钠钾散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Vitamin C Po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lyethylene Glycol 3350 Sodium Potassium Powder /Moviprep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聚乙二醇（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100g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2.691g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、氯化钾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1.015g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、硫酸钠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7.500g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、维生素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C4.700 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、维生素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5.900 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Salix Pharmaceuticals,Inc.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62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复方维生素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聚乙二醇（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）钠钾散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Vitamin C Polyethylene Glycol 3350 Sodium Potassium Powder /Movipr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聚乙二醇（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100g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2.691g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、氯化钾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1.015g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、硫酸钠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7.500g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、维生素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C4.700 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、维生素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5.900 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Norgine Pharmaceuticals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1-18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醋酸甲羟孕酮片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Medroxyprogesterone Acetate Tablets/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Provera /Farlutal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0.25g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Italia s.r.l.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增加商品名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Farlutal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，不限定产地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7-27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呋塞米片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Furose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mide Tablets/LASIX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US PHARMACEUTICAL HOLDINGS II LLC/Validus Pharmaceuticals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Validus Pharmaceuticals Llc</w:t>
            </w:r>
          </w:p>
        </w:tc>
      </w:tr>
      <w:tr w:rsidR="00000000">
        <w:trPr>
          <w:cantSplit/>
          <w:trHeight w:val="172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10-200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氧氟沙星片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Ofloxacin Tablets/TARIVID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Daiichi Sankyo Co., Ltd/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アルフレッサ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日本橙皮书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增加持证商アルフレッサ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</w:tr>
      <w:tr w:rsidR="00000000">
        <w:trPr>
          <w:cantSplit/>
          <w:trHeight w:val="214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26-197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欧米加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-3-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酸乙酯软胶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Omega-3-Acid Ethyl Esters Soft Capsules/Lovaza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1GM CONTAINS AT LEAST 900MG OF THE ETHYL ESTERS OF OMEGA-3 FATTY ACIDS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Smithkline Beecham/GlaxoSmithKline/Woodward Pharma Services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Woodward Pharma Services LLC</w:t>
            </w:r>
          </w:p>
        </w:tc>
      </w:tr>
      <w:tr w:rsidR="00000000">
        <w:trPr>
          <w:cantSplit/>
          <w:trHeight w:val="182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10-229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利伐沙班片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Rivaroxaban Tabl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ets/Xarelto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Bayer Pharma AG/Bayer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持证商发生变更，增加变更后持证商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Bayer AG</w:t>
            </w:r>
          </w:p>
        </w:tc>
      </w:tr>
      <w:tr w:rsidR="00000000">
        <w:trPr>
          <w:cantSplit/>
          <w:trHeight w:val="202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10-230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利伐沙班片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Rivaroxaban Tablets/Xarelto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Bayer Pharma AG/Bayer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持证商发生变更，增加变更后持证商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Bayer AG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lastRenderedPageBreak/>
              <w:t>10-231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利伐沙班片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Rivaroxaban Tablets/Xarelto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Bayer Pharma AG/Bayer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持证商发生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Bayer AG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27-200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盐酸依匹斯汀颗粒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Epinastine Hydrochloride Granules/Alesion Dry Syrup 1%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（包装规格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0.5g/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包、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包；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100g/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瓶）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日本ベ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リンガ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インゲルハイム株式会社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药品通用名称更新为盐酸依匹斯汀颗粒；剂型更新为颗粒剂</w:t>
            </w:r>
          </w:p>
        </w:tc>
      </w:tr>
      <w:tr w:rsidR="00000000">
        <w:trPr>
          <w:cantSplit/>
          <w:trHeight w:val="258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BC60B7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BC60B7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BC60B7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BC60B7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BC60B7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BC60B7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BC60B7" w:rsidRDefault="00BC60B7">
      <w:pPr>
        <w:rPr>
          <w:rFonts w:ascii="Times New Roman" w:eastAsia="仿宋_GB2312" w:hAnsi="Times New Roman"/>
          <w:sz w:val="32"/>
          <w:szCs w:val="32"/>
        </w:rPr>
      </w:pPr>
      <w:bookmarkStart w:id="1" w:name="_GoBack"/>
      <w:bookmarkEnd w:id="1"/>
    </w:p>
    <w:sectPr w:rsidR="00BC60B7" w:rsidSect="002F4936">
      <w:footerReference w:type="default" r:id="rId7"/>
      <w:footerReference w:type="first" r:id="rId8"/>
      <w:pgSz w:w="16838" w:h="11906" w:orient="landscape"/>
      <w:pgMar w:top="1531" w:right="1928" w:bottom="1531" w:left="1814" w:header="851" w:footer="1134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0B7" w:rsidRDefault="00BC60B7">
      <w:r>
        <w:separator/>
      </w:r>
    </w:p>
  </w:endnote>
  <w:endnote w:type="continuationSeparator" w:id="0">
    <w:p w:rsidR="00BC60B7" w:rsidRDefault="00BC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F4936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0270" cy="230505"/>
              <wp:effectExtent l="0" t="4445" r="0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C60B7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F4936" w:rsidRPr="002F4936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18.9pt;margin-top:0;width:70.1pt;height:18.15pt;z-index:25165568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dEvwIAALI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BC60B7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F4936" w:rsidRPr="002F4936">
                      <w:rPr>
                        <w:noProof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F49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905" t="4445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C60B7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F493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9pt;margin-top:0;width:77.1pt;height:18.15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BC60B7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F493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0B7" w:rsidRDefault="00BC60B7">
      <w:r>
        <w:separator/>
      </w:r>
    </w:p>
  </w:footnote>
  <w:footnote w:type="continuationSeparator" w:id="0">
    <w:p w:rsidR="00BC60B7" w:rsidRDefault="00BC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9BFEC"/>
    <w:multiLevelType w:val="multilevel"/>
    <w:tmpl w:val="FFE9BFEC"/>
    <w:lvl w:ilvl="0">
      <w:start w:val="1"/>
      <w:numFmt w:val="decimal"/>
      <w:suff w:val="nothing"/>
      <w:lvlText w:val="53-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33"/>
    <w:rsid w:val="002F4936"/>
    <w:rsid w:val="005F5865"/>
    <w:rsid w:val="00AC6433"/>
    <w:rsid w:val="00BC60B7"/>
    <w:rsid w:val="3DB36E03"/>
    <w:rsid w:val="3EAB0813"/>
    <w:rsid w:val="BFB7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782A67-0EF4-4153-B904-B90EDEF2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1665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2022-04-24T09:47:00Z</dcterms:created>
  <dcterms:modified xsi:type="dcterms:W3CDTF">2022-04-24T09:47:00Z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