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2254" w14:textId="00785D69" w:rsidR="006C7C24" w:rsidRPr="00822DF2" w:rsidRDefault="00826E76">
      <w:pPr>
        <w:spacing w:line="600" w:lineRule="exact"/>
        <w:jc w:val="center"/>
        <w:rPr>
          <w:rFonts w:ascii="方正小标宋简体" w:eastAsia="方正小标宋简体"/>
          <w:sz w:val="36"/>
          <w:szCs w:val="36"/>
        </w:rPr>
      </w:pPr>
      <w:r w:rsidRPr="00822DF2">
        <w:rPr>
          <w:rFonts w:ascii="方正小标宋简体" w:eastAsia="方正小标宋简体" w:hAnsi="Times New Roman" w:cs="Times New Roman" w:hint="eastAsia"/>
          <w:sz w:val="36"/>
          <w:szCs w:val="36"/>
        </w:rPr>
        <w:t>《药品注册核查要点与判定原则（药物临床试验）（修订稿</w:t>
      </w:r>
      <w:r w:rsidR="00822DF2" w:rsidRPr="00822DF2">
        <w:rPr>
          <w:rFonts w:ascii="方正小标宋简体" w:eastAsia="方正小标宋简体" w:hAnsi="Times New Roman" w:cs="Times New Roman" w:hint="eastAsia"/>
          <w:sz w:val="36"/>
          <w:szCs w:val="36"/>
        </w:rPr>
        <w:t>征求意见</w:t>
      </w:r>
      <w:r w:rsidRPr="00822DF2">
        <w:rPr>
          <w:rFonts w:ascii="方正小标宋简体" w:eastAsia="方正小标宋简体" w:hAnsi="Times New Roman" w:cs="Times New Roman" w:hint="eastAsia"/>
          <w:sz w:val="36"/>
          <w:szCs w:val="36"/>
        </w:rPr>
        <w:t>稿）》起草说明</w:t>
      </w:r>
    </w:p>
    <w:p w14:paraId="567026F2" w14:textId="77777777" w:rsidR="006C7C24" w:rsidRPr="001E0099" w:rsidRDefault="006C7C24">
      <w:pPr>
        <w:rPr>
          <w:sz w:val="32"/>
          <w:szCs w:val="32"/>
        </w:rPr>
      </w:pPr>
    </w:p>
    <w:p w14:paraId="338B26A0" w14:textId="77777777" w:rsidR="006C7C24" w:rsidRDefault="00826E76" w:rsidP="009E49C8">
      <w:pPr>
        <w:overflowPunct w:val="0"/>
        <w:snapToGrid w:val="0"/>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w:t>
      </w:r>
      <w:r w:rsidRPr="009A300A">
        <w:rPr>
          <w:rFonts w:ascii="黑体" w:eastAsia="黑体" w:hAnsi="黑体" w:cs="黑体" w:hint="eastAsia"/>
          <w:sz w:val="32"/>
          <w:szCs w:val="32"/>
        </w:rPr>
        <w:t>修订</w:t>
      </w:r>
      <w:r>
        <w:rPr>
          <w:rFonts w:ascii="黑体" w:eastAsia="黑体" w:hAnsi="黑体" w:cs="黑体" w:hint="eastAsia"/>
          <w:sz w:val="32"/>
          <w:szCs w:val="32"/>
        </w:rPr>
        <w:t>背景</w:t>
      </w:r>
    </w:p>
    <w:p w14:paraId="10BA357F" w14:textId="2EA04A2E" w:rsidR="006C7C24" w:rsidRDefault="00826E76" w:rsidP="009E49C8">
      <w:pPr>
        <w:spacing w:line="540" w:lineRule="exact"/>
        <w:ind w:firstLine="636"/>
        <w:rPr>
          <w:rFonts w:ascii="Times New Roman" w:eastAsia="仿宋_GB2312" w:hAnsi="Times New Roman" w:cs="Times New Roman"/>
          <w:sz w:val="32"/>
          <w:szCs w:val="32"/>
        </w:rPr>
      </w:pPr>
      <w:r>
        <w:rPr>
          <w:rFonts w:ascii="Times New Roman" w:eastAsia="仿宋_GB2312" w:hAnsi="Times New Roman" w:cs="Times New Roman"/>
          <w:sz w:val="32"/>
          <w:szCs w:val="32"/>
        </w:rPr>
        <w:t>国际人用药品注册技术协调会（</w:t>
      </w:r>
      <w:r>
        <w:rPr>
          <w:rFonts w:ascii="Times New Roman" w:eastAsia="仿宋_GB2312" w:hAnsi="Times New Roman" w:cs="Times New Roman"/>
          <w:sz w:val="32"/>
          <w:szCs w:val="32"/>
        </w:rPr>
        <w:t>ICH</w:t>
      </w:r>
      <w:r>
        <w:rPr>
          <w:rFonts w:ascii="Times New Roman" w:eastAsia="仿宋_GB2312" w:hAnsi="Times New Roman" w:cs="Times New Roman"/>
          <w:sz w:val="32"/>
          <w:szCs w:val="32"/>
        </w:rPr>
        <w:t>）《</w:t>
      </w:r>
      <w:r>
        <w:rPr>
          <w:rFonts w:ascii="Times New Roman" w:eastAsia="仿宋_GB2312" w:hAnsi="Times New Roman" w:cs="Times New Roman"/>
          <w:sz w:val="32"/>
          <w:szCs w:val="32"/>
        </w:rPr>
        <w:t>E6(R3)</w:t>
      </w:r>
      <w:r>
        <w:rPr>
          <w:rFonts w:ascii="Times New Roman" w:eastAsia="仿宋_GB2312" w:hAnsi="Times New Roman" w:cs="Times New Roman"/>
          <w:sz w:val="32"/>
          <w:szCs w:val="32"/>
        </w:rPr>
        <w:t>：药物临床试验质量管理规范技术指导原则》</w:t>
      </w:r>
      <w:r>
        <w:rPr>
          <w:rFonts w:ascii="Times New Roman" w:eastAsia="仿宋_GB2312" w:hAnsi="Times New Roman" w:cs="Times New Roman" w:hint="eastAsia"/>
          <w:sz w:val="32"/>
          <w:szCs w:val="32"/>
        </w:rPr>
        <w:t>中文版</w:t>
      </w:r>
      <w:r w:rsidR="00CC66A8">
        <w:rPr>
          <w:rFonts w:ascii="Times New Roman" w:eastAsia="仿宋_GB2312" w:hAnsi="Times New Roman" w:cs="Times New Roman" w:hint="eastAsia"/>
          <w:sz w:val="32"/>
          <w:szCs w:val="32"/>
        </w:rPr>
        <w:t>已</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我</w:t>
      </w:r>
      <w:r>
        <w:rPr>
          <w:rFonts w:ascii="Times New Roman" w:eastAsia="仿宋_GB2312" w:hAnsi="Times New Roman" w:cs="Times New Roman"/>
          <w:sz w:val="32"/>
          <w:szCs w:val="32"/>
        </w:rPr>
        <w:t>国</w:t>
      </w:r>
      <w:r>
        <w:rPr>
          <w:rFonts w:ascii="Times New Roman" w:eastAsia="仿宋_GB2312" w:hAnsi="Times New Roman" w:cs="Times New Roman" w:hint="eastAsia"/>
          <w:sz w:val="32"/>
          <w:szCs w:val="32"/>
        </w:rPr>
        <w:t>实施，国家药监局</w:t>
      </w:r>
      <w:r>
        <w:rPr>
          <w:rFonts w:ascii="Times New Roman" w:eastAsia="仿宋_GB2312" w:hAnsi="Times New Roman" w:cs="Times New Roman"/>
          <w:sz w:val="32"/>
          <w:szCs w:val="32"/>
        </w:rPr>
        <w:t>已启动</w:t>
      </w:r>
      <w:r>
        <w:rPr>
          <w:rFonts w:ascii="Times New Roman" w:eastAsia="仿宋_GB2312" w:hAnsi="Times New Roman" w:cs="Times New Roman" w:hint="eastAsia"/>
          <w:sz w:val="32"/>
          <w:szCs w:val="32"/>
        </w:rPr>
        <w:t>《药物临床试验质量管理规范》（</w:t>
      </w:r>
      <w:r>
        <w:rPr>
          <w:rFonts w:ascii="Times New Roman" w:eastAsia="仿宋_GB2312" w:hAnsi="Times New Roman" w:cs="Times New Roman" w:hint="eastAsia"/>
          <w:sz w:val="32"/>
          <w:szCs w:val="32"/>
        </w:rPr>
        <w:t>GCP</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修订工作</w:t>
      </w:r>
      <w:r>
        <w:rPr>
          <w:rFonts w:ascii="Times New Roman" w:eastAsia="仿宋_GB2312" w:hAnsi="Times New Roman" w:cs="Times New Roman" w:hint="eastAsia"/>
          <w:sz w:val="32"/>
          <w:szCs w:val="32"/>
        </w:rPr>
        <w:t>。</w:t>
      </w:r>
      <w:r w:rsidR="001E0099" w:rsidRPr="001E0099">
        <w:rPr>
          <w:rFonts w:ascii="Times New Roman" w:eastAsia="仿宋_GB2312" w:hAnsi="Times New Roman" w:cs="Times New Roman"/>
          <w:sz w:val="32"/>
          <w:szCs w:val="32"/>
        </w:rPr>
        <w:t>根据国家药监局统一部署，核查中心紧扣</w:t>
      </w:r>
      <w:r w:rsidR="001E0099" w:rsidRPr="001E0099">
        <w:rPr>
          <w:rFonts w:ascii="Times New Roman" w:eastAsia="仿宋_GB2312" w:hAnsi="Times New Roman" w:cs="Times New Roman"/>
          <w:sz w:val="32"/>
          <w:szCs w:val="32"/>
        </w:rPr>
        <w:t>E6(R3)</w:t>
      </w:r>
      <w:r w:rsidR="001E0099" w:rsidRPr="001E0099">
        <w:rPr>
          <w:rFonts w:ascii="Times New Roman" w:eastAsia="仿宋_GB2312" w:hAnsi="Times New Roman" w:cs="Times New Roman"/>
          <w:sz w:val="32"/>
          <w:szCs w:val="32"/>
        </w:rPr>
        <w:t>全文实施及新版</w:t>
      </w:r>
      <w:r w:rsidR="001E0099" w:rsidRPr="001E0099">
        <w:rPr>
          <w:rFonts w:ascii="Times New Roman" w:eastAsia="仿宋_GB2312" w:hAnsi="Times New Roman" w:cs="Times New Roman"/>
          <w:sz w:val="32"/>
          <w:szCs w:val="32"/>
        </w:rPr>
        <w:t>GCP</w:t>
      </w:r>
      <w:r w:rsidR="001E0099" w:rsidRPr="001E0099">
        <w:rPr>
          <w:rFonts w:ascii="Times New Roman" w:eastAsia="仿宋_GB2312" w:hAnsi="Times New Roman" w:cs="Times New Roman"/>
          <w:sz w:val="32"/>
          <w:szCs w:val="32"/>
        </w:rPr>
        <w:t>修订进程，</w:t>
      </w:r>
      <w:r>
        <w:rPr>
          <w:rFonts w:ascii="Times New Roman" w:eastAsia="仿宋_GB2312" w:hAnsi="Times New Roman" w:cs="Times New Roman" w:hint="eastAsia"/>
          <w:sz w:val="32"/>
          <w:szCs w:val="32"/>
        </w:rPr>
        <w:t>同步启动《药品注册核查要点与判定原则（药物临床试验）（试行）》（以下简称注册核查要点）的评估与修订工作。</w:t>
      </w:r>
    </w:p>
    <w:p w14:paraId="170568B1" w14:textId="77777777" w:rsidR="006C7C24" w:rsidRDefault="00826E76" w:rsidP="009E49C8">
      <w:pPr>
        <w:overflowPunct w:val="0"/>
        <w:snapToGrid w:val="0"/>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二、修订的主要考虑</w:t>
      </w:r>
    </w:p>
    <w:p w14:paraId="29D290B2" w14:textId="77777777" w:rsidR="006C7C24" w:rsidRDefault="00826E76" w:rsidP="009E49C8">
      <w:pPr>
        <w:spacing w:line="540" w:lineRule="exact"/>
        <w:ind w:firstLine="636"/>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（一）注册核查要点的定位</w:t>
      </w:r>
    </w:p>
    <w:p w14:paraId="0114014D" w14:textId="053DCA6A" w:rsidR="006C7C24" w:rsidRDefault="00826E76" w:rsidP="009E49C8">
      <w:pPr>
        <w:spacing w:line="540" w:lineRule="exact"/>
        <w:ind w:firstLine="636"/>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GCP</w:t>
      </w:r>
      <w:r>
        <w:rPr>
          <w:rFonts w:ascii="Times New Roman" w:eastAsia="仿宋_GB2312" w:hAnsi="Times New Roman" w:cs="Times New Roman" w:hint="eastAsia"/>
          <w:bCs/>
          <w:sz w:val="32"/>
          <w:szCs w:val="32"/>
        </w:rPr>
        <w:t>为</w:t>
      </w:r>
      <w:r>
        <w:rPr>
          <w:rFonts w:ascii="Times New Roman" w:eastAsia="仿宋_GB2312" w:hAnsi="Times New Roman" w:cs="Times New Roman"/>
          <w:bCs/>
          <w:sz w:val="32"/>
          <w:szCs w:val="32"/>
        </w:rPr>
        <w:t>指导</w:t>
      </w:r>
      <w:r>
        <w:rPr>
          <w:rFonts w:ascii="Times New Roman" w:eastAsia="仿宋_GB2312" w:hAnsi="Times New Roman" w:cs="Times New Roman" w:hint="eastAsia"/>
          <w:bCs/>
          <w:sz w:val="32"/>
          <w:szCs w:val="32"/>
        </w:rPr>
        <w:t>药物临床试验各</w:t>
      </w:r>
      <w:r>
        <w:rPr>
          <w:rFonts w:ascii="Times New Roman" w:eastAsia="仿宋_GB2312" w:hAnsi="Times New Roman" w:cs="Times New Roman"/>
          <w:bCs/>
          <w:sz w:val="32"/>
          <w:szCs w:val="32"/>
        </w:rPr>
        <w:t>参与方</w:t>
      </w:r>
      <w:r>
        <w:rPr>
          <w:rFonts w:ascii="Times New Roman" w:eastAsia="仿宋_GB2312" w:hAnsi="Times New Roman" w:cs="Times New Roman" w:hint="eastAsia"/>
          <w:bCs/>
          <w:sz w:val="32"/>
          <w:szCs w:val="32"/>
        </w:rPr>
        <w:t>开展药物临床试验工作的</w:t>
      </w:r>
      <w:r>
        <w:rPr>
          <w:rFonts w:ascii="Times New Roman" w:eastAsia="仿宋_GB2312" w:hAnsi="Times New Roman" w:cs="Times New Roman"/>
          <w:bCs/>
          <w:sz w:val="32"/>
          <w:szCs w:val="32"/>
        </w:rPr>
        <w:t>标准</w:t>
      </w:r>
      <w:r>
        <w:rPr>
          <w:rFonts w:ascii="Times New Roman" w:eastAsia="仿宋_GB2312" w:hAnsi="Times New Roman" w:cs="Times New Roman" w:hint="eastAsia"/>
          <w:bCs/>
          <w:sz w:val="32"/>
          <w:szCs w:val="32"/>
        </w:rPr>
        <w:t>，也是</w:t>
      </w:r>
      <w:r>
        <w:rPr>
          <w:rFonts w:ascii="Times New Roman" w:eastAsia="仿宋_GB2312" w:hAnsi="Times New Roman" w:cs="Times New Roman"/>
          <w:bCs/>
          <w:sz w:val="32"/>
          <w:szCs w:val="32"/>
        </w:rPr>
        <w:t>监管部门</w:t>
      </w:r>
      <w:r>
        <w:rPr>
          <w:rFonts w:ascii="Times New Roman" w:eastAsia="仿宋_GB2312" w:hAnsi="Times New Roman" w:cs="Times New Roman" w:hint="eastAsia"/>
          <w:bCs/>
          <w:sz w:val="32"/>
          <w:szCs w:val="32"/>
        </w:rPr>
        <w:t>的监管执法依据，</w:t>
      </w:r>
      <w:r>
        <w:rPr>
          <w:rFonts w:ascii="Times New Roman" w:eastAsia="仿宋_GB2312" w:hAnsi="Times New Roman" w:cs="Times New Roman"/>
          <w:bCs/>
          <w:sz w:val="32"/>
          <w:szCs w:val="32"/>
        </w:rPr>
        <w:t>体现了监管的刚性要求</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E6(R3)</w:t>
      </w:r>
      <w:r>
        <w:rPr>
          <w:rFonts w:ascii="Times New Roman" w:eastAsia="仿宋_GB2312" w:hAnsi="Times New Roman" w:cs="Times New Roman" w:hint="eastAsia"/>
          <w:bCs/>
          <w:sz w:val="32"/>
          <w:szCs w:val="32"/>
        </w:rPr>
        <w:t>为</w:t>
      </w:r>
      <w:r>
        <w:rPr>
          <w:rFonts w:ascii="Times New Roman" w:eastAsia="仿宋_GB2312" w:hAnsi="Times New Roman" w:cs="Times New Roman"/>
          <w:bCs/>
          <w:sz w:val="32"/>
          <w:szCs w:val="32"/>
        </w:rPr>
        <w:t>指导</w:t>
      </w:r>
      <w:r>
        <w:rPr>
          <w:rFonts w:ascii="Times New Roman" w:eastAsia="仿宋_GB2312" w:hAnsi="Times New Roman" w:cs="Times New Roman" w:hint="eastAsia"/>
          <w:bCs/>
          <w:sz w:val="32"/>
          <w:szCs w:val="32"/>
        </w:rPr>
        <w:t>成员国开展</w:t>
      </w:r>
      <w:r>
        <w:rPr>
          <w:rFonts w:ascii="Times New Roman" w:eastAsia="仿宋_GB2312" w:hAnsi="Times New Roman" w:cs="Times New Roman"/>
          <w:bCs/>
          <w:sz w:val="32"/>
          <w:szCs w:val="32"/>
        </w:rPr>
        <w:t>药物</w:t>
      </w:r>
      <w:r>
        <w:rPr>
          <w:rFonts w:ascii="Times New Roman" w:eastAsia="仿宋_GB2312" w:hAnsi="Times New Roman" w:cs="Times New Roman" w:hint="eastAsia"/>
          <w:bCs/>
          <w:sz w:val="32"/>
          <w:szCs w:val="32"/>
        </w:rPr>
        <w:t>临床试验的理念</w:t>
      </w:r>
      <w:r>
        <w:rPr>
          <w:rFonts w:ascii="Times New Roman" w:eastAsia="仿宋_GB2312" w:hAnsi="Times New Roman" w:cs="Times New Roman"/>
          <w:bCs/>
          <w:sz w:val="32"/>
          <w:szCs w:val="32"/>
        </w:rPr>
        <w:t>和</w:t>
      </w:r>
      <w:r>
        <w:rPr>
          <w:rFonts w:ascii="Times New Roman" w:eastAsia="仿宋_GB2312" w:hAnsi="Times New Roman" w:cs="Times New Roman" w:hint="eastAsia"/>
          <w:bCs/>
          <w:sz w:val="32"/>
          <w:szCs w:val="32"/>
        </w:rPr>
        <w:t>实施</w:t>
      </w:r>
      <w:r>
        <w:rPr>
          <w:rFonts w:ascii="Times New Roman" w:eastAsia="仿宋_GB2312" w:hAnsi="Times New Roman" w:cs="Times New Roman"/>
          <w:bCs/>
          <w:sz w:val="32"/>
          <w:szCs w:val="32"/>
        </w:rPr>
        <w:t>指南。</w:t>
      </w:r>
      <w:r>
        <w:rPr>
          <w:rFonts w:ascii="Times New Roman" w:eastAsia="仿宋_GB2312" w:hAnsi="Times New Roman" w:cs="Times New Roman" w:hint="eastAsia"/>
          <w:bCs/>
          <w:sz w:val="32"/>
          <w:szCs w:val="32"/>
        </w:rPr>
        <w:t>根据</w:t>
      </w:r>
      <w:r>
        <w:rPr>
          <w:rFonts w:ascii="Times New Roman" w:eastAsia="仿宋_GB2312" w:hAnsi="Times New Roman" w:cs="Times New Roman" w:hint="eastAsia"/>
          <w:bCs/>
          <w:sz w:val="32"/>
          <w:szCs w:val="32"/>
        </w:rPr>
        <w:t>G</w:t>
      </w:r>
      <w:r>
        <w:rPr>
          <w:rFonts w:ascii="Times New Roman" w:eastAsia="仿宋_GB2312" w:hAnsi="Times New Roman" w:cs="Times New Roman"/>
          <w:bCs/>
          <w:sz w:val="32"/>
          <w:szCs w:val="32"/>
        </w:rPr>
        <w:t>CP</w:t>
      </w:r>
      <w:r>
        <w:rPr>
          <w:rFonts w:ascii="Times New Roman" w:eastAsia="仿宋_GB2312" w:hAnsi="Times New Roman" w:cs="Times New Roman" w:hint="eastAsia"/>
          <w:bCs/>
          <w:sz w:val="32"/>
          <w:szCs w:val="32"/>
        </w:rPr>
        <w:t>修订要求</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结合</w:t>
      </w:r>
      <w:r>
        <w:rPr>
          <w:rFonts w:ascii="Times New Roman" w:eastAsia="仿宋_GB2312" w:hAnsi="Times New Roman" w:cs="Times New Roman"/>
          <w:bCs/>
          <w:sz w:val="32"/>
          <w:szCs w:val="32"/>
        </w:rPr>
        <w:t>E6(R3)</w:t>
      </w:r>
      <w:r>
        <w:rPr>
          <w:rFonts w:ascii="Times New Roman" w:eastAsia="仿宋_GB2312" w:hAnsi="Times New Roman" w:cs="Times New Roman" w:hint="eastAsia"/>
          <w:bCs/>
          <w:sz w:val="32"/>
          <w:szCs w:val="32"/>
        </w:rPr>
        <w:t>理念以及</w:t>
      </w:r>
      <w:r>
        <w:rPr>
          <w:rFonts w:ascii="Times New Roman" w:eastAsia="仿宋_GB2312" w:hAnsi="Times New Roman" w:cs="Times New Roman"/>
          <w:bCs/>
          <w:sz w:val="32"/>
          <w:szCs w:val="32"/>
        </w:rPr>
        <w:t>我国药物临床试验</w:t>
      </w:r>
      <w:r>
        <w:rPr>
          <w:rFonts w:ascii="Times New Roman" w:eastAsia="仿宋_GB2312" w:hAnsi="Times New Roman" w:cs="Times New Roman" w:hint="eastAsia"/>
          <w:bCs/>
          <w:sz w:val="32"/>
          <w:szCs w:val="32"/>
        </w:rPr>
        <w:t>核查</w:t>
      </w:r>
      <w:r>
        <w:rPr>
          <w:rFonts w:ascii="Times New Roman" w:eastAsia="仿宋_GB2312" w:hAnsi="Times New Roman" w:cs="Times New Roman"/>
          <w:bCs/>
          <w:sz w:val="32"/>
          <w:szCs w:val="32"/>
        </w:rPr>
        <w:t>实践，新修订的注册核查要点</w:t>
      </w:r>
      <w:r>
        <w:rPr>
          <w:rFonts w:ascii="Times New Roman" w:eastAsia="仿宋_GB2312" w:hAnsi="Times New Roman" w:cs="Times New Roman" w:hint="eastAsia"/>
          <w:bCs/>
          <w:sz w:val="32"/>
          <w:szCs w:val="32"/>
        </w:rPr>
        <w:t>定位为注册</w:t>
      </w:r>
      <w:r>
        <w:rPr>
          <w:rFonts w:ascii="Times New Roman" w:eastAsia="仿宋_GB2312" w:hAnsi="Times New Roman" w:cs="Times New Roman"/>
          <w:bCs/>
          <w:sz w:val="32"/>
          <w:szCs w:val="32"/>
        </w:rPr>
        <w:t>核查</w:t>
      </w:r>
      <w:r>
        <w:rPr>
          <w:rFonts w:ascii="Times New Roman" w:eastAsia="仿宋_GB2312" w:hAnsi="Times New Roman" w:cs="Times New Roman" w:hint="eastAsia"/>
          <w:bCs/>
          <w:sz w:val="32"/>
          <w:szCs w:val="32"/>
        </w:rPr>
        <w:t>的</w:t>
      </w:r>
      <w:r>
        <w:rPr>
          <w:rFonts w:ascii="Times New Roman" w:eastAsia="仿宋_GB2312" w:hAnsi="Times New Roman" w:cs="Times New Roman"/>
          <w:bCs/>
          <w:sz w:val="32"/>
          <w:szCs w:val="32"/>
        </w:rPr>
        <w:t>技术标准，</w:t>
      </w:r>
      <w:r>
        <w:rPr>
          <w:rFonts w:ascii="Times New Roman" w:eastAsia="仿宋_GB2312" w:hAnsi="Times New Roman" w:cs="Times New Roman" w:hint="eastAsia"/>
          <w:bCs/>
          <w:sz w:val="32"/>
          <w:szCs w:val="32"/>
        </w:rPr>
        <w:t>以指引检查</w:t>
      </w:r>
      <w:r>
        <w:rPr>
          <w:rFonts w:ascii="Times New Roman" w:eastAsia="仿宋_GB2312" w:hAnsi="Times New Roman" w:cs="Times New Roman"/>
          <w:bCs/>
          <w:sz w:val="32"/>
          <w:szCs w:val="32"/>
        </w:rPr>
        <w:t>部门</w:t>
      </w:r>
      <w:r>
        <w:rPr>
          <w:rFonts w:ascii="Times New Roman" w:eastAsia="仿宋_GB2312" w:hAnsi="Times New Roman" w:cs="Times New Roman" w:hint="eastAsia"/>
          <w:bCs/>
          <w:sz w:val="32"/>
          <w:szCs w:val="32"/>
        </w:rPr>
        <w:t>核查药物</w:t>
      </w:r>
      <w:r>
        <w:rPr>
          <w:rFonts w:ascii="Times New Roman" w:eastAsia="仿宋_GB2312" w:hAnsi="Times New Roman" w:cs="Times New Roman"/>
          <w:bCs/>
          <w:sz w:val="32"/>
          <w:szCs w:val="32"/>
        </w:rPr>
        <w:t>临床试验</w:t>
      </w:r>
      <w:r>
        <w:rPr>
          <w:rFonts w:ascii="Times New Roman" w:eastAsia="仿宋_GB2312" w:hAnsi="Times New Roman" w:cs="Times New Roman" w:hint="eastAsia"/>
          <w:bCs/>
          <w:sz w:val="32"/>
          <w:szCs w:val="32"/>
        </w:rPr>
        <w:t>；也为</w:t>
      </w:r>
      <w:r>
        <w:rPr>
          <w:rFonts w:ascii="Times New Roman" w:eastAsia="仿宋_GB2312" w:hAnsi="Times New Roman" w:cs="Times New Roman" w:hint="eastAsia"/>
          <w:bCs/>
          <w:sz w:val="32"/>
          <w:szCs w:val="32"/>
        </w:rPr>
        <w:t>GCP</w:t>
      </w:r>
      <w:r>
        <w:rPr>
          <w:rFonts w:ascii="Times New Roman" w:eastAsia="仿宋_GB2312" w:hAnsi="Times New Roman" w:cs="Times New Roman" w:hint="eastAsia"/>
          <w:bCs/>
          <w:sz w:val="32"/>
          <w:szCs w:val="32"/>
        </w:rPr>
        <w:t>规范性的</w:t>
      </w:r>
      <w:r>
        <w:rPr>
          <w:rFonts w:ascii="Times New Roman" w:eastAsia="仿宋_GB2312" w:hAnsi="Times New Roman" w:cs="Times New Roman"/>
          <w:bCs/>
          <w:sz w:val="32"/>
          <w:szCs w:val="32"/>
        </w:rPr>
        <w:t>细化</w:t>
      </w:r>
      <w:r>
        <w:rPr>
          <w:rFonts w:ascii="Times New Roman" w:eastAsia="仿宋_GB2312" w:hAnsi="Times New Roman" w:cs="Times New Roman" w:hint="eastAsia"/>
          <w:bCs/>
          <w:sz w:val="32"/>
          <w:szCs w:val="32"/>
        </w:rPr>
        <w:t>要求</w:t>
      </w:r>
      <w:r>
        <w:rPr>
          <w:rFonts w:ascii="Times New Roman" w:eastAsia="仿宋_GB2312" w:hAnsi="Times New Roman" w:cs="Times New Roman"/>
          <w:bCs/>
          <w:sz w:val="32"/>
          <w:szCs w:val="32"/>
        </w:rPr>
        <w:t>，指导临床试验各参与方</w:t>
      </w:r>
      <w:r>
        <w:rPr>
          <w:rFonts w:ascii="Times New Roman" w:eastAsia="仿宋_GB2312" w:hAnsi="Times New Roman" w:cs="Times New Roman" w:hint="eastAsia"/>
          <w:bCs/>
          <w:sz w:val="32"/>
          <w:szCs w:val="32"/>
        </w:rPr>
        <w:t>具体执行</w:t>
      </w:r>
      <w:r>
        <w:rPr>
          <w:rFonts w:ascii="Times New Roman" w:eastAsia="仿宋_GB2312" w:hAnsi="Times New Roman" w:cs="Times New Roman" w:hint="eastAsia"/>
          <w:bCs/>
          <w:sz w:val="32"/>
          <w:szCs w:val="32"/>
        </w:rPr>
        <w:t>GCP</w:t>
      </w:r>
      <w:r>
        <w:rPr>
          <w:rFonts w:ascii="Times New Roman" w:eastAsia="仿宋_GB2312" w:hAnsi="Times New Roman" w:cs="Times New Roman" w:hint="eastAsia"/>
          <w:bCs/>
          <w:sz w:val="32"/>
          <w:szCs w:val="32"/>
        </w:rPr>
        <w:t>和实施</w:t>
      </w:r>
      <w:r>
        <w:rPr>
          <w:rFonts w:ascii="Times New Roman" w:eastAsia="仿宋_GB2312" w:hAnsi="Times New Roman" w:cs="Times New Roman"/>
          <w:bCs/>
          <w:sz w:val="32"/>
          <w:szCs w:val="32"/>
        </w:rPr>
        <w:t>E6(R3)</w:t>
      </w:r>
      <w:r>
        <w:rPr>
          <w:rFonts w:ascii="Times New Roman" w:eastAsia="仿宋_GB2312" w:hAnsi="Times New Roman" w:cs="Times New Roman"/>
          <w:bCs/>
          <w:sz w:val="32"/>
          <w:szCs w:val="32"/>
        </w:rPr>
        <w:t>。</w:t>
      </w:r>
    </w:p>
    <w:p w14:paraId="32258D9F" w14:textId="77777777" w:rsidR="006C7C24" w:rsidRDefault="00826E76" w:rsidP="009E49C8">
      <w:pPr>
        <w:spacing w:line="540" w:lineRule="exact"/>
        <w:ind w:firstLine="636"/>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（二）注册核查要点的修订</w:t>
      </w:r>
      <w:r>
        <w:rPr>
          <w:rFonts w:ascii="楷体_GB2312" w:eastAsia="楷体_GB2312" w:hAnsi="Times New Roman" w:cs="Times New Roman"/>
          <w:sz w:val="32"/>
          <w:szCs w:val="32"/>
        </w:rPr>
        <w:t>原则</w:t>
      </w:r>
    </w:p>
    <w:p w14:paraId="5A9B3F98" w14:textId="2E545E70" w:rsidR="006C7C24" w:rsidRDefault="00826E76" w:rsidP="009E49C8">
      <w:pPr>
        <w:spacing w:line="54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w:t>
      </w:r>
      <w:r>
        <w:rPr>
          <w:rFonts w:ascii="Times New Roman" w:eastAsia="仿宋_GB2312" w:hAnsi="Times New Roman" w:cs="Times New Roman"/>
          <w:sz w:val="32"/>
          <w:szCs w:val="32"/>
        </w:rPr>
        <w:t>修订</w:t>
      </w:r>
      <w:r>
        <w:rPr>
          <w:rFonts w:ascii="Times New Roman" w:eastAsia="仿宋_GB2312" w:hAnsi="Times New Roman" w:cs="Times New Roman" w:hint="eastAsia"/>
          <w:sz w:val="32"/>
          <w:szCs w:val="32"/>
        </w:rPr>
        <w:t>原则为锚定</w:t>
      </w:r>
      <w:r w:rsidR="00210C6D">
        <w:rPr>
          <w:rFonts w:ascii="Times New Roman" w:eastAsia="仿宋_GB2312" w:hAnsi="Times New Roman" w:cs="Times New Roman" w:hint="eastAsia"/>
          <w:sz w:val="32"/>
          <w:szCs w:val="32"/>
        </w:rPr>
        <w:t>新版</w:t>
      </w:r>
      <w:r>
        <w:rPr>
          <w:rFonts w:ascii="Times New Roman" w:eastAsia="仿宋_GB2312" w:hAnsi="Times New Roman" w:cs="Times New Roman"/>
          <w:sz w:val="32"/>
          <w:szCs w:val="32"/>
        </w:rPr>
        <w:t>GCP</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E6(R3)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将</w:t>
      </w:r>
      <w:r>
        <w:rPr>
          <w:rFonts w:ascii="Times New Roman" w:eastAsia="仿宋_GB2312" w:hAnsi="Times New Roman" w:cs="Times New Roman" w:hint="eastAsia"/>
          <w:sz w:val="32"/>
          <w:szCs w:val="32"/>
        </w:rPr>
        <w:t>现行</w:t>
      </w:r>
      <w:r>
        <w:rPr>
          <w:rFonts w:ascii="Times New Roman" w:eastAsia="仿宋_GB2312" w:hAnsi="Times New Roman" w:cs="Times New Roman"/>
          <w:sz w:val="32"/>
          <w:szCs w:val="32"/>
        </w:rPr>
        <w:t>注册核查要点</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具体条款对标新</w:t>
      </w:r>
      <w:r w:rsidR="00210C6D">
        <w:rPr>
          <w:rFonts w:ascii="Times New Roman" w:eastAsia="仿宋_GB2312" w:hAnsi="Times New Roman" w:cs="Times New Roman" w:hint="eastAsia"/>
          <w:sz w:val="32"/>
          <w:szCs w:val="32"/>
        </w:rPr>
        <w:t>版</w:t>
      </w:r>
      <w:r>
        <w:rPr>
          <w:rFonts w:ascii="Times New Roman" w:eastAsia="仿宋_GB2312" w:hAnsi="Times New Roman" w:cs="Times New Roman"/>
          <w:sz w:val="32"/>
          <w:szCs w:val="32"/>
        </w:rPr>
        <w:t>GCP</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E6(R3)</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其中表述</w:t>
      </w:r>
      <w:r>
        <w:rPr>
          <w:rFonts w:ascii="Times New Roman" w:eastAsia="仿宋_GB2312" w:hAnsi="Times New Roman" w:cs="Times New Roman" w:hint="eastAsia"/>
          <w:sz w:val="32"/>
          <w:szCs w:val="32"/>
        </w:rPr>
        <w:t>不符合</w:t>
      </w:r>
      <w:r>
        <w:rPr>
          <w:rFonts w:ascii="Times New Roman" w:eastAsia="仿宋_GB2312" w:hAnsi="Times New Roman" w:cs="Times New Roman"/>
          <w:sz w:val="32"/>
          <w:szCs w:val="32"/>
        </w:rPr>
        <w:t>新</w:t>
      </w:r>
      <w:r w:rsidR="00210C6D">
        <w:rPr>
          <w:rFonts w:ascii="Times New Roman" w:eastAsia="仿宋_GB2312" w:hAnsi="Times New Roman" w:cs="Times New Roman" w:hint="eastAsia"/>
          <w:sz w:val="32"/>
          <w:szCs w:val="32"/>
        </w:rPr>
        <w:t>版</w:t>
      </w:r>
      <w:r>
        <w:rPr>
          <w:rFonts w:ascii="Times New Roman" w:eastAsia="仿宋_GB2312" w:hAnsi="Times New Roman" w:cs="Times New Roman"/>
          <w:sz w:val="32"/>
          <w:szCs w:val="32"/>
        </w:rPr>
        <w:t>GCP</w:t>
      </w:r>
      <w:r w:rsidR="00CC66A8">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E6(R3)</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条款</w:t>
      </w:r>
      <w:r>
        <w:rPr>
          <w:rFonts w:ascii="Times New Roman" w:eastAsia="仿宋_GB2312" w:hAnsi="Times New Roman" w:cs="Times New Roman"/>
          <w:sz w:val="32"/>
          <w:szCs w:val="32"/>
        </w:rPr>
        <w:t>进行修改</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删除</w:t>
      </w:r>
      <w:bookmarkStart w:id="0" w:name="OLE_LINK4"/>
      <w:bookmarkStart w:id="1" w:name="OLE_LINK3"/>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将</w:t>
      </w:r>
      <w:r>
        <w:rPr>
          <w:rFonts w:ascii="Times New Roman" w:eastAsia="仿宋_GB2312" w:hAnsi="Times New Roman" w:cs="Times New Roman"/>
          <w:sz w:val="32"/>
          <w:szCs w:val="32"/>
        </w:rPr>
        <w:lastRenderedPageBreak/>
        <w:t>新</w:t>
      </w:r>
      <w:r w:rsidR="00210C6D">
        <w:rPr>
          <w:rFonts w:ascii="Times New Roman" w:eastAsia="仿宋_GB2312" w:hAnsi="Times New Roman" w:cs="Times New Roman" w:hint="eastAsia"/>
          <w:sz w:val="32"/>
          <w:szCs w:val="32"/>
        </w:rPr>
        <w:t>版</w:t>
      </w:r>
      <w:r>
        <w:rPr>
          <w:rFonts w:ascii="Times New Roman" w:eastAsia="仿宋_GB2312" w:hAnsi="Times New Roman" w:cs="Times New Roman"/>
          <w:sz w:val="32"/>
          <w:szCs w:val="32"/>
        </w:rPr>
        <w:t>GCP</w:t>
      </w:r>
      <w:r w:rsidR="00CC66A8">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E6(R3)</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新理念、</w:t>
      </w:r>
      <w:r>
        <w:rPr>
          <w:rFonts w:ascii="Times New Roman" w:eastAsia="仿宋_GB2312" w:hAnsi="Times New Roman" w:cs="Times New Roman"/>
          <w:sz w:val="32"/>
          <w:szCs w:val="32"/>
        </w:rPr>
        <w:t>新要求</w:t>
      </w:r>
      <w:r>
        <w:rPr>
          <w:rFonts w:ascii="Times New Roman" w:eastAsia="仿宋_GB2312" w:hAnsi="Times New Roman" w:cs="Times New Roman" w:hint="eastAsia"/>
          <w:sz w:val="32"/>
          <w:szCs w:val="32"/>
        </w:rPr>
        <w:t>表述</w:t>
      </w:r>
      <w:r>
        <w:rPr>
          <w:rFonts w:ascii="Times New Roman" w:eastAsia="仿宋_GB2312" w:hAnsi="Times New Roman" w:cs="Times New Roman"/>
          <w:sz w:val="32"/>
          <w:szCs w:val="32"/>
        </w:rPr>
        <w:t>成</w:t>
      </w:r>
      <w:r>
        <w:rPr>
          <w:rFonts w:ascii="Times New Roman" w:eastAsia="仿宋_GB2312" w:hAnsi="Times New Roman" w:cs="Times New Roman" w:hint="eastAsia"/>
          <w:sz w:val="32"/>
          <w:szCs w:val="32"/>
        </w:rPr>
        <w:t>适合</w:t>
      </w:r>
      <w:r>
        <w:rPr>
          <w:rFonts w:ascii="Times New Roman" w:eastAsia="仿宋_GB2312" w:hAnsi="Times New Roman" w:cs="Times New Roman"/>
          <w:sz w:val="32"/>
          <w:szCs w:val="32"/>
        </w:rPr>
        <w:t>的核查条款</w:t>
      </w:r>
      <w:bookmarkEnd w:id="0"/>
      <w:bookmarkEnd w:id="1"/>
      <w:r>
        <w:rPr>
          <w:rFonts w:ascii="Times New Roman" w:eastAsia="仿宋_GB2312" w:hAnsi="Times New Roman" w:cs="Times New Roman"/>
          <w:sz w:val="32"/>
          <w:szCs w:val="32"/>
        </w:rPr>
        <w:t>。</w:t>
      </w:r>
    </w:p>
    <w:p w14:paraId="64560B43" w14:textId="0AC1DD65" w:rsidR="006C7C24" w:rsidRDefault="00826E76" w:rsidP="009E49C8">
      <w:pPr>
        <w:spacing w:line="540" w:lineRule="exact"/>
        <w:ind w:firstLine="636"/>
        <w:rPr>
          <w:rFonts w:ascii="楷体_GB2312" w:eastAsia="楷体_GB2312" w:hAnsi="Times New Roman" w:cs="Times New Roman"/>
          <w:sz w:val="32"/>
          <w:szCs w:val="32"/>
        </w:rPr>
      </w:pPr>
      <w:r>
        <w:rPr>
          <w:rFonts w:ascii="楷体_GB2312" w:eastAsia="楷体_GB2312" w:hAnsi="Times New Roman" w:cs="Times New Roman" w:hint="eastAsia"/>
          <w:sz w:val="32"/>
          <w:szCs w:val="32"/>
        </w:rPr>
        <w:t>（三）注册核查要点修订</w:t>
      </w:r>
      <w:r w:rsidR="000F533B">
        <w:rPr>
          <w:rFonts w:ascii="楷体_GB2312" w:eastAsia="楷体_GB2312" w:hAnsi="Times New Roman" w:cs="Times New Roman" w:hint="eastAsia"/>
          <w:sz w:val="32"/>
          <w:szCs w:val="32"/>
        </w:rPr>
        <w:t>的结构</w:t>
      </w:r>
      <w:r w:rsidR="004120AE">
        <w:rPr>
          <w:rFonts w:ascii="楷体_GB2312" w:eastAsia="楷体_GB2312" w:hAnsi="Times New Roman" w:cs="Times New Roman" w:hint="eastAsia"/>
          <w:sz w:val="32"/>
          <w:szCs w:val="32"/>
        </w:rPr>
        <w:t>内容</w:t>
      </w:r>
      <w:r w:rsidR="00934992">
        <w:rPr>
          <w:rFonts w:ascii="楷体_GB2312" w:eastAsia="楷体_GB2312" w:hAnsi="Times New Roman" w:cs="Times New Roman" w:hint="eastAsia"/>
          <w:sz w:val="32"/>
          <w:szCs w:val="32"/>
        </w:rPr>
        <w:t>调整</w:t>
      </w:r>
    </w:p>
    <w:p w14:paraId="35C19DBF" w14:textId="75B7A90E" w:rsidR="000F533B" w:rsidRDefault="00826E76" w:rsidP="009E49C8">
      <w:pPr>
        <w:spacing w:line="54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现行的注册核查要点包括</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w:t>
      </w:r>
      <w:r w:rsidR="00E01351">
        <w:rPr>
          <w:rFonts w:ascii="Times New Roman" w:eastAsia="仿宋_GB2312" w:hAnsi="Times New Roman" w:cs="Times New Roman" w:hint="eastAsia"/>
          <w:sz w:val="32"/>
          <w:szCs w:val="32"/>
        </w:rPr>
        <w:t>部分</w:t>
      </w:r>
      <w:r>
        <w:rPr>
          <w:rFonts w:ascii="Times New Roman" w:eastAsia="仿宋_GB2312" w:hAnsi="Times New Roman" w:cs="Times New Roman" w:hint="eastAsia"/>
          <w:sz w:val="32"/>
          <w:szCs w:val="32"/>
        </w:rPr>
        <w:t>，即“</w:t>
      </w:r>
      <w:r>
        <w:rPr>
          <w:rFonts w:ascii="Times New Roman" w:eastAsia="仿宋_GB2312" w:hAnsi="Times New Roman" w:cs="Times New Roman"/>
          <w:sz w:val="32"/>
          <w:szCs w:val="32"/>
        </w:rPr>
        <w:t>一、目的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二、范围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临床试验</w:t>
      </w:r>
      <w:r>
        <w:rPr>
          <w:rFonts w:ascii="Times New Roman" w:eastAsia="仿宋_GB2312" w:hAnsi="Times New Roman" w:cs="Times New Roman"/>
          <w:sz w:val="32"/>
          <w:szCs w:val="32"/>
        </w:rPr>
        <w:t>部分现场核查要点</w:t>
      </w:r>
      <w:r>
        <w:rPr>
          <w:rFonts w:ascii="Times New Roman" w:eastAsia="仿宋_GB2312" w:hAnsi="Times New Roman" w:cs="Times New Roman" w:hint="eastAsia"/>
          <w:sz w:val="32"/>
          <w:szCs w:val="32"/>
        </w:rPr>
        <w:t>”“四、生物样品</w:t>
      </w:r>
      <w:r>
        <w:rPr>
          <w:rFonts w:ascii="Times New Roman" w:eastAsia="仿宋_GB2312" w:hAnsi="Times New Roman" w:cs="Times New Roman"/>
          <w:sz w:val="32"/>
          <w:szCs w:val="32"/>
        </w:rPr>
        <w:t>分析部分现场核查要点</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、核查结果判定原则</w:t>
      </w:r>
      <w:r>
        <w:rPr>
          <w:rFonts w:ascii="Times New Roman" w:eastAsia="仿宋_GB2312" w:hAnsi="Times New Roman" w:cs="Times New Roman" w:hint="eastAsia"/>
          <w:sz w:val="32"/>
          <w:szCs w:val="32"/>
        </w:rPr>
        <w:t>”</w:t>
      </w:r>
      <w:r w:rsidR="00934992">
        <w:rPr>
          <w:rFonts w:ascii="Times New Roman" w:eastAsia="仿宋_GB2312" w:hAnsi="Times New Roman" w:cs="Times New Roman" w:hint="eastAsia"/>
          <w:sz w:val="32"/>
          <w:szCs w:val="32"/>
        </w:rPr>
        <w:t>，本次</w:t>
      </w:r>
      <w:r w:rsidR="00934992">
        <w:rPr>
          <w:rFonts w:ascii="Times New Roman" w:eastAsia="仿宋_GB2312" w:hAnsi="Times New Roman" w:cs="Times New Roman"/>
          <w:sz w:val="32"/>
          <w:szCs w:val="32"/>
        </w:rPr>
        <w:t>修订</w:t>
      </w:r>
      <w:r w:rsidR="000F533B">
        <w:rPr>
          <w:rFonts w:ascii="Times New Roman" w:eastAsia="仿宋_GB2312" w:hAnsi="Times New Roman" w:cs="Times New Roman" w:hint="eastAsia"/>
          <w:sz w:val="32"/>
          <w:szCs w:val="32"/>
        </w:rPr>
        <w:t>在大</w:t>
      </w:r>
      <w:r w:rsidR="000F533B">
        <w:rPr>
          <w:rFonts w:ascii="Times New Roman" w:eastAsia="仿宋_GB2312" w:hAnsi="Times New Roman" w:cs="Times New Roman"/>
          <w:sz w:val="32"/>
          <w:szCs w:val="32"/>
        </w:rPr>
        <w:t>框架</w:t>
      </w:r>
      <w:r w:rsidR="000F533B">
        <w:rPr>
          <w:rFonts w:ascii="Times New Roman" w:eastAsia="仿宋_GB2312" w:hAnsi="Times New Roman" w:cs="Times New Roman" w:hint="eastAsia"/>
          <w:sz w:val="32"/>
          <w:szCs w:val="32"/>
        </w:rPr>
        <w:t>不变</w:t>
      </w:r>
      <w:r w:rsidR="000F533B">
        <w:rPr>
          <w:rFonts w:ascii="Times New Roman" w:eastAsia="仿宋_GB2312" w:hAnsi="Times New Roman" w:cs="Times New Roman"/>
          <w:sz w:val="32"/>
          <w:szCs w:val="32"/>
        </w:rPr>
        <w:t>的</w:t>
      </w:r>
      <w:r w:rsidR="000F533B">
        <w:rPr>
          <w:rFonts w:ascii="Times New Roman" w:eastAsia="仿宋_GB2312" w:hAnsi="Times New Roman" w:cs="Times New Roman" w:hint="eastAsia"/>
          <w:sz w:val="32"/>
          <w:szCs w:val="32"/>
        </w:rPr>
        <w:t>前提下</w:t>
      </w:r>
      <w:r w:rsidR="000F533B">
        <w:rPr>
          <w:rFonts w:ascii="Times New Roman" w:eastAsia="仿宋_GB2312" w:hAnsi="Times New Roman" w:cs="Times New Roman"/>
          <w:sz w:val="32"/>
          <w:szCs w:val="32"/>
        </w:rPr>
        <w:t>，</w:t>
      </w:r>
      <w:r w:rsidR="00E63173">
        <w:rPr>
          <w:rFonts w:ascii="Times New Roman" w:eastAsia="仿宋_GB2312" w:hAnsi="Times New Roman" w:cs="Times New Roman" w:hint="eastAsia"/>
          <w:sz w:val="32"/>
          <w:szCs w:val="32"/>
        </w:rPr>
        <w:t>根据</w:t>
      </w:r>
      <w:r w:rsidR="00885951" w:rsidRPr="00885951">
        <w:rPr>
          <w:rFonts w:ascii="Times New Roman" w:eastAsia="仿宋_GB2312" w:hAnsi="Times New Roman" w:cs="Times New Roman"/>
          <w:sz w:val="32"/>
          <w:szCs w:val="32"/>
        </w:rPr>
        <w:t>新</w:t>
      </w:r>
      <w:r w:rsidR="00885951" w:rsidRPr="00885951">
        <w:rPr>
          <w:rFonts w:ascii="Times New Roman" w:eastAsia="仿宋_GB2312" w:hAnsi="Times New Roman" w:cs="Times New Roman" w:hint="eastAsia"/>
          <w:sz w:val="32"/>
          <w:szCs w:val="32"/>
        </w:rPr>
        <w:t>版</w:t>
      </w:r>
      <w:r w:rsidR="00885951" w:rsidRPr="00885951">
        <w:rPr>
          <w:rFonts w:ascii="Times New Roman" w:eastAsia="仿宋_GB2312" w:hAnsi="Times New Roman" w:cs="Times New Roman"/>
          <w:sz w:val="32"/>
          <w:szCs w:val="32"/>
        </w:rPr>
        <w:t>GCP</w:t>
      </w:r>
      <w:r w:rsidR="00885951" w:rsidRPr="00885951">
        <w:rPr>
          <w:rFonts w:ascii="Times New Roman" w:eastAsia="仿宋_GB2312" w:hAnsi="Times New Roman" w:cs="Times New Roman"/>
          <w:sz w:val="32"/>
          <w:szCs w:val="32"/>
        </w:rPr>
        <w:t>和</w:t>
      </w:r>
      <w:r w:rsidR="00885951" w:rsidRPr="00885951">
        <w:rPr>
          <w:rFonts w:ascii="Times New Roman" w:eastAsia="仿宋_GB2312" w:hAnsi="Times New Roman" w:cs="Times New Roman"/>
          <w:sz w:val="32"/>
          <w:szCs w:val="32"/>
        </w:rPr>
        <w:t>E6(R3)</w:t>
      </w:r>
      <w:r w:rsidR="00885951" w:rsidRPr="00885951">
        <w:rPr>
          <w:rFonts w:ascii="Times New Roman" w:eastAsia="仿宋_GB2312" w:hAnsi="Times New Roman" w:cs="Times New Roman"/>
          <w:sz w:val="32"/>
          <w:szCs w:val="32"/>
        </w:rPr>
        <w:t>内容</w:t>
      </w:r>
      <w:r w:rsidR="00885951">
        <w:rPr>
          <w:rFonts w:ascii="Times New Roman" w:eastAsia="仿宋_GB2312" w:hAnsi="Times New Roman" w:cs="Times New Roman" w:hint="eastAsia"/>
          <w:sz w:val="32"/>
          <w:szCs w:val="32"/>
        </w:rPr>
        <w:t>、</w:t>
      </w:r>
      <w:r w:rsidR="00885951">
        <w:rPr>
          <w:rFonts w:ascii="Times New Roman" w:eastAsia="仿宋_GB2312" w:hAnsi="Times New Roman" w:cs="Times New Roman"/>
          <w:sz w:val="32"/>
          <w:szCs w:val="32"/>
        </w:rPr>
        <w:t>体例及临床试验</w:t>
      </w:r>
      <w:r w:rsidR="00602050">
        <w:rPr>
          <w:rFonts w:ascii="Times New Roman" w:eastAsia="仿宋_GB2312" w:hAnsi="Times New Roman" w:cs="Times New Roman" w:hint="eastAsia"/>
          <w:sz w:val="32"/>
          <w:szCs w:val="32"/>
        </w:rPr>
        <w:t>注册</w:t>
      </w:r>
      <w:r w:rsidR="00885951">
        <w:rPr>
          <w:rFonts w:ascii="Times New Roman" w:eastAsia="仿宋_GB2312" w:hAnsi="Times New Roman" w:cs="Times New Roman"/>
          <w:sz w:val="32"/>
          <w:szCs w:val="32"/>
        </w:rPr>
        <w:t>核查</w:t>
      </w:r>
      <w:r w:rsidR="00885951">
        <w:rPr>
          <w:rFonts w:ascii="Times New Roman" w:eastAsia="仿宋_GB2312" w:hAnsi="Times New Roman" w:cs="Times New Roman" w:hint="eastAsia"/>
          <w:sz w:val="32"/>
          <w:szCs w:val="32"/>
        </w:rPr>
        <w:t>实践</w:t>
      </w:r>
      <w:r w:rsidR="00934992">
        <w:rPr>
          <w:rFonts w:ascii="Times New Roman" w:eastAsia="仿宋_GB2312" w:hAnsi="Times New Roman" w:cs="Times New Roman" w:hint="eastAsia"/>
          <w:sz w:val="32"/>
          <w:szCs w:val="32"/>
        </w:rPr>
        <w:t>对其</w:t>
      </w:r>
      <w:r w:rsidR="000F533B">
        <w:rPr>
          <w:rFonts w:ascii="Times New Roman" w:eastAsia="仿宋_GB2312" w:hAnsi="Times New Roman" w:cs="Times New Roman" w:hint="eastAsia"/>
          <w:sz w:val="32"/>
          <w:szCs w:val="32"/>
        </w:rPr>
        <w:t>结构</w:t>
      </w:r>
      <w:r w:rsidR="004120AE">
        <w:rPr>
          <w:rFonts w:ascii="Times New Roman" w:eastAsia="仿宋_GB2312" w:hAnsi="Times New Roman" w:cs="Times New Roman" w:hint="eastAsia"/>
          <w:sz w:val="32"/>
          <w:szCs w:val="32"/>
        </w:rPr>
        <w:t>和</w:t>
      </w:r>
      <w:r w:rsidR="004120AE">
        <w:rPr>
          <w:rFonts w:ascii="Times New Roman" w:eastAsia="仿宋_GB2312" w:hAnsi="Times New Roman" w:cs="Times New Roman"/>
          <w:sz w:val="32"/>
          <w:szCs w:val="32"/>
        </w:rPr>
        <w:t>内容</w:t>
      </w:r>
      <w:r w:rsidR="00934992">
        <w:rPr>
          <w:rFonts w:ascii="Times New Roman" w:eastAsia="仿宋_GB2312" w:hAnsi="Times New Roman" w:cs="Times New Roman"/>
          <w:sz w:val="32"/>
          <w:szCs w:val="32"/>
        </w:rPr>
        <w:t>进行</w:t>
      </w:r>
      <w:r w:rsidR="00602050">
        <w:rPr>
          <w:rFonts w:ascii="Times New Roman" w:eastAsia="仿宋_GB2312" w:hAnsi="Times New Roman" w:cs="Times New Roman" w:hint="eastAsia"/>
          <w:sz w:val="32"/>
          <w:szCs w:val="32"/>
        </w:rPr>
        <w:t>调整</w:t>
      </w:r>
      <w:r w:rsidR="00602050">
        <w:rPr>
          <w:rFonts w:ascii="Times New Roman" w:eastAsia="仿宋_GB2312" w:hAnsi="Times New Roman" w:cs="Times New Roman"/>
          <w:sz w:val="32"/>
          <w:szCs w:val="32"/>
        </w:rPr>
        <w:t>和</w:t>
      </w:r>
      <w:r w:rsidR="000F533B">
        <w:rPr>
          <w:rFonts w:ascii="Times New Roman" w:eastAsia="仿宋_GB2312" w:hAnsi="Times New Roman" w:cs="Times New Roman" w:hint="eastAsia"/>
          <w:sz w:val="32"/>
          <w:szCs w:val="32"/>
        </w:rPr>
        <w:t>优化</w:t>
      </w:r>
      <w:r w:rsidR="00934992">
        <w:rPr>
          <w:rFonts w:ascii="Times New Roman" w:eastAsia="仿宋_GB2312" w:hAnsi="Times New Roman" w:cs="Times New Roman" w:hint="eastAsia"/>
          <w:sz w:val="32"/>
          <w:szCs w:val="32"/>
        </w:rPr>
        <w:t>。</w:t>
      </w:r>
    </w:p>
    <w:p w14:paraId="2FDE0FA4" w14:textId="215899B0" w:rsidR="002E2024" w:rsidRDefault="00885951" w:rsidP="009E49C8">
      <w:pPr>
        <w:spacing w:line="540" w:lineRule="exact"/>
        <w:ind w:firstLine="636"/>
        <w:rPr>
          <w:rFonts w:ascii="Times New Roman" w:eastAsia="仿宋_GB2312" w:hAnsi="Times New Roman" w:cs="Times New Roman"/>
          <w:sz w:val="32"/>
          <w:szCs w:val="32"/>
        </w:rPr>
      </w:pPr>
      <w:r>
        <w:rPr>
          <w:rFonts w:ascii="Times New Roman" w:eastAsia="仿宋_GB2312" w:hAnsi="Times New Roman" w:cs="Times New Roman"/>
          <w:sz w:val="32"/>
          <w:szCs w:val="32"/>
        </w:rPr>
        <w:t>将</w:t>
      </w:r>
      <w:r w:rsidR="000F533B">
        <w:rPr>
          <w:rFonts w:ascii="Times New Roman" w:eastAsia="仿宋_GB2312" w:hAnsi="Times New Roman" w:cs="Times New Roman" w:hint="eastAsia"/>
          <w:sz w:val="32"/>
          <w:szCs w:val="32"/>
        </w:rPr>
        <w:t>原</w:t>
      </w:r>
      <w:r w:rsidR="00826E76">
        <w:rPr>
          <w:rFonts w:ascii="Times New Roman" w:eastAsia="仿宋_GB2312" w:hAnsi="Times New Roman" w:cs="Times New Roman" w:hint="eastAsia"/>
          <w:sz w:val="32"/>
          <w:szCs w:val="32"/>
        </w:rPr>
        <w:t>“</w:t>
      </w:r>
      <w:r w:rsidR="00826E76">
        <w:rPr>
          <w:rFonts w:ascii="Times New Roman" w:eastAsia="仿宋_GB2312" w:hAnsi="Times New Roman" w:cs="Times New Roman"/>
          <w:sz w:val="32"/>
          <w:szCs w:val="32"/>
        </w:rPr>
        <w:t>三、</w:t>
      </w:r>
      <w:r w:rsidR="00826E76">
        <w:rPr>
          <w:rFonts w:ascii="Times New Roman" w:eastAsia="仿宋_GB2312" w:hAnsi="Times New Roman" w:cs="Times New Roman" w:hint="eastAsia"/>
          <w:sz w:val="32"/>
          <w:szCs w:val="32"/>
        </w:rPr>
        <w:t>临床试验</w:t>
      </w:r>
      <w:r w:rsidR="00826E76">
        <w:rPr>
          <w:rFonts w:ascii="Times New Roman" w:eastAsia="仿宋_GB2312" w:hAnsi="Times New Roman" w:cs="Times New Roman"/>
          <w:sz w:val="32"/>
          <w:szCs w:val="32"/>
        </w:rPr>
        <w:t>部分现场核查要点</w:t>
      </w:r>
      <w:r w:rsidR="00826E76">
        <w:rPr>
          <w:rFonts w:ascii="Times New Roman" w:eastAsia="仿宋_GB2312" w:hAnsi="Times New Roman" w:cs="Times New Roman" w:hint="eastAsia"/>
          <w:sz w:val="32"/>
          <w:szCs w:val="32"/>
        </w:rPr>
        <w:t>”</w:t>
      </w:r>
      <w:bookmarkStart w:id="2" w:name="OLE_LINK10"/>
      <w:bookmarkStart w:id="3" w:name="OLE_LINK11"/>
      <w:r w:rsidR="000F533B">
        <w:rPr>
          <w:rFonts w:ascii="Times New Roman" w:eastAsia="仿宋_GB2312" w:hAnsi="Times New Roman" w:cs="Times New Roman" w:hint="eastAsia"/>
          <w:sz w:val="32"/>
          <w:szCs w:val="32"/>
        </w:rPr>
        <w:t>名称修改</w:t>
      </w:r>
      <w:r>
        <w:rPr>
          <w:rFonts w:ascii="Times New Roman" w:eastAsia="仿宋_GB2312" w:hAnsi="Times New Roman" w:cs="Times New Roman" w:hint="eastAsia"/>
          <w:sz w:val="32"/>
          <w:szCs w:val="32"/>
        </w:rPr>
        <w:t>为</w:t>
      </w:r>
      <w:r w:rsidRPr="00885951">
        <w:rPr>
          <w:rFonts w:ascii="Times New Roman" w:eastAsia="仿宋_GB2312" w:hAnsi="Times New Roman" w:cs="Times New Roman" w:hint="eastAsia"/>
          <w:sz w:val="32"/>
          <w:szCs w:val="32"/>
        </w:rPr>
        <w:t>“三、</w:t>
      </w:r>
      <w:r>
        <w:rPr>
          <w:rFonts w:ascii="Times New Roman" w:eastAsia="仿宋_GB2312" w:hAnsi="Times New Roman" w:cs="Times New Roman" w:hint="eastAsia"/>
          <w:sz w:val="32"/>
          <w:szCs w:val="32"/>
        </w:rPr>
        <w:t>研究者现场</w:t>
      </w:r>
      <w:r w:rsidRPr="00885951">
        <w:rPr>
          <w:rFonts w:ascii="Times New Roman" w:eastAsia="仿宋_GB2312" w:hAnsi="Times New Roman" w:cs="Times New Roman" w:hint="eastAsia"/>
          <w:sz w:val="32"/>
          <w:szCs w:val="32"/>
        </w:rPr>
        <w:t>部分现场核查要点”</w:t>
      </w:r>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原有的</w:t>
      </w:r>
      <w:r>
        <w:rPr>
          <w:rFonts w:ascii="Times New Roman" w:eastAsia="仿宋_GB2312" w:hAnsi="Times New Roman" w:cs="Times New Roman" w:hint="eastAsia"/>
          <w:sz w:val="32"/>
          <w:szCs w:val="32"/>
        </w:rPr>
        <w:t>“</w:t>
      </w:r>
      <w:r w:rsidRPr="00885951">
        <w:rPr>
          <w:rFonts w:ascii="Times New Roman" w:eastAsia="仿宋_GB2312" w:hAnsi="Times New Roman" w:cs="Times New Roman" w:hint="eastAsia"/>
          <w:sz w:val="32"/>
          <w:szCs w:val="32"/>
        </w:rPr>
        <w:t>（一）临床试验许可与条件</w:t>
      </w:r>
      <w:r>
        <w:rPr>
          <w:rFonts w:ascii="Times New Roman" w:eastAsia="仿宋_GB2312" w:hAnsi="Times New Roman" w:cs="Times New Roman" w:hint="eastAsia"/>
          <w:sz w:val="32"/>
          <w:szCs w:val="32"/>
        </w:rPr>
        <w:t>”“</w:t>
      </w:r>
      <w:r w:rsidRPr="00885951">
        <w:rPr>
          <w:rFonts w:ascii="Times New Roman" w:eastAsia="仿宋_GB2312" w:hAnsi="Times New Roman" w:cs="Times New Roman"/>
          <w:sz w:val="32"/>
          <w:szCs w:val="32"/>
        </w:rPr>
        <w:t>（二）伦理审查</w:t>
      </w:r>
      <w:r>
        <w:rPr>
          <w:rFonts w:ascii="Times New Roman" w:eastAsia="仿宋_GB2312" w:hAnsi="Times New Roman" w:cs="Times New Roman" w:hint="eastAsia"/>
          <w:sz w:val="32"/>
          <w:szCs w:val="32"/>
        </w:rPr>
        <w:t>”“</w:t>
      </w:r>
      <w:r w:rsidRPr="00885951">
        <w:rPr>
          <w:rFonts w:ascii="Times New Roman" w:eastAsia="仿宋_GB2312" w:hAnsi="Times New Roman" w:cs="Times New Roman"/>
          <w:sz w:val="32"/>
          <w:szCs w:val="32"/>
        </w:rPr>
        <w:t>（三）临床试验实施过程</w:t>
      </w:r>
      <w:r>
        <w:rPr>
          <w:rFonts w:ascii="Times New Roman" w:eastAsia="仿宋_GB2312" w:hAnsi="Times New Roman" w:cs="Times New Roman" w:hint="eastAsia"/>
          <w:sz w:val="32"/>
          <w:szCs w:val="32"/>
        </w:rPr>
        <w:t>”“</w:t>
      </w:r>
      <w:r w:rsidRPr="00885951">
        <w:rPr>
          <w:rFonts w:ascii="Times New Roman" w:eastAsia="仿宋_GB2312" w:hAnsi="Times New Roman" w:cs="Times New Roman" w:hint="eastAsia"/>
          <w:sz w:val="32"/>
          <w:szCs w:val="32"/>
        </w:rPr>
        <w:t>（四）试验用药品管理</w:t>
      </w:r>
      <w:r>
        <w:rPr>
          <w:rFonts w:ascii="Times New Roman" w:eastAsia="仿宋_GB2312" w:hAnsi="Times New Roman" w:cs="Times New Roman" w:hint="eastAsia"/>
          <w:sz w:val="32"/>
          <w:szCs w:val="32"/>
        </w:rPr>
        <w:t>”“</w:t>
      </w:r>
      <w:r w:rsidR="002E2024" w:rsidRPr="002E2024">
        <w:rPr>
          <w:rFonts w:ascii="Times New Roman" w:eastAsia="仿宋_GB2312" w:hAnsi="Times New Roman" w:cs="Times New Roman" w:hint="eastAsia"/>
          <w:sz w:val="32"/>
          <w:szCs w:val="32"/>
        </w:rPr>
        <w:t>（五）生物样品管理</w:t>
      </w:r>
      <w:r>
        <w:rPr>
          <w:rFonts w:ascii="Times New Roman" w:eastAsia="仿宋_GB2312" w:hAnsi="Times New Roman" w:cs="Times New Roman" w:hint="eastAsia"/>
          <w:sz w:val="32"/>
          <w:szCs w:val="32"/>
        </w:rPr>
        <w:t>”</w:t>
      </w:r>
      <w:r w:rsidR="00E01351">
        <w:rPr>
          <w:rFonts w:ascii="Times New Roman" w:eastAsia="仿宋_GB2312" w:hAnsi="Times New Roman" w:cs="Times New Roman" w:hint="eastAsia"/>
          <w:sz w:val="32"/>
          <w:szCs w:val="32"/>
        </w:rPr>
        <w:t>模块</w:t>
      </w:r>
      <w:r w:rsidR="002E2024">
        <w:rPr>
          <w:rFonts w:ascii="Times New Roman" w:eastAsia="仿宋_GB2312" w:hAnsi="Times New Roman" w:cs="Times New Roman" w:hint="eastAsia"/>
          <w:sz w:val="32"/>
          <w:szCs w:val="32"/>
        </w:rPr>
        <w:t>，</w:t>
      </w:r>
      <w:r w:rsidR="00934992">
        <w:rPr>
          <w:rFonts w:ascii="Times New Roman" w:eastAsia="仿宋_GB2312" w:hAnsi="Times New Roman" w:cs="Times New Roman" w:hint="eastAsia"/>
          <w:sz w:val="32"/>
          <w:szCs w:val="32"/>
        </w:rPr>
        <w:t>对应</w:t>
      </w:r>
      <w:r w:rsidR="002E2024">
        <w:rPr>
          <w:rFonts w:ascii="Times New Roman" w:eastAsia="仿宋_GB2312" w:hAnsi="Times New Roman" w:cs="Times New Roman"/>
          <w:sz w:val="32"/>
          <w:szCs w:val="32"/>
        </w:rPr>
        <w:t>条款根据</w:t>
      </w:r>
      <w:r w:rsidR="002E2024" w:rsidRPr="002E2024">
        <w:rPr>
          <w:rFonts w:ascii="Times New Roman" w:eastAsia="仿宋_GB2312" w:hAnsi="Times New Roman" w:cs="Times New Roman"/>
          <w:sz w:val="32"/>
          <w:szCs w:val="32"/>
        </w:rPr>
        <w:t>新</w:t>
      </w:r>
      <w:r w:rsidR="002E2024" w:rsidRPr="002E2024">
        <w:rPr>
          <w:rFonts w:ascii="Times New Roman" w:eastAsia="仿宋_GB2312" w:hAnsi="Times New Roman" w:cs="Times New Roman" w:hint="eastAsia"/>
          <w:sz w:val="32"/>
          <w:szCs w:val="32"/>
        </w:rPr>
        <w:t>版</w:t>
      </w:r>
      <w:r w:rsidR="002E2024" w:rsidRPr="002E2024">
        <w:rPr>
          <w:rFonts w:ascii="Times New Roman" w:eastAsia="仿宋_GB2312" w:hAnsi="Times New Roman" w:cs="Times New Roman"/>
          <w:sz w:val="32"/>
          <w:szCs w:val="32"/>
        </w:rPr>
        <w:t>GCP</w:t>
      </w:r>
      <w:r w:rsidR="002E2024" w:rsidRPr="002E2024">
        <w:rPr>
          <w:rFonts w:ascii="Times New Roman" w:eastAsia="仿宋_GB2312" w:hAnsi="Times New Roman" w:cs="Times New Roman"/>
          <w:sz w:val="32"/>
          <w:szCs w:val="32"/>
        </w:rPr>
        <w:t>和</w:t>
      </w:r>
      <w:r w:rsidR="002E2024" w:rsidRPr="002E2024">
        <w:rPr>
          <w:rFonts w:ascii="Times New Roman" w:eastAsia="仿宋_GB2312" w:hAnsi="Times New Roman" w:cs="Times New Roman"/>
          <w:sz w:val="32"/>
          <w:szCs w:val="32"/>
        </w:rPr>
        <w:t>E6(R3)</w:t>
      </w:r>
      <w:r w:rsidR="002E2024">
        <w:rPr>
          <w:rFonts w:ascii="Times New Roman" w:eastAsia="仿宋_GB2312" w:hAnsi="Times New Roman" w:cs="Times New Roman" w:hint="eastAsia"/>
          <w:sz w:val="32"/>
          <w:szCs w:val="32"/>
        </w:rPr>
        <w:t>进行</w:t>
      </w:r>
      <w:r w:rsidR="002E2024">
        <w:rPr>
          <w:rFonts w:ascii="Times New Roman" w:eastAsia="仿宋_GB2312" w:hAnsi="Times New Roman" w:cs="Times New Roman"/>
          <w:sz w:val="32"/>
          <w:szCs w:val="32"/>
        </w:rPr>
        <w:t>相应修改</w:t>
      </w:r>
      <w:r w:rsidR="002E2024">
        <w:rPr>
          <w:rFonts w:ascii="Times New Roman" w:eastAsia="仿宋_GB2312" w:hAnsi="Times New Roman" w:cs="Times New Roman" w:hint="eastAsia"/>
          <w:sz w:val="32"/>
          <w:szCs w:val="32"/>
        </w:rPr>
        <w:t>。</w:t>
      </w:r>
    </w:p>
    <w:p w14:paraId="45D9123A" w14:textId="522B9E6B" w:rsidR="00885951" w:rsidRDefault="002E2024" w:rsidP="009E49C8">
      <w:pPr>
        <w:spacing w:line="54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“四、生物样品</w:t>
      </w:r>
      <w:r>
        <w:rPr>
          <w:rFonts w:ascii="Times New Roman" w:eastAsia="仿宋_GB2312" w:hAnsi="Times New Roman" w:cs="Times New Roman"/>
          <w:sz w:val="32"/>
          <w:szCs w:val="32"/>
        </w:rPr>
        <w:t>分析部分现场核查要点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深度衔接《药物临床试验生物样品分析实验室管理指南》《生物等效性试验电子化记录技术指南（试行）》，重点</w:t>
      </w:r>
      <w:r>
        <w:rPr>
          <w:rFonts w:ascii="Times New Roman" w:eastAsia="仿宋_GB2312" w:hAnsi="Times New Roman" w:cs="Times New Roman" w:hint="eastAsia"/>
          <w:sz w:val="32"/>
          <w:szCs w:val="32"/>
        </w:rPr>
        <w:t>增加针对首次接受现场核查或三年内未接受过核查的实验室的</w:t>
      </w:r>
      <w:r>
        <w:rPr>
          <w:rFonts w:ascii="Times New Roman" w:eastAsia="仿宋_GB2312" w:hAnsi="Times New Roman" w:cs="Times New Roman"/>
          <w:sz w:val="32"/>
          <w:szCs w:val="32"/>
        </w:rPr>
        <w:t>体系检查</w:t>
      </w:r>
      <w:r w:rsidR="00E01351">
        <w:rPr>
          <w:rFonts w:ascii="Times New Roman" w:eastAsia="仿宋_GB2312" w:hAnsi="Times New Roman" w:cs="Times New Roman" w:hint="eastAsia"/>
          <w:sz w:val="32"/>
          <w:szCs w:val="32"/>
        </w:rPr>
        <w:t>模块</w:t>
      </w:r>
      <w:r>
        <w:rPr>
          <w:rFonts w:ascii="Times New Roman" w:eastAsia="仿宋_GB2312" w:hAnsi="Times New Roman" w:cs="Times New Roman"/>
          <w:sz w:val="32"/>
          <w:szCs w:val="32"/>
        </w:rPr>
        <w:t>，并增加关于疫苗免疫原性检测、</w:t>
      </w:r>
      <w:r>
        <w:rPr>
          <w:rFonts w:ascii="Times New Roman" w:eastAsia="仿宋_GB2312" w:hAnsi="Times New Roman" w:cs="Times New Roman"/>
          <w:sz w:val="32"/>
          <w:szCs w:val="32"/>
        </w:rPr>
        <w:t>BE</w:t>
      </w:r>
      <w:r>
        <w:rPr>
          <w:rFonts w:ascii="Times New Roman" w:eastAsia="仿宋_GB2312" w:hAnsi="Times New Roman" w:cs="Times New Roman"/>
          <w:sz w:val="32"/>
          <w:szCs w:val="32"/>
        </w:rPr>
        <w:t>试验</w:t>
      </w:r>
      <w:r>
        <w:rPr>
          <w:rFonts w:ascii="Times New Roman" w:eastAsia="仿宋_GB2312" w:hAnsi="Times New Roman" w:cs="Times New Roman" w:hint="eastAsia"/>
          <w:sz w:val="32"/>
          <w:szCs w:val="32"/>
        </w:rPr>
        <w:t>生物样品</w:t>
      </w:r>
      <w:r>
        <w:rPr>
          <w:rFonts w:ascii="Times New Roman" w:eastAsia="仿宋_GB2312" w:hAnsi="Times New Roman" w:cs="Times New Roman"/>
          <w:sz w:val="32"/>
          <w:szCs w:val="32"/>
        </w:rPr>
        <w:t>留样、稽查轨迹及数据传输等关键环节的新要求</w:t>
      </w:r>
      <w:r>
        <w:rPr>
          <w:rFonts w:ascii="Times New Roman" w:eastAsia="仿宋_GB2312" w:hAnsi="Times New Roman" w:cs="Times New Roman" w:hint="eastAsia"/>
          <w:sz w:val="32"/>
          <w:szCs w:val="32"/>
        </w:rPr>
        <w:t>。</w:t>
      </w:r>
    </w:p>
    <w:p w14:paraId="3A9B53AE" w14:textId="5F0CBB4B" w:rsidR="002E2024" w:rsidRDefault="002E2024" w:rsidP="009E49C8">
      <w:pPr>
        <w:spacing w:line="54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新增“五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申办者试验</w:t>
      </w:r>
      <w:r>
        <w:rPr>
          <w:rFonts w:ascii="Times New Roman" w:eastAsia="仿宋_GB2312" w:hAnsi="Times New Roman" w:cs="Times New Roman"/>
          <w:sz w:val="32"/>
          <w:szCs w:val="32"/>
        </w:rPr>
        <w:t>管理部分</w:t>
      </w:r>
      <w:r w:rsidRPr="002E2024">
        <w:rPr>
          <w:rFonts w:ascii="Times New Roman" w:eastAsia="仿宋_GB2312" w:hAnsi="Times New Roman" w:cs="Times New Roman" w:hint="eastAsia"/>
          <w:sz w:val="32"/>
          <w:szCs w:val="32"/>
        </w:rPr>
        <w:t>核查要点</w:t>
      </w:r>
      <w:r>
        <w:rPr>
          <w:rFonts w:ascii="Times New Roman" w:eastAsia="仿宋_GB2312" w:hAnsi="Times New Roman" w:cs="Times New Roman" w:hint="eastAsia"/>
          <w:sz w:val="32"/>
          <w:szCs w:val="32"/>
        </w:rPr>
        <w:t>”</w:t>
      </w:r>
      <w:r w:rsidR="00E01351">
        <w:rPr>
          <w:rFonts w:ascii="Times New Roman" w:eastAsia="仿宋_GB2312" w:hAnsi="Times New Roman" w:cs="Times New Roman" w:hint="eastAsia"/>
          <w:sz w:val="32"/>
          <w:szCs w:val="32"/>
        </w:rPr>
        <w:t>。其中，</w:t>
      </w:r>
      <w:r w:rsidR="00CC66A8" w:rsidRPr="00CC66A8">
        <w:rPr>
          <w:rFonts w:ascii="Times New Roman" w:eastAsia="仿宋_GB2312" w:hAnsi="Times New Roman" w:cs="Times New Roman" w:hint="eastAsia"/>
          <w:sz w:val="32"/>
          <w:szCs w:val="32"/>
        </w:rPr>
        <w:t>根据新版</w:t>
      </w:r>
      <w:r w:rsidR="00CC66A8" w:rsidRPr="00CC66A8">
        <w:rPr>
          <w:rFonts w:ascii="Times New Roman" w:eastAsia="仿宋_GB2312" w:hAnsi="Times New Roman" w:cs="Times New Roman" w:hint="eastAsia"/>
          <w:sz w:val="32"/>
          <w:szCs w:val="32"/>
        </w:rPr>
        <w:t>GCP</w:t>
      </w:r>
      <w:r w:rsidR="00CC66A8" w:rsidRPr="00CC66A8">
        <w:rPr>
          <w:rFonts w:ascii="Times New Roman" w:eastAsia="仿宋_GB2312" w:hAnsi="Times New Roman" w:cs="Times New Roman" w:hint="eastAsia"/>
          <w:sz w:val="32"/>
          <w:szCs w:val="32"/>
        </w:rPr>
        <w:t>和</w:t>
      </w:r>
      <w:r w:rsidR="00CC66A8" w:rsidRPr="00CC66A8">
        <w:rPr>
          <w:rFonts w:ascii="Times New Roman" w:eastAsia="仿宋_GB2312" w:hAnsi="Times New Roman" w:cs="Times New Roman" w:hint="eastAsia"/>
          <w:sz w:val="32"/>
          <w:szCs w:val="32"/>
        </w:rPr>
        <w:t>E6(R3)</w:t>
      </w:r>
      <w:r w:rsidR="00CC66A8" w:rsidRPr="00CC66A8">
        <w:rPr>
          <w:rFonts w:ascii="Times New Roman" w:eastAsia="仿宋_GB2312" w:hAnsi="Times New Roman" w:cs="Times New Roman" w:hint="eastAsia"/>
          <w:sz w:val="32"/>
          <w:szCs w:val="32"/>
        </w:rPr>
        <w:t>内容及核查实践</w:t>
      </w:r>
      <w:r w:rsidR="00CC66A8">
        <w:rPr>
          <w:rFonts w:ascii="Times New Roman" w:eastAsia="仿宋_GB2312" w:hAnsi="Times New Roman" w:cs="Times New Roman" w:hint="eastAsia"/>
          <w:sz w:val="32"/>
          <w:szCs w:val="32"/>
        </w:rPr>
        <w:t>新增</w:t>
      </w:r>
      <w:r w:rsidR="000F533B">
        <w:rPr>
          <w:rFonts w:ascii="Times New Roman" w:eastAsia="仿宋_GB2312" w:hAnsi="Times New Roman" w:cs="Times New Roman" w:hint="eastAsia"/>
          <w:sz w:val="32"/>
          <w:szCs w:val="32"/>
        </w:rPr>
        <w:t>“</w:t>
      </w:r>
      <w:r w:rsidR="000F533B">
        <w:rPr>
          <w:rFonts w:ascii="Times New Roman" w:eastAsia="仿宋_GB2312" w:hAnsi="Times New Roman" w:cs="Times New Roman"/>
          <w:sz w:val="32"/>
          <w:szCs w:val="32"/>
        </w:rPr>
        <w:t>试验设计</w:t>
      </w:r>
      <w:r w:rsidR="000F533B">
        <w:rPr>
          <w:rFonts w:ascii="Times New Roman" w:eastAsia="仿宋_GB2312" w:hAnsi="Times New Roman" w:cs="Times New Roman" w:hint="eastAsia"/>
          <w:sz w:val="32"/>
          <w:szCs w:val="32"/>
        </w:rPr>
        <w:t>”</w:t>
      </w:r>
      <w:r w:rsidR="00CC66A8">
        <w:rPr>
          <w:rFonts w:ascii="Times New Roman" w:eastAsia="仿宋_GB2312" w:hAnsi="Times New Roman" w:cs="Times New Roman" w:hint="eastAsia"/>
          <w:sz w:val="32"/>
          <w:szCs w:val="32"/>
        </w:rPr>
        <w:t>和“申办者</w:t>
      </w:r>
      <w:r w:rsidR="00CC66A8">
        <w:rPr>
          <w:rFonts w:ascii="Times New Roman" w:eastAsia="仿宋_GB2312" w:hAnsi="Times New Roman" w:cs="Times New Roman"/>
          <w:sz w:val="32"/>
          <w:szCs w:val="32"/>
        </w:rPr>
        <w:t>试验管理</w:t>
      </w:r>
      <w:r w:rsidR="00CC66A8">
        <w:rPr>
          <w:rFonts w:ascii="Times New Roman" w:eastAsia="仿宋_GB2312" w:hAnsi="Times New Roman" w:cs="Times New Roman" w:hint="eastAsia"/>
          <w:sz w:val="32"/>
          <w:szCs w:val="32"/>
        </w:rPr>
        <w:t>”</w:t>
      </w:r>
      <w:r w:rsidR="00E01351">
        <w:rPr>
          <w:rFonts w:ascii="Times New Roman" w:eastAsia="仿宋_GB2312" w:hAnsi="Times New Roman" w:cs="Times New Roman" w:hint="eastAsia"/>
          <w:sz w:val="32"/>
          <w:szCs w:val="32"/>
        </w:rPr>
        <w:t>模块</w:t>
      </w:r>
      <w:r w:rsidR="00826E76">
        <w:rPr>
          <w:rFonts w:ascii="Times New Roman" w:eastAsia="仿宋_GB2312" w:hAnsi="Times New Roman" w:cs="Times New Roman"/>
          <w:sz w:val="32"/>
          <w:szCs w:val="32"/>
        </w:rPr>
        <w:t>；</w:t>
      </w:r>
      <w:r w:rsidR="000F533B" w:rsidRPr="000F533B">
        <w:rPr>
          <w:rFonts w:ascii="Times New Roman" w:eastAsia="仿宋_GB2312" w:hAnsi="Times New Roman" w:cs="Times New Roman"/>
          <w:sz w:val="32"/>
          <w:szCs w:val="32"/>
        </w:rPr>
        <w:t>将</w:t>
      </w:r>
      <w:r w:rsidR="000F533B" w:rsidRPr="000F533B">
        <w:rPr>
          <w:rFonts w:ascii="Times New Roman" w:eastAsia="仿宋_GB2312" w:hAnsi="Times New Roman" w:cs="Times New Roman" w:hint="eastAsia"/>
          <w:sz w:val="32"/>
          <w:szCs w:val="32"/>
        </w:rPr>
        <w:t>原“</w:t>
      </w:r>
      <w:r w:rsidR="000F533B" w:rsidRPr="000F533B">
        <w:rPr>
          <w:rFonts w:ascii="Times New Roman" w:eastAsia="仿宋_GB2312" w:hAnsi="Times New Roman" w:cs="Times New Roman"/>
          <w:sz w:val="32"/>
          <w:szCs w:val="32"/>
        </w:rPr>
        <w:t>三、</w:t>
      </w:r>
      <w:r w:rsidR="000F533B" w:rsidRPr="000F533B">
        <w:rPr>
          <w:rFonts w:ascii="Times New Roman" w:eastAsia="仿宋_GB2312" w:hAnsi="Times New Roman" w:cs="Times New Roman" w:hint="eastAsia"/>
          <w:sz w:val="32"/>
          <w:szCs w:val="32"/>
        </w:rPr>
        <w:t>临床试验</w:t>
      </w:r>
      <w:r w:rsidR="000F533B" w:rsidRPr="000F533B">
        <w:rPr>
          <w:rFonts w:ascii="Times New Roman" w:eastAsia="仿宋_GB2312" w:hAnsi="Times New Roman" w:cs="Times New Roman"/>
          <w:sz w:val="32"/>
          <w:szCs w:val="32"/>
        </w:rPr>
        <w:t>部分现场核查要点</w:t>
      </w:r>
      <w:r w:rsidR="000F533B" w:rsidRPr="000F533B">
        <w:rPr>
          <w:rFonts w:ascii="Times New Roman" w:eastAsia="仿宋_GB2312" w:hAnsi="Times New Roman" w:cs="Times New Roman" w:hint="eastAsia"/>
          <w:sz w:val="32"/>
          <w:szCs w:val="32"/>
        </w:rPr>
        <w:t>”</w:t>
      </w:r>
      <w:r w:rsidR="000F533B">
        <w:rPr>
          <w:rFonts w:ascii="Times New Roman" w:eastAsia="仿宋_GB2312" w:hAnsi="Times New Roman" w:cs="Times New Roman" w:hint="eastAsia"/>
          <w:sz w:val="32"/>
          <w:szCs w:val="32"/>
        </w:rPr>
        <w:t>中</w:t>
      </w:r>
      <w:r w:rsidR="000F533B">
        <w:rPr>
          <w:rFonts w:ascii="Times New Roman" w:eastAsia="仿宋_GB2312" w:hAnsi="Times New Roman" w:cs="Times New Roman"/>
          <w:sz w:val="32"/>
          <w:szCs w:val="32"/>
        </w:rPr>
        <w:t>的</w:t>
      </w:r>
      <w:r w:rsidR="000F533B">
        <w:rPr>
          <w:rFonts w:ascii="Times New Roman" w:eastAsia="仿宋_GB2312" w:hAnsi="Times New Roman" w:cs="Times New Roman" w:hint="eastAsia"/>
          <w:sz w:val="32"/>
          <w:szCs w:val="32"/>
        </w:rPr>
        <w:t>“</w:t>
      </w:r>
      <w:r w:rsidR="000F533B" w:rsidRPr="000F533B">
        <w:rPr>
          <w:rFonts w:ascii="Times New Roman" w:eastAsia="仿宋_GB2312" w:hAnsi="Times New Roman" w:cs="Times New Roman" w:hint="eastAsia"/>
          <w:sz w:val="32"/>
          <w:szCs w:val="32"/>
        </w:rPr>
        <w:t>（六）中心实验室及独立评估机构</w:t>
      </w:r>
      <w:r w:rsidR="000F533B">
        <w:rPr>
          <w:rFonts w:ascii="Times New Roman" w:eastAsia="仿宋_GB2312" w:hAnsi="Times New Roman" w:cs="Times New Roman" w:hint="eastAsia"/>
          <w:sz w:val="32"/>
          <w:szCs w:val="32"/>
        </w:rPr>
        <w:t>”“</w:t>
      </w:r>
      <w:r w:rsidR="000F533B" w:rsidRPr="000F533B">
        <w:rPr>
          <w:rFonts w:ascii="Times New Roman" w:eastAsia="仿宋_GB2312" w:hAnsi="Times New Roman" w:cs="Times New Roman"/>
          <w:sz w:val="32"/>
          <w:szCs w:val="32"/>
        </w:rPr>
        <w:t>（</w:t>
      </w:r>
      <w:r w:rsidR="000F533B" w:rsidRPr="000F533B">
        <w:rPr>
          <w:rFonts w:ascii="Times New Roman" w:eastAsia="仿宋_GB2312" w:hAnsi="Times New Roman" w:cs="Times New Roman" w:hint="eastAsia"/>
          <w:sz w:val="32"/>
          <w:szCs w:val="32"/>
        </w:rPr>
        <w:t>八</w:t>
      </w:r>
      <w:r w:rsidR="000F533B" w:rsidRPr="000F533B">
        <w:rPr>
          <w:rFonts w:ascii="Times New Roman" w:eastAsia="仿宋_GB2312" w:hAnsi="Times New Roman" w:cs="Times New Roman"/>
          <w:sz w:val="32"/>
          <w:szCs w:val="32"/>
        </w:rPr>
        <w:t>）委托研究</w:t>
      </w:r>
      <w:r w:rsidR="000F533B">
        <w:rPr>
          <w:rFonts w:ascii="Times New Roman" w:eastAsia="仿宋_GB2312" w:hAnsi="Times New Roman" w:cs="Times New Roman" w:hint="eastAsia"/>
          <w:sz w:val="32"/>
          <w:szCs w:val="32"/>
        </w:rPr>
        <w:t>”整合</w:t>
      </w:r>
      <w:r w:rsidR="00E01351">
        <w:rPr>
          <w:rFonts w:ascii="Times New Roman" w:eastAsia="仿宋_GB2312" w:hAnsi="Times New Roman" w:cs="Times New Roman" w:hint="eastAsia"/>
          <w:sz w:val="32"/>
          <w:szCs w:val="32"/>
        </w:rPr>
        <w:t>后移至该部分形成</w:t>
      </w:r>
      <w:r w:rsidR="000F533B">
        <w:rPr>
          <w:rFonts w:ascii="Times New Roman" w:eastAsia="仿宋_GB2312" w:hAnsi="Times New Roman" w:cs="Times New Roman" w:hint="eastAsia"/>
          <w:sz w:val="32"/>
          <w:szCs w:val="32"/>
        </w:rPr>
        <w:t>“服务</w:t>
      </w:r>
      <w:r w:rsidR="000F533B">
        <w:rPr>
          <w:rFonts w:ascii="Times New Roman" w:eastAsia="仿宋_GB2312" w:hAnsi="Times New Roman" w:cs="Times New Roman"/>
          <w:sz w:val="32"/>
          <w:szCs w:val="32"/>
        </w:rPr>
        <w:t>供应商</w:t>
      </w:r>
      <w:r w:rsidR="000F533B">
        <w:rPr>
          <w:rFonts w:ascii="Times New Roman" w:eastAsia="仿宋_GB2312" w:hAnsi="Times New Roman" w:cs="Times New Roman" w:hint="eastAsia"/>
          <w:sz w:val="32"/>
          <w:szCs w:val="32"/>
        </w:rPr>
        <w:t>”</w:t>
      </w:r>
      <w:r w:rsidR="00E01351">
        <w:rPr>
          <w:rFonts w:ascii="Times New Roman" w:eastAsia="仿宋_GB2312" w:hAnsi="Times New Roman" w:cs="Times New Roman" w:hint="eastAsia"/>
          <w:sz w:val="32"/>
          <w:szCs w:val="32"/>
        </w:rPr>
        <w:t>模块</w:t>
      </w:r>
      <w:r w:rsidR="00D71F8C">
        <w:rPr>
          <w:rFonts w:ascii="Times New Roman" w:eastAsia="仿宋_GB2312" w:hAnsi="Times New Roman" w:cs="Times New Roman" w:hint="eastAsia"/>
          <w:sz w:val="32"/>
          <w:szCs w:val="32"/>
        </w:rPr>
        <w:t>。</w:t>
      </w:r>
    </w:p>
    <w:p w14:paraId="6258B634" w14:textId="067A1B98" w:rsidR="00D71F8C" w:rsidRPr="00D71F8C" w:rsidRDefault="00D71F8C" w:rsidP="009E49C8">
      <w:pPr>
        <w:spacing w:line="54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新增</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数据治理</w:t>
      </w:r>
      <w:r w:rsidRPr="00D71F8C">
        <w:rPr>
          <w:rFonts w:ascii="Times New Roman" w:eastAsia="仿宋_GB2312" w:hAnsi="Times New Roman" w:cs="Times New Roman"/>
          <w:sz w:val="32"/>
          <w:szCs w:val="32"/>
        </w:rPr>
        <w:t>部分</w:t>
      </w:r>
      <w:r w:rsidRPr="00D71F8C">
        <w:rPr>
          <w:rFonts w:ascii="Times New Roman" w:eastAsia="仿宋_GB2312" w:hAnsi="Times New Roman" w:cs="Times New Roman" w:hint="eastAsia"/>
          <w:sz w:val="32"/>
          <w:szCs w:val="32"/>
        </w:rPr>
        <w:t>核查要点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sidRPr="00D71F8C">
        <w:rPr>
          <w:rFonts w:hint="eastAsia"/>
        </w:rPr>
        <w:t xml:space="preserve"> </w:t>
      </w:r>
      <w:r w:rsidRPr="00D71F8C">
        <w:rPr>
          <w:rFonts w:ascii="Times New Roman" w:eastAsia="仿宋_GB2312" w:hAnsi="Times New Roman" w:cs="Times New Roman" w:hint="eastAsia"/>
          <w:sz w:val="32"/>
          <w:szCs w:val="32"/>
        </w:rPr>
        <w:t>将原“三、临床试验部分现场核查要点”中的</w:t>
      </w:r>
      <w:r>
        <w:rPr>
          <w:rFonts w:ascii="Times New Roman" w:eastAsia="仿宋_GB2312" w:hAnsi="Times New Roman" w:cs="Times New Roman" w:hint="eastAsia"/>
          <w:sz w:val="32"/>
          <w:szCs w:val="32"/>
        </w:rPr>
        <w:t>“</w:t>
      </w:r>
      <w:r w:rsidRPr="00D71F8C">
        <w:rPr>
          <w:rFonts w:ascii="Times New Roman" w:eastAsia="仿宋_GB2312" w:hAnsi="Times New Roman" w:cs="Times New Roman" w:hint="eastAsia"/>
          <w:sz w:val="32"/>
          <w:szCs w:val="32"/>
        </w:rPr>
        <w:t>（七）临床试验数据采集与管理</w:t>
      </w:r>
      <w:r>
        <w:rPr>
          <w:rFonts w:ascii="Times New Roman" w:eastAsia="仿宋_GB2312" w:hAnsi="Times New Roman" w:cs="Times New Roman" w:hint="eastAsia"/>
          <w:sz w:val="32"/>
          <w:szCs w:val="32"/>
        </w:rPr>
        <w:t>”</w:t>
      </w:r>
      <w:r w:rsidR="00E01351">
        <w:rPr>
          <w:rFonts w:ascii="Times New Roman" w:eastAsia="仿宋_GB2312" w:hAnsi="Times New Roman" w:cs="Times New Roman" w:hint="eastAsia"/>
          <w:sz w:val="32"/>
          <w:szCs w:val="32"/>
        </w:rPr>
        <w:t>模块</w:t>
      </w:r>
      <w:r>
        <w:rPr>
          <w:rFonts w:ascii="Times New Roman" w:eastAsia="仿宋_GB2312" w:hAnsi="Times New Roman" w:cs="Times New Roman"/>
          <w:sz w:val="32"/>
          <w:szCs w:val="32"/>
        </w:rPr>
        <w:t>根据</w:t>
      </w:r>
      <w:r w:rsidRPr="00D71F8C">
        <w:rPr>
          <w:rFonts w:ascii="Times New Roman" w:eastAsia="仿宋_GB2312" w:hAnsi="Times New Roman" w:cs="Times New Roman" w:hint="eastAsia"/>
          <w:sz w:val="32"/>
          <w:szCs w:val="32"/>
        </w:rPr>
        <w:t>新版</w:t>
      </w:r>
      <w:r w:rsidRPr="00D71F8C">
        <w:rPr>
          <w:rFonts w:ascii="Times New Roman" w:eastAsia="仿宋_GB2312" w:hAnsi="Times New Roman" w:cs="Times New Roman" w:hint="eastAsia"/>
          <w:sz w:val="32"/>
          <w:szCs w:val="32"/>
        </w:rPr>
        <w:t>GCP</w:t>
      </w:r>
      <w:r w:rsidRPr="00D71F8C">
        <w:rPr>
          <w:rFonts w:ascii="Times New Roman" w:eastAsia="仿宋_GB2312" w:hAnsi="Times New Roman" w:cs="Times New Roman" w:hint="eastAsia"/>
          <w:sz w:val="32"/>
          <w:szCs w:val="32"/>
        </w:rPr>
        <w:t>和</w:t>
      </w:r>
      <w:r w:rsidRPr="00D71F8C">
        <w:rPr>
          <w:rFonts w:ascii="Times New Roman" w:eastAsia="仿宋_GB2312" w:hAnsi="Times New Roman" w:cs="Times New Roman" w:hint="eastAsia"/>
          <w:sz w:val="32"/>
          <w:szCs w:val="32"/>
        </w:rPr>
        <w:t>E6(R3)</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要求进行修改。</w:t>
      </w:r>
    </w:p>
    <w:bookmarkEnd w:id="2"/>
    <w:bookmarkEnd w:id="3"/>
    <w:p w14:paraId="574C532D" w14:textId="1581468D" w:rsidR="00934992" w:rsidRDefault="00934992" w:rsidP="00D71F8C">
      <w:pPr>
        <w:spacing w:line="540" w:lineRule="exact"/>
        <w:ind w:firstLineChars="200" w:firstLine="640"/>
        <w:rPr>
          <w:rFonts w:ascii="Times New Roman" w:eastAsia="仿宋_GB2312" w:hAnsi="Times New Roman" w:cs="Times New Roman"/>
          <w:sz w:val="32"/>
          <w:szCs w:val="32"/>
        </w:rPr>
      </w:pPr>
      <w:r w:rsidRPr="00934992">
        <w:rPr>
          <w:rFonts w:ascii="Times New Roman" w:eastAsia="仿宋_GB2312" w:hAnsi="Times New Roman" w:cs="Times New Roman" w:hint="eastAsia"/>
          <w:sz w:val="32"/>
          <w:szCs w:val="32"/>
        </w:rPr>
        <w:t>“一、目的”“二、范围”</w:t>
      </w:r>
      <w:r w:rsidR="000F533B" w:rsidRPr="000F533B">
        <w:rPr>
          <w:rFonts w:ascii="Times New Roman" w:eastAsia="仿宋_GB2312" w:hAnsi="Times New Roman" w:cs="Times New Roman" w:hint="eastAsia"/>
          <w:sz w:val="32"/>
          <w:szCs w:val="32"/>
        </w:rPr>
        <w:t>“五、核查结果判定原则”</w:t>
      </w:r>
      <w:r w:rsidR="000F533B">
        <w:rPr>
          <w:rFonts w:ascii="Times New Roman" w:eastAsia="仿宋_GB2312" w:hAnsi="Times New Roman" w:cs="Times New Roman"/>
          <w:sz w:val="32"/>
          <w:szCs w:val="32"/>
        </w:rPr>
        <w:t>3</w:t>
      </w:r>
      <w:r w:rsidRPr="00934992">
        <w:rPr>
          <w:rFonts w:ascii="Times New Roman" w:eastAsia="仿宋_GB2312" w:hAnsi="Times New Roman" w:cs="Times New Roman"/>
          <w:sz w:val="32"/>
          <w:szCs w:val="32"/>
        </w:rPr>
        <w:t>个部分相对成熟，与新修订的</w:t>
      </w:r>
      <w:r w:rsidRPr="00934992">
        <w:rPr>
          <w:rFonts w:ascii="Times New Roman" w:eastAsia="仿宋_GB2312" w:hAnsi="Times New Roman" w:cs="Times New Roman"/>
          <w:sz w:val="32"/>
          <w:szCs w:val="32"/>
        </w:rPr>
        <w:t>GCP</w:t>
      </w:r>
      <w:r w:rsidRPr="00934992">
        <w:rPr>
          <w:rFonts w:ascii="Times New Roman" w:eastAsia="仿宋_GB2312" w:hAnsi="Times New Roman" w:cs="Times New Roman"/>
          <w:sz w:val="32"/>
          <w:szCs w:val="32"/>
        </w:rPr>
        <w:t>和</w:t>
      </w:r>
      <w:r w:rsidRPr="00934992">
        <w:rPr>
          <w:rFonts w:ascii="Times New Roman" w:eastAsia="仿宋_GB2312" w:hAnsi="Times New Roman" w:cs="Times New Roman"/>
          <w:sz w:val="32"/>
          <w:szCs w:val="32"/>
        </w:rPr>
        <w:t>E6(R3)</w:t>
      </w:r>
      <w:r w:rsidRPr="00934992">
        <w:rPr>
          <w:rFonts w:ascii="Times New Roman" w:eastAsia="仿宋_GB2312" w:hAnsi="Times New Roman" w:cs="Times New Roman"/>
          <w:sz w:val="32"/>
          <w:szCs w:val="32"/>
        </w:rPr>
        <w:t>内容不冲突，</w:t>
      </w:r>
      <w:r w:rsidRPr="00934992">
        <w:rPr>
          <w:rFonts w:ascii="Times New Roman" w:eastAsia="仿宋_GB2312" w:hAnsi="Times New Roman" w:cs="Times New Roman" w:hint="eastAsia"/>
          <w:sz w:val="32"/>
          <w:szCs w:val="32"/>
        </w:rPr>
        <w:t>本次修订</w:t>
      </w:r>
      <w:r w:rsidRPr="00934992">
        <w:rPr>
          <w:rFonts w:ascii="Times New Roman" w:eastAsia="仿宋_GB2312" w:hAnsi="Times New Roman" w:cs="Times New Roman"/>
          <w:sz w:val="32"/>
          <w:szCs w:val="32"/>
        </w:rPr>
        <w:t>不</w:t>
      </w:r>
      <w:r w:rsidRPr="00934992">
        <w:rPr>
          <w:rFonts w:ascii="Times New Roman" w:eastAsia="仿宋_GB2312" w:hAnsi="Times New Roman" w:cs="Times New Roman" w:hint="eastAsia"/>
          <w:sz w:val="32"/>
          <w:szCs w:val="32"/>
        </w:rPr>
        <w:t>做</w:t>
      </w:r>
      <w:r w:rsidRPr="00934992">
        <w:rPr>
          <w:rFonts w:ascii="Times New Roman" w:eastAsia="仿宋_GB2312" w:hAnsi="Times New Roman" w:cs="Times New Roman"/>
          <w:sz w:val="32"/>
          <w:szCs w:val="32"/>
        </w:rPr>
        <w:t>较大调整</w:t>
      </w:r>
      <w:r>
        <w:rPr>
          <w:rFonts w:ascii="Times New Roman" w:eastAsia="仿宋_GB2312" w:hAnsi="Times New Roman" w:cs="Times New Roman" w:hint="eastAsia"/>
          <w:sz w:val="32"/>
          <w:szCs w:val="32"/>
        </w:rPr>
        <w:t>，仅做部分文字表述</w:t>
      </w:r>
      <w:r>
        <w:rPr>
          <w:rFonts w:ascii="Times New Roman" w:eastAsia="仿宋_GB2312" w:hAnsi="Times New Roman" w:cs="Times New Roman"/>
          <w:sz w:val="32"/>
          <w:szCs w:val="32"/>
        </w:rPr>
        <w:t>修改</w:t>
      </w:r>
      <w:r>
        <w:rPr>
          <w:rFonts w:ascii="Times New Roman" w:eastAsia="仿宋_GB2312" w:hAnsi="Times New Roman" w:cs="Times New Roman" w:hint="eastAsia"/>
          <w:sz w:val="32"/>
          <w:szCs w:val="32"/>
        </w:rPr>
        <w:t>；将原“</w:t>
      </w:r>
      <w:r w:rsidRPr="00934992">
        <w:rPr>
          <w:rFonts w:ascii="Times New Roman" w:eastAsia="仿宋_GB2312" w:hAnsi="Times New Roman" w:cs="Times New Roman" w:hint="eastAsia"/>
          <w:sz w:val="32"/>
          <w:szCs w:val="32"/>
        </w:rPr>
        <w:t>五、核查结果判定原则”</w:t>
      </w:r>
      <w:r>
        <w:rPr>
          <w:rFonts w:ascii="Times New Roman" w:eastAsia="仿宋_GB2312" w:hAnsi="Times New Roman" w:cs="Times New Roman" w:hint="eastAsia"/>
          <w:sz w:val="32"/>
          <w:szCs w:val="32"/>
        </w:rPr>
        <w:t>的</w:t>
      </w:r>
      <w:r w:rsidR="000F533B">
        <w:rPr>
          <w:rFonts w:ascii="Times New Roman" w:eastAsia="仿宋_GB2312" w:hAnsi="Times New Roman" w:cs="Times New Roman" w:hint="eastAsia"/>
          <w:sz w:val="32"/>
          <w:szCs w:val="32"/>
        </w:rPr>
        <w:t>顺序</w:t>
      </w:r>
      <w:r>
        <w:rPr>
          <w:rFonts w:ascii="Times New Roman" w:eastAsia="仿宋_GB2312" w:hAnsi="Times New Roman" w:cs="Times New Roman" w:hint="eastAsia"/>
          <w:sz w:val="32"/>
          <w:szCs w:val="32"/>
        </w:rPr>
        <w:t>调整</w:t>
      </w:r>
      <w:r>
        <w:rPr>
          <w:rFonts w:ascii="Times New Roman" w:eastAsia="仿宋_GB2312" w:hAnsi="Times New Roman" w:cs="Times New Roman"/>
          <w:sz w:val="32"/>
          <w:szCs w:val="32"/>
        </w:rPr>
        <w:t>为</w:t>
      </w:r>
      <w:r w:rsidR="000F533B" w:rsidRPr="000F533B">
        <w:rPr>
          <w:rFonts w:ascii="Times New Roman" w:eastAsia="仿宋_GB2312" w:hAnsi="Times New Roman" w:cs="Times New Roman" w:hint="eastAsia"/>
          <w:sz w:val="32"/>
          <w:szCs w:val="32"/>
        </w:rPr>
        <w:t>“</w:t>
      </w:r>
      <w:r w:rsidR="000F533B">
        <w:rPr>
          <w:rFonts w:ascii="Times New Roman" w:eastAsia="仿宋_GB2312" w:hAnsi="Times New Roman" w:cs="Times New Roman" w:hint="eastAsia"/>
          <w:sz w:val="32"/>
          <w:szCs w:val="32"/>
        </w:rPr>
        <w:t>七</w:t>
      </w:r>
      <w:r w:rsidR="000F533B" w:rsidRPr="000F533B">
        <w:rPr>
          <w:rFonts w:ascii="Times New Roman" w:eastAsia="仿宋_GB2312" w:hAnsi="Times New Roman" w:cs="Times New Roman" w:hint="eastAsia"/>
          <w:sz w:val="32"/>
          <w:szCs w:val="32"/>
        </w:rPr>
        <w:t>、核查结果判定原则”</w:t>
      </w:r>
      <w:r w:rsidR="000F533B">
        <w:rPr>
          <w:rFonts w:ascii="Times New Roman" w:eastAsia="仿宋_GB2312" w:hAnsi="Times New Roman" w:cs="Times New Roman" w:hint="eastAsia"/>
          <w:sz w:val="32"/>
          <w:szCs w:val="32"/>
        </w:rPr>
        <w:t>。</w:t>
      </w:r>
    </w:p>
    <w:p w14:paraId="69D07ECB" w14:textId="77777777" w:rsidR="006C7C24" w:rsidRDefault="00826E76" w:rsidP="009E49C8">
      <w:pPr>
        <w:spacing w:line="540" w:lineRule="exact"/>
        <w:ind w:firstLine="636"/>
        <w:rPr>
          <w:rFonts w:ascii="Times New Roman" w:eastAsia="仿宋_GB2312" w:hAnsi="Times New Roman" w:cs="Times New Roman"/>
          <w:sz w:val="32"/>
          <w:szCs w:val="32"/>
        </w:rPr>
      </w:pPr>
      <w:r>
        <w:rPr>
          <w:rFonts w:ascii="黑体" w:eastAsia="黑体" w:hAnsi="黑体" w:cs="黑体" w:hint="eastAsia"/>
          <w:bCs/>
          <w:sz w:val="32"/>
          <w:szCs w:val="32"/>
        </w:rPr>
        <w:t>三、</w:t>
      </w:r>
      <w:r>
        <w:rPr>
          <w:rFonts w:ascii="黑体" w:eastAsia="黑体" w:hAnsi="黑体" w:cs="黑体"/>
          <w:bCs/>
          <w:sz w:val="32"/>
          <w:szCs w:val="32"/>
        </w:rPr>
        <w:t>核查要点</w:t>
      </w:r>
      <w:r>
        <w:rPr>
          <w:rFonts w:ascii="黑体" w:eastAsia="黑体" w:hAnsi="黑体" w:cs="黑体" w:hint="eastAsia"/>
          <w:bCs/>
          <w:sz w:val="32"/>
          <w:szCs w:val="32"/>
        </w:rPr>
        <w:t>修订</w:t>
      </w:r>
      <w:r>
        <w:rPr>
          <w:rFonts w:ascii="黑体" w:eastAsia="黑体" w:hAnsi="黑体" w:cs="黑体"/>
          <w:bCs/>
          <w:sz w:val="32"/>
          <w:szCs w:val="32"/>
        </w:rPr>
        <w:t>的主要变化</w:t>
      </w:r>
    </w:p>
    <w:p w14:paraId="58B1EAFC" w14:textId="1B7C48C5" w:rsidR="006C7C24" w:rsidRDefault="00826E76" w:rsidP="009E49C8">
      <w:pPr>
        <w:spacing w:line="54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核查</w:t>
      </w:r>
      <w:r>
        <w:rPr>
          <w:rFonts w:ascii="Times New Roman" w:eastAsia="仿宋_GB2312" w:hAnsi="Times New Roman" w:cs="Times New Roman"/>
          <w:sz w:val="32"/>
          <w:szCs w:val="32"/>
        </w:rPr>
        <w:t>要点根据新修订的</w:t>
      </w:r>
      <w:r>
        <w:rPr>
          <w:rFonts w:ascii="Times New Roman" w:eastAsia="仿宋_GB2312" w:hAnsi="Times New Roman" w:cs="Times New Roman"/>
          <w:sz w:val="32"/>
          <w:szCs w:val="32"/>
        </w:rPr>
        <w:t>GCP</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E6(R3)</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新</w:t>
      </w:r>
      <w:r>
        <w:rPr>
          <w:rFonts w:ascii="Times New Roman" w:eastAsia="仿宋_GB2312" w:hAnsi="Times New Roman" w:cs="Times New Roman" w:hint="eastAsia"/>
          <w:sz w:val="32"/>
          <w:szCs w:val="32"/>
        </w:rPr>
        <w:t>理念、新</w:t>
      </w:r>
      <w:r>
        <w:rPr>
          <w:rFonts w:ascii="Times New Roman" w:eastAsia="仿宋_GB2312" w:hAnsi="Times New Roman" w:cs="Times New Roman"/>
          <w:sz w:val="32"/>
          <w:szCs w:val="32"/>
        </w:rPr>
        <w:t>要求</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结合核查</w:t>
      </w:r>
      <w:r>
        <w:rPr>
          <w:rFonts w:ascii="Times New Roman" w:eastAsia="仿宋_GB2312" w:hAnsi="Times New Roman" w:cs="Times New Roman" w:hint="eastAsia"/>
          <w:sz w:val="32"/>
          <w:szCs w:val="32"/>
        </w:rPr>
        <w:t>实践进行</w:t>
      </w:r>
      <w:r w:rsidR="00602050">
        <w:rPr>
          <w:rFonts w:ascii="Times New Roman" w:eastAsia="仿宋_GB2312" w:hAnsi="Times New Roman" w:cs="Times New Roman" w:hint="eastAsia"/>
          <w:sz w:val="32"/>
          <w:szCs w:val="32"/>
        </w:rPr>
        <w:t>修订</w:t>
      </w:r>
      <w:r>
        <w:rPr>
          <w:rFonts w:ascii="Times New Roman" w:eastAsia="仿宋_GB2312" w:hAnsi="Times New Roman" w:cs="Times New Roman" w:hint="eastAsia"/>
          <w:sz w:val="32"/>
          <w:szCs w:val="32"/>
        </w:rPr>
        <w:t>，形成</w:t>
      </w:r>
      <w:r>
        <w:rPr>
          <w:rFonts w:ascii="Times New Roman" w:eastAsia="仿宋_GB2312" w:hAnsi="Times New Roman" w:cs="Times New Roman"/>
          <w:sz w:val="32"/>
          <w:szCs w:val="32"/>
        </w:rPr>
        <w:t>以下变化</w:t>
      </w:r>
      <w:r>
        <w:rPr>
          <w:rFonts w:ascii="Times New Roman" w:eastAsia="仿宋_GB2312" w:hAnsi="Times New Roman" w:cs="Times New Roman" w:hint="eastAsia"/>
          <w:sz w:val="32"/>
          <w:szCs w:val="32"/>
        </w:rPr>
        <w:t>。</w:t>
      </w:r>
    </w:p>
    <w:p w14:paraId="4A5F098D" w14:textId="24D0A89B" w:rsidR="006C7C24" w:rsidRDefault="00826E76" w:rsidP="009E49C8">
      <w:pPr>
        <w:spacing w:line="540" w:lineRule="exact"/>
        <w:ind w:firstLine="636"/>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w:t>
      </w:r>
      <w:r w:rsidR="00602050">
        <w:rPr>
          <w:rFonts w:ascii="楷体_GB2312" w:eastAsia="楷体_GB2312" w:hAnsi="Times New Roman" w:cs="Times New Roman" w:hint="eastAsia"/>
          <w:sz w:val="32"/>
          <w:szCs w:val="32"/>
        </w:rPr>
        <w:t>研究者现场</w:t>
      </w:r>
      <w:r w:rsidR="009D517D" w:rsidRPr="009D517D">
        <w:rPr>
          <w:rFonts w:ascii="楷体_GB2312" w:eastAsia="楷体_GB2312" w:hAnsi="Times New Roman" w:cs="Times New Roman"/>
          <w:sz w:val="32"/>
          <w:szCs w:val="32"/>
        </w:rPr>
        <w:t>部分现场核查要点</w:t>
      </w:r>
      <w:r>
        <w:rPr>
          <w:rFonts w:ascii="楷体_GB2312" w:eastAsia="楷体_GB2312" w:hAnsi="Times New Roman" w:cs="Times New Roman"/>
          <w:sz w:val="32"/>
          <w:szCs w:val="32"/>
        </w:rPr>
        <w:t>的变化方面</w:t>
      </w:r>
    </w:p>
    <w:p w14:paraId="615E4C9D" w14:textId="358636C3" w:rsidR="00210C6D" w:rsidRPr="00210C6D" w:rsidRDefault="00602050" w:rsidP="00210C6D">
      <w:pPr>
        <w:spacing w:line="540" w:lineRule="exact"/>
        <w:ind w:firstLine="672"/>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sidR="00210C6D">
        <w:rPr>
          <w:rFonts w:ascii="Times New Roman" w:eastAsia="仿宋_GB2312" w:hAnsi="Times New Roman" w:cs="Times New Roman"/>
          <w:bCs/>
          <w:sz w:val="32"/>
          <w:szCs w:val="32"/>
        </w:rPr>
        <w:t xml:space="preserve">. </w:t>
      </w:r>
      <w:r w:rsidR="00210C6D" w:rsidRPr="00210C6D">
        <w:rPr>
          <w:rFonts w:ascii="Times New Roman" w:eastAsia="仿宋_GB2312" w:hAnsi="Times New Roman" w:cs="Times New Roman"/>
          <w:bCs/>
          <w:sz w:val="32"/>
          <w:szCs w:val="32"/>
        </w:rPr>
        <w:t>优化安全性事件报告流程。增加条款要求主要研究者立即向伦理审查委员会报告</w:t>
      </w:r>
      <w:r w:rsidR="00210C6D" w:rsidRPr="00210C6D">
        <w:rPr>
          <w:rFonts w:ascii="Times New Roman" w:eastAsia="仿宋_GB2312" w:hAnsi="Times New Roman" w:cs="Times New Roman"/>
          <w:bCs/>
          <w:sz w:val="32"/>
          <w:szCs w:val="32"/>
        </w:rPr>
        <w:t>SAE</w:t>
      </w:r>
      <w:r w:rsidR="00325692">
        <w:rPr>
          <w:rFonts w:ascii="Times New Roman" w:eastAsia="仿宋_GB2312" w:hAnsi="Times New Roman" w:cs="Times New Roman" w:hint="eastAsia"/>
          <w:bCs/>
          <w:sz w:val="32"/>
          <w:szCs w:val="32"/>
        </w:rPr>
        <w:t>和死亡事件；</w:t>
      </w:r>
      <w:r w:rsidR="00210C6D" w:rsidRPr="00210C6D">
        <w:rPr>
          <w:rFonts w:ascii="Times New Roman" w:eastAsia="仿宋_GB2312" w:hAnsi="Times New Roman" w:cs="Times New Roman"/>
          <w:bCs/>
          <w:sz w:val="32"/>
          <w:szCs w:val="32"/>
        </w:rPr>
        <w:t>SUSAR</w:t>
      </w:r>
      <w:r w:rsidR="00210C6D" w:rsidRPr="00210C6D">
        <w:rPr>
          <w:rFonts w:ascii="Times New Roman" w:eastAsia="仿宋_GB2312" w:hAnsi="Times New Roman" w:cs="Times New Roman"/>
          <w:bCs/>
          <w:sz w:val="32"/>
          <w:szCs w:val="32"/>
        </w:rPr>
        <w:t>和</w:t>
      </w:r>
      <w:r w:rsidR="00210C6D" w:rsidRPr="00210C6D">
        <w:rPr>
          <w:rFonts w:ascii="Times New Roman" w:eastAsia="仿宋_GB2312" w:hAnsi="Times New Roman" w:cs="Times New Roman"/>
          <w:bCs/>
          <w:sz w:val="32"/>
          <w:szCs w:val="32"/>
        </w:rPr>
        <w:t>DSUR</w:t>
      </w:r>
      <w:r w:rsidR="00210C6D" w:rsidRPr="00210C6D">
        <w:rPr>
          <w:rFonts w:ascii="Times New Roman" w:eastAsia="仿宋_GB2312" w:hAnsi="Times New Roman" w:cs="Times New Roman"/>
          <w:bCs/>
          <w:sz w:val="32"/>
          <w:szCs w:val="32"/>
        </w:rPr>
        <w:t>由申办者报告主要研究者和伦理审查委员会。</w:t>
      </w:r>
    </w:p>
    <w:p w14:paraId="79AE0410" w14:textId="78EF9AB9" w:rsidR="00210C6D" w:rsidRPr="00210C6D" w:rsidRDefault="00602050" w:rsidP="00210C6D">
      <w:pPr>
        <w:spacing w:line="540" w:lineRule="exact"/>
        <w:ind w:firstLine="672"/>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sidR="00210C6D">
        <w:rPr>
          <w:rFonts w:ascii="Times New Roman" w:eastAsia="仿宋_GB2312" w:hAnsi="Times New Roman" w:cs="Times New Roman"/>
          <w:bCs/>
          <w:sz w:val="32"/>
          <w:szCs w:val="32"/>
        </w:rPr>
        <w:t xml:space="preserve">. </w:t>
      </w:r>
      <w:r w:rsidR="00210C6D" w:rsidRPr="00210C6D">
        <w:rPr>
          <w:rFonts w:ascii="Times New Roman" w:eastAsia="仿宋_GB2312" w:hAnsi="Times New Roman" w:cs="Times New Roman"/>
          <w:bCs/>
          <w:sz w:val="32"/>
          <w:szCs w:val="32"/>
        </w:rPr>
        <w:t>细化伦理审查要求。扩充伦理审查程序条款，明确会议审查、简易程序审查对于委员</w:t>
      </w:r>
      <w:r w:rsidR="00325692">
        <w:rPr>
          <w:rFonts w:ascii="Times New Roman" w:eastAsia="仿宋_GB2312" w:hAnsi="Times New Roman" w:cs="Times New Roman" w:hint="eastAsia"/>
          <w:bCs/>
          <w:sz w:val="32"/>
          <w:szCs w:val="32"/>
        </w:rPr>
        <w:t>选择</w:t>
      </w:r>
      <w:r w:rsidR="00210C6D" w:rsidRPr="00210C6D">
        <w:rPr>
          <w:rFonts w:ascii="Times New Roman" w:eastAsia="仿宋_GB2312" w:hAnsi="Times New Roman" w:cs="Times New Roman"/>
          <w:bCs/>
          <w:sz w:val="32"/>
          <w:szCs w:val="32"/>
        </w:rPr>
        <w:t>的要求，并明确独立顾问的相关要求；</w:t>
      </w:r>
      <w:r w:rsidR="00325692">
        <w:rPr>
          <w:rFonts w:ascii="Times New Roman" w:eastAsia="仿宋_GB2312" w:hAnsi="Times New Roman" w:cs="Times New Roman" w:hint="eastAsia"/>
          <w:bCs/>
          <w:sz w:val="32"/>
          <w:szCs w:val="32"/>
        </w:rPr>
        <w:t>对于</w:t>
      </w:r>
      <w:r w:rsidR="00325692" w:rsidRPr="00325692">
        <w:rPr>
          <w:rFonts w:ascii="Times New Roman" w:eastAsia="仿宋_GB2312" w:hAnsi="Times New Roman" w:cs="Times New Roman" w:hint="eastAsia"/>
          <w:bCs/>
          <w:sz w:val="32"/>
          <w:szCs w:val="32"/>
        </w:rPr>
        <w:t>伦理审查方法</w:t>
      </w:r>
      <w:r w:rsidR="00325692">
        <w:rPr>
          <w:rFonts w:ascii="Times New Roman" w:eastAsia="仿宋_GB2312" w:hAnsi="Times New Roman" w:cs="Times New Roman" w:hint="eastAsia"/>
          <w:bCs/>
          <w:sz w:val="32"/>
          <w:szCs w:val="32"/>
        </w:rPr>
        <w:t>和内容进行细化；</w:t>
      </w:r>
      <w:r w:rsidR="00210C6D" w:rsidRPr="00210C6D">
        <w:rPr>
          <w:rFonts w:ascii="Times New Roman" w:eastAsia="仿宋_GB2312" w:hAnsi="Times New Roman" w:cs="Times New Roman"/>
          <w:bCs/>
          <w:sz w:val="32"/>
          <w:szCs w:val="32"/>
        </w:rPr>
        <w:t>要求</w:t>
      </w:r>
      <w:r w:rsidR="00210C6D" w:rsidRPr="00210C6D">
        <w:rPr>
          <w:rFonts w:ascii="Times New Roman" w:eastAsia="仿宋_GB2312" w:hAnsi="Times New Roman" w:cs="Times New Roman" w:hint="eastAsia"/>
          <w:bCs/>
          <w:sz w:val="32"/>
          <w:szCs w:val="32"/>
        </w:rPr>
        <w:t>伦理</w:t>
      </w:r>
      <w:r w:rsidR="00210C6D" w:rsidRPr="00210C6D">
        <w:rPr>
          <w:rFonts w:ascii="Times New Roman" w:eastAsia="仿宋_GB2312" w:hAnsi="Times New Roman" w:cs="Times New Roman"/>
          <w:bCs/>
          <w:sz w:val="32"/>
          <w:szCs w:val="32"/>
        </w:rPr>
        <w:t>审查委员会重点关注并及时审查安全性事件，包括主要研究者报告的</w:t>
      </w:r>
      <w:r w:rsidR="00210C6D" w:rsidRPr="00210C6D">
        <w:rPr>
          <w:rFonts w:ascii="Times New Roman" w:eastAsia="仿宋_GB2312" w:hAnsi="Times New Roman" w:cs="Times New Roman"/>
          <w:bCs/>
          <w:sz w:val="32"/>
          <w:szCs w:val="32"/>
        </w:rPr>
        <w:t>SAE</w:t>
      </w:r>
      <w:r w:rsidR="00210C6D" w:rsidRPr="00210C6D">
        <w:rPr>
          <w:rFonts w:ascii="Times New Roman" w:eastAsia="仿宋_GB2312" w:hAnsi="Times New Roman" w:cs="Times New Roman"/>
          <w:bCs/>
          <w:sz w:val="32"/>
          <w:szCs w:val="32"/>
        </w:rPr>
        <w:t>、严重</w:t>
      </w:r>
      <w:r w:rsidR="00325692" w:rsidRPr="00325692">
        <w:rPr>
          <w:rFonts w:ascii="Times New Roman" w:eastAsia="仿宋_GB2312" w:hAnsi="Times New Roman" w:cs="Times New Roman" w:hint="eastAsia"/>
          <w:bCs/>
          <w:sz w:val="32"/>
          <w:szCs w:val="32"/>
        </w:rPr>
        <w:t>/</w:t>
      </w:r>
      <w:r w:rsidR="00210C6D" w:rsidRPr="00210C6D">
        <w:rPr>
          <w:rFonts w:ascii="Times New Roman" w:eastAsia="仿宋_GB2312" w:hAnsi="Times New Roman" w:cs="Times New Roman"/>
          <w:bCs/>
          <w:sz w:val="32"/>
          <w:szCs w:val="32"/>
        </w:rPr>
        <w:t>持续不依从问题、其他潜在的严重安全性风险信息；要求审查</w:t>
      </w:r>
      <w:r w:rsidR="00210C6D" w:rsidRPr="00210C6D">
        <w:rPr>
          <w:rFonts w:ascii="Times New Roman" w:eastAsia="仿宋_GB2312" w:hAnsi="Times New Roman" w:cs="Times New Roman"/>
          <w:bCs/>
          <w:sz w:val="32"/>
          <w:szCs w:val="32"/>
        </w:rPr>
        <w:t>SUSAR</w:t>
      </w:r>
      <w:r w:rsidR="00210C6D" w:rsidRPr="00210C6D">
        <w:rPr>
          <w:rFonts w:ascii="Times New Roman" w:eastAsia="仿宋_GB2312" w:hAnsi="Times New Roman" w:cs="Times New Roman"/>
          <w:bCs/>
          <w:sz w:val="32"/>
          <w:szCs w:val="32"/>
        </w:rPr>
        <w:t>和</w:t>
      </w:r>
      <w:r w:rsidR="00210C6D" w:rsidRPr="00210C6D">
        <w:rPr>
          <w:rFonts w:ascii="Times New Roman" w:eastAsia="仿宋_GB2312" w:hAnsi="Times New Roman" w:cs="Times New Roman"/>
          <w:bCs/>
          <w:sz w:val="32"/>
          <w:szCs w:val="32"/>
        </w:rPr>
        <w:t>DSUR</w:t>
      </w:r>
      <w:r w:rsidR="00210C6D" w:rsidRPr="00210C6D">
        <w:rPr>
          <w:rFonts w:ascii="Times New Roman" w:eastAsia="仿宋_GB2312" w:hAnsi="Times New Roman" w:cs="Times New Roman"/>
          <w:bCs/>
          <w:sz w:val="32"/>
          <w:szCs w:val="32"/>
        </w:rPr>
        <w:t>的方式遵循风险相称原则。</w:t>
      </w:r>
    </w:p>
    <w:p w14:paraId="23DEE2A2" w14:textId="43880AC8" w:rsidR="00210C6D" w:rsidRPr="00210C6D" w:rsidRDefault="00602050" w:rsidP="00210C6D">
      <w:pPr>
        <w:spacing w:line="540" w:lineRule="exact"/>
        <w:ind w:firstLine="672"/>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sidR="00210C6D">
        <w:rPr>
          <w:rFonts w:ascii="Times New Roman" w:eastAsia="仿宋_GB2312" w:hAnsi="Times New Roman" w:cs="Times New Roman"/>
          <w:bCs/>
          <w:sz w:val="32"/>
          <w:szCs w:val="32"/>
        </w:rPr>
        <w:t xml:space="preserve">. </w:t>
      </w:r>
      <w:r w:rsidR="00210C6D" w:rsidRPr="00210C6D">
        <w:rPr>
          <w:rFonts w:ascii="Times New Roman" w:eastAsia="仿宋_GB2312" w:hAnsi="Times New Roman" w:cs="Times New Roman"/>
          <w:bCs/>
          <w:sz w:val="32"/>
          <w:szCs w:val="32"/>
        </w:rPr>
        <w:t>压实主要研究者在临床试验现场的最终责任。增加条款压实主要研究者在遵守试验方案要求、试验参与者保护、对</w:t>
      </w:r>
      <w:r w:rsidR="00210C6D" w:rsidRPr="00210C6D">
        <w:rPr>
          <w:rFonts w:ascii="Times New Roman" w:eastAsia="仿宋_GB2312" w:hAnsi="Times New Roman" w:cs="Times New Roman"/>
          <w:bCs/>
          <w:sz w:val="32"/>
          <w:szCs w:val="32"/>
        </w:rPr>
        <w:t>CRC</w:t>
      </w:r>
      <w:r w:rsidR="00210C6D" w:rsidRPr="00210C6D">
        <w:rPr>
          <w:rFonts w:ascii="Times New Roman" w:eastAsia="仿宋_GB2312" w:hAnsi="Times New Roman" w:cs="Times New Roman"/>
          <w:bCs/>
          <w:sz w:val="32"/>
          <w:szCs w:val="32"/>
        </w:rPr>
        <w:t>的管理及试验质量管理等临床试验现场的最终责任，</w:t>
      </w:r>
      <w:r w:rsidR="00E97359">
        <w:rPr>
          <w:rFonts w:ascii="Times New Roman" w:eastAsia="仿宋_GB2312" w:hAnsi="Times New Roman" w:cs="Times New Roman" w:hint="eastAsia"/>
          <w:bCs/>
          <w:sz w:val="32"/>
          <w:szCs w:val="32"/>
        </w:rPr>
        <w:t>增加</w:t>
      </w:r>
      <w:r w:rsidR="00210C6D" w:rsidRPr="00B175F7">
        <w:rPr>
          <w:rFonts w:ascii="Times New Roman" w:eastAsia="仿宋_GB2312" w:hAnsi="Times New Roman" w:cs="Times New Roman" w:hint="eastAsia"/>
          <w:bCs/>
          <w:sz w:val="32"/>
          <w:szCs w:val="32"/>
        </w:rPr>
        <w:t>主要研究者</w:t>
      </w:r>
      <w:r w:rsidR="00E97359" w:rsidRPr="00B175F7">
        <w:rPr>
          <w:rFonts w:ascii="Times New Roman" w:eastAsia="仿宋_GB2312" w:hAnsi="Times New Roman" w:cs="Times New Roman" w:hint="eastAsia"/>
          <w:bCs/>
          <w:sz w:val="32"/>
          <w:szCs w:val="32"/>
        </w:rPr>
        <w:t>的</w:t>
      </w:r>
      <w:r w:rsidR="00210C6D" w:rsidRPr="00B175F7">
        <w:rPr>
          <w:rFonts w:ascii="Times New Roman" w:eastAsia="仿宋_GB2312" w:hAnsi="Times New Roman" w:cs="Times New Roman" w:hint="eastAsia"/>
          <w:bCs/>
          <w:sz w:val="32"/>
          <w:szCs w:val="32"/>
        </w:rPr>
        <w:t>资质</w:t>
      </w:r>
      <w:r w:rsidR="00E97359">
        <w:rPr>
          <w:rFonts w:ascii="Times New Roman" w:eastAsia="仿宋_GB2312" w:hAnsi="Times New Roman" w:cs="Times New Roman" w:hint="eastAsia"/>
          <w:bCs/>
          <w:sz w:val="32"/>
          <w:szCs w:val="32"/>
        </w:rPr>
        <w:t>要求</w:t>
      </w:r>
      <w:r w:rsidR="00210C6D" w:rsidRPr="00210C6D">
        <w:rPr>
          <w:rFonts w:ascii="Times New Roman" w:eastAsia="仿宋_GB2312" w:hAnsi="Times New Roman" w:cs="Times New Roman"/>
          <w:bCs/>
          <w:sz w:val="32"/>
          <w:szCs w:val="32"/>
        </w:rPr>
        <w:t>。</w:t>
      </w:r>
    </w:p>
    <w:p w14:paraId="38A92E67" w14:textId="0B2A7026" w:rsidR="00210C6D" w:rsidRPr="00210C6D" w:rsidRDefault="00602050" w:rsidP="00210C6D">
      <w:pPr>
        <w:spacing w:line="540" w:lineRule="exact"/>
        <w:ind w:firstLine="672"/>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4</w:t>
      </w:r>
      <w:r w:rsidR="00210C6D">
        <w:rPr>
          <w:rFonts w:ascii="Times New Roman" w:eastAsia="仿宋_GB2312" w:hAnsi="Times New Roman" w:cs="Times New Roman"/>
          <w:bCs/>
          <w:sz w:val="32"/>
          <w:szCs w:val="32"/>
        </w:rPr>
        <w:t xml:space="preserve">. </w:t>
      </w:r>
      <w:r w:rsidR="00210C6D" w:rsidRPr="00210C6D">
        <w:rPr>
          <w:rFonts w:ascii="Times New Roman" w:eastAsia="仿宋_GB2312" w:hAnsi="Times New Roman" w:cs="Times New Roman"/>
          <w:bCs/>
          <w:sz w:val="32"/>
          <w:szCs w:val="32"/>
        </w:rPr>
        <w:t>新增临床试验各方利益冲突回避的要求。增加条款要求药物临床试验各方对可能存在的利益冲突采取管理措施，避免对试验参与者权益、安全及试验结果的可靠性产生影响。</w:t>
      </w:r>
    </w:p>
    <w:p w14:paraId="72DFDA88" w14:textId="6F648037" w:rsidR="006C7C24" w:rsidRDefault="004120AE" w:rsidP="00210C6D">
      <w:pPr>
        <w:spacing w:line="540" w:lineRule="exact"/>
        <w:ind w:firstLine="672"/>
        <w:rPr>
          <w:rFonts w:ascii="Times New Roman" w:eastAsia="仿宋_GB2312" w:hAnsi="Times New Roman" w:cs="Times New Roman"/>
          <w:bCs/>
          <w:sz w:val="32"/>
          <w:szCs w:val="32"/>
        </w:rPr>
      </w:pPr>
      <w:r>
        <w:rPr>
          <w:rFonts w:ascii="Times New Roman" w:eastAsia="仿宋_GB2312" w:hAnsi="Times New Roman" w:cs="Times New Roman"/>
          <w:bCs/>
          <w:sz w:val="32"/>
          <w:szCs w:val="32"/>
        </w:rPr>
        <w:t>5</w:t>
      </w:r>
      <w:r w:rsidR="00210C6D">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 xml:space="preserve"> </w:t>
      </w:r>
      <w:r w:rsidR="00210C6D" w:rsidRPr="00210C6D">
        <w:rPr>
          <w:rFonts w:ascii="Times New Roman" w:eastAsia="仿宋_GB2312" w:hAnsi="Times New Roman" w:cs="Times New Roman"/>
          <w:bCs/>
          <w:sz w:val="32"/>
          <w:szCs w:val="32"/>
        </w:rPr>
        <w:t>增加质量管理要求。增加主要研究者及临床试验机构质量管理要求的相关条款，强调临床试验质量管理体系对保护试验参与者、确保试验结果可靠的决定性作用。</w:t>
      </w:r>
    </w:p>
    <w:p w14:paraId="7E2057CC" w14:textId="0640D315" w:rsidR="00CA5F11" w:rsidRDefault="00CA5F11" w:rsidP="009E49C8">
      <w:pPr>
        <w:spacing w:line="540" w:lineRule="exact"/>
        <w:ind w:firstLineChars="200" w:firstLine="640"/>
        <w:rPr>
          <w:rFonts w:ascii="Times New Roman" w:eastAsia="仿宋_GB2312" w:hAnsi="Times New Roman" w:cs="Times New Roman"/>
          <w:bCs/>
          <w:sz w:val="32"/>
          <w:szCs w:val="32"/>
        </w:rPr>
      </w:pPr>
      <w:r>
        <w:rPr>
          <w:rFonts w:ascii="楷体_GB2312" w:eastAsia="楷体_GB2312" w:hAnsi="Times New Roman" w:cs="Times New Roman" w:hint="eastAsia"/>
          <w:sz w:val="32"/>
          <w:szCs w:val="32"/>
        </w:rPr>
        <w:t>（</w:t>
      </w:r>
      <w:r w:rsidR="00453FFC">
        <w:rPr>
          <w:rFonts w:ascii="楷体_GB2312" w:eastAsia="楷体_GB2312" w:hAnsi="Times New Roman" w:cs="Times New Roman" w:hint="eastAsia"/>
          <w:sz w:val="32"/>
          <w:szCs w:val="32"/>
        </w:rPr>
        <w:t>二</w:t>
      </w:r>
      <w:r>
        <w:rPr>
          <w:rFonts w:ascii="楷体_GB2312" w:eastAsia="楷体_GB2312" w:hAnsi="Times New Roman" w:cs="Times New Roman" w:hint="eastAsia"/>
          <w:sz w:val="32"/>
          <w:szCs w:val="32"/>
        </w:rPr>
        <w:t>）</w:t>
      </w:r>
      <w:r w:rsidR="00453FFC" w:rsidRPr="00453FFC">
        <w:rPr>
          <w:rFonts w:ascii="楷体_GB2312" w:eastAsia="楷体_GB2312" w:hAnsi="Times New Roman" w:cs="Times New Roman" w:hint="eastAsia"/>
          <w:sz w:val="32"/>
          <w:szCs w:val="32"/>
        </w:rPr>
        <w:t>生物样品</w:t>
      </w:r>
      <w:r w:rsidR="00453FFC" w:rsidRPr="00453FFC">
        <w:rPr>
          <w:rFonts w:ascii="楷体_GB2312" w:eastAsia="楷体_GB2312" w:hAnsi="Times New Roman" w:cs="Times New Roman"/>
          <w:sz w:val="32"/>
          <w:szCs w:val="32"/>
        </w:rPr>
        <w:t>分析部分现场核查要点</w:t>
      </w:r>
      <w:r>
        <w:rPr>
          <w:rFonts w:ascii="楷体_GB2312" w:eastAsia="楷体_GB2312" w:hAnsi="Times New Roman" w:cs="Times New Roman"/>
          <w:sz w:val="32"/>
          <w:szCs w:val="32"/>
        </w:rPr>
        <w:t>的变化方面</w:t>
      </w:r>
    </w:p>
    <w:p w14:paraId="4B69804E" w14:textId="6D31B43C" w:rsidR="006C7C24" w:rsidRDefault="002C188E" w:rsidP="009E49C8">
      <w:pPr>
        <w:spacing w:line="540" w:lineRule="exact"/>
        <w:ind w:firstLine="672"/>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sidR="00826E76">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 xml:space="preserve"> </w:t>
      </w:r>
      <w:r w:rsidR="00826E76">
        <w:rPr>
          <w:rFonts w:ascii="Times New Roman" w:eastAsia="仿宋_GB2312" w:hAnsi="Times New Roman" w:cs="Times New Roman" w:hint="eastAsia"/>
          <w:bCs/>
          <w:sz w:val="32"/>
          <w:szCs w:val="32"/>
        </w:rPr>
        <w:t>落实风险相称原则。增加了针对首次接受核查或三年内未接受过核查的实验室可关注的体系检查内容。</w:t>
      </w:r>
    </w:p>
    <w:p w14:paraId="53244242" w14:textId="26DC4381" w:rsidR="006C7C24" w:rsidRDefault="002C188E" w:rsidP="009E49C8">
      <w:pPr>
        <w:spacing w:line="540" w:lineRule="exact"/>
        <w:ind w:firstLine="672"/>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sidR="00826E76">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 xml:space="preserve"> </w:t>
      </w:r>
      <w:r w:rsidR="00826E76">
        <w:rPr>
          <w:rFonts w:ascii="Times New Roman" w:eastAsia="仿宋_GB2312" w:hAnsi="Times New Roman" w:cs="Times New Roman" w:hint="eastAsia"/>
          <w:bCs/>
          <w:sz w:val="32"/>
          <w:szCs w:val="32"/>
        </w:rPr>
        <w:t>加强生物样品管理。</w:t>
      </w:r>
      <w:r w:rsidR="00826E76">
        <w:rPr>
          <w:rFonts w:ascii="Times New Roman" w:eastAsia="仿宋_GB2312" w:hAnsi="Times New Roman" w:cs="Times New Roman" w:hint="eastAsia"/>
          <w:sz w:val="32"/>
          <w:szCs w:val="32"/>
        </w:rPr>
        <w:t>增加了备份样品的管理要求以及</w:t>
      </w:r>
      <w:r w:rsidR="00826E76">
        <w:rPr>
          <w:rFonts w:ascii="Times New Roman" w:eastAsia="仿宋_GB2312" w:hAnsi="Times New Roman" w:cs="Times New Roman" w:hint="eastAsia"/>
          <w:bCs/>
          <w:sz w:val="32"/>
          <w:szCs w:val="32"/>
        </w:rPr>
        <w:t>针对以</w:t>
      </w:r>
      <w:r w:rsidR="00826E76">
        <w:rPr>
          <w:rFonts w:ascii="Times New Roman" w:eastAsia="仿宋_GB2312" w:hAnsi="Times New Roman" w:cs="Times New Roman" w:hint="eastAsia"/>
          <w:bCs/>
          <w:sz w:val="32"/>
          <w:szCs w:val="32"/>
        </w:rPr>
        <w:t>PK</w:t>
      </w:r>
      <w:r w:rsidR="00826E76">
        <w:rPr>
          <w:rFonts w:ascii="Times New Roman" w:eastAsia="仿宋_GB2312" w:hAnsi="Times New Roman" w:cs="Times New Roman" w:hint="eastAsia"/>
          <w:bCs/>
          <w:sz w:val="32"/>
          <w:szCs w:val="32"/>
        </w:rPr>
        <w:t>参数为终点指标的生物等效性试验及疫苗免疫原性检测生物样品留样要求，为后续抽样提供支持。</w:t>
      </w:r>
    </w:p>
    <w:p w14:paraId="7E8750B1" w14:textId="5945255F" w:rsidR="006C7C24" w:rsidRDefault="002C188E" w:rsidP="009E49C8">
      <w:pPr>
        <w:spacing w:line="540" w:lineRule="exact"/>
        <w:ind w:firstLine="672"/>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826E76">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sidR="00826E76">
        <w:rPr>
          <w:rFonts w:ascii="Times New Roman" w:eastAsia="仿宋_GB2312" w:hAnsi="Times New Roman" w:cs="Times New Roman" w:hint="eastAsia"/>
          <w:sz w:val="32"/>
          <w:szCs w:val="32"/>
        </w:rPr>
        <w:t>增加稽查轨迹管理要求。增加了稽查轨迹的逻辑性和一致性要求，确保数据真实性。</w:t>
      </w:r>
    </w:p>
    <w:p w14:paraId="324A042B" w14:textId="4CB7A339" w:rsidR="006C7C24" w:rsidRDefault="002C188E" w:rsidP="009E49C8">
      <w:pPr>
        <w:spacing w:line="540" w:lineRule="exact"/>
        <w:ind w:firstLine="672"/>
        <w:rPr>
          <w:rFonts w:ascii="仿宋_GB2312" w:eastAsia="仿宋_GB2312" w:hAnsi="仿宋_GB2312" w:cs="仿宋_GB2312" w:hint="eastAsia"/>
          <w:sz w:val="32"/>
          <w:szCs w:val="32"/>
        </w:rPr>
      </w:pPr>
      <w:r>
        <w:rPr>
          <w:rFonts w:ascii="仿宋_GB2312" w:eastAsia="仿宋_GB2312" w:hAnsi="仿宋_GB2312" w:cs="仿宋_GB2312"/>
          <w:bCs/>
          <w:sz w:val="32"/>
          <w:szCs w:val="32"/>
        </w:rPr>
        <w:t>4</w:t>
      </w:r>
      <w:r w:rsidR="00826E76">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 xml:space="preserve"> </w:t>
      </w:r>
      <w:r w:rsidR="00826E76">
        <w:rPr>
          <w:rFonts w:ascii="仿宋_GB2312" w:eastAsia="仿宋_GB2312" w:hAnsi="仿宋_GB2312" w:cs="仿宋_GB2312" w:hint="eastAsia"/>
          <w:sz w:val="32"/>
          <w:szCs w:val="32"/>
        </w:rPr>
        <w:t>增加疫苗免疫原性检测要求。增加了实验室通过内部和外部的质量控制措施，确保检测技术的延续性和一致性，以及与已上市产品的抗体检测方法的一致性或检测结果的可比性要求，同时针对标准物质，细胞和菌毒株提出要求。</w:t>
      </w:r>
    </w:p>
    <w:p w14:paraId="1E8DFB8D" w14:textId="2C6F8C25" w:rsidR="00602050" w:rsidRDefault="00602050" w:rsidP="009E49C8">
      <w:pPr>
        <w:spacing w:line="540" w:lineRule="exact"/>
        <w:ind w:firstLine="672"/>
        <w:rPr>
          <w:rFonts w:ascii="仿宋_GB2312" w:eastAsia="仿宋_GB2312" w:hAnsi="仿宋_GB2312" w:cs="仿宋_GB2312" w:hint="eastAsia"/>
          <w:sz w:val="32"/>
          <w:szCs w:val="32"/>
        </w:rPr>
      </w:pPr>
      <w:r>
        <w:rPr>
          <w:rFonts w:ascii="楷体_GB2312" w:eastAsia="楷体_GB2312" w:hAnsi="Times New Roman" w:cs="Times New Roman" w:hint="eastAsia"/>
          <w:sz w:val="32"/>
          <w:szCs w:val="32"/>
        </w:rPr>
        <w:t>（三）申办者试验</w:t>
      </w:r>
      <w:r w:rsidRPr="00453FFC">
        <w:rPr>
          <w:rFonts w:ascii="楷体_GB2312" w:eastAsia="楷体_GB2312" w:hAnsi="Times New Roman" w:cs="Times New Roman"/>
          <w:sz w:val="32"/>
          <w:szCs w:val="32"/>
        </w:rPr>
        <w:t>部分核查要点</w:t>
      </w:r>
      <w:r>
        <w:rPr>
          <w:rFonts w:ascii="楷体_GB2312" w:eastAsia="楷体_GB2312" w:hAnsi="Times New Roman" w:cs="Times New Roman"/>
          <w:sz w:val="32"/>
          <w:szCs w:val="32"/>
        </w:rPr>
        <w:t>的</w:t>
      </w:r>
      <w:r w:rsidR="00292E1C">
        <w:rPr>
          <w:rFonts w:ascii="楷体_GB2312" w:eastAsia="楷体_GB2312" w:hAnsi="Times New Roman" w:cs="Times New Roman" w:hint="eastAsia"/>
          <w:sz w:val="32"/>
          <w:szCs w:val="32"/>
        </w:rPr>
        <w:t>新要求</w:t>
      </w:r>
    </w:p>
    <w:p w14:paraId="107D12EB" w14:textId="54034066" w:rsidR="00602050" w:rsidRPr="00602050" w:rsidRDefault="00602050" w:rsidP="00602050">
      <w:pPr>
        <w:spacing w:line="540" w:lineRule="exact"/>
        <w:ind w:firstLine="672"/>
        <w:rPr>
          <w:rFonts w:ascii="仿宋_GB2312" w:eastAsia="仿宋_GB2312" w:hAnsi="仿宋_GB2312" w:cs="仿宋_GB2312" w:hint="eastAsia"/>
          <w:sz w:val="32"/>
          <w:szCs w:val="32"/>
        </w:rPr>
      </w:pPr>
      <w:r w:rsidRPr="00602050">
        <w:rPr>
          <w:rFonts w:ascii="仿宋_GB2312" w:eastAsia="仿宋_GB2312" w:hAnsi="仿宋_GB2312" w:cs="仿宋_GB2312" w:hint="eastAsia"/>
          <w:sz w:val="32"/>
          <w:szCs w:val="32"/>
        </w:rPr>
        <w:t>1. 新增“质量源于设计”“风险相称”“符合目的”理念。根据新版</w:t>
      </w:r>
      <w:r w:rsidRPr="00A67730">
        <w:rPr>
          <w:rFonts w:ascii="Times New Roman" w:eastAsia="仿宋_GB2312" w:hAnsi="Times New Roman" w:cs="Times New Roman"/>
          <w:sz w:val="32"/>
          <w:szCs w:val="32"/>
        </w:rPr>
        <w:t>GCP</w:t>
      </w:r>
      <w:r w:rsidRPr="00A67730">
        <w:rPr>
          <w:rFonts w:ascii="Times New Roman" w:eastAsia="仿宋_GB2312" w:hAnsi="Times New Roman" w:cs="Times New Roman"/>
          <w:sz w:val="32"/>
          <w:szCs w:val="32"/>
        </w:rPr>
        <w:t>和</w:t>
      </w:r>
      <w:r w:rsidRPr="00A67730">
        <w:rPr>
          <w:rFonts w:ascii="Times New Roman" w:eastAsia="仿宋_GB2312" w:hAnsi="Times New Roman" w:cs="Times New Roman"/>
          <w:sz w:val="32"/>
          <w:szCs w:val="32"/>
        </w:rPr>
        <w:t>E6(R3)</w:t>
      </w:r>
      <w:r w:rsidRPr="00602050">
        <w:rPr>
          <w:rFonts w:ascii="仿宋_GB2312" w:eastAsia="仿宋_GB2312" w:hAnsi="仿宋_GB2312" w:cs="仿宋_GB2312" w:hint="eastAsia"/>
          <w:sz w:val="32"/>
          <w:szCs w:val="32"/>
        </w:rPr>
        <w:t>理念要求，增加质量源于设计、风险相称及符合目的的原则性表述，并将三个理念贯穿</w:t>
      </w:r>
      <w:r w:rsidR="00B443CC">
        <w:rPr>
          <w:rFonts w:ascii="仿宋_GB2312" w:eastAsia="仿宋_GB2312" w:hAnsi="仿宋_GB2312" w:cs="仿宋_GB2312" w:hint="eastAsia"/>
          <w:sz w:val="32"/>
          <w:szCs w:val="32"/>
        </w:rPr>
        <w:t>核</w:t>
      </w:r>
      <w:r w:rsidRPr="00602050">
        <w:rPr>
          <w:rFonts w:ascii="仿宋_GB2312" w:eastAsia="仿宋_GB2312" w:hAnsi="仿宋_GB2312" w:cs="仿宋_GB2312" w:hint="eastAsia"/>
          <w:sz w:val="32"/>
          <w:szCs w:val="32"/>
        </w:rPr>
        <w:t>查全过程，强调</w:t>
      </w:r>
      <w:r w:rsidR="004120AE">
        <w:rPr>
          <w:rFonts w:ascii="仿宋_GB2312" w:eastAsia="仿宋_GB2312" w:hAnsi="仿宋_GB2312" w:cs="仿宋_GB2312" w:hint="eastAsia"/>
          <w:sz w:val="32"/>
          <w:szCs w:val="32"/>
        </w:rPr>
        <w:t>申办者</w:t>
      </w:r>
      <w:r w:rsidRPr="00602050">
        <w:rPr>
          <w:rFonts w:ascii="仿宋_GB2312" w:eastAsia="仿宋_GB2312" w:hAnsi="仿宋_GB2312" w:cs="仿宋_GB2312" w:hint="eastAsia"/>
          <w:sz w:val="32"/>
          <w:szCs w:val="32"/>
        </w:rPr>
        <w:t>在试验设计和实施时应用质量源于设计的方法，前瞻性识别试验的关键质量因素及相关风险，并采用与之相称的风险控制措施，以符合保护试验参与者、确保</w:t>
      </w:r>
      <w:r w:rsidRPr="00602050">
        <w:rPr>
          <w:rFonts w:ascii="仿宋_GB2312" w:eastAsia="仿宋_GB2312" w:hAnsi="仿宋_GB2312" w:cs="仿宋_GB2312" w:hint="eastAsia"/>
          <w:sz w:val="32"/>
          <w:szCs w:val="32"/>
        </w:rPr>
        <w:lastRenderedPageBreak/>
        <w:t>试验结果可靠的目的。</w:t>
      </w:r>
    </w:p>
    <w:p w14:paraId="55AEEA76" w14:textId="3F6DF995" w:rsidR="002C188E" w:rsidRDefault="00602050" w:rsidP="00602050">
      <w:pPr>
        <w:spacing w:line="540" w:lineRule="exact"/>
        <w:ind w:firstLine="672"/>
        <w:rPr>
          <w:rFonts w:ascii="仿宋_GB2312" w:eastAsia="仿宋_GB2312" w:hAnsi="仿宋_GB2312" w:cs="仿宋_GB2312" w:hint="eastAsia"/>
          <w:sz w:val="32"/>
          <w:szCs w:val="32"/>
        </w:rPr>
      </w:pPr>
      <w:r w:rsidRPr="00602050">
        <w:rPr>
          <w:rFonts w:ascii="仿宋_GB2312" w:eastAsia="仿宋_GB2312" w:hAnsi="仿宋_GB2312" w:cs="仿宋_GB2312" w:hint="eastAsia"/>
          <w:sz w:val="32"/>
          <w:szCs w:val="32"/>
        </w:rPr>
        <w:t>2. 新增试验设计的要求。增加试验设计</w:t>
      </w:r>
      <w:r w:rsidR="004120AE">
        <w:rPr>
          <w:rFonts w:ascii="仿宋_GB2312" w:eastAsia="仿宋_GB2312" w:hAnsi="仿宋_GB2312" w:cs="仿宋_GB2312" w:hint="eastAsia"/>
          <w:sz w:val="32"/>
          <w:szCs w:val="32"/>
        </w:rPr>
        <w:t>实施</w:t>
      </w:r>
      <w:r w:rsidRPr="00602050">
        <w:rPr>
          <w:rFonts w:ascii="仿宋_GB2312" w:eastAsia="仿宋_GB2312" w:hAnsi="仿宋_GB2312" w:cs="仿宋_GB2312" w:hint="eastAsia"/>
          <w:sz w:val="32"/>
          <w:szCs w:val="32"/>
        </w:rPr>
        <w:t>总要求及试验方案、知情同意书、数据采集工具设计等相关要求的条款，以体现“质量源于设计”的核心理念，释放核查评估起点前移的信号。</w:t>
      </w:r>
    </w:p>
    <w:p w14:paraId="0AE92486" w14:textId="12A02971" w:rsidR="00602050" w:rsidRPr="00602050" w:rsidRDefault="004120AE" w:rsidP="00602050">
      <w:pPr>
        <w:spacing w:line="540" w:lineRule="exact"/>
        <w:ind w:firstLine="672"/>
        <w:rPr>
          <w:rFonts w:ascii="仿宋_GB2312" w:eastAsia="仿宋_GB2312" w:hAnsi="仿宋_GB2312" w:cs="仿宋_GB2312" w:hint="eastAsia"/>
          <w:sz w:val="32"/>
          <w:szCs w:val="32"/>
        </w:rPr>
      </w:pPr>
      <w:r>
        <w:rPr>
          <w:rFonts w:ascii="仿宋_GB2312" w:eastAsia="仿宋_GB2312" w:hAnsi="仿宋_GB2312" w:cs="仿宋_GB2312"/>
          <w:sz w:val="32"/>
          <w:szCs w:val="32"/>
        </w:rPr>
        <w:t>3</w:t>
      </w:r>
      <w:r w:rsidR="00602050" w:rsidRPr="00602050">
        <w:rPr>
          <w:rFonts w:ascii="仿宋_GB2312" w:eastAsia="仿宋_GB2312" w:hAnsi="仿宋_GB2312" w:cs="仿宋_GB2312" w:hint="eastAsia"/>
          <w:sz w:val="32"/>
          <w:szCs w:val="32"/>
        </w:rPr>
        <w:t>. 细化对服务供应商的要求。明确中心实验室室间质评、检测系统、岗位人员、设备、质量管理体系的要求，新增中心实验室出具的报告信息的盲态管理要求，新增独立评估机构相关传输内容不包含可能影响评估结果的数据、确保不受干扰的要求，以解决既往核查中发现类似问题无对应条款的监管痛点。</w:t>
      </w:r>
    </w:p>
    <w:p w14:paraId="32283106" w14:textId="1BCBEC53" w:rsidR="00602050" w:rsidRDefault="004120AE" w:rsidP="00602050">
      <w:pPr>
        <w:spacing w:line="540" w:lineRule="exact"/>
        <w:ind w:firstLine="672"/>
        <w:rPr>
          <w:rFonts w:ascii="仿宋_GB2312" w:eastAsia="仿宋_GB2312" w:hAnsi="仿宋_GB2312" w:cs="仿宋_GB2312" w:hint="eastAsia"/>
          <w:sz w:val="32"/>
          <w:szCs w:val="32"/>
        </w:rPr>
      </w:pPr>
      <w:r>
        <w:rPr>
          <w:rFonts w:ascii="仿宋_GB2312" w:eastAsia="仿宋_GB2312" w:hAnsi="仿宋_GB2312" w:cs="仿宋_GB2312"/>
          <w:sz w:val="32"/>
          <w:szCs w:val="32"/>
        </w:rPr>
        <w:t>4</w:t>
      </w:r>
      <w:r w:rsidR="00602050" w:rsidRPr="00602050">
        <w:rPr>
          <w:rFonts w:ascii="仿宋_GB2312" w:eastAsia="仿宋_GB2312" w:hAnsi="仿宋_GB2312" w:cs="仿宋_GB2312" w:hint="eastAsia"/>
          <w:sz w:val="32"/>
          <w:szCs w:val="32"/>
        </w:rPr>
        <w:t>. 压实申办者的临床试验最终责任。增加条款压</w:t>
      </w:r>
      <w:r w:rsidRPr="00602050">
        <w:rPr>
          <w:rFonts w:ascii="仿宋_GB2312" w:eastAsia="仿宋_GB2312" w:hAnsi="仿宋_GB2312" w:cs="仿宋_GB2312" w:hint="eastAsia"/>
          <w:sz w:val="32"/>
          <w:szCs w:val="32"/>
        </w:rPr>
        <w:t>实申办者</w:t>
      </w:r>
      <w:r>
        <w:rPr>
          <w:rFonts w:ascii="仿宋_GB2312" w:eastAsia="仿宋_GB2312" w:hAnsi="仿宋_GB2312" w:cs="仿宋_GB2312" w:hint="eastAsia"/>
          <w:sz w:val="32"/>
          <w:szCs w:val="32"/>
        </w:rPr>
        <w:t>项目管理</w:t>
      </w:r>
      <w:r w:rsidRPr="00602050">
        <w:rPr>
          <w:rFonts w:ascii="仿宋_GB2312" w:eastAsia="仿宋_GB2312" w:hAnsi="仿宋_GB2312" w:cs="仿宋_GB2312" w:hint="eastAsia"/>
          <w:sz w:val="32"/>
          <w:szCs w:val="32"/>
        </w:rPr>
        <w:t>、</w:t>
      </w:r>
      <w:r w:rsidR="00602050" w:rsidRPr="00602050">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主要研究者</w:t>
      </w:r>
      <w:r w:rsidR="00602050" w:rsidRPr="00602050">
        <w:rPr>
          <w:rFonts w:ascii="仿宋_GB2312" w:eastAsia="仿宋_GB2312" w:hAnsi="仿宋_GB2312" w:cs="仿宋_GB2312" w:hint="eastAsia"/>
          <w:sz w:val="32"/>
          <w:szCs w:val="32"/>
        </w:rPr>
        <w:t>和服务供应商的监督、依从性和风险管理、试验用药品管理</w:t>
      </w:r>
      <w:r w:rsidR="00292E1C">
        <w:rPr>
          <w:rFonts w:ascii="仿宋_GB2312" w:eastAsia="仿宋_GB2312" w:hAnsi="仿宋_GB2312" w:cs="仿宋_GB2312" w:hint="eastAsia"/>
          <w:sz w:val="32"/>
          <w:szCs w:val="32"/>
        </w:rPr>
        <w:t>、盲态维持等</w:t>
      </w:r>
      <w:r w:rsidR="00602050" w:rsidRPr="00602050">
        <w:rPr>
          <w:rFonts w:ascii="仿宋_GB2312" w:eastAsia="仿宋_GB2312" w:hAnsi="仿宋_GB2312" w:cs="仿宋_GB2312" w:hint="eastAsia"/>
          <w:sz w:val="32"/>
          <w:szCs w:val="32"/>
        </w:rPr>
        <w:t>的最终责任。</w:t>
      </w:r>
    </w:p>
    <w:p w14:paraId="178558AF" w14:textId="42F6A6F1" w:rsidR="004120AE" w:rsidRDefault="00292E1C" w:rsidP="00602050">
      <w:pPr>
        <w:spacing w:line="540" w:lineRule="exact"/>
        <w:ind w:firstLine="672"/>
        <w:rPr>
          <w:rFonts w:ascii="仿宋_GB2312" w:eastAsia="仿宋_GB2312" w:hAnsi="仿宋_GB2312" w:cs="仿宋_GB2312" w:hint="eastAsia"/>
          <w:sz w:val="32"/>
          <w:szCs w:val="32"/>
        </w:rPr>
      </w:pPr>
      <w:r>
        <w:rPr>
          <w:rFonts w:ascii="仿宋_GB2312" w:eastAsia="仿宋_GB2312" w:hAnsi="仿宋_GB2312" w:cs="仿宋_GB2312"/>
          <w:sz w:val="32"/>
          <w:szCs w:val="32"/>
        </w:rPr>
        <w:t>5</w:t>
      </w:r>
      <w:r w:rsidR="004120AE" w:rsidRPr="004120AE">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sidR="004120AE" w:rsidRPr="004120AE">
        <w:rPr>
          <w:rFonts w:ascii="仿宋_GB2312" w:eastAsia="仿宋_GB2312" w:hAnsi="仿宋_GB2312" w:cs="仿宋_GB2312" w:hint="eastAsia"/>
          <w:sz w:val="32"/>
          <w:szCs w:val="32"/>
        </w:rPr>
        <w:t>增加质量管理要求。增加申办者质量管理要求的相关条款，强调</w:t>
      </w:r>
      <w:r w:rsidR="004120AE">
        <w:rPr>
          <w:rFonts w:ascii="仿宋_GB2312" w:eastAsia="仿宋_GB2312" w:hAnsi="仿宋_GB2312" w:cs="仿宋_GB2312" w:hint="eastAsia"/>
          <w:sz w:val="32"/>
          <w:szCs w:val="32"/>
        </w:rPr>
        <w:t>申办者</w:t>
      </w:r>
      <w:r w:rsidR="004120AE" w:rsidRPr="004120AE">
        <w:rPr>
          <w:rFonts w:ascii="仿宋_GB2312" w:eastAsia="仿宋_GB2312" w:hAnsi="仿宋_GB2312" w:cs="仿宋_GB2312" w:hint="eastAsia"/>
          <w:sz w:val="32"/>
          <w:szCs w:val="32"/>
        </w:rPr>
        <w:t>质量管理对保护试验参与者、确保试验结果可靠的决定性作用。</w:t>
      </w:r>
    </w:p>
    <w:p w14:paraId="71A7DE74" w14:textId="1ABC65B5" w:rsidR="004120AE" w:rsidRDefault="00292E1C" w:rsidP="00602050">
      <w:pPr>
        <w:spacing w:line="540" w:lineRule="exact"/>
        <w:ind w:firstLine="672"/>
        <w:rPr>
          <w:rFonts w:ascii="仿宋_GB2312" w:eastAsia="仿宋_GB2312" w:hAnsi="仿宋_GB2312" w:cs="仿宋_GB2312" w:hint="eastAsia"/>
          <w:sz w:val="32"/>
          <w:szCs w:val="32"/>
        </w:rPr>
      </w:pPr>
      <w:r>
        <w:rPr>
          <w:rFonts w:ascii="楷体_GB2312" w:eastAsia="楷体_GB2312" w:hAnsi="Times New Roman" w:cs="Times New Roman" w:hint="eastAsia"/>
          <w:sz w:val="32"/>
          <w:szCs w:val="32"/>
        </w:rPr>
        <w:t>（四）数据治理</w:t>
      </w:r>
      <w:r w:rsidRPr="00453FFC">
        <w:rPr>
          <w:rFonts w:ascii="楷体_GB2312" w:eastAsia="楷体_GB2312" w:hAnsi="Times New Roman" w:cs="Times New Roman"/>
          <w:sz w:val="32"/>
          <w:szCs w:val="32"/>
        </w:rPr>
        <w:t>部分核查要点</w:t>
      </w:r>
      <w:r>
        <w:rPr>
          <w:rFonts w:ascii="楷体_GB2312" w:eastAsia="楷体_GB2312" w:hAnsi="Times New Roman" w:cs="Times New Roman"/>
          <w:sz w:val="32"/>
          <w:szCs w:val="32"/>
        </w:rPr>
        <w:t>的</w:t>
      </w:r>
      <w:r>
        <w:rPr>
          <w:rFonts w:ascii="楷体_GB2312" w:eastAsia="楷体_GB2312" w:hAnsi="Times New Roman" w:cs="Times New Roman" w:hint="eastAsia"/>
          <w:sz w:val="32"/>
          <w:szCs w:val="32"/>
        </w:rPr>
        <w:t>新要求</w:t>
      </w:r>
    </w:p>
    <w:p w14:paraId="500E00C6" w14:textId="682109C8" w:rsidR="004120AE" w:rsidRDefault="004120AE" w:rsidP="00602050">
      <w:pPr>
        <w:spacing w:line="540" w:lineRule="exact"/>
        <w:ind w:firstLine="672"/>
        <w:rPr>
          <w:rFonts w:ascii="仿宋_GB2312" w:eastAsia="仿宋_GB2312" w:hAnsi="仿宋_GB2312" w:cs="仿宋_GB2312" w:hint="eastAsia"/>
          <w:sz w:val="32"/>
          <w:szCs w:val="32"/>
        </w:rPr>
      </w:pPr>
      <w:r w:rsidRPr="004120AE">
        <w:rPr>
          <w:rFonts w:ascii="仿宋_GB2312" w:eastAsia="仿宋_GB2312" w:hAnsi="仿宋_GB2312" w:cs="仿宋_GB2312" w:hint="eastAsia"/>
          <w:sz w:val="32"/>
          <w:szCs w:val="32"/>
        </w:rPr>
        <w:t>将“数据管理”升级为“数据治理”，通过强化数据全生命周期管理、计算机化系统验证与安全管控、盲态保持要求，推动数据管理从“准确性核对”向“可靠性保证”的根本性转变。</w:t>
      </w:r>
    </w:p>
    <w:p w14:paraId="69C72BB2" w14:textId="77777777" w:rsidR="006C7C24" w:rsidRPr="00E3583C" w:rsidRDefault="006C7C24">
      <w:pPr>
        <w:rPr>
          <w:sz w:val="32"/>
          <w:szCs w:val="32"/>
        </w:rPr>
      </w:pPr>
    </w:p>
    <w:sectPr w:rsidR="006C7C24" w:rsidRPr="00E35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04DE" w14:textId="77777777" w:rsidR="003813C8" w:rsidRDefault="003813C8" w:rsidP="00EA4C67">
      <w:r>
        <w:separator/>
      </w:r>
    </w:p>
  </w:endnote>
  <w:endnote w:type="continuationSeparator" w:id="0">
    <w:p w14:paraId="53E29E83" w14:textId="77777777" w:rsidR="003813C8" w:rsidRDefault="003813C8" w:rsidP="00EA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0287" w14:textId="77777777" w:rsidR="003813C8" w:rsidRDefault="003813C8" w:rsidP="00EA4C67">
      <w:r>
        <w:separator/>
      </w:r>
    </w:p>
  </w:footnote>
  <w:footnote w:type="continuationSeparator" w:id="0">
    <w:p w14:paraId="6A7C8DEF" w14:textId="77777777" w:rsidR="003813C8" w:rsidRDefault="003813C8" w:rsidP="00EA4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1D"/>
    <w:rsid w:val="0002542C"/>
    <w:rsid w:val="00035FF9"/>
    <w:rsid w:val="0005287E"/>
    <w:rsid w:val="000E2370"/>
    <w:rsid w:val="000E34D7"/>
    <w:rsid w:val="000F533B"/>
    <w:rsid w:val="00136933"/>
    <w:rsid w:val="00170284"/>
    <w:rsid w:val="001B580A"/>
    <w:rsid w:val="001C19ED"/>
    <w:rsid w:val="001C29E3"/>
    <w:rsid w:val="001C421F"/>
    <w:rsid w:val="001E0099"/>
    <w:rsid w:val="001F38D9"/>
    <w:rsid w:val="00210C6D"/>
    <w:rsid w:val="00212854"/>
    <w:rsid w:val="00263567"/>
    <w:rsid w:val="0028165C"/>
    <w:rsid w:val="00283374"/>
    <w:rsid w:val="00292E1C"/>
    <w:rsid w:val="002A1586"/>
    <w:rsid w:val="002C188E"/>
    <w:rsid w:val="002C5005"/>
    <w:rsid w:val="002D57D7"/>
    <w:rsid w:val="002E2024"/>
    <w:rsid w:val="00325692"/>
    <w:rsid w:val="00347309"/>
    <w:rsid w:val="00377F87"/>
    <w:rsid w:val="003813C8"/>
    <w:rsid w:val="00390708"/>
    <w:rsid w:val="003B3877"/>
    <w:rsid w:val="003C57E9"/>
    <w:rsid w:val="003D7662"/>
    <w:rsid w:val="004120AE"/>
    <w:rsid w:val="0041677A"/>
    <w:rsid w:val="00426BB2"/>
    <w:rsid w:val="00453FFC"/>
    <w:rsid w:val="00483E82"/>
    <w:rsid w:val="004B5316"/>
    <w:rsid w:val="004F3CE4"/>
    <w:rsid w:val="00510CD7"/>
    <w:rsid w:val="00543AEA"/>
    <w:rsid w:val="005D257C"/>
    <w:rsid w:val="00602050"/>
    <w:rsid w:val="006863A0"/>
    <w:rsid w:val="006B4D3A"/>
    <w:rsid w:val="006B573C"/>
    <w:rsid w:val="006C33B9"/>
    <w:rsid w:val="006C7C24"/>
    <w:rsid w:val="006D225A"/>
    <w:rsid w:val="006D43DB"/>
    <w:rsid w:val="006F3684"/>
    <w:rsid w:val="00711006"/>
    <w:rsid w:val="00747512"/>
    <w:rsid w:val="007610CF"/>
    <w:rsid w:val="00762168"/>
    <w:rsid w:val="00774461"/>
    <w:rsid w:val="007E0467"/>
    <w:rsid w:val="007F1CDC"/>
    <w:rsid w:val="007F3C5A"/>
    <w:rsid w:val="00806B3F"/>
    <w:rsid w:val="00822DF2"/>
    <w:rsid w:val="00826E76"/>
    <w:rsid w:val="008308A2"/>
    <w:rsid w:val="00835DB1"/>
    <w:rsid w:val="008378DD"/>
    <w:rsid w:val="00841B20"/>
    <w:rsid w:val="00875C6A"/>
    <w:rsid w:val="00885951"/>
    <w:rsid w:val="0089425F"/>
    <w:rsid w:val="008E3610"/>
    <w:rsid w:val="008E614D"/>
    <w:rsid w:val="008E6207"/>
    <w:rsid w:val="008F041E"/>
    <w:rsid w:val="008F7175"/>
    <w:rsid w:val="00934992"/>
    <w:rsid w:val="00952C86"/>
    <w:rsid w:val="00975512"/>
    <w:rsid w:val="0099139F"/>
    <w:rsid w:val="00997B69"/>
    <w:rsid w:val="009A300A"/>
    <w:rsid w:val="009D517D"/>
    <w:rsid w:val="009D5365"/>
    <w:rsid w:val="009E49C8"/>
    <w:rsid w:val="009F4B6C"/>
    <w:rsid w:val="00A0549B"/>
    <w:rsid w:val="00A25756"/>
    <w:rsid w:val="00A67730"/>
    <w:rsid w:val="00A851DF"/>
    <w:rsid w:val="00A93B48"/>
    <w:rsid w:val="00B175F7"/>
    <w:rsid w:val="00B24648"/>
    <w:rsid w:val="00B443CC"/>
    <w:rsid w:val="00B64A66"/>
    <w:rsid w:val="00B70086"/>
    <w:rsid w:val="00BD1F1D"/>
    <w:rsid w:val="00BF64E3"/>
    <w:rsid w:val="00C21E89"/>
    <w:rsid w:val="00C5137F"/>
    <w:rsid w:val="00C5305F"/>
    <w:rsid w:val="00CA5F11"/>
    <w:rsid w:val="00CC3DCD"/>
    <w:rsid w:val="00CC66A8"/>
    <w:rsid w:val="00D05771"/>
    <w:rsid w:val="00D71F8C"/>
    <w:rsid w:val="00DC3198"/>
    <w:rsid w:val="00DC6D70"/>
    <w:rsid w:val="00DE7C0B"/>
    <w:rsid w:val="00DF1DA3"/>
    <w:rsid w:val="00E01351"/>
    <w:rsid w:val="00E23CC8"/>
    <w:rsid w:val="00E3583C"/>
    <w:rsid w:val="00E63173"/>
    <w:rsid w:val="00E66C02"/>
    <w:rsid w:val="00E86AA0"/>
    <w:rsid w:val="00E97359"/>
    <w:rsid w:val="00EA4C67"/>
    <w:rsid w:val="00F21ED9"/>
    <w:rsid w:val="00F26CE0"/>
    <w:rsid w:val="00F46E40"/>
    <w:rsid w:val="00F77670"/>
    <w:rsid w:val="00F850D4"/>
    <w:rsid w:val="00FC0D55"/>
    <w:rsid w:val="00FC3646"/>
    <w:rsid w:val="00FC593A"/>
    <w:rsid w:val="00FD02C7"/>
    <w:rsid w:val="00FE3664"/>
    <w:rsid w:val="00FF696E"/>
    <w:rsid w:val="07BA5847"/>
    <w:rsid w:val="0AF40D96"/>
    <w:rsid w:val="2C5B0861"/>
    <w:rsid w:val="5636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A0"/>
  <w15:docId w15:val="{00DA594F-34C7-4A8E-BB61-349538E8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paragraph" w:styleId="aa">
    <w:name w:val="Revision"/>
    <w:hidden/>
    <w:uiPriority w:val="99"/>
    <w:semiHidden/>
    <w:rsid w:val="009A300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gaorong</dc:creator>
  <cp:lastModifiedBy>Huan Hao</cp:lastModifiedBy>
  <cp:revision>18</cp:revision>
  <cp:lastPrinted>2025-11-21T06:07:00Z</cp:lastPrinted>
  <dcterms:created xsi:type="dcterms:W3CDTF">2026-03-25T01:11:00Z</dcterms:created>
  <dcterms:modified xsi:type="dcterms:W3CDTF">2026-06-08T07:01:00Z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eyJoZGlkIjoiOGQ5OWQ0M2NkOTllZGM4OTQ5MjQ2MjdkNGYwN2RlYzEiLCJ1c2VySWQiOiIyOTA4MjMyMjEifQ==</vt:lpwstr>
  </property>
  <property fmtid="{D5CDD505-2E9C-101B-9397-08002B2CF9AE}" pid="3" name="KSOProductBuildVer">
    <vt:lpwstr>2052-12.1.0.25225</vt:lpwstr>
  </property>
  <property fmtid="{D5CDD505-2E9C-101B-9397-08002B2CF9AE}" pid="4" name="ICV">
    <vt:lpwstr>5DFA62BB4DBE45969258A0E087FACA0E_12</vt:lpwstr>
  </property>
</Properties>
</file>