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56A5" w:rsidRDefault="006756A5" w:rsidP="006756A5"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</w:p>
    <w:p w:rsidR="006756A5" w:rsidRDefault="006756A5" w:rsidP="006756A5">
      <w:pPr>
        <w:ind w:leftChars="284" w:left="1876" w:hangingChars="400" w:hanging="1280"/>
        <w:rPr>
          <w:rFonts w:eastAsia="仿宋_GB2312"/>
          <w:sz w:val="32"/>
          <w:szCs w:val="32"/>
        </w:rPr>
      </w:pPr>
    </w:p>
    <w:p w:rsidR="006756A5" w:rsidRDefault="006756A5" w:rsidP="006756A5">
      <w:pPr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  <w:lang w:val="en"/>
        </w:rPr>
        <w:t>破伤风人免疫球</w:t>
      </w:r>
      <w:bookmarkStart w:id="0" w:name="_GoBack"/>
      <w:bookmarkEnd w:id="0"/>
      <w:r>
        <w:rPr>
          <w:rFonts w:eastAsia="方正小标宋简体"/>
          <w:sz w:val="44"/>
          <w:szCs w:val="44"/>
          <w:lang w:val="en"/>
        </w:rPr>
        <w:t>蛋白</w:t>
      </w:r>
      <w:r>
        <w:rPr>
          <w:rFonts w:eastAsia="方正小标宋简体"/>
          <w:sz w:val="44"/>
          <w:szCs w:val="44"/>
        </w:rPr>
        <w:t>说明书修订要求</w:t>
      </w:r>
    </w:p>
    <w:p w:rsidR="006756A5" w:rsidRDefault="006756A5" w:rsidP="006756A5">
      <w:pPr>
        <w:spacing w:line="560" w:lineRule="exact"/>
        <w:ind w:firstLineChars="200" w:firstLine="880"/>
        <w:rPr>
          <w:rFonts w:eastAsia="方正小标宋简体"/>
          <w:sz w:val="44"/>
          <w:szCs w:val="44"/>
        </w:rPr>
      </w:pPr>
    </w:p>
    <w:p w:rsidR="006756A5" w:rsidRDefault="006756A5" w:rsidP="006756A5">
      <w:pPr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一、【不良反应】项增加以下内容：</w:t>
      </w:r>
    </w:p>
    <w:p w:rsidR="006756A5" w:rsidRDefault="006756A5" w:rsidP="006756A5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上市后监测发现破伤风人免疫球蛋白有以下不良反应</w:t>
      </w:r>
      <w:r>
        <w:rPr>
          <w:rFonts w:eastAsia="仿宋_GB2312"/>
          <w:sz w:val="32"/>
          <w:szCs w:val="32"/>
        </w:rPr>
        <w:t>/</w:t>
      </w:r>
      <w:r>
        <w:rPr>
          <w:rFonts w:eastAsia="仿宋_GB2312" w:hint="eastAsia"/>
          <w:sz w:val="32"/>
          <w:szCs w:val="32"/>
        </w:rPr>
        <w:t>事件报告：</w:t>
      </w:r>
    </w:p>
    <w:p w:rsidR="006756A5" w:rsidRDefault="006756A5" w:rsidP="006756A5">
      <w:pPr>
        <w:spacing w:line="56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给药部位反应：疼痛、肿胀、发红、硬结等；</w:t>
      </w:r>
    </w:p>
    <w:p w:rsidR="006756A5" w:rsidRDefault="006756A5" w:rsidP="006756A5">
      <w:pPr>
        <w:spacing w:line="56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全身性反应：乏力、寒战、发热、四肢或面部肿胀、面部苍白或潮红等；</w:t>
      </w:r>
    </w:p>
    <w:p w:rsidR="006756A5" w:rsidRDefault="006756A5" w:rsidP="006756A5">
      <w:pPr>
        <w:spacing w:line="56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皮肤及皮下组织：皮疹、瘙痒、红斑、多汗、血管性水肿等；</w:t>
      </w:r>
    </w:p>
    <w:p w:rsidR="006756A5" w:rsidRDefault="006756A5" w:rsidP="006756A5">
      <w:pPr>
        <w:spacing w:line="56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神经系统：头晕、头痛、感觉减退、晕厥、嗜睡等；</w:t>
      </w:r>
    </w:p>
    <w:p w:rsidR="006756A5" w:rsidRDefault="006756A5" w:rsidP="006756A5">
      <w:pPr>
        <w:spacing w:line="56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胃肠系统：恶心、呕吐、腹泻等；</w:t>
      </w:r>
    </w:p>
    <w:p w:rsidR="006756A5" w:rsidRDefault="006756A5" w:rsidP="006756A5">
      <w:pPr>
        <w:spacing w:line="56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免疫系统：超敏反应、过敏样反应、过敏性休克等；</w:t>
      </w:r>
    </w:p>
    <w:p w:rsidR="006756A5" w:rsidRDefault="006756A5" w:rsidP="006756A5">
      <w:pPr>
        <w:spacing w:line="56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心血管系统：胸部不适、心悸等；</w:t>
      </w:r>
    </w:p>
    <w:p w:rsidR="006756A5" w:rsidRDefault="006756A5" w:rsidP="006756A5">
      <w:pPr>
        <w:spacing w:line="56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呼吸系统：呼吸急促、呼吸困难、喉水肿等。</w:t>
      </w:r>
    </w:p>
    <w:p w:rsidR="006756A5" w:rsidRDefault="006756A5" w:rsidP="006756A5">
      <w:pPr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二、【注意事项】项应在说明书原有内容基础上，增加以下内容：</w:t>
      </w:r>
    </w:p>
    <w:p w:rsidR="006756A5" w:rsidRDefault="006756A5" w:rsidP="006756A5">
      <w:pPr>
        <w:spacing w:line="56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本品可能引起过敏反应，严重者可发生过敏性休克。用药前应仔细询问患者用药史和过敏史，用药过程中应密切观察，一旦出现过敏反应或其他严重不良反应，应停药并及时治疗。</w:t>
      </w:r>
    </w:p>
    <w:p w:rsidR="006756A5" w:rsidRDefault="006756A5" w:rsidP="006756A5">
      <w:pPr>
        <w:spacing w:line="56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有血栓栓塞危险因素的患者需注意监测血栓栓塞事件</w:t>
      </w:r>
      <w:r>
        <w:rPr>
          <w:rFonts w:eastAsia="仿宋_GB2312" w:hint="eastAsia"/>
          <w:sz w:val="32"/>
          <w:szCs w:val="32"/>
        </w:rPr>
        <w:lastRenderedPageBreak/>
        <w:t>的相关症状，如肢体疼痛或肿胀、胸痛、呼吸急促、局部神经功能障碍、意识障碍等。</w:t>
      </w:r>
    </w:p>
    <w:p w:rsidR="006756A5" w:rsidRDefault="006756A5" w:rsidP="006756A5">
      <w:pPr>
        <w:spacing w:line="56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（注：如原批准说明书的安全性内容较本修订要求内容更全面或更严格的，应保留原批准内容。说明书其他内容如与上述修订要求不一致的，应当一并进行修订。）</w:t>
      </w:r>
    </w:p>
    <w:p w:rsidR="00D67046" w:rsidRDefault="00D67046"/>
    <w:sectPr w:rsidR="00D670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1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6A5"/>
    <w:rsid w:val="006756A5"/>
    <w:rsid w:val="00D67046"/>
    <w:rsid w:val="00ED4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7B96D6-E806-4A96-B79D-E261EF6F1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56A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ED426B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ED426B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ED426B"/>
    <w:rPr>
      <w:b/>
      <w:bCs/>
    </w:rPr>
  </w:style>
  <w:style w:type="character" w:styleId="a4">
    <w:name w:val="Emphasis"/>
    <w:basedOn w:val="a0"/>
    <w:uiPriority w:val="20"/>
    <w:qFormat/>
    <w:rsid w:val="00ED426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2024-12-25T03:10:00Z</dcterms:created>
  <dcterms:modified xsi:type="dcterms:W3CDTF">2024-12-25T03:11:00Z</dcterms:modified>
</cp:coreProperties>
</file>