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B0491C" w:rsidRDefault="00BB395D" w:rsidP="00B0491C">
      <w:pPr>
        <w:rPr>
          <w:rFonts w:eastAsia="黑体"/>
          <w:color w:val="FF0000"/>
          <w:sz w:val="32"/>
          <w:szCs w:val="32"/>
        </w:rPr>
      </w:pPr>
      <w:r>
        <w:rPr>
          <w:rFonts w:ascii="黑体" w:eastAsia="黑体" w:hint="eastAsia"/>
          <w:sz w:val="32"/>
          <w:szCs w:val="32"/>
          <w:lang w:bidi="en-US"/>
        </w:rPr>
        <w:t>附件</w:t>
      </w:r>
    </w:p>
    <w:p w:rsidR="00000000" w:rsidRDefault="00BB395D">
      <w:pPr>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医疗器械行业标准信息表</w:t>
      </w:r>
    </w:p>
    <w:p w:rsidR="00000000" w:rsidRDefault="00BB395D">
      <w:pPr>
        <w:spacing w:line="200" w:lineRule="exact"/>
        <w:jc w:val="center"/>
        <w:rPr>
          <w:rFonts w:ascii="方正小标宋简体" w:eastAsia="仿宋_GB2312" w:hAnsi="宋体" w:hint="eastAsia"/>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213"/>
        <w:gridCol w:w="2183"/>
        <w:gridCol w:w="740"/>
        <w:gridCol w:w="1177"/>
        <w:gridCol w:w="6875"/>
        <w:gridCol w:w="1339"/>
      </w:tblGrid>
      <w:tr w:rsidR="00000000">
        <w:trPr>
          <w:cantSplit/>
          <w:trHeight w:val="346"/>
          <w:tblHeader/>
          <w:jc w:val="center"/>
        </w:trPr>
        <w:tc>
          <w:tcPr>
            <w:tcW w:w="537"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序号</w:t>
            </w:r>
          </w:p>
        </w:tc>
        <w:tc>
          <w:tcPr>
            <w:tcW w:w="1213"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标准编号</w:t>
            </w:r>
          </w:p>
        </w:tc>
        <w:tc>
          <w:tcPr>
            <w:tcW w:w="2183"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标准名称</w:t>
            </w:r>
          </w:p>
        </w:tc>
        <w:tc>
          <w:tcPr>
            <w:tcW w:w="740"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制修订</w:t>
            </w:r>
          </w:p>
        </w:tc>
        <w:tc>
          <w:tcPr>
            <w:tcW w:w="1177"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替代标准</w:t>
            </w:r>
          </w:p>
        </w:tc>
        <w:tc>
          <w:tcPr>
            <w:tcW w:w="6875"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适用范围</w:t>
            </w:r>
          </w:p>
        </w:tc>
        <w:tc>
          <w:tcPr>
            <w:tcW w:w="1339" w:type="dxa"/>
            <w:tcMar>
              <w:top w:w="57" w:type="dxa"/>
              <w:left w:w="57" w:type="dxa"/>
              <w:bottom w:w="28" w:type="dxa"/>
              <w:right w:w="28" w:type="dxa"/>
            </w:tcMar>
            <w:vAlign w:val="center"/>
          </w:tcPr>
          <w:p w:rsidR="00000000" w:rsidRDefault="00BB395D">
            <w:pPr>
              <w:spacing w:line="280" w:lineRule="exact"/>
              <w:jc w:val="center"/>
              <w:rPr>
                <w:rFonts w:ascii="黑体" w:eastAsia="黑体" w:hAnsi="黑体"/>
                <w:bCs/>
                <w:sz w:val="24"/>
              </w:rPr>
            </w:pPr>
            <w:r>
              <w:rPr>
                <w:rFonts w:ascii="黑体" w:eastAsia="黑体" w:hAnsi="黑体"/>
                <w:bCs/>
                <w:sz w:val="24"/>
              </w:rPr>
              <w:t>实施日期</w:t>
            </w:r>
          </w:p>
        </w:tc>
      </w:tr>
      <w:tr w:rsidR="00000000">
        <w:trPr>
          <w:cantSplit/>
          <w:trHeight w:val="767"/>
          <w:jc w:val="center"/>
        </w:trPr>
        <w:tc>
          <w:tcPr>
            <w:tcW w:w="537" w:type="dxa"/>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1</w:t>
            </w:r>
          </w:p>
        </w:tc>
        <w:tc>
          <w:tcPr>
            <w:tcW w:w="1213" w:type="dxa"/>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YY/T 0500-2021</w:t>
            </w:r>
          </w:p>
        </w:tc>
        <w:tc>
          <w:tcPr>
            <w:tcW w:w="2183" w:type="dxa"/>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心血管植入物</w:t>
            </w:r>
            <w:r>
              <w:rPr>
                <w:rFonts w:eastAsia="仿宋_GB2312" w:hint="eastAsia"/>
                <w:sz w:val="24"/>
              </w:rPr>
              <w:t xml:space="preserve"> </w:t>
            </w:r>
            <w:r>
              <w:rPr>
                <w:rFonts w:eastAsia="仿宋_GB2312" w:hint="eastAsia"/>
                <w:sz w:val="24"/>
              </w:rPr>
              <w:t>血管假体</w:t>
            </w:r>
            <w:r>
              <w:rPr>
                <w:rFonts w:eastAsia="仿宋_GB2312" w:hint="eastAsia"/>
                <w:sz w:val="24"/>
              </w:rPr>
              <w:t xml:space="preserve"> </w:t>
            </w:r>
            <w:r>
              <w:rPr>
                <w:rFonts w:eastAsia="仿宋_GB2312" w:hint="eastAsia"/>
                <w:sz w:val="24"/>
              </w:rPr>
              <w:t>管状血管移植物和血管补片</w:t>
            </w:r>
          </w:p>
        </w:tc>
        <w:tc>
          <w:tcPr>
            <w:tcW w:w="740" w:type="dxa"/>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修订</w:t>
            </w:r>
          </w:p>
        </w:tc>
        <w:tc>
          <w:tcPr>
            <w:tcW w:w="1177" w:type="dxa"/>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YY 0500-2004</w:t>
            </w:r>
          </w:p>
        </w:tc>
        <w:tc>
          <w:tcPr>
            <w:tcW w:w="6875" w:type="dxa"/>
            <w:tcMar>
              <w:top w:w="57" w:type="dxa"/>
              <w:left w:w="57" w:type="dxa"/>
              <w:bottom w:w="28" w:type="dxa"/>
              <w:right w:w="28" w:type="dxa"/>
            </w:tcMar>
            <w:vAlign w:val="center"/>
          </w:tcPr>
          <w:p w:rsidR="00000000" w:rsidRDefault="00BB395D">
            <w:pPr>
              <w:spacing w:line="240" w:lineRule="atLeast"/>
              <w:jc w:val="left"/>
              <w:rPr>
                <w:rFonts w:eastAsia="仿宋_GB2312" w:hint="eastAsia"/>
                <w:bCs/>
                <w:sz w:val="24"/>
              </w:rPr>
            </w:pPr>
            <w:r>
              <w:rPr>
                <w:rFonts w:eastAsia="仿宋_GB2312" w:hint="eastAsia"/>
                <w:bCs/>
                <w:sz w:val="24"/>
              </w:rPr>
              <w:t>本标准规定了评估血管假体的要求以及术语、设计属性和制造商提供信息相关的要求。本标准适用于采用直视外科手术植入（而非射线或其他非直接成像技术，如</w:t>
            </w:r>
            <w:r>
              <w:rPr>
                <w:rFonts w:eastAsia="仿宋_GB2312" w:hint="eastAsia"/>
                <w:bCs/>
                <w:sz w:val="24"/>
              </w:rPr>
              <w:t>CT</w:t>
            </w:r>
            <w:r>
              <w:rPr>
                <w:rFonts w:eastAsia="仿宋_GB2312" w:hint="eastAsia"/>
                <w:bCs/>
                <w:sz w:val="24"/>
              </w:rPr>
              <w:t>或核磁共振），预期用于血管系统节段间的置换、形成旁路或分流的无菌管状血管移植物，以及用于修补和重建血管系统</w:t>
            </w:r>
            <w:r>
              <w:rPr>
                <w:rFonts w:eastAsia="仿宋_GB2312" w:hint="eastAsia"/>
                <w:bCs/>
                <w:sz w:val="24"/>
              </w:rPr>
              <w:t>的血管补片。本标准适用于采用合成编织型材料以及合成非编织型材料制成的血管假体。本标准适用于全部或部分采用非活性生物源性材料制成的血管假体，包括组织工程血管假体，但本标准未包含生物源性材料的采购、获取、制造以及所有试验要求。本标准适用于复合、涂层、组合和外部强化的血管假体。本标准不适用于采用经导管输送和非直视外科植入的血管内假体。本标准包括移植物材料适当试验方法开发相关的信息。本标准不适用于由管状血管移植物和瓣膜组成的带瓣管道及其瓣膜部分，可用于对其中管状血管移植物部分进行评价，但本标准未描述该类器械的特定要</w:t>
            </w:r>
            <w:r>
              <w:rPr>
                <w:rFonts w:eastAsia="仿宋_GB2312" w:hint="eastAsia"/>
                <w:bCs/>
                <w:sz w:val="24"/>
              </w:rPr>
              <w:t>求和试验方法。本标准不适用于心脏和心包补片、血管支架、辅件器械（如吻合器械、缝合器、隧道器和缝线）和垫片。本标准不适用于细胞接种相关的要求。本标准未包含药物洗脱或药物涂层血管假体的药理学内容。本标准未包含可吸收血管假体的降解、组织长入和</w:t>
            </w:r>
            <w:r>
              <w:rPr>
                <w:rFonts w:eastAsia="仿宋_GB2312" w:hint="eastAsia"/>
                <w:bCs/>
                <w:sz w:val="24"/>
              </w:rPr>
              <w:t>/</w:t>
            </w:r>
            <w:r>
              <w:rPr>
                <w:rFonts w:eastAsia="仿宋_GB2312" w:hint="eastAsia"/>
                <w:bCs/>
                <w:sz w:val="24"/>
              </w:rPr>
              <w:t>或组织替换及其它与时间有关方面的内容。</w:t>
            </w:r>
          </w:p>
        </w:tc>
        <w:tc>
          <w:tcPr>
            <w:tcW w:w="1339" w:type="dxa"/>
            <w:tcMar>
              <w:top w:w="57" w:type="dxa"/>
              <w:left w:w="57" w:type="dxa"/>
              <w:bottom w:w="28" w:type="dxa"/>
              <w:right w:w="28" w:type="dxa"/>
            </w:tcMar>
            <w:vAlign w:val="center"/>
          </w:tcPr>
          <w:p w:rsidR="00000000" w:rsidRDefault="00BB395D">
            <w:pPr>
              <w:spacing w:line="240" w:lineRule="atLeast"/>
              <w:jc w:val="center"/>
              <w:rPr>
                <w:rFonts w:eastAsia="仿宋_GB2312"/>
                <w:bCs/>
                <w:sz w:val="24"/>
              </w:rPr>
            </w:pPr>
            <w:r>
              <w:rPr>
                <w:rFonts w:eastAsia="仿宋_GB2312"/>
                <w:bCs/>
                <w:sz w:val="24"/>
                <w:lang w:val="en"/>
              </w:rPr>
              <w:t>2022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1414"/>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lastRenderedPageBreak/>
              <w:t>2</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YY/T 0647-2021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无源外科植入物</w:t>
            </w:r>
            <w:r>
              <w:rPr>
                <w:rFonts w:eastAsia="仿宋_GB2312" w:hint="eastAsia"/>
                <w:sz w:val="24"/>
              </w:rPr>
              <w:t xml:space="preserve"> </w:t>
            </w:r>
            <w:r>
              <w:rPr>
                <w:rFonts w:eastAsia="仿宋_GB2312" w:hint="eastAsia"/>
                <w:sz w:val="24"/>
              </w:rPr>
              <w:t>乳房植入物的专用要求</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修订</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YY 0647-2008</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本标准规定了乳房植入物的专用要求。本标准给出了预期性能、设计属性、材料、设计评价、制造、包装、灭菌和由制造</w:t>
            </w:r>
            <w:r>
              <w:rPr>
                <w:rFonts w:eastAsia="仿宋_GB2312" w:hint="eastAsia"/>
                <w:sz w:val="24"/>
              </w:rPr>
              <w:t>商提供的信息等具体说明，同时考虑了植入物的安全性因素。</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2388"/>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bCs/>
                <w:sz w:val="24"/>
              </w:rPr>
            </w:pPr>
            <w:r>
              <w:rPr>
                <w:rFonts w:eastAsia="仿宋_GB2312" w:hint="eastAsia"/>
                <w:bCs/>
                <w:sz w:val="24"/>
              </w:rPr>
              <w:t>3</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YY/T 0701</w:t>
            </w:r>
            <w:r>
              <w:rPr>
                <w:rFonts w:eastAsia="仿宋_GB2312" w:hint="eastAsia"/>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血液分析仪用校准物</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修订</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YY/T 0</w:t>
            </w:r>
            <w:r>
              <w:rPr>
                <w:rFonts w:eastAsia="仿宋_GB2312" w:hint="eastAsia"/>
                <w:sz w:val="24"/>
              </w:rPr>
              <w:t>701</w:t>
            </w:r>
            <w:r>
              <w:rPr>
                <w:rFonts w:eastAsia="仿宋_GB2312"/>
                <w:sz w:val="24"/>
              </w:rPr>
              <w:t>-20</w:t>
            </w:r>
            <w:r>
              <w:rPr>
                <w:rFonts w:eastAsia="仿宋_GB2312" w:hint="eastAsia"/>
                <w:sz w:val="24"/>
              </w:rPr>
              <w:t>08</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sz w:val="24"/>
              </w:rPr>
            </w:pPr>
            <w:r>
              <w:rPr>
                <w:rFonts w:eastAsia="仿宋_GB2312" w:hint="eastAsia"/>
                <w:sz w:val="24"/>
              </w:rPr>
              <w:t>本标准规定了血液分析仪用校准物（以下简称为校准物）的术语和定义、技术要求、试验方法、标志、标签和说明书、包装、运输和贮存。本标准适用于血液分析仪用校准物。本校准物只用于校准血液分析仪（又称血细胞分析仪）的白细胞计数（</w:t>
            </w:r>
            <w:r>
              <w:rPr>
                <w:rFonts w:eastAsia="仿宋_GB2312" w:hint="eastAsia"/>
                <w:sz w:val="24"/>
              </w:rPr>
              <w:t>WBC</w:t>
            </w:r>
            <w:r>
              <w:rPr>
                <w:rFonts w:eastAsia="仿宋_GB2312" w:hint="eastAsia"/>
                <w:sz w:val="24"/>
              </w:rPr>
              <w:t>）、红细胞计数（</w:t>
            </w:r>
            <w:r>
              <w:rPr>
                <w:rFonts w:eastAsia="仿宋_GB2312" w:hint="eastAsia"/>
                <w:sz w:val="24"/>
              </w:rPr>
              <w:t>RBC</w:t>
            </w:r>
            <w:r>
              <w:rPr>
                <w:rFonts w:eastAsia="仿宋_GB2312" w:hint="eastAsia"/>
                <w:sz w:val="24"/>
              </w:rPr>
              <w:t>）、血红蛋白测定（</w:t>
            </w:r>
            <w:r>
              <w:rPr>
                <w:rFonts w:eastAsia="仿宋_GB2312" w:hint="eastAsia"/>
                <w:sz w:val="24"/>
              </w:rPr>
              <w:t>HGB</w:t>
            </w:r>
            <w:r>
              <w:rPr>
                <w:rFonts w:eastAsia="仿宋_GB2312" w:hint="eastAsia"/>
                <w:sz w:val="24"/>
              </w:rPr>
              <w:t>）、平均红细胞容积（</w:t>
            </w:r>
            <w:r>
              <w:rPr>
                <w:rFonts w:eastAsia="仿宋_GB2312" w:hint="eastAsia"/>
                <w:sz w:val="24"/>
              </w:rPr>
              <w:t>MCV</w:t>
            </w:r>
            <w:r>
              <w:rPr>
                <w:rFonts w:eastAsia="仿宋_GB2312" w:hint="eastAsia"/>
                <w:sz w:val="24"/>
              </w:rPr>
              <w:t>）</w:t>
            </w:r>
            <w:r>
              <w:rPr>
                <w:rFonts w:eastAsia="仿宋_GB2312" w:hint="eastAsia"/>
                <w:sz w:val="24"/>
              </w:rPr>
              <w:t>/</w:t>
            </w:r>
            <w:r>
              <w:rPr>
                <w:rFonts w:eastAsia="仿宋_GB2312" w:hint="eastAsia"/>
                <w:sz w:val="24"/>
              </w:rPr>
              <w:t>红细胞比容测定（</w:t>
            </w:r>
            <w:r>
              <w:rPr>
                <w:rFonts w:eastAsia="仿宋_GB2312" w:hint="eastAsia"/>
                <w:sz w:val="24"/>
              </w:rPr>
              <w:t>HCT</w:t>
            </w:r>
            <w:r>
              <w:rPr>
                <w:rFonts w:eastAsia="仿宋_GB2312" w:hint="eastAsia"/>
                <w:sz w:val="24"/>
              </w:rPr>
              <w:t>）、血小板计数（</w:t>
            </w:r>
            <w:r>
              <w:rPr>
                <w:rFonts w:eastAsia="仿宋_GB2312" w:hint="eastAsia"/>
                <w:sz w:val="24"/>
              </w:rPr>
              <w:t>PLT</w:t>
            </w:r>
            <w:r>
              <w:rPr>
                <w:rFonts w:eastAsia="仿宋_GB2312" w:hint="eastAsia"/>
                <w:sz w:val="24"/>
              </w:rPr>
              <w:t>）五个参数，从而建立血液分析仪测量结果的计量学溯源性。</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546"/>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4</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YY</w:t>
            </w:r>
            <w:r>
              <w:rPr>
                <w:rFonts w:eastAsia="仿宋_GB2312"/>
                <w:sz w:val="24"/>
              </w:rPr>
              <w:t>/T 11</w:t>
            </w:r>
            <w:r>
              <w:rPr>
                <w:rFonts w:eastAsia="仿宋_GB2312" w:hint="eastAsia"/>
                <w:sz w:val="24"/>
              </w:rPr>
              <w:t>6</w:t>
            </w:r>
            <w:r>
              <w:rPr>
                <w:rFonts w:eastAsia="仿宋_GB2312"/>
                <w:sz w:val="24"/>
              </w:rPr>
              <w:t>0</w:t>
            </w:r>
            <w:r>
              <w:rPr>
                <w:rFonts w:eastAsia="仿宋_GB2312" w:hint="eastAsia"/>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癌胚抗原（</w:t>
            </w:r>
            <w:r>
              <w:rPr>
                <w:rFonts w:eastAsia="仿宋_GB2312" w:hint="eastAsia"/>
                <w:sz w:val="24"/>
              </w:rPr>
              <w:t>CEA</w:t>
            </w:r>
            <w:r>
              <w:rPr>
                <w:rFonts w:eastAsia="仿宋_GB2312" w:hint="eastAsia"/>
                <w:sz w:val="24"/>
              </w:rPr>
              <w:t>）测定试剂盒</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修订</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YY</w:t>
            </w:r>
            <w:r>
              <w:rPr>
                <w:rFonts w:eastAsia="仿宋_GB2312"/>
                <w:sz w:val="24"/>
              </w:rPr>
              <w:t>/T</w:t>
            </w:r>
            <w:r>
              <w:rPr>
                <w:rFonts w:eastAsia="仿宋_GB2312" w:hint="eastAsia"/>
                <w:sz w:val="24"/>
              </w:rPr>
              <w:t xml:space="preserve"> 1160-2009</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本标准规定了癌胚抗原（</w:t>
            </w:r>
            <w:r>
              <w:rPr>
                <w:rFonts w:eastAsia="仿宋_GB2312" w:hint="eastAsia"/>
                <w:sz w:val="24"/>
              </w:rPr>
              <w:t>CEA</w:t>
            </w:r>
            <w:r>
              <w:rPr>
                <w:rFonts w:eastAsia="仿宋_GB2312" w:hint="eastAsia"/>
                <w:sz w:val="24"/>
              </w:rPr>
              <w:t>）测定试剂盒的分类、要求、试验方法、标签和使用说明书、包装、运输和贮存等。本标准适用于以双抗体夹心法为原理定量测定癌胚抗原的试剂盒，包括化学发光、电化学发光、荧光等标记方法的发光免疫试剂盒和酶联免疫试剂盒。本标准不适用于用</w:t>
            </w:r>
            <w:r>
              <w:rPr>
                <w:rFonts w:eastAsia="仿宋_GB2312" w:hint="eastAsia"/>
                <w:sz w:val="24"/>
                <w:vertAlign w:val="superscript"/>
              </w:rPr>
              <w:t>125</w:t>
            </w:r>
            <w:r>
              <w:rPr>
                <w:rFonts w:eastAsia="仿宋_GB2312" w:hint="eastAsia"/>
                <w:sz w:val="24"/>
              </w:rPr>
              <w:t>I</w:t>
            </w:r>
            <w:r>
              <w:rPr>
                <w:rFonts w:eastAsia="仿宋_GB2312" w:hint="eastAsia"/>
                <w:sz w:val="24"/>
              </w:rPr>
              <w:t>等放射性同位素标记的各类癌胚抗原放射免疫或免疫放射试剂盒。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bCs/>
                <w:sz w:val="24"/>
                <w:lang w:val="en"/>
              </w:rPr>
              <w:t>2022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546"/>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bCs/>
                <w:sz w:val="24"/>
              </w:rPr>
            </w:pPr>
            <w:r>
              <w:rPr>
                <w:rFonts w:eastAsia="仿宋_GB2312" w:hint="eastAsia"/>
                <w:bCs/>
                <w:sz w:val="24"/>
              </w:rPr>
              <w:t>5</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sz w:val="24"/>
              </w:rPr>
              <w:t>YY/T 1164-2021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人绒毛膜促性腺激素（</w:t>
            </w:r>
            <w:r>
              <w:rPr>
                <w:rFonts w:eastAsia="仿宋_GB2312" w:hint="eastAsia"/>
                <w:sz w:val="24"/>
              </w:rPr>
              <w:t>HCG</w:t>
            </w:r>
            <w:r>
              <w:rPr>
                <w:rFonts w:eastAsia="仿宋_GB2312" w:hint="eastAsia"/>
                <w:sz w:val="24"/>
              </w:rPr>
              <w:t>）检测试剂盒（胶体金免疫层析法）</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修订</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sz w:val="24"/>
              </w:rPr>
              <w:t xml:space="preserve">YY/T </w:t>
            </w:r>
            <w:r>
              <w:rPr>
                <w:rFonts w:eastAsia="仿宋_GB2312" w:hint="eastAsia"/>
                <w:sz w:val="24"/>
              </w:rPr>
              <w:t>1164</w:t>
            </w:r>
            <w:r>
              <w:rPr>
                <w:rFonts w:eastAsia="仿宋_GB2312"/>
                <w:sz w:val="24"/>
              </w:rPr>
              <w:t>-20</w:t>
            </w:r>
            <w:r>
              <w:rPr>
                <w:rFonts w:eastAsia="仿宋_GB2312" w:hint="eastAsia"/>
                <w:sz w:val="24"/>
              </w:rPr>
              <w:t>09</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本标准规定了人绒毛膜促性腺激素</w:t>
            </w:r>
            <w:r>
              <w:rPr>
                <w:rFonts w:eastAsia="仿宋_GB2312" w:hint="eastAsia"/>
                <w:sz w:val="24"/>
              </w:rPr>
              <w:t>（</w:t>
            </w:r>
            <w:r>
              <w:rPr>
                <w:rFonts w:eastAsia="仿宋_GB2312" w:hint="eastAsia"/>
                <w:sz w:val="24"/>
              </w:rPr>
              <w:t>Human Chorionic Gonadotropin</w:t>
            </w:r>
            <w:r>
              <w:rPr>
                <w:rFonts w:eastAsia="仿宋_GB2312" w:hint="eastAsia"/>
                <w:sz w:val="24"/>
              </w:rPr>
              <w:t>，</w:t>
            </w:r>
            <w:r>
              <w:rPr>
                <w:rFonts w:eastAsia="仿宋_GB2312" w:hint="eastAsia"/>
                <w:sz w:val="24"/>
              </w:rPr>
              <w:t>HCG</w:t>
            </w:r>
            <w:r>
              <w:rPr>
                <w:rFonts w:eastAsia="仿宋_GB2312" w:hint="eastAsia"/>
                <w:sz w:val="24"/>
              </w:rPr>
              <w:t>）</w:t>
            </w:r>
            <w:r>
              <w:rPr>
                <w:rFonts w:eastAsia="仿宋_GB2312" w:hint="eastAsia"/>
                <w:sz w:val="24"/>
              </w:rPr>
              <w:t>检测试剂盒（胶体金免疫层析法）（以下简称</w:t>
            </w:r>
            <w:r>
              <w:rPr>
                <w:rFonts w:eastAsia="仿宋_GB2312" w:hint="eastAsia"/>
                <w:sz w:val="24"/>
              </w:rPr>
              <w:t>HCG</w:t>
            </w:r>
            <w:r>
              <w:rPr>
                <w:rFonts w:eastAsia="仿宋_GB2312" w:hint="eastAsia"/>
                <w:sz w:val="24"/>
              </w:rPr>
              <w:t>试纸）的术语和定义、技术要求、试验方法、标签和使用说明书、包装、运输、贮存。本标准适用于以胶体金免疫层析法为原理对人体尿液样本中</w:t>
            </w:r>
            <w:r>
              <w:rPr>
                <w:rFonts w:eastAsia="仿宋_GB2312" w:hint="eastAsia"/>
                <w:sz w:val="24"/>
              </w:rPr>
              <w:t>HCG</w:t>
            </w:r>
            <w:r>
              <w:rPr>
                <w:rFonts w:eastAsia="仿宋_GB2312" w:hint="eastAsia"/>
                <w:sz w:val="24"/>
              </w:rPr>
              <w:t>含量进行定性、半定量检测的试剂盒。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263"/>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lastRenderedPageBreak/>
              <w:t>6</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YY/T 1180-2021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人</w:t>
            </w:r>
            <w:r>
              <w:rPr>
                <w:rFonts w:eastAsia="仿宋_GB2312" w:hint="eastAsia"/>
                <w:sz w:val="24"/>
              </w:rPr>
              <w:t>类白细胞抗原（</w:t>
            </w:r>
            <w:r>
              <w:rPr>
                <w:rFonts w:eastAsia="仿宋_GB2312" w:hint="eastAsia"/>
                <w:sz w:val="24"/>
              </w:rPr>
              <w:t>HLA</w:t>
            </w:r>
            <w:r>
              <w:rPr>
                <w:rFonts w:eastAsia="仿宋_GB2312" w:hint="eastAsia"/>
                <w:sz w:val="24"/>
              </w:rPr>
              <w:t>）基因分型检测试剂盒</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修订</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YY/T 1180-2010</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本标准规定了人类白细胞抗原（</w:t>
            </w:r>
            <w:r>
              <w:rPr>
                <w:rFonts w:eastAsia="仿宋_GB2312" w:hint="eastAsia"/>
                <w:sz w:val="24"/>
              </w:rPr>
              <w:t>HLA</w:t>
            </w:r>
            <w:r>
              <w:rPr>
                <w:rFonts w:eastAsia="仿宋_GB2312" w:hint="eastAsia"/>
                <w:sz w:val="24"/>
              </w:rPr>
              <w:t>）基因分型检测试剂盒产品的术语和定义、要求、试验方法、标识、标签、使用说明书、包装、运输和贮存等。本标准适用于人类白细胞抗原</w:t>
            </w:r>
            <w:r>
              <w:rPr>
                <w:rFonts w:eastAsia="仿宋_GB2312" w:hint="eastAsia"/>
                <w:sz w:val="24"/>
              </w:rPr>
              <w:t>（</w:t>
            </w:r>
            <w:r>
              <w:rPr>
                <w:rFonts w:eastAsia="仿宋_GB2312" w:hint="eastAsia"/>
                <w:sz w:val="24"/>
              </w:rPr>
              <w:t>HLA</w:t>
            </w:r>
            <w:r>
              <w:rPr>
                <w:rFonts w:eastAsia="仿宋_GB2312" w:hint="eastAsia"/>
                <w:sz w:val="24"/>
              </w:rPr>
              <w:t>）</w:t>
            </w:r>
            <w:r>
              <w:rPr>
                <w:rFonts w:eastAsia="仿宋_GB2312" w:hint="eastAsia"/>
                <w:sz w:val="24"/>
              </w:rPr>
              <w:t>的基因分型检测试剂盒（以下简称试剂盒）的质量控制。该试剂盒主要用于</w:t>
            </w:r>
            <w:r>
              <w:rPr>
                <w:rFonts w:eastAsia="仿宋_GB2312" w:hint="eastAsia"/>
                <w:sz w:val="24"/>
              </w:rPr>
              <w:t>HLAI</w:t>
            </w:r>
            <w:r>
              <w:rPr>
                <w:rFonts w:eastAsia="仿宋_GB2312" w:hint="eastAsia"/>
                <w:sz w:val="24"/>
              </w:rPr>
              <w:t>类</w:t>
            </w:r>
            <w:r>
              <w:rPr>
                <w:rFonts w:eastAsia="仿宋_GB2312" w:hint="eastAsia"/>
                <w:sz w:val="24"/>
              </w:rPr>
              <w:t>A</w:t>
            </w:r>
            <w:r>
              <w:rPr>
                <w:rFonts w:eastAsia="仿宋_GB2312" w:hint="eastAsia"/>
                <w:sz w:val="24"/>
              </w:rPr>
              <w:t>、</w:t>
            </w:r>
            <w:r>
              <w:rPr>
                <w:rFonts w:eastAsia="仿宋_GB2312" w:hint="eastAsia"/>
                <w:sz w:val="24"/>
              </w:rPr>
              <w:t>B</w:t>
            </w:r>
            <w:r>
              <w:rPr>
                <w:rFonts w:eastAsia="仿宋_GB2312" w:hint="eastAsia"/>
                <w:sz w:val="24"/>
              </w:rPr>
              <w:t>和</w:t>
            </w:r>
            <w:r>
              <w:rPr>
                <w:rFonts w:eastAsia="仿宋_GB2312" w:hint="eastAsia"/>
                <w:sz w:val="24"/>
              </w:rPr>
              <w:t>C</w:t>
            </w:r>
            <w:r>
              <w:rPr>
                <w:rFonts w:eastAsia="仿宋_GB2312" w:hint="eastAsia"/>
                <w:sz w:val="24"/>
              </w:rPr>
              <w:t>位点及</w:t>
            </w:r>
            <w:r>
              <w:rPr>
                <w:rFonts w:eastAsia="仿宋_GB2312" w:hint="eastAsia"/>
                <w:sz w:val="24"/>
              </w:rPr>
              <w:t>II</w:t>
            </w:r>
            <w:r>
              <w:rPr>
                <w:rFonts w:eastAsia="仿宋_GB2312" w:hint="eastAsia"/>
                <w:sz w:val="24"/>
              </w:rPr>
              <w:t>类</w:t>
            </w:r>
            <w:r>
              <w:rPr>
                <w:rFonts w:eastAsia="仿宋_GB2312" w:hint="eastAsia"/>
                <w:sz w:val="24"/>
              </w:rPr>
              <w:t>DRB</w:t>
            </w:r>
            <w:r>
              <w:rPr>
                <w:rFonts w:eastAsia="仿宋_GB2312" w:hint="eastAsia"/>
                <w:sz w:val="24"/>
              </w:rPr>
              <w:t>和</w:t>
            </w:r>
            <w:r>
              <w:rPr>
                <w:rFonts w:eastAsia="仿宋_GB2312" w:hint="eastAsia"/>
                <w:sz w:val="24"/>
              </w:rPr>
              <w:t>DQB</w:t>
            </w:r>
            <w:r>
              <w:rPr>
                <w:rFonts w:eastAsia="仿宋_GB2312" w:hint="eastAsia"/>
                <w:sz w:val="24"/>
              </w:rPr>
              <w:t>等多位点、单一血清学组或等位基因的基因分型。该试剂盒方法学包含但不限于聚合酶链反应</w:t>
            </w:r>
            <w:r>
              <w:rPr>
                <w:rFonts w:eastAsia="仿宋_GB2312" w:hint="eastAsia"/>
                <w:sz w:val="24"/>
              </w:rPr>
              <w:t>-</w:t>
            </w:r>
            <w:r>
              <w:rPr>
                <w:rFonts w:eastAsia="仿宋_GB2312" w:hint="eastAsia"/>
                <w:sz w:val="24"/>
              </w:rPr>
              <w:t>序列特异性引物法（</w:t>
            </w:r>
            <w:r>
              <w:rPr>
                <w:rFonts w:eastAsia="仿宋_GB2312" w:hint="eastAsia"/>
                <w:sz w:val="24"/>
              </w:rPr>
              <w:t>PCR-SSP</w:t>
            </w:r>
            <w:r>
              <w:rPr>
                <w:rFonts w:eastAsia="仿宋_GB2312" w:hint="eastAsia"/>
                <w:sz w:val="24"/>
              </w:rPr>
              <w:t>）、聚合酶链反应</w:t>
            </w:r>
            <w:r>
              <w:rPr>
                <w:rFonts w:eastAsia="仿宋_GB2312" w:hint="eastAsia"/>
                <w:sz w:val="24"/>
              </w:rPr>
              <w:t>-</w:t>
            </w:r>
            <w:r>
              <w:rPr>
                <w:rFonts w:eastAsia="仿宋_GB2312" w:hint="eastAsia"/>
                <w:sz w:val="24"/>
              </w:rPr>
              <w:t>序列特异性寡核苷酸探</w:t>
            </w:r>
            <w:r>
              <w:rPr>
                <w:rFonts w:eastAsia="仿宋_GB2312" w:hint="eastAsia"/>
                <w:sz w:val="24"/>
              </w:rPr>
              <w:t>针法（</w:t>
            </w:r>
            <w:r>
              <w:rPr>
                <w:rFonts w:eastAsia="仿宋_GB2312" w:hint="eastAsia"/>
                <w:sz w:val="24"/>
              </w:rPr>
              <w:t>PCR-SSO</w:t>
            </w:r>
            <w:r>
              <w:rPr>
                <w:rFonts w:eastAsia="仿宋_GB2312" w:hint="eastAsia"/>
                <w:sz w:val="24"/>
              </w:rPr>
              <w:t>）、聚合酶链反应</w:t>
            </w:r>
            <w:r>
              <w:rPr>
                <w:rFonts w:eastAsia="仿宋_GB2312" w:hint="eastAsia"/>
                <w:sz w:val="24"/>
              </w:rPr>
              <w:t>-</w:t>
            </w:r>
            <w:r>
              <w:rPr>
                <w:rFonts w:eastAsia="仿宋_GB2312" w:hint="eastAsia"/>
                <w:sz w:val="24"/>
              </w:rPr>
              <w:t>基因测序分型法（</w:t>
            </w:r>
            <w:r>
              <w:rPr>
                <w:rFonts w:eastAsia="仿宋_GB2312" w:hint="eastAsia"/>
                <w:sz w:val="24"/>
              </w:rPr>
              <w:t>PCR-SBT</w:t>
            </w:r>
            <w:r>
              <w:rPr>
                <w:rFonts w:eastAsia="仿宋_GB2312" w:hint="eastAsia"/>
                <w:sz w:val="24"/>
              </w:rPr>
              <w:t>）、荧光</w:t>
            </w:r>
            <w:r>
              <w:rPr>
                <w:rFonts w:eastAsia="仿宋_GB2312" w:hint="eastAsia"/>
                <w:sz w:val="24"/>
              </w:rPr>
              <w:t>PCR</w:t>
            </w:r>
            <w:r>
              <w:rPr>
                <w:rFonts w:eastAsia="仿宋_GB2312" w:hint="eastAsia"/>
                <w:sz w:val="24"/>
              </w:rPr>
              <w:t>法、</w:t>
            </w:r>
            <w:r>
              <w:rPr>
                <w:rFonts w:eastAsia="仿宋_GB2312" w:hint="eastAsia"/>
                <w:sz w:val="24"/>
              </w:rPr>
              <w:t>PCR</w:t>
            </w:r>
            <w:r>
              <w:rPr>
                <w:rFonts w:eastAsia="仿宋_GB2312" w:hint="eastAsia"/>
                <w:sz w:val="24"/>
              </w:rPr>
              <w:t>熔解曲线法等。临床用途包括移植或输血的供体与受体匹配、疾病的辅助诊断等。本标准不适用于采用高通量测序方法检测人类白细胞抗原</w:t>
            </w:r>
            <w:r>
              <w:rPr>
                <w:rFonts w:eastAsia="仿宋_GB2312" w:hint="eastAsia"/>
                <w:sz w:val="24"/>
              </w:rPr>
              <w:t>（</w:t>
            </w:r>
            <w:r>
              <w:rPr>
                <w:rFonts w:eastAsia="仿宋_GB2312" w:hint="eastAsia"/>
                <w:sz w:val="24"/>
              </w:rPr>
              <w:t>HLA</w:t>
            </w:r>
            <w:r>
              <w:rPr>
                <w:rFonts w:eastAsia="仿宋_GB2312" w:hint="eastAsia"/>
                <w:sz w:val="24"/>
              </w:rPr>
              <w:t>）</w:t>
            </w:r>
            <w:r>
              <w:rPr>
                <w:rFonts w:eastAsia="仿宋_GB2312" w:hint="eastAsia"/>
                <w:sz w:val="24"/>
              </w:rPr>
              <w:t>的基因分型试剂盒。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1033"/>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7</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YY/T 1204-2021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总胆汁酸测定试剂盒（酶循环法）</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修订</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YY/T 1204-2013</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left"/>
              <w:rPr>
                <w:rFonts w:eastAsia="仿宋_GB2312" w:hint="eastAsia"/>
                <w:sz w:val="24"/>
              </w:rPr>
            </w:pPr>
            <w:r>
              <w:rPr>
                <w:rFonts w:eastAsia="仿宋_GB2312" w:hint="eastAsia"/>
                <w:sz w:val="24"/>
              </w:rPr>
              <w:t>本标准规定了总胆汁酸测定试剂盒（酶循环法）的测定原理、要求、试验方法、标签和使用说明书、包装、运输和贮存。本标准适用于酶循环法对人体血清或血浆中</w:t>
            </w:r>
            <w:r>
              <w:rPr>
                <w:rFonts w:eastAsia="仿宋_GB2312" w:hint="eastAsia"/>
                <w:sz w:val="24"/>
              </w:rPr>
              <w:t>的总胆汁酸进行定量测定的试剂盒，包括手工和半自动、全自动生化分析仪上使用的试剂。</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405"/>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8</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sz w:val="24"/>
              </w:rPr>
              <w:t xml:space="preserve">YY/T </w:t>
            </w:r>
            <w:r>
              <w:rPr>
                <w:rFonts w:eastAsia="仿宋_GB2312" w:hint="eastAsia"/>
                <w:sz w:val="24"/>
              </w:rPr>
              <w:t>1747</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神经血管植入物</w:t>
            </w:r>
            <w:r>
              <w:rPr>
                <w:rFonts w:eastAsia="仿宋_GB2312" w:hint="eastAsia"/>
                <w:sz w:val="24"/>
              </w:rPr>
              <w:t xml:space="preserve"> </w:t>
            </w:r>
            <w:r>
              <w:rPr>
                <w:rFonts w:eastAsia="仿宋_GB2312" w:hint="eastAsia"/>
                <w:sz w:val="24"/>
              </w:rPr>
              <w:t>颅内动脉支架</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颅内动脉支架的通用要求、预期性能、设计属性、材料、实验室设计评估、上市后监督、制造、灭菌、包装。本标准适用于在颅内动脉使用的治疗出血或缺血症状的支架类产品，包括支架及配套使用的输送系统。但本标准不包含用于输送支架的通路器械（如微导管）及其他配套器械。本标准不适用于颅内动脉瘤血流导向装置。本标准不包括生物可吸收支架、聚合</w:t>
            </w:r>
            <w:r>
              <w:rPr>
                <w:rFonts w:eastAsia="仿宋_GB2312" w:hint="eastAsia"/>
                <w:sz w:val="24"/>
              </w:rPr>
              <w:t>物支架、支架涂层的降解，以及其他时间依从性方面的内容。本标准不包括颅内动脉支架植入前的程序和器械。</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1776"/>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lastRenderedPageBreak/>
              <w:t>9</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sz w:val="24"/>
              </w:rPr>
              <w:t xml:space="preserve">YY/T </w:t>
            </w:r>
            <w:r>
              <w:rPr>
                <w:rFonts w:eastAsia="仿宋_GB2312" w:hint="eastAsia"/>
                <w:sz w:val="24"/>
              </w:rPr>
              <w:t>1784-2021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血气分析仪</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血气分析仪的基本参数、要求、试验方法、标志、标签、使用说明书和包装、运输、贮存。本标准适用于采用选择性电极为传感器，通过电化学技术，对人体血液样本或其他体液样本进行血气项目酸碱度（</w:t>
            </w:r>
            <w:r>
              <w:rPr>
                <w:rFonts w:eastAsia="仿宋_GB2312" w:hint="eastAsia"/>
                <w:sz w:val="24"/>
              </w:rPr>
              <w:t>pH</w:t>
            </w:r>
            <w:r>
              <w:rPr>
                <w:rFonts w:eastAsia="仿宋_GB2312" w:hint="eastAsia"/>
                <w:sz w:val="24"/>
              </w:rPr>
              <w:t>）、二氧化碳分压（</w:t>
            </w:r>
            <w:r>
              <w:rPr>
                <w:rFonts w:eastAsia="仿宋_GB2312" w:hint="eastAsia"/>
                <w:sz w:val="24"/>
              </w:rPr>
              <w:t>pCO</w:t>
            </w:r>
            <w:r>
              <w:rPr>
                <w:rFonts w:eastAsia="仿宋_GB2312" w:hint="eastAsia"/>
                <w:sz w:val="24"/>
                <w:vertAlign w:val="subscript"/>
              </w:rPr>
              <w:t>2</w:t>
            </w:r>
            <w:r>
              <w:rPr>
                <w:rFonts w:eastAsia="仿宋_GB2312" w:hint="eastAsia"/>
                <w:sz w:val="24"/>
              </w:rPr>
              <w:t>）、氧分压（</w:t>
            </w:r>
            <w:r>
              <w:rPr>
                <w:rFonts w:eastAsia="仿宋_GB2312" w:hint="eastAsia"/>
                <w:sz w:val="24"/>
              </w:rPr>
              <w:t>pO</w:t>
            </w:r>
            <w:r>
              <w:rPr>
                <w:rFonts w:eastAsia="仿宋_GB2312" w:hint="eastAsia"/>
                <w:sz w:val="24"/>
                <w:vertAlign w:val="subscript"/>
              </w:rPr>
              <w:t>2</w:t>
            </w:r>
            <w:r>
              <w:rPr>
                <w:rFonts w:eastAsia="仿宋_GB2312" w:hint="eastAsia"/>
                <w:sz w:val="24"/>
              </w:rPr>
              <w:t>）检测的血气分析仪。</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3298"/>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10</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 xml:space="preserve">YY/T </w:t>
            </w:r>
            <w:r>
              <w:rPr>
                <w:rFonts w:eastAsia="仿宋_GB2312" w:hint="eastAsia"/>
                <w:sz w:val="24"/>
              </w:rPr>
              <w:t>1789.2</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体外诊断检</w:t>
            </w:r>
            <w:r>
              <w:rPr>
                <w:rFonts w:eastAsia="仿宋_GB2312" w:hint="eastAsia"/>
                <w:sz w:val="24"/>
              </w:rPr>
              <w:t>验系统</w:t>
            </w:r>
            <w:r>
              <w:rPr>
                <w:rFonts w:eastAsia="仿宋_GB2312" w:hint="eastAsia"/>
                <w:sz w:val="24"/>
              </w:rPr>
              <w:t xml:space="preserve"> </w:t>
            </w:r>
            <w:r>
              <w:rPr>
                <w:rFonts w:eastAsia="仿宋_GB2312" w:hint="eastAsia"/>
                <w:sz w:val="24"/>
              </w:rPr>
              <w:t>性能评价方法</w:t>
            </w:r>
            <w:r>
              <w:rPr>
                <w:rFonts w:eastAsia="仿宋_GB2312" w:hint="eastAsia"/>
                <w:sz w:val="24"/>
              </w:rPr>
              <w:t xml:space="preserve"> </w:t>
            </w:r>
            <w:r>
              <w:rPr>
                <w:rFonts w:eastAsia="仿宋_GB2312" w:hint="eastAsia"/>
                <w:sz w:val="24"/>
              </w:rPr>
              <w:t>第</w:t>
            </w:r>
            <w:r>
              <w:rPr>
                <w:rFonts w:eastAsia="仿宋_GB2312" w:hint="eastAsia"/>
                <w:sz w:val="24"/>
              </w:rPr>
              <w:t>2</w:t>
            </w:r>
            <w:r>
              <w:rPr>
                <w:rFonts w:eastAsia="仿宋_GB2312" w:hint="eastAsia"/>
                <w:sz w:val="24"/>
              </w:rPr>
              <w:t>部分：正确度</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体外诊断检验系统的正确度性能评价方法。本标准适用于制造商对定量检验的体外诊断检验系统进行性能评价。本标准不适用于结果报告为名义标度和序数标度的体外诊断检验系统，例如用于血细胞鉴定、微生物分型、核酸序列鉴定、尿液颗粒鉴定，结果报告为阴性、阳性或</w:t>
            </w:r>
            <w:r>
              <w:rPr>
                <w:rFonts w:eastAsia="仿宋_GB2312" w:hint="eastAsia"/>
                <w:sz w:val="24"/>
              </w:rPr>
              <w:t>1+</w:t>
            </w:r>
            <w:r>
              <w:rPr>
                <w:rFonts w:eastAsia="仿宋_GB2312" w:hint="eastAsia"/>
                <w:sz w:val="24"/>
              </w:rPr>
              <w:t>、</w:t>
            </w:r>
            <w:r>
              <w:rPr>
                <w:rFonts w:eastAsia="仿宋_GB2312" w:hint="eastAsia"/>
                <w:sz w:val="24"/>
              </w:rPr>
              <w:t>2+</w:t>
            </w:r>
            <w:r>
              <w:rPr>
                <w:rFonts w:eastAsia="仿宋_GB2312" w:hint="eastAsia"/>
                <w:sz w:val="24"/>
              </w:rPr>
              <w:t>、</w:t>
            </w:r>
            <w:r>
              <w:rPr>
                <w:rFonts w:eastAsia="仿宋_GB2312" w:hint="eastAsia"/>
                <w:sz w:val="24"/>
              </w:rPr>
              <w:t>3+</w:t>
            </w:r>
            <w:r>
              <w:rPr>
                <w:rFonts w:eastAsia="仿宋_GB2312" w:hint="eastAsia"/>
                <w:sz w:val="24"/>
              </w:rPr>
              <w:t>的体外诊断检验系统的性能评价。本标准也不适用于基于定量测量并通过阈值判断结果的定性体外诊断检验系统（例如酶联免疫吸附法的病原微生物抗原或抗体检测试剂盒）的性能评价。本标准不适用于医学实验室正确</w:t>
            </w:r>
            <w:r>
              <w:rPr>
                <w:rFonts w:eastAsia="仿宋_GB2312" w:hint="eastAsia"/>
                <w:sz w:val="24"/>
              </w:rPr>
              <w:t>度性能验证，也不适用于产品型式检验。</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405"/>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11</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 xml:space="preserve">YY/T </w:t>
            </w:r>
            <w:r>
              <w:rPr>
                <w:rFonts w:eastAsia="仿宋_GB2312" w:hint="eastAsia"/>
                <w:sz w:val="24"/>
              </w:rPr>
              <w:t>1791</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乙型肝炎病毒</w:t>
            </w:r>
            <w:r>
              <w:rPr>
                <w:rFonts w:eastAsia="仿宋_GB2312" w:hint="eastAsia"/>
                <w:sz w:val="24"/>
              </w:rPr>
              <w:t>e</w:t>
            </w:r>
            <w:r>
              <w:rPr>
                <w:rFonts w:eastAsia="仿宋_GB2312" w:hint="eastAsia"/>
                <w:sz w:val="24"/>
              </w:rPr>
              <w:t>抗体检测试剂盒（发光免疫分析法）</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本标准规定了乙型肝炎病毒</w:t>
            </w:r>
            <w:r>
              <w:rPr>
                <w:rFonts w:eastAsia="仿宋_GB2312" w:hint="eastAsia"/>
                <w:sz w:val="24"/>
              </w:rPr>
              <w:t>e</w:t>
            </w:r>
            <w:r>
              <w:rPr>
                <w:rFonts w:eastAsia="仿宋_GB2312" w:hint="eastAsia"/>
                <w:sz w:val="24"/>
              </w:rPr>
              <w:t>抗体检测试剂盒（发光免疫分析法）的技术要求、试验方法、标识、标签、使用说明书、包装、运输和贮存等。本标准适用于采用竞争法等原理，利用发光分析技术，定量或定性检测人血清、血浆中乙型肝炎病毒</w:t>
            </w:r>
            <w:r>
              <w:rPr>
                <w:rFonts w:eastAsia="仿宋_GB2312" w:hint="eastAsia"/>
                <w:sz w:val="24"/>
              </w:rPr>
              <w:t>e</w:t>
            </w:r>
            <w:r>
              <w:rPr>
                <w:rFonts w:eastAsia="仿宋_GB2312" w:hint="eastAsia"/>
                <w:sz w:val="24"/>
              </w:rPr>
              <w:t>抗体（以下简称“</w:t>
            </w:r>
            <w:r>
              <w:rPr>
                <w:rFonts w:eastAsia="仿宋_GB2312" w:hint="eastAsia"/>
                <w:sz w:val="24"/>
              </w:rPr>
              <w:t>HBeAb</w:t>
            </w:r>
            <w:r>
              <w:rPr>
                <w:rFonts w:eastAsia="仿宋_GB2312" w:hint="eastAsia"/>
                <w:sz w:val="24"/>
              </w:rPr>
              <w:t>”）的试剂盒。包括化学发光、微粒子化学发光、电化学发光、光激化学发光和时间分辨荧光等方法。本标准不适用于：</w:t>
            </w:r>
            <w:r>
              <w:rPr>
                <w:rFonts w:eastAsia="仿宋_GB2312" w:hint="eastAsia"/>
                <w:sz w:val="24"/>
              </w:rPr>
              <w:t>a</w:t>
            </w:r>
            <w:r>
              <w:rPr>
                <w:rFonts w:eastAsia="仿宋_GB2312" w:hint="eastAsia"/>
                <w:sz w:val="24"/>
              </w:rPr>
              <w:t>）</w:t>
            </w:r>
            <w:r>
              <w:rPr>
                <w:rFonts w:eastAsia="仿宋_GB2312" w:hint="eastAsia"/>
                <w:sz w:val="24"/>
              </w:rPr>
              <w:t>拟用于单</w:t>
            </w:r>
            <w:r>
              <w:rPr>
                <w:rFonts w:eastAsia="仿宋_GB2312" w:hint="eastAsia"/>
                <w:sz w:val="24"/>
              </w:rPr>
              <w:t>独销售的乙型肝炎病毒</w:t>
            </w:r>
            <w:r>
              <w:rPr>
                <w:rFonts w:eastAsia="仿宋_GB2312" w:hint="eastAsia"/>
                <w:sz w:val="24"/>
              </w:rPr>
              <w:t>e</w:t>
            </w:r>
            <w:r>
              <w:rPr>
                <w:rFonts w:eastAsia="仿宋_GB2312" w:hint="eastAsia"/>
                <w:sz w:val="24"/>
              </w:rPr>
              <w:t>抗体校准品和乙型肝炎病毒</w:t>
            </w:r>
            <w:r>
              <w:rPr>
                <w:rFonts w:eastAsia="仿宋_GB2312" w:hint="eastAsia"/>
                <w:sz w:val="24"/>
              </w:rPr>
              <w:t>e</w:t>
            </w:r>
            <w:r>
              <w:rPr>
                <w:rFonts w:eastAsia="仿宋_GB2312" w:hint="eastAsia"/>
                <w:sz w:val="24"/>
              </w:rPr>
              <w:t>抗体质控品；</w:t>
            </w:r>
            <w:r>
              <w:rPr>
                <w:rFonts w:eastAsia="仿宋_GB2312" w:hint="eastAsia"/>
                <w:sz w:val="24"/>
              </w:rPr>
              <w:t>b</w:t>
            </w:r>
            <w:r>
              <w:rPr>
                <w:rFonts w:eastAsia="仿宋_GB2312" w:hint="eastAsia"/>
                <w:sz w:val="24"/>
              </w:rPr>
              <w:t>）</w:t>
            </w:r>
            <w:r>
              <w:rPr>
                <w:rFonts w:eastAsia="仿宋_GB2312" w:hint="eastAsia"/>
                <w:sz w:val="24"/>
              </w:rPr>
              <w:t>以发光免疫分析为原理的生物芯片。</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2501"/>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lastRenderedPageBreak/>
              <w:t>12</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 xml:space="preserve">YY/T </w:t>
            </w:r>
            <w:r>
              <w:rPr>
                <w:rFonts w:eastAsia="仿宋_GB2312" w:hint="eastAsia"/>
                <w:sz w:val="24"/>
              </w:rPr>
              <w:t>1801</w:t>
            </w:r>
            <w:r>
              <w:rPr>
                <w:rFonts w:eastAsia="仿宋_GB2312"/>
                <w:sz w:val="24"/>
              </w:rPr>
              <w:t>-20</w:t>
            </w:r>
            <w:r>
              <w:rPr>
                <w:rFonts w:eastAsia="仿宋_GB2312" w:hint="eastAsia"/>
                <w:sz w:val="24"/>
              </w:rPr>
              <w:t>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胎儿染色体非整倍体</w:t>
            </w:r>
            <w:r>
              <w:rPr>
                <w:rFonts w:eastAsia="仿宋_GB2312" w:hint="eastAsia"/>
                <w:sz w:val="24"/>
              </w:rPr>
              <w:t>21</w:t>
            </w:r>
            <w:r>
              <w:rPr>
                <w:rFonts w:eastAsia="仿宋_GB2312" w:hint="eastAsia"/>
                <w:sz w:val="24"/>
              </w:rPr>
              <w:t>三体、</w:t>
            </w:r>
            <w:r>
              <w:rPr>
                <w:rFonts w:eastAsia="仿宋_GB2312" w:hint="eastAsia"/>
                <w:sz w:val="24"/>
              </w:rPr>
              <w:t>18</w:t>
            </w:r>
            <w:r>
              <w:rPr>
                <w:rFonts w:eastAsia="仿宋_GB2312" w:hint="eastAsia"/>
                <w:sz w:val="24"/>
              </w:rPr>
              <w:t>三体和</w:t>
            </w:r>
            <w:r>
              <w:rPr>
                <w:rFonts w:eastAsia="仿宋_GB2312" w:hint="eastAsia"/>
                <w:sz w:val="24"/>
              </w:rPr>
              <w:t>13</w:t>
            </w:r>
            <w:r>
              <w:rPr>
                <w:rFonts w:eastAsia="仿宋_GB2312" w:hint="eastAsia"/>
                <w:sz w:val="24"/>
              </w:rPr>
              <w:t>三体检测试剂盒（高通量测序法）</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本标准规定了胎儿染色体非整倍体</w:t>
            </w:r>
            <w:r>
              <w:rPr>
                <w:rFonts w:eastAsia="仿宋_GB2312" w:hint="eastAsia"/>
                <w:sz w:val="24"/>
              </w:rPr>
              <w:t>21</w:t>
            </w:r>
            <w:r>
              <w:rPr>
                <w:rFonts w:eastAsia="仿宋_GB2312" w:hint="eastAsia"/>
                <w:sz w:val="24"/>
              </w:rPr>
              <w:t>三体、</w:t>
            </w:r>
            <w:r>
              <w:rPr>
                <w:rFonts w:eastAsia="仿宋_GB2312" w:hint="eastAsia"/>
                <w:sz w:val="24"/>
              </w:rPr>
              <w:t>18</w:t>
            </w:r>
            <w:r>
              <w:rPr>
                <w:rFonts w:eastAsia="仿宋_GB2312" w:hint="eastAsia"/>
                <w:sz w:val="24"/>
              </w:rPr>
              <w:t>三体和</w:t>
            </w:r>
            <w:r>
              <w:rPr>
                <w:rFonts w:eastAsia="仿宋_GB2312" w:hint="eastAsia"/>
                <w:sz w:val="24"/>
              </w:rPr>
              <w:t>13</w:t>
            </w:r>
            <w:r>
              <w:rPr>
                <w:rFonts w:eastAsia="仿宋_GB2312" w:hint="eastAsia"/>
                <w:sz w:val="24"/>
              </w:rPr>
              <w:t>三体检测试剂盒（高通量测序法）的术语和定义、要求、试验方法、标签和使用说明书、包装、运输和贮存。本标准适用于采用测序深度不足以准确检测单碱基变异的低深度全基因组高通量测序法进行胎儿染色体非整倍体</w:t>
            </w:r>
            <w:r>
              <w:rPr>
                <w:rFonts w:eastAsia="仿宋_GB2312" w:hint="eastAsia"/>
                <w:sz w:val="24"/>
              </w:rPr>
              <w:t>21</w:t>
            </w:r>
            <w:r>
              <w:rPr>
                <w:rFonts w:eastAsia="仿宋_GB2312" w:hint="eastAsia"/>
                <w:sz w:val="24"/>
              </w:rPr>
              <w:t>三体、</w:t>
            </w:r>
            <w:r>
              <w:rPr>
                <w:rFonts w:eastAsia="仿宋_GB2312" w:hint="eastAsia"/>
                <w:sz w:val="24"/>
              </w:rPr>
              <w:t>18</w:t>
            </w:r>
            <w:r>
              <w:rPr>
                <w:rFonts w:eastAsia="仿宋_GB2312" w:hint="eastAsia"/>
                <w:sz w:val="24"/>
              </w:rPr>
              <w:t>三体和</w:t>
            </w:r>
            <w:r>
              <w:rPr>
                <w:rFonts w:eastAsia="仿宋_GB2312" w:hint="eastAsia"/>
                <w:sz w:val="24"/>
              </w:rPr>
              <w:t>13</w:t>
            </w:r>
            <w:r>
              <w:rPr>
                <w:rFonts w:eastAsia="仿宋_GB2312" w:hint="eastAsia"/>
                <w:sz w:val="24"/>
              </w:rPr>
              <w:t>三体检测的试剂盒。该试剂盒在临床上用于孕妇外周血胎儿游离</w:t>
            </w:r>
            <w:r>
              <w:rPr>
                <w:rFonts w:eastAsia="仿宋_GB2312" w:hint="eastAsia"/>
                <w:sz w:val="24"/>
              </w:rPr>
              <w:t>DNA</w:t>
            </w:r>
            <w:r>
              <w:rPr>
                <w:rFonts w:eastAsia="仿宋_GB2312" w:hint="eastAsia"/>
                <w:sz w:val="24"/>
              </w:rPr>
              <w:t>产前筛查与诊断。本标准不适用于采用高深度目标片段测序法、单核苷酸多态性（</w:t>
            </w:r>
            <w:r>
              <w:rPr>
                <w:rFonts w:eastAsia="仿宋_GB2312" w:hint="eastAsia"/>
                <w:sz w:val="24"/>
              </w:rPr>
              <w:t>SNP</w:t>
            </w:r>
            <w:r>
              <w:rPr>
                <w:rFonts w:eastAsia="仿宋_GB2312" w:hint="eastAsia"/>
                <w:sz w:val="24"/>
              </w:rPr>
              <w:t>）位点测序法和甲基化基因位点测序法等其他高通量测序法进行胎儿染色体非整倍体</w:t>
            </w:r>
            <w:r>
              <w:rPr>
                <w:rFonts w:eastAsia="仿宋_GB2312" w:hint="eastAsia"/>
                <w:sz w:val="24"/>
              </w:rPr>
              <w:t>21</w:t>
            </w:r>
            <w:r>
              <w:rPr>
                <w:rFonts w:eastAsia="仿宋_GB2312" w:hint="eastAsia"/>
                <w:sz w:val="24"/>
              </w:rPr>
              <w:t>三体、</w:t>
            </w:r>
            <w:r>
              <w:rPr>
                <w:rFonts w:eastAsia="仿宋_GB2312" w:hint="eastAsia"/>
                <w:sz w:val="24"/>
              </w:rPr>
              <w:t>18</w:t>
            </w:r>
            <w:r>
              <w:rPr>
                <w:rFonts w:eastAsia="仿宋_GB2312" w:hint="eastAsia"/>
                <w:sz w:val="24"/>
              </w:rPr>
              <w:t>三体和</w:t>
            </w:r>
            <w:r>
              <w:rPr>
                <w:rFonts w:eastAsia="仿宋_GB2312" w:hint="eastAsia"/>
                <w:sz w:val="24"/>
              </w:rPr>
              <w:t>13</w:t>
            </w:r>
            <w:r>
              <w:rPr>
                <w:rFonts w:eastAsia="仿宋_GB2312" w:hint="eastAsia"/>
                <w:sz w:val="24"/>
              </w:rPr>
              <w:t>三体检测的试剂盒。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2005"/>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13</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 xml:space="preserve">YY/T </w:t>
            </w:r>
            <w:r>
              <w:rPr>
                <w:rFonts w:eastAsia="仿宋_GB2312" w:hint="eastAsia"/>
                <w:sz w:val="24"/>
              </w:rPr>
              <w:t>1820</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特异性抗核抗体</w:t>
            </w:r>
            <w:r>
              <w:rPr>
                <w:rFonts w:eastAsia="仿宋_GB2312" w:hint="eastAsia"/>
                <w:sz w:val="24"/>
              </w:rPr>
              <w:t>IgG</w:t>
            </w:r>
            <w:r>
              <w:rPr>
                <w:rFonts w:eastAsia="仿宋_GB2312" w:hint="eastAsia"/>
                <w:sz w:val="24"/>
              </w:rPr>
              <w:t>检测试剂盒</w:t>
            </w:r>
            <w:r>
              <w:rPr>
                <w:rFonts w:eastAsia="仿宋_GB2312" w:hint="eastAsia"/>
                <w:sz w:val="24"/>
              </w:rPr>
              <w:t>（</w:t>
            </w:r>
            <w:r>
              <w:rPr>
                <w:rFonts w:eastAsia="仿宋_GB2312" w:hint="eastAsia"/>
                <w:sz w:val="24"/>
              </w:rPr>
              <w:t>免疫印迹法</w:t>
            </w:r>
            <w:r>
              <w:rPr>
                <w:rFonts w:eastAsia="仿宋_GB2312" w:hint="eastAsia"/>
                <w:sz w:val="24"/>
              </w:rPr>
              <w:t>）</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本标准规定了特异性抗核抗体</w:t>
            </w:r>
            <w:r>
              <w:rPr>
                <w:rFonts w:eastAsia="仿宋_GB2312" w:hint="eastAsia"/>
                <w:sz w:val="24"/>
              </w:rPr>
              <w:t>IgG</w:t>
            </w:r>
            <w:r>
              <w:rPr>
                <w:rFonts w:eastAsia="仿宋_GB2312" w:hint="eastAsia"/>
                <w:sz w:val="24"/>
              </w:rPr>
              <w:t>检测试剂盒</w:t>
            </w:r>
            <w:r>
              <w:rPr>
                <w:rFonts w:eastAsia="仿宋_GB2312" w:hint="eastAsia"/>
                <w:sz w:val="24"/>
              </w:rPr>
              <w:t>（</w:t>
            </w:r>
            <w:r>
              <w:rPr>
                <w:rFonts w:eastAsia="仿宋_GB2312" w:hint="eastAsia"/>
                <w:sz w:val="24"/>
              </w:rPr>
              <w:t>免疫印迹法</w:t>
            </w:r>
            <w:r>
              <w:rPr>
                <w:rFonts w:eastAsia="仿宋_GB2312" w:hint="eastAsia"/>
                <w:sz w:val="24"/>
              </w:rPr>
              <w:t>）（</w:t>
            </w:r>
            <w:r>
              <w:rPr>
                <w:rFonts w:eastAsia="仿宋_GB2312" w:hint="eastAsia"/>
                <w:sz w:val="24"/>
              </w:rPr>
              <w:t>以下简称试剂盒</w:t>
            </w:r>
            <w:r>
              <w:rPr>
                <w:rFonts w:eastAsia="仿宋_GB2312" w:hint="eastAsia"/>
                <w:sz w:val="24"/>
              </w:rPr>
              <w:t>）</w:t>
            </w:r>
            <w:r>
              <w:rPr>
                <w:rFonts w:eastAsia="仿宋_GB2312" w:hint="eastAsia"/>
                <w:sz w:val="24"/>
              </w:rPr>
              <w:t>的要求、试验方法、标识、标签、使用说明书、包装、运输和贮存。本标准</w:t>
            </w:r>
            <w:r>
              <w:rPr>
                <w:rFonts w:eastAsia="仿宋_GB2312" w:hint="eastAsia"/>
                <w:sz w:val="24"/>
              </w:rPr>
              <w:t>适用于以免疫印迹法为原理的定性检测人血清或血浆中针对细胞核与细胞浆</w:t>
            </w:r>
            <w:r>
              <w:rPr>
                <w:rFonts w:eastAsia="仿宋_GB2312" w:hint="eastAsia"/>
                <w:sz w:val="24"/>
              </w:rPr>
              <w:t>特定靶抗原的抗核抗体特异性自身</w:t>
            </w:r>
            <w:r>
              <w:rPr>
                <w:rFonts w:eastAsia="仿宋_GB2312" w:hint="eastAsia"/>
                <w:sz w:val="24"/>
              </w:rPr>
              <w:t>抗体</w:t>
            </w:r>
            <w:r>
              <w:rPr>
                <w:rFonts w:eastAsia="仿宋_GB2312" w:hint="eastAsia"/>
                <w:sz w:val="24"/>
              </w:rPr>
              <w:t>IgG</w:t>
            </w:r>
            <w:r>
              <w:rPr>
                <w:rFonts w:eastAsia="仿宋_GB2312" w:hint="eastAsia"/>
                <w:sz w:val="24"/>
              </w:rPr>
              <w:t>的试剂盒，包括手工操作法和仪器自动操作法产品。本标准不适用于抗核抗体总抗体的检测试剂盒。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90"/>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14</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 xml:space="preserve">YY/T </w:t>
            </w:r>
            <w:r>
              <w:rPr>
                <w:rFonts w:eastAsia="仿宋_GB2312" w:hint="eastAsia"/>
                <w:sz w:val="24"/>
              </w:rPr>
              <w:t>1824</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EB</w:t>
            </w:r>
            <w:r>
              <w:rPr>
                <w:rFonts w:eastAsia="仿宋_GB2312" w:hint="eastAsia"/>
                <w:sz w:val="24"/>
              </w:rPr>
              <w:t>病毒核酸检测试剂盒（荧光</w:t>
            </w:r>
            <w:r>
              <w:rPr>
                <w:rFonts w:eastAsia="仿宋_GB2312" w:hint="eastAsia"/>
                <w:sz w:val="24"/>
              </w:rPr>
              <w:t>PCR</w:t>
            </w:r>
            <w:r>
              <w:rPr>
                <w:rFonts w:eastAsia="仿宋_GB2312" w:hint="eastAsia"/>
                <w:sz w:val="24"/>
              </w:rPr>
              <w:t>法）</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本标准规定了</w:t>
            </w:r>
            <w:r>
              <w:rPr>
                <w:rFonts w:eastAsia="仿宋_GB2312" w:hint="eastAsia"/>
                <w:sz w:val="24"/>
              </w:rPr>
              <w:t>EB</w:t>
            </w:r>
            <w:r>
              <w:rPr>
                <w:rFonts w:eastAsia="仿宋_GB2312" w:hint="eastAsia"/>
                <w:sz w:val="24"/>
              </w:rPr>
              <w:t>病毒核酸检测试剂盒（荧光</w:t>
            </w:r>
            <w:r>
              <w:rPr>
                <w:rFonts w:eastAsia="仿宋_GB2312" w:hint="eastAsia"/>
                <w:sz w:val="24"/>
              </w:rPr>
              <w:t>PCR</w:t>
            </w:r>
            <w:r>
              <w:rPr>
                <w:rFonts w:eastAsia="仿宋_GB2312" w:hint="eastAsia"/>
                <w:sz w:val="24"/>
              </w:rPr>
              <w:t>法）（以下简称试剂盒）的要求、试验方法、标签和使用说明书、包装、运输和贮存。本标准适用于以荧光</w:t>
            </w:r>
            <w:r>
              <w:rPr>
                <w:rFonts w:eastAsia="仿宋_GB2312" w:hint="eastAsia"/>
                <w:sz w:val="24"/>
              </w:rPr>
              <w:t>PCR</w:t>
            </w:r>
            <w:r>
              <w:rPr>
                <w:rFonts w:eastAsia="仿宋_GB2312" w:hint="eastAsia"/>
                <w:sz w:val="24"/>
              </w:rPr>
              <w:t>法为原理，定性</w:t>
            </w:r>
            <w:r>
              <w:rPr>
                <w:rFonts w:eastAsia="仿宋_GB2312" w:hint="eastAsia"/>
                <w:sz w:val="24"/>
              </w:rPr>
              <w:t>/</w:t>
            </w:r>
            <w:r>
              <w:rPr>
                <w:rFonts w:eastAsia="仿宋_GB2312" w:hint="eastAsia"/>
                <w:sz w:val="24"/>
              </w:rPr>
              <w:t>定量检测人体全血、血清</w:t>
            </w:r>
            <w:r>
              <w:rPr>
                <w:rFonts w:eastAsia="仿宋_GB2312" w:hint="eastAsia"/>
                <w:sz w:val="24"/>
              </w:rPr>
              <w:t>/</w:t>
            </w:r>
            <w:r>
              <w:rPr>
                <w:rFonts w:eastAsia="仿宋_GB2312" w:hint="eastAsia"/>
                <w:sz w:val="24"/>
              </w:rPr>
              <w:t>血浆中</w:t>
            </w:r>
            <w:r>
              <w:rPr>
                <w:rFonts w:eastAsia="仿宋_GB2312" w:hint="eastAsia"/>
                <w:sz w:val="24"/>
              </w:rPr>
              <w:t>EB</w:t>
            </w:r>
            <w:r>
              <w:rPr>
                <w:rFonts w:eastAsia="仿宋_GB2312" w:hint="eastAsia"/>
                <w:sz w:val="24"/>
              </w:rPr>
              <w:t>病毒核酸的试</w:t>
            </w:r>
            <w:r>
              <w:rPr>
                <w:rFonts w:eastAsia="仿宋_GB2312" w:hint="eastAsia"/>
                <w:sz w:val="24"/>
              </w:rPr>
              <w:t>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979"/>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40" w:lineRule="atLeast"/>
              <w:jc w:val="center"/>
              <w:rPr>
                <w:rFonts w:eastAsia="仿宋_GB2312" w:hint="eastAsia"/>
                <w:bCs/>
                <w:sz w:val="24"/>
              </w:rPr>
            </w:pPr>
            <w:r>
              <w:rPr>
                <w:rFonts w:eastAsia="仿宋_GB2312" w:hint="eastAsia"/>
                <w:bCs/>
                <w:sz w:val="24"/>
              </w:rPr>
              <w:t>15</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sz w:val="24"/>
              </w:rPr>
              <w:t xml:space="preserve">YY/T </w:t>
            </w:r>
            <w:r>
              <w:rPr>
                <w:rFonts w:eastAsia="仿宋_GB2312" w:hint="eastAsia"/>
                <w:sz w:val="24"/>
              </w:rPr>
              <w:t>1825</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红细胞和白细胞计数参考测量程序定值结果测量不确定度评定指南</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rPr>
                <w:rFonts w:eastAsia="仿宋_GB2312" w:hint="eastAsia"/>
                <w:sz w:val="24"/>
              </w:rPr>
            </w:pPr>
            <w:r>
              <w:rPr>
                <w:rFonts w:eastAsia="仿宋_GB2312" w:hint="eastAsia"/>
                <w:sz w:val="24"/>
              </w:rPr>
              <w:t>本标准给出了评定红细胞和白细胞计数参考测量程序定值结果测量不确定度的指南。本标准适用于血细胞分析参考测量实验室评定红细胞和白细胞计数参考测量程序定值结果的测量不确定度。</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jc w:val="center"/>
              <w:rPr>
                <w:rFonts w:eastAsia="仿宋_GB2312" w:hint="eastAsia"/>
                <w:sz w:val="24"/>
              </w:rPr>
            </w:pPr>
            <w:r>
              <w:rPr>
                <w:rFonts w:eastAsia="仿宋_GB2312"/>
                <w:bCs/>
                <w:sz w:val="24"/>
                <w:lang w:val="en"/>
              </w:rPr>
              <w:t>202</w:t>
            </w:r>
            <w:r>
              <w:rPr>
                <w:rFonts w:eastAsia="仿宋_GB2312" w:hint="eastAsia"/>
                <w:bCs/>
                <w:sz w:val="24"/>
              </w:rPr>
              <w:t>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784"/>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bCs/>
                <w:sz w:val="24"/>
              </w:rPr>
            </w:pPr>
            <w:r>
              <w:rPr>
                <w:rFonts w:eastAsia="仿宋_GB2312" w:hint="eastAsia"/>
                <w:bCs/>
                <w:sz w:val="24"/>
              </w:rPr>
              <w:lastRenderedPageBreak/>
              <w:t>16</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sz w:val="24"/>
              </w:rPr>
              <w:t>YY/T 182</w:t>
            </w:r>
            <w:r>
              <w:rPr>
                <w:rFonts w:eastAsia="仿宋_GB2312" w:hint="eastAsia"/>
                <w:sz w:val="24"/>
              </w:rPr>
              <w:t>6</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B</w:t>
            </w:r>
            <w:r>
              <w:rPr>
                <w:rFonts w:eastAsia="仿宋_GB2312" w:hint="eastAsia"/>
                <w:sz w:val="24"/>
              </w:rPr>
              <w:t>群链球菌核酸检测试剂盒</w:t>
            </w:r>
            <w:r>
              <w:rPr>
                <w:rFonts w:eastAsia="仿宋_GB2312" w:hint="eastAsia"/>
                <w:sz w:val="24"/>
              </w:rPr>
              <w:t>（</w:t>
            </w:r>
            <w:r>
              <w:rPr>
                <w:rFonts w:eastAsia="仿宋_GB2312" w:hint="eastAsia"/>
                <w:sz w:val="24"/>
              </w:rPr>
              <w:t>荧光</w:t>
            </w:r>
            <w:r>
              <w:rPr>
                <w:rFonts w:eastAsia="仿宋_GB2312" w:hint="eastAsia"/>
                <w:sz w:val="24"/>
              </w:rPr>
              <w:t>PCR</w:t>
            </w:r>
            <w:r>
              <w:rPr>
                <w:rFonts w:eastAsia="仿宋_GB2312" w:hint="eastAsia"/>
                <w:sz w:val="24"/>
              </w:rPr>
              <w:t>法</w:t>
            </w:r>
            <w:r>
              <w:rPr>
                <w:rFonts w:eastAsia="仿宋_GB2312" w:hint="eastAsia"/>
                <w:sz w:val="24"/>
              </w:rPr>
              <w:t>）</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rPr>
                <w:rFonts w:eastAsia="仿宋_GB2312" w:hint="eastAsia"/>
                <w:sz w:val="24"/>
              </w:rPr>
            </w:pPr>
            <w:r>
              <w:rPr>
                <w:rFonts w:eastAsia="仿宋_GB2312" w:hint="eastAsia"/>
                <w:sz w:val="24"/>
              </w:rPr>
              <w:t>本标准规定了</w:t>
            </w:r>
            <w:r>
              <w:rPr>
                <w:rFonts w:eastAsia="仿宋_GB2312" w:hint="eastAsia"/>
                <w:sz w:val="24"/>
              </w:rPr>
              <w:t>B</w:t>
            </w:r>
            <w:r>
              <w:rPr>
                <w:rFonts w:eastAsia="仿宋_GB2312" w:hint="eastAsia"/>
                <w:sz w:val="24"/>
              </w:rPr>
              <w:t>群链球菌核酸检测试剂盒的要求、试验方法、标签和使用说明书、包装、运输和贮存。本</w:t>
            </w:r>
            <w:r>
              <w:rPr>
                <w:rFonts w:eastAsia="仿宋_GB2312" w:hint="eastAsia"/>
                <w:sz w:val="24"/>
              </w:rPr>
              <w:t>标准适用于通过荧光</w:t>
            </w:r>
            <w:r>
              <w:rPr>
                <w:rFonts w:eastAsia="仿宋_GB2312" w:hint="eastAsia"/>
                <w:sz w:val="24"/>
              </w:rPr>
              <w:t>PCR</w:t>
            </w:r>
            <w:r>
              <w:rPr>
                <w:rFonts w:eastAsia="仿宋_GB2312" w:hint="eastAsia"/>
                <w:sz w:val="24"/>
              </w:rPr>
              <w:t>法原理，定性检测新生儿特定部位或女性阴道、直肠分泌物及其培养物中的</w:t>
            </w:r>
            <w:r>
              <w:rPr>
                <w:rFonts w:eastAsia="仿宋_GB2312" w:hint="eastAsia"/>
                <w:sz w:val="24"/>
              </w:rPr>
              <w:t>B</w:t>
            </w:r>
            <w:r>
              <w:rPr>
                <w:rFonts w:eastAsia="仿宋_GB2312" w:hint="eastAsia"/>
                <w:sz w:val="24"/>
              </w:rPr>
              <w:t>群链球菌核酸的诊断试剂盒。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bCs/>
                <w:sz w:val="24"/>
                <w:lang w:val="en"/>
              </w:rPr>
              <w:t>202</w:t>
            </w:r>
            <w:r>
              <w:rPr>
                <w:rFonts w:eastAsia="仿宋_GB2312" w:hint="eastAsia"/>
                <w:bCs/>
                <w:sz w:val="24"/>
              </w:rPr>
              <w:t>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715"/>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bCs/>
                <w:sz w:val="24"/>
              </w:rPr>
            </w:pPr>
            <w:r>
              <w:rPr>
                <w:rFonts w:eastAsia="仿宋_GB2312" w:hint="eastAsia"/>
                <w:bCs/>
                <w:sz w:val="24"/>
              </w:rPr>
              <w:t>17</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sz w:val="24"/>
              </w:rPr>
              <w:t>YY/T</w:t>
            </w:r>
            <w:r>
              <w:rPr>
                <w:rFonts w:eastAsia="仿宋_GB2312" w:hint="eastAsia"/>
                <w:sz w:val="24"/>
              </w:rPr>
              <w:t xml:space="preserve"> 1828-2021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抗缪勒管激素测定试剂盒</w:t>
            </w:r>
            <w:r>
              <w:rPr>
                <w:rFonts w:eastAsia="仿宋_GB2312" w:hint="eastAsia"/>
                <w:sz w:val="24"/>
              </w:rPr>
              <w:t>（</w:t>
            </w:r>
            <w:r>
              <w:rPr>
                <w:rFonts w:eastAsia="仿宋_GB2312" w:hint="eastAsia"/>
                <w:sz w:val="24"/>
              </w:rPr>
              <w:t>化学发光免疫分析法</w:t>
            </w:r>
            <w:r>
              <w:rPr>
                <w:rFonts w:eastAsia="仿宋_GB2312" w:hint="eastAsia"/>
                <w:sz w:val="24"/>
              </w:rPr>
              <w:t>）</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rPr>
                <w:rFonts w:eastAsia="仿宋_GB2312" w:hint="eastAsia"/>
                <w:sz w:val="24"/>
              </w:rPr>
            </w:pPr>
            <w:r>
              <w:rPr>
                <w:rFonts w:eastAsia="仿宋_GB2312" w:hint="eastAsia"/>
                <w:sz w:val="24"/>
              </w:rPr>
              <w:t>本标准规定了抗缪勒管激素测定试剂盒（化学发光免疫分析法）的技术要求、试验方法、标签和使用说明书、包装、运输和贮存。本标准适用于以化学发光免疫分析为原理测定抗缪勒管激素的试剂盒。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577"/>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bCs/>
                <w:sz w:val="24"/>
              </w:rPr>
            </w:pPr>
            <w:r>
              <w:rPr>
                <w:rFonts w:eastAsia="仿宋_GB2312" w:hint="eastAsia"/>
                <w:bCs/>
                <w:sz w:val="24"/>
              </w:rPr>
              <w:t>18</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szCs w:val="22"/>
              </w:rPr>
            </w:pPr>
            <w:r>
              <w:rPr>
                <w:rFonts w:eastAsia="仿宋_GB2312"/>
                <w:sz w:val="24"/>
              </w:rPr>
              <w:t xml:space="preserve">YY/T </w:t>
            </w:r>
            <w:r>
              <w:rPr>
                <w:rFonts w:eastAsia="仿宋_GB2312" w:hint="eastAsia"/>
                <w:sz w:val="24"/>
              </w:rPr>
              <w:t>1831</w:t>
            </w:r>
            <w:r>
              <w:rPr>
                <w:rFonts w:eastAsia="仿宋_GB2312"/>
                <w:sz w:val="24"/>
              </w:rPr>
              <w:t>-2021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梅毒螺旋体抗体检测试剂盒（免疫层析法）</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rPr>
                <w:rFonts w:eastAsia="仿宋_GB2312" w:hint="eastAsia"/>
                <w:sz w:val="24"/>
              </w:rPr>
            </w:pPr>
            <w:r>
              <w:rPr>
                <w:rFonts w:eastAsia="仿宋_GB2312" w:hint="eastAsia"/>
                <w:sz w:val="24"/>
              </w:rPr>
              <w:t>本标准规定了梅毒螺旋体抗体检测试剂盒（免疫层析法）的要求、试验方法、标识、标签和使用说明书、包装、运输和贮存。本标准适用于通过免疫层析法为原理，对人血清、血浆或全血中的梅毒螺旋体抗体进行定性测定的胶体金法、乳胶法等梅毒螺旋体抗体检测试剂盒。</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bCs/>
                <w:sz w:val="24"/>
                <w:lang w:val="en"/>
              </w:rPr>
              <w:t>202</w:t>
            </w:r>
            <w:r>
              <w:rPr>
                <w:rFonts w:eastAsia="仿宋_GB2312" w:hint="eastAsia"/>
                <w:bCs/>
                <w:sz w:val="24"/>
              </w:rPr>
              <w:t>3</w:t>
            </w:r>
            <w:r>
              <w:rPr>
                <w:rFonts w:eastAsia="仿宋_GB2312" w:hint="eastAsia"/>
                <w:bCs/>
                <w:sz w:val="24"/>
                <w:lang w:val="en"/>
              </w:rPr>
              <w:t>年</w:t>
            </w:r>
            <w:r>
              <w:rPr>
                <w:rFonts w:eastAsia="仿宋_GB2312" w:hint="eastAsia"/>
                <w:bCs/>
                <w:sz w:val="24"/>
              </w:rPr>
              <w:t>5</w:t>
            </w:r>
            <w:r>
              <w:rPr>
                <w:rFonts w:eastAsia="仿宋_GB2312" w:hint="eastAsia"/>
                <w:bCs/>
                <w:sz w:val="24"/>
              </w:rPr>
              <w:t>月</w:t>
            </w:r>
            <w:r>
              <w:rPr>
                <w:rFonts w:eastAsia="仿宋_GB2312" w:hint="eastAsia"/>
                <w:bCs/>
                <w:sz w:val="24"/>
              </w:rPr>
              <w:t>1</w:t>
            </w:r>
            <w:r>
              <w:rPr>
                <w:rFonts w:eastAsia="仿宋_GB2312" w:hint="eastAsia"/>
                <w:bCs/>
                <w:sz w:val="24"/>
              </w:rPr>
              <w:t>日</w:t>
            </w:r>
          </w:p>
        </w:tc>
      </w:tr>
      <w:tr w:rsidR="00000000">
        <w:trPr>
          <w:cantSplit/>
          <w:trHeight w:val="3572"/>
          <w:jc w:val="center"/>
        </w:trPr>
        <w:tc>
          <w:tcPr>
            <w:tcW w:w="53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bCs/>
                <w:sz w:val="24"/>
              </w:rPr>
            </w:pPr>
            <w:r>
              <w:rPr>
                <w:rFonts w:eastAsia="仿宋_GB2312" w:hint="eastAsia"/>
                <w:bCs/>
                <w:sz w:val="24"/>
              </w:rPr>
              <w:t>19</w:t>
            </w:r>
          </w:p>
        </w:tc>
        <w:tc>
          <w:tcPr>
            <w:tcW w:w="121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hint="eastAsia"/>
                <w:sz w:val="24"/>
              </w:rPr>
              <w:t>YY/T 1836-2021</w:t>
            </w:r>
          </w:p>
        </w:tc>
        <w:tc>
          <w:tcPr>
            <w:tcW w:w="2183"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呼吸道病毒多重核酸检测试剂盒</w:t>
            </w:r>
          </w:p>
        </w:tc>
        <w:tc>
          <w:tcPr>
            <w:tcW w:w="740"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hint="eastAsia"/>
                <w:sz w:val="24"/>
              </w:rPr>
            </w:pPr>
            <w:r>
              <w:rPr>
                <w:rFonts w:eastAsia="仿宋_GB2312" w:hint="eastAsia"/>
                <w:sz w:val="24"/>
              </w:rPr>
              <w:t>制定</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hint="eastAsia"/>
                <w:sz w:val="24"/>
              </w:rPr>
              <w:t>/</w:t>
            </w:r>
          </w:p>
        </w:tc>
        <w:tc>
          <w:tcPr>
            <w:tcW w:w="687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rPr>
                <w:rFonts w:eastAsia="仿宋_GB2312" w:hint="eastAsia"/>
                <w:sz w:val="24"/>
              </w:rPr>
            </w:pPr>
            <w:r>
              <w:rPr>
                <w:rFonts w:eastAsia="仿宋_GB2312" w:hint="eastAsia"/>
                <w:sz w:val="24"/>
              </w:rPr>
              <w:t>本标准规定了呼吸道病毒多重核酸检测试剂盒（以下简称试剂盒）的要求、试验方法、标签和使用说明书、包装、运输和贮存。本标准适用于呼吸道病毒多重核酸检测试剂盒的质量控制</w:t>
            </w:r>
            <w:r>
              <w:rPr>
                <w:rFonts w:eastAsia="仿宋_GB2312" w:hint="eastAsia"/>
                <w:sz w:val="24"/>
              </w:rPr>
              <w:t>，试剂盒适用的样本类型包括但不限于：鼻咽拭子、鼻拭子、咽拭子、肺泡灌洗液、痰液或其他呼吸道分泌物；适用的待检测的呼吸道病毒包括但不限于：甲型流感病毒（</w:t>
            </w:r>
            <w:r>
              <w:rPr>
                <w:rFonts w:eastAsia="仿宋_GB2312" w:hint="eastAsia"/>
                <w:sz w:val="24"/>
              </w:rPr>
              <w:t>Influenza A</w:t>
            </w:r>
            <w:r>
              <w:rPr>
                <w:rFonts w:eastAsia="仿宋_GB2312" w:hint="eastAsia"/>
                <w:sz w:val="24"/>
              </w:rPr>
              <w:t>，</w:t>
            </w:r>
            <w:r>
              <w:rPr>
                <w:rFonts w:eastAsia="仿宋_GB2312" w:hint="eastAsia"/>
                <w:sz w:val="24"/>
              </w:rPr>
              <w:t>IFV A</w:t>
            </w:r>
            <w:r>
              <w:rPr>
                <w:rFonts w:eastAsia="仿宋_GB2312" w:hint="eastAsia"/>
                <w:sz w:val="24"/>
              </w:rPr>
              <w:t>）、乙型流感病毒（</w:t>
            </w:r>
            <w:r>
              <w:rPr>
                <w:rFonts w:eastAsia="仿宋_GB2312" w:hint="eastAsia"/>
                <w:sz w:val="24"/>
              </w:rPr>
              <w:t>Influenza B</w:t>
            </w:r>
            <w:r>
              <w:rPr>
                <w:rFonts w:eastAsia="仿宋_GB2312" w:hint="eastAsia"/>
                <w:sz w:val="24"/>
              </w:rPr>
              <w:t>，</w:t>
            </w:r>
            <w:r>
              <w:rPr>
                <w:rFonts w:eastAsia="仿宋_GB2312" w:hint="eastAsia"/>
                <w:sz w:val="24"/>
              </w:rPr>
              <w:t>IFV B</w:t>
            </w:r>
            <w:r>
              <w:rPr>
                <w:rFonts w:eastAsia="仿宋_GB2312" w:hint="eastAsia"/>
                <w:sz w:val="24"/>
              </w:rPr>
              <w:t>）、呼吸道合胞病毒（</w:t>
            </w:r>
            <w:r>
              <w:rPr>
                <w:rFonts w:eastAsia="仿宋_GB2312" w:hint="eastAsia"/>
                <w:sz w:val="24"/>
              </w:rPr>
              <w:t>Respiratory Syncytial Virus</w:t>
            </w:r>
            <w:r>
              <w:rPr>
                <w:rFonts w:eastAsia="仿宋_GB2312" w:hint="eastAsia"/>
                <w:sz w:val="24"/>
              </w:rPr>
              <w:t>，</w:t>
            </w:r>
            <w:r>
              <w:rPr>
                <w:rFonts w:eastAsia="仿宋_GB2312" w:hint="eastAsia"/>
                <w:sz w:val="24"/>
              </w:rPr>
              <w:t>RSV</w:t>
            </w:r>
            <w:r>
              <w:rPr>
                <w:rFonts w:eastAsia="仿宋_GB2312" w:hint="eastAsia"/>
                <w:sz w:val="24"/>
              </w:rPr>
              <w:t>）、副流感病毒</w:t>
            </w:r>
            <w:r>
              <w:rPr>
                <w:rFonts w:eastAsia="仿宋_GB2312" w:hint="eastAsia"/>
                <w:sz w:val="24"/>
              </w:rPr>
              <w:t>（</w:t>
            </w:r>
            <w:r>
              <w:rPr>
                <w:rFonts w:eastAsia="仿宋_GB2312" w:hint="eastAsia"/>
                <w:sz w:val="24"/>
              </w:rPr>
              <w:t>Parainfluenza Virus</w:t>
            </w:r>
            <w:r>
              <w:rPr>
                <w:rFonts w:eastAsia="仿宋_GB2312" w:hint="eastAsia"/>
                <w:sz w:val="24"/>
              </w:rPr>
              <w:t>，</w:t>
            </w:r>
            <w:r>
              <w:rPr>
                <w:rFonts w:eastAsia="仿宋_GB2312" w:hint="eastAsia"/>
                <w:sz w:val="24"/>
              </w:rPr>
              <w:t>PIV</w:t>
            </w:r>
            <w:r>
              <w:rPr>
                <w:rFonts w:eastAsia="仿宋_GB2312" w:hint="eastAsia"/>
                <w:sz w:val="24"/>
              </w:rPr>
              <w:t>）</w:t>
            </w:r>
            <w:r>
              <w:rPr>
                <w:rFonts w:eastAsia="仿宋_GB2312" w:hint="eastAsia"/>
                <w:sz w:val="24"/>
              </w:rPr>
              <w:t>、人偏肺病毒（</w:t>
            </w:r>
            <w:r>
              <w:rPr>
                <w:rFonts w:eastAsia="仿宋_GB2312" w:hint="eastAsia"/>
                <w:sz w:val="24"/>
              </w:rPr>
              <w:t>Human Metapneumovirus</w:t>
            </w:r>
            <w:r>
              <w:rPr>
                <w:rFonts w:eastAsia="仿宋_GB2312" w:hint="eastAsia"/>
                <w:sz w:val="24"/>
              </w:rPr>
              <w:t>，</w:t>
            </w:r>
            <w:r>
              <w:rPr>
                <w:rFonts w:eastAsia="仿宋_GB2312" w:hint="eastAsia"/>
                <w:sz w:val="24"/>
              </w:rPr>
              <w:t>hMPV</w:t>
            </w:r>
            <w:r>
              <w:rPr>
                <w:rFonts w:eastAsia="仿宋_GB2312" w:hint="eastAsia"/>
                <w:sz w:val="24"/>
              </w:rPr>
              <w:t>）、腺病毒（</w:t>
            </w:r>
            <w:r>
              <w:rPr>
                <w:rFonts w:eastAsia="仿宋_GB2312" w:hint="eastAsia"/>
                <w:sz w:val="24"/>
              </w:rPr>
              <w:t>Adenovirus</w:t>
            </w:r>
            <w:r>
              <w:rPr>
                <w:rFonts w:eastAsia="仿宋_GB2312" w:hint="eastAsia"/>
                <w:sz w:val="24"/>
              </w:rPr>
              <w:t>，</w:t>
            </w:r>
            <w:r>
              <w:rPr>
                <w:rFonts w:eastAsia="仿宋_GB2312" w:hint="eastAsia"/>
                <w:sz w:val="24"/>
              </w:rPr>
              <w:t>Adv</w:t>
            </w:r>
            <w:r>
              <w:rPr>
                <w:rFonts w:eastAsia="仿宋_GB2312" w:hint="eastAsia"/>
                <w:sz w:val="24"/>
              </w:rPr>
              <w:t>）、呼吸道感染肠道病毒（</w:t>
            </w:r>
            <w:r>
              <w:rPr>
                <w:rFonts w:eastAsia="仿宋_GB2312" w:hint="eastAsia"/>
                <w:sz w:val="24"/>
              </w:rPr>
              <w:t>肠道病毒</w:t>
            </w:r>
            <w:r>
              <w:rPr>
                <w:rFonts w:eastAsia="仿宋_GB2312" w:hint="eastAsia"/>
                <w:sz w:val="24"/>
              </w:rPr>
              <w:t>/</w:t>
            </w:r>
            <w:r>
              <w:rPr>
                <w:rFonts w:eastAsia="仿宋_GB2312" w:hint="eastAsia"/>
                <w:sz w:val="24"/>
              </w:rPr>
              <w:t>鼻病毒）（</w:t>
            </w:r>
            <w:r>
              <w:rPr>
                <w:rFonts w:eastAsia="仿宋_GB2312" w:hint="eastAsia"/>
                <w:sz w:val="24"/>
              </w:rPr>
              <w:t>Enterovirus</w:t>
            </w:r>
            <w:r>
              <w:rPr>
                <w:rFonts w:eastAsia="仿宋_GB2312" w:hint="eastAsia"/>
                <w:sz w:val="24"/>
              </w:rPr>
              <w:t>，</w:t>
            </w:r>
            <w:r>
              <w:rPr>
                <w:rFonts w:eastAsia="仿宋_GB2312" w:hint="eastAsia"/>
                <w:sz w:val="24"/>
              </w:rPr>
              <w:t>EV/ Rhinovirus</w:t>
            </w:r>
            <w:r>
              <w:rPr>
                <w:rFonts w:eastAsia="仿宋_GB2312" w:hint="eastAsia"/>
                <w:sz w:val="24"/>
              </w:rPr>
              <w:t>，</w:t>
            </w:r>
            <w:r>
              <w:rPr>
                <w:rFonts w:eastAsia="仿宋_GB2312" w:hint="eastAsia"/>
                <w:sz w:val="24"/>
              </w:rPr>
              <w:t xml:space="preserve"> RhV</w:t>
            </w:r>
            <w:r>
              <w:rPr>
                <w:rFonts w:eastAsia="仿宋_GB2312" w:hint="eastAsia"/>
                <w:sz w:val="24"/>
              </w:rPr>
              <w:t>）、冠状病毒（</w:t>
            </w:r>
            <w:r>
              <w:rPr>
                <w:rFonts w:eastAsia="仿宋_GB2312" w:hint="eastAsia"/>
                <w:sz w:val="24"/>
              </w:rPr>
              <w:t>Coronavirus</w:t>
            </w:r>
            <w:r>
              <w:rPr>
                <w:rFonts w:eastAsia="仿宋_GB2312" w:hint="eastAsia"/>
                <w:sz w:val="24"/>
              </w:rPr>
              <w:t>，</w:t>
            </w:r>
            <w:r>
              <w:rPr>
                <w:rFonts w:eastAsia="仿宋_GB2312" w:hint="eastAsia"/>
                <w:sz w:val="24"/>
              </w:rPr>
              <w:t>CoV</w:t>
            </w:r>
            <w:r>
              <w:rPr>
                <w:rFonts w:eastAsia="仿宋_GB2312" w:hint="eastAsia"/>
                <w:sz w:val="24"/>
              </w:rPr>
              <w:t>）；适用的检测方法包括但不限于：荧光</w:t>
            </w:r>
            <w:r>
              <w:rPr>
                <w:rFonts w:eastAsia="仿宋_GB2312" w:hint="eastAsia"/>
                <w:sz w:val="24"/>
              </w:rPr>
              <w:t>PCR</w:t>
            </w:r>
            <w:r>
              <w:rPr>
                <w:rFonts w:eastAsia="仿宋_GB2312" w:hint="eastAsia"/>
                <w:sz w:val="24"/>
              </w:rPr>
              <w:t>法、液相</w:t>
            </w:r>
            <w:r>
              <w:rPr>
                <w:rFonts w:eastAsia="仿宋_GB2312" w:hint="eastAsia"/>
                <w:sz w:val="24"/>
              </w:rPr>
              <w:t>/</w:t>
            </w:r>
            <w:r>
              <w:rPr>
                <w:rFonts w:eastAsia="仿宋_GB2312" w:hint="eastAsia"/>
                <w:sz w:val="24"/>
              </w:rPr>
              <w:t>固相芯片法、</w:t>
            </w:r>
            <w:r>
              <w:rPr>
                <w:rFonts w:eastAsia="仿宋_GB2312" w:hint="eastAsia"/>
                <w:sz w:val="24"/>
              </w:rPr>
              <w:t>PCR</w:t>
            </w:r>
            <w:r>
              <w:rPr>
                <w:rFonts w:eastAsia="仿宋_GB2312" w:hint="eastAsia"/>
                <w:sz w:val="24"/>
              </w:rPr>
              <w:t>熔解曲线法、等温扩增法、</w:t>
            </w:r>
            <w:r>
              <w:rPr>
                <w:rFonts w:eastAsia="仿宋_GB2312" w:hint="eastAsia"/>
                <w:sz w:val="24"/>
              </w:rPr>
              <w:t>PCR</w:t>
            </w:r>
            <w:r>
              <w:rPr>
                <w:rFonts w:eastAsia="仿宋_GB2312" w:hint="eastAsia"/>
                <w:sz w:val="24"/>
              </w:rPr>
              <w:t>毛细电泳片段分析法及第二代测序技术等。</w:t>
            </w:r>
          </w:p>
        </w:tc>
        <w:tc>
          <w:tcPr>
            <w:tcW w:w="1339"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vAlign w:val="center"/>
          </w:tcPr>
          <w:p w:rsidR="00000000" w:rsidRDefault="00BB395D">
            <w:pPr>
              <w:spacing w:line="260" w:lineRule="exact"/>
              <w:jc w:val="center"/>
              <w:rPr>
                <w:rFonts w:eastAsia="仿宋_GB2312"/>
                <w:sz w:val="24"/>
              </w:rPr>
            </w:pPr>
            <w:r>
              <w:rPr>
                <w:rFonts w:eastAsia="仿宋_GB2312"/>
                <w:bCs/>
                <w:sz w:val="24"/>
                <w:lang w:val="en"/>
              </w:rPr>
              <w:t>202</w:t>
            </w:r>
            <w:r>
              <w:rPr>
                <w:rFonts w:eastAsia="仿宋_GB2312" w:hint="eastAsia"/>
                <w:bCs/>
                <w:sz w:val="24"/>
              </w:rPr>
              <w:t>2</w:t>
            </w:r>
            <w:r>
              <w:rPr>
                <w:rFonts w:eastAsia="仿宋_GB2312" w:hint="eastAsia"/>
                <w:bCs/>
                <w:sz w:val="24"/>
                <w:lang w:val="en"/>
              </w:rPr>
              <w:t>年</w:t>
            </w:r>
            <w:r>
              <w:rPr>
                <w:rFonts w:eastAsia="仿宋_GB2312" w:hint="eastAsia"/>
                <w:bCs/>
                <w:sz w:val="24"/>
              </w:rPr>
              <w:t>12</w:t>
            </w:r>
            <w:r>
              <w:rPr>
                <w:rFonts w:eastAsia="仿宋_GB2312" w:hint="eastAsia"/>
                <w:bCs/>
                <w:sz w:val="24"/>
              </w:rPr>
              <w:t>月</w:t>
            </w:r>
            <w:r>
              <w:rPr>
                <w:rFonts w:eastAsia="仿宋_GB2312" w:hint="eastAsia"/>
                <w:bCs/>
                <w:sz w:val="24"/>
              </w:rPr>
              <w:t>1</w:t>
            </w:r>
            <w:r>
              <w:rPr>
                <w:rFonts w:eastAsia="仿宋_GB2312" w:hint="eastAsia"/>
                <w:bCs/>
                <w:sz w:val="24"/>
              </w:rPr>
              <w:t>日</w:t>
            </w:r>
          </w:p>
        </w:tc>
      </w:tr>
    </w:tbl>
    <w:p w:rsidR="00BB395D" w:rsidRDefault="00BB395D" w:rsidP="00B0491C">
      <w:pPr>
        <w:tabs>
          <w:tab w:val="left" w:pos="7200"/>
          <w:tab w:val="left" w:pos="7380"/>
          <w:tab w:val="left" w:pos="7560"/>
        </w:tabs>
        <w:ind w:firstLineChars="200" w:firstLine="640"/>
        <w:rPr>
          <w:rFonts w:ascii="黑体" w:eastAsia="黑体" w:hAnsi="华文仿宋" w:hint="eastAsia"/>
          <w:sz w:val="32"/>
          <w:szCs w:val="32"/>
        </w:rPr>
      </w:pPr>
      <w:bookmarkStart w:id="0" w:name="_GoBack"/>
      <w:bookmarkEnd w:id="0"/>
    </w:p>
    <w:sectPr w:rsidR="00BB395D" w:rsidSect="00B0491C">
      <w:footerReference w:type="default" r:id="rId6"/>
      <w:pgSz w:w="16838" w:h="11906" w:orient="landscape"/>
      <w:pgMar w:top="1531" w:right="1928" w:bottom="1531"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95D" w:rsidRDefault="00BB395D">
      <w:r>
        <w:separator/>
      </w:r>
    </w:p>
  </w:endnote>
  <w:endnote w:type="continuationSeparator" w:id="0">
    <w:p w:rsidR="00BB395D" w:rsidRDefault="00BB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491C">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444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B395D">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0491C">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BB395D">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0491C">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95D" w:rsidRDefault="00BB395D">
      <w:r>
        <w:separator/>
      </w:r>
    </w:p>
  </w:footnote>
  <w:footnote w:type="continuationSeparator" w:id="0">
    <w:p w:rsidR="00BB395D" w:rsidRDefault="00BB3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28C9"/>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E636A"/>
    <w:rsid w:val="00B0491C"/>
    <w:rsid w:val="00B11072"/>
    <w:rsid w:val="00B16FFF"/>
    <w:rsid w:val="00B25838"/>
    <w:rsid w:val="00B64617"/>
    <w:rsid w:val="00B84EF7"/>
    <w:rsid w:val="00BA00D5"/>
    <w:rsid w:val="00BA1FC7"/>
    <w:rsid w:val="00BB395D"/>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4EF043F"/>
    <w:rsid w:val="2A8D465A"/>
    <w:rsid w:val="37DF42E7"/>
    <w:rsid w:val="3FB452A8"/>
    <w:rsid w:val="3FEFDE33"/>
    <w:rsid w:val="43E2636A"/>
    <w:rsid w:val="4B3FEC43"/>
    <w:rsid w:val="4C1A048F"/>
    <w:rsid w:val="527B4335"/>
    <w:rsid w:val="591D3208"/>
    <w:rsid w:val="597A9A3B"/>
    <w:rsid w:val="5F297A5F"/>
    <w:rsid w:val="5FEF180B"/>
    <w:rsid w:val="5FFF0065"/>
    <w:rsid w:val="63E446CD"/>
    <w:rsid w:val="63EE8615"/>
    <w:rsid w:val="6AEF66C5"/>
    <w:rsid w:val="72FF1953"/>
    <w:rsid w:val="73FB596B"/>
    <w:rsid w:val="77F3BE7D"/>
    <w:rsid w:val="7DFD2E8F"/>
    <w:rsid w:val="7ED62E8A"/>
    <w:rsid w:val="8EDBE665"/>
    <w:rsid w:val="A3FEC990"/>
    <w:rsid w:val="AEE62B6A"/>
    <w:rsid w:val="B1FFE69A"/>
    <w:rsid w:val="BEF3E5ED"/>
    <w:rsid w:val="BEFEB91F"/>
    <w:rsid w:val="BFDECAC7"/>
    <w:rsid w:val="D8F67AA1"/>
    <w:rsid w:val="DB795040"/>
    <w:rsid w:val="DC58E573"/>
    <w:rsid w:val="DFEB34FF"/>
    <w:rsid w:val="DFF70427"/>
    <w:rsid w:val="E1FDB486"/>
    <w:rsid w:val="E5EF9AC5"/>
    <w:rsid w:val="EDFEBF46"/>
    <w:rsid w:val="EEFF473B"/>
    <w:rsid w:val="EFEDB91F"/>
    <w:rsid w:val="EFFF5C34"/>
    <w:rsid w:val="F7DEF287"/>
    <w:rsid w:val="FD8F06F1"/>
    <w:rsid w:val="FF41A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5813A2-2857-479B-85E1-F1AE1A1E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4243</Characters>
  <Application>Microsoft Office Word</Application>
  <DocSecurity>0</DocSecurity>
  <Lines>35</Lines>
  <Paragraphs>9</Paragraphs>
  <ScaleCrop>false</ScaleCrop>
  <Company>Xtzj.Com</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2021-12-08T16:42:00Z</cp:lastPrinted>
  <dcterms:created xsi:type="dcterms:W3CDTF">2021-12-10T08:45:00Z</dcterms:created>
  <dcterms:modified xsi:type="dcterms:W3CDTF">2021-12-10T08:45:00Z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