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D2E2">
      <w:pPr>
        <w:spacing w:line="560" w:lineRule="exact"/>
        <w:jc w:val="left"/>
        <w:rPr>
          <w:rFonts w:hint="default" w:ascii="方正仿宋_GB2312" w:hAnsi="方正仿宋_GB2312" w:eastAsia="方正仿宋_GB2312" w:cs="方正仿宋_GB2312"/>
          <w:color w:val="auto"/>
          <w:sz w:val="32"/>
          <w:szCs w:val="32"/>
          <w:lang w:val="en-US" w:eastAsia="zh-CN"/>
        </w:rPr>
      </w:pPr>
      <w:r>
        <w:rPr>
          <w:rFonts w:hint="eastAsia" w:ascii="方正仿宋_GB2312" w:hAnsi="方正仿宋_GB2312" w:eastAsia="方正仿宋_GB2312" w:cs="方正仿宋_GB2312"/>
          <w:color w:val="auto"/>
          <w:sz w:val="32"/>
          <w:szCs w:val="32"/>
          <w:lang w:eastAsia="zh-CN"/>
        </w:rPr>
        <w:t>附件</w:t>
      </w:r>
      <w:r>
        <w:rPr>
          <w:rFonts w:hint="eastAsia" w:ascii="方正仿宋_GB2312" w:hAnsi="方正仿宋_GB2312" w:eastAsia="方正仿宋_GB2312" w:cs="方正仿宋_GB2312"/>
          <w:color w:val="auto"/>
          <w:sz w:val="32"/>
          <w:szCs w:val="32"/>
          <w:lang w:val="en-US" w:eastAsia="zh-CN"/>
        </w:rPr>
        <w:t>2</w:t>
      </w:r>
    </w:p>
    <w:p w14:paraId="52ACA849"/>
    <w:p w14:paraId="4A0BA2B4">
      <w:pPr>
        <w:spacing w:line="560" w:lineRule="exact"/>
        <w:jc w:val="center"/>
        <w:rPr>
          <w:rFonts w:hint="default" w:ascii="Times New Roman" w:hAnsi="Times New Roman" w:eastAsia="方正小标宋_GBK" w:cs="Times New Roman"/>
          <w:color w:val="auto"/>
          <w:sz w:val="44"/>
          <w:szCs w:val="44"/>
        </w:rPr>
      </w:pPr>
      <w:r>
        <w:rPr>
          <w:rFonts w:hint="eastAsia" w:ascii="Times New Roman" w:hAnsi="Times New Roman" w:eastAsia="方正小标宋_GBK" w:cs="Times New Roman"/>
          <w:color w:val="auto"/>
          <w:sz w:val="44"/>
          <w:szCs w:val="44"/>
        </w:rPr>
        <w:t>“春雨行动”转化项目信息征集表</w:t>
      </w:r>
    </w:p>
    <w:p w14:paraId="07E6B1AF"/>
    <w:tbl>
      <w:tblPr>
        <w:tblStyle w:val="2"/>
        <w:tblW w:w="97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5"/>
        <w:gridCol w:w="3587"/>
        <w:gridCol w:w="5338"/>
      </w:tblGrid>
      <w:tr w14:paraId="69DE4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nil"/>
              <w:right w:val="nil"/>
            </w:tcBorders>
            <w:noWrap/>
            <w:vAlign w:val="center"/>
          </w:tcPr>
          <w:p w14:paraId="574D0422">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方正小标宋简体" w:hAnsi="方正小标宋简体" w:eastAsia="方正小标宋简体" w:cs="方正小标宋简体"/>
                <w:b w:val="0"/>
                <w:bCs w:val="0"/>
                <w:i w:val="0"/>
                <w:iCs w:val="0"/>
                <w:color w:val="000000"/>
                <w:kern w:val="0"/>
                <w:sz w:val="24"/>
                <w:szCs w:val="24"/>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24"/>
                <w:szCs w:val="24"/>
                <w:u w:val="none"/>
                <w:lang w:val="en-US" w:eastAsia="zh-CN" w:bidi="ar"/>
              </w:rPr>
              <w:t>序号</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09CFEEE1">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方正小标宋简体" w:hAnsi="方正小标宋简体" w:eastAsia="方正小标宋简体" w:cs="方正小标宋简体"/>
                <w:b w:val="0"/>
                <w:bCs w:val="0"/>
                <w:i w:val="0"/>
                <w:iCs w:val="0"/>
                <w:color w:val="000000"/>
                <w:kern w:val="0"/>
                <w:sz w:val="24"/>
                <w:szCs w:val="24"/>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24"/>
                <w:szCs w:val="24"/>
                <w:u w:val="none"/>
                <w:lang w:val="en-US" w:eastAsia="zh-CN" w:bidi="ar"/>
              </w:rPr>
              <w:t>征集内容</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BFC7FD9">
            <w:pPr>
              <w:keepNext w:val="0"/>
              <w:keepLines w:val="0"/>
              <w:pageBreakBefore w:val="0"/>
              <w:widowControl/>
              <w:kinsoku/>
              <w:wordWrap/>
              <w:overflowPunct/>
              <w:topLinePunct w:val="0"/>
              <w:autoSpaceDE/>
              <w:autoSpaceDN/>
              <w:bidi w:val="0"/>
              <w:adjustRightInd/>
              <w:snapToGrid/>
              <w:spacing w:line="380" w:lineRule="exact"/>
              <w:jc w:val="center"/>
              <w:rPr>
                <w:rFonts w:hint="eastAsia" w:ascii="方正小标宋简体" w:hAnsi="方正小标宋简体" w:eastAsia="方正小标宋简体" w:cs="方正小标宋简体"/>
                <w:b w:val="0"/>
                <w:bCs w:val="0"/>
                <w:i w:val="0"/>
                <w:iCs w:val="0"/>
                <w:color w:val="000000"/>
                <w:sz w:val="24"/>
                <w:szCs w:val="24"/>
                <w:u w:val="none"/>
                <w:lang w:val="en-US" w:eastAsia="zh-CN"/>
              </w:rPr>
            </w:pPr>
            <w:r>
              <w:rPr>
                <w:rFonts w:hint="eastAsia" w:ascii="方正小标宋简体" w:hAnsi="方正小标宋简体" w:eastAsia="方正小标宋简体" w:cs="方正小标宋简体"/>
                <w:b w:val="0"/>
                <w:bCs w:val="0"/>
                <w:i w:val="0"/>
                <w:iCs w:val="0"/>
                <w:color w:val="000000"/>
                <w:sz w:val="24"/>
                <w:szCs w:val="24"/>
                <w:u w:val="none"/>
                <w:lang w:val="en-US" w:eastAsia="zh-CN"/>
              </w:rPr>
              <w:t>具体信息</w:t>
            </w:r>
          </w:p>
        </w:tc>
      </w:tr>
      <w:tr w14:paraId="3D267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nil"/>
              <w:right w:val="nil"/>
            </w:tcBorders>
            <w:noWrap/>
            <w:vAlign w:val="center"/>
          </w:tcPr>
          <w:p w14:paraId="6F79CC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5B40EE5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申报单位名称</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5B1F36E8">
            <w:pPr>
              <w:keepNext w:val="0"/>
              <w:keepLines w:val="0"/>
              <w:pageBreakBefore w:val="0"/>
              <w:widowControl/>
              <w:kinsoku/>
              <w:wordWrap/>
              <w:overflowPunct/>
              <w:topLinePunct w:val="0"/>
              <w:autoSpaceDE/>
              <w:autoSpaceDN/>
              <w:bidi w:val="0"/>
              <w:adjustRightInd/>
              <w:snapToGrid/>
              <w:spacing w:line="320" w:lineRule="exact"/>
              <w:jc w:val="center"/>
              <w:rPr>
                <w:rFonts w:hint="eastAsia" w:ascii="方正仿宋_GB2312" w:hAnsi="方正仿宋_GB2312" w:eastAsia="方正仿宋_GB2312" w:cs="方正仿宋_GB2312"/>
                <w:b/>
                <w:bCs/>
                <w:i w:val="0"/>
                <w:iCs w:val="0"/>
                <w:color w:val="000000"/>
                <w:sz w:val="24"/>
                <w:szCs w:val="24"/>
                <w:u w:val="none"/>
              </w:rPr>
            </w:pPr>
          </w:p>
        </w:tc>
      </w:tr>
      <w:tr w14:paraId="5E6B1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7ADB40D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06A70EF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统一社会信用代码（或事业法人机构代码）</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79DBCDF">
            <w:pPr>
              <w:keepNext w:val="0"/>
              <w:keepLines w:val="0"/>
              <w:pageBreakBefore w:val="0"/>
              <w:widowControl/>
              <w:kinsoku/>
              <w:wordWrap/>
              <w:overflowPunct/>
              <w:topLinePunct w:val="0"/>
              <w:autoSpaceDE/>
              <w:autoSpaceDN/>
              <w:bidi w:val="0"/>
              <w:adjustRightInd/>
              <w:snapToGrid/>
              <w:spacing w:line="320" w:lineRule="exact"/>
              <w:jc w:val="left"/>
              <w:rPr>
                <w:rFonts w:hint="eastAsia" w:ascii="方正仿宋_GB2312" w:hAnsi="方正仿宋_GB2312" w:eastAsia="方正仿宋_GB2312" w:cs="方正仿宋_GB2312"/>
                <w:i w:val="0"/>
                <w:iCs w:val="0"/>
                <w:color w:val="000000"/>
                <w:sz w:val="24"/>
                <w:szCs w:val="24"/>
                <w:u w:val="none"/>
              </w:rPr>
            </w:pPr>
          </w:p>
        </w:tc>
      </w:tr>
      <w:tr w14:paraId="4AF1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386845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3</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537D5E1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单位所属行业</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2B6250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如：医疗机构或科研院所或大专院校或企业或其他</w:t>
            </w:r>
          </w:p>
        </w:tc>
      </w:tr>
      <w:tr w14:paraId="38DD3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301065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4</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41B6AC2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研究项目名称</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3BE69F0">
            <w:pPr>
              <w:keepNext w:val="0"/>
              <w:keepLines w:val="0"/>
              <w:pageBreakBefore w:val="0"/>
              <w:widowControl/>
              <w:kinsoku/>
              <w:wordWrap/>
              <w:overflowPunct/>
              <w:topLinePunct w:val="0"/>
              <w:autoSpaceDE/>
              <w:autoSpaceDN/>
              <w:bidi w:val="0"/>
              <w:adjustRightInd/>
              <w:snapToGrid/>
              <w:spacing w:line="320" w:lineRule="exact"/>
              <w:jc w:val="left"/>
              <w:rPr>
                <w:rFonts w:hint="eastAsia" w:ascii="方正仿宋_GB2312" w:hAnsi="方正仿宋_GB2312" w:eastAsia="方正仿宋_GB2312" w:cs="方正仿宋_GB2312"/>
                <w:i w:val="0"/>
                <w:iCs w:val="0"/>
                <w:color w:val="000000"/>
                <w:sz w:val="24"/>
                <w:szCs w:val="24"/>
                <w:u w:val="none"/>
              </w:rPr>
            </w:pPr>
          </w:p>
        </w:tc>
      </w:tr>
      <w:tr w14:paraId="0E237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3779F21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5</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26FC5F9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研究团队情况介绍</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FF1036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200字以内</w:t>
            </w:r>
          </w:p>
        </w:tc>
      </w:tr>
      <w:tr w14:paraId="08A7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7AAD08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6</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006E613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项目主要内容与创新点</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162A6E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简述，500字以内</w:t>
            </w:r>
          </w:p>
        </w:tc>
      </w:tr>
      <w:tr w14:paraId="24293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845" w:type="dxa"/>
            <w:tcBorders>
              <w:top w:val="single" w:color="000000" w:sz="4" w:space="0"/>
              <w:left w:val="single" w:color="000000" w:sz="4" w:space="0"/>
              <w:bottom w:val="single" w:color="000000" w:sz="4" w:space="0"/>
              <w:right w:val="nil"/>
            </w:tcBorders>
            <w:noWrap/>
            <w:vAlign w:val="center"/>
          </w:tcPr>
          <w:p w14:paraId="08D60E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7</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1B426A2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项目当前所处阶段</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76946E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如：立项阶段或临床前研究阶段或临床研究阶段或申报注册阶段或已上市再优化阶段或其他</w:t>
            </w:r>
          </w:p>
        </w:tc>
      </w:tr>
      <w:tr w14:paraId="2E254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845" w:type="dxa"/>
            <w:tcBorders>
              <w:top w:val="single" w:color="000000" w:sz="4" w:space="0"/>
              <w:left w:val="single" w:color="000000" w:sz="4" w:space="0"/>
              <w:bottom w:val="single" w:color="000000" w:sz="4" w:space="0"/>
              <w:right w:val="nil"/>
            </w:tcBorders>
            <w:noWrap/>
            <w:vAlign w:val="center"/>
          </w:tcPr>
          <w:p w14:paraId="320847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8</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3544E91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项目已取得的阶段性成果</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53A1FD7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如：专利（填写专利名称及专利号）、论文（论文概述若发表说明发表刊物）、伦理批件、临床试验批件等</w:t>
            </w:r>
          </w:p>
        </w:tc>
      </w:tr>
      <w:tr w14:paraId="0CDDD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2007B3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9</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27B70B5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项目负责人姓名、职务（职称）及联系电话</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582194BA">
            <w:pPr>
              <w:keepNext w:val="0"/>
              <w:keepLines w:val="0"/>
              <w:pageBreakBefore w:val="0"/>
              <w:widowControl/>
              <w:kinsoku/>
              <w:wordWrap/>
              <w:overflowPunct/>
              <w:topLinePunct w:val="0"/>
              <w:autoSpaceDE/>
              <w:autoSpaceDN/>
              <w:bidi w:val="0"/>
              <w:adjustRightInd/>
              <w:snapToGrid/>
              <w:spacing w:line="320" w:lineRule="exact"/>
              <w:jc w:val="left"/>
              <w:rPr>
                <w:rFonts w:hint="eastAsia" w:ascii="方正仿宋_GB2312" w:hAnsi="方正仿宋_GB2312" w:eastAsia="方正仿宋_GB2312" w:cs="方正仿宋_GB2312"/>
                <w:i w:val="0"/>
                <w:iCs w:val="0"/>
                <w:color w:val="000000"/>
                <w:sz w:val="24"/>
                <w:szCs w:val="24"/>
                <w:u w:val="none"/>
              </w:rPr>
            </w:pPr>
          </w:p>
        </w:tc>
      </w:tr>
      <w:tr w14:paraId="5D466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67407E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10</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2D63FCA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拟（可）转化的产品名称</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900AB51">
            <w:pPr>
              <w:keepNext w:val="0"/>
              <w:keepLines w:val="0"/>
              <w:pageBreakBefore w:val="0"/>
              <w:widowControl/>
              <w:kinsoku/>
              <w:wordWrap/>
              <w:overflowPunct/>
              <w:topLinePunct w:val="0"/>
              <w:autoSpaceDE/>
              <w:autoSpaceDN/>
              <w:bidi w:val="0"/>
              <w:adjustRightInd/>
              <w:snapToGrid/>
              <w:spacing w:line="320" w:lineRule="exact"/>
              <w:jc w:val="left"/>
              <w:rPr>
                <w:rFonts w:hint="eastAsia" w:ascii="方正仿宋_GB2312" w:hAnsi="方正仿宋_GB2312" w:eastAsia="方正仿宋_GB2312" w:cs="方正仿宋_GB2312"/>
                <w:i w:val="0"/>
                <w:iCs w:val="0"/>
                <w:color w:val="000000"/>
                <w:sz w:val="24"/>
                <w:szCs w:val="24"/>
                <w:u w:val="none"/>
              </w:rPr>
            </w:pPr>
          </w:p>
        </w:tc>
      </w:tr>
      <w:tr w14:paraId="3A12A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45" w:type="dxa"/>
            <w:tcBorders>
              <w:top w:val="single" w:color="000000" w:sz="4" w:space="0"/>
              <w:left w:val="single" w:color="000000" w:sz="4" w:space="0"/>
              <w:bottom w:val="single" w:color="000000" w:sz="4" w:space="0"/>
              <w:right w:val="nil"/>
            </w:tcBorders>
            <w:noWrap/>
            <w:vAlign w:val="center"/>
          </w:tcPr>
          <w:p w14:paraId="573287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11</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79DB354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工作原理/作用机理</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D4C601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该产品通过手术在×××植入×××电极 ,  用于×××</w:t>
            </w:r>
          </w:p>
        </w:tc>
      </w:tr>
      <w:tr w14:paraId="6E477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1F156B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12</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0D6E4B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适用范围/预期用途</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4ED0934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适用于×××患者×××</w:t>
            </w:r>
          </w:p>
        </w:tc>
      </w:tr>
      <w:tr w14:paraId="7F752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3A1C2E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13</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71E58D7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创新的关键点</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AB0A29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该产品采用×××技术，实现×××</w:t>
            </w:r>
          </w:p>
        </w:tc>
      </w:tr>
      <w:tr w14:paraId="26E89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45" w:type="dxa"/>
            <w:tcBorders>
              <w:top w:val="single" w:color="000000" w:sz="4" w:space="0"/>
              <w:left w:val="single" w:color="000000" w:sz="4" w:space="0"/>
              <w:bottom w:val="single" w:color="000000" w:sz="4" w:space="0"/>
              <w:right w:val="nil"/>
            </w:tcBorders>
            <w:noWrap/>
            <w:vAlign w:val="center"/>
          </w:tcPr>
          <w:p w14:paraId="03144D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14</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45C30F5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满足临床需求的情况</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647DC0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如：该产品通过××，可以×××，实现×××, 达到×××效果，提高×××安全性/灵敏度等</w:t>
            </w:r>
          </w:p>
        </w:tc>
      </w:tr>
      <w:tr w14:paraId="70BC8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845" w:type="dxa"/>
            <w:tcBorders>
              <w:top w:val="single" w:color="000000" w:sz="4" w:space="0"/>
              <w:left w:val="single" w:color="000000" w:sz="4" w:space="0"/>
              <w:bottom w:val="single" w:color="000000" w:sz="4" w:space="0"/>
              <w:right w:val="nil"/>
            </w:tcBorders>
            <w:noWrap/>
            <w:vAlign w:val="center"/>
          </w:tcPr>
          <w:p w14:paraId="74FD85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15</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04E96F0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拟转化的技术成果呈现形式（可多选）</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FD7B13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研究报告</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专利</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原理样机</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工程样机</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型式检验报告</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临床验证报告</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其他</w:t>
            </w:r>
          </w:p>
        </w:tc>
      </w:tr>
      <w:tr w14:paraId="22F3B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1E0296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16</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2C53481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拟转化的产品如已定型，其产品所处阶</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8294E1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实验室验证</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动物实验</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临床研究</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产业化准备</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其他</w:t>
            </w:r>
          </w:p>
        </w:tc>
      </w:tr>
      <w:tr w14:paraId="72C59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663A59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17</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3446904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可参考的同类产品（国内外已有产品的简易对比）</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41B7719E">
            <w:pPr>
              <w:keepNext w:val="0"/>
              <w:keepLines w:val="0"/>
              <w:pageBreakBefore w:val="0"/>
              <w:widowControl/>
              <w:kinsoku/>
              <w:wordWrap/>
              <w:overflowPunct/>
              <w:topLinePunct w:val="0"/>
              <w:autoSpaceDE/>
              <w:autoSpaceDN/>
              <w:bidi w:val="0"/>
              <w:adjustRightInd/>
              <w:snapToGrid/>
              <w:spacing w:line="320" w:lineRule="exact"/>
              <w:jc w:val="left"/>
              <w:rPr>
                <w:rFonts w:hint="default" w:ascii="方正仿宋_GB2312" w:hAnsi="方正仿宋_GB2312" w:eastAsia="方正仿宋_GB2312" w:cs="方正仿宋_GB2312"/>
                <w:i w:val="0"/>
                <w:iCs w:val="0"/>
                <w:color w:val="000000"/>
                <w:sz w:val="24"/>
                <w:szCs w:val="24"/>
                <w:u w:val="none"/>
                <w:lang w:val="en-US" w:eastAsia="zh-CN"/>
              </w:rPr>
            </w:pPr>
            <w:r>
              <w:rPr>
                <w:rFonts w:hint="eastAsia" w:ascii="方正仿宋_GB2312" w:hAnsi="方正仿宋_GB2312" w:eastAsia="方正仿宋_GB2312" w:cs="方正仿宋_GB2312"/>
                <w:i w:val="0"/>
                <w:iCs w:val="0"/>
                <w:color w:val="000000"/>
                <w:sz w:val="24"/>
                <w:szCs w:val="24"/>
                <w:u w:val="none"/>
                <w:lang w:val="en-US" w:eastAsia="zh-CN"/>
              </w:rPr>
              <w:t>如：产品名称、注册证号、注册人名称</w:t>
            </w:r>
          </w:p>
        </w:tc>
      </w:tr>
      <w:tr w14:paraId="116D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6F6EE41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18</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0613C5B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主要技术指标与同类产品的优势</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3BA10B5">
            <w:pPr>
              <w:keepNext w:val="0"/>
              <w:keepLines w:val="0"/>
              <w:pageBreakBefore w:val="0"/>
              <w:widowControl/>
              <w:kinsoku/>
              <w:wordWrap/>
              <w:overflowPunct/>
              <w:topLinePunct w:val="0"/>
              <w:autoSpaceDE/>
              <w:autoSpaceDN/>
              <w:bidi w:val="0"/>
              <w:adjustRightInd/>
              <w:snapToGrid/>
              <w:spacing w:line="320" w:lineRule="exact"/>
              <w:jc w:val="left"/>
              <w:rPr>
                <w:rFonts w:hint="eastAsia" w:ascii="方正仿宋_GB2312" w:hAnsi="方正仿宋_GB2312" w:eastAsia="方正仿宋_GB2312" w:cs="方正仿宋_GB2312"/>
                <w:i w:val="0"/>
                <w:iCs w:val="0"/>
                <w:color w:val="000000"/>
                <w:sz w:val="24"/>
                <w:szCs w:val="24"/>
                <w:u w:val="none"/>
              </w:rPr>
            </w:pPr>
          </w:p>
        </w:tc>
      </w:tr>
      <w:tr w14:paraId="1E927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776F94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19</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532803C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创新性预判</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997B76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全球首创</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全国首个</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区内首个</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普通产品，无特别创新性</w:t>
            </w:r>
          </w:p>
        </w:tc>
      </w:tr>
      <w:tr w14:paraId="1F621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845" w:type="dxa"/>
            <w:tcBorders>
              <w:top w:val="single" w:color="000000" w:sz="4" w:space="0"/>
              <w:left w:val="single" w:color="000000" w:sz="4" w:space="0"/>
              <w:bottom w:val="single" w:color="000000" w:sz="4" w:space="0"/>
              <w:right w:val="nil"/>
            </w:tcBorders>
            <w:noWrap/>
            <w:vAlign w:val="center"/>
          </w:tcPr>
          <w:p w14:paraId="7B7D3C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20</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1B2968D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产品类别及转化后注册通道预判（参照《医疗器械分类目录》选择对应类别）</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8E22FB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三类创新、优先</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二类创新、优先</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三类普通产品</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二类普通产品</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需要分类界定后明确</w:t>
            </w:r>
          </w:p>
        </w:tc>
      </w:tr>
      <w:tr w14:paraId="1D8C1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9" w:hRule="atLeast"/>
          <w:jc w:val="center"/>
        </w:trPr>
        <w:tc>
          <w:tcPr>
            <w:tcW w:w="845" w:type="dxa"/>
            <w:tcBorders>
              <w:top w:val="single" w:color="000000" w:sz="4" w:space="0"/>
              <w:left w:val="single" w:color="000000" w:sz="4" w:space="0"/>
              <w:bottom w:val="single" w:color="000000" w:sz="4" w:space="0"/>
              <w:right w:val="nil"/>
            </w:tcBorders>
            <w:noWrap/>
            <w:vAlign w:val="center"/>
          </w:tcPr>
          <w:p w14:paraId="0F1E93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21</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6A3F33F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项目拟申请“春雨行动”支持的方向</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FC7A9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Style w:val="6"/>
                <w:rFonts w:hint="eastAsia" w:ascii="方正仿宋_GB2312" w:hAnsi="方正仿宋_GB2312" w:eastAsia="方正仿宋_GB2312" w:cs="方正仿宋_GB2312"/>
                <w:sz w:val="24"/>
                <w:szCs w:val="24"/>
                <w:lang w:val="en-US" w:eastAsia="zh-CN" w:bidi="ar"/>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产品属性、类别的界定</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临床研究方案优化指导</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注册申报资料预审辅导</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沟通交流（如与国家局器审中心或自治区药品审评查验和不良反应监测中心）协调</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创新产品上市后真实世界研究支持</w:t>
            </w:r>
          </w:p>
          <w:p w14:paraId="4AC81AA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bookmarkStart w:id="0" w:name="_GoBack"/>
            <w:bookmarkEnd w:id="0"/>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其他</w:t>
            </w:r>
          </w:p>
        </w:tc>
      </w:tr>
      <w:tr w14:paraId="7ECC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845" w:type="dxa"/>
            <w:tcBorders>
              <w:top w:val="single" w:color="000000" w:sz="4" w:space="0"/>
              <w:left w:val="single" w:color="000000" w:sz="4" w:space="0"/>
              <w:bottom w:val="single" w:color="000000" w:sz="4" w:space="0"/>
              <w:right w:val="nil"/>
            </w:tcBorders>
            <w:noWrap/>
            <w:vAlign w:val="center"/>
          </w:tcPr>
          <w:p w14:paraId="438FCD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72791AB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是否已有合作企业或意向合作企业及自行成立主体生产</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C3E496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已有合作企业（医疗器械注册人）</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已有合作企业（医疗器械生产企业）</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已有意向合作企业（医疗器械注册人）</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已有意向合作企业（医疗器械生产企业）</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拟成立新的主体自行生产</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拟转让创新成果</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暂无</w:t>
            </w:r>
          </w:p>
        </w:tc>
      </w:tr>
      <w:tr w14:paraId="4D180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845" w:type="dxa"/>
            <w:tcBorders>
              <w:top w:val="single" w:color="000000" w:sz="4" w:space="0"/>
              <w:left w:val="single" w:color="000000" w:sz="4" w:space="0"/>
              <w:bottom w:val="single" w:color="000000" w:sz="4" w:space="0"/>
              <w:right w:val="nil"/>
            </w:tcBorders>
            <w:noWrap/>
            <w:vAlign w:val="center"/>
          </w:tcPr>
          <w:p w14:paraId="413082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23</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1BA0AEF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合作企业（如有）</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1666A00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×××公司</w:t>
            </w:r>
          </w:p>
        </w:tc>
      </w:tr>
      <w:tr w14:paraId="3D0C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845" w:type="dxa"/>
            <w:tcBorders>
              <w:top w:val="single" w:color="000000" w:sz="4" w:space="0"/>
              <w:left w:val="single" w:color="000000" w:sz="4" w:space="0"/>
              <w:bottom w:val="single" w:color="000000" w:sz="4" w:space="0"/>
              <w:right w:val="nil"/>
            </w:tcBorders>
            <w:noWrap/>
            <w:vAlign w:val="center"/>
          </w:tcPr>
          <w:p w14:paraId="4C5F01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24</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5646B69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期望获得的具体支持内容或需要协调解决的关键问题</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599C24B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简要描述。</w:t>
            </w:r>
          </w:p>
        </w:tc>
      </w:tr>
      <w:tr w14:paraId="44346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845" w:type="dxa"/>
            <w:tcBorders>
              <w:top w:val="single" w:color="000000" w:sz="4" w:space="0"/>
              <w:left w:val="single" w:color="000000" w:sz="4" w:space="0"/>
              <w:bottom w:val="single" w:color="000000" w:sz="4" w:space="0"/>
              <w:right w:val="nil"/>
            </w:tcBorders>
            <w:noWrap/>
            <w:vAlign w:val="center"/>
          </w:tcPr>
          <w:p w14:paraId="42718FC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25</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18F5EB1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知识产权归属及合作情况（是否存在联合开发、知识产权协议等）</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295F5AF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归本填报人</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归填报人所在单位</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其他</w:t>
            </w:r>
          </w:p>
        </w:tc>
      </w:tr>
      <w:tr w14:paraId="20B1A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jc w:val="center"/>
        </w:trPr>
        <w:tc>
          <w:tcPr>
            <w:tcW w:w="845" w:type="dxa"/>
            <w:tcBorders>
              <w:top w:val="single" w:color="000000" w:sz="4" w:space="0"/>
              <w:left w:val="single" w:color="000000" w:sz="4" w:space="0"/>
              <w:bottom w:val="single" w:color="000000" w:sz="4" w:space="0"/>
              <w:right w:val="nil"/>
            </w:tcBorders>
            <w:noWrap/>
            <w:vAlign w:val="center"/>
          </w:tcPr>
          <w:p w14:paraId="7263DE4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26</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6C94D66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申报单位意见</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064FD50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本填报人单位（法人单位）已知晓本项目正申报自治区药品监督管理局医疗器械临床创新成果转化“春雨行动”</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本填报人未向单位（法人单位）报告</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其他（说明具体情况）</w:t>
            </w:r>
          </w:p>
        </w:tc>
      </w:tr>
      <w:tr w14:paraId="621C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845" w:type="dxa"/>
            <w:tcBorders>
              <w:top w:val="single" w:color="000000" w:sz="4" w:space="0"/>
              <w:left w:val="single" w:color="000000" w:sz="4" w:space="0"/>
              <w:bottom w:val="single" w:color="000000" w:sz="4" w:space="0"/>
              <w:right w:val="nil"/>
            </w:tcBorders>
            <w:noWrap/>
            <w:vAlign w:val="center"/>
          </w:tcPr>
          <w:p w14:paraId="6380101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27</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00D3C54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联系人及联系方式 （姓名、电话、邮箱）</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3A648FC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如：×××,138××××××,×××@×××.com</w:t>
            </w:r>
          </w:p>
        </w:tc>
      </w:tr>
      <w:tr w14:paraId="01FDB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 w:hRule="atLeast"/>
          <w:jc w:val="center"/>
        </w:trPr>
        <w:tc>
          <w:tcPr>
            <w:tcW w:w="845" w:type="dxa"/>
            <w:tcBorders>
              <w:top w:val="single" w:color="000000" w:sz="4" w:space="0"/>
              <w:left w:val="single" w:color="000000" w:sz="4" w:space="0"/>
              <w:bottom w:val="single" w:color="000000" w:sz="4" w:space="0"/>
              <w:right w:val="nil"/>
            </w:tcBorders>
            <w:noWrap/>
            <w:vAlign w:val="center"/>
          </w:tcPr>
          <w:p w14:paraId="11D99D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28</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6E524A9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信息真实性声明</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68EFA48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6"/>
                <w:rFonts w:hint="eastAsia" w:ascii="方正仿宋_GB2312" w:hAnsi="方正仿宋_GB2312" w:eastAsia="方正仿宋_GB2312" w:cs="方正仿宋_GB2312"/>
                <w:sz w:val="24"/>
                <w:szCs w:val="24"/>
                <w:lang w:val="en-US" w:eastAsia="zh-CN" w:bidi="ar"/>
              </w:rPr>
              <w:t>本人确保填报信息真实、准确、完整，自愿承担对所填内容的法律责任。</w:t>
            </w:r>
          </w:p>
        </w:tc>
      </w:tr>
      <w:tr w14:paraId="5123F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845" w:type="dxa"/>
            <w:tcBorders>
              <w:top w:val="single" w:color="000000" w:sz="4" w:space="0"/>
              <w:left w:val="single" w:color="000000" w:sz="4" w:space="0"/>
              <w:bottom w:val="single" w:color="000000" w:sz="4" w:space="0"/>
              <w:right w:val="nil"/>
            </w:tcBorders>
            <w:noWrap/>
            <w:vAlign w:val="center"/>
          </w:tcPr>
          <w:p w14:paraId="73FDDB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29</w:t>
            </w:r>
          </w:p>
        </w:tc>
        <w:tc>
          <w:tcPr>
            <w:tcW w:w="3587" w:type="dxa"/>
            <w:tcBorders>
              <w:top w:val="single" w:color="000000" w:sz="4" w:space="0"/>
              <w:left w:val="single" w:color="000000" w:sz="4" w:space="0"/>
              <w:bottom w:val="single" w:color="000000" w:sz="4" w:space="0"/>
              <w:right w:val="single" w:color="000000" w:sz="4" w:space="0"/>
            </w:tcBorders>
            <w:noWrap w:val="0"/>
            <w:vAlign w:val="center"/>
          </w:tcPr>
          <w:p w14:paraId="484917C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是否愿意在宁夏回族自治区药品监督管理局网站发布项目信息</w:t>
            </w:r>
          </w:p>
        </w:tc>
        <w:tc>
          <w:tcPr>
            <w:tcW w:w="5338" w:type="dxa"/>
            <w:tcBorders>
              <w:top w:val="single" w:color="000000" w:sz="4" w:space="0"/>
              <w:left w:val="single" w:color="000000" w:sz="4" w:space="0"/>
              <w:bottom w:val="single" w:color="000000" w:sz="4" w:space="0"/>
              <w:right w:val="single" w:color="000000" w:sz="4" w:space="0"/>
            </w:tcBorders>
            <w:noWrap w:val="0"/>
            <w:vAlign w:val="center"/>
          </w:tcPr>
          <w:p w14:paraId="770C94D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是</w:t>
            </w:r>
            <w:r>
              <w:rPr>
                <w:rStyle w:val="4"/>
                <w:rFonts w:hint="eastAsia" w:ascii="方正仿宋_GB2312" w:hAnsi="方正仿宋_GB2312" w:eastAsia="方正仿宋_GB2312" w:cs="方正仿宋_GB2312"/>
                <w:position w:val="-8"/>
                <w:sz w:val="24"/>
                <w:szCs w:val="24"/>
                <w:lang w:val="en-US" w:eastAsia="zh-CN" w:bidi="ar"/>
              </w:rPr>
              <w:sym w:font="Wingdings" w:char="00A8"/>
            </w:r>
            <w:r>
              <w:rPr>
                <w:rStyle w:val="5"/>
                <w:rFonts w:hint="eastAsia" w:ascii="方正仿宋_GB2312" w:hAnsi="方正仿宋_GB2312" w:eastAsia="方正仿宋_GB2312" w:cs="方正仿宋_GB2312"/>
                <w:sz w:val="24"/>
                <w:szCs w:val="24"/>
                <w:lang w:val="en-US" w:eastAsia="zh-CN" w:bidi="ar"/>
              </w:rPr>
              <w:t>否</w:t>
            </w:r>
          </w:p>
        </w:tc>
      </w:tr>
    </w:tbl>
    <w:p w14:paraId="1605C5D7">
      <w:pPr>
        <w:spacing w:line="560" w:lineRule="exact"/>
      </w:pPr>
      <w:r>
        <w:rPr>
          <w:rFonts w:hint="eastAsia" w:ascii="方正小标宋_GBK" w:hAnsi="方正小标宋_GBK" w:eastAsia="方正小标宋_GBK" w:cs="方正小标宋_GBK"/>
          <w:b w:val="0"/>
          <w:bCs w:val="0"/>
          <w:sz w:val="28"/>
          <w:szCs w:val="28"/>
          <w:lang w:val="en-US" w:eastAsia="zh-CN"/>
        </w:rPr>
        <w:t>备注：各医疗机构</w:t>
      </w:r>
      <w:r>
        <w:rPr>
          <w:rFonts w:hint="eastAsia" w:ascii="方正小标宋_GBK" w:hAnsi="方正小标宋_GBK" w:eastAsia="方正小标宋_GBK" w:cs="方正小标宋_GBK"/>
          <w:b w:val="0"/>
          <w:bCs w:val="0"/>
          <w:color w:val="auto"/>
          <w:sz w:val="28"/>
          <w:szCs w:val="28"/>
          <w:lang w:val="en-US" w:eastAsia="zh-CN"/>
        </w:rPr>
        <w:t>填写本表后，请将加盖单位公章扫描版及可编辑电子版报自治区药品监督管理局</w:t>
      </w:r>
      <w:r>
        <w:rPr>
          <w:rFonts w:hint="eastAsia" w:ascii="方正小标宋_GBK" w:hAnsi="方正小标宋_GBK" w:eastAsia="方正小标宋_GBK" w:cs="方正小标宋_GBK"/>
          <w:b w:val="0"/>
          <w:bCs w:val="0"/>
          <w:sz w:val="28"/>
          <w:szCs w:val="28"/>
          <w:lang w:val="en-US" w:eastAsia="zh-CN"/>
        </w:rPr>
        <w:t>（</w:t>
      </w:r>
      <w:r>
        <w:rPr>
          <w:rFonts w:hint="eastAsia" w:ascii="方正小标宋_GBK" w:hAnsi="方正小标宋_GBK" w:eastAsia="方正小标宋_GBK" w:cs="方正小标宋_GBK"/>
          <w:b w:val="0"/>
          <w:bCs w:val="0"/>
          <w:color w:val="auto"/>
          <w:sz w:val="28"/>
          <w:szCs w:val="28"/>
          <w:lang w:val="en-US" w:eastAsia="zh-CN"/>
        </w:rPr>
        <w:t>电子邮箱：</w:t>
      </w:r>
      <w:r>
        <w:rPr>
          <w:rFonts w:hint="eastAsia" w:ascii="方正小标宋_GBK" w:hAnsi="方正小标宋_GBK" w:eastAsia="方正小标宋_GBK" w:cs="方正小标宋_GBK"/>
          <w:b w:val="0"/>
          <w:bCs w:val="0"/>
          <w:color w:val="auto"/>
          <w:sz w:val="28"/>
          <w:szCs w:val="28"/>
          <w:lang w:val="en-US" w:eastAsia="zh-CN"/>
        </w:rPr>
        <w:fldChar w:fldCharType="begin"/>
      </w:r>
      <w:r>
        <w:rPr>
          <w:rFonts w:hint="eastAsia" w:ascii="方正小标宋_GBK" w:hAnsi="方正小标宋_GBK" w:eastAsia="方正小标宋_GBK" w:cs="方正小标宋_GBK"/>
          <w:b w:val="0"/>
          <w:bCs w:val="0"/>
          <w:color w:val="auto"/>
          <w:sz w:val="28"/>
          <w:szCs w:val="28"/>
          <w:lang w:val="en-US" w:eastAsia="zh-CN"/>
        </w:rPr>
        <w:instrText xml:space="preserve"> HYPERLINK "mailto:nxyjj6982685@163.com）" </w:instrText>
      </w:r>
      <w:r>
        <w:rPr>
          <w:rFonts w:hint="eastAsia" w:ascii="方正小标宋_GBK" w:hAnsi="方正小标宋_GBK" w:eastAsia="方正小标宋_GBK" w:cs="方正小标宋_GBK"/>
          <w:b w:val="0"/>
          <w:bCs w:val="0"/>
          <w:color w:val="auto"/>
          <w:sz w:val="28"/>
          <w:szCs w:val="28"/>
          <w:lang w:val="en-US" w:eastAsia="zh-CN"/>
        </w:rPr>
        <w:fldChar w:fldCharType="separate"/>
      </w:r>
      <w:r>
        <w:rPr>
          <w:rFonts w:hint="eastAsia" w:ascii="方正小标宋_GBK" w:hAnsi="方正小标宋_GBK" w:eastAsia="方正小标宋_GBK" w:cs="方正小标宋_GBK"/>
          <w:b w:val="0"/>
          <w:bCs w:val="0"/>
          <w:color w:val="auto"/>
          <w:sz w:val="28"/>
          <w:szCs w:val="28"/>
          <w:lang w:val="en-US" w:eastAsia="zh-CN"/>
        </w:rPr>
        <w:t>nxyjj6982685@163.com</w:t>
      </w:r>
      <w:r>
        <w:rPr>
          <w:rFonts w:hint="eastAsia" w:ascii="方正小标宋_GBK" w:hAnsi="方正小标宋_GBK" w:eastAsia="方正小标宋_GBK" w:cs="方正小标宋_GBK"/>
          <w:b w:val="0"/>
          <w:bCs w:val="0"/>
          <w:color w:val="auto"/>
          <w:sz w:val="28"/>
          <w:szCs w:val="28"/>
          <w:lang w:val="en-US" w:eastAsia="zh-CN"/>
        </w:rPr>
        <w:fldChar w:fldCharType="end"/>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392DF84-45D7-4C3E-9F15-1BECB961335D}"/>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EA53C53-75C4-43C8-B628-BEA6FC74DAB2}"/>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3" w:fontKey="{4A0F99EE-3C53-4F15-9C28-4CE975497320}"/>
  </w:font>
  <w:font w:name="方正小标宋_GBK">
    <w:panose1 w:val="03000509000000000000"/>
    <w:charset w:val="86"/>
    <w:family w:val="script"/>
    <w:pitch w:val="default"/>
    <w:sig w:usb0="00000001" w:usb1="080E0000" w:usb2="00000000" w:usb3="00000000" w:csb0="00040000" w:csb1="00000000"/>
    <w:embedRegular r:id="rId4" w:fontKey="{EDCB0675-F931-4C94-95C2-B98754CFAC7A}"/>
  </w:font>
  <w:font w:name="方正小标宋简体">
    <w:panose1 w:val="02000000000000000000"/>
    <w:charset w:val="86"/>
    <w:family w:val="auto"/>
    <w:pitch w:val="default"/>
    <w:sig w:usb0="00000001" w:usb1="08000000" w:usb2="00000000" w:usb3="00000000" w:csb0="00040000" w:csb1="00000000"/>
    <w:embedRegular r:id="rId5" w:fontKey="{A96B0E18-C03F-48C6-87B2-4B9E73D4C4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3415">
    <w:pPr>
      <w:spacing w:line="235" w:lineRule="auto"/>
      <w:ind w:left="314"/>
      <w:rPr>
        <w:rFonts w:ascii="宋体" w:hAnsi="宋体" w:eastAsia="宋体" w:cs="宋体"/>
        <w:sz w:val="31"/>
        <w:szCs w:val="31"/>
      </w:rPr>
    </w:pPr>
    <w:r>
      <w:rPr>
        <w:sz w:val="3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7C807C">
                          <w:pPr>
                            <w:tabs>
                              <w:tab w:val="center" w:pos="4153"/>
                              <w:tab w:val="right" w:pos="8306"/>
                            </w:tabs>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107C807C">
                    <w:pPr>
                      <w:tabs>
                        <w:tab w:val="center" w:pos="4153"/>
                        <w:tab w:val="right" w:pos="8306"/>
                      </w:tabs>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1F5E84"/>
    <w:rsid w:val="0B8B10FE"/>
    <w:rsid w:val="0CEC2F96"/>
    <w:rsid w:val="1A1F5E84"/>
    <w:rsid w:val="48B07E98"/>
    <w:rsid w:val="6E8421A4"/>
    <w:rsid w:val="710C4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31"/>
    <w:basedOn w:val="3"/>
    <w:qFormat/>
    <w:uiPriority w:val="0"/>
    <w:rPr>
      <w:rFonts w:hint="default" w:ascii="Wingdings" w:hAnsi="Wingdings" w:eastAsia="宋体" w:cs="Wingdings"/>
      <w:color w:val="000000"/>
      <w:sz w:val="24"/>
      <w:szCs w:val="24"/>
      <w:u w:val="none"/>
    </w:rPr>
  </w:style>
  <w:style w:type="character" w:customStyle="1" w:styleId="5">
    <w:name w:val="font41"/>
    <w:basedOn w:val="3"/>
    <w:qFormat/>
    <w:uiPriority w:val="0"/>
    <w:rPr>
      <w:rFonts w:hint="eastAsia" w:ascii="宋体" w:hAnsi="宋体" w:eastAsia="宋体" w:cs="宋体"/>
      <w:color w:val="000000"/>
      <w:sz w:val="24"/>
      <w:szCs w:val="24"/>
      <w:u w:val="none"/>
    </w:rPr>
  </w:style>
  <w:style w:type="character" w:customStyle="1" w:styleId="6">
    <w:name w:val="font11"/>
    <w:basedOn w:val="3"/>
    <w:qFormat/>
    <w:uiPriority w:val="0"/>
    <w:rPr>
      <w:rFonts w:hint="eastAsia"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1203</Words>
  <Characters>1252</Characters>
  <Lines>0</Lines>
  <Paragraphs>0</Paragraphs>
  <TotalTime>2</TotalTime>
  <ScaleCrop>false</ScaleCrop>
  <LinksUpToDate>false</LinksUpToDate>
  <CharactersWithSpaces>1257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2026-09-02T08:50:00Z</dcterms:created>
  <dc:creator>楚辞</dc:creator>
  <cp:lastModifiedBy>楚辞</cp:lastModifiedBy>
  <dcterms:modified xsi:type="dcterms:W3CDTF">2026-09-16T02:24:18Z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5695EADFE1A84F2CA8EFFD4EBD927A76_11</vt:lpwstr>
  </property>
  <property fmtid="{D5CDD505-2E9C-101B-9397-08002B2CF9AE}" pid="4" name="KSOTemplateDocerSaveRecord">
    <vt:lpwstr>eyJoZGlkIjoiZjk0M2FkNjgwYTViNWY2NDFlMzhlOTcyODNlMjRhYzgiLCJ1c2VySWQiOiIyNjUwMjI2NDcifQ==</vt:lpwstr>
  </property>
</Properties>
</file>