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F6B" w:rsidRDefault="007D4EA1">
      <w:pPr>
        <w:spacing w:before="2"/>
        <w:rPr>
          <w:sz w:val="6"/>
          <w:szCs w:val="6"/>
        </w:rPr>
      </w:pPr>
      <w:r>
        <w:rPr>
          <w:rFonts w:asciiTheme="minorHAnsi" w:hAnsiTheme="minorHAnsi" w:cstheme="minorBidi"/>
          <w:noProof/>
          <w:sz w:val="22"/>
          <w:szCs w:val="22"/>
        </w:rPr>
        <mc:AlternateContent>
          <mc:Choice Requires="wps">
            <w:drawing>
              <wp:anchor distT="0" distB="0" distL="114300" distR="114300" simplePos="0" relativeHeight="251660288" behindDoc="0" locked="0" layoutInCell="1" allowOverlap="1">
                <wp:simplePos x="0" y="0"/>
                <wp:positionH relativeFrom="column">
                  <wp:posOffset>3889375</wp:posOffset>
                </wp:positionH>
                <wp:positionV relativeFrom="paragraph">
                  <wp:posOffset>135255</wp:posOffset>
                </wp:positionV>
                <wp:extent cx="1807845" cy="749300"/>
                <wp:effectExtent l="0" t="0" r="1905" b="12700"/>
                <wp:wrapNone/>
                <wp:docPr id="8" name="文本框 2"/>
                <wp:cNvGraphicFramePr/>
                <a:graphic xmlns:a="http://schemas.openxmlformats.org/drawingml/2006/main">
                  <a:graphicData uri="http://schemas.microsoft.com/office/word/2010/wordprocessingShape">
                    <wps:wsp>
                      <wps:cNvSpPr txBox="1"/>
                      <wps:spPr>
                        <a:xfrm>
                          <a:off x="0" y="0"/>
                          <a:ext cx="1807845" cy="749300"/>
                        </a:xfrm>
                        <a:prstGeom prst="rect">
                          <a:avLst/>
                        </a:prstGeom>
                        <a:solidFill>
                          <a:srgbClr val="FFFFFF"/>
                        </a:solidFill>
                        <a:ln>
                          <a:noFill/>
                        </a:ln>
                        <a:effectLst/>
                      </wps:spPr>
                      <wps:txbx>
                        <w:txbxContent>
                          <w:p w:rsidR="00C04F6B" w:rsidRDefault="007D4EA1">
                            <w:pPr>
                              <w:jc w:val="left"/>
                              <w:rPr>
                                <w:sz w:val="96"/>
                                <w:szCs w:val="96"/>
                              </w:rPr>
                            </w:pPr>
                            <w:r>
                              <w:rPr>
                                <w:sz w:val="96"/>
                                <w:szCs w:val="96"/>
                              </w:rPr>
                              <w:t>BJ</w:t>
                            </w:r>
                            <w:r>
                              <w:rPr>
                                <w:rFonts w:hint="eastAsia"/>
                                <w:sz w:val="96"/>
                                <w:szCs w:val="96"/>
                              </w:rPr>
                              <w:t>H</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6.25pt;margin-top:10.65pt;width:142.35pt;height: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" stroked="f">
                <v:textbox>
                  <w:txbxContent>
                    <w:p w:rsidR="00C04F6B" w:rsidRDefault="007D4EA1">
                      <w:pPr>
                        <w:jc w:val="left"/>
                        <w:rPr>
                          <w:sz w:val="96"/>
                          <w:szCs w:val="96"/>
                        </w:rPr>
                      </w:pPr>
                      <w:r>
                        <w:rPr>
                          <w:sz w:val="96"/>
                          <w:szCs w:val="96"/>
                        </w:rPr>
                        <w:t>BJ</w:t>
                      </w:r>
                      <w:r>
                        <w:rPr>
                          <w:rFonts w:hint="eastAsia"/>
                          <w:sz w:val="96"/>
                          <w:szCs w:val="96"/>
                        </w:rPr>
                        <w:t>H</w:t>
                      </w:r>
                    </w:p>
                  </w:txbxContent>
                </v:textbox>
              </v:shape>
            </w:pict>
          </mc:Fallback>
        </mc:AlternateContent>
      </w:r>
    </w:p>
    <w:p w:rsidR="00C04F6B" w:rsidRDefault="00C04F6B">
      <w:pPr>
        <w:spacing w:line="1137" w:lineRule="exact"/>
        <w:ind w:left="6861"/>
        <w:rPr>
          <w:sz w:val="20"/>
          <w:szCs w:val="20"/>
        </w:rPr>
      </w:pPr>
    </w:p>
    <w:p w:rsidR="00C04F6B" w:rsidRDefault="00C04F6B">
      <w:pPr>
        <w:rPr>
          <w:rFonts w:eastAsia="Times New Roman"/>
          <w:sz w:val="20"/>
          <w:szCs w:val="20"/>
        </w:rPr>
      </w:pPr>
    </w:p>
    <w:p w:rsidR="00C04F6B" w:rsidRDefault="007D4EA1">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lang w:eastAsia="zh-CN"/>
        </w:rPr>
      </w:pPr>
      <w:r>
        <w:rPr>
          <w:rFonts w:cs="Arial Unicode MS" w:hint="eastAsia"/>
          <w:w w:val="130"/>
          <w:lang w:eastAsia="zh-CN"/>
        </w:rPr>
        <w:t>化妆品</w:t>
      </w:r>
      <w:r>
        <w:rPr>
          <w:rFonts w:cs="Arial Unicode MS"/>
          <w:w w:val="130"/>
          <w:lang w:eastAsia="zh-CN"/>
        </w:rPr>
        <w:t>补充检验方法</w:t>
      </w:r>
    </w:p>
    <w:p w:rsidR="00C04F6B" w:rsidRDefault="007D4EA1">
      <w:pPr>
        <w:wordWrap w:val="0"/>
        <w:spacing w:before="436"/>
        <w:ind w:right="353"/>
        <w:jc w:val="right"/>
        <w:rPr>
          <w:b/>
          <w:spacing w:val="20"/>
          <w:w w:val="74"/>
          <w:sz w:val="26"/>
          <w:szCs w:val="26"/>
          <w:lang w:val="en"/>
        </w:rPr>
      </w:pPr>
      <w:r w:rsidRPr="007D4EA1">
        <w:rPr>
          <w:b/>
          <w:spacing w:val="14"/>
          <w:kern w:val="0"/>
          <w:sz w:val="26"/>
          <w:szCs w:val="26"/>
          <w:fitText w:val="1404" w:id="-1481439232"/>
        </w:rPr>
        <w:t>BJH 202</w:t>
      </w:r>
      <w:r w:rsidRPr="007D4EA1">
        <w:rPr>
          <w:rFonts w:hint="eastAsia"/>
          <w:b/>
          <w:spacing w:val="14"/>
          <w:kern w:val="0"/>
          <w:sz w:val="26"/>
          <w:szCs w:val="26"/>
          <w:fitText w:val="1404" w:id="-1481439232"/>
        </w:rPr>
        <w:t>2</w:t>
      </w:r>
      <w:r w:rsidRPr="007D4EA1">
        <w:rPr>
          <w:rFonts w:hint="eastAsia"/>
          <w:b/>
          <w:spacing w:val="-8"/>
          <w:kern w:val="0"/>
          <w:sz w:val="26"/>
          <w:szCs w:val="26"/>
          <w:fitText w:val="1404" w:id="-1481439232"/>
        </w:rPr>
        <w:t>0</w:t>
      </w:r>
      <w:r>
        <w:rPr>
          <w:b/>
          <w:kern w:val="0"/>
          <w:sz w:val="26"/>
          <w:szCs w:val="26"/>
          <w:lang w:val="en"/>
        </w:rPr>
        <w:t>4</w:t>
      </w:r>
    </w:p>
    <w:p w:rsidR="00C04F6B" w:rsidRDefault="00C04F6B">
      <w:pPr>
        <w:rPr>
          <w:rFonts w:ascii="汉仪赵楷繁" w:eastAsia="汉仪赵楷繁" w:hAnsi="汉仪赵楷繁" w:cs="汉仪赵楷繁"/>
          <w:sz w:val="20"/>
          <w:szCs w:val="20"/>
        </w:rPr>
      </w:pPr>
    </w:p>
    <w:p w:rsidR="00C04F6B" w:rsidRDefault="00C04F6B">
      <w:pPr>
        <w:spacing w:before="10"/>
        <w:rPr>
          <w:rFonts w:ascii="汉仪赵楷繁" w:eastAsia="汉仪赵楷繁" w:hAnsi="汉仪赵楷繁" w:cs="汉仪赵楷繁"/>
          <w:sz w:val="18"/>
          <w:szCs w:val="18"/>
        </w:rPr>
      </w:pPr>
    </w:p>
    <w:p w:rsidR="00C04F6B" w:rsidRDefault="007D4EA1">
      <w:pPr>
        <w:spacing w:line="20" w:lineRule="exact"/>
        <w:ind w:left="172"/>
        <w:rPr>
          <w:rFonts w:ascii="汉仪赵楷繁" w:eastAsia="汉仪赵楷繁" w:hAnsi="汉仪赵楷繁" w:cs="汉仪赵楷繁"/>
          <w:sz w:val="2"/>
          <w:szCs w:val="2"/>
        </w:rPr>
      </w:pPr>
      <w:r>
        <w:rPr>
          <w:rFonts w:ascii="汉仪赵楷繁" w:eastAsia="汉仪赵楷繁" w:hAnsi="汉仪赵楷繁" w:cs="汉仪赵楷繁"/>
          <w:noProof/>
          <w:sz w:val="2"/>
          <w:szCs w:val="2"/>
        </w:rPr>
        <mc:AlternateContent>
          <mc:Choice Requires="wpg">
            <w:drawing>
              <wp:inline distT="0" distB="0" distL="114300" distR="114300">
                <wp:extent cx="5161915" cy="0"/>
                <wp:effectExtent l="0" t="0" r="0" b="0"/>
                <wp:docPr id="3" name="组合 5"/>
                <wp:cNvGraphicFramePr/>
                <a:graphic xmlns:a="http://schemas.openxmlformats.org/drawingml/2006/main">
                  <a:graphicData uri="http://schemas.microsoft.com/office/word/2010/wordprocessingGroup">
                    <wpg:wgp>
                      <wpg:cNvGrpSpPr/>
                      <wpg:grpSpPr>
                        <a:xfrm>
                          <a:off x="0" y="0"/>
                          <a:ext cx="5161915" cy="0"/>
                          <a:chOff x="0" y="0"/>
                          <a:chExt cx="9638" cy="16"/>
                        </a:xfrm>
                      </wpg:grpSpPr>
                      <wpg:grpSp>
                        <wpg:cNvPr id="2" name="组合 6"/>
                        <wpg:cNvGrpSpPr/>
                        <wpg:grpSpPr>
                          <a:xfrm>
                            <a:off x="8" y="8"/>
                            <a:ext cx="9622" cy="2"/>
                            <a:chOff x="8" y="8"/>
                            <a:chExt cx="9622" cy="2"/>
                          </a:xfrm>
                        </wpg:grpSpPr>
                        <wps:wsp>
                          <wps:cNvPr id="1" name="任意多边形 7"/>
                          <wps:cNvSpPr/>
                          <wps:spPr>
                            <a:xfrm>
                              <a:off x="8" y="8"/>
                              <a:ext cx="9622" cy="2"/>
                            </a:xfrm>
                            <a:custGeom>
                              <a:avLst/>
                              <a:gdLst>
                                <a:gd name="A1" fmla="val 0"/>
                                <a:gd name="A2" fmla="val 0"/>
                                <a:gd name="A3" fmla="val 0"/>
                                <a:gd name="txL" fmla="*/ 0 w 9622"/>
                                <a:gd name="txT" fmla="*/ 0 h 2"/>
                                <a:gd name="txR" fmla="*/ 9622 w 9622"/>
                                <a:gd name="txB" fmla="*/ 2 h 2"/>
                              </a:gdLst>
                              <a:ahLst/>
                              <a:cxnLst/>
                              <a:rect l="txL" t="txT" r="txR" b="txB"/>
                              <a:pathLst>
                                <a:path w="9622" h="2">
                                  <a:moveTo>
                                    <a:pt x="0" y="0"/>
                                  </a:moveTo>
                                  <a:lnTo>
                                    <a:pt x="9622" y="0"/>
                                  </a:lnTo>
                                </a:path>
                              </a:pathLst>
                            </a:custGeom>
                            <a:noFill/>
                            <a:ln w="9703" cap="flat" cmpd="sng">
                              <a:solidFill>
                                <a:srgbClr val="231F20"/>
                              </a:solidFill>
                              <a:prstDash val="solid"/>
                              <a:round/>
                              <a:headEnd type="none" w="med" len="med"/>
                              <a:tailEnd type="none" w="med" len="med"/>
                            </a:ln>
                          </wps:spPr>
                          <wps:bodyPr upright="1"/>
                        </wps:wsp>
                      </wpg:grpSp>
                    </wpg:wgp>
                  </a:graphicData>
                </a:graphic>
              </wp:inline>
            </w:drawing>
          </mc:Choice>
          <mc:Fallback>
            <w:pict>
              <v:group w14:anchorId="77F0885B" id="组合 5" o:spid="_x0000_s1026" style="width:406.45pt;height:0;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">
                <v:group id="组合 6"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7"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ovMIA&#10;AADaAAAADwAAAGRycy9kb3ducmV2LnhtbERPTWvCQBC9C/6HZYTe6qZSxMZsQhGkKUixthi8Ddkx&#10;CWZnQ3Zr0n/fFQqehsf7nCQbTSuu1LvGsoKneQSCuLS64UrB99f2cQXCeWSNrWVS8EsOsnQ6STDW&#10;duBPuh58JUIIuxgV1N53sZSurMmgm9uOOHBn2xv0AfaV1D0OIdy0chFFS2mw4dBQY0ebmsrL4cco&#10;OJ527/uteXnbXYai4Pz5Ix+WpNTDbHxdg/A0+rv4353rMB9ur9yu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3ui8wgAAANoAAAAPAAAAAAAAAAAAAAAAAJgCAABkcnMvZG93&#10;bnJldi54bWxQSwUGAAAAAAQABAD1AAAAhwMAAAAA&#10;" path="m,l9622,e" filled="f" strokecolor="#231f20" strokeweight=".26953mm">
                    <v:path arrowok="t" textboxrect="0,0,9622,2"/>
                  </v:shape>
                </v:group>
                <w10:anchorlock/>
              </v:group>
            </w:pict>
          </mc:Fallback>
        </mc:AlternateContent>
      </w:r>
    </w:p>
    <w:p w:rsidR="00C04F6B" w:rsidRDefault="00C04F6B">
      <w:pPr>
        <w:rPr>
          <w:rFonts w:ascii="汉仪赵楷繁" w:eastAsia="汉仪赵楷繁" w:hAnsi="汉仪赵楷繁" w:cs="汉仪赵楷繁"/>
          <w:sz w:val="20"/>
          <w:szCs w:val="20"/>
        </w:rPr>
      </w:pPr>
    </w:p>
    <w:p w:rsidR="00C04F6B" w:rsidRDefault="00C04F6B">
      <w:pPr>
        <w:rPr>
          <w:rFonts w:ascii="汉仪赵楷繁" w:eastAsia="汉仪赵楷繁" w:hAnsi="汉仪赵楷繁" w:cs="汉仪赵楷繁"/>
          <w:sz w:val="20"/>
          <w:szCs w:val="20"/>
        </w:rPr>
      </w:pPr>
    </w:p>
    <w:p w:rsidR="00C04F6B" w:rsidRDefault="00C04F6B">
      <w:pPr>
        <w:rPr>
          <w:rFonts w:ascii="汉仪赵楷繁" w:eastAsia="汉仪赵楷繁" w:hAnsi="汉仪赵楷繁" w:cs="汉仪赵楷繁"/>
          <w:sz w:val="20"/>
          <w:szCs w:val="20"/>
        </w:rPr>
      </w:pPr>
    </w:p>
    <w:p w:rsidR="00C04F6B" w:rsidRDefault="00C04F6B">
      <w:pPr>
        <w:rPr>
          <w:rFonts w:ascii="汉仪赵楷繁" w:eastAsia="汉仪赵楷繁" w:hAnsi="汉仪赵楷繁" w:cs="汉仪赵楷繁"/>
          <w:sz w:val="20"/>
          <w:szCs w:val="20"/>
        </w:rPr>
      </w:pPr>
    </w:p>
    <w:p w:rsidR="00C04F6B" w:rsidRDefault="007D4EA1">
      <w:pPr>
        <w:rPr>
          <w:rFonts w:ascii="汉仪赵楷繁" w:eastAsia="汉仪赵楷繁" w:hAnsi="汉仪赵楷繁" w:cs="汉仪赵楷繁"/>
          <w:sz w:val="20"/>
          <w:szCs w:val="20"/>
        </w:rPr>
      </w:pPr>
      <w:r>
        <w:rPr>
          <w:rFonts w:ascii="汉仪赵楷繁" w:eastAsia="汉仪赵楷繁" w:hAnsi="汉仪赵楷繁" w:cs="汉仪赵楷繁"/>
          <w:sz w:val="20"/>
          <w:szCs w:val="20"/>
        </w:rPr>
        <w:tab/>
      </w:r>
    </w:p>
    <w:p w:rsidR="00C04F6B" w:rsidRDefault="00C04F6B">
      <w:pPr>
        <w:rPr>
          <w:rFonts w:ascii="汉仪赵楷繁" w:eastAsia="汉仪赵楷繁" w:hAnsi="汉仪赵楷繁" w:cs="汉仪赵楷繁"/>
          <w:sz w:val="20"/>
          <w:szCs w:val="20"/>
        </w:rPr>
      </w:pPr>
    </w:p>
    <w:p w:rsidR="00C04F6B" w:rsidRDefault="00C04F6B">
      <w:pPr>
        <w:rPr>
          <w:rFonts w:ascii="汉仪赵楷繁" w:eastAsia="汉仪赵楷繁" w:hAnsi="汉仪赵楷繁" w:cs="汉仪赵楷繁"/>
          <w:sz w:val="20"/>
          <w:szCs w:val="20"/>
        </w:rPr>
      </w:pPr>
    </w:p>
    <w:p w:rsidR="00C04F6B" w:rsidRDefault="00C04F6B">
      <w:pPr>
        <w:spacing w:before="12"/>
        <w:rPr>
          <w:rFonts w:ascii="汉仪赵楷繁" w:eastAsia="汉仪赵楷繁" w:hAnsi="汉仪赵楷繁" w:cs="汉仪赵楷繁"/>
          <w:sz w:val="27"/>
          <w:szCs w:val="27"/>
        </w:rPr>
      </w:pPr>
    </w:p>
    <w:p w:rsidR="00C04F6B" w:rsidRDefault="007D4EA1">
      <w:pPr>
        <w:spacing w:before="51"/>
        <w:ind w:left="65" w:right="29"/>
        <w:jc w:val="center"/>
        <w:rPr>
          <w:rFonts w:ascii="Arial Unicode MS" w:eastAsia="Arial Unicode MS" w:hAnsi="Arial Unicode MS" w:cs="Arial Unicode MS"/>
          <w:sz w:val="51"/>
          <w:szCs w:val="51"/>
        </w:rPr>
      </w:pPr>
      <w:r>
        <w:rPr>
          <w:rFonts w:ascii="Arial Unicode MS" w:eastAsia="Arial Unicode MS" w:hAnsi="Arial Unicode MS" w:cs="Arial Unicode MS" w:hint="eastAsia"/>
          <w:spacing w:val="16"/>
          <w:w w:val="105"/>
          <w:sz w:val="51"/>
          <w:szCs w:val="51"/>
        </w:rPr>
        <w:t>化妆品中四氢</w:t>
      </w:r>
      <w:r>
        <w:rPr>
          <w:rFonts w:ascii="Arial Unicode MS" w:eastAsia="Arial Unicode MS" w:hAnsi="Arial Unicode MS" w:cs="Arial Unicode MS" w:hint="eastAsia"/>
          <w:spacing w:val="16"/>
          <w:w w:val="105"/>
          <w:sz w:val="51"/>
          <w:szCs w:val="51"/>
        </w:rPr>
        <w:t>咪</w:t>
      </w:r>
      <w:r>
        <w:rPr>
          <w:rFonts w:ascii="Arial Unicode MS" w:eastAsia="Arial Unicode MS" w:hAnsi="Arial Unicode MS" w:cs="Arial Unicode MS" w:hint="eastAsia"/>
          <w:spacing w:val="16"/>
          <w:w w:val="105"/>
          <w:sz w:val="51"/>
          <w:szCs w:val="51"/>
        </w:rPr>
        <w:t>唑啉等</w:t>
      </w:r>
      <w:r>
        <w:rPr>
          <w:rFonts w:ascii="Arial Unicode MS" w:eastAsia="Arial Unicode MS" w:hAnsi="Arial Unicode MS" w:cs="Arial Unicode MS" w:hint="eastAsia"/>
          <w:spacing w:val="16"/>
          <w:w w:val="105"/>
          <w:sz w:val="51"/>
          <w:szCs w:val="51"/>
        </w:rPr>
        <w:t>5</w:t>
      </w:r>
      <w:r>
        <w:rPr>
          <w:rFonts w:ascii="Arial Unicode MS" w:eastAsia="Arial Unicode MS" w:hAnsi="Arial Unicode MS" w:cs="Arial Unicode MS" w:hint="eastAsia"/>
          <w:spacing w:val="16"/>
          <w:w w:val="105"/>
          <w:sz w:val="51"/>
          <w:szCs w:val="51"/>
        </w:rPr>
        <w:t>种组分的测定</w:t>
      </w:r>
    </w:p>
    <w:p w:rsidR="00C04F6B" w:rsidRDefault="00C04F6B">
      <w:pPr>
        <w:spacing w:before="14"/>
        <w:rPr>
          <w:rFonts w:ascii="Arial Unicode MS" w:eastAsia="Arial Unicode MS" w:hAnsi="Arial Unicode MS" w:cs="Arial Unicode MS"/>
          <w:sz w:val="60"/>
          <w:szCs w:val="60"/>
        </w:rPr>
      </w:pPr>
    </w:p>
    <w:p w:rsidR="00C04F6B" w:rsidRDefault="00C04F6B">
      <w:pPr>
        <w:spacing w:before="14"/>
        <w:rPr>
          <w:rFonts w:ascii="Arial Unicode MS" w:eastAsia="Arial Unicode MS" w:hAnsi="Arial Unicode MS" w:cs="Arial Unicode MS"/>
          <w:sz w:val="44"/>
          <w:szCs w:val="44"/>
        </w:rPr>
      </w:pPr>
    </w:p>
    <w:p w:rsidR="00C04F6B" w:rsidRDefault="00C04F6B">
      <w:pPr>
        <w:spacing w:before="14"/>
        <w:rPr>
          <w:rFonts w:ascii="Arial Unicode MS" w:eastAsia="Arial Unicode MS" w:hAnsi="Arial Unicode MS" w:cs="Arial Unicode MS"/>
          <w:sz w:val="44"/>
          <w:szCs w:val="44"/>
        </w:rPr>
      </w:pPr>
    </w:p>
    <w:p w:rsidR="00C04F6B" w:rsidRDefault="007D4EA1">
      <w:pPr>
        <w:tabs>
          <w:tab w:val="left" w:pos="7708"/>
        </w:tabs>
        <w:ind w:right="29"/>
        <w:jc w:val="right"/>
        <w:rPr>
          <w:rFonts w:ascii="Arial Unicode MS" w:eastAsia="Arial Unicode MS" w:hAnsi="Arial Unicode MS" w:cs="Arial Unicode MS"/>
          <w:spacing w:val="20"/>
          <w:sz w:val="26"/>
          <w:szCs w:val="26"/>
        </w:rPr>
      </w:pPr>
      <w:r>
        <w:rPr>
          <w:rFonts w:ascii="Arial Unicode MS" w:eastAsia="Arial Unicode MS" w:hAnsi="Arial Unicode MS" w:cs="Arial Unicode MS"/>
          <w:noProof/>
          <w:spacing w:val="20"/>
          <w:position w:val="3"/>
          <w:sz w:val="26"/>
          <w:szCs w:val="26"/>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330835</wp:posOffset>
                </wp:positionV>
                <wp:extent cx="5349875" cy="0"/>
                <wp:effectExtent l="0" t="0" r="0" b="0"/>
                <wp:wrapNone/>
                <wp:docPr id="4" name="自选图形 69"/>
                <wp:cNvGraphicFramePr/>
                <a:graphic xmlns:a="http://schemas.openxmlformats.org/drawingml/2006/main">
                  <a:graphicData uri="http://schemas.microsoft.com/office/word/2010/wordprocessingShape">
                    <wps:wsp>
                      <wps:cNvCnPr/>
                      <wps:spPr>
                        <a:xfrm>
                          <a:off x="0" y="0"/>
                          <a:ext cx="534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37E295E" id="_x0000_t32" coordsize="21600,21600" o:spt="32" o:oned="t" path="m,l21600,21600e" filled="f">
                <v:path arrowok="t" fillok="f" o:connecttype="none"/>
                <o:lock v:ext="edit" shapetype="t"/>
              </v:shapetype>
              <v:shape id="自选图形 69" o:spid="_x0000_s1026" type="#_x0000_t32" style="position:absolute;left:0;text-align:left;margin-left:.25pt;margin-top:26.05pt;width:42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"/>
            </w:pict>
          </mc:Fallback>
        </mc:AlternateContent>
      </w:r>
      <w:r>
        <w:rPr>
          <w:rFonts w:ascii="Arial Unicode MS" w:eastAsia="Arial Unicode MS" w:hAnsi="Arial Unicode MS" w:cs="Arial Unicode MS" w:hint="eastAsia"/>
          <w:spacing w:val="20"/>
          <w:position w:val="3"/>
          <w:sz w:val="26"/>
          <w:szCs w:val="26"/>
        </w:rPr>
        <w:t>2022-</w:t>
      </w:r>
      <w:r>
        <w:rPr>
          <w:rFonts w:ascii="Arial Unicode MS" w:eastAsia="Arial Unicode MS" w:hAnsi="Arial Unicode MS" w:cs="Arial Unicode MS"/>
          <w:spacing w:val="20"/>
          <w:position w:val="3"/>
          <w:sz w:val="26"/>
          <w:szCs w:val="26"/>
        </w:rPr>
        <w:t>12</w:t>
      </w:r>
      <w:r>
        <w:rPr>
          <w:rFonts w:ascii="Arial Unicode MS" w:eastAsia="Arial Unicode MS" w:hAnsi="Arial Unicode MS" w:cs="Arial Unicode MS" w:hint="eastAsia"/>
          <w:spacing w:val="20"/>
          <w:position w:val="3"/>
          <w:sz w:val="26"/>
          <w:szCs w:val="26"/>
        </w:rPr>
        <w:t xml:space="preserve"> -</w:t>
      </w:r>
      <w:r>
        <w:rPr>
          <w:rFonts w:ascii="Arial Unicode MS" w:eastAsia="Arial Unicode MS" w:hAnsi="Arial Unicode MS" w:cs="Arial Unicode MS"/>
          <w:spacing w:val="20"/>
          <w:position w:val="3"/>
          <w:sz w:val="26"/>
          <w:szCs w:val="26"/>
        </w:rPr>
        <w:t>20</w:t>
      </w:r>
      <w:r>
        <w:rPr>
          <w:rFonts w:ascii="Arial Unicode MS" w:eastAsia="Arial Unicode MS" w:hAnsi="Arial Unicode MS" w:cs="Arial Unicode MS" w:hint="eastAsia"/>
          <w:spacing w:val="20"/>
          <w:position w:val="3"/>
          <w:sz w:val="26"/>
          <w:szCs w:val="26"/>
        </w:rPr>
        <w:t xml:space="preserve"> 发布</w:t>
      </w:r>
      <w:bookmarkStart w:id="0" w:name="_GoBack"/>
      <w:bookmarkEnd w:id="0"/>
    </w:p>
    <w:p w:rsidR="00C04F6B" w:rsidRDefault="00C04F6B">
      <w:pPr>
        <w:spacing w:line="20" w:lineRule="exact"/>
        <w:ind w:left="172"/>
        <w:rPr>
          <w:rFonts w:ascii="Arial Unicode MS" w:eastAsia="Arial Unicode MS" w:hAnsi="Arial Unicode MS" w:cs="Arial Unicode MS"/>
          <w:sz w:val="2"/>
          <w:szCs w:val="2"/>
        </w:rPr>
      </w:pPr>
    </w:p>
    <w:p w:rsidR="00C04F6B" w:rsidRDefault="00C04F6B">
      <w:pPr>
        <w:pStyle w:val="a4"/>
        <w:tabs>
          <w:tab w:val="left" w:pos="8221"/>
        </w:tabs>
        <w:spacing w:line="396" w:lineRule="exact"/>
        <w:ind w:left="0"/>
        <w:rPr>
          <w:spacing w:val="19"/>
          <w:lang w:eastAsia="zh-CN"/>
        </w:rPr>
      </w:pPr>
    </w:p>
    <w:p w:rsidR="00C04F6B" w:rsidRDefault="007D4EA1">
      <w:pPr>
        <w:pStyle w:val="a4"/>
        <w:tabs>
          <w:tab w:val="left" w:pos="8221"/>
        </w:tabs>
        <w:spacing w:line="396" w:lineRule="exact"/>
        <w:ind w:left="0"/>
        <w:jc w:val="center"/>
        <w:rPr>
          <w:rFonts w:ascii="黑体" w:eastAsia="黑体" w:hAnsi="黑体"/>
          <w:sz w:val="32"/>
          <w:szCs w:val="32"/>
          <w:lang w:eastAsia="zh-CN"/>
        </w:rPr>
        <w:sectPr w:rsidR="00C04F6B">
          <w:pgSz w:w="11906" w:h="16838"/>
          <w:pgMar w:top="1440" w:right="1800" w:bottom="1440" w:left="1800" w:header="851" w:footer="992" w:gutter="0"/>
          <w:cols w:space="425"/>
          <w:docGrid w:type="lines" w:linePitch="312"/>
        </w:sectPr>
      </w:pPr>
      <w:r w:rsidRPr="007D4EA1">
        <w:rPr>
          <w:rFonts w:ascii="黑体" w:eastAsia="黑体" w:hAnsi="黑体" w:cs="黑体" w:hint="eastAsia"/>
          <w:spacing w:val="43"/>
          <w:fitText w:val="6800" w:id="-1481439231"/>
          <w:lang w:eastAsia="zh-CN"/>
        </w:rPr>
        <w:t>国家药品监督管理局</w:t>
      </w:r>
      <w:r w:rsidRPr="007D4EA1">
        <w:rPr>
          <w:rFonts w:ascii="黑体" w:eastAsia="黑体" w:hAnsi="黑体" w:cs="黑体" w:hint="eastAsia"/>
          <w:spacing w:val="43"/>
          <w:fitText w:val="6800" w:id="-1481439231"/>
          <w:lang w:eastAsia="zh-CN"/>
        </w:rPr>
        <w:t xml:space="preserve">         </w:t>
      </w:r>
      <w:r w:rsidRPr="007D4EA1">
        <w:rPr>
          <w:rFonts w:ascii="黑体" w:eastAsia="黑体" w:hAnsi="黑体" w:cs="黑体" w:hint="eastAsia"/>
          <w:spacing w:val="43"/>
          <w:sz w:val="28"/>
          <w:szCs w:val="28"/>
          <w:fitText w:val="6800" w:id="-1481439231"/>
          <w:lang w:eastAsia="zh-CN"/>
        </w:rPr>
        <w:t>发</w:t>
      </w:r>
      <w:r w:rsidRPr="007D4EA1">
        <w:rPr>
          <w:rFonts w:ascii="黑体" w:eastAsia="黑体" w:hAnsi="黑体" w:cs="黑体" w:hint="eastAsia"/>
          <w:spacing w:val="8"/>
          <w:sz w:val="28"/>
          <w:szCs w:val="28"/>
          <w:fitText w:val="6800" w:id="-1481439231"/>
          <w:lang w:eastAsia="zh-CN"/>
        </w:rPr>
        <w:t>布</w:t>
      </w:r>
      <w:r>
        <w:rPr>
          <w:rFonts w:ascii="黑体" w:eastAsia="黑体" w:hAnsi="黑体" w:cs="黑体"/>
          <w:spacing w:val="8"/>
          <w:sz w:val="28"/>
          <w:szCs w:val="28"/>
          <w:lang w:eastAsia="zh-CN"/>
        </w:rPr>
        <w:br w:type="page"/>
      </w:r>
      <w:bookmarkStart w:id="1" w:name="_Hlk109384910"/>
    </w:p>
    <w:p w:rsidR="00C04F6B" w:rsidRDefault="007D4EA1">
      <w:pPr>
        <w:widowControl/>
        <w:jc w:val="center"/>
        <w:rPr>
          <w:rFonts w:ascii="黑体" w:eastAsia="黑体" w:hAnsi="黑体"/>
          <w:kern w:val="0"/>
          <w:sz w:val="32"/>
          <w:szCs w:val="32"/>
        </w:rPr>
      </w:pPr>
      <w:r>
        <w:rPr>
          <w:rFonts w:ascii="黑体" w:eastAsia="黑体" w:hAnsi="黑体" w:hint="eastAsia"/>
          <w:kern w:val="0"/>
          <w:sz w:val="32"/>
          <w:szCs w:val="32"/>
        </w:rPr>
        <w:lastRenderedPageBreak/>
        <w:t>化妆品中</w:t>
      </w:r>
      <w:r>
        <w:rPr>
          <w:rFonts w:ascii="黑体" w:eastAsia="黑体" w:hAnsi="黑体" w:hint="eastAsia"/>
          <w:kern w:val="0"/>
          <w:sz w:val="32"/>
          <w:szCs w:val="32"/>
        </w:rPr>
        <w:t>四氢咪唑啉</w:t>
      </w:r>
      <w:r>
        <w:rPr>
          <w:rFonts w:ascii="黑体" w:eastAsia="黑体" w:hAnsi="黑体" w:hint="eastAsia"/>
          <w:kern w:val="0"/>
          <w:sz w:val="32"/>
          <w:szCs w:val="32"/>
        </w:rPr>
        <w:t>等</w:t>
      </w:r>
      <w:r>
        <w:rPr>
          <w:rFonts w:ascii="黑体" w:eastAsia="黑体" w:hAnsi="黑体" w:hint="eastAsia"/>
          <w:kern w:val="0"/>
          <w:sz w:val="32"/>
          <w:szCs w:val="32"/>
        </w:rPr>
        <w:t>5</w:t>
      </w:r>
      <w:r>
        <w:rPr>
          <w:rFonts w:ascii="黑体" w:eastAsia="黑体" w:hAnsi="黑体" w:hint="eastAsia"/>
          <w:kern w:val="0"/>
          <w:sz w:val="32"/>
          <w:szCs w:val="32"/>
        </w:rPr>
        <w:t>种组分的</w:t>
      </w:r>
      <w:r>
        <w:rPr>
          <w:rFonts w:ascii="黑体" w:eastAsia="黑体" w:hAnsi="黑体" w:hint="eastAsia"/>
          <w:kern w:val="0"/>
          <w:sz w:val="32"/>
          <w:szCs w:val="32"/>
        </w:rPr>
        <w:t>测定</w:t>
      </w:r>
    </w:p>
    <w:p w:rsidR="00C04F6B" w:rsidRDefault="007D4EA1">
      <w:pPr>
        <w:widowControl/>
        <w:jc w:val="center"/>
        <w:rPr>
          <w:rFonts w:eastAsia="黑体"/>
          <w:sz w:val="32"/>
          <w:szCs w:val="32"/>
        </w:rPr>
      </w:pPr>
      <w:r>
        <w:rPr>
          <w:rFonts w:eastAsia="黑体" w:hint="eastAsia"/>
          <w:sz w:val="32"/>
          <w:szCs w:val="32"/>
        </w:rPr>
        <w:t>（</w:t>
      </w:r>
      <w:r>
        <w:rPr>
          <w:rFonts w:eastAsia="黑体"/>
          <w:sz w:val="32"/>
          <w:szCs w:val="32"/>
        </w:rPr>
        <w:t>BJH</w:t>
      </w:r>
      <w:r>
        <w:rPr>
          <w:rFonts w:eastAsia="黑体" w:hint="eastAsia"/>
          <w:sz w:val="32"/>
          <w:szCs w:val="32"/>
        </w:rPr>
        <w:t xml:space="preserve"> </w:t>
      </w:r>
      <w:r>
        <w:rPr>
          <w:rFonts w:eastAsia="黑体"/>
          <w:sz w:val="32"/>
          <w:szCs w:val="32"/>
        </w:rPr>
        <w:t>202</w:t>
      </w:r>
      <w:r>
        <w:rPr>
          <w:rFonts w:eastAsia="黑体" w:hint="eastAsia"/>
          <w:sz w:val="32"/>
          <w:szCs w:val="32"/>
        </w:rPr>
        <w:t>2</w:t>
      </w:r>
      <w:r>
        <w:rPr>
          <w:rFonts w:eastAsia="黑体" w:hint="eastAsia"/>
          <w:sz w:val="32"/>
          <w:szCs w:val="32"/>
        </w:rPr>
        <w:t>0</w:t>
      </w:r>
      <w:r>
        <w:rPr>
          <w:rFonts w:eastAsia="黑体"/>
          <w:sz w:val="32"/>
          <w:szCs w:val="32"/>
          <w:lang w:val="en"/>
        </w:rPr>
        <w:t>4</w:t>
      </w:r>
      <w:r>
        <w:rPr>
          <w:rFonts w:eastAsia="黑体" w:hint="eastAsia"/>
          <w:sz w:val="32"/>
          <w:szCs w:val="32"/>
        </w:rPr>
        <w:t>）</w:t>
      </w:r>
    </w:p>
    <w:p w:rsidR="00C04F6B" w:rsidRDefault="00C04F6B">
      <w:pPr>
        <w:spacing w:line="276" w:lineRule="auto"/>
        <w:jc w:val="center"/>
        <w:outlineLvl w:val="0"/>
        <w:rPr>
          <w:rFonts w:ascii="黑体" w:eastAsia="黑体" w:hAnsi="黑体"/>
          <w:kern w:val="0"/>
          <w:sz w:val="32"/>
          <w:szCs w:val="32"/>
        </w:rPr>
      </w:pPr>
    </w:p>
    <w:p w:rsidR="00C04F6B" w:rsidRDefault="007D4EA1">
      <w:pPr>
        <w:spacing w:beforeLines="100" w:before="312" w:afterLines="100" w:after="312" w:line="276" w:lineRule="auto"/>
        <w:outlineLvl w:val="0"/>
        <w:rPr>
          <w:rFonts w:ascii="黑体" w:eastAsia="黑体" w:hAnsi="黑体" w:cs="黑体"/>
          <w:kern w:val="0"/>
          <w:szCs w:val="20"/>
        </w:rPr>
      </w:pPr>
      <w:r>
        <w:rPr>
          <w:rFonts w:ascii="黑体" w:eastAsia="黑体" w:hAnsi="黑体" w:cs="黑体" w:hint="eastAsia"/>
          <w:kern w:val="0"/>
          <w:szCs w:val="20"/>
        </w:rPr>
        <w:t>1</w:t>
      </w:r>
      <w:r>
        <w:rPr>
          <w:rFonts w:ascii="黑体" w:eastAsia="黑体" w:hAnsi="黑体" w:cs="黑体" w:hint="eastAsia"/>
          <w:kern w:val="0"/>
          <w:szCs w:val="20"/>
        </w:rPr>
        <w:t>范围</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本方法规定了化妆品中</w:t>
      </w:r>
      <w:r>
        <w:rPr>
          <w:rFonts w:ascii="宋体" w:hAnsi="宋体" w:cs="宋体" w:hint="eastAsia"/>
          <w:szCs w:val="21"/>
        </w:rPr>
        <w:t>四氢咪唑啉</w:t>
      </w:r>
      <w:r>
        <w:rPr>
          <w:rFonts w:ascii="宋体" w:hAnsi="宋体" w:cs="宋体" w:hint="eastAsia"/>
          <w:szCs w:val="21"/>
        </w:rPr>
        <w:t>、萘甲唑啉、羟甲唑啉、安他唑啉、赛洛唑啉的测定方法。</w:t>
      </w:r>
    </w:p>
    <w:p w:rsidR="00C04F6B" w:rsidRDefault="007D4EA1">
      <w:pPr>
        <w:spacing w:line="276" w:lineRule="auto"/>
        <w:ind w:firstLineChars="200" w:firstLine="420"/>
        <w:rPr>
          <w:rFonts w:ascii="仿宋_GB2312" w:eastAsia="仿宋_GB2312"/>
          <w:sz w:val="32"/>
          <w:szCs w:val="32"/>
        </w:rPr>
      </w:pPr>
      <w:r>
        <w:rPr>
          <w:rFonts w:ascii="宋体" w:hAnsi="宋体" w:cs="宋体" w:hint="eastAsia"/>
          <w:szCs w:val="21"/>
        </w:rPr>
        <w:t>本方法适用于膏霜乳类、</w:t>
      </w:r>
      <w:r>
        <w:rPr>
          <w:rFonts w:ascii="宋体" w:hAnsi="宋体" w:cs="宋体" w:hint="eastAsia"/>
          <w:szCs w:val="21"/>
        </w:rPr>
        <w:t>液体</w:t>
      </w:r>
      <w:r>
        <w:rPr>
          <w:rFonts w:ascii="宋体" w:hAnsi="宋体" w:cs="宋体" w:hint="eastAsia"/>
          <w:szCs w:val="21"/>
        </w:rPr>
        <w:t>类、凝胶类、蜡基类化妆品中</w:t>
      </w:r>
      <w:r>
        <w:rPr>
          <w:rFonts w:ascii="宋体" w:hAnsi="宋体" w:cs="宋体" w:hint="eastAsia"/>
          <w:szCs w:val="21"/>
        </w:rPr>
        <w:t>四氢咪唑啉</w:t>
      </w:r>
      <w:r>
        <w:rPr>
          <w:rFonts w:ascii="宋体" w:hAnsi="宋体" w:cs="宋体" w:hint="eastAsia"/>
          <w:szCs w:val="21"/>
        </w:rPr>
        <w:t>等</w:t>
      </w:r>
      <w:r>
        <w:rPr>
          <w:rFonts w:ascii="宋体" w:hAnsi="宋体" w:cs="宋体" w:hint="eastAsia"/>
          <w:szCs w:val="21"/>
        </w:rPr>
        <w:t>5</w:t>
      </w:r>
      <w:r>
        <w:rPr>
          <w:rFonts w:ascii="宋体" w:hAnsi="宋体" w:cs="宋体" w:hint="eastAsia"/>
          <w:szCs w:val="21"/>
        </w:rPr>
        <w:t>种组分的</w:t>
      </w:r>
      <w:r>
        <w:rPr>
          <w:rFonts w:ascii="宋体" w:hAnsi="宋体" w:cs="宋体" w:hint="eastAsia"/>
          <w:szCs w:val="21"/>
        </w:rPr>
        <w:t>定性和定量</w:t>
      </w:r>
      <w:r>
        <w:rPr>
          <w:rFonts w:ascii="宋体" w:hAnsi="宋体" w:cs="宋体" w:hint="eastAsia"/>
          <w:szCs w:val="21"/>
        </w:rPr>
        <w:t>测定。</w:t>
      </w:r>
    </w:p>
    <w:p w:rsidR="00C04F6B" w:rsidRDefault="007D4EA1">
      <w:pPr>
        <w:spacing w:beforeLines="100" w:before="312" w:afterLines="100" w:after="312" w:line="276" w:lineRule="auto"/>
        <w:outlineLvl w:val="0"/>
        <w:rPr>
          <w:rFonts w:ascii="黑体" w:eastAsia="黑体" w:hAnsi="黑体" w:cs="黑体"/>
          <w:kern w:val="0"/>
          <w:szCs w:val="20"/>
        </w:rPr>
      </w:pPr>
      <w:r>
        <w:rPr>
          <w:rFonts w:ascii="黑体" w:eastAsia="黑体" w:hAnsi="黑体" w:cs="黑体" w:hint="eastAsia"/>
          <w:kern w:val="0"/>
          <w:szCs w:val="20"/>
        </w:rPr>
        <w:t>2</w:t>
      </w:r>
      <w:r>
        <w:rPr>
          <w:rFonts w:ascii="黑体" w:eastAsia="黑体" w:hAnsi="黑体" w:cs="黑体" w:hint="eastAsia"/>
          <w:kern w:val="0"/>
          <w:szCs w:val="20"/>
        </w:rPr>
        <w:t>方法提要</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样品加饱和氯化钠溶液</w:t>
      </w:r>
      <w:r>
        <w:rPr>
          <w:rFonts w:ascii="宋体" w:hAnsi="宋体" w:cs="宋体" w:hint="eastAsia"/>
          <w:szCs w:val="21"/>
        </w:rPr>
        <w:t>或正己烷</w:t>
      </w:r>
      <w:r>
        <w:rPr>
          <w:rFonts w:ascii="宋体" w:hAnsi="宋体" w:cs="宋体" w:hint="eastAsia"/>
          <w:szCs w:val="21"/>
        </w:rPr>
        <w:t>涡旋，分散均匀，经乙腈超声提取后，离心，取</w:t>
      </w:r>
      <w:r>
        <w:rPr>
          <w:rFonts w:ascii="宋体" w:hAnsi="宋体" w:cs="宋体" w:hint="eastAsia"/>
          <w:szCs w:val="21"/>
        </w:rPr>
        <w:t>乙腈层</w:t>
      </w:r>
      <w:r>
        <w:rPr>
          <w:rFonts w:ascii="宋体" w:hAnsi="宋体" w:cs="宋体" w:hint="eastAsia"/>
          <w:szCs w:val="21"/>
        </w:rPr>
        <w:t>清液</w:t>
      </w:r>
      <w:r>
        <w:rPr>
          <w:rFonts w:ascii="宋体" w:hAnsi="宋体" w:cs="宋体" w:hint="eastAsia"/>
          <w:szCs w:val="21"/>
        </w:rPr>
        <w:t>加</w:t>
      </w:r>
      <w:r>
        <w:rPr>
          <w:rFonts w:ascii="宋体" w:hAnsi="宋体" w:cs="宋体" w:hint="eastAsia"/>
          <w:szCs w:val="21"/>
        </w:rPr>
        <w:t>水稀释，</w:t>
      </w:r>
      <w:r>
        <w:rPr>
          <w:rFonts w:ascii="宋体" w:hAnsi="宋体" w:cs="宋体" w:hint="eastAsia"/>
          <w:szCs w:val="21"/>
        </w:rPr>
        <w:t>采</w:t>
      </w:r>
      <w:r>
        <w:rPr>
          <w:rFonts w:ascii="宋体" w:hAnsi="宋体" w:cs="宋体" w:hint="eastAsia"/>
          <w:szCs w:val="21"/>
        </w:rPr>
        <w:t>用高效液相色谱</w:t>
      </w:r>
      <w:r>
        <w:rPr>
          <w:rFonts w:ascii="宋体" w:hAnsi="宋体" w:cs="宋体" w:hint="eastAsia"/>
          <w:szCs w:val="21"/>
        </w:rPr>
        <w:t>仪</w:t>
      </w:r>
      <w:r>
        <w:rPr>
          <w:rFonts w:ascii="宋体" w:hAnsi="宋体" w:cs="宋体" w:hint="eastAsia"/>
          <w:szCs w:val="21"/>
        </w:rPr>
        <w:t>分离，质谱检测器检测</w:t>
      </w:r>
      <w:r>
        <w:rPr>
          <w:rFonts w:ascii="宋体" w:hAnsi="宋体" w:cs="宋体" w:hint="eastAsia"/>
          <w:szCs w:val="21"/>
        </w:rPr>
        <w:t>。</w:t>
      </w:r>
      <w:r>
        <w:rPr>
          <w:rFonts w:ascii="宋体" w:hAnsi="宋体" w:cs="宋体" w:hint="eastAsia"/>
          <w:szCs w:val="21"/>
        </w:rPr>
        <w:t>根据保留时间和特征离子对的相对丰度比定性，定量离子对峰面积定量，</w:t>
      </w:r>
      <w:r>
        <w:rPr>
          <w:rFonts w:ascii="宋体" w:hAnsi="宋体" w:cs="宋体" w:hint="eastAsia"/>
          <w:szCs w:val="21"/>
        </w:rPr>
        <w:t>以标准曲线法计算含量。</w:t>
      </w:r>
    </w:p>
    <w:p w:rsidR="00C04F6B" w:rsidRDefault="007D4EA1">
      <w:pPr>
        <w:spacing w:beforeLines="100" w:before="312" w:afterLines="100" w:after="312" w:line="276" w:lineRule="auto"/>
        <w:outlineLvl w:val="0"/>
        <w:rPr>
          <w:rFonts w:ascii="黑体" w:eastAsia="黑体" w:hAnsi="黑体" w:cs="黑体"/>
          <w:kern w:val="0"/>
          <w:szCs w:val="20"/>
        </w:rPr>
      </w:pPr>
      <w:r>
        <w:rPr>
          <w:rFonts w:ascii="黑体" w:eastAsia="黑体" w:hAnsi="黑体" w:cs="黑体" w:hint="eastAsia"/>
          <w:kern w:val="0"/>
          <w:szCs w:val="20"/>
        </w:rPr>
        <w:t>3</w:t>
      </w:r>
      <w:r>
        <w:rPr>
          <w:rFonts w:ascii="黑体" w:eastAsia="黑体" w:hAnsi="黑体" w:cs="黑体" w:hint="eastAsia"/>
          <w:kern w:val="0"/>
          <w:szCs w:val="20"/>
        </w:rPr>
        <w:t>试剂材料</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除另有规定外，本方法</w:t>
      </w:r>
      <w:r>
        <w:rPr>
          <w:rFonts w:ascii="宋体" w:hAnsi="宋体" w:cs="宋体" w:hint="eastAsia"/>
          <w:szCs w:val="21"/>
        </w:rPr>
        <w:t>中</w:t>
      </w:r>
      <w:r>
        <w:rPr>
          <w:rFonts w:ascii="宋体" w:hAnsi="宋体" w:cs="宋体" w:hint="eastAsia"/>
          <w:szCs w:val="21"/>
        </w:rPr>
        <w:t>所用试剂均为分析纯</w:t>
      </w:r>
      <w:r>
        <w:rPr>
          <w:rFonts w:ascii="宋体" w:hAnsi="宋体" w:cs="宋体" w:hint="eastAsia"/>
          <w:szCs w:val="21"/>
        </w:rPr>
        <w:t>及以上规格</w:t>
      </w:r>
      <w:r>
        <w:rPr>
          <w:rFonts w:ascii="宋体" w:hAnsi="宋体" w:cs="宋体" w:hint="eastAsia"/>
          <w:szCs w:val="21"/>
        </w:rPr>
        <w:t>，水为符合</w:t>
      </w:r>
      <w:r>
        <w:rPr>
          <w:rFonts w:ascii="宋体" w:hAnsi="宋体" w:cs="宋体" w:hint="eastAsia"/>
          <w:szCs w:val="21"/>
        </w:rPr>
        <w:t>GB/T6682</w:t>
      </w:r>
      <w:r>
        <w:rPr>
          <w:rFonts w:ascii="宋体" w:hAnsi="宋体" w:cs="宋体" w:hint="eastAsia"/>
          <w:szCs w:val="21"/>
        </w:rPr>
        <w:t>的一级水。</w:t>
      </w:r>
    </w:p>
    <w:p w:rsidR="00C04F6B" w:rsidRDefault="007D4EA1">
      <w:pPr>
        <w:spacing w:line="276" w:lineRule="auto"/>
        <w:rPr>
          <w:rFonts w:ascii="宋体" w:hAnsi="宋体" w:cs="宋体"/>
          <w:szCs w:val="21"/>
        </w:rPr>
      </w:pPr>
      <w:r>
        <w:rPr>
          <w:rFonts w:ascii="宋体" w:hAnsi="宋体" w:cs="宋体" w:hint="eastAsia"/>
          <w:szCs w:val="21"/>
        </w:rPr>
        <w:t xml:space="preserve">3.1 </w:t>
      </w:r>
      <w:r>
        <w:rPr>
          <w:rFonts w:ascii="宋体" w:hAnsi="宋体" w:cs="宋体" w:hint="eastAsia"/>
          <w:szCs w:val="21"/>
        </w:rPr>
        <w:t>甲醇，色谱纯。</w:t>
      </w:r>
    </w:p>
    <w:p w:rsidR="00C04F6B" w:rsidRDefault="007D4EA1">
      <w:pPr>
        <w:spacing w:line="276" w:lineRule="auto"/>
        <w:rPr>
          <w:rFonts w:ascii="宋体" w:hAnsi="宋体" w:cs="宋体"/>
          <w:szCs w:val="21"/>
        </w:rPr>
      </w:pPr>
      <w:r>
        <w:rPr>
          <w:rFonts w:ascii="宋体" w:hAnsi="宋体" w:cs="宋体" w:hint="eastAsia"/>
          <w:szCs w:val="21"/>
        </w:rPr>
        <w:t xml:space="preserve">3.2 </w:t>
      </w:r>
      <w:r>
        <w:rPr>
          <w:rFonts w:ascii="宋体" w:hAnsi="宋体" w:cs="宋体" w:hint="eastAsia"/>
          <w:szCs w:val="21"/>
        </w:rPr>
        <w:t>乙腈，色谱纯。</w:t>
      </w:r>
    </w:p>
    <w:p w:rsidR="00C04F6B" w:rsidRDefault="007D4EA1">
      <w:pPr>
        <w:spacing w:line="276" w:lineRule="auto"/>
        <w:rPr>
          <w:rFonts w:ascii="宋体" w:hAnsi="宋体" w:cs="宋体"/>
          <w:szCs w:val="21"/>
        </w:rPr>
      </w:pPr>
      <w:r>
        <w:rPr>
          <w:rFonts w:ascii="宋体" w:hAnsi="宋体" w:cs="宋体" w:hint="eastAsia"/>
          <w:szCs w:val="21"/>
        </w:rPr>
        <w:t>3.3 50%</w:t>
      </w:r>
      <w:r>
        <w:rPr>
          <w:rFonts w:ascii="宋体" w:hAnsi="宋体" w:cs="宋体" w:hint="eastAsia"/>
          <w:szCs w:val="21"/>
        </w:rPr>
        <w:t>乙腈溶液：取乙腈（</w:t>
      </w:r>
      <w:r>
        <w:rPr>
          <w:rFonts w:ascii="宋体" w:hAnsi="宋体" w:cs="宋体" w:hint="eastAsia"/>
          <w:szCs w:val="21"/>
        </w:rPr>
        <w:t>3.2</w:t>
      </w:r>
      <w:r>
        <w:rPr>
          <w:rFonts w:ascii="宋体" w:hAnsi="宋体" w:cs="宋体" w:hint="eastAsia"/>
          <w:szCs w:val="21"/>
        </w:rPr>
        <w:t>）、水按体积比</w:t>
      </w:r>
      <w:r>
        <w:rPr>
          <w:rFonts w:ascii="宋体" w:hAnsi="宋体" w:cs="宋体" w:hint="eastAsia"/>
          <w:szCs w:val="21"/>
        </w:rPr>
        <w:t>1</w:t>
      </w:r>
      <w:r>
        <w:rPr>
          <w:rFonts w:ascii="宋体" w:hAnsi="宋体" w:cs="宋体" w:hint="eastAsia"/>
          <w:szCs w:val="21"/>
        </w:rPr>
        <w:t>：</w:t>
      </w:r>
      <w:r>
        <w:rPr>
          <w:rFonts w:ascii="宋体" w:hAnsi="宋体" w:cs="宋体" w:hint="eastAsia"/>
          <w:szCs w:val="21"/>
        </w:rPr>
        <w:t>1</w:t>
      </w:r>
      <w:r>
        <w:rPr>
          <w:rFonts w:ascii="宋体" w:hAnsi="宋体" w:cs="宋体" w:hint="eastAsia"/>
          <w:szCs w:val="21"/>
        </w:rPr>
        <w:t>混合，摇匀。</w:t>
      </w:r>
    </w:p>
    <w:p w:rsidR="00C04F6B" w:rsidRDefault="007D4EA1">
      <w:pPr>
        <w:spacing w:line="276" w:lineRule="auto"/>
        <w:rPr>
          <w:rFonts w:ascii="宋体" w:hAnsi="宋体" w:cs="宋体"/>
          <w:szCs w:val="21"/>
        </w:rPr>
      </w:pPr>
      <w:r>
        <w:rPr>
          <w:rFonts w:ascii="宋体" w:hAnsi="宋体" w:cs="宋体" w:hint="eastAsia"/>
          <w:szCs w:val="21"/>
        </w:rPr>
        <w:t>3.4</w:t>
      </w:r>
      <w:r>
        <w:rPr>
          <w:rFonts w:ascii="宋体" w:hAnsi="宋体" w:cs="宋体" w:hint="eastAsia"/>
          <w:szCs w:val="21"/>
        </w:rPr>
        <w:t xml:space="preserve"> </w:t>
      </w:r>
      <w:r>
        <w:rPr>
          <w:rFonts w:ascii="宋体" w:hAnsi="宋体" w:cs="宋体" w:hint="eastAsia"/>
          <w:szCs w:val="21"/>
        </w:rPr>
        <w:t>甲酸，色谱纯</w:t>
      </w:r>
      <w:r>
        <w:rPr>
          <w:rFonts w:ascii="宋体" w:hAnsi="宋体" w:cs="宋体" w:hint="eastAsia"/>
          <w:szCs w:val="21"/>
        </w:rPr>
        <w:t>。</w:t>
      </w:r>
    </w:p>
    <w:p w:rsidR="00C04F6B" w:rsidRDefault="007D4EA1">
      <w:pPr>
        <w:spacing w:line="276" w:lineRule="auto"/>
        <w:rPr>
          <w:rFonts w:ascii="宋体" w:hAnsi="宋体" w:cs="宋体"/>
          <w:szCs w:val="21"/>
        </w:rPr>
      </w:pPr>
      <w:r>
        <w:rPr>
          <w:rFonts w:ascii="宋体" w:hAnsi="宋体" w:cs="宋体" w:hint="eastAsia"/>
          <w:szCs w:val="21"/>
        </w:rPr>
        <w:t xml:space="preserve">3.5 </w:t>
      </w:r>
      <w:r>
        <w:rPr>
          <w:rFonts w:ascii="宋体" w:hAnsi="宋体" w:cs="宋体" w:hint="eastAsia"/>
          <w:szCs w:val="21"/>
        </w:rPr>
        <w:t>氯化钠，分析纯</w:t>
      </w:r>
      <w:r>
        <w:rPr>
          <w:rFonts w:ascii="宋体" w:hAnsi="宋体" w:cs="宋体" w:hint="eastAsia"/>
          <w:szCs w:val="21"/>
        </w:rPr>
        <w:t>。</w:t>
      </w:r>
    </w:p>
    <w:p w:rsidR="00C04F6B" w:rsidRDefault="007D4EA1">
      <w:pPr>
        <w:pStyle w:val="Default"/>
        <w:spacing w:line="276" w:lineRule="auto"/>
        <w:jc w:val="both"/>
        <w:rPr>
          <w:rFonts w:hAnsi="宋体"/>
          <w:color w:val="auto"/>
          <w:kern w:val="2"/>
          <w:sz w:val="21"/>
          <w:szCs w:val="21"/>
        </w:rPr>
      </w:pPr>
      <w:r>
        <w:rPr>
          <w:rFonts w:hAnsi="宋体" w:hint="eastAsia"/>
          <w:color w:val="auto"/>
          <w:kern w:val="2"/>
          <w:sz w:val="21"/>
          <w:szCs w:val="21"/>
        </w:rPr>
        <w:t xml:space="preserve">3.6 </w:t>
      </w:r>
      <w:r>
        <w:rPr>
          <w:rFonts w:hAnsi="宋体" w:hint="eastAsia"/>
          <w:color w:val="auto"/>
          <w:kern w:val="2"/>
          <w:sz w:val="21"/>
          <w:szCs w:val="21"/>
        </w:rPr>
        <w:t>饱和氯化钠溶液：称取</w:t>
      </w:r>
      <w:r>
        <w:rPr>
          <w:rFonts w:hAnsi="宋体" w:hint="eastAsia"/>
          <w:color w:val="auto"/>
          <w:kern w:val="2"/>
          <w:sz w:val="21"/>
          <w:szCs w:val="21"/>
        </w:rPr>
        <w:t>40g</w:t>
      </w:r>
      <w:r>
        <w:rPr>
          <w:rFonts w:hAnsi="宋体" w:hint="eastAsia"/>
          <w:color w:val="auto"/>
          <w:kern w:val="2"/>
          <w:sz w:val="21"/>
          <w:szCs w:val="21"/>
        </w:rPr>
        <w:t>氯化钠（</w:t>
      </w:r>
      <w:r>
        <w:rPr>
          <w:rFonts w:hAnsi="宋体" w:hint="eastAsia"/>
          <w:color w:val="auto"/>
          <w:kern w:val="2"/>
          <w:sz w:val="21"/>
          <w:szCs w:val="21"/>
        </w:rPr>
        <w:t>3.5</w:t>
      </w:r>
      <w:r>
        <w:rPr>
          <w:rFonts w:hAnsi="宋体" w:hint="eastAsia"/>
          <w:color w:val="auto"/>
          <w:kern w:val="2"/>
          <w:sz w:val="21"/>
          <w:szCs w:val="21"/>
        </w:rPr>
        <w:t>），置于</w:t>
      </w:r>
      <w:r>
        <w:rPr>
          <w:rFonts w:hAnsi="宋体" w:hint="eastAsia"/>
          <w:color w:val="auto"/>
          <w:kern w:val="2"/>
          <w:sz w:val="21"/>
          <w:szCs w:val="21"/>
        </w:rPr>
        <w:t>250mL</w:t>
      </w:r>
      <w:r>
        <w:rPr>
          <w:rFonts w:hAnsi="宋体" w:hint="eastAsia"/>
          <w:color w:val="auto"/>
          <w:kern w:val="2"/>
          <w:sz w:val="21"/>
          <w:szCs w:val="21"/>
        </w:rPr>
        <w:t>磨口锥形瓶中，加入</w:t>
      </w:r>
      <w:r>
        <w:rPr>
          <w:rFonts w:hAnsi="宋体" w:hint="eastAsia"/>
          <w:color w:val="auto"/>
          <w:kern w:val="2"/>
          <w:sz w:val="21"/>
          <w:szCs w:val="21"/>
        </w:rPr>
        <w:t>100 mL</w:t>
      </w:r>
      <w:r>
        <w:rPr>
          <w:rFonts w:hAnsi="宋体" w:hint="eastAsia"/>
          <w:color w:val="auto"/>
          <w:kern w:val="2"/>
          <w:sz w:val="21"/>
          <w:szCs w:val="21"/>
        </w:rPr>
        <w:t>水，超声</w:t>
      </w:r>
      <w:r>
        <w:rPr>
          <w:rFonts w:hAnsi="宋体" w:hint="eastAsia"/>
          <w:color w:val="auto"/>
          <w:kern w:val="2"/>
          <w:sz w:val="21"/>
          <w:szCs w:val="21"/>
        </w:rPr>
        <w:t>15</w:t>
      </w:r>
      <w:r>
        <w:rPr>
          <w:rFonts w:hAnsi="宋体" w:hint="eastAsia"/>
          <w:color w:val="auto"/>
          <w:kern w:val="2"/>
          <w:sz w:val="21"/>
          <w:szCs w:val="21"/>
        </w:rPr>
        <w:t>分钟，即得。</w:t>
      </w:r>
    </w:p>
    <w:p w:rsidR="00C04F6B" w:rsidRDefault="007D4EA1">
      <w:pPr>
        <w:spacing w:line="276" w:lineRule="auto"/>
        <w:rPr>
          <w:rFonts w:ascii="宋体" w:hAnsi="宋体" w:cs="宋体"/>
          <w:szCs w:val="21"/>
        </w:rPr>
      </w:pPr>
      <w:r>
        <w:rPr>
          <w:rFonts w:ascii="宋体" w:hAnsi="宋体" w:cs="宋体" w:hint="eastAsia"/>
          <w:szCs w:val="21"/>
        </w:rPr>
        <w:t>3.</w:t>
      </w:r>
      <w:r>
        <w:rPr>
          <w:rFonts w:ascii="宋体" w:hAnsi="宋体" w:cs="宋体" w:hint="eastAsia"/>
          <w:szCs w:val="21"/>
        </w:rPr>
        <w:t>7</w:t>
      </w:r>
      <w:r>
        <w:rPr>
          <w:rFonts w:ascii="宋体" w:hAnsi="宋体" w:cs="宋体" w:hint="eastAsia"/>
          <w:szCs w:val="21"/>
        </w:rPr>
        <w:t xml:space="preserve"> </w:t>
      </w:r>
      <w:r>
        <w:rPr>
          <w:rFonts w:ascii="宋体" w:hAnsi="宋体" w:cs="宋体" w:hint="eastAsia"/>
          <w:szCs w:val="21"/>
        </w:rPr>
        <w:t>正己烷</w:t>
      </w:r>
      <w:r>
        <w:rPr>
          <w:rFonts w:ascii="宋体" w:hAnsi="宋体" w:cs="宋体" w:hint="eastAsia"/>
          <w:szCs w:val="21"/>
        </w:rPr>
        <w:t>，</w:t>
      </w:r>
      <w:r>
        <w:rPr>
          <w:rFonts w:ascii="宋体" w:hAnsi="宋体" w:cs="宋体" w:hint="eastAsia"/>
          <w:szCs w:val="21"/>
        </w:rPr>
        <w:t>色谱</w:t>
      </w:r>
      <w:r>
        <w:rPr>
          <w:rFonts w:ascii="宋体" w:hAnsi="宋体" w:cs="宋体" w:hint="eastAsia"/>
          <w:szCs w:val="21"/>
        </w:rPr>
        <w:t>纯</w:t>
      </w:r>
      <w:r>
        <w:rPr>
          <w:rFonts w:ascii="宋体" w:hAnsi="宋体" w:cs="宋体" w:hint="eastAsia"/>
          <w:szCs w:val="21"/>
        </w:rPr>
        <w:t>。</w:t>
      </w:r>
    </w:p>
    <w:p w:rsidR="00C04F6B" w:rsidRDefault="007D4EA1">
      <w:pPr>
        <w:spacing w:line="276" w:lineRule="auto"/>
        <w:rPr>
          <w:rFonts w:ascii="宋体" w:hAnsi="宋体" w:cs="宋体"/>
          <w:szCs w:val="21"/>
        </w:rPr>
      </w:pPr>
      <w:r>
        <w:rPr>
          <w:rFonts w:ascii="宋体" w:hAnsi="宋体" w:cs="宋体" w:hint="eastAsia"/>
          <w:szCs w:val="21"/>
        </w:rPr>
        <w:t>3.</w:t>
      </w:r>
      <w:r>
        <w:rPr>
          <w:rFonts w:ascii="宋体" w:hAnsi="宋体" w:cs="宋体" w:hint="eastAsia"/>
          <w:szCs w:val="21"/>
        </w:rPr>
        <w:t>8</w:t>
      </w:r>
      <w:r>
        <w:rPr>
          <w:rFonts w:ascii="宋体" w:hAnsi="宋体" w:cs="宋体" w:hint="eastAsia"/>
          <w:szCs w:val="21"/>
        </w:rPr>
        <w:t xml:space="preserve"> 0.1%</w:t>
      </w:r>
      <w:r>
        <w:rPr>
          <w:rFonts w:ascii="宋体" w:hAnsi="宋体" w:cs="宋体" w:hint="eastAsia"/>
          <w:szCs w:val="21"/>
        </w:rPr>
        <w:t>甲酸溶液：取</w:t>
      </w:r>
      <w:r>
        <w:rPr>
          <w:rFonts w:ascii="宋体" w:hAnsi="宋体" w:cs="宋体" w:hint="eastAsia"/>
          <w:szCs w:val="21"/>
        </w:rPr>
        <w:t>1000mL</w:t>
      </w:r>
      <w:r>
        <w:rPr>
          <w:rFonts w:ascii="宋体" w:hAnsi="宋体" w:cs="宋体" w:hint="eastAsia"/>
          <w:szCs w:val="21"/>
        </w:rPr>
        <w:t>水，加入</w:t>
      </w:r>
      <w:r>
        <w:rPr>
          <w:rFonts w:ascii="宋体" w:hAnsi="宋体" w:cs="宋体" w:hint="eastAsia"/>
          <w:szCs w:val="21"/>
        </w:rPr>
        <w:t>1mL</w:t>
      </w:r>
      <w:r>
        <w:rPr>
          <w:rFonts w:ascii="宋体" w:hAnsi="宋体" w:cs="宋体" w:hint="eastAsia"/>
          <w:szCs w:val="21"/>
        </w:rPr>
        <w:t>甲酸（</w:t>
      </w:r>
      <w:r>
        <w:rPr>
          <w:rFonts w:ascii="宋体" w:hAnsi="宋体" w:cs="宋体" w:hint="eastAsia"/>
          <w:szCs w:val="21"/>
        </w:rPr>
        <w:t>3.4</w:t>
      </w:r>
      <w:r>
        <w:rPr>
          <w:rFonts w:ascii="宋体" w:hAnsi="宋体" w:cs="宋体" w:hint="eastAsia"/>
          <w:szCs w:val="21"/>
        </w:rPr>
        <w:t>），混匀。</w:t>
      </w:r>
    </w:p>
    <w:p w:rsidR="00C04F6B" w:rsidRDefault="007D4EA1">
      <w:pPr>
        <w:spacing w:line="276" w:lineRule="auto"/>
        <w:rPr>
          <w:rFonts w:ascii="宋体" w:hAnsi="宋体" w:cs="宋体"/>
          <w:szCs w:val="21"/>
        </w:rPr>
      </w:pPr>
      <w:r>
        <w:rPr>
          <w:rFonts w:ascii="宋体" w:hAnsi="宋体" w:cs="宋体" w:hint="eastAsia"/>
          <w:szCs w:val="21"/>
        </w:rPr>
        <w:t>3.</w:t>
      </w:r>
      <w:r>
        <w:rPr>
          <w:rFonts w:ascii="宋体" w:hAnsi="宋体" w:cs="宋体" w:hint="eastAsia"/>
          <w:szCs w:val="21"/>
        </w:rPr>
        <w:t>9</w:t>
      </w:r>
      <w:r>
        <w:rPr>
          <w:rFonts w:ascii="宋体" w:hAnsi="宋体" w:cs="宋体" w:hint="eastAsia"/>
          <w:szCs w:val="21"/>
        </w:rPr>
        <w:t xml:space="preserve"> </w:t>
      </w:r>
      <w:r>
        <w:rPr>
          <w:rFonts w:ascii="宋体" w:hAnsi="宋体" w:cs="宋体" w:hint="eastAsia"/>
          <w:szCs w:val="21"/>
        </w:rPr>
        <w:t>标准品：</w:t>
      </w:r>
      <w:r>
        <w:rPr>
          <w:rFonts w:ascii="宋体" w:hAnsi="宋体" w:cs="宋体" w:hint="eastAsia"/>
          <w:szCs w:val="21"/>
        </w:rPr>
        <w:t>四氢咪唑啉</w:t>
      </w:r>
      <w:r>
        <w:rPr>
          <w:rFonts w:ascii="宋体" w:hAnsi="宋体" w:cs="宋体" w:hint="eastAsia"/>
          <w:szCs w:val="21"/>
        </w:rPr>
        <w:t>、萘甲唑啉、羟甲唑啉、安他唑啉、赛洛唑啉的标准品</w:t>
      </w:r>
      <w:r>
        <w:rPr>
          <w:rFonts w:ascii="宋体" w:hAnsi="宋体" w:cs="宋体" w:hint="eastAsia"/>
          <w:szCs w:val="21"/>
        </w:rPr>
        <w:t>，</w:t>
      </w:r>
      <w:r>
        <w:rPr>
          <w:rFonts w:ascii="宋体" w:hAnsi="宋体" w:cs="宋体" w:hint="eastAsia"/>
          <w:szCs w:val="21"/>
        </w:rPr>
        <w:t>纯度</w:t>
      </w:r>
      <w:r>
        <w:rPr>
          <w:rFonts w:ascii="宋体" w:hAnsi="宋体" w:cs="宋体" w:hint="eastAsia"/>
          <w:szCs w:val="21"/>
        </w:rPr>
        <w:t>均≥</w:t>
      </w:r>
      <w:r>
        <w:rPr>
          <w:rFonts w:ascii="宋体" w:hAnsi="宋体" w:cs="宋体" w:hint="eastAsia"/>
          <w:szCs w:val="21"/>
        </w:rPr>
        <w:t>98%</w:t>
      </w:r>
      <w:r>
        <w:rPr>
          <w:rFonts w:ascii="宋体" w:hAnsi="宋体" w:cs="宋体" w:hint="eastAsia"/>
          <w:szCs w:val="21"/>
        </w:rPr>
        <w:t>。标准品的中文名称、英文名称、</w:t>
      </w:r>
      <w:r>
        <w:rPr>
          <w:rFonts w:ascii="宋体" w:hAnsi="宋体" w:cs="宋体" w:hint="eastAsia"/>
          <w:szCs w:val="21"/>
        </w:rPr>
        <w:t>CAS</w:t>
      </w:r>
      <w:r>
        <w:rPr>
          <w:rFonts w:ascii="宋体" w:hAnsi="宋体" w:cs="宋体" w:hint="eastAsia"/>
          <w:szCs w:val="21"/>
        </w:rPr>
        <w:t>号、分子式、相对分子质量</w:t>
      </w:r>
      <w:r>
        <w:rPr>
          <w:rFonts w:ascii="宋体" w:hAnsi="宋体" w:cs="宋体" w:hint="eastAsia"/>
          <w:szCs w:val="21"/>
        </w:rPr>
        <w:t>、</w:t>
      </w:r>
      <w:r>
        <w:rPr>
          <w:rFonts w:ascii="宋体" w:hAnsi="宋体" w:cs="宋体" w:hint="eastAsia"/>
          <w:szCs w:val="21"/>
        </w:rPr>
        <w:t>结构式</w:t>
      </w:r>
      <w:r>
        <w:rPr>
          <w:rFonts w:ascii="宋体" w:hAnsi="宋体" w:cs="宋体" w:hint="eastAsia"/>
          <w:szCs w:val="21"/>
        </w:rPr>
        <w:t>详见附录</w:t>
      </w:r>
      <w:r>
        <w:rPr>
          <w:rFonts w:ascii="宋体" w:hAnsi="宋体" w:cs="宋体" w:hint="eastAsia"/>
          <w:szCs w:val="21"/>
        </w:rPr>
        <w:t>A</w:t>
      </w:r>
      <w:r>
        <w:rPr>
          <w:rFonts w:ascii="宋体" w:hAnsi="宋体" w:cs="宋体" w:hint="eastAsia"/>
          <w:szCs w:val="21"/>
        </w:rPr>
        <w:t>中的表</w:t>
      </w:r>
      <w:r>
        <w:rPr>
          <w:rFonts w:ascii="宋体" w:hAnsi="宋体" w:cs="宋体" w:hint="eastAsia"/>
          <w:szCs w:val="21"/>
        </w:rPr>
        <w:t>A.1</w:t>
      </w:r>
      <w:r>
        <w:rPr>
          <w:rFonts w:ascii="宋体" w:hAnsi="宋体" w:cs="宋体" w:hint="eastAsia"/>
          <w:szCs w:val="21"/>
        </w:rPr>
        <w:t>。</w:t>
      </w:r>
    </w:p>
    <w:p w:rsidR="00C04F6B" w:rsidRDefault="007D4EA1">
      <w:pPr>
        <w:spacing w:line="276" w:lineRule="auto"/>
        <w:rPr>
          <w:rFonts w:ascii="宋体" w:hAnsi="宋体" w:cs="宋体"/>
          <w:szCs w:val="21"/>
        </w:rPr>
      </w:pPr>
      <w:r>
        <w:rPr>
          <w:rFonts w:ascii="宋体" w:hAnsi="宋体" w:cs="宋体" w:hint="eastAsia"/>
          <w:szCs w:val="21"/>
        </w:rPr>
        <w:t>3.</w:t>
      </w:r>
      <w:r>
        <w:rPr>
          <w:rFonts w:ascii="宋体" w:hAnsi="宋体" w:cs="宋体" w:hint="eastAsia"/>
          <w:szCs w:val="21"/>
        </w:rPr>
        <w:t>10</w:t>
      </w:r>
      <w:r>
        <w:rPr>
          <w:rFonts w:ascii="宋体" w:hAnsi="宋体" w:cs="宋体" w:hint="eastAsia"/>
          <w:szCs w:val="21"/>
        </w:rPr>
        <w:t xml:space="preserve"> </w:t>
      </w:r>
      <w:r>
        <w:rPr>
          <w:rFonts w:ascii="宋体" w:hAnsi="宋体" w:cs="宋体" w:hint="eastAsia"/>
          <w:szCs w:val="21"/>
        </w:rPr>
        <w:t>标准储备溶液：称取</w:t>
      </w:r>
      <w:r>
        <w:rPr>
          <w:rFonts w:ascii="宋体" w:hAnsi="宋体" w:cs="宋体" w:hint="eastAsia"/>
          <w:szCs w:val="21"/>
        </w:rPr>
        <w:t>四氢咪唑啉</w:t>
      </w:r>
      <w:r>
        <w:rPr>
          <w:rFonts w:ascii="宋体" w:hAnsi="宋体" w:cs="宋体" w:hint="eastAsia"/>
          <w:szCs w:val="21"/>
        </w:rPr>
        <w:t>、萘甲唑啉、羟甲唑啉、安他唑啉、赛洛唑啉标准品各</w:t>
      </w:r>
      <w:r>
        <w:rPr>
          <w:rFonts w:ascii="宋体" w:hAnsi="宋体" w:cs="宋体" w:hint="eastAsia"/>
          <w:szCs w:val="21"/>
        </w:rPr>
        <w:t>10mg</w:t>
      </w:r>
      <w:r>
        <w:rPr>
          <w:rFonts w:ascii="宋体" w:hAnsi="宋体" w:cs="宋体" w:hint="eastAsia"/>
          <w:szCs w:val="21"/>
        </w:rPr>
        <w:t>（精确到</w:t>
      </w:r>
      <w:r>
        <w:rPr>
          <w:rFonts w:ascii="宋体" w:hAnsi="宋体" w:cs="宋体" w:hint="eastAsia"/>
          <w:szCs w:val="21"/>
        </w:rPr>
        <w:t>0.00001g</w:t>
      </w:r>
      <w:r>
        <w:rPr>
          <w:rFonts w:ascii="宋体" w:hAnsi="宋体" w:cs="宋体" w:hint="eastAsia"/>
          <w:szCs w:val="21"/>
        </w:rPr>
        <w:t>），分别置于</w:t>
      </w:r>
      <w:r>
        <w:rPr>
          <w:rFonts w:ascii="宋体" w:hAnsi="宋体" w:cs="宋体" w:hint="eastAsia"/>
          <w:szCs w:val="21"/>
        </w:rPr>
        <w:t>10mL</w:t>
      </w:r>
      <w:r>
        <w:rPr>
          <w:rFonts w:ascii="宋体" w:hAnsi="宋体" w:cs="宋体" w:hint="eastAsia"/>
          <w:szCs w:val="21"/>
        </w:rPr>
        <w:t>棕色容量瓶中，用甲醇</w:t>
      </w:r>
      <w:r>
        <w:rPr>
          <w:rFonts w:ascii="宋体" w:hAnsi="宋体" w:cs="宋体" w:hint="eastAsia"/>
          <w:szCs w:val="21"/>
        </w:rPr>
        <w:t>（</w:t>
      </w:r>
      <w:r>
        <w:rPr>
          <w:rFonts w:ascii="宋体" w:hAnsi="宋体" w:cs="宋体" w:hint="eastAsia"/>
          <w:szCs w:val="21"/>
        </w:rPr>
        <w:t>3.1</w:t>
      </w:r>
      <w:r>
        <w:rPr>
          <w:rFonts w:ascii="宋体" w:hAnsi="宋体" w:cs="宋体" w:hint="eastAsia"/>
          <w:szCs w:val="21"/>
        </w:rPr>
        <w:t>）</w:t>
      </w:r>
      <w:r>
        <w:rPr>
          <w:rFonts w:ascii="宋体" w:hAnsi="宋体" w:cs="宋体" w:hint="eastAsia"/>
          <w:szCs w:val="21"/>
        </w:rPr>
        <w:t>溶解并定容至刻度，</w:t>
      </w:r>
      <w:r>
        <w:rPr>
          <w:rFonts w:ascii="宋体" w:hAnsi="宋体" w:cs="宋体" w:hint="eastAsia"/>
          <w:szCs w:val="21"/>
        </w:rPr>
        <w:t>摇</w:t>
      </w:r>
      <w:r>
        <w:rPr>
          <w:rFonts w:ascii="宋体" w:hAnsi="宋体" w:cs="宋体" w:hint="eastAsia"/>
          <w:szCs w:val="21"/>
        </w:rPr>
        <w:t>匀。标准储备溶液的质量浓度均为</w:t>
      </w:r>
      <w:r>
        <w:rPr>
          <w:rFonts w:ascii="宋体" w:hAnsi="宋体" w:cs="宋体" w:hint="eastAsia"/>
          <w:szCs w:val="21"/>
        </w:rPr>
        <w:t>1000mg/L</w:t>
      </w:r>
      <w:r>
        <w:rPr>
          <w:rFonts w:ascii="宋体" w:hAnsi="宋体" w:cs="宋体" w:hint="eastAsia"/>
          <w:szCs w:val="21"/>
        </w:rPr>
        <w:t>。置于</w:t>
      </w:r>
      <w:r>
        <w:rPr>
          <w:rFonts w:ascii="宋体" w:hAnsi="宋体" w:cs="宋体" w:hint="eastAsia"/>
          <w:szCs w:val="21"/>
        </w:rPr>
        <w:t>-</w:t>
      </w:r>
      <w:r>
        <w:rPr>
          <w:rFonts w:ascii="宋体" w:hAnsi="宋体" w:cs="宋体" w:hint="eastAsia"/>
          <w:szCs w:val="21"/>
        </w:rPr>
        <w:t>18</w:t>
      </w:r>
      <w:r>
        <w:rPr>
          <w:rFonts w:ascii="宋体" w:hAnsi="宋体" w:cs="宋体" w:hint="eastAsia"/>
          <w:szCs w:val="21"/>
        </w:rPr>
        <w:t>℃冰箱中避光保存。</w:t>
      </w:r>
    </w:p>
    <w:p w:rsidR="00C04F6B" w:rsidRDefault="007D4EA1">
      <w:pPr>
        <w:spacing w:line="276" w:lineRule="auto"/>
        <w:rPr>
          <w:rFonts w:ascii="仿宋_GB2312" w:eastAsia="仿宋_GB2312"/>
          <w:sz w:val="32"/>
          <w:szCs w:val="32"/>
        </w:rPr>
      </w:pPr>
      <w:r>
        <w:rPr>
          <w:rFonts w:ascii="宋体" w:hAnsi="宋体" w:cs="宋体" w:hint="eastAsia"/>
          <w:szCs w:val="21"/>
        </w:rPr>
        <w:t>3.1</w:t>
      </w:r>
      <w:r>
        <w:rPr>
          <w:rFonts w:ascii="宋体" w:hAnsi="宋体" w:cs="宋体" w:hint="eastAsia"/>
          <w:szCs w:val="21"/>
        </w:rPr>
        <w:t xml:space="preserve">1 </w:t>
      </w:r>
      <w:r>
        <w:rPr>
          <w:rFonts w:ascii="宋体" w:hAnsi="宋体" w:cs="宋体" w:hint="eastAsia"/>
          <w:szCs w:val="21"/>
        </w:rPr>
        <w:t>混合标准储备溶液：准确移取</w:t>
      </w:r>
      <w:r>
        <w:rPr>
          <w:rFonts w:ascii="宋体" w:hAnsi="宋体" w:cs="宋体" w:hint="eastAsia"/>
          <w:szCs w:val="21"/>
        </w:rPr>
        <w:t>四氢咪唑啉</w:t>
      </w:r>
      <w:r>
        <w:rPr>
          <w:rFonts w:ascii="宋体" w:hAnsi="宋体" w:cs="宋体" w:hint="eastAsia"/>
          <w:szCs w:val="21"/>
        </w:rPr>
        <w:t>、萘甲唑啉、羟甲唑啉、安他唑啉、赛洛唑</w:t>
      </w:r>
      <w:r>
        <w:rPr>
          <w:rFonts w:ascii="宋体" w:hAnsi="宋体" w:cs="宋体" w:hint="eastAsia"/>
          <w:szCs w:val="21"/>
        </w:rPr>
        <w:lastRenderedPageBreak/>
        <w:t>啉标准储备溶液</w:t>
      </w:r>
      <w:r>
        <w:rPr>
          <w:rFonts w:ascii="宋体" w:hAnsi="宋体" w:cs="宋体" w:hint="eastAsia"/>
          <w:szCs w:val="21"/>
        </w:rPr>
        <w:t>（</w:t>
      </w:r>
      <w:r>
        <w:rPr>
          <w:rFonts w:ascii="宋体" w:hAnsi="宋体" w:cs="宋体" w:hint="eastAsia"/>
          <w:szCs w:val="21"/>
        </w:rPr>
        <w:t>3.10</w:t>
      </w:r>
      <w:r>
        <w:rPr>
          <w:rFonts w:ascii="宋体" w:hAnsi="宋体" w:cs="宋体" w:hint="eastAsia"/>
          <w:szCs w:val="21"/>
        </w:rPr>
        <w:t>）</w:t>
      </w:r>
      <w:r>
        <w:rPr>
          <w:rFonts w:ascii="宋体" w:hAnsi="宋体" w:cs="宋体" w:hint="eastAsia"/>
          <w:szCs w:val="21"/>
        </w:rPr>
        <w:t>适量，</w:t>
      </w:r>
      <w:r>
        <w:rPr>
          <w:rFonts w:ascii="宋体" w:hAnsi="宋体" w:cs="宋体" w:hint="eastAsia"/>
          <w:szCs w:val="21"/>
        </w:rPr>
        <w:t>用</w:t>
      </w:r>
      <w:r>
        <w:rPr>
          <w:rFonts w:ascii="宋体" w:hAnsi="宋体" w:cs="宋体" w:hint="eastAsia"/>
          <w:szCs w:val="21"/>
        </w:rPr>
        <w:t>50%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w:t>
      </w:r>
      <w:r>
        <w:rPr>
          <w:rFonts w:ascii="宋体" w:hAnsi="宋体" w:cs="宋体" w:hint="eastAsia"/>
          <w:szCs w:val="21"/>
        </w:rPr>
        <w:t>配制得</w:t>
      </w:r>
      <w:r>
        <w:rPr>
          <w:rFonts w:ascii="宋体" w:hAnsi="宋体" w:cs="宋体" w:hint="eastAsia"/>
          <w:szCs w:val="21"/>
        </w:rPr>
        <w:t>四氢咪唑啉</w:t>
      </w:r>
      <w:r>
        <w:rPr>
          <w:rFonts w:ascii="宋体" w:hAnsi="宋体" w:cs="宋体" w:hint="eastAsia"/>
          <w:szCs w:val="21"/>
        </w:rPr>
        <w:t>、萘甲唑啉、羟甲唑啉、安他唑啉、赛洛唑啉浓度为</w:t>
      </w:r>
      <w:r>
        <w:rPr>
          <w:rFonts w:ascii="宋体" w:hAnsi="宋体" w:cs="宋体" w:hint="eastAsia"/>
          <w:szCs w:val="21"/>
        </w:rPr>
        <w:t>10mg/L</w:t>
      </w:r>
      <w:r>
        <w:rPr>
          <w:rFonts w:ascii="宋体" w:hAnsi="宋体" w:cs="宋体" w:hint="eastAsia"/>
          <w:szCs w:val="21"/>
        </w:rPr>
        <w:t>的混合标准储备溶液。</w:t>
      </w:r>
      <w:r>
        <w:rPr>
          <w:rFonts w:ascii="宋体" w:hAnsi="宋体" w:cs="宋体" w:hint="eastAsia"/>
          <w:szCs w:val="21"/>
        </w:rPr>
        <w:t>置于</w:t>
      </w:r>
      <w:r>
        <w:rPr>
          <w:rFonts w:ascii="宋体" w:hAnsi="宋体" w:cs="宋体" w:hint="eastAsia"/>
          <w:szCs w:val="21"/>
        </w:rPr>
        <w:t>-18</w:t>
      </w:r>
      <w:r>
        <w:rPr>
          <w:rFonts w:ascii="宋体" w:hAnsi="宋体" w:cs="宋体" w:hint="eastAsia"/>
          <w:szCs w:val="21"/>
        </w:rPr>
        <w:t>℃冰箱中避光保存。</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4</w:t>
      </w:r>
      <w:r>
        <w:rPr>
          <w:rFonts w:ascii="黑体" w:eastAsia="黑体" w:hAnsi="黑体" w:cs="黑体" w:hint="eastAsia"/>
          <w:kern w:val="0"/>
          <w:szCs w:val="20"/>
        </w:rPr>
        <w:t>仪器和设备</w:t>
      </w:r>
    </w:p>
    <w:p w:rsidR="00C04F6B" w:rsidRDefault="007D4EA1">
      <w:pPr>
        <w:spacing w:line="276" w:lineRule="auto"/>
        <w:rPr>
          <w:rFonts w:ascii="宋体" w:hAnsi="宋体" w:cs="宋体"/>
          <w:szCs w:val="21"/>
        </w:rPr>
      </w:pPr>
      <w:r>
        <w:rPr>
          <w:rFonts w:ascii="宋体" w:hAnsi="宋体" w:cs="宋体" w:hint="eastAsia"/>
          <w:szCs w:val="21"/>
        </w:rPr>
        <w:t>4.</w:t>
      </w:r>
      <w:r>
        <w:rPr>
          <w:rFonts w:ascii="宋体" w:hAnsi="宋体" w:cs="宋体" w:hint="eastAsia"/>
          <w:szCs w:val="21"/>
        </w:rPr>
        <w:t xml:space="preserve">1 </w:t>
      </w:r>
      <w:r>
        <w:rPr>
          <w:rFonts w:ascii="宋体" w:hAnsi="宋体" w:cs="宋体" w:hint="eastAsia"/>
          <w:szCs w:val="21"/>
        </w:rPr>
        <w:t>高效液相色谱</w:t>
      </w:r>
      <w:r>
        <w:rPr>
          <w:rFonts w:ascii="宋体" w:hAnsi="宋体" w:cs="宋体" w:hint="eastAsia"/>
          <w:szCs w:val="21"/>
        </w:rPr>
        <w:t>-</w:t>
      </w:r>
      <w:r>
        <w:rPr>
          <w:rFonts w:ascii="宋体" w:hAnsi="宋体" w:cs="宋体" w:hint="eastAsia"/>
          <w:szCs w:val="21"/>
        </w:rPr>
        <w:t>三重四极杆质谱联用仪</w:t>
      </w:r>
      <w:r>
        <w:rPr>
          <w:rFonts w:ascii="宋体" w:hAnsi="宋体" w:cs="宋体" w:hint="eastAsia"/>
          <w:szCs w:val="21"/>
        </w:rPr>
        <w:t>。</w:t>
      </w:r>
    </w:p>
    <w:p w:rsidR="00C04F6B" w:rsidRDefault="007D4EA1">
      <w:pPr>
        <w:spacing w:line="276" w:lineRule="auto"/>
        <w:rPr>
          <w:rFonts w:ascii="宋体" w:hAnsi="宋体" w:cs="宋体"/>
          <w:szCs w:val="21"/>
        </w:rPr>
      </w:pPr>
      <w:r>
        <w:rPr>
          <w:rFonts w:ascii="宋体" w:hAnsi="宋体" w:cs="宋体" w:hint="eastAsia"/>
          <w:szCs w:val="21"/>
        </w:rPr>
        <w:t xml:space="preserve">4.2 </w:t>
      </w:r>
      <w:r>
        <w:rPr>
          <w:rFonts w:ascii="宋体" w:hAnsi="宋体" w:cs="宋体" w:hint="eastAsia"/>
          <w:szCs w:val="21"/>
        </w:rPr>
        <w:t>分析天平：感量</w:t>
      </w:r>
      <w:r>
        <w:rPr>
          <w:rFonts w:ascii="宋体" w:hAnsi="宋体" w:cs="宋体" w:hint="eastAsia"/>
          <w:szCs w:val="21"/>
        </w:rPr>
        <w:t>0.0001g</w:t>
      </w:r>
      <w:r>
        <w:rPr>
          <w:rFonts w:ascii="宋体" w:hAnsi="宋体" w:cs="宋体" w:hint="eastAsia"/>
          <w:szCs w:val="21"/>
        </w:rPr>
        <w:t>和</w:t>
      </w:r>
      <w:r>
        <w:rPr>
          <w:rFonts w:ascii="宋体" w:hAnsi="宋体" w:cs="宋体" w:hint="eastAsia"/>
          <w:szCs w:val="21"/>
        </w:rPr>
        <w:t>0.00001g</w:t>
      </w:r>
      <w:r>
        <w:rPr>
          <w:rFonts w:ascii="宋体" w:hAnsi="宋体" w:cs="宋体" w:hint="eastAsia"/>
          <w:szCs w:val="21"/>
        </w:rPr>
        <w:t>。</w:t>
      </w:r>
    </w:p>
    <w:p w:rsidR="00C04F6B" w:rsidRDefault="007D4EA1">
      <w:pPr>
        <w:spacing w:line="276" w:lineRule="auto"/>
        <w:rPr>
          <w:rFonts w:ascii="宋体" w:hAnsi="宋体" w:cs="宋体"/>
          <w:szCs w:val="21"/>
        </w:rPr>
      </w:pPr>
      <w:r>
        <w:rPr>
          <w:rFonts w:ascii="宋体" w:hAnsi="宋体" w:cs="宋体" w:hint="eastAsia"/>
          <w:szCs w:val="21"/>
        </w:rPr>
        <w:t xml:space="preserve">4.3 </w:t>
      </w:r>
      <w:r>
        <w:rPr>
          <w:rFonts w:ascii="宋体" w:hAnsi="宋体" w:cs="宋体" w:hint="eastAsia"/>
          <w:szCs w:val="21"/>
        </w:rPr>
        <w:t>超声波清洗器。</w:t>
      </w:r>
    </w:p>
    <w:p w:rsidR="00C04F6B" w:rsidRDefault="007D4EA1">
      <w:pPr>
        <w:spacing w:line="276" w:lineRule="auto"/>
        <w:rPr>
          <w:rFonts w:ascii="宋体" w:hAnsi="宋体" w:cs="宋体"/>
          <w:szCs w:val="21"/>
        </w:rPr>
      </w:pPr>
      <w:r>
        <w:rPr>
          <w:rFonts w:ascii="宋体" w:hAnsi="宋体" w:cs="宋体" w:hint="eastAsia"/>
          <w:szCs w:val="21"/>
        </w:rPr>
        <w:t xml:space="preserve">4.4 </w:t>
      </w:r>
      <w:r>
        <w:rPr>
          <w:rFonts w:ascii="宋体" w:hAnsi="宋体" w:cs="宋体" w:hint="eastAsia"/>
          <w:szCs w:val="21"/>
        </w:rPr>
        <w:t>涡旋混合仪。</w:t>
      </w:r>
    </w:p>
    <w:p w:rsidR="00C04F6B" w:rsidRDefault="007D4EA1">
      <w:pPr>
        <w:spacing w:line="276" w:lineRule="auto"/>
        <w:rPr>
          <w:rFonts w:ascii="宋体" w:hAnsi="宋体" w:cs="宋体"/>
          <w:szCs w:val="21"/>
        </w:rPr>
      </w:pPr>
      <w:r>
        <w:rPr>
          <w:rFonts w:ascii="宋体" w:hAnsi="宋体" w:cs="宋体" w:hint="eastAsia"/>
          <w:szCs w:val="21"/>
        </w:rPr>
        <w:t xml:space="preserve">4.5 </w:t>
      </w:r>
      <w:r>
        <w:rPr>
          <w:rFonts w:ascii="宋体" w:hAnsi="宋体" w:cs="宋体" w:hint="eastAsia"/>
          <w:szCs w:val="21"/>
        </w:rPr>
        <w:t>高速离心机。</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5</w:t>
      </w:r>
      <w:r>
        <w:rPr>
          <w:rFonts w:ascii="黑体" w:eastAsia="黑体" w:hAnsi="黑体" w:cs="黑体" w:hint="eastAsia"/>
          <w:kern w:val="0"/>
          <w:szCs w:val="20"/>
        </w:rPr>
        <w:t>试样制备与保存</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样品应按照标签标识的贮存条件进行保存。取样前，应检查封口的完整性，观察样品的性状和特征，并使样品混匀。打开包装后，应尽可能快地取出所要测定部分进行分析，取样后，应将样品进行密封保存。</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w:t>
      </w:r>
      <w:r>
        <w:rPr>
          <w:rFonts w:ascii="黑体" w:eastAsia="黑体" w:hAnsi="黑体" w:cs="黑体" w:hint="eastAsia"/>
          <w:kern w:val="0"/>
          <w:szCs w:val="20"/>
        </w:rPr>
        <w:t>分析步骤</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w:t>
      </w:r>
      <w:r>
        <w:rPr>
          <w:rFonts w:ascii="黑体" w:eastAsia="黑体" w:hAnsi="黑体" w:cs="黑体" w:hint="eastAsia"/>
          <w:kern w:val="0"/>
          <w:szCs w:val="20"/>
        </w:rPr>
        <w:t>.1</w:t>
      </w:r>
      <w:r>
        <w:rPr>
          <w:rFonts w:ascii="黑体" w:eastAsia="黑体" w:hAnsi="黑体" w:cs="黑体" w:hint="eastAsia"/>
          <w:kern w:val="0"/>
          <w:szCs w:val="20"/>
        </w:rPr>
        <w:t>筛查用混合标准溶液</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取混合标准储备溶液（</w:t>
      </w:r>
      <w:r>
        <w:rPr>
          <w:rFonts w:ascii="宋体" w:hAnsi="宋体" w:cs="宋体" w:hint="eastAsia"/>
          <w:szCs w:val="21"/>
        </w:rPr>
        <w:t>3.11</w:t>
      </w:r>
      <w:r>
        <w:rPr>
          <w:rFonts w:ascii="宋体" w:hAnsi="宋体" w:cs="宋体" w:hint="eastAsia"/>
          <w:szCs w:val="21"/>
        </w:rPr>
        <w:t>）适量，用</w:t>
      </w:r>
      <w:r>
        <w:rPr>
          <w:rFonts w:ascii="宋体" w:hAnsi="宋体" w:cs="宋体" w:hint="eastAsia"/>
          <w:szCs w:val="21"/>
        </w:rPr>
        <w:t>50%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）进行稀释，配制成四氢咪唑啉、萘甲唑啉、羟甲唑啉、安他唑啉、赛洛唑啉浓度为</w:t>
      </w:r>
      <w:r>
        <w:rPr>
          <w:rFonts w:ascii="宋体" w:hAnsi="宋体" w:cs="宋体" w:hint="eastAsia"/>
          <w:szCs w:val="21"/>
        </w:rPr>
        <w:t>2.5</w:t>
      </w:r>
      <w:r>
        <w:rPr>
          <w:rFonts w:ascii="宋体" w:hAnsi="宋体" w:cs="宋体" w:hint="eastAsia"/>
        </w:rPr>
        <w:t>μ</w:t>
      </w:r>
      <w:r>
        <w:rPr>
          <w:rFonts w:ascii="宋体" w:hAnsi="宋体" w:cs="宋体" w:hint="eastAsia"/>
        </w:rPr>
        <w:t>g</w:t>
      </w:r>
      <w:r>
        <w:rPr>
          <w:rFonts w:ascii="宋体" w:hAnsi="宋体" w:cs="宋体" w:hint="eastAsia"/>
          <w:szCs w:val="21"/>
        </w:rPr>
        <w:t>/L</w:t>
      </w:r>
      <w:r>
        <w:rPr>
          <w:rFonts w:ascii="宋体" w:hAnsi="宋体" w:cs="宋体" w:hint="eastAsia"/>
          <w:szCs w:val="21"/>
        </w:rPr>
        <w:t>的筛查用混合标准溶液。</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6.2</w:t>
      </w:r>
      <w:r>
        <w:rPr>
          <w:rFonts w:ascii="黑体" w:eastAsia="黑体" w:hAnsi="黑体" w:cs="黑体" w:hint="eastAsia"/>
          <w:kern w:val="0"/>
          <w:szCs w:val="20"/>
        </w:rPr>
        <w:t>空白基质提取液</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称取对应剂型的空白试样</w:t>
      </w:r>
      <w:r>
        <w:rPr>
          <w:rFonts w:ascii="宋体" w:hAnsi="宋体" w:cs="宋体" w:hint="eastAsia"/>
          <w:szCs w:val="21"/>
        </w:rPr>
        <w:t>0.2g</w:t>
      </w:r>
      <w:r>
        <w:rPr>
          <w:rFonts w:ascii="宋体" w:hAnsi="宋体" w:cs="宋体" w:hint="eastAsia"/>
          <w:szCs w:val="21"/>
        </w:rPr>
        <w:t>（精确到</w:t>
      </w:r>
      <w:r>
        <w:rPr>
          <w:rFonts w:ascii="宋体" w:hAnsi="宋体" w:cs="宋体" w:hint="eastAsia"/>
          <w:szCs w:val="21"/>
        </w:rPr>
        <w:t>0.0001g</w:t>
      </w:r>
      <w:r>
        <w:rPr>
          <w:rFonts w:ascii="宋体" w:hAnsi="宋体" w:cs="宋体" w:hint="eastAsia"/>
          <w:szCs w:val="21"/>
        </w:rPr>
        <w:t>），置于</w:t>
      </w:r>
      <w:r>
        <w:rPr>
          <w:rFonts w:ascii="宋体" w:hAnsi="宋体" w:cs="宋体" w:hint="eastAsia"/>
          <w:szCs w:val="21"/>
        </w:rPr>
        <w:t>50mL</w:t>
      </w:r>
      <w:r>
        <w:rPr>
          <w:rFonts w:ascii="宋体" w:hAnsi="宋体" w:cs="宋体" w:hint="eastAsia"/>
          <w:szCs w:val="21"/>
        </w:rPr>
        <w:t>离心管中，与样品同法处理（</w:t>
      </w:r>
      <w:r>
        <w:rPr>
          <w:rFonts w:ascii="宋体" w:hAnsi="宋体" w:cs="宋体" w:hint="eastAsia"/>
          <w:szCs w:val="21"/>
        </w:rPr>
        <w:t>6.5</w:t>
      </w:r>
      <w:r>
        <w:rPr>
          <w:rFonts w:ascii="宋体" w:hAnsi="宋体" w:cs="宋体" w:hint="eastAsia"/>
          <w:szCs w:val="21"/>
        </w:rPr>
        <w:t>），作为空白基质提取液。</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6.3</w:t>
      </w:r>
      <w:r>
        <w:rPr>
          <w:rFonts w:ascii="黑体" w:eastAsia="黑体" w:hAnsi="黑体" w:cs="黑体" w:hint="eastAsia"/>
          <w:kern w:val="0"/>
          <w:szCs w:val="20"/>
        </w:rPr>
        <w:t>基质混合标准中间溶液</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准确量取混合标准储备溶液（</w:t>
      </w:r>
      <w:r>
        <w:rPr>
          <w:rFonts w:ascii="宋体" w:hAnsi="宋体" w:cs="宋体" w:hint="eastAsia"/>
          <w:szCs w:val="21"/>
        </w:rPr>
        <w:t>3.11</w:t>
      </w:r>
      <w:r>
        <w:rPr>
          <w:rFonts w:ascii="宋体" w:hAnsi="宋体" w:cs="宋体" w:hint="eastAsia"/>
          <w:szCs w:val="21"/>
        </w:rPr>
        <w:t>）</w:t>
      </w:r>
      <w:r>
        <w:rPr>
          <w:rFonts w:ascii="宋体" w:hAnsi="宋体" w:cs="宋体" w:hint="eastAsia"/>
          <w:szCs w:val="21"/>
        </w:rPr>
        <w:t>0.1mL</w:t>
      </w:r>
      <w:r>
        <w:rPr>
          <w:rFonts w:ascii="宋体" w:hAnsi="宋体" w:cs="宋体" w:hint="eastAsia"/>
          <w:szCs w:val="21"/>
        </w:rPr>
        <w:t>，置于</w:t>
      </w:r>
      <w:r>
        <w:rPr>
          <w:rFonts w:ascii="宋体" w:hAnsi="宋体" w:cs="宋体" w:hint="eastAsia"/>
          <w:szCs w:val="21"/>
        </w:rPr>
        <w:t>10mL</w:t>
      </w:r>
      <w:r>
        <w:rPr>
          <w:rFonts w:ascii="宋体" w:hAnsi="宋体" w:cs="宋体" w:hint="eastAsia"/>
          <w:szCs w:val="21"/>
        </w:rPr>
        <w:t>棕色容量瓶中，用空白基质提取液（</w:t>
      </w:r>
      <w:r>
        <w:rPr>
          <w:rFonts w:ascii="宋体" w:hAnsi="宋体" w:cs="宋体" w:hint="eastAsia"/>
          <w:szCs w:val="21"/>
        </w:rPr>
        <w:t>6.2</w:t>
      </w:r>
      <w:r>
        <w:rPr>
          <w:rFonts w:ascii="宋体" w:hAnsi="宋体" w:cs="宋体" w:hint="eastAsia"/>
          <w:szCs w:val="21"/>
        </w:rPr>
        <w:t>）稀释至刻度，摇匀，制成四氢咪唑啉、萘甲唑啉、羟甲唑啉、安他唑啉、</w:t>
      </w:r>
      <w:r>
        <w:rPr>
          <w:rFonts w:ascii="宋体" w:hAnsi="宋体" w:cs="宋体" w:hint="eastAsia"/>
          <w:szCs w:val="21"/>
        </w:rPr>
        <w:t>赛洛唑啉浓度为</w:t>
      </w:r>
      <w:r>
        <w:rPr>
          <w:rFonts w:ascii="宋体" w:hAnsi="宋体" w:cs="宋体" w:hint="eastAsia"/>
          <w:szCs w:val="21"/>
        </w:rPr>
        <w:t>100</w:t>
      </w:r>
      <w:r>
        <w:rPr>
          <w:rFonts w:ascii="宋体" w:hAnsi="宋体" w:cs="宋体" w:hint="eastAsia"/>
        </w:rPr>
        <w:t>μ</w:t>
      </w:r>
      <w:r>
        <w:rPr>
          <w:rFonts w:ascii="宋体" w:hAnsi="宋体" w:cs="宋体" w:hint="eastAsia"/>
        </w:rPr>
        <w:t>g</w:t>
      </w:r>
      <w:r>
        <w:rPr>
          <w:rFonts w:ascii="宋体" w:hAnsi="宋体" w:cs="宋体" w:hint="eastAsia"/>
          <w:szCs w:val="21"/>
        </w:rPr>
        <w:t>/L</w:t>
      </w:r>
      <w:r>
        <w:rPr>
          <w:rFonts w:ascii="宋体" w:hAnsi="宋体" w:cs="宋体" w:hint="eastAsia"/>
          <w:szCs w:val="21"/>
        </w:rPr>
        <w:t>的基质混合标准中间溶液。</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6.4</w:t>
      </w:r>
      <w:r>
        <w:rPr>
          <w:rFonts w:ascii="黑体" w:eastAsia="黑体" w:hAnsi="黑体" w:cs="黑体" w:hint="eastAsia"/>
          <w:kern w:val="0"/>
          <w:szCs w:val="20"/>
        </w:rPr>
        <w:t>基质混合标准系列溶液</w:t>
      </w:r>
    </w:p>
    <w:p w:rsidR="00C04F6B" w:rsidRDefault="007D4EA1">
      <w:pPr>
        <w:spacing w:line="276" w:lineRule="auto"/>
        <w:ind w:firstLineChars="200" w:firstLine="420"/>
        <w:rPr>
          <w:rFonts w:ascii="黑体" w:eastAsia="黑体" w:hAnsi="黑体" w:cs="黑体"/>
          <w:kern w:val="0"/>
          <w:szCs w:val="21"/>
        </w:rPr>
      </w:pPr>
      <w:r>
        <w:rPr>
          <w:rFonts w:ascii="宋体" w:hAnsi="宋体" w:cs="宋体" w:hint="eastAsia"/>
          <w:szCs w:val="21"/>
        </w:rPr>
        <w:t>分别精密量取基质混合标准中间溶液（</w:t>
      </w:r>
      <w:r>
        <w:rPr>
          <w:rFonts w:ascii="宋体" w:hAnsi="宋体" w:cs="宋体" w:hint="eastAsia"/>
          <w:szCs w:val="21"/>
        </w:rPr>
        <w:t>6.3</w:t>
      </w:r>
      <w:r>
        <w:rPr>
          <w:rFonts w:ascii="宋体" w:hAnsi="宋体" w:cs="宋体" w:hint="eastAsia"/>
          <w:szCs w:val="21"/>
        </w:rPr>
        <w:t>）适量，用空白基质提取液（</w:t>
      </w:r>
      <w:r>
        <w:rPr>
          <w:rFonts w:ascii="宋体" w:hAnsi="宋体" w:cs="宋体" w:hint="eastAsia"/>
          <w:szCs w:val="21"/>
        </w:rPr>
        <w:t>6.2</w:t>
      </w:r>
      <w:r>
        <w:rPr>
          <w:rFonts w:ascii="宋体" w:hAnsi="宋体" w:cs="宋体" w:hint="eastAsia"/>
          <w:szCs w:val="21"/>
        </w:rPr>
        <w:t>）配制得基质混合标准系列溶液，各组分浓度见表</w:t>
      </w:r>
      <w:r>
        <w:rPr>
          <w:rFonts w:ascii="宋体" w:hAnsi="宋体" w:cs="宋体" w:hint="eastAsia"/>
          <w:szCs w:val="21"/>
        </w:rPr>
        <w:t>1</w:t>
      </w:r>
      <w:r>
        <w:rPr>
          <w:rFonts w:ascii="宋体" w:hAnsi="宋体" w:cs="宋体" w:hint="eastAsia"/>
          <w:szCs w:val="21"/>
        </w:rPr>
        <w:t>。基质混合标准系列溶液应现用现配。</w:t>
      </w:r>
    </w:p>
    <w:p w:rsidR="00C04F6B" w:rsidRDefault="00C04F6B">
      <w:pPr>
        <w:spacing w:line="276" w:lineRule="auto"/>
        <w:ind w:firstLine="357"/>
        <w:jc w:val="center"/>
        <w:rPr>
          <w:rFonts w:ascii="黑体" w:eastAsia="黑体" w:hAnsi="黑体" w:cs="黑体"/>
          <w:kern w:val="0"/>
          <w:szCs w:val="21"/>
        </w:rPr>
      </w:pPr>
    </w:p>
    <w:p w:rsidR="00C04F6B" w:rsidRDefault="00C04F6B">
      <w:pPr>
        <w:spacing w:line="276" w:lineRule="auto"/>
        <w:ind w:firstLine="357"/>
        <w:jc w:val="center"/>
        <w:rPr>
          <w:rFonts w:ascii="黑体" w:eastAsia="黑体" w:hAnsi="黑体" w:cs="黑体"/>
          <w:kern w:val="0"/>
          <w:szCs w:val="21"/>
        </w:rPr>
      </w:pPr>
    </w:p>
    <w:p w:rsidR="00C04F6B" w:rsidRDefault="007D4EA1">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1</w:t>
      </w:r>
      <w:r>
        <w:rPr>
          <w:rFonts w:ascii="黑体" w:eastAsia="黑体" w:hAnsi="黑体" w:cs="黑体" w:hint="eastAsia"/>
          <w:kern w:val="0"/>
          <w:szCs w:val="21"/>
        </w:rPr>
        <w:t xml:space="preserve"> </w:t>
      </w:r>
      <w:r>
        <w:rPr>
          <w:rFonts w:ascii="黑体" w:eastAsia="黑体" w:hAnsi="黑体" w:cs="黑体" w:hint="eastAsia"/>
          <w:kern w:val="0"/>
          <w:szCs w:val="21"/>
        </w:rPr>
        <w:t>四氢咪唑啉</w:t>
      </w:r>
      <w:r>
        <w:rPr>
          <w:rFonts w:ascii="黑体" w:eastAsia="黑体" w:hAnsi="黑体" w:cs="黑体" w:hint="eastAsia"/>
          <w:kern w:val="0"/>
          <w:szCs w:val="21"/>
        </w:rPr>
        <w:t>等</w:t>
      </w:r>
      <w:r>
        <w:rPr>
          <w:rFonts w:ascii="黑体" w:eastAsia="黑体" w:hAnsi="黑体" w:cs="黑体" w:hint="eastAsia"/>
          <w:kern w:val="0"/>
          <w:szCs w:val="21"/>
        </w:rPr>
        <w:t>5</w:t>
      </w:r>
      <w:r>
        <w:rPr>
          <w:rFonts w:ascii="黑体" w:eastAsia="黑体" w:hAnsi="黑体" w:cs="黑体" w:hint="eastAsia"/>
          <w:kern w:val="0"/>
          <w:szCs w:val="21"/>
        </w:rPr>
        <w:t>种组分的基质混合标准系列溶液浓度</w:t>
      </w:r>
    </w:p>
    <w:tbl>
      <w:tblPr>
        <w:tblW w:w="6750" w:type="dxa"/>
        <w:jc w:val="center"/>
        <w:tblBorders>
          <w:top w:val="single" w:sz="8" w:space="0" w:color="auto"/>
          <w:bottom w:val="single" w:sz="8" w:space="0" w:color="auto"/>
        </w:tblBorders>
        <w:tblLayout w:type="fixed"/>
        <w:tblLook w:val="04A0" w:firstRow="1" w:lastRow="0" w:firstColumn="1" w:lastColumn="0" w:noHBand="0" w:noVBand="1"/>
      </w:tblPr>
      <w:tblGrid>
        <w:gridCol w:w="1507"/>
        <w:gridCol w:w="984"/>
        <w:gridCol w:w="1036"/>
        <w:gridCol w:w="1077"/>
        <w:gridCol w:w="1077"/>
        <w:gridCol w:w="1069"/>
      </w:tblGrid>
      <w:tr w:rsidR="00C04F6B">
        <w:trPr>
          <w:trHeight w:val="291"/>
          <w:jc w:val="center"/>
        </w:trPr>
        <w:tc>
          <w:tcPr>
            <w:tcW w:w="1507" w:type="dxa"/>
            <w:tcBorders>
              <w:top w:val="single" w:sz="4" w:space="0" w:color="auto"/>
              <w:bottom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组分名称</w:t>
            </w:r>
          </w:p>
        </w:tc>
        <w:tc>
          <w:tcPr>
            <w:tcW w:w="5243" w:type="dxa"/>
            <w:gridSpan w:val="5"/>
            <w:tcBorders>
              <w:top w:val="single" w:sz="4" w:space="0" w:color="auto"/>
              <w:bottom w:val="single" w:sz="4" w:space="0" w:color="auto"/>
            </w:tcBorders>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基质混合标准</w:t>
            </w:r>
            <w:r>
              <w:rPr>
                <w:rFonts w:ascii="宋体" w:hAnsi="宋体" w:cs="宋体" w:hint="eastAsia"/>
                <w:sz w:val="18"/>
                <w:szCs w:val="18"/>
              </w:rPr>
              <w:t>系列</w:t>
            </w:r>
            <w:r>
              <w:rPr>
                <w:rFonts w:ascii="宋体" w:hAnsi="宋体" w:cs="宋体" w:hint="eastAsia"/>
                <w:sz w:val="18"/>
                <w:szCs w:val="18"/>
              </w:rPr>
              <w:t>溶液浓度（</w:t>
            </w:r>
            <w:r>
              <w:rPr>
                <w:rFonts w:ascii="宋体" w:hAnsi="宋体" w:cs="宋体" w:hint="eastAsia"/>
                <w:kern w:val="0"/>
                <w:sz w:val="18"/>
                <w:szCs w:val="18"/>
              </w:rPr>
              <w:t>μ</w:t>
            </w:r>
            <w:r>
              <w:rPr>
                <w:rFonts w:ascii="宋体" w:hAnsi="宋体" w:cs="宋体" w:hint="eastAsia"/>
                <w:kern w:val="0"/>
                <w:sz w:val="18"/>
                <w:szCs w:val="18"/>
              </w:rPr>
              <w:t>g/L</w:t>
            </w:r>
            <w:r>
              <w:rPr>
                <w:rFonts w:ascii="宋体" w:hAnsi="宋体" w:cs="宋体" w:hint="eastAsia"/>
                <w:kern w:val="0"/>
                <w:sz w:val="18"/>
                <w:szCs w:val="18"/>
              </w:rPr>
              <w:t>）</w:t>
            </w:r>
          </w:p>
        </w:tc>
      </w:tr>
      <w:tr w:rsidR="00C04F6B">
        <w:trPr>
          <w:trHeight w:val="291"/>
          <w:jc w:val="center"/>
        </w:trPr>
        <w:tc>
          <w:tcPr>
            <w:tcW w:w="1507" w:type="dxa"/>
            <w:tcBorders>
              <w:top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四氢咪唑啉</w:t>
            </w:r>
          </w:p>
        </w:tc>
        <w:tc>
          <w:tcPr>
            <w:tcW w:w="984" w:type="dxa"/>
            <w:tcBorders>
              <w:top w:val="single" w:sz="4" w:space="0" w:color="auto"/>
            </w:tcBorders>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tcBorders>
              <w:top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Borders>
              <w:top w:val="single" w:sz="4" w:space="0" w:color="auto"/>
            </w:tcBorders>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tcBorders>
              <w:top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tcBorders>
              <w:top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r w:rsidR="00C04F6B">
        <w:trPr>
          <w:trHeight w:val="291"/>
          <w:jc w:val="center"/>
        </w:trPr>
        <w:tc>
          <w:tcPr>
            <w:tcW w:w="150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萘甲唑啉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r w:rsidR="00C04F6B">
        <w:trPr>
          <w:trHeight w:val="291"/>
          <w:jc w:val="center"/>
        </w:trPr>
        <w:tc>
          <w:tcPr>
            <w:tcW w:w="150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羟甲唑啉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r w:rsidR="00C04F6B">
        <w:trPr>
          <w:trHeight w:val="291"/>
          <w:jc w:val="center"/>
        </w:trPr>
        <w:tc>
          <w:tcPr>
            <w:tcW w:w="150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安他唑啉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r w:rsidR="00C04F6B">
        <w:trPr>
          <w:trHeight w:val="291"/>
          <w:jc w:val="center"/>
        </w:trPr>
        <w:tc>
          <w:tcPr>
            <w:tcW w:w="1507" w:type="dxa"/>
            <w:tcBorders>
              <w:bottom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赛洛唑啉</w:t>
            </w:r>
          </w:p>
        </w:tc>
        <w:tc>
          <w:tcPr>
            <w:tcW w:w="984" w:type="dxa"/>
            <w:tcBorders>
              <w:bottom w:val="single" w:sz="4" w:space="0" w:color="auto"/>
            </w:tcBorders>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tcBorders>
              <w:bottom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Borders>
              <w:bottom w:val="single" w:sz="4" w:space="0" w:color="auto"/>
            </w:tcBorders>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tcBorders>
              <w:bottom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tcBorders>
              <w:bottom w:val="single" w:sz="4"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bl>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6.5</w:t>
      </w:r>
      <w:r>
        <w:rPr>
          <w:rFonts w:ascii="黑体" w:eastAsia="黑体" w:hAnsi="黑体" w:cs="黑体" w:hint="eastAsia"/>
          <w:kern w:val="0"/>
          <w:szCs w:val="20"/>
        </w:rPr>
        <w:t>样品处理</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膏霜乳类、</w:t>
      </w:r>
      <w:r>
        <w:rPr>
          <w:rFonts w:ascii="宋体" w:hAnsi="宋体" w:cs="宋体" w:hint="eastAsia"/>
          <w:szCs w:val="21"/>
        </w:rPr>
        <w:t>液体</w:t>
      </w:r>
      <w:r>
        <w:rPr>
          <w:rFonts w:ascii="宋体" w:hAnsi="宋体" w:cs="宋体" w:hint="eastAsia"/>
          <w:szCs w:val="21"/>
        </w:rPr>
        <w:t>类、凝胶类</w:t>
      </w:r>
      <w:r>
        <w:rPr>
          <w:rFonts w:ascii="宋体" w:hAnsi="宋体" w:cs="宋体" w:hint="eastAsia"/>
          <w:szCs w:val="21"/>
        </w:rPr>
        <w:t>：</w:t>
      </w:r>
      <w:r>
        <w:rPr>
          <w:rFonts w:ascii="宋体" w:hAnsi="宋体" w:cs="宋体" w:hint="eastAsia"/>
          <w:szCs w:val="21"/>
        </w:rPr>
        <w:t>称取样品</w:t>
      </w:r>
      <w:r>
        <w:rPr>
          <w:rFonts w:ascii="宋体" w:hAnsi="宋体" w:cs="宋体" w:hint="eastAsia"/>
          <w:szCs w:val="21"/>
        </w:rPr>
        <w:t>0.2g</w:t>
      </w:r>
      <w:r>
        <w:rPr>
          <w:rFonts w:ascii="宋体" w:hAnsi="宋体" w:cs="宋体" w:hint="eastAsia"/>
          <w:szCs w:val="21"/>
        </w:rPr>
        <w:t>（精确到</w:t>
      </w:r>
      <w:r>
        <w:rPr>
          <w:rFonts w:ascii="宋体" w:hAnsi="宋体" w:cs="宋体" w:hint="eastAsia"/>
          <w:szCs w:val="21"/>
        </w:rPr>
        <w:t>0.0001 g</w:t>
      </w:r>
      <w:r>
        <w:rPr>
          <w:rFonts w:ascii="宋体" w:hAnsi="宋体" w:cs="宋体" w:hint="eastAsia"/>
          <w:szCs w:val="21"/>
        </w:rPr>
        <w:t>），置于</w:t>
      </w:r>
      <w:r>
        <w:rPr>
          <w:rFonts w:ascii="宋体" w:hAnsi="宋体" w:cs="宋体" w:hint="eastAsia"/>
          <w:szCs w:val="21"/>
        </w:rPr>
        <w:t>50mL</w:t>
      </w:r>
      <w:r>
        <w:rPr>
          <w:rFonts w:ascii="宋体" w:hAnsi="宋体" w:cs="宋体" w:hint="eastAsia"/>
          <w:szCs w:val="21"/>
        </w:rPr>
        <w:t>离心管中，加入饱和氯化钠溶液（</w:t>
      </w:r>
      <w:r>
        <w:rPr>
          <w:rFonts w:ascii="宋体" w:hAnsi="宋体" w:cs="宋体" w:hint="eastAsia"/>
          <w:szCs w:val="21"/>
        </w:rPr>
        <w:t>3.6</w:t>
      </w:r>
      <w:r>
        <w:rPr>
          <w:rFonts w:ascii="宋体" w:hAnsi="宋体" w:cs="宋体" w:hint="eastAsia"/>
          <w:szCs w:val="21"/>
        </w:rPr>
        <w:t>）</w:t>
      </w:r>
      <w:r>
        <w:rPr>
          <w:rFonts w:ascii="宋体" w:hAnsi="宋体" w:cs="宋体" w:hint="eastAsia"/>
          <w:szCs w:val="21"/>
        </w:rPr>
        <w:t>3mL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，分散均匀，准确加入乙腈（</w:t>
      </w:r>
      <w:r>
        <w:rPr>
          <w:rFonts w:ascii="宋体" w:hAnsi="宋体" w:cs="宋体" w:hint="eastAsia"/>
          <w:szCs w:val="21"/>
        </w:rPr>
        <w:t>3.2</w:t>
      </w:r>
      <w:r>
        <w:rPr>
          <w:rFonts w:ascii="宋体" w:hAnsi="宋体" w:cs="宋体" w:hint="eastAsia"/>
          <w:szCs w:val="21"/>
        </w:rPr>
        <w:t>）</w:t>
      </w:r>
      <w:r>
        <w:rPr>
          <w:rFonts w:ascii="宋体" w:hAnsi="宋体" w:cs="宋体" w:hint="eastAsia"/>
          <w:szCs w:val="21"/>
        </w:rPr>
        <w:t>10mL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，超声提取</w:t>
      </w:r>
      <w:r>
        <w:rPr>
          <w:rFonts w:ascii="宋体" w:hAnsi="宋体" w:cs="宋体" w:hint="eastAsia"/>
          <w:szCs w:val="21"/>
        </w:rPr>
        <w:t>15min</w:t>
      </w:r>
      <w:r>
        <w:rPr>
          <w:rFonts w:ascii="宋体" w:hAnsi="宋体" w:cs="宋体" w:hint="eastAsia"/>
          <w:szCs w:val="21"/>
        </w:rPr>
        <w:t>，静置至室温，以</w:t>
      </w:r>
      <w:r>
        <w:rPr>
          <w:rFonts w:ascii="宋体" w:hAnsi="宋体" w:cs="宋体" w:hint="eastAsia"/>
          <w:szCs w:val="21"/>
        </w:rPr>
        <w:t>10000r/min</w:t>
      </w:r>
      <w:r>
        <w:rPr>
          <w:rFonts w:ascii="宋体" w:hAnsi="宋体" w:cs="宋体" w:hint="eastAsia"/>
          <w:szCs w:val="21"/>
        </w:rPr>
        <w:t>转速离心</w:t>
      </w:r>
      <w:r>
        <w:rPr>
          <w:rFonts w:ascii="宋体" w:hAnsi="宋体" w:cs="宋体" w:hint="eastAsia"/>
          <w:szCs w:val="21"/>
        </w:rPr>
        <w:t>5min</w:t>
      </w:r>
      <w:r>
        <w:rPr>
          <w:rFonts w:ascii="宋体" w:hAnsi="宋体" w:cs="宋体" w:hint="eastAsia"/>
          <w:szCs w:val="21"/>
        </w:rPr>
        <w:t>，准确吸取上清液</w:t>
      </w:r>
      <w:r>
        <w:rPr>
          <w:rFonts w:ascii="宋体" w:hAnsi="宋体" w:cs="宋体" w:hint="eastAsia"/>
          <w:szCs w:val="21"/>
        </w:rPr>
        <w:t>5mL</w:t>
      </w:r>
      <w:r>
        <w:rPr>
          <w:rFonts w:ascii="宋体" w:hAnsi="宋体" w:cs="宋体" w:hint="eastAsia"/>
          <w:szCs w:val="21"/>
        </w:rPr>
        <w:t>，加水定容至</w:t>
      </w:r>
      <w:r>
        <w:rPr>
          <w:rFonts w:ascii="宋体" w:hAnsi="宋体" w:cs="宋体" w:hint="eastAsia"/>
          <w:szCs w:val="21"/>
        </w:rPr>
        <w:t>10mL</w:t>
      </w:r>
      <w:r>
        <w:rPr>
          <w:rFonts w:ascii="宋体" w:hAnsi="宋体" w:cs="宋体" w:hint="eastAsia"/>
          <w:szCs w:val="21"/>
        </w:rPr>
        <w:t>，混匀，经</w:t>
      </w:r>
      <w:r>
        <w:rPr>
          <w:rFonts w:ascii="宋体" w:hAnsi="宋体" w:cs="宋体" w:hint="eastAsia"/>
          <w:szCs w:val="21"/>
        </w:rPr>
        <w:t>0.22</w:t>
      </w:r>
      <w:r>
        <w:rPr>
          <w:rFonts w:ascii="宋体" w:hAnsi="宋体" w:cs="宋体" w:hint="eastAsia"/>
          <w:szCs w:val="21"/>
        </w:rPr>
        <w:t>μ</w:t>
      </w:r>
      <w:r>
        <w:rPr>
          <w:rFonts w:ascii="宋体" w:hAnsi="宋体" w:cs="宋体" w:hint="eastAsia"/>
          <w:szCs w:val="21"/>
        </w:rPr>
        <w:t>m</w:t>
      </w:r>
      <w:r>
        <w:rPr>
          <w:rFonts w:ascii="宋体" w:hAnsi="宋体" w:cs="宋体" w:hint="eastAsia"/>
          <w:szCs w:val="21"/>
        </w:rPr>
        <w:t>滤膜过滤后，滤液作为供试品溶液备用（供试品溶液可根据实际浓度进行适当稀释）。</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蜡基</w:t>
      </w:r>
      <w:r>
        <w:rPr>
          <w:rFonts w:ascii="宋体" w:hAnsi="宋体" w:cs="宋体" w:hint="eastAsia"/>
          <w:szCs w:val="21"/>
        </w:rPr>
        <w:t>类</w:t>
      </w:r>
      <w:r>
        <w:rPr>
          <w:rFonts w:ascii="宋体" w:hAnsi="宋体" w:cs="宋体" w:hint="eastAsia"/>
          <w:szCs w:val="21"/>
        </w:rPr>
        <w:t>：</w:t>
      </w:r>
      <w:r>
        <w:rPr>
          <w:rFonts w:ascii="宋体" w:hAnsi="宋体" w:cs="宋体" w:hint="eastAsia"/>
          <w:szCs w:val="21"/>
        </w:rPr>
        <w:t>称取样品</w:t>
      </w:r>
      <w:r>
        <w:rPr>
          <w:rFonts w:ascii="宋体" w:hAnsi="宋体" w:cs="宋体" w:hint="eastAsia"/>
          <w:szCs w:val="21"/>
        </w:rPr>
        <w:t>0.2 g</w:t>
      </w:r>
      <w:r>
        <w:rPr>
          <w:rFonts w:ascii="宋体" w:hAnsi="宋体" w:cs="宋体" w:hint="eastAsia"/>
          <w:szCs w:val="21"/>
        </w:rPr>
        <w:t>（精确到</w:t>
      </w:r>
      <w:r>
        <w:rPr>
          <w:rFonts w:ascii="宋体" w:hAnsi="宋体" w:cs="宋体" w:hint="eastAsia"/>
          <w:szCs w:val="21"/>
        </w:rPr>
        <w:t>0.0001</w:t>
      </w:r>
      <w:r>
        <w:rPr>
          <w:rFonts w:ascii="宋体" w:hAnsi="宋体" w:cs="宋体" w:hint="eastAsia"/>
          <w:szCs w:val="21"/>
        </w:rPr>
        <w:t xml:space="preserve"> g</w:t>
      </w:r>
      <w:r>
        <w:rPr>
          <w:rFonts w:ascii="宋体" w:hAnsi="宋体" w:cs="宋体" w:hint="eastAsia"/>
          <w:szCs w:val="21"/>
        </w:rPr>
        <w:t>），置于</w:t>
      </w:r>
      <w:r>
        <w:rPr>
          <w:rFonts w:ascii="宋体" w:hAnsi="宋体" w:cs="宋体" w:hint="eastAsia"/>
          <w:szCs w:val="21"/>
        </w:rPr>
        <w:t>50mL</w:t>
      </w:r>
      <w:r>
        <w:rPr>
          <w:rFonts w:ascii="宋体" w:hAnsi="宋体" w:cs="宋体" w:hint="eastAsia"/>
          <w:szCs w:val="21"/>
        </w:rPr>
        <w:t>离心管中，加入正己烷（</w:t>
      </w:r>
      <w:r>
        <w:rPr>
          <w:rFonts w:ascii="宋体" w:hAnsi="宋体" w:cs="宋体" w:hint="eastAsia"/>
          <w:szCs w:val="21"/>
        </w:rPr>
        <w:t>3.7</w:t>
      </w:r>
      <w:r>
        <w:rPr>
          <w:rFonts w:ascii="宋体" w:hAnsi="宋体" w:cs="宋体" w:hint="eastAsia"/>
          <w:szCs w:val="21"/>
        </w:rPr>
        <w:t>）</w:t>
      </w:r>
      <w:r>
        <w:rPr>
          <w:rFonts w:ascii="宋体" w:hAnsi="宋体" w:cs="宋体" w:hint="eastAsia"/>
          <w:szCs w:val="21"/>
        </w:rPr>
        <w:t>3mL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，分散均匀，准确加入乙腈（</w:t>
      </w:r>
      <w:r>
        <w:rPr>
          <w:rFonts w:ascii="宋体" w:hAnsi="宋体" w:cs="宋体" w:hint="eastAsia"/>
          <w:szCs w:val="21"/>
        </w:rPr>
        <w:t>3.2</w:t>
      </w:r>
      <w:r>
        <w:rPr>
          <w:rFonts w:ascii="宋体" w:hAnsi="宋体" w:cs="宋体" w:hint="eastAsia"/>
          <w:szCs w:val="21"/>
        </w:rPr>
        <w:t>）</w:t>
      </w:r>
      <w:r>
        <w:rPr>
          <w:rFonts w:ascii="宋体" w:hAnsi="宋体" w:cs="宋体" w:hint="eastAsia"/>
          <w:szCs w:val="21"/>
        </w:rPr>
        <w:t>10mL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，超声提取</w:t>
      </w:r>
      <w:r>
        <w:rPr>
          <w:rFonts w:ascii="宋体" w:hAnsi="宋体" w:cs="宋体" w:hint="eastAsia"/>
          <w:szCs w:val="21"/>
        </w:rPr>
        <w:t>15min</w:t>
      </w:r>
      <w:r>
        <w:rPr>
          <w:rFonts w:ascii="宋体" w:hAnsi="宋体" w:cs="宋体" w:hint="eastAsia"/>
          <w:szCs w:val="21"/>
        </w:rPr>
        <w:t>，静置至室温，以</w:t>
      </w:r>
      <w:r>
        <w:rPr>
          <w:rFonts w:ascii="宋体" w:hAnsi="宋体" w:cs="宋体" w:hint="eastAsia"/>
          <w:szCs w:val="21"/>
        </w:rPr>
        <w:t>10000r/min</w:t>
      </w:r>
      <w:r>
        <w:rPr>
          <w:rFonts w:ascii="宋体" w:hAnsi="宋体" w:cs="宋体" w:hint="eastAsia"/>
          <w:szCs w:val="21"/>
        </w:rPr>
        <w:t>转速离心</w:t>
      </w:r>
      <w:r>
        <w:rPr>
          <w:rFonts w:ascii="宋体" w:hAnsi="宋体" w:cs="宋体" w:hint="eastAsia"/>
          <w:szCs w:val="21"/>
        </w:rPr>
        <w:t>5min</w:t>
      </w:r>
      <w:r>
        <w:rPr>
          <w:rFonts w:ascii="宋体" w:hAnsi="宋体" w:cs="宋体" w:hint="eastAsia"/>
          <w:szCs w:val="21"/>
        </w:rPr>
        <w:t>，准确吸取下层乙腈溶液</w:t>
      </w:r>
      <w:r>
        <w:rPr>
          <w:rFonts w:ascii="宋体" w:hAnsi="宋体" w:cs="宋体" w:hint="eastAsia"/>
          <w:szCs w:val="21"/>
        </w:rPr>
        <w:t>5mL</w:t>
      </w:r>
      <w:r>
        <w:rPr>
          <w:rFonts w:ascii="宋体" w:hAnsi="宋体" w:cs="宋体" w:hint="eastAsia"/>
          <w:szCs w:val="21"/>
        </w:rPr>
        <w:t>，加水定容至</w:t>
      </w:r>
      <w:r>
        <w:rPr>
          <w:rFonts w:ascii="宋体" w:hAnsi="宋体" w:cs="宋体" w:hint="eastAsia"/>
          <w:szCs w:val="21"/>
        </w:rPr>
        <w:t>10mL</w:t>
      </w:r>
      <w:r>
        <w:rPr>
          <w:rFonts w:ascii="宋体" w:hAnsi="宋体" w:cs="宋体" w:hint="eastAsia"/>
          <w:szCs w:val="21"/>
        </w:rPr>
        <w:t>，混匀，经</w:t>
      </w:r>
      <w:r>
        <w:rPr>
          <w:rFonts w:ascii="宋体" w:hAnsi="宋体" w:cs="宋体" w:hint="eastAsia"/>
          <w:szCs w:val="21"/>
        </w:rPr>
        <w:t>0.22</w:t>
      </w:r>
      <w:r>
        <w:rPr>
          <w:rFonts w:ascii="宋体" w:hAnsi="宋体" w:cs="宋体" w:hint="eastAsia"/>
          <w:szCs w:val="21"/>
        </w:rPr>
        <w:t>μ</w:t>
      </w:r>
      <w:r>
        <w:rPr>
          <w:rFonts w:ascii="宋体" w:hAnsi="宋体" w:cs="宋体" w:hint="eastAsia"/>
          <w:szCs w:val="21"/>
        </w:rPr>
        <w:t>m</w:t>
      </w:r>
      <w:r>
        <w:rPr>
          <w:rFonts w:ascii="宋体" w:hAnsi="宋体" w:cs="宋体" w:hint="eastAsia"/>
          <w:szCs w:val="21"/>
        </w:rPr>
        <w:t>滤膜过滤后，滤液作为供试品溶液备用（供试品溶液可根据实际浓度进行适当稀释）。</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6.6</w:t>
      </w:r>
      <w:r>
        <w:rPr>
          <w:rFonts w:ascii="黑体" w:eastAsia="黑体" w:hAnsi="黑体" w:cs="黑体" w:hint="eastAsia"/>
          <w:kern w:val="0"/>
          <w:szCs w:val="20"/>
        </w:rPr>
        <w:t>仪器参考条件</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6.6.1</w:t>
      </w:r>
      <w:r>
        <w:rPr>
          <w:rFonts w:ascii="黑体" w:eastAsia="黑体" w:hAnsi="黑体" w:cs="黑体" w:hint="eastAsia"/>
          <w:kern w:val="0"/>
          <w:szCs w:val="20"/>
        </w:rPr>
        <w:t>色谱条件</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色谱柱：</w:t>
      </w:r>
      <w:r>
        <w:rPr>
          <w:rFonts w:ascii="宋体" w:hAnsi="宋体" w:cs="宋体" w:hint="eastAsia"/>
          <w:szCs w:val="21"/>
        </w:rPr>
        <w:t>C</w:t>
      </w:r>
      <w:r>
        <w:rPr>
          <w:rFonts w:ascii="宋体" w:hAnsi="宋体" w:cs="宋体" w:hint="eastAsia"/>
          <w:szCs w:val="21"/>
          <w:vertAlign w:val="subscript"/>
        </w:rPr>
        <w:t>18</w:t>
      </w:r>
      <w:r>
        <w:rPr>
          <w:rFonts w:ascii="宋体" w:hAnsi="宋体" w:cs="宋体" w:hint="eastAsia"/>
          <w:szCs w:val="21"/>
        </w:rPr>
        <w:t>柱（</w:t>
      </w:r>
      <w:r>
        <w:rPr>
          <w:rFonts w:ascii="宋体" w:hAnsi="宋体" w:cs="宋体" w:hint="eastAsia"/>
          <w:szCs w:val="21"/>
        </w:rPr>
        <w:t>150 mm</w:t>
      </w:r>
      <w:r>
        <w:rPr>
          <w:rFonts w:ascii="宋体" w:hAnsi="宋体" w:cs="宋体" w:hint="eastAsia"/>
          <w:szCs w:val="21"/>
        </w:rPr>
        <w:t>×</w:t>
      </w:r>
      <w:r>
        <w:rPr>
          <w:rFonts w:ascii="宋体" w:hAnsi="宋体" w:cs="宋体" w:hint="eastAsia"/>
          <w:szCs w:val="21"/>
        </w:rPr>
        <w:t>3.0mm</w:t>
      </w:r>
      <w:r>
        <w:rPr>
          <w:rFonts w:ascii="宋体" w:hAnsi="宋体" w:cs="宋体" w:hint="eastAsia"/>
          <w:szCs w:val="21"/>
        </w:rPr>
        <w:t>，</w:t>
      </w:r>
      <w:r>
        <w:rPr>
          <w:rFonts w:ascii="宋体" w:hAnsi="宋体" w:cs="宋体" w:hint="eastAsia"/>
          <w:szCs w:val="21"/>
        </w:rPr>
        <w:t>3</w:t>
      </w:r>
      <w:r>
        <w:rPr>
          <w:rFonts w:ascii="宋体" w:hAnsi="宋体" w:cs="宋体" w:hint="eastAsia"/>
          <w:szCs w:val="21"/>
        </w:rPr>
        <w:t>μ</w:t>
      </w:r>
      <w:r>
        <w:rPr>
          <w:rFonts w:ascii="宋体" w:hAnsi="宋体" w:cs="宋体" w:hint="eastAsia"/>
          <w:szCs w:val="21"/>
        </w:rPr>
        <w:t>m</w:t>
      </w:r>
      <w:r>
        <w:rPr>
          <w:rFonts w:ascii="宋体" w:hAnsi="宋体" w:cs="宋体" w:hint="eastAsia"/>
          <w:szCs w:val="21"/>
        </w:rPr>
        <w:t>），或等效色谱柱；</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流动相：</w:t>
      </w:r>
      <w:r>
        <w:rPr>
          <w:rFonts w:ascii="宋体" w:hAnsi="宋体" w:cs="宋体" w:hint="eastAsia"/>
          <w:szCs w:val="21"/>
        </w:rPr>
        <w:t>A</w:t>
      </w:r>
      <w:r>
        <w:rPr>
          <w:rFonts w:ascii="宋体" w:hAnsi="宋体" w:cs="宋体" w:hint="eastAsia"/>
          <w:szCs w:val="21"/>
        </w:rPr>
        <w:t>为含</w:t>
      </w:r>
      <w:r>
        <w:rPr>
          <w:rFonts w:ascii="宋体" w:hAnsi="宋体" w:cs="宋体" w:hint="eastAsia"/>
          <w:szCs w:val="21"/>
        </w:rPr>
        <w:t>0.1%</w:t>
      </w:r>
      <w:r>
        <w:rPr>
          <w:rFonts w:ascii="宋体" w:hAnsi="宋体" w:cs="宋体" w:hint="eastAsia"/>
          <w:szCs w:val="21"/>
        </w:rPr>
        <w:t>甲酸（</w:t>
      </w:r>
      <w:r>
        <w:rPr>
          <w:rFonts w:ascii="宋体" w:hAnsi="宋体" w:cs="宋体" w:hint="eastAsia"/>
          <w:szCs w:val="21"/>
        </w:rPr>
        <w:t>3.8</w:t>
      </w:r>
      <w:r>
        <w:rPr>
          <w:rFonts w:ascii="宋体" w:hAnsi="宋体" w:cs="宋体" w:hint="eastAsia"/>
          <w:szCs w:val="21"/>
        </w:rPr>
        <w:t>），</w:t>
      </w:r>
      <w:r>
        <w:rPr>
          <w:rFonts w:ascii="宋体" w:hAnsi="宋体" w:cs="宋体" w:hint="eastAsia"/>
          <w:szCs w:val="21"/>
        </w:rPr>
        <w:t>B</w:t>
      </w:r>
      <w:r>
        <w:rPr>
          <w:rFonts w:ascii="宋体" w:hAnsi="宋体" w:cs="宋体" w:hint="eastAsia"/>
          <w:szCs w:val="21"/>
        </w:rPr>
        <w:t>为乙腈（</w:t>
      </w:r>
      <w:r>
        <w:rPr>
          <w:rFonts w:ascii="宋体" w:hAnsi="宋体" w:cs="宋体" w:hint="eastAsia"/>
          <w:szCs w:val="21"/>
        </w:rPr>
        <w:t>3.2</w:t>
      </w:r>
      <w:r>
        <w:rPr>
          <w:rFonts w:ascii="宋体" w:hAnsi="宋体" w:cs="宋体" w:hint="eastAsia"/>
          <w:szCs w:val="21"/>
        </w:rPr>
        <w:t>）。梯度洗脱程序见表</w:t>
      </w:r>
      <w:r>
        <w:rPr>
          <w:rFonts w:ascii="宋体" w:hAnsi="宋体" w:cs="宋体" w:hint="eastAsia"/>
          <w:szCs w:val="21"/>
        </w:rPr>
        <w:t>2</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流速：</w:t>
      </w:r>
      <w:r>
        <w:rPr>
          <w:rFonts w:ascii="宋体" w:hAnsi="宋体" w:cs="宋体" w:hint="eastAsia"/>
          <w:szCs w:val="21"/>
        </w:rPr>
        <w:t>0.3mL/min</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柱温：</w:t>
      </w:r>
      <w:r>
        <w:rPr>
          <w:rFonts w:ascii="宋体" w:hAnsi="宋体" w:cs="宋体" w:hint="eastAsia"/>
          <w:szCs w:val="21"/>
        </w:rPr>
        <w:t>25</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进样量：</w:t>
      </w:r>
      <w:r>
        <w:rPr>
          <w:rFonts w:ascii="宋体" w:hAnsi="宋体" w:cs="宋体" w:hint="eastAsia"/>
          <w:szCs w:val="21"/>
        </w:rPr>
        <w:t>2</w:t>
      </w:r>
      <w:r>
        <w:rPr>
          <w:rFonts w:ascii="宋体" w:hAnsi="宋体" w:cs="宋体" w:hint="eastAsia"/>
          <w:szCs w:val="21"/>
        </w:rPr>
        <w:t>μ</w:t>
      </w:r>
      <w:r>
        <w:rPr>
          <w:rFonts w:ascii="宋体" w:hAnsi="宋体" w:cs="宋体" w:hint="eastAsia"/>
          <w:szCs w:val="21"/>
        </w:rPr>
        <w:t>L</w:t>
      </w:r>
      <w:r>
        <w:rPr>
          <w:rFonts w:ascii="宋体" w:hAnsi="宋体" w:cs="宋体" w:hint="eastAsia"/>
          <w:szCs w:val="21"/>
        </w:rPr>
        <w:t>。</w:t>
      </w:r>
    </w:p>
    <w:p w:rsidR="00C04F6B" w:rsidRDefault="007D4EA1">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2</w:t>
      </w:r>
      <w:r>
        <w:rPr>
          <w:rFonts w:ascii="黑体" w:eastAsia="黑体" w:hAnsi="黑体" w:cs="黑体" w:hint="eastAsia"/>
          <w:kern w:val="0"/>
          <w:szCs w:val="21"/>
        </w:rPr>
        <w:t xml:space="preserve"> </w:t>
      </w:r>
      <w:r>
        <w:rPr>
          <w:rFonts w:ascii="黑体" w:eastAsia="黑体" w:hAnsi="黑体" w:cs="黑体" w:hint="eastAsia"/>
          <w:kern w:val="0"/>
          <w:szCs w:val="21"/>
        </w:rPr>
        <w:t>梯度洗脱程序</w:t>
      </w:r>
    </w:p>
    <w:tbl>
      <w:tblPr>
        <w:tblW w:w="4975" w:type="dxa"/>
        <w:jc w:val="center"/>
        <w:tblBorders>
          <w:top w:val="single" w:sz="4" w:space="0" w:color="000000"/>
          <w:bottom w:val="single" w:sz="4" w:space="0" w:color="000000"/>
        </w:tblBorders>
        <w:tblLayout w:type="fixed"/>
        <w:tblLook w:val="04A0" w:firstRow="1" w:lastRow="0" w:firstColumn="1" w:lastColumn="0" w:noHBand="0" w:noVBand="1"/>
      </w:tblPr>
      <w:tblGrid>
        <w:gridCol w:w="1842"/>
        <w:gridCol w:w="1596"/>
        <w:gridCol w:w="1537"/>
      </w:tblGrid>
      <w:tr w:rsidR="00C04F6B">
        <w:trPr>
          <w:jc w:val="center"/>
        </w:trPr>
        <w:tc>
          <w:tcPr>
            <w:tcW w:w="1842" w:type="dxa"/>
            <w:tcBorders>
              <w:top w:val="single" w:sz="4" w:space="0" w:color="000000"/>
              <w:left w:val="nil"/>
              <w:bottom w:val="single" w:sz="4" w:space="0" w:color="000000"/>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时间（</w:t>
            </w:r>
            <w:r>
              <w:rPr>
                <w:rFonts w:ascii="宋体" w:hAnsi="宋体" w:cs="宋体" w:hint="eastAsia"/>
                <w:sz w:val="18"/>
                <w:szCs w:val="18"/>
              </w:rPr>
              <w:t>min</w:t>
            </w:r>
            <w:r>
              <w:rPr>
                <w:rFonts w:ascii="宋体" w:hAnsi="宋体" w:cs="宋体" w:hint="eastAsia"/>
                <w:sz w:val="18"/>
                <w:szCs w:val="18"/>
              </w:rPr>
              <w:t>）</w:t>
            </w:r>
          </w:p>
        </w:tc>
        <w:tc>
          <w:tcPr>
            <w:tcW w:w="1596" w:type="dxa"/>
            <w:tcBorders>
              <w:top w:val="single" w:sz="4" w:space="0" w:color="000000"/>
              <w:left w:val="nil"/>
              <w:bottom w:val="single" w:sz="4" w:space="0" w:color="000000"/>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A</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c>
          <w:tcPr>
            <w:tcW w:w="1537" w:type="dxa"/>
            <w:tcBorders>
              <w:top w:val="single" w:sz="4" w:space="0" w:color="000000"/>
              <w:left w:val="nil"/>
              <w:bottom w:val="single" w:sz="4" w:space="0" w:color="000000"/>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B</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r>
      <w:tr w:rsidR="00C04F6B">
        <w:trPr>
          <w:jc w:val="center"/>
        </w:trPr>
        <w:tc>
          <w:tcPr>
            <w:tcW w:w="1842" w:type="dxa"/>
            <w:tcBorders>
              <w:top w:val="single" w:sz="4" w:space="0" w:color="000000"/>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w:t>
            </w:r>
          </w:p>
        </w:tc>
        <w:tc>
          <w:tcPr>
            <w:tcW w:w="1596" w:type="dxa"/>
            <w:tcBorders>
              <w:top w:val="single" w:sz="4" w:space="0" w:color="000000"/>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70</w:t>
            </w:r>
          </w:p>
        </w:tc>
        <w:tc>
          <w:tcPr>
            <w:tcW w:w="1537" w:type="dxa"/>
            <w:tcBorders>
              <w:top w:val="single" w:sz="4" w:space="0" w:color="000000"/>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30</w:t>
            </w:r>
          </w:p>
        </w:tc>
      </w:tr>
      <w:tr w:rsidR="00C04F6B">
        <w:trPr>
          <w:jc w:val="center"/>
        </w:trPr>
        <w:tc>
          <w:tcPr>
            <w:tcW w:w="1842"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11.00</w:t>
            </w:r>
          </w:p>
        </w:tc>
        <w:tc>
          <w:tcPr>
            <w:tcW w:w="1596"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20</w:t>
            </w:r>
          </w:p>
        </w:tc>
        <w:tc>
          <w:tcPr>
            <w:tcW w:w="1537"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80</w:t>
            </w:r>
          </w:p>
        </w:tc>
      </w:tr>
      <w:tr w:rsidR="00C04F6B">
        <w:trPr>
          <w:jc w:val="center"/>
        </w:trPr>
        <w:tc>
          <w:tcPr>
            <w:tcW w:w="1842"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11.10</w:t>
            </w:r>
          </w:p>
        </w:tc>
        <w:tc>
          <w:tcPr>
            <w:tcW w:w="1596"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537"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95</w:t>
            </w:r>
          </w:p>
        </w:tc>
      </w:tr>
      <w:tr w:rsidR="00C04F6B">
        <w:trPr>
          <w:jc w:val="center"/>
        </w:trPr>
        <w:tc>
          <w:tcPr>
            <w:tcW w:w="1842"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15.00</w:t>
            </w:r>
          </w:p>
        </w:tc>
        <w:tc>
          <w:tcPr>
            <w:tcW w:w="1596"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w:t>
            </w:r>
          </w:p>
        </w:tc>
        <w:tc>
          <w:tcPr>
            <w:tcW w:w="1537"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95</w:t>
            </w:r>
          </w:p>
        </w:tc>
      </w:tr>
      <w:tr w:rsidR="00C04F6B">
        <w:trPr>
          <w:jc w:val="center"/>
        </w:trPr>
        <w:tc>
          <w:tcPr>
            <w:tcW w:w="1842"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15.10</w:t>
            </w:r>
          </w:p>
        </w:tc>
        <w:tc>
          <w:tcPr>
            <w:tcW w:w="1596"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70</w:t>
            </w:r>
          </w:p>
        </w:tc>
        <w:tc>
          <w:tcPr>
            <w:tcW w:w="1537" w:type="dxa"/>
            <w:tcBorders>
              <w:top w:val="nil"/>
              <w:left w:val="nil"/>
              <w:bottom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30</w:t>
            </w:r>
          </w:p>
        </w:tc>
      </w:tr>
      <w:tr w:rsidR="00C04F6B">
        <w:trPr>
          <w:jc w:val="center"/>
        </w:trPr>
        <w:tc>
          <w:tcPr>
            <w:tcW w:w="1842" w:type="dxa"/>
            <w:tcBorders>
              <w:top w:val="nil"/>
              <w:left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20.00</w:t>
            </w:r>
          </w:p>
        </w:tc>
        <w:tc>
          <w:tcPr>
            <w:tcW w:w="1596" w:type="dxa"/>
            <w:tcBorders>
              <w:top w:val="nil"/>
              <w:left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70</w:t>
            </w:r>
          </w:p>
        </w:tc>
        <w:tc>
          <w:tcPr>
            <w:tcW w:w="1537" w:type="dxa"/>
            <w:tcBorders>
              <w:top w:val="nil"/>
              <w:left w:val="nil"/>
              <w:right w:val="nil"/>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30</w:t>
            </w:r>
          </w:p>
        </w:tc>
      </w:tr>
    </w:tbl>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lastRenderedPageBreak/>
        <w:t>6.6.2</w:t>
      </w:r>
      <w:r>
        <w:rPr>
          <w:rFonts w:ascii="黑体" w:eastAsia="黑体" w:hAnsi="黑体" w:cs="黑体" w:hint="eastAsia"/>
          <w:kern w:val="0"/>
          <w:szCs w:val="20"/>
        </w:rPr>
        <w:t>质谱条件</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离子源：电喷雾离子源（</w:t>
      </w:r>
      <w:r>
        <w:rPr>
          <w:rFonts w:ascii="宋体" w:hAnsi="宋体" w:cs="宋体" w:hint="eastAsia"/>
          <w:szCs w:val="21"/>
        </w:rPr>
        <w:t>ESI</w:t>
      </w:r>
      <w:r>
        <w:rPr>
          <w:rFonts w:ascii="宋体" w:hAnsi="宋体" w:cs="宋体" w:hint="eastAsia"/>
          <w:szCs w:val="21"/>
        </w:rPr>
        <w:t>源）；</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监测模式：正离子多反应监测模式（</w:t>
      </w:r>
      <w:r>
        <w:rPr>
          <w:rFonts w:ascii="宋体" w:hAnsi="宋体" w:cs="宋体" w:hint="eastAsia"/>
          <w:szCs w:val="21"/>
        </w:rPr>
        <w:t>MRM</w:t>
      </w:r>
      <w:r>
        <w:rPr>
          <w:rFonts w:ascii="宋体" w:hAnsi="宋体" w:cs="宋体" w:hint="eastAsia"/>
          <w:szCs w:val="21"/>
        </w:rPr>
        <w:t>），监测离子对及相关参数设定见表</w:t>
      </w:r>
      <w:r>
        <w:rPr>
          <w:rFonts w:ascii="宋体" w:hAnsi="宋体" w:cs="宋体" w:hint="eastAsia"/>
          <w:szCs w:val="21"/>
        </w:rPr>
        <w:t>3</w:t>
      </w:r>
      <w:r>
        <w:rPr>
          <w:rFonts w:ascii="宋体" w:hAnsi="宋体" w:cs="宋体" w:hint="eastAsia"/>
          <w:szCs w:val="21"/>
        </w:rPr>
        <w:t>；</w:t>
      </w:r>
    </w:p>
    <w:p w:rsidR="00C04F6B" w:rsidRDefault="007D4EA1">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3</w:t>
      </w:r>
      <w:r>
        <w:rPr>
          <w:rFonts w:ascii="黑体" w:eastAsia="黑体" w:hAnsi="黑体" w:cs="黑体" w:hint="eastAsia"/>
          <w:kern w:val="0"/>
          <w:szCs w:val="21"/>
        </w:rPr>
        <w:t xml:space="preserve"> </w:t>
      </w:r>
      <w:r>
        <w:rPr>
          <w:rFonts w:ascii="黑体" w:eastAsia="黑体" w:hAnsi="黑体" w:cs="黑体" w:hint="eastAsia"/>
          <w:kern w:val="0"/>
          <w:szCs w:val="21"/>
        </w:rPr>
        <w:t>四氢咪唑啉</w:t>
      </w:r>
      <w:r>
        <w:rPr>
          <w:rFonts w:ascii="黑体" w:eastAsia="黑体" w:hAnsi="黑体" w:cs="黑体" w:hint="eastAsia"/>
          <w:kern w:val="0"/>
          <w:szCs w:val="21"/>
        </w:rPr>
        <w:t>等</w:t>
      </w:r>
      <w:r>
        <w:rPr>
          <w:rFonts w:ascii="黑体" w:eastAsia="黑体" w:hAnsi="黑体" w:cs="黑体" w:hint="eastAsia"/>
          <w:kern w:val="0"/>
          <w:szCs w:val="21"/>
        </w:rPr>
        <w:t>5</w:t>
      </w:r>
      <w:r>
        <w:rPr>
          <w:rFonts w:ascii="黑体" w:eastAsia="黑体" w:hAnsi="黑体" w:cs="黑体" w:hint="eastAsia"/>
          <w:kern w:val="0"/>
          <w:szCs w:val="21"/>
        </w:rPr>
        <w:t>种组分监测离子对及相关参数设定</w:t>
      </w:r>
    </w:p>
    <w:tbl>
      <w:tblPr>
        <w:tblW w:w="6131" w:type="dxa"/>
        <w:jc w:val="center"/>
        <w:tblBorders>
          <w:top w:val="single" w:sz="4" w:space="0" w:color="auto"/>
          <w:bottom w:val="single" w:sz="4" w:space="0" w:color="auto"/>
        </w:tblBorders>
        <w:tblLayout w:type="fixed"/>
        <w:tblLook w:val="04A0" w:firstRow="1" w:lastRow="0" w:firstColumn="1" w:lastColumn="0" w:noHBand="0" w:noVBand="1"/>
      </w:tblPr>
      <w:tblGrid>
        <w:gridCol w:w="1614"/>
        <w:gridCol w:w="1592"/>
        <w:gridCol w:w="1691"/>
        <w:gridCol w:w="1234"/>
      </w:tblGrid>
      <w:tr w:rsidR="00C04F6B">
        <w:trPr>
          <w:trHeight w:val="616"/>
          <w:jc w:val="center"/>
        </w:trPr>
        <w:tc>
          <w:tcPr>
            <w:tcW w:w="1614" w:type="dxa"/>
            <w:tcBorders>
              <w:top w:val="single" w:sz="4" w:space="0" w:color="auto"/>
              <w:bottom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组分名称</w:t>
            </w:r>
          </w:p>
        </w:tc>
        <w:tc>
          <w:tcPr>
            <w:tcW w:w="1592" w:type="dxa"/>
            <w:tcBorders>
              <w:top w:val="single" w:sz="4" w:space="0" w:color="auto"/>
              <w:bottom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母离子</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m/z</w:t>
            </w:r>
            <w:r>
              <w:rPr>
                <w:rFonts w:ascii="宋体" w:hAnsi="宋体" w:cs="宋体" w:hint="eastAsia"/>
                <w:sz w:val="18"/>
                <w:szCs w:val="18"/>
              </w:rPr>
              <w:t>）</w:t>
            </w:r>
          </w:p>
        </w:tc>
        <w:tc>
          <w:tcPr>
            <w:tcW w:w="1691" w:type="dxa"/>
            <w:tcBorders>
              <w:top w:val="single" w:sz="4" w:space="0" w:color="auto"/>
              <w:bottom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子离子</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m/z</w:t>
            </w:r>
            <w:r>
              <w:rPr>
                <w:rFonts w:ascii="宋体" w:hAnsi="宋体" w:cs="宋体" w:hint="eastAsia"/>
                <w:sz w:val="18"/>
                <w:szCs w:val="18"/>
              </w:rPr>
              <w:t>）</w:t>
            </w:r>
          </w:p>
        </w:tc>
        <w:tc>
          <w:tcPr>
            <w:tcW w:w="1234" w:type="dxa"/>
            <w:tcBorders>
              <w:top w:val="single" w:sz="4" w:space="0" w:color="auto"/>
              <w:bottom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CE</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eV</w:t>
            </w:r>
            <w:r>
              <w:rPr>
                <w:rFonts w:ascii="宋体" w:hAnsi="宋体" w:cs="宋体" w:hint="eastAsia"/>
                <w:sz w:val="18"/>
                <w:szCs w:val="18"/>
              </w:rPr>
              <w:t>）</w:t>
            </w:r>
          </w:p>
        </w:tc>
      </w:tr>
      <w:tr w:rsidR="00C04F6B">
        <w:trPr>
          <w:trHeight w:val="272"/>
          <w:jc w:val="center"/>
        </w:trPr>
        <w:tc>
          <w:tcPr>
            <w:tcW w:w="1614" w:type="dxa"/>
            <w:vMerge w:val="restart"/>
            <w:tcBorders>
              <w:top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四氢咪唑啉</w:t>
            </w:r>
          </w:p>
        </w:tc>
        <w:tc>
          <w:tcPr>
            <w:tcW w:w="1592" w:type="dxa"/>
            <w:vMerge w:val="restart"/>
            <w:tcBorders>
              <w:top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201.2</w:t>
            </w:r>
          </w:p>
        </w:tc>
        <w:tc>
          <w:tcPr>
            <w:tcW w:w="1691" w:type="dxa"/>
            <w:tcBorders>
              <w:top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131.2</w:t>
            </w:r>
          </w:p>
        </w:tc>
        <w:tc>
          <w:tcPr>
            <w:tcW w:w="1234" w:type="dxa"/>
            <w:tcBorders>
              <w:top w:val="single" w:sz="4" w:space="0" w:color="auto"/>
            </w:tcBorders>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38</w:t>
            </w:r>
          </w:p>
        </w:tc>
      </w:tr>
      <w:tr w:rsidR="00C04F6B">
        <w:trPr>
          <w:trHeight w:val="131"/>
          <w:jc w:val="center"/>
        </w:trPr>
        <w:tc>
          <w:tcPr>
            <w:tcW w:w="1614" w:type="dxa"/>
            <w:vMerge/>
            <w:vAlign w:val="center"/>
          </w:tcPr>
          <w:p w:rsidR="00C04F6B" w:rsidRDefault="00C04F6B">
            <w:pPr>
              <w:spacing w:line="276" w:lineRule="auto"/>
              <w:jc w:val="center"/>
              <w:rPr>
                <w:rFonts w:ascii="宋体" w:hAnsi="宋体" w:cs="宋体"/>
                <w:sz w:val="18"/>
                <w:szCs w:val="18"/>
              </w:rPr>
            </w:pPr>
          </w:p>
        </w:tc>
        <w:tc>
          <w:tcPr>
            <w:tcW w:w="1592" w:type="dxa"/>
            <w:vMerge/>
            <w:vAlign w:val="center"/>
          </w:tcPr>
          <w:p w:rsidR="00C04F6B" w:rsidRDefault="00C04F6B">
            <w:pPr>
              <w:spacing w:line="276" w:lineRule="auto"/>
              <w:jc w:val="center"/>
              <w:rPr>
                <w:rFonts w:ascii="宋体" w:hAnsi="宋体" w:cs="宋体"/>
                <w:sz w:val="18"/>
                <w:szCs w:val="18"/>
              </w:rPr>
            </w:pP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91.20</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p>
        </w:tc>
      </w:tr>
      <w:tr w:rsidR="00C04F6B">
        <w:trPr>
          <w:trHeight w:val="131"/>
          <w:jc w:val="center"/>
        </w:trPr>
        <w:tc>
          <w:tcPr>
            <w:tcW w:w="1614"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萘甲唑啉</w:t>
            </w:r>
          </w:p>
        </w:tc>
        <w:tc>
          <w:tcPr>
            <w:tcW w:w="1592"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211.10</w:t>
            </w: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*141.2</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45</w:t>
            </w:r>
          </w:p>
        </w:tc>
      </w:tr>
      <w:tr w:rsidR="00C04F6B">
        <w:trPr>
          <w:trHeight w:val="131"/>
          <w:jc w:val="center"/>
        </w:trPr>
        <w:tc>
          <w:tcPr>
            <w:tcW w:w="1614" w:type="dxa"/>
            <w:vMerge/>
            <w:vAlign w:val="center"/>
          </w:tcPr>
          <w:p w:rsidR="00C04F6B" w:rsidRDefault="00C04F6B">
            <w:pPr>
              <w:spacing w:line="276" w:lineRule="auto"/>
              <w:jc w:val="center"/>
              <w:rPr>
                <w:rFonts w:ascii="宋体" w:hAnsi="宋体" w:cs="宋体"/>
                <w:sz w:val="18"/>
                <w:szCs w:val="18"/>
              </w:rPr>
            </w:pPr>
          </w:p>
        </w:tc>
        <w:tc>
          <w:tcPr>
            <w:tcW w:w="1592" w:type="dxa"/>
            <w:vMerge/>
            <w:vAlign w:val="center"/>
          </w:tcPr>
          <w:p w:rsidR="00C04F6B" w:rsidRDefault="00C04F6B">
            <w:pPr>
              <w:spacing w:line="276" w:lineRule="auto"/>
              <w:jc w:val="center"/>
              <w:rPr>
                <w:rFonts w:ascii="宋体" w:hAnsi="宋体" w:cs="宋体"/>
                <w:sz w:val="18"/>
                <w:szCs w:val="18"/>
              </w:rPr>
            </w:pP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115.1</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65</w:t>
            </w:r>
          </w:p>
        </w:tc>
      </w:tr>
      <w:tr w:rsidR="00C04F6B">
        <w:trPr>
          <w:trHeight w:val="284"/>
          <w:jc w:val="center"/>
        </w:trPr>
        <w:tc>
          <w:tcPr>
            <w:tcW w:w="1614"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羟甲唑啉</w:t>
            </w:r>
          </w:p>
        </w:tc>
        <w:tc>
          <w:tcPr>
            <w:tcW w:w="1592"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261.20</w:t>
            </w: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*205.2</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37</w:t>
            </w:r>
          </w:p>
        </w:tc>
      </w:tr>
      <w:tr w:rsidR="00C04F6B">
        <w:trPr>
          <w:trHeight w:val="131"/>
          <w:jc w:val="center"/>
        </w:trPr>
        <w:tc>
          <w:tcPr>
            <w:tcW w:w="1614" w:type="dxa"/>
            <w:vMerge/>
            <w:vAlign w:val="center"/>
          </w:tcPr>
          <w:p w:rsidR="00C04F6B" w:rsidRDefault="00C04F6B">
            <w:pPr>
              <w:spacing w:line="276" w:lineRule="auto"/>
              <w:jc w:val="center"/>
              <w:rPr>
                <w:rFonts w:ascii="宋体" w:hAnsi="宋体" w:cs="宋体"/>
                <w:sz w:val="18"/>
                <w:szCs w:val="18"/>
              </w:rPr>
            </w:pPr>
          </w:p>
        </w:tc>
        <w:tc>
          <w:tcPr>
            <w:tcW w:w="1592" w:type="dxa"/>
            <w:vMerge/>
            <w:vAlign w:val="center"/>
          </w:tcPr>
          <w:p w:rsidR="00C04F6B" w:rsidRDefault="00C04F6B">
            <w:pPr>
              <w:spacing w:line="276" w:lineRule="auto"/>
              <w:jc w:val="center"/>
              <w:rPr>
                <w:rFonts w:ascii="宋体" w:hAnsi="宋体" w:cs="宋体"/>
                <w:sz w:val="18"/>
                <w:szCs w:val="18"/>
              </w:rPr>
            </w:pP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135.1</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45</w:t>
            </w:r>
          </w:p>
        </w:tc>
      </w:tr>
      <w:tr w:rsidR="00C04F6B">
        <w:trPr>
          <w:trHeight w:val="284"/>
          <w:jc w:val="center"/>
        </w:trPr>
        <w:tc>
          <w:tcPr>
            <w:tcW w:w="1614"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安他唑啉</w:t>
            </w:r>
          </w:p>
        </w:tc>
        <w:tc>
          <w:tcPr>
            <w:tcW w:w="1592"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266.30</w:t>
            </w: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*91.1</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38</w:t>
            </w:r>
          </w:p>
        </w:tc>
      </w:tr>
      <w:tr w:rsidR="00C04F6B">
        <w:trPr>
          <w:trHeight w:val="131"/>
          <w:jc w:val="center"/>
        </w:trPr>
        <w:tc>
          <w:tcPr>
            <w:tcW w:w="1614" w:type="dxa"/>
            <w:vMerge/>
            <w:vAlign w:val="center"/>
          </w:tcPr>
          <w:p w:rsidR="00C04F6B" w:rsidRDefault="00C04F6B">
            <w:pPr>
              <w:spacing w:line="276" w:lineRule="auto"/>
              <w:jc w:val="center"/>
              <w:rPr>
                <w:rFonts w:ascii="宋体" w:hAnsi="宋体" w:cs="宋体"/>
                <w:sz w:val="18"/>
                <w:szCs w:val="18"/>
              </w:rPr>
            </w:pPr>
          </w:p>
        </w:tc>
        <w:tc>
          <w:tcPr>
            <w:tcW w:w="1592" w:type="dxa"/>
            <w:vMerge/>
            <w:vAlign w:val="center"/>
          </w:tcPr>
          <w:p w:rsidR="00C04F6B" w:rsidRDefault="00C04F6B">
            <w:pPr>
              <w:spacing w:line="276" w:lineRule="auto"/>
              <w:jc w:val="center"/>
              <w:rPr>
                <w:rFonts w:ascii="宋体" w:hAnsi="宋体" w:cs="宋体"/>
                <w:sz w:val="18"/>
                <w:szCs w:val="18"/>
              </w:rPr>
            </w:pP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196.1</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22</w:t>
            </w:r>
          </w:p>
        </w:tc>
      </w:tr>
      <w:tr w:rsidR="00C04F6B">
        <w:trPr>
          <w:trHeight w:val="284"/>
          <w:jc w:val="center"/>
        </w:trPr>
        <w:tc>
          <w:tcPr>
            <w:tcW w:w="1614"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赛洛唑啉</w:t>
            </w:r>
          </w:p>
        </w:tc>
        <w:tc>
          <w:tcPr>
            <w:tcW w:w="1592" w:type="dxa"/>
            <w:vMerge w:val="restart"/>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245.20</w:t>
            </w: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*229.10</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45</w:t>
            </w:r>
          </w:p>
        </w:tc>
      </w:tr>
      <w:tr w:rsidR="00C04F6B">
        <w:trPr>
          <w:trHeight w:val="131"/>
          <w:jc w:val="center"/>
        </w:trPr>
        <w:tc>
          <w:tcPr>
            <w:tcW w:w="1614" w:type="dxa"/>
            <w:vMerge/>
            <w:vAlign w:val="center"/>
          </w:tcPr>
          <w:p w:rsidR="00C04F6B" w:rsidRDefault="00C04F6B">
            <w:pPr>
              <w:spacing w:line="276" w:lineRule="auto"/>
              <w:jc w:val="center"/>
              <w:rPr>
                <w:rFonts w:ascii="宋体" w:hAnsi="宋体" w:cs="宋体"/>
                <w:sz w:val="18"/>
                <w:szCs w:val="18"/>
              </w:rPr>
            </w:pPr>
          </w:p>
        </w:tc>
        <w:tc>
          <w:tcPr>
            <w:tcW w:w="1592" w:type="dxa"/>
            <w:vMerge/>
            <w:vAlign w:val="center"/>
          </w:tcPr>
          <w:p w:rsidR="00C04F6B" w:rsidRDefault="00C04F6B">
            <w:pPr>
              <w:spacing w:line="276" w:lineRule="auto"/>
              <w:jc w:val="center"/>
              <w:rPr>
                <w:rFonts w:ascii="宋体" w:hAnsi="宋体" w:cs="宋体"/>
                <w:sz w:val="18"/>
                <w:szCs w:val="18"/>
              </w:rPr>
            </w:pPr>
          </w:p>
        </w:tc>
        <w:tc>
          <w:tcPr>
            <w:tcW w:w="1691"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145.10</w:t>
            </w:r>
          </w:p>
        </w:tc>
        <w:tc>
          <w:tcPr>
            <w:tcW w:w="1234" w:type="dxa"/>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56</w:t>
            </w:r>
          </w:p>
        </w:tc>
      </w:tr>
    </w:tbl>
    <w:p w:rsidR="00C04F6B" w:rsidRDefault="007D4EA1">
      <w:pPr>
        <w:spacing w:line="276" w:lineRule="auto"/>
        <w:rPr>
          <w:rFonts w:ascii="宋体" w:hAnsi="宋体"/>
          <w:sz w:val="18"/>
          <w:szCs w:val="18"/>
        </w:rPr>
      </w:pPr>
      <w:r>
        <w:rPr>
          <w:rFonts w:ascii="宋体" w:hAnsi="宋体" w:hint="eastAsia"/>
          <w:sz w:val="18"/>
          <w:szCs w:val="18"/>
        </w:rPr>
        <w:t>*</w:t>
      </w:r>
      <w:r>
        <w:rPr>
          <w:rFonts w:ascii="宋体" w:hAnsi="宋体" w:hint="eastAsia"/>
          <w:sz w:val="18"/>
          <w:szCs w:val="18"/>
        </w:rPr>
        <w:t>为推荐的定量离子。</w:t>
      </w:r>
    </w:p>
    <w:p w:rsidR="00C04F6B" w:rsidRDefault="007D4EA1">
      <w:pPr>
        <w:spacing w:line="276" w:lineRule="auto"/>
        <w:rPr>
          <w:rFonts w:ascii="宋体" w:hAnsi="宋体"/>
          <w:sz w:val="18"/>
          <w:szCs w:val="18"/>
        </w:rPr>
      </w:pPr>
      <w:r>
        <w:rPr>
          <w:rFonts w:ascii="宋体" w:hAnsi="宋体" w:hint="eastAsia"/>
          <w:sz w:val="18"/>
          <w:szCs w:val="18"/>
        </w:rPr>
        <w:t>注：当采用不同质谱仪器时，仪器参数可能存在差异，测定前应将质谱参数优化到最佳。</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6.7</w:t>
      </w:r>
      <w:r>
        <w:rPr>
          <w:rFonts w:ascii="黑体" w:eastAsia="黑体" w:hAnsi="黑体" w:cs="黑体" w:hint="eastAsia"/>
          <w:kern w:val="0"/>
          <w:szCs w:val="20"/>
        </w:rPr>
        <w:t>定性判定</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取供试品溶液（</w:t>
      </w:r>
      <w:r>
        <w:rPr>
          <w:rFonts w:ascii="宋体" w:hAnsi="宋体" w:cs="宋体" w:hint="eastAsia"/>
          <w:szCs w:val="21"/>
        </w:rPr>
        <w:t>6.5</w:t>
      </w:r>
      <w:r>
        <w:rPr>
          <w:rFonts w:ascii="宋体" w:hAnsi="宋体" w:cs="宋体" w:hint="eastAsia"/>
          <w:szCs w:val="21"/>
        </w:rPr>
        <w:t>）和筛查用混合标准溶液（</w:t>
      </w:r>
      <w:r>
        <w:rPr>
          <w:rFonts w:ascii="宋体" w:hAnsi="宋体" w:cs="宋体" w:hint="eastAsia"/>
          <w:szCs w:val="21"/>
        </w:rPr>
        <w:t>6.1</w:t>
      </w:r>
      <w:r>
        <w:rPr>
          <w:rFonts w:ascii="宋体" w:hAnsi="宋体" w:cs="宋体" w:hint="eastAsia"/>
          <w:szCs w:val="21"/>
        </w:rPr>
        <w:t>）在相同分析条件下测定，样品中如呈现定量离子对和定性离子对的色谱峰，被测成分的特征离子峰保留时间与筛查用混合标准溶液（</w:t>
      </w:r>
      <w:r>
        <w:rPr>
          <w:rFonts w:ascii="宋体" w:hAnsi="宋体" w:cs="宋体" w:hint="eastAsia"/>
          <w:szCs w:val="21"/>
        </w:rPr>
        <w:t>6.1</w:t>
      </w:r>
      <w:r>
        <w:rPr>
          <w:rFonts w:ascii="宋体" w:hAnsi="宋体" w:cs="宋体" w:hint="eastAsia"/>
          <w:szCs w:val="21"/>
        </w:rPr>
        <w:t>）对应的保留时间一致，且选择的监测离子对的相对丰度比与相当浓度的筛查用混合标准溶液（</w:t>
      </w:r>
      <w:r>
        <w:rPr>
          <w:rFonts w:ascii="宋体" w:hAnsi="宋体" w:cs="宋体" w:hint="eastAsia"/>
          <w:szCs w:val="21"/>
        </w:rPr>
        <w:t>6.1</w:t>
      </w:r>
      <w:r>
        <w:rPr>
          <w:rFonts w:ascii="宋体" w:hAnsi="宋体" w:cs="宋体" w:hint="eastAsia"/>
          <w:szCs w:val="21"/>
        </w:rPr>
        <w:t>）的监测离子对的相对丰度比的最大偏差不超过表</w:t>
      </w:r>
      <w:r>
        <w:rPr>
          <w:rFonts w:ascii="宋体" w:hAnsi="宋体" w:cs="宋体" w:hint="eastAsia"/>
          <w:szCs w:val="21"/>
        </w:rPr>
        <w:t>4</w:t>
      </w:r>
      <w:r>
        <w:rPr>
          <w:rFonts w:ascii="宋体" w:hAnsi="宋体" w:cs="宋体" w:hint="eastAsia"/>
          <w:szCs w:val="21"/>
        </w:rPr>
        <w:t>规定，则可以判定样品中存在对应的组分。</w:t>
      </w:r>
    </w:p>
    <w:p w:rsidR="00C04F6B" w:rsidRDefault="007D4EA1">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4</w:t>
      </w:r>
      <w:r>
        <w:rPr>
          <w:rFonts w:ascii="黑体" w:eastAsia="黑体" w:hAnsi="黑体" w:cs="黑体" w:hint="eastAsia"/>
          <w:kern w:val="0"/>
          <w:szCs w:val="21"/>
        </w:rPr>
        <w:t xml:space="preserve"> </w:t>
      </w:r>
      <w:r>
        <w:rPr>
          <w:rFonts w:ascii="黑体" w:eastAsia="黑体" w:hAnsi="黑体" w:cs="黑体" w:hint="eastAsia"/>
          <w:kern w:val="0"/>
          <w:szCs w:val="21"/>
        </w:rPr>
        <w:t>定性确证时相对离子丰度比的最大允许偏差</w:t>
      </w:r>
    </w:p>
    <w:tbl>
      <w:tblPr>
        <w:tblW w:w="8522" w:type="dxa"/>
        <w:jc w:val="center"/>
        <w:tblBorders>
          <w:top w:val="single" w:sz="8" w:space="0" w:color="000000"/>
          <w:bottom w:val="single" w:sz="8" w:space="0" w:color="000000"/>
        </w:tblBorders>
        <w:tblLayout w:type="fixed"/>
        <w:tblLook w:val="04A0" w:firstRow="1" w:lastRow="0" w:firstColumn="1" w:lastColumn="0" w:noHBand="0" w:noVBand="1"/>
      </w:tblPr>
      <w:tblGrid>
        <w:gridCol w:w="1704"/>
        <w:gridCol w:w="1704"/>
        <w:gridCol w:w="1704"/>
        <w:gridCol w:w="1705"/>
        <w:gridCol w:w="1705"/>
      </w:tblGrid>
      <w:tr w:rsidR="00C04F6B">
        <w:trPr>
          <w:jc w:val="center"/>
        </w:trPr>
        <w:tc>
          <w:tcPr>
            <w:tcW w:w="1704" w:type="dxa"/>
            <w:tcBorders>
              <w:top w:val="single" w:sz="8" w:space="0" w:color="000000"/>
              <w:bottom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相对离子丰度（</w:t>
            </w:r>
            <w:r>
              <w:rPr>
                <w:rFonts w:ascii="宋体" w:hAnsi="宋体" w:cs="宋体" w:hint="eastAsia"/>
                <w:sz w:val="18"/>
                <w:szCs w:val="18"/>
              </w:rPr>
              <w:t>k</w:t>
            </w:r>
            <w:r>
              <w:rPr>
                <w:rFonts w:ascii="宋体" w:hAnsi="宋体" w:cs="宋体" w:hint="eastAsia"/>
                <w:sz w:val="18"/>
                <w:szCs w:val="18"/>
              </w:rPr>
              <w:t>）</w:t>
            </w:r>
          </w:p>
        </w:tc>
        <w:tc>
          <w:tcPr>
            <w:tcW w:w="1704" w:type="dxa"/>
            <w:tcBorders>
              <w:top w:val="single" w:sz="8" w:space="0" w:color="000000"/>
              <w:bottom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50%</w:t>
            </w:r>
          </w:p>
        </w:tc>
        <w:tc>
          <w:tcPr>
            <w:tcW w:w="1704" w:type="dxa"/>
            <w:tcBorders>
              <w:top w:val="single" w:sz="8" w:space="0" w:color="000000"/>
              <w:bottom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20%</w:t>
            </w:r>
          </w:p>
        </w:tc>
        <w:tc>
          <w:tcPr>
            <w:tcW w:w="1705" w:type="dxa"/>
            <w:tcBorders>
              <w:top w:val="single" w:sz="8" w:space="0" w:color="000000"/>
              <w:bottom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20%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c>
          <w:tcPr>
            <w:tcW w:w="1705" w:type="dxa"/>
            <w:tcBorders>
              <w:top w:val="single" w:sz="8" w:space="0" w:color="000000"/>
              <w:bottom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r>
      <w:tr w:rsidR="00C04F6B">
        <w:trPr>
          <w:jc w:val="center"/>
        </w:trPr>
        <w:tc>
          <w:tcPr>
            <w:tcW w:w="1704" w:type="dxa"/>
            <w:tcBorders>
              <w:top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允许的最大偏差</w:t>
            </w:r>
          </w:p>
        </w:tc>
        <w:tc>
          <w:tcPr>
            <w:tcW w:w="1704" w:type="dxa"/>
            <w:tcBorders>
              <w:top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20%</w:t>
            </w:r>
          </w:p>
        </w:tc>
        <w:tc>
          <w:tcPr>
            <w:tcW w:w="1704" w:type="dxa"/>
            <w:tcBorders>
              <w:top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25%</w:t>
            </w:r>
          </w:p>
        </w:tc>
        <w:tc>
          <w:tcPr>
            <w:tcW w:w="1705" w:type="dxa"/>
            <w:tcBorders>
              <w:top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30%</w:t>
            </w:r>
          </w:p>
        </w:tc>
        <w:tc>
          <w:tcPr>
            <w:tcW w:w="1705" w:type="dxa"/>
            <w:tcBorders>
              <w:top w:val="single" w:sz="8" w:space="0" w:color="000000"/>
            </w:tcBorders>
            <w:shd w:val="clear" w:color="auto" w:fill="auto"/>
          </w:tcPr>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50%</w:t>
            </w:r>
          </w:p>
        </w:tc>
      </w:tr>
    </w:tbl>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6.8</w:t>
      </w:r>
      <w:r>
        <w:rPr>
          <w:rFonts w:ascii="黑体" w:eastAsia="黑体" w:hAnsi="黑体" w:cs="黑体" w:hint="eastAsia"/>
          <w:kern w:val="0"/>
          <w:szCs w:val="20"/>
        </w:rPr>
        <w:t>定量测定</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取基质混合标准系列溶液（</w:t>
      </w:r>
      <w:r>
        <w:rPr>
          <w:rFonts w:ascii="宋体" w:hAnsi="宋体" w:cs="宋体" w:hint="eastAsia"/>
          <w:szCs w:val="21"/>
        </w:rPr>
        <w:t>6.4</w:t>
      </w:r>
      <w:r>
        <w:rPr>
          <w:rFonts w:ascii="宋体" w:hAnsi="宋体" w:cs="宋体" w:hint="eastAsia"/>
          <w:szCs w:val="21"/>
        </w:rPr>
        <w:t>）依次测定，以待测组分的系列浓度为横坐标，待测组分的峰面积为纵坐标，进行线性回归，绘制基质标准曲线，其线性相关系数应大于</w:t>
      </w:r>
      <w:r>
        <w:rPr>
          <w:rFonts w:ascii="宋体" w:hAnsi="宋体" w:cs="宋体" w:hint="eastAsia"/>
          <w:szCs w:val="21"/>
        </w:rPr>
        <w:t>0.99</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取供试品溶液（</w:t>
      </w:r>
      <w:r>
        <w:rPr>
          <w:rFonts w:ascii="宋体" w:hAnsi="宋体" w:cs="宋体" w:hint="eastAsia"/>
          <w:szCs w:val="21"/>
        </w:rPr>
        <w:t>6.5</w:t>
      </w:r>
      <w:r>
        <w:rPr>
          <w:rFonts w:ascii="宋体" w:hAnsi="宋体" w:cs="宋体" w:hint="eastAsia"/>
          <w:szCs w:val="21"/>
        </w:rPr>
        <w:t>）测定，将对应的定量离子对色谱峰面积代入基质标准曲线。按“</w:t>
      </w:r>
      <w:r>
        <w:rPr>
          <w:rFonts w:ascii="宋体" w:hAnsi="宋体" w:cs="宋体" w:hint="eastAsia"/>
          <w:szCs w:val="21"/>
        </w:rPr>
        <w:t>7</w:t>
      </w:r>
      <w:r>
        <w:rPr>
          <w:rFonts w:ascii="宋体" w:hAnsi="宋体" w:cs="宋体" w:hint="eastAsia"/>
          <w:szCs w:val="21"/>
        </w:rPr>
        <w:t>”项下公式，计算样品中待测组分的含量。</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6.9</w:t>
      </w:r>
      <w:r>
        <w:rPr>
          <w:rFonts w:ascii="黑体" w:eastAsia="黑体" w:hAnsi="黑体" w:cs="黑体" w:hint="eastAsia"/>
          <w:kern w:val="0"/>
          <w:szCs w:val="20"/>
        </w:rPr>
        <w:t>平行试验</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lastRenderedPageBreak/>
        <w:t>按以上步骤，对同一</w:t>
      </w:r>
      <w:r>
        <w:rPr>
          <w:rFonts w:ascii="宋体" w:hAnsi="宋体" w:cs="宋体" w:hint="eastAsia"/>
          <w:szCs w:val="21"/>
        </w:rPr>
        <w:t>样品</w:t>
      </w:r>
      <w:r>
        <w:rPr>
          <w:rFonts w:ascii="宋体" w:hAnsi="宋体" w:cs="宋体" w:hint="eastAsia"/>
          <w:szCs w:val="21"/>
        </w:rPr>
        <w:t>进行平行试验测定。</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6.10</w:t>
      </w:r>
      <w:r>
        <w:rPr>
          <w:rFonts w:ascii="黑体" w:eastAsia="黑体" w:hAnsi="黑体" w:cs="黑体" w:hint="eastAsia"/>
          <w:kern w:val="0"/>
          <w:szCs w:val="20"/>
        </w:rPr>
        <w:t>空白试验</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除不加试样外，</w:t>
      </w:r>
      <w:r>
        <w:rPr>
          <w:rFonts w:ascii="宋体" w:hAnsi="宋体" w:cs="宋体" w:hint="eastAsia"/>
          <w:szCs w:val="21"/>
        </w:rPr>
        <w:t>均按上述测定条件和步骤进行</w:t>
      </w:r>
      <w:r>
        <w:rPr>
          <w:rFonts w:ascii="宋体" w:hAnsi="宋体" w:cs="宋体" w:hint="eastAsia"/>
          <w:szCs w:val="21"/>
        </w:rPr>
        <w:t>。</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hint="eastAsia"/>
          <w:kern w:val="0"/>
          <w:szCs w:val="20"/>
        </w:rPr>
        <w:t>结果计算</w:t>
      </w:r>
    </w:p>
    <w:p w:rsidR="00C04F6B" w:rsidRDefault="007D4EA1">
      <w:pPr>
        <w:widowControl/>
        <w:tabs>
          <w:tab w:val="center" w:pos="4201"/>
          <w:tab w:val="right" w:leader="dot" w:pos="9298"/>
        </w:tabs>
        <w:autoSpaceDE w:val="0"/>
        <w:autoSpaceDN w:val="0"/>
        <w:spacing w:line="520" w:lineRule="exact"/>
        <w:ind w:firstLineChars="200" w:firstLine="420"/>
        <w:rPr>
          <w:rFonts w:ascii="仿宋_GB2312" w:eastAsia="仿宋_GB2312"/>
          <w:kern w:val="0"/>
          <w:sz w:val="32"/>
          <w:szCs w:val="32"/>
        </w:rPr>
      </w:pPr>
      <w:r>
        <w:rPr>
          <w:rFonts w:ascii="宋体" w:hAnsi="宋体" w:cs="宋体" w:hint="eastAsia"/>
          <w:szCs w:val="21"/>
        </w:rPr>
        <w:t>结果按式（</w:t>
      </w:r>
      <w:r>
        <w:rPr>
          <w:rFonts w:ascii="宋体" w:hAnsi="宋体" w:cs="宋体" w:hint="eastAsia"/>
          <w:szCs w:val="21"/>
        </w:rPr>
        <w:t>1</w:t>
      </w:r>
      <w:r>
        <w:rPr>
          <w:rFonts w:ascii="宋体" w:hAnsi="宋体" w:cs="宋体" w:hint="eastAsia"/>
          <w:szCs w:val="21"/>
        </w:rPr>
        <w:t>）计算：</w:t>
      </w:r>
    </w:p>
    <w:p w:rsidR="00C04F6B" w:rsidRDefault="007D4EA1">
      <w:pPr>
        <w:spacing w:line="276" w:lineRule="auto"/>
        <w:jc w:val="left"/>
        <w:rPr>
          <w:rFonts w:ascii="DejaVu Math TeX Gyre" w:hAnsi="DejaVu Math TeX Gyre" w:cs="宋体"/>
          <w:i/>
          <w:kern w:val="0"/>
          <w:sz w:val="28"/>
          <w:szCs w:val="28"/>
        </w:rPr>
      </w:pPr>
      <m:oMath>
        <m:r>
          <w:rPr>
            <w:rFonts w:ascii="Cambria Math" w:hAnsi="Cambria Math" w:cs="宋体" w:hint="eastAsia"/>
            <w:kern w:val="0"/>
            <w:sz w:val="28"/>
            <w:szCs w:val="28"/>
          </w:rPr>
          <m:t>ω</m:t>
        </m:r>
        <m:r>
          <w:rPr>
            <w:rFonts w:ascii="Cambria Math" w:hAnsi="Cambria Math" w:cs="宋体" w:hint="eastAsia"/>
            <w:kern w:val="0"/>
            <w:sz w:val="28"/>
            <w:szCs w:val="28"/>
          </w:rPr>
          <m:t>=</m:t>
        </m:r>
        <m:f>
          <m:fPr>
            <m:ctrlPr>
              <w:rPr>
                <w:rFonts w:ascii="Cambria Math" w:hAnsi="Cambria Math" w:cs="宋体" w:hint="eastAsia"/>
                <w:i/>
                <w:kern w:val="0"/>
                <w:sz w:val="28"/>
                <w:szCs w:val="28"/>
              </w:rPr>
            </m:ctrlPr>
          </m:fPr>
          <m:num>
            <m:r>
              <w:rPr>
                <w:rFonts w:ascii="Cambria Math" w:hAnsi="Cambria Math" w:cs="宋体" w:hint="eastAsia"/>
                <w:kern w:val="0"/>
                <w:sz w:val="28"/>
                <w:szCs w:val="28"/>
              </w:rPr>
              <m:t>ρ</m:t>
            </m:r>
            <m:r>
              <w:rPr>
                <w:rFonts w:ascii="Cambria Math" w:hAnsi="Cambria Math" w:cs="宋体" w:hint="eastAsia"/>
                <w:kern w:val="0"/>
                <w:sz w:val="28"/>
                <w:szCs w:val="28"/>
              </w:rPr>
              <m:t>×</m:t>
            </m:r>
            <m:r>
              <w:rPr>
                <w:rFonts w:ascii="Cambria Math" w:hAnsi="Cambria Math" w:cs="宋体" w:hint="eastAsia"/>
                <w:kern w:val="0"/>
                <w:sz w:val="28"/>
                <w:szCs w:val="28"/>
              </w:rPr>
              <m:t>V</m:t>
            </m:r>
            <m:r>
              <w:rPr>
                <w:rFonts w:ascii="Cambria Math" w:hAnsi="Cambria Math" w:cs="宋体" w:hint="eastAsia"/>
                <w:kern w:val="0"/>
                <w:sz w:val="28"/>
                <w:szCs w:val="28"/>
              </w:rPr>
              <m:t>×</m:t>
            </m:r>
            <m:r>
              <w:rPr>
                <w:rFonts w:ascii="Cambria Math" w:hAnsi="Cambria Math" w:cs="宋体" w:hint="eastAsia"/>
                <w:kern w:val="0"/>
                <w:sz w:val="28"/>
                <w:szCs w:val="28"/>
              </w:rPr>
              <m:t>D</m:t>
            </m:r>
          </m:num>
          <m:den>
            <m:r>
              <w:rPr>
                <w:rFonts w:ascii="Cambria Math" w:hAnsi="Cambria Math" w:cs="宋体" w:hint="eastAsia"/>
                <w:kern w:val="0"/>
                <w:sz w:val="28"/>
                <w:szCs w:val="28"/>
              </w:rPr>
              <m:t>m</m:t>
            </m:r>
            <m:r>
              <w:rPr>
                <w:rFonts w:ascii="Cambria Math" w:hAnsi="Cambria Math" w:cs="宋体" w:hint="eastAsia"/>
                <w:kern w:val="0"/>
                <w:sz w:val="28"/>
                <w:szCs w:val="28"/>
              </w:rPr>
              <m:t>×</m:t>
            </m:r>
            <m:r>
              <w:rPr>
                <w:rFonts w:ascii="Cambria Math" w:hAnsi="Cambria Math" w:cs="宋体" w:hint="eastAsia"/>
                <w:kern w:val="0"/>
                <w:sz w:val="28"/>
                <w:szCs w:val="28"/>
              </w:rPr>
              <m:t>1000</m:t>
            </m:r>
          </m:den>
        </m:f>
      </m:oMath>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fldChar w:fldCharType="begin"/>
      </w:r>
      <w:r>
        <w:rPr>
          <w:rFonts w:ascii="宋体" w:hAnsi="宋体" w:cs="宋体" w:hint="eastAsia"/>
          <w:kern w:val="0"/>
          <w:szCs w:val="21"/>
        </w:rPr>
        <w:instrText xml:space="preserve"> SEQ </w:instrText>
      </w:r>
      <w:r>
        <w:rPr>
          <w:rFonts w:ascii="宋体" w:hAnsi="宋体" w:cs="宋体" w:hint="eastAsia"/>
          <w:kern w:val="0"/>
          <w:szCs w:val="21"/>
        </w:rPr>
        <w:instrText>标准自动公式</w:instrText>
      </w:r>
      <w:r>
        <w:rPr>
          <w:rFonts w:ascii="宋体" w:hAnsi="宋体" w:cs="宋体" w:hint="eastAsia"/>
          <w:kern w:val="0"/>
          <w:szCs w:val="21"/>
        </w:rPr>
        <w:instrText xml:space="preserve"> \* ARABIC </w:instrText>
      </w:r>
      <w:r>
        <w:rPr>
          <w:rFonts w:ascii="宋体" w:hAnsi="宋体" w:cs="宋体" w:hint="eastAsia"/>
          <w:kern w:val="0"/>
          <w:szCs w:val="21"/>
        </w:rPr>
        <w:fldChar w:fldCharType="separate"/>
      </w:r>
      <w:r>
        <w:rPr>
          <w:rFonts w:ascii="宋体" w:hAnsi="宋体" w:cs="宋体" w:hint="eastAsia"/>
          <w:kern w:val="0"/>
          <w:szCs w:val="21"/>
        </w:rPr>
        <w:t>1</w:t>
      </w:r>
      <w:r>
        <w:rPr>
          <w:rFonts w:ascii="宋体" w:hAnsi="宋体" w:cs="宋体" w:hint="eastAsia"/>
          <w:kern w:val="0"/>
          <w:szCs w:val="21"/>
        </w:rPr>
        <w:fldChar w:fldCharType="end"/>
      </w:r>
      <w:r>
        <w:rPr>
          <w:rFonts w:ascii="宋体" w:hAnsi="宋体" w:cs="宋体" w:hint="eastAsia"/>
          <w:kern w:val="0"/>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式中：</w:t>
      </w:r>
    </w:p>
    <w:p w:rsidR="00C04F6B" w:rsidRDefault="007D4EA1">
      <w:pPr>
        <w:spacing w:line="276" w:lineRule="auto"/>
        <w:ind w:firstLineChars="200" w:firstLine="420"/>
        <w:rPr>
          <w:rFonts w:ascii="宋体" w:hAnsi="宋体" w:cs="宋体"/>
          <w:szCs w:val="21"/>
        </w:rPr>
      </w:pPr>
      <w:r>
        <w:rPr>
          <w:rFonts w:ascii="宋体" w:hAnsi="宋体" w:cs="宋体" w:hint="eastAsia"/>
          <w:i/>
          <w:iCs/>
          <w:szCs w:val="21"/>
        </w:rPr>
        <w:t>ω</w:t>
      </w:r>
      <w:r>
        <w:rPr>
          <w:rFonts w:ascii="宋体" w:hAnsi="宋体" w:cs="宋体" w:hint="eastAsia"/>
          <w:szCs w:val="21"/>
        </w:rPr>
        <w:t>—样品中</w:t>
      </w:r>
      <w:r>
        <w:rPr>
          <w:rFonts w:ascii="宋体" w:hAnsi="宋体" w:cs="宋体" w:hint="eastAsia"/>
          <w:szCs w:val="21"/>
        </w:rPr>
        <w:t>四氢咪唑啉</w:t>
      </w:r>
      <w:r>
        <w:rPr>
          <w:rFonts w:ascii="宋体" w:hAnsi="宋体" w:cs="宋体" w:hint="eastAsia"/>
          <w:szCs w:val="21"/>
        </w:rPr>
        <w:t>等</w:t>
      </w:r>
      <w:r>
        <w:rPr>
          <w:rFonts w:ascii="宋体" w:hAnsi="宋体" w:cs="宋体" w:hint="eastAsia"/>
          <w:szCs w:val="21"/>
        </w:rPr>
        <w:t>5</w:t>
      </w:r>
      <w:r>
        <w:rPr>
          <w:rFonts w:ascii="宋体" w:hAnsi="宋体" w:cs="宋体" w:hint="eastAsia"/>
          <w:szCs w:val="21"/>
        </w:rPr>
        <w:t>种组分的质量分数，</w:t>
      </w:r>
      <w:r>
        <w:rPr>
          <w:rFonts w:ascii="宋体" w:hAnsi="宋体" w:cs="宋体" w:hint="eastAsia"/>
          <w:szCs w:val="21"/>
        </w:rPr>
        <w:t>mg/kg</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i/>
          <w:iCs/>
          <w:szCs w:val="21"/>
        </w:rPr>
        <w:t>ρ</w:t>
      </w:r>
      <w:r>
        <w:rPr>
          <w:rFonts w:ascii="宋体" w:hAnsi="宋体" w:cs="宋体" w:hint="eastAsia"/>
          <w:szCs w:val="21"/>
        </w:rPr>
        <w:t>—供试品溶液中</w:t>
      </w:r>
      <w:r>
        <w:rPr>
          <w:rFonts w:ascii="宋体" w:hAnsi="宋体" w:cs="宋体" w:hint="eastAsia"/>
          <w:szCs w:val="21"/>
        </w:rPr>
        <w:t>四氢咪唑啉</w:t>
      </w:r>
      <w:r>
        <w:rPr>
          <w:rFonts w:ascii="宋体" w:hAnsi="宋体" w:cs="宋体" w:hint="eastAsia"/>
          <w:szCs w:val="21"/>
        </w:rPr>
        <w:t>等</w:t>
      </w:r>
      <w:r>
        <w:rPr>
          <w:rFonts w:ascii="宋体" w:hAnsi="宋体" w:cs="宋体" w:hint="eastAsia"/>
          <w:szCs w:val="21"/>
        </w:rPr>
        <w:t>5</w:t>
      </w:r>
      <w:r>
        <w:rPr>
          <w:rFonts w:ascii="宋体" w:hAnsi="宋体" w:cs="宋体" w:hint="eastAsia"/>
          <w:szCs w:val="21"/>
        </w:rPr>
        <w:t>种组分</w:t>
      </w:r>
      <w:r>
        <w:rPr>
          <w:rFonts w:ascii="宋体" w:hAnsi="宋体" w:cs="宋体" w:hint="eastAsia"/>
          <w:szCs w:val="21"/>
        </w:rPr>
        <w:t>的</w:t>
      </w:r>
      <w:r>
        <w:rPr>
          <w:rFonts w:ascii="宋体" w:hAnsi="宋体" w:cs="宋体" w:hint="eastAsia"/>
          <w:szCs w:val="21"/>
        </w:rPr>
        <w:t>质量浓度，μ</w:t>
      </w:r>
      <w:r>
        <w:rPr>
          <w:rFonts w:ascii="宋体" w:hAnsi="宋体" w:cs="宋体" w:hint="eastAsia"/>
          <w:szCs w:val="21"/>
        </w:rPr>
        <w:t>g/L</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i/>
          <w:iCs/>
          <w:szCs w:val="21"/>
        </w:rPr>
        <w:t>V</w:t>
      </w:r>
      <w:r>
        <w:rPr>
          <w:rFonts w:ascii="宋体" w:hAnsi="宋体" w:cs="宋体" w:hint="eastAsia"/>
          <w:szCs w:val="21"/>
        </w:rPr>
        <w:t>—样品定容体积，</w:t>
      </w:r>
      <w:r>
        <w:rPr>
          <w:rFonts w:ascii="宋体" w:hAnsi="宋体" w:cs="宋体" w:hint="eastAsia"/>
          <w:szCs w:val="21"/>
        </w:rPr>
        <w:t>mL</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i/>
          <w:iCs/>
          <w:szCs w:val="21"/>
        </w:rPr>
        <w:t>m</w:t>
      </w:r>
      <w:r>
        <w:rPr>
          <w:rFonts w:ascii="宋体" w:hAnsi="宋体" w:cs="宋体" w:hint="eastAsia"/>
          <w:szCs w:val="21"/>
        </w:rPr>
        <w:t>—样品取样量，</w:t>
      </w:r>
      <w:r>
        <w:rPr>
          <w:rFonts w:ascii="宋体" w:hAnsi="宋体" w:cs="宋体" w:hint="eastAsia"/>
          <w:szCs w:val="21"/>
        </w:rPr>
        <w:t>g</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i/>
          <w:iCs/>
          <w:szCs w:val="21"/>
        </w:rPr>
        <w:t>D</w:t>
      </w:r>
      <w:r>
        <w:rPr>
          <w:rFonts w:ascii="宋体" w:hAnsi="宋体" w:cs="宋体" w:hint="eastAsia"/>
          <w:szCs w:val="21"/>
        </w:rPr>
        <w:t>—稀释倍数（如未稀释则为</w:t>
      </w:r>
      <w:r>
        <w:rPr>
          <w:rFonts w:ascii="宋体" w:hAnsi="宋体" w:cs="宋体" w:hint="eastAsia"/>
          <w:szCs w:val="21"/>
        </w:rPr>
        <w:t>1</w:t>
      </w:r>
      <w:r>
        <w:rPr>
          <w:rFonts w:ascii="宋体" w:hAnsi="宋体" w:cs="宋体" w:hint="eastAsia"/>
          <w:szCs w:val="21"/>
        </w:rPr>
        <w:t>）。</w:t>
      </w:r>
    </w:p>
    <w:p w:rsidR="00C04F6B" w:rsidRDefault="007D4EA1">
      <w:pPr>
        <w:spacing w:line="276" w:lineRule="auto"/>
        <w:ind w:firstLineChars="200" w:firstLine="420"/>
        <w:rPr>
          <w:rFonts w:ascii="宋体" w:hAnsi="宋体" w:cs="宋体"/>
          <w:szCs w:val="21"/>
        </w:rPr>
      </w:pPr>
      <w:r>
        <w:rPr>
          <w:rFonts w:ascii="宋体" w:hAnsi="宋体" w:cs="宋体" w:hint="eastAsia"/>
          <w:szCs w:val="21"/>
        </w:rPr>
        <w:t>在相同条件下获得的两次独立测定结果的绝对差值不得超过算术平均值的</w:t>
      </w:r>
      <w:r>
        <w:rPr>
          <w:rFonts w:ascii="宋体" w:hAnsi="宋体" w:cs="宋体" w:hint="eastAsia"/>
          <w:szCs w:val="21"/>
        </w:rPr>
        <w:t>10%</w:t>
      </w:r>
      <w:r>
        <w:rPr>
          <w:rFonts w:ascii="宋体" w:hAnsi="宋体" w:cs="宋体" w:hint="eastAsia"/>
          <w:szCs w:val="21"/>
        </w:rPr>
        <w:t>。</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8</w:t>
      </w:r>
      <w:r>
        <w:rPr>
          <w:rFonts w:ascii="黑体" w:eastAsia="黑体" w:hAnsi="黑体" w:cs="黑体" w:hint="eastAsia"/>
          <w:kern w:val="0"/>
          <w:szCs w:val="20"/>
        </w:rPr>
        <w:t>精密度和准确度</w:t>
      </w:r>
    </w:p>
    <w:p w:rsidR="00C04F6B" w:rsidRDefault="007D4EA1">
      <w:pPr>
        <w:spacing w:line="276" w:lineRule="auto"/>
        <w:ind w:firstLineChars="200" w:firstLine="420"/>
        <w:rPr>
          <w:rFonts w:ascii="仿宋_GB2312" w:eastAsia="仿宋_GB2312" w:hAnsiTheme="minorEastAsia"/>
          <w:sz w:val="32"/>
          <w:szCs w:val="32"/>
        </w:rPr>
      </w:pPr>
      <w:r>
        <w:rPr>
          <w:rFonts w:ascii="宋体" w:hAnsi="宋体" w:cs="宋体" w:hint="eastAsia"/>
          <w:szCs w:val="21"/>
        </w:rPr>
        <w:t>多家实验室验证定量下限浓度回收率为</w:t>
      </w:r>
      <w:r>
        <w:rPr>
          <w:rFonts w:ascii="宋体" w:hAnsi="宋体" w:cs="宋体" w:hint="eastAsia"/>
          <w:szCs w:val="21"/>
        </w:rPr>
        <w:t>80%</w:t>
      </w:r>
      <w:r>
        <w:rPr>
          <w:rFonts w:ascii="宋体" w:hAnsi="宋体" w:cs="宋体" w:hint="eastAsia"/>
          <w:szCs w:val="21"/>
        </w:rPr>
        <w:t>～</w:t>
      </w:r>
      <w:r>
        <w:rPr>
          <w:rFonts w:ascii="宋体" w:hAnsi="宋体" w:cs="宋体" w:hint="eastAsia"/>
          <w:szCs w:val="21"/>
        </w:rPr>
        <w:t>110%</w:t>
      </w:r>
      <w:r>
        <w:rPr>
          <w:rFonts w:ascii="宋体" w:hAnsi="宋体" w:cs="宋体" w:hint="eastAsia"/>
          <w:szCs w:val="21"/>
        </w:rPr>
        <w:t>，相对标准偏差小于</w:t>
      </w:r>
      <w:r>
        <w:rPr>
          <w:rFonts w:ascii="宋体" w:hAnsi="宋体" w:cs="宋体" w:hint="eastAsia"/>
          <w:szCs w:val="21"/>
        </w:rPr>
        <w:t>11%</w:t>
      </w:r>
      <w:r>
        <w:rPr>
          <w:rFonts w:ascii="宋体" w:hAnsi="宋体" w:cs="宋体" w:hint="eastAsia"/>
          <w:szCs w:val="21"/>
        </w:rPr>
        <w:t>（</w:t>
      </w:r>
      <w:r>
        <w:rPr>
          <w:rFonts w:ascii="宋体" w:hAnsi="宋体" w:cs="宋体" w:hint="eastAsia"/>
          <w:szCs w:val="21"/>
        </w:rPr>
        <w:t>n=6</w:t>
      </w:r>
      <w:r>
        <w:rPr>
          <w:rFonts w:ascii="宋体" w:hAnsi="宋体" w:cs="宋体" w:hint="eastAsia"/>
          <w:szCs w:val="21"/>
        </w:rPr>
        <w:t>），中、高浓度回收率为</w:t>
      </w:r>
      <w:r>
        <w:rPr>
          <w:rFonts w:ascii="宋体" w:hAnsi="宋体" w:cs="宋体" w:hint="eastAsia"/>
          <w:szCs w:val="21"/>
        </w:rPr>
        <w:t>90%</w:t>
      </w:r>
      <w:r>
        <w:rPr>
          <w:rFonts w:ascii="宋体" w:hAnsi="宋体" w:cs="宋体" w:hint="eastAsia"/>
          <w:szCs w:val="21"/>
        </w:rPr>
        <w:t>～</w:t>
      </w:r>
      <w:r>
        <w:rPr>
          <w:rFonts w:ascii="宋体" w:hAnsi="宋体" w:cs="宋体" w:hint="eastAsia"/>
          <w:szCs w:val="21"/>
        </w:rPr>
        <w:t>110%</w:t>
      </w:r>
      <w:r>
        <w:rPr>
          <w:rFonts w:ascii="宋体" w:hAnsi="宋体" w:cs="宋体" w:hint="eastAsia"/>
          <w:szCs w:val="21"/>
        </w:rPr>
        <w:t>，相对标准偏差小于</w:t>
      </w:r>
      <w:r>
        <w:rPr>
          <w:rFonts w:ascii="宋体" w:hAnsi="宋体" w:cs="宋体" w:hint="eastAsia"/>
          <w:szCs w:val="21"/>
        </w:rPr>
        <w:t>7.5%</w:t>
      </w:r>
      <w:r>
        <w:rPr>
          <w:rFonts w:ascii="宋体" w:hAnsi="宋体" w:cs="宋体" w:hint="eastAsia"/>
          <w:szCs w:val="21"/>
        </w:rPr>
        <w:t>（</w:t>
      </w:r>
      <w:r>
        <w:rPr>
          <w:rFonts w:ascii="宋体" w:hAnsi="宋体" w:cs="宋体" w:hint="eastAsia"/>
          <w:szCs w:val="21"/>
        </w:rPr>
        <w:t>n=6</w:t>
      </w:r>
      <w:r>
        <w:rPr>
          <w:rFonts w:ascii="宋体" w:hAnsi="宋体" w:cs="宋体" w:hint="eastAsia"/>
          <w:szCs w:val="21"/>
        </w:rPr>
        <w:t>）。</w:t>
      </w:r>
    </w:p>
    <w:p w:rsidR="00C04F6B" w:rsidRDefault="007D4EA1">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9</w:t>
      </w:r>
      <w:r>
        <w:rPr>
          <w:rFonts w:ascii="黑体" w:eastAsia="黑体" w:hAnsi="黑体" w:cs="黑体" w:hint="eastAsia"/>
          <w:kern w:val="0"/>
          <w:szCs w:val="20"/>
        </w:rPr>
        <w:t>检出限和定量限</w:t>
      </w:r>
    </w:p>
    <w:p w:rsidR="00C04F6B" w:rsidRDefault="007D4EA1">
      <w:pPr>
        <w:spacing w:line="520" w:lineRule="exact"/>
        <w:ind w:firstLineChars="200" w:firstLine="420"/>
        <w:rPr>
          <w:rFonts w:ascii="仿宋_GB2312" w:eastAsia="仿宋_GB2312" w:hAnsiTheme="minorEastAsia"/>
          <w:sz w:val="32"/>
          <w:szCs w:val="32"/>
        </w:rPr>
      </w:pPr>
      <w:r>
        <w:rPr>
          <w:rFonts w:ascii="宋体" w:hAnsi="宋体" w:cs="宋体" w:hint="eastAsia"/>
          <w:szCs w:val="21"/>
        </w:rPr>
        <w:t>本方法中各组分的检出限、定量下限和取样量为</w:t>
      </w:r>
      <w:r>
        <w:rPr>
          <w:rFonts w:ascii="宋体" w:hAnsi="宋体" w:cs="宋体" w:hint="eastAsia"/>
          <w:szCs w:val="21"/>
        </w:rPr>
        <w:t>0.2g</w:t>
      </w:r>
      <w:r>
        <w:rPr>
          <w:rFonts w:ascii="宋体" w:hAnsi="宋体" w:cs="宋体" w:hint="eastAsia"/>
          <w:szCs w:val="21"/>
        </w:rPr>
        <w:t>时的检出浓度、最低定量浓度见表</w:t>
      </w:r>
      <w:r>
        <w:rPr>
          <w:rFonts w:ascii="宋体" w:hAnsi="宋体" w:cs="宋体" w:hint="eastAsia"/>
          <w:szCs w:val="21"/>
        </w:rPr>
        <w:t>5</w:t>
      </w:r>
      <w:r>
        <w:rPr>
          <w:rFonts w:ascii="宋体" w:hAnsi="宋体" w:cs="宋体" w:hint="eastAsia"/>
          <w:szCs w:val="21"/>
        </w:rPr>
        <w:t>。</w:t>
      </w:r>
    </w:p>
    <w:p w:rsidR="00C04F6B" w:rsidRDefault="007D4EA1">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5 </w:t>
      </w:r>
      <w:r>
        <w:rPr>
          <w:rFonts w:ascii="黑体" w:eastAsia="黑体" w:hAnsi="黑体" w:cs="黑体" w:hint="eastAsia"/>
          <w:kern w:val="0"/>
          <w:szCs w:val="21"/>
        </w:rPr>
        <w:t>四氢咪唑啉</w:t>
      </w:r>
      <w:r>
        <w:rPr>
          <w:rFonts w:ascii="黑体" w:eastAsia="黑体" w:hAnsi="黑体" w:cs="黑体" w:hint="eastAsia"/>
          <w:kern w:val="0"/>
          <w:szCs w:val="21"/>
        </w:rPr>
        <w:t>等</w:t>
      </w:r>
      <w:r>
        <w:rPr>
          <w:rFonts w:ascii="黑体" w:eastAsia="黑体" w:hAnsi="黑体" w:cs="黑体" w:hint="eastAsia"/>
          <w:kern w:val="0"/>
          <w:szCs w:val="21"/>
        </w:rPr>
        <w:t>5</w:t>
      </w:r>
      <w:r>
        <w:rPr>
          <w:rFonts w:ascii="黑体" w:eastAsia="黑体" w:hAnsi="黑体" w:cs="黑体" w:hint="eastAsia"/>
          <w:kern w:val="0"/>
          <w:szCs w:val="21"/>
        </w:rPr>
        <w:t>种组分的检出限、定量下限、检出浓度和最低定量浓度</w:t>
      </w:r>
    </w:p>
    <w:tbl>
      <w:tblPr>
        <w:tblW w:w="6393" w:type="dxa"/>
        <w:jc w:val="center"/>
        <w:tblBorders>
          <w:top w:val="single" w:sz="8" w:space="0" w:color="auto"/>
          <w:bottom w:val="single" w:sz="8" w:space="0" w:color="auto"/>
        </w:tblBorders>
        <w:tblLayout w:type="fixed"/>
        <w:tblLook w:val="04A0" w:firstRow="1" w:lastRow="0" w:firstColumn="1" w:lastColumn="0" w:noHBand="0" w:noVBand="1"/>
      </w:tblPr>
      <w:tblGrid>
        <w:gridCol w:w="1723"/>
        <w:gridCol w:w="984"/>
        <w:gridCol w:w="1178"/>
        <w:gridCol w:w="1209"/>
        <w:gridCol w:w="1299"/>
      </w:tblGrid>
      <w:tr w:rsidR="00C04F6B">
        <w:trPr>
          <w:trHeight w:val="291"/>
          <w:jc w:val="center"/>
        </w:trPr>
        <w:tc>
          <w:tcPr>
            <w:tcW w:w="1723" w:type="dxa"/>
            <w:tcBorders>
              <w:top w:val="single" w:sz="8" w:space="0" w:color="auto"/>
              <w:bottom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组分名称</w:t>
            </w:r>
          </w:p>
        </w:tc>
        <w:tc>
          <w:tcPr>
            <w:tcW w:w="984" w:type="dxa"/>
            <w:tcBorders>
              <w:top w:val="single" w:sz="8" w:space="0" w:color="auto"/>
              <w:bottom w:val="single" w:sz="8" w:space="0" w:color="auto"/>
            </w:tcBorders>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检出限</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ng</w:t>
            </w:r>
            <w:r>
              <w:rPr>
                <w:rFonts w:ascii="宋体" w:hAnsi="宋体" w:cs="宋体" w:hint="eastAsia"/>
                <w:sz w:val="18"/>
                <w:szCs w:val="18"/>
              </w:rPr>
              <w:t>）</w:t>
            </w:r>
          </w:p>
        </w:tc>
        <w:tc>
          <w:tcPr>
            <w:tcW w:w="1178" w:type="dxa"/>
            <w:tcBorders>
              <w:top w:val="single" w:sz="8" w:space="0" w:color="auto"/>
              <w:bottom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定量下限</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ng</w:t>
            </w:r>
            <w:r>
              <w:rPr>
                <w:rFonts w:ascii="宋体" w:hAnsi="宋体" w:cs="宋体" w:hint="eastAsia"/>
                <w:sz w:val="18"/>
                <w:szCs w:val="18"/>
              </w:rPr>
              <w:t>）</w:t>
            </w:r>
          </w:p>
        </w:tc>
        <w:tc>
          <w:tcPr>
            <w:tcW w:w="1209" w:type="dxa"/>
            <w:tcBorders>
              <w:top w:val="single" w:sz="8" w:space="0" w:color="auto"/>
              <w:bottom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检出浓度</w:t>
            </w:r>
          </w:p>
          <w:p w:rsidR="00C04F6B" w:rsidRDefault="007D4EA1">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mg/kg</w:t>
            </w:r>
            <w:r>
              <w:rPr>
                <w:rFonts w:ascii="宋体" w:hAnsi="宋体" w:cs="宋体" w:hint="eastAsia"/>
                <w:sz w:val="18"/>
                <w:szCs w:val="18"/>
              </w:rPr>
              <w:t>）</w:t>
            </w:r>
          </w:p>
        </w:tc>
        <w:tc>
          <w:tcPr>
            <w:tcW w:w="1299" w:type="dxa"/>
            <w:tcBorders>
              <w:top w:val="single" w:sz="8" w:space="0" w:color="auto"/>
              <w:bottom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最低定量浓度（</w:t>
            </w:r>
            <w:r>
              <w:rPr>
                <w:rFonts w:ascii="宋体" w:hAnsi="宋体" w:cs="宋体" w:hint="eastAsia"/>
                <w:sz w:val="18"/>
                <w:szCs w:val="18"/>
              </w:rPr>
              <w:t>mg/kg</w:t>
            </w:r>
            <w:r>
              <w:rPr>
                <w:rFonts w:ascii="宋体" w:hAnsi="宋体" w:cs="宋体" w:hint="eastAsia"/>
                <w:sz w:val="18"/>
                <w:szCs w:val="18"/>
              </w:rPr>
              <w:t>）</w:t>
            </w:r>
          </w:p>
        </w:tc>
      </w:tr>
      <w:tr w:rsidR="00C04F6B">
        <w:trPr>
          <w:trHeight w:val="291"/>
          <w:jc w:val="center"/>
        </w:trPr>
        <w:tc>
          <w:tcPr>
            <w:tcW w:w="1723" w:type="dxa"/>
            <w:tcBorders>
              <w:top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四氢咪唑啉</w:t>
            </w:r>
          </w:p>
        </w:tc>
        <w:tc>
          <w:tcPr>
            <w:tcW w:w="984" w:type="dxa"/>
            <w:tcBorders>
              <w:top w:val="single" w:sz="8" w:space="0" w:color="auto"/>
            </w:tcBorders>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0.0016</w:t>
            </w:r>
          </w:p>
        </w:tc>
        <w:tc>
          <w:tcPr>
            <w:tcW w:w="1178" w:type="dxa"/>
            <w:tcBorders>
              <w:top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0.005</w:t>
            </w:r>
          </w:p>
        </w:tc>
        <w:tc>
          <w:tcPr>
            <w:tcW w:w="1209" w:type="dxa"/>
            <w:tcBorders>
              <w:top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tcBorders>
              <w:top w:val="single" w:sz="8" w:space="0" w:color="auto"/>
            </w:tcBorders>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0.25</w:t>
            </w:r>
          </w:p>
        </w:tc>
      </w:tr>
      <w:tr w:rsidR="00C04F6B">
        <w:trPr>
          <w:trHeight w:val="291"/>
          <w:jc w:val="center"/>
        </w:trPr>
        <w:tc>
          <w:tcPr>
            <w:tcW w:w="1723"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萘甲唑啉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0.0016</w:t>
            </w:r>
          </w:p>
        </w:tc>
        <w:tc>
          <w:tcPr>
            <w:tcW w:w="1178"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0.005</w:t>
            </w:r>
          </w:p>
        </w:tc>
        <w:tc>
          <w:tcPr>
            <w:tcW w:w="120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0.25</w:t>
            </w:r>
          </w:p>
        </w:tc>
      </w:tr>
      <w:tr w:rsidR="00C04F6B">
        <w:trPr>
          <w:trHeight w:val="291"/>
          <w:jc w:val="center"/>
        </w:trPr>
        <w:tc>
          <w:tcPr>
            <w:tcW w:w="1723"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羟甲唑啉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0.0016</w:t>
            </w:r>
          </w:p>
        </w:tc>
        <w:tc>
          <w:tcPr>
            <w:tcW w:w="1178"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0.005</w:t>
            </w:r>
          </w:p>
        </w:tc>
        <w:tc>
          <w:tcPr>
            <w:tcW w:w="120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0.25</w:t>
            </w:r>
          </w:p>
        </w:tc>
      </w:tr>
      <w:tr w:rsidR="00C04F6B">
        <w:trPr>
          <w:trHeight w:val="291"/>
          <w:jc w:val="center"/>
        </w:trPr>
        <w:tc>
          <w:tcPr>
            <w:tcW w:w="1723"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安他唑啉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0.0016</w:t>
            </w:r>
          </w:p>
        </w:tc>
        <w:tc>
          <w:tcPr>
            <w:tcW w:w="1178"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0.005</w:t>
            </w:r>
          </w:p>
        </w:tc>
        <w:tc>
          <w:tcPr>
            <w:tcW w:w="120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0.25</w:t>
            </w:r>
          </w:p>
        </w:tc>
      </w:tr>
      <w:tr w:rsidR="00C04F6B">
        <w:trPr>
          <w:trHeight w:val="291"/>
          <w:jc w:val="center"/>
        </w:trPr>
        <w:tc>
          <w:tcPr>
            <w:tcW w:w="1723"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赛洛唑啉</w:t>
            </w:r>
          </w:p>
        </w:tc>
        <w:tc>
          <w:tcPr>
            <w:tcW w:w="984" w:type="dxa"/>
            <w:shd w:val="clear" w:color="auto" w:fill="auto"/>
            <w:noWrap/>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0.0016</w:t>
            </w:r>
          </w:p>
        </w:tc>
        <w:tc>
          <w:tcPr>
            <w:tcW w:w="1178"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0.005</w:t>
            </w:r>
          </w:p>
        </w:tc>
        <w:tc>
          <w:tcPr>
            <w:tcW w:w="120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C04F6B" w:rsidRDefault="007D4EA1">
            <w:pPr>
              <w:spacing w:line="276" w:lineRule="auto"/>
              <w:jc w:val="center"/>
              <w:rPr>
                <w:rFonts w:ascii="宋体" w:hAnsi="宋体" w:cs="宋体"/>
                <w:sz w:val="18"/>
                <w:szCs w:val="18"/>
              </w:rPr>
            </w:pPr>
            <w:r>
              <w:rPr>
                <w:rFonts w:ascii="宋体" w:hAnsi="宋体" w:cs="宋体" w:hint="eastAsia"/>
                <w:sz w:val="18"/>
                <w:szCs w:val="18"/>
              </w:rPr>
              <w:t>0.25</w:t>
            </w:r>
          </w:p>
        </w:tc>
      </w:tr>
    </w:tbl>
    <w:p w:rsidR="00C04F6B" w:rsidRDefault="00C04F6B">
      <w:pPr>
        <w:widowControl/>
        <w:spacing w:beforeLines="100" w:before="312" w:afterLines="100" w:after="312"/>
        <w:outlineLvl w:val="1"/>
        <w:rPr>
          <w:rFonts w:ascii="黑体" w:eastAsia="黑体" w:hAnsi="黑体" w:cs="黑体"/>
          <w:kern w:val="0"/>
          <w:szCs w:val="20"/>
        </w:rPr>
      </w:pPr>
    </w:p>
    <w:p w:rsidR="00C04F6B" w:rsidRDefault="007D4EA1">
      <w:pPr>
        <w:widowControl/>
        <w:spacing w:beforeLines="100" w:before="312" w:afterLines="100" w:after="312"/>
        <w:outlineLvl w:val="1"/>
        <w:rPr>
          <w:rFonts w:ascii="方正小标宋简体" w:eastAsia="方正小标宋简体"/>
          <w:sz w:val="44"/>
          <w:szCs w:val="44"/>
        </w:rPr>
      </w:pPr>
      <w:r>
        <w:rPr>
          <w:rFonts w:ascii="黑体" w:eastAsia="黑体" w:hAnsi="黑体" w:cs="黑体" w:hint="eastAsia"/>
          <w:kern w:val="0"/>
          <w:szCs w:val="20"/>
        </w:rPr>
        <w:lastRenderedPageBreak/>
        <w:t>10</w:t>
      </w:r>
      <w:r>
        <w:rPr>
          <w:rFonts w:ascii="黑体" w:eastAsia="黑体" w:hAnsi="黑体" w:cs="黑体" w:hint="eastAsia"/>
          <w:kern w:val="0"/>
          <w:szCs w:val="20"/>
        </w:rPr>
        <w:t>图谱</w:t>
      </w:r>
    </w:p>
    <w:p w:rsidR="00C04F6B" w:rsidRDefault="007D4EA1">
      <w:pPr>
        <w:pStyle w:val="4"/>
        <w:keepNext w:val="0"/>
        <w:tabs>
          <w:tab w:val="left" w:pos="2694"/>
        </w:tabs>
        <w:jc w:val="center"/>
        <w:rPr>
          <w:szCs w:val="20"/>
        </w:rPr>
      </w:pPr>
      <w:r>
        <w:rPr>
          <w:noProof/>
          <w:szCs w:val="20"/>
        </w:rPr>
        <w:drawing>
          <wp:anchor distT="0" distB="0" distL="0" distR="0" simplePos="0" relativeHeight="251662336" behindDoc="0" locked="0" layoutInCell="1" allowOverlap="1">
            <wp:simplePos x="0" y="0"/>
            <wp:positionH relativeFrom="column">
              <wp:posOffset>2878455</wp:posOffset>
            </wp:positionH>
            <wp:positionV relativeFrom="paragraph">
              <wp:posOffset>13970</wp:posOffset>
            </wp:positionV>
            <wp:extent cx="1755775" cy="1050290"/>
            <wp:effectExtent l="0" t="0" r="6350" b="6985"/>
            <wp:wrapSquare wrapText="bothSides"/>
            <wp:docPr id="669" name="Picture 1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10" descr="$[ANALYTE GRAPH]$"/>
                    <pic:cNvPicPr>
                      <a:picLocks noChangeAspect="1" noChangeArrowheads="1"/>
                    </pic:cNvPicPr>
                  </pic:nvPicPr>
                  <pic:blipFill>
                    <a:blip r:embed="rId5"/>
                    <a:srcRect/>
                    <a:stretch>
                      <a:fillRect/>
                    </a:stretch>
                  </pic:blipFill>
                  <pic:spPr>
                    <a:xfrm>
                      <a:off x="0" y="0"/>
                      <a:ext cx="1755775" cy="1050290"/>
                    </a:xfrm>
                    <a:prstGeom prst="rect">
                      <a:avLst/>
                    </a:prstGeom>
                    <a:noFill/>
                    <a:ln>
                      <a:noFill/>
                    </a:ln>
                  </pic:spPr>
                </pic:pic>
              </a:graphicData>
            </a:graphic>
          </wp:anchor>
        </w:drawing>
      </w:r>
      <w:r>
        <w:rPr>
          <w:noProof/>
          <w:szCs w:val="20"/>
        </w:rPr>
        <w:drawing>
          <wp:anchor distT="0" distB="0" distL="0" distR="0" simplePos="0" relativeHeight="251663360" behindDoc="0" locked="0" layoutInCell="1" allowOverlap="1">
            <wp:simplePos x="0" y="0"/>
            <wp:positionH relativeFrom="column">
              <wp:posOffset>559435</wp:posOffset>
            </wp:positionH>
            <wp:positionV relativeFrom="paragraph">
              <wp:posOffset>13970</wp:posOffset>
            </wp:positionV>
            <wp:extent cx="1755775" cy="1050290"/>
            <wp:effectExtent l="0" t="0" r="6350" b="6985"/>
            <wp:wrapSquare wrapText="bothSides"/>
            <wp:docPr id="84" name="Picture 1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0" descr="$[ANALYTE GRAPH]$"/>
                    <pic:cNvPicPr>
                      <a:picLocks noChangeAspect="1" noChangeArrowheads="1"/>
                    </pic:cNvPicPr>
                  </pic:nvPicPr>
                  <pic:blipFill>
                    <a:blip r:embed="rId6"/>
                    <a:srcRect/>
                    <a:stretch>
                      <a:fillRect/>
                    </a:stretch>
                  </pic:blipFill>
                  <pic:spPr>
                    <a:xfrm>
                      <a:off x="0" y="0"/>
                      <a:ext cx="1755775" cy="1050290"/>
                    </a:xfrm>
                    <a:prstGeom prst="rect">
                      <a:avLst/>
                    </a:prstGeom>
                    <a:noFill/>
                    <a:ln>
                      <a:noFill/>
                    </a:ln>
                  </pic:spPr>
                </pic:pic>
              </a:graphicData>
            </a:graphic>
          </wp:anchor>
        </w:drawing>
      </w:r>
      <w:r>
        <w:rPr>
          <w:rFonts w:hint="eastAsia"/>
          <w:szCs w:val="20"/>
        </w:rPr>
        <w:t xml:space="preserve">                         </w:t>
      </w:r>
    </w:p>
    <w:p w:rsidR="00C04F6B" w:rsidRDefault="007D4EA1">
      <w:pPr>
        <w:pStyle w:val="4"/>
        <w:keepNext w:val="0"/>
        <w:tabs>
          <w:tab w:val="left" w:pos="2694"/>
        </w:tabs>
        <w:rPr>
          <w:szCs w:val="20"/>
        </w:rPr>
      </w:pPr>
      <w:r>
        <w:rPr>
          <w:rFonts w:hint="eastAsia"/>
          <w:szCs w:val="20"/>
        </w:rPr>
        <w:t xml:space="preserve">  </w:t>
      </w:r>
    </w:p>
    <w:p w:rsidR="00C04F6B" w:rsidRDefault="007D4EA1">
      <w:pPr>
        <w:spacing w:line="276" w:lineRule="auto"/>
        <w:rPr>
          <w:szCs w:val="20"/>
        </w:rPr>
      </w:pPr>
      <w:r>
        <w:rPr>
          <w:noProof/>
        </w:rPr>
        <mc:AlternateContent>
          <mc:Choice Requires="wps">
            <w:drawing>
              <wp:anchor distT="45720" distB="45720" distL="114300" distR="114300" simplePos="0" relativeHeight="251668480" behindDoc="0" locked="0" layoutInCell="1" allowOverlap="1">
                <wp:simplePos x="0" y="0"/>
                <wp:positionH relativeFrom="column">
                  <wp:posOffset>4293870</wp:posOffset>
                </wp:positionH>
                <wp:positionV relativeFrom="paragraph">
                  <wp:posOffset>52705</wp:posOffset>
                </wp:positionV>
                <wp:extent cx="304800" cy="327660"/>
                <wp:effectExtent l="4445" t="4445" r="5080" b="1079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C04F6B" w:rsidRDefault="007D4EA1">
                            <w:r>
                              <w:rPr>
                                <w:rFonts w:hint="eastAsia"/>
                              </w:rPr>
                              <w:t>2</w:t>
                            </w:r>
                          </w:p>
                        </w:txbxContent>
                      </wps:txbx>
                      <wps:bodyPr rot="0" vert="horz" wrap="square" lIns="91440" tIns="45720" rIns="91440" bIns="45720" anchor="t" anchorCtr="0">
                        <a:noAutofit/>
                      </wps:bodyPr>
                    </wps:wsp>
                  </a:graphicData>
                </a:graphic>
              </wp:anchor>
            </w:drawing>
          </mc:Choice>
          <mc:Fallback>
            <w:pict>
              <v:shape id="文本框 25" o:spid="_x0000_s1027" type="#_x0000_t202" style="position:absolute;left:0;text-align:left;margin-left:338.1pt;margin-top:4.15pt;width:24pt;height:25.8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" strokecolor="white [3212]">
                <v:textbox>
                  <w:txbxContent>
                    <w:p w:rsidR="00C04F6B" w:rsidRDefault="007D4EA1">
                      <w:r>
                        <w:rPr>
                          <w:rFonts w:hint="eastAsia"/>
                        </w:rPr>
                        <w:t>2</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simplePos x="0" y="0"/>
                <wp:positionH relativeFrom="column">
                  <wp:posOffset>1972945</wp:posOffset>
                </wp:positionH>
                <wp:positionV relativeFrom="paragraph">
                  <wp:posOffset>50800</wp:posOffset>
                </wp:positionV>
                <wp:extent cx="304800" cy="327660"/>
                <wp:effectExtent l="4445" t="4445" r="5080" b="10795"/>
                <wp:wrapSquare wrapText="bothSides"/>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C04F6B" w:rsidRDefault="007D4EA1">
                            <w:r>
                              <w:t>1</w:t>
                            </w:r>
                          </w:p>
                        </w:txbxContent>
                      </wps:txbx>
                      <wps:bodyPr rot="0" vert="horz" wrap="square" lIns="91440" tIns="45720" rIns="91440" bIns="45720" anchor="t" anchorCtr="0">
                        <a:noAutofit/>
                      </wps:bodyPr>
                    </wps:wsp>
                  </a:graphicData>
                </a:graphic>
              </wp:anchor>
            </w:drawing>
          </mc:Choice>
          <mc:Fallback>
            <w:pict>
              <v:shape id="文本框 32" o:spid="_x0000_s1028" type="#_x0000_t202" style="position:absolute;left:0;text-align:left;margin-left:155.35pt;margin-top:4pt;width:24pt;height:25.8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" strokecolor="white [3212]">
                <v:textbox>
                  <w:txbxContent>
                    <w:p w:rsidR="00C04F6B" w:rsidRDefault="007D4EA1">
                      <w:r>
                        <w:t>1</w:t>
                      </w:r>
                    </w:p>
                  </w:txbxContent>
                </v:textbox>
                <w10:wrap type="square"/>
              </v:shape>
            </w:pict>
          </mc:Fallback>
        </mc:AlternateContent>
      </w:r>
      <w:r>
        <w:rPr>
          <w:rFonts w:hint="eastAsia"/>
          <w:szCs w:val="20"/>
        </w:rPr>
        <w:t xml:space="preserve">              </w:t>
      </w:r>
      <w:r>
        <w:rPr>
          <w:szCs w:val="20"/>
        </w:rPr>
        <w:t xml:space="preserve">      </w:t>
      </w:r>
      <w:r>
        <w:rPr>
          <w:rFonts w:hint="eastAsia"/>
          <w:szCs w:val="20"/>
        </w:rPr>
        <w:t xml:space="preserve">  </w:t>
      </w:r>
    </w:p>
    <w:p w:rsidR="00C04F6B" w:rsidRDefault="00C04F6B">
      <w:pPr>
        <w:spacing w:line="276" w:lineRule="auto"/>
        <w:rPr>
          <w:szCs w:val="20"/>
        </w:rPr>
      </w:pPr>
    </w:p>
    <w:p w:rsidR="00C04F6B" w:rsidRDefault="00C04F6B">
      <w:pPr>
        <w:spacing w:line="276" w:lineRule="auto"/>
        <w:rPr>
          <w:szCs w:val="20"/>
        </w:rPr>
      </w:pPr>
    </w:p>
    <w:p w:rsidR="00C04F6B" w:rsidRDefault="007D4EA1">
      <w:pPr>
        <w:rPr>
          <w:rFonts w:ascii="仿宋_GB2312" w:eastAsia="仿宋_GB2312" w:hAnsiTheme="minorEastAsia"/>
          <w:sz w:val="32"/>
          <w:szCs w:val="32"/>
        </w:rPr>
      </w:pPr>
      <w:r>
        <w:rPr>
          <w:noProof/>
          <w:szCs w:val="20"/>
        </w:rPr>
        <w:drawing>
          <wp:anchor distT="0" distB="0" distL="0" distR="0" simplePos="0" relativeHeight="251664384" behindDoc="0" locked="0" layoutInCell="1" allowOverlap="1">
            <wp:simplePos x="0" y="0"/>
            <wp:positionH relativeFrom="column">
              <wp:posOffset>565150</wp:posOffset>
            </wp:positionH>
            <wp:positionV relativeFrom="paragraph">
              <wp:posOffset>214630</wp:posOffset>
            </wp:positionV>
            <wp:extent cx="1755775" cy="1050290"/>
            <wp:effectExtent l="0" t="0" r="6350" b="6985"/>
            <wp:wrapSquare wrapText="bothSides"/>
            <wp:docPr id="679" name="Picture 1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10" descr="$[ANALYTE GRAPH]$"/>
                    <pic:cNvPicPr>
                      <a:picLocks noChangeAspect="1" noChangeArrowheads="1"/>
                    </pic:cNvPicPr>
                  </pic:nvPicPr>
                  <pic:blipFill>
                    <a:blip r:embed="rId7"/>
                    <a:srcRect/>
                    <a:stretch>
                      <a:fillRect/>
                    </a:stretch>
                  </pic:blipFill>
                  <pic:spPr>
                    <a:xfrm>
                      <a:off x="0" y="0"/>
                      <a:ext cx="1755775" cy="1050290"/>
                    </a:xfrm>
                    <a:prstGeom prst="rect">
                      <a:avLst/>
                    </a:prstGeom>
                    <a:noFill/>
                    <a:ln>
                      <a:noFill/>
                    </a:ln>
                  </pic:spPr>
                </pic:pic>
              </a:graphicData>
            </a:graphic>
          </wp:anchor>
        </w:drawing>
      </w:r>
      <w:r>
        <w:rPr>
          <w:noProof/>
          <w:szCs w:val="20"/>
        </w:rPr>
        <w:drawing>
          <wp:anchor distT="0" distB="0" distL="0" distR="0" simplePos="0" relativeHeight="251665408" behindDoc="0" locked="0" layoutInCell="1" allowOverlap="1">
            <wp:simplePos x="0" y="0"/>
            <wp:positionH relativeFrom="column">
              <wp:posOffset>2880995</wp:posOffset>
            </wp:positionH>
            <wp:positionV relativeFrom="paragraph">
              <wp:posOffset>231140</wp:posOffset>
            </wp:positionV>
            <wp:extent cx="1755775" cy="1050290"/>
            <wp:effectExtent l="0" t="0" r="6350" b="6985"/>
            <wp:wrapSquare wrapText="bothSides"/>
            <wp:docPr id="12" name="Picture 1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ANALYTE GRAPH]$"/>
                    <pic:cNvPicPr>
                      <a:picLocks noChangeAspect="1" noChangeArrowheads="1"/>
                    </pic:cNvPicPr>
                  </pic:nvPicPr>
                  <pic:blipFill>
                    <a:blip r:embed="rId8"/>
                    <a:srcRect/>
                    <a:stretch>
                      <a:fillRect/>
                    </a:stretch>
                  </pic:blipFill>
                  <pic:spPr>
                    <a:xfrm>
                      <a:off x="0" y="0"/>
                      <a:ext cx="1755775" cy="1050290"/>
                    </a:xfrm>
                    <a:prstGeom prst="rect">
                      <a:avLst/>
                    </a:prstGeom>
                    <a:noFill/>
                    <a:ln>
                      <a:noFill/>
                    </a:ln>
                  </pic:spPr>
                </pic:pic>
              </a:graphicData>
            </a:graphic>
          </wp:anchor>
        </w:drawing>
      </w:r>
    </w:p>
    <w:p w:rsidR="00C04F6B" w:rsidRDefault="007D4EA1">
      <w:pPr>
        <w:rPr>
          <w:rFonts w:ascii="仿宋_GB2312" w:eastAsia="仿宋_GB2312" w:hAnsiTheme="minorEastAsia"/>
          <w:sz w:val="32"/>
          <w:szCs w:val="32"/>
        </w:rPr>
      </w:pPr>
      <w:r>
        <w:rPr>
          <w:noProof/>
        </w:rPr>
        <mc:AlternateContent>
          <mc:Choice Requires="wps">
            <w:drawing>
              <wp:anchor distT="45720" distB="45720" distL="114300" distR="114300" simplePos="0" relativeHeight="251670528" behindDoc="0" locked="0" layoutInCell="1" allowOverlap="1">
                <wp:simplePos x="0" y="0"/>
                <wp:positionH relativeFrom="column">
                  <wp:posOffset>4291965</wp:posOffset>
                </wp:positionH>
                <wp:positionV relativeFrom="paragraph">
                  <wp:posOffset>267335</wp:posOffset>
                </wp:positionV>
                <wp:extent cx="304800" cy="327660"/>
                <wp:effectExtent l="4445" t="4445" r="5080" b="10795"/>
                <wp:wrapSquare wrapText="bothSides"/>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C04F6B" w:rsidRDefault="007D4EA1">
                            <w:r>
                              <w:rPr>
                                <w:rFonts w:hint="eastAsia"/>
                              </w:rPr>
                              <w:t>4</w:t>
                            </w:r>
                          </w:p>
                        </w:txbxContent>
                      </wps:txbx>
                      <wps:bodyPr rot="0" vert="horz" wrap="square" lIns="91440" tIns="45720" rIns="91440" bIns="45720" anchor="t" anchorCtr="0">
                        <a:noAutofit/>
                      </wps:bodyPr>
                    </wps:wsp>
                  </a:graphicData>
                </a:graphic>
              </wp:anchor>
            </w:drawing>
          </mc:Choice>
          <mc:Fallback>
            <w:pict>
              <v:shape id="文本框 27" o:spid="_x0000_s1029" type="#_x0000_t202" style="position:absolute;left:0;text-align:left;margin-left:337.95pt;margin-top:21.05pt;width:24pt;height:25.8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" strokecolor="white [3212]">
                <v:textbox>
                  <w:txbxContent>
                    <w:p w:rsidR="00C04F6B" w:rsidRDefault="007D4EA1">
                      <w:r>
                        <w:rPr>
                          <w:rFonts w:hint="eastAsia"/>
                        </w:rPr>
                        <w:t>4</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simplePos x="0" y="0"/>
                <wp:positionH relativeFrom="column">
                  <wp:posOffset>1978660</wp:posOffset>
                </wp:positionH>
                <wp:positionV relativeFrom="paragraph">
                  <wp:posOffset>250825</wp:posOffset>
                </wp:positionV>
                <wp:extent cx="304800" cy="327660"/>
                <wp:effectExtent l="4445" t="4445" r="5080" b="10795"/>
                <wp:wrapSquare wrapText="bothSides"/>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C04F6B" w:rsidRDefault="007D4EA1">
                            <w:r>
                              <w:rPr>
                                <w:rFonts w:hint="eastAsia"/>
                              </w:rPr>
                              <w:t>3</w:t>
                            </w:r>
                          </w:p>
                        </w:txbxContent>
                      </wps:txbx>
                      <wps:bodyPr rot="0" vert="horz" wrap="square" lIns="91440" tIns="45720" rIns="91440" bIns="45720" anchor="t" anchorCtr="0">
                        <a:noAutofit/>
                      </wps:bodyPr>
                    </wps:wsp>
                  </a:graphicData>
                </a:graphic>
              </wp:anchor>
            </w:drawing>
          </mc:Choice>
          <mc:Fallback>
            <w:pict>
              <v:shape id="文本框 26" o:spid="_x0000_s1030" type="#_x0000_t202" style="position:absolute;left:0;text-align:left;margin-left:155.8pt;margin-top:19.75pt;width:24pt;height:25.8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" strokecolor="white [3212]">
                <v:textbox>
                  <w:txbxContent>
                    <w:p w:rsidR="00C04F6B" w:rsidRDefault="007D4EA1">
                      <w:r>
                        <w:rPr>
                          <w:rFonts w:hint="eastAsia"/>
                        </w:rPr>
                        <w:t>3</w:t>
                      </w:r>
                    </w:p>
                  </w:txbxContent>
                </v:textbox>
                <w10:wrap type="square"/>
              </v:shape>
            </w:pict>
          </mc:Fallback>
        </mc:AlternateContent>
      </w:r>
    </w:p>
    <w:p w:rsidR="00C04F6B" w:rsidRDefault="00C04F6B">
      <w:pPr>
        <w:rPr>
          <w:rFonts w:ascii="仿宋_GB2312" w:eastAsia="仿宋_GB2312" w:hAnsiTheme="minorEastAsia"/>
          <w:sz w:val="32"/>
          <w:szCs w:val="32"/>
        </w:rPr>
      </w:pPr>
    </w:p>
    <w:p w:rsidR="00C04F6B" w:rsidRDefault="007D4EA1">
      <w:pPr>
        <w:rPr>
          <w:rFonts w:ascii="仿宋_GB2312" w:eastAsia="仿宋_GB2312" w:hAnsiTheme="minorEastAsia"/>
          <w:sz w:val="32"/>
          <w:szCs w:val="32"/>
        </w:rPr>
      </w:pPr>
      <w:r>
        <w:rPr>
          <w:noProof/>
          <w:szCs w:val="20"/>
        </w:rPr>
        <w:drawing>
          <wp:anchor distT="0" distB="0" distL="0" distR="0" simplePos="0" relativeHeight="251666432" behindDoc="0" locked="0" layoutInCell="1" allowOverlap="1">
            <wp:simplePos x="0" y="0"/>
            <wp:positionH relativeFrom="column">
              <wp:posOffset>1692910</wp:posOffset>
            </wp:positionH>
            <wp:positionV relativeFrom="paragraph">
              <wp:posOffset>326390</wp:posOffset>
            </wp:positionV>
            <wp:extent cx="1755775" cy="1050290"/>
            <wp:effectExtent l="0" t="0" r="6350" b="6985"/>
            <wp:wrapSquare wrapText="bothSides"/>
            <wp:docPr id="9" name="Picture 1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ANALYTE GRAPH]$"/>
                    <pic:cNvPicPr>
                      <a:picLocks noChangeAspect="1" noChangeArrowheads="1"/>
                    </pic:cNvPicPr>
                  </pic:nvPicPr>
                  <pic:blipFill>
                    <a:blip r:embed="rId9"/>
                    <a:srcRect/>
                    <a:stretch>
                      <a:fillRect/>
                    </a:stretch>
                  </pic:blipFill>
                  <pic:spPr>
                    <a:xfrm>
                      <a:off x="0" y="0"/>
                      <a:ext cx="1755775" cy="1050290"/>
                    </a:xfrm>
                    <a:prstGeom prst="rect">
                      <a:avLst/>
                    </a:prstGeom>
                    <a:noFill/>
                    <a:ln>
                      <a:noFill/>
                    </a:ln>
                  </pic:spPr>
                </pic:pic>
              </a:graphicData>
            </a:graphic>
          </wp:anchor>
        </w:drawing>
      </w:r>
    </w:p>
    <w:p w:rsidR="00C04F6B" w:rsidRDefault="007D4EA1">
      <w:pPr>
        <w:rPr>
          <w:rFonts w:ascii="仿宋_GB2312" w:eastAsia="仿宋_GB2312" w:hAnsiTheme="minorEastAsia"/>
          <w:sz w:val="32"/>
          <w:szCs w:val="32"/>
        </w:rPr>
      </w:pPr>
      <w:r>
        <w:rPr>
          <w:noProof/>
        </w:rPr>
        <mc:AlternateContent>
          <mc:Choice Requires="wps">
            <w:drawing>
              <wp:anchor distT="45720" distB="45720" distL="114300" distR="114300" simplePos="0" relativeHeight="251671552" behindDoc="0" locked="0" layoutInCell="1" allowOverlap="1">
                <wp:simplePos x="0" y="0"/>
                <wp:positionH relativeFrom="column">
                  <wp:posOffset>3111500</wp:posOffset>
                </wp:positionH>
                <wp:positionV relativeFrom="paragraph">
                  <wp:posOffset>370205</wp:posOffset>
                </wp:positionV>
                <wp:extent cx="304800" cy="327660"/>
                <wp:effectExtent l="4445" t="4445" r="5080" b="10795"/>
                <wp:wrapSquare wrapText="bothSides"/>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C04F6B" w:rsidRDefault="007D4EA1">
                            <w:r>
                              <w:rPr>
                                <w:rFonts w:hint="eastAsia"/>
                              </w:rPr>
                              <w:t>5</w:t>
                            </w:r>
                          </w:p>
                        </w:txbxContent>
                      </wps:txbx>
                      <wps:bodyPr rot="0" vert="horz" wrap="square" lIns="91440" tIns="45720" rIns="91440" bIns="45720" anchor="t" anchorCtr="0">
                        <a:noAutofit/>
                      </wps:bodyPr>
                    </wps:wsp>
                  </a:graphicData>
                </a:graphic>
              </wp:anchor>
            </w:drawing>
          </mc:Choice>
          <mc:Fallback>
            <w:pict>
              <v:shape id="文本框 28" o:spid="_x0000_s1031" type="#_x0000_t202" style="position:absolute;left:0;text-align:left;margin-left:245pt;margin-top:29.15pt;width:24pt;height:25.8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" strokecolor="white [3212]">
                <v:textbox>
                  <w:txbxContent>
                    <w:p w:rsidR="00C04F6B" w:rsidRDefault="007D4EA1">
                      <w:r>
                        <w:rPr>
                          <w:rFonts w:hint="eastAsia"/>
                        </w:rPr>
                        <w:t>5</w:t>
                      </w:r>
                    </w:p>
                  </w:txbxContent>
                </v:textbox>
                <w10:wrap type="square"/>
              </v:shape>
            </w:pict>
          </mc:Fallback>
        </mc:AlternateContent>
      </w:r>
    </w:p>
    <w:p w:rsidR="00C04F6B" w:rsidRDefault="00C04F6B">
      <w:pPr>
        <w:rPr>
          <w:rFonts w:ascii="仿宋_GB2312" w:eastAsia="仿宋_GB2312" w:hAnsiTheme="minorEastAsia"/>
          <w:sz w:val="32"/>
          <w:szCs w:val="32"/>
        </w:rPr>
      </w:pPr>
    </w:p>
    <w:p w:rsidR="00C04F6B" w:rsidRDefault="00C04F6B">
      <w:pPr>
        <w:spacing w:line="276" w:lineRule="auto"/>
        <w:jc w:val="center"/>
        <w:rPr>
          <w:rFonts w:ascii="黑体" w:eastAsia="黑体" w:hAnsi="黑体" w:cs="黑体"/>
          <w:szCs w:val="21"/>
        </w:rPr>
      </w:pPr>
    </w:p>
    <w:p w:rsidR="00C04F6B" w:rsidRDefault="00C04F6B">
      <w:pPr>
        <w:spacing w:line="276" w:lineRule="auto"/>
        <w:rPr>
          <w:rFonts w:ascii="黑体" w:eastAsia="黑体" w:hAnsi="黑体" w:cs="黑体"/>
          <w:szCs w:val="21"/>
        </w:rPr>
      </w:pPr>
    </w:p>
    <w:p w:rsidR="00C04F6B" w:rsidRDefault="007D4EA1">
      <w:pPr>
        <w:spacing w:line="276" w:lineRule="auto"/>
        <w:jc w:val="center"/>
        <w:rPr>
          <w:rFonts w:ascii="黑体" w:eastAsia="黑体" w:hAnsi="黑体" w:cs="黑体"/>
          <w:szCs w:val="21"/>
        </w:rPr>
      </w:pPr>
      <w:r>
        <w:rPr>
          <w:rFonts w:ascii="黑体" w:eastAsia="黑体" w:hAnsi="黑体" w:cs="黑体" w:hint="eastAsia"/>
          <w:szCs w:val="21"/>
        </w:rPr>
        <w:t>图</w:t>
      </w:r>
      <w:r>
        <w:rPr>
          <w:rFonts w:ascii="黑体" w:eastAsia="黑体" w:hAnsi="黑体" w:cs="黑体" w:hint="eastAsia"/>
          <w:szCs w:val="21"/>
        </w:rPr>
        <w:t xml:space="preserve">1 </w:t>
      </w:r>
      <w:r>
        <w:rPr>
          <w:rFonts w:ascii="黑体" w:eastAsia="黑体" w:hAnsi="黑体" w:cs="黑体" w:hint="eastAsia"/>
          <w:szCs w:val="21"/>
        </w:rPr>
        <w:t>四氢咪唑啉等</w:t>
      </w:r>
      <w:r>
        <w:rPr>
          <w:rFonts w:ascii="黑体" w:eastAsia="黑体" w:hAnsi="黑体" w:cs="黑体" w:hint="eastAsia"/>
          <w:szCs w:val="21"/>
        </w:rPr>
        <w:t>5</w:t>
      </w:r>
      <w:r>
        <w:rPr>
          <w:rFonts w:ascii="黑体" w:eastAsia="黑体" w:hAnsi="黑体" w:cs="黑体" w:hint="eastAsia"/>
          <w:szCs w:val="21"/>
        </w:rPr>
        <w:t>种组分标准溶液的多反应监测色谱图</w:t>
      </w:r>
    </w:p>
    <w:p w:rsidR="00C04F6B" w:rsidRDefault="007D4EA1">
      <w:pPr>
        <w:spacing w:line="276" w:lineRule="auto"/>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w:t>
      </w:r>
      <w:r>
        <w:rPr>
          <w:rFonts w:ascii="黑体" w:eastAsia="黑体" w:hAnsi="黑体" w:cs="黑体" w:hint="eastAsia"/>
          <w:szCs w:val="21"/>
        </w:rPr>
        <w:t>1.</w:t>
      </w:r>
      <w:r>
        <w:rPr>
          <w:rFonts w:ascii="黑体" w:eastAsia="黑体" w:hAnsi="黑体" w:cs="黑体" w:hint="eastAsia"/>
          <w:szCs w:val="21"/>
        </w:rPr>
        <w:t>四氢咪唑啉</w:t>
      </w:r>
      <w:r>
        <w:rPr>
          <w:rFonts w:ascii="黑体" w:eastAsia="黑体" w:hAnsi="黑体" w:cs="黑体" w:hint="eastAsia"/>
          <w:szCs w:val="21"/>
        </w:rPr>
        <w:t>；</w:t>
      </w:r>
      <w:r>
        <w:rPr>
          <w:rFonts w:ascii="黑体" w:eastAsia="黑体" w:hAnsi="黑体" w:cs="黑体" w:hint="eastAsia"/>
          <w:szCs w:val="21"/>
        </w:rPr>
        <w:t>2</w:t>
      </w:r>
      <w:r>
        <w:rPr>
          <w:rFonts w:ascii="黑体" w:eastAsia="黑体" w:hAnsi="黑体" w:cs="黑体" w:hint="eastAsia"/>
          <w:szCs w:val="21"/>
        </w:rPr>
        <w:t>.</w:t>
      </w:r>
      <w:r>
        <w:rPr>
          <w:rFonts w:ascii="黑体" w:eastAsia="黑体" w:hAnsi="黑体" w:cs="黑体" w:hint="eastAsia"/>
          <w:szCs w:val="21"/>
        </w:rPr>
        <w:t>萘甲唑啉；</w:t>
      </w:r>
      <w:r>
        <w:rPr>
          <w:rFonts w:ascii="黑体" w:eastAsia="黑体" w:hAnsi="黑体" w:cs="黑体" w:hint="eastAsia"/>
          <w:szCs w:val="21"/>
        </w:rPr>
        <w:t>3.</w:t>
      </w:r>
      <w:r>
        <w:rPr>
          <w:rFonts w:ascii="黑体" w:eastAsia="黑体" w:hAnsi="黑体" w:cs="黑体" w:hint="eastAsia"/>
          <w:szCs w:val="21"/>
        </w:rPr>
        <w:t>羟甲唑啉；</w:t>
      </w:r>
      <w:r>
        <w:rPr>
          <w:rFonts w:ascii="黑体" w:eastAsia="黑体" w:hAnsi="黑体" w:cs="黑体" w:hint="eastAsia"/>
          <w:szCs w:val="21"/>
        </w:rPr>
        <w:t>4.</w:t>
      </w:r>
      <w:r>
        <w:rPr>
          <w:rFonts w:ascii="黑体" w:eastAsia="黑体" w:hAnsi="黑体" w:cs="黑体" w:hint="eastAsia"/>
          <w:szCs w:val="21"/>
        </w:rPr>
        <w:t>安他唑啉；</w:t>
      </w:r>
      <w:r>
        <w:rPr>
          <w:rFonts w:ascii="黑体" w:eastAsia="黑体" w:hAnsi="黑体" w:cs="黑体" w:hint="eastAsia"/>
          <w:szCs w:val="21"/>
        </w:rPr>
        <w:t>5.</w:t>
      </w:r>
      <w:r>
        <w:rPr>
          <w:rFonts w:ascii="黑体" w:eastAsia="黑体" w:hAnsi="黑体" w:cs="黑体" w:hint="eastAsia"/>
          <w:szCs w:val="21"/>
        </w:rPr>
        <w:t>赛洛唑啉）</w:t>
      </w:r>
    </w:p>
    <w:p w:rsidR="00C04F6B" w:rsidRDefault="007D4EA1">
      <w:pPr>
        <w:rPr>
          <w:rFonts w:ascii="黑体" w:eastAsia="黑体" w:hAnsi="黑体"/>
          <w:bCs/>
          <w:szCs w:val="21"/>
        </w:rPr>
      </w:pPr>
      <w:r>
        <w:rPr>
          <w:rFonts w:ascii="黑体" w:eastAsia="黑体" w:hAnsi="黑体" w:hint="eastAsia"/>
          <w:bCs/>
          <w:szCs w:val="21"/>
        </w:rPr>
        <w:br w:type="page"/>
      </w:r>
    </w:p>
    <w:p w:rsidR="00C04F6B" w:rsidRDefault="007D4EA1">
      <w:pPr>
        <w:spacing w:line="276" w:lineRule="auto"/>
        <w:rPr>
          <w:rFonts w:ascii="黑体" w:eastAsia="黑体" w:hAnsi="黑体"/>
          <w:bCs/>
          <w:szCs w:val="21"/>
        </w:rPr>
      </w:pPr>
      <w:r>
        <w:rPr>
          <w:rFonts w:ascii="黑体" w:eastAsia="黑体" w:hAnsi="黑体" w:hint="eastAsia"/>
          <w:bCs/>
          <w:szCs w:val="21"/>
        </w:rPr>
        <w:lastRenderedPageBreak/>
        <w:t>附录</w:t>
      </w:r>
      <w:r>
        <w:rPr>
          <w:rFonts w:ascii="黑体" w:eastAsia="黑体" w:hAnsi="黑体" w:hint="eastAsia"/>
          <w:bCs/>
          <w:szCs w:val="21"/>
        </w:rPr>
        <w:t>A</w:t>
      </w:r>
    </w:p>
    <w:p w:rsidR="00C04F6B" w:rsidRDefault="007D4EA1">
      <w:pPr>
        <w:spacing w:line="276" w:lineRule="auto"/>
        <w:jc w:val="center"/>
        <w:rPr>
          <w:rFonts w:ascii="黑体" w:eastAsia="黑体" w:hAnsi="黑体"/>
          <w:bCs/>
          <w:szCs w:val="21"/>
        </w:rPr>
      </w:pPr>
      <w:r>
        <w:rPr>
          <w:rFonts w:ascii="黑体" w:eastAsia="黑体" w:hAnsi="黑体" w:hint="eastAsia"/>
          <w:bCs/>
          <w:szCs w:val="21"/>
        </w:rPr>
        <w:t>四氢咪唑啉</w:t>
      </w:r>
      <w:r>
        <w:rPr>
          <w:rFonts w:ascii="黑体" w:eastAsia="黑体" w:hAnsi="黑体" w:hint="eastAsia"/>
          <w:bCs/>
          <w:szCs w:val="21"/>
        </w:rPr>
        <w:t>等</w:t>
      </w:r>
      <w:r>
        <w:rPr>
          <w:rFonts w:ascii="黑体" w:eastAsia="黑体" w:hAnsi="黑体" w:hint="eastAsia"/>
          <w:bCs/>
          <w:szCs w:val="21"/>
        </w:rPr>
        <w:t>5</w:t>
      </w:r>
      <w:r>
        <w:rPr>
          <w:rFonts w:ascii="黑体" w:eastAsia="黑体" w:hAnsi="黑体" w:hint="eastAsia"/>
          <w:bCs/>
          <w:szCs w:val="21"/>
        </w:rPr>
        <w:t>种组分的相关信息</w:t>
      </w:r>
    </w:p>
    <w:p w:rsidR="00C04F6B" w:rsidRDefault="007D4EA1">
      <w:pPr>
        <w:spacing w:line="276" w:lineRule="auto"/>
        <w:jc w:val="center"/>
        <w:rPr>
          <w:rFonts w:ascii="黑体" w:eastAsia="黑体" w:hAnsi="黑体"/>
          <w:bCs/>
          <w:szCs w:val="21"/>
        </w:rPr>
      </w:pPr>
      <w:r>
        <w:rPr>
          <w:rFonts w:ascii="黑体" w:eastAsia="黑体" w:hAnsi="黑体" w:hint="eastAsia"/>
          <w:bCs/>
          <w:szCs w:val="21"/>
        </w:rPr>
        <w:t>表</w:t>
      </w:r>
      <w:r>
        <w:rPr>
          <w:rFonts w:ascii="黑体" w:eastAsia="黑体" w:hAnsi="黑体" w:hint="eastAsia"/>
          <w:bCs/>
          <w:szCs w:val="21"/>
        </w:rPr>
        <w:t>A.1</w:t>
      </w:r>
      <w:r>
        <w:rPr>
          <w:rFonts w:ascii="黑体" w:eastAsia="黑体" w:hAnsi="黑体" w:hint="eastAsia"/>
          <w:bCs/>
          <w:szCs w:val="21"/>
        </w:rPr>
        <w:t xml:space="preserve"> </w:t>
      </w:r>
      <w:r>
        <w:rPr>
          <w:rFonts w:ascii="黑体" w:eastAsia="黑体" w:hAnsi="黑体" w:hint="eastAsia"/>
          <w:bCs/>
          <w:szCs w:val="21"/>
        </w:rPr>
        <w:t xml:space="preserve"> </w:t>
      </w:r>
      <w:r>
        <w:rPr>
          <w:rFonts w:ascii="黑体" w:eastAsia="黑体" w:hAnsi="黑体" w:hint="eastAsia"/>
          <w:bCs/>
          <w:szCs w:val="21"/>
        </w:rPr>
        <w:t>四氢咪唑啉</w:t>
      </w:r>
      <w:r>
        <w:rPr>
          <w:rFonts w:ascii="黑体" w:eastAsia="黑体" w:hAnsi="黑体" w:hint="eastAsia"/>
          <w:bCs/>
          <w:szCs w:val="21"/>
        </w:rPr>
        <w:t>等</w:t>
      </w:r>
      <w:r>
        <w:rPr>
          <w:rFonts w:ascii="黑体" w:eastAsia="黑体" w:hAnsi="黑体" w:hint="eastAsia"/>
          <w:bCs/>
          <w:szCs w:val="21"/>
        </w:rPr>
        <w:t>5</w:t>
      </w:r>
      <w:r>
        <w:rPr>
          <w:rFonts w:ascii="黑体" w:eastAsia="黑体" w:hAnsi="黑体" w:hint="eastAsia"/>
          <w:bCs/>
          <w:szCs w:val="21"/>
        </w:rPr>
        <w:t>种组分的中文名称、英文名称、</w:t>
      </w:r>
      <w:r>
        <w:rPr>
          <w:rFonts w:ascii="黑体" w:eastAsia="黑体" w:hAnsi="黑体" w:hint="eastAsia"/>
          <w:bCs/>
          <w:szCs w:val="21"/>
        </w:rPr>
        <w:t>CAS</w:t>
      </w:r>
      <w:r>
        <w:rPr>
          <w:rFonts w:ascii="黑体" w:eastAsia="黑体" w:hAnsi="黑体" w:hint="eastAsia"/>
          <w:bCs/>
          <w:szCs w:val="21"/>
        </w:rPr>
        <w:t>号、分子式</w:t>
      </w:r>
      <w:r>
        <w:rPr>
          <w:rFonts w:ascii="黑体" w:eastAsia="黑体" w:hAnsi="黑体" w:hint="eastAsia"/>
          <w:bCs/>
          <w:szCs w:val="21"/>
        </w:rPr>
        <w:t>、</w:t>
      </w:r>
    </w:p>
    <w:p w:rsidR="00C04F6B" w:rsidRDefault="007D4EA1">
      <w:pPr>
        <w:spacing w:line="276" w:lineRule="auto"/>
        <w:jc w:val="center"/>
        <w:rPr>
          <w:rFonts w:ascii="黑体" w:eastAsia="黑体" w:hAnsi="黑体"/>
          <w:bCs/>
          <w:szCs w:val="21"/>
        </w:rPr>
      </w:pPr>
      <w:r>
        <w:rPr>
          <w:rFonts w:ascii="黑体" w:eastAsia="黑体" w:hAnsi="黑体" w:hint="eastAsia"/>
          <w:bCs/>
          <w:szCs w:val="21"/>
        </w:rPr>
        <w:t>相对分子质量</w:t>
      </w:r>
      <w:r>
        <w:rPr>
          <w:rFonts w:ascii="黑体" w:eastAsia="黑体" w:hAnsi="黑体" w:hint="eastAsia"/>
          <w:bCs/>
          <w:szCs w:val="21"/>
        </w:rPr>
        <w:t>及结构式</w:t>
      </w:r>
    </w:p>
    <w:tbl>
      <w:tblPr>
        <w:tblW w:w="9711" w:type="dxa"/>
        <w:tblInd w:w="-318" w:type="dxa"/>
        <w:tblBorders>
          <w:top w:val="single" w:sz="4" w:space="0" w:color="auto"/>
          <w:bottom w:val="single" w:sz="4" w:space="0" w:color="auto"/>
        </w:tblBorders>
        <w:tblLayout w:type="fixed"/>
        <w:tblLook w:val="04A0" w:firstRow="1" w:lastRow="0" w:firstColumn="1" w:lastColumn="0" w:noHBand="0" w:noVBand="1"/>
      </w:tblPr>
      <w:tblGrid>
        <w:gridCol w:w="1529"/>
        <w:gridCol w:w="2181"/>
        <w:gridCol w:w="1312"/>
        <w:gridCol w:w="1515"/>
        <w:gridCol w:w="1244"/>
        <w:gridCol w:w="1930"/>
      </w:tblGrid>
      <w:tr w:rsidR="00C04F6B">
        <w:trPr>
          <w:trHeight w:val="428"/>
        </w:trPr>
        <w:tc>
          <w:tcPr>
            <w:tcW w:w="1529"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中文名称</w:t>
            </w:r>
          </w:p>
        </w:tc>
        <w:tc>
          <w:tcPr>
            <w:tcW w:w="2181"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英文名称</w:t>
            </w:r>
          </w:p>
        </w:tc>
        <w:tc>
          <w:tcPr>
            <w:tcW w:w="1312"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CAS</w:t>
            </w:r>
            <w:r>
              <w:rPr>
                <w:rFonts w:hAnsi="宋体" w:cs="宋体" w:hint="eastAsia"/>
                <w:sz w:val="18"/>
                <w:szCs w:val="18"/>
              </w:rPr>
              <w:t>号</w:t>
            </w:r>
          </w:p>
        </w:tc>
        <w:tc>
          <w:tcPr>
            <w:tcW w:w="1515"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分子式</w:t>
            </w:r>
          </w:p>
        </w:tc>
        <w:tc>
          <w:tcPr>
            <w:tcW w:w="1244"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相对分子</w:t>
            </w:r>
          </w:p>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质量</w:t>
            </w:r>
          </w:p>
        </w:tc>
        <w:tc>
          <w:tcPr>
            <w:tcW w:w="1930" w:type="dxa"/>
            <w:tcBorders>
              <w:top w:val="single" w:sz="4" w:space="0" w:color="auto"/>
              <w:bottom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结构式</w:t>
            </w:r>
          </w:p>
        </w:tc>
      </w:tr>
      <w:tr w:rsidR="00C04F6B">
        <w:trPr>
          <w:trHeight w:val="463"/>
        </w:trPr>
        <w:tc>
          <w:tcPr>
            <w:tcW w:w="1529"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四氢咪唑啉</w:t>
            </w:r>
          </w:p>
        </w:tc>
        <w:tc>
          <w:tcPr>
            <w:tcW w:w="2181"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Tetr</w:t>
            </w:r>
            <w:r>
              <w:rPr>
                <w:rFonts w:hAnsi="宋体" w:cs="宋体" w:hint="eastAsia"/>
                <w:sz w:val="18"/>
                <w:szCs w:val="18"/>
              </w:rPr>
              <w:t>ah</w:t>
            </w:r>
            <w:r>
              <w:rPr>
                <w:rFonts w:hAnsi="宋体" w:cs="宋体" w:hint="eastAsia"/>
                <w:sz w:val="18"/>
                <w:szCs w:val="18"/>
              </w:rPr>
              <w:t>y</w:t>
            </w:r>
            <w:r>
              <w:rPr>
                <w:rFonts w:hAnsi="宋体" w:cs="宋体" w:hint="eastAsia"/>
                <w:sz w:val="18"/>
                <w:szCs w:val="18"/>
              </w:rPr>
              <w:t>dro</w:t>
            </w:r>
            <w:r>
              <w:rPr>
                <w:rFonts w:hAnsi="宋体" w:cs="宋体" w:hint="eastAsia"/>
                <w:sz w:val="18"/>
                <w:szCs w:val="18"/>
              </w:rPr>
              <w:t>zoline</w:t>
            </w:r>
          </w:p>
        </w:tc>
        <w:tc>
          <w:tcPr>
            <w:tcW w:w="1312"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84-22-0</w:t>
            </w:r>
          </w:p>
        </w:tc>
        <w:tc>
          <w:tcPr>
            <w:tcW w:w="1515"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13</w:t>
            </w:r>
            <w:r>
              <w:rPr>
                <w:rFonts w:hAnsi="宋体" w:cs="宋体" w:hint="eastAsia"/>
                <w:sz w:val="18"/>
                <w:szCs w:val="18"/>
              </w:rPr>
              <w:t>H</w:t>
            </w:r>
            <w:r>
              <w:rPr>
                <w:rFonts w:hAnsi="宋体" w:cs="宋体" w:hint="eastAsia"/>
                <w:sz w:val="18"/>
                <w:szCs w:val="18"/>
                <w:vertAlign w:val="subscript"/>
              </w:rPr>
              <w:t>16</w:t>
            </w:r>
            <w:r>
              <w:rPr>
                <w:rFonts w:hAnsi="宋体" w:cs="宋体" w:hint="eastAsia"/>
                <w:sz w:val="18"/>
                <w:szCs w:val="18"/>
              </w:rPr>
              <w:t>N</w:t>
            </w:r>
            <w:r>
              <w:rPr>
                <w:rFonts w:hAnsi="宋体" w:cs="宋体" w:hint="eastAsia"/>
                <w:sz w:val="18"/>
                <w:szCs w:val="18"/>
                <w:vertAlign w:val="subscript"/>
              </w:rPr>
              <w:t>2</w:t>
            </w:r>
          </w:p>
        </w:tc>
        <w:tc>
          <w:tcPr>
            <w:tcW w:w="1244"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200.28</w:t>
            </w:r>
          </w:p>
        </w:tc>
        <w:tc>
          <w:tcPr>
            <w:tcW w:w="1930" w:type="dxa"/>
            <w:tcBorders>
              <w:top w:val="single" w:sz="4" w:space="0" w:color="auto"/>
            </w:tcBorders>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noProof/>
                <w:sz w:val="24"/>
                <w:szCs w:val="24"/>
              </w:rPr>
              <w:drawing>
                <wp:inline distT="0" distB="0" distL="114300" distR="114300">
                  <wp:extent cx="681355" cy="802005"/>
                  <wp:effectExtent l="0" t="0" r="4445" b="762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0"/>
                          <a:stretch>
                            <a:fillRect/>
                          </a:stretch>
                        </pic:blipFill>
                        <pic:spPr>
                          <a:xfrm>
                            <a:off x="0" y="0"/>
                            <a:ext cx="681355" cy="802005"/>
                          </a:xfrm>
                          <a:prstGeom prst="rect">
                            <a:avLst/>
                          </a:prstGeom>
                          <a:noFill/>
                          <a:ln w="9525">
                            <a:noFill/>
                          </a:ln>
                        </pic:spPr>
                      </pic:pic>
                    </a:graphicData>
                  </a:graphic>
                </wp:inline>
              </w:drawing>
            </w:r>
          </w:p>
        </w:tc>
      </w:tr>
      <w:tr w:rsidR="00C04F6B">
        <w:trPr>
          <w:trHeight w:val="439"/>
        </w:trPr>
        <w:tc>
          <w:tcPr>
            <w:tcW w:w="1529"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萘甲唑啉</w:t>
            </w:r>
          </w:p>
        </w:tc>
        <w:tc>
          <w:tcPr>
            <w:tcW w:w="2181"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Naphazoline</w:t>
            </w:r>
          </w:p>
        </w:tc>
        <w:tc>
          <w:tcPr>
            <w:tcW w:w="1312"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835-31-4</w:t>
            </w:r>
          </w:p>
        </w:tc>
        <w:tc>
          <w:tcPr>
            <w:tcW w:w="1515"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14</w:t>
            </w:r>
            <w:r>
              <w:rPr>
                <w:rFonts w:hAnsi="宋体" w:cs="宋体" w:hint="eastAsia"/>
                <w:sz w:val="18"/>
                <w:szCs w:val="18"/>
              </w:rPr>
              <w:t>H</w:t>
            </w:r>
            <w:r>
              <w:rPr>
                <w:rFonts w:hAnsi="宋体" w:cs="宋体" w:hint="eastAsia"/>
                <w:sz w:val="18"/>
                <w:szCs w:val="18"/>
                <w:vertAlign w:val="subscript"/>
              </w:rPr>
              <w:t>14</w:t>
            </w:r>
            <w:r>
              <w:rPr>
                <w:rFonts w:hAnsi="宋体" w:cs="宋体" w:hint="eastAsia"/>
                <w:sz w:val="18"/>
                <w:szCs w:val="18"/>
              </w:rPr>
              <w:t>N</w:t>
            </w:r>
            <w:r>
              <w:rPr>
                <w:rFonts w:hAnsi="宋体" w:cs="宋体" w:hint="eastAsia"/>
                <w:sz w:val="18"/>
                <w:szCs w:val="18"/>
                <w:vertAlign w:val="subscript"/>
              </w:rPr>
              <w:t>2</w:t>
            </w:r>
          </w:p>
        </w:tc>
        <w:tc>
          <w:tcPr>
            <w:tcW w:w="1244"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210.27</w:t>
            </w:r>
          </w:p>
        </w:tc>
        <w:tc>
          <w:tcPr>
            <w:tcW w:w="1930"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noProof/>
                <w:sz w:val="24"/>
                <w:szCs w:val="24"/>
              </w:rPr>
              <w:drawing>
                <wp:inline distT="0" distB="0" distL="114300" distR="114300">
                  <wp:extent cx="1039495" cy="647700"/>
                  <wp:effectExtent l="0" t="0" r="8255" b="0"/>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11"/>
                          <a:stretch>
                            <a:fillRect/>
                          </a:stretch>
                        </pic:blipFill>
                        <pic:spPr>
                          <a:xfrm>
                            <a:off x="0" y="0"/>
                            <a:ext cx="1039495" cy="647700"/>
                          </a:xfrm>
                          <a:prstGeom prst="rect">
                            <a:avLst/>
                          </a:prstGeom>
                          <a:noFill/>
                          <a:ln w="9525">
                            <a:noFill/>
                          </a:ln>
                        </pic:spPr>
                      </pic:pic>
                    </a:graphicData>
                  </a:graphic>
                </wp:inline>
              </w:drawing>
            </w:r>
          </w:p>
        </w:tc>
      </w:tr>
      <w:tr w:rsidR="00C04F6B">
        <w:trPr>
          <w:trHeight w:val="439"/>
        </w:trPr>
        <w:tc>
          <w:tcPr>
            <w:tcW w:w="1529"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羟甲唑啉</w:t>
            </w:r>
          </w:p>
        </w:tc>
        <w:tc>
          <w:tcPr>
            <w:tcW w:w="2181"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Oxymetazoline</w:t>
            </w:r>
          </w:p>
        </w:tc>
        <w:tc>
          <w:tcPr>
            <w:tcW w:w="1312"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1491-59-4</w:t>
            </w:r>
          </w:p>
        </w:tc>
        <w:tc>
          <w:tcPr>
            <w:tcW w:w="1515"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16</w:t>
            </w:r>
            <w:r>
              <w:rPr>
                <w:rFonts w:hAnsi="宋体" w:cs="宋体" w:hint="eastAsia"/>
                <w:sz w:val="18"/>
                <w:szCs w:val="18"/>
              </w:rPr>
              <w:t>H</w:t>
            </w:r>
            <w:r>
              <w:rPr>
                <w:rFonts w:hAnsi="宋体" w:cs="宋体" w:hint="eastAsia"/>
                <w:sz w:val="18"/>
                <w:szCs w:val="18"/>
                <w:vertAlign w:val="subscript"/>
              </w:rPr>
              <w:t>24</w:t>
            </w:r>
            <w:r>
              <w:rPr>
                <w:rFonts w:hAnsi="宋体" w:cs="宋体" w:hint="eastAsia"/>
                <w:sz w:val="18"/>
                <w:szCs w:val="18"/>
              </w:rPr>
              <w:t>N</w:t>
            </w:r>
            <w:r>
              <w:rPr>
                <w:rFonts w:hAnsi="宋体" w:cs="宋体" w:hint="eastAsia"/>
                <w:sz w:val="18"/>
                <w:szCs w:val="18"/>
                <w:vertAlign w:val="subscript"/>
              </w:rPr>
              <w:t>2</w:t>
            </w:r>
            <w:r>
              <w:rPr>
                <w:sz w:val="18"/>
                <w:szCs w:val="18"/>
              </w:rPr>
              <w:t>O</w:t>
            </w:r>
          </w:p>
        </w:tc>
        <w:tc>
          <w:tcPr>
            <w:tcW w:w="1244"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260.37</w:t>
            </w:r>
          </w:p>
        </w:tc>
        <w:tc>
          <w:tcPr>
            <w:tcW w:w="1930"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noProof/>
                <w:sz w:val="24"/>
                <w:szCs w:val="24"/>
              </w:rPr>
              <w:drawing>
                <wp:inline distT="0" distB="0" distL="114300" distR="114300">
                  <wp:extent cx="1038225" cy="615950"/>
                  <wp:effectExtent l="0" t="0" r="0" b="3175"/>
                  <wp:docPr id="2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6"/>
                          <pic:cNvPicPr>
                            <a:picLocks noChangeAspect="1"/>
                          </pic:cNvPicPr>
                        </pic:nvPicPr>
                        <pic:blipFill>
                          <a:blip r:embed="rId12"/>
                          <a:stretch>
                            <a:fillRect/>
                          </a:stretch>
                        </pic:blipFill>
                        <pic:spPr>
                          <a:xfrm>
                            <a:off x="0" y="0"/>
                            <a:ext cx="1038225" cy="615950"/>
                          </a:xfrm>
                          <a:prstGeom prst="rect">
                            <a:avLst/>
                          </a:prstGeom>
                          <a:noFill/>
                          <a:ln w="9525">
                            <a:noFill/>
                          </a:ln>
                        </pic:spPr>
                      </pic:pic>
                    </a:graphicData>
                  </a:graphic>
                </wp:inline>
              </w:drawing>
            </w:r>
          </w:p>
        </w:tc>
      </w:tr>
      <w:tr w:rsidR="00C04F6B">
        <w:trPr>
          <w:trHeight w:val="463"/>
        </w:trPr>
        <w:tc>
          <w:tcPr>
            <w:tcW w:w="1529"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安他唑啉</w:t>
            </w:r>
          </w:p>
        </w:tc>
        <w:tc>
          <w:tcPr>
            <w:tcW w:w="2181"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Antazoline</w:t>
            </w:r>
          </w:p>
        </w:tc>
        <w:tc>
          <w:tcPr>
            <w:tcW w:w="1312"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91-75-8</w:t>
            </w:r>
          </w:p>
        </w:tc>
        <w:tc>
          <w:tcPr>
            <w:tcW w:w="1515"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17</w:t>
            </w:r>
            <w:r>
              <w:rPr>
                <w:rFonts w:hAnsi="宋体" w:cs="宋体" w:hint="eastAsia"/>
                <w:sz w:val="18"/>
                <w:szCs w:val="18"/>
              </w:rPr>
              <w:t>H</w:t>
            </w:r>
            <w:r>
              <w:rPr>
                <w:rFonts w:hAnsi="宋体" w:cs="宋体" w:hint="eastAsia"/>
                <w:sz w:val="18"/>
                <w:szCs w:val="18"/>
                <w:vertAlign w:val="subscript"/>
              </w:rPr>
              <w:t>19</w:t>
            </w:r>
            <w:r>
              <w:rPr>
                <w:rFonts w:hAnsi="宋体" w:cs="宋体" w:hint="eastAsia"/>
                <w:sz w:val="18"/>
                <w:szCs w:val="18"/>
              </w:rPr>
              <w:t>N</w:t>
            </w:r>
            <w:r>
              <w:rPr>
                <w:rFonts w:hAnsi="宋体" w:cs="宋体" w:hint="eastAsia"/>
                <w:sz w:val="18"/>
                <w:szCs w:val="18"/>
                <w:vertAlign w:val="subscript"/>
              </w:rPr>
              <w:t>3</w:t>
            </w:r>
          </w:p>
        </w:tc>
        <w:tc>
          <w:tcPr>
            <w:tcW w:w="1244"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265.36</w:t>
            </w:r>
          </w:p>
        </w:tc>
        <w:tc>
          <w:tcPr>
            <w:tcW w:w="1930"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noProof/>
                <w:sz w:val="24"/>
                <w:szCs w:val="24"/>
              </w:rPr>
              <w:drawing>
                <wp:inline distT="0" distB="0" distL="114300" distR="114300">
                  <wp:extent cx="1066165" cy="609600"/>
                  <wp:effectExtent l="0" t="0" r="635" b="0"/>
                  <wp:docPr id="2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IMG_256"/>
                          <pic:cNvPicPr>
                            <a:picLocks noChangeAspect="1"/>
                          </pic:cNvPicPr>
                        </pic:nvPicPr>
                        <pic:blipFill>
                          <a:blip r:embed="rId13"/>
                          <a:stretch>
                            <a:fillRect/>
                          </a:stretch>
                        </pic:blipFill>
                        <pic:spPr>
                          <a:xfrm>
                            <a:off x="0" y="0"/>
                            <a:ext cx="1066165" cy="609600"/>
                          </a:xfrm>
                          <a:prstGeom prst="rect">
                            <a:avLst/>
                          </a:prstGeom>
                          <a:noFill/>
                          <a:ln w="9525">
                            <a:noFill/>
                          </a:ln>
                        </pic:spPr>
                      </pic:pic>
                    </a:graphicData>
                  </a:graphic>
                </wp:inline>
              </w:drawing>
            </w:r>
          </w:p>
        </w:tc>
      </w:tr>
      <w:tr w:rsidR="00C04F6B">
        <w:trPr>
          <w:trHeight w:val="463"/>
        </w:trPr>
        <w:tc>
          <w:tcPr>
            <w:tcW w:w="1529"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赛洛唑啉</w:t>
            </w:r>
          </w:p>
        </w:tc>
        <w:tc>
          <w:tcPr>
            <w:tcW w:w="2181"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Xylometazoline</w:t>
            </w:r>
          </w:p>
        </w:tc>
        <w:tc>
          <w:tcPr>
            <w:tcW w:w="1312"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526-36-3</w:t>
            </w:r>
          </w:p>
        </w:tc>
        <w:tc>
          <w:tcPr>
            <w:tcW w:w="1515"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16</w:t>
            </w:r>
            <w:r>
              <w:rPr>
                <w:rFonts w:hAnsi="宋体" w:cs="宋体" w:hint="eastAsia"/>
                <w:sz w:val="18"/>
                <w:szCs w:val="18"/>
              </w:rPr>
              <w:t>H</w:t>
            </w:r>
            <w:r>
              <w:rPr>
                <w:rFonts w:hAnsi="宋体" w:cs="宋体" w:hint="eastAsia"/>
                <w:sz w:val="18"/>
                <w:szCs w:val="18"/>
                <w:vertAlign w:val="subscript"/>
              </w:rPr>
              <w:t>24</w:t>
            </w:r>
            <w:r>
              <w:rPr>
                <w:rFonts w:hAnsi="宋体" w:cs="宋体" w:hint="eastAsia"/>
                <w:sz w:val="18"/>
                <w:szCs w:val="18"/>
              </w:rPr>
              <w:t>N</w:t>
            </w:r>
            <w:r>
              <w:rPr>
                <w:rFonts w:hAnsi="宋体" w:cs="宋体" w:hint="eastAsia"/>
                <w:sz w:val="18"/>
                <w:szCs w:val="18"/>
                <w:vertAlign w:val="subscript"/>
              </w:rPr>
              <w:t>2</w:t>
            </w:r>
          </w:p>
        </w:tc>
        <w:tc>
          <w:tcPr>
            <w:tcW w:w="1244"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hint="eastAsia"/>
                <w:sz w:val="18"/>
                <w:szCs w:val="18"/>
              </w:rPr>
              <w:t>244.38</w:t>
            </w:r>
          </w:p>
        </w:tc>
        <w:tc>
          <w:tcPr>
            <w:tcW w:w="1930" w:type="dxa"/>
            <w:shd w:val="clear" w:color="auto" w:fill="auto"/>
            <w:vAlign w:val="center"/>
          </w:tcPr>
          <w:p w:rsidR="00C04F6B" w:rsidRDefault="007D4EA1">
            <w:pPr>
              <w:pStyle w:val="a8"/>
              <w:spacing w:line="276" w:lineRule="auto"/>
              <w:ind w:firstLineChars="0" w:firstLine="0"/>
              <w:jc w:val="center"/>
              <w:rPr>
                <w:rFonts w:hAnsi="宋体" w:cs="宋体"/>
                <w:sz w:val="18"/>
                <w:szCs w:val="18"/>
              </w:rPr>
            </w:pPr>
            <w:r>
              <w:rPr>
                <w:rFonts w:hAnsi="宋体" w:cs="宋体"/>
                <w:noProof/>
                <w:sz w:val="24"/>
                <w:szCs w:val="24"/>
              </w:rPr>
              <w:drawing>
                <wp:inline distT="0" distB="0" distL="114300" distR="114300">
                  <wp:extent cx="1041400" cy="617855"/>
                  <wp:effectExtent l="0" t="0" r="6350" b="1270"/>
                  <wp:docPr id="2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IMG_256"/>
                          <pic:cNvPicPr>
                            <a:picLocks noChangeAspect="1"/>
                          </pic:cNvPicPr>
                        </pic:nvPicPr>
                        <pic:blipFill>
                          <a:blip r:embed="rId14"/>
                          <a:stretch>
                            <a:fillRect/>
                          </a:stretch>
                        </pic:blipFill>
                        <pic:spPr>
                          <a:xfrm>
                            <a:off x="0" y="0"/>
                            <a:ext cx="1041400" cy="617855"/>
                          </a:xfrm>
                          <a:prstGeom prst="rect">
                            <a:avLst/>
                          </a:prstGeom>
                          <a:noFill/>
                          <a:ln w="9525">
                            <a:noFill/>
                          </a:ln>
                        </pic:spPr>
                      </pic:pic>
                    </a:graphicData>
                  </a:graphic>
                </wp:inline>
              </w:drawing>
            </w:r>
          </w:p>
        </w:tc>
      </w:tr>
    </w:tbl>
    <w:p w:rsidR="00C04F6B" w:rsidRDefault="00C04F6B">
      <w:pPr>
        <w:spacing w:line="276" w:lineRule="auto"/>
        <w:ind w:firstLineChars="200" w:firstLine="482"/>
        <w:rPr>
          <w:b/>
          <w:bCs/>
          <w:sz w:val="24"/>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C04F6B">
      <w:pPr>
        <w:spacing w:line="276" w:lineRule="auto"/>
        <w:rPr>
          <w:rFonts w:ascii="宋体" w:hAnsi="宋体"/>
          <w:bCs/>
          <w:color w:val="000000"/>
          <w:szCs w:val="21"/>
        </w:rPr>
      </w:pPr>
    </w:p>
    <w:p w:rsidR="00C04F6B" w:rsidRDefault="007D4EA1">
      <w:pPr>
        <w:spacing w:line="276" w:lineRule="auto"/>
        <w:rPr>
          <w:rFonts w:ascii="宋体" w:hAnsi="宋体"/>
          <w:bCs/>
          <w:color w:val="000000"/>
          <w:szCs w:val="21"/>
        </w:rPr>
      </w:pPr>
      <w:r>
        <w:rPr>
          <w:rFonts w:ascii="宋体" w:hAnsi="宋体" w:hint="eastAsia"/>
          <w:bCs/>
          <w:color w:val="000000"/>
          <w:szCs w:val="21"/>
        </w:rPr>
        <w:t>起草单位：广东省药品检验所</w:t>
      </w:r>
    </w:p>
    <w:p w:rsidR="00C04F6B" w:rsidRDefault="007D4EA1">
      <w:pPr>
        <w:spacing w:line="276" w:lineRule="auto"/>
        <w:rPr>
          <w:rFonts w:ascii="宋体" w:hAnsi="宋体"/>
          <w:bCs/>
          <w:color w:val="000000"/>
          <w:szCs w:val="21"/>
        </w:rPr>
      </w:pPr>
      <w:r>
        <w:rPr>
          <w:rFonts w:ascii="宋体" w:hAnsi="宋体" w:hint="eastAsia"/>
          <w:bCs/>
          <w:color w:val="000000"/>
          <w:szCs w:val="21"/>
        </w:rPr>
        <w:t>主要起草人：方继辉，陈张好，岑立怡，肖树雄</w:t>
      </w:r>
    </w:p>
    <w:p w:rsidR="00C04F6B" w:rsidRDefault="007D4EA1">
      <w:pPr>
        <w:spacing w:line="276" w:lineRule="auto"/>
        <w:rPr>
          <w:rFonts w:asciiTheme="minorEastAsia" w:eastAsiaTheme="minorEastAsia" w:hAnsiTheme="minorEastAsia"/>
          <w:bCs/>
          <w:color w:val="000000"/>
          <w:szCs w:val="21"/>
        </w:rPr>
      </w:pPr>
      <w:r>
        <w:rPr>
          <w:rFonts w:ascii="宋体" w:hAnsi="宋体" w:hint="eastAsia"/>
          <w:bCs/>
          <w:color w:val="000000"/>
          <w:szCs w:val="21"/>
        </w:rPr>
        <w:t>验证单位：上海市食品药品检验研究院、江西省药品检验检测研究院、湖南省药品检验检测研究院</w:t>
      </w:r>
      <w:bookmarkEnd w:id="1"/>
    </w:p>
    <w:sectPr w:rsidR="00C04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赵楷繁">
    <w:altName w:val="等线"/>
    <w:charset w:val="86"/>
    <w:family w:val="auto"/>
    <w:pitch w:val="default"/>
    <w:sig w:usb0="00000000" w:usb1="00000000" w:usb2="00000012" w:usb3="00000000" w:csb0="00040000" w:csb1="00000000"/>
  </w:font>
  <w:font w:name="仿宋_GB2312">
    <w:panose1 w:val="02010609030101010101"/>
    <w:charset w:val="86"/>
    <w:family w:val="modern"/>
    <w:pitch w:val="fixed"/>
    <w:sig w:usb0="00000001" w:usb1="080E0000" w:usb2="00000010" w:usb3="00000000" w:csb0="00040000" w:csb1="00000000"/>
  </w:font>
  <w:font w:name="DejaVu Math TeX Gyre">
    <w:altName w:val="Arial Unicode MS"/>
    <w:charset w:val="00"/>
    <w:family w:val="auto"/>
    <w:pitch w:val="default"/>
    <w:sig w:usb0="00000001" w:usb1="4201F9EE" w:usb2="02000000" w:usb3="00000000" w:csb0="60000193" w:csb1="0DD40000"/>
  </w:font>
  <w:font w:name="Cambria Math">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xNjIzMWUyNTNlM2Y4ZTE2OTg3ODhlMGMxMTEyMjYifQ=="/>
  </w:docVars>
  <w:rsids>
    <w:rsidRoot w:val="00D55690"/>
    <w:rsid w:val="BE6BF5CB"/>
    <w:rsid w:val="DFFFB593"/>
    <w:rsid w:val="FFBFD597"/>
    <w:rsid w:val="00022F6C"/>
    <w:rsid w:val="000250E3"/>
    <w:rsid w:val="00065E8C"/>
    <w:rsid w:val="0007667B"/>
    <w:rsid w:val="00081E26"/>
    <w:rsid w:val="0009064B"/>
    <w:rsid w:val="00091698"/>
    <w:rsid w:val="00092593"/>
    <w:rsid w:val="000A5D98"/>
    <w:rsid w:val="000B5BA7"/>
    <w:rsid w:val="000C7F15"/>
    <w:rsid w:val="000D011F"/>
    <w:rsid w:val="000D1A69"/>
    <w:rsid w:val="000F4F38"/>
    <w:rsid w:val="0011499C"/>
    <w:rsid w:val="00115B9E"/>
    <w:rsid w:val="00116D0B"/>
    <w:rsid w:val="0012062C"/>
    <w:rsid w:val="001263DF"/>
    <w:rsid w:val="00145ECF"/>
    <w:rsid w:val="001634E4"/>
    <w:rsid w:val="00180423"/>
    <w:rsid w:val="0019597E"/>
    <w:rsid w:val="00197324"/>
    <w:rsid w:val="001C4FA0"/>
    <w:rsid w:val="001D08C1"/>
    <w:rsid w:val="001D31D7"/>
    <w:rsid w:val="001F6FD2"/>
    <w:rsid w:val="002004BD"/>
    <w:rsid w:val="00227158"/>
    <w:rsid w:val="00233A79"/>
    <w:rsid w:val="0023424C"/>
    <w:rsid w:val="002343ED"/>
    <w:rsid w:val="00240440"/>
    <w:rsid w:val="0024432E"/>
    <w:rsid w:val="00247817"/>
    <w:rsid w:val="00282AD2"/>
    <w:rsid w:val="00283B48"/>
    <w:rsid w:val="002936F0"/>
    <w:rsid w:val="002941A3"/>
    <w:rsid w:val="002A428B"/>
    <w:rsid w:val="002A54F1"/>
    <w:rsid w:val="002B5437"/>
    <w:rsid w:val="002D3ECB"/>
    <w:rsid w:val="003056C5"/>
    <w:rsid w:val="00306EF1"/>
    <w:rsid w:val="0031098F"/>
    <w:rsid w:val="00311B16"/>
    <w:rsid w:val="00333642"/>
    <w:rsid w:val="0036716E"/>
    <w:rsid w:val="003900C2"/>
    <w:rsid w:val="003954AD"/>
    <w:rsid w:val="00395B7C"/>
    <w:rsid w:val="003A089C"/>
    <w:rsid w:val="003A161A"/>
    <w:rsid w:val="003A3EBB"/>
    <w:rsid w:val="003A64B1"/>
    <w:rsid w:val="003A6737"/>
    <w:rsid w:val="003A6CD0"/>
    <w:rsid w:val="003C16E6"/>
    <w:rsid w:val="00401140"/>
    <w:rsid w:val="00430552"/>
    <w:rsid w:val="0045010B"/>
    <w:rsid w:val="0045046C"/>
    <w:rsid w:val="00471E51"/>
    <w:rsid w:val="004720D3"/>
    <w:rsid w:val="00472105"/>
    <w:rsid w:val="00476626"/>
    <w:rsid w:val="0048132C"/>
    <w:rsid w:val="004A4B9A"/>
    <w:rsid w:val="004A635E"/>
    <w:rsid w:val="004D5EB3"/>
    <w:rsid w:val="004E1DC3"/>
    <w:rsid w:val="004F746D"/>
    <w:rsid w:val="0050407F"/>
    <w:rsid w:val="0052434A"/>
    <w:rsid w:val="005245AB"/>
    <w:rsid w:val="00530E08"/>
    <w:rsid w:val="005456A8"/>
    <w:rsid w:val="00551E49"/>
    <w:rsid w:val="005E0D5B"/>
    <w:rsid w:val="005E4655"/>
    <w:rsid w:val="005E4A70"/>
    <w:rsid w:val="005E7A62"/>
    <w:rsid w:val="00604AF5"/>
    <w:rsid w:val="00611152"/>
    <w:rsid w:val="00611333"/>
    <w:rsid w:val="00611823"/>
    <w:rsid w:val="00624A44"/>
    <w:rsid w:val="0065105C"/>
    <w:rsid w:val="00653ABB"/>
    <w:rsid w:val="00666BBD"/>
    <w:rsid w:val="00690F59"/>
    <w:rsid w:val="00693B97"/>
    <w:rsid w:val="00696787"/>
    <w:rsid w:val="006A3365"/>
    <w:rsid w:val="006B163E"/>
    <w:rsid w:val="006B707A"/>
    <w:rsid w:val="006C0788"/>
    <w:rsid w:val="006C6980"/>
    <w:rsid w:val="006D4C4D"/>
    <w:rsid w:val="006D6E6A"/>
    <w:rsid w:val="007024DD"/>
    <w:rsid w:val="007172E6"/>
    <w:rsid w:val="007313B8"/>
    <w:rsid w:val="007548AF"/>
    <w:rsid w:val="007716A8"/>
    <w:rsid w:val="0077240E"/>
    <w:rsid w:val="00775C08"/>
    <w:rsid w:val="00780142"/>
    <w:rsid w:val="007873E1"/>
    <w:rsid w:val="007A2C6E"/>
    <w:rsid w:val="007A38CB"/>
    <w:rsid w:val="007B7699"/>
    <w:rsid w:val="007B7BB3"/>
    <w:rsid w:val="007C3D41"/>
    <w:rsid w:val="007C7E75"/>
    <w:rsid w:val="007D3DA0"/>
    <w:rsid w:val="007D4EA1"/>
    <w:rsid w:val="007E780C"/>
    <w:rsid w:val="007F4723"/>
    <w:rsid w:val="0082205D"/>
    <w:rsid w:val="00827612"/>
    <w:rsid w:val="008325C4"/>
    <w:rsid w:val="00841868"/>
    <w:rsid w:val="0085494A"/>
    <w:rsid w:val="00877991"/>
    <w:rsid w:val="00881AB4"/>
    <w:rsid w:val="008939D2"/>
    <w:rsid w:val="008B1CC7"/>
    <w:rsid w:val="008B2121"/>
    <w:rsid w:val="008B2B08"/>
    <w:rsid w:val="008B37C6"/>
    <w:rsid w:val="008B6067"/>
    <w:rsid w:val="008C0044"/>
    <w:rsid w:val="00911C3F"/>
    <w:rsid w:val="0091664C"/>
    <w:rsid w:val="009205A0"/>
    <w:rsid w:val="00924D4E"/>
    <w:rsid w:val="00924F0F"/>
    <w:rsid w:val="009423D8"/>
    <w:rsid w:val="00945E11"/>
    <w:rsid w:val="00947458"/>
    <w:rsid w:val="00952DA7"/>
    <w:rsid w:val="00952EA2"/>
    <w:rsid w:val="0095573F"/>
    <w:rsid w:val="00966DF1"/>
    <w:rsid w:val="00971D2D"/>
    <w:rsid w:val="009860B8"/>
    <w:rsid w:val="00995915"/>
    <w:rsid w:val="009964EB"/>
    <w:rsid w:val="009A5B90"/>
    <w:rsid w:val="009A7938"/>
    <w:rsid w:val="009C7152"/>
    <w:rsid w:val="009E4280"/>
    <w:rsid w:val="00A3131C"/>
    <w:rsid w:val="00A31410"/>
    <w:rsid w:val="00A3142D"/>
    <w:rsid w:val="00A4797D"/>
    <w:rsid w:val="00A51FB5"/>
    <w:rsid w:val="00A672A0"/>
    <w:rsid w:val="00A70E14"/>
    <w:rsid w:val="00A71256"/>
    <w:rsid w:val="00A77E9E"/>
    <w:rsid w:val="00A81F9A"/>
    <w:rsid w:val="00A965B9"/>
    <w:rsid w:val="00AA1339"/>
    <w:rsid w:val="00AC3808"/>
    <w:rsid w:val="00AC6CC4"/>
    <w:rsid w:val="00AD51F9"/>
    <w:rsid w:val="00AD64BF"/>
    <w:rsid w:val="00AE1399"/>
    <w:rsid w:val="00AE6917"/>
    <w:rsid w:val="00AF4B0E"/>
    <w:rsid w:val="00B26503"/>
    <w:rsid w:val="00B438D3"/>
    <w:rsid w:val="00B536FF"/>
    <w:rsid w:val="00B55327"/>
    <w:rsid w:val="00B55EC0"/>
    <w:rsid w:val="00B81848"/>
    <w:rsid w:val="00B83E61"/>
    <w:rsid w:val="00B95BBD"/>
    <w:rsid w:val="00BB3071"/>
    <w:rsid w:val="00BC2B4A"/>
    <w:rsid w:val="00BC4F6B"/>
    <w:rsid w:val="00BC7421"/>
    <w:rsid w:val="00BC7DCB"/>
    <w:rsid w:val="00BD2C66"/>
    <w:rsid w:val="00BD639F"/>
    <w:rsid w:val="00BE0CB7"/>
    <w:rsid w:val="00BE7927"/>
    <w:rsid w:val="00C00218"/>
    <w:rsid w:val="00C01322"/>
    <w:rsid w:val="00C04F6B"/>
    <w:rsid w:val="00C129FB"/>
    <w:rsid w:val="00C26FC7"/>
    <w:rsid w:val="00C52C82"/>
    <w:rsid w:val="00C57BB3"/>
    <w:rsid w:val="00C6529C"/>
    <w:rsid w:val="00C67846"/>
    <w:rsid w:val="00C67939"/>
    <w:rsid w:val="00C72CEF"/>
    <w:rsid w:val="00C74A74"/>
    <w:rsid w:val="00C75D6A"/>
    <w:rsid w:val="00C94EF2"/>
    <w:rsid w:val="00CA034C"/>
    <w:rsid w:val="00CA142D"/>
    <w:rsid w:val="00CB3F12"/>
    <w:rsid w:val="00CD0117"/>
    <w:rsid w:val="00CD2FE7"/>
    <w:rsid w:val="00CE13A5"/>
    <w:rsid w:val="00CF2E00"/>
    <w:rsid w:val="00CF37BF"/>
    <w:rsid w:val="00CF4EEE"/>
    <w:rsid w:val="00D2478B"/>
    <w:rsid w:val="00D55690"/>
    <w:rsid w:val="00D75E3C"/>
    <w:rsid w:val="00D935E8"/>
    <w:rsid w:val="00DD7451"/>
    <w:rsid w:val="00DF6EB7"/>
    <w:rsid w:val="00E001CE"/>
    <w:rsid w:val="00E101EB"/>
    <w:rsid w:val="00E2160A"/>
    <w:rsid w:val="00E222A0"/>
    <w:rsid w:val="00E23FAA"/>
    <w:rsid w:val="00E34608"/>
    <w:rsid w:val="00E47D97"/>
    <w:rsid w:val="00E52417"/>
    <w:rsid w:val="00E5603A"/>
    <w:rsid w:val="00E5768B"/>
    <w:rsid w:val="00E661F0"/>
    <w:rsid w:val="00E84CDF"/>
    <w:rsid w:val="00E93E30"/>
    <w:rsid w:val="00E9785D"/>
    <w:rsid w:val="00EB37E5"/>
    <w:rsid w:val="00ED1CC1"/>
    <w:rsid w:val="00ED3014"/>
    <w:rsid w:val="00ED3621"/>
    <w:rsid w:val="00ED36FC"/>
    <w:rsid w:val="00ED5A72"/>
    <w:rsid w:val="00EE2908"/>
    <w:rsid w:val="00EE597F"/>
    <w:rsid w:val="00EF2C9B"/>
    <w:rsid w:val="00F0202F"/>
    <w:rsid w:val="00F109F2"/>
    <w:rsid w:val="00F208B3"/>
    <w:rsid w:val="00F372CC"/>
    <w:rsid w:val="00F4115C"/>
    <w:rsid w:val="00F448CB"/>
    <w:rsid w:val="00F57E49"/>
    <w:rsid w:val="00F812F3"/>
    <w:rsid w:val="00F8620C"/>
    <w:rsid w:val="00F95670"/>
    <w:rsid w:val="00F95EAA"/>
    <w:rsid w:val="00FA1FAE"/>
    <w:rsid w:val="00FB1C17"/>
    <w:rsid w:val="00FC1212"/>
    <w:rsid w:val="00FD6F17"/>
    <w:rsid w:val="015D7907"/>
    <w:rsid w:val="044A78DF"/>
    <w:rsid w:val="088C1A49"/>
    <w:rsid w:val="15BE3B4D"/>
    <w:rsid w:val="16B80D72"/>
    <w:rsid w:val="179D027A"/>
    <w:rsid w:val="17DC52DB"/>
    <w:rsid w:val="18DC3B3A"/>
    <w:rsid w:val="19E40B9A"/>
    <w:rsid w:val="2042125B"/>
    <w:rsid w:val="232714A1"/>
    <w:rsid w:val="247B74FC"/>
    <w:rsid w:val="29A44F58"/>
    <w:rsid w:val="2A526161"/>
    <w:rsid w:val="315C5487"/>
    <w:rsid w:val="357B24D7"/>
    <w:rsid w:val="37125E06"/>
    <w:rsid w:val="3D581875"/>
    <w:rsid w:val="3DB50EB3"/>
    <w:rsid w:val="3DBA6615"/>
    <w:rsid w:val="44693A04"/>
    <w:rsid w:val="473104F7"/>
    <w:rsid w:val="48E178D0"/>
    <w:rsid w:val="4C416A07"/>
    <w:rsid w:val="4EB12CF5"/>
    <w:rsid w:val="50B91747"/>
    <w:rsid w:val="516A3F58"/>
    <w:rsid w:val="558A35A2"/>
    <w:rsid w:val="5C174401"/>
    <w:rsid w:val="647412A6"/>
    <w:rsid w:val="68057A41"/>
    <w:rsid w:val="6F1A6461"/>
    <w:rsid w:val="7248274F"/>
    <w:rsid w:val="735E7467"/>
    <w:rsid w:val="75577C0A"/>
    <w:rsid w:val="792C047E"/>
    <w:rsid w:val="7CAF991C"/>
    <w:rsid w:val="7FCA40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29FAACA2-6F6E-4D74-8275-92E9953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pPr>
      <w:ind w:left="65"/>
      <w:jc w:val="left"/>
      <w:outlineLvl w:val="0"/>
    </w:pPr>
    <w:rPr>
      <w:rFonts w:ascii="Arial Unicode MS" w:eastAsia="Arial Unicode MS" w:hAnsi="Arial Unicode MS" w:cstheme="minorBidi"/>
      <w:kern w:val="0"/>
      <w:sz w:val="51"/>
      <w:szCs w:val="51"/>
      <w:lang w:eastAsia="en-US"/>
    </w:rPr>
  </w:style>
  <w:style w:type="paragraph" w:styleId="4">
    <w:name w:val="heading 4"/>
    <w:basedOn w:val="a"/>
    <w:next w:val="a"/>
    <w:qFormat/>
    <w:pPr>
      <w:keepNext/>
      <w:outlineLvl w:val="3"/>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Char"/>
    <w:uiPriority w:val="1"/>
    <w:qFormat/>
    <w:pPr>
      <w:ind w:left="1082"/>
      <w:jc w:val="left"/>
    </w:pPr>
    <w:rPr>
      <w:rFonts w:ascii="Arial Unicode MS" w:eastAsia="Arial Unicode MS" w:hAnsi="Arial Unicode MS" w:cstheme="minorBidi"/>
      <w:kern w:val="0"/>
      <w:sz w:val="34"/>
      <w:szCs w:val="34"/>
      <w:lang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a8">
    <w:name w:val="段"/>
    <w:link w:val="Char3"/>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8"/>
    <w:qFormat/>
    <w:rPr>
      <w:rFonts w:ascii="宋体" w:eastAsia="宋体" w:hAnsi="Times New Roman" w:cs="Times New Roman"/>
      <w:kern w:val="0"/>
      <w:szCs w:val="20"/>
    </w:r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uiPriority w:val="1"/>
    <w:qFormat/>
    <w:rPr>
      <w:rFonts w:ascii="Arial Unicode MS" w:eastAsia="Arial Unicode MS" w:hAnsi="Arial Unicode MS"/>
      <w:sz w:val="51"/>
      <w:szCs w:val="51"/>
      <w:lang w:eastAsia="en-US"/>
    </w:rPr>
  </w:style>
  <w:style w:type="character" w:customStyle="1" w:styleId="Char">
    <w:name w:val="正文文本 Char"/>
    <w:basedOn w:val="a0"/>
    <w:link w:val="a4"/>
    <w:uiPriority w:val="1"/>
    <w:qFormat/>
    <w:rPr>
      <w:rFonts w:ascii="Arial Unicode MS" w:eastAsia="Arial Unicode MS" w:hAnsi="Arial Unicode MS"/>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FFFFFF"/>
        </a:solidFill>
        <a:ln w="9525">
          <a:solidFill>
            <a:srgbClr val="000000"/>
          </a:solidFill>
          <a:miter lim="800000"/>
        </a:ln>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3695</Characters>
  <Application>Microsoft Office Word</Application>
  <DocSecurity>0</DocSecurity>
  <Lines>30</Lines>
  <Paragraphs>8</Paragraphs>
  <ScaleCrop>false</ScaleCrop>
  <Company>P R C</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郑荣</dc:creator>
  <cp:lastModifiedBy>pc</cp:lastModifiedBy>
  <cp:revision>3</cp:revision>
  <cp:lastPrinted>2022-06-14T09:41:00Z</cp:lastPrinted>
  <dcterms:created xsi:type="dcterms:W3CDTF">2022-12-23T09:07:00Z</dcterms:created>
  <dcterms:modified xsi:type="dcterms:W3CDTF">2022-12-23T09:07:00Z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089EA5AA46E6476489CC90CC1DBAA49D</vt:lpwstr>
  </property>
</Properties>
</file>