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4FA9F" w14:textId="5F7AC5E8" w:rsidR="00034D15" w:rsidRPr="00F56381" w:rsidRDefault="00034D15" w:rsidP="00020223">
      <w:pPr>
        <w:suppressLineNumbers/>
        <w:adjustRightInd w:val="0"/>
        <w:snapToGrid w:val="0"/>
        <w:spacing w:line="360" w:lineRule="auto"/>
        <w:rPr>
          <w:rFonts w:ascii="Times New Roman" w:eastAsia="宋体" w:hAnsi="Times New Roman" w:cs="Times New Roman"/>
          <w:b/>
          <w:color w:val="44546A" w:themeColor="text2"/>
          <w:sz w:val="24"/>
        </w:rPr>
      </w:pPr>
      <w:r w:rsidRPr="00F56381">
        <w:rPr>
          <w:rFonts w:ascii="Times New Roman" w:eastAsia="宋体" w:hAnsi="Times New Roman" w:cs="Times New Roman" w:hint="eastAsia"/>
          <w:b/>
          <w:color w:val="44546A" w:themeColor="text2"/>
          <w:sz w:val="24"/>
        </w:rPr>
        <w:t>附件：</w:t>
      </w:r>
      <w:r w:rsidR="000767C5" w:rsidRPr="00F56381">
        <w:rPr>
          <w:rFonts w:ascii="Times New Roman" w:eastAsia="宋体" w:hAnsi="Times New Roman" w:cs="Times New Roman" w:hint="eastAsia"/>
          <w:b/>
          <w:color w:val="44546A" w:themeColor="text2"/>
          <w:sz w:val="24"/>
        </w:rPr>
        <w:t>临界胶束浓度</w:t>
      </w:r>
      <w:r w:rsidR="000767C5" w:rsidRPr="00F56381">
        <w:rPr>
          <w:rFonts w:ascii="Times New Roman" w:eastAsia="宋体" w:hAnsi="Times New Roman" w:cs="Times New Roman"/>
          <w:b/>
          <w:color w:val="44546A" w:themeColor="text2"/>
          <w:sz w:val="24"/>
        </w:rPr>
        <w:t>测定</w:t>
      </w:r>
      <w:r w:rsidRPr="00F56381">
        <w:rPr>
          <w:rFonts w:ascii="Times New Roman" w:eastAsia="宋体" w:hAnsi="Times New Roman" w:cs="Times New Roman" w:hint="eastAsia"/>
          <w:b/>
          <w:color w:val="44546A" w:themeColor="text2"/>
          <w:sz w:val="24"/>
        </w:rPr>
        <w:t>指导原则草案</w:t>
      </w:r>
    </w:p>
    <w:p w14:paraId="1A611628" w14:textId="77777777" w:rsidR="00F56381" w:rsidRPr="00F56381" w:rsidRDefault="00F56381" w:rsidP="001B47B3">
      <w:pPr>
        <w:suppressLineNumbers/>
        <w:adjustRightInd w:val="0"/>
        <w:snapToGrid w:val="0"/>
        <w:spacing w:line="360" w:lineRule="auto"/>
        <w:rPr>
          <w:rFonts w:ascii="宋体" w:eastAsia="宋体" w:hAnsi="宋体"/>
          <w:color w:val="44546A" w:themeColor="text2"/>
        </w:rPr>
      </w:pPr>
    </w:p>
    <w:p w14:paraId="78D2F927" w14:textId="20B45CBB" w:rsidR="00143BCE" w:rsidRPr="00F56381" w:rsidRDefault="00B464E9" w:rsidP="001B47B3">
      <w:pPr>
        <w:adjustRightInd w:val="0"/>
        <w:snapToGrid w:val="0"/>
        <w:spacing w:line="360" w:lineRule="auto"/>
        <w:jc w:val="center"/>
        <w:rPr>
          <w:rFonts w:ascii="Times New Roman" w:hAnsi="Times New Roman" w:cs="Times New Roman"/>
          <w:b/>
          <w:bCs/>
          <w:color w:val="44546A" w:themeColor="text2"/>
          <w:sz w:val="28"/>
          <w:szCs w:val="28"/>
        </w:rPr>
      </w:pPr>
      <w:r w:rsidRPr="00F56381">
        <w:rPr>
          <w:rFonts w:ascii="Times New Roman" w:hAnsi="Times New Roman" w:cs="Times New Roman" w:hint="eastAsia"/>
          <w:b/>
          <w:bCs/>
          <w:color w:val="44546A" w:themeColor="text2"/>
          <w:sz w:val="28"/>
          <w:szCs w:val="28"/>
        </w:rPr>
        <w:t>临界胶束浓度</w:t>
      </w:r>
      <w:r w:rsidR="00CE3C7D" w:rsidRPr="00F56381">
        <w:rPr>
          <w:rFonts w:ascii="Times New Roman" w:hAnsi="Times New Roman" w:cs="Times New Roman"/>
          <w:b/>
          <w:bCs/>
          <w:color w:val="44546A" w:themeColor="text2"/>
          <w:sz w:val="28"/>
          <w:szCs w:val="28"/>
        </w:rPr>
        <w:t>测定指导原则</w:t>
      </w:r>
    </w:p>
    <w:p w14:paraId="4256396A" w14:textId="77777777" w:rsidR="00F56381" w:rsidRPr="00F56381" w:rsidRDefault="00F56381" w:rsidP="001B47B3">
      <w:pPr>
        <w:suppressLineNumbers/>
        <w:adjustRightInd w:val="0"/>
        <w:snapToGrid w:val="0"/>
        <w:spacing w:line="360" w:lineRule="auto"/>
        <w:rPr>
          <w:rFonts w:ascii="Times New Roman" w:eastAsia="仿宋_GB2312" w:hAnsi="Times New Roman" w:cs="Times New Roman"/>
          <w:b/>
          <w:bCs/>
          <w:color w:val="44546A" w:themeColor="text2"/>
          <w:sz w:val="32"/>
          <w:szCs w:val="32"/>
        </w:rPr>
      </w:pPr>
    </w:p>
    <w:p w14:paraId="268841C2" w14:textId="11C007F1" w:rsidR="00B464E9" w:rsidRPr="00F56381" w:rsidRDefault="007B4335" w:rsidP="001B47B3">
      <w:pPr>
        <w:pStyle w:val="1"/>
        <w:adjustRightInd w:val="0"/>
        <w:snapToGrid w:val="0"/>
        <w:spacing w:line="360" w:lineRule="auto"/>
        <w:ind w:firstLine="480"/>
        <w:rPr>
          <w:rFonts w:ascii="Times New Roman" w:eastAsiaTheme="minorEastAsia" w:hAnsi="Times New Roman"/>
          <w:color w:val="44546A" w:themeColor="text2"/>
          <w:sz w:val="24"/>
        </w:rPr>
      </w:pPr>
      <w:r w:rsidRPr="00F56381">
        <w:rPr>
          <w:rFonts w:ascii="Times New Roman" w:eastAsia="宋体" w:hAnsi="Times New Roman"/>
          <w:color w:val="44546A" w:themeColor="text2"/>
          <w:sz w:val="24"/>
        </w:rPr>
        <w:t>表面活性剂是指含有固定的亲水亲油基团，由于其</w:t>
      </w:r>
      <w:proofErr w:type="gramStart"/>
      <w:r w:rsidRPr="00F56381">
        <w:rPr>
          <w:rFonts w:ascii="Times New Roman" w:eastAsia="宋体" w:hAnsi="Times New Roman"/>
          <w:color w:val="44546A" w:themeColor="text2"/>
          <w:sz w:val="24"/>
        </w:rPr>
        <w:t>两亲性</w:t>
      </w:r>
      <w:proofErr w:type="gramEnd"/>
      <w:r w:rsidRPr="00F56381">
        <w:rPr>
          <w:rFonts w:ascii="Times New Roman" w:eastAsia="宋体" w:hAnsi="Times New Roman"/>
          <w:color w:val="44546A" w:themeColor="text2"/>
          <w:sz w:val="24"/>
        </w:rPr>
        <w:t>而倾向于集中在溶液表面、两种不相混溶液体的界面或者集中在液体和固体的界面，能降低表面张力或者界面张力的一类化合物。</w:t>
      </w:r>
      <w:r w:rsidR="00D0758F">
        <w:rPr>
          <w:rFonts w:ascii="Times New Roman" w:eastAsia="宋体" w:hAnsi="Times New Roman" w:hint="eastAsia"/>
          <w:color w:val="44546A" w:themeColor="text2"/>
          <w:sz w:val="24"/>
        </w:rPr>
        <w:t>作为</w:t>
      </w:r>
      <w:r w:rsidR="00D0758F">
        <w:rPr>
          <w:rFonts w:ascii="Times New Roman" w:eastAsia="宋体" w:hAnsi="Times New Roman"/>
          <w:color w:val="44546A" w:themeColor="text2"/>
          <w:sz w:val="24"/>
        </w:rPr>
        <w:t>药用辅料</w:t>
      </w:r>
      <w:r w:rsidR="00D0758F">
        <w:rPr>
          <w:rFonts w:ascii="Times New Roman" w:eastAsia="宋体" w:hAnsi="Times New Roman" w:hint="eastAsia"/>
          <w:color w:val="44546A" w:themeColor="text2"/>
          <w:sz w:val="24"/>
        </w:rPr>
        <w:t>，</w:t>
      </w:r>
      <w:r w:rsidRPr="00F56381">
        <w:rPr>
          <w:rFonts w:ascii="Times New Roman" w:eastAsia="宋体" w:hAnsi="Times New Roman"/>
          <w:color w:val="44546A" w:themeColor="text2"/>
          <w:sz w:val="24"/>
        </w:rPr>
        <w:t>由于</w:t>
      </w:r>
      <w:r w:rsidR="00D0758F">
        <w:rPr>
          <w:rFonts w:ascii="Times New Roman" w:eastAsia="宋体" w:hAnsi="Times New Roman" w:hint="eastAsia"/>
          <w:color w:val="44546A" w:themeColor="text2"/>
          <w:sz w:val="24"/>
        </w:rPr>
        <w:t>其</w:t>
      </w:r>
      <w:r w:rsidRPr="00F56381">
        <w:rPr>
          <w:rFonts w:ascii="Times New Roman" w:eastAsia="宋体" w:hAnsi="Times New Roman"/>
          <w:color w:val="44546A" w:themeColor="text2"/>
          <w:sz w:val="24"/>
        </w:rPr>
        <w:t>界面现象普遍存在于制剂的研制和生产过程中，表面活性剂在多类剂型中均有广泛应用，可作为增溶剂、润湿剂、助悬剂、絮凝和反絮凝剂、起泡剂、消泡剂、抑菌剂、稳定剂（如蛋白稳定剂）等</w:t>
      </w:r>
      <w:r w:rsidRPr="00F56381">
        <w:rPr>
          <w:rFonts w:ascii="Times New Roman" w:eastAsia="宋体" w:hAnsi="Times New Roman" w:hint="eastAsia"/>
          <w:color w:val="44546A" w:themeColor="text2"/>
          <w:sz w:val="24"/>
        </w:rPr>
        <w:t>。</w:t>
      </w:r>
    </w:p>
    <w:p w14:paraId="544F83C5" w14:textId="335C5058" w:rsidR="00B464E9" w:rsidRPr="00F56381" w:rsidRDefault="00B464E9" w:rsidP="001B47B3">
      <w:pPr>
        <w:pStyle w:val="1"/>
        <w:adjustRightInd w:val="0"/>
        <w:snapToGrid w:val="0"/>
        <w:spacing w:line="360" w:lineRule="auto"/>
        <w:ind w:firstLine="480"/>
        <w:rPr>
          <w:rFonts w:ascii="Times New Roman" w:eastAsiaTheme="minorEastAsia" w:hAnsi="Times New Roman"/>
          <w:color w:val="44546A" w:themeColor="text2"/>
          <w:sz w:val="24"/>
        </w:rPr>
      </w:pPr>
      <w:r w:rsidRPr="00F56381">
        <w:rPr>
          <w:rFonts w:ascii="Times New Roman" w:eastAsiaTheme="minorEastAsia" w:hAnsi="Times New Roman" w:hint="eastAsia"/>
          <w:color w:val="44546A" w:themeColor="text2"/>
          <w:sz w:val="24"/>
        </w:rPr>
        <w:t>当表面活性剂加入到水中，其单体在空气</w:t>
      </w:r>
      <w:r w:rsidRPr="00F56381">
        <w:rPr>
          <w:rFonts w:ascii="Times New Roman" w:eastAsiaTheme="minorEastAsia" w:hAnsi="Times New Roman" w:hint="eastAsia"/>
          <w:color w:val="44546A" w:themeColor="text2"/>
          <w:sz w:val="24"/>
        </w:rPr>
        <w:t>-</w:t>
      </w:r>
      <w:r w:rsidRPr="00F56381">
        <w:rPr>
          <w:rFonts w:ascii="Times New Roman" w:eastAsiaTheme="minorEastAsia" w:hAnsi="Times New Roman" w:hint="eastAsia"/>
          <w:color w:val="44546A" w:themeColor="text2"/>
          <w:sz w:val="24"/>
        </w:rPr>
        <w:t>水界面上排列，降低表面张力，当体系中的表面活性剂单体饱和，单体就开始自发聚集在一起形成胶束。而表面活性剂分子缔合形成胶束的最低浓度即为临界胶束浓度（</w:t>
      </w:r>
      <w:r w:rsidRPr="00F56381">
        <w:rPr>
          <w:rFonts w:ascii="Times New Roman" w:eastAsiaTheme="minorEastAsia" w:hAnsi="Times New Roman" w:hint="eastAsia"/>
          <w:color w:val="44546A" w:themeColor="text2"/>
          <w:sz w:val="24"/>
        </w:rPr>
        <w:t>Critical Micelle Concentration</w:t>
      </w:r>
      <w:r w:rsidRPr="00F56381">
        <w:rPr>
          <w:rFonts w:ascii="Times New Roman" w:eastAsiaTheme="minorEastAsia" w:hAnsi="Times New Roman" w:hint="eastAsia"/>
          <w:color w:val="44546A" w:themeColor="text2"/>
          <w:sz w:val="24"/>
        </w:rPr>
        <w:t>，</w:t>
      </w:r>
      <w:r w:rsidRPr="00F56381">
        <w:rPr>
          <w:rFonts w:ascii="Times New Roman" w:eastAsiaTheme="minorEastAsia" w:hAnsi="Times New Roman" w:hint="eastAsia"/>
          <w:color w:val="44546A" w:themeColor="text2"/>
          <w:sz w:val="24"/>
        </w:rPr>
        <w:t>CMC</w:t>
      </w:r>
      <w:r w:rsidRPr="00F56381">
        <w:rPr>
          <w:rFonts w:ascii="Times New Roman" w:eastAsiaTheme="minorEastAsia" w:hAnsi="Times New Roman" w:hint="eastAsia"/>
          <w:color w:val="44546A" w:themeColor="text2"/>
          <w:sz w:val="24"/>
        </w:rPr>
        <w:t>），此时，溶液体系的渗透压、界面张力、折射率、电导率、黏度等性质中的一种或多种均会发生较为显著的改变。</w:t>
      </w:r>
      <w:r w:rsidR="00446AE2" w:rsidRPr="00F56381">
        <w:rPr>
          <w:rFonts w:ascii="Times New Roman" w:eastAsiaTheme="minorEastAsia" w:hAnsi="Times New Roman" w:hint="eastAsia"/>
          <w:color w:val="44546A" w:themeColor="text2"/>
          <w:sz w:val="24"/>
        </w:rPr>
        <w:t>临界胶束浓度是</w:t>
      </w:r>
      <w:r w:rsidR="00910311" w:rsidRPr="00F56381">
        <w:rPr>
          <w:rFonts w:ascii="Times New Roman" w:eastAsiaTheme="minorEastAsia" w:hAnsi="Times New Roman" w:hint="eastAsia"/>
          <w:color w:val="44546A" w:themeColor="text2"/>
          <w:sz w:val="24"/>
        </w:rPr>
        <w:t>表面活性剂</w:t>
      </w:r>
      <w:r w:rsidR="00446AE2" w:rsidRPr="00F56381">
        <w:rPr>
          <w:rFonts w:ascii="Times New Roman" w:eastAsiaTheme="minorEastAsia" w:hAnsi="Times New Roman" w:hint="eastAsia"/>
          <w:color w:val="44546A" w:themeColor="text2"/>
          <w:sz w:val="24"/>
        </w:rPr>
        <w:t>重要的功能性相关指标之一。</w:t>
      </w:r>
      <w:r w:rsidR="001009E5" w:rsidRPr="00F56381">
        <w:rPr>
          <w:rFonts w:ascii="Times New Roman" w:eastAsiaTheme="minorEastAsia" w:hAnsi="Times New Roman" w:hint="eastAsia"/>
          <w:color w:val="44546A" w:themeColor="text2"/>
          <w:sz w:val="24"/>
        </w:rPr>
        <w:t>由于表面活性剂类药用辅料（尤其是复杂组分表面活性剂）的结构（如亲疏水基团比例与数量）、分子量、纯度等均影响其亲疏水性，进而影响其</w:t>
      </w:r>
      <w:r w:rsidR="001009E5" w:rsidRPr="00F56381">
        <w:rPr>
          <w:rFonts w:ascii="Times New Roman" w:eastAsiaTheme="minorEastAsia" w:hAnsi="Times New Roman" w:hint="eastAsia"/>
          <w:color w:val="44546A" w:themeColor="text2"/>
          <w:sz w:val="24"/>
        </w:rPr>
        <w:t>CMC</w:t>
      </w:r>
      <w:r w:rsidR="00B616C7" w:rsidRPr="00F56381">
        <w:rPr>
          <w:rFonts w:ascii="Times New Roman" w:eastAsiaTheme="minorEastAsia" w:hAnsi="Times New Roman" w:hint="eastAsia"/>
          <w:color w:val="44546A" w:themeColor="text2"/>
          <w:sz w:val="24"/>
        </w:rPr>
        <w:t>，</w:t>
      </w:r>
      <w:r w:rsidR="001009E5" w:rsidRPr="00F56381">
        <w:rPr>
          <w:rFonts w:ascii="Times New Roman" w:eastAsiaTheme="minorEastAsia" w:hAnsi="Times New Roman" w:hint="eastAsia"/>
          <w:color w:val="44546A" w:themeColor="text2"/>
          <w:sz w:val="24"/>
        </w:rPr>
        <w:t>因此，测定</w:t>
      </w:r>
      <w:r w:rsidR="001009E5" w:rsidRPr="00F56381">
        <w:rPr>
          <w:rFonts w:ascii="Times New Roman" w:eastAsiaTheme="minorEastAsia" w:hAnsi="Times New Roman" w:hint="eastAsia"/>
          <w:color w:val="44546A" w:themeColor="text2"/>
          <w:sz w:val="24"/>
        </w:rPr>
        <w:t>CMC</w:t>
      </w:r>
      <w:r w:rsidR="001009E5" w:rsidRPr="00F56381">
        <w:rPr>
          <w:rFonts w:ascii="Times New Roman" w:eastAsiaTheme="minorEastAsia" w:hAnsi="Times New Roman" w:hint="eastAsia"/>
          <w:color w:val="44546A" w:themeColor="text2"/>
          <w:sz w:val="24"/>
        </w:rPr>
        <w:t>对表面活性剂类药用辅料的质量控制具有重要意义。</w:t>
      </w:r>
    </w:p>
    <w:p w14:paraId="097F03AC" w14:textId="34D08743" w:rsidR="00B464E9" w:rsidRPr="00F56381" w:rsidRDefault="00B464E9" w:rsidP="001B47B3">
      <w:pPr>
        <w:pStyle w:val="1"/>
        <w:adjustRightInd w:val="0"/>
        <w:snapToGrid w:val="0"/>
        <w:spacing w:line="360" w:lineRule="auto"/>
        <w:ind w:firstLine="480"/>
        <w:rPr>
          <w:rFonts w:ascii="Times New Roman" w:eastAsiaTheme="minorEastAsia" w:hAnsi="Times New Roman"/>
          <w:color w:val="44546A" w:themeColor="text2"/>
          <w:sz w:val="24"/>
        </w:rPr>
      </w:pPr>
      <w:r w:rsidRPr="00F56381">
        <w:rPr>
          <w:rFonts w:ascii="Times New Roman" w:eastAsiaTheme="minorEastAsia" w:hAnsi="Times New Roman" w:hint="eastAsia"/>
          <w:color w:val="44546A" w:themeColor="text2"/>
          <w:sz w:val="24"/>
        </w:rPr>
        <w:t>CMC</w:t>
      </w:r>
      <w:r w:rsidR="005E3650">
        <w:rPr>
          <w:rFonts w:ascii="Times New Roman" w:eastAsiaTheme="minorEastAsia" w:hAnsi="Times New Roman" w:hint="eastAsia"/>
          <w:color w:val="44546A" w:themeColor="text2"/>
          <w:sz w:val="24"/>
        </w:rPr>
        <w:t>的测定方法可分为两类：直接法和间接法。直接</w:t>
      </w:r>
      <w:r w:rsidRPr="00F56381">
        <w:rPr>
          <w:rFonts w:ascii="Times New Roman" w:eastAsiaTheme="minorEastAsia" w:hAnsi="Times New Roman" w:hint="eastAsia"/>
          <w:color w:val="44546A" w:themeColor="text2"/>
          <w:sz w:val="24"/>
        </w:rPr>
        <w:t>法是指通过表面活性剂自身的表面张力</w:t>
      </w:r>
      <w:r w:rsidR="005E3650">
        <w:rPr>
          <w:rFonts w:ascii="Times New Roman" w:eastAsiaTheme="minorEastAsia" w:hAnsi="Times New Roman" w:hint="eastAsia"/>
          <w:color w:val="44546A" w:themeColor="text2"/>
          <w:sz w:val="24"/>
        </w:rPr>
        <w:t>、</w:t>
      </w:r>
      <w:r w:rsidRPr="00F56381">
        <w:rPr>
          <w:rFonts w:ascii="Times New Roman" w:eastAsiaTheme="minorEastAsia" w:hAnsi="Times New Roman" w:hint="eastAsia"/>
          <w:color w:val="44546A" w:themeColor="text2"/>
          <w:sz w:val="24"/>
        </w:rPr>
        <w:t>电导率、光散射、荧光等变化测量</w:t>
      </w:r>
      <w:r w:rsidRPr="00F56381">
        <w:rPr>
          <w:rFonts w:ascii="Times New Roman" w:eastAsiaTheme="minorEastAsia" w:hAnsi="Times New Roman" w:hint="eastAsia"/>
          <w:color w:val="44546A" w:themeColor="text2"/>
          <w:sz w:val="24"/>
        </w:rPr>
        <w:t>CMC</w:t>
      </w:r>
      <w:r w:rsidRPr="00F56381">
        <w:rPr>
          <w:rFonts w:ascii="Times New Roman" w:eastAsiaTheme="minorEastAsia" w:hAnsi="Times New Roman" w:hint="eastAsia"/>
          <w:color w:val="44546A" w:themeColor="text2"/>
          <w:sz w:val="24"/>
        </w:rPr>
        <w:t>；间接法是指向表面活性剂溶液中添加能够起到指示作用的物质，通过测量表面活性剂溶液中的添加物的形态性质、荧光强度、光谱形状、吸收波长、颜色变化等测定</w:t>
      </w:r>
      <w:proofErr w:type="spellStart"/>
      <w:r w:rsidRPr="00F56381">
        <w:rPr>
          <w:rFonts w:ascii="Times New Roman" w:eastAsiaTheme="minorEastAsia" w:hAnsi="Times New Roman" w:hint="eastAsia"/>
          <w:color w:val="44546A" w:themeColor="text2"/>
          <w:sz w:val="24"/>
        </w:rPr>
        <w:t>CMC</w:t>
      </w:r>
      <w:proofErr w:type="spellEnd"/>
      <w:r w:rsidRPr="00F56381">
        <w:rPr>
          <w:rFonts w:ascii="Times New Roman" w:eastAsiaTheme="minorEastAsia" w:hAnsi="Times New Roman" w:hint="eastAsia"/>
          <w:color w:val="44546A" w:themeColor="text2"/>
          <w:sz w:val="24"/>
        </w:rPr>
        <w:t>。</w:t>
      </w:r>
    </w:p>
    <w:p w14:paraId="332C9FA7" w14:textId="3DFDC407" w:rsidR="00E936B4" w:rsidRPr="00F56381" w:rsidRDefault="00AD3EF3" w:rsidP="001B47B3">
      <w:pPr>
        <w:pStyle w:val="1"/>
        <w:adjustRightInd w:val="0"/>
        <w:snapToGrid w:val="0"/>
        <w:spacing w:line="360" w:lineRule="auto"/>
        <w:ind w:firstLine="480"/>
        <w:rPr>
          <w:rFonts w:ascii="宋体" w:eastAsia="宋体" w:hAnsi="宋体"/>
          <w:color w:val="44546A" w:themeColor="text2"/>
          <w:sz w:val="24"/>
        </w:rPr>
      </w:pPr>
      <w:r w:rsidRPr="00F56381">
        <w:rPr>
          <w:rFonts w:ascii="宋体" w:eastAsia="宋体" w:hAnsi="宋体" w:hint="eastAsia"/>
          <w:color w:val="44546A" w:themeColor="text2"/>
          <w:sz w:val="24"/>
        </w:rPr>
        <w:t>本指导原则介绍了</w:t>
      </w:r>
      <w:r w:rsidR="00070BA3" w:rsidRPr="00F56381">
        <w:rPr>
          <w:rFonts w:ascii="宋体" w:eastAsia="宋体" w:hAnsi="宋体" w:hint="eastAsia"/>
          <w:color w:val="44546A" w:themeColor="text2"/>
          <w:sz w:val="24"/>
        </w:rPr>
        <w:t>表面张力法、荧光光谱法和电导率法三</w:t>
      </w:r>
      <w:r w:rsidRPr="00F56381">
        <w:rPr>
          <w:rFonts w:ascii="宋体" w:eastAsia="宋体" w:hAnsi="宋体" w:hint="eastAsia"/>
          <w:color w:val="44546A" w:themeColor="text2"/>
          <w:sz w:val="24"/>
        </w:rPr>
        <w:t>种常用的测定方法。需要说明的是</w:t>
      </w:r>
      <w:r w:rsidR="0035621E" w:rsidRPr="00F56381">
        <w:rPr>
          <w:rFonts w:ascii="宋体" w:eastAsia="宋体" w:hAnsi="宋体" w:hint="eastAsia"/>
          <w:color w:val="44546A" w:themeColor="text2"/>
          <w:sz w:val="24"/>
        </w:rPr>
        <w:t>，</w:t>
      </w:r>
      <w:r w:rsidRPr="00F56381">
        <w:rPr>
          <w:rFonts w:ascii="宋体" w:eastAsia="宋体" w:hAnsi="宋体" w:hint="eastAsia"/>
          <w:color w:val="44546A" w:themeColor="text2"/>
          <w:sz w:val="24"/>
        </w:rPr>
        <w:t>不同测定方法的适用范围不同</w:t>
      </w:r>
      <w:r w:rsidR="0085045F" w:rsidRPr="00F56381">
        <w:rPr>
          <w:rFonts w:ascii="宋体" w:eastAsia="宋体" w:hAnsi="宋体" w:hint="eastAsia"/>
          <w:color w:val="44546A" w:themeColor="text2"/>
          <w:sz w:val="24"/>
        </w:rPr>
        <w:t>，</w:t>
      </w:r>
      <w:r w:rsidR="0035621E" w:rsidRPr="00F56381">
        <w:rPr>
          <w:rFonts w:ascii="宋体" w:eastAsia="宋体" w:hAnsi="宋体" w:hint="eastAsia"/>
          <w:color w:val="44546A" w:themeColor="text2"/>
          <w:sz w:val="24"/>
        </w:rPr>
        <w:t>不同辅料的适用方法也不尽相同，一般</w:t>
      </w:r>
      <w:r w:rsidR="0035621E" w:rsidRPr="00F56381">
        <w:rPr>
          <w:rFonts w:ascii="Times New Roman" w:eastAsiaTheme="minorEastAsia" w:hAnsi="Times New Roman" w:hint="eastAsia"/>
          <w:color w:val="44546A" w:themeColor="text2"/>
          <w:sz w:val="24"/>
        </w:rPr>
        <w:t>采用表面张力法和荧光光谱法测定离子型和非离子型表面活性剂</w:t>
      </w:r>
      <w:r w:rsidR="0035621E" w:rsidRPr="00F56381">
        <w:rPr>
          <w:rFonts w:ascii="Times New Roman" w:eastAsiaTheme="minorEastAsia" w:hAnsi="Times New Roman" w:hint="eastAsia"/>
          <w:color w:val="44546A" w:themeColor="text2"/>
          <w:sz w:val="24"/>
        </w:rPr>
        <w:t>CMC</w:t>
      </w:r>
      <w:r w:rsidR="0035621E" w:rsidRPr="00F56381">
        <w:rPr>
          <w:rFonts w:ascii="Times New Roman" w:eastAsiaTheme="minorEastAsia" w:hAnsi="Times New Roman" w:hint="eastAsia"/>
          <w:color w:val="44546A" w:themeColor="text2"/>
          <w:sz w:val="24"/>
        </w:rPr>
        <w:t>值，电导率法测定离子型表面活性剂</w:t>
      </w:r>
      <w:r w:rsidR="0035621E" w:rsidRPr="00F56381">
        <w:rPr>
          <w:rFonts w:ascii="Times New Roman" w:eastAsiaTheme="minorEastAsia" w:hAnsi="Times New Roman" w:hint="eastAsia"/>
          <w:color w:val="44546A" w:themeColor="text2"/>
          <w:sz w:val="24"/>
        </w:rPr>
        <w:t>CMC</w:t>
      </w:r>
      <w:r w:rsidR="0035621E" w:rsidRPr="00F56381">
        <w:rPr>
          <w:rFonts w:ascii="Times New Roman" w:eastAsiaTheme="minorEastAsia" w:hAnsi="Times New Roman" w:hint="eastAsia"/>
          <w:color w:val="44546A" w:themeColor="text2"/>
          <w:sz w:val="24"/>
        </w:rPr>
        <w:t>值。</w:t>
      </w:r>
      <w:r w:rsidRPr="00F56381">
        <w:rPr>
          <w:rFonts w:ascii="宋体" w:eastAsia="宋体" w:hAnsi="宋体" w:hint="eastAsia"/>
          <w:color w:val="44546A" w:themeColor="text2"/>
          <w:sz w:val="24"/>
        </w:rPr>
        <w:t>建议</w:t>
      </w:r>
      <w:r w:rsidR="0035621E" w:rsidRPr="00F56381">
        <w:rPr>
          <w:rFonts w:ascii="宋体" w:eastAsia="宋体" w:hAnsi="宋体" w:hint="eastAsia"/>
          <w:color w:val="44546A" w:themeColor="text2"/>
          <w:sz w:val="24"/>
        </w:rPr>
        <w:t>根据实际操作过程中</w:t>
      </w:r>
      <w:r w:rsidRPr="00F56381">
        <w:rPr>
          <w:rFonts w:ascii="宋体" w:eastAsia="宋体" w:hAnsi="宋体" w:hint="eastAsia"/>
          <w:color w:val="44546A" w:themeColor="text2"/>
          <w:sz w:val="24"/>
        </w:rPr>
        <w:t>，</w:t>
      </w:r>
      <w:r w:rsidR="0035621E" w:rsidRPr="00F56381">
        <w:rPr>
          <w:rFonts w:ascii="宋体" w:eastAsia="宋体" w:hAnsi="宋体" w:hint="eastAsia"/>
          <w:color w:val="44546A" w:themeColor="text2"/>
          <w:sz w:val="24"/>
        </w:rPr>
        <w:t>选用</w:t>
      </w:r>
      <w:r w:rsidRPr="00F56381">
        <w:rPr>
          <w:rFonts w:ascii="宋体" w:eastAsia="宋体" w:hAnsi="宋体" w:hint="eastAsia"/>
          <w:color w:val="44546A" w:themeColor="text2"/>
          <w:sz w:val="24"/>
        </w:rPr>
        <w:t>最适宜的方法</w:t>
      </w:r>
      <w:r w:rsidR="0035621E" w:rsidRPr="00F56381">
        <w:rPr>
          <w:rFonts w:ascii="宋体" w:eastAsia="宋体" w:hAnsi="宋体" w:hint="eastAsia"/>
          <w:color w:val="44546A" w:themeColor="text2"/>
          <w:sz w:val="24"/>
        </w:rPr>
        <w:t>进行临界胶束浓度的测定</w:t>
      </w:r>
      <w:r w:rsidRPr="00F56381">
        <w:rPr>
          <w:rFonts w:ascii="宋体" w:eastAsia="宋体" w:hAnsi="宋体" w:hint="eastAsia"/>
          <w:color w:val="44546A" w:themeColor="text2"/>
          <w:sz w:val="24"/>
        </w:rPr>
        <w:t>。</w:t>
      </w:r>
    </w:p>
    <w:p w14:paraId="0D2752F5" w14:textId="1FC87ED2" w:rsidR="00E936B4" w:rsidRPr="00F56381" w:rsidRDefault="00910311" w:rsidP="001B47B3">
      <w:pPr>
        <w:pStyle w:val="1"/>
        <w:adjustRightInd w:val="0"/>
        <w:snapToGrid w:val="0"/>
        <w:spacing w:line="360" w:lineRule="auto"/>
        <w:ind w:firstLine="482"/>
        <w:rPr>
          <w:rFonts w:ascii="Times New Roman" w:eastAsiaTheme="minorEastAsia" w:hAnsi="Times New Roman"/>
          <w:b/>
          <w:color w:val="44546A" w:themeColor="text2"/>
          <w:sz w:val="24"/>
        </w:rPr>
      </w:pPr>
      <w:r w:rsidRPr="00F56381">
        <w:rPr>
          <w:rFonts w:ascii="Times New Roman" w:eastAsiaTheme="minorEastAsia" w:hAnsi="Times New Roman" w:hint="eastAsia"/>
          <w:b/>
          <w:color w:val="44546A" w:themeColor="text2"/>
          <w:sz w:val="24"/>
        </w:rPr>
        <w:t>第一法</w:t>
      </w:r>
      <w:r w:rsidRPr="00F56381">
        <w:rPr>
          <w:rFonts w:ascii="Times New Roman" w:eastAsiaTheme="minorEastAsia" w:hAnsi="Times New Roman" w:hint="eastAsia"/>
          <w:b/>
          <w:color w:val="44546A" w:themeColor="text2"/>
          <w:sz w:val="24"/>
        </w:rPr>
        <w:t xml:space="preserve"> </w:t>
      </w:r>
      <w:r w:rsidR="00034D15" w:rsidRPr="00F56381">
        <w:rPr>
          <w:rFonts w:ascii="Times New Roman" w:eastAsiaTheme="minorEastAsia" w:hAnsi="Times New Roman" w:hint="eastAsia"/>
          <w:b/>
          <w:color w:val="44546A" w:themeColor="text2"/>
          <w:sz w:val="24"/>
        </w:rPr>
        <w:t>表面张力法</w:t>
      </w:r>
    </w:p>
    <w:p w14:paraId="2176ED76" w14:textId="1C37284F" w:rsidR="00C07594" w:rsidRPr="00F56381" w:rsidRDefault="00B505F8" w:rsidP="001B47B3">
      <w:pPr>
        <w:pStyle w:val="1"/>
        <w:adjustRightInd w:val="0"/>
        <w:snapToGrid w:val="0"/>
        <w:spacing w:line="360" w:lineRule="auto"/>
        <w:ind w:firstLine="480"/>
        <w:rPr>
          <w:rFonts w:ascii="Times New Roman" w:eastAsiaTheme="minorEastAsia" w:hAnsi="Times New Roman"/>
          <w:color w:val="44546A" w:themeColor="text2"/>
          <w:sz w:val="24"/>
        </w:rPr>
      </w:pPr>
      <w:r w:rsidRPr="00F56381">
        <w:rPr>
          <w:rFonts w:ascii="Times New Roman" w:eastAsiaTheme="minorEastAsia" w:hAnsi="Times New Roman" w:hint="eastAsia"/>
          <w:color w:val="44546A" w:themeColor="text2"/>
          <w:sz w:val="24"/>
        </w:rPr>
        <w:t>本法</w:t>
      </w:r>
      <w:r w:rsidR="00034D15" w:rsidRPr="00F56381">
        <w:rPr>
          <w:rFonts w:ascii="Times New Roman" w:eastAsiaTheme="minorEastAsia" w:hAnsi="Times New Roman" w:hint="eastAsia"/>
          <w:color w:val="44546A" w:themeColor="text2"/>
          <w:sz w:val="24"/>
        </w:rPr>
        <w:t>原理</w:t>
      </w:r>
      <w:r w:rsidRPr="00F56381">
        <w:rPr>
          <w:rFonts w:ascii="Times New Roman" w:eastAsiaTheme="minorEastAsia" w:hAnsi="Times New Roman" w:hint="eastAsia"/>
          <w:color w:val="44546A" w:themeColor="text2"/>
          <w:sz w:val="24"/>
        </w:rPr>
        <w:t>为</w:t>
      </w:r>
      <w:r w:rsidR="00034D15" w:rsidRPr="00F56381">
        <w:rPr>
          <w:rFonts w:ascii="Times New Roman" w:eastAsiaTheme="minorEastAsia" w:hAnsi="Times New Roman" w:hint="eastAsia"/>
          <w:color w:val="44546A" w:themeColor="text2"/>
          <w:sz w:val="24"/>
        </w:rPr>
        <w:t>在临界胶束浓度之前，表面活性剂溶液的表面张力随浓度升高而</w:t>
      </w:r>
      <w:r w:rsidR="00034D15" w:rsidRPr="00F56381">
        <w:rPr>
          <w:rFonts w:ascii="Times New Roman" w:eastAsiaTheme="minorEastAsia" w:hAnsi="Times New Roman" w:hint="eastAsia"/>
          <w:color w:val="44546A" w:themeColor="text2"/>
          <w:sz w:val="24"/>
        </w:rPr>
        <w:lastRenderedPageBreak/>
        <w:t>降低，到达临界胶束浓度之后表面张力不再明显下降。</w:t>
      </w:r>
    </w:p>
    <w:p w14:paraId="327ACB72" w14:textId="2F825650" w:rsidR="00034D15" w:rsidRPr="00F56381" w:rsidRDefault="00034D15" w:rsidP="001B47B3">
      <w:pPr>
        <w:pStyle w:val="1"/>
        <w:adjustRightInd w:val="0"/>
        <w:snapToGrid w:val="0"/>
        <w:spacing w:line="360" w:lineRule="auto"/>
        <w:ind w:firstLine="482"/>
        <w:rPr>
          <w:rFonts w:asciiTheme="minorEastAsia" w:eastAsiaTheme="minorEastAsia" w:hAnsiTheme="minorEastAsia"/>
          <w:b/>
          <w:bCs/>
          <w:color w:val="44546A" w:themeColor="text2"/>
          <w:sz w:val="24"/>
        </w:rPr>
      </w:pPr>
      <w:r w:rsidRPr="00F56381">
        <w:rPr>
          <w:rFonts w:asciiTheme="minorEastAsia" w:eastAsiaTheme="minorEastAsia" w:hAnsiTheme="minorEastAsia" w:hint="eastAsia"/>
          <w:b/>
          <w:bCs/>
          <w:color w:val="44546A" w:themeColor="text2"/>
          <w:sz w:val="24"/>
        </w:rPr>
        <w:t>仪器用具</w:t>
      </w:r>
    </w:p>
    <w:p w14:paraId="2BDB9C7F" w14:textId="03788669" w:rsidR="00034D15" w:rsidRPr="00F56381" w:rsidRDefault="00034D15" w:rsidP="001B47B3">
      <w:pPr>
        <w:pStyle w:val="1"/>
        <w:adjustRightInd w:val="0"/>
        <w:snapToGrid w:val="0"/>
        <w:spacing w:line="360" w:lineRule="auto"/>
        <w:ind w:firstLine="480"/>
        <w:rPr>
          <w:rFonts w:ascii="Times New Roman" w:eastAsiaTheme="minorEastAsia" w:hAnsi="Times New Roman"/>
          <w:color w:val="44546A" w:themeColor="text2"/>
          <w:sz w:val="24"/>
        </w:rPr>
      </w:pPr>
      <w:r w:rsidRPr="00F56381">
        <w:rPr>
          <w:rFonts w:ascii="Times New Roman" w:eastAsiaTheme="minorEastAsia" w:hAnsi="Times New Roman" w:hint="eastAsia"/>
          <w:color w:val="44546A" w:themeColor="text2"/>
          <w:sz w:val="24"/>
        </w:rPr>
        <w:t>（</w:t>
      </w:r>
      <w:r w:rsidRPr="00F56381">
        <w:rPr>
          <w:rFonts w:ascii="Times New Roman" w:eastAsiaTheme="minorEastAsia" w:hAnsi="Times New Roman" w:hint="eastAsia"/>
          <w:color w:val="44546A" w:themeColor="text2"/>
          <w:sz w:val="24"/>
        </w:rPr>
        <w:t>1</w:t>
      </w:r>
      <w:r w:rsidRPr="00F56381">
        <w:rPr>
          <w:rFonts w:ascii="Times New Roman" w:eastAsiaTheme="minorEastAsia" w:hAnsi="Times New Roman" w:hint="eastAsia"/>
          <w:color w:val="44546A" w:themeColor="text2"/>
          <w:sz w:val="24"/>
        </w:rPr>
        <w:t>）表面张力仪</w:t>
      </w:r>
      <w:r w:rsidR="008D1D5A" w:rsidRPr="00F56381">
        <w:rPr>
          <w:rFonts w:ascii="Times New Roman" w:eastAsiaTheme="minorEastAsia" w:hAnsi="Times New Roman" w:hint="eastAsia"/>
          <w:color w:val="44546A" w:themeColor="text2"/>
          <w:sz w:val="24"/>
        </w:rPr>
        <w:t xml:space="preserve"> </w:t>
      </w:r>
      <w:r w:rsidR="008D1D5A" w:rsidRPr="00F56381">
        <w:rPr>
          <w:rFonts w:ascii="Times New Roman" w:eastAsiaTheme="minorEastAsia" w:hAnsi="Times New Roman"/>
          <w:color w:val="44546A" w:themeColor="text2"/>
          <w:sz w:val="24"/>
        </w:rPr>
        <w:t xml:space="preserve"> </w:t>
      </w:r>
      <w:r w:rsidRPr="00F56381">
        <w:rPr>
          <w:rFonts w:ascii="Times New Roman" w:eastAsiaTheme="minorEastAsia" w:hAnsi="Times New Roman" w:hint="eastAsia"/>
          <w:color w:val="44546A" w:themeColor="text2"/>
          <w:sz w:val="24"/>
        </w:rPr>
        <w:t>具有样品测定控温模块</w:t>
      </w:r>
    </w:p>
    <w:p w14:paraId="230F83F0" w14:textId="2D157E11" w:rsidR="00034D15" w:rsidRPr="00F56381" w:rsidRDefault="00034D15" w:rsidP="001B47B3">
      <w:pPr>
        <w:pStyle w:val="1"/>
        <w:adjustRightInd w:val="0"/>
        <w:snapToGrid w:val="0"/>
        <w:spacing w:line="360" w:lineRule="auto"/>
        <w:ind w:firstLine="480"/>
        <w:rPr>
          <w:rFonts w:ascii="Times New Roman" w:eastAsiaTheme="minorEastAsia" w:hAnsi="Times New Roman"/>
          <w:color w:val="44546A" w:themeColor="text2"/>
          <w:sz w:val="24"/>
        </w:rPr>
      </w:pPr>
      <w:r w:rsidRPr="00F56381">
        <w:rPr>
          <w:rFonts w:ascii="Times New Roman" w:eastAsiaTheme="minorEastAsia" w:hAnsi="Times New Roman" w:hint="eastAsia"/>
          <w:color w:val="44546A" w:themeColor="text2"/>
          <w:sz w:val="24"/>
        </w:rPr>
        <w:t>（</w:t>
      </w:r>
      <w:r w:rsidRPr="00F56381">
        <w:rPr>
          <w:rFonts w:ascii="Times New Roman" w:eastAsiaTheme="minorEastAsia" w:hAnsi="Times New Roman" w:hint="eastAsia"/>
          <w:color w:val="44546A" w:themeColor="text2"/>
          <w:sz w:val="24"/>
        </w:rPr>
        <w:t>2</w:t>
      </w:r>
      <w:r w:rsidRPr="00F56381">
        <w:rPr>
          <w:rFonts w:ascii="Times New Roman" w:eastAsiaTheme="minorEastAsia" w:hAnsi="Times New Roman" w:hint="eastAsia"/>
          <w:color w:val="44546A" w:themeColor="text2"/>
          <w:sz w:val="24"/>
        </w:rPr>
        <w:t>）循环水浴锅</w:t>
      </w:r>
      <w:r w:rsidR="008D1D5A" w:rsidRPr="00F56381">
        <w:rPr>
          <w:rFonts w:ascii="Times New Roman" w:eastAsiaTheme="minorEastAsia" w:hAnsi="Times New Roman" w:hint="eastAsia"/>
          <w:color w:val="44546A" w:themeColor="text2"/>
          <w:sz w:val="24"/>
        </w:rPr>
        <w:t xml:space="preserve"> </w:t>
      </w:r>
      <w:r w:rsidR="008D1D5A" w:rsidRPr="00F56381">
        <w:rPr>
          <w:rFonts w:ascii="Times New Roman" w:eastAsiaTheme="minorEastAsia" w:hAnsi="Times New Roman"/>
          <w:color w:val="44546A" w:themeColor="text2"/>
          <w:sz w:val="24"/>
        </w:rPr>
        <w:t xml:space="preserve"> </w:t>
      </w:r>
      <w:r w:rsidRPr="00F56381">
        <w:rPr>
          <w:rFonts w:ascii="Times New Roman" w:eastAsiaTheme="minorEastAsia" w:hAnsi="Times New Roman" w:hint="eastAsia"/>
          <w:color w:val="44546A" w:themeColor="text2"/>
          <w:sz w:val="24"/>
        </w:rPr>
        <w:t>能对表面张力仪样品测定控温模块进行控温，控制温度在±</w:t>
      </w:r>
      <w:r w:rsidRPr="00F56381">
        <w:rPr>
          <w:rFonts w:ascii="Times New Roman" w:eastAsiaTheme="minorEastAsia" w:hAnsi="Times New Roman" w:hint="eastAsia"/>
          <w:color w:val="44546A" w:themeColor="text2"/>
          <w:sz w:val="24"/>
        </w:rPr>
        <w:t>0.5</w:t>
      </w:r>
      <w:r w:rsidRPr="00F56381">
        <w:rPr>
          <w:rFonts w:ascii="Times New Roman" w:eastAsiaTheme="minorEastAsia" w:hAnsi="Times New Roman" w:hint="eastAsia"/>
          <w:color w:val="44546A" w:themeColor="text2"/>
          <w:sz w:val="24"/>
        </w:rPr>
        <w:t>℃以内</w:t>
      </w:r>
    </w:p>
    <w:p w14:paraId="329EF32C" w14:textId="4DCE4D2C" w:rsidR="00034D15" w:rsidRPr="00F56381" w:rsidRDefault="00034D15" w:rsidP="001B47B3">
      <w:pPr>
        <w:pStyle w:val="1"/>
        <w:adjustRightInd w:val="0"/>
        <w:snapToGrid w:val="0"/>
        <w:spacing w:line="360" w:lineRule="auto"/>
        <w:ind w:firstLine="480"/>
        <w:rPr>
          <w:rFonts w:ascii="Times New Roman" w:eastAsiaTheme="minorEastAsia" w:hAnsi="Times New Roman"/>
          <w:color w:val="44546A" w:themeColor="text2"/>
          <w:sz w:val="24"/>
        </w:rPr>
      </w:pPr>
      <w:r w:rsidRPr="00F56381">
        <w:rPr>
          <w:rFonts w:ascii="Times New Roman" w:eastAsiaTheme="minorEastAsia" w:hAnsi="Times New Roman" w:hint="eastAsia"/>
          <w:color w:val="44546A" w:themeColor="text2"/>
          <w:sz w:val="24"/>
        </w:rPr>
        <w:t>（</w:t>
      </w:r>
      <w:r w:rsidRPr="00F56381">
        <w:rPr>
          <w:rFonts w:ascii="Times New Roman" w:eastAsiaTheme="minorEastAsia" w:hAnsi="Times New Roman" w:hint="eastAsia"/>
          <w:color w:val="44546A" w:themeColor="text2"/>
          <w:sz w:val="24"/>
        </w:rPr>
        <w:t>3</w:t>
      </w:r>
      <w:r w:rsidRPr="00F56381">
        <w:rPr>
          <w:rFonts w:ascii="Times New Roman" w:eastAsiaTheme="minorEastAsia" w:hAnsi="Times New Roman" w:hint="eastAsia"/>
          <w:color w:val="44546A" w:themeColor="text2"/>
          <w:sz w:val="24"/>
        </w:rPr>
        <w:t>）温度计</w:t>
      </w:r>
      <w:r w:rsidR="008D1D5A" w:rsidRPr="00F56381">
        <w:rPr>
          <w:rFonts w:ascii="Times New Roman" w:eastAsiaTheme="minorEastAsia" w:hAnsi="Times New Roman" w:hint="eastAsia"/>
          <w:color w:val="44546A" w:themeColor="text2"/>
          <w:sz w:val="24"/>
        </w:rPr>
        <w:t xml:space="preserve"> </w:t>
      </w:r>
      <w:r w:rsidR="008D1D5A" w:rsidRPr="00F56381">
        <w:rPr>
          <w:rFonts w:ascii="Times New Roman" w:eastAsiaTheme="minorEastAsia" w:hAnsi="Times New Roman"/>
          <w:color w:val="44546A" w:themeColor="text2"/>
          <w:sz w:val="24"/>
        </w:rPr>
        <w:t xml:space="preserve"> </w:t>
      </w:r>
      <w:r w:rsidRPr="00F56381">
        <w:rPr>
          <w:rFonts w:ascii="Times New Roman" w:eastAsiaTheme="minorEastAsia" w:hAnsi="Times New Roman" w:hint="eastAsia"/>
          <w:color w:val="44546A" w:themeColor="text2"/>
          <w:sz w:val="24"/>
        </w:rPr>
        <w:t>精度范围在±</w:t>
      </w:r>
      <w:r w:rsidRPr="00F56381">
        <w:rPr>
          <w:rFonts w:ascii="Times New Roman" w:eastAsiaTheme="minorEastAsia" w:hAnsi="Times New Roman" w:hint="eastAsia"/>
          <w:color w:val="44546A" w:themeColor="text2"/>
          <w:sz w:val="24"/>
        </w:rPr>
        <w:t>0.1</w:t>
      </w:r>
      <w:r w:rsidRPr="00F56381">
        <w:rPr>
          <w:rFonts w:ascii="Times New Roman" w:eastAsiaTheme="minorEastAsia" w:hAnsi="Times New Roman" w:hint="eastAsia"/>
          <w:color w:val="44546A" w:themeColor="text2"/>
          <w:sz w:val="24"/>
        </w:rPr>
        <w:t>℃以内</w:t>
      </w:r>
    </w:p>
    <w:p w14:paraId="479CC49D" w14:textId="77777777" w:rsidR="009B4ED4" w:rsidRPr="00F56381" w:rsidRDefault="009B4ED4" w:rsidP="001B47B3">
      <w:pPr>
        <w:pStyle w:val="1"/>
        <w:adjustRightInd w:val="0"/>
        <w:snapToGrid w:val="0"/>
        <w:spacing w:line="360" w:lineRule="auto"/>
        <w:ind w:firstLine="482"/>
        <w:rPr>
          <w:rFonts w:ascii="Times New Roman" w:eastAsiaTheme="minorEastAsia" w:hAnsi="Times New Roman"/>
          <w:color w:val="44546A" w:themeColor="text2"/>
          <w:sz w:val="24"/>
        </w:rPr>
      </w:pPr>
      <w:r w:rsidRPr="00F56381">
        <w:rPr>
          <w:rFonts w:ascii="Times New Roman" w:eastAsiaTheme="minorEastAsia" w:hAnsi="Times New Roman" w:hint="eastAsia"/>
          <w:b/>
          <w:bCs/>
          <w:color w:val="44546A" w:themeColor="text2"/>
          <w:sz w:val="24"/>
        </w:rPr>
        <w:t>测定法</w:t>
      </w:r>
    </w:p>
    <w:p w14:paraId="04D2EA04" w14:textId="3A0F3EB6" w:rsidR="00A8249E" w:rsidRPr="00F56381" w:rsidRDefault="00A8249E" w:rsidP="001B47B3">
      <w:pPr>
        <w:pStyle w:val="1"/>
        <w:adjustRightInd w:val="0"/>
        <w:snapToGrid w:val="0"/>
        <w:spacing w:line="360" w:lineRule="auto"/>
        <w:ind w:firstLine="480"/>
        <w:rPr>
          <w:rFonts w:ascii="Times New Roman" w:eastAsiaTheme="minorEastAsia" w:hAnsi="Times New Roman"/>
          <w:color w:val="44546A" w:themeColor="text2"/>
          <w:sz w:val="24"/>
        </w:rPr>
      </w:pPr>
      <w:r w:rsidRPr="00F56381">
        <w:rPr>
          <w:rFonts w:ascii="Times New Roman" w:eastAsiaTheme="minorEastAsia" w:hAnsi="Times New Roman" w:hint="eastAsia"/>
          <w:color w:val="44546A" w:themeColor="text2"/>
          <w:sz w:val="24"/>
        </w:rPr>
        <w:t>精密称取一定</w:t>
      </w:r>
      <w:r w:rsidR="009B4ED4" w:rsidRPr="00F56381">
        <w:rPr>
          <w:rFonts w:ascii="Times New Roman" w:eastAsiaTheme="minorEastAsia" w:hAnsi="Times New Roman" w:hint="eastAsia"/>
          <w:color w:val="44546A" w:themeColor="text2"/>
          <w:sz w:val="24"/>
        </w:rPr>
        <w:t>量供试</w:t>
      </w:r>
      <w:r w:rsidRPr="00F56381">
        <w:rPr>
          <w:rFonts w:ascii="Times New Roman" w:eastAsiaTheme="minorEastAsia" w:hAnsi="Times New Roman" w:hint="eastAsia"/>
          <w:color w:val="44546A" w:themeColor="text2"/>
          <w:sz w:val="24"/>
        </w:rPr>
        <w:t>品，并将其配制成包含预期临界胶束浓度的一系列浓度的溶液，在测量前将上述一系列试样溶液放置于恒温控制水浴中，保持测定温度至少</w:t>
      </w:r>
      <w:r w:rsidRPr="00F56381">
        <w:rPr>
          <w:rFonts w:ascii="Times New Roman" w:eastAsiaTheme="minorEastAsia" w:hAnsi="Times New Roman" w:hint="eastAsia"/>
          <w:color w:val="44546A" w:themeColor="text2"/>
          <w:sz w:val="24"/>
        </w:rPr>
        <w:t>1 h</w:t>
      </w:r>
      <w:r w:rsidRPr="00F56381">
        <w:rPr>
          <w:rFonts w:ascii="Times New Roman" w:eastAsiaTheme="minorEastAsia" w:hAnsi="Times New Roman" w:hint="eastAsia"/>
          <w:color w:val="44546A" w:themeColor="text2"/>
          <w:sz w:val="24"/>
        </w:rPr>
        <w:t>，但不得多于</w:t>
      </w:r>
      <w:r w:rsidRPr="00F56381">
        <w:rPr>
          <w:rFonts w:ascii="Times New Roman" w:eastAsiaTheme="minorEastAsia" w:hAnsi="Times New Roman" w:hint="eastAsia"/>
          <w:color w:val="44546A" w:themeColor="text2"/>
          <w:sz w:val="24"/>
        </w:rPr>
        <w:t>3 h</w:t>
      </w:r>
      <w:r w:rsidRPr="00F56381">
        <w:rPr>
          <w:rFonts w:ascii="Times New Roman" w:eastAsiaTheme="minorEastAsia" w:hAnsi="Times New Roman" w:hint="eastAsia"/>
          <w:color w:val="44546A" w:themeColor="text2"/>
          <w:sz w:val="24"/>
        </w:rPr>
        <w:t>。将水浴温度调整至所选择的测定温度，表面张力仪样品测定控温模块、</w:t>
      </w:r>
      <w:proofErr w:type="gramStart"/>
      <w:r w:rsidRPr="00F56381">
        <w:rPr>
          <w:rFonts w:ascii="Times New Roman" w:eastAsiaTheme="minorEastAsia" w:hAnsi="Times New Roman" w:hint="eastAsia"/>
          <w:color w:val="44546A" w:themeColor="text2"/>
          <w:sz w:val="24"/>
        </w:rPr>
        <w:t>清洗水</w:t>
      </w:r>
      <w:proofErr w:type="gramEnd"/>
      <w:r w:rsidRPr="00F56381">
        <w:rPr>
          <w:rFonts w:ascii="Times New Roman" w:eastAsiaTheme="minorEastAsia" w:hAnsi="Times New Roman" w:hint="eastAsia"/>
          <w:color w:val="44546A" w:themeColor="text2"/>
          <w:sz w:val="24"/>
        </w:rPr>
        <w:t>和试液的温度差不大于</w:t>
      </w:r>
      <w:r w:rsidRPr="00F56381">
        <w:rPr>
          <w:rFonts w:ascii="Times New Roman" w:eastAsiaTheme="minorEastAsia" w:hAnsi="Times New Roman" w:hint="eastAsia"/>
          <w:color w:val="44546A" w:themeColor="text2"/>
          <w:sz w:val="24"/>
        </w:rPr>
        <w:t>0.5</w:t>
      </w:r>
      <w:r w:rsidRPr="00F56381">
        <w:rPr>
          <w:rFonts w:ascii="Times New Roman" w:eastAsiaTheme="minorEastAsia" w:hAnsi="Times New Roman" w:hint="eastAsia"/>
          <w:color w:val="44546A" w:themeColor="text2"/>
          <w:sz w:val="24"/>
        </w:rPr>
        <w:t>℃，对于离子型表面活性剂，若克拉夫特（</w:t>
      </w:r>
      <w:proofErr w:type="spellStart"/>
      <w:r w:rsidRPr="00F56381">
        <w:rPr>
          <w:rFonts w:ascii="Times New Roman" w:eastAsiaTheme="minorEastAsia" w:hAnsi="Times New Roman" w:hint="eastAsia"/>
          <w:color w:val="44546A" w:themeColor="text2"/>
          <w:sz w:val="24"/>
        </w:rPr>
        <w:t>Krafft</w:t>
      </w:r>
      <w:proofErr w:type="spellEnd"/>
      <w:r w:rsidRPr="00F56381">
        <w:rPr>
          <w:rFonts w:ascii="Times New Roman" w:eastAsiaTheme="minorEastAsia" w:hAnsi="Times New Roman" w:hint="eastAsia"/>
          <w:color w:val="44546A" w:themeColor="text2"/>
          <w:sz w:val="24"/>
        </w:rPr>
        <w:t>）温度低于或等于</w:t>
      </w:r>
      <w:r w:rsidRPr="00F56381">
        <w:rPr>
          <w:rFonts w:ascii="Times New Roman" w:eastAsiaTheme="minorEastAsia" w:hAnsi="Times New Roman" w:hint="eastAsia"/>
          <w:color w:val="44546A" w:themeColor="text2"/>
          <w:sz w:val="24"/>
        </w:rPr>
        <w:t>15</w:t>
      </w:r>
      <w:r w:rsidRPr="00F56381">
        <w:rPr>
          <w:rFonts w:ascii="Times New Roman" w:eastAsiaTheme="minorEastAsia" w:hAnsi="Times New Roman" w:hint="eastAsia"/>
          <w:color w:val="44546A" w:themeColor="text2"/>
          <w:sz w:val="24"/>
        </w:rPr>
        <w:t>℃，则在</w:t>
      </w:r>
      <w:r w:rsidRPr="00F56381">
        <w:rPr>
          <w:rFonts w:ascii="Times New Roman" w:eastAsiaTheme="minorEastAsia" w:hAnsi="Times New Roman" w:hint="eastAsia"/>
          <w:color w:val="44546A" w:themeColor="text2"/>
          <w:sz w:val="24"/>
        </w:rPr>
        <w:t xml:space="preserve"> 25</w:t>
      </w:r>
      <w:r w:rsidRPr="00F56381">
        <w:rPr>
          <w:rFonts w:ascii="Times New Roman" w:eastAsiaTheme="minorEastAsia" w:hAnsi="Times New Roman" w:hint="eastAsia"/>
          <w:color w:val="44546A" w:themeColor="text2"/>
          <w:sz w:val="24"/>
        </w:rPr>
        <w:t>℃±</w:t>
      </w:r>
      <w:r w:rsidRPr="00F56381">
        <w:rPr>
          <w:rFonts w:ascii="Times New Roman" w:eastAsiaTheme="minorEastAsia" w:hAnsi="Times New Roman" w:hint="eastAsia"/>
          <w:color w:val="44546A" w:themeColor="text2"/>
          <w:sz w:val="24"/>
        </w:rPr>
        <w:t>1</w:t>
      </w:r>
      <w:r w:rsidRPr="00F56381">
        <w:rPr>
          <w:rFonts w:ascii="Times New Roman" w:eastAsiaTheme="minorEastAsia" w:hAnsi="Times New Roman" w:hint="eastAsia"/>
          <w:color w:val="44546A" w:themeColor="text2"/>
          <w:sz w:val="24"/>
        </w:rPr>
        <w:t>℃</w:t>
      </w:r>
      <w:r w:rsidRPr="00F56381">
        <w:rPr>
          <w:rFonts w:ascii="Times New Roman" w:eastAsiaTheme="minorEastAsia" w:hAnsi="Times New Roman" w:hint="eastAsia"/>
          <w:color w:val="44546A" w:themeColor="text2"/>
          <w:sz w:val="24"/>
        </w:rPr>
        <w:t xml:space="preserve"> </w:t>
      </w:r>
      <w:r w:rsidRPr="00F56381">
        <w:rPr>
          <w:rFonts w:ascii="Times New Roman" w:eastAsiaTheme="minorEastAsia" w:hAnsi="Times New Roman" w:hint="eastAsia"/>
          <w:color w:val="44546A" w:themeColor="text2"/>
          <w:sz w:val="24"/>
        </w:rPr>
        <w:t>测定。若不是，则选择测定温度至少高于克拉夫特（</w:t>
      </w:r>
      <w:proofErr w:type="spellStart"/>
      <w:r w:rsidRPr="00F56381">
        <w:rPr>
          <w:rFonts w:ascii="Times New Roman" w:eastAsiaTheme="minorEastAsia" w:hAnsi="Times New Roman" w:hint="eastAsia"/>
          <w:color w:val="44546A" w:themeColor="text2"/>
          <w:sz w:val="24"/>
        </w:rPr>
        <w:t>Krafft</w:t>
      </w:r>
      <w:proofErr w:type="spellEnd"/>
      <w:r w:rsidRPr="00F56381">
        <w:rPr>
          <w:rFonts w:ascii="Times New Roman" w:eastAsiaTheme="minorEastAsia" w:hAnsi="Times New Roman" w:hint="eastAsia"/>
          <w:color w:val="44546A" w:themeColor="text2"/>
          <w:sz w:val="24"/>
        </w:rPr>
        <w:t>）温度</w:t>
      </w:r>
      <w:r w:rsidRPr="00F56381">
        <w:rPr>
          <w:rFonts w:ascii="Times New Roman" w:eastAsiaTheme="minorEastAsia" w:hAnsi="Times New Roman" w:hint="eastAsia"/>
          <w:color w:val="44546A" w:themeColor="text2"/>
          <w:sz w:val="24"/>
        </w:rPr>
        <w:t>5</w:t>
      </w:r>
      <w:r w:rsidRPr="00F56381">
        <w:rPr>
          <w:rFonts w:ascii="Times New Roman" w:eastAsiaTheme="minorEastAsia" w:hAnsi="Times New Roman" w:hint="eastAsia"/>
          <w:color w:val="44546A" w:themeColor="text2"/>
          <w:sz w:val="24"/>
        </w:rPr>
        <w:t>℃。对于非离子</w:t>
      </w:r>
      <w:r w:rsidR="0043705C" w:rsidRPr="00F56381">
        <w:rPr>
          <w:rFonts w:ascii="Times New Roman" w:eastAsiaTheme="minorEastAsia" w:hAnsi="Times New Roman" w:hint="eastAsia"/>
          <w:color w:val="44546A" w:themeColor="text2"/>
          <w:sz w:val="24"/>
        </w:rPr>
        <w:t>型</w:t>
      </w:r>
      <w:r w:rsidRPr="00F56381">
        <w:rPr>
          <w:rFonts w:ascii="Times New Roman" w:eastAsiaTheme="minorEastAsia" w:hAnsi="Times New Roman" w:hint="eastAsia"/>
          <w:color w:val="44546A" w:themeColor="text2"/>
          <w:sz w:val="24"/>
        </w:rPr>
        <w:t>表面活性剂在</w:t>
      </w:r>
      <w:r w:rsidRPr="00F56381">
        <w:rPr>
          <w:rFonts w:ascii="Times New Roman" w:eastAsiaTheme="minorEastAsia" w:hAnsi="Times New Roman" w:hint="eastAsia"/>
          <w:color w:val="44546A" w:themeColor="text2"/>
          <w:sz w:val="24"/>
        </w:rPr>
        <w:t>25</w:t>
      </w:r>
      <w:r w:rsidRPr="00F56381">
        <w:rPr>
          <w:rFonts w:ascii="Times New Roman" w:eastAsiaTheme="minorEastAsia" w:hAnsi="Times New Roman" w:hint="eastAsia"/>
          <w:color w:val="44546A" w:themeColor="text2"/>
          <w:sz w:val="24"/>
        </w:rPr>
        <w:t>℃±</w:t>
      </w:r>
      <w:r w:rsidRPr="00F56381">
        <w:rPr>
          <w:rFonts w:ascii="Times New Roman" w:eastAsiaTheme="minorEastAsia" w:hAnsi="Times New Roman" w:hint="eastAsia"/>
          <w:color w:val="44546A" w:themeColor="text2"/>
          <w:sz w:val="24"/>
        </w:rPr>
        <w:t>1</w:t>
      </w:r>
      <w:r w:rsidRPr="00F56381">
        <w:rPr>
          <w:rFonts w:ascii="Times New Roman" w:eastAsiaTheme="minorEastAsia" w:hAnsi="Times New Roman" w:hint="eastAsia"/>
          <w:color w:val="44546A" w:themeColor="text2"/>
          <w:sz w:val="24"/>
        </w:rPr>
        <w:t>℃测定。</w:t>
      </w:r>
      <w:r w:rsidRPr="00F56381">
        <w:rPr>
          <w:rFonts w:ascii="Times New Roman" w:eastAsiaTheme="minorEastAsia" w:hAnsi="Times New Roman"/>
          <w:color w:val="44546A" w:themeColor="text2"/>
          <w:sz w:val="24"/>
        </w:rPr>
        <w:t>设定仪器相关参数并将传感器归零（具体操作视仪器实际情况而定）</w:t>
      </w:r>
      <w:r w:rsidR="0043705C" w:rsidRPr="00F56381">
        <w:rPr>
          <w:rFonts w:ascii="Times New Roman" w:eastAsiaTheme="minorEastAsia" w:hAnsi="Times New Roman" w:hint="eastAsia"/>
          <w:color w:val="44546A" w:themeColor="text2"/>
          <w:sz w:val="24"/>
        </w:rPr>
        <w:t>，</w:t>
      </w:r>
      <w:r w:rsidR="006F2A7F" w:rsidRPr="00F56381">
        <w:rPr>
          <w:rFonts w:ascii="Times New Roman" w:eastAsiaTheme="minorEastAsia" w:hAnsi="Times New Roman" w:hint="eastAsia"/>
          <w:color w:val="44546A" w:themeColor="text2"/>
          <w:sz w:val="24"/>
        </w:rPr>
        <w:t>合理设定仪器参数，使仪器的铂金</w:t>
      </w:r>
      <w:proofErr w:type="gramStart"/>
      <w:r w:rsidR="006F2A7F" w:rsidRPr="00F56381">
        <w:rPr>
          <w:rFonts w:ascii="Times New Roman" w:eastAsiaTheme="minorEastAsia" w:hAnsi="Times New Roman" w:hint="eastAsia"/>
          <w:color w:val="44546A" w:themeColor="text2"/>
          <w:sz w:val="24"/>
        </w:rPr>
        <w:t>板下降</w:t>
      </w:r>
      <w:proofErr w:type="gramEnd"/>
      <w:r w:rsidR="006F2A7F" w:rsidRPr="00F56381">
        <w:rPr>
          <w:rFonts w:ascii="Times New Roman" w:eastAsiaTheme="minorEastAsia" w:hAnsi="Times New Roman" w:hint="eastAsia"/>
          <w:color w:val="44546A" w:themeColor="text2"/>
          <w:sz w:val="24"/>
        </w:rPr>
        <w:t>和拉起匀速、缓慢。测定纯水的表面张力进行仪器校准。</w:t>
      </w:r>
      <w:r w:rsidR="004D1F2C" w:rsidRPr="00F56381">
        <w:rPr>
          <w:rFonts w:ascii="Times New Roman" w:eastAsiaTheme="minorEastAsia" w:hAnsi="Times New Roman" w:hint="eastAsia"/>
          <w:color w:val="44546A" w:themeColor="text2"/>
          <w:sz w:val="24"/>
        </w:rPr>
        <w:t>对</w:t>
      </w:r>
      <w:r w:rsidR="006F2A7F" w:rsidRPr="00F56381">
        <w:rPr>
          <w:rFonts w:ascii="Times New Roman" w:eastAsiaTheme="minorEastAsia" w:hAnsi="Times New Roman" w:hint="eastAsia"/>
          <w:color w:val="44546A" w:themeColor="text2"/>
          <w:sz w:val="24"/>
        </w:rPr>
        <w:t>临界胶束浓度</w:t>
      </w:r>
      <w:r w:rsidR="004D1F2C" w:rsidRPr="00F56381">
        <w:rPr>
          <w:rFonts w:ascii="Times New Roman" w:eastAsiaTheme="minorEastAsia" w:hAnsi="Times New Roman" w:hint="eastAsia"/>
          <w:color w:val="44546A" w:themeColor="text2"/>
          <w:sz w:val="24"/>
        </w:rPr>
        <w:t>进行</w:t>
      </w:r>
      <w:r w:rsidR="006F2A7F" w:rsidRPr="00F56381">
        <w:rPr>
          <w:rFonts w:ascii="Times New Roman" w:eastAsiaTheme="minorEastAsia" w:hAnsi="Times New Roman" w:hint="eastAsia"/>
          <w:color w:val="44546A" w:themeColor="text2"/>
          <w:sz w:val="24"/>
        </w:rPr>
        <w:t>测定</w:t>
      </w:r>
      <w:r w:rsidR="004D1F2C" w:rsidRPr="00F56381">
        <w:rPr>
          <w:rFonts w:ascii="Times New Roman" w:eastAsiaTheme="minorEastAsia" w:hAnsi="Times New Roman" w:hint="eastAsia"/>
          <w:color w:val="44546A" w:themeColor="text2"/>
          <w:sz w:val="24"/>
        </w:rPr>
        <w:t>，</w:t>
      </w:r>
      <w:r w:rsidR="006F2A7F" w:rsidRPr="00F56381">
        <w:rPr>
          <w:rFonts w:ascii="Times New Roman" w:eastAsiaTheme="minorEastAsia" w:hAnsi="Times New Roman" w:hint="eastAsia"/>
          <w:color w:val="44546A" w:themeColor="text2"/>
          <w:sz w:val="24"/>
        </w:rPr>
        <w:t>按照浓度从低到高</w:t>
      </w:r>
      <w:r w:rsidR="00882622" w:rsidRPr="00F56381">
        <w:rPr>
          <w:rFonts w:ascii="Times New Roman" w:eastAsiaTheme="minorEastAsia" w:hAnsi="Times New Roman" w:hint="eastAsia"/>
          <w:color w:val="44546A" w:themeColor="text2"/>
          <w:sz w:val="24"/>
        </w:rPr>
        <w:t>顺序</w:t>
      </w:r>
      <w:r w:rsidR="006F2A7F" w:rsidRPr="00F56381">
        <w:rPr>
          <w:rFonts w:ascii="Times New Roman" w:eastAsiaTheme="minorEastAsia" w:hAnsi="Times New Roman" w:hint="eastAsia"/>
          <w:color w:val="44546A" w:themeColor="text2"/>
          <w:sz w:val="24"/>
        </w:rPr>
        <w:t>依次测定所配制的表面活性剂溶液的表面张力，每次测定结束后都应对铂金板进行退火彻底清洁铂金板。绘制以表面张力（</w:t>
      </w:r>
      <w:proofErr w:type="spellStart"/>
      <w:r w:rsidR="006F2A7F" w:rsidRPr="00F56381">
        <w:rPr>
          <w:rFonts w:ascii="Times New Roman" w:eastAsiaTheme="minorEastAsia" w:hAnsi="Times New Roman" w:hint="eastAsia"/>
          <w:color w:val="44546A" w:themeColor="text2"/>
          <w:sz w:val="24"/>
        </w:rPr>
        <w:t>mN</w:t>
      </w:r>
      <w:proofErr w:type="spellEnd"/>
      <w:r w:rsidR="006F2A7F" w:rsidRPr="00F56381">
        <w:rPr>
          <w:rFonts w:ascii="Times New Roman" w:eastAsiaTheme="minorEastAsia" w:hAnsi="Times New Roman" w:hint="eastAsia"/>
          <w:color w:val="44546A" w:themeColor="text2"/>
          <w:sz w:val="24"/>
        </w:rPr>
        <w:t>/m</w:t>
      </w:r>
      <w:r w:rsidR="006F2A7F" w:rsidRPr="00F56381">
        <w:rPr>
          <w:rFonts w:ascii="Times New Roman" w:eastAsiaTheme="minorEastAsia" w:hAnsi="Times New Roman" w:hint="eastAsia"/>
          <w:color w:val="44546A" w:themeColor="text2"/>
          <w:sz w:val="24"/>
        </w:rPr>
        <w:t>）为纵坐标，以表面活性剂溶液浓度或浓度的对数为横坐标的曲线图，将转折点两端的趋势分别延长并相交，交点对应的浓度为所测样品的临界胶束浓度。</w:t>
      </w:r>
    </w:p>
    <w:p w14:paraId="61A0B39B" w14:textId="6AAE3258" w:rsidR="006F2A7F" w:rsidRPr="00F56381" w:rsidRDefault="0035621E" w:rsidP="001B47B3">
      <w:pPr>
        <w:adjustRightInd w:val="0"/>
        <w:snapToGrid w:val="0"/>
        <w:spacing w:line="360" w:lineRule="auto"/>
        <w:ind w:firstLineChars="200" w:firstLine="482"/>
        <w:rPr>
          <w:rFonts w:ascii="Times New Roman" w:eastAsia="宋体" w:hAnsi="Times New Roman" w:cs="Times New Roman"/>
          <w:b/>
          <w:bCs/>
          <w:color w:val="44546A" w:themeColor="text2"/>
          <w:sz w:val="24"/>
        </w:rPr>
      </w:pPr>
      <w:r w:rsidRPr="00F56381">
        <w:rPr>
          <w:rFonts w:ascii="Times New Roman" w:eastAsia="宋体" w:hAnsi="Times New Roman" w:cs="Times New Roman" w:hint="eastAsia"/>
          <w:b/>
          <w:bCs/>
          <w:color w:val="44546A" w:themeColor="text2"/>
          <w:sz w:val="24"/>
        </w:rPr>
        <w:t>注意事项：</w:t>
      </w:r>
    </w:p>
    <w:p w14:paraId="6D1733CC" w14:textId="280881C4" w:rsidR="006F2A7F" w:rsidRPr="00F56381" w:rsidRDefault="00760C59" w:rsidP="001B47B3">
      <w:pPr>
        <w:pStyle w:val="1"/>
        <w:adjustRightInd w:val="0"/>
        <w:snapToGrid w:val="0"/>
        <w:spacing w:line="360" w:lineRule="auto"/>
        <w:ind w:firstLine="480"/>
        <w:rPr>
          <w:rFonts w:ascii="Times New Roman" w:eastAsiaTheme="minorEastAsia" w:hAnsi="Times New Roman"/>
          <w:color w:val="44546A" w:themeColor="text2"/>
          <w:sz w:val="24"/>
        </w:rPr>
      </w:pPr>
      <w:r w:rsidRPr="00F56381">
        <w:rPr>
          <w:rFonts w:ascii="Times New Roman" w:eastAsiaTheme="minorEastAsia" w:hAnsi="Times New Roman" w:hint="eastAsia"/>
          <w:color w:val="44546A" w:themeColor="text2"/>
          <w:sz w:val="24"/>
        </w:rPr>
        <w:t>1</w:t>
      </w:r>
      <w:r w:rsidR="001B47B3">
        <w:rPr>
          <w:rFonts w:ascii="Times New Roman" w:eastAsiaTheme="minorEastAsia" w:hAnsi="Times New Roman" w:hint="eastAsia"/>
          <w:color w:val="44546A" w:themeColor="text2"/>
          <w:sz w:val="24"/>
        </w:rPr>
        <w:t>．</w:t>
      </w:r>
      <w:r w:rsidR="006F2A7F" w:rsidRPr="00F56381">
        <w:rPr>
          <w:rFonts w:ascii="Times New Roman" w:eastAsiaTheme="minorEastAsia" w:hAnsi="Times New Roman"/>
          <w:color w:val="44546A" w:themeColor="text2"/>
          <w:sz w:val="24"/>
        </w:rPr>
        <w:t>由于气压、温度及湿度等外界因素均可影响物质的表面张力。相较于其他因素，温度对表面张力的影响最大，故建议使用恒温控制装置</w:t>
      </w:r>
      <w:r w:rsidR="007C752E" w:rsidRPr="00F56381">
        <w:rPr>
          <w:rFonts w:ascii="Times New Roman" w:eastAsiaTheme="minorEastAsia" w:hAnsi="Times New Roman" w:hint="eastAsia"/>
          <w:color w:val="44546A" w:themeColor="text2"/>
          <w:sz w:val="24"/>
        </w:rPr>
        <w:t>。</w:t>
      </w:r>
    </w:p>
    <w:p w14:paraId="02E485EC" w14:textId="10E1559F" w:rsidR="004715C0" w:rsidRPr="00F56381" w:rsidRDefault="00760C59" w:rsidP="001B47B3">
      <w:pPr>
        <w:pStyle w:val="1"/>
        <w:adjustRightInd w:val="0"/>
        <w:snapToGrid w:val="0"/>
        <w:spacing w:line="360" w:lineRule="auto"/>
        <w:ind w:firstLine="480"/>
        <w:rPr>
          <w:rFonts w:ascii="Times New Roman" w:eastAsiaTheme="minorEastAsia" w:hAnsi="Times New Roman"/>
          <w:color w:val="44546A" w:themeColor="text2"/>
          <w:sz w:val="24"/>
        </w:rPr>
      </w:pPr>
      <w:r w:rsidRPr="00F56381">
        <w:rPr>
          <w:rFonts w:ascii="Times New Roman" w:eastAsiaTheme="minorEastAsia" w:hAnsi="Times New Roman" w:hint="eastAsia"/>
          <w:color w:val="44546A" w:themeColor="text2"/>
          <w:sz w:val="24"/>
        </w:rPr>
        <w:t>2</w:t>
      </w:r>
      <w:r w:rsidR="001B47B3">
        <w:rPr>
          <w:rFonts w:ascii="Times New Roman" w:eastAsiaTheme="minorEastAsia" w:hAnsi="Times New Roman" w:hint="eastAsia"/>
          <w:color w:val="44546A" w:themeColor="text2"/>
          <w:sz w:val="24"/>
        </w:rPr>
        <w:t>．</w:t>
      </w:r>
      <w:r w:rsidR="006F2A7F" w:rsidRPr="00F56381">
        <w:rPr>
          <w:rFonts w:ascii="Times New Roman" w:eastAsiaTheme="minorEastAsia" w:hAnsi="Times New Roman"/>
          <w:color w:val="44546A" w:themeColor="text2"/>
          <w:sz w:val="24"/>
        </w:rPr>
        <w:t>被测</w:t>
      </w:r>
      <w:r w:rsidR="007C752E" w:rsidRPr="00F56381">
        <w:rPr>
          <w:rFonts w:ascii="Times New Roman" w:eastAsiaTheme="minorEastAsia" w:hAnsi="Times New Roman" w:hint="eastAsia"/>
          <w:color w:val="44546A" w:themeColor="text2"/>
          <w:sz w:val="24"/>
        </w:rPr>
        <w:t>溶液</w:t>
      </w:r>
      <w:r w:rsidR="0035621E" w:rsidRPr="00F56381">
        <w:rPr>
          <w:rFonts w:ascii="Times New Roman" w:eastAsiaTheme="minorEastAsia" w:hAnsi="Times New Roman" w:hint="eastAsia"/>
          <w:color w:val="44546A" w:themeColor="text2"/>
          <w:sz w:val="24"/>
        </w:rPr>
        <w:t>应</w:t>
      </w:r>
      <w:r w:rsidR="006F2A7F" w:rsidRPr="00F56381">
        <w:rPr>
          <w:rFonts w:ascii="Times New Roman" w:eastAsiaTheme="minorEastAsia" w:hAnsi="Times New Roman"/>
          <w:color w:val="44546A" w:themeColor="text2"/>
          <w:sz w:val="24"/>
        </w:rPr>
        <w:t>平衡静</w:t>
      </w:r>
      <w:r w:rsidR="0035621E" w:rsidRPr="00F56381">
        <w:rPr>
          <w:rFonts w:ascii="Times New Roman" w:eastAsiaTheme="minorEastAsia" w:hAnsi="Times New Roman" w:hint="eastAsia"/>
          <w:color w:val="44546A" w:themeColor="text2"/>
          <w:sz w:val="24"/>
        </w:rPr>
        <w:t>置</w:t>
      </w:r>
      <w:r w:rsidR="006F2A7F" w:rsidRPr="00F56381">
        <w:rPr>
          <w:rFonts w:ascii="Times New Roman" w:eastAsiaTheme="minorEastAsia" w:hAnsi="Times New Roman"/>
          <w:color w:val="44546A" w:themeColor="text2"/>
          <w:sz w:val="24"/>
        </w:rPr>
        <w:t>相同的时间后进行测定。</w:t>
      </w:r>
    </w:p>
    <w:p w14:paraId="6595025D" w14:textId="77777777" w:rsidR="004715C0" w:rsidRPr="00F56381" w:rsidRDefault="004715C0" w:rsidP="001B47B3">
      <w:pPr>
        <w:pStyle w:val="1"/>
        <w:adjustRightInd w:val="0"/>
        <w:snapToGrid w:val="0"/>
        <w:spacing w:line="360" w:lineRule="auto"/>
        <w:ind w:firstLineChars="0" w:firstLine="0"/>
        <w:rPr>
          <w:rFonts w:ascii="Times New Roman" w:eastAsiaTheme="minorEastAsia" w:hAnsi="Times New Roman"/>
          <w:color w:val="44546A" w:themeColor="text2"/>
          <w:sz w:val="24"/>
        </w:rPr>
      </w:pPr>
    </w:p>
    <w:p w14:paraId="6CA2B800" w14:textId="49B0107F" w:rsidR="00A8249E" w:rsidRPr="00F56381" w:rsidRDefault="000A56B5" w:rsidP="001B47B3">
      <w:pPr>
        <w:pStyle w:val="1"/>
        <w:adjustRightInd w:val="0"/>
        <w:snapToGrid w:val="0"/>
        <w:spacing w:line="360" w:lineRule="auto"/>
        <w:ind w:firstLine="482"/>
        <w:rPr>
          <w:rFonts w:ascii="Times New Roman" w:eastAsiaTheme="minorEastAsia" w:hAnsi="Times New Roman"/>
          <w:b/>
          <w:color w:val="44546A" w:themeColor="text2"/>
          <w:sz w:val="24"/>
        </w:rPr>
      </w:pPr>
      <w:r w:rsidRPr="00F56381">
        <w:rPr>
          <w:rFonts w:ascii="Times New Roman" w:eastAsiaTheme="minorEastAsia" w:hAnsi="Times New Roman" w:hint="eastAsia"/>
          <w:b/>
          <w:color w:val="44546A" w:themeColor="text2"/>
          <w:sz w:val="24"/>
        </w:rPr>
        <w:t>第二法</w:t>
      </w:r>
      <w:r w:rsidRPr="00F56381">
        <w:rPr>
          <w:rFonts w:ascii="Times New Roman" w:eastAsiaTheme="minorEastAsia" w:hAnsi="Times New Roman" w:hint="eastAsia"/>
          <w:b/>
          <w:color w:val="44546A" w:themeColor="text2"/>
          <w:sz w:val="24"/>
        </w:rPr>
        <w:t xml:space="preserve"> </w:t>
      </w:r>
      <w:r w:rsidR="00074097" w:rsidRPr="00F56381">
        <w:rPr>
          <w:rFonts w:ascii="Times New Roman" w:eastAsiaTheme="minorEastAsia" w:hAnsi="Times New Roman" w:hint="eastAsia"/>
          <w:b/>
          <w:color w:val="44546A" w:themeColor="text2"/>
          <w:sz w:val="24"/>
        </w:rPr>
        <w:t>荧光光谱法</w:t>
      </w:r>
    </w:p>
    <w:p w14:paraId="365E15FF" w14:textId="656C6A90" w:rsidR="0026265A" w:rsidRPr="00F56381" w:rsidRDefault="0026265A" w:rsidP="001B47B3">
      <w:pPr>
        <w:pStyle w:val="1"/>
        <w:adjustRightInd w:val="0"/>
        <w:snapToGrid w:val="0"/>
        <w:spacing w:line="360" w:lineRule="auto"/>
        <w:ind w:firstLine="480"/>
        <w:rPr>
          <w:rFonts w:ascii="Times New Roman" w:eastAsiaTheme="minorEastAsia" w:hAnsi="Times New Roman"/>
          <w:color w:val="44546A" w:themeColor="text2"/>
          <w:sz w:val="24"/>
        </w:rPr>
      </w:pPr>
      <w:proofErr w:type="gramStart"/>
      <w:r w:rsidRPr="00F56381">
        <w:rPr>
          <w:rFonts w:ascii="Times New Roman" w:eastAsiaTheme="minorEastAsia" w:hAnsi="Times New Roman" w:hint="eastAsia"/>
          <w:color w:val="44546A" w:themeColor="text2"/>
          <w:sz w:val="24"/>
        </w:rPr>
        <w:t>芘</w:t>
      </w:r>
      <w:proofErr w:type="gramEnd"/>
      <w:r w:rsidRPr="00F56381">
        <w:rPr>
          <w:rFonts w:ascii="Times New Roman" w:eastAsiaTheme="minorEastAsia" w:hAnsi="Times New Roman" w:hint="eastAsia"/>
          <w:color w:val="44546A" w:themeColor="text2"/>
          <w:sz w:val="24"/>
        </w:rPr>
        <w:t>是一种强疏水探针，在水中的溶解度很低，在胶束和其他大分子体系存在时，</w:t>
      </w:r>
      <w:proofErr w:type="gramStart"/>
      <w:r w:rsidRPr="00F56381">
        <w:rPr>
          <w:rFonts w:ascii="Times New Roman" w:eastAsiaTheme="minorEastAsia" w:hAnsi="Times New Roman" w:hint="eastAsia"/>
          <w:color w:val="44546A" w:themeColor="text2"/>
          <w:sz w:val="24"/>
        </w:rPr>
        <w:t>芘</w:t>
      </w:r>
      <w:proofErr w:type="gramEnd"/>
      <w:r w:rsidRPr="00F56381">
        <w:rPr>
          <w:rFonts w:ascii="Times New Roman" w:eastAsiaTheme="minorEastAsia" w:hAnsi="Times New Roman" w:hint="eastAsia"/>
          <w:color w:val="44546A" w:themeColor="text2"/>
          <w:sz w:val="24"/>
        </w:rPr>
        <w:t>优先溶解在这些聚集体的内部疏水区域。</w:t>
      </w:r>
      <w:proofErr w:type="gramStart"/>
      <w:r w:rsidRPr="00F56381">
        <w:rPr>
          <w:rFonts w:ascii="Times New Roman" w:eastAsiaTheme="minorEastAsia" w:hAnsi="Times New Roman" w:hint="eastAsia"/>
          <w:color w:val="44546A" w:themeColor="text2"/>
          <w:sz w:val="24"/>
        </w:rPr>
        <w:t>芘</w:t>
      </w:r>
      <w:proofErr w:type="gramEnd"/>
      <w:r w:rsidRPr="00F56381">
        <w:rPr>
          <w:rFonts w:ascii="Times New Roman" w:eastAsiaTheme="minorEastAsia" w:hAnsi="Times New Roman" w:hint="eastAsia"/>
          <w:color w:val="44546A" w:themeColor="text2"/>
          <w:sz w:val="24"/>
        </w:rPr>
        <w:t>溶液的荧光发射光谱呈现出</w:t>
      </w:r>
      <w:r w:rsidRPr="00F56381">
        <w:rPr>
          <w:rFonts w:ascii="Times New Roman" w:eastAsiaTheme="minorEastAsia" w:hAnsi="Times New Roman" w:hint="eastAsia"/>
          <w:color w:val="44546A" w:themeColor="text2"/>
          <w:sz w:val="24"/>
        </w:rPr>
        <w:t>5</w:t>
      </w:r>
      <w:r w:rsidRPr="00F56381">
        <w:rPr>
          <w:rFonts w:ascii="Times New Roman" w:eastAsiaTheme="minorEastAsia" w:hAnsi="Times New Roman" w:hint="eastAsia"/>
          <w:color w:val="44546A" w:themeColor="text2"/>
          <w:sz w:val="24"/>
        </w:rPr>
        <w:t>个特征峰，在不同极性的环境中，峰的相对强度不同，其中</w:t>
      </w:r>
      <w:proofErr w:type="gramStart"/>
      <w:r w:rsidRPr="00F56381">
        <w:rPr>
          <w:rFonts w:ascii="Times New Roman" w:eastAsiaTheme="minorEastAsia" w:hAnsi="Times New Roman" w:hint="eastAsia"/>
          <w:color w:val="44546A" w:themeColor="text2"/>
          <w:sz w:val="24"/>
        </w:rPr>
        <w:t>芘</w:t>
      </w:r>
      <w:proofErr w:type="gramEnd"/>
      <w:r w:rsidRPr="00F56381">
        <w:rPr>
          <w:rFonts w:ascii="Times New Roman" w:eastAsiaTheme="minorEastAsia" w:hAnsi="Times New Roman" w:hint="eastAsia"/>
          <w:color w:val="44546A" w:themeColor="text2"/>
          <w:sz w:val="24"/>
        </w:rPr>
        <w:t>分子的第一特征峰</w:t>
      </w:r>
      <w:r w:rsidRPr="00F56381">
        <w:rPr>
          <w:rFonts w:ascii="Times New Roman" w:eastAsiaTheme="minorEastAsia" w:hAnsi="Times New Roman" w:hint="eastAsia"/>
          <w:color w:val="44546A" w:themeColor="text2"/>
          <w:sz w:val="24"/>
        </w:rPr>
        <w:t>373 nm</w:t>
      </w:r>
      <w:r w:rsidRPr="00F56381">
        <w:rPr>
          <w:rFonts w:ascii="Times New Roman" w:eastAsiaTheme="minorEastAsia" w:hAnsi="Times New Roman" w:hint="eastAsia"/>
          <w:color w:val="44546A" w:themeColor="text2"/>
          <w:sz w:val="24"/>
        </w:rPr>
        <w:t>（</w:t>
      </w:r>
      <w:r w:rsidRPr="00F56381">
        <w:rPr>
          <w:rFonts w:ascii="Times New Roman" w:eastAsiaTheme="minorEastAsia" w:hAnsi="Times New Roman" w:hint="eastAsia"/>
          <w:color w:val="44546A" w:themeColor="text2"/>
          <w:sz w:val="24"/>
        </w:rPr>
        <w:t>I</w:t>
      </w:r>
      <w:r w:rsidRPr="00F56381">
        <w:rPr>
          <w:rFonts w:ascii="Times New Roman" w:eastAsiaTheme="minorEastAsia" w:hAnsi="Times New Roman"/>
          <w:color w:val="44546A" w:themeColor="text2"/>
          <w:sz w:val="24"/>
          <w:vertAlign w:val="subscript"/>
        </w:rPr>
        <w:t>1</w:t>
      </w:r>
      <w:r w:rsidRPr="00F56381">
        <w:rPr>
          <w:rFonts w:ascii="Times New Roman" w:eastAsiaTheme="minorEastAsia" w:hAnsi="Times New Roman" w:hint="eastAsia"/>
          <w:color w:val="44546A" w:themeColor="text2"/>
          <w:sz w:val="24"/>
        </w:rPr>
        <w:t>）与第三特征峰</w:t>
      </w:r>
      <w:r w:rsidRPr="00F56381">
        <w:rPr>
          <w:rFonts w:ascii="Times New Roman" w:eastAsiaTheme="minorEastAsia" w:hAnsi="Times New Roman" w:hint="eastAsia"/>
          <w:color w:val="44546A" w:themeColor="text2"/>
          <w:sz w:val="24"/>
        </w:rPr>
        <w:t>384 nm</w:t>
      </w:r>
      <w:r w:rsidRPr="00F56381">
        <w:rPr>
          <w:rFonts w:ascii="Times New Roman" w:eastAsiaTheme="minorEastAsia" w:hAnsi="Times New Roman" w:hint="eastAsia"/>
          <w:color w:val="44546A" w:themeColor="text2"/>
          <w:sz w:val="24"/>
        </w:rPr>
        <w:t>（</w:t>
      </w:r>
      <w:r w:rsidRPr="00F56381">
        <w:rPr>
          <w:rFonts w:ascii="Times New Roman" w:eastAsiaTheme="minorEastAsia" w:hAnsi="Times New Roman" w:hint="eastAsia"/>
          <w:color w:val="44546A" w:themeColor="text2"/>
          <w:sz w:val="24"/>
        </w:rPr>
        <w:t>I</w:t>
      </w:r>
      <w:r w:rsidRPr="00F56381">
        <w:rPr>
          <w:rFonts w:ascii="Times New Roman" w:eastAsiaTheme="minorEastAsia" w:hAnsi="Times New Roman"/>
          <w:color w:val="44546A" w:themeColor="text2"/>
          <w:sz w:val="24"/>
          <w:vertAlign w:val="subscript"/>
        </w:rPr>
        <w:t>3</w:t>
      </w:r>
      <w:r w:rsidRPr="00F56381">
        <w:rPr>
          <w:rFonts w:ascii="Times New Roman" w:eastAsiaTheme="minorEastAsia" w:hAnsi="Times New Roman" w:hint="eastAsia"/>
          <w:color w:val="44546A" w:themeColor="text2"/>
          <w:sz w:val="24"/>
        </w:rPr>
        <w:t>）的发光强度之比（</w:t>
      </w:r>
      <w:r w:rsidRPr="00F56381">
        <w:rPr>
          <w:rFonts w:ascii="Times New Roman" w:eastAsiaTheme="minorEastAsia" w:hAnsi="Times New Roman" w:hint="eastAsia"/>
          <w:color w:val="44546A" w:themeColor="text2"/>
          <w:sz w:val="24"/>
        </w:rPr>
        <w:t>I</w:t>
      </w:r>
      <w:r w:rsidRPr="00F56381">
        <w:rPr>
          <w:rFonts w:ascii="Times New Roman" w:eastAsiaTheme="minorEastAsia" w:hAnsi="Times New Roman"/>
          <w:color w:val="44546A" w:themeColor="text2"/>
          <w:sz w:val="24"/>
          <w:vertAlign w:val="subscript"/>
        </w:rPr>
        <w:t>1</w:t>
      </w:r>
      <w:r w:rsidRPr="00F56381">
        <w:rPr>
          <w:rFonts w:ascii="Times New Roman" w:eastAsiaTheme="minorEastAsia" w:hAnsi="Times New Roman" w:hint="eastAsia"/>
          <w:color w:val="44546A" w:themeColor="text2"/>
          <w:sz w:val="24"/>
        </w:rPr>
        <w:t>/I</w:t>
      </w:r>
      <w:r w:rsidRPr="00F56381">
        <w:rPr>
          <w:rFonts w:ascii="Times New Roman" w:eastAsiaTheme="minorEastAsia" w:hAnsi="Times New Roman"/>
          <w:color w:val="44546A" w:themeColor="text2"/>
          <w:sz w:val="24"/>
          <w:vertAlign w:val="subscript"/>
        </w:rPr>
        <w:t>3</w:t>
      </w:r>
      <w:r w:rsidRPr="00F56381">
        <w:rPr>
          <w:rFonts w:ascii="Times New Roman" w:eastAsiaTheme="minorEastAsia" w:hAnsi="Times New Roman" w:hint="eastAsia"/>
          <w:color w:val="44546A" w:themeColor="text2"/>
          <w:sz w:val="24"/>
        </w:rPr>
        <w:t>）对所处环境的极</w:t>
      </w:r>
      <w:r w:rsidRPr="00F56381">
        <w:rPr>
          <w:rFonts w:ascii="Times New Roman" w:eastAsiaTheme="minorEastAsia" w:hAnsi="Times New Roman" w:hint="eastAsia"/>
          <w:color w:val="44546A" w:themeColor="text2"/>
          <w:sz w:val="24"/>
        </w:rPr>
        <w:lastRenderedPageBreak/>
        <w:t>性非常敏感，随环境极性的降低而降低。</w:t>
      </w:r>
      <w:proofErr w:type="gramStart"/>
      <w:r w:rsidRPr="00F56381">
        <w:rPr>
          <w:rFonts w:ascii="Times New Roman" w:eastAsiaTheme="minorEastAsia" w:hAnsi="Times New Roman" w:hint="eastAsia"/>
          <w:color w:val="44546A" w:themeColor="text2"/>
          <w:sz w:val="24"/>
        </w:rPr>
        <w:t>芘</w:t>
      </w:r>
      <w:proofErr w:type="gramEnd"/>
      <w:r w:rsidRPr="00F56381">
        <w:rPr>
          <w:rFonts w:ascii="Times New Roman" w:eastAsiaTheme="minorEastAsia" w:hAnsi="Times New Roman" w:hint="eastAsia"/>
          <w:color w:val="44546A" w:themeColor="text2"/>
          <w:sz w:val="24"/>
        </w:rPr>
        <w:t>在不同浓度的表面活性剂溶液</w:t>
      </w:r>
      <w:proofErr w:type="gramStart"/>
      <w:r w:rsidRPr="00F56381">
        <w:rPr>
          <w:rFonts w:ascii="Times New Roman" w:eastAsiaTheme="minorEastAsia" w:hAnsi="Times New Roman" w:hint="eastAsia"/>
          <w:color w:val="44546A" w:themeColor="text2"/>
          <w:sz w:val="24"/>
        </w:rPr>
        <w:t>中增溶量</w:t>
      </w:r>
      <w:proofErr w:type="gramEnd"/>
      <w:r w:rsidRPr="00F56381">
        <w:rPr>
          <w:rFonts w:ascii="Times New Roman" w:eastAsiaTheme="minorEastAsia" w:hAnsi="Times New Roman" w:hint="eastAsia"/>
          <w:color w:val="44546A" w:themeColor="text2"/>
          <w:sz w:val="24"/>
        </w:rPr>
        <w:t>不同。当表面活性剂浓度较小时，溶液中的</w:t>
      </w:r>
      <w:proofErr w:type="gramStart"/>
      <w:r w:rsidRPr="00F56381">
        <w:rPr>
          <w:rFonts w:ascii="Times New Roman" w:eastAsiaTheme="minorEastAsia" w:hAnsi="Times New Roman" w:hint="eastAsia"/>
          <w:color w:val="44546A" w:themeColor="text2"/>
          <w:sz w:val="24"/>
        </w:rPr>
        <w:t>芘</w:t>
      </w:r>
      <w:proofErr w:type="gramEnd"/>
      <w:r w:rsidRPr="00F56381">
        <w:rPr>
          <w:rFonts w:ascii="Times New Roman" w:eastAsiaTheme="minorEastAsia" w:hAnsi="Times New Roman" w:hint="eastAsia"/>
          <w:color w:val="44546A" w:themeColor="text2"/>
          <w:sz w:val="24"/>
        </w:rPr>
        <w:t>几乎都存在于水相中，</w:t>
      </w:r>
      <w:r w:rsidRPr="00F56381">
        <w:rPr>
          <w:rFonts w:ascii="Times New Roman" w:eastAsiaTheme="minorEastAsia" w:hAnsi="Times New Roman" w:hint="eastAsia"/>
          <w:color w:val="44546A" w:themeColor="text2"/>
          <w:sz w:val="24"/>
        </w:rPr>
        <w:t>I</w:t>
      </w:r>
      <w:r w:rsidRPr="00F56381">
        <w:rPr>
          <w:rFonts w:ascii="Times New Roman" w:eastAsiaTheme="minorEastAsia" w:hAnsi="Times New Roman"/>
          <w:color w:val="44546A" w:themeColor="text2"/>
          <w:sz w:val="24"/>
          <w:vertAlign w:val="subscript"/>
        </w:rPr>
        <w:t>1</w:t>
      </w:r>
      <w:r w:rsidRPr="00F56381">
        <w:rPr>
          <w:rFonts w:ascii="Times New Roman" w:eastAsiaTheme="minorEastAsia" w:hAnsi="Times New Roman" w:hint="eastAsia"/>
          <w:color w:val="44546A" w:themeColor="text2"/>
          <w:sz w:val="24"/>
        </w:rPr>
        <w:t>/I</w:t>
      </w:r>
      <w:r w:rsidRPr="00F56381">
        <w:rPr>
          <w:rFonts w:ascii="Times New Roman" w:eastAsiaTheme="minorEastAsia" w:hAnsi="Times New Roman"/>
          <w:color w:val="44546A" w:themeColor="text2"/>
          <w:sz w:val="24"/>
          <w:vertAlign w:val="subscript"/>
        </w:rPr>
        <w:t>3</w:t>
      </w:r>
      <w:r w:rsidRPr="00F56381">
        <w:rPr>
          <w:rFonts w:ascii="Times New Roman" w:eastAsiaTheme="minorEastAsia" w:hAnsi="Times New Roman" w:hint="eastAsia"/>
          <w:color w:val="44546A" w:themeColor="text2"/>
          <w:sz w:val="24"/>
        </w:rPr>
        <w:t>的值与</w:t>
      </w:r>
      <w:proofErr w:type="gramStart"/>
      <w:r w:rsidRPr="00F56381">
        <w:rPr>
          <w:rFonts w:ascii="Times New Roman" w:eastAsiaTheme="minorEastAsia" w:hAnsi="Times New Roman" w:hint="eastAsia"/>
          <w:color w:val="44546A" w:themeColor="text2"/>
          <w:sz w:val="24"/>
        </w:rPr>
        <w:t>芘</w:t>
      </w:r>
      <w:proofErr w:type="gramEnd"/>
      <w:r w:rsidRPr="00F56381">
        <w:rPr>
          <w:rFonts w:ascii="Times New Roman" w:eastAsiaTheme="minorEastAsia" w:hAnsi="Times New Roman" w:hint="eastAsia"/>
          <w:color w:val="44546A" w:themeColor="text2"/>
          <w:sz w:val="24"/>
        </w:rPr>
        <w:t>在水中的值相近，当溶液浓度大于</w:t>
      </w:r>
      <w:r w:rsidRPr="00F56381">
        <w:rPr>
          <w:rFonts w:ascii="Times New Roman" w:eastAsiaTheme="minorEastAsia" w:hAnsi="Times New Roman" w:hint="eastAsia"/>
          <w:color w:val="44546A" w:themeColor="text2"/>
          <w:sz w:val="24"/>
        </w:rPr>
        <w:t>CMC</w:t>
      </w:r>
      <w:r w:rsidRPr="00F56381">
        <w:rPr>
          <w:rFonts w:ascii="Times New Roman" w:eastAsiaTheme="minorEastAsia" w:hAnsi="Times New Roman" w:hint="eastAsia"/>
          <w:color w:val="44546A" w:themeColor="text2"/>
          <w:sz w:val="24"/>
        </w:rPr>
        <w:t>时，胶束形成，</w:t>
      </w:r>
      <w:proofErr w:type="gramStart"/>
      <w:r w:rsidRPr="00F56381">
        <w:rPr>
          <w:rFonts w:ascii="Times New Roman" w:eastAsiaTheme="minorEastAsia" w:hAnsi="Times New Roman" w:hint="eastAsia"/>
          <w:color w:val="44546A" w:themeColor="text2"/>
          <w:sz w:val="24"/>
        </w:rPr>
        <w:t>芘</w:t>
      </w:r>
      <w:proofErr w:type="gramEnd"/>
      <w:r w:rsidRPr="00F56381">
        <w:rPr>
          <w:rFonts w:ascii="Times New Roman" w:eastAsiaTheme="minorEastAsia" w:hAnsi="Times New Roman" w:hint="eastAsia"/>
          <w:color w:val="44546A" w:themeColor="text2"/>
          <w:sz w:val="24"/>
        </w:rPr>
        <w:t>会从水相进入胶束的内部疏水区域，环境极性的改变会导致</w:t>
      </w:r>
      <w:r w:rsidRPr="00F56381">
        <w:rPr>
          <w:rFonts w:ascii="Times New Roman" w:eastAsiaTheme="minorEastAsia" w:hAnsi="Times New Roman" w:hint="eastAsia"/>
          <w:color w:val="44546A" w:themeColor="text2"/>
          <w:sz w:val="24"/>
        </w:rPr>
        <w:t>I</w:t>
      </w:r>
      <w:r w:rsidRPr="00F56381">
        <w:rPr>
          <w:rFonts w:ascii="Times New Roman" w:eastAsiaTheme="minorEastAsia" w:hAnsi="Times New Roman"/>
          <w:color w:val="44546A" w:themeColor="text2"/>
          <w:sz w:val="24"/>
          <w:vertAlign w:val="subscript"/>
        </w:rPr>
        <w:t>1</w:t>
      </w:r>
      <w:r w:rsidRPr="00F56381">
        <w:rPr>
          <w:rFonts w:ascii="Times New Roman" w:eastAsiaTheme="minorEastAsia" w:hAnsi="Times New Roman" w:hint="eastAsia"/>
          <w:color w:val="44546A" w:themeColor="text2"/>
          <w:sz w:val="24"/>
        </w:rPr>
        <w:t>/I</w:t>
      </w:r>
      <w:r w:rsidRPr="00F56381">
        <w:rPr>
          <w:rFonts w:ascii="Times New Roman" w:eastAsiaTheme="minorEastAsia" w:hAnsi="Times New Roman"/>
          <w:color w:val="44546A" w:themeColor="text2"/>
          <w:sz w:val="24"/>
          <w:vertAlign w:val="subscript"/>
        </w:rPr>
        <w:t>3</w:t>
      </w:r>
      <w:r w:rsidRPr="00F56381">
        <w:rPr>
          <w:rFonts w:ascii="Times New Roman" w:eastAsiaTheme="minorEastAsia" w:hAnsi="Times New Roman" w:hint="eastAsia"/>
          <w:color w:val="44546A" w:themeColor="text2"/>
          <w:sz w:val="24"/>
        </w:rPr>
        <w:t>值的突变，通过</w:t>
      </w:r>
      <w:r w:rsidRPr="00F56381">
        <w:rPr>
          <w:rFonts w:ascii="Times New Roman" w:eastAsiaTheme="minorEastAsia" w:hAnsi="Times New Roman" w:hint="eastAsia"/>
          <w:color w:val="44546A" w:themeColor="text2"/>
          <w:sz w:val="24"/>
        </w:rPr>
        <w:t>I</w:t>
      </w:r>
      <w:r w:rsidRPr="00F56381">
        <w:rPr>
          <w:rFonts w:ascii="Times New Roman" w:eastAsiaTheme="minorEastAsia" w:hAnsi="Times New Roman"/>
          <w:color w:val="44546A" w:themeColor="text2"/>
          <w:sz w:val="24"/>
          <w:vertAlign w:val="subscript"/>
        </w:rPr>
        <w:t>1</w:t>
      </w:r>
      <w:r w:rsidRPr="00F56381">
        <w:rPr>
          <w:rFonts w:ascii="Times New Roman" w:eastAsiaTheme="minorEastAsia" w:hAnsi="Times New Roman" w:hint="eastAsia"/>
          <w:color w:val="44546A" w:themeColor="text2"/>
          <w:sz w:val="24"/>
        </w:rPr>
        <w:t>/I</w:t>
      </w:r>
      <w:r w:rsidRPr="00F56381">
        <w:rPr>
          <w:rFonts w:ascii="Times New Roman" w:eastAsiaTheme="minorEastAsia" w:hAnsi="Times New Roman"/>
          <w:color w:val="44546A" w:themeColor="text2"/>
          <w:sz w:val="24"/>
          <w:vertAlign w:val="subscript"/>
        </w:rPr>
        <w:t>3</w:t>
      </w:r>
      <w:r w:rsidRPr="00F56381">
        <w:rPr>
          <w:rFonts w:ascii="Times New Roman" w:eastAsiaTheme="minorEastAsia" w:hAnsi="Times New Roman" w:hint="eastAsia"/>
          <w:color w:val="44546A" w:themeColor="text2"/>
          <w:sz w:val="24"/>
        </w:rPr>
        <w:t>与表面活性剂浓度的曲线图找到突变点，</w:t>
      </w:r>
      <w:r w:rsidR="001F06F4" w:rsidRPr="00F56381">
        <w:rPr>
          <w:rFonts w:ascii="Times New Roman" w:eastAsiaTheme="minorEastAsia" w:hAnsi="Times New Roman" w:hint="eastAsia"/>
          <w:color w:val="44546A" w:themeColor="text2"/>
          <w:sz w:val="24"/>
        </w:rPr>
        <w:t>即可</w:t>
      </w:r>
      <w:r w:rsidRPr="00F56381">
        <w:rPr>
          <w:rFonts w:ascii="Times New Roman" w:eastAsiaTheme="minorEastAsia" w:hAnsi="Times New Roman" w:hint="eastAsia"/>
          <w:color w:val="44546A" w:themeColor="text2"/>
          <w:sz w:val="24"/>
        </w:rPr>
        <w:t>求得表面活性剂的</w:t>
      </w:r>
      <w:r w:rsidRPr="00F56381">
        <w:rPr>
          <w:rFonts w:ascii="Times New Roman" w:eastAsiaTheme="minorEastAsia" w:hAnsi="Times New Roman" w:hint="eastAsia"/>
          <w:color w:val="44546A" w:themeColor="text2"/>
          <w:sz w:val="24"/>
        </w:rPr>
        <w:t>CMC</w:t>
      </w:r>
      <w:r w:rsidRPr="00F56381">
        <w:rPr>
          <w:rFonts w:ascii="Times New Roman" w:eastAsiaTheme="minorEastAsia" w:hAnsi="Times New Roman" w:hint="eastAsia"/>
          <w:color w:val="44546A" w:themeColor="text2"/>
          <w:sz w:val="24"/>
        </w:rPr>
        <w:t>。</w:t>
      </w:r>
    </w:p>
    <w:p w14:paraId="29A05FD4" w14:textId="77777777" w:rsidR="00074097" w:rsidRPr="00F56381" w:rsidRDefault="00074097" w:rsidP="001B47B3">
      <w:pPr>
        <w:pStyle w:val="1"/>
        <w:adjustRightInd w:val="0"/>
        <w:snapToGrid w:val="0"/>
        <w:spacing w:line="360" w:lineRule="auto"/>
        <w:ind w:firstLine="482"/>
        <w:rPr>
          <w:rFonts w:ascii="Times New Roman" w:eastAsiaTheme="minorEastAsia" w:hAnsi="Times New Roman"/>
          <w:b/>
          <w:bCs/>
          <w:color w:val="44546A" w:themeColor="text2"/>
          <w:sz w:val="24"/>
        </w:rPr>
      </w:pPr>
      <w:r w:rsidRPr="00F56381">
        <w:rPr>
          <w:rFonts w:ascii="Times New Roman" w:eastAsiaTheme="minorEastAsia" w:hAnsi="Times New Roman" w:hint="eastAsia"/>
          <w:b/>
          <w:bCs/>
          <w:color w:val="44546A" w:themeColor="text2"/>
          <w:sz w:val="24"/>
        </w:rPr>
        <w:t>仪器用具</w:t>
      </w:r>
    </w:p>
    <w:p w14:paraId="0888FE6B" w14:textId="4132B601" w:rsidR="00074097" w:rsidRPr="00F56381" w:rsidRDefault="00074097" w:rsidP="001B47B3">
      <w:pPr>
        <w:pStyle w:val="1"/>
        <w:adjustRightInd w:val="0"/>
        <w:snapToGrid w:val="0"/>
        <w:spacing w:line="360" w:lineRule="auto"/>
        <w:ind w:firstLine="480"/>
        <w:rPr>
          <w:rFonts w:ascii="Times New Roman" w:eastAsiaTheme="minorEastAsia" w:hAnsi="Times New Roman"/>
          <w:color w:val="44546A" w:themeColor="text2"/>
          <w:sz w:val="24"/>
        </w:rPr>
      </w:pPr>
      <w:r w:rsidRPr="00F56381">
        <w:rPr>
          <w:rFonts w:ascii="Times New Roman" w:eastAsiaTheme="minorEastAsia" w:hAnsi="Times New Roman" w:hint="eastAsia"/>
          <w:color w:val="44546A" w:themeColor="text2"/>
          <w:sz w:val="24"/>
        </w:rPr>
        <w:t>（</w:t>
      </w:r>
      <w:r w:rsidRPr="00F56381">
        <w:rPr>
          <w:rFonts w:ascii="Times New Roman" w:eastAsiaTheme="minorEastAsia" w:hAnsi="Times New Roman" w:hint="eastAsia"/>
          <w:color w:val="44546A" w:themeColor="text2"/>
          <w:sz w:val="24"/>
        </w:rPr>
        <w:t>1</w:t>
      </w:r>
      <w:r w:rsidRPr="00F56381">
        <w:rPr>
          <w:rFonts w:ascii="Times New Roman" w:eastAsiaTheme="minorEastAsia" w:hAnsi="Times New Roman" w:hint="eastAsia"/>
          <w:color w:val="44546A" w:themeColor="text2"/>
          <w:sz w:val="24"/>
        </w:rPr>
        <w:t>）</w:t>
      </w:r>
      <w:r w:rsidR="0034461F" w:rsidRPr="00F56381">
        <w:rPr>
          <w:rFonts w:ascii="Times New Roman" w:eastAsiaTheme="minorEastAsia" w:hAnsi="Times New Roman" w:hint="eastAsia"/>
          <w:color w:val="44546A" w:themeColor="text2"/>
          <w:sz w:val="24"/>
        </w:rPr>
        <w:t>荧光分光光度计</w:t>
      </w:r>
    </w:p>
    <w:p w14:paraId="6C689AAD" w14:textId="77777777" w:rsidR="005575CC" w:rsidRPr="00F56381" w:rsidRDefault="00074097" w:rsidP="001B47B3">
      <w:pPr>
        <w:pStyle w:val="1"/>
        <w:adjustRightInd w:val="0"/>
        <w:snapToGrid w:val="0"/>
        <w:spacing w:line="360" w:lineRule="auto"/>
        <w:ind w:firstLine="480"/>
        <w:rPr>
          <w:rFonts w:ascii="Times New Roman" w:eastAsiaTheme="minorEastAsia" w:hAnsi="Times New Roman"/>
          <w:color w:val="44546A" w:themeColor="text2"/>
          <w:sz w:val="24"/>
        </w:rPr>
      </w:pPr>
      <w:r w:rsidRPr="00F56381">
        <w:rPr>
          <w:rFonts w:ascii="Times New Roman" w:eastAsiaTheme="minorEastAsia" w:hAnsi="Times New Roman" w:hint="eastAsia"/>
          <w:color w:val="44546A" w:themeColor="text2"/>
          <w:sz w:val="24"/>
        </w:rPr>
        <w:t>（</w:t>
      </w:r>
      <w:r w:rsidRPr="00F56381">
        <w:rPr>
          <w:rFonts w:ascii="Times New Roman" w:eastAsiaTheme="minorEastAsia" w:hAnsi="Times New Roman" w:hint="eastAsia"/>
          <w:color w:val="44546A" w:themeColor="text2"/>
          <w:sz w:val="24"/>
        </w:rPr>
        <w:t>2</w:t>
      </w:r>
      <w:r w:rsidRPr="00F56381">
        <w:rPr>
          <w:rFonts w:ascii="Times New Roman" w:eastAsiaTheme="minorEastAsia" w:hAnsi="Times New Roman" w:hint="eastAsia"/>
          <w:color w:val="44546A" w:themeColor="text2"/>
          <w:sz w:val="24"/>
        </w:rPr>
        <w:t>）循环水浴锅</w:t>
      </w:r>
    </w:p>
    <w:p w14:paraId="10CA2A8B" w14:textId="1BD853B3" w:rsidR="00074097" w:rsidRPr="00F56381" w:rsidRDefault="00074097" w:rsidP="001B47B3">
      <w:pPr>
        <w:pStyle w:val="1"/>
        <w:adjustRightInd w:val="0"/>
        <w:snapToGrid w:val="0"/>
        <w:spacing w:line="360" w:lineRule="auto"/>
        <w:ind w:firstLine="480"/>
        <w:rPr>
          <w:rFonts w:ascii="Times New Roman" w:eastAsiaTheme="minorEastAsia" w:hAnsi="Times New Roman"/>
          <w:color w:val="44546A" w:themeColor="text2"/>
          <w:sz w:val="24"/>
        </w:rPr>
      </w:pPr>
      <w:r w:rsidRPr="00F56381">
        <w:rPr>
          <w:rFonts w:ascii="Times New Roman" w:eastAsiaTheme="minorEastAsia" w:hAnsi="Times New Roman" w:hint="eastAsia"/>
          <w:color w:val="44546A" w:themeColor="text2"/>
          <w:sz w:val="24"/>
        </w:rPr>
        <w:t>（</w:t>
      </w:r>
      <w:r w:rsidRPr="00F56381">
        <w:rPr>
          <w:rFonts w:ascii="Times New Roman" w:eastAsiaTheme="minorEastAsia" w:hAnsi="Times New Roman" w:hint="eastAsia"/>
          <w:color w:val="44546A" w:themeColor="text2"/>
          <w:sz w:val="24"/>
        </w:rPr>
        <w:t>3</w:t>
      </w:r>
      <w:r w:rsidRPr="00F56381">
        <w:rPr>
          <w:rFonts w:ascii="Times New Roman" w:eastAsiaTheme="minorEastAsia" w:hAnsi="Times New Roman" w:hint="eastAsia"/>
          <w:color w:val="44546A" w:themeColor="text2"/>
          <w:sz w:val="24"/>
        </w:rPr>
        <w:t>）温度计</w:t>
      </w:r>
      <w:r w:rsidR="008D1D5A" w:rsidRPr="00F56381">
        <w:rPr>
          <w:rFonts w:ascii="Times New Roman" w:eastAsiaTheme="minorEastAsia" w:hAnsi="Times New Roman" w:hint="eastAsia"/>
          <w:color w:val="44546A" w:themeColor="text2"/>
          <w:sz w:val="24"/>
        </w:rPr>
        <w:t xml:space="preserve"> </w:t>
      </w:r>
      <w:r w:rsidR="008D1D5A" w:rsidRPr="00F56381">
        <w:rPr>
          <w:rFonts w:ascii="Times New Roman" w:eastAsiaTheme="minorEastAsia" w:hAnsi="Times New Roman"/>
          <w:color w:val="44546A" w:themeColor="text2"/>
          <w:sz w:val="24"/>
        </w:rPr>
        <w:t xml:space="preserve"> </w:t>
      </w:r>
      <w:r w:rsidRPr="00F56381">
        <w:rPr>
          <w:rFonts w:ascii="Times New Roman" w:eastAsiaTheme="minorEastAsia" w:hAnsi="Times New Roman" w:hint="eastAsia"/>
          <w:color w:val="44546A" w:themeColor="text2"/>
          <w:sz w:val="24"/>
        </w:rPr>
        <w:t>精度范围在±</w:t>
      </w:r>
      <w:r w:rsidRPr="00F56381">
        <w:rPr>
          <w:rFonts w:ascii="Times New Roman" w:eastAsiaTheme="minorEastAsia" w:hAnsi="Times New Roman" w:hint="eastAsia"/>
          <w:color w:val="44546A" w:themeColor="text2"/>
          <w:sz w:val="24"/>
        </w:rPr>
        <w:t>0.1</w:t>
      </w:r>
      <w:r w:rsidRPr="00F56381">
        <w:rPr>
          <w:rFonts w:ascii="Times New Roman" w:eastAsiaTheme="minorEastAsia" w:hAnsi="Times New Roman" w:hint="eastAsia"/>
          <w:color w:val="44546A" w:themeColor="text2"/>
          <w:sz w:val="24"/>
        </w:rPr>
        <w:t>℃以内</w:t>
      </w:r>
    </w:p>
    <w:p w14:paraId="6E177F5E" w14:textId="7B9A4B3F" w:rsidR="003B15D8" w:rsidRPr="00F56381" w:rsidRDefault="003B15D8" w:rsidP="001B47B3">
      <w:pPr>
        <w:adjustRightInd w:val="0"/>
        <w:snapToGrid w:val="0"/>
        <w:spacing w:line="360" w:lineRule="auto"/>
        <w:ind w:firstLineChars="200" w:firstLine="482"/>
        <w:rPr>
          <w:rFonts w:ascii="Times New Roman" w:eastAsia="宋体" w:hAnsi="Times New Roman" w:cs="Times New Roman"/>
          <w:b/>
          <w:bCs/>
          <w:color w:val="44546A" w:themeColor="text2"/>
          <w:sz w:val="24"/>
        </w:rPr>
      </w:pPr>
      <w:r w:rsidRPr="00F56381">
        <w:rPr>
          <w:rFonts w:ascii="Times New Roman" w:eastAsia="宋体" w:hAnsi="Times New Roman" w:cs="Times New Roman" w:hint="eastAsia"/>
          <w:b/>
          <w:bCs/>
          <w:color w:val="44546A" w:themeColor="text2"/>
          <w:sz w:val="24"/>
        </w:rPr>
        <w:t>测定法</w:t>
      </w:r>
    </w:p>
    <w:p w14:paraId="74CADCF4" w14:textId="227A7731" w:rsidR="007C752E" w:rsidRPr="00F56381" w:rsidRDefault="0034461F" w:rsidP="001B47B3">
      <w:pPr>
        <w:pStyle w:val="1"/>
        <w:adjustRightInd w:val="0"/>
        <w:snapToGrid w:val="0"/>
        <w:spacing w:line="360" w:lineRule="auto"/>
        <w:ind w:firstLine="480"/>
        <w:rPr>
          <w:rFonts w:ascii="Times New Roman" w:eastAsia="宋体" w:hAnsi="Times New Roman"/>
          <w:color w:val="44546A" w:themeColor="text2"/>
          <w:sz w:val="24"/>
        </w:rPr>
      </w:pPr>
      <w:r w:rsidRPr="00F56381">
        <w:rPr>
          <w:rFonts w:ascii="Times New Roman" w:eastAsia="宋体" w:hAnsi="Times New Roman" w:hint="eastAsia"/>
          <w:color w:val="44546A" w:themeColor="text2"/>
          <w:sz w:val="24"/>
        </w:rPr>
        <w:t>精密称取一定</w:t>
      </w:r>
      <w:r w:rsidR="00492877" w:rsidRPr="00F56381">
        <w:rPr>
          <w:rFonts w:ascii="Times New Roman" w:eastAsia="宋体" w:hAnsi="Times New Roman" w:hint="eastAsia"/>
          <w:color w:val="44546A" w:themeColor="text2"/>
          <w:sz w:val="24"/>
        </w:rPr>
        <w:t>量供试</w:t>
      </w:r>
      <w:r w:rsidRPr="00F56381">
        <w:rPr>
          <w:rFonts w:ascii="Times New Roman" w:eastAsia="宋体" w:hAnsi="Times New Roman" w:hint="eastAsia"/>
          <w:color w:val="44546A" w:themeColor="text2"/>
          <w:sz w:val="24"/>
        </w:rPr>
        <w:t>品，并将其配制成包含预期临界胶束浓度的一系列浓度的</w:t>
      </w:r>
      <w:proofErr w:type="gramStart"/>
      <w:r w:rsidR="007C752E" w:rsidRPr="00F56381">
        <w:rPr>
          <w:rFonts w:ascii="Times New Roman" w:eastAsia="宋体" w:hAnsi="Times New Roman" w:hint="eastAsia"/>
          <w:color w:val="44546A" w:themeColor="text2"/>
          <w:sz w:val="24"/>
        </w:rPr>
        <w:t>供试品</w:t>
      </w:r>
      <w:r w:rsidRPr="00F56381">
        <w:rPr>
          <w:rFonts w:ascii="Times New Roman" w:eastAsia="宋体" w:hAnsi="Times New Roman" w:hint="eastAsia"/>
          <w:color w:val="44546A" w:themeColor="text2"/>
          <w:sz w:val="24"/>
        </w:rPr>
        <w:t>溶液</w:t>
      </w:r>
      <w:proofErr w:type="gramEnd"/>
      <w:r w:rsidRPr="00F56381">
        <w:rPr>
          <w:rFonts w:ascii="Times New Roman" w:eastAsia="宋体" w:hAnsi="Times New Roman" w:hint="eastAsia"/>
          <w:color w:val="44546A" w:themeColor="text2"/>
          <w:sz w:val="24"/>
        </w:rPr>
        <w:t>。取适量</w:t>
      </w:r>
      <w:proofErr w:type="gramStart"/>
      <w:r w:rsidRPr="00F56381">
        <w:rPr>
          <w:rFonts w:ascii="Times New Roman" w:eastAsia="宋体" w:hAnsi="Times New Roman" w:hint="eastAsia"/>
          <w:color w:val="44546A" w:themeColor="text2"/>
          <w:sz w:val="24"/>
        </w:rPr>
        <w:t>芘</w:t>
      </w:r>
      <w:proofErr w:type="gramEnd"/>
      <w:r w:rsidRPr="00F56381">
        <w:rPr>
          <w:rFonts w:ascii="Times New Roman" w:eastAsia="宋体" w:hAnsi="Times New Roman" w:hint="eastAsia"/>
          <w:color w:val="44546A" w:themeColor="text2"/>
          <w:sz w:val="24"/>
        </w:rPr>
        <w:t>，精密称定，以</w:t>
      </w:r>
      <w:r w:rsidR="007C752E" w:rsidRPr="00F56381">
        <w:rPr>
          <w:rFonts w:ascii="Times New Roman" w:eastAsia="宋体" w:hAnsi="Times New Roman" w:hint="eastAsia"/>
          <w:color w:val="44546A" w:themeColor="text2"/>
          <w:sz w:val="24"/>
        </w:rPr>
        <w:t>有机溶剂</w:t>
      </w:r>
      <w:r w:rsidRPr="00F56381">
        <w:rPr>
          <w:rFonts w:ascii="Times New Roman" w:eastAsia="宋体" w:hAnsi="Times New Roman" w:hint="eastAsia"/>
          <w:color w:val="44546A" w:themeColor="text2"/>
          <w:sz w:val="24"/>
        </w:rPr>
        <w:t>配制</w:t>
      </w:r>
      <w:r w:rsidR="007C752E" w:rsidRPr="00F56381">
        <w:rPr>
          <w:rFonts w:ascii="Times New Roman" w:eastAsia="宋体" w:hAnsi="Times New Roman" w:hint="eastAsia"/>
          <w:color w:val="44546A" w:themeColor="text2"/>
          <w:sz w:val="24"/>
        </w:rPr>
        <w:t>浓度为</w:t>
      </w:r>
      <w:r w:rsidRPr="00F56381">
        <w:rPr>
          <w:rFonts w:ascii="Times New Roman" w:eastAsia="宋体" w:hAnsi="Times New Roman"/>
          <w:color w:val="44546A" w:themeColor="text2"/>
          <w:sz w:val="24"/>
        </w:rPr>
        <w:t xml:space="preserve">10 </w:t>
      </w:r>
      <w:proofErr w:type="spellStart"/>
      <w:r w:rsidRPr="00F56381">
        <w:rPr>
          <w:rFonts w:ascii="Times New Roman" w:eastAsia="宋体" w:hAnsi="Times New Roman"/>
          <w:color w:val="44546A" w:themeColor="text2"/>
          <w:sz w:val="24"/>
        </w:rPr>
        <w:t>μg</w:t>
      </w:r>
      <w:proofErr w:type="spellEnd"/>
      <w:r w:rsidRPr="00F56381">
        <w:rPr>
          <w:rFonts w:ascii="Times New Roman" w:eastAsia="宋体" w:hAnsi="Times New Roman"/>
          <w:color w:val="44546A" w:themeColor="text2"/>
          <w:sz w:val="24"/>
        </w:rPr>
        <w:t>/ml</w:t>
      </w:r>
      <w:r w:rsidRPr="00F56381">
        <w:rPr>
          <w:rFonts w:ascii="Times New Roman" w:eastAsia="宋体" w:hAnsi="Times New Roman" w:hint="eastAsia"/>
          <w:color w:val="44546A" w:themeColor="text2"/>
          <w:sz w:val="24"/>
        </w:rPr>
        <w:t>的</w:t>
      </w:r>
      <w:proofErr w:type="gramStart"/>
      <w:r w:rsidRPr="00F56381">
        <w:rPr>
          <w:rFonts w:ascii="Times New Roman" w:eastAsia="宋体" w:hAnsi="Times New Roman" w:hint="eastAsia"/>
          <w:color w:val="44546A" w:themeColor="text2"/>
          <w:sz w:val="24"/>
        </w:rPr>
        <w:t>芘</w:t>
      </w:r>
      <w:proofErr w:type="gramEnd"/>
      <w:r w:rsidRPr="00F56381">
        <w:rPr>
          <w:rFonts w:ascii="Times New Roman" w:eastAsia="宋体" w:hAnsi="Times New Roman" w:hint="eastAsia"/>
          <w:color w:val="44546A" w:themeColor="text2"/>
          <w:sz w:val="24"/>
        </w:rPr>
        <w:t>溶液。精密量取</w:t>
      </w:r>
      <w:r w:rsidRPr="00F56381">
        <w:rPr>
          <w:rFonts w:ascii="Times New Roman" w:eastAsia="宋体" w:hAnsi="Times New Roman"/>
          <w:color w:val="44546A" w:themeColor="text2"/>
          <w:sz w:val="24"/>
        </w:rPr>
        <w:t>0.1 ml</w:t>
      </w:r>
      <w:proofErr w:type="gramStart"/>
      <w:r w:rsidRPr="00F56381">
        <w:rPr>
          <w:rFonts w:ascii="Times New Roman" w:eastAsia="宋体" w:hAnsi="Times New Roman" w:hint="eastAsia"/>
          <w:color w:val="44546A" w:themeColor="text2"/>
          <w:sz w:val="24"/>
        </w:rPr>
        <w:t>芘</w:t>
      </w:r>
      <w:proofErr w:type="gramEnd"/>
      <w:r w:rsidRPr="00F56381">
        <w:rPr>
          <w:rFonts w:ascii="Times New Roman" w:eastAsia="宋体" w:hAnsi="Times New Roman" w:hint="eastAsia"/>
          <w:color w:val="44546A" w:themeColor="text2"/>
          <w:sz w:val="24"/>
        </w:rPr>
        <w:t>溶液于样品瓶中，通</w:t>
      </w:r>
      <w:r w:rsidRPr="00F56381">
        <w:rPr>
          <w:rFonts w:ascii="Times New Roman" w:eastAsia="宋体" w:hAnsi="Times New Roman"/>
          <w:color w:val="44546A" w:themeColor="text2"/>
          <w:sz w:val="24"/>
        </w:rPr>
        <w:t>N₂</w:t>
      </w:r>
      <w:r w:rsidRPr="00F56381">
        <w:rPr>
          <w:rFonts w:ascii="Times New Roman" w:eastAsia="宋体" w:hAnsi="Times New Roman" w:hint="eastAsia"/>
          <w:color w:val="44546A" w:themeColor="text2"/>
          <w:sz w:val="24"/>
        </w:rPr>
        <w:t>将</w:t>
      </w:r>
      <w:r w:rsidR="007C752E" w:rsidRPr="00F56381">
        <w:rPr>
          <w:rFonts w:ascii="Times New Roman" w:eastAsia="宋体" w:hAnsi="Times New Roman" w:hint="eastAsia"/>
          <w:color w:val="44546A" w:themeColor="text2"/>
          <w:sz w:val="24"/>
        </w:rPr>
        <w:t>有机</w:t>
      </w:r>
      <w:proofErr w:type="gramStart"/>
      <w:r w:rsidR="007C752E" w:rsidRPr="00F56381">
        <w:rPr>
          <w:rFonts w:ascii="Times New Roman" w:eastAsia="宋体" w:hAnsi="Times New Roman" w:hint="eastAsia"/>
          <w:color w:val="44546A" w:themeColor="text2"/>
          <w:sz w:val="24"/>
        </w:rPr>
        <w:t>溶剂</w:t>
      </w:r>
      <w:r w:rsidRPr="00F56381">
        <w:rPr>
          <w:rFonts w:ascii="Times New Roman" w:eastAsia="宋体" w:hAnsi="Times New Roman" w:hint="eastAsia"/>
          <w:color w:val="44546A" w:themeColor="text2"/>
          <w:sz w:val="24"/>
        </w:rPr>
        <w:t>挥干后</w:t>
      </w:r>
      <w:proofErr w:type="gramEnd"/>
      <w:r w:rsidRPr="00F56381">
        <w:rPr>
          <w:rFonts w:ascii="Times New Roman" w:eastAsia="宋体" w:hAnsi="Times New Roman" w:hint="eastAsia"/>
          <w:color w:val="44546A" w:themeColor="text2"/>
          <w:sz w:val="24"/>
        </w:rPr>
        <w:t>，</w:t>
      </w:r>
      <w:r w:rsidR="007C752E" w:rsidRPr="00F56381">
        <w:rPr>
          <w:rFonts w:ascii="Times New Roman" w:eastAsia="宋体" w:hAnsi="Times New Roman" w:hint="eastAsia"/>
          <w:color w:val="44546A" w:themeColor="text2"/>
          <w:sz w:val="24"/>
        </w:rPr>
        <w:t>分别加入</w:t>
      </w:r>
      <w:r w:rsidRPr="00F56381">
        <w:rPr>
          <w:rFonts w:ascii="Times New Roman" w:eastAsia="宋体" w:hAnsi="Times New Roman"/>
          <w:color w:val="44546A" w:themeColor="text2"/>
          <w:sz w:val="24"/>
        </w:rPr>
        <w:t>10 ml</w:t>
      </w:r>
      <w:r w:rsidR="007C752E" w:rsidRPr="00F56381">
        <w:rPr>
          <w:rFonts w:ascii="Times New Roman" w:eastAsia="宋体" w:hAnsi="Times New Roman" w:hint="eastAsia"/>
          <w:color w:val="44546A" w:themeColor="text2"/>
          <w:sz w:val="24"/>
        </w:rPr>
        <w:t>不同浓度的</w:t>
      </w:r>
      <w:proofErr w:type="gramStart"/>
      <w:r w:rsidR="007C752E" w:rsidRPr="00F56381">
        <w:rPr>
          <w:rFonts w:ascii="Times New Roman" w:eastAsia="宋体" w:hAnsi="Times New Roman" w:hint="eastAsia"/>
          <w:color w:val="44546A" w:themeColor="text2"/>
          <w:sz w:val="24"/>
        </w:rPr>
        <w:t>供试品溶液</w:t>
      </w:r>
      <w:proofErr w:type="gramEnd"/>
      <w:r w:rsidRPr="00F56381">
        <w:rPr>
          <w:rFonts w:ascii="Times New Roman" w:eastAsia="宋体" w:hAnsi="Times New Roman" w:hint="eastAsia"/>
          <w:color w:val="44546A" w:themeColor="text2"/>
          <w:sz w:val="24"/>
        </w:rPr>
        <w:t>，摇匀，于</w:t>
      </w:r>
      <w:r w:rsidRPr="00F56381">
        <w:rPr>
          <w:rFonts w:ascii="Times New Roman" w:eastAsia="宋体" w:hAnsi="Times New Roman"/>
          <w:color w:val="44546A" w:themeColor="text2"/>
          <w:sz w:val="24"/>
        </w:rPr>
        <w:t>40</w:t>
      </w:r>
      <w:r w:rsidRPr="00F56381">
        <w:rPr>
          <w:rFonts w:ascii="Times New Roman" w:eastAsia="宋体" w:hAnsi="Times New Roman" w:hint="eastAsia"/>
          <w:color w:val="44546A" w:themeColor="text2"/>
          <w:sz w:val="24"/>
        </w:rPr>
        <w:t>℃避光水浴过夜，放冷至室温即得系列浓度的样品溶液。</w:t>
      </w:r>
    </w:p>
    <w:p w14:paraId="4A486839" w14:textId="6AB00BF8" w:rsidR="0034461F" w:rsidRPr="00F56381" w:rsidRDefault="0034461F" w:rsidP="001B47B3">
      <w:pPr>
        <w:pStyle w:val="1"/>
        <w:adjustRightInd w:val="0"/>
        <w:snapToGrid w:val="0"/>
        <w:spacing w:line="360" w:lineRule="auto"/>
        <w:ind w:firstLine="480"/>
        <w:rPr>
          <w:rFonts w:ascii="Times New Roman" w:eastAsiaTheme="minorEastAsia" w:hAnsi="Times New Roman"/>
          <w:color w:val="44546A" w:themeColor="text2"/>
          <w:sz w:val="24"/>
        </w:rPr>
      </w:pPr>
      <w:r w:rsidRPr="00F56381">
        <w:rPr>
          <w:rFonts w:ascii="Times New Roman" w:eastAsia="宋体" w:hAnsi="Times New Roman" w:hint="eastAsia"/>
          <w:color w:val="44546A" w:themeColor="text2"/>
          <w:sz w:val="24"/>
        </w:rPr>
        <w:t>合理设定仪器参数，对仪器进行校准</w:t>
      </w:r>
      <w:r w:rsidR="007C752E" w:rsidRPr="00F56381">
        <w:rPr>
          <w:rFonts w:ascii="Times New Roman" w:eastAsia="宋体" w:hAnsi="Times New Roman" w:hint="eastAsia"/>
          <w:color w:val="44546A" w:themeColor="text2"/>
          <w:sz w:val="24"/>
        </w:rPr>
        <w:t>，</w:t>
      </w:r>
      <w:r w:rsidRPr="00F56381">
        <w:rPr>
          <w:rFonts w:ascii="Times New Roman" w:eastAsia="宋体" w:hAnsi="Times New Roman" w:hint="eastAsia"/>
          <w:color w:val="44546A" w:themeColor="text2"/>
          <w:sz w:val="24"/>
        </w:rPr>
        <w:t>按照浓度从低到高</w:t>
      </w:r>
      <w:r w:rsidR="00882622" w:rsidRPr="00F56381">
        <w:rPr>
          <w:rFonts w:ascii="Times New Roman" w:eastAsia="宋体" w:hAnsi="Times New Roman" w:hint="eastAsia"/>
          <w:color w:val="44546A" w:themeColor="text2"/>
          <w:sz w:val="24"/>
        </w:rPr>
        <w:t>顺序</w:t>
      </w:r>
      <w:r w:rsidRPr="00F56381">
        <w:rPr>
          <w:rFonts w:ascii="Times New Roman" w:eastAsia="宋体" w:hAnsi="Times New Roman" w:hint="eastAsia"/>
          <w:color w:val="44546A" w:themeColor="text2"/>
          <w:sz w:val="24"/>
        </w:rPr>
        <w:t>依次测定</w:t>
      </w:r>
      <w:proofErr w:type="gramStart"/>
      <w:r w:rsidR="007C752E" w:rsidRPr="00F56381">
        <w:rPr>
          <w:rFonts w:ascii="Times New Roman" w:eastAsia="宋体" w:hAnsi="Times New Roman" w:hint="eastAsia"/>
          <w:color w:val="44546A" w:themeColor="text2"/>
          <w:sz w:val="24"/>
        </w:rPr>
        <w:t>供试品</w:t>
      </w:r>
      <w:r w:rsidRPr="00F56381">
        <w:rPr>
          <w:rFonts w:ascii="Times New Roman" w:eastAsia="宋体" w:hAnsi="Times New Roman" w:hint="eastAsia"/>
          <w:color w:val="44546A" w:themeColor="text2"/>
          <w:sz w:val="24"/>
        </w:rPr>
        <w:t>溶液</w:t>
      </w:r>
      <w:proofErr w:type="gramEnd"/>
      <w:r w:rsidRPr="00F56381">
        <w:rPr>
          <w:rFonts w:ascii="Times New Roman" w:eastAsia="宋体" w:hAnsi="Times New Roman" w:hint="eastAsia"/>
          <w:color w:val="44546A" w:themeColor="text2"/>
          <w:sz w:val="24"/>
        </w:rPr>
        <w:t>的荧光光谱；</w:t>
      </w:r>
      <w:r w:rsidRPr="00F56381">
        <w:rPr>
          <w:rFonts w:ascii="Times New Roman" w:eastAsia="宋体" w:hAnsi="Times New Roman"/>
          <w:color w:val="44546A" w:themeColor="text2"/>
          <w:sz w:val="24"/>
        </w:rPr>
        <w:t>在样品溶液荧光光谱的</w:t>
      </w:r>
      <w:r w:rsidRPr="00F56381">
        <w:rPr>
          <w:rFonts w:ascii="Times New Roman" w:eastAsia="宋体" w:hAnsi="Times New Roman"/>
          <w:color w:val="44546A" w:themeColor="text2"/>
          <w:sz w:val="24"/>
        </w:rPr>
        <w:t>373 nm</w:t>
      </w:r>
      <w:r w:rsidRPr="00F56381">
        <w:rPr>
          <w:rFonts w:ascii="Times New Roman" w:eastAsia="宋体" w:hAnsi="Times New Roman"/>
          <w:color w:val="44546A" w:themeColor="text2"/>
          <w:sz w:val="24"/>
        </w:rPr>
        <w:t>和</w:t>
      </w:r>
      <w:r w:rsidRPr="00F56381">
        <w:rPr>
          <w:rFonts w:ascii="Times New Roman" w:eastAsia="宋体" w:hAnsi="Times New Roman"/>
          <w:color w:val="44546A" w:themeColor="text2"/>
          <w:sz w:val="24"/>
        </w:rPr>
        <w:t>384 nm</w:t>
      </w:r>
      <w:r w:rsidRPr="00F56381">
        <w:rPr>
          <w:rFonts w:ascii="Times New Roman" w:eastAsia="宋体" w:hAnsi="Times New Roman"/>
          <w:color w:val="44546A" w:themeColor="text2"/>
          <w:sz w:val="24"/>
        </w:rPr>
        <w:t>附近找出发光强度最大值分别记为</w:t>
      </w:r>
      <w:r w:rsidRPr="00F56381">
        <w:rPr>
          <w:rFonts w:ascii="Times New Roman" w:eastAsia="宋体" w:hAnsi="Times New Roman"/>
          <w:color w:val="44546A" w:themeColor="text2"/>
          <w:sz w:val="24"/>
        </w:rPr>
        <w:t>I</w:t>
      </w:r>
      <w:r w:rsidRPr="00F56381">
        <w:rPr>
          <w:rFonts w:ascii="Times New Roman" w:eastAsia="宋体" w:hAnsi="Times New Roman"/>
          <w:color w:val="44546A" w:themeColor="text2"/>
          <w:sz w:val="24"/>
          <w:vertAlign w:val="subscript"/>
        </w:rPr>
        <w:t>1</w:t>
      </w:r>
      <w:r w:rsidRPr="00F56381">
        <w:rPr>
          <w:rFonts w:ascii="Times New Roman" w:eastAsia="宋体" w:hAnsi="Times New Roman"/>
          <w:color w:val="44546A" w:themeColor="text2"/>
          <w:sz w:val="24"/>
        </w:rPr>
        <w:t>和</w:t>
      </w:r>
      <w:r w:rsidRPr="00F56381">
        <w:rPr>
          <w:rFonts w:ascii="Times New Roman" w:eastAsia="宋体" w:hAnsi="Times New Roman"/>
          <w:color w:val="44546A" w:themeColor="text2"/>
          <w:sz w:val="24"/>
        </w:rPr>
        <w:t>I</w:t>
      </w:r>
      <w:r w:rsidRPr="00F56381">
        <w:rPr>
          <w:rFonts w:ascii="Times New Roman" w:eastAsia="宋体" w:hAnsi="Times New Roman"/>
          <w:color w:val="44546A" w:themeColor="text2"/>
          <w:sz w:val="24"/>
          <w:vertAlign w:val="subscript"/>
        </w:rPr>
        <w:t>3</w:t>
      </w:r>
      <w:r w:rsidRPr="00F56381">
        <w:rPr>
          <w:rFonts w:ascii="Times New Roman" w:eastAsia="宋体" w:hAnsi="Times New Roman"/>
          <w:color w:val="44546A" w:themeColor="text2"/>
          <w:sz w:val="24"/>
        </w:rPr>
        <w:t>，计算</w:t>
      </w:r>
      <w:r w:rsidRPr="00F56381">
        <w:rPr>
          <w:rFonts w:ascii="Times New Roman" w:eastAsia="宋体" w:hAnsi="Times New Roman"/>
          <w:color w:val="44546A" w:themeColor="text2"/>
          <w:sz w:val="24"/>
        </w:rPr>
        <w:t>I</w:t>
      </w:r>
      <w:r w:rsidRPr="00F56381">
        <w:rPr>
          <w:rFonts w:ascii="Times New Roman" w:eastAsia="宋体" w:hAnsi="Times New Roman"/>
          <w:color w:val="44546A" w:themeColor="text2"/>
          <w:sz w:val="24"/>
          <w:vertAlign w:val="subscript"/>
        </w:rPr>
        <w:t>1</w:t>
      </w:r>
      <w:r w:rsidRPr="00F56381">
        <w:rPr>
          <w:rFonts w:ascii="Times New Roman" w:eastAsia="宋体" w:hAnsi="Times New Roman"/>
          <w:color w:val="44546A" w:themeColor="text2"/>
          <w:sz w:val="24"/>
        </w:rPr>
        <w:t>/I</w:t>
      </w:r>
      <w:r w:rsidRPr="00F56381">
        <w:rPr>
          <w:rFonts w:ascii="Times New Roman" w:eastAsia="宋体" w:hAnsi="Times New Roman"/>
          <w:color w:val="44546A" w:themeColor="text2"/>
          <w:sz w:val="24"/>
          <w:vertAlign w:val="subscript"/>
        </w:rPr>
        <w:t>3</w:t>
      </w:r>
      <w:r w:rsidRPr="00F56381">
        <w:rPr>
          <w:rFonts w:ascii="Times New Roman" w:eastAsia="宋体" w:hAnsi="Times New Roman"/>
          <w:color w:val="44546A" w:themeColor="text2"/>
          <w:sz w:val="24"/>
        </w:rPr>
        <w:t>，</w:t>
      </w:r>
      <w:r w:rsidRPr="00F56381">
        <w:rPr>
          <w:rFonts w:ascii="Times New Roman" w:eastAsia="宋体" w:hAnsi="Times New Roman"/>
          <w:color w:val="44546A" w:themeColor="text2"/>
          <w:sz w:val="24"/>
        </w:rPr>
        <w:t>I</w:t>
      </w:r>
      <w:r w:rsidRPr="00F56381">
        <w:rPr>
          <w:rFonts w:ascii="Times New Roman" w:eastAsia="宋体" w:hAnsi="Times New Roman"/>
          <w:color w:val="44546A" w:themeColor="text2"/>
          <w:sz w:val="24"/>
          <w:vertAlign w:val="subscript"/>
        </w:rPr>
        <w:t>1</w:t>
      </w:r>
      <w:r w:rsidRPr="00F56381">
        <w:rPr>
          <w:rFonts w:ascii="Times New Roman" w:eastAsia="宋体" w:hAnsi="Times New Roman"/>
          <w:color w:val="44546A" w:themeColor="text2"/>
          <w:sz w:val="24"/>
        </w:rPr>
        <w:t>/I</w:t>
      </w:r>
      <w:r w:rsidRPr="00F56381">
        <w:rPr>
          <w:rFonts w:ascii="Times New Roman" w:eastAsia="宋体" w:hAnsi="Times New Roman"/>
          <w:color w:val="44546A" w:themeColor="text2"/>
          <w:sz w:val="24"/>
          <w:vertAlign w:val="subscript"/>
        </w:rPr>
        <w:t>3</w:t>
      </w:r>
      <w:r w:rsidRPr="00F56381">
        <w:rPr>
          <w:rFonts w:ascii="Times New Roman" w:eastAsia="宋体" w:hAnsi="Times New Roman"/>
          <w:color w:val="44546A" w:themeColor="text2"/>
          <w:sz w:val="24"/>
        </w:rPr>
        <w:t>值随着表面活性剂溶液浓度的变化规律符合</w:t>
      </w:r>
      <w:r w:rsidRPr="00F56381">
        <w:rPr>
          <w:rFonts w:ascii="Times New Roman" w:eastAsia="宋体" w:hAnsi="Times New Roman"/>
          <w:color w:val="44546A" w:themeColor="text2"/>
          <w:sz w:val="24"/>
        </w:rPr>
        <w:t>Boltzmann</w:t>
      </w:r>
      <w:r w:rsidRPr="00F56381">
        <w:rPr>
          <w:rFonts w:ascii="Times New Roman" w:eastAsia="宋体" w:hAnsi="Times New Roman"/>
          <w:color w:val="44546A" w:themeColor="text2"/>
          <w:sz w:val="24"/>
        </w:rPr>
        <w:t>曲线：</w:t>
      </w:r>
    </w:p>
    <w:p w14:paraId="56D33370" w14:textId="161B9D88" w:rsidR="0034461F" w:rsidRPr="00F56381" w:rsidRDefault="0034461F" w:rsidP="001B47B3">
      <w:pPr>
        <w:adjustRightInd w:val="0"/>
        <w:snapToGrid w:val="0"/>
        <w:spacing w:line="360" w:lineRule="auto"/>
        <w:ind w:firstLineChars="200" w:firstLine="480"/>
        <w:rPr>
          <w:rFonts w:ascii="Times New Roman" w:eastAsia="宋体" w:hAnsi="Times New Roman" w:cs="Times New Roman"/>
          <w:color w:val="44546A" w:themeColor="text2"/>
          <w:sz w:val="24"/>
        </w:rPr>
      </w:pPr>
      <m:oMathPara>
        <m:oMath>
          <m:r>
            <m:rPr>
              <m:sty m:val="p"/>
            </m:rPr>
            <w:rPr>
              <w:rFonts w:ascii="Cambria Math" w:eastAsia="宋体" w:hAnsi="Cambria Math" w:cs="Times New Roman"/>
              <w:color w:val="44546A" w:themeColor="text2"/>
              <w:sz w:val="24"/>
            </w:rPr>
            <m:t>y=</m:t>
          </m:r>
          <m:f>
            <m:fPr>
              <m:ctrlPr>
                <w:rPr>
                  <w:rFonts w:ascii="Cambria Math" w:eastAsia="宋体" w:hAnsi="Cambria Math" w:cs="Times New Roman"/>
                  <w:color w:val="44546A" w:themeColor="text2"/>
                  <w:sz w:val="24"/>
                </w:rPr>
              </m:ctrlPr>
            </m:fPr>
            <m:num>
              <m:sSub>
                <m:sSubPr>
                  <m:ctrlPr>
                    <w:rPr>
                      <w:rFonts w:ascii="Cambria Math" w:eastAsia="宋体" w:hAnsi="Cambria Math" w:cs="Times New Roman"/>
                      <w:color w:val="44546A" w:themeColor="text2"/>
                      <w:sz w:val="24"/>
                    </w:rPr>
                  </m:ctrlPr>
                </m:sSubPr>
                <m:e>
                  <m:r>
                    <m:rPr>
                      <m:sty m:val="p"/>
                    </m:rPr>
                    <w:rPr>
                      <w:rFonts w:ascii="Cambria Math" w:eastAsia="宋体" w:hAnsi="Cambria Math" w:cs="Times New Roman"/>
                      <w:color w:val="44546A" w:themeColor="text2"/>
                      <w:sz w:val="24"/>
                    </w:rPr>
                    <m:t>A</m:t>
                  </m:r>
                </m:e>
                <m:sub>
                  <m:r>
                    <m:rPr>
                      <m:sty m:val="p"/>
                    </m:rPr>
                    <w:rPr>
                      <w:rFonts w:ascii="Cambria Math" w:eastAsia="宋体" w:hAnsi="Cambria Math" w:cs="Times New Roman"/>
                      <w:color w:val="44546A" w:themeColor="text2"/>
                      <w:sz w:val="24"/>
                    </w:rPr>
                    <m:t>1</m:t>
                  </m:r>
                </m:sub>
              </m:sSub>
              <m:r>
                <m:rPr>
                  <m:sty m:val="p"/>
                </m:rPr>
                <w:rPr>
                  <w:rFonts w:ascii="Cambria Math" w:eastAsia="宋体" w:hAnsi="Cambria Math" w:cs="Times New Roman"/>
                  <w:color w:val="44546A" w:themeColor="text2"/>
                  <w:sz w:val="24"/>
                </w:rPr>
                <m:t>-</m:t>
              </m:r>
              <m:sSub>
                <m:sSubPr>
                  <m:ctrlPr>
                    <w:rPr>
                      <w:rFonts w:ascii="Cambria Math" w:eastAsia="宋体" w:hAnsi="Cambria Math" w:cs="Times New Roman"/>
                      <w:color w:val="44546A" w:themeColor="text2"/>
                      <w:sz w:val="24"/>
                    </w:rPr>
                  </m:ctrlPr>
                </m:sSubPr>
                <m:e>
                  <m:r>
                    <m:rPr>
                      <m:sty m:val="p"/>
                    </m:rPr>
                    <w:rPr>
                      <w:rFonts w:ascii="Cambria Math" w:eastAsia="宋体" w:hAnsi="Cambria Math" w:cs="Times New Roman"/>
                      <w:color w:val="44546A" w:themeColor="text2"/>
                      <w:sz w:val="24"/>
                    </w:rPr>
                    <m:t>A</m:t>
                  </m:r>
                </m:e>
                <m:sub>
                  <m:r>
                    <m:rPr>
                      <m:sty m:val="p"/>
                    </m:rPr>
                    <w:rPr>
                      <w:rFonts w:ascii="Cambria Math" w:eastAsia="宋体" w:hAnsi="Cambria Math" w:cs="Times New Roman"/>
                      <w:color w:val="44546A" w:themeColor="text2"/>
                      <w:sz w:val="24"/>
                    </w:rPr>
                    <m:t>2</m:t>
                  </m:r>
                </m:sub>
              </m:sSub>
            </m:num>
            <m:den>
              <m:r>
                <m:rPr>
                  <m:sty m:val="p"/>
                </m:rPr>
                <w:rPr>
                  <w:rFonts w:ascii="Cambria Math" w:eastAsia="宋体" w:hAnsi="Cambria Math" w:cs="Times New Roman"/>
                  <w:color w:val="44546A" w:themeColor="text2"/>
                  <w:sz w:val="24"/>
                </w:rPr>
                <m:t>1+</m:t>
              </m:r>
              <m:sSup>
                <m:sSupPr>
                  <m:ctrlPr>
                    <w:rPr>
                      <w:rFonts w:ascii="Cambria Math" w:eastAsia="宋体" w:hAnsi="Cambria Math" w:cs="Times New Roman"/>
                      <w:color w:val="44546A" w:themeColor="text2"/>
                      <w:sz w:val="24"/>
                    </w:rPr>
                  </m:ctrlPr>
                </m:sSupPr>
                <m:e>
                  <m:r>
                    <m:rPr>
                      <m:sty m:val="p"/>
                    </m:rPr>
                    <w:rPr>
                      <w:rFonts w:ascii="Cambria Math" w:eastAsia="宋体" w:hAnsi="Cambria Math" w:cs="Times New Roman"/>
                      <w:color w:val="44546A" w:themeColor="text2"/>
                      <w:sz w:val="24"/>
                    </w:rPr>
                    <m:t>e</m:t>
                  </m:r>
                </m:e>
                <m:sup>
                  <m:f>
                    <m:fPr>
                      <m:type m:val="lin"/>
                      <m:ctrlPr>
                        <w:rPr>
                          <w:rFonts w:ascii="Cambria Math" w:eastAsia="宋体" w:hAnsi="Cambria Math" w:cs="Times New Roman"/>
                          <w:color w:val="44546A" w:themeColor="text2"/>
                          <w:sz w:val="24"/>
                        </w:rPr>
                      </m:ctrlPr>
                    </m:fPr>
                    <m:num>
                      <m:r>
                        <m:rPr>
                          <m:sty m:val="p"/>
                        </m:rPr>
                        <w:rPr>
                          <w:rFonts w:ascii="Cambria Math" w:eastAsia="宋体" w:hAnsi="Cambria Math" w:cs="Times New Roman"/>
                          <w:color w:val="44546A" w:themeColor="text2"/>
                          <w:sz w:val="24"/>
                        </w:rPr>
                        <m:t>（</m:t>
                      </m:r>
                      <m:r>
                        <m:rPr>
                          <m:sty m:val="p"/>
                        </m:rPr>
                        <w:rPr>
                          <w:rFonts w:ascii="Cambria Math" w:eastAsia="宋体" w:hAnsi="Cambria Math" w:cs="Times New Roman"/>
                          <w:color w:val="44546A" w:themeColor="text2"/>
                          <w:sz w:val="24"/>
                        </w:rPr>
                        <m:t>X-</m:t>
                      </m:r>
                      <m:sSub>
                        <m:sSubPr>
                          <m:ctrlPr>
                            <w:rPr>
                              <w:rFonts w:ascii="Cambria Math" w:eastAsia="宋体" w:hAnsi="Cambria Math" w:cs="Times New Roman"/>
                              <w:color w:val="44546A" w:themeColor="text2"/>
                              <w:sz w:val="24"/>
                            </w:rPr>
                          </m:ctrlPr>
                        </m:sSubPr>
                        <m:e>
                          <m:r>
                            <m:rPr>
                              <m:sty m:val="p"/>
                            </m:rPr>
                            <w:rPr>
                              <w:rFonts w:ascii="Cambria Math" w:eastAsia="宋体" w:hAnsi="Cambria Math" w:cs="Times New Roman"/>
                              <w:color w:val="44546A" w:themeColor="text2"/>
                              <w:sz w:val="24"/>
                            </w:rPr>
                            <m:t>X</m:t>
                          </m:r>
                        </m:e>
                        <m:sub>
                          <m:r>
                            <m:rPr>
                              <m:sty m:val="p"/>
                            </m:rPr>
                            <w:rPr>
                              <w:rFonts w:ascii="Cambria Math" w:eastAsia="宋体" w:hAnsi="Cambria Math" w:cs="Times New Roman"/>
                              <w:color w:val="44546A" w:themeColor="text2"/>
                              <w:sz w:val="24"/>
                            </w:rPr>
                            <m:t>0</m:t>
                          </m:r>
                        </m:sub>
                      </m:sSub>
                      <m:r>
                        <m:rPr>
                          <m:sty m:val="p"/>
                        </m:rPr>
                        <w:rPr>
                          <w:rFonts w:ascii="Cambria Math" w:eastAsia="宋体" w:hAnsi="Cambria Math" w:cs="Times New Roman"/>
                          <w:color w:val="44546A" w:themeColor="text2"/>
                          <w:sz w:val="24"/>
                        </w:rPr>
                        <m:t>）</m:t>
                      </m:r>
                    </m:num>
                    <m:den>
                      <m:r>
                        <m:rPr>
                          <m:sty m:val="p"/>
                        </m:rPr>
                        <w:rPr>
                          <w:rFonts w:ascii="Cambria Math" w:eastAsia="宋体" w:hAnsi="Cambria Math" w:cs="Times New Roman"/>
                          <w:color w:val="44546A" w:themeColor="text2"/>
                          <w:sz w:val="24"/>
                        </w:rPr>
                        <m:t>dx</m:t>
                      </m:r>
                    </m:den>
                  </m:f>
                </m:sup>
              </m:sSup>
            </m:den>
          </m:f>
          <m:r>
            <m:rPr>
              <m:sty m:val="p"/>
            </m:rPr>
            <w:rPr>
              <w:rFonts w:ascii="Cambria Math" w:eastAsia="宋体" w:hAnsi="Cambria Math" w:cs="Times New Roman"/>
              <w:color w:val="44546A" w:themeColor="text2"/>
              <w:sz w:val="24"/>
            </w:rPr>
            <m:t>+A</m:t>
          </m:r>
        </m:oMath>
      </m:oMathPara>
    </w:p>
    <w:p w14:paraId="682EAC17" w14:textId="532693C5" w:rsidR="0022302A" w:rsidRPr="00F56381" w:rsidRDefault="0034461F" w:rsidP="001B47B3">
      <w:pPr>
        <w:adjustRightInd w:val="0"/>
        <w:snapToGrid w:val="0"/>
        <w:spacing w:line="360" w:lineRule="auto"/>
        <w:rPr>
          <w:rFonts w:ascii="Times New Roman" w:eastAsia="宋体" w:hAnsi="Times New Roman" w:cs="Times New Roman"/>
          <w:color w:val="44546A" w:themeColor="text2"/>
          <w:sz w:val="24"/>
        </w:rPr>
      </w:pPr>
      <w:r w:rsidRPr="00F56381">
        <w:rPr>
          <w:rFonts w:ascii="Times New Roman" w:eastAsia="宋体" w:hAnsi="Times New Roman" w:cs="Times New Roman"/>
          <w:color w:val="44546A" w:themeColor="text2"/>
          <w:sz w:val="24"/>
        </w:rPr>
        <w:t>式中</w:t>
      </w:r>
      <w:r w:rsidR="000D41A7" w:rsidRPr="00F56381">
        <w:rPr>
          <w:rFonts w:ascii="Times New Roman" w:eastAsia="宋体" w:hAnsi="Times New Roman" w:cs="Times New Roman" w:hint="eastAsia"/>
          <w:color w:val="44546A" w:themeColor="text2"/>
          <w:sz w:val="24"/>
        </w:rPr>
        <w:t xml:space="preserve"> </w:t>
      </w:r>
      <w:r w:rsidR="000D41A7" w:rsidRPr="00F56381">
        <w:rPr>
          <w:rFonts w:ascii="Times New Roman" w:eastAsia="宋体" w:hAnsi="Times New Roman" w:cs="Times New Roman"/>
          <w:color w:val="44546A" w:themeColor="text2"/>
          <w:sz w:val="24"/>
        </w:rPr>
        <w:t xml:space="preserve"> </w:t>
      </w:r>
      <w:r w:rsidRPr="00F56381">
        <w:rPr>
          <w:rFonts w:ascii="Times New Roman" w:eastAsia="宋体" w:hAnsi="Times New Roman" w:cs="Times New Roman"/>
          <w:color w:val="44546A" w:themeColor="text2"/>
          <w:sz w:val="24"/>
        </w:rPr>
        <w:t>y</w:t>
      </w:r>
      <w:r w:rsidR="00714B26" w:rsidRPr="00F56381">
        <w:rPr>
          <w:rFonts w:ascii="Times New Roman" w:eastAsia="宋体" w:hAnsi="Times New Roman" w:cs="Times New Roman" w:hint="eastAsia"/>
          <w:color w:val="44546A" w:themeColor="text2"/>
          <w:sz w:val="24"/>
        </w:rPr>
        <w:t>为</w:t>
      </w:r>
      <w:r w:rsidRPr="00F56381">
        <w:rPr>
          <w:rFonts w:ascii="Times New Roman" w:eastAsia="宋体" w:hAnsi="Times New Roman" w:cs="Times New Roman"/>
          <w:color w:val="44546A" w:themeColor="text2"/>
          <w:sz w:val="24"/>
        </w:rPr>
        <w:t>I</w:t>
      </w:r>
      <w:r w:rsidRPr="00F56381">
        <w:rPr>
          <w:rFonts w:ascii="Times New Roman" w:eastAsia="宋体" w:hAnsi="Times New Roman" w:cs="Times New Roman"/>
          <w:color w:val="44546A" w:themeColor="text2"/>
          <w:sz w:val="24"/>
          <w:vertAlign w:val="subscript"/>
        </w:rPr>
        <w:t>1</w:t>
      </w:r>
      <w:r w:rsidRPr="00F56381">
        <w:rPr>
          <w:rFonts w:ascii="Times New Roman" w:eastAsia="宋体" w:hAnsi="Times New Roman" w:cs="Times New Roman"/>
          <w:color w:val="44546A" w:themeColor="text2"/>
          <w:sz w:val="24"/>
        </w:rPr>
        <w:t>/I</w:t>
      </w:r>
      <w:r w:rsidRPr="00F56381">
        <w:rPr>
          <w:rFonts w:ascii="Times New Roman" w:eastAsia="宋体" w:hAnsi="Times New Roman" w:cs="Times New Roman"/>
          <w:color w:val="44546A" w:themeColor="text2"/>
          <w:sz w:val="24"/>
          <w:vertAlign w:val="subscript"/>
        </w:rPr>
        <w:t>3</w:t>
      </w:r>
      <w:r w:rsidRPr="00F56381">
        <w:rPr>
          <w:rFonts w:ascii="Times New Roman" w:eastAsia="宋体" w:hAnsi="Times New Roman" w:cs="Times New Roman"/>
          <w:color w:val="44546A" w:themeColor="text2"/>
          <w:sz w:val="24"/>
        </w:rPr>
        <w:t>值；</w:t>
      </w:r>
    </w:p>
    <w:p w14:paraId="6AE78210" w14:textId="0F77E080" w:rsidR="0022302A" w:rsidRPr="00F56381" w:rsidRDefault="0034461F" w:rsidP="001B47B3">
      <w:pPr>
        <w:adjustRightInd w:val="0"/>
        <w:snapToGrid w:val="0"/>
        <w:spacing w:line="360" w:lineRule="auto"/>
        <w:ind w:firstLineChars="300" w:firstLine="720"/>
        <w:rPr>
          <w:rFonts w:ascii="Times New Roman" w:eastAsia="宋体" w:hAnsi="Times New Roman" w:cs="Times New Roman"/>
          <w:color w:val="44546A" w:themeColor="text2"/>
          <w:sz w:val="24"/>
        </w:rPr>
      </w:pPr>
      <w:r w:rsidRPr="00F56381">
        <w:rPr>
          <w:rFonts w:ascii="Times New Roman" w:eastAsia="宋体" w:hAnsi="Times New Roman" w:cs="Times New Roman"/>
          <w:color w:val="44546A" w:themeColor="text2"/>
          <w:sz w:val="24"/>
        </w:rPr>
        <w:t>A</w:t>
      </w:r>
      <w:r w:rsidRPr="00F56381">
        <w:rPr>
          <w:rFonts w:ascii="Times New Roman" w:eastAsia="宋体" w:hAnsi="Times New Roman" w:cs="Times New Roman"/>
          <w:color w:val="44546A" w:themeColor="text2"/>
          <w:sz w:val="24"/>
          <w:vertAlign w:val="subscript"/>
        </w:rPr>
        <w:t>1</w:t>
      </w:r>
      <w:r w:rsidRPr="00F56381">
        <w:rPr>
          <w:rFonts w:ascii="Times New Roman" w:eastAsia="宋体" w:hAnsi="Times New Roman" w:cs="Times New Roman"/>
          <w:color w:val="44546A" w:themeColor="text2"/>
          <w:sz w:val="24"/>
        </w:rPr>
        <w:t>、</w:t>
      </w:r>
      <w:r w:rsidRPr="00F56381">
        <w:rPr>
          <w:rFonts w:ascii="Times New Roman" w:eastAsia="宋体" w:hAnsi="Times New Roman" w:cs="Times New Roman"/>
          <w:color w:val="44546A" w:themeColor="text2"/>
          <w:sz w:val="24"/>
        </w:rPr>
        <w:t>A</w:t>
      </w:r>
      <w:r w:rsidRPr="00F56381">
        <w:rPr>
          <w:rFonts w:ascii="Times New Roman" w:eastAsia="宋体" w:hAnsi="Times New Roman" w:cs="Times New Roman"/>
          <w:color w:val="44546A" w:themeColor="text2"/>
          <w:sz w:val="24"/>
          <w:vertAlign w:val="subscript"/>
        </w:rPr>
        <w:t>2</w:t>
      </w:r>
      <w:r w:rsidRPr="00F56381">
        <w:rPr>
          <w:rFonts w:ascii="Times New Roman" w:eastAsia="宋体" w:hAnsi="Times New Roman" w:cs="Times New Roman"/>
          <w:color w:val="44546A" w:themeColor="text2"/>
          <w:sz w:val="24"/>
        </w:rPr>
        <w:t>分别</w:t>
      </w:r>
      <w:r w:rsidR="00714B26" w:rsidRPr="00F56381">
        <w:rPr>
          <w:rFonts w:ascii="Times New Roman" w:eastAsia="宋体" w:hAnsi="Times New Roman" w:cs="Times New Roman" w:hint="eastAsia"/>
          <w:color w:val="44546A" w:themeColor="text2"/>
          <w:sz w:val="24"/>
        </w:rPr>
        <w:t>为</w:t>
      </w:r>
      <w:r w:rsidRPr="00F56381">
        <w:rPr>
          <w:rFonts w:ascii="Times New Roman" w:eastAsia="宋体" w:hAnsi="Times New Roman" w:cs="Times New Roman"/>
          <w:color w:val="44546A" w:themeColor="text2"/>
          <w:sz w:val="24"/>
        </w:rPr>
        <w:t>I</w:t>
      </w:r>
      <w:r w:rsidRPr="00F56381">
        <w:rPr>
          <w:rFonts w:ascii="Times New Roman" w:eastAsia="宋体" w:hAnsi="Times New Roman" w:cs="Times New Roman"/>
          <w:color w:val="44546A" w:themeColor="text2"/>
          <w:sz w:val="24"/>
          <w:vertAlign w:val="subscript"/>
        </w:rPr>
        <w:t>1</w:t>
      </w:r>
      <w:r w:rsidRPr="00F56381">
        <w:rPr>
          <w:rFonts w:ascii="Times New Roman" w:eastAsia="宋体" w:hAnsi="Times New Roman" w:cs="Times New Roman"/>
          <w:color w:val="44546A" w:themeColor="text2"/>
          <w:sz w:val="24"/>
        </w:rPr>
        <w:t>/I</w:t>
      </w:r>
      <w:r w:rsidRPr="00F56381">
        <w:rPr>
          <w:rFonts w:ascii="Times New Roman" w:eastAsia="宋体" w:hAnsi="Times New Roman" w:cs="Times New Roman"/>
          <w:color w:val="44546A" w:themeColor="text2"/>
          <w:sz w:val="24"/>
          <w:vertAlign w:val="subscript"/>
        </w:rPr>
        <w:t>3</w:t>
      </w:r>
      <w:r w:rsidRPr="00F56381">
        <w:rPr>
          <w:rFonts w:ascii="Times New Roman" w:eastAsia="宋体" w:hAnsi="Times New Roman" w:cs="Times New Roman"/>
          <w:color w:val="44546A" w:themeColor="text2"/>
          <w:sz w:val="24"/>
        </w:rPr>
        <w:t>的最大值和最小值；</w:t>
      </w:r>
    </w:p>
    <w:p w14:paraId="5442BF2B" w14:textId="4B1BEA65" w:rsidR="0022302A" w:rsidRPr="00F56381" w:rsidRDefault="007C752E" w:rsidP="001B47B3">
      <w:pPr>
        <w:adjustRightInd w:val="0"/>
        <w:snapToGrid w:val="0"/>
        <w:spacing w:line="360" w:lineRule="auto"/>
        <w:ind w:firstLineChars="300" w:firstLine="720"/>
        <w:rPr>
          <w:rFonts w:ascii="Times New Roman" w:eastAsia="宋体" w:hAnsi="Times New Roman" w:cs="Times New Roman"/>
          <w:color w:val="44546A" w:themeColor="text2"/>
          <w:sz w:val="24"/>
        </w:rPr>
      </w:pPr>
      <w:r w:rsidRPr="00F56381">
        <w:rPr>
          <w:rFonts w:ascii="Times New Roman" w:eastAsia="宋体" w:hAnsi="Times New Roman" w:cs="Times New Roman"/>
          <w:color w:val="44546A" w:themeColor="text2"/>
          <w:sz w:val="24"/>
        </w:rPr>
        <w:t>X</w:t>
      </w:r>
      <w:r w:rsidR="00714B26" w:rsidRPr="00F56381">
        <w:rPr>
          <w:rFonts w:ascii="Times New Roman" w:eastAsia="宋体" w:hAnsi="Times New Roman" w:cs="Times New Roman" w:hint="eastAsia"/>
          <w:color w:val="44546A" w:themeColor="text2"/>
          <w:sz w:val="24"/>
        </w:rPr>
        <w:t>为</w:t>
      </w:r>
      <w:r w:rsidR="0034461F" w:rsidRPr="00F56381">
        <w:rPr>
          <w:rFonts w:ascii="Times New Roman" w:eastAsia="宋体" w:hAnsi="Times New Roman" w:cs="Times New Roman"/>
          <w:color w:val="44546A" w:themeColor="text2"/>
          <w:sz w:val="24"/>
        </w:rPr>
        <w:t>表面活性剂溶液浓度；</w:t>
      </w:r>
    </w:p>
    <w:p w14:paraId="493643FB" w14:textId="72C6CF68" w:rsidR="0022302A" w:rsidRPr="00F56381" w:rsidRDefault="007C752E" w:rsidP="001B47B3">
      <w:pPr>
        <w:adjustRightInd w:val="0"/>
        <w:snapToGrid w:val="0"/>
        <w:spacing w:line="360" w:lineRule="auto"/>
        <w:ind w:firstLineChars="300" w:firstLine="720"/>
        <w:rPr>
          <w:rFonts w:ascii="Times New Roman" w:eastAsia="宋体" w:hAnsi="Times New Roman" w:cs="Times New Roman"/>
          <w:color w:val="44546A" w:themeColor="text2"/>
          <w:sz w:val="24"/>
        </w:rPr>
      </w:pPr>
      <w:r w:rsidRPr="00F56381">
        <w:rPr>
          <w:rFonts w:ascii="Times New Roman" w:eastAsia="宋体" w:hAnsi="Times New Roman" w:cs="Times New Roman"/>
          <w:color w:val="44546A" w:themeColor="text2"/>
          <w:sz w:val="24"/>
        </w:rPr>
        <w:t>X</w:t>
      </w:r>
      <w:r w:rsidRPr="00F56381">
        <w:rPr>
          <w:rFonts w:ascii="Times New Roman" w:eastAsia="宋体" w:hAnsi="Times New Roman" w:cs="Times New Roman"/>
          <w:color w:val="44546A" w:themeColor="text2"/>
          <w:sz w:val="24"/>
          <w:vertAlign w:val="subscript"/>
        </w:rPr>
        <w:t>0</w:t>
      </w:r>
      <w:r w:rsidR="00714B26" w:rsidRPr="00F56381">
        <w:rPr>
          <w:rFonts w:ascii="Times New Roman" w:eastAsia="宋体" w:hAnsi="Times New Roman" w:cs="Times New Roman" w:hint="eastAsia"/>
          <w:color w:val="44546A" w:themeColor="text2"/>
          <w:sz w:val="24"/>
        </w:rPr>
        <w:t>为</w:t>
      </w:r>
      <w:r w:rsidR="0034461F" w:rsidRPr="00F56381">
        <w:rPr>
          <w:rFonts w:ascii="Times New Roman" w:eastAsia="宋体" w:hAnsi="Times New Roman" w:cs="Times New Roman"/>
          <w:color w:val="44546A" w:themeColor="text2"/>
          <w:sz w:val="24"/>
        </w:rPr>
        <w:t>曲线突变中点；</w:t>
      </w:r>
    </w:p>
    <w:p w14:paraId="534077E0" w14:textId="5AA913A2" w:rsidR="009E67DA" w:rsidRPr="00F56381" w:rsidRDefault="0034461F" w:rsidP="001B47B3">
      <w:pPr>
        <w:adjustRightInd w:val="0"/>
        <w:snapToGrid w:val="0"/>
        <w:spacing w:line="360" w:lineRule="auto"/>
        <w:ind w:firstLineChars="300" w:firstLine="720"/>
        <w:rPr>
          <w:rFonts w:ascii="Times New Roman" w:eastAsia="宋体" w:hAnsi="Times New Roman" w:cs="Times New Roman"/>
          <w:color w:val="44546A" w:themeColor="text2"/>
          <w:sz w:val="24"/>
        </w:rPr>
      </w:pPr>
      <w:r w:rsidRPr="00F56381">
        <w:rPr>
          <w:rFonts w:ascii="Times New Roman" w:eastAsia="宋体" w:hAnsi="Times New Roman" w:cs="Times New Roman"/>
          <w:color w:val="44546A" w:themeColor="text2"/>
          <w:sz w:val="24"/>
        </w:rPr>
        <w:t>dx</w:t>
      </w:r>
      <w:r w:rsidR="00714B26" w:rsidRPr="00F56381">
        <w:rPr>
          <w:rFonts w:ascii="Times New Roman" w:eastAsia="宋体" w:hAnsi="Times New Roman" w:cs="Times New Roman" w:hint="eastAsia"/>
          <w:color w:val="44546A" w:themeColor="text2"/>
          <w:sz w:val="24"/>
        </w:rPr>
        <w:t>为</w:t>
      </w:r>
      <w:r w:rsidRPr="00F56381">
        <w:rPr>
          <w:rFonts w:ascii="Times New Roman" w:eastAsia="宋体" w:hAnsi="Times New Roman" w:cs="Times New Roman"/>
          <w:color w:val="44546A" w:themeColor="text2"/>
          <w:sz w:val="24"/>
        </w:rPr>
        <w:t>曲线突变程度的参数，具体为突变中点</w:t>
      </w:r>
      <w:r w:rsidR="007C752E" w:rsidRPr="00F56381">
        <w:rPr>
          <w:rFonts w:ascii="Times New Roman" w:eastAsia="宋体" w:hAnsi="Times New Roman" w:cs="Times New Roman"/>
          <w:color w:val="44546A" w:themeColor="text2"/>
          <w:sz w:val="24"/>
        </w:rPr>
        <w:t>X</w:t>
      </w:r>
      <w:r w:rsidR="007C752E" w:rsidRPr="00F56381">
        <w:rPr>
          <w:rFonts w:ascii="Times New Roman" w:eastAsia="宋体" w:hAnsi="Times New Roman" w:cs="Times New Roman"/>
          <w:color w:val="44546A" w:themeColor="text2"/>
          <w:sz w:val="24"/>
          <w:vertAlign w:val="subscript"/>
        </w:rPr>
        <w:t>0</w:t>
      </w:r>
      <w:r w:rsidRPr="00F56381">
        <w:rPr>
          <w:rFonts w:ascii="Times New Roman" w:eastAsia="宋体" w:hAnsi="Times New Roman" w:cs="Times New Roman"/>
          <w:color w:val="44546A" w:themeColor="text2"/>
          <w:sz w:val="24"/>
        </w:rPr>
        <w:t>处切线与</w:t>
      </w:r>
      <w:r w:rsidRPr="00F56381">
        <w:rPr>
          <w:rFonts w:ascii="Times New Roman" w:eastAsia="宋体" w:hAnsi="Times New Roman" w:cs="Times New Roman"/>
          <w:color w:val="44546A" w:themeColor="text2"/>
          <w:sz w:val="24"/>
        </w:rPr>
        <w:t>y</w:t>
      </w:r>
      <w:r w:rsidRPr="00F56381">
        <w:rPr>
          <w:rFonts w:ascii="Times New Roman" w:eastAsia="宋体" w:hAnsi="Times New Roman" w:cs="Times New Roman"/>
          <w:color w:val="44546A" w:themeColor="text2"/>
          <w:sz w:val="24"/>
          <w:vertAlign w:val="subscript"/>
        </w:rPr>
        <w:t>1</w:t>
      </w:r>
      <w:r w:rsidRPr="00F56381">
        <w:rPr>
          <w:rFonts w:ascii="Times New Roman" w:eastAsia="宋体" w:hAnsi="Times New Roman" w:cs="Times New Roman"/>
          <w:color w:val="44546A" w:themeColor="text2"/>
          <w:sz w:val="24"/>
        </w:rPr>
        <w:t>=A</w:t>
      </w:r>
      <w:r w:rsidRPr="00F56381">
        <w:rPr>
          <w:rFonts w:ascii="Times New Roman" w:eastAsia="宋体" w:hAnsi="Times New Roman" w:cs="Times New Roman"/>
          <w:color w:val="44546A" w:themeColor="text2"/>
          <w:sz w:val="24"/>
          <w:vertAlign w:val="subscript"/>
        </w:rPr>
        <w:t>1</w:t>
      </w:r>
      <w:r w:rsidRPr="00F56381">
        <w:rPr>
          <w:rFonts w:ascii="Times New Roman" w:eastAsia="宋体" w:hAnsi="Times New Roman" w:cs="Times New Roman"/>
          <w:color w:val="44546A" w:themeColor="text2"/>
          <w:sz w:val="24"/>
        </w:rPr>
        <w:t>及</w:t>
      </w:r>
      <w:r w:rsidRPr="00F56381">
        <w:rPr>
          <w:rFonts w:ascii="Times New Roman" w:eastAsia="宋体" w:hAnsi="Times New Roman" w:cs="Times New Roman"/>
          <w:color w:val="44546A" w:themeColor="text2"/>
          <w:sz w:val="24"/>
        </w:rPr>
        <w:t>y</w:t>
      </w:r>
      <w:r w:rsidRPr="00F56381">
        <w:rPr>
          <w:rFonts w:ascii="Times New Roman" w:eastAsia="宋体" w:hAnsi="Times New Roman" w:cs="Times New Roman"/>
          <w:color w:val="44546A" w:themeColor="text2"/>
          <w:sz w:val="24"/>
          <w:vertAlign w:val="subscript"/>
        </w:rPr>
        <w:t>2</w:t>
      </w:r>
      <w:r w:rsidRPr="00F56381">
        <w:rPr>
          <w:rFonts w:ascii="Times New Roman" w:eastAsia="宋体" w:hAnsi="Times New Roman" w:cs="Times New Roman"/>
          <w:color w:val="44546A" w:themeColor="text2"/>
          <w:sz w:val="24"/>
        </w:rPr>
        <w:t>=A</w:t>
      </w:r>
      <w:r w:rsidRPr="00F56381">
        <w:rPr>
          <w:rFonts w:ascii="Times New Roman" w:eastAsia="宋体" w:hAnsi="Times New Roman" w:cs="Times New Roman"/>
          <w:color w:val="44546A" w:themeColor="text2"/>
          <w:sz w:val="24"/>
          <w:vertAlign w:val="subscript"/>
        </w:rPr>
        <w:t>2</w:t>
      </w:r>
      <w:proofErr w:type="gramStart"/>
      <w:r w:rsidRPr="00F56381">
        <w:rPr>
          <w:rFonts w:ascii="Times New Roman" w:eastAsia="宋体" w:hAnsi="Times New Roman" w:cs="Times New Roman"/>
          <w:color w:val="44546A" w:themeColor="text2"/>
          <w:sz w:val="24"/>
        </w:rPr>
        <w:t>两</w:t>
      </w:r>
      <w:proofErr w:type="gramEnd"/>
      <w:r w:rsidRPr="00F56381">
        <w:rPr>
          <w:rFonts w:ascii="Times New Roman" w:eastAsia="宋体" w:hAnsi="Times New Roman" w:cs="Times New Roman"/>
          <w:color w:val="44546A" w:themeColor="text2"/>
          <w:sz w:val="24"/>
        </w:rPr>
        <w:t>条线相交的两交点的横坐标差值的</w:t>
      </w:r>
      <w:r w:rsidRPr="00F56381">
        <w:rPr>
          <w:rFonts w:ascii="Times New Roman" w:eastAsia="宋体" w:hAnsi="Times New Roman" w:cs="Times New Roman"/>
          <w:color w:val="44546A" w:themeColor="text2"/>
          <w:sz w:val="24"/>
        </w:rPr>
        <w:t>1/4</w:t>
      </w:r>
      <w:r w:rsidRPr="00F56381">
        <w:rPr>
          <w:rFonts w:ascii="Times New Roman" w:eastAsia="宋体" w:hAnsi="Times New Roman" w:cs="Times New Roman"/>
          <w:color w:val="44546A" w:themeColor="text2"/>
          <w:sz w:val="24"/>
        </w:rPr>
        <w:t>。</w:t>
      </w:r>
      <w:r w:rsidRPr="00F56381">
        <w:rPr>
          <w:rFonts w:ascii="Times New Roman" w:eastAsia="宋体" w:hAnsi="Times New Roman" w:cs="Times New Roman"/>
          <w:color w:val="44546A" w:themeColor="text2"/>
          <w:sz w:val="24"/>
        </w:rPr>
        <w:t>X</w:t>
      </w:r>
      <w:r w:rsidRPr="00F56381">
        <w:rPr>
          <w:rFonts w:ascii="Times New Roman" w:eastAsia="宋体" w:hAnsi="Times New Roman" w:cs="Times New Roman"/>
          <w:color w:val="44546A" w:themeColor="text2"/>
          <w:sz w:val="24"/>
          <w:vertAlign w:val="subscript"/>
        </w:rPr>
        <w:t>0</w:t>
      </w:r>
      <w:r w:rsidRPr="00F56381">
        <w:rPr>
          <w:rFonts w:ascii="Times New Roman" w:eastAsia="宋体" w:hAnsi="Times New Roman" w:cs="Times New Roman"/>
          <w:color w:val="44546A" w:themeColor="text2"/>
          <w:sz w:val="24"/>
        </w:rPr>
        <w:t>所对应的浓度为样品的临界胶束浓度。</w:t>
      </w:r>
    </w:p>
    <w:p w14:paraId="34DF770D" w14:textId="2DB6A764" w:rsidR="0034461F" w:rsidRPr="00F56381" w:rsidRDefault="0034461F" w:rsidP="001B47B3">
      <w:pPr>
        <w:adjustRightInd w:val="0"/>
        <w:snapToGrid w:val="0"/>
        <w:spacing w:line="360" w:lineRule="auto"/>
        <w:ind w:firstLineChars="300" w:firstLine="720"/>
        <w:rPr>
          <w:rFonts w:ascii="Times New Roman" w:eastAsia="宋体" w:hAnsi="Times New Roman" w:cs="Times New Roman"/>
          <w:color w:val="44546A" w:themeColor="text2"/>
          <w:sz w:val="24"/>
        </w:rPr>
      </w:pPr>
      <w:r w:rsidRPr="00F56381">
        <w:rPr>
          <w:rFonts w:ascii="Times New Roman" w:eastAsia="宋体" w:hAnsi="Times New Roman" w:cs="Times New Roman"/>
          <w:color w:val="44546A" w:themeColor="text2"/>
          <w:sz w:val="24"/>
        </w:rPr>
        <w:t>Boltzmann</w:t>
      </w:r>
      <w:r w:rsidRPr="00F56381">
        <w:rPr>
          <w:rFonts w:ascii="Times New Roman" w:eastAsia="宋体" w:hAnsi="Times New Roman" w:cs="Times New Roman"/>
          <w:color w:val="44546A" w:themeColor="text2"/>
          <w:sz w:val="24"/>
        </w:rPr>
        <w:t>曲线拟合示意图见</w:t>
      </w:r>
      <w:r w:rsidR="00A15760" w:rsidRPr="00F56381">
        <w:rPr>
          <w:rFonts w:ascii="Times New Roman" w:eastAsia="宋体" w:hAnsi="Times New Roman" w:cs="Times New Roman" w:hint="eastAsia"/>
          <w:color w:val="44546A" w:themeColor="text2"/>
          <w:sz w:val="24"/>
        </w:rPr>
        <w:t>图</w:t>
      </w:r>
      <w:r w:rsidR="00A15760" w:rsidRPr="00F56381">
        <w:rPr>
          <w:rFonts w:ascii="Times New Roman" w:eastAsia="宋体" w:hAnsi="Times New Roman" w:cs="Times New Roman" w:hint="eastAsia"/>
          <w:color w:val="44546A" w:themeColor="text2"/>
          <w:sz w:val="24"/>
        </w:rPr>
        <w:t>1</w:t>
      </w:r>
      <w:r w:rsidRPr="00F56381">
        <w:rPr>
          <w:rFonts w:ascii="Times New Roman" w:eastAsia="宋体" w:hAnsi="Times New Roman" w:cs="Times New Roman"/>
          <w:color w:val="44546A" w:themeColor="text2"/>
          <w:sz w:val="24"/>
        </w:rPr>
        <w:t>。</w:t>
      </w:r>
    </w:p>
    <w:p w14:paraId="4202700B" w14:textId="72912A70" w:rsidR="00A15760" w:rsidRPr="00F56381" w:rsidRDefault="00A15760" w:rsidP="001B47B3">
      <w:pPr>
        <w:adjustRightInd w:val="0"/>
        <w:snapToGrid w:val="0"/>
        <w:spacing w:line="360" w:lineRule="auto"/>
        <w:ind w:firstLineChars="200" w:firstLine="480"/>
        <w:rPr>
          <w:rFonts w:ascii="Times New Roman" w:eastAsia="宋体" w:hAnsi="Times New Roman" w:cs="Times New Roman"/>
          <w:color w:val="44546A" w:themeColor="text2"/>
          <w:sz w:val="24"/>
        </w:rPr>
      </w:pPr>
      <w:r w:rsidRPr="00F56381">
        <w:rPr>
          <w:rFonts w:ascii="Times New Roman" w:eastAsia="仿宋" w:hAnsi="Times New Roman" w:cs="Times New Roman"/>
          <w:noProof/>
          <w:color w:val="44546A" w:themeColor="text2"/>
          <w:sz w:val="24"/>
        </w:rPr>
        <w:lastRenderedPageBreak/>
        <w:drawing>
          <wp:inline distT="0" distB="0" distL="0" distR="0" wp14:anchorId="4615FFBA" wp14:editId="550051EB">
            <wp:extent cx="2879725" cy="221297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9"/>
                    <a:stretch>
                      <a:fillRect/>
                    </a:stretch>
                  </pic:blipFill>
                  <pic:spPr>
                    <a:xfrm>
                      <a:off x="0" y="0"/>
                      <a:ext cx="2880000" cy="2213470"/>
                    </a:xfrm>
                    <a:prstGeom prst="rect">
                      <a:avLst/>
                    </a:prstGeom>
                  </pic:spPr>
                </pic:pic>
              </a:graphicData>
            </a:graphic>
          </wp:inline>
        </w:drawing>
      </w:r>
    </w:p>
    <w:p w14:paraId="723B1C45" w14:textId="175A5151" w:rsidR="0026265A" w:rsidRPr="00F56381" w:rsidRDefault="00A15760" w:rsidP="001B47B3">
      <w:pPr>
        <w:adjustRightInd w:val="0"/>
        <w:snapToGrid w:val="0"/>
        <w:spacing w:line="360" w:lineRule="auto"/>
        <w:rPr>
          <w:rFonts w:ascii="Times New Roman" w:eastAsia="宋体" w:hAnsi="Times New Roman" w:cs="Times New Roman"/>
          <w:color w:val="44546A" w:themeColor="text2"/>
          <w:sz w:val="24"/>
        </w:rPr>
      </w:pPr>
      <w:bookmarkStart w:id="0" w:name="_Ref105705139"/>
      <w:r w:rsidRPr="00F56381">
        <w:rPr>
          <w:rFonts w:ascii="Times New Roman" w:eastAsia="宋体" w:hAnsi="Times New Roman" w:cs="Times New Roman"/>
          <w:color w:val="44546A" w:themeColor="text2"/>
          <w:sz w:val="24"/>
        </w:rPr>
        <w:t>图</w:t>
      </w:r>
      <w:bookmarkEnd w:id="0"/>
      <w:r w:rsidRPr="00F56381">
        <w:rPr>
          <w:rFonts w:ascii="Times New Roman" w:eastAsia="宋体" w:hAnsi="Times New Roman" w:cs="Times New Roman"/>
          <w:color w:val="44546A" w:themeColor="text2"/>
          <w:sz w:val="24"/>
        </w:rPr>
        <w:t>1  Boltzmann</w:t>
      </w:r>
      <w:r w:rsidRPr="00F56381">
        <w:rPr>
          <w:rFonts w:ascii="Times New Roman" w:eastAsia="宋体" w:hAnsi="Times New Roman" w:cs="Times New Roman"/>
          <w:color w:val="44546A" w:themeColor="text2"/>
          <w:sz w:val="24"/>
        </w:rPr>
        <w:t>曲线拟合示意图</w:t>
      </w:r>
    </w:p>
    <w:p w14:paraId="14AFF21A" w14:textId="38DB10C9" w:rsidR="00076884" w:rsidRPr="00F56381" w:rsidRDefault="007C752E" w:rsidP="001B47B3">
      <w:pPr>
        <w:adjustRightInd w:val="0"/>
        <w:snapToGrid w:val="0"/>
        <w:spacing w:line="360" w:lineRule="auto"/>
        <w:ind w:firstLineChars="200" w:firstLine="482"/>
        <w:rPr>
          <w:rFonts w:ascii="Times New Roman" w:eastAsia="宋体" w:hAnsi="Times New Roman" w:cs="Times New Roman"/>
          <w:b/>
          <w:bCs/>
          <w:color w:val="44546A" w:themeColor="text2"/>
          <w:sz w:val="24"/>
        </w:rPr>
      </w:pPr>
      <w:r w:rsidRPr="00F56381">
        <w:rPr>
          <w:rFonts w:ascii="Times New Roman" w:eastAsia="宋体" w:hAnsi="Times New Roman" w:cs="Times New Roman" w:hint="eastAsia"/>
          <w:b/>
          <w:bCs/>
          <w:color w:val="44546A" w:themeColor="text2"/>
          <w:sz w:val="24"/>
        </w:rPr>
        <w:t>注意事项：</w:t>
      </w:r>
    </w:p>
    <w:p w14:paraId="471FBCCC" w14:textId="33965626" w:rsidR="007C752E" w:rsidRPr="00F56381" w:rsidRDefault="007C752E" w:rsidP="001B47B3">
      <w:pPr>
        <w:adjustRightInd w:val="0"/>
        <w:snapToGrid w:val="0"/>
        <w:spacing w:line="360" w:lineRule="auto"/>
        <w:ind w:firstLineChars="200" w:firstLine="480"/>
        <w:rPr>
          <w:rFonts w:ascii="Times New Roman" w:eastAsia="宋体" w:hAnsi="Times New Roman" w:cs="Times New Roman"/>
          <w:color w:val="44546A" w:themeColor="text2"/>
          <w:sz w:val="24"/>
        </w:rPr>
      </w:pPr>
      <w:r w:rsidRPr="00F56381">
        <w:rPr>
          <w:rFonts w:ascii="Times New Roman" w:eastAsia="宋体" w:hAnsi="Times New Roman" w:cs="Times New Roman" w:hint="eastAsia"/>
          <w:color w:val="44546A" w:themeColor="text2"/>
          <w:sz w:val="24"/>
        </w:rPr>
        <w:t>1</w:t>
      </w:r>
      <w:r w:rsidRPr="00F56381">
        <w:rPr>
          <w:rFonts w:ascii="Times New Roman" w:eastAsia="宋体" w:hAnsi="Times New Roman" w:cs="Times New Roman"/>
          <w:color w:val="44546A" w:themeColor="text2"/>
          <w:sz w:val="24"/>
        </w:rPr>
        <w:t xml:space="preserve">. </w:t>
      </w:r>
      <w:r w:rsidRPr="00F56381">
        <w:rPr>
          <w:rFonts w:ascii="Times New Roman" w:eastAsia="宋体" w:hAnsi="Times New Roman" w:cs="Times New Roman" w:hint="eastAsia"/>
          <w:color w:val="44546A" w:themeColor="text2"/>
          <w:sz w:val="24"/>
        </w:rPr>
        <w:t>有机溶剂应具有较好的挥发性，推荐使用丙酮。</w:t>
      </w:r>
    </w:p>
    <w:p w14:paraId="3CE7980D" w14:textId="28CD9E11" w:rsidR="00076884" w:rsidRPr="00F56381" w:rsidRDefault="007C752E" w:rsidP="001B47B3">
      <w:pPr>
        <w:pStyle w:val="1"/>
        <w:adjustRightInd w:val="0"/>
        <w:snapToGrid w:val="0"/>
        <w:spacing w:line="360" w:lineRule="auto"/>
        <w:ind w:firstLine="480"/>
        <w:rPr>
          <w:rFonts w:ascii="Times New Roman" w:eastAsiaTheme="minorEastAsia" w:hAnsi="Times New Roman"/>
          <w:color w:val="44546A" w:themeColor="text2"/>
          <w:sz w:val="24"/>
        </w:rPr>
      </w:pPr>
      <w:r w:rsidRPr="00F56381">
        <w:rPr>
          <w:rFonts w:ascii="Times New Roman" w:eastAsiaTheme="minorEastAsia" w:hAnsi="Times New Roman" w:hint="eastAsia"/>
          <w:color w:val="44546A" w:themeColor="text2"/>
          <w:sz w:val="24"/>
        </w:rPr>
        <w:t>2</w:t>
      </w:r>
      <w:r w:rsidRPr="00F56381">
        <w:rPr>
          <w:rFonts w:ascii="Times New Roman" w:eastAsiaTheme="minorEastAsia" w:hAnsi="Times New Roman"/>
          <w:color w:val="44546A" w:themeColor="text2"/>
          <w:sz w:val="24"/>
        </w:rPr>
        <w:t xml:space="preserve">. </w:t>
      </w:r>
      <w:r w:rsidR="00076884" w:rsidRPr="00F56381">
        <w:rPr>
          <w:rFonts w:ascii="Times New Roman" w:eastAsiaTheme="minorEastAsia" w:hAnsi="Times New Roman" w:hint="eastAsia"/>
          <w:color w:val="44546A" w:themeColor="text2"/>
          <w:sz w:val="24"/>
        </w:rPr>
        <w:t>平衡条件对</w:t>
      </w:r>
      <w:r w:rsidR="00076884" w:rsidRPr="00F56381">
        <w:rPr>
          <w:rFonts w:ascii="Times New Roman" w:eastAsiaTheme="minorEastAsia" w:hAnsi="Times New Roman" w:hint="eastAsia"/>
          <w:color w:val="44546A" w:themeColor="text2"/>
          <w:sz w:val="24"/>
        </w:rPr>
        <w:t>CMC</w:t>
      </w:r>
      <w:r w:rsidR="00076884" w:rsidRPr="00F56381">
        <w:rPr>
          <w:rFonts w:ascii="Times New Roman" w:eastAsiaTheme="minorEastAsia" w:hAnsi="Times New Roman" w:hint="eastAsia"/>
          <w:color w:val="44546A" w:themeColor="text2"/>
          <w:sz w:val="24"/>
        </w:rPr>
        <w:t>测定影响很大，对于不同的表面活性剂可采取不同的平衡条件，使荧光探针充分进入到胶束内</w:t>
      </w:r>
      <w:r w:rsidRPr="00F56381">
        <w:rPr>
          <w:rFonts w:ascii="Times New Roman" w:eastAsiaTheme="minorEastAsia" w:hAnsi="Times New Roman" w:hint="eastAsia"/>
          <w:color w:val="44546A" w:themeColor="text2"/>
          <w:sz w:val="24"/>
        </w:rPr>
        <w:t>。因此，建议充分考察</w:t>
      </w:r>
      <w:r w:rsidR="00076884" w:rsidRPr="00F56381">
        <w:rPr>
          <w:rFonts w:ascii="Times New Roman" w:eastAsiaTheme="minorEastAsia" w:hAnsi="Times New Roman" w:hint="eastAsia"/>
          <w:color w:val="44546A" w:themeColor="text2"/>
          <w:sz w:val="24"/>
        </w:rPr>
        <w:t>平衡条件</w:t>
      </w:r>
      <w:r w:rsidRPr="00F56381">
        <w:rPr>
          <w:rFonts w:ascii="Times New Roman" w:eastAsiaTheme="minorEastAsia" w:hAnsi="Times New Roman" w:hint="eastAsia"/>
          <w:color w:val="44546A" w:themeColor="text2"/>
          <w:sz w:val="24"/>
        </w:rPr>
        <w:t>并在研究报告中充分体现</w:t>
      </w:r>
      <w:r w:rsidR="00076884" w:rsidRPr="00F56381">
        <w:rPr>
          <w:rFonts w:ascii="Times New Roman" w:eastAsiaTheme="minorEastAsia" w:hAnsi="Times New Roman" w:hint="eastAsia"/>
          <w:color w:val="44546A" w:themeColor="text2"/>
          <w:sz w:val="24"/>
        </w:rPr>
        <w:t>。</w:t>
      </w:r>
    </w:p>
    <w:p w14:paraId="62FBC639" w14:textId="77777777" w:rsidR="005575CC" w:rsidRPr="00F56381" w:rsidRDefault="005575CC" w:rsidP="001B47B3">
      <w:pPr>
        <w:adjustRightInd w:val="0"/>
        <w:snapToGrid w:val="0"/>
        <w:spacing w:line="360" w:lineRule="auto"/>
        <w:ind w:firstLineChars="200" w:firstLine="562"/>
        <w:rPr>
          <w:rFonts w:ascii="Times New Roman" w:eastAsia="宋体" w:hAnsi="Times New Roman" w:cs="Times New Roman"/>
          <w:b/>
          <w:bCs/>
          <w:color w:val="44546A" w:themeColor="text2"/>
          <w:sz w:val="28"/>
          <w:szCs w:val="28"/>
        </w:rPr>
      </w:pPr>
    </w:p>
    <w:p w14:paraId="40246BEF" w14:textId="03079D1E" w:rsidR="00A15760" w:rsidRPr="00F56381" w:rsidRDefault="000A56B5" w:rsidP="001B47B3">
      <w:pPr>
        <w:pStyle w:val="1"/>
        <w:adjustRightInd w:val="0"/>
        <w:snapToGrid w:val="0"/>
        <w:spacing w:line="360" w:lineRule="auto"/>
        <w:ind w:firstLine="482"/>
        <w:rPr>
          <w:rFonts w:ascii="Times New Roman" w:eastAsiaTheme="minorEastAsia" w:hAnsi="Times New Roman"/>
          <w:b/>
          <w:color w:val="44546A" w:themeColor="text2"/>
          <w:sz w:val="24"/>
        </w:rPr>
      </w:pPr>
      <w:r w:rsidRPr="00F56381">
        <w:rPr>
          <w:rFonts w:ascii="Times New Roman" w:eastAsiaTheme="minorEastAsia" w:hAnsi="Times New Roman" w:hint="eastAsia"/>
          <w:b/>
          <w:color w:val="44546A" w:themeColor="text2"/>
          <w:sz w:val="24"/>
        </w:rPr>
        <w:t>第三法</w:t>
      </w:r>
      <w:r w:rsidRPr="00F56381">
        <w:rPr>
          <w:rFonts w:ascii="Times New Roman" w:eastAsiaTheme="minorEastAsia" w:hAnsi="Times New Roman" w:hint="eastAsia"/>
          <w:b/>
          <w:color w:val="44546A" w:themeColor="text2"/>
          <w:sz w:val="24"/>
        </w:rPr>
        <w:t xml:space="preserve"> </w:t>
      </w:r>
      <w:r w:rsidR="00A15760" w:rsidRPr="00F56381">
        <w:rPr>
          <w:rFonts w:ascii="Times New Roman" w:eastAsiaTheme="minorEastAsia" w:hAnsi="Times New Roman"/>
          <w:b/>
          <w:color w:val="44546A" w:themeColor="text2"/>
          <w:sz w:val="24"/>
        </w:rPr>
        <w:t>电导率法</w:t>
      </w:r>
    </w:p>
    <w:p w14:paraId="504D7D26" w14:textId="136A0607" w:rsidR="00A15760" w:rsidRPr="00F56381" w:rsidRDefault="00A15760" w:rsidP="001B47B3">
      <w:pPr>
        <w:widowControl/>
        <w:adjustRightInd w:val="0"/>
        <w:snapToGrid w:val="0"/>
        <w:spacing w:line="360" w:lineRule="auto"/>
        <w:ind w:firstLineChars="200" w:firstLine="480"/>
        <w:rPr>
          <w:rFonts w:ascii="Times New Roman" w:eastAsia="宋体" w:hAnsi="Times New Roman" w:cs="Arial"/>
          <w:snapToGrid w:val="0"/>
          <w:color w:val="44546A" w:themeColor="text2"/>
          <w:kern w:val="0"/>
          <w:sz w:val="24"/>
          <w:szCs w:val="21"/>
        </w:rPr>
      </w:pPr>
      <w:r w:rsidRPr="00F56381">
        <w:rPr>
          <w:rFonts w:ascii="Times New Roman" w:eastAsia="宋体" w:hAnsi="Times New Roman" w:cs="Arial"/>
          <w:snapToGrid w:val="0"/>
          <w:color w:val="44546A" w:themeColor="text2"/>
          <w:kern w:val="0"/>
          <w:sz w:val="24"/>
          <w:szCs w:val="21"/>
        </w:rPr>
        <w:t>本法适用于离子型表面活性剂</w:t>
      </w:r>
      <w:r w:rsidRPr="00F56381">
        <w:rPr>
          <w:rFonts w:ascii="Times New Roman" w:eastAsia="宋体" w:hAnsi="Times New Roman" w:cs="Arial" w:hint="eastAsia"/>
          <w:snapToGrid w:val="0"/>
          <w:color w:val="44546A" w:themeColor="text2"/>
          <w:kern w:val="0"/>
          <w:sz w:val="24"/>
          <w:szCs w:val="21"/>
        </w:rPr>
        <w:t>临界胶束浓度</w:t>
      </w:r>
      <w:r w:rsidRPr="00F56381">
        <w:rPr>
          <w:rFonts w:ascii="Times New Roman" w:eastAsia="宋体" w:hAnsi="Times New Roman" w:cs="Arial"/>
          <w:snapToGrid w:val="0"/>
          <w:color w:val="44546A" w:themeColor="text2"/>
          <w:kern w:val="0"/>
          <w:sz w:val="24"/>
          <w:szCs w:val="21"/>
        </w:rPr>
        <w:t>的测定。</w:t>
      </w:r>
      <w:r w:rsidRPr="00F56381">
        <w:rPr>
          <w:rFonts w:ascii="Times New Roman" w:eastAsia="宋体" w:hAnsi="Times New Roman" w:cs="Arial" w:hint="eastAsia"/>
          <w:snapToGrid w:val="0"/>
          <w:color w:val="44546A" w:themeColor="text2"/>
          <w:kern w:val="0"/>
          <w:sz w:val="24"/>
          <w:szCs w:val="21"/>
        </w:rPr>
        <w:t>离子型表面活性剂溶液浓度较稀时其电导率</w:t>
      </w:r>
      <w:r w:rsidRPr="00F56381">
        <w:rPr>
          <w:rFonts w:ascii="Times New Roman" w:eastAsia="宋体" w:hAnsi="Times New Roman" w:cs="Times New Roman" w:hint="eastAsia"/>
          <w:snapToGrid w:val="0"/>
          <w:color w:val="44546A" w:themeColor="text2"/>
          <w:kern w:val="0"/>
          <w:sz w:val="24"/>
          <w:szCs w:val="21"/>
        </w:rPr>
        <w:t>К</w:t>
      </w:r>
      <w:r w:rsidRPr="00F56381">
        <w:rPr>
          <w:rFonts w:ascii="Times New Roman" w:eastAsia="宋体" w:hAnsi="Times New Roman" w:cs="Arial" w:hint="eastAsia"/>
          <w:snapToGrid w:val="0"/>
          <w:color w:val="44546A" w:themeColor="text2"/>
          <w:kern w:val="0"/>
          <w:sz w:val="24"/>
          <w:szCs w:val="21"/>
        </w:rPr>
        <w:t>与浓度</w:t>
      </w:r>
      <w:r w:rsidRPr="00F56381">
        <w:rPr>
          <w:rFonts w:ascii="Times New Roman" w:eastAsia="宋体" w:hAnsi="Times New Roman" w:cs="Arial" w:hint="eastAsia"/>
          <w:snapToGrid w:val="0"/>
          <w:color w:val="44546A" w:themeColor="text2"/>
          <w:kern w:val="0"/>
          <w:sz w:val="24"/>
          <w:szCs w:val="21"/>
        </w:rPr>
        <w:t>c</w:t>
      </w:r>
      <w:r w:rsidRPr="00F56381">
        <w:rPr>
          <w:rFonts w:ascii="Times New Roman" w:eastAsia="宋体" w:hAnsi="Times New Roman" w:cs="Arial" w:hint="eastAsia"/>
          <w:snapToGrid w:val="0"/>
          <w:color w:val="44546A" w:themeColor="text2"/>
          <w:kern w:val="0"/>
          <w:sz w:val="24"/>
          <w:szCs w:val="21"/>
        </w:rPr>
        <w:t>呈线性关系，其斜率与电解质种类、体积大小、</w:t>
      </w:r>
      <w:proofErr w:type="gramStart"/>
      <w:r w:rsidRPr="00F56381">
        <w:rPr>
          <w:rFonts w:ascii="Times New Roman" w:eastAsia="宋体" w:hAnsi="Times New Roman" w:cs="Arial" w:hint="eastAsia"/>
          <w:snapToGrid w:val="0"/>
          <w:color w:val="44546A" w:themeColor="text2"/>
          <w:kern w:val="0"/>
          <w:sz w:val="24"/>
          <w:szCs w:val="21"/>
        </w:rPr>
        <w:t>荷电数有关</w:t>
      </w:r>
      <w:proofErr w:type="gramEnd"/>
      <w:r w:rsidRPr="00F56381">
        <w:rPr>
          <w:rFonts w:ascii="Times New Roman" w:eastAsia="宋体" w:hAnsi="Times New Roman" w:cs="Arial" w:hint="eastAsia"/>
          <w:snapToGrid w:val="0"/>
          <w:color w:val="44546A" w:themeColor="text2"/>
          <w:kern w:val="0"/>
          <w:sz w:val="24"/>
          <w:szCs w:val="21"/>
        </w:rPr>
        <w:t>，形成胶束后，胶束的体积等发生较大变化，</w:t>
      </w:r>
      <w:r w:rsidR="009755F6" w:rsidRPr="00F56381">
        <w:rPr>
          <w:rFonts w:asciiTheme="minorEastAsia" w:hAnsiTheme="minorEastAsia" w:cs="Times New Roman" w:hint="eastAsia"/>
          <w:color w:val="44546A" w:themeColor="text2"/>
          <w:sz w:val="24"/>
        </w:rPr>
        <w:t>将测得的电导率</w:t>
      </w:r>
      <w:r w:rsidR="009755F6" w:rsidRPr="00F56381">
        <w:rPr>
          <w:rFonts w:asciiTheme="minorEastAsia" w:hAnsiTheme="minorEastAsia" w:cs="Times New Roman"/>
          <w:color w:val="44546A" w:themeColor="text2"/>
          <w:sz w:val="24"/>
        </w:rPr>
        <w:t>К</w:t>
      </w:r>
      <w:r w:rsidR="009755F6" w:rsidRPr="00F56381">
        <w:rPr>
          <w:rFonts w:asciiTheme="minorEastAsia" w:hAnsiTheme="minorEastAsia" w:cs="Times New Roman" w:hint="eastAsia"/>
          <w:color w:val="44546A" w:themeColor="text2"/>
          <w:sz w:val="24"/>
        </w:rPr>
        <w:t>对浓度</w:t>
      </w:r>
      <w:r w:rsidR="009755F6" w:rsidRPr="00F56381">
        <w:rPr>
          <w:rFonts w:asciiTheme="minorEastAsia" w:hAnsiTheme="minorEastAsia" w:cs="Times New Roman"/>
          <w:color w:val="44546A" w:themeColor="text2"/>
          <w:sz w:val="24"/>
        </w:rPr>
        <w:t>c</w:t>
      </w:r>
      <w:r w:rsidR="009755F6" w:rsidRPr="00F56381">
        <w:rPr>
          <w:rFonts w:asciiTheme="minorEastAsia" w:hAnsiTheme="minorEastAsia" w:cs="Times New Roman" w:hint="eastAsia"/>
          <w:color w:val="44546A" w:themeColor="text2"/>
          <w:sz w:val="24"/>
        </w:rPr>
        <w:t>作图，对不同趋势的点分别进行线性拟合，两条直线的交点对应的浓度即为表面活性剂的临界胶束浓度。</w:t>
      </w:r>
    </w:p>
    <w:p w14:paraId="47C70607" w14:textId="27921AE2" w:rsidR="00A15760" w:rsidRPr="00F56381" w:rsidRDefault="00A15760" w:rsidP="001B47B3">
      <w:pPr>
        <w:adjustRightInd w:val="0"/>
        <w:snapToGrid w:val="0"/>
        <w:spacing w:line="360" w:lineRule="auto"/>
        <w:ind w:firstLineChars="200" w:firstLine="482"/>
        <w:rPr>
          <w:rFonts w:ascii="Times New Roman" w:eastAsia="宋体" w:hAnsi="Times New Roman" w:cs="Times New Roman"/>
          <w:b/>
          <w:bCs/>
          <w:color w:val="44546A" w:themeColor="text2"/>
          <w:sz w:val="24"/>
        </w:rPr>
      </w:pPr>
      <w:r w:rsidRPr="00F56381">
        <w:rPr>
          <w:rFonts w:ascii="Times New Roman" w:eastAsia="宋体" w:hAnsi="Times New Roman" w:cs="Times New Roman" w:hint="eastAsia"/>
          <w:b/>
          <w:bCs/>
          <w:color w:val="44546A" w:themeColor="text2"/>
          <w:sz w:val="24"/>
        </w:rPr>
        <w:t>仪器</w:t>
      </w:r>
      <w:r w:rsidR="005575CC" w:rsidRPr="00F56381">
        <w:rPr>
          <w:rFonts w:ascii="Times New Roman" w:eastAsia="宋体" w:hAnsi="Times New Roman" w:cs="Times New Roman" w:hint="eastAsia"/>
          <w:b/>
          <w:bCs/>
          <w:color w:val="44546A" w:themeColor="text2"/>
          <w:sz w:val="24"/>
        </w:rPr>
        <w:t>用具</w:t>
      </w:r>
    </w:p>
    <w:p w14:paraId="393F119C" w14:textId="1F00F31C" w:rsidR="00A15760" w:rsidRPr="00F56381" w:rsidRDefault="009A7959" w:rsidP="001B47B3">
      <w:pPr>
        <w:widowControl/>
        <w:adjustRightInd w:val="0"/>
        <w:snapToGrid w:val="0"/>
        <w:spacing w:line="360" w:lineRule="auto"/>
        <w:ind w:firstLineChars="200" w:firstLine="480"/>
        <w:rPr>
          <w:rFonts w:ascii="Times New Roman" w:eastAsia="宋体" w:hAnsi="Times New Roman" w:cs="Arial"/>
          <w:snapToGrid w:val="0"/>
          <w:color w:val="44546A" w:themeColor="text2"/>
          <w:kern w:val="0"/>
          <w:sz w:val="24"/>
          <w:szCs w:val="21"/>
        </w:rPr>
      </w:pPr>
      <w:r w:rsidRPr="00F56381">
        <w:rPr>
          <w:rFonts w:ascii="Times New Roman" w:eastAsia="宋体" w:hAnsi="Times New Roman" w:cs="Arial" w:hint="eastAsia"/>
          <w:snapToGrid w:val="0"/>
          <w:color w:val="44546A" w:themeColor="text2"/>
          <w:kern w:val="0"/>
          <w:sz w:val="24"/>
          <w:szCs w:val="21"/>
        </w:rPr>
        <w:t>（</w:t>
      </w:r>
      <w:r w:rsidRPr="00F56381">
        <w:rPr>
          <w:rFonts w:ascii="Times New Roman" w:eastAsia="宋体" w:hAnsi="Times New Roman" w:cs="Arial" w:hint="eastAsia"/>
          <w:snapToGrid w:val="0"/>
          <w:color w:val="44546A" w:themeColor="text2"/>
          <w:kern w:val="0"/>
          <w:sz w:val="24"/>
          <w:szCs w:val="21"/>
        </w:rPr>
        <w:t>1</w:t>
      </w:r>
      <w:r w:rsidRPr="00F56381">
        <w:rPr>
          <w:rFonts w:ascii="Times New Roman" w:eastAsia="宋体" w:hAnsi="Times New Roman" w:cs="Arial" w:hint="eastAsia"/>
          <w:snapToGrid w:val="0"/>
          <w:color w:val="44546A" w:themeColor="text2"/>
          <w:kern w:val="0"/>
          <w:sz w:val="24"/>
          <w:szCs w:val="21"/>
        </w:rPr>
        <w:t>）</w:t>
      </w:r>
      <w:r w:rsidR="00A15760" w:rsidRPr="00F56381">
        <w:rPr>
          <w:rFonts w:ascii="Times New Roman" w:eastAsia="宋体" w:hAnsi="Times New Roman" w:cs="Arial" w:hint="eastAsia"/>
          <w:snapToGrid w:val="0"/>
          <w:color w:val="44546A" w:themeColor="text2"/>
          <w:kern w:val="0"/>
          <w:sz w:val="24"/>
          <w:szCs w:val="21"/>
        </w:rPr>
        <w:t>电导率仪</w:t>
      </w:r>
      <w:r w:rsidR="008D1D5A" w:rsidRPr="00F56381">
        <w:rPr>
          <w:rFonts w:ascii="Times New Roman" w:eastAsia="宋体" w:hAnsi="Times New Roman" w:cs="Arial"/>
          <w:snapToGrid w:val="0"/>
          <w:color w:val="44546A" w:themeColor="text2"/>
          <w:kern w:val="0"/>
          <w:sz w:val="24"/>
          <w:szCs w:val="21"/>
        </w:rPr>
        <w:t xml:space="preserve">  </w:t>
      </w:r>
      <w:r w:rsidR="00A15760" w:rsidRPr="00F56381">
        <w:rPr>
          <w:rFonts w:ascii="Times New Roman" w:eastAsia="宋体" w:hAnsi="Times New Roman" w:cs="Arial" w:hint="eastAsia"/>
          <w:snapToGrid w:val="0"/>
          <w:color w:val="44546A" w:themeColor="text2"/>
          <w:kern w:val="0"/>
          <w:sz w:val="24"/>
          <w:szCs w:val="21"/>
        </w:rPr>
        <w:t>最小分辨率</w:t>
      </w:r>
      <w:r w:rsidR="00A15760" w:rsidRPr="00F56381">
        <w:rPr>
          <w:rFonts w:ascii="Times New Roman" w:eastAsia="宋体" w:hAnsi="Times New Roman" w:cs="Arial" w:hint="eastAsia"/>
          <w:snapToGrid w:val="0"/>
          <w:color w:val="44546A" w:themeColor="text2"/>
          <w:kern w:val="0"/>
          <w:sz w:val="24"/>
          <w:szCs w:val="21"/>
        </w:rPr>
        <w:t>0.01</w:t>
      </w:r>
      <w:r w:rsidR="00A15760" w:rsidRPr="00F56381">
        <w:rPr>
          <w:rFonts w:ascii="Times New Roman" w:eastAsia="宋体" w:hAnsi="Times New Roman" w:cs="Arial" w:hint="eastAsia"/>
          <w:snapToGrid w:val="0"/>
          <w:color w:val="44546A" w:themeColor="text2"/>
          <w:kern w:val="0"/>
          <w:sz w:val="24"/>
          <w:szCs w:val="21"/>
        </w:rPr>
        <w:t>μ</w:t>
      </w:r>
      <w:r w:rsidR="00A15760" w:rsidRPr="00F56381">
        <w:rPr>
          <w:rFonts w:ascii="Times New Roman" w:eastAsia="宋体" w:hAnsi="Times New Roman" w:cs="Arial" w:hint="eastAsia"/>
          <w:snapToGrid w:val="0"/>
          <w:color w:val="44546A" w:themeColor="text2"/>
          <w:kern w:val="0"/>
          <w:sz w:val="24"/>
          <w:szCs w:val="21"/>
        </w:rPr>
        <w:t xml:space="preserve">S/cm </w:t>
      </w:r>
      <w:r w:rsidR="00A15760" w:rsidRPr="00F56381">
        <w:rPr>
          <w:rFonts w:ascii="Times New Roman" w:eastAsia="宋体" w:hAnsi="Times New Roman" w:cs="Arial" w:hint="eastAsia"/>
          <w:snapToGrid w:val="0"/>
          <w:color w:val="44546A" w:themeColor="text2"/>
          <w:kern w:val="0"/>
          <w:sz w:val="24"/>
          <w:szCs w:val="21"/>
        </w:rPr>
        <w:t>精确度±</w:t>
      </w:r>
      <w:r w:rsidR="00A15760" w:rsidRPr="00F56381">
        <w:rPr>
          <w:rFonts w:ascii="Times New Roman" w:eastAsia="宋体" w:hAnsi="Times New Roman" w:cs="Arial" w:hint="eastAsia"/>
          <w:snapToGrid w:val="0"/>
          <w:color w:val="44546A" w:themeColor="text2"/>
          <w:kern w:val="0"/>
          <w:sz w:val="24"/>
          <w:szCs w:val="21"/>
        </w:rPr>
        <w:t>0.5%</w:t>
      </w:r>
    </w:p>
    <w:p w14:paraId="43936A0F" w14:textId="20736ADE" w:rsidR="00A15760" w:rsidRPr="00F56381" w:rsidRDefault="009A7959" w:rsidP="001B47B3">
      <w:pPr>
        <w:widowControl/>
        <w:adjustRightInd w:val="0"/>
        <w:snapToGrid w:val="0"/>
        <w:spacing w:line="360" w:lineRule="auto"/>
        <w:ind w:firstLineChars="200" w:firstLine="480"/>
        <w:rPr>
          <w:rFonts w:ascii="Times New Roman" w:eastAsia="宋体" w:hAnsi="Times New Roman" w:cs="Arial"/>
          <w:snapToGrid w:val="0"/>
          <w:color w:val="44546A" w:themeColor="text2"/>
          <w:kern w:val="0"/>
          <w:sz w:val="24"/>
          <w:szCs w:val="21"/>
        </w:rPr>
      </w:pPr>
      <w:r w:rsidRPr="00F56381">
        <w:rPr>
          <w:rFonts w:ascii="Times New Roman" w:eastAsia="宋体" w:hAnsi="Times New Roman" w:cs="Arial" w:hint="eastAsia"/>
          <w:snapToGrid w:val="0"/>
          <w:color w:val="44546A" w:themeColor="text2"/>
          <w:kern w:val="0"/>
          <w:sz w:val="24"/>
          <w:szCs w:val="21"/>
        </w:rPr>
        <w:t>（</w:t>
      </w:r>
      <w:r w:rsidRPr="00F56381">
        <w:rPr>
          <w:rFonts w:ascii="Times New Roman" w:eastAsia="宋体" w:hAnsi="Times New Roman" w:cs="Arial" w:hint="eastAsia"/>
          <w:snapToGrid w:val="0"/>
          <w:color w:val="44546A" w:themeColor="text2"/>
          <w:kern w:val="0"/>
          <w:sz w:val="24"/>
          <w:szCs w:val="21"/>
        </w:rPr>
        <w:t>2</w:t>
      </w:r>
      <w:r w:rsidRPr="00F56381">
        <w:rPr>
          <w:rFonts w:ascii="Times New Roman" w:eastAsia="宋体" w:hAnsi="Times New Roman" w:cs="Arial" w:hint="eastAsia"/>
          <w:snapToGrid w:val="0"/>
          <w:color w:val="44546A" w:themeColor="text2"/>
          <w:kern w:val="0"/>
          <w:sz w:val="24"/>
          <w:szCs w:val="21"/>
        </w:rPr>
        <w:t>）</w:t>
      </w:r>
      <w:r w:rsidR="00A15760" w:rsidRPr="00F56381">
        <w:rPr>
          <w:rFonts w:ascii="Times New Roman" w:eastAsia="宋体" w:hAnsi="Times New Roman" w:cs="Arial" w:hint="eastAsia"/>
          <w:snapToGrid w:val="0"/>
          <w:color w:val="44546A" w:themeColor="text2"/>
          <w:kern w:val="0"/>
          <w:sz w:val="24"/>
          <w:szCs w:val="21"/>
        </w:rPr>
        <w:t>电导率标准溶液</w:t>
      </w:r>
    </w:p>
    <w:p w14:paraId="095899DE" w14:textId="1A4CAC22" w:rsidR="00A15760" w:rsidRPr="00F56381" w:rsidRDefault="009A7959" w:rsidP="001B47B3">
      <w:pPr>
        <w:widowControl/>
        <w:adjustRightInd w:val="0"/>
        <w:snapToGrid w:val="0"/>
        <w:spacing w:line="360" w:lineRule="auto"/>
        <w:ind w:firstLineChars="200" w:firstLine="480"/>
        <w:rPr>
          <w:rFonts w:ascii="Times New Roman" w:eastAsia="宋体" w:hAnsi="Times New Roman" w:cs="Arial"/>
          <w:snapToGrid w:val="0"/>
          <w:color w:val="44546A" w:themeColor="text2"/>
          <w:kern w:val="0"/>
          <w:sz w:val="24"/>
          <w:szCs w:val="21"/>
        </w:rPr>
      </w:pPr>
      <w:r w:rsidRPr="00F56381">
        <w:rPr>
          <w:rFonts w:ascii="Times New Roman" w:eastAsia="宋体" w:hAnsi="Times New Roman" w:cs="Arial" w:hint="eastAsia"/>
          <w:snapToGrid w:val="0"/>
          <w:color w:val="44546A" w:themeColor="text2"/>
          <w:kern w:val="0"/>
          <w:sz w:val="24"/>
          <w:szCs w:val="21"/>
        </w:rPr>
        <w:t>（</w:t>
      </w:r>
      <w:r w:rsidRPr="00F56381">
        <w:rPr>
          <w:rFonts w:ascii="Times New Roman" w:eastAsia="宋体" w:hAnsi="Times New Roman" w:cs="Arial" w:hint="eastAsia"/>
          <w:snapToGrid w:val="0"/>
          <w:color w:val="44546A" w:themeColor="text2"/>
          <w:kern w:val="0"/>
          <w:sz w:val="24"/>
          <w:szCs w:val="21"/>
        </w:rPr>
        <w:t>3</w:t>
      </w:r>
      <w:r w:rsidRPr="00F56381">
        <w:rPr>
          <w:rFonts w:ascii="Times New Roman" w:eastAsia="宋体" w:hAnsi="Times New Roman" w:cs="Arial" w:hint="eastAsia"/>
          <w:snapToGrid w:val="0"/>
          <w:color w:val="44546A" w:themeColor="text2"/>
          <w:kern w:val="0"/>
          <w:sz w:val="24"/>
          <w:szCs w:val="21"/>
        </w:rPr>
        <w:t>）</w:t>
      </w:r>
      <w:r w:rsidR="00A15760" w:rsidRPr="00F56381">
        <w:rPr>
          <w:rFonts w:ascii="Times New Roman" w:eastAsia="宋体" w:hAnsi="Times New Roman" w:cs="Arial" w:hint="eastAsia"/>
          <w:snapToGrid w:val="0"/>
          <w:color w:val="44546A" w:themeColor="text2"/>
          <w:kern w:val="0"/>
          <w:sz w:val="24"/>
          <w:szCs w:val="21"/>
        </w:rPr>
        <w:t>水浴锅</w:t>
      </w:r>
      <w:r w:rsidR="008D1D5A" w:rsidRPr="00F56381">
        <w:rPr>
          <w:rFonts w:ascii="Times New Roman" w:eastAsia="宋体" w:hAnsi="Times New Roman" w:cs="Arial" w:hint="eastAsia"/>
          <w:snapToGrid w:val="0"/>
          <w:color w:val="44546A" w:themeColor="text2"/>
          <w:kern w:val="0"/>
          <w:sz w:val="24"/>
          <w:szCs w:val="21"/>
        </w:rPr>
        <w:t xml:space="preserve"> </w:t>
      </w:r>
      <w:r w:rsidR="00A15760" w:rsidRPr="00F56381">
        <w:rPr>
          <w:rFonts w:ascii="Times New Roman" w:eastAsia="宋体" w:hAnsi="Times New Roman" w:cs="Arial" w:hint="eastAsia"/>
          <w:snapToGrid w:val="0"/>
          <w:color w:val="44546A" w:themeColor="text2"/>
          <w:kern w:val="0"/>
          <w:sz w:val="24"/>
          <w:szCs w:val="21"/>
        </w:rPr>
        <w:t xml:space="preserve"> </w:t>
      </w:r>
      <w:r w:rsidR="00A15760" w:rsidRPr="00F56381">
        <w:rPr>
          <w:rFonts w:ascii="Times New Roman" w:eastAsia="宋体" w:hAnsi="Times New Roman" w:cs="Arial" w:hint="eastAsia"/>
          <w:snapToGrid w:val="0"/>
          <w:color w:val="44546A" w:themeColor="text2"/>
          <w:kern w:val="0"/>
          <w:sz w:val="24"/>
          <w:szCs w:val="21"/>
        </w:rPr>
        <w:t>能控制温度在±</w:t>
      </w:r>
      <w:r w:rsidR="00A15760" w:rsidRPr="00F56381">
        <w:rPr>
          <w:rFonts w:ascii="Times New Roman" w:eastAsia="宋体" w:hAnsi="Times New Roman" w:cs="Arial" w:hint="eastAsia"/>
          <w:snapToGrid w:val="0"/>
          <w:color w:val="44546A" w:themeColor="text2"/>
          <w:kern w:val="0"/>
          <w:sz w:val="24"/>
          <w:szCs w:val="21"/>
        </w:rPr>
        <w:t>0.5</w:t>
      </w:r>
      <w:r w:rsidR="00A15760" w:rsidRPr="00F56381">
        <w:rPr>
          <w:rFonts w:ascii="Times New Roman" w:eastAsia="宋体" w:hAnsi="Times New Roman" w:cs="Arial" w:hint="eastAsia"/>
          <w:snapToGrid w:val="0"/>
          <w:color w:val="44546A" w:themeColor="text2"/>
          <w:kern w:val="0"/>
          <w:sz w:val="24"/>
          <w:szCs w:val="21"/>
        </w:rPr>
        <w:t>℃以内</w:t>
      </w:r>
    </w:p>
    <w:p w14:paraId="27139A04" w14:textId="5ED96235" w:rsidR="00A15760" w:rsidRPr="00F56381" w:rsidRDefault="009A7959" w:rsidP="001B47B3">
      <w:pPr>
        <w:widowControl/>
        <w:adjustRightInd w:val="0"/>
        <w:snapToGrid w:val="0"/>
        <w:spacing w:line="360" w:lineRule="auto"/>
        <w:ind w:firstLineChars="200" w:firstLine="480"/>
        <w:rPr>
          <w:rFonts w:ascii="Times New Roman" w:eastAsia="宋体" w:hAnsi="Times New Roman" w:cs="Arial"/>
          <w:snapToGrid w:val="0"/>
          <w:color w:val="44546A" w:themeColor="text2"/>
          <w:kern w:val="0"/>
          <w:sz w:val="24"/>
          <w:szCs w:val="21"/>
        </w:rPr>
      </w:pPr>
      <w:r w:rsidRPr="00F56381">
        <w:rPr>
          <w:rFonts w:ascii="Times New Roman" w:eastAsia="宋体" w:hAnsi="Times New Roman" w:cs="Arial" w:hint="eastAsia"/>
          <w:snapToGrid w:val="0"/>
          <w:color w:val="44546A" w:themeColor="text2"/>
          <w:kern w:val="0"/>
          <w:sz w:val="24"/>
          <w:szCs w:val="21"/>
        </w:rPr>
        <w:t>（</w:t>
      </w:r>
      <w:r w:rsidRPr="00F56381">
        <w:rPr>
          <w:rFonts w:ascii="Times New Roman" w:eastAsia="宋体" w:hAnsi="Times New Roman" w:cs="Arial" w:hint="eastAsia"/>
          <w:snapToGrid w:val="0"/>
          <w:color w:val="44546A" w:themeColor="text2"/>
          <w:kern w:val="0"/>
          <w:sz w:val="24"/>
          <w:szCs w:val="21"/>
        </w:rPr>
        <w:t>4</w:t>
      </w:r>
      <w:r w:rsidRPr="00F56381">
        <w:rPr>
          <w:rFonts w:ascii="Times New Roman" w:eastAsia="宋体" w:hAnsi="Times New Roman" w:cs="Arial" w:hint="eastAsia"/>
          <w:snapToGrid w:val="0"/>
          <w:color w:val="44546A" w:themeColor="text2"/>
          <w:kern w:val="0"/>
          <w:sz w:val="24"/>
          <w:szCs w:val="21"/>
        </w:rPr>
        <w:t>）</w:t>
      </w:r>
      <w:r w:rsidR="00A15760" w:rsidRPr="00F56381">
        <w:rPr>
          <w:rFonts w:ascii="Times New Roman" w:eastAsia="宋体" w:hAnsi="Times New Roman" w:cs="Arial" w:hint="eastAsia"/>
          <w:snapToGrid w:val="0"/>
          <w:color w:val="44546A" w:themeColor="text2"/>
          <w:kern w:val="0"/>
          <w:sz w:val="24"/>
          <w:szCs w:val="21"/>
        </w:rPr>
        <w:t>温度计</w:t>
      </w:r>
      <w:r w:rsidR="00A15760" w:rsidRPr="00F56381">
        <w:rPr>
          <w:rFonts w:ascii="Times New Roman" w:eastAsia="宋体" w:hAnsi="Times New Roman" w:cs="Arial" w:hint="eastAsia"/>
          <w:snapToGrid w:val="0"/>
          <w:color w:val="44546A" w:themeColor="text2"/>
          <w:kern w:val="0"/>
          <w:sz w:val="24"/>
          <w:szCs w:val="21"/>
        </w:rPr>
        <w:t xml:space="preserve"> </w:t>
      </w:r>
      <w:r w:rsidR="008D1D5A" w:rsidRPr="00F56381">
        <w:rPr>
          <w:rFonts w:ascii="Times New Roman" w:eastAsia="宋体" w:hAnsi="Times New Roman" w:cs="Arial"/>
          <w:snapToGrid w:val="0"/>
          <w:color w:val="44546A" w:themeColor="text2"/>
          <w:kern w:val="0"/>
          <w:sz w:val="24"/>
          <w:szCs w:val="21"/>
        </w:rPr>
        <w:t xml:space="preserve"> </w:t>
      </w:r>
      <w:r w:rsidR="00A15760" w:rsidRPr="00F56381">
        <w:rPr>
          <w:rFonts w:ascii="Times New Roman" w:eastAsia="宋体" w:hAnsi="Times New Roman" w:cs="Arial" w:hint="eastAsia"/>
          <w:snapToGrid w:val="0"/>
          <w:color w:val="44546A" w:themeColor="text2"/>
          <w:kern w:val="0"/>
          <w:sz w:val="24"/>
          <w:szCs w:val="21"/>
        </w:rPr>
        <w:t>精度范围在±</w:t>
      </w:r>
      <w:r w:rsidR="00A15760" w:rsidRPr="00F56381">
        <w:rPr>
          <w:rFonts w:ascii="Times New Roman" w:eastAsia="宋体" w:hAnsi="Times New Roman" w:cs="Arial" w:hint="eastAsia"/>
          <w:snapToGrid w:val="0"/>
          <w:color w:val="44546A" w:themeColor="text2"/>
          <w:kern w:val="0"/>
          <w:sz w:val="24"/>
          <w:szCs w:val="21"/>
        </w:rPr>
        <w:t>0.1</w:t>
      </w:r>
      <w:r w:rsidR="00A15760" w:rsidRPr="00F56381">
        <w:rPr>
          <w:rFonts w:ascii="Times New Roman" w:eastAsia="宋体" w:hAnsi="Times New Roman" w:cs="Arial" w:hint="eastAsia"/>
          <w:snapToGrid w:val="0"/>
          <w:color w:val="44546A" w:themeColor="text2"/>
          <w:kern w:val="0"/>
          <w:sz w:val="24"/>
          <w:szCs w:val="21"/>
        </w:rPr>
        <w:t>℃以内</w:t>
      </w:r>
    </w:p>
    <w:p w14:paraId="42F3FBED" w14:textId="17E77CBD" w:rsidR="008D1D5A" w:rsidRPr="00F56381" w:rsidRDefault="008D1D5A" w:rsidP="001B47B3">
      <w:pPr>
        <w:widowControl/>
        <w:adjustRightInd w:val="0"/>
        <w:snapToGrid w:val="0"/>
        <w:spacing w:line="360" w:lineRule="auto"/>
        <w:ind w:firstLineChars="200" w:firstLine="482"/>
        <w:rPr>
          <w:rFonts w:ascii="Times New Roman" w:eastAsia="宋体" w:hAnsi="Times New Roman" w:cs="Arial"/>
          <w:b/>
          <w:bCs/>
          <w:snapToGrid w:val="0"/>
          <w:color w:val="44546A" w:themeColor="text2"/>
          <w:kern w:val="0"/>
          <w:sz w:val="24"/>
          <w:szCs w:val="21"/>
        </w:rPr>
      </w:pPr>
      <w:r w:rsidRPr="00F56381">
        <w:rPr>
          <w:rFonts w:ascii="Times New Roman" w:eastAsia="宋体" w:hAnsi="Times New Roman" w:cs="Arial" w:hint="eastAsia"/>
          <w:b/>
          <w:bCs/>
          <w:snapToGrid w:val="0"/>
          <w:color w:val="44546A" w:themeColor="text2"/>
          <w:kern w:val="0"/>
          <w:sz w:val="24"/>
          <w:szCs w:val="21"/>
        </w:rPr>
        <w:t>测定法</w:t>
      </w:r>
    </w:p>
    <w:p w14:paraId="6DE31974" w14:textId="25378DBC" w:rsidR="00A15760" w:rsidRPr="00F56381" w:rsidRDefault="00A15760" w:rsidP="001B47B3">
      <w:pPr>
        <w:widowControl/>
        <w:adjustRightInd w:val="0"/>
        <w:snapToGrid w:val="0"/>
        <w:spacing w:line="360" w:lineRule="auto"/>
        <w:ind w:firstLineChars="200" w:firstLine="480"/>
        <w:rPr>
          <w:rFonts w:ascii="Times New Roman" w:eastAsia="宋体" w:hAnsi="Times New Roman" w:cs="Times New Roman"/>
          <w:snapToGrid w:val="0"/>
          <w:color w:val="44546A" w:themeColor="text2"/>
          <w:kern w:val="0"/>
          <w:sz w:val="24"/>
          <w:szCs w:val="21"/>
        </w:rPr>
      </w:pPr>
      <w:r w:rsidRPr="00F56381">
        <w:rPr>
          <w:rFonts w:ascii="Times New Roman" w:eastAsia="宋体" w:hAnsi="Times New Roman" w:cs="Times New Roman"/>
          <w:snapToGrid w:val="0"/>
          <w:color w:val="44546A" w:themeColor="text2"/>
          <w:kern w:val="0"/>
          <w:sz w:val="24"/>
          <w:szCs w:val="21"/>
        </w:rPr>
        <w:t>精密称取一定</w:t>
      </w:r>
      <w:r w:rsidR="00492877" w:rsidRPr="00F56381">
        <w:rPr>
          <w:rFonts w:ascii="Times New Roman" w:eastAsia="宋体" w:hAnsi="Times New Roman" w:cs="Times New Roman" w:hint="eastAsia"/>
          <w:snapToGrid w:val="0"/>
          <w:color w:val="44546A" w:themeColor="text2"/>
          <w:kern w:val="0"/>
          <w:sz w:val="24"/>
          <w:szCs w:val="21"/>
        </w:rPr>
        <w:t>量供试</w:t>
      </w:r>
      <w:r w:rsidRPr="00F56381">
        <w:rPr>
          <w:rFonts w:ascii="Times New Roman" w:eastAsia="宋体" w:hAnsi="Times New Roman" w:cs="Times New Roman"/>
          <w:snapToGrid w:val="0"/>
          <w:color w:val="44546A" w:themeColor="text2"/>
          <w:kern w:val="0"/>
          <w:sz w:val="24"/>
          <w:szCs w:val="21"/>
        </w:rPr>
        <w:t>品，并将其配制成包含预期临界胶束浓度的一系列浓度的溶液，在测量前将上述一系列试样溶液放置于恒温控制水浴中，保持测定温度至少</w:t>
      </w:r>
      <w:r w:rsidRPr="00F56381">
        <w:rPr>
          <w:rFonts w:ascii="Times New Roman" w:eastAsia="宋体" w:hAnsi="Times New Roman" w:cs="Times New Roman"/>
          <w:snapToGrid w:val="0"/>
          <w:color w:val="44546A" w:themeColor="text2"/>
          <w:kern w:val="0"/>
          <w:sz w:val="24"/>
          <w:szCs w:val="21"/>
        </w:rPr>
        <w:t>1 h</w:t>
      </w:r>
      <w:r w:rsidRPr="00F56381">
        <w:rPr>
          <w:rFonts w:ascii="Times New Roman" w:eastAsia="宋体" w:hAnsi="Times New Roman" w:cs="Times New Roman"/>
          <w:snapToGrid w:val="0"/>
          <w:color w:val="44546A" w:themeColor="text2"/>
          <w:kern w:val="0"/>
          <w:sz w:val="24"/>
          <w:szCs w:val="21"/>
        </w:rPr>
        <w:t>，但不得多于</w:t>
      </w:r>
      <w:r w:rsidRPr="00F56381">
        <w:rPr>
          <w:rFonts w:ascii="Times New Roman" w:eastAsia="宋体" w:hAnsi="Times New Roman" w:cs="Times New Roman"/>
          <w:snapToGrid w:val="0"/>
          <w:color w:val="44546A" w:themeColor="text2"/>
          <w:kern w:val="0"/>
          <w:sz w:val="24"/>
          <w:szCs w:val="21"/>
        </w:rPr>
        <w:t>3 h</w:t>
      </w:r>
      <w:r w:rsidRPr="00F56381">
        <w:rPr>
          <w:rFonts w:ascii="Times New Roman" w:eastAsia="宋体" w:hAnsi="Times New Roman" w:cs="Times New Roman"/>
          <w:snapToGrid w:val="0"/>
          <w:color w:val="44546A" w:themeColor="text2"/>
          <w:kern w:val="0"/>
          <w:sz w:val="24"/>
          <w:szCs w:val="21"/>
        </w:rPr>
        <w:t>。电极、清洗水、标准溶液和试液的温度差不大于</w:t>
      </w:r>
      <w:r w:rsidRPr="00F56381">
        <w:rPr>
          <w:rFonts w:ascii="Times New Roman" w:eastAsia="宋体" w:hAnsi="Times New Roman" w:cs="Times New Roman"/>
          <w:snapToGrid w:val="0"/>
          <w:color w:val="44546A" w:themeColor="text2"/>
          <w:kern w:val="0"/>
          <w:sz w:val="24"/>
          <w:szCs w:val="21"/>
        </w:rPr>
        <w:t>0.5℃</w:t>
      </w:r>
      <w:r w:rsidRPr="00F56381">
        <w:rPr>
          <w:rFonts w:ascii="Times New Roman" w:eastAsia="宋体" w:hAnsi="Times New Roman" w:cs="Times New Roman"/>
          <w:snapToGrid w:val="0"/>
          <w:color w:val="44546A" w:themeColor="text2"/>
          <w:kern w:val="0"/>
          <w:sz w:val="24"/>
          <w:szCs w:val="21"/>
        </w:rPr>
        <w:t>，</w:t>
      </w:r>
      <w:r w:rsidRPr="00F56381">
        <w:rPr>
          <w:rFonts w:ascii="Times New Roman" w:eastAsia="宋体" w:hAnsi="Times New Roman" w:cs="Times New Roman"/>
          <w:snapToGrid w:val="0"/>
          <w:color w:val="44546A" w:themeColor="text2"/>
          <w:kern w:val="0"/>
          <w:sz w:val="24"/>
          <w:szCs w:val="21"/>
        </w:rPr>
        <w:lastRenderedPageBreak/>
        <w:t>测量温度为</w:t>
      </w:r>
      <w:r w:rsidRPr="00F56381">
        <w:rPr>
          <w:rFonts w:ascii="Times New Roman" w:eastAsia="宋体" w:hAnsi="Times New Roman" w:cs="Times New Roman"/>
          <w:snapToGrid w:val="0"/>
          <w:color w:val="44546A" w:themeColor="text2"/>
          <w:kern w:val="0"/>
          <w:sz w:val="24"/>
          <w:szCs w:val="21"/>
        </w:rPr>
        <w:t>25℃</w:t>
      </w:r>
      <w:r w:rsidRPr="00F56381">
        <w:rPr>
          <w:rFonts w:ascii="Times New Roman" w:eastAsia="宋体" w:hAnsi="Times New Roman" w:cs="Times New Roman"/>
          <w:snapToGrid w:val="0"/>
          <w:color w:val="44546A" w:themeColor="text2"/>
          <w:kern w:val="0"/>
          <w:sz w:val="24"/>
          <w:szCs w:val="21"/>
        </w:rPr>
        <w:t>。</w:t>
      </w:r>
      <w:r w:rsidR="00882622" w:rsidRPr="00F56381">
        <w:rPr>
          <w:rFonts w:ascii="Times New Roman" w:eastAsia="宋体" w:hAnsi="Times New Roman" w:cs="Times New Roman" w:hint="eastAsia"/>
          <w:snapToGrid w:val="0"/>
          <w:color w:val="44546A" w:themeColor="text2"/>
          <w:kern w:val="0"/>
          <w:sz w:val="24"/>
          <w:szCs w:val="21"/>
        </w:rPr>
        <w:t>测试前</w:t>
      </w:r>
      <w:r w:rsidRPr="00F56381">
        <w:rPr>
          <w:rFonts w:ascii="Times New Roman" w:eastAsia="宋体" w:hAnsi="Times New Roman" w:cs="Times New Roman"/>
          <w:snapToGrid w:val="0"/>
          <w:color w:val="44546A" w:themeColor="text2"/>
          <w:kern w:val="0"/>
          <w:sz w:val="24"/>
          <w:szCs w:val="21"/>
        </w:rPr>
        <w:t>按照所用电导率仪的说明进行校准。</w:t>
      </w:r>
      <w:r w:rsidR="008D1D5A" w:rsidRPr="00F56381">
        <w:rPr>
          <w:rFonts w:ascii="Times New Roman" w:eastAsia="宋体" w:hAnsi="Times New Roman" w:cs="Times New Roman" w:hint="eastAsia"/>
          <w:snapToGrid w:val="0"/>
          <w:color w:val="44546A" w:themeColor="text2"/>
          <w:kern w:val="0"/>
          <w:sz w:val="24"/>
          <w:szCs w:val="21"/>
        </w:rPr>
        <w:t>对</w:t>
      </w:r>
      <w:r w:rsidRPr="00F56381">
        <w:rPr>
          <w:rFonts w:ascii="Times New Roman" w:eastAsia="宋体" w:hAnsi="Times New Roman" w:cs="Times New Roman"/>
          <w:snapToGrid w:val="0"/>
          <w:color w:val="44546A" w:themeColor="text2"/>
          <w:kern w:val="0"/>
          <w:sz w:val="24"/>
          <w:szCs w:val="21"/>
        </w:rPr>
        <w:t>临界胶束浓度</w:t>
      </w:r>
      <w:r w:rsidR="008D1D5A" w:rsidRPr="00F56381">
        <w:rPr>
          <w:rFonts w:ascii="Times New Roman" w:eastAsia="宋体" w:hAnsi="Times New Roman" w:cs="Times New Roman" w:hint="eastAsia"/>
          <w:snapToGrid w:val="0"/>
          <w:color w:val="44546A" w:themeColor="text2"/>
          <w:kern w:val="0"/>
          <w:sz w:val="24"/>
          <w:szCs w:val="21"/>
        </w:rPr>
        <w:t>进行</w:t>
      </w:r>
      <w:r w:rsidRPr="00F56381">
        <w:rPr>
          <w:rFonts w:ascii="Times New Roman" w:eastAsia="宋体" w:hAnsi="Times New Roman" w:cs="Times New Roman"/>
          <w:snapToGrid w:val="0"/>
          <w:color w:val="44546A" w:themeColor="text2"/>
          <w:kern w:val="0"/>
          <w:sz w:val="24"/>
          <w:szCs w:val="21"/>
        </w:rPr>
        <w:t>测定</w:t>
      </w:r>
      <w:r w:rsidR="008D1D5A" w:rsidRPr="00F56381">
        <w:rPr>
          <w:rFonts w:ascii="Times New Roman" w:eastAsia="宋体" w:hAnsi="Times New Roman" w:cs="Times New Roman"/>
          <w:snapToGrid w:val="0"/>
          <w:color w:val="44546A" w:themeColor="text2"/>
          <w:kern w:val="0"/>
          <w:sz w:val="24"/>
          <w:szCs w:val="21"/>
        </w:rPr>
        <w:t>，</w:t>
      </w:r>
      <w:r w:rsidRPr="00F56381">
        <w:rPr>
          <w:rFonts w:ascii="Times New Roman" w:eastAsia="宋体" w:hAnsi="Times New Roman" w:cs="Times New Roman"/>
          <w:snapToGrid w:val="0"/>
          <w:color w:val="44546A" w:themeColor="text2"/>
          <w:kern w:val="0"/>
          <w:sz w:val="24"/>
          <w:szCs w:val="21"/>
        </w:rPr>
        <w:t>按照浓度从低到高</w:t>
      </w:r>
      <w:r w:rsidR="00882622" w:rsidRPr="00F56381">
        <w:rPr>
          <w:rFonts w:ascii="Times New Roman" w:eastAsia="宋体" w:hAnsi="Times New Roman" w:cs="Times New Roman" w:hint="eastAsia"/>
          <w:snapToGrid w:val="0"/>
          <w:color w:val="44546A" w:themeColor="text2"/>
          <w:kern w:val="0"/>
          <w:sz w:val="24"/>
          <w:szCs w:val="21"/>
        </w:rPr>
        <w:t>顺序</w:t>
      </w:r>
      <w:r w:rsidRPr="00F56381">
        <w:rPr>
          <w:rFonts w:ascii="Times New Roman" w:eastAsia="宋体" w:hAnsi="Times New Roman" w:cs="Times New Roman"/>
          <w:snapToGrid w:val="0"/>
          <w:color w:val="44546A" w:themeColor="text2"/>
          <w:kern w:val="0"/>
          <w:sz w:val="24"/>
          <w:szCs w:val="21"/>
        </w:rPr>
        <w:t>依次测定所配制的表面活性剂溶液的电导率。绘制以电导率（</w:t>
      </w:r>
      <w:proofErr w:type="spellStart"/>
      <w:r w:rsidRPr="00F56381">
        <w:rPr>
          <w:rFonts w:ascii="Times New Roman" w:eastAsia="宋体" w:hAnsi="Times New Roman" w:cs="Times New Roman"/>
          <w:snapToGrid w:val="0"/>
          <w:color w:val="44546A" w:themeColor="text2"/>
          <w:kern w:val="0"/>
          <w:sz w:val="24"/>
          <w:szCs w:val="21"/>
        </w:rPr>
        <w:t>μS</w:t>
      </w:r>
      <w:proofErr w:type="spellEnd"/>
      <w:r w:rsidRPr="00F56381">
        <w:rPr>
          <w:rFonts w:ascii="Times New Roman" w:eastAsia="宋体" w:hAnsi="Times New Roman" w:cs="Times New Roman"/>
          <w:snapToGrid w:val="0"/>
          <w:color w:val="44546A" w:themeColor="text2"/>
          <w:kern w:val="0"/>
          <w:sz w:val="24"/>
          <w:szCs w:val="21"/>
        </w:rPr>
        <w:t>/m</w:t>
      </w:r>
      <w:r w:rsidRPr="00F56381">
        <w:rPr>
          <w:rFonts w:ascii="Times New Roman" w:eastAsia="宋体" w:hAnsi="Times New Roman" w:cs="Times New Roman"/>
          <w:snapToGrid w:val="0"/>
          <w:color w:val="44546A" w:themeColor="text2"/>
          <w:kern w:val="0"/>
          <w:sz w:val="24"/>
          <w:szCs w:val="21"/>
        </w:rPr>
        <w:t>）为纵坐标，以表面活性剂溶液浓度为横坐标的曲线图，将转折点两端的趋势</w:t>
      </w:r>
      <w:r w:rsidR="00882622" w:rsidRPr="00F56381">
        <w:rPr>
          <w:rFonts w:ascii="Times New Roman" w:eastAsia="宋体" w:hAnsi="Times New Roman" w:cs="Times New Roman" w:hint="eastAsia"/>
          <w:snapToGrid w:val="0"/>
          <w:color w:val="44546A" w:themeColor="text2"/>
          <w:kern w:val="0"/>
          <w:sz w:val="24"/>
          <w:szCs w:val="21"/>
        </w:rPr>
        <w:t>线</w:t>
      </w:r>
      <w:r w:rsidRPr="00F56381">
        <w:rPr>
          <w:rFonts w:ascii="Times New Roman" w:eastAsia="宋体" w:hAnsi="Times New Roman" w:cs="Times New Roman"/>
          <w:snapToGrid w:val="0"/>
          <w:color w:val="44546A" w:themeColor="text2"/>
          <w:kern w:val="0"/>
          <w:sz w:val="24"/>
          <w:szCs w:val="21"/>
        </w:rPr>
        <w:t>分别延长并相交，交点对应的浓度</w:t>
      </w:r>
      <w:r w:rsidR="00882622" w:rsidRPr="00F56381">
        <w:rPr>
          <w:rFonts w:ascii="Times New Roman" w:eastAsia="宋体" w:hAnsi="Times New Roman" w:cs="Times New Roman" w:hint="eastAsia"/>
          <w:snapToGrid w:val="0"/>
          <w:color w:val="44546A" w:themeColor="text2"/>
          <w:kern w:val="0"/>
          <w:sz w:val="24"/>
          <w:szCs w:val="21"/>
        </w:rPr>
        <w:t>即</w:t>
      </w:r>
      <w:r w:rsidRPr="00F56381">
        <w:rPr>
          <w:rFonts w:ascii="Times New Roman" w:eastAsia="宋体" w:hAnsi="Times New Roman" w:cs="Times New Roman"/>
          <w:snapToGrid w:val="0"/>
          <w:color w:val="44546A" w:themeColor="text2"/>
          <w:kern w:val="0"/>
          <w:sz w:val="24"/>
          <w:szCs w:val="21"/>
        </w:rPr>
        <w:t>为所测样品的临界胶束浓度。</w:t>
      </w:r>
    </w:p>
    <w:p w14:paraId="168EA9E6" w14:textId="5DBBDC39" w:rsidR="00076884" w:rsidRPr="00F56381" w:rsidRDefault="007C752E" w:rsidP="001B47B3">
      <w:pPr>
        <w:adjustRightInd w:val="0"/>
        <w:snapToGrid w:val="0"/>
        <w:spacing w:line="360" w:lineRule="auto"/>
        <w:ind w:firstLineChars="200" w:firstLine="482"/>
        <w:rPr>
          <w:rFonts w:ascii="Times New Roman" w:eastAsia="宋体" w:hAnsi="Times New Roman" w:cs="Times New Roman"/>
          <w:b/>
          <w:bCs/>
          <w:color w:val="44546A" w:themeColor="text2"/>
          <w:sz w:val="24"/>
        </w:rPr>
      </w:pPr>
      <w:r w:rsidRPr="00F56381">
        <w:rPr>
          <w:rFonts w:ascii="Times New Roman" w:eastAsia="宋体" w:hAnsi="Times New Roman" w:cs="Times New Roman" w:hint="eastAsia"/>
          <w:b/>
          <w:bCs/>
          <w:color w:val="44546A" w:themeColor="text2"/>
          <w:sz w:val="24"/>
        </w:rPr>
        <w:t>注意事项：</w:t>
      </w:r>
    </w:p>
    <w:p w14:paraId="1F55A218" w14:textId="337AC20F" w:rsidR="007C752E" w:rsidRDefault="007208E3" w:rsidP="001B47B3">
      <w:pPr>
        <w:pStyle w:val="1"/>
        <w:adjustRightInd w:val="0"/>
        <w:snapToGrid w:val="0"/>
        <w:spacing w:line="360" w:lineRule="auto"/>
        <w:ind w:firstLine="480"/>
        <w:rPr>
          <w:rFonts w:ascii="Times New Roman" w:eastAsiaTheme="minorEastAsia" w:hAnsi="Times New Roman"/>
          <w:color w:val="44546A" w:themeColor="text2"/>
          <w:sz w:val="24"/>
        </w:rPr>
      </w:pPr>
      <w:r w:rsidRPr="00F56381">
        <w:rPr>
          <w:rFonts w:ascii="Times New Roman" w:eastAsiaTheme="minorEastAsia" w:hAnsi="Times New Roman" w:hint="eastAsia"/>
          <w:color w:val="44546A" w:themeColor="text2"/>
          <w:sz w:val="24"/>
        </w:rPr>
        <w:t>电导率法测定临界胶束浓度的可能影响因素是温度，因此在采用电导率法测定临界胶束浓度时应先将样品恒温水浴</w:t>
      </w:r>
      <w:r w:rsidRPr="00F56381">
        <w:rPr>
          <w:rFonts w:ascii="Times New Roman" w:eastAsiaTheme="minorEastAsia" w:hAnsi="Times New Roman" w:hint="eastAsia"/>
          <w:color w:val="44546A" w:themeColor="text2"/>
          <w:sz w:val="24"/>
        </w:rPr>
        <w:t>1 h</w:t>
      </w:r>
      <w:r w:rsidRPr="00F56381">
        <w:rPr>
          <w:rFonts w:ascii="Times New Roman" w:eastAsiaTheme="minorEastAsia" w:hAnsi="Times New Roman" w:hint="eastAsia"/>
          <w:color w:val="44546A" w:themeColor="text2"/>
          <w:sz w:val="24"/>
        </w:rPr>
        <w:t>并在</w:t>
      </w:r>
      <w:r w:rsidRPr="00F56381">
        <w:rPr>
          <w:rFonts w:ascii="Times New Roman" w:eastAsiaTheme="minorEastAsia" w:hAnsi="Times New Roman" w:hint="eastAsia"/>
          <w:color w:val="44546A" w:themeColor="text2"/>
          <w:sz w:val="24"/>
        </w:rPr>
        <w:t>25</w:t>
      </w:r>
      <w:r w:rsidRPr="00F56381">
        <w:rPr>
          <w:rFonts w:ascii="Times New Roman" w:eastAsiaTheme="minorEastAsia" w:hAnsi="Times New Roman" w:hint="eastAsia"/>
          <w:color w:val="44546A" w:themeColor="text2"/>
          <w:sz w:val="24"/>
        </w:rPr>
        <w:t>℃恒温条件下进行测定。</w:t>
      </w:r>
    </w:p>
    <w:tbl>
      <w:tblPr>
        <w:tblW w:w="9017" w:type="dxa"/>
        <w:tblInd w:w="-651" w:type="dxa"/>
        <w:tblBorders>
          <w:top w:val="single" w:sz="4" w:space="0" w:color="auto"/>
        </w:tblBorders>
        <w:tblLook w:val="0000" w:firstRow="0" w:lastRow="0" w:firstColumn="0" w:lastColumn="0" w:noHBand="0" w:noVBand="0"/>
      </w:tblPr>
      <w:tblGrid>
        <w:gridCol w:w="9017"/>
      </w:tblGrid>
      <w:tr w:rsidR="00020223" w14:paraId="4017EC75" w14:textId="77777777" w:rsidTr="00020223">
        <w:tblPrEx>
          <w:tblCellMar>
            <w:top w:w="0" w:type="dxa"/>
            <w:bottom w:w="0" w:type="dxa"/>
          </w:tblCellMar>
        </w:tblPrEx>
        <w:trPr>
          <w:trHeight w:val="100"/>
        </w:trPr>
        <w:tc>
          <w:tcPr>
            <w:tcW w:w="9017" w:type="dxa"/>
          </w:tcPr>
          <w:p w14:paraId="43A8DC4A" w14:textId="77777777" w:rsidR="00020223" w:rsidRDefault="00020223" w:rsidP="00020223">
            <w:pPr>
              <w:pStyle w:val="1"/>
              <w:suppressLineNumbers/>
              <w:adjustRightInd w:val="0"/>
              <w:snapToGrid w:val="0"/>
              <w:spacing w:line="360" w:lineRule="auto"/>
              <w:ind w:firstLineChars="0" w:firstLine="0"/>
              <w:rPr>
                <w:rFonts w:ascii="Times New Roman" w:eastAsiaTheme="minorEastAsia" w:hAnsi="Times New Roman"/>
                <w:color w:val="44546A" w:themeColor="text2"/>
                <w:sz w:val="24"/>
              </w:rPr>
            </w:pPr>
            <w:bookmarkStart w:id="1" w:name="_Hlk114153212"/>
          </w:p>
        </w:tc>
      </w:tr>
    </w:tbl>
    <w:p w14:paraId="441F8D48" w14:textId="37E11CB2" w:rsidR="00F5679E" w:rsidRDefault="00020223" w:rsidP="00020223">
      <w:pPr>
        <w:pStyle w:val="1"/>
        <w:suppressLineNumbers/>
        <w:adjustRightInd w:val="0"/>
        <w:snapToGrid w:val="0"/>
        <w:spacing w:line="360" w:lineRule="auto"/>
        <w:ind w:firstLineChars="0" w:firstLine="0"/>
        <w:rPr>
          <w:rFonts w:ascii="Times New Roman" w:eastAsiaTheme="minorEastAsia" w:hAnsi="Times New Roman" w:hint="eastAsia"/>
          <w:color w:val="44546A" w:themeColor="text2"/>
          <w:sz w:val="24"/>
        </w:rPr>
      </w:pPr>
      <w:r>
        <w:rPr>
          <w:rFonts w:ascii="Times New Roman" w:eastAsiaTheme="minorEastAsia" w:hAnsi="Times New Roman" w:hint="eastAsia"/>
          <w:color w:val="44546A" w:themeColor="text2"/>
          <w:sz w:val="24"/>
        </w:rPr>
        <w:t>起草单位</w:t>
      </w:r>
      <w:r>
        <w:rPr>
          <w:rFonts w:ascii="Times New Roman" w:eastAsiaTheme="minorEastAsia" w:hAnsi="Times New Roman"/>
          <w:color w:val="44546A" w:themeColor="text2"/>
          <w:sz w:val="24"/>
        </w:rPr>
        <w:t>：中国药科大学</w:t>
      </w:r>
      <w:r>
        <w:rPr>
          <w:rFonts w:ascii="Times New Roman" w:eastAsiaTheme="minorEastAsia" w:hAnsi="Times New Roman" w:hint="eastAsia"/>
          <w:color w:val="44546A" w:themeColor="text2"/>
          <w:sz w:val="24"/>
        </w:rPr>
        <w:t xml:space="preserve">                </w:t>
      </w:r>
    </w:p>
    <w:p w14:paraId="6B85CDEC" w14:textId="2B59EA47" w:rsidR="00020223" w:rsidRPr="00020223" w:rsidRDefault="00020223" w:rsidP="00020223">
      <w:pPr>
        <w:pStyle w:val="1"/>
        <w:suppressLineNumbers/>
        <w:adjustRightInd w:val="0"/>
        <w:snapToGrid w:val="0"/>
        <w:spacing w:line="360" w:lineRule="auto"/>
        <w:ind w:firstLineChars="0" w:firstLine="0"/>
        <w:rPr>
          <w:rFonts w:ascii="Times New Roman" w:eastAsiaTheme="minorEastAsia" w:hAnsi="Times New Roman" w:hint="eastAsia"/>
          <w:color w:val="44546A" w:themeColor="text2"/>
          <w:sz w:val="24"/>
        </w:rPr>
      </w:pPr>
      <w:r>
        <w:rPr>
          <w:rFonts w:ascii="Times New Roman" w:eastAsiaTheme="minorEastAsia" w:hAnsi="Times New Roman" w:hint="eastAsia"/>
          <w:color w:val="44546A" w:themeColor="text2"/>
          <w:sz w:val="24"/>
        </w:rPr>
        <w:t>参与单位</w:t>
      </w:r>
      <w:r>
        <w:rPr>
          <w:rFonts w:ascii="Times New Roman" w:eastAsiaTheme="minorEastAsia" w:hAnsi="Times New Roman"/>
          <w:color w:val="44546A" w:themeColor="text2"/>
          <w:sz w:val="24"/>
        </w:rPr>
        <w:t>：中</w:t>
      </w:r>
      <w:r>
        <w:rPr>
          <w:rFonts w:ascii="Times New Roman" w:eastAsiaTheme="minorEastAsia" w:hAnsi="Times New Roman" w:hint="eastAsia"/>
          <w:color w:val="44546A" w:themeColor="text2"/>
          <w:sz w:val="24"/>
        </w:rPr>
        <w:t>国</w:t>
      </w:r>
      <w:r>
        <w:rPr>
          <w:rFonts w:ascii="Times New Roman" w:eastAsiaTheme="minorEastAsia" w:hAnsi="Times New Roman"/>
          <w:color w:val="44546A" w:themeColor="text2"/>
          <w:sz w:val="24"/>
        </w:rPr>
        <w:t>食品药品</w:t>
      </w:r>
      <w:r>
        <w:rPr>
          <w:rFonts w:ascii="Times New Roman" w:eastAsiaTheme="minorEastAsia" w:hAnsi="Times New Roman" w:hint="eastAsia"/>
          <w:color w:val="44546A" w:themeColor="text2"/>
          <w:sz w:val="24"/>
        </w:rPr>
        <w:t>检定</w:t>
      </w:r>
      <w:r>
        <w:rPr>
          <w:rFonts w:ascii="Times New Roman" w:eastAsiaTheme="minorEastAsia" w:hAnsi="Times New Roman"/>
          <w:color w:val="44546A" w:themeColor="text2"/>
          <w:sz w:val="24"/>
        </w:rPr>
        <w:t>研究院、湖南省药品检验</w:t>
      </w:r>
      <w:r>
        <w:rPr>
          <w:rFonts w:ascii="Times New Roman" w:eastAsiaTheme="minorEastAsia" w:hAnsi="Times New Roman" w:hint="eastAsia"/>
          <w:color w:val="44546A" w:themeColor="text2"/>
          <w:sz w:val="24"/>
        </w:rPr>
        <w:t>研究院</w:t>
      </w:r>
    </w:p>
    <w:p w14:paraId="031D66E8" w14:textId="2A0C5EBD" w:rsidR="00F5679E" w:rsidRDefault="00F5679E" w:rsidP="00020223">
      <w:pPr>
        <w:pStyle w:val="1"/>
        <w:suppressLineNumbers/>
        <w:adjustRightInd w:val="0"/>
        <w:snapToGrid w:val="0"/>
        <w:spacing w:line="360" w:lineRule="auto"/>
        <w:ind w:firstLineChars="0" w:firstLine="0"/>
        <w:rPr>
          <w:rFonts w:ascii="Times New Roman" w:eastAsiaTheme="minorEastAsia" w:hAnsi="Times New Roman" w:hint="eastAsia"/>
          <w:color w:val="44546A" w:themeColor="text2"/>
          <w:sz w:val="24"/>
        </w:rPr>
      </w:pPr>
    </w:p>
    <w:p w14:paraId="7B576662" w14:textId="77777777" w:rsidR="00F5679E" w:rsidRDefault="00F5679E" w:rsidP="00020223">
      <w:pPr>
        <w:pStyle w:val="1"/>
        <w:suppressLineNumbers/>
        <w:adjustRightInd w:val="0"/>
        <w:snapToGrid w:val="0"/>
        <w:spacing w:line="360" w:lineRule="auto"/>
        <w:ind w:firstLineChars="0" w:firstLine="0"/>
        <w:jc w:val="center"/>
        <w:rPr>
          <w:rFonts w:ascii="Times New Roman" w:eastAsiaTheme="minorEastAsia" w:hAnsi="Times New Roman"/>
          <w:color w:val="44546A" w:themeColor="text2"/>
          <w:sz w:val="24"/>
        </w:rPr>
      </w:pPr>
    </w:p>
    <w:p w14:paraId="0C180E1E" w14:textId="274E2112" w:rsidR="00F5679E" w:rsidRPr="00F56381" w:rsidRDefault="00F5679E" w:rsidP="00317B89">
      <w:pPr>
        <w:pStyle w:val="1"/>
        <w:suppressLineNumbers/>
        <w:adjustRightInd w:val="0"/>
        <w:snapToGrid w:val="0"/>
        <w:spacing w:line="360" w:lineRule="auto"/>
        <w:ind w:firstLineChars="0" w:firstLine="0"/>
        <w:jc w:val="center"/>
        <w:rPr>
          <w:rFonts w:ascii="宋体" w:eastAsia="宋体" w:hAnsi="宋体" w:cstheme="minorBidi"/>
          <w:b/>
          <w:bCs/>
          <w:color w:val="44546A" w:themeColor="text2"/>
          <w:sz w:val="28"/>
          <w:szCs w:val="28"/>
        </w:rPr>
      </w:pPr>
      <w:r w:rsidRPr="00F56381">
        <w:rPr>
          <w:rFonts w:ascii="宋体" w:eastAsia="宋体" w:hAnsi="宋体" w:cstheme="minorBidi" w:hint="eastAsia"/>
          <w:b/>
          <w:bCs/>
          <w:color w:val="44546A" w:themeColor="text2"/>
          <w:sz w:val="28"/>
          <w:szCs w:val="28"/>
        </w:rPr>
        <w:t>临界胶束浓度测定指导原则起草说明</w:t>
      </w:r>
    </w:p>
    <w:bookmarkEnd w:id="1"/>
    <w:p w14:paraId="11E24F6C" w14:textId="77777777" w:rsidR="00F5679E" w:rsidRPr="00F56381" w:rsidRDefault="00F5679E" w:rsidP="00317B89">
      <w:pPr>
        <w:suppressLineNumbers/>
        <w:adjustRightInd w:val="0"/>
        <w:snapToGrid w:val="0"/>
        <w:spacing w:line="360" w:lineRule="auto"/>
        <w:ind w:firstLineChars="200" w:firstLine="482"/>
        <w:rPr>
          <w:rFonts w:ascii="Times New Roman" w:hAnsi="Times New Roman" w:cs="Arial"/>
          <w:b/>
          <w:bCs/>
          <w:snapToGrid w:val="0"/>
          <w:color w:val="44546A" w:themeColor="text2"/>
          <w:sz w:val="24"/>
        </w:rPr>
      </w:pPr>
      <w:r w:rsidRPr="00F56381">
        <w:rPr>
          <w:rFonts w:ascii="Times New Roman" w:eastAsia="宋体" w:hAnsi="Times New Roman" w:cs="Arial" w:hint="eastAsia"/>
          <w:b/>
          <w:bCs/>
          <w:snapToGrid w:val="0"/>
          <w:color w:val="44546A" w:themeColor="text2"/>
          <w:kern w:val="0"/>
          <w:sz w:val="24"/>
        </w:rPr>
        <w:t>一、</w:t>
      </w:r>
      <w:r w:rsidRPr="00F56381">
        <w:rPr>
          <w:rFonts w:ascii="Times New Roman" w:hAnsi="Times New Roman" w:cs="Arial" w:hint="eastAsia"/>
          <w:b/>
          <w:bCs/>
          <w:snapToGrid w:val="0"/>
          <w:color w:val="44546A" w:themeColor="text2"/>
          <w:sz w:val="24"/>
        </w:rPr>
        <w:t>制修订的目的意义</w:t>
      </w:r>
    </w:p>
    <w:p w14:paraId="320D9064" w14:textId="50FDFC6F" w:rsidR="00F5679E" w:rsidRPr="00F56381" w:rsidRDefault="00F5679E" w:rsidP="00317B89">
      <w:pPr>
        <w:widowControl/>
        <w:suppressLineNumbers/>
        <w:adjustRightInd w:val="0"/>
        <w:snapToGrid w:val="0"/>
        <w:spacing w:line="360" w:lineRule="auto"/>
        <w:ind w:firstLineChars="200" w:firstLine="480"/>
        <w:rPr>
          <w:rFonts w:ascii="Times New Roman" w:eastAsia="宋体" w:hAnsi="Times New Roman" w:cs="Arial"/>
          <w:snapToGrid w:val="0"/>
          <w:color w:val="44546A" w:themeColor="text2"/>
          <w:kern w:val="0"/>
          <w:sz w:val="24"/>
          <w:szCs w:val="21"/>
        </w:rPr>
      </w:pPr>
      <w:r w:rsidRPr="00F56381">
        <w:rPr>
          <w:rFonts w:ascii="Times New Roman" w:eastAsia="宋体" w:hAnsi="Times New Roman" w:cs="Arial"/>
          <w:snapToGrid w:val="0"/>
          <w:color w:val="44546A" w:themeColor="text2"/>
          <w:kern w:val="0"/>
          <w:sz w:val="24"/>
          <w:szCs w:val="21"/>
        </w:rPr>
        <w:t>表面活性剂的结构一端为亲水基团，另一端为疏水基团，这种结构使其在极性溶剂如水中会自发缔合组装形成胶束。表面活性剂分子缔合形成胶束的最低浓度即为临界胶束浓度。临界胶束浓度前后的表面活性剂溶液性质有明显差别，这种性质的改变与表面活性剂在</w:t>
      </w:r>
      <w:r>
        <w:rPr>
          <w:rFonts w:ascii="Times New Roman" w:eastAsia="宋体" w:hAnsi="Times New Roman" w:cs="Arial" w:hint="eastAsia"/>
          <w:snapToGrid w:val="0"/>
          <w:color w:val="44546A" w:themeColor="text2"/>
          <w:kern w:val="0"/>
          <w:sz w:val="24"/>
          <w:szCs w:val="21"/>
        </w:rPr>
        <w:t>制剂</w:t>
      </w:r>
      <w:r w:rsidRPr="00F56381">
        <w:rPr>
          <w:rFonts w:ascii="Times New Roman" w:eastAsia="宋体" w:hAnsi="Times New Roman" w:cs="Arial"/>
          <w:snapToGrid w:val="0"/>
          <w:color w:val="44546A" w:themeColor="text2"/>
          <w:kern w:val="0"/>
          <w:sz w:val="24"/>
          <w:szCs w:val="21"/>
        </w:rPr>
        <w:t>中的应用有重要关系。</w:t>
      </w:r>
    </w:p>
    <w:p w14:paraId="4D6921F8" w14:textId="77777777" w:rsidR="00F5679E" w:rsidRPr="00F56381" w:rsidRDefault="00F5679E" w:rsidP="00317B89">
      <w:pPr>
        <w:widowControl/>
        <w:suppressLineNumbers/>
        <w:adjustRightInd w:val="0"/>
        <w:snapToGrid w:val="0"/>
        <w:spacing w:line="360" w:lineRule="auto"/>
        <w:ind w:firstLineChars="200" w:firstLine="480"/>
        <w:rPr>
          <w:rFonts w:ascii="Times New Roman" w:eastAsia="宋体" w:hAnsi="Times New Roman" w:cs="Arial"/>
          <w:snapToGrid w:val="0"/>
          <w:color w:val="44546A" w:themeColor="text2"/>
          <w:kern w:val="0"/>
          <w:sz w:val="24"/>
          <w:szCs w:val="21"/>
        </w:rPr>
      </w:pPr>
      <w:r>
        <w:rPr>
          <w:rFonts w:ascii="Times New Roman" w:eastAsia="宋体" w:hAnsi="Times New Roman" w:cs="Arial" w:hint="eastAsia"/>
          <w:snapToGrid w:val="0"/>
          <w:color w:val="44546A" w:themeColor="text2"/>
          <w:kern w:val="0"/>
          <w:sz w:val="24"/>
          <w:szCs w:val="21"/>
        </w:rPr>
        <w:t>多</w:t>
      </w:r>
      <w:r w:rsidRPr="00F56381">
        <w:rPr>
          <w:rFonts w:ascii="Times New Roman" w:eastAsia="宋体" w:hAnsi="Times New Roman" w:cs="Arial"/>
          <w:snapToGrid w:val="0"/>
          <w:color w:val="44546A" w:themeColor="text2"/>
          <w:kern w:val="0"/>
          <w:sz w:val="24"/>
          <w:szCs w:val="21"/>
        </w:rPr>
        <w:t>国药典均提到临界胶束浓度是表面活性剂的重要功能性相关指标</w:t>
      </w:r>
      <w:r>
        <w:rPr>
          <w:rFonts w:ascii="Times New Roman" w:eastAsia="宋体" w:hAnsi="Times New Roman" w:cs="Arial" w:hint="eastAsia"/>
          <w:snapToGrid w:val="0"/>
          <w:color w:val="44546A" w:themeColor="text2"/>
          <w:kern w:val="0"/>
          <w:sz w:val="24"/>
          <w:szCs w:val="21"/>
        </w:rPr>
        <w:t>，</w:t>
      </w:r>
      <w:r w:rsidRPr="00F56381">
        <w:rPr>
          <w:rFonts w:ascii="Times New Roman" w:eastAsia="宋体" w:hAnsi="Times New Roman" w:cs="Arial"/>
          <w:snapToGrid w:val="0"/>
          <w:color w:val="44546A" w:themeColor="text2"/>
          <w:kern w:val="0"/>
          <w:sz w:val="24"/>
          <w:szCs w:val="21"/>
        </w:rPr>
        <w:t>但均未</w:t>
      </w:r>
      <w:r>
        <w:rPr>
          <w:rFonts w:ascii="Times New Roman" w:eastAsia="宋体" w:hAnsi="Times New Roman" w:cs="Arial" w:hint="eastAsia"/>
          <w:snapToGrid w:val="0"/>
          <w:color w:val="44546A" w:themeColor="text2"/>
          <w:kern w:val="0"/>
          <w:sz w:val="24"/>
          <w:szCs w:val="21"/>
        </w:rPr>
        <w:t>提供</w:t>
      </w:r>
      <w:r w:rsidRPr="00F56381">
        <w:rPr>
          <w:rFonts w:ascii="Times New Roman" w:eastAsia="宋体" w:hAnsi="Times New Roman" w:cs="Arial"/>
          <w:snapToGrid w:val="0"/>
          <w:color w:val="44546A" w:themeColor="text2"/>
          <w:kern w:val="0"/>
          <w:sz w:val="24"/>
          <w:szCs w:val="21"/>
        </w:rPr>
        <w:t>表面活性剂临界胶束浓度的测定法。临界胶束浓度测定方法繁多，其核心是利用表面活性剂缔结成胶束前后性质的转折，不同的性质对胶束和单体的敏感性不同，依托不同的性质测得的临界胶束浓度也相差很大。建立</w:t>
      </w:r>
      <w:r>
        <w:rPr>
          <w:rFonts w:ascii="Times New Roman" w:eastAsia="宋体" w:hAnsi="Times New Roman" w:cs="Arial" w:hint="eastAsia"/>
          <w:snapToGrid w:val="0"/>
          <w:color w:val="44546A" w:themeColor="text2"/>
          <w:kern w:val="0"/>
          <w:sz w:val="24"/>
          <w:szCs w:val="21"/>
        </w:rPr>
        <w:t>本</w:t>
      </w:r>
      <w:r w:rsidRPr="00F56381">
        <w:rPr>
          <w:rFonts w:ascii="Times New Roman" w:eastAsia="宋体" w:hAnsi="Times New Roman" w:cs="Arial"/>
          <w:snapToGrid w:val="0"/>
          <w:color w:val="44546A" w:themeColor="text2"/>
          <w:kern w:val="0"/>
          <w:sz w:val="24"/>
          <w:szCs w:val="21"/>
        </w:rPr>
        <w:t>指导原则</w:t>
      </w:r>
      <w:r>
        <w:rPr>
          <w:rFonts w:ascii="Times New Roman" w:eastAsia="宋体" w:hAnsi="Times New Roman" w:cs="Arial" w:hint="eastAsia"/>
          <w:snapToGrid w:val="0"/>
          <w:color w:val="44546A" w:themeColor="text2"/>
          <w:kern w:val="0"/>
          <w:sz w:val="24"/>
          <w:szCs w:val="21"/>
        </w:rPr>
        <w:t>有利于规范</w:t>
      </w:r>
      <w:r w:rsidRPr="00F56381">
        <w:rPr>
          <w:rFonts w:ascii="Times New Roman" w:eastAsia="宋体" w:hAnsi="Times New Roman" w:cs="Arial"/>
          <w:snapToGrid w:val="0"/>
          <w:color w:val="44546A" w:themeColor="text2"/>
          <w:kern w:val="0"/>
          <w:sz w:val="24"/>
          <w:szCs w:val="21"/>
        </w:rPr>
        <w:t>临界胶束浓度测定方法。</w:t>
      </w:r>
    </w:p>
    <w:p w14:paraId="55491889" w14:textId="77777777" w:rsidR="00F5679E" w:rsidRPr="00F56381" w:rsidRDefault="00F5679E" w:rsidP="00317B89">
      <w:pPr>
        <w:suppressLineNumbers/>
        <w:adjustRightInd w:val="0"/>
        <w:snapToGrid w:val="0"/>
        <w:spacing w:line="360" w:lineRule="auto"/>
        <w:ind w:firstLineChars="200" w:firstLine="482"/>
        <w:rPr>
          <w:b/>
          <w:bCs/>
          <w:snapToGrid w:val="0"/>
          <w:color w:val="44546A" w:themeColor="text2"/>
          <w:sz w:val="24"/>
        </w:rPr>
      </w:pPr>
      <w:r>
        <w:rPr>
          <w:rFonts w:hint="eastAsia"/>
          <w:b/>
          <w:bCs/>
          <w:snapToGrid w:val="0"/>
          <w:color w:val="44546A" w:themeColor="text2"/>
          <w:sz w:val="24"/>
        </w:rPr>
        <w:t>二</w:t>
      </w:r>
      <w:r w:rsidRPr="00F56381">
        <w:rPr>
          <w:rFonts w:hint="eastAsia"/>
          <w:b/>
          <w:bCs/>
          <w:snapToGrid w:val="0"/>
          <w:color w:val="44546A" w:themeColor="text2"/>
          <w:sz w:val="24"/>
        </w:rPr>
        <w:t>、制修订的总体思路</w:t>
      </w:r>
    </w:p>
    <w:p w14:paraId="703F19C1" w14:textId="2DBA2F0B" w:rsidR="00F5679E" w:rsidRPr="00F56381" w:rsidRDefault="00F5679E" w:rsidP="00317B89">
      <w:pPr>
        <w:suppressLineNumbers/>
        <w:adjustRightInd w:val="0"/>
        <w:snapToGrid w:val="0"/>
        <w:spacing w:line="360" w:lineRule="auto"/>
        <w:ind w:firstLineChars="200" w:firstLine="480"/>
        <w:rPr>
          <w:snapToGrid w:val="0"/>
          <w:color w:val="44546A" w:themeColor="text2"/>
          <w:sz w:val="24"/>
        </w:rPr>
      </w:pPr>
      <w:r w:rsidRPr="00F56381">
        <w:rPr>
          <w:rFonts w:hint="eastAsia"/>
          <w:snapToGrid w:val="0"/>
          <w:color w:val="44546A" w:themeColor="text2"/>
          <w:sz w:val="24"/>
        </w:rPr>
        <w:t>本课题在系统调研临界胶束浓度测定法的基础上，参考国内外标准</w:t>
      </w:r>
      <w:r>
        <w:rPr>
          <w:rFonts w:hint="eastAsia"/>
          <w:snapToGrid w:val="0"/>
          <w:color w:val="44546A" w:themeColor="text2"/>
          <w:sz w:val="24"/>
        </w:rPr>
        <w:t>和</w:t>
      </w:r>
      <w:r w:rsidRPr="00F56381">
        <w:rPr>
          <w:rFonts w:hint="eastAsia"/>
          <w:snapToGrid w:val="0"/>
          <w:color w:val="44546A" w:themeColor="text2"/>
          <w:sz w:val="24"/>
        </w:rPr>
        <w:t>文献等</w:t>
      </w:r>
      <w:r>
        <w:rPr>
          <w:rFonts w:hint="eastAsia"/>
          <w:snapToGrid w:val="0"/>
          <w:color w:val="44546A" w:themeColor="text2"/>
          <w:sz w:val="24"/>
        </w:rPr>
        <w:t>，</w:t>
      </w:r>
      <w:r w:rsidRPr="00F56381">
        <w:rPr>
          <w:rFonts w:hint="eastAsia"/>
          <w:snapToGrid w:val="0"/>
          <w:color w:val="44546A" w:themeColor="text2"/>
          <w:sz w:val="24"/>
        </w:rPr>
        <w:t>开展了大量的实验研究，建立了</w:t>
      </w:r>
      <w:r w:rsidRPr="00F56381">
        <w:rPr>
          <w:rFonts w:ascii="Times New Roman" w:eastAsia="宋体" w:hAnsi="Times New Roman" w:cs="Arial"/>
          <w:snapToGrid w:val="0"/>
          <w:color w:val="44546A" w:themeColor="text2"/>
          <w:kern w:val="0"/>
          <w:sz w:val="24"/>
          <w:szCs w:val="21"/>
        </w:rPr>
        <w:t>表面张力法、荧光光谱法、电导率法</w:t>
      </w:r>
      <w:r w:rsidRPr="00F56381">
        <w:rPr>
          <w:rFonts w:ascii="Times New Roman" w:eastAsia="宋体" w:hAnsi="Times New Roman" w:cs="Arial" w:hint="eastAsia"/>
          <w:snapToGrid w:val="0"/>
          <w:color w:val="44546A" w:themeColor="text2"/>
          <w:kern w:val="0"/>
          <w:sz w:val="24"/>
          <w:szCs w:val="21"/>
        </w:rPr>
        <w:t>三</w:t>
      </w:r>
      <w:r w:rsidRPr="00F56381">
        <w:rPr>
          <w:rFonts w:ascii="Times New Roman" w:eastAsia="宋体" w:hAnsi="Times New Roman" w:cs="Arial"/>
          <w:snapToGrid w:val="0"/>
          <w:color w:val="44546A" w:themeColor="text2"/>
          <w:kern w:val="0"/>
          <w:sz w:val="24"/>
          <w:szCs w:val="21"/>
        </w:rPr>
        <w:t>种方法</w:t>
      </w:r>
      <w:r w:rsidRPr="00F56381">
        <w:rPr>
          <w:rFonts w:ascii="Times New Roman" w:eastAsia="宋体" w:hAnsi="Times New Roman" w:cs="Arial" w:hint="eastAsia"/>
          <w:snapToGrid w:val="0"/>
          <w:color w:val="44546A" w:themeColor="text2"/>
          <w:kern w:val="0"/>
          <w:sz w:val="24"/>
          <w:szCs w:val="21"/>
        </w:rPr>
        <w:t>测定临界胶束浓度</w:t>
      </w:r>
      <w:r>
        <w:rPr>
          <w:rFonts w:ascii="Times New Roman" w:eastAsia="宋体" w:hAnsi="Times New Roman" w:cs="Arial" w:hint="eastAsia"/>
          <w:snapToGrid w:val="0"/>
          <w:color w:val="44546A" w:themeColor="text2"/>
          <w:kern w:val="0"/>
          <w:sz w:val="24"/>
          <w:szCs w:val="21"/>
        </w:rPr>
        <w:t>，</w:t>
      </w:r>
      <w:r w:rsidRPr="00F56381">
        <w:rPr>
          <w:rFonts w:ascii="Times New Roman" w:eastAsia="宋体" w:hAnsi="Times New Roman" w:cs="Arial" w:hint="eastAsia"/>
          <w:snapToGrid w:val="0"/>
          <w:color w:val="44546A" w:themeColor="text2"/>
          <w:kern w:val="0"/>
          <w:sz w:val="24"/>
          <w:szCs w:val="21"/>
        </w:rPr>
        <w:t>并</w:t>
      </w:r>
      <w:r w:rsidRPr="00F56381">
        <w:rPr>
          <w:rFonts w:hint="eastAsia"/>
          <w:snapToGrid w:val="0"/>
          <w:color w:val="44546A" w:themeColor="text2"/>
          <w:sz w:val="24"/>
        </w:rPr>
        <w:t>拟定了指导原则，应用代表性</w:t>
      </w:r>
      <w:r>
        <w:rPr>
          <w:rFonts w:hint="eastAsia"/>
          <w:snapToGrid w:val="0"/>
          <w:color w:val="44546A" w:themeColor="text2"/>
          <w:sz w:val="24"/>
        </w:rPr>
        <w:t>药用</w:t>
      </w:r>
      <w:r w:rsidR="00317B89">
        <w:rPr>
          <w:rFonts w:hint="eastAsia"/>
          <w:snapToGrid w:val="0"/>
          <w:color w:val="44546A" w:themeColor="text2"/>
          <w:sz w:val="24"/>
        </w:rPr>
        <w:t>辅料</w:t>
      </w:r>
      <w:bookmarkStart w:id="2" w:name="_GoBack"/>
      <w:bookmarkEnd w:id="2"/>
      <w:r w:rsidRPr="00F56381">
        <w:rPr>
          <w:rFonts w:hint="eastAsia"/>
          <w:snapToGrid w:val="0"/>
          <w:color w:val="44546A" w:themeColor="text2"/>
          <w:sz w:val="24"/>
        </w:rPr>
        <w:t>对所建立</w:t>
      </w:r>
      <w:r>
        <w:rPr>
          <w:rFonts w:hint="eastAsia"/>
          <w:snapToGrid w:val="0"/>
          <w:color w:val="44546A" w:themeColor="text2"/>
          <w:sz w:val="24"/>
        </w:rPr>
        <w:t>方法</w:t>
      </w:r>
      <w:r w:rsidRPr="00F56381">
        <w:rPr>
          <w:rFonts w:hint="eastAsia"/>
          <w:snapToGrid w:val="0"/>
          <w:color w:val="44546A" w:themeColor="text2"/>
          <w:sz w:val="24"/>
        </w:rPr>
        <w:t>的适用性进行了验证研究，证明其可以很好的测定临界胶束浓度，且精密度和重复性</w:t>
      </w:r>
      <w:r>
        <w:rPr>
          <w:rFonts w:hint="eastAsia"/>
          <w:snapToGrid w:val="0"/>
          <w:color w:val="44546A" w:themeColor="text2"/>
          <w:sz w:val="24"/>
        </w:rPr>
        <w:t>满足要求</w:t>
      </w:r>
      <w:r w:rsidRPr="00F56381">
        <w:rPr>
          <w:rFonts w:ascii="Times New Roman" w:eastAsia="宋体" w:hAnsi="Times New Roman" w:cs="Arial"/>
          <w:snapToGrid w:val="0"/>
          <w:color w:val="44546A" w:themeColor="text2"/>
          <w:kern w:val="0"/>
          <w:sz w:val="24"/>
          <w:szCs w:val="21"/>
        </w:rPr>
        <w:t>，</w:t>
      </w:r>
      <w:r w:rsidRPr="00F56381">
        <w:rPr>
          <w:rFonts w:ascii="Times New Roman" w:eastAsia="宋体" w:hAnsi="Times New Roman" w:cs="Arial" w:hint="eastAsia"/>
          <w:snapToGrid w:val="0"/>
          <w:color w:val="44546A" w:themeColor="text2"/>
          <w:kern w:val="0"/>
          <w:sz w:val="24"/>
          <w:szCs w:val="21"/>
        </w:rPr>
        <w:t>以期</w:t>
      </w:r>
      <w:r w:rsidRPr="00F56381">
        <w:rPr>
          <w:rFonts w:ascii="Times New Roman" w:eastAsia="宋体" w:hAnsi="Times New Roman" w:cs="Arial"/>
          <w:snapToGrid w:val="0"/>
          <w:color w:val="44546A" w:themeColor="text2"/>
          <w:kern w:val="0"/>
          <w:sz w:val="24"/>
          <w:szCs w:val="21"/>
        </w:rPr>
        <w:t>扩充药典功能性指标测定方法</w:t>
      </w:r>
      <w:r w:rsidRPr="00F56381">
        <w:rPr>
          <w:rFonts w:hint="eastAsia"/>
          <w:snapToGrid w:val="0"/>
          <w:color w:val="44546A" w:themeColor="text2"/>
          <w:sz w:val="24"/>
        </w:rPr>
        <w:t>。</w:t>
      </w:r>
    </w:p>
    <w:p w14:paraId="3FCC0716" w14:textId="77777777" w:rsidR="00F5679E" w:rsidRPr="00F56381" w:rsidRDefault="00F5679E" w:rsidP="00317B89">
      <w:pPr>
        <w:suppressLineNumbers/>
        <w:adjustRightInd w:val="0"/>
        <w:snapToGrid w:val="0"/>
        <w:spacing w:line="360" w:lineRule="auto"/>
        <w:ind w:firstLineChars="200" w:firstLine="482"/>
        <w:rPr>
          <w:b/>
          <w:bCs/>
          <w:snapToGrid w:val="0"/>
          <w:color w:val="44546A" w:themeColor="text2"/>
          <w:sz w:val="24"/>
        </w:rPr>
      </w:pPr>
      <w:r>
        <w:rPr>
          <w:rFonts w:hint="eastAsia"/>
          <w:b/>
          <w:bCs/>
          <w:snapToGrid w:val="0"/>
          <w:color w:val="44546A" w:themeColor="text2"/>
          <w:sz w:val="24"/>
        </w:rPr>
        <w:lastRenderedPageBreak/>
        <w:t>三</w:t>
      </w:r>
      <w:r w:rsidRPr="00F56381">
        <w:rPr>
          <w:rFonts w:hint="eastAsia"/>
          <w:b/>
          <w:bCs/>
          <w:snapToGrid w:val="0"/>
          <w:color w:val="44546A" w:themeColor="text2"/>
          <w:sz w:val="24"/>
        </w:rPr>
        <w:t>、需重点说明的问题</w:t>
      </w:r>
    </w:p>
    <w:p w14:paraId="1138A825" w14:textId="77777777" w:rsidR="00F5679E" w:rsidRPr="00F56381" w:rsidRDefault="00F5679E" w:rsidP="00317B89">
      <w:pPr>
        <w:widowControl/>
        <w:suppressLineNumbers/>
        <w:adjustRightInd w:val="0"/>
        <w:snapToGrid w:val="0"/>
        <w:spacing w:line="360" w:lineRule="auto"/>
        <w:ind w:firstLineChars="200" w:firstLine="480"/>
        <w:rPr>
          <w:rFonts w:ascii="Times New Roman" w:eastAsia="宋体" w:hAnsi="Times New Roman" w:cs="Arial"/>
          <w:snapToGrid w:val="0"/>
          <w:color w:val="44546A" w:themeColor="text2"/>
          <w:kern w:val="0"/>
          <w:sz w:val="24"/>
          <w:szCs w:val="21"/>
        </w:rPr>
      </w:pPr>
      <w:r w:rsidRPr="00F56381">
        <w:rPr>
          <w:rFonts w:ascii="Times New Roman" w:eastAsia="宋体" w:hAnsi="Times New Roman" w:cs="Arial" w:hint="eastAsia"/>
          <w:snapToGrid w:val="0"/>
          <w:color w:val="44546A" w:themeColor="text2"/>
          <w:kern w:val="0"/>
          <w:sz w:val="24"/>
          <w:szCs w:val="21"/>
        </w:rPr>
        <w:t>1</w:t>
      </w:r>
      <w:r w:rsidRPr="00F56381">
        <w:rPr>
          <w:rFonts w:ascii="Times New Roman" w:eastAsia="宋体" w:hAnsi="Times New Roman" w:cs="Arial" w:hint="eastAsia"/>
          <w:snapToGrid w:val="0"/>
          <w:color w:val="44546A" w:themeColor="text2"/>
          <w:kern w:val="0"/>
          <w:sz w:val="24"/>
          <w:szCs w:val="21"/>
        </w:rPr>
        <w:t>、</w:t>
      </w:r>
      <w:r w:rsidRPr="00F56381">
        <w:rPr>
          <w:rFonts w:ascii="Times New Roman" w:eastAsia="宋体" w:hAnsi="Times New Roman" w:cs="Arial"/>
          <w:snapToGrid w:val="0"/>
          <w:color w:val="44546A" w:themeColor="text2"/>
          <w:kern w:val="0"/>
          <w:sz w:val="24"/>
          <w:szCs w:val="21"/>
        </w:rPr>
        <w:t>表面张力法测定临界胶束浓度的影响因素包括温度和放置时间。在采用表面张力法测定临界胶束浓度时应尽快在恒温条件下进行测定。通过控制影响因素，规范测定方法并进行方法学验证，结果表明表面张力法测定临界胶束浓度的精密度和重复性</w:t>
      </w:r>
      <w:r>
        <w:rPr>
          <w:rFonts w:ascii="Times New Roman" w:eastAsia="宋体" w:hAnsi="Times New Roman" w:cs="Arial" w:hint="eastAsia"/>
          <w:snapToGrid w:val="0"/>
          <w:color w:val="44546A" w:themeColor="text2"/>
          <w:kern w:val="0"/>
          <w:sz w:val="24"/>
          <w:szCs w:val="21"/>
        </w:rPr>
        <w:t>可</w:t>
      </w:r>
      <w:r>
        <w:rPr>
          <w:rFonts w:hint="eastAsia"/>
          <w:snapToGrid w:val="0"/>
          <w:color w:val="44546A" w:themeColor="text2"/>
          <w:sz w:val="24"/>
        </w:rPr>
        <w:t>满足要求</w:t>
      </w:r>
      <w:r w:rsidRPr="00F56381">
        <w:rPr>
          <w:rFonts w:ascii="Times New Roman" w:eastAsia="宋体" w:hAnsi="Times New Roman" w:cs="Arial"/>
          <w:snapToGrid w:val="0"/>
          <w:color w:val="44546A" w:themeColor="text2"/>
          <w:kern w:val="0"/>
          <w:sz w:val="24"/>
          <w:szCs w:val="21"/>
        </w:rPr>
        <w:t>。</w:t>
      </w:r>
    </w:p>
    <w:p w14:paraId="45973C0D" w14:textId="77777777" w:rsidR="00F5679E" w:rsidRPr="00F56381" w:rsidRDefault="00F5679E" w:rsidP="00317B89">
      <w:pPr>
        <w:widowControl/>
        <w:suppressLineNumbers/>
        <w:adjustRightInd w:val="0"/>
        <w:snapToGrid w:val="0"/>
        <w:spacing w:line="360" w:lineRule="auto"/>
        <w:ind w:firstLineChars="200" w:firstLine="480"/>
        <w:rPr>
          <w:rFonts w:ascii="Times New Roman" w:eastAsia="宋体" w:hAnsi="Times New Roman" w:cs="Arial"/>
          <w:snapToGrid w:val="0"/>
          <w:color w:val="44546A" w:themeColor="text2"/>
          <w:kern w:val="0"/>
          <w:sz w:val="24"/>
          <w:szCs w:val="21"/>
        </w:rPr>
      </w:pPr>
      <w:r w:rsidRPr="00F56381">
        <w:rPr>
          <w:rFonts w:ascii="Times New Roman" w:eastAsia="宋体" w:hAnsi="Times New Roman" w:cs="Arial" w:hint="eastAsia"/>
          <w:snapToGrid w:val="0"/>
          <w:color w:val="44546A" w:themeColor="text2"/>
          <w:kern w:val="0"/>
          <w:sz w:val="24"/>
          <w:szCs w:val="21"/>
        </w:rPr>
        <w:t>2</w:t>
      </w:r>
      <w:r w:rsidRPr="00F56381">
        <w:rPr>
          <w:rFonts w:ascii="Times New Roman" w:eastAsia="宋体" w:hAnsi="Times New Roman" w:cs="Arial" w:hint="eastAsia"/>
          <w:snapToGrid w:val="0"/>
          <w:color w:val="44546A" w:themeColor="text2"/>
          <w:kern w:val="0"/>
          <w:sz w:val="24"/>
          <w:szCs w:val="21"/>
        </w:rPr>
        <w:t>、</w:t>
      </w:r>
      <w:proofErr w:type="gramStart"/>
      <w:r w:rsidRPr="00F56381">
        <w:rPr>
          <w:rFonts w:ascii="Times New Roman" w:eastAsia="宋体" w:hAnsi="Times New Roman" w:cs="Arial"/>
          <w:snapToGrid w:val="0"/>
          <w:color w:val="44546A" w:themeColor="text2"/>
          <w:kern w:val="0"/>
          <w:sz w:val="24"/>
          <w:szCs w:val="21"/>
        </w:rPr>
        <w:t>芘</w:t>
      </w:r>
      <w:proofErr w:type="gramEnd"/>
      <w:r w:rsidRPr="00F56381">
        <w:rPr>
          <w:rFonts w:ascii="Times New Roman" w:eastAsia="宋体" w:hAnsi="Times New Roman" w:cs="Arial"/>
          <w:snapToGrid w:val="0"/>
          <w:color w:val="44546A" w:themeColor="text2"/>
          <w:kern w:val="0"/>
          <w:sz w:val="24"/>
          <w:szCs w:val="21"/>
        </w:rPr>
        <w:t>荧光光谱法测定临界胶束浓度的影响因素是荧光探针溶剂和平衡条件，荧光探针溶剂主要影响测定的精密度，平衡条件主要影响临界胶束浓度测定结果大小，荧光探针的浓度只影响荧光强度。筛选出最佳溶剂为丙酮，荧光探针浓度范围为</w:t>
      </w:r>
      <w:r w:rsidRPr="00F56381">
        <w:rPr>
          <w:rFonts w:ascii="Times New Roman" w:eastAsia="宋体" w:hAnsi="Times New Roman" w:cs="Arial"/>
          <w:snapToGrid w:val="0"/>
          <w:color w:val="44546A" w:themeColor="text2"/>
          <w:kern w:val="0"/>
          <w:sz w:val="24"/>
          <w:szCs w:val="21"/>
        </w:rPr>
        <w:t xml:space="preserve">10 -100 </w:t>
      </w:r>
      <w:proofErr w:type="spellStart"/>
      <w:r w:rsidRPr="00F56381">
        <w:rPr>
          <w:rFonts w:ascii="Times New Roman" w:eastAsia="宋体" w:hAnsi="Times New Roman" w:cs="Arial"/>
          <w:snapToGrid w:val="0"/>
          <w:color w:val="44546A" w:themeColor="text2"/>
          <w:kern w:val="0"/>
          <w:sz w:val="24"/>
          <w:szCs w:val="21"/>
        </w:rPr>
        <w:t>μg</w:t>
      </w:r>
      <w:proofErr w:type="spellEnd"/>
      <w:r w:rsidRPr="00F56381">
        <w:rPr>
          <w:rFonts w:ascii="Times New Roman" w:eastAsia="宋体" w:hAnsi="Times New Roman" w:cs="Arial"/>
          <w:snapToGrid w:val="0"/>
          <w:color w:val="44546A" w:themeColor="text2"/>
          <w:kern w:val="0"/>
          <w:sz w:val="24"/>
          <w:szCs w:val="21"/>
        </w:rPr>
        <w:t>/ml</w:t>
      </w:r>
      <w:r w:rsidRPr="00F56381">
        <w:rPr>
          <w:rFonts w:ascii="Times New Roman" w:eastAsia="宋体" w:hAnsi="Times New Roman" w:cs="Arial"/>
          <w:snapToGrid w:val="0"/>
          <w:color w:val="44546A" w:themeColor="text2"/>
          <w:kern w:val="0"/>
          <w:sz w:val="24"/>
          <w:szCs w:val="21"/>
        </w:rPr>
        <w:t>，平衡条件为</w:t>
      </w:r>
      <w:r w:rsidRPr="00F56381">
        <w:rPr>
          <w:rFonts w:ascii="Times New Roman" w:eastAsia="宋体" w:hAnsi="Times New Roman" w:cs="Arial"/>
          <w:snapToGrid w:val="0"/>
          <w:color w:val="44546A" w:themeColor="text2"/>
          <w:kern w:val="0"/>
          <w:sz w:val="24"/>
          <w:szCs w:val="21"/>
        </w:rPr>
        <w:t>40℃</w:t>
      </w:r>
      <w:r w:rsidRPr="00F56381">
        <w:rPr>
          <w:rFonts w:ascii="Times New Roman" w:eastAsia="宋体" w:hAnsi="Times New Roman" w:cs="Arial"/>
          <w:snapToGrid w:val="0"/>
          <w:color w:val="44546A" w:themeColor="text2"/>
          <w:kern w:val="0"/>
          <w:sz w:val="24"/>
          <w:szCs w:val="21"/>
        </w:rPr>
        <w:t>水浴过夜。通过控制影响因素，优化测定方法并进行方法学验证，结果表明荧光光谱法测定临界胶束浓度的精密度和重复性</w:t>
      </w:r>
      <w:r>
        <w:rPr>
          <w:rFonts w:ascii="Times New Roman" w:eastAsia="宋体" w:hAnsi="Times New Roman" w:cs="Arial" w:hint="eastAsia"/>
          <w:snapToGrid w:val="0"/>
          <w:color w:val="44546A" w:themeColor="text2"/>
          <w:kern w:val="0"/>
          <w:sz w:val="24"/>
          <w:szCs w:val="21"/>
        </w:rPr>
        <w:t>可</w:t>
      </w:r>
      <w:r>
        <w:rPr>
          <w:rFonts w:hint="eastAsia"/>
          <w:snapToGrid w:val="0"/>
          <w:color w:val="44546A" w:themeColor="text2"/>
          <w:sz w:val="24"/>
        </w:rPr>
        <w:t>满足要求</w:t>
      </w:r>
      <w:r w:rsidRPr="00F56381">
        <w:rPr>
          <w:rFonts w:ascii="Times New Roman" w:eastAsia="宋体" w:hAnsi="Times New Roman" w:cs="Arial"/>
          <w:snapToGrid w:val="0"/>
          <w:color w:val="44546A" w:themeColor="text2"/>
          <w:kern w:val="0"/>
          <w:sz w:val="24"/>
          <w:szCs w:val="21"/>
        </w:rPr>
        <w:t>。</w:t>
      </w:r>
    </w:p>
    <w:p w14:paraId="5BFDE504" w14:textId="30FA0A6B" w:rsidR="00F5679E" w:rsidRPr="00020223" w:rsidRDefault="00F5679E" w:rsidP="00317B89">
      <w:pPr>
        <w:widowControl/>
        <w:suppressLineNumbers/>
        <w:adjustRightInd w:val="0"/>
        <w:snapToGrid w:val="0"/>
        <w:spacing w:line="360" w:lineRule="auto"/>
        <w:ind w:firstLineChars="200" w:firstLine="480"/>
        <w:rPr>
          <w:rFonts w:ascii="Times New Roman" w:eastAsia="宋体" w:hAnsi="Times New Roman" w:cs="Arial" w:hint="eastAsia"/>
          <w:snapToGrid w:val="0"/>
          <w:color w:val="44546A" w:themeColor="text2"/>
          <w:kern w:val="0"/>
          <w:sz w:val="24"/>
          <w:szCs w:val="21"/>
        </w:rPr>
      </w:pPr>
      <w:r w:rsidRPr="00F56381">
        <w:rPr>
          <w:rFonts w:ascii="Times New Roman" w:eastAsia="宋体" w:hAnsi="Times New Roman" w:cs="Arial" w:hint="eastAsia"/>
          <w:snapToGrid w:val="0"/>
          <w:color w:val="44546A" w:themeColor="text2"/>
          <w:kern w:val="0"/>
          <w:sz w:val="24"/>
          <w:szCs w:val="21"/>
        </w:rPr>
        <w:t>3</w:t>
      </w:r>
      <w:r w:rsidRPr="00F56381">
        <w:rPr>
          <w:rFonts w:ascii="Times New Roman" w:eastAsia="宋体" w:hAnsi="Times New Roman" w:cs="Arial" w:hint="eastAsia"/>
          <w:snapToGrid w:val="0"/>
          <w:color w:val="44546A" w:themeColor="text2"/>
          <w:kern w:val="0"/>
          <w:sz w:val="24"/>
          <w:szCs w:val="21"/>
        </w:rPr>
        <w:t>、</w:t>
      </w:r>
      <w:r w:rsidRPr="00F56381">
        <w:rPr>
          <w:rFonts w:ascii="Times New Roman" w:eastAsia="宋体" w:hAnsi="Times New Roman" w:cs="Arial"/>
          <w:snapToGrid w:val="0"/>
          <w:color w:val="44546A" w:themeColor="text2"/>
          <w:kern w:val="0"/>
          <w:sz w:val="24"/>
          <w:szCs w:val="21"/>
        </w:rPr>
        <w:t>电导率法测定临界胶束浓度的影响因素是温度，采用电导率法测定临界胶束浓度应将样品</w:t>
      </w:r>
      <w:r w:rsidRPr="00F56381">
        <w:rPr>
          <w:rFonts w:ascii="Times New Roman" w:eastAsia="宋体" w:hAnsi="Times New Roman" w:cs="Arial" w:hint="eastAsia"/>
          <w:snapToGrid w:val="0"/>
          <w:color w:val="44546A" w:themeColor="text2"/>
          <w:kern w:val="0"/>
          <w:sz w:val="24"/>
          <w:szCs w:val="21"/>
        </w:rPr>
        <w:t>置于</w:t>
      </w:r>
      <w:r w:rsidRPr="00F56381">
        <w:rPr>
          <w:rFonts w:ascii="Times New Roman" w:eastAsia="宋体" w:hAnsi="Times New Roman" w:cs="Arial"/>
          <w:snapToGrid w:val="0"/>
          <w:color w:val="44546A" w:themeColor="text2"/>
          <w:kern w:val="0"/>
          <w:sz w:val="24"/>
          <w:szCs w:val="21"/>
        </w:rPr>
        <w:t>25</w:t>
      </w:r>
      <w:r w:rsidRPr="00F56381">
        <w:rPr>
          <w:rFonts w:ascii="宋体" w:eastAsia="宋体" w:hAnsi="宋体" w:cs="宋体" w:hint="eastAsia"/>
          <w:snapToGrid w:val="0"/>
          <w:color w:val="44546A" w:themeColor="text2"/>
          <w:kern w:val="0"/>
          <w:sz w:val="24"/>
          <w:szCs w:val="21"/>
        </w:rPr>
        <w:t>℃</w:t>
      </w:r>
      <w:r w:rsidRPr="00F56381">
        <w:rPr>
          <w:rFonts w:ascii="Times New Roman" w:eastAsia="宋体" w:hAnsi="Times New Roman" w:cs="Arial"/>
          <w:snapToGrid w:val="0"/>
          <w:color w:val="44546A" w:themeColor="text2"/>
          <w:kern w:val="0"/>
          <w:sz w:val="24"/>
          <w:szCs w:val="21"/>
        </w:rPr>
        <w:t>恒温水浴条件下进行测定。通过控制影响因素，规范测定方法并进行方法学验证，结果表明电导率法测定临界胶束浓度的精密度和重复性</w:t>
      </w:r>
      <w:r>
        <w:rPr>
          <w:rFonts w:ascii="Times New Roman" w:eastAsia="宋体" w:hAnsi="Times New Roman" w:cs="Arial" w:hint="eastAsia"/>
          <w:snapToGrid w:val="0"/>
          <w:color w:val="44546A" w:themeColor="text2"/>
          <w:kern w:val="0"/>
          <w:sz w:val="24"/>
          <w:szCs w:val="21"/>
        </w:rPr>
        <w:t>可</w:t>
      </w:r>
      <w:r>
        <w:rPr>
          <w:rFonts w:hint="eastAsia"/>
          <w:snapToGrid w:val="0"/>
          <w:color w:val="44546A" w:themeColor="text2"/>
          <w:sz w:val="24"/>
        </w:rPr>
        <w:t>满足要求</w:t>
      </w:r>
      <w:r w:rsidRPr="00F56381">
        <w:rPr>
          <w:rFonts w:ascii="Times New Roman" w:eastAsia="宋体" w:hAnsi="Times New Roman" w:cs="Arial"/>
          <w:snapToGrid w:val="0"/>
          <w:color w:val="44546A" w:themeColor="text2"/>
          <w:kern w:val="0"/>
          <w:sz w:val="24"/>
          <w:szCs w:val="21"/>
        </w:rPr>
        <w:t>。</w:t>
      </w:r>
    </w:p>
    <w:sectPr w:rsidR="00F5679E" w:rsidRPr="00020223" w:rsidSect="00020223">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44CA6" w14:textId="77777777" w:rsidR="00D87CE9" w:rsidRDefault="00D87CE9">
      <w:r>
        <w:separator/>
      </w:r>
    </w:p>
  </w:endnote>
  <w:endnote w:type="continuationSeparator" w:id="0">
    <w:p w14:paraId="25756A52" w14:textId="77777777" w:rsidR="00D87CE9" w:rsidRDefault="00D8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05ED" w14:textId="77777777" w:rsidR="00F56381" w:rsidRDefault="00F5638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073002"/>
    </w:sdtPr>
    <w:sdtEndPr/>
    <w:sdtContent>
      <w:p w14:paraId="479456D9" w14:textId="30F83049" w:rsidR="00143BCE" w:rsidRDefault="00CE3C7D">
        <w:pPr>
          <w:pStyle w:val="a9"/>
          <w:jc w:val="center"/>
        </w:pPr>
        <w:r>
          <w:fldChar w:fldCharType="begin"/>
        </w:r>
        <w:r>
          <w:instrText>PAGE   \* MERGEFORMAT</w:instrText>
        </w:r>
        <w:r>
          <w:fldChar w:fldCharType="separate"/>
        </w:r>
        <w:r w:rsidR="00317B89" w:rsidRPr="00317B89">
          <w:rPr>
            <w:noProof/>
            <w:lang w:val="zh-CN"/>
          </w:rPr>
          <w:t>5</w:t>
        </w:r>
        <w:r>
          <w:fldChar w:fldCharType="end"/>
        </w:r>
      </w:p>
    </w:sdtContent>
  </w:sdt>
  <w:p w14:paraId="20D493FB" w14:textId="77777777" w:rsidR="00143BCE" w:rsidRDefault="00143BCE">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4B82B" w14:textId="77777777" w:rsidR="00F56381" w:rsidRDefault="00F5638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93315" w14:textId="77777777" w:rsidR="00D87CE9" w:rsidRDefault="00D87CE9">
      <w:r>
        <w:separator/>
      </w:r>
    </w:p>
  </w:footnote>
  <w:footnote w:type="continuationSeparator" w:id="0">
    <w:p w14:paraId="7A5430A8" w14:textId="77777777" w:rsidR="00D87CE9" w:rsidRDefault="00D87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CC95A" w14:textId="3E1C2B78" w:rsidR="00F56381" w:rsidRDefault="00D87CE9">
    <w:pPr>
      <w:pStyle w:val="ab"/>
    </w:pPr>
    <w:r>
      <w:rPr>
        <w:noProof/>
      </w:rPr>
      <w:pict w14:anchorId="35BD66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58841" o:spid="_x0000_s2050" type="#_x0000_t136" style="position:absolute;left:0;text-align:left;margin-left:0;margin-top:0;width:487.9pt;height:97.55pt;rotation:315;z-index:-251655168;mso-position-horizontal:center;mso-position-horizontal-relative:margin;mso-position-vertical:center;mso-position-vertical-relative:margin" o:allowincell="f" fillcolor="silver" stroked="f">
          <v:fill opacity=".5"/>
          <v:textpath style="font-family:&quot;宋体&quot;;font-size:1pt" string="征求意见稿"/>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2DF84" w14:textId="2C2652B0" w:rsidR="003B40A2" w:rsidRDefault="00D87CE9">
    <w:pPr>
      <w:pStyle w:val="ab"/>
    </w:pPr>
    <w:r>
      <w:rPr>
        <w:noProof/>
      </w:rPr>
      <w:pict w14:anchorId="0432CE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58842" o:spid="_x0000_s2051" type="#_x0000_t136" style="position:absolute;left:0;text-align:left;margin-left:0;margin-top:0;width:487.9pt;height:97.55pt;rotation:315;z-index:-251653120;mso-position-horizontal:center;mso-position-horizontal-relative:margin;mso-position-vertical:center;mso-position-vertical-relative:margin" o:allowincell="f" fillcolor="silver" stroked="f">
          <v:fill opacity=".5"/>
          <v:textpath style="font-family:&quot;宋体&quot;;font-size:1pt" string="征求意见稿"/>
          <w10:wrap anchorx="margin" anchory="margin"/>
        </v:shape>
      </w:pict>
    </w:r>
    <w:r w:rsidR="003B40A2">
      <w:t xml:space="preserve">                                                                              2023</w:t>
    </w:r>
    <w:r w:rsidR="003B40A2">
      <w:rPr>
        <w:rFonts w:hint="eastAsia"/>
      </w:rPr>
      <w:t>年</w:t>
    </w:r>
    <w:r w:rsidR="003B40A2">
      <w:rPr>
        <w:rFonts w:hint="eastAsia"/>
      </w:rPr>
      <w:t>1</w:t>
    </w:r>
    <w:r w:rsidR="003B40A2">
      <w:rPr>
        <w:rFonts w:hint="eastAsia"/>
      </w:rPr>
      <w:t>月</w:t>
    </w:r>
  </w:p>
  <w:p w14:paraId="39E3096F" w14:textId="77777777" w:rsidR="003B40A2" w:rsidRDefault="003B40A2">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E9F0C" w14:textId="79C55A1D" w:rsidR="00F56381" w:rsidRDefault="00D87CE9">
    <w:pPr>
      <w:pStyle w:val="ab"/>
    </w:pPr>
    <w:r>
      <w:rPr>
        <w:noProof/>
      </w:rPr>
      <w:pict w14:anchorId="4310E2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58840" o:spid="_x0000_s2049" type="#_x0000_t136" style="position:absolute;left:0;text-align:left;margin-left:0;margin-top:0;width:487.9pt;height:97.55pt;rotation:315;z-index:-251657216;mso-position-horizontal:center;mso-position-horizontal-relative:margin;mso-position-vertical:center;mso-position-vertical-relative:margin" o:allowincell="f" fillcolor="silver" stroked="f">
          <v:fill opacity=".5"/>
          <v:textpath style="font-family:&quot;宋体&quot;;font-size:1pt" string="征求意见稿"/>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FAA0B2"/>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14320B1E"/>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8572CCAC"/>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B8BC7EE4"/>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3142269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28F83F3C"/>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873A4A4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16C01B5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7804AC3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06EEBA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E063820"/>
    <w:multiLevelType w:val="hybridMultilevel"/>
    <w:tmpl w:val="ECDC6FC4"/>
    <w:lvl w:ilvl="0" w:tplc="8FA0907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25B712F6"/>
    <w:multiLevelType w:val="hybridMultilevel"/>
    <w:tmpl w:val="E9F0605E"/>
    <w:lvl w:ilvl="0" w:tplc="BB5E908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601257C2"/>
    <w:multiLevelType w:val="singleLevel"/>
    <w:tmpl w:val="601257C2"/>
    <w:lvl w:ilvl="0">
      <w:start w:val="1"/>
      <w:numFmt w:val="chineseCounting"/>
      <w:suff w:val="nothing"/>
      <w:lvlText w:val="%1、"/>
      <w:lvlJc w:val="left"/>
    </w:lvl>
  </w:abstractNum>
  <w:abstractNum w:abstractNumId="13" w15:restartNumberingAfterBreak="0">
    <w:nsid w:val="60126216"/>
    <w:multiLevelType w:val="singleLevel"/>
    <w:tmpl w:val="60126216"/>
    <w:lvl w:ilvl="0">
      <w:start w:val="1"/>
      <w:numFmt w:val="chineseCounting"/>
      <w:suff w:val="nothing"/>
      <w:lvlText w:val="（%1）"/>
      <w:lvlJc w:val="left"/>
    </w:lvl>
  </w:abstractNum>
  <w:abstractNum w:abstractNumId="14" w15:restartNumberingAfterBreak="0">
    <w:nsid w:val="601269BD"/>
    <w:multiLevelType w:val="singleLevel"/>
    <w:tmpl w:val="601269BD"/>
    <w:lvl w:ilvl="0">
      <w:start w:val="1"/>
      <w:numFmt w:val="decimal"/>
      <w:suff w:val="nothing"/>
      <w:lvlText w:val="（%1）"/>
      <w:lvlJc w:val="left"/>
    </w:lvl>
  </w:abstractNum>
  <w:abstractNum w:abstractNumId="15" w15:restartNumberingAfterBreak="0">
    <w:nsid w:val="60F12B86"/>
    <w:multiLevelType w:val="singleLevel"/>
    <w:tmpl w:val="60F12B86"/>
    <w:lvl w:ilvl="0">
      <w:start w:val="1"/>
      <w:numFmt w:val="lowerLetter"/>
      <w:suff w:val="nothing"/>
      <w:lvlText w:val="%1."/>
      <w:lvlJc w:val="left"/>
    </w:lvl>
  </w:abstractNum>
  <w:abstractNum w:abstractNumId="16" w15:restartNumberingAfterBreak="0">
    <w:nsid w:val="6EE211EE"/>
    <w:multiLevelType w:val="hybridMultilevel"/>
    <w:tmpl w:val="A55E973C"/>
    <w:lvl w:ilvl="0" w:tplc="C58C130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7AC53BE5"/>
    <w:multiLevelType w:val="hybridMultilevel"/>
    <w:tmpl w:val="7004CAFA"/>
    <w:lvl w:ilvl="0" w:tplc="DBCE01B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3"/>
  </w:num>
  <w:num w:numId="3">
    <w:abstractNumId w:val="14"/>
  </w:num>
  <w:num w:numId="4">
    <w:abstractNumId w:val="15"/>
  </w:num>
  <w:num w:numId="5">
    <w:abstractNumId w:val="17"/>
  </w:num>
  <w:num w:numId="6">
    <w:abstractNumId w:val="10"/>
  </w:num>
  <w:num w:numId="7">
    <w:abstractNumId w:val="16"/>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BE7FAC"/>
    <w:rsid w:val="74BE7FAC"/>
    <w:rsid w:val="8DF4797F"/>
    <w:rsid w:val="8F3F10F2"/>
    <w:rsid w:val="92F78BD6"/>
    <w:rsid w:val="93CF8937"/>
    <w:rsid w:val="973D9A75"/>
    <w:rsid w:val="97F37AD6"/>
    <w:rsid w:val="9B6A5E9D"/>
    <w:rsid w:val="9BFB7A27"/>
    <w:rsid w:val="9C7F4C90"/>
    <w:rsid w:val="9E2FDD40"/>
    <w:rsid w:val="9E7C1909"/>
    <w:rsid w:val="9F5E34FC"/>
    <w:rsid w:val="9FBD1177"/>
    <w:rsid w:val="9FBFB19C"/>
    <w:rsid w:val="A3DEB185"/>
    <w:rsid w:val="A43DE3FB"/>
    <w:rsid w:val="A47DA154"/>
    <w:rsid w:val="A5BF5B2C"/>
    <w:rsid w:val="A6751D22"/>
    <w:rsid w:val="A72F7AF9"/>
    <w:rsid w:val="AAFD1578"/>
    <w:rsid w:val="AB7A02C0"/>
    <w:rsid w:val="ABA67EEB"/>
    <w:rsid w:val="ADDF2802"/>
    <w:rsid w:val="ADFF1460"/>
    <w:rsid w:val="AFAF4229"/>
    <w:rsid w:val="AFC7DDC0"/>
    <w:rsid w:val="AFFF806A"/>
    <w:rsid w:val="B36CAFBD"/>
    <w:rsid w:val="B4F30423"/>
    <w:rsid w:val="B53B23DD"/>
    <w:rsid w:val="B56D9A81"/>
    <w:rsid w:val="B76BBA14"/>
    <w:rsid w:val="B76FFD5C"/>
    <w:rsid w:val="B7BDC915"/>
    <w:rsid w:val="B7DBED00"/>
    <w:rsid w:val="B7DF8473"/>
    <w:rsid w:val="B7ED20F1"/>
    <w:rsid w:val="B7FB99F5"/>
    <w:rsid w:val="B95D77BF"/>
    <w:rsid w:val="B9775925"/>
    <w:rsid w:val="B9FB0AB7"/>
    <w:rsid w:val="BB3B75A1"/>
    <w:rsid w:val="BB7A48C5"/>
    <w:rsid w:val="BBBA6943"/>
    <w:rsid w:val="BBBF6492"/>
    <w:rsid w:val="BBDE0092"/>
    <w:rsid w:val="BBFD9F98"/>
    <w:rsid w:val="BC7C4BE9"/>
    <w:rsid w:val="BD793A35"/>
    <w:rsid w:val="BD7FBDE7"/>
    <w:rsid w:val="BDBF2655"/>
    <w:rsid w:val="BDBFDAE8"/>
    <w:rsid w:val="BE9F899D"/>
    <w:rsid w:val="BEBD23ED"/>
    <w:rsid w:val="BECD3D2E"/>
    <w:rsid w:val="BEEE8F4F"/>
    <w:rsid w:val="BEFF0F41"/>
    <w:rsid w:val="BF1EFEBF"/>
    <w:rsid w:val="BF35B9DE"/>
    <w:rsid w:val="BF47E99B"/>
    <w:rsid w:val="BF4D9968"/>
    <w:rsid w:val="BF7D677A"/>
    <w:rsid w:val="BFAB1608"/>
    <w:rsid w:val="BFAF8F86"/>
    <w:rsid w:val="BFB1C94F"/>
    <w:rsid w:val="BFCFB2D1"/>
    <w:rsid w:val="BFEB19B8"/>
    <w:rsid w:val="BFEF3C02"/>
    <w:rsid w:val="BFEF3D8C"/>
    <w:rsid w:val="BFFDF841"/>
    <w:rsid w:val="BFFF268B"/>
    <w:rsid w:val="C23BFA05"/>
    <w:rsid w:val="C27EF507"/>
    <w:rsid w:val="C4FFEF49"/>
    <w:rsid w:val="C573C588"/>
    <w:rsid w:val="C6F8876C"/>
    <w:rsid w:val="C7B1D34D"/>
    <w:rsid w:val="C7EDB4E2"/>
    <w:rsid w:val="C7FDC6F8"/>
    <w:rsid w:val="C7FF0511"/>
    <w:rsid w:val="CB2DCE01"/>
    <w:rsid w:val="CBFC1F29"/>
    <w:rsid w:val="CCFF9816"/>
    <w:rsid w:val="CD9EC014"/>
    <w:rsid w:val="CDDEFAA2"/>
    <w:rsid w:val="CDE76DC9"/>
    <w:rsid w:val="CEFF8894"/>
    <w:rsid w:val="CF2FF5E2"/>
    <w:rsid w:val="CF6FBEE5"/>
    <w:rsid w:val="CF7E9E7B"/>
    <w:rsid w:val="CFEFEF45"/>
    <w:rsid w:val="D1F7430C"/>
    <w:rsid w:val="D31F82D2"/>
    <w:rsid w:val="D3FE3314"/>
    <w:rsid w:val="D59F93D6"/>
    <w:rsid w:val="D67E1A22"/>
    <w:rsid w:val="D6E5D5AB"/>
    <w:rsid w:val="D7DF45B2"/>
    <w:rsid w:val="D8F7F9F3"/>
    <w:rsid w:val="DA7DDFC4"/>
    <w:rsid w:val="DA7F98EB"/>
    <w:rsid w:val="DAE6D918"/>
    <w:rsid w:val="DB27F764"/>
    <w:rsid w:val="DB7D8A80"/>
    <w:rsid w:val="DB8F1353"/>
    <w:rsid w:val="DBAEDAE8"/>
    <w:rsid w:val="DBBD385A"/>
    <w:rsid w:val="DBE7E7C3"/>
    <w:rsid w:val="DBFBF52E"/>
    <w:rsid w:val="DCDF7892"/>
    <w:rsid w:val="DD9F01FE"/>
    <w:rsid w:val="DDF7F2CD"/>
    <w:rsid w:val="DDFBAE76"/>
    <w:rsid w:val="DDFE22EB"/>
    <w:rsid w:val="DE7C8FB0"/>
    <w:rsid w:val="DEDCC050"/>
    <w:rsid w:val="DEF676B9"/>
    <w:rsid w:val="DEF9E9A3"/>
    <w:rsid w:val="DEFA1943"/>
    <w:rsid w:val="DEFF68D2"/>
    <w:rsid w:val="DF6E445A"/>
    <w:rsid w:val="DF7965CE"/>
    <w:rsid w:val="DF95AC31"/>
    <w:rsid w:val="DF9F62D6"/>
    <w:rsid w:val="DFB3B538"/>
    <w:rsid w:val="DFDF1938"/>
    <w:rsid w:val="DFDFC869"/>
    <w:rsid w:val="DFEBB06D"/>
    <w:rsid w:val="DFFB8BEE"/>
    <w:rsid w:val="E336FB0B"/>
    <w:rsid w:val="E3DD8EDD"/>
    <w:rsid w:val="E3FFEA85"/>
    <w:rsid w:val="E5EDF0B0"/>
    <w:rsid w:val="E7BFAFD9"/>
    <w:rsid w:val="E7FF07BF"/>
    <w:rsid w:val="EB6B5DFD"/>
    <w:rsid w:val="EB7F8B84"/>
    <w:rsid w:val="EBAEE25B"/>
    <w:rsid w:val="EBEF9B91"/>
    <w:rsid w:val="EBF5694F"/>
    <w:rsid w:val="ECADB56C"/>
    <w:rsid w:val="ECF73EA9"/>
    <w:rsid w:val="ED0F01EA"/>
    <w:rsid w:val="ED32422D"/>
    <w:rsid w:val="ED7EDE50"/>
    <w:rsid w:val="EDDB4D6F"/>
    <w:rsid w:val="EDDF8995"/>
    <w:rsid w:val="EDF3D6D3"/>
    <w:rsid w:val="EDF75D5D"/>
    <w:rsid w:val="EDFBDA64"/>
    <w:rsid w:val="EE7D9CCD"/>
    <w:rsid w:val="EEBF1B1F"/>
    <w:rsid w:val="EEEB52DF"/>
    <w:rsid w:val="EEF607B0"/>
    <w:rsid w:val="EF5E8C38"/>
    <w:rsid w:val="EF6F3832"/>
    <w:rsid w:val="EF7B92C1"/>
    <w:rsid w:val="EF7D577B"/>
    <w:rsid w:val="EFB747E3"/>
    <w:rsid w:val="EFBBE475"/>
    <w:rsid w:val="EFBD1163"/>
    <w:rsid w:val="EFBE6A92"/>
    <w:rsid w:val="EFBF7696"/>
    <w:rsid w:val="EFD553CD"/>
    <w:rsid w:val="EFD742DD"/>
    <w:rsid w:val="EFD790C1"/>
    <w:rsid w:val="EFDF80F7"/>
    <w:rsid w:val="EFEF806E"/>
    <w:rsid w:val="EFF8AE4A"/>
    <w:rsid w:val="EFFC502C"/>
    <w:rsid w:val="EFFD6A6A"/>
    <w:rsid w:val="EFFF47C1"/>
    <w:rsid w:val="F1BDC46C"/>
    <w:rsid w:val="F2AD255B"/>
    <w:rsid w:val="F2CED429"/>
    <w:rsid w:val="F2DDC3C9"/>
    <w:rsid w:val="F2F66A93"/>
    <w:rsid w:val="F33729C3"/>
    <w:rsid w:val="F3B55765"/>
    <w:rsid w:val="F3DFEBB4"/>
    <w:rsid w:val="F3F7EC3C"/>
    <w:rsid w:val="F3FFCE34"/>
    <w:rsid w:val="F4DBFC75"/>
    <w:rsid w:val="F4FD2E58"/>
    <w:rsid w:val="F5494352"/>
    <w:rsid w:val="F55F41DC"/>
    <w:rsid w:val="F56DC32C"/>
    <w:rsid w:val="F57E49E6"/>
    <w:rsid w:val="F5BE93C7"/>
    <w:rsid w:val="F5DE6BA0"/>
    <w:rsid w:val="F5EF3783"/>
    <w:rsid w:val="F5FD692B"/>
    <w:rsid w:val="F5FF94D0"/>
    <w:rsid w:val="F63D31BA"/>
    <w:rsid w:val="F65FE0FC"/>
    <w:rsid w:val="F6AFF77B"/>
    <w:rsid w:val="F6BFCFF1"/>
    <w:rsid w:val="F6F22D2C"/>
    <w:rsid w:val="F6F365EA"/>
    <w:rsid w:val="F7655104"/>
    <w:rsid w:val="F76DB3D7"/>
    <w:rsid w:val="F77F18CA"/>
    <w:rsid w:val="F77F54DB"/>
    <w:rsid w:val="F796F186"/>
    <w:rsid w:val="F797B356"/>
    <w:rsid w:val="F79B5407"/>
    <w:rsid w:val="F7A32A47"/>
    <w:rsid w:val="F7ACEBEF"/>
    <w:rsid w:val="F7BFD96A"/>
    <w:rsid w:val="F7CFE7CE"/>
    <w:rsid w:val="F7EF31B1"/>
    <w:rsid w:val="F7F5B35C"/>
    <w:rsid w:val="F7FE9A9D"/>
    <w:rsid w:val="F95BBFD7"/>
    <w:rsid w:val="F97503C1"/>
    <w:rsid w:val="F97E108A"/>
    <w:rsid w:val="F9CF9ADA"/>
    <w:rsid w:val="F9DFA660"/>
    <w:rsid w:val="F9EF3C1D"/>
    <w:rsid w:val="F9F8FAD9"/>
    <w:rsid w:val="FA79C31D"/>
    <w:rsid w:val="FADFC7D3"/>
    <w:rsid w:val="FAEE6782"/>
    <w:rsid w:val="FAEF74AE"/>
    <w:rsid w:val="FAF3337A"/>
    <w:rsid w:val="FAFE461F"/>
    <w:rsid w:val="FAFFD8D2"/>
    <w:rsid w:val="FB1D92E1"/>
    <w:rsid w:val="FB4689E7"/>
    <w:rsid w:val="FB554A1C"/>
    <w:rsid w:val="FB576121"/>
    <w:rsid w:val="FB6D45AB"/>
    <w:rsid w:val="FB6FA808"/>
    <w:rsid w:val="FB79D530"/>
    <w:rsid w:val="FBA7C26A"/>
    <w:rsid w:val="FBAFBCA3"/>
    <w:rsid w:val="FBBF1F4F"/>
    <w:rsid w:val="FBDF41FE"/>
    <w:rsid w:val="FBE7780C"/>
    <w:rsid w:val="FBEE646E"/>
    <w:rsid w:val="FBEED61F"/>
    <w:rsid w:val="FBF7EF2A"/>
    <w:rsid w:val="FBFA6D9B"/>
    <w:rsid w:val="FBFF4924"/>
    <w:rsid w:val="FC6EEE48"/>
    <w:rsid w:val="FC6F0654"/>
    <w:rsid w:val="FC7D9113"/>
    <w:rsid w:val="FC9F47E6"/>
    <w:rsid w:val="FCBF2C08"/>
    <w:rsid w:val="FCD9997F"/>
    <w:rsid w:val="FCFE306F"/>
    <w:rsid w:val="FD3FA451"/>
    <w:rsid w:val="FD7E8C7B"/>
    <w:rsid w:val="FDCFA1B5"/>
    <w:rsid w:val="FDFEEE12"/>
    <w:rsid w:val="FE5F1095"/>
    <w:rsid w:val="FE5F5BE8"/>
    <w:rsid w:val="FE7B66B0"/>
    <w:rsid w:val="FE7BD444"/>
    <w:rsid w:val="FE7CCCAF"/>
    <w:rsid w:val="FEABDF19"/>
    <w:rsid w:val="FEBFF95E"/>
    <w:rsid w:val="FECFF268"/>
    <w:rsid w:val="FED8BCD3"/>
    <w:rsid w:val="FEDF10CF"/>
    <w:rsid w:val="FEDF701D"/>
    <w:rsid w:val="FEF2945E"/>
    <w:rsid w:val="FEF5FC7B"/>
    <w:rsid w:val="FEF791EB"/>
    <w:rsid w:val="FEFDBD73"/>
    <w:rsid w:val="FEFEB970"/>
    <w:rsid w:val="FEFF74F2"/>
    <w:rsid w:val="FF3BA34B"/>
    <w:rsid w:val="FF57B137"/>
    <w:rsid w:val="FF5BE63A"/>
    <w:rsid w:val="FF6A2326"/>
    <w:rsid w:val="FF6D7AC6"/>
    <w:rsid w:val="FF7F8B33"/>
    <w:rsid w:val="FF7FA4C4"/>
    <w:rsid w:val="FF7FECD9"/>
    <w:rsid w:val="FF83051A"/>
    <w:rsid w:val="FF93EA36"/>
    <w:rsid w:val="FF9C8682"/>
    <w:rsid w:val="FF9D5C46"/>
    <w:rsid w:val="FFB738D0"/>
    <w:rsid w:val="FFBA0B64"/>
    <w:rsid w:val="FFBAEF77"/>
    <w:rsid w:val="FFBCFF3B"/>
    <w:rsid w:val="FFBD8EEA"/>
    <w:rsid w:val="FFBEFE53"/>
    <w:rsid w:val="FFCFCDDB"/>
    <w:rsid w:val="FFCFECFD"/>
    <w:rsid w:val="FFDE9CA6"/>
    <w:rsid w:val="FFDF3818"/>
    <w:rsid w:val="FFDF3F5C"/>
    <w:rsid w:val="FFDF61CF"/>
    <w:rsid w:val="FFDFD864"/>
    <w:rsid w:val="FFE537C6"/>
    <w:rsid w:val="FFEEC232"/>
    <w:rsid w:val="FFEFD693"/>
    <w:rsid w:val="FFF247C7"/>
    <w:rsid w:val="FFF3CAD3"/>
    <w:rsid w:val="FFF5A49F"/>
    <w:rsid w:val="FFF703F9"/>
    <w:rsid w:val="FFF7A426"/>
    <w:rsid w:val="FFF7A43D"/>
    <w:rsid w:val="FFF96AF4"/>
    <w:rsid w:val="FFFA0AA5"/>
    <w:rsid w:val="FFFA7472"/>
    <w:rsid w:val="FFFBC350"/>
    <w:rsid w:val="FFFBFAA6"/>
    <w:rsid w:val="FFFDCA59"/>
    <w:rsid w:val="FFFE5B8E"/>
    <w:rsid w:val="FFFEC4F5"/>
    <w:rsid w:val="FFFF1197"/>
    <w:rsid w:val="FFFF614B"/>
    <w:rsid w:val="FFFF9BA6"/>
    <w:rsid w:val="00004C79"/>
    <w:rsid w:val="000070E1"/>
    <w:rsid w:val="00010B6F"/>
    <w:rsid w:val="00020223"/>
    <w:rsid w:val="00034C02"/>
    <w:rsid w:val="00034D15"/>
    <w:rsid w:val="00046BCD"/>
    <w:rsid w:val="00051468"/>
    <w:rsid w:val="00052F59"/>
    <w:rsid w:val="00060524"/>
    <w:rsid w:val="00070BA3"/>
    <w:rsid w:val="00072FCB"/>
    <w:rsid w:val="00074097"/>
    <w:rsid w:val="00075FA0"/>
    <w:rsid w:val="0007616A"/>
    <w:rsid w:val="000767C5"/>
    <w:rsid w:val="00076884"/>
    <w:rsid w:val="000770E1"/>
    <w:rsid w:val="0009345F"/>
    <w:rsid w:val="000957BA"/>
    <w:rsid w:val="000A0760"/>
    <w:rsid w:val="000A0AFD"/>
    <w:rsid w:val="000A2948"/>
    <w:rsid w:val="000A2BEB"/>
    <w:rsid w:val="000A3230"/>
    <w:rsid w:val="000A56B5"/>
    <w:rsid w:val="000A5DD7"/>
    <w:rsid w:val="000B0A8F"/>
    <w:rsid w:val="000B1FB7"/>
    <w:rsid w:val="000B39D2"/>
    <w:rsid w:val="000B3B1D"/>
    <w:rsid w:val="000D03DF"/>
    <w:rsid w:val="000D41A7"/>
    <w:rsid w:val="000E3825"/>
    <w:rsid w:val="000E5BA7"/>
    <w:rsid w:val="000E7391"/>
    <w:rsid w:val="000F0C1B"/>
    <w:rsid w:val="000F421B"/>
    <w:rsid w:val="000F447F"/>
    <w:rsid w:val="000F467E"/>
    <w:rsid w:val="001009E5"/>
    <w:rsid w:val="001047EB"/>
    <w:rsid w:val="00113248"/>
    <w:rsid w:val="0011771E"/>
    <w:rsid w:val="001203F7"/>
    <w:rsid w:val="00120B16"/>
    <w:rsid w:val="001328C8"/>
    <w:rsid w:val="00143BCE"/>
    <w:rsid w:val="00174704"/>
    <w:rsid w:val="00177B4A"/>
    <w:rsid w:val="0018406B"/>
    <w:rsid w:val="0019084E"/>
    <w:rsid w:val="00190FC6"/>
    <w:rsid w:val="00191B61"/>
    <w:rsid w:val="00194C4D"/>
    <w:rsid w:val="001A4CE7"/>
    <w:rsid w:val="001B0BFB"/>
    <w:rsid w:val="001B1DEF"/>
    <w:rsid w:val="001B2A28"/>
    <w:rsid w:val="001B3C5B"/>
    <w:rsid w:val="001B47B3"/>
    <w:rsid w:val="001C29A2"/>
    <w:rsid w:val="001D05E6"/>
    <w:rsid w:val="001E4844"/>
    <w:rsid w:val="001F06F4"/>
    <w:rsid w:val="002013A0"/>
    <w:rsid w:val="0020291B"/>
    <w:rsid w:val="00203685"/>
    <w:rsid w:val="00215B8C"/>
    <w:rsid w:val="00216D2C"/>
    <w:rsid w:val="0022280C"/>
    <w:rsid w:val="0022302A"/>
    <w:rsid w:val="002241BC"/>
    <w:rsid w:val="00225F4C"/>
    <w:rsid w:val="002272EF"/>
    <w:rsid w:val="00236190"/>
    <w:rsid w:val="00243D10"/>
    <w:rsid w:val="002453BC"/>
    <w:rsid w:val="0026183A"/>
    <w:rsid w:val="002622A6"/>
    <w:rsid w:val="0026265A"/>
    <w:rsid w:val="00262730"/>
    <w:rsid w:val="00262B64"/>
    <w:rsid w:val="00263CE3"/>
    <w:rsid w:val="00272A90"/>
    <w:rsid w:val="00274322"/>
    <w:rsid w:val="00275841"/>
    <w:rsid w:val="00284B03"/>
    <w:rsid w:val="00285E8E"/>
    <w:rsid w:val="00287430"/>
    <w:rsid w:val="00287A5B"/>
    <w:rsid w:val="002A29E5"/>
    <w:rsid w:val="002B6F60"/>
    <w:rsid w:val="002E2DF2"/>
    <w:rsid w:val="002E5C3A"/>
    <w:rsid w:val="002F0ADE"/>
    <w:rsid w:val="00311248"/>
    <w:rsid w:val="003124F2"/>
    <w:rsid w:val="00317B89"/>
    <w:rsid w:val="0032117B"/>
    <w:rsid w:val="00323DFB"/>
    <w:rsid w:val="00332D25"/>
    <w:rsid w:val="00333627"/>
    <w:rsid w:val="003342FB"/>
    <w:rsid w:val="00336A0C"/>
    <w:rsid w:val="003425CD"/>
    <w:rsid w:val="003429E3"/>
    <w:rsid w:val="0034461F"/>
    <w:rsid w:val="00351D4E"/>
    <w:rsid w:val="003543B0"/>
    <w:rsid w:val="0035621E"/>
    <w:rsid w:val="00357706"/>
    <w:rsid w:val="00364DB5"/>
    <w:rsid w:val="00365909"/>
    <w:rsid w:val="00365FE2"/>
    <w:rsid w:val="003716D5"/>
    <w:rsid w:val="00371C29"/>
    <w:rsid w:val="003773BE"/>
    <w:rsid w:val="00380642"/>
    <w:rsid w:val="0038234F"/>
    <w:rsid w:val="00385609"/>
    <w:rsid w:val="003870E9"/>
    <w:rsid w:val="00394D95"/>
    <w:rsid w:val="0039641C"/>
    <w:rsid w:val="003B15D8"/>
    <w:rsid w:val="003B3CE0"/>
    <w:rsid w:val="003B40A2"/>
    <w:rsid w:val="003C174A"/>
    <w:rsid w:val="003E36E9"/>
    <w:rsid w:val="003E63D7"/>
    <w:rsid w:val="003F03BB"/>
    <w:rsid w:val="003F0B97"/>
    <w:rsid w:val="003F5B9B"/>
    <w:rsid w:val="003F6685"/>
    <w:rsid w:val="00400BC7"/>
    <w:rsid w:val="00406B15"/>
    <w:rsid w:val="004127F4"/>
    <w:rsid w:val="00422261"/>
    <w:rsid w:val="004236DF"/>
    <w:rsid w:val="0042584C"/>
    <w:rsid w:val="004273B8"/>
    <w:rsid w:val="00434604"/>
    <w:rsid w:val="0043705C"/>
    <w:rsid w:val="00446AE2"/>
    <w:rsid w:val="00455F89"/>
    <w:rsid w:val="0046599C"/>
    <w:rsid w:val="00466A2E"/>
    <w:rsid w:val="00466FF0"/>
    <w:rsid w:val="004715C0"/>
    <w:rsid w:val="00473B9B"/>
    <w:rsid w:val="00474935"/>
    <w:rsid w:val="00477B74"/>
    <w:rsid w:val="00492877"/>
    <w:rsid w:val="0049593A"/>
    <w:rsid w:val="004A47F1"/>
    <w:rsid w:val="004B2DE9"/>
    <w:rsid w:val="004C4922"/>
    <w:rsid w:val="004C4A76"/>
    <w:rsid w:val="004C4B39"/>
    <w:rsid w:val="004C53B1"/>
    <w:rsid w:val="004D1F2C"/>
    <w:rsid w:val="004E327C"/>
    <w:rsid w:val="004E4970"/>
    <w:rsid w:val="004F7134"/>
    <w:rsid w:val="00503CDA"/>
    <w:rsid w:val="005164F9"/>
    <w:rsid w:val="00521D5E"/>
    <w:rsid w:val="00526C3F"/>
    <w:rsid w:val="00532ABE"/>
    <w:rsid w:val="0054458F"/>
    <w:rsid w:val="00545DAC"/>
    <w:rsid w:val="005514DA"/>
    <w:rsid w:val="005575CC"/>
    <w:rsid w:val="00563398"/>
    <w:rsid w:val="005655B0"/>
    <w:rsid w:val="00566387"/>
    <w:rsid w:val="005731E1"/>
    <w:rsid w:val="00575C1E"/>
    <w:rsid w:val="005761E2"/>
    <w:rsid w:val="00576E37"/>
    <w:rsid w:val="00584EFE"/>
    <w:rsid w:val="005906EE"/>
    <w:rsid w:val="00593CF4"/>
    <w:rsid w:val="00594E35"/>
    <w:rsid w:val="005A0F1F"/>
    <w:rsid w:val="005A1FA3"/>
    <w:rsid w:val="005A3553"/>
    <w:rsid w:val="005A62F4"/>
    <w:rsid w:val="005C0BCA"/>
    <w:rsid w:val="005C6500"/>
    <w:rsid w:val="005C7770"/>
    <w:rsid w:val="005C7FC6"/>
    <w:rsid w:val="005E1DED"/>
    <w:rsid w:val="005E25CE"/>
    <w:rsid w:val="005E3650"/>
    <w:rsid w:val="005E37F1"/>
    <w:rsid w:val="005F1326"/>
    <w:rsid w:val="005F46EF"/>
    <w:rsid w:val="005F576E"/>
    <w:rsid w:val="00602E8B"/>
    <w:rsid w:val="00613886"/>
    <w:rsid w:val="00617AF6"/>
    <w:rsid w:val="006249DD"/>
    <w:rsid w:val="00625E28"/>
    <w:rsid w:val="00635A14"/>
    <w:rsid w:val="00637B95"/>
    <w:rsid w:val="00643C3E"/>
    <w:rsid w:val="006466B6"/>
    <w:rsid w:val="00647610"/>
    <w:rsid w:val="006571C9"/>
    <w:rsid w:val="006642F0"/>
    <w:rsid w:val="006643B5"/>
    <w:rsid w:val="0066657C"/>
    <w:rsid w:val="0066702E"/>
    <w:rsid w:val="006726F8"/>
    <w:rsid w:val="006752B5"/>
    <w:rsid w:val="00681787"/>
    <w:rsid w:val="00690666"/>
    <w:rsid w:val="006A29C3"/>
    <w:rsid w:val="006A6672"/>
    <w:rsid w:val="006B2680"/>
    <w:rsid w:val="006B4026"/>
    <w:rsid w:val="006D0765"/>
    <w:rsid w:val="006E2827"/>
    <w:rsid w:val="006E7CD3"/>
    <w:rsid w:val="006F0488"/>
    <w:rsid w:val="006F04DD"/>
    <w:rsid w:val="006F257D"/>
    <w:rsid w:val="006F2A7F"/>
    <w:rsid w:val="006F3A33"/>
    <w:rsid w:val="0070188A"/>
    <w:rsid w:val="00702194"/>
    <w:rsid w:val="00714B26"/>
    <w:rsid w:val="007208E3"/>
    <w:rsid w:val="00723C18"/>
    <w:rsid w:val="00744C5C"/>
    <w:rsid w:val="0075613B"/>
    <w:rsid w:val="00760C59"/>
    <w:rsid w:val="007621A1"/>
    <w:rsid w:val="007626A3"/>
    <w:rsid w:val="007627C3"/>
    <w:rsid w:val="00763584"/>
    <w:rsid w:val="00781713"/>
    <w:rsid w:val="0078617C"/>
    <w:rsid w:val="007873F7"/>
    <w:rsid w:val="00787CAC"/>
    <w:rsid w:val="00791855"/>
    <w:rsid w:val="00792BA5"/>
    <w:rsid w:val="00797BB6"/>
    <w:rsid w:val="007A2168"/>
    <w:rsid w:val="007A2ECE"/>
    <w:rsid w:val="007A3B2D"/>
    <w:rsid w:val="007B4335"/>
    <w:rsid w:val="007B5F8C"/>
    <w:rsid w:val="007C18A9"/>
    <w:rsid w:val="007C3342"/>
    <w:rsid w:val="007C38E5"/>
    <w:rsid w:val="007C752E"/>
    <w:rsid w:val="007D03D3"/>
    <w:rsid w:val="007D209F"/>
    <w:rsid w:val="007D33D0"/>
    <w:rsid w:val="007D5F0C"/>
    <w:rsid w:val="007D61AB"/>
    <w:rsid w:val="007E4A07"/>
    <w:rsid w:val="007F1634"/>
    <w:rsid w:val="007F22C9"/>
    <w:rsid w:val="00801067"/>
    <w:rsid w:val="00811306"/>
    <w:rsid w:val="008145B1"/>
    <w:rsid w:val="00817219"/>
    <w:rsid w:val="00825449"/>
    <w:rsid w:val="008336CC"/>
    <w:rsid w:val="00841145"/>
    <w:rsid w:val="008438F0"/>
    <w:rsid w:val="00845705"/>
    <w:rsid w:val="0085045F"/>
    <w:rsid w:val="00863401"/>
    <w:rsid w:val="00864852"/>
    <w:rsid w:val="00866068"/>
    <w:rsid w:val="008670D1"/>
    <w:rsid w:val="00871043"/>
    <w:rsid w:val="0087488D"/>
    <w:rsid w:val="00882622"/>
    <w:rsid w:val="008919F0"/>
    <w:rsid w:val="0089569A"/>
    <w:rsid w:val="00897EBA"/>
    <w:rsid w:val="008A4DD8"/>
    <w:rsid w:val="008A561E"/>
    <w:rsid w:val="008C0D9A"/>
    <w:rsid w:val="008C286B"/>
    <w:rsid w:val="008C3B23"/>
    <w:rsid w:val="008D1D5A"/>
    <w:rsid w:val="008D5FAF"/>
    <w:rsid w:val="008D7B66"/>
    <w:rsid w:val="008E5004"/>
    <w:rsid w:val="008E6D89"/>
    <w:rsid w:val="00903816"/>
    <w:rsid w:val="00903A16"/>
    <w:rsid w:val="00910311"/>
    <w:rsid w:val="00912B2C"/>
    <w:rsid w:val="00921952"/>
    <w:rsid w:val="00922296"/>
    <w:rsid w:val="00925339"/>
    <w:rsid w:val="00925A58"/>
    <w:rsid w:val="00932AC4"/>
    <w:rsid w:val="00933517"/>
    <w:rsid w:val="00935CCD"/>
    <w:rsid w:val="009417FF"/>
    <w:rsid w:val="009437B5"/>
    <w:rsid w:val="00943B69"/>
    <w:rsid w:val="009552EA"/>
    <w:rsid w:val="00956B35"/>
    <w:rsid w:val="00957B1D"/>
    <w:rsid w:val="009755F6"/>
    <w:rsid w:val="00977616"/>
    <w:rsid w:val="00982D19"/>
    <w:rsid w:val="00987474"/>
    <w:rsid w:val="00991521"/>
    <w:rsid w:val="00994046"/>
    <w:rsid w:val="009A4B69"/>
    <w:rsid w:val="009A7959"/>
    <w:rsid w:val="009B4ED4"/>
    <w:rsid w:val="009B6D3B"/>
    <w:rsid w:val="009C738D"/>
    <w:rsid w:val="009D6BF9"/>
    <w:rsid w:val="009D77E0"/>
    <w:rsid w:val="009E67DA"/>
    <w:rsid w:val="009F0842"/>
    <w:rsid w:val="009F40C6"/>
    <w:rsid w:val="009F5B11"/>
    <w:rsid w:val="009F63D5"/>
    <w:rsid w:val="009F7203"/>
    <w:rsid w:val="009F74EA"/>
    <w:rsid w:val="00A00E1A"/>
    <w:rsid w:val="00A01DEF"/>
    <w:rsid w:val="00A0505E"/>
    <w:rsid w:val="00A065D2"/>
    <w:rsid w:val="00A12F7F"/>
    <w:rsid w:val="00A13E1D"/>
    <w:rsid w:val="00A15400"/>
    <w:rsid w:val="00A15760"/>
    <w:rsid w:val="00A1663A"/>
    <w:rsid w:val="00A16CAF"/>
    <w:rsid w:val="00A22E35"/>
    <w:rsid w:val="00A25285"/>
    <w:rsid w:val="00A35BC3"/>
    <w:rsid w:val="00A35E26"/>
    <w:rsid w:val="00A37B60"/>
    <w:rsid w:val="00A44113"/>
    <w:rsid w:val="00A4647F"/>
    <w:rsid w:val="00A522E3"/>
    <w:rsid w:val="00A52FEC"/>
    <w:rsid w:val="00A5424D"/>
    <w:rsid w:val="00A661B2"/>
    <w:rsid w:val="00A72EA1"/>
    <w:rsid w:val="00A8249E"/>
    <w:rsid w:val="00A82E75"/>
    <w:rsid w:val="00A83241"/>
    <w:rsid w:val="00A969CD"/>
    <w:rsid w:val="00AA6034"/>
    <w:rsid w:val="00AB29D0"/>
    <w:rsid w:val="00AB4502"/>
    <w:rsid w:val="00AB4A6B"/>
    <w:rsid w:val="00AB4FA0"/>
    <w:rsid w:val="00AD289C"/>
    <w:rsid w:val="00AD3EF3"/>
    <w:rsid w:val="00AD3FA9"/>
    <w:rsid w:val="00AF14AD"/>
    <w:rsid w:val="00AF6C10"/>
    <w:rsid w:val="00B05A34"/>
    <w:rsid w:val="00B073BA"/>
    <w:rsid w:val="00B07400"/>
    <w:rsid w:val="00B07E6D"/>
    <w:rsid w:val="00B115EE"/>
    <w:rsid w:val="00B134B4"/>
    <w:rsid w:val="00B20AFC"/>
    <w:rsid w:val="00B211E0"/>
    <w:rsid w:val="00B222B8"/>
    <w:rsid w:val="00B31E72"/>
    <w:rsid w:val="00B33AD8"/>
    <w:rsid w:val="00B40D6D"/>
    <w:rsid w:val="00B42AC0"/>
    <w:rsid w:val="00B42F6F"/>
    <w:rsid w:val="00B43B3A"/>
    <w:rsid w:val="00B464E9"/>
    <w:rsid w:val="00B47385"/>
    <w:rsid w:val="00B505F8"/>
    <w:rsid w:val="00B50C5E"/>
    <w:rsid w:val="00B50CD8"/>
    <w:rsid w:val="00B5354F"/>
    <w:rsid w:val="00B616C7"/>
    <w:rsid w:val="00B654B8"/>
    <w:rsid w:val="00B74D36"/>
    <w:rsid w:val="00B7538A"/>
    <w:rsid w:val="00B81ECD"/>
    <w:rsid w:val="00B83E2E"/>
    <w:rsid w:val="00B952F7"/>
    <w:rsid w:val="00B9786A"/>
    <w:rsid w:val="00BA0CFC"/>
    <w:rsid w:val="00BA44A6"/>
    <w:rsid w:val="00BB1B29"/>
    <w:rsid w:val="00BB427B"/>
    <w:rsid w:val="00BC2F62"/>
    <w:rsid w:val="00BD08F0"/>
    <w:rsid w:val="00BE13AA"/>
    <w:rsid w:val="00BE6FAB"/>
    <w:rsid w:val="00BF0AEA"/>
    <w:rsid w:val="00BF7C1F"/>
    <w:rsid w:val="00BF7C87"/>
    <w:rsid w:val="00C047DB"/>
    <w:rsid w:val="00C04E18"/>
    <w:rsid w:val="00C06873"/>
    <w:rsid w:val="00C07594"/>
    <w:rsid w:val="00C17756"/>
    <w:rsid w:val="00C22171"/>
    <w:rsid w:val="00C22FD4"/>
    <w:rsid w:val="00C2481E"/>
    <w:rsid w:val="00C248D5"/>
    <w:rsid w:val="00C25B36"/>
    <w:rsid w:val="00C33733"/>
    <w:rsid w:val="00C5036B"/>
    <w:rsid w:val="00C65715"/>
    <w:rsid w:val="00C736F3"/>
    <w:rsid w:val="00C74774"/>
    <w:rsid w:val="00C861E3"/>
    <w:rsid w:val="00C92C62"/>
    <w:rsid w:val="00C967B1"/>
    <w:rsid w:val="00CA4B81"/>
    <w:rsid w:val="00CA5CD7"/>
    <w:rsid w:val="00CA6663"/>
    <w:rsid w:val="00CA7751"/>
    <w:rsid w:val="00CB062F"/>
    <w:rsid w:val="00CB105D"/>
    <w:rsid w:val="00CC275D"/>
    <w:rsid w:val="00CC5DCA"/>
    <w:rsid w:val="00CC7BE8"/>
    <w:rsid w:val="00CC7C01"/>
    <w:rsid w:val="00CD1365"/>
    <w:rsid w:val="00CD64AA"/>
    <w:rsid w:val="00CD6A14"/>
    <w:rsid w:val="00CD6CF5"/>
    <w:rsid w:val="00CD6E2D"/>
    <w:rsid w:val="00CE3C7D"/>
    <w:rsid w:val="00CE6F3D"/>
    <w:rsid w:val="00CF1A6B"/>
    <w:rsid w:val="00CF3872"/>
    <w:rsid w:val="00CF645E"/>
    <w:rsid w:val="00D0758F"/>
    <w:rsid w:val="00D1105C"/>
    <w:rsid w:val="00D12E54"/>
    <w:rsid w:val="00D135A0"/>
    <w:rsid w:val="00D17DB7"/>
    <w:rsid w:val="00D27016"/>
    <w:rsid w:val="00D31DAF"/>
    <w:rsid w:val="00D34721"/>
    <w:rsid w:val="00D44353"/>
    <w:rsid w:val="00D55419"/>
    <w:rsid w:val="00D623A6"/>
    <w:rsid w:val="00D66A69"/>
    <w:rsid w:val="00D71240"/>
    <w:rsid w:val="00D87CE9"/>
    <w:rsid w:val="00DB2645"/>
    <w:rsid w:val="00DB6162"/>
    <w:rsid w:val="00DD30F1"/>
    <w:rsid w:val="00DE1DFB"/>
    <w:rsid w:val="00DE35CB"/>
    <w:rsid w:val="00DE36DA"/>
    <w:rsid w:val="00DE4350"/>
    <w:rsid w:val="00DE6297"/>
    <w:rsid w:val="00DE6DE7"/>
    <w:rsid w:val="00DE79C8"/>
    <w:rsid w:val="00DF0046"/>
    <w:rsid w:val="00DF0601"/>
    <w:rsid w:val="00DF45C8"/>
    <w:rsid w:val="00E02E03"/>
    <w:rsid w:val="00E063DF"/>
    <w:rsid w:val="00E1448B"/>
    <w:rsid w:val="00E20C13"/>
    <w:rsid w:val="00E232E8"/>
    <w:rsid w:val="00E23A60"/>
    <w:rsid w:val="00E31042"/>
    <w:rsid w:val="00E36FF4"/>
    <w:rsid w:val="00E42E36"/>
    <w:rsid w:val="00E5257D"/>
    <w:rsid w:val="00E5594B"/>
    <w:rsid w:val="00E62E3E"/>
    <w:rsid w:val="00E632F3"/>
    <w:rsid w:val="00E77BDE"/>
    <w:rsid w:val="00E815A0"/>
    <w:rsid w:val="00E84961"/>
    <w:rsid w:val="00E936B4"/>
    <w:rsid w:val="00E950E9"/>
    <w:rsid w:val="00EA40F5"/>
    <w:rsid w:val="00EB21EB"/>
    <w:rsid w:val="00EB5AAE"/>
    <w:rsid w:val="00EC53EF"/>
    <w:rsid w:val="00ED482F"/>
    <w:rsid w:val="00EE4B05"/>
    <w:rsid w:val="00EE7132"/>
    <w:rsid w:val="00EF7C97"/>
    <w:rsid w:val="00F1417C"/>
    <w:rsid w:val="00F327CC"/>
    <w:rsid w:val="00F32ECF"/>
    <w:rsid w:val="00F35123"/>
    <w:rsid w:val="00F37431"/>
    <w:rsid w:val="00F4402A"/>
    <w:rsid w:val="00F51D92"/>
    <w:rsid w:val="00F5309F"/>
    <w:rsid w:val="00F56381"/>
    <w:rsid w:val="00F5679E"/>
    <w:rsid w:val="00F66346"/>
    <w:rsid w:val="00F719DD"/>
    <w:rsid w:val="00F71BAC"/>
    <w:rsid w:val="00F808B5"/>
    <w:rsid w:val="00F8355E"/>
    <w:rsid w:val="00F86E92"/>
    <w:rsid w:val="00F87E5F"/>
    <w:rsid w:val="00F91CCB"/>
    <w:rsid w:val="00F92CA1"/>
    <w:rsid w:val="00F938B7"/>
    <w:rsid w:val="00F96146"/>
    <w:rsid w:val="00F96F81"/>
    <w:rsid w:val="00FA01B3"/>
    <w:rsid w:val="00FB0CD8"/>
    <w:rsid w:val="00FC339F"/>
    <w:rsid w:val="00FC3892"/>
    <w:rsid w:val="00FC3CE1"/>
    <w:rsid w:val="00FD0573"/>
    <w:rsid w:val="00FD064D"/>
    <w:rsid w:val="00FD427F"/>
    <w:rsid w:val="00FD524D"/>
    <w:rsid w:val="00FD5F96"/>
    <w:rsid w:val="00FD68BD"/>
    <w:rsid w:val="00FE284D"/>
    <w:rsid w:val="0BC8D8D7"/>
    <w:rsid w:val="0F7936C6"/>
    <w:rsid w:val="129A3563"/>
    <w:rsid w:val="13DF0E36"/>
    <w:rsid w:val="14354382"/>
    <w:rsid w:val="15FDBE0C"/>
    <w:rsid w:val="17EF9C7A"/>
    <w:rsid w:val="1A77F987"/>
    <w:rsid w:val="1AFFCC42"/>
    <w:rsid w:val="1CBBAE73"/>
    <w:rsid w:val="1E657914"/>
    <w:rsid w:val="1F7DF899"/>
    <w:rsid w:val="1F9C62DF"/>
    <w:rsid w:val="1FBDBD78"/>
    <w:rsid w:val="1FDD9F24"/>
    <w:rsid w:val="1FFD9EEE"/>
    <w:rsid w:val="1FFFC032"/>
    <w:rsid w:val="21ABB774"/>
    <w:rsid w:val="24AFC0A3"/>
    <w:rsid w:val="25FF0E42"/>
    <w:rsid w:val="277F07D8"/>
    <w:rsid w:val="27F78B9D"/>
    <w:rsid w:val="2A6EBAAE"/>
    <w:rsid w:val="2AFD628D"/>
    <w:rsid w:val="2BBC070E"/>
    <w:rsid w:val="2BDE1093"/>
    <w:rsid w:val="2CBCA714"/>
    <w:rsid w:val="2DBF501B"/>
    <w:rsid w:val="2DDFB2DE"/>
    <w:rsid w:val="2E6ED6E4"/>
    <w:rsid w:val="2EBE4217"/>
    <w:rsid w:val="2EBF68A5"/>
    <w:rsid w:val="2F99A035"/>
    <w:rsid w:val="2FFBAAF6"/>
    <w:rsid w:val="2FFF1830"/>
    <w:rsid w:val="2FFF44AE"/>
    <w:rsid w:val="3359D9E0"/>
    <w:rsid w:val="3369BC3C"/>
    <w:rsid w:val="339D6B53"/>
    <w:rsid w:val="33B356DA"/>
    <w:rsid w:val="33EB1228"/>
    <w:rsid w:val="33ED509C"/>
    <w:rsid w:val="33FAB657"/>
    <w:rsid w:val="35073BD1"/>
    <w:rsid w:val="357AED92"/>
    <w:rsid w:val="35FFA548"/>
    <w:rsid w:val="36EE295F"/>
    <w:rsid w:val="374C6164"/>
    <w:rsid w:val="378FD2B8"/>
    <w:rsid w:val="37948344"/>
    <w:rsid w:val="37A9FE21"/>
    <w:rsid w:val="37BDA829"/>
    <w:rsid w:val="37FC68A1"/>
    <w:rsid w:val="37FF775F"/>
    <w:rsid w:val="387E8479"/>
    <w:rsid w:val="3A850352"/>
    <w:rsid w:val="3AB53E73"/>
    <w:rsid w:val="3ADCC404"/>
    <w:rsid w:val="3AF8D36B"/>
    <w:rsid w:val="3B1F2AA3"/>
    <w:rsid w:val="3B7CAF36"/>
    <w:rsid w:val="3B9BC046"/>
    <w:rsid w:val="3BA72C7A"/>
    <w:rsid w:val="3BEDC0DD"/>
    <w:rsid w:val="3BFA1F36"/>
    <w:rsid w:val="3BFD6D0B"/>
    <w:rsid w:val="3BFDAEA6"/>
    <w:rsid w:val="3C6F1263"/>
    <w:rsid w:val="3CC74E91"/>
    <w:rsid w:val="3CFB04EC"/>
    <w:rsid w:val="3CFD7AD4"/>
    <w:rsid w:val="3CFF1C84"/>
    <w:rsid w:val="3D3E1DC8"/>
    <w:rsid w:val="3D7B7167"/>
    <w:rsid w:val="3DF66B0D"/>
    <w:rsid w:val="3DFC8257"/>
    <w:rsid w:val="3EBFBC76"/>
    <w:rsid w:val="3EBFF7CB"/>
    <w:rsid w:val="3EE7B1AA"/>
    <w:rsid w:val="3EED0DA6"/>
    <w:rsid w:val="3EFDAE60"/>
    <w:rsid w:val="3EFDBEDF"/>
    <w:rsid w:val="3EFE1AC7"/>
    <w:rsid w:val="3EFF5EE5"/>
    <w:rsid w:val="3EFF8A89"/>
    <w:rsid w:val="3F366960"/>
    <w:rsid w:val="3F6BE914"/>
    <w:rsid w:val="3F783E9A"/>
    <w:rsid w:val="3FB74474"/>
    <w:rsid w:val="3FCF08C2"/>
    <w:rsid w:val="3FDBF41B"/>
    <w:rsid w:val="3FDF5506"/>
    <w:rsid w:val="3FE6B13D"/>
    <w:rsid w:val="3FF37B6C"/>
    <w:rsid w:val="3FF8FF7F"/>
    <w:rsid w:val="3FFF1BA9"/>
    <w:rsid w:val="3FFFEF10"/>
    <w:rsid w:val="41FF8E25"/>
    <w:rsid w:val="433B15A2"/>
    <w:rsid w:val="43779FB1"/>
    <w:rsid w:val="463B7B79"/>
    <w:rsid w:val="479F7DF7"/>
    <w:rsid w:val="47D170A4"/>
    <w:rsid w:val="47F6BAC9"/>
    <w:rsid w:val="49F46DB4"/>
    <w:rsid w:val="4B3D0441"/>
    <w:rsid w:val="4BFF97FF"/>
    <w:rsid w:val="4D7F2BD2"/>
    <w:rsid w:val="4DDB4D68"/>
    <w:rsid w:val="4FBE45AC"/>
    <w:rsid w:val="4FF54A6D"/>
    <w:rsid w:val="4FFBD811"/>
    <w:rsid w:val="4FFFE88C"/>
    <w:rsid w:val="539DAD96"/>
    <w:rsid w:val="53FE9F31"/>
    <w:rsid w:val="53FF0ACC"/>
    <w:rsid w:val="55D31013"/>
    <w:rsid w:val="56DD3B60"/>
    <w:rsid w:val="56E4DE15"/>
    <w:rsid w:val="572CA0B3"/>
    <w:rsid w:val="572F80E5"/>
    <w:rsid w:val="57BDE6EE"/>
    <w:rsid w:val="57CFF4D3"/>
    <w:rsid w:val="57E9353C"/>
    <w:rsid w:val="57FB6982"/>
    <w:rsid w:val="595625DB"/>
    <w:rsid w:val="59FBE496"/>
    <w:rsid w:val="5A7D7043"/>
    <w:rsid w:val="5ABE267A"/>
    <w:rsid w:val="5B8E85AC"/>
    <w:rsid w:val="5BB3684B"/>
    <w:rsid w:val="5BCF2279"/>
    <w:rsid w:val="5BDA1FAB"/>
    <w:rsid w:val="5BEEFE92"/>
    <w:rsid w:val="5BFE46C4"/>
    <w:rsid w:val="5CEDD1F8"/>
    <w:rsid w:val="5D7CEA09"/>
    <w:rsid w:val="5D7FD23F"/>
    <w:rsid w:val="5D8DB663"/>
    <w:rsid w:val="5DBDE492"/>
    <w:rsid w:val="5E3F823F"/>
    <w:rsid w:val="5E6B4FF1"/>
    <w:rsid w:val="5E781954"/>
    <w:rsid w:val="5E7FF948"/>
    <w:rsid w:val="5E9D682B"/>
    <w:rsid w:val="5EEF320A"/>
    <w:rsid w:val="5F4F16F0"/>
    <w:rsid w:val="5F708055"/>
    <w:rsid w:val="5F95F489"/>
    <w:rsid w:val="5FB7FBEC"/>
    <w:rsid w:val="5FBB1377"/>
    <w:rsid w:val="5FBF58E4"/>
    <w:rsid w:val="5FC8C4CC"/>
    <w:rsid w:val="5FCAEEB7"/>
    <w:rsid w:val="5FCF29D4"/>
    <w:rsid w:val="5FCF6C9B"/>
    <w:rsid w:val="5FDE8E9A"/>
    <w:rsid w:val="5FDFEDA1"/>
    <w:rsid w:val="5FEBBB4F"/>
    <w:rsid w:val="5FEE7F76"/>
    <w:rsid w:val="5FEF3405"/>
    <w:rsid w:val="5FF7656E"/>
    <w:rsid w:val="5FF76F45"/>
    <w:rsid w:val="5FFDB9E8"/>
    <w:rsid w:val="5FFEC1A5"/>
    <w:rsid w:val="5FFF4A59"/>
    <w:rsid w:val="5FFF655B"/>
    <w:rsid w:val="5FFFECBF"/>
    <w:rsid w:val="60F5A258"/>
    <w:rsid w:val="61BF3476"/>
    <w:rsid w:val="61D7B5E7"/>
    <w:rsid w:val="632E307D"/>
    <w:rsid w:val="637DF3AB"/>
    <w:rsid w:val="63DDA371"/>
    <w:rsid w:val="64F93A25"/>
    <w:rsid w:val="66B4AC85"/>
    <w:rsid w:val="66EDCB17"/>
    <w:rsid w:val="66FF549E"/>
    <w:rsid w:val="673B40F4"/>
    <w:rsid w:val="67BF1216"/>
    <w:rsid w:val="67CADFBE"/>
    <w:rsid w:val="67DABECC"/>
    <w:rsid w:val="67F886C6"/>
    <w:rsid w:val="67FF3A73"/>
    <w:rsid w:val="68BFBB8E"/>
    <w:rsid w:val="692F94B2"/>
    <w:rsid w:val="696BAFA4"/>
    <w:rsid w:val="6AE6B8EF"/>
    <w:rsid w:val="6AFED039"/>
    <w:rsid w:val="6B1F8881"/>
    <w:rsid w:val="6B7FA39E"/>
    <w:rsid w:val="6BEEA903"/>
    <w:rsid w:val="6BFD0B52"/>
    <w:rsid w:val="6BFF342F"/>
    <w:rsid w:val="6D723AF4"/>
    <w:rsid w:val="6DADCCD6"/>
    <w:rsid w:val="6DDD5115"/>
    <w:rsid w:val="6DEDC33A"/>
    <w:rsid w:val="6DF70497"/>
    <w:rsid w:val="6DFE3127"/>
    <w:rsid w:val="6DFF7628"/>
    <w:rsid w:val="6E6F27FB"/>
    <w:rsid w:val="6E9B1736"/>
    <w:rsid w:val="6EDB7008"/>
    <w:rsid w:val="6EEF367C"/>
    <w:rsid w:val="6EFD4123"/>
    <w:rsid w:val="6F1DA1A1"/>
    <w:rsid w:val="6F3EE601"/>
    <w:rsid w:val="6F3F4214"/>
    <w:rsid w:val="6F75916C"/>
    <w:rsid w:val="6FBECFC4"/>
    <w:rsid w:val="6FE793BD"/>
    <w:rsid w:val="6FEFF635"/>
    <w:rsid w:val="6FF511C4"/>
    <w:rsid w:val="6FFB9172"/>
    <w:rsid w:val="6FFD09B0"/>
    <w:rsid w:val="6FFF0A8E"/>
    <w:rsid w:val="6FFFFBF3"/>
    <w:rsid w:val="7085A22C"/>
    <w:rsid w:val="70EC3437"/>
    <w:rsid w:val="71FB9C2D"/>
    <w:rsid w:val="72F609A1"/>
    <w:rsid w:val="73AF5481"/>
    <w:rsid w:val="73EBDECB"/>
    <w:rsid w:val="73F90D73"/>
    <w:rsid w:val="73FF83D6"/>
    <w:rsid w:val="74738A9D"/>
    <w:rsid w:val="74BE7FAC"/>
    <w:rsid w:val="74DF592F"/>
    <w:rsid w:val="74FDBEEF"/>
    <w:rsid w:val="756F89BF"/>
    <w:rsid w:val="75AF2E4B"/>
    <w:rsid w:val="75E72DAE"/>
    <w:rsid w:val="75EF4C8F"/>
    <w:rsid w:val="765D6988"/>
    <w:rsid w:val="76FE7F63"/>
    <w:rsid w:val="77146A45"/>
    <w:rsid w:val="775D2A36"/>
    <w:rsid w:val="775FFABC"/>
    <w:rsid w:val="77753863"/>
    <w:rsid w:val="778B758B"/>
    <w:rsid w:val="77A6303D"/>
    <w:rsid w:val="77B271DC"/>
    <w:rsid w:val="77D2F86A"/>
    <w:rsid w:val="77DB9319"/>
    <w:rsid w:val="77DC7419"/>
    <w:rsid w:val="77DF3101"/>
    <w:rsid w:val="77EF34A5"/>
    <w:rsid w:val="77F51BDD"/>
    <w:rsid w:val="77F54A0B"/>
    <w:rsid w:val="77F7D916"/>
    <w:rsid w:val="77F924D9"/>
    <w:rsid w:val="77FBBFFF"/>
    <w:rsid w:val="77FEC9C8"/>
    <w:rsid w:val="77FF196D"/>
    <w:rsid w:val="77FF34BC"/>
    <w:rsid w:val="77FFE29A"/>
    <w:rsid w:val="77FFF180"/>
    <w:rsid w:val="7957112E"/>
    <w:rsid w:val="796B94D0"/>
    <w:rsid w:val="79FF278B"/>
    <w:rsid w:val="79FFD2A0"/>
    <w:rsid w:val="7A72A3D5"/>
    <w:rsid w:val="7AB6E186"/>
    <w:rsid w:val="7ABFDF9F"/>
    <w:rsid w:val="7AC7F1AA"/>
    <w:rsid w:val="7AEE62BB"/>
    <w:rsid w:val="7AF754EB"/>
    <w:rsid w:val="7AFE980F"/>
    <w:rsid w:val="7AFF922B"/>
    <w:rsid w:val="7B0F5831"/>
    <w:rsid w:val="7B53AE70"/>
    <w:rsid w:val="7B6B0F20"/>
    <w:rsid w:val="7BAFD631"/>
    <w:rsid w:val="7BB75662"/>
    <w:rsid w:val="7BB9AB30"/>
    <w:rsid w:val="7BBF0BB3"/>
    <w:rsid w:val="7BDD298A"/>
    <w:rsid w:val="7BEE9214"/>
    <w:rsid w:val="7BF717A1"/>
    <w:rsid w:val="7BFB17C8"/>
    <w:rsid w:val="7BFB6B4C"/>
    <w:rsid w:val="7BFDF349"/>
    <w:rsid w:val="7C577F85"/>
    <w:rsid w:val="7C6F53FE"/>
    <w:rsid w:val="7CCE941E"/>
    <w:rsid w:val="7CD7C888"/>
    <w:rsid w:val="7CDF168C"/>
    <w:rsid w:val="7CFFD139"/>
    <w:rsid w:val="7D5F6035"/>
    <w:rsid w:val="7D5FBE34"/>
    <w:rsid w:val="7D6F2543"/>
    <w:rsid w:val="7D75B8E7"/>
    <w:rsid w:val="7D9C76CA"/>
    <w:rsid w:val="7DAFDEE0"/>
    <w:rsid w:val="7DBD2077"/>
    <w:rsid w:val="7DD7E755"/>
    <w:rsid w:val="7DDB4B92"/>
    <w:rsid w:val="7DDF9E07"/>
    <w:rsid w:val="7DEB3932"/>
    <w:rsid w:val="7DEEBA8C"/>
    <w:rsid w:val="7DEF8B48"/>
    <w:rsid w:val="7DF10638"/>
    <w:rsid w:val="7DF59E90"/>
    <w:rsid w:val="7DF5AD06"/>
    <w:rsid w:val="7DFD8A09"/>
    <w:rsid w:val="7DFFA541"/>
    <w:rsid w:val="7DFFFE0E"/>
    <w:rsid w:val="7E2FB251"/>
    <w:rsid w:val="7E4FD80C"/>
    <w:rsid w:val="7E724EC4"/>
    <w:rsid w:val="7E77E124"/>
    <w:rsid w:val="7E79E62F"/>
    <w:rsid w:val="7E7B90DC"/>
    <w:rsid w:val="7E7BAC04"/>
    <w:rsid w:val="7EBF2BF1"/>
    <w:rsid w:val="7EBF4FC5"/>
    <w:rsid w:val="7EBF6F2D"/>
    <w:rsid w:val="7EE7694D"/>
    <w:rsid w:val="7EF78482"/>
    <w:rsid w:val="7EF8AAB4"/>
    <w:rsid w:val="7EFB5229"/>
    <w:rsid w:val="7EFBFE66"/>
    <w:rsid w:val="7EFE459D"/>
    <w:rsid w:val="7EFE6ED1"/>
    <w:rsid w:val="7EFF8759"/>
    <w:rsid w:val="7EFF8A43"/>
    <w:rsid w:val="7EFFD9F7"/>
    <w:rsid w:val="7F2F3F01"/>
    <w:rsid w:val="7F3F06FF"/>
    <w:rsid w:val="7F3F3B3D"/>
    <w:rsid w:val="7F4A2324"/>
    <w:rsid w:val="7F4F9315"/>
    <w:rsid w:val="7F5BE2C1"/>
    <w:rsid w:val="7F5EEC5F"/>
    <w:rsid w:val="7F77ED3D"/>
    <w:rsid w:val="7F876358"/>
    <w:rsid w:val="7F938791"/>
    <w:rsid w:val="7FA343DD"/>
    <w:rsid w:val="7FABFCE9"/>
    <w:rsid w:val="7FB3FAB8"/>
    <w:rsid w:val="7FB5F108"/>
    <w:rsid w:val="7FBE5A6C"/>
    <w:rsid w:val="7FBE7C85"/>
    <w:rsid w:val="7FBEF524"/>
    <w:rsid w:val="7FBF076B"/>
    <w:rsid w:val="7FCFA4A8"/>
    <w:rsid w:val="7FD69D17"/>
    <w:rsid w:val="7FDBB285"/>
    <w:rsid w:val="7FDBBD90"/>
    <w:rsid w:val="7FDD521F"/>
    <w:rsid w:val="7FDF471B"/>
    <w:rsid w:val="7FDF538D"/>
    <w:rsid w:val="7FDF6F8C"/>
    <w:rsid w:val="7FDF7141"/>
    <w:rsid w:val="7FDF8B05"/>
    <w:rsid w:val="7FDFE4C1"/>
    <w:rsid w:val="7FE507E1"/>
    <w:rsid w:val="7FE75CA4"/>
    <w:rsid w:val="7FEBEAB1"/>
    <w:rsid w:val="7FEF0E59"/>
    <w:rsid w:val="7FEF6659"/>
    <w:rsid w:val="7FEF721B"/>
    <w:rsid w:val="7FEFB8F6"/>
    <w:rsid w:val="7FEFE609"/>
    <w:rsid w:val="7FF23342"/>
    <w:rsid w:val="7FF3927D"/>
    <w:rsid w:val="7FF3CBE5"/>
    <w:rsid w:val="7FF5A44B"/>
    <w:rsid w:val="7FF72E79"/>
    <w:rsid w:val="7FF7B983"/>
    <w:rsid w:val="7FF98906"/>
    <w:rsid w:val="7FF9A720"/>
    <w:rsid w:val="7FFB75D3"/>
    <w:rsid w:val="7FFEA3AE"/>
    <w:rsid w:val="7FFF3CB8"/>
    <w:rsid w:val="7FFF56C7"/>
    <w:rsid w:val="7FFF8F90"/>
    <w:rsid w:val="7FFFADBD"/>
    <w:rsid w:val="7FFFE482"/>
    <w:rsid w:val="7FFFE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038FD452"/>
  <w15:docId w15:val="{D431F871-92D7-483E-A4EF-597439DD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lsdException w:name="caption" w:semiHidden="1" w:uiPriority="99" w:unhideWhenUsed="1" w:qFormat="1"/>
    <w:lsdException w:name="annotation reference" w:uiPriority="99" w:qFormat="1"/>
    <w:lsdException w:name="Title" w:qFormat="1"/>
    <w:lsdException w:name="Default Paragraph Font"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6884"/>
    <w:pPr>
      <w:widowControl w:val="0"/>
      <w:jc w:val="both"/>
    </w:pPr>
    <w:rPr>
      <w:rFonts w:asciiTheme="minorHAnsi" w:eastAsiaTheme="minorEastAsia" w:hAnsiTheme="minorHAnsi" w:cstheme="minorBidi"/>
      <w:kern w:val="2"/>
      <w:sz w:val="21"/>
      <w:szCs w:val="24"/>
    </w:rPr>
  </w:style>
  <w:style w:type="paragraph" w:styleId="3">
    <w:name w:val="heading 3"/>
    <w:basedOn w:val="a"/>
    <w:next w:val="a"/>
    <w:link w:val="30"/>
    <w:uiPriority w:val="9"/>
    <w:unhideWhenUsed/>
    <w:qFormat/>
    <w:rsid w:val="00BB1B29"/>
    <w:pPr>
      <w:keepNext/>
      <w:keepLines/>
      <w:widowControl/>
      <w:spacing w:before="260" w:after="260" w:line="416" w:lineRule="auto"/>
      <w:jc w:val="left"/>
      <w:outlineLvl w:val="2"/>
    </w:pPr>
    <w:rPr>
      <w:rFonts w:ascii="宋体" w:eastAsia="宋体" w:hAnsi="宋体" w:cs="宋体"/>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Pr>
      <w:b/>
      <w:bCs/>
    </w:rPr>
  </w:style>
  <w:style w:type="paragraph" w:styleId="a4">
    <w:name w:val="annotation text"/>
    <w:basedOn w:val="a"/>
    <w:link w:val="a6"/>
    <w:uiPriority w:val="99"/>
    <w:qFormat/>
    <w:pPr>
      <w:jc w:val="left"/>
    </w:pPr>
  </w:style>
  <w:style w:type="paragraph" w:styleId="a7">
    <w:name w:val="Body Text"/>
    <w:basedOn w:val="a"/>
    <w:link w:val="a8"/>
    <w:qFormat/>
    <w:rPr>
      <w:rFonts w:ascii="Georgia" w:eastAsia="Georgia" w:hAnsi="Georgia" w:cs="Georgia"/>
      <w:sz w:val="24"/>
      <w:lang w:eastAsia="en-US" w:bidi="en-US"/>
    </w:rPr>
  </w:style>
  <w:style w:type="paragraph" w:styleId="a9">
    <w:name w:val="footer"/>
    <w:basedOn w:val="a"/>
    <w:link w:val="aa"/>
    <w:uiPriority w:val="99"/>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qFormat/>
    <w:rPr>
      <w:sz w:val="21"/>
      <w:szCs w:val="21"/>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表段落1"/>
    <w:basedOn w:val="a"/>
    <w:uiPriority w:val="34"/>
    <w:qFormat/>
    <w:pPr>
      <w:ind w:firstLineChars="200" w:firstLine="420"/>
    </w:pPr>
    <w:rPr>
      <w:rFonts w:ascii="等线" w:eastAsia="等线" w:hAnsi="等线" w:cs="Times New Roman"/>
    </w:rPr>
  </w:style>
  <w:style w:type="character" w:customStyle="1" w:styleId="ac">
    <w:name w:val="页眉 字符"/>
    <w:basedOn w:val="a0"/>
    <w:link w:val="ab"/>
    <w:uiPriority w:val="99"/>
    <w:qFormat/>
    <w:rPr>
      <w:rFonts w:asciiTheme="minorHAnsi" w:eastAsiaTheme="minorEastAsia" w:hAnsiTheme="minorHAnsi" w:cstheme="minorBidi"/>
      <w:kern w:val="2"/>
      <w:sz w:val="18"/>
      <w:szCs w:val="18"/>
    </w:rPr>
  </w:style>
  <w:style w:type="character" w:customStyle="1" w:styleId="aa">
    <w:name w:val="页脚 字符"/>
    <w:basedOn w:val="a0"/>
    <w:link w:val="a9"/>
    <w:uiPriority w:val="99"/>
    <w:qFormat/>
    <w:rPr>
      <w:rFonts w:asciiTheme="minorHAnsi" w:eastAsiaTheme="minorEastAsia" w:hAnsiTheme="minorHAnsi" w:cstheme="minorBidi"/>
      <w:kern w:val="2"/>
      <w:sz w:val="18"/>
      <w:szCs w:val="18"/>
    </w:rPr>
  </w:style>
  <w:style w:type="character" w:customStyle="1" w:styleId="a6">
    <w:name w:val="批注文字 字符"/>
    <w:basedOn w:val="a0"/>
    <w:link w:val="a4"/>
    <w:uiPriority w:val="99"/>
    <w:qFormat/>
    <w:rPr>
      <w:rFonts w:asciiTheme="minorHAnsi" w:eastAsiaTheme="minorEastAsia" w:hAnsiTheme="minorHAnsi" w:cstheme="minorBidi"/>
      <w:kern w:val="2"/>
      <w:sz w:val="21"/>
      <w:szCs w:val="24"/>
    </w:rPr>
  </w:style>
  <w:style w:type="character" w:customStyle="1" w:styleId="a5">
    <w:name w:val="批注主题 字符"/>
    <w:basedOn w:val="a6"/>
    <w:link w:val="a3"/>
    <w:qFormat/>
    <w:rPr>
      <w:rFonts w:asciiTheme="minorHAnsi" w:eastAsiaTheme="minorEastAsia" w:hAnsiTheme="minorHAnsi" w:cstheme="minorBidi"/>
      <w:b/>
      <w:bCs/>
      <w:kern w:val="2"/>
      <w:sz w:val="21"/>
      <w:szCs w:val="24"/>
    </w:rPr>
  </w:style>
  <w:style w:type="character" w:customStyle="1" w:styleId="30">
    <w:name w:val="标题 3 字符"/>
    <w:basedOn w:val="a0"/>
    <w:link w:val="3"/>
    <w:uiPriority w:val="9"/>
    <w:rsid w:val="00BB1B29"/>
    <w:rPr>
      <w:rFonts w:ascii="宋体" w:hAnsi="宋体" w:cs="宋体"/>
      <w:b/>
      <w:bCs/>
      <w:sz w:val="32"/>
      <w:szCs w:val="32"/>
    </w:rPr>
  </w:style>
  <w:style w:type="paragraph" w:styleId="af">
    <w:name w:val="List Paragraph"/>
    <w:basedOn w:val="a"/>
    <w:link w:val="af0"/>
    <w:uiPriority w:val="34"/>
    <w:qFormat/>
    <w:rsid w:val="007F22C9"/>
    <w:pPr>
      <w:widowControl/>
      <w:ind w:firstLineChars="200" w:firstLine="420"/>
      <w:jc w:val="left"/>
    </w:pPr>
    <w:rPr>
      <w:rFonts w:ascii="宋体" w:eastAsia="宋体" w:hAnsi="宋体" w:cs="宋体"/>
      <w:kern w:val="0"/>
      <w:sz w:val="24"/>
    </w:rPr>
  </w:style>
  <w:style w:type="character" w:customStyle="1" w:styleId="af0">
    <w:name w:val="列出段落 字符"/>
    <w:basedOn w:val="a0"/>
    <w:link w:val="af"/>
    <w:uiPriority w:val="34"/>
    <w:rsid w:val="007F22C9"/>
    <w:rPr>
      <w:rFonts w:ascii="宋体" w:hAnsi="宋体" w:cs="宋体"/>
      <w:sz w:val="24"/>
      <w:szCs w:val="24"/>
    </w:rPr>
  </w:style>
  <w:style w:type="paragraph" w:styleId="af1">
    <w:name w:val="caption"/>
    <w:basedOn w:val="a"/>
    <w:next w:val="a"/>
    <w:uiPriority w:val="99"/>
    <w:qFormat/>
    <w:rsid w:val="00A15760"/>
    <w:pPr>
      <w:widowControl/>
      <w:spacing w:line="400" w:lineRule="exact"/>
      <w:jc w:val="center"/>
    </w:pPr>
    <w:rPr>
      <w:rFonts w:ascii="Times New Roman" w:eastAsia="仿宋" w:hAnsi="Times New Roman" w:cs="Times New Roman"/>
      <w:snapToGrid w:val="0"/>
      <w:color w:val="000000"/>
      <w:kern w:val="0"/>
      <w:szCs w:val="21"/>
    </w:rPr>
  </w:style>
  <w:style w:type="character" w:customStyle="1" w:styleId="a8">
    <w:name w:val="正文文本 字符"/>
    <w:basedOn w:val="a0"/>
    <w:link w:val="a7"/>
    <w:rsid w:val="005575CC"/>
    <w:rPr>
      <w:rFonts w:ascii="Georgia" w:eastAsia="Georgia" w:hAnsi="Georgia" w:cs="Georgia"/>
      <w:kern w:val="2"/>
      <w:sz w:val="24"/>
      <w:szCs w:val="24"/>
      <w:lang w:eastAsia="en-US" w:bidi="en-US"/>
    </w:rPr>
  </w:style>
  <w:style w:type="paragraph" w:styleId="af2">
    <w:name w:val="Revision"/>
    <w:hidden/>
    <w:uiPriority w:val="99"/>
    <w:semiHidden/>
    <w:rsid w:val="00B505F8"/>
    <w:rPr>
      <w:rFonts w:asciiTheme="minorHAnsi" w:eastAsiaTheme="minorEastAsia" w:hAnsiTheme="minorHAnsi" w:cstheme="minorBidi"/>
      <w:kern w:val="2"/>
      <w:sz w:val="21"/>
      <w:szCs w:val="24"/>
    </w:rPr>
  </w:style>
  <w:style w:type="character" w:customStyle="1" w:styleId="UnresolvedMention">
    <w:name w:val="Unresolved Mention"/>
    <w:basedOn w:val="a0"/>
    <w:uiPriority w:val="99"/>
    <w:semiHidden/>
    <w:unhideWhenUsed/>
    <w:rsid w:val="00CE6F3D"/>
    <w:rPr>
      <w:color w:val="605E5C"/>
      <w:shd w:val="clear" w:color="auto" w:fill="E1DFDD"/>
    </w:rPr>
  </w:style>
  <w:style w:type="character" w:styleId="af3">
    <w:name w:val="line number"/>
    <w:basedOn w:val="a0"/>
    <w:rsid w:val="00F56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506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0344A-B319-49F0-8AA6-857A6812B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1</Pages>
  <Words>609</Words>
  <Characters>3477</Characters>
  <Application>Microsoft Office Word</Application>
  <DocSecurity>0</DocSecurity>
  <Lines>28</Lines>
  <Paragraphs>8</Paragraphs>
  <ScaleCrop>false</ScaleCrop>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陈蕾</cp:lastModifiedBy>
  <cp:revision>52</cp:revision>
  <dcterms:created xsi:type="dcterms:W3CDTF">2022-06-21T06:47:00Z</dcterms:created>
  <dcterms:modified xsi:type="dcterms:W3CDTF">2023-01-09T02:05:00Z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2052-2.0.1.3256</vt:lpwstr>
  </property>
</Properties>
</file>