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75D90">
      <w:pPr>
        <w:overflowPunct w:val="0"/>
        <w:spacing w:line="560" w:lineRule="exact"/>
        <w:rPr>
          <w:rFonts w:ascii="黑体" w:eastAsia="黑体" w:hAnsi="黑体" w:cs="黑体" w:hint="eastAsia"/>
          <w:bCs/>
          <w:color w:val="000000"/>
          <w:kern w:val="44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44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color w:val="000000"/>
          <w:kern w:val="44"/>
          <w:sz w:val="32"/>
          <w:szCs w:val="32"/>
        </w:rPr>
        <w:t>8</w:t>
      </w:r>
    </w:p>
    <w:p w:rsidR="00000000" w:rsidRDefault="00E75D90">
      <w:pPr>
        <w:overflowPunct w:val="0"/>
        <w:spacing w:line="560" w:lineRule="exact"/>
        <w:rPr>
          <w:rFonts w:ascii="黑体" w:eastAsia="黑体" w:hAnsi="黑体" w:cs="黑体" w:hint="eastAsia"/>
          <w:bCs/>
          <w:color w:val="000000"/>
          <w:kern w:val="44"/>
          <w:sz w:val="32"/>
          <w:szCs w:val="32"/>
        </w:rPr>
      </w:pPr>
    </w:p>
    <w:p w:rsidR="00000000" w:rsidRDefault="00E75D90">
      <w:pPr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体外诊断试剂临床评价立卷审查表（临床试验）</w:t>
      </w:r>
    </w:p>
    <w:p w:rsidR="00000000" w:rsidRDefault="00E75D90">
      <w:pPr>
        <w:overflowPunct w:val="0"/>
        <w:spacing w:line="560" w:lineRule="exact"/>
        <w:rPr>
          <w:rFonts w:ascii="Times New Roman" w:eastAsia="方正小标宋简体" w:hAnsi="Times New Roman"/>
          <w:bCs/>
          <w:color w:val="000000"/>
          <w:kern w:val="44"/>
          <w:sz w:val="44"/>
          <w:szCs w:val="44"/>
        </w:rPr>
      </w:pPr>
    </w:p>
    <w:p w:rsidR="00000000" w:rsidRDefault="00E75D90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  <w:t>使用说明：</w:t>
      </w:r>
    </w:p>
    <w:p w:rsidR="00000000" w:rsidRDefault="00E75D90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1.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本文件用于回答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“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体外诊断试剂注册项目立卷审查标准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”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和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“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体外诊断试剂变更注册项目立卷审查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标准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”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中临床试验问题时使用。</w:t>
      </w:r>
    </w:p>
    <w:p w:rsidR="00000000" w:rsidRDefault="00E75D90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2.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依照注册申报资料情况对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“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临床评价情况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”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中内容进行勾选。</w:t>
      </w:r>
    </w:p>
    <w:p w:rsidR="00000000" w:rsidRDefault="00E75D90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3.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按照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“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临床评价情况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”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中勾选的情况，填写表格。通过临床试验路径进行临床评价的，应填写《体外诊断试剂临床评价立卷审查表（临床试验）》。根据适用审查表的填写情况，给出临床评价立卷审查结论。</w:t>
      </w:r>
    </w:p>
    <w:p w:rsidR="00000000" w:rsidRDefault="00E75D90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4.</w:t>
      </w:r>
      <w:r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  <w:t>立卷审查问题中临床试验相关问题，除有特殊说明外，均同时适用于境内、境外开展的临床试验资料。</w:t>
      </w:r>
    </w:p>
    <w:p w:rsidR="00000000" w:rsidRDefault="00E75D90">
      <w:pPr>
        <w:widowControl/>
        <w:jc w:val="left"/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</w:pPr>
    </w:p>
    <w:p w:rsidR="00000000" w:rsidRDefault="00E75D90">
      <w:pPr>
        <w:widowControl/>
        <w:jc w:val="left"/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</w:pPr>
    </w:p>
    <w:p w:rsidR="00000000" w:rsidRDefault="00E75D90">
      <w:pPr>
        <w:widowControl/>
        <w:ind w:firstLineChars="200" w:firstLine="640"/>
        <w:jc w:val="left"/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  <w:br w:type="page"/>
      </w:r>
      <w:r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  <w:lastRenderedPageBreak/>
        <w:t>流水号：</w:t>
      </w:r>
    </w:p>
    <w:p w:rsidR="00000000" w:rsidRDefault="00E75D90">
      <w:pPr>
        <w:widowControl/>
        <w:ind w:firstLineChars="200" w:firstLine="640"/>
        <w:jc w:val="left"/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  <w:t>产品名称：</w:t>
      </w:r>
    </w:p>
    <w:p w:rsidR="00000000" w:rsidRDefault="00E75D90">
      <w:pPr>
        <w:widowControl/>
        <w:ind w:firstLineChars="200" w:firstLine="640"/>
        <w:jc w:val="left"/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  <w:t>申请人</w:t>
      </w:r>
      <w:r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  <w:t>/</w:t>
      </w:r>
      <w:r>
        <w:rPr>
          <w:rFonts w:ascii="Times New Roman" w:eastAsia="黑体" w:hAnsi="Times New Roman"/>
          <w:bCs/>
          <w:color w:val="000000"/>
          <w:kern w:val="44"/>
          <w:sz w:val="32"/>
          <w:szCs w:val="32"/>
        </w:rPr>
        <w:t>注册人名称：</w:t>
      </w:r>
    </w:p>
    <w:p w:rsidR="00000000" w:rsidRDefault="00E75D90">
      <w:pPr>
        <w:widowControl/>
        <w:ind w:firstLineChars="200" w:firstLine="640"/>
        <w:jc w:val="left"/>
        <w:rPr>
          <w:rFonts w:ascii="Times New Roman" w:eastAsia="仿宋_GB2312" w:hAnsi="Times New Roman"/>
          <w:bCs/>
          <w:color w:val="000000"/>
          <w:kern w:val="44"/>
          <w:sz w:val="32"/>
          <w:szCs w:val="32"/>
        </w:rPr>
      </w:pPr>
    </w:p>
    <w:p w:rsidR="00000000" w:rsidRDefault="00E75D90">
      <w:pPr>
        <w:widowControl/>
        <w:ind w:firstLineChars="200" w:firstLine="640"/>
        <w:jc w:val="left"/>
        <w:rPr>
          <w:rFonts w:ascii="Times New Roman" w:eastAsia="黑体" w:hAnsi="Times New Roman"/>
          <w:sz w:val="32"/>
          <w:szCs w:val="32"/>
          <w:lang w:val="en"/>
        </w:rPr>
      </w:pPr>
      <w:r>
        <w:rPr>
          <w:rFonts w:ascii="Times New Roman" w:eastAsia="黑体" w:hAnsi="Times New Roman"/>
          <w:sz w:val="32"/>
          <w:szCs w:val="32"/>
        </w:rPr>
        <w:t>临床评价情况</w:t>
      </w:r>
      <w:r>
        <w:rPr>
          <w:rFonts w:ascii="Times New Roman" w:eastAsia="黑体" w:hAnsi="Times New Roman"/>
          <w:sz w:val="32"/>
          <w:szCs w:val="32"/>
          <w:lang w:val="en"/>
        </w:rPr>
        <w:t>：</w:t>
      </w:r>
    </w:p>
    <w:p w:rsidR="00000000" w:rsidRDefault="00E75D90">
      <w:pPr>
        <w:ind w:firstLineChars="400" w:firstLine="12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□</w:t>
      </w:r>
      <w:r>
        <w:rPr>
          <w:rFonts w:ascii="Times New Roman" w:eastAsia="黑体" w:hAnsi="Times New Roman"/>
          <w:sz w:val="32"/>
          <w:szCs w:val="32"/>
        </w:rPr>
        <w:t>免于进行临床试验路径</w:t>
      </w:r>
      <w:r>
        <w:rPr>
          <w:rFonts w:ascii="Times New Roman" w:eastAsia="黑体" w:hAnsi="Times New Roman"/>
          <w:sz w:val="32"/>
          <w:szCs w:val="32"/>
        </w:rPr>
        <w:tab/>
      </w:r>
      <w:r>
        <w:rPr>
          <w:rFonts w:ascii="Times New Roman" w:eastAsia="黑体" w:hAnsi="Times New Roman"/>
          <w:sz w:val="32"/>
          <w:szCs w:val="32"/>
        </w:rPr>
        <w:tab/>
      </w:r>
      <w:r>
        <w:rPr>
          <w:rFonts w:ascii="Times New Roman" w:eastAsia="黑体" w:hAnsi="Times New Roman"/>
          <w:sz w:val="32"/>
          <w:szCs w:val="32"/>
        </w:rPr>
        <w:tab/>
      </w:r>
    </w:p>
    <w:p w:rsidR="00000000" w:rsidRDefault="00E75D90">
      <w:pPr>
        <w:ind w:firstLineChars="400" w:firstLine="12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□</w:t>
      </w:r>
      <w:r>
        <w:rPr>
          <w:rFonts w:ascii="Times New Roman" w:eastAsia="黑体" w:hAnsi="Times New Roman"/>
          <w:sz w:val="32"/>
          <w:szCs w:val="32"/>
        </w:rPr>
        <w:t>临床试验路径</w:t>
      </w:r>
    </w:p>
    <w:p w:rsidR="00000000" w:rsidRDefault="00E75D90">
      <w:pPr>
        <w:ind w:left="-425"/>
        <w:rPr>
          <w:rFonts w:ascii="Times New Roman" w:eastAsia="黑体" w:hAnsi="Times New Roman"/>
          <w:sz w:val="32"/>
          <w:szCs w:val="32"/>
        </w:rPr>
      </w:pPr>
    </w:p>
    <w:p w:rsidR="00000000" w:rsidRDefault="00E75D9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境内临床试验数据</w:t>
      </w:r>
      <w:r>
        <w:rPr>
          <w:rFonts w:ascii="Times New Roman" w:eastAsia="黑体" w:hAnsi="Times New Roman"/>
          <w:sz w:val="32"/>
          <w:szCs w:val="32"/>
        </w:rPr>
        <w:t xml:space="preserve">  </w:t>
      </w:r>
      <w:r>
        <w:rPr>
          <w:rFonts w:ascii="Times New Roman" w:eastAsia="黑体" w:hAnsi="Times New Roman"/>
          <w:sz w:val="32"/>
          <w:szCs w:val="32"/>
        </w:rPr>
        <w:tab/>
      </w:r>
      <w:r>
        <w:rPr>
          <w:rFonts w:ascii="Times New Roman" w:eastAsia="黑体" w:hAnsi="Times New Roman"/>
          <w:sz w:val="32"/>
          <w:szCs w:val="32"/>
        </w:rPr>
        <w:t>□</w:t>
      </w:r>
      <w:r>
        <w:rPr>
          <w:rFonts w:ascii="Times New Roman" w:eastAsia="黑体" w:hAnsi="Times New Roman"/>
          <w:sz w:val="32"/>
          <w:szCs w:val="32"/>
        </w:rPr>
        <w:t>包含</w:t>
      </w:r>
      <w:r>
        <w:rPr>
          <w:rFonts w:ascii="Times New Roman" w:eastAsia="黑体" w:hAnsi="Times New Roman"/>
          <w:sz w:val="32"/>
          <w:szCs w:val="32"/>
        </w:rPr>
        <w:t xml:space="preserve">   □</w:t>
      </w:r>
      <w:r>
        <w:rPr>
          <w:rFonts w:ascii="Times New Roman" w:eastAsia="黑体" w:hAnsi="Times New Roman"/>
          <w:sz w:val="32"/>
          <w:szCs w:val="32"/>
        </w:rPr>
        <w:t>不包含</w:t>
      </w:r>
    </w:p>
    <w:p w:rsidR="00000000" w:rsidRDefault="00E75D9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境外临床试验数据</w:t>
      </w:r>
      <w:r>
        <w:rPr>
          <w:rFonts w:ascii="Times New Roman" w:eastAsia="黑体" w:hAnsi="Times New Roman"/>
          <w:sz w:val="32"/>
          <w:szCs w:val="32"/>
        </w:rPr>
        <w:t xml:space="preserve">  </w:t>
      </w:r>
      <w:r>
        <w:rPr>
          <w:rFonts w:ascii="Times New Roman" w:eastAsia="黑体" w:hAnsi="Times New Roman"/>
          <w:sz w:val="32"/>
          <w:szCs w:val="32"/>
        </w:rPr>
        <w:tab/>
      </w:r>
      <w:r>
        <w:rPr>
          <w:rFonts w:ascii="Times New Roman" w:eastAsia="黑体" w:hAnsi="Times New Roman"/>
          <w:sz w:val="32"/>
          <w:szCs w:val="32"/>
        </w:rPr>
        <w:t>□</w:t>
      </w:r>
      <w:r>
        <w:rPr>
          <w:rFonts w:ascii="Times New Roman" w:eastAsia="黑体" w:hAnsi="Times New Roman"/>
          <w:sz w:val="32"/>
          <w:szCs w:val="32"/>
        </w:rPr>
        <w:t>包含</w:t>
      </w:r>
      <w:r>
        <w:rPr>
          <w:rFonts w:ascii="Times New Roman" w:eastAsia="黑体" w:hAnsi="Times New Roman"/>
          <w:sz w:val="32"/>
          <w:szCs w:val="32"/>
        </w:rPr>
        <w:t xml:space="preserve">   □</w:t>
      </w:r>
      <w:r>
        <w:rPr>
          <w:rFonts w:ascii="Times New Roman" w:eastAsia="黑体" w:hAnsi="Times New Roman"/>
          <w:sz w:val="32"/>
          <w:szCs w:val="32"/>
        </w:rPr>
        <w:t>不包含</w:t>
      </w:r>
    </w:p>
    <w:p w:rsidR="00000000" w:rsidRDefault="00E75D9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000000" w:rsidRDefault="00E75D9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临床评价立卷审查结论：</w:t>
      </w:r>
    </w:p>
    <w:p w:rsidR="00000000" w:rsidRDefault="00E75D90">
      <w:pPr>
        <w:ind w:firstLineChars="400" w:firstLine="12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□</w:t>
      </w:r>
      <w:r>
        <w:rPr>
          <w:rFonts w:ascii="Times New Roman" w:eastAsia="黑体" w:hAnsi="Times New Roman"/>
          <w:sz w:val="32"/>
          <w:szCs w:val="32"/>
        </w:rPr>
        <w:t>通过</w:t>
      </w:r>
      <w:r>
        <w:rPr>
          <w:rFonts w:ascii="Times New Roman" w:eastAsia="黑体" w:hAnsi="Times New Roman"/>
          <w:sz w:val="32"/>
          <w:szCs w:val="32"/>
        </w:rPr>
        <w:t xml:space="preserve">           □</w:t>
      </w:r>
      <w:r>
        <w:rPr>
          <w:rFonts w:ascii="Times New Roman" w:eastAsia="黑体" w:hAnsi="Times New Roman"/>
          <w:sz w:val="32"/>
          <w:szCs w:val="32"/>
        </w:rPr>
        <w:t>不通过</w:t>
      </w:r>
    </w:p>
    <w:p w:rsidR="00000000" w:rsidRDefault="00E75D90">
      <w:pPr>
        <w:rPr>
          <w:rFonts w:ascii="Times New Roman" w:eastAsia="黑体" w:hAnsi="Times New Roman"/>
          <w:sz w:val="32"/>
          <w:szCs w:val="32"/>
        </w:rPr>
      </w:pPr>
    </w:p>
    <w:p w:rsidR="00000000" w:rsidRDefault="00E75D90">
      <w:pPr>
        <w:jc w:val="center"/>
        <w:rPr>
          <w:rFonts w:ascii="Times New Roman" w:eastAsia="黑体" w:hAnsi="Times New Roman"/>
          <w:bCs/>
          <w:color w:val="000000"/>
          <w:spacing w:val="-2"/>
          <w:sz w:val="28"/>
          <w:szCs w:val="28"/>
          <w:u w:val="thick"/>
        </w:rPr>
      </w:pPr>
      <w:r>
        <w:rPr>
          <w:rFonts w:ascii="Times New Roman" w:eastAsia="黑体" w:hAnsi="Times New Roman"/>
          <w:bCs/>
          <w:color w:val="000000"/>
          <w:spacing w:val="-2"/>
          <w:sz w:val="28"/>
          <w:szCs w:val="28"/>
          <w:u w:val="thick"/>
        </w:rPr>
        <w:br w:type="page"/>
      </w:r>
    </w:p>
    <w:tbl>
      <w:tblPr>
        <w:tblpPr w:leftFromText="180" w:rightFromText="180" w:vertAnchor="text" w:horzAnchor="page" w:tblpX="832" w:tblpY="-327"/>
        <w:tblOverlap w:val="never"/>
        <w:tblW w:w="0" w:type="auto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7"/>
        <w:gridCol w:w="5621"/>
        <w:gridCol w:w="556"/>
        <w:gridCol w:w="830"/>
        <w:gridCol w:w="556"/>
        <w:gridCol w:w="1104"/>
        <w:gridCol w:w="1104"/>
      </w:tblGrid>
      <w:tr w:rsidR="00000000">
        <w:trPr>
          <w:trHeight w:val="482"/>
        </w:trPr>
        <w:tc>
          <w:tcPr>
            <w:tcW w:w="10488" w:type="dxa"/>
            <w:gridSpan w:val="7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color w:val="000000"/>
                <w:spacing w:val="-2"/>
                <w:sz w:val="28"/>
                <w:szCs w:val="28"/>
                <w:u w:val="thick"/>
              </w:rPr>
              <w:lastRenderedPageBreak/>
              <w:t>总体审查问题</w:t>
            </w:r>
          </w:p>
          <w:p w:rsidR="00000000" w:rsidRDefault="00E75D90">
            <w:pPr>
              <w:jc w:val="left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1.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如果提交了相关资料则勾选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是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，如果不做要求则勾选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不适用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，如未能提供则勾选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否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。</w:t>
            </w:r>
          </w:p>
          <w:p w:rsidR="00000000" w:rsidRDefault="00E75D90">
            <w:pPr>
              <w:jc w:val="left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2.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对任何问题回答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否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都会导致做出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立卷审查不通过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的决定。</w:t>
            </w:r>
          </w:p>
        </w:tc>
      </w:tr>
      <w:tr w:rsidR="00000000">
        <w:trPr>
          <w:trHeight w:val="567"/>
        </w:trPr>
        <w:tc>
          <w:tcPr>
            <w:tcW w:w="717" w:type="dxa"/>
            <w:vAlign w:val="center"/>
          </w:tcPr>
          <w:p w:rsidR="00000000" w:rsidRDefault="00E75D90"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序</w:t>
            </w:r>
          </w:p>
          <w:p w:rsidR="00000000" w:rsidRDefault="00E75D9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号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bCs/>
                <w:color w:val="000000"/>
                <w:spacing w:val="-3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是</w:t>
            </w:r>
          </w:p>
        </w:tc>
        <w:tc>
          <w:tcPr>
            <w:tcW w:w="830" w:type="dxa"/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bCs/>
                <w:color w:val="000000"/>
                <w:spacing w:val="-3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pacing w:val="-5"/>
                <w:szCs w:val="21"/>
              </w:rPr>
              <w:t>不适用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否</w:t>
            </w:r>
          </w:p>
        </w:tc>
        <w:tc>
          <w:tcPr>
            <w:tcW w:w="1104" w:type="dxa"/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备注</w:t>
            </w:r>
          </w:p>
        </w:tc>
        <w:tc>
          <w:tcPr>
            <w:tcW w:w="1104" w:type="dxa"/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存在问题</w:t>
            </w:r>
          </w:p>
        </w:tc>
      </w:tr>
      <w:tr w:rsidR="00000000">
        <w:trPr>
          <w:trHeight w:val="1018"/>
        </w:trPr>
        <w:tc>
          <w:tcPr>
            <w:tcW w:w="717" w:type="dxa"/>
            <w:vAlign w:val="center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是否提交了临床试验资料。</w:t>
            </w:r>
          </w:p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</w:pPr>
          </w:p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  <w:t>注：若未提交，临床试验部分可直接给出</w:t>
            </w:r>
            <w:r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  <w:t>“</w:t>
            </w:r>
            <w:r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  <w:t>不通过</w:t>
            </w:r>
            <w:r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  <w:t>的结论，不必对剩余问题进行审查。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6" name="图片 120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0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7" name="图片 120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0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670"/>
        </w:trPr>
        <w:tc>
          <w:tcPr>
            <w:tcW w:w="717" w:type="dxa"/>
            <w:vAlign w:val="center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临床试验中各项文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件均以中文形式提供，如为外文形式，提供了中文译本。根据外文资料翻译的申报资料，同时提供了原文。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8" name="图片 120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0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9" name="图片 120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0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1961"/>
        </w:trPr>
        <w:tc>
          <w:tcPr>
            <w:tcW w:w="717" w:type="dxa"/>
            <w:vAlign w:val="center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进口产品临床试验资料如无特别说明，原文资料均应当由申请人签章，中文资料由代理人签章。原文资料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签章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是指：申请人的法定代表人或者负责人签名，或者签名并加盖组织机构印章；中文资料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签章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是指：代理人盖公章，或者其法定代表人、负责人签名并加盖公章。</w:t>
            </w:r>
          </w:p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</w:pPr>
          </w:p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  <w:t>注：进口产品的临床试验资料若只以中文形式提供，则应同时由申请人、代理人签章。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0" name="图片 121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1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1" name="图片 121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1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2" name="图片 121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1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359"/>
        </w:trPr>
        <w:tc>
          <w:tcPr>
            <w:tcW w:w="717" w:type="dxa"/>
            <w:vAlign w:val="center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临床试验资料与注册申请表内容具有一致性。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3" name="图片 121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1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4" name="图片 121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1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359"/>
        </w:trPr>
        <w:tc>
          <w:tcPr>
            <w:tcW w:w="717" w:type="dxa"/>
            <w:vAlign w:val="center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是否提交了临床评价综述。</w:t>
            </w:r>
          </w:p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1.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简要总结支持产品注册申报的临床评价过程和数据，说明临床评价路径和关键内容，包括试验地点（如机构）、试验方法、受试者及样本、评价指标及可接受标准、试验结果、结论、资料位置等。</w:t>
            </w:r>
          </w:p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2.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论证上述数据用于支持本次申报的理由及充分性。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5" name="图片 121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1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pStyle w:val="TableParagraph"/>
              <w:adjustRightInd w:val="0"/>
              <w:snapToGrid w:val="0"/>
              <w:spacing w:beforeLines="15" w:before="47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6" name="图片 121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1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 w:rsidR="00000000" w:rsidRDefault="00E75D90">
            <w:pPr>
              <w:pStyle w:val="TableParagraph"/>
              <w:adjustRightInd w:val="0"/>
              <w:snapToGrid w:val="0"/>
              <w:spacing w:beforeLines="15" w:before="47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</w:tbl>
    <w:p w:rsidR="00000000" w:rsidRDefault="00E75D90" w:rsidP="00353833">
      <w:pPr>
        <w:widowControl/>
        <w:rPr>
          <w:rFonts w:ascii="Times New Roman" w:eastAsia="方正小标宋_GBK" w:hAnsi="Times New Roman"/>
          <w:bCs/>
          <w:color w:val="000000"/>
          <w:spacing w:val="-3"/>
          <w:sz w:val="44"/>
          <w:szCs w:val="44"/>
        </w:rPr>
      </w:pPr>
      <w:r>
        <w:rPr>
          <w:rFonts w:ascii="Times New Roman" w:eastAsia="方正小标宋_GBK" w:hAnsi="Times New Roman"/>
          <w:bCs/>
          <w:color w:val="000000"/>
          <w:spacing w:val="-3"/>
          <w:sz w:val="44"/>
          <w:szCs w:val="44"/>
        </w:rPr>
        <w:br w:type="page"/>
      </w:r>
      <w:r>
        <w:rPr>
          <w:rFonts w:ascii="Times New Roman" w:eastAsia="方正小标宋_GBK" w:hAnsi="Times New Roman"/>
          <w:bCs/>
          <w:color w:val="000000"/>
          <w:spacing w:val="-3"/>
          <w:sz w:val="44"/>
          <w:szCs w:val="44"/>
        </w:rPr>
        <w:lastRenderedPageBreak/>
        <w:t>体外诊断试剂临床评价立卷审查表（临床试验）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1"/>
        <w:gridCol w:w="5619"/>
        <w:gridCol w:w="556"/>
        <w:gridCol w:w="830"/>
        <w:gridCol w:w="556"/>
        <w:gridCol w:w="1103"/>
        <w:gridCol w:w="1103"/>
      </w:tblGrid>
      <w:tr w:rsidR="00000000">
        <w:trPr>
          <w:trHeight w:val="601"/>
          <w:jc w:val="center"/>
        </w:trPr>
        <w:tc>
          <w:tcPr>
            <w:tcW w:w="10488" w:type="dxa"/>
            <w:gridSpan w:val="7"/>
          </w:tcPr>
          <w:p w:rsidR="00000000" w:rsidRDefault="00E75D90">
            <w:pPr>
              <w:jc w:val="left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1.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如果提交了相关资料则勾选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是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，如果不做要求则勾选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不适用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，如未能提供则勾选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否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。</w:t>
            </w:r>
          </w:p>
          <w:p w:rsidR="00000000" w:rsidRDefault="00E75D90">
            <w:pPr>
              <w:jc w:val="left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2.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对任何问题回答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否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都会导致做出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立卷审查不通过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的决定。</w:t>
            </w:r>
          </w:p>
        </w:tc>
      </w:tr>
      <w:tr w:rsidR="00000000">
        <w:trPr>
          <w:trHeight w:val="550"/>
          <w:jc w:val="center"/>
        </w:trPr>
        <w:tc>
          <w:tcPr>
            <w:tcW w:w="10488" w:type="dxa"/>
            <w:gridSpan w:val="7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pacing w:val="-3"/>
                <w:sz w:val="28"/>
                <w:szCs w:val="28"/>
                <w:u w:val="thick"/>
              </w:rPr>
              <w:t>基本规范性审查</w:t>
            </w:r>
          </w:p>
        </w:tc>
      </w:tr>
      <w:tr w:rsidR="00000000">
        <w:trPr>
          <w:trHeight w:val="567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序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号</w:t>
            </w:r>
          </w:p>
        </w:tc>
        <w:tc>
          <w:tcPr>
            <w:tcW w:w="5619" w:type="dxa"/>
            <w:vAlign w:val="center"/>
          </w:tcPr>
          <w:p w:rsidR="00000000" w:rsidRDefault="00E75D9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是</w:t>
            </w:r>
          </w:p>
        </w:tc>
        <w:tc>
          <w:tcPr>
            <w:tcW w:w="830" w:type="dxa"/>
            <w:vAlign w:val="center"/>
          </w:tcPr>
          <w:p w:rsidR="00000000" w:rsidRDefault="00E75D9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pacing w:val="-5"/>
                <w:szCs w:val="21"/>
              </w:rPr>
              <w:t>不适用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否</w:t>
            </w:r>
          </w:p>
        </w:tc>
        <w:tc>
          <w:tcPr>
            <w:tcW w:w="1103" w:type="dxa"/>
            <w:vAlign w:val="center"/>
          </w:tcPr>
          <w:p w:rsidR="00000000" w:rsidRDefault="00E75D9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备注</w:t>
            </w:r>
          </w:p>
        </w:tc>
        <w:tc>
          <w:tcPr>
            <w:tcW w:w="1103" w:type="dxa"/>
            <w:vAlign w:val="center"/>
          </w:tcPr>
          <w:p w:rsidR="00000000" w:rsidRDefault="00E75D9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存在问题</w:t>
            </w:r>
          </w:p>
        </w:tc>
      </w:tr>
      <w:tr w:rsidR="00000000">
        <w:trPr>
          <w:trHeight w:val="695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提交了临床试验方案。</w:t>
            </w:r>
          </w:p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i/>
                <w:iCs/>
                <w:szCs w:val="21"/>
              </w:rPr>
              <w:t>注：若回答为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“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否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”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，则不需要对技术审查问题中的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A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、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B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、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E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7" name="图片 121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1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8" name="图片 121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1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702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提交了临床试验报告。</w:t>
            </w:r>
          </w:p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i/>
                <w:iCs/>
                <w:szCs w:val="21"/>
              </w:rPr>
              <w:t>注：若回答为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“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否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”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，则不需要对技术审查问题中的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C1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、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D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、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E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9" name="图片 121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1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0" name="图片 122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2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549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3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临床试验报告包含了各机构的临床试验小结。</w:t>
            </w:r>
          </w:p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i/>
                <w:iCs/>
                <w:szCs w:val="21"/>
              </w:rPr>
              <w:t>注：若回答为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“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否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”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，则不需要对技术审查问题中的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C2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1" name="图片 122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2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2" name="图片 122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2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3" name="图片 122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2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274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提交了临床试验机构伦理委员会同意开展临床试验的书面意见。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4" name="图片 122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2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5" name="图片 122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2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464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提交了知情同意书样本，版</w:t>
            </w:r>
            <w:r>
              <w:rPr>
                <w:rFonts w:ascii="Times New Roman" w:eastAsia="仿宋_GB2312" w:hAnsi="Times New Roman"/>
                <w:szCs w:val="21"/>
              </w:rPr>
              <w:t>本号及版本日期应与伦理审查意见批准的版本一致。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6" name="图片 122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2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7" name="图片 122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2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8" name="图片 122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2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560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提交了临床试验数据库。</w:t>
            </w:r>
          </w:p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i/>
                <w:iCs/>
                <w:szCs w:val="21"/>
              </w:rPr>
              <w:t>注：若回答为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“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否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”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，则不需要对技术审查问题中的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F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9" name="图片 122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2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0" name="图片 123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3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274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境内开展的临床试验，临床试验机构已按规定备案。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1" name="图片 123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3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2" name="图片 123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3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3" name="图片 123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3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274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境内临床试验开展之前，已经具备产品检验合格报告。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4" name="图片 123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3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5" name="图片 123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3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6" name="图片 123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3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000000" w:rsidRDefault="00E75D9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7"/>
        <w:gridCol w:w="658"/>
        <w:gridCol w:w="5025"/>
        <w:gridCol w:w="577"/>
        <w:gridCol w:w="820"/>
        <w:gridCol w:w="553"/>
        <w:gridCol w:w="1097"/>
        <w:gridCol w:w="1101"/>
      </w:tblGrid>
      <w:tr w:rsidR="00000000">
        <w:trPr>
          <w:trHeight w:val="142"/>
          <w:jc w:val="center"/>
        </w:trPr>
        <w:tc>
          <w:tcPr>
            <w:tcW w:w="10488" w:type="dxa"/>
            <w:gridSpan w:val="8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pacing w:val="-3"/>
                <w:sz w:val="28"/>
                <w:szCs w:val="28"/>
                <w:u w:val="thick"/>
              </w:rPr>
              <w:lastRenderedPageBreak/>
              <w:t>技术性审查</w:t>
            </w:r>
          </w:p>
        </w:tc>
      </w:tr>
      <w:tr w:rsidR="00000000">
        <w:trPr>
          <w:trHeight w:val="567"/>
          <w:jc w:val="center"/>
        </w:trPr>
        <w:tc>
          <w:tcPr>
            <w:tcW w:w="65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序号</w:t>
            </w:r>
          </w:p>
        </w:tc>
        <w:tc>
          <w:tcPr>
            <w:tcW w:w="5683" w:type="dxa"/>
            <w:gridSpan w:val="2"/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是</w:t>
            </w:r>
          </w:p>
        </w:tc>
        <w:tc>
          <w:tcPr>
            <w:tcW w:w="820" w:type="dxa"/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不适用</w:t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否</w:t>
            </w:r>
          </w:p>
        </w:tc>
        <w:tc>
          <w:tcPr>
            <w:tcW w:w="1097" w:type="dxa"/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备注</w:t>
            </w:r>
          </w:p>
        </w:tc>
        <w:tc>
          <w:tcPr>
            <w:tcW w:w="1101" w:type="dxa"/>
            <w:vAlign w:val="center"/>
          </w:tcPr>
          <w:p w:rsidR="00000000" w:rsidRDefault="00E75D90">
            <w:pPr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存在问题</w:t>
            </w: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A</w:t>
            </w:r>
          </w:p>
        </w:tc>
        <w:tc>
          <w:tcPr>
            <w:tcW w:w="9831" w:type="dxa"/>
            <w:gridSpan w:val="7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临床试验方案内容：</w:t>
            </w:r>
          </w:p>
        </w:tc>
      </w:tr>
      <w:tr w:rsidR="00000000">
        <w:trPr>
          <w:trHeight w:val="2150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83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 2" w:char="F0A3"/>
            </w:r>
            <w:r>
              <w:rPr>
                <w:rFonts w:ascii="Times New Roman" w:eastAsia="仿宋_GB2312" w:hAnsi="Times New Roman"/>
                <w:szCs w:val="21"/>
              </w:rPr>
              <w:t>临床试验方案中内容应与《医疗器械临床试验质量管理规范》中相关内容保持一致。</w:t>
            </w: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 2" w:char="F0A3"/>
            </w:r>
            <w:r>
              <w:rPr>
                <w:rFonts w:ascii="Times New Roman" w:eastAsia="仿宋_GB2312" w:hAnsi="Times New Roman"/>
                <w:szCs w:val="21"/>
              </w:rPr>
              <w:t>虽然未包含所有内容</w:t>
            </w:r>
            <w:r>
              <w:rPr>
                <w:rFonts w:ascii="Times New Roman" w:eastAsia="仿宋_GB2312" w:hAnsi="Times New Roman"/>
                <w:szCs w:val="21"/>
              </w:rPr>
              <w:t>，但对于未包含内容已提交了基本</w:t>
            </w:r>
            <w:r>
              <w:rPr>
                <w:rFonts w:ascii="Times New Roman" w:eastAsia="仿宋_GB2312" w:hAnsi="Times New Roman"/>
                <w:b/>
                <w:szCs w:val="21"/>
              </w:rPr>
              <w:t>合理</w:t>
            </w:r>
            <w:r>
              <w:rPr>
                <w:rFonts w:ascii="Times New Roman" w:eastAsia="仿宋_GB2312" w:hAnsi="Times New Roman"/>
                <w:szCs w:val="21"/>
              </w:rPr>
              <w:t>的说明。</w:t>
            </w: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i/>
                <w:iCs/>
                <w:szCs w:val="21"/>
              </w:rPr>
              <w:t>注：以上有一条勾选，本项目应选择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“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是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”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7" name="图片 123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3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8" name="图片 123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3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83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临床试验方案应按照《医疗器械临床试验质量管理规范》相关要求进行签字、签章。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9" name="图片 123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3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0" name="图片 124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1" name="图片 124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859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</w:t>
            </w: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B1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第三类体外诊断试剂在不少于</w:t>
            </w: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家（含</w:t>
            </w: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家）境内临床试验机构开展临床试验。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2" name="图片 124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3" name="图片 124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4" name="图片 124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795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B2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  <w:highlight w:val="cyan"/>
              </w:rPr>
            </w:pPr>
            <w:r>
              <w:rPr>
                <w:rFonts w:ascii="Times New Roman" w:eastAsia="仿宋_GB2312" w:hAnsi="Times New Roman"/>
                <w:szCs w:val="21"/>
              </w:rPr>
              <w:t>第二类体外诊断试剂在不少于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家（含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家）境内临床试验机构开展临床试验。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5" name="图片 124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6" name="图片 124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7" name="图片 124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92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B3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体外诊断试剂的变更注册在不少于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家（含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家）境内临床试验机构开展临床试验。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8" name="图片 124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9" name="图片 124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0" name="图片 125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明确</w:t>
            </w:r>
            <w:r>
              <w:rPr>
                <w:rFonts w:ascii="Times New Roman" w:eastAsia="仿宋_GB2312" w:hAnsi="Times New Roman"/>
                <w:szCs w:val="21"/>
              </w:rPr>
              <w:t>了临床试验设计类型。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1" name="图片 125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2" name="图片 125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4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B5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明确了对比试剂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方法以及选择理由。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3" name="图片 125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4" name="图片 125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5" name="图片 125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483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B6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明确了受试者选择标准。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6" name="图片 125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7" name="图片 125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480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B7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明确了样本量要求以及确定依据。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8" name="图片 125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9" name="图片 125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B8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明确了临床评价指标以及其可接受标准（如适用）。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0" name="图片 126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1" name="图片 126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518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B9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明确了统计分析方法。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2" name="图片 126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3" name="图片 126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cantSplit/>
          <w:trHeight w:val="856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B10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伦理委员会意见中的试验方案版本号、版本日期与所提交的临床试验方案的相应内容一致。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4" name="图片 126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5" name="图片 126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C</w:t>
            </w:r>
          </w:p>
        </w:tc>
        <w:tc>
          <w:tcPr>
            <w:tcW w:w="658" w:type="dxa"/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C1</w:t>
            </w:r>
          </w:p>
        </w:tc>
        <w:tc>
          <w:tcPr>
            <w:tcW w:w="9173" w:type="dxa"/>
            <w:gridSpan w:val="6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临床试验报告内容：</w:t>
            </w:r>
          </w:p>
        </w:tc>
      </w:tr>
      <w:tr w:rsidR="00000000">
        <w:trPr>
          <w:cantSplit/>
          <w:trHeight w:val="142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4F81BD"/>
                <w:szCs w:val="21"/>
              </w:rPr>
            </w:pPr>
          </w:p>
        </w:tc>
        <w:tc>
          <w:tcPr>
            <w:tcW w:w="658" w:type="dxa"/>
            <w:vMerge w:val="restart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25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 2" w:char="F0A3"/>
            </w:r>
            <w:r>
              <w:rPr>
                <w:rFonts w:ascii="Times New Roman" w:eastAsia="仿宋_GB2312" w:hAnsi="Times New Roman"/>
                <w:szCs w:val="21"/>
              </w:rPr>
              <w:t>临床试验报告中内容应与《医疗器械临床试验</w:t>
            </w:r>
            <w:r>
              <w:rPr>
                <w:rFonts w:ascii="Times New Roman" w:eastAsia="仿宋_GB2312" w:hAnsi="Times New Roman"/>
                <w:szCs w:val="21"/>
              </w:rPr>
              <w:t>质量管理规范》中相关内容保持一致。</w:t>
            </w: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 2" w:char="F0A3"/>
            </w:r>
            <w:r>
              <w:rPr>
                <w:rFonts w:ascii="Times New Roman" w:eastAsia="仿宋_GB2312" w:hAnsi="Times New Roman"/>
                <w:szCs w:val="21"/>
              </w:rPr>
              <w:t>虽然未包含所有内容，但对于未包含内容已提交了基本合理的说明</w:t>
            </w: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i/>
                <w:iCs/>
                <w:szCs w:val="21"/>
              </w:rPr>
              <w:t>注：以上有一条勾选，本项目应选择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“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是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”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。</w:t>
            </w:r>
          </w:p>
        </w:tc>
        <w:tc>
          <w:tcPr>
            <w:tcW w:w="577" w:type="dxa"/>
            <w:vAlign w:val="center"/>
          </w:tcPr>
          <w:p w:rsidR="00000000" w:rsidRDefault="0024503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6" name="图片 126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vAlign w:val="center"/>
          </w:tcPr>
          <w:p w:rsidR="00000000" w:rsidRDefault="0024503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7" name="图片 126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4F81BD"/>
                <w:szCs w:val="21"/>
              </w:rPr>
            </w:pPr>
          </w:p>
        </w:tc>
        <w:tc>
          <w:tcPr>
            <w:tcW w:w="658" w:type="dxa"/>
            <w:vMerge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25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临床试验报告应按照《医疗器械临床试验质量管理规范》相关要求进行签字、签章。</w:t>
            </w:r>
          </w:p>
        </w:tc>
        <w:tc>
          <w:tcPr>
            <w:tcW w:w="577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8" name="图片 126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9" name="图片 126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0" name="图片 127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4F81BD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C2</w:t>
            </w:r>
          </w:p>
        </w:tc>
        <w:tc>
          <w:tcPr>
            <w:tcW w:w="9173" w:type="dxa"/>
            <w:gridSpan w:val="6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临床试验小结内容：</w:t>
            </w: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4F81BD"/>
                <w:szCs w:val="21"/>
              </w:rPr>
            </w:pPr>
          </w:p>
        </w:tc>
        <w:tc>
          <w:tcPr>
            <w:tcW w:w="658" w:type="dxa"/>
            <w:vMerge w:val="restart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25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 2" w:char="F0A3"/>
            </w:r>
            <w:r>
              <w:rPr>
                <w:rFonts w:ascii="Times New Roman" w:eastAsia="仿宋_GB2312" w:hAnsi="Times New Roman"/>
                <w:szCs w:val="21"/>
              </w:rPr>
              <w:t>临床试验小结中内容应与《医疗器械临床试验质量管理规范》和《体外诊断试剂临床试验技术指导原则》中相关内容保持一致。</w:t>
            </w: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 2" w:char="F0A3"/>
            </w:r>
            <w:r>
              <w:rPr>
                <w:rFonts w:ascii="Times New Roman" w:eastAsia="仿宋_GB2312" w:hAnsi="Times New Roman"/>
                <w:szCs w:val="21"/>
              </w:rPr>
              <w:t>虽然未包含所有内容，但对于未包含内容已提交了基本合理的说明</w:t>
            </w: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i/>
                <w:iCs/>
                <w:szCs w:val="21"/>
              </w:rPr>
              <w:t>注：以上有一条勾选，本项目应选择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“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是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”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。</w:t>
            </w:r>
          </w:p>
        </w:tc>
        <w:tc>
          <w:tcPr>
            <w:tcW w:w="577" w:type="dxa"/>
            <w:vAlign w:val="center"/>
          </w:tcPr>
          <w:p w:rsidR="00000000" w:rsidRDefault="0024503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1" name="图片 127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:rsidR="00000000" w:rsidRDefault="0024503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2" name="图片 127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:rsidR="00000000" w:rsidRDefault="0024503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3" name="图片 127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color w:val="4F81BD"/>
                <w:szCs w:val="21"/>
              </w:rPr>
            </w:pPr>
          </w:p>
        </w:tc>
        <w:tc>
          <w:tcPr>
            <w:tcW w:w="658" w:type="dxa"/>
            <w:vMerge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25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临床试验小结应按照《医疗器械临床试验质量管理规范》相关要求进行签字、签章。</w:t>
            </w: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其中临床试验数据表应当由试验操作者、复核者签字，临床试验机构签章（封面以及骑缝章）。</w:t>
            </w:r>
          </w:p>
        </w:tc>
        <w:tc>
          <w:tcPr>
            <w:tcW w:w="577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4" name="图片 127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5" name="图片 127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6" name="图片 127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D</w:t>
            </w: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D1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临床试验采用的样本类型与试验体外诊断试剂、对比试剂（如有）说明书中相应内容一致。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7" name="图片 127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8" name="图片 127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D2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临床试验使用的仪器机型与试验体外诊断试剂、对比试剂（如有）说明书中相应内容一致。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9" name="图片 127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0" name="图片 128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1" name="图片 128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D3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color w:val="000000"/>
                <w:spacing w:val="-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szCs w:val="21"/>
              </w:rPr>
              <w:t>临床试验的研究人群与预期用途中的适用人群一致。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2" name="图片 128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3" name="图片 128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  <w:highlight w:val="yellow"/>
              </w:rPr>
            </w:pPr>
            <w:r>
              <w:rPr>
                <w:rFonts w:ascii="Times New Roman" w:eastAsia="仿宋_GB2312" w:hAnsi="Times New Roman"/>
                <w:szCs w:val="21"/>
              </w:rPr>
              <w:t>E</w:t>
            </w:r>
          </w:p>
        </w:tc>
        <w:tc>
          <w:tcPr>
            <w:tcW w:w="9831" w:type="dxa"/>
            <w:gridSpan w:val="7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临床试验报告与临床</w:t>
            </w:r>
            <w:r>
              <w:rPr>
                <w:rFonts w:ascii="Times New Roman" w:eastAsia="仿宋_GB2312" w:hAnsi="Times New Roman"/>
                <w:szCs w:val="21"/>
              </w:rPr>
              <w:t>试验方案的一致性。</w:t>
            </w:r>
          </w:p>
          <w:p w:rsidR="00000000" w:rsidRDefault="00E75D90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E75D90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i/>
                <w:iCs/>
                <w:szCs w:val="21"/>
              </w:rPr>
              <w:t>注：下列问题，若临床试验报告与临床试验方案虽然不一致，但申请人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/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注册人基本合理地阐述了理由，也判定为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“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是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”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。</w:t>
            </w: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临床试验机构数量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4" name="图片 128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5" name="图片 128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临床试验设计类型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6" name="图片 128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7" name="图片 128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对比试剂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方法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8" name="图片 128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9" name="图片 128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0" name="图片 129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受试者选择标准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1" name="图片 129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2" name="图片 129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E5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样本量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3" name="图片 129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4" name="图片 129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E6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临床评价指标以及其可接受标准（如适用）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5" name="图片 129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6" name="图片 129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E7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统计分析方法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7" name="图片 129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8" name="图片 129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F</w:t>
            </w: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F1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提交了原始数据库。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9" name="图片 129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0" name="图片 130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F2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提交了分析数据库。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1" name="图片 130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2" name="图片 130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F3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提交了说明性文件。</w:t>
            </w: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i/>
                <w:iCs/>
                <w:szCs w:val="21"/>
              </w:rPr>
              <w:t>注</w:t>
            </w:r>
            <w:r>
              <w:rPr>
                <w:rFonts w:ascii="Times New Roman" w:eastAsia="仿宋_GB2312" w:hAnsi="Times New Roman"/>
                <w:i/>
                <w:iCs/>
                <w:szCs w:val="21"/>
                <w:lang w:val="en"/>
              </w:rPr>
              <w:t>：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至少包括数据说明文件、统计分析说明文件、注释病例报告表（如有）。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3" name="图片 130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4" name="图片 130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F4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提交了程序代码（如有）。</w:t>
            </w: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i/>
                <w:iCs/>
                <w:szCs w:val="21"/>
              </w:rPr>
              <w:t>注</w:t>
            </w:r>
            <w:r>
              <w:rPr>
                <w:rFonts w:ascii="Times New Roman" w:eastAsia="仿宋_GB2312" w:hAnsi="Times New Roman"/>
                <w:i/>
                <w:iCs/>
                <w:szCs w:val="21"/>
                <w:lang w:val="en"/>
              </w:rPr>
              <w:t>：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至少包括原始数据库形成分析数据库、分析数据库生成统计结果的程序代码。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5" name="图片 130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6" name="图片 130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7" name="图片 130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363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G</w:t>
            </w:r>
          </w:p>
        </w:tc>
        <w:tc>
          <w:tcPr>
            <w:tcW w:w="9831" w:type="dxa"/>
            <w:gridSpan w:val="7"/>
          </w:tcPr>
          <w:p w:rsidR="00000000" w:rsidRDefault="00E75D90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如果研究包含境外临床数据：</w:t>
            </w: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G1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如果研究包含境外临床数据，申请人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注册人提供了该数据适用于中国患者人群的论证。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8" name="图片 130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9" name="图片 130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0" name="图片 131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G2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申请人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注册人说明了境外临床试验在有临床试验质量管理的国家（地区）开展。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1" name="图片 131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2" name="图片 131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3" name="图片 131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G3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明确了境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外临床试验所符合的临床试验质量管理文件与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医疗器械临床试验质量管理规范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是否存在差异。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4" name="图片 131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5" name="图片 131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6" name="图片 131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trHeight w:val="144"/>
          <w:jc w:val="center"/>
        </w:trPr>
        <w:tc>
          <w:tcPr>
            <w:tcW w:w="65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E75D9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G4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E75D90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临床试验所符合的临床试验质量管理文件与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医疗器械临床试验质量管理规范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有差异的，说明了差异内容，并对差异内容不影响研究结果的真实性、科学性、可靠性及可追溯性且能够保障受试者权益的原因进行了论证。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7" name="图片 131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8" name="图片 131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:rsidR="00000000" w:rsidRDefault="002450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9" name="图片 131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:rsidR="00000000" w:rsidRDefault="00E75D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E75D90" w:rsidRDefault="00E75D90" w:rsidP="00353833">
      <w:pPr>
        <w:rPr>
          <w:rFonts w:hint="eastAsia"/>
        </w:rPr>
      </w:pPr>
      <w:bookmarkStart w:id="0" w:name="_GoBack"/>
      <w:bookmarkEnd w:id="0"/>
    </w:p>
    <w:sectPr w:rsidR="00E75D90">
      <w:footerReference w:type="default" r:id="rId8"/>
      <w:pgSz w:w="11906" w:h="16838"/>
      <w:pgMar w:top="1928" w:right="1531" w:bottom="1814" w:left="1531" w:header="851" w:footer="1361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D90" w:rsidRDefault="00E75D90">
      <w:r>
        <w:separator/>
      </w:r>
    </w:p>
  </w:endnote>
  <w:endnote w:type="continuationSeparator" w:id="0">
    <w:p w:rsidR="00E75D90" w:rsidRDefault="00E7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45036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59510" cy="230505"/>
              <wp:effectExtent l="0" t="3810" r="0" b="3810"/>
              <wp:wrapNone/>
              <wp:docPr id="1" name="文本框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75D90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53833" w:rsidRPr="00353833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26" type="#_x0000_t202" style="position:absolute;left:0;text-align:left;margin-left:40.1pt;margin-top:0;width:91.3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BnuQIAAKk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xBwampT9+pBNxuOnDUw5UYjK/hqrprUXxQiItlTfiG&#10;Xkop+pqSEvLzzU336OqIowzIun8lSghEbrWwQEMlWwMI5UCADn26O/SGDhoVJqQfxZEPRwWcBade&#10;5EU2BEmm251U+gUVLTJGiiX03qKT7bXSJhuSTC4mGBc5axrb/4Y/2ADHcQdiw1VzZrKw7fwUe/Fq&#10;vpqHThjMVk7oZZlzmS9DZ5b7Z1F2mi2Xmf/ZxPXDpGZlSbkJM0nLD/+sdXuRj6I4iEuJhpUGzqSk&#10;5Ga9bCTaEpB2br99QY7c3Idp2CIAl0eU/CD0roLYyWfzMyfMw8iJz7y54/nxVTzzwjjM8oeUrhmn&#10;/04J9SmOoyAaxfRbbp79nnIjScs0DI+GtSmeH5xIYiS44qVtrSasGe2jUpj070sB7Z4abQVrNDqq&#10;VQ/rAVCMiteivAPpSgHKAhHCxAOjFvIjRj1MjxRzGG8YNS85iN8MmsmQk7GeDMILuJhijdFoLvU4&#10;kG47yTY14E7P6xIeSM6sdu9z2D8rmAeWwn52mYFz/G+97ifs4hcAAAD//wMAUEsDBBQABgAIAAAA&#10;IQAN7HfM2AAAAAQBAAAPAAAAZHJzL2Rvd25yZXYueG1sTI/BasMwEETvhf6D2EJvjdwEXON6HUqg&#10;l96alkJuirWxTKWVkRTH/vsqvbSXhWGGmbfNdnZWTBTi4BnhcVWAIO68HrhH+Px4fahAxKRYK+uZ&#10;EBaKsG1vbxpVa3/hd5r2qRe5hGOtEExKYy1l7Aw5FVd+JM7eyQenUpahlzqoSy53Vq6LopRODZwX&#10;jBppZ6j73p8dwtP85WmMtKPDaeqCGZbKvi2I93fzyzOIRHP6C8MVP6NDm5mO/sw6CouQH0m/9+pV&#10;6xLEEWFTbkC2jfwP3/4AAAD//wMAUEsBAi0AFAAGAAgAAAAhALaDOJL+AAAA4QEAABMAAAAAAAAA&#10;AAAAAAAAAAAAAFtDb250ZW50X1R5cGVzXS54bWxQSwECLQAUAAYACAAAACEAOP0h/9YAAACUAQAA&#10;CwAAAAAAAAAAAAAAAAAvAQAAX3JlbHMvLnJlbHNQSwECLQAUAAYACAAAACEAIVqAZ7kCAACpBQAA&#10;DgAAAAAAAAAAAAAAAAAuAgAAZHJzL2Uyb0RvYy54bWxQSwECLQAUAAYACAAAACEADex3zNgAAAAE&#10;AQAADwAAAAAAAAAAAAAAAAATBQAAZHJzL2Rvd25yZXYueG1sUEsFBgAAAAAEAAQA8wAAABgGAAAA&#10;AA==&#10;" filled="f" stroked="f">
              <v:textbox style="mso-fit-shape-to-text:t" inset="0,0,0,0">
                <w:txbxContent>
                  <w:p w:rsidR="00000000" w:rsidRDefault="00E75D90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53833" w:rsidRPr="00353833">
                      <w:rPr>
                        <w:noProof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D90" w:rsidRDefault="00E75D90">
      <w:r>
        <w:separator/>
      </w:r>
    </w:p>
  </w:footnote>
  <w:footnote w:type="continuationSeparator" w:id="0">
    <w:p w:rsidR="00E75D90" w:rsidRDefault="00E7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11.25pt;height:11.25pt">
        <v:imagedata r:id="rId1" o:title=""/>
      </v:shape>
    </w:pict>
  </w:numPicBullet>
  <w:numPicBullet w:numPicBulletId="1">
    <w:pict>
      <v:shape id="_x0000_i1158" type="#_x0000_t75" style="width:11.25pt;height:11.25pt">
        <v:imagedata r:id="rId2" o:title=""/>
      </v:shape>
    </w:pict>
  </w:numPicBullet>
  <w:numPicBullet w:numPicBulletId="2">
    <w:pict>
      <v:shape id="_x0000_i1159" type="#_x0000_t75" style="width:11.25pt;height:11.25pt">
        <v:imagedata r:id="rId3" o:title=""/>
      </v:shape>
    </w:pict>
  </w:numPicBullet>
  <w:numPicBullet w:numPicBulletId="3">
    <w:pict>
      <v:shape id="_x0000_i1160" type="#_x0000_t75" style="width:11.25pt;height:11.25pt">
        <v:imagedata r:id="rId4" o:title=""/>
      </v:shape>
    </w:pict>
  </w:numPicBullet>
  <w:numPicBullet w:numPicBulletId="4">
    <w:pict>
      <v:shape id="_x0000_i1161" type="#_x0000_t75" style="width:11.25pt;height:11.25pt">
        <v:imagedata r:id="rId5" o:title=""/>
      </v:shape>
    </w:pict>
  </w:numPicBullet>
  <w:numPicBullet w:numPicBulletId="5">
    <w:pict>
      <v:shape id="_x0000_i1162" type="#_x0000_t75" style="width:11.25pt;height:11.25pt">
        <v:imagedata r:id="rId6" o:title=""/>
      </v:shape>
    </w:pict>
  </w:numPicBullet>
  <w:numPicBullet w:numPicBulletId="6">
    <w:pict>
      <v:shape id="_x0000_i1163" type="#_x0000_t75" style="width:11.25pt;height:11.25pt">
        <v:imagedata r:id="rId7" o:title=""/>
      </v:shape>
    </w:pict>
  </w:numPicBullet>
  <w:numPicBullet w:numPicBulletId="7">
    <w:pict>
      <v:shape id="_x0000_i1164" type="#_x0000_t75" style="width:11.25pt;height:11.25pt">
        <v:imagedata r:id="rId8" o:title=""/>
      </v:shape>
    </w:pict>
  </w:numPicBullet>
  <w:numPicBullet w:numPicBulletId="8">
    <w:pict>
      <v:shape id="_x0000_i1165" type="#_x0000_t75" style="width:11.25pt;height:11.25pt">
        <v:imagedata r:id="rId9" o:title=""/>
      </v:shape>
    </w:pict>
  </w:numPicBullet>
  <w:numPicBullet w:numPicBulletId="9">
    <w:pict>
      <v:shape id="_x0000_i1166" type="#_x0000_t75" style="width:11.25pt;height:11.25pt">
        <v:imagedata r:id="rId10" o:title=""/>
      </v:shape>
    </w:pict>
  </w:numPicBullet>
  <w:numPicBullet w:numPicBulletId="10">
    <w:pict>
      <v:shape id="_x0000_i1167" type="#_x0000_t75" style="width:11.25pt;height:11.25pt">
        <v:imagedata r:id="rId11" o:title=""/>
      </v:shape>
    </w:pict>
  </w:numPicBullet>
  <w:numPicBullet w:numPicBulletId="11">
    <w:pict>
      <v:shape id="_x0000_i1168" type="#_x0000_t75" style="width:11.25pt;height:11.25pt">
        <v:imagedata r:id="rId12" o:title=""/>
      </v:shape>
    </w:pict>
  </w:numPicBullet>
  <w:abstractNum w:abstractNumId="0" w15:restartNumberingAfterBreak="0">
    <w:nsid w:val="0B2C3EE8"/>
    <w:multiLevelType w:val="multilevel"/>
    <w:tmpl w:val="0B2C3EE8"/>
    <w:lvl w:ilvl="0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0BD06D5A"/>
    <w:multiLevelType w:val="multilevel"/>
    <w:tmpl w:val="0BD06D5A"/>
    <w:lvl w:ilvl="0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17D16ADD"/>
    <w:multiLevelType w:val="multilevel"/>
    <w:tmpl w:val="17D16A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1D3C4C"/>
    <w:multiLevelType w:val="multilevel"/>
    <w:tmpl w:val="1C1D3C4C"/>
    <w:lvl w:ilvl="0">
      <w:start w:val="1"/>
      <w:numFmt w:val="bullet"/>
      <w:lvlText w:val=""/>
      <w:lvlPicBulletId w:val="6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21254419"/>
    <w:multiLevelType w:val="multilevel"/>
    <w:tmpl w:val="21254419"/>
    <w:lvl w:ilvl="0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281B5C4B"/>
    <w:multiLevelType w:val="multilevel"/>
    <w:tmpl w:val="281B5C4B"/>
    <w:lvl w:ilvl="0">
      <w:start w:val="1"/>
      <w:numFmt w:val="bullet"/>
      <w:lvlText w:val=""/>
      <w:lvlPicBulletId w:val="1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35D27158"/>
    <w:multiLevelType w:val="multilevel"/>
    <w:tmpl w:val="35D27158"/>
    <w:lvl w:ilvl="0">
      <w:start w:val="1"/>
      <w:numFmt w:val="bullet"/>
      <w:lvlText w:val=""/>
      <w:lvlPicBulletId w:val="9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 w15:restartNumberingAfterBreak="0">
    <w:nsid w:val="5CD34C33"/>
    <w:multiLevelType w:val="multilevel"/>
    <w:tmpl w:val="5CD34C33"/>
    <w:lvl w:ilvl="0">
      <w:start w:val="1"/>
      <w:numFmt w:val="bullet"/>
      <w:lvlText w:val=""/>
      <w:lvlPicBulletId w:val="5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 w15:restartNumberingAfterBreak="0">
    <w:nsid w:val="5F1F055F"/>
    <w:multiLevelType w:val="multilevel"/>
    <w:tmpl w:val="5F1F055F"/>
    <w:lvl w:ilvl="0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 w15:restartNumberingAfterBreak="0">
    <w:nsid w:val="63B027C3"/>
    <w:multiLevelType w:val="multilevel"/>
    <w:tmpl w:val="63B027C3"/>
    <w:lvl w:ilvl="0">
      <w:start w:val="1"/>
      <w:numFmt w:val="bullet"/>
      <w:lvlText w:val=""/>
      <w:lvlPicBulletId w:val="1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0" w15:restartNumberingAfterBreak="0">
    <w:nsid w:val="67D408EC"/>
    <w:multiLevelType w:val="multilevel"/>
    <w:tmpl w:val="67D408EC"/>
    <w:lvl w:ilvl="0">
      <w:start w:val="1"/>
      <w:numFmt w:val="bullet"/>
      <w:lvlText w:val=""/>
      <w:lvlPicBulletId w:val="8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69D723EE"/>
    <w:multiLevelType w:val="multilevel"/>
    <w:tmpl w:val="69D723EE"/>
    <w:lvl w:ilvl="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 w15:restartNumberingAfterBreak="0">
    <w:nsid w:val="77C45D52"/>
    <w:multiLevelType w:val="multilevel"/>
    <w:tmpl w:val="77C45D52"/>
    <w:lvl w:ilvl="0">
      <w:start w:val="1"/>
      <w:numFmt w:val="bullet"/>
      <w:lvlText w:val=""/>
      <w:lvlPicBulletId w:val="7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12"/>
  </w:num>
  <w:num w:numId="10">
    <w:abstractNumId w:val="10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6A"/>
    <w:rsid w:val="3EAB0813"/>
    <w:rsid w:val="B5B4BC25"/>
    <w:rsid w:val="00177656"/>
    <w:rsid w:val="0023279E"/>
    <w:rsid w:val="00245036"/>
    <w:rsid w:val="00353833"/>
    <w:rsid w:val="004C5A33"/>
    <w:rsid w:val="0096079B"/>
    <w:rsid w:val="00BD28D7"/>
    <w:rsid w:val="00D22A9C"/>
    <w:rsid w:val="00E75D90"/>
    <w:rsid w:val="00F5156A"/>
    <w:rsid w:val="00F6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B8DAA2-059F-48E2-B64A-44A7431F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szCs w:val="22"/>
    </w:rPr>
  </w:style>
  <w:style w:type="paragraph" w:styleId="a5">
    <w:name w:val="List Paragraph"/>
    <w:basedOn w:val="a"/>
    <w:uiPriority w:val="99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2022-08-31T08:42:00Z</dcterms:created>
  <dcterms:modified xsi:type="dcterms:W3CDTF">2022-08-31T08:42:00Z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