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43DA2" w14:textId="77777777" w:rsidR="007670D7" w:rsidRPr="00175DE7" w:rsidRDefault="007670D7" w:rsidP="007670D7">
      <w:pPr>
        <w:adjustRightInd w:val="0"/>
        <w:snapToGrid w:val="0"/>
        <w:spacing w:beforeLines="100" w:before="312" w:afterLines="20" w:after="62" w:line="540" w:lineRule="exact"/>
        <w:rPr>
          <w:rFonts w:ascii="黑体" w:eastAsia="黑体" w:hAnsi="黑体" w:cs="Times New Roman"/>
          <w:color w:val="000000"/>
          <w:sz w:val="32"/>
          <w:szCs w:val="32"/>
        </w:rPr>
      </w:pPr>
      <w:r w:rsidRPr="00175DE7">
        <w:rPr>
          <w:rFonts w:ascii="黑体" w:eastAsia="黑体" w:hAnsi="黑体" w:cs="Times New Roman" w:hint="eastAsia"/>
          <w:color w:val="000000"/>
          <w:sz w:val="32"/>
          <w:szCs w:val="32"/>
        </w:rPr>
        <w:t>附件1</w:t>
      </w:r>
    </w:p>
    <w:p w14:paraId="5EEC7BEF" w14:textId="57D5DD26" w:rsidR="00332D79" w:rsidRPr="00C36328" w:rsidRDefault="005B192D">
      <w:pPr>
        <w:adjustRightInd w:val="0"/>
        <w:snapToGrid w:val="0"/>
        <w:spacing w:beforeLines="100" w:before="312" w:afterLines="20" w:after="62" w:line="540" w:lineRule="exact"/>
        <w:jc w:val="center"/>
        <w:rPr>
          <w:rFonts w:ascii="Times New Roman" w:eastAsia="方正小标宋简体" w:hAnsi="Times New Roman" w:cs="Times New Roman"/>
          <w:color w:val="000000"/>
          <w:sz w:val="36"/>
          <w:szCs w:val="36"/>
        </w:rPr>
      </w:pPr>
      <w:r w:rsidRPr="00C36328">
        <w:rPr>
          <w:rFonts w:ascii="Times New Roman" w:eastAsia="方正小标宋简体" w:hAnsi="Times New Roman" w:cs="Times New Roman" w:hint="eastAsia"/>
          <w:color w:val="000000"/>
          <w:sz w:val="36"/>
          <w:szCs w:val="36"/>
        </w:rPr>
        <w:t>药物临床试验机构监督检查要点</w:t>
      </w:r>
      <w:r w:rsidR="00427879" w:rsidRPr="00C36328">
        <w:rPr>
          <w:rFonts w:ascii="Times New Roman" w:eastAsia="方正小标宋简体" w:hAnsi="Times New Roman" w:cs="Times New Roman" w:hint="eastAsia"/>
          <w:color w:val="000000"/>
          <w:sz w:val="36"/>
          <w:szCs w:val="36"/>
        </w:rPr>
        <w:t>和判定原则</w:t>
      </w:r>
    </w:p>
    <w:p w14:paraId="315B6966" w14:textId="77777777" w:rsidR="00332D79" w:rsidRPr="00C36328" w:rsidRDefault="005B192D">
      <w:pPr>
        <w:adjustRightInd w:val="0"/>
        <w:snapToGrid w:val="0"/>
        <w:spacing w:beforeLines="100" w:before="312" w:afterLines="20" w:after="62" w:line="540" w:lineRule="exact"/>
        <w:jc w:val="center"/>
        <w:rPr>
          <w:rFonts w:ascii="Times New Roman" w:eastAsia="方正小标宋简体" w:hAnsi="Times New Roman" w:cs="Times New Roman"/>
          <w:color w:val="000000"/>
          <w:sz w:val="36"/>
          <w:szCs w:val="36"/>
        </w:rPr>
      </w:pPr>
      <w:r w:rsidRPr="00C36328">
        <w:rPr>
          <w:rFonts w:ascii="Times New Roman" w:eastAsia="方正小标宋简体" w:hAnsi="Times New Roman" w:cs="Times New Roman" w:hint="eastAsia"/>
          <w:color w:val="000000"/>
          <w:sz w:val="36"/>
          <w:szCs w:val="36"/>
        </w:rPr>
        <w:t>（征求意见稿）</w:t>
      </w:r>
    </w:p>
    <w:p w14:paraId="1AE74546" w14:textId="77777777" w:rsidR="00332D79" w:rsidRPr="00C36328" w:rsidRDefault="00332D79">
      <w:pPr>
        <w:spacing w:line="540" w:lineRule="exact"/>
        <w:jc w:val="center"/>
        <w:rPr>
          <w:rFonts w:ascii="Times New Roman" w:eastAsia="黑体" w:hAnsi="Times New Roman" w:cs="Times New Roman"/>
          <w:sz w:val="10"/>
          <w:szCs w:val="10"/>
        </w:rPr>
      </w:pPr>
    </w:p>
    <w:p w14:paraId="35595264" w14:textId="371E5D04" w:rsidR="00332D79" w:rsidRPr="00C36328" w:rsidRDefault="005B192D">
      <w:pPr>
        <w:spacing w:line="540" w:lineRule="exact"/>
        <w:ind w:firstLineChars="200" w:firstLine="640"/>
        <w:rPr>
          <w:rFonts w:ascii="Times New Roman" w:eastAsia="仿宋_GB2312" w:hAnsi="Times New Roman" w:cs="Times New Roman"/>
          <w:sz w:val="28"/>
          <w:szCs w:val="28"/>
        </w:rPr>
      </w:pPr>
      <w:r w:rsidRPr="00C36328">
        <w:rPr>
          <w:rFonts w:ascii="Times New Roman" w:eastAsia="仿宋_GB2312" w:hAnsi="Times New Roman" w:cs="Times New Roman" w:hint="eastAsia"/>
          <w:kern w:val="2"/>
          <w:sz w:val="32"/>
          <w:szCs w:val="32"/>
        </w:rPr>
        <w:t>为加强药物临床试验机构（以下简称机构）监督管理，根据</w:t>
      </w:r>
      <w:r w:rsidR="003122D6" w:rsidRPr="00C36328">
        <w:rPr>
          <w:rFonts w:ascii="Times New Roman" w:eastAsia="仿宋_GB2312" w:hAnsi="Times New Roman" w:cs="Times New Roman" w:hint="eastAsia"/>
          <w:kern w:val="2"/>
          <w:sz w:val="32"/>
          <w:szCs w:val="32"/>
        </w:rPr>
        <w:t>《药品管理法》</w:t>
      </w:r>
      <w:r w:rsidRPr="00C36328">
        <w:rPr>
          <w:rFonts w:ascii="Times New Roman" w:eastAsia="仿宋_GB2312" w:hAnsi="Times New Roman" w:cs="Times New Roman" w:hint="eastAsia"/>
          <w:kern w:val="2"/>
          <w:sz w:val="32"/>
          <w:szCs w:val="32"/>
        </w:rPr>
        <w:t>《药品注册管理办法》《药物临床试验质量管理规范》（</w:t>
      </w:r>
      <w:r w:rsidRPr="00C36328">
        <w:rPr>
          <w:rFonts w:ascii="Times New Roman" w:eastAsia="仿宋_GB2312" w:hAnsi="Times New Roman" w:cs="Times New Roman"/>
          <w:kern w:val="2"/>
          <w:sz w:val="32"/>
          <w:szCs w:val="32"/>
        </w:rPr>
        <w:t>GCP</w:t>
      </w:r>
      <w:r w:rsidRPr="00C36328">
        <w:rPr>
          <w:rFonts w:ascii="Times New Roman" w:eastAsia="仿宋_GB2312" w:hAnsi="Times New Roman" w:cs="Times New Roman" w:hint="eastAsia"/>
          <w:kern w:val="2"/>
          <w:sz w:val="32"/>
          <w:szCs w:val="32"/>
        </w:rPr>
        <w:t>）《药物临床试验机构管理规定》（以下简称《规定》）等，制定本检查要点。</w:t>
      </w:r>
    </w:p>
    <w:p w14:paraId="3ECA66A6" w14:textId="3A0FCA8F" w:rsidR="000360DC" w:rsidRPr="00C36328" w:rsidRDefault="000360DC">
      <w:pPr>
        <w:spacing w:line="540" w:lineRule="exact"/>
        <w:ind w:firstLineChars="200" w:firstLine="640"/>
        <w:rPr>
          <w:rFonts w:ascii="黑体" w:eastAsia="黑体" w:hAnsi="黑体" w:cs="黑体"/>
          <w:kern w:val="2"/>
          <w:sz w:val="32"/>
          <w:szCs w:val="32"/>
        </w:rPr>
      </w:pPr>
      <w:r w:rsidRPr="00C36328">
        <w:rPr>
          <w:rFonts w:ascii="黑体" w:eastAsia="黑体" w:hAnsi="黑体" w:cs="黑体" w:hint="eastAsia"/>
          <w:kern w:val="2"/>
          <w:sz w:val="32"/>
          <w:szCs w:val="32"/>
        </w:rPr>
        <w:t>一、适用范围</w:t>
      </w:r>
    </w:p>
    <w:p w14:paraId="3EBA9680" w14:textId="116792B1" w:rsidR="00332D79" w:rsidRPr="00C36328" w:rsidRDefault="005B192D">
      <w:pPr>
        <w:spacing w:line="540" w:lineRule="exact"/>
        <w:ind w:firstLineChars="200" w:firstLine="640"/>
        <w:rPr>
          <w:rFonts w:ascii="Times New Roman" w:eastAsia="仿宋_GB2312" w:hAnsi="Times New Roman" w:cs="Times New Roman"/>
          <w:sz w:val="28"/>
          <w:szCs w:val="28"/>
        </w:rPr>
      </w:pPr>
      <w:r w:rsidRPr="00C36328">
        <w:rPr>
          <w:rFonts w:ascii="Times New Roman" w:eastAsia="仿宋_GB2312" w:hAnsi="Times New Roman" w:cs="Times New Roman" w:hint="eastAsia"/>
          <w:kern w:val="2"/>
          <w:sz w:val="32"/>
          <w:szCs w:val="32"/>
        </w:rPr>
        <w:t>本检查要点适用于</w:t>
      </w:r>
      <w:r w:rsidR="00A3310E" w:rsidRPr="00C36328">
        <w:rPr>
          <w:rFonts w:ascii="Times New Roman" w:eastAsia="仿宋_GB2312" w:hAnsi="Times New Roman" w:cs="Times New Roman" w:hint="eastAsia"/>
          <w:kern w:val="2"/>
          <w:sz w:val="32"/>
          <w:szCs w:val="32"/>
        </w:rPr>
        <w:t>药品监督管理部门</w:t>
      </w:r>
      <w:r w:rsidR="00DA6745" w:rsidRPr="00C36328">
        <w:rPr>
          <w:rFonts w:ascii="Times New Roman" w:eastAsia="仿宋_GB2312" w:hAnsi="Times New Roman" w:cs="Times New Roman" w:hint="eastAsia"/>
          <w:kern w:val="2"/>
          <w:sz w:val="32"/>
          <w:szCs w:val="32"/>
        </w:rPr>
        <w:t>组织</w:t>
      </w:r>
      <w:r w:rsidR="00A3310E" w:rsidRPr="00C36328">
        <w:rPr>
          <w:rFonts w:ascii="Times New Roman" w:eastAsia="仿宋_GB2312" w:hAnsi="Times New Roman" w:cs="Times New Roman" w:hint="eastAsia"/>
          <w:kern w:val="2"/>
          <w:sz w:val="32"/>
          <w:szCs w:val="32"/>
        </w:rPr>
        <w:t>的机构</w:t>
      </w:r>
      <w:r w:rsidRPr="00C36328">
        <w:rPr>
          <w:rFonts w:ascii="Times New Roman" w:eastAsia="仿宋_GB2312" w:hAnsi="Times New Roman" w:cs="Times New Roman" w:hint="eastAsia"/>
          <w:kern w:val="2"/>
          <w:sz w:val="32"/>
          <w:szCs w:val="32"/>
        </w:rPr>
        <w:t>监督检查；省级药品监督管理局（以下简称省局）开展</w:t>
      </w:r>
      <w:r w:rsidRPr="0090102D">
        <w:rPr>
          <w:rFonts w:ascii="Times New Roman" w:eastAsia="仿宋_GB2312" w:hAnsi="Times New Roman" w:cs="Times New Roman" w:hint="eastAsia"/>
          <w:kern w:val="2"/>
          <w:sz w:val="32"/>
          <w:szCs w:val="32"/>
        </w:rPr>
        <w:t>机构监督检查</w:t>
      </w:r>
      <w:r w:rsidR="00A35D1B" w:rsidRPr="0090102D">
        <w:rPr>
          <w:rFonts w:ascii="Times New Roman" w:eastAsia="仿宋_GB2312" w:hAnsi="Times New Roman" w:cs="Times New Roman" w:hint="eastAsia"/>
          <w:kern w:val="2"/>
          <w:sz w:val="32"/>
          <w:szCs w:val="32"/>
        </w:rPr>
        <w:t>可以根据行政区域内实际情况细化相关检查要点；根据检查类型和检查重点，现场检查可适用部分检查要点</w:t>
      </w:r>
      <w:r w:rsidRPr="0090102D">
        <w:rPr>
          <w:rFonts w:ascii="Times New Roman" w:eastAsia="仿宋_GB2312" w:hAnsi="Times New Roman" w:cs="Times New Roman" w:hint="eastAsia"/>
          <w:kern w:val="2"/>
          <w:sz w:val="32"/>
          <w:szCs w:val="32"/>
        </w:rPr>
        <w:t>。</w:t>
      </w:r>
      <w:r w:rsidRPr="00C36328">
        <w:rPr>
          <w:rFonts w:ascii="Times New Roman" w:eastAsia="仿宋_GB2312" w:hAnsi="Times New Roman" w:cs="Times New Roman" w:hint="eastAsia"/>
          <w:sz w:val="28"/>
          <w:szCs w:val="28"/>
        </w:rPr>
        <w:t xml:space="preserve"> </w:t>
      </w:r>
    </w:p>
    <w:p w14:paraId="3456D48A" w14:textId="6112BBB9" w:rsidR="000360DC" w:rsidRPr="00C36328" w:rsidRDefault="000360DC">
      <w:pPr>
        <w:spacing w:line="540" w:lineRule="exact"/>
        <w:ind w:firstLineChars="200" w:firstLine="640"/>
        <w:rPr>
          <w:rFonts w:ascii="黑体" w:eastAsia="黑体" w:hAnsi="黑体" w:cs="黑体"/>
          <w:kern w:val="2"/>
          <w:sz w:val="32"/>
          <w:szCs w:val="32"/>
        </w:rPr>
      </w:pPr>
      <w:r w:rsidRPr="00C36328">
        <w:rPr>
          <w:rFonts w:ascii="黑体" w:eastAsia="黑体" w:hAnsi="黑体" w:cs="黑体" w:hint="eastAsia"/>
          <w:kern w:val="2"/>
          <w:sz w:val="32"/>
          <w:szCs w:val="32"/>
        </w:rPr>
        <w:t>二、检查内容</w:t>
      </w:r>
    </w:p>
    <w:p w14:paraId="172C93FB" w14:textId="72BD95E4" w:rsidR="00332D79" w:rsidRPr="00C36328" w:rsidRDefault="005B192D">
      <w:pPr>
        <w:spacing w:line="540" w:lineRule="exact"/>
        <w:ind w:firstLineChars="200" w:firstLine="640"/>
        <w:rPr>
          <w:rFonts w:ascii="Times New Roman" w:eastAsia="仿宋_GB2312" w:hAnsi="Times New Roman" w:cs="Times New Roman"/>
          <w:kern w:val="2"/>
          <w:sz w:val="32"/>
          <w:szCs w:val="32"/>
        </w:rPr>
      </w:pPr>
      <w:r w:rsidRPr="00C36328">
        <w:rPr>
          <w:rFonts w:ascii="Times New Roman" w:eastAsia="仿宋_GB2312" w:hAnsi="Times New Roman" w:cs="Times New Roman" w:hint="eastAsia"/>
          <w:kern w:val="2"/>
          <w:sz w:val="32"/>
          <w:szCs w:val="32"/>
        </w:rPr>
        <w:t>检查要点</w:t>
      </w:r>
      <w:r w:rsidR="005E5816" w:rsidRPr="00C36328">
        <w:rPr>
          <w:rFonts w:ascii="Times New Roman" w:eastAsia="仿宋_GB2312" w:hAnsi="Times New Roman" w:cs="Times New Roman" w:hint="eastAsia"/>
          <w:kern w:val="2"/>
          <w:sz w:val="32"/>
          <w:szCs w:val="32"/>
        </w:rPr>
        <w:t>共</w:t>
      </w:r>
      <w:r w:rsidR="005E5816" w:rsidRPr="00C36328">
        <w:rPr>
          <w:rFonts w:ascii="Times New Roman" w:eastAsia="仿宋_GB2312" w:hAnsi="Times New Roman" w:cs="Times New Roman"/>
          <w:kern w:val="2"/>
          <w:sz w:val="32"/>
          <w:szCs w:val="32"/>
        </w:rPr>
        <w:t>17</w:t>
      </w:r>
      <w:r w:rsidR="005E5816" w:rsidRPr="00C36328">
        <w:rPr>
          <w:rFonts w:ascii="Times New Roman" w:eastAsia="仿宋_GB2312" w:hAnsi="Times New Roman" w:cs="Times New Roman" w:hint="eastAsia"/>
          <w:kern w:val="2"/>
          <w:sz w:val="32"/>
          <w:szCs w:val="32"/>
        </w:rPr>
        <w:t>个检查环节、</w:t>
      </w:r>
      <w:r w:rsidR="005E5816" w:rsidRPr="00C36328">
        <w:rPr>
          <w:rFonts w:ascii="Times New Roman" w:eastAsia="仿宋_GB2312" w:hAnsi="Times New Roman" w:cs="Times New Roman"/>
          <w:kern w:val="2"/>
          <w:sz w:val="32"/>
          <w:szCs w:val="32"/>
        </w:rPr>
        <w:t>105</w:t>
      </w:r>
      <w:r w:rsidR="005E5816" w:rsidRPr="00C36328">
        <w:rPr>
          <w:rFonts w:ascii="Times New Roman" w:eastAsia="仿宋_GB2312" w:hAnsi="Times New Roman" w:cs="Times New Roman" w:hint="eastAsia"/>
          <w:kern w:val="2"/>
          <w:sz w:val="32"/>
          <w:szCs w:val="32"/>
        </w:rPr>
        <w:t>个检查项目，</w:t>
      </w:r>
      <w:r w:rsidRPr="00C36328">
        <w:rPr>
          <w:rFonts w:ascii="Times New Roman" w:eastAsia="仿宋_GB2312" w:hAnsi="Times New Roman" w:cs="Times New Roman" w:hint="eastAsia"/>
          <w:kern w:val="2"/>
          <w:sz w:val="32"/>
          <w:szCs w:val="32"/>
        </w:rPr>
        <w:t>分为机构和临床试验专业（以下简称专业）</w:t>
      </w:r>
      <w:r w:rsidRPr="00C36328">
        <w:rPr>
          <w:rFonts w:ascii="Times New Roman" w:eastAsia="仿宋_GB2312" w:hAnsi="Times New Roman" w:cs="Times New Roman"/>
          <w:kern w:val="2"/>
          <w:sz w:val="32"/>
          <w:szCs w:val="32"/>
        </w:rPr>
        <w:t>2</w:t>
      </w:r>
      <w:r w:rsidRPr="00C36328">
        <w:rPr>
          <w:rFonts w:ascii="Times New Roman" w:eastAsia="仿宋_GB2312" w:hAnsi="Times New Roman" w:cs="Times New Roman" w:hint="eastAsia"/>
          <w:kern w:val="2"/>
          <w:sz w:val="32"/>
          <w:szCs w:val="32"/>
        </w:rPr>
        <w:t>个部分，包含对资质条件与备案、运行管理等方面的现场检查内容。检查项目中关键项目共计</w:t>
      </w:r>
      <w:r w:rsidR="00383A3D" w:rsidRPr="00C36328">
        <w:rPr>
          <w:rFonts w:ascii="Times New Roman" w:eastAsia="仿宋_GB2312" w:hAnsi="Times New Roman" w:cs="Times New Roman"/>
          <w:kern w:val="2"/>
          <w:sz w:val="32"/>
          <w:szCs w:val="32"/>
        </w:rPr>
        <w:t>9</w:t>
      </w:r>
      <w:r w:rsidRPr="00C36328">
        <w:rPr>
          <w:rFonts w:ascii="Times New Roman" w:eastAsia="仿宋_GB2312" w:hAnsi="Times New Roman" w:cs="Times New Roman" w:hint="eastAsia"/>
          <w:kern w:val="2"/>
          <w:sz w:val="32"/>
          <w:szCs w:val="32"/>
        </w:rPr>
        <w:t>项（标示为“★★”），主要项目共计</w:t>
      </w:r>
      <w:r w:rsidR="00383A3D" w:rsidRPr="00C36328">
        <w:rPr>
          <w:rFonts w:ascii="Times New Roman" w:eastAsia="仿宋_GB2312" w:hAnsi="Times New Roman" w:cs="Times New Roman"/>
          <w:kern w:val="2"/>
          <w:sz w:val="32"/>
          <w:szCs w:val="32"/>
        </w:rPr>
        <w:t>43</w:t>
      </w:r>
      <w:r w:rsidRPr="00C36328">
        <w:rPr>
          <w:rFonts w:ascii="Times New Roman" w:eastAsia="仿宋_GB2312" w:hAnsi="Times New Roman" w:cs="Times New Roman" w:hint="eastAsia"/>
          <w:kern w:val="2"/>
          <w:sz w:val="32"/>
          <w:szCs w:val="32"/>
        </w:rPr>
        <w:t>项（标示为“★”），一般项目共计</w:t>
      </w:r>
      <w:r w:rsidR="00F20EAD" w:rsidRPr="00C36328">
        <w:rPr>
          <w:rFonts w:ascii="Times New Roman" w:eastAsia="仿宋_GB2312" w:hAnsi="Times New Roman" w:cs="Times New Roman"/>
          <w:kern w:val="2"/>
          <w:sz w:val="32"/>
          <w:szCs w:val="32"/>
        </w:rPr>
        <w:t>53</w:t>
      </w:r>
      <w:r w:rsidRPr="00C36328">
        <w:rPr>
          <w:rFonts w:ascii="Times New Roman" w:eastAsia="仿宋_GB2312" w:hAnsi="Times New Roman" w:cs="Times New Roman" w:hint="eastAsia"/>
          <w:kern w:val="2"/>
          <w:sz w:val="32"/>
          <w:szCs w:val="32"/>
        </w:rPr>
        <w:t>项。</w:t>
      </w:r>
    </w:p>
    <w:p w14:paraId="1843C300" w14:textId="6E2C3FF7" w:rsidR="00F15DB7" w:rsidRDefault="00F15DB7">
      <w:pPr>
        <w:spacing w:line="540" w:lineRule="exact"/>
        <w:ind w:firstLineChars="200" w:firstLine="640"/>
        <w:rPr>
          <w:rFonts w:ascii="黑体" w:eastAsia="黑体" w:hAnsi="黑体" w:cs="黑体"/>
          <w:sz w:val="32"/>
          <w:szCs w:val="32"/>
        </w:rPr>
      </w:pPr>
      <w:r w:rsidRPr="00C36328">
        <w:rPr>
          <w:rFonts w:ascii="黑体" w:eastAsia="黑体" w:hAnsi="黑体" w:cs="黑体" w:hint="eastAsia"/>
          <w:sz w:val="32"/>
          <w:szCs w:val="32"/>
        </w:rPr>
        <w:t>三、判定</w:t>
      </w:r>
      <w:r w:rsidR="00E97C71">
        <w:rPr>
          <w:rFonts w:ascii="黑体" w:eastAsia="黑体" w:hAnsi="黑体" w:cs="黑体" w:hint="eastAsia"/>
          <w:sz w:val="32"/>
          <w:szCs w:val="32"/>
        </w:rPr>
        <w:t>原则</w:t>
      </w:r>
    </w:p>
    <w:p w14:paraId="09F696FE" w14:textId="4E75E17C" w:rsidR="00873001" w:rsidRPr="0090102D" w:rsidRDefault="00873001">
      <w:pPr>
        <w:spacing w:line="540" w:lineRule="exact"/>
        <w:ind w:firstLineChars="200" w:firstLine="640"/>
        <w:rPr>
          <w:rFonts w:ascii="Times New Roman" w:eastAsia="仿宋_GB2312" w:hAnsi="Times New Roman" w:cs="Times New Roman"/>
          <w:kern w:val="2"/>
          <w:sz w:val="32"/>
          <w:szCs w:val="32"/>
        </w:rPr>
      </w:pPr>
      <w:r w:rsidRPr="00873001">
        <w:rPr>
          <w:rFonts w:ascii="Times New Roman" w:eastAsia="仿宋_GB2312" w:hAnsi="Times New Roman" w:cs="Times New Roman" w:hint="eastAsia"/>
          <w:kern w:val="2"/>
          <w:sz w:val="32"/>
          <w:szCs w:val="32"/>
        </w:rPr>
        <w:t>对检查发现的问题，综合检查要点的重要性、偏离要求的程度以及质量安全风险进行缺陷分级。</w:t>
      </w:r>
      <w:r w:rsidRPr="0090102D">
        <w:rPr>
          <w:rFonts w:ascii="Times New Roman" w:eastAsia="仿宋_GB2312" w:hAnsi="Times New Roman" w:cs="Times New Roman" w:hint="eastAsia"/>
          <w:kern w:val="2"/>
          <w:sz w:val="32"/>
          <w:szCs w:val="32"/>
        </w:rPr>
        <w:t>其中关键项目不符</w:t>
      </w:r>
      <w:r w:rsidRPr="0090102D">
        <w:rPr>
          <w:rFonts w:ascii="Times New Roman" w:eastAsia="仿宋_GB2312" w:hAnsi="Times New Roman" w:cs="Times New Roman" w:hint="eastAsia"/>
          <w:kern w:val="2"/>
          <w:sz w:val="32"/>
          <w:szCs w:val="32"/>
        </w:rPr>
        <w:lastRenderedPageBreak/>
        <w:t>合要求的可判为严重缺陷，主要项目不符合要求者可判为主要缺陷，一般项目不符合要求者可判为一般缺陷。</w:t>
      </w:r>
    </w:p>
    <w:p w14:paraId="6A7940CA" w14:textId="4B0EDD2C" w:rsidR="003A232B" w:rsidRPr="00C36328" w:rsidRDefault="003A232B" w:rsidP="003A232B">
      <w:pPr>
        <w:spacing w:line="500" w:lineRule="exact"/>
        <w:ind w:firstLineChars="200" w:firstLine="640"/>
        <w:rPr>
          <w:rFonts w:ascii="Times New Roman" w:eastAsia="仿宋_GB2312" w:hAnsi="Times New Roman" w:cs="Times New Roman"/>
          <w:kern w:val="2"/>
          <w:sz w:val="32"/>
          <w:szCs w:val="32"/>
        </w:rPr>
      </w:pPr>
      <w:r w:rsidRPr="00C36328">
        <w:rPr>
          <w:rFonts w:ascii="Times New Roman" w:eastAsia="仿宋_GB2312" w:hAnsi="Times New Roman" w:cs="Times New Roman" w:hint="eastAsia"/>
          <w:kern w:val="2"/>
          <w:sz w:val="32"/>
          <w:szCs w:val="32"/>
        </w:rPr>
        <w:t>（一）未发现严重缺陷和主要缺陷，发现的一般缺陷少于</w:t>
      </w:r>
      <w:r w:rsidRPr="00C36328">
        <w:rPr>
          <w:rFonts w:ascii="Times New Roman" w:eastAsia="仿宋_GB2312" w:hAnsi="Times New Roman" w:cs="Times New Roman"/>
          <w:kern w:val="2"/>
          <w:sz w:val="32"/>
          <w:szCs w:val="32"/>
        </w:rPr>
        <w:t>5</w:t>
      </w:r>
      <w:r w:rsidRPr="00C36328">
        <w:rPr>
          <w:rFonts w:ascii="Times New Roman" w:eastAsia="仿宋_GB2312" w:hAnsi="Times New Roman" w:cs="Times New Roman" w:hint="eastAsia"/>
          <w:kern w:val="2"/>
          <w:sz w:val="32"/>
          <w:szCs w:val="32"/>
        </w:rPr>
        <w:t>项，</w:t>
      </w:r>
      <w:r w:rsidR="00D003AE" w:rsidRPr="00D003AE">
        <w:rPr>
          <w:rFonts w:ascii="Times New Roman" w:eastAsia="仿宋_GB2312" w:hAnsi="Times New Roman" w:cs="Times New Roman" w:hint="eastAsia"/>
          <w:kern w:val="2"/>
          <w:sz w:val="32"/>
          <w:szCs w:val="32"/>
        </w:rPr>
        <w:t>经综合研判，所发现缺陷不影响受试者安全和</w:t>
      </w:r>
      <w:r w:rsidR="00D003AE" w:rsidRPr="00D003AE">
        <w:rPr>
          <w:rFonts w:ascii="Times New Roman" w:eastAsia="仿宋_GB2312" w:hAnsi="Times New Roman" w:cs="Times New Roman"/>
          <w:kern w:val="2"/>
          <w:sz w:val="32"/>
          <w:szCs w:val="32"/>
        </w:rPr>
        <w:t>/</w:t>
      </w:r>
      <w:r w:rsidR="00D003AE" w:rsidRPr="00D003AE">
        <w:rPr>
          <w:rFonts w:ascii="Times New Roman" w:eastAsia="仿宋_GB2312" w:hAnsi="Times New Roman" w:cs="Times New Roman"/>
          <w:kern w:val="2"/>
          <w:sz w:val="32"/>
          <w:szCs w:val="32"/>
        </w:rPr>
        <w:t>或试验数据质量或者影响轻微，认为质量管理体系比较健全的，结论为符合要求</w:t>
      </w:r>
      <w:r w:rsidRPr="00C36328">
        <w:rPr>
          <w:rFonts w:ascii="Times New Roman" w:eastAsia="仿宋_GB2312" w:hAnsi="Times New Roman" w:cs="Times New Roman" w:hint="eastAsia"/>
          <w:kern w:val="2"/>
          <w:sz w:val="32"/>
          <w:szCs w:val="32"/>
        </w:rPr>
        <w:t>。</w:t>
      </w:r>
    </w:p>
    <w:p w14:paraId="48B780A4" w14:textId="517C8BE5" w:rsidR="003A232B" w:rsidRPr="00C36328" w:rsidRDefault="003A232B" w:rsidP="003A232B">
      <w:pPr>
        <w:spacing w:line="500" w:lineRule="exact"/>
        <w:ind w:firstLineChars="200" w:firstLine="640"/>
        <w:rPr>
          <w:rFonts w:ascii="Times New Roman" w:eastAsia="仿宋_GB2312" w:hAnsi="Times New Roman" w:cs="Times New Roman"/>
          <w:kern w:val="2"/>
          <w:sz w:val="32"/>
          <w:szCs w:val="32"/>
        </w:rPr>
      </w:pPr>
      <w:r w:rsidRPr="00C36328">
        <w:rPr>
          <w:rFonts w:ascii="Times New Roman" w:eastAsia="仿宋_GB2312" w:hAnsi="Times New Roman" w:cs="Times New Roman" w:hint="eastAsia"/>
          <w:kern w:val="2"/>
          <w:sz w:val="32"/>
          <w:szCs w:val="32"/>
        </w:rPr>
        <w:t>（二）未发现严重缺陷和主要缺陷，发现的一般缺陷</w:t>
      </w:r>
      <w:r w:rsidR="00D003AE">
        <w:rPr>
          <w:rFonts w:ascii="Times New Roman" w:eastAsia="仿宋_GB2312" w:hAnsi="Times New Roman" w:cs="Times New Roman" w:hint="eastAsia"/>
          <w:kern w:val="2"/>
          <w:sz w:val="32"/>
          <w:szCs w:val="32"/>
        </w:rPr>
        <w:t>多</w:t>
      </w:r>
      <w:r w:rsidRPr="00C36328">
        <w:rPr>
          <w:rFonts w:ascii="Times New Roman" w:eastAsia="仿宋_GB2312" w:hAnsi="Times New Roman" w:cs="Times New Roman" w:hint="eastAsia"/>
          <w:kern w:val="2"/>
          <w:sz w:val="32"/>
          <w:szCs w:val="32"/>
        </w:rPr>
        <w:t>于或等于</w:t>
      </w:r>
      <w:r w:rsidRPr="00C36328">
        <w:rPr>
          <w:rFonts w:ascii="Times New Roman" w:eastAsia="仿宋_GB2312" w:hAnsi="Times New Roman" w:cs="Times New Roman"/>
          <w:kern w:val="2"/>
          <w:sz w:val="32"/>
          <w:szCs w:val="32"/>
        </w:rPr>
        <w:t>5</w:t>
      </w:r>
      <w:r w:rsidRPr="00C36328">
        <w:rPr>
          <w:rFonts w:ascii="Times New Roman" w:eastAsia="仿宋_GB2312" w:hAnsi="Times New Roman" w:cs="Times New Roman" w:hint="eastAsia"/>
          <w:kern w:val="2"/>
          <w:sz w:val="32"/>
          <w:szCs w:val="32"/>
        </w:rPr>
        <w:t>项，或者未发现严重缺陷，存在主要缺陷，但数量</w:t>
      </w:r>
      <w:r w:rsidR="00D003AE">
        <w:rPr>
          <w:rFonts w:ascii="Times New Roman" w:eastAsia="仿宋_GB2312" w:hAnsi="Times New Roman" w:cs="Times New Roman" w:hint="eastAsia"/>
          <w:kern w:val="2"/>
          <w:sz w:val="32"/>
          <w:szCs w:val="32"/>
        </w:rPr>
        <w:t>少</w:t>
      </w:r>
      <w:r w:rsidRPr="00C36328">
        <w:rPr>
          <w:rFonts w:ascii="Times New Roman" w:eastAsia="仿宋_GB2312" w:hAnsi="Times New Roman" w:cs="Times New Roman" w:hint="eastAsia"/>
          <w:kern w:val="2"/>
          <w:sz w:val="32"/>
          <w:szCs w:val="32"/>
        </w:rPr>
        <w:t>于或等于</w:t>
      </w:r>
      <w:r w:rsidRPr="00C36328">
        <w:rPr>
          <w:rFonts w:ascii="Times New Roman" w:eastAsia="仿宋_GB2312" w:hAnsi="Times New Roman" w:cs="Times New Roman"/>
          <w:kern w:val="2"/>
          <w:sz w:val="32"/>
          <w:szCs w:val="32"/>
        </w:rPr>
        <w:t>3</w:t>
      </w:r>
      <w:r w:rsidRPr="00C36328">
        <w:rPr>
          <w:rFonts w:ascii="Times New Roman" w:eastAsia="仿宋_GB2312" w:hAnsi="Times New Roman" w:cs="Times New Roman" w:hint="eastAsia"/>
          <w:kern w:val="2"/>
          <w:sz w:val="32"/>
          <w:szCs w:val="32"/>
        </w:rPr>
        <w:t>项，经综合研判</w:t>
      </w:r>
      <w:r w:rsidR="00D003AE">
        <w:rPr>
          <w:rFonts w:ascii="Times New Roman" w:eastAsia="仿宋_GB2312" w:hAnsi="Times New Roman" w:cs="Times New Roman" w:hint="eastAsia"/>
          <w:kern w:val="2"/>
          <w:sz w:val="32"/>
          <w:szCs w:val="32"/>
        </w:rPr>
        <w:t>，</w:t>
      </w:r>
      <w:r w:rsidR="00D003AE" w:rsidRPr="00D003AE">
        <w:rPr>
          <w:rFonts w:ascii="Times New Roman" w:eastAsia="仿宋_GB2312" w:hAnsi="Times New Roman" w:cs="Times New Roman" w:hint="eastAsia"/>
          <w:kern w:val="2"/>
          <w:sz w:val="32"/>
          <w:szCs w:val="32"/>
        </w:rPr>
        <w:t>所发现缺陷可能影响受试者安全和</w:t>
      </w:r>
      <w:r w:rsidR="00D003AE" w:rsidRPr="00D003AE">
        <w:rPr>
          <w:rFonts w:ascii="Times New Roman" w:eastAsia="仿宋_GB2312" w:hAnsi="Times New Roman" w:cs="Times New Roman"/>
          <w:kern w:val="2"/>
          <w:sz w:val="32"/>
          <w:szCs w:val="32"/>
        </w:rPr>
        <w:t>/</w:t>
      </w:r>
      <w:r w:rsidR="00D003AE" w:rsidRPr="00D003AE">
        <w:rPr>
          <w:rFonts w:ascii="Times New Roman" w:eastAsia="仿宋_GB2312" w:hAnsi="Times New Roman" w:cs="Times New Roman"/>
          <w:kern w:val="2"/>
          <w:sz w:val="32"/>
          <w:szCs w:val="32"/>
        </w:rPr>
        <w:t>或试验数据质量，但认为质量管理体系基本健全的，结论为基本符合要求</w:t>
      </w:r>
      <w:r w:rsidRPr="00C36328">
        <w:rPr>
          <w:rFonts w:ascii="Times New Roman" w:eastAsia="仿宋_GB2312" w:hAnsi="Times New Roman" w:cs="Times New Roman" w:hint="eastAsia"/>
          <w:kern w:val="2"/>
          <w:sz w:val="32"/>
          <w:szCs w:val="32"/>
        </w:rPr>
        <w:t>。</w:t>
      </w:r>
    </w:p>
    <w:p w14:paraId="42CEE5B3" w14:textId="362262F3" w:rsidR="003A232B" w:rsidRPr="00C36328" w:rsidRDefault="003A232B" w:rsidP="003A232B">
      <w:pPr>
        <w:spacing w:after="0" w:line="500" w:lineRule="exact"/>
        <w:ind w:firstLineChars="200" w:firstLine="640"/>
        <w:rPr>
          <w:rFonts w:ascii="Times New Roman" w:eastAsia="仿宋_GB2312" w:hAnsi="Times New Roman" w:cs="Times New Roman"/>
          <w:kern w:val="2"/>
          <w:sz w:val="32"/>
          <w:szCs w:val="32"/>
        </w:rPr>
      </w:pPr>
      <w:r w:rsidRPr="00C36328">
        <w:rPr>
          <w:rFonts w:ascii="Times New Roman" w:eastAsia="仿宋_GB2312" w:hAnsi="Times New Roman" w:cs="Times New Roman" w:hint="eastAsia"/>
          <w:kern w:val="2"/>
          <w:sz w:val="32"/>
          <w:szCs w:val="32"/>
        </w:rPr>
        <w:t>（三）属于以下情形之一，</w:t>
      </w:r>
      <w:r w:rsidR="00A35D1B" w:rsidRPr="0090102D">
        <w:rPr>
          <w:rFonts w:ascii="Times New Roman" w:eastAsia="仿宋_GB2312" w:hAnsi="Times New Roman" w:cs="Times New Roman" w:hint="eastAsia"/>
          <w:kern w:val="2"/>
          <w:sz w:val="32"/>
          <w:szCs w:val="32"/>
        </w:rPr>
        <w:t>经综合研判</w:t>
      </w:r>
      <w:r w:rsidR="00D003AE">
        <w:rPr>
          <w:rFonts w:ascii="Times New Roman" w:eastAsia="仿宋_GB2312" w:hAnsi="Times New Roman" w:cs="Times New Roman" w:hint="eastAsia"/>
          <w:kern w:val="2"/>
          <w:sz w:val="32"/>
          <w:szCs w:val="32"/>
        </w:rPr>
        <w:t>，</w:t>
      </w:r>
      <w:r w:rsidR="00D003AE" w:rsidRPr="00D003AE">
        <w:rPr>
          <w:rFonts w:ascii="Times New Roman" w:eastAsia="仿宋_GB2312" w:hAnsi="Times New Roman" w:cs="Times New Roman" w:hint="eastAsia"/>
          <w:kern w:val="2"/>
          <w:sz w:val="32"/>
          <w:szCs w:val="32"/>
        </w:rPr>
        <w:t>所发现缺陷可能严重影响受试者安全和</w:t>
      </w:r>
      <w:r w:rsidR="00D003AE" w:rsidRPr="00D003AE">
        <w:rPr>
          <w:rFonts w:ascii="Times New Roman" w:eastAsia="仿宋_GB2312" w:hAnsi="Times New Roman" w:cs="Times New Roman"/>
          <w:kern w:val="2"/>
          <w:sz w:val="32"/>
          <w:szCs w:val="32"/>
        </w:rPr>
        <w:t>/</w:t>
      </w:r>
      <w:r w:rsidR="00D003AE" w:rsidRPr="00D003AE">
        <w:rPr>
          <w:rFonts w:ascii="Times New Roman" w:eastAsia="仿宋_GB2312" w:hAnsi="Times New Roman" w:cs="Times New Roman"/>
          <w:kern w:val="2"/>
          <w:sz w:val="32"/>
          <w:szCs w:val="32"/>
        </w:rPr>
        <w:t>或试验数据质量，认为质量管理体系不能有效运行或者不符合试验机构备案基本条件的，结论为不符合要求</w:t>
      </w:r>
      <w:r w:rsidRPr="00C36328">
        <w:rPr>
          <w:rFonts w:ascii="Times New Roman" w:eastAsia="仿宋_GB2312" w:hAnsi="Times New Roman" w:cs="Times New Roman" w:hint="eastAsia"/>
          <w:kern w:val="2"/>
          <w:sz w:val="32"/>
          <w:szCs w:val="32"/>
        </w:rPr>
        <w:t>。</w:t>
      </w:r>
    </w:p>
    <w:p w14:paraId="164EE0DE" w14:textId="77777777" w:rsidR="003A232B" w:rsidRPr="00C36328" w:rsidRDefault="003A232B" w:rsidP="003A232B">
      <w:pPr>
        <w:spacing w:after="0" w:line="500" w:lineRule="exact"/>
        <w:ind w:firstLineChars="200" w:firstLine="640"/>
        <w:rPr>
          <w:rFonts w:ascii="Times New Roman" w:eastAsia="仿宋_GB2312" w:hAnsi="Times New Roman" w:cs="Times New Roman"/>
          <w:kern w:val="2"/>
          <w:sz w:val="32"/>
          <w:szCs w:val="32"/>
        </w:rPr>
      </w:pPr>
      <w:r w:rsidRPr="00C36328">
        <w:rPr>
          <w:rFonts w:ascii="Times New Roman" w:eastAsia="仿宋_GB2312" w:hAnsi="Times New Roman" w:cs="Times New Roman"/>
          <w:kern w:val="2"/>
          <w:sz w:val="32"/>
          <w:szCs w:val="32"/>
        </w:rPr>
        <w:t xml:space="preserve">1. </w:t>
      </w:r>
      <w:r w:rsidRPr="00C36328">
        <w:rPr>
          <w:rFonts w:ascii="Times New Roman" w:eastAsia="仿宋_GB2312" w:hAnsi="Times New Roman" w:cs="Times New Roman" w:hint="eastAsia"/>
          <w:kern w:val="2"/>
          <w:sz w:val="32"/>
          <w:szCs w:val="32"/>
        </w:rPr>
        <w:t>严重缺陷项</w:t>
      </w:r>
      <w:r w:rsidRPr="00C36328">
        <w:rPr>
          <w:rFonts w:ascii="Times New Roman" w:eastAsia="仿宋_GB2312" w:hAnsi="Times New Roman" w:cs="Times New Roman"/>
          <w:kern w:val="2"/>
          <w:sz w:val="32"/>
          <w:szCs w:val="32"/>
        </w:rPr>
        <w:t>1</w:t>
      </w:r>
      <w:r w:rsidRPr="00C36328">
        <w:rPr>
          <w:rFonts w:ascii="Times New Roman" w:eastAsia="仿宋_GB2312" w:hAnsi="Times New Roman" w:cs="Times New Roman" w:hint="eastAsia"/>
          <w:kern w:val="2"/>
          <w:sz w:val="32"/>
          <w:szCs w:val="32"/>
        </w:rPr>
        <w:t>项及以上；</w:t>
      </w:r>
    </w:p>
    <w:p w14:paraId="6B155A25" w14:textId="77777777" w:rsidR="003A232B" w:rsidRPr="00C36328" w:rsidRDefault="003A232B" w:rsidP="003A232B">
      <w:pPr>
        <w:spacing w:after="0" w:line="500" w:lineRule="exact"/>
        <w:ind w:firstLineChars="200" w:firstLine="640"/>
        <w:rPr>
          <w:rFonts w:ascii="Times New Roman" w:eastAsia="仿宋_GB2312" w:hAnsi="Times New Roman" w:cs="Times New Roman"/>
          <w:kern w:val="2"/>
          <w:sz w:val="32"/>
          <w:szCs w:val="32"/>
        </w:rPr>
      </w:pPr>
      <w:r w:rsidRPr="00C36328">
        <w:rPr>
          <w:rFonts w:ascii="Times New Roman" w:eastAsia="仿宋_GB2312" w:hAnsi="Times New Roman" w:cs="Times New Roman"/>
          <w:kern w:val="2"/>
          <w:sz w:val="32"/>
          <w:szCs w:val="32"/>
        </w:rPr>
        <w:t xml:space="preserve">2. </w:t>
      </w:r>
      <w:r w:rsidRPr="00C36328">
        <w:rPr>
          <w:rFonts w:ascii="Times New Roman" w:eastAsia="仿宋_GB2312" w:hAnsi="Times New Roman" w:cs="Times New Roman" w:hint="eastAsia"/>
          <w:kern w:val="2"/>
          <w:sz w:val="32"/>
          <w:szCs w:val="32"/>
        </w:rPr>
        <w:t>未发现严重缺陷项，主要缺陷项</w:t>
      </w:r>
      <w:r w:rsidRPr="00C36328">
        <w:rPr>
          <w:rFonts w:ascii="Times New Roman" w:eastAsia="仿宋_GB2312" w:hAnsi="Times New Roman" w:cs="Times New Roman"/>
          <w:kern w:val="2"/>
          <w:sz w:val="32"/>
          <w:szCs w:val="32"/>
        </w:rPr>
        <w:t>3</w:t>
      </w:r>
      <w:r w:rsidRPr="00C36328">
        <w:rPr>
          <w:rFonts w:ascii="Times New Roman" w:eastAsia="仿宋_GB2312" w:hAnsi="Times New Roman" w:cs="Times New Roman" w:hint="eastAsia"/>
          <w:kern w:val="2"/>
          <w:sz w:val="32"/>
          <w:szCs w:val="32"/>
        </w:rPr>
        <w:t>项以上；</w:t>
      </w:r>
    </w:p>
    <w:p w14:paraId="2D3031CE" w14:textId="1023E762" w:rsidR="003A232B" w:rsidRPr="00C36328" w:rsidRDefault="003A232B" w:rsidP="003A232B">
      <w:pPr>
        <w:spacing w:after="0" w:line="500" w:lineRule="exact"/>
        <w:ind w:firstLineChars="200" w:firstLine="640"/>
        <w:rPr>
          <w:rFonts w:ascii="Times New Roman" w:eastAsia="仿宋_GB2312" w:hAnsi="Times New Roman" w:cs="Times New Roman"/>
          <w:kern w:val="2"/>
          <w:sz w:val="32"/>
          <w:szCs w:val="32"/>
        </w:rPr>
      </w:pPr>
      <w:r w:rsidRPr="00C36328">
        <w:rPr>
          <w:rFonts w:ascii="Times New Roman" w:eastAsia="仿宋_GB2312" w:hAnsi="Times New Roman" w:cs="Times New Roman"/>
          <w:kern w:val="2"/>
          <w:sz w:val="32"/>
          <w:szCs w:val="32"/>
        </w:rPr>
        <w:t xml:space="preserve">3. </w:t>
      </w:r>
      <w:r w:rsidRPr="00C36328">
        <w:rPr>
          <w:rFonts w:ascii="Times New Roman" w:eastAsia="仿宋_GB2312" w:hAnsi="Times New Roman" w:cs="Times New Roman" w:hint="eastAsia"/>
          <w:kern w:val="2"/>
          <w:sz w:val="32"/>
          <w:szCs w:val="32"/>
        </w:rPr>
        <w:t>其他</w:t>
      </w:r>
      <w:r w:rsidR="009A639E">
        <w:rPr>
          <w:rFonts w:ascii="Times New Roman" w:eastAsia="仿宋_GB2312" w:hAnsi="Times New Roman" w:cs="Times New Roman" w:hint="eastAsia"/>
          <w:kern w:val="2"/>
          <w:sz w:val="32"/>
          <w:szCs w:val="32"/>
        </w:rPr>
        <w:t>不符合要求的情形。</w:t>
      </w:r>
    </w:p>
    <w:p w14:paraId="27453ACE" w14:textId="77777777" w:rsidR="00941963" w:rsidRPr="00C36328" w:rsidRDefault="00941963" w:rsidP="00941963">
      <w:pPr>
        <w:adjustRightInd w:val="0"/>
        <w:snapToGrid w:val="0"/>
        <w:spacing w:line="560" w:lineRule="exact"/>
        <w:ind w:firstLineChars="200" w:firstLine="640"/>
        <w:outlineLvl w:val="0"/>
        <w:rPr>
          <w:rFonts w:ascii="黑体" w:eastAsia="黑体" w:hAnsi="黑体" w:cs="黑体"/>
          <w:sz w:val="32"/>
          <w:szCs w:val="32"/>
        </w:rPr>
      </w:pPr>
      <w:r w:rsidRPr="00C36328">
        <w:rPr>
          <w:rFonts w:ascii="黑体" w:eastAsia="黑体" w:hAnsi="黑体" w:cs="黑体" w:hint="eastAsia"/>
          <w:sz w:val="32"/>
          <w:szCs w:val="32"/>
        </w:rPr>
        <w:t>四、检查要点内容</w:t>
      </w:r>
    </w:p>
    <w:p w14:paraId="7E8BFCB5" w14:textId="25EDC967" w:rsidR="00941963" w:rsidRPr="00C36328" w:rsidRDefault="00941963" w:rsidP="00941963">
      <w:pPr>
        <w:spacing w:line="540" w:lineRule="exact"/>
        <w:ind w:firstLineChars="200" w:firstLine="640"/>
        <w:rPr>
          <w:rFonts w:ascii="Times New Roman" w:eastAsia="仿宋_GB2312" w:hAnsi="Times New Roman" w:cs="Times New Roman"/>
          <w:kern w:val="2"/>
          <w:sz w:val="32"/>
          <w:szCs w:val="32"/>
        </w:rPr>
      </w:pPr>
      <w:r w:rsidRPr="00C36328">
        <w:rPr>
          <w:rFonts w:ascii="Times New Roman" w:eastAsia="仿宋_GB2312" w:hAnsi="Times New Roman" w:hint="eastAsia"/>
          <w:sz w:val="32"/>
          <w:szCs w:val="32"/>
        </w:rPr>
        <w:t>详见附表</w:t>
      </w:r>
      <w:r w:rsidRPr="00C36328">
        <w:rPr>
          <w:rFonts w:ascii="Times New Roman" w:eastAsia="仿宋_GB2312" w:hAnsi="Times New Roman"/>
          <w:sz w:val="32"/>
          <w:szCs w:val="32"/>
        </w:rPr>
        <w:t>1</w:t>
      </w:r>
      <w:r w:rsidRPr="00C36328">
        <w:rPr>
          <w:rFonts w:ascii="Times New Roman" w:eastAsia="仿宋_GB2312" w:hAnsi="Times New Roman" w:hint="eastAsia"/>
          <w:sz w:val="32"/>
          <w:szCs w:val="32"/>
        </w:rPr>
        <w:t>和附表</w:t>
      </w:r>
      <w:r w:rsidRPr="00C36328">
        <w:rPr>
          <w:rFonts w:ascii="Times New Roman" w:eastAsia="仿宋_GB2312" w:hAnsi="Times New Roman"/>
          <w:sz w:val="32"/>
          <w:szCs w:val="32"/>
        </w:rPr>
        <w:t>2</w:t>
      </w:r>
      <w:r w:rsidRPr="00C36328">
        <w:rPr>
          <w:rFonts w:ascii="Times New Roman" w:eastAsia="仿宋_GB2312" w:hAnsi="Times New Roman" w:hint="eastAsia"/>
          <w:sz w:val="32"/>
          <w:szCs w:val="32"/>
        </w:rPr>
        <w:t>。</w:t>
      </w:r>
    </w:p>
    <w:p w14:paraId="3AF08A49" w14:textId="77777777" w:rsidR="00332D79" w:rsidRPr="00C36328" w:rsidRDefault="005B192D">
      <w:pPr>
        <w:tabs>
          <w:tab w:val="left" w:pos="1984"/>
        </w:tabs>
        <w:rPr>
          <w:rFonts w:ascii="Times New Roman" w:eastAsia="方正小标宋简体" w:hAnsi="Times New Roman" w:cs="Times New Roman"/>
          <w:sz w:val="32"/>
          <w:szCs w:val="32"/>
        </w:rPr>
        <w:sectPr w:rsidR="00332D79" w:rsidRPr="00C36328">
          <w:footerReference w:type="default" r:id="rId6"/>
          <w:pgSz w:w="11907" w:h="16839"/>
          <w:pgMar w:top="1247" w:right="1758" w:bottom="1191" w:left="1758" w:header="720" w:footer="720" w:gutter="0"/>
          <w:cols w:space="720"/>
          <w:docGrid w:type="lines" w:linePitch="312"/>
        </w:sectPr>
      </w:pPr>
      <w:r w:rsidRPr="00C36328">
        <w:rPr>
          <w:rFonts w:ascii="Times New Roman" w:eastAsia="方正小标宋简体" w:hAnsi="Times New Roman" w:cs="Times New Roman"/>
          <w:sz w:val="32"/>
          <w:szCs w:val="32"/>
        </w:rPr>
        <w:tab/>
      </w:r>
    </w:p>
    <w:p w14:paraId="0A5616F5" w14:textId="68FE8D81" w:rsidR="00560A3D" w:rsidRPr="00C36328" w:rsidRDefault="00560A3D">
      <w:pPr>
        <w:rPr>
          <w:rFonts w:ascii="Times New Roman" w:eastAsia="方正小标宋简体" w:hAnsi="Times New Roman" w:cs="Times New Roman"/>
          <w:sz w:val="32"/>
          <w:szCs w:val="32"/>
        </w:rPr>
      </w:pPr>
      <w:r w:rsidRPr="00C36328">
        <w:rPr>
          <w:rFonts w:ascii="Times New Roman" w:eastAsia="方正小标宋简体" w:hAnsi="Times New Roman" w:cs="Times New Roman" w:hint="eastAsia"/>
          <w:sz w:val="32"/>
          <w:szCs w:val="32"/>
        </w:rPr>
        <w:lastRenderedPageBreak/>
        <w:t>附表</w:t>
      </w:r>
      <w:r w:rsidRPr="00C36328">
        <w:rPr>
          <w:rFonts w:ascii="Times New Roman" w:eastAsia="方正小标宋简体" w:hAnsi="Times New Roman" w:cs="Times New Roman"/>
          <w:sz w:val="32"/>
          <w:szCs w:val="32"/>
        </w:rPr>
        <w:t>1</w:t>
      </w:r>
    </w:p>
    <w:p w14:paraId="38F5D834" w14:textId="3A813835" w:rsidR="00332D79" w:rsidRPr="00C36328" w:rsidRDefault="005B192D" w:rsidP="00BD261B">
      <w:pPr>
        <w:jc w:val="center"/>
        <w:rPr>
          <w:rFonts w:ascii="Times New Roman" w:eastAsia="方正小标宋简体" w:hAnsi="Times New Roman" w:cs="Times New Roman"/>
          <w:sz w:val="32"/>
          <w:szCs w:val="32"/>
        </w:rPr>
      </w:pPr>
      <w:r w:rsidRPr="00C36328">
        <w:rPr>
          <w:rFonts w:ascii="Times New Roman" w:eastAsia="方正小标宋简体" w:hAnsi="Times New Roman" w:cs="Times New Roman" w:hint="eastAsia"/>
          <w:sz w:val="32"/>
          <w:szCs w:val="32"/>
        </w:rPr>
        <w:t>药物临床试验机构监督检查要点———机构部分（</w:t>
      </w:r>
      <w:r w:rsidRPr="00C36328">
        <w:rPr>
          <w:rFonts w:ascii="Times New Roman" w:eastAsia="方正小标宋简体" w:hAnsi="Times New Roman" w:cs="Times New Roman"/>
          <w:sz w:val="32"/>
          <w:szCs w:val="32"/>
        </w:rPr>
        <w:t>A</w:t>
      </w:r>
      <w:r w:rsidRPr="00C36328">
        <w:rPr>
          <w:rFonts w:ascii="Times New Roman" w:eastAsia="方正小标宋简体" w:hAnsi="Times New Roman" w:cs="Times New Roman" w:hint="eastAsia"/>
          <w:sz w:val="32"/>
          <w:szCs w:val="32"/>
        </w:rPr>
        <w:t>表）</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557"/>
        <w:gridCol w:w="1701"/>
        <w:gridCol w:w="1559"/>
      </w:tblGrid>
      <w:tr w:rsidR="00332D79" w:rsidRPr="00C36328" w14:paraId="21AF0859" w14:textId="77777777">
        <w:tc>
          <w:tcPr>
            <w:tcW w:w="993" w:type="dxa"/>
            <w:vAlign w:val="center"/>
          </w:tcPr>
          <w:p w14:paraId="4A7419E2" w14:textId="77777777" w:rsidR="00332D79" w:rsidRPr="00C36328" w:rsidRDefault="005B192D">
            <w:pPr>
              <w:spacing w:line="400" w:lineRule="exact"/>
              <w:jc w:val="center"/>
              <w:rPr>
                <w:rFonts w:ascii="仿宋_GB2312" w:eastAsia="仿宋_GB2312" w:cs="Times New Roman"/>
                <w:b/>
                <w:sz w:val="30"/>
                <w:szCs w:val="30"/>
              </w:rPr>
            </w:pPr>
            <w:r w:rsidRPr="00C36328">
              <w:rPr>
                <w:rFonts w:ascii="仿宋_GB2312" w:eastAsia="仿宋_GB2312" w:cs="Times New Roman"/>
                <w:b/>
                <w:sz w:val="30"/>
                <w:szCs w:val="30"/>
              </w:rPr>
              <w:t>检查环节</w:t>
            </w:r>
          </w:p>
        </w:tc>
        <w:tc>
          <w:tcPr>
            <w:tcW w:w="5557" w:type="dxa"/>
            <w:vAlign w:val="center"/>
          </w:tcPr>
          <w:p w14:paraId="6311C885" w14:textId="77777777" w:rsidR="00332D79" w:rsidRPr="00C36328" w:rsidRDefault="005B192D">
            <w:pPr>
              <w:spacing w:line="400" w:lineRule="exact"/>
              <w:jc w:val="center"/>
              <w:rPr>
                <w:rFonts w:ascii="仿宋_GB2312" w:eastAsia="仿宋_GB2312" w:cs="Times New Roman"/>
                <w:b/>
                <w:sz w:val="30"/>
                <w:szCs w:val="30"/>
              </w:rPr>
            </w:pPr>
            <w:r w:rsidRPr="00C36328">
              <w:rPr>
                <w:rFonts w:ascii="仿宋_GB2312" w:eastAsia="仿宋_GB2312" w:cs="Times New Roman"/>
                <w:b/>
                <w:sz w:val="30"/>
                <w:szCs w:val="30"/>
              </w:rPr>
              <w:t>检查项目</w:t>
            </w:r>
          </w:p>
        </w:tc>
        <w:tc>
          <w:tcPr>
            <w:tcW w:w="1701" w:type="dxa"/>
            <w:vAlign w:val="center"/>
          </w:tcPr>
          <w:p w14:paraId="3C4672DA" w14:textId="77777777" w:rsidR="00332D79" w:rsidRPr="00C36328" w:rsidRDefault="005B192D">
            <w:pPr>
              <w:spacing w:line="400" w:lineRule="exact"/>
              <w:jc w:val="center"/>
              <w:rPr>
                <w:rFonts w:ascii="仿宋_GB2312" w:eastAsia="仿宋_GB2312" w:cs="Times New Roman"/>
                <w:b/>
                <w:sz w:val="30"/>
                <w:szCs w:val="30"/>
              </w:rPr>
            </w:pPr>
            <w:r w:rsidRPr="00C36328">
              <w:rPr>
                <w:rFonts w:ascii="仿宋_GB2312" w:eastAsia="仿宋_GB2312" w:cs="Times New Roman"/>
                <w:b/>
                <w:sz w:val="30"/>
                <w:szCs w:val="30"/>
              </w:rPr>
              <w:t>检查方法和内容</w:t>
            </w:r>
          </w:p>
        </w:tc>
        <w:tc>
          <w:tcPr>
            <w:tcW w:w="1559" w:type="dxa"/>
            <w:vAlign w:val="center"/>
          </w:tcPr>
          <w:p w14:paraId="75B0FB8B" w14:textId="77777777" w:rsidR="00332D79" w:rsidRPr="00C36328" w:rsidRDefault="005B192D">
            <w:pPr>
              <w:spacing w:line="400" w:lineRule="exact"/>
              <w:jc w:val="center"/>
              <w:rPr>
                <w:rFonts w:ascii="仿宋_GB2312" w:eastAsia="仿宋_GB2312" w:cs="Times New Roman"/>
                <w:b/>
                <w:sz w:val="30"/>
                <w:szCs w:val="30"/>
              </w:rPr>
            </w:pPr>
            <w:r w:rsidRPr="00C36328">
              <w:rPr>
                <w:rFonts w:ascii="仿宋_GB2312" w:eastAsia="仿宋_GB2312" w:cs="Times New Roman"/>
                <w:b/>
                <w:sz w:val="30"/>
                <w:szCs w:val="30"/>
              </w:rPr>
              <w:t>检查依据</w:t>
            </w:r>
          </w:p>
        </w:tc>
      </w:tr>
      <w:tr w:rsidR="00332D79" w:rsidRPr="00C36328" w14:paraId="74972081" w14:textId="77777777">
        <w:trPr>
          <w:trHeight w:val="493"/>
        </w:trPr>
        <w:tc>
          <w:tcPr>
            <w:tcW w:w="9810" w:type="dxa"/>
            <w:gridSpan w:val="4"/>
            <w:vAlign w:val="center"/>
          </w:tcPr>
          <w:p w14:paraId="52DFF3C1" w14:textId="77777777" w:rsidR="00332D79" w:rsidRPr="00C36328" w:rsidRDefault="005B192D">
            <w:pPr>
              <w:spacing w:line="400" w:lineRule="exact"/>
              <w:rPr>
                <w:rFonts w:ascii="仿宋_GB2312" w:eastAsia="仿宋_GB2312" w:cs="Times New Roman"/>
                <w:b/>
                <w:sz w:val="24"/>
                <w:szCs w:val="24"/>
              </w:rPr>
            </w:pPr>
            <w:r w:rsidRPr="00C36328">
              <w:rPr>
                <w:rFonts w:ascii="仿宋_GB2312" w:eastAsia="仿宋_GB2312" w:cs="Times New Roman"/>
                <w:b/>
                <w:sz w:val="24"/>
                <w:szCs w:val="24"/>
              </w:rPr>
              <w:t>条件和备案（A1-A3）</w:t>
            </w:r>
          </w:p>
        </w:tc>
      </w:tr>
      <w:tr w:rsidR="00817A8F" w:rsidRPr="00C36328" w14:paraId="501CA9AE" w14:textId="77777777">
        <w:tc>
          <w:tcPr>
            <w:tcW w:w="993" w:type="dxa"/>
            <w:vMerge w:val="restart"/>
            <w:vAlign w:val="center"/>
          </w:tcPr>
          <w:p w14:paraId="64C6FC8E" w14:textId="77777777" w:rsidR="00817A8F" w:rsidRPr="00C36328" w:rsidRDefault="00817A8F">
            <w:pPr>
              <w:spacing w:line="400" w:lineRule="exact"/>
              <w:rPr>
                <w:rFonts w:ascii="仿宋_GB2312" w:eastAsia="仿宋_GB2312" w:cs="Times New Roman"/>
                <w:sz w:val="24"/>
                <w:szCs w:val="24"/>
              </w:rPr>
            </w:pPr>
            <w:r w:rsidRPr="00C36328">
              <w:rPr>
                <w:rFonts w:ascii="仿宋_GB2312" w:eastAsia="仿宋_GB2312" w:cs="Times New Roman"/>
                <w:sz w:val="24"/>
                <w:szCs w:val="24"/>
              </w:rPr>
              <w:t>A1资质条件</w:t>
            </w:r>
          </w:p>
        </w:tc>
        <w:tc>
          <w:tcPr>
            <w:tcW w:w="5557" w:type="dxa"/>
            <w:vAlign w:val="center"/>
          </w:tcPr>
          <w:p w14:paraId="40D3D1FE"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A1.1具有医疗机构执业许可证</w:t>
            </w:r>
          </w:p>
        </w:tc>
        <w:tc>
          <w:tcPr>
            <w:tcW w:w="1701" w:type="dxa"/>
            <w:vAlign w:val="center"/>
          </w:tcPr>
          <w:p w14:paraId="192BC129"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查看医疗机构执业许可证</w:t>
            </w:r>
          </w:p>
        </w:tc>
        <w:tc>
          <w:tcPr>
            <w:tcW w:w="1559" w:type="dxa"/>
            <w:vAlign w:val="center"/>
          </w:tcPr>
          <w:p w14:paraId="3E9E0B1A"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规定第5条（一）</w:t>
            </w:r>
          </w:p>
        </w:tc>
      </w:tr>
      <w:tr w:rsidR="00817A8F" w:rsidRPr="00C36328" w14:paraId="1906AF19" w14:textId="77777777">
        <w:trPr>
          <w:trHeight w:val="639"/>
        </w:trPr>
        <w:tc>
          <w:tcPr>
            <w:tcW w:w="993" w:type="dxa"/>
            <w:vMerge/>
            <w:vAlign w:val="center"/>
          </w:tcPr>
          <w:p w14:paraId="76A64BC1" w14:textId="77777777" w:rsidR="00817A8F" w:rsidRPr="00C36328" w:rsidRDefault="00817A8F">
            <w:pPr>
              <w:spacing w:line="400" w:lineRule="exact"/>
              <w:rPr>
                <w:rFonts w:ascii="仿宋_GB2312" w:eastAsia="仿宋_GB2312" w:cs="Times New Roman"/>
                <w:sz w:val="24"/>
                <w:szCs w:val="24"/>
              </w:rPr>
            </w:pPr>
          </w:p>
        </w:tc>
        <w:tc>
          <w:tcPr>
            <w:tcW w:w="5557" w:type="dxa"/>
            <w:vAlign w:val="center"/>
          </w:tcPr>
          <w:p w14:paraId="64B51942" w14:textId="73CD311D" w:rsidR="00817A8F" w:rsidRPr="00C36328" w:rsidRDefault="00817A8F" w:rsidP="00DB782D">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A1.2具有二级甲等以上资质</w:t>
            </w:r>
            <w:r w:rsidRPr="0090102D">
              <w:rPr>
                <w:rFonts w:ascii="仿宋_GB2312" w:eastAsia="仿宋_GB2312" w:cs="Times New Roman" w:hint="eastAsia"/>
                <w:sz w:val="24"/>
                <w:szCs w:val="24"/>
              </w:rPr>
              <w:t>（或经过资格认定）</w:t>
            </w:r>
          </w:p>
        </w:tc>
        <w:tc>
          <w:tcPr>
            <w:tcW w:w="1701" w:type="dxa"/>
            <w:vAlign w:val="center"/>
          </w:tcPr>
          <w:p w14:paraId="1296D36B" w14:textId="12297E64"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查看医疗机构级别证明</w:t>
            </w:r>
            <w:r w:rsidRPr="0090102D">
              <w:rPr>
                <w:rFonts w:ascii="仿宋_GB2312" w:eastAsia="仿宋_GB2312" w:cs="Times New Roman"/>
                <w:sz w:val="24"/>
                <w:szCs w:val="24"/>
              </w:rPr>
              <w:t>或其他文件</w:t>
            </w:r>
          </w:p>
        </w:tc>
        <w:tc>
          <w:tcPr>
            <w:tcW w:w="1559" w:type="dxa"/>
            <w:vAlign w:val="center"/>
          </w:tcPr>
          <w:p w14:paraId="3F396C90" w14:textId="60094BFC"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规定第5条（一）</w:t>
            </w:r>
          </w:p>
        </w:tc>
      </w:tr>
      <w:tr w:rsidR="00817A8F" w:rsidRPr="00C36328" w14:paraId="255B5F03" w14:textId="77777777">
        <w:tc>
          <w:tcPr>
            <w:tcW w:w="993" w:type="dxa"/>
            <w:vMerge/>
            <w:vAlign w:val="center"/>
          </w:tcPr>
          <w:p w14:paraId="3078234E" w14:textId="77777777" w:rsidR="00817A8F" w:rsidRPr="00C36328" w:rsidRDefault="00817A8F">
            <w:pPr>
              <w:spacing w:line="400" w:lineRule="exact"/>
              <w:rPr>
                <w:rFonts w:ascii="仿宋_GB2312" w:eastAsia="仿宋_GB2312" w:cs="Times New Roman"/>
                <w:sz w:val="24"/>
                <w:szCs w:val="24"/>
              </w:rPr>
            </w:pPr>
          </w:p>
        </w:tc>
        <w:tc>
          <w:tcPr>
            <w:tcW w:w="5557" w:type="dxa"/>
            <w:vAlign w:val="center"/>
          </w:tcPr>
          <w:p w14:paraId="0BEF3D48"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A1.3备案的试验场地符合所在区域卫生健康主管部门对院区（场地）的相关管理规定</w:t>
            </w:r>
          </w:p>
        </w:tc>
        <w:tc>
          <w:tcPr>
            <w:tcW w:w="1701" w:type="dxa"/>
            <w:vAlign w:val="center"/>
          </w:tcPr>
          <w:p w14:paraId="740EB3BE"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查看医疗机构执业许可证</w:t>
            </w:r>
          </w:p>
        </w:tc>
        <w:tc>
          <w:tcPr>
            <w:tcW w:w="1559" w:type="dxa"/>
            <w:vAlign w:val="center"/>
          </w:tcPr>
          <w:p w14:paraId="73126FE3"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规定第5条（一）</w:t>
            </w:r>
          </w:p>
        </w:tc>
      </w:tr>
      <w:tr w:rsidR="00817A8F" w:rsidRPr="00C36328" w14:paraId="464E2683" w14:textId="77777777">
        <w:tc>
          <w:tcPr>
            <w:tcW w:w="993" w:type="dxa"/>
            <w:vMerge/>
            <w:vAlign w:val="center"/>
          </w:tcPr>
          <w:p w14:paraId="3D58C032" w14:textId="77777777" w:rsidR="00817A8F" w:rsidRPr="00C36328" w:rsidRDefault="00817A8F">
            <w:pPr>
              <w:spacing w:line="400" w:lineRule="exact"/>
              <w:rPr>
                <w:rFonts w:ascii="仿宋_GB2312" w:eastAsia="仿宋_GB2312" w:cs="Times New Roman"/>
                <w:sz w:val="24"/>
                <w:szCs w:val="24"/>
              </w:rPr>
            </w:pPr>
          </w:p>
        </w:tc>
        <w:tc>
          <w:tcPr>
            <w:tcW w:w="5557" w:type="dxa"/>
            <w:vAlign w:val="center"/>
          </w:tcPr>
          <w:p w14:paraId="10D20A4B"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A1.4具有与开展药物临床试验相适应的诊疗技术能力</w:t>
            </w:r>
          </w:p>
        </w:tc>
        <w:tc>
          <w:tcPr>
            <w:tcW w:w="1701" w:type="dxa"/>
            <w:vAlign w:val="center"/>
          </w:tcPr>
          <w:p w14:paraId="64E1A7B3"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w:t>
            </w:r>
            <w:r w:rsidRPr="00C36328">
              <w:rPr>
                <w:rFonts w:ascii="仿宋_GB2312" w:eastAsia="仿宋_GB2312" w:cs="Times New Roman" w:hint="eastAsia"/>
                <w:sz w:val="24"/>
                <w:szCs w:val="24"/>
              </w:rPr>
              <w:t>执业许可证、诊疗科目等</w:t>
            </w:r>
            <w:r w:rsidRPr="00C36328">
              <w:rPr>
                <w:rFonts w:ascii="仿宋_GB2312" w:eastAsia="仿宋_GB2312" w:cs="Times New Roman"/>
                <w:sz w:val="24"/>
                <w:szCs w:val="24"/>
              </w:rPr>
              <w:t>相关证明性文件</w:t>
            </w:r>
          </w:p>
        </w:tc>
        <w:tc>
          <w:tcPr>
            <w:tcW w:w="1559" w:type="dxa"/>
            <w:vAlign w:val="center"/>
          </w:tcPr>
          <w:p w14:paraId="3FEB70AB"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规定第5条（二）</w:t>
            </w:r>
          </w:p>
        </w:tc>
      </w:tr>
      <w:tr w:rsidR="00817A8F" w:rsidRPr="00C36328" w14:paraId="535D700D" w14:textId="77777777">
        <w:tc>
          <w:tcPr>
            <w:tcW w:w="993" w:type="dxa"/>
            <w:vMerge/>
            <w:vAlign w:val="center"/>
          </w:tcPr>
          <w:p w14:paraId="3F2859FD" w14:textId="77777777" w:rsidR="00817A8F" w:rsidRPr="00C36328" w:rsidRDefault="00817A8F">
            <w:pPr>
              <w:spacing w:line="400" w:lineRule="exact"/>
              <w:rPr>
                <w:rFonts w:ascii="仿宋_GB2312" w:eastAsia="仿宋_GB2312" w:cs="Times New Roman"/>
                <w:sz w:val="24"/>
                <w:szCs w:val="24"/>
              </w:rPr>
            </w:pPr>
          </w:p>
        </w:tc>
        <w:tc>
          <w:tcPr>
            <w:tcW w:w="5557" w:type="dxa"/>
            <w:vAlign w:val="center"/>
          </w:tcPr>
          <w:p w14:paraId="0A11160E"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A1.5具有急危重病症抢救的设施设备、人员与处置能力</w:t>
            </w:r>
          </w:p>
        </w:tc>
        <w:tc>
          <w:tcPr>
            <w:tcW w:w="1701" w:type="dxa"/>
            <w:vAlign w:val="center"/>
          </w:tcPr>
          <w:p w14:paraId="4C87D414"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现场查看，必要时考核演练</w:t>
            </w:r>
          </w:p>
        </w:tc>
        <w:tc>
          <w:tcPr>
            <w:tcW w:w="1559" w:type="dxa"/>
            <w:vAlign w:val="center"/>
          </w:tcPr>
          <w:p w14:paraId="11DFD790"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规定第5条（六）</w:t>
            </w:r>
          </w:p>
        </w:tc>
      </w:tr>
      <w:tr w:rsidR="00817A8F" w:rsidRPr="00C36328" w14:paraId="1D5D0474" w14:textId="77777777">
        <w:tc>
          <w:tcPr>
            <w:tcW w:w="993" w:type="dxa"/>
            <w:vMerge/>
            <w:vAlign w:val="center"/>
          </w:tcPr>
          <w:p w14:paraId="42A07A2A" w14:textId="77777777" w:rsidR="00817A8F" w:rsidRPr="00C36328" w:rsidRDefault="00817A8F">
            <w:pPr>
              <w:spacing w:line="400" w:lineRule="exact"/>
              <w:rPr>
                <w:rFonts w:ascii="仿宋_GB2312" w:eastAsia="仿宋_GB2312" w:cs="Times New Roman"/>
                <w:sz w:val="24"/>
                <w:szCs w:val="24"/>
              </w:rPr>
            </w:pPr>
          </w:p>
        </w:tc>
        <w:tc>
          <w:tcPr>
            <w:tcW w:w="5557" w:type="dxa"/>
            <w:vAlign w:val="center"/>
          </w:tcPr>
          <w:p w14:paraId="217B7620" w14:textId="33AE48E8" w:rsidR="00817A8F" w:rsidRPr="00C36328" w:rsidRDefault="00817A8F" w:rsidP="00647F80">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A1.6具有与开展药物临床试验相适应的医技科室，仪器设备有定期校准，实验室检测项目有室间质评合格证书；委托医学检测的承担机构具备相应资质</w:t>
            </w:r>
          </w:p>
        </w:tc>
        <w:tc>
          <w:tcPr>
            <w:tcW w:w="1701" w:type="dxa"/>
            <w:vAlign w:val="center"/>
          </w:tcPr>
          <w:p w14:paraId="186F6D70" w14:textId="450AAFCC"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现场查看仪器设备、</w:t>
            </w:r>
            <w:r w:rsidRPr="00C36328">
              <w:rPr>
                <w:rFonts w:ascii="仿宋_GB2312" w:eastAsia="仿宋_GB2312" w:cs="Times New Roman" w:hint="eastAsia"/>
                <w:sz w:val="24"/>
                <w:szCs w:val="24"/>
              </w:rPr>
              <w:t>检定证书、校准报告、</w:t>
            </w:r>
            <w:r w:rsidRPr="00C36328">
              <w:rPr>
                <w:rFonts w:ascii="仿宋_GB2312" w:eastAsia="仿宋_GB2312" w:cs="Times New Roman"/>
                <w:sz w:val="24"/>
                <w:szCs w:val="24"/>
              </w:rPr>
              <w:t>室间质评证书</w:t>
            </w:r>
          </w:p>
        </w:tc>
        <w:tc>
          <w:tcPr>
            <w:tcW w:w="1559" w:type="dxa"/>
            <w:vAlign w:val="center"/>
          </w:tcPr>
          <w:p w14:paraId="05C623EE"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规定第5条（八）</w:t>
            </w:r>
          </w:p>
        </w:tc>
      </w:tr>
      <w:tr w:rsidR="00817A8F" w:rsidRPr="00C36328" w14:paraId="5B2717C6" w14:textId="77777777">
        <w:tc>
          <w:tcPr>
            <w:tcW w:w="993" w:type="dxa"/>
            <w:vMerge/>
            <w:vAlign w:val="center"/>
          </w:tcPr>
          <w:p w14:paraId="1480A950" w14:textId="77777777" w:rsidR="00817A8F" w:rsidRPr="00C36328" w:rsidRDefault="00817A8F">
            <w:pPr>
              <w:spacing w:line="400" w:lineRule="exact"/>
              <w:rPr>
                <w:rFonts w:ascii="仿宋_GB2312" w:eastAsia="仿宋_GB2312" w:cs="Times New Roman"/>
                <w:sz w:val="24"/>
                <w:szCs w:val="24"/>
              </w:rPr>
            </w:pPr>
          </w:p>
        </w:tc>
        <w:tc>
          <w:tcPr>
            <w:tcW w:w="5557" w:type="dxa"/>
            <w:vAlign w:val="center"/>
          </w:tcPr>
          <w:p w14:paraId="26EC2D5E" w14:textId="77777777" w:rsidR="00817A8F" w:rsidRPr="00C36328" w:rsidRDefault="00817A8F">
            <w:pPr>
              <w:spacing w:after="0" w:line="400" w:lineRule="exact"/>
              <w:rPr>
                <w:rFonts w:ascii="仿宋_GB2312" w:eastAsia="仿宋_GB2312" w:hAnsi="Segoe UI Symbol" w:cs="Segoe UI Symbol"/>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A1.7设立有负责药物临床试验伦理审查的伦理委员会，任命有伦理秘书</w:t>
            </w:r>
          </w:p>
        </w:tc>
        <w:tc>
          <w:tcPr>
            <w:tcW w:w="1701" w:type="dxa"/>
            <w:vAlign w:val="center"/>
          </w:tcPr>
          <w:p w14:paraId="4D9537AE"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查看成立伦理委员会的文件</w:t>
            </w:r>
          </w:p>
        </w:tc>
        <w:tc>
          <w:tcPr>
            <w:tcW w:w="1559" w:type="dxa"/>
            <w:vAlign w:val="center"/>
          </w:tcPr>
          <w:p w14:paraId="7085E174"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规定第5条（九）</w:t>
            </w:r>
          </w:p>
        </w:tc>
      </w:tr>
      <w:tr w:rsidR="00817A8F" w:rsidRPr="00C36328" w14:paraId="1E51E2AA" w14:textId="77777777">
        <w:tc>
          <w:tcPr>
            <w:tcW w:w="993" w:type="dxa"/>
            <w:vMerge/>
            <w:vAlign w:val="center"/>
          </w:tcPr>
          <w:p w14:paraId="05C7F1DB" w14:textId="77777777" w:rsidR="00817A8F" w:rsidRPr="00C36328" w:rsidRDefault="00817A8F">
            <w:pPr>
              <w:spacing w:line="400" w:lineRule="exact"/>
              <w:rPr>
                <w:rFonts w:ascii="仿宋_GB2312" w:eastAsia="仿宋_GB2312" w:cs="Times New Roman"/>
                <w:sz w:val="24"/>
                <w:szCs w:val="24"/>
              </w:rPr>
            </w:pPr>
          </w:p>
        </w:tc>
        <w:tc>
          <w:tcPr>
            <w:tcW w:w="5557" w:type="dxa"/>
            <w:vAlign w:val="center"/>
          </w:tcPr>
          <w:p w14:paraId="629619C0" w14:textId="77777777" w:rsidR="00817A8F" w:rsidRPr="00C36328" w:rsidRDefault="00817A8F">
            <w:pPr>
              <w:spacing w:after="0" w:line="400" w:lineRule="exact"/>
              <w:rPr>
                <w:rFonts w:ascii="仿宋_GB2312" w:eastAsia="仿宋_GB2312" w:hAnsi="Segoe UI Symbol" w:cs="Segoe UI Symbol"/>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A1.8</w:t>
            </w:r>
            <w:r w:rsidRPr="00C36328">
              <w:rPr>
                <w:rFonts w:ascii="仿宋_GB2312" w:eastAsia="仿宋_GB2312" w:cs="Times New Roman" w:hint="eastAsia"/>
                <w:sz w:val="24"/>
                <w:szCs w:val="24"/>
              </w:rPr>
              <w:t>伦理委员会组成、运行、备案管理符合卫生健康管理部门要求，具有章程、</w:t>
            </w:r>
            <w:r w:rsidRPr="00C36328">
              <w:rPr>
                <w:rFonts w:ascii="仿宋_GB2312" w:eastAsia="仿宋_GB2312" w:cs="Times New Roman"/>
                <w:sz w:val="24"/>
                <w:szCs w:val="24"/>
              </w:rPr>
              <w:t>相关制度</w:t>
            </w:r>
            <w:r w:rsidRPr="00C36328">
              <w:rPr>
                <w:rFonts w:ascii="仿宋_GB2312" w:eastAsia="仿宋_GB2312" w:cs="Times New Roman" w:hint="eastAsia"/>
                <w:sz w:val="24"/>
                <w:szCs w:val="24"/>
              </w:rPr>
              <w:t>和</w:t>
            </w:r>
            <w:r w:rsidRPr="00C36328">
              <w:rPr>
                <w:rFonts w:ascii="仿宋_GB2312" w:eastAsia="仿宋_GB2312" w:cs="Times New Roman"/>
                <w:sz w:val="24"/>
                <w:szCs w:val="24"/>
              </w:rPr>
              <w:t>SOP。伦理委员会能够独立履行伦理审查职责，人员具备相应能力和工作经验</w:t>
            </w:r>
          </w:p>
        </w:tc>
        <w:tc>
          <w:tcPr>
            <w:tcW w:w="1701" w:type="dxa"/>
            <w:vAlign w:val="center"/>
          </w:tcPr>
          <w:p w14:paraId="3366C79F"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查看会审签到表、委员履历、审查记录</w:t>
            </w:r>
            <w:r w:rsidRPr="00C36328">
              <w:rPr>
                <w:rFonts w:ascii="仿宋_GB2312" w:eastAsia="仿宋_GB2312" w:cs="Times New Roman" w:hint="eastAsia"/>
                <w:sz w:val="24"/>
                <w:szCs w:val="24"/>
              </w:rPr>
              <w:t>、人员任命、培训记录等其他文件</w:t>
            </w:r>
          </w:p>
        </w:tc>
        <w:tc>
          <w:tcPr>
            <w:tcW w:w="1559" w:type="dxa"/>
            <w:vAlign w:val="center"/>
          </w:tcPr>
          <w:p w14:paraId="0904F5AF"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规定第13条；GCP第13条（一）（二）</w:t>
            </w:r>
          </w:p>
        </w:tc>
      </w:tr>
      <w:tr w:rsidR="00817A8F" w:rsidRPr="00C36328" w14:paraId="37252943" w14:textId="77777777">
        <w:tc>
          <w:tcPr>
            <w:tcW w:w="993" w:type="dxa"/>
            <w:vMerge/>
            <w:vAlign w:val="center"/>
          </w:tcPr>
          <w:p w14:paraId="46714E0D" w14:textId="77777777" w:rsidR="00817A8F" w:rsidRPr="00C36328" w:rsidRDefault="00817A8F">
            <w:pPr>
              <w:spacing w:line="400" w:lineRule="exact"/>
              <w:rPr>
                <w:rFonts w:ascii="仿宋_GB2312" w:eastAsia="仿宋_GB2312" w:cs="Times New Roman"/>
                <w:sz w:val="24"/>
                <w:szCs w:val="24"/>
              </w:rPr>
            </w:pPr>
          </w:p>
        </w:tc>
        <w:tc>
          <w:tcPr>
            <w:tcW w:w="5557" w:type="dxa"/>
            <w:vAlign w:val="center"/>
          </w:tcPr>
          <w:p w14:paraId="03CC2EB4" w14:textId="5CEE7A09" w:rsidR="00817A8F" w:rsidRPr="00C36328" w:rsidRDefault="00817A8F" w:rsidP="004A0300">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A1.9具有门诊和住院病历系统</w:t>
            </w:r>
            <w:r w:rsidRPr="00C36328">
              <w:rPr>
                <w:rFonts w:ascii="仿宋_GB2312" w:eastAsia="仿宋_GB2312" w:cs="Times New Roman" w:hint="eastAsia"/>
                <w:sz w:val="24"/>
                <w:szCs w:val="24"/>
              </w:rPr>
              <w:t>，</w:t>
            </w:r>
            <w:r w:rsidRPr="00C36328">
              <w:rPr>
                <w:rFonts w:ascii="仿宋_GB2312" w:eastAsia="仿宋_GB2312" w:cs="Times New Roman"/>
                <w:sz w:val="24"/>
                <w:szCs w:val="24"/>
              </w:rPr>
              <w:t>保障所采集的源数据可以溯源</w:t>
            </w:r>
          </w:p>
        </w:tc>
        <w:tc>
          <w:tcPr>
            <w:tcW w:w="1701" w:type="dxa"/>
            <w:vAlign w:val="center"/>
          </w:tcPr>
          <w:p w14:paraId="4B286B08"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现场查看机构HIS、LIS、PACS</w:t>
            </w:r>
            <w:r w:rsidRPr="00C36328">
              <w:rPr>
                <w:rFonts w:ascii="仿宋_GB2312" w:eastAsia="仿宋_GB2312" w:cs="Times New Roman"/>
                <w:sz w:val="24"/>
                <w:szCs w:val="24"/>
              </w:rPr>
              <w:lastRenderedPageBreak/>
              <w:t>等信息系统</w:t>
            </w:r>
          </w:p>
        </w:tc>
        <w:tc>
          <w:tcPr>
            <w:tcW w:w="1559" w:type="dxa"/>
            <w:vAlign w:val="center"/>
          </w:tcPr>
          <w:p w14:paraId="689F0239"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lastRenderedPageBreak/>
              <w:t>GCP第25条（二）</w:t>
            </w:r>
          </w:p>
        </w:tc>
      </w:tr>
      <w:tr w:rsidR="00817A8F" w:rsidRPr="00C36328" w14:paraId="6D6F6C62" w14:textId="77777777">
        <w:tc>
          <w:tcPr>
            <w:tcW w:w="993" w:type="dxa"/>
            <w:vMerge/>
            <w:vAlign w:val="center"/>
          </w:tcPr>
          <w:p w14:paraId="27ACC00A" w14:textId="77777777" w:rsidR="00817A8F" w:rsidRPr="00C36328" w:rsidRDefault="00817A8F">
            <w:pPr>
              <w:spacing w:line="400" w:lineRule="exact"/>
              <w:rPr>
                <w:rFonts w:ascii="仿宋_GB2312" w:eastAsia="仿宋_GB2312" w:cs="Times New Roman"/>
                <w:sz w:val="24"/>
                <w:szCs w:val="24"/>
              </w:rPr>
            </w:pPr>
          </w:p>
        </w:tc>
        <w:tc>
          <w:tcPr>
            <w:tcW w:w="5557" w:type="dxa"/>
            <w:vAlign w:val="center"/>
          </w:tcPr>
          <w:p w14:paraId="29500B2A"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A1.10具有卫生健康主管部门规定的医务人员管理、财务管理等其他条件</w:t>
            </w:r>
          </w:p>
        </w:tc>
        <w:tc>
          <w:tcPr>
            <w:tcW w:w="1701" w:type="dxa"/>
            <w:vAlign w:val="center"/>
          </w:tcPr>
          <w:p w14:paraId="7EC90154"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现场查看相关文件</w:t>
            </w:r>
          </w:p>
        </w:tc>
        <w:tc>
          <w:tcPr>
            <w:tcW w:w="1559" w:type="dxa"/>
            <w:vAlign w:val="center"/>
          </w:tcPr>
          <w:p w14:paraId="0044E0C4"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规定第5条（十二）</w:t>
            </w:r>
          </w:p>
        </w:tc>
      </w:tr>
      <w:tr w:rsidR="00817A8F" w:rsidRPr="00C36328" w14:paraId="5DB31AE1" w14:textId="77777777">
        <w:tc>
          <w:tcPr>
            <w:tcW w:w="993" w:type="dxa"/>
            <w:vMerge/>
            <w:vAlign w:val="center"/>
          </w:tcPr>
          <w:p w14:paraId="669DD9BF" w14:textId="77777777" w:rsidR="00817A8F" w:rsidRPr="00C36328" w:rsidRDefault="00817A8F">
            <w:pPr>
              <w:spacing w:line="400" w:lineRule="exact"/>
              <w:rPr>
                <w:rFonts w:ascii="仿宋_GB2312" w:eastAsia="仿宋_GB2312" w:cs="Times New Roman"/>
                <w:sz w:val="24"/>
                <w:szCs w:val="24"/>
              </w:rPr>
            </w:pPr>
          </w:p>
        </w:tc>
        <w:tc>
          <w:tcPr>
            <w:tcW w:w="5557" w:type="dxa"/>
            <w:vAlign w:val="center"/>
          </w:tcPr>
          <w:p w14:paraId="50B75D10"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A1.11承担疫苗临床试验的疾病预防控制机构，其机构为省级以上疾病预防控制机构，不要求A1.1、A1.2、A1.5、A1.9条件</w:t>
            </w:r>
          </w:p>
        </w:tc>
        <w:tc>
          <w:tcPr>
            <w:tcW w:w="1701" w:type="dxa"/>
            <w:vAlign w:val="center"/>
          </w:tcPr>
          <w:p w14:paraId="2579FF23"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现场查看相关文件</w:t>
            </w:r>
          </w:p>
        </w:tc>
        <w:tc>
          <w:tcPr>
            <w:tcW w:w="1559" w:type="dxa"/>
            <w:vAlign w:val="center"/>
          </w:tcPr>
          <w:p w14:paraId="543DB0C3" w14:textId="77777777" w:rsidR="00817A8F" w:rsidRPr="00C36328" w:rsidRDefault="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w:t>
            </w:r>
          </w:p>
        </w:tc>
      </w:tr>
      <w:tr w:rsidR="00817A8F" w:rsidRPr="00C36328" w14:paraId="0DB64FE0" w14:textId="77777777">
        <w:tc>
          <w:tcPr>
            <w:tcW w:w="993" w:type="dxa"/>
            <w:vMerge/>
            <w:vAlign w:val="center"/>
          </w:tcPr>
          <w:p w14:paraId="4FDBE2BF"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41969613" w14:textId="06CCB455" w:rsidR="00817A8F" w:rsidRPr="00C36328" w:rsidRDefault="00817A8F" w:rsidP="00817A8F">
            <w:pPr>
              <w:spacing w:after="0" w:line="400" w:lineRule="exact"/>
              <w:rPr>
                <w:rFonts w:ascii="仿宋_GB2312" w:eastAsia="仿宋_GB2312" w:hAnsi="Segoe UI Symbol" w:cs="Segoe UI Symbol"/>
                <w:sz w:val="24"/>
                <w:szCs w:val="24"/>
              </w:rPr>
            </w:pPr>
            <w:r w:rsidRPr="00C36328">
              <w:rPr>
                <w:rFonts w:ascii="仿宋_GB2312" w:eastAsia="仿宋_GB2312" w:hAnsi="Segoe UI Symbol" w:cs="Segoe UI Symbol" w:hint="eastAsia"/>
                <w:color w:val="000000"/>
                <w:sz w:val="24"/>
                <w:szCs w:val="24"/>
              </w:rPr>
              <w:t>★★</w:t>
            </w:r>
            <w:r w:rsidRPr="00C36328">
              <w:rPr>
                <w:rFonts w:ascii="仿宋_GB2312" w:eastAsia="仿宋_GB2312" w:cs="Times New Roman"/>
                <w:color w:val="000000"/>
                <w:sz w:val="24"/>
                <w:szCs w:val="24"/>
              </w:rPr>
              <w:t>A</w:t>
            </w:r>
            <w:r>
              <w:rPr>
                <w:rFonts w:ascii="仿宋_GB2312" w:eastAsia="仿宋_GB2312" w:cs="Times New Roman"/>
                <w:color w:val="000000"/>
                <w:sz w:val="24"/>
                <w:szCs w:val="24"/>
              </w:rPr>
              <w:t>1.12</w:t>
            </w:r>
            <w:r w:rsidRPr="00C36328">
              <w:rPr>
                <w:rFonts w:ascii="仿宋_GB2312" w:eastAsia="仿宋_GB2312" w:cs="Times New Roman"/>
                <w:color w:val="000000"/>
                <w:sz w:val="24"/>
                <w:szCs w:val="24"/>
              </w:rPr>
              <w:t>配合药品监督管理部门的检查，保证相关人员可直接查阅临床试验原始记录，无正当理由不得拒绝或不配合检查</w:t>
            </w:r>
          </w:p>
        </w:tc>
        <w:tc>
          <w:tcPr>
            <w:tcW w:w="1701" w:type="dxa"/>
            <w:vAlign w:val="center"/>
          </w:tcPr>
          <w:p w14:paraId="49083BD5" w14:textId="7C9E05A2"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color w:val="000000"/>
                <w:sz w:val="24"/>
                <w:szCs w:val="24"/>
              </w:rPr>
              <w:t>查看检查记录，访谈相关人员</w:t>
            </w:r>
          </w:p>
        </w:tc>
        <w:tc>
          <w:tcPr>
            <w:tcW w:w="1559" w:type="dxa"/>
            <w:vAlign w:val="center"/>
          </w:tcPr>
          <w:p w14:paraId="5BEC278E" w14:textId="554B0B9E"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color w:val="000000"/>
                <w:sz w:val="24"/>
                <w:szCs w:val="24"/>
              </w:rPr>
              <w:t>GCP第16条（五）、第25条（七）</w:t>
            </w:r>
          </w:p>
        </w:tc>
      </w:tr>
      <w:tr w:rsidR="00817A8F" w:rsidRPr="00C36328" w14:paraId="6B57A2DE" w14:textId="77777777">
        <w:tc>
          <w:tcPr>
            <w:tcW w:w="993" w:type="dxa"/>
            <w:vMerge w:val="restart"/>
            <w:vAlign w:val="center"/>
          </w:tcPr>
          <w:p w14:paraId="3B1B151C" w14:textId="77777777" w:rsidR="00817A8F" w:rsidRPr="00C36328" w:rsidRDefault="00817A8F" w:rsidP="00817A8F">
            <w:pPr>
              <w:spacing w:line="400" w:lineRule="exact"/>
              <w:rPr>
                <w:rFonts w:ascii="仿宋_GB2312" w:eastAsia="仿宋_GB2312" w:cs="Times New Roman"/>
                <w:sz w:val="24"/>
                <w:szCs w:val="24"/>
              </w:rPr>
            </w:pPr>
            <w:r w:rsidRPr="00C36328">
              <w:rPr>
                <w:rFonts w:ascii="仿宋_GB2312" w:eastAsia="仿宋_GB2312" w:cs="Times New Roman"/>
                <w:sz w:val="24"/>
                <w:szCs w:val="24"/>
              </w:rPr>
              <w:t>A2组织管理部门</w:t>
            </w:r>
          </w:p>
        </w:tc>
        <w:tc>
          <w:tcPr>
            <w:tcW w:w="5557" w:type="dxa"/>
            <w:vAlign w:val="center"/>
          </w:tcPr>
          <w:p w14:paraId="1905B82E"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A2.1具有承担药物临床试验管理的专门部门，设置机构负责人、管理部门负责人，配备试验用药品管理、资料管理、质量管理等岗位，制定有职责分工，有人员任命或授权证明性文件</w:t>
            </w:r>
          </w:p>
        </w:tc>
        <w:tc>
          <w:tcPr>
            <w:tcW w:w="1701" w:type="dxa"/>
          </w:tcPr>
          <w:p w14:paraId="0B776A7F"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查看组织结构图和人员职责等管理文件</w:t>
            </w:r>
          </w:p>
        </w:tc>
        <w:tc>
          <w:tcPr>
            <w:tcW w:w="1559" w:type="dxa"/>
            <w:vAlign w:val="center"/>
          </w:tcPr>
          <w:p w14:paraId="7F3D3CEF" w14:textId="77777777" w:rsidR="00817A8F" w:rsidRPr="00C36328" w:rsidRDefault="00817A8F" w:rsidP="00817A8F">
            <w:pPr>
              <w:adjustRightInd w:val="0"/>
              <w:snapToGrid w:val="0"/>
              <w:spacing w:beforeLines="20" w:before="62"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规定第5条（七）；GCP第16条（六）</w:t>
            </w:r>
          </w:p>
        </w:tc>
      </w:tr>
      <w:tr w:rsidR="00817A8F" w:rsidRPr="00C36328" w14:paraId="2FA102C3" w14:textId="77777777">
        <w:tc>
          <w:tcPr>
            <w:tcW w:w="993" w:type="dxa"/>
            <w:vMerge/>
            <w:vAlign w:val="center"/>
          </w:tcPr>
          <w:p w14:paraId="1C101D34"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313D25CA" w14:textId="76724493" w:rsidR="00817A8F" w:rsidRPr="00C36328" w:rsidRDefault="00817A8F" w:rsidP="00817A8F">
            <w:pPr>
              <w:spacing w:after="0" w:line="400" w:lineRule="exact"/>
              <w:rPr>
                <w:rFonts w:ascii="仿宋_GB2312" w:eastAsia="仿宋_GB2312" w:hAnsi="Segoe UI Symbol" w:cs="Segoe UI Symbol"/>
                <w:sz w:val="24"/>
                <w:szCs w:val="24"/>
              </w:rPr>
            </w:pPr>
            <w:r w:rsidRPr="00C36328">
              <w:rPr>
                <w:rFonts w:ascii="仿宋_GB2312" w:eastAsia="仿宋_GB2312" w:cs="Times New Roman"/>
                <w:sz w:val="24"/>
                <w:szCs w:val="24"/>
              </w:rPr>
              <w:t>A2.2机构</w:t>
            </w:r>
            <w:r w:rsidRPr="00C36328">
              <w:rPr>
                <w:rFonts w:ascii="仿宋_GB2312" w:eastAsia="仿宋_GB2312" w:cs="Times New Roman" w:hint="eastAsia"/>
                <w:sz w:val="24"/>
                <w:szCs w:val="24"/>
              </w:rPr>
              <w:t>主要负责人</w:t>
            </w:r>
            <w:r w:rsidRPr="00C36328">
              <w:rPr>
                <w:rFonts w:ascii="仿宋_GB2312" w:eastAsia="仿宋_GB2312" w:cs="Times New Roman"/>
                <w:sz w:val="24"/>
                <w:szCs w:val="24"/>
              </w:rPr>
              <w:t>不兼任伦理委员会</w:t>
            </w:r>
            <w:r w:rsidRPr="00C36328">
              <w:rPr>
                <w:rFonts w:ascii="仿宋_GB2312" w:eastAsia="仿宋_GB2312" w:cs="Times New Roman" w:hint="eastAsia"/>
                <w:sz w:val="24"/>
                <w:szCs w:val="24"/>
              </w:rPr>
              <w:t>主任</w:t>
            </w:r>
            <w:r w:rsidRPr="00C36328">
              <w:rPr>
                <w:rFonts w:ascii="仿宋_GB2312" w:eastAsia="仿宋_GB2312" w:cs="Times New Roman"/>
                <w:sz w:val="24"/>
                <w:szCs w:val="24"/>
              </w:rPr>
              <w:t>委员</w:t>
            </w:r>
          </w:p>
        </w:tc>
        <w:tc>
          <w:tcPr>
            <w:tcW w:w="1701" w:type="dxa"/>
            <w:vAlign w:val="center"/>
          </w:tcPr>
          <w:p w14:paraId="11DF7E51"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hint="eastAsia"/>
                <w:sz w:val="24"/>
                <w:szCs w:val="24"/>
              </w:rPr>
              <w:t>查看伦理委员会委员任命文件</w:t>
            </w:r>
          </w:p>
        </w:tc>
        <w:tc>
          <w:tcPr>
            <w:tcW w:w="1559" w:type="dxa"/>
            <w:vAlign w:val="center"/>
          </w:tcPr>
          <w:p w14:paraId="45FDAB4A" w14:textId="77777777" w:rsidR="00817A8F" w:rsidRPr="00C36328" w:rsidRDefault="00817A8F" w:rsidP="00817A8F">
            <w:pPr>
              <w:adjustRightInd w:val="0"/>
              <w:snapToGrid w:val="0"/>
              <w:spacing w:beforeLines="20" w:before="62" w:after="0" w:line="400" w:lineRule="exact"/>
              <w:rPr>
                <w:rFonts w:ascii="仿宋_GB2312" w:eastAsia="仿宋_GB2312" w:cs="Times New Roman"/>
                <w:sz w:val="24"/>
                <w:szCs w:val="24"/>
              </w:rPr>
            </w:pPr>
            <w:r w:rsidRPr="00C36328">
              <w:rPr>
                <w:rFonts w:ascii="仿宋_GB2312" w:eastAsia="仿宋_GB2312" w:cs="Times New Roman"/>
                <w:sz w:val="24"/>
                <w:szCs w:val="24"/>
              </w:rPr>
              <w:t>规定第13条</w:t>
            </w:r>
          </w:p>
        </w:tc>
      </w:tr>
      <w:tr w:rsidR="00817A8F" w:rsidRPr="00C36328" w14:paraId="78A90867" w14:textId="77777777">
        <w:tc>
          <w:tcPr>
            <w:tcW w:w="993" w:type="dxa"/>
            <w:vMerge/>
            <w:vAlign w:val="center"/>
          </w:tcPr>
          <w:p w14:paraId="4EF3B440"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7656EB0A"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A2.3组织管理部门的人员数量和机构的规模相适应，人员具有相关教育背景，学历、业务能力满足各自的岗位职责要求</w:t>
            </w:r>
          </w:p>
        </w:tc>
        <w:tc>
          <w:tcPr>
            <w:tcW w:w="1701" w:type="dxa"/>
          </w:tcPr>
          <w:p w14:paraId="7F83DF22" w14:textId="18BDA4C1"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查看人员简历等</w:t>
            </w:r>
            <w:r w:rsidRPr="00C36328">
              <w:rPr>
                <w:rFonts w:ascii="仿宋_GB2312" w:eastAsia="仿宋_GB2312" w:cs="Times New Roman" w:hint="eastAsia"/>
                <w:sz w:val="24"/>
                <w:szCs w:val="24"/>
              </w:rPr>
              <w:t>文件</w:t>
            </w:r>
          </w:p>
        </w:tc>
        <w:tc>
          <w:tcPr>
            <w:tcW w:w="1559" w:type="dxa"/>
            <w:vAlign w:val="center"/>
          </w:tcPr>
          <w:p w14:paraId="011408FA" w14:textId="77777777" w:rsidR="00817A8F" w:rsidRPr="00C36328" w:rsidRDefault="00817A8F" w:rsidP="00817A8F">
            <w:pPr>
              <w:adjustRightInd w:val="0"/>
              <w:snapToGrid w:val="0"/>
              <w:spacing w:beforeLines="20" w:before="62"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规定第5条（七）</w:t>
            </w:r>
          </w:p>
        </w:tc>
      </w:tr>
      <w:tr w:rsidR="00817A8F" w:rsidRPr="00C36328" w14:paraId="1E2774F1" w14:textId="77777777">
        <w:tc>
          <w:tcPr>
            <w:tcW w:w="993" w:type="dxa"/>
            <w:vMerge/>
            <w:vAlign w:val="center"/>
          </w:tcPr>
          <w:p w14:paraId="07B4505B"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2B7B7885" w14:textId="3E664293"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A2.4机构负责人、组织管理部门负责人及其他管理人员经过GCP及相关法规、岗位职责、管理制度及标准操作规程（SOP）和临床试验知识培训，考核合格后上岗</w:t>
            </w:r>
          </w:p>
        </w:tc>
        <w:tc>
          <w:tcPr>
            <w:tcW w:w="1701" w:type="dxa"/>
            <w:vAlign w:val="center"/>
          </w:tcPr>
          <w:p w14:paraId="3ACB4867"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查看培训考核记录</w:t>
            </w:r>
          </w:p>
        </w:tc>
        <w:tc>
          <w:tcPr>
            <w:tcW w:w="1559" w:type="dxa"/>
            <w:vAlign w:val="center"/>
          </w:tcPr>
          <w:p w14:paraId="23A57934"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GCP第16条（六）</w:t>
            </w:r>
          </w:p>
        </w:tc>
      </w:tr>
      <w:tr w:rsidR="00817A8F" w:rsidRPr="00C36328" w14:paraId="78E24810" w14:textId="77777777">
        <w:tc>
          <w:tcPr>
            <w:tcW w:w="993" w:type="dxa"/>
            <w:vMerge/>
            <w:vAlign w:val="center"/>
          </w:tcPr>
          <w:p w14:paraId="6ABE0C1A"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17E33763"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A2.5具有与药物临床试验相适应的独立的办公工作场所以及必要的设备设施</w:t>
            </w:r>
          </w:p>
        </w:tc>
        <w:tc>
          <w:tcPr>
            <w:tcW w:w="1701" w:type="dxa"/>
            <w:vAlign w:val="center"/>
          </w:tcPr>
          <w:p w14:paraId="02D080B3"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现场查看场所及设备设施</w:t>
            </w:r>
          </w:p>
        </w:tc>
        <w:tc>
          <w:tcPr>
            <w:tcW w:w="1559" w:type="dxa"/>
            <w:vAlign w:val="center"/>
          </w:tcPr>
          <w:p w14:paraId="13E5FB31"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规定第5条（三）</w:t>
            </w:r>
          </w:p>
        </w:tc>
      </w:tr>
      <w:tr w:rsidR="00817A8F" w:rsidRPr="00C36328" w14:paraId="0C88BA02" w14:textId="77777777">
        <w:tc>
          <w:tcPr>
            <w:tcW w:w="993" w:type="dxa"/>
            <w:vMerge/>
            <w:vAlign w:val="center"/>
          </w:tcPr>
          <w:p w14:paraId="1BF386AD"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68824DDF"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A2.6具有独立的临床试验用药房及相关设备设施，满足试验用药品储存条件</w:t>
            </w:r>
          </w:p>
        </w:tc>
        <w:tc>
          <w:tcPr>
            <w:tcW w:w="1701" w:type="dxa"/>
            <w:vAlign w:val="center"/>
          </w:tcPr>
          <w:p w14:paraId="69F25899"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现场查看场所及设备设施</w:t>
            </w:r>
          </w:p>
        </w:tc>
        <w:tc>
          <w:tcPr>
            <w:tcW w:w="1559" w:type="dxa"/>
            <w:vAlign w:val="center"/>
          </w:tcPr>
          <w:p w14:paraId="113DD7B3"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规定第5条（三）</w:t>
            </w:r>
          </w:p>
        </w:tc>
      </w:tr>
      <w:tr w:rsidR="00817A8F" w:rsidRPr="00C36328" w14:paraId="4FC48BB5" w14:textId="77777777">
        <w:tc>
          <w:tcPr>
            <w:tcW w:w="993" w:type="dxa"/>
            <w:vMerge/>
            <w:vAlign w:val="center"/>
          </w:tcPr>
          <w:p w14:paraId="7454993E"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6C87DA67"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A2.7具有独立的资料室及相关设备设施，具备防止光线直接照射、防水、防火等条件</w:t>
            </w:r>
          </w:p>
        </w:tc>
        <w:tc>
          <w:tcPr>
            <w:tcW w:w="1701" w:type="dxa"/>
            <w:vAlign w:val="center"/>
          </w:tcPr>
          <w:p w14:paraId="32D29D6D"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现场查看场所及设备设施</w:t>
            </w:r>
          </w:p>
        </w:tc>
        <w:tc>
          <w:tcPr>
            <w:tcW w:w="1559" w:type="dxa"/>
            <w:vAlign w:val="center"/>
          </w:tcPr>
          <w:p w14:paraId="54EE29C0"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规定第5条（三）条；GCP第79条</w:t>
            </w:r>
          </w:p>
        </w:tc>
      </w:tr>
      <w:tr w:rsidR="00817A8F" w:rsidRPr="00C36328" w14:paraId="5B3E6CE9" w14:textId="77777777">
        <w:tc>
          <w:tcPr>
            <w:tcW w:w="993" w:type="dxa"/>
            <w:vMerge/>
            <w:vAlign w:val="center"/>
          </w:tcPr>
          <w:p w14:paraId="42307A3E"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58CE6E0B"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A2.8建立能够满足开展药物临床试验需要的文件体系，制定药物临床试验管理制度、SOP等相关文件，其内容与现行法律法规相符，及时更新完善</w:t>
            </w:r>
          </w:p>
        </w:tc>
        <w:tc>
          <w:tcPr>
            <w:tcW w:w="1701" w:type="dxa"/>
            <w:vAlign w:val="center"/>
          </w:tcPr>
          <w:p w14:paraId="02608DD1"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查看管理制度、SOP相关文件</w:t>
            </w:r>
          </w:p>
        </w:tc>
        <w:tc>
          <w:tcPr>
            <w:tcW w:w="1559" w:type="dxa"/>
            <w:vAlign w:val="center"/>
          </w:tcPr>
          <w:p w14:paraId="4D2D3B07"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规定第5条（十）</w:t>
            </w:r>
          </w:p>
        </w:tc>
      </w:tr>
      <w:tr w:rsidR="00817A8F" w:rsidRPr="00C36328" w14:paraId="47B14FA3" w14:textId="77777777">
        <w:tc>
          <w:tcPr>
            <w:tcW w:w="993" w:type="dxa"/>
            <w:vMerge/>
            <w:vAlign w:val="center"/>
          </w:tcPr>
          <w:p w14:paraId="04E510AC"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62BD4AC8"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A2.9具有防范和处理药物临床试验中突发事件的管</w:t>
            </w:r>
            <w:r w:rsidRPr="00C36328">
              <w:rPr>
                <w:rFonts w:ascii="仿宋_GB2312" w:eastAsia="仿宋_GB2312" w:cs="Times New Roman"/>
                <w:sz w:val="24"/>
                <w:szCs w:val="24"/>
              </w:rPr>
              <w:lastRenderedPageBreak/>
              <w:t>理机制与措施</w:t>
            </w:r>
          </w:p>
        </w:tc>
        <w:tc>
          <w:tcPr>
            <w:tcW w:w="1701" w:type="dxa"/>
            <w:vAlign w:val="center"/>
          </w:tcPr>
          <w:p w14:paraId="12EAD29F"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lastRenderedPageBreak/>
              <w:t>查看机构应急</w:t>
            </w:r>
            <w:r w:rsidRPr="00C36328">
              <w:rPr>
                <w:rFonts w:ascii="仿宋_GB2312" w:eastAsia="仿宋_GB2312" w:cs="Times New Roman"/>
                <w:sz w:val="24"/>
                <w:szCs w:val="24"/>
              </w:rPr>
              <w:lastRenderedPageBreak/>
              <w:t>预案</w:t>
            </w:r>
          </w:p>
        </w:tc>
        <w:tc>
          <w:tcPr>
            <w:tcW w:w="1559" w:type="dxa"/>
            <w:vAlign w:val="center"/>
          </w:tcPr>
          <w:p w14:paraId="559EC9D2"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lastRenderedPageBreak/>
              <w:t>规定第5条</w:t>
            </w:r>
            <w:r w:rsidRPr="00C36328">
              <w:rPr>
                <w:rFonts w:ascii="仿宋_GB2312" w:eastAsia="仿宋_GB2312" w:cs="Times New Roman"/>
                <w:sz w:val="24"/>
                <w:szCs w:val="24"/>
              </w:rPr>
              <w:lastRenderedPageBreak/>
              <w:t>（十）</w:t>
            </w:r>
          </w:p>
        </w:tc>
      </w:tr>
      <w:tr w:rsidR="00817A8F" w:rsidRPr="00C36328" w14:paraId="6A9E7E54" w14:textId="77777777">
        <w:tc>
          <w:tcPr>
            <w:tcW w:w="993" w:type="dxa"/>
            <w:vMerge/>
            <w:vAlign w:val="center"/>
          </w:tcPr>
          <w:p w14:paraId="7C9FC7B1"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18BCDD1F" w14:textId="0D85A3E0"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A2.10</w:t>
            </w:r>
            <w:r w:rsidRPr="00C36328">
              <w:rPr>
                <w:rFonts w:ascii="仿宋_GB2312" w:eastAsia="仿宋_GB2312" w:cs="Times New Roman" w:hint="eastAsia"/>
                <w:sz w:val="24"/>
                <w:szCs w:val="24"/>
              </w:rPr>
              <w:t>机构建立管理制度及工作程序，确保被授权的个人或单位具备相应资质，所执行临床试验相关职责和功能符合法规要求</w:t>
            </w:r>
          </w:p>
        </w:tc>
        <w:tc>
          <w:tcPr>
            <w:tcW w:w="1701" w:type="dxa"/>
            <w:vAlign w:val="center"/>
          </w:tcPr>
          <w:p w14:paraId="207B9FA4" w14:textId="5DDA24D8"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hint="eastAsia"/>
                <w:sz w:val="24"/>
                <w:szCs w:val="24"/>
              </w:rPr>
              <w:t>查看管理制度和</w:t>
            </w:r>
            <w:r w:rsidRPr="00C36328">
              <w:rPr>
                <w:rFonts w:ascii="仿宋_GB2312" w:eastAsia="仿宋_GB2312" w:cs="Times New Roman"/>
                <w:sz w:val="24"/>
                <w:szCs w:val="24"/>
              </w:rPr>
              <w:t>SOP，人员</w:t>
            </w:r>
            <w:r w:rsidRPr="00C36328">
              <w:rPr>
                <w:rFonts w:ascii="仿宋_GB2312" w:eastAsia="仿宋_GB2312" w:cs="Times New Roman" w:hint="eastAsia"/>
                <w:sz w:val="24"/>
                <w:szCs w:val="24"/>
              </w:rPr>
              <w:t>资质证明</w:t>
            </w:r>
            <w:r w:rsidRPr="00C36328">
              <w:rPr>
                <w:rFonts w:ascii="仿宋_GB2312" w:eastAsia="仿宋_GB2312" w:cs="Times New Roman"/>
                <w:sz w:val="24"/>
                <w:szCs w:val="24"/>
              </w:rPr>
              <w:t>、档案，授权分工表</w:t>
            </w:r>
          </w:p>
        </w:tc>
        <w:tc>
          <w:tcPr>
            <w:tcW w:w="1559" w:type="dxa"/>
            <w:vAlign w:val="center"/>
          </w:tcPr>
          <w:p w14:paraId="41A824F4" w14:textId="4256384A"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规定第5条</w:t>
            </w:r>
            <w:r w:rsidRPr="00C36328">
              <w:rPr>
                <w:rFonts w:ascii="仿宋_GB2312" w:eastAsia="仿宋_GB2312" w:cs="Times New Roman" w:hint="eastAsia"/>
                <w:sz w:val="24"/>
                <w:szCs w:val="24"/>
              </w:rPr>
              <w:t>（四）、</w:t>
            </w:r>
            <w:r w:rsidRPr="00C36328">
              <w:rPr>
                <w:rFonts w:ascii="仿宋_GB2312" w:eastAsia="仿宋_GB2312" w:cs="Times New Roman"/>
                <w:sz w:val="24"/>
                <w:szCs w:val="24"/>
              </w:rPr>
              <w:t>（十）</w:t>
            </w:r>
            <w:r w:rsidRPr="00C36328">
              <w:rPr>
                <w:rFonts w:ascii="仿宋_GB2312" w:eastAsia="仿宋_GB2312" w:cs="Times New Roman" w:hint="eastAsia"/>
                <w:sz w:val="24"/>
                <w:szCs w:val="24"/>
              </w:rPr>
              <w:t>；</w:t>
            </w:r>
            <w:r w:rsidRPr="00C36328">
              <w:rPr>
                <w:rFonts w:ascii="仿宋_GB2312" w:eastAsia="仿宋_GB2312" w:cs="Times New Roman"/>
                <w:sz w:val="24"/>
                <w:szCs w:val="24"/>
              </w:rPr>
              <w:t>GCP第17条（</w:t>
            </w:r>
            <w:r w:rsidRPr="00C36328">
              <w:rPr>
                <w:rFonts w:ascii="仿宋_GB2312" w:eastAsia="仿宋_GB2312" w:cs="Times New Roman" w:hint="eastAsia"/>
                <w:sz w:val="24"/>
                <w:szCs w:val="24"/>
              </w:rPr>
              <w:t>四</w:t>
            </w:r>
            <w:r w:rsidRPr="00C36328">
              <w:rPr>
                <w:rFonts w:ascii="仿宋_GB2312" w:eastAsia="仿宋_GB2312" w:cs="Times New Roman"/>
                <w:sz w:val="24"/>
                <w:szCs w:val="24"/>
              </w:rPr>
              <w:t>）</w:t>
            </w:r>
          </w:p>
        </w:tc>
      </w:tr>
      <w:tr w:rsidR="00817A8F" w:rsidRPr="00C36328" w14:paraId="384821CE" w14:textId="77777777">
        <w:tc>
          <w:tcPr>
            <w:tcW w:w="993" w:type="dxa"/>
            <w:vMerge w:val="restart"/>
            <w:vAlign w:val="center"/>
          </w:tcPr>
          <w:p w14:paraId="7848EB97" w14:textId="77777777" w:rsidR="00817A8F" w:rsidRPr="00C36328" w:rsidRDefault="00817A8F" w:rsidP="00817A8F">
            <w:pPr>
              <w:spacing w:line="400" w:lineRule="exact"/>
              <w:rPr>
                <w:rFonts w:ascii="仿宋_GB2312" w:eastAsia="仿宋_GB2312" w:cs="Times New Roman"/>
                <w:sz w:val="24"/>
                <w:szCs w:val="24"/>
              </w:rPr>
            </w:pPr>
            <w:r w:rsidRPr="00C36328">
              <w:rPr>
                <w:rFonts w:ascii="仿宋_GB2312" w:eastAsia="仿宋_GB2312" w:cs="Times New Roman"/>
                <w:sz w:val="24"/>
                <w:szCs w:val="24"/>
              </w:rPr>
              <w:t>A3备案管理</w:t>
            </w:r>
          </w:p>
        </w:tc>
        <w:tc>
          <w:tcPr>
            <w:tcW w:w="5557" w:type="dxa"/>
            <w:vAlign w:val="center"/>
          </w:tcPr>
          <w:p w14:paraId="2082F5B8" w14:textId="797529EB" w:rsidR="00817A8F" w:rsidRPr="00C36328" w:rsidRDefault="00817A8F" w:rsidP="00817A8F">
            <w:pPr>
              <w:spacing w:after="0" w:line="400" w:lineRule="exact"/>
              <w:rPr>
                <w:rFonts w:ascii="仿宋_GB2312" w:eastAsia="仿宋_GB2312" w:cs="Times New Roman"/>
                <w:sz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A3.1已在</w:t>
            </w:r>
            <w:r w:rsidRPr="00C36328">
              <w:rPr>
                <w:rFonts w:ascii="仿宋_GB2312" w:eastAsia="仿宋_GB2312" w:cs="Times New Roman"/>
                <w:sz w:val="24"/>
                <w:szCs w:val="24"/>
              </w:rPr>
              <w:t>“</w:t>
            </w:r>
            <w:r w:rsidRPr="00C36328">
              <w:rPr>
                <w:rFonts w:ascii="仿宋_GB2312" w:eastAsia="仿宋_GB2312" w:cs="Times New Roman"/>
                <w:sz w:val="24"/>
                <w:szCs w:val="24"/>
              </w:rPr>
              <w:t>药物临床试验机构备案管理信息平台</w:t>
            </w:r>
            <w:r w:rsidRPr="00C36328">
              <w:rPr>
                <w:rFonts w:ascii="仿宋_GB2312" w:eastAsia="仿宋_GB2312" w:cs="Times New Roman"/>
                <w:sz w:val="24"/>
                <w:szCs w:val="24"/>
              </w:rPr>
              <w:t>”</w:t>
            </w:r>
            <w:r w:rsidRPr="00C36328">
              <w:rPr>
                <w:rFonts w:ascii="仿宋_GB2312" w:eastAsia="仿宋_GB2312" w:cs="Times New Roman"/>
                <w:sz w:val="24"/>
                <w:szCs w:val="24"/>
              </w:rPr>
              <w:t>（以下简称备案平台）完成登记备案，不存在</w:t>
            </w:r>
            <w:r w:rsidRPr="00C36328">
              <w:rPr>
                <w:rFonts w:ascii="仿宋_GB2312" w:eastAsia="仿宋_GB2312" w:cs="Times New Roman" w:hint="eastAsia"/>
                <w:sz w:val="24"/>
                <w:szCs w:val="24"/>
              </w:rPr>
              <w:t>隐瞒真实情况、存在重大遗漏、提供误导性或者虚假信息或者采取其他欺骗手段取得备案的</w:t>
            </w:r>
            <w:r w:rsidRPr="00C36328">
              <w:rPr>
                <w:rFonts w:ascii="仿宋_GB2312" w:eastAsia="仿宋_GB2312" w:cs="Times New Roman"/>
                <w:sz w:val="24"/>
                <w:szCs w:val="24"/>
              </w:rPr>
              <w:t>情况</w:t>
            </w:r>
            <w:r>
              <w:rPr>
                <w:rFonts w:ascii="仿宋_GB2312" w:eastAsia="仿宋_GB2312" w:cs="Times New Roman" w:hint="eastAsia"/>
                <w:sz w:val="24"/>
                <w:szCs w:val="24"/>
              </w:rPr>
              <w:t>。备案完成后方可开展临床试验。</w:t>
            </w:r>
          </w:p>
        </w:tc>
        <w:tc>
          <w:tcPr>
            <w:tcW w:w="1701" w:type="dxa"/>
            <w:vAlign w:val="center"/>
          </w:tcPr>
          <w:p w14:paraId="5B19630B"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现场检查实际情况并核实备案平台</w:t>
            </w:r>
          </w:p>
        </w:tc>
        <w:tc>
          <w:tcPr>
            <w:tcW w:w="1559" w:type="dxa"/>
            <w:vAlign w:val="center"/>
          </w:tcPr>
          <w:p w14:paraId="77F9769B"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规定第3、6、8、9条</w:t>
            </w:r>
          </w:p>
        </w:tc>
      </w:tr>
      <w:tr w:rsidR="00817A8F" w:rsidRPr="00C36328" w14:paraId="6E4E1A0C" w14:textId="77777777">
        <w:tc>
          <w:tcPr>
            <w:tcW w:w="993" w:type="dxa"/>
            <w:vMerge/>
            <w:vAlign w:val="center"/>
          </w:tcPr>
          <w:p w14:paraId="42459B4D"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0363AD0C"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A3.2 备案前自行或者聘请第三方对其临床试验机构及专业的技术水平、设施条件及特点进行评估</w:t>
            </w:r>
          </w:p>
        </w:tc>
        <w:tc>
          <w:tcPr>
            <w:tcW w:w="1701" w:type="dxa"/>
            <w:vAlign w:val="center"/>
          </w:tcPr>
          <w:p w14:paraId="21F25132"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查看评估报告与实际情况</w:t>
            </w:r>
          </w:p>
        </w:tc>
        <w:tc>
          <w:tcPr>
            <w:tcW w:w="1559" w:type="dxa"/>
            <w:vAlign w:val="center"/>
          </w:tcPr>
          <w:p w14:paraId="6821A89A"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规定第7条</w:t>
            </w:r>
          </w:p>
        </w:tc>
      </w:tr>
      <w:tr w:rsidR="00817A8F" w:rsidRPr="00C36328" w14:paraId="3B953B36" w14:textId="77777777">
        <w:tc>
          <w:tcPr>
            <w:tcW w:w="993" w:type="dxa"/>
            <w:vMerge/>
            <w:vAlign w:val="center"/>
          </w:tcPr>
          <w:p w14:paraId="454A3319"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4A971FEC"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A3.3机构名称、机构地址、机构级别、机构负责人员、伦理委员会和主要研究者等备案信息发生变化时，于5个工作日内在备案平台中按要求填写并提交变更情况</w:t>
            </w:r>
          </w:p>
        </w:tc>
        <w:tc>
          <w:tcPr>
            <w:tcW w:w="1701" w:type="dxa"/>
            <w:vAlign w:val="center"/>
          </w:tcPr>
          <w:p w14:paraId="22B07269"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查看实际情况与备案变更信息</w:t>
            </w:r>
          </w:p>
        </w:tc>
        <w:tc>
          <w:tcPr>
            <w:tcW w:w="1559" w:type="dxa"/>
            <w:vAlign w:val="center"/>
          </w:tcPr>
          <w:p w14:paraId="6621D92B"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规定第10条</w:t>
            </w:r>
          </w:p>
        </w:tc>
      </w:tr>
      <w:tr w:rsidR="00817A8F" w:rsidRPr="00C36328" w14:paraId="0710F7DA" w14:textId="77777777">
        <w:tc>
          <w:tcPr>
            <w:tcW w:w="993" w:type="dxa"/>
            <w:vMerge/>
            <w:vAlign w:val="center"/>
          </w:tcPr>
          <w:p w14:paraId="670D525E"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051DD27E"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A3.4机构于每年1月31日前在备案平台填报上一年度开展药物临床试验工作总结报告</w:t>
            </w:r>
          </w:p>
        </w:tc>
        <w:tc>
          <w:tcPr>
            <w:tcW w:w="1701" w:type="dxa"/>
            <w:vAlign w:val="center"/>
          </w:tcPr>
          <w:p w14:paraId="6420E64A"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查看备案平台中的相关信息</w:t>
            </w:r>
          </w:p>
        </w:tc>
        <w:tc>
          <w:tcPr>
            <w:tcW w:w="1559" w:type="dxa"/>
            <w:vAlign w:val="center"/>
          </w:tcPr>
          <w:p w14:paraId="5D2F9FC4"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规定第16条</w:t>
            </w:r>
          </w:p>
        </w:tc>
      </w:tr>
      <w:tr w:rsidR="00817A8F" w:rsidRPr="00C36328" w14:paraId="2548BC6E" w14:textId="77777777">
        <w:tc>
          <w:tcPr>
            <w:tcW w:w="993" w:type="dxa"/>
            <w:vMerge/>
            <w:vAlign w:val="center"/>
          </w:tcPr>
          <w:p w14:paraId="31010AE9"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100C66A3"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A3.5机构接到境外药品监督管理部门检查药物临床试验要求的，在接受检查前将相关信息录入机构备案平台，并在接到检查结果后5个工作日内将检查结果信息录入备案平台</w:t>
            </w:r>
          </w:p>
        </w:tc>
        <w:tc>
          <w:tcPr>
            <w:tcW w:w="1701" w:type="dxa"/>
            <w:vAlign w:val="center"/>
          </w:tcPr>
          <w:p w14:paraId="46CA3476"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根据接受境外检查情况核对备案系统</w:t>
            </w:r>
          </w:p>
        </w:tc>
        <w:tc>
          <w:tcPr>
            <w:tcW w:w="1559" w:type="dxa"/>
            <w:vAlign w:val="center"/>
          </w:tcPr>
          <w:p w14:paraId="564B6403"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规定第17条</w:t>
            </w:r>
          </w:p>
        </w:tc>
      </w:tr>
      <w:tr w:rsidR="00817A8F" w:rsidRPr="00C36328" w14:paraId="092E6B9E" w14:textId="77777777">
        <w:trPr>
          <w:trHeight w:val="615"/>
        </w:trPr>
        <w:tc>
          <w:tcPr>
            <w:tcW w:w="9810" w:type="dxa"/>
            <w:gridSpan w:val="4"/>
            <w:vAlign w:val="center"/>
          </w:tcPr>
          <w:p w14:paraId="72718CAB" w14:textId="77777777" w:rsidR="00817A8F" w:rsidRPr="00C36328" w:rsidRDefault="00817A8F" w:rsidP="00817A8F">
            <w:pPr>
              <w:spacing w:before="48" w:after="0" w:line="400" w:lineRule="exact"/>
              <w:rPr>
                <w:rFonts w:ascii="仿宋_GB2312" w:eastAsia="仿宋_GB2312" w:cs="Times New Roman"/>
                <w:b/>
                <w:color w:val="000000"/>
                <w:sz w:val="24"/>
                <w:szCs w:val="24"/>
              </w:rPr>
            </w:pPr>
            <w:r w:rsidRPr="00C36328">
              <w:rPr>
                <w:rFonts w:ascii="仿宋_GB2312" w:eastAsia="仿宋_GB2312" w:cs="Times New Roman"/>
                <w:b/>
                <w:color w:val="000000"/>
                <w:sz w:val="24"/>
                <w:szCs w:val="24"/>
              </w:rPr>
              <w:t>运行管理（A4-A7）</w:t>
            </w:r>
          </w:p>
        </w:tc>
      </w:tr>
      <w:tr w:rsidR="00817A8F" w:rsidRPr="00C36328" w14:paraId="0307B9B6" w14:textId="77777777">
        <w:tc>
          <w:tcPr>
            <w:tcW w:w="993" w:type="dxa"/>
            <w:vMerge w:val="restart"/>
            <w:vAlign w:val="center"/>
          </w:tcPr>
          <w:p w14:paraId="54E34AAA" w14:textId="77777777" w:rsidR="00817A8F" w:rsidRPr="00C36328" w:rsidRDefault="00817A8F" w:rsidP="00817A8F">
            <w:pPr>
              <w:spacing w:line="400" w:lineRule="exact"/>
              <w:rPr>
                <w:rFonts w:ascii="仿宋_GB2312" w:eastAsia="仿宋_GB2312" w:cs="Times New Roman"/>
                <w:sz w:val="24"/>
                <w:szCs w:val="24"/>
              </w:rPr>
            </w:pPr>
            <w:r w:rsidRPr="00C36328">
              <w:rPr>
                <w:rFonts w:ascii="仿宋_GB2312" w:eastAsia="仿宋_GB2312" w:cs="Times New Roman"/>
                <w:sz w:val="24"/>
                <w:szCs w:val="24"/>
              </w:rPr>
              <w:t>A4立项管理</w:t>
            </w:r>
          </w:p>
        </w:tc>
        <w:tc>
          <w:tcPr>
            <w:tcW w:w="5557" w:type="dxa"/>
            <w:vAlign w:val="center"/>
          </w:tcPr>
          <w:p w14:paraId="2EB4336D" w14:textId="4B7CFB5F" w:rsidR="00817A8F" w:rsidRPr="0090102D" w:rsidRDefault="00817A8F" w:rsidP="00817A8F">
            <w:pPr>
              <w:spacing w:after="0" w:line="400" w:lineRule="exact"/>
              <w:rPr>
                <w:rFonts w:ascii="仿宋_GB2312" w:eastAsia="仿宋_GB2312" w:cs="Times New Roman"/>
                <w:color w:val="000000"/>
                <w:sz w:val="24"/>
                <w:szCs w:val="24"/>
              </w:rPr>
            </w:pPr>
            <w:r w:rsidRPr="0090102D">
              <w:rPr>
                <w:rFonts w:ascii="仿宋_GB2312" w:eastAsia="仿宋_GB2312" w:hAnsi="Segoe UI Symbol" w:cs="Segoe UI Symbol" w:hint="eastAsia"/>
                <w:color w:val="000000"/>
                <w:sz w:val="24"/>
                <w:szCs w:val="24"/>
              </w:rPr>
              <w:t>★</w:t>
            </w:r>
            <w:r w:rsidRPr="0090102D">
              <w:rPr>
                <w:rFonts w:ascii="仿宋_GB2312" w:eastAsia="仿宋_GB2312" w:cs="Times New Roman"/>
                <w:color w:val="000000"/>
                <w:sz w:val="24"/>
                <w:szCs w:val="24"/>
              </w:rPr>
              <w:t>A4.1对药物临床试验进行立项管理，</w:t>
            </w:r>
            <w:r w:rsidRPr="0090102D">
              <w:rPr>
                <w:rFonts w:ascii="仿宋_GB2312" w:eastAsia="仿宋_GB2312" w:cs="Times New Roman" w:hint="eastAsia"/>
                <w:color w:val="000000"/>
                <w:sz w:val="24"/>
                <w:szCs w:val="24"/>
              </w:rPr>
              <w:t>有立项管理制度，确保</w:t>
            </w:r>
            <w:r>
              <w:rPr>
                <w:rFonts w:ascii="仿宋_GB2312" w:eastAsia="仿宋_GB2312" w:cs="Times New Roman" w:hint="eastAsia"/>
                <w:color w:val="000000"/>
                <w:sz w:val="24"/>
                <w:szCs w:val="24"/>
              </w:rPr>
              <w:t>主要</w:t>
            </w:r>
            <w:r w:rsidRPr="0090102D">
              <w:rPr>
                <w:rFonts w:ascii="仿宋_GB2312" w:eastAsia="仿宋_GB2312" w:cs="Times New Roman" w:hint="eastAsia"/>
                <w:color w:val="000000"/>
                <w:sz w:val="24"/>
                <w:szCs w:val="24"/>
              </w:rPr>
              <w:t>研究者及其团队同期承担临床试验项目数或者入组受试者例数受到合理控制，有足够的时间和资源实施临床试验</w:t>
            </w:r>
          </w:p>
        </w:tc>
        <w:tc>
          <w:tcPr>
            <w:tcW w:w="1701" w:type="dxa"/>
            <w:vAlign w:val="center"/>
          </w:tcPr>
          <w:p w14:paraId="5225A401" w14:textId="36DAD77F" w:rsidR="00817A8F" w:rsidRPr="0090102D" w:rsidRDefault="00817A8F" w:rsidP="00817A8F">
            <w:pPr>
              <w:spacing w:after="0" w:line="400" w:lineRule="exact"/>
              <w:rPr>
                <w:rFonts w:ascii="仿宋_GB2312" w:eastAsia="仿宋_GB2312" w:cs="Times New Roman"/>
                <w:color w:val="000000"/>
                <w:sz w:val="24"/>
                <w:szCs w:val="24"/>
              </w:rPr>
            </w:pPr>
            <w:r w:rsidRPr="0090102D">
              <w:rPr>
                <w:rFonts w:ascii="仿宋_GB2312" w:eastAsia="仿宋_GB2312" w:cs="Times New Roman"/>
                <w:color w:val="000000"/>
                <w:sz w:val="24"/>
                <w:szCs w:val="24"/>
              </w:rPr>
              <w:t>查看立项管理制度</w:t>
            </w:r>
          </w:p>
        </w:tc>
        <w:tc>
          <w:tcPr>
            <w:tcW w:w="1559" w:type="dxa"/>
            <w:vAlign w:val="center"/>
          </w:tcPr>
          <w:p w14:paraId="0911982D" w14:textId="3AEF118C" w:rsidR="00817A8F" w:rsidRPr="0090102D" w:rsidRDefault="00817A8F" w:rsidP="00817A8F">
            <w:pPr>
              <w:spacing w:after="0" w:line="400" w:lineRule="exact"/>
              <w:rPr>
                <w:rFonts w:ascii="仿宋_GB2312" w:eastAsia="仿宋_GB2312" w:cs="Times New Roman"/>
                <w:color w:val="000000"/>
                <w:sz w:val="24"/>
                <w:szCs w:val="24"/>
              </w:rPr>
            </w:pPr>
            <w:r w:rsidRPr="0090102D">
              <w:rPr>
                <w:rFonts w:ascii="仿宋_GB2312" w:eastAsia="仿宋_GB2312" w:cs="Times New Roman"/>
                <w:color w:val="000000"/>
                <w:sz w:val="24"/>
                <w:szCs w:val="24"/>
              </w:rPr>
              <w:t>规定第12条</w:t>
            </w:r>
            <w:r>
              <w:rPr>
                <w:rFonts w:ascii="仿宋_GB2312" w:eastAsia="仿宋_GB2312" w:cs="Times New Roman" w:hint="eastAsia"/>
                <w:color w:val="000000"/>
                <w:sz w:val="24"/>
                <w:szCs w:val="24"/>
              </w:rPr>
              <w:t>；</w:t>
            </w:r>
            <w:r w:rsidRPr="00C36328">
              <w:rPr>
                <w:rFonts w:ascii="仿宋_GB2312" w:eastAsia="仿宋_GB2312" w:cs="Times New Roman"/>
                <w:sz w:val="24"/>
                <w:szCs w:val="24"/>
              </w:rPr>
              <w:t>GCP第17条（二）</w:t>
            </w:r>
          </w:p>
        </w:tc>
      </w:tr>
      <w:tr w:rsidR="00817A8F" w:rsidRPr="00C36328" w14:paraId="655AB641" w14:textId="77777777">
        <w:tc>
          <w:tcPr>
            <w:tcW w:w="993" w:type="dxa"/>
            <w:vMerge/>
            <w:vAlign w:val="center"/>
          </w:tcPr>
          <w:p w14:paraId="4140587A"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5C8F142A" w14:textId="34BAEAAF" w:rsidR="00817A8F" w:rsidRPr="0090102D" w:rsidRDefault="00817A8F" w:rsidP="00817A8F">
            <w:pPr>
              <w:spacing w:after="0" w:line="400" w:lineRule="exact"/>
              <w:rPr>
                <w:rFonts w:ascii="仿宋_GB2312" w:eastAsia="仿宋_GB2312" w:hAnsi="Segoe UI Symbol" w:cs="Segoe UI Symbol"/>
                <w:color w:val="000000"/>
                <w:sz w:val="24"/>
                <w:szCs w:val="24"/>
              </w:rPr>
            </w:pPr>
            <w:r w:rsidRPr="0090102D">
              <w:rPr>
                <w:rFonts w:ascii="仿宋_GB2312" w:eastAsia="仿宋_GB2312" w:hAnsi="Segoe UI Symbol" w:cs="Segoe UI Symbol" w:hint="eastAsia"/>
                <w:color w:val="000000"/>
                <w:sz w:val="24"/>
                <w:szCs w:val="24"/>
              </w:rPr>
              <w:t>★</w:t>
            </w:r>
            <w:r w:rsidRPr="0090102D">
              <w:rPr>
                <w:rFonts w:ascii="仿宋_GB2312" w:eastAsia="仿宋_GB2312" w:cs="Times New Roman"/>
                <w:color w:val="000000"/>
                <w:sz w:val="24"/>
                <w:szCs w:val="24"/>
              </w:rPr>
              <w:t>A4.2建有立项管理</w:t>
            </w:r>
            <w:r w:rsidRPr="0090102D">
              <w:rPr>
                <w:rFonts w:ascii="仿宋_GB2312" w:eastAsia="仿宋_GB2312" w:cs="Times New Roman" w:hint="eastAsia"/>
                <w:color w:val="000000"/>
                <w:sz w:val="24"/>
                <w:szCs w:val="24"/>
              </w:rPr>
              <w:t>清单</w:t>
            </w:r>
            <w:r w:rsidRPr="0090102D">
              <w:rPr>
                <w:rFonts w:ascii="仿宋_GB2312" w:eastAsia="仿宋_GB2312" w:cs="Times New Roman"/>
                <w:color w:val="000000"/>
                <w:sz w:val="24"/>
                <w:szCs w:val="24"/>
              </w:rPr>
              <w:t>，保存有每个项目的立项申请表和相关资料，</w:t>
            </w:r>
            <w:r w:rsidRPr="0090102D">
              <w:rPr>
                <w:rFonts w:ascii="仿宋_GB2312" w:eastAsia="仿宋_GB2312" w:cs="Times New Roman"/>
                <w:sz w:val="24"/>
                <w:szCs w:val="24"/>
              </w:rPr>
              <w:t>掌握各项临床试验的进展</w:t>
            </w:r>
          </w:p>
        </w:tc>
        <w:tc>
          <w:tcPr>
            <w:tcW w:w="1701" w:type="dxa"/>
            <w:vAlign w:val="center"/>
          </w:tcPr>
          <w:p w14:paraId="780572E9" w14:textId="7CBDEC2F" w:rsidR="00817A8F" w:rsidRPr="0090102D" w:rsidRDefault="00817A8F" w:rsidP="00817A8F">
            <w:pPr>
              <w:spacing w:after="0" w:line="400" w:lineRule="exact"/>
              <w:rPr>
                <w:rFonts w:ascii="仿宋_GB2312" w:eastAsia="仿宋_GB2312" w:cs="Times New Roman"/>
                <w:color w:val="000000"/>
                <w:sz w:val="24"/>
                <w:szCs w:val="24"/>
              </w:rPr>
            </w:pPr>
            <w:r w:rsidRPr="0090102D">
              <w:rPr>
                <w:rFonts w:ascii="仿宋_GB2312" w:eastAsia="仿宋_GB2312" w:cs="Times New Roman" w:hint="eastAsia"/>
                <w:color w:val="000000"/>
                <w:sz w:val="24"/>
                <w:szCs w:val="24"/>
              </w:rPr>
              <w:t>查看项目清单、</w:t>
            </w:r>
            <w:r w:rsidRPr="0090102D">
              <w:rPr>
                <w:rFonts w:ascii="仿宋_GB2312" w:eastAsia="仿宋_GB2312" w:cs="Times New Roman"/>
                <w:color w:val="000000"/>
                <w:sz w:val="24"/>
                <w:szCs w:val="24"/>
              </w:rPr>
              <w:t>立项申请表</w:t>
            </w:r>
            <w:r w:rsidRPr="0090102D">
              <w:rPr>
                <w:rFonts w:ascii="仿宋_GB2312" w:eastAsia="仿宋_GB2312" w:cs="Times New Roman" w:hint="eastAsia"/>
                <w:color w:val="000000"/>
                <w:sz w:val="24"/>
                <w:szCs w:val="24"/>
              </w:rPr>
              <w:t>及相关项目资料</w:t>
            </w:r>
          </w:p>
        </w:tc>
        <w:tc>
          <w:tcPr>
            <w:tcW w:w="1559" w:type="dxa"/>
            <w:vAlign w:val="center"/>
          </w:tcPr>
          <w:p w14:paraId="041644D1" w14:textId="356382B7" w:rsidR="00817A8F" w:rsidRPr="0090102D" w:rsidRDefault="00817A8F" w:rsidP="00817A8F">
            <w:pPr>
              <w:spacing w:after="0" w:line="400" w:lineRule="exact"/>
              <w:rPr>
                <w:rFonts w:ascii="仿宋_GB2312" w:eastAsia="仿宋_GB2312" w:cs="Times New Roman"/>
                <w:color w:val="000000"/>
                <w:sz w:val="24"/>
                <w:szCs w:val="24"/>
              </w:rPr>
            </w:pPr>
            <w:r w:rsidRPr="0090102D">
              <w:rPr>
                <w:rFonts w:ascii="仿宋_GB2312" w:eastAsia="仿宋_GB2312" w:cs="Times New Roman"/>
                <w:color w:val="000000"/>
                <w:sz w:val="24"/>
                <w:szCs w:val="24"/>
              </w:rPr>
              <w:t>规定第12条</w:t>
            </w:r>
            <w:r>
              <w:rPr>
                <w:rFonts w:ascii="仿宋_GB2312" w:eastAsia="仿宋_GB2312" w:cs="Times New Roman" w:hint="eastAsia"/>
                <w:color w:val="000000"/>
                <w:sz w:val="24"/>
                <w:szCs w:val="24"/>
              </w:rPr>
              <w:t>；</w:t>
            </w:r>
            <w:r w:rsidRPr="00C36328">
              <w:rPr>
                <w:rFonts w:ascii="仿宋_GB2312" w:eastAsia="仿宋_GB2312" w:cs="Times New Roman"/>
                <w:sz w:val="24"/>
                <w:szCs w:val="24"/>
              </w:rPr>
              <w:t>GCP第17条（二）</w:t>
            </w:r>
          </w:p>
        </w:tc>
      </w:tr>
      <w:tr w:rsidR="00817A8F" w:rsidRPr="00C36328" w14:paraId="7FB58617" w14:textId="77777777">
        <w:tc>
          <w:tcPr>
            <w:tcW w:w="993" w:type="dxa"/>
            <w:vMerge/>
            <w:vAlign w:val="center"/>
          </w:tcPr>
          <w:p w14:paraId="5A6C39E8"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04F65B5E" w14:textId="0489EA9F"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A4.3</w:t>
            </w:r>
            <w:r w:rsidRPr="00C36328">
              <w:rPr>
                <w:rFonts w:ascii="仿宋_GB2312" w:eastAsia="仿宋_GB2312" w:cs="Times New Roman"/>
                <w:sz w:val="24"/>
                <w:szCs w:val="24"/>
              </w:rPr>
              <w:t>对试验方案等立项资料的合规性和完整性进行</w:t>
            </w:r>
            <w:r w:rsidRPr="00C36328">
              <w:rPr>
                <w:rFonts w:ascii="仿宋_GB2312" w:eastAsia="仿宋_GB2312" w:cs="Times New Roman"/>
                <w:sz w:val="24"/>
                <w:szCs w:val="24"/>
              </w:rPr>
              <w:lastRenderedPageBreak/>
              <w:t>审议，评估本机构相关专</w:t>
            </w:r>
            <w:r w:rsidRPr="00C36328">
              <w:rPr>
                <w:rFonts w:ascii="仿宋_GB2312" w:eastAsia="仿宋_GB2312" w:cs="Times New Roman"/>
                <w:color w:val="000000"/>
                <w:sz w:val="24"/>
                <w:szCs w:val="24"/>
              </w:rPr>
              <w:t>业的条件和能力是否满足要求，保存有审查记录</w:t>
            </w:r>
          </w:p>
        </w:tc>
        <w:tc>
          <w:tcPr>
            <w:tcW w:w="1701" w:type="dxa"/>
            <w:vAlign w:val="center"/>
          </w:tcPr>
          <w:p w14:paraId="7A1BE6B5"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lastRenderedPageBreak/>
              <w:t>查看立项审查</w:t>
            </w:r>
            <w:r w:rsidRPr="00C36328">
              <w:rPr>
                <w:rFonts w:ascii="仿宋_GB2312" w:eastAsia="仿宋_GB2312" w:cs="Times New Roman"/>
                <w:color w:val="000000"/>
                <w:sz w:val="24"/>
                <w:szCs w:val="24"/>
              </w:rPr>
              <w:lastRenderedPageBreak/>
              <w:t>文件</w:t>
            </w:r>
          </w:p>
        </w:tc>
        <w:tc>
          <w:tcPr>
            <w:tcW w:w="1559" w:type="dxa"/>
            <w:vAlign w:val="center"/>
          </w:tcPr>
          <w:p w14:paraId="1B6EAB7C"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lastRenderedPageBreak/>
              <w:t>规定第12</w:t>
            </w:r>
            <w:r w:rsidRPr="00C36328">
              <w:rPr>
                <w:rFonts w:ascii="仿宋_GB2312" w:eastAsia="仿宋_GB2312" w:cs="Times New Roman"/>
                <w:color w:val="000000"/>
                <w:sz w:val="24"/>
                <w:szCs w:val="24"/>
              </w:rPr>
              <w:lastRenderedPageBreak/>
              <w:t>条；GCP第37条（三）</w:t>
            </w:r>
          </w:p>
        </w:tc>
      </w:tr>
      <w:tr w:rsidR="00817A8F" w:rsidRPr="00C36328" w14:paraId="0B40E030" w14:textId="77777777">
        <w:tc>
          <w:tcPr>
            <w:tcW w:w="993" w:type="dxa"/>
            <w:vMerge/>
            <w:vAlign w:val="center"/>
          </w:tcPr>
          <w:p w14:paraId="71E61C95"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23E386A1" w14:textId="39FA942D"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hAnsi="Segoe UI Symbol" w:cs="Segoe UI Symbol" w:hint="eastAsia"/>
                <w:color w:val="000000"/>
                <w:sz w:val="24"/>
                <w:szCs w:val="24"/>
              </w:rPr>
              <w:t>★</w:t>
            </w:r>
            <w:r w:rsidRPr="00C36328">
              <w:rPr>
                <w:rFonts w:ascii="仿宋_GB2312" w:eastAsia="仿宋_GB2312" w:cs="Times New Roman"/>
                <w:color w:val="000000"/>
                <w:sz w:val="24"/>
                <w:szCs w:val="24"/>
              </w:rPr>
              <w:t>A4.4</w:t>
            </w:r>
            <w:r w:rsidRPr="00C36328">
              <w:rPr>
                <w:rFonts w:ascii="仿宋_GB2312" w:eastAsia="仿宋_GB2312" w:cs="Times New Roman"/>
                <w:sz w:val="24"/>
                <w:szCs w:val="24"/>
              </w:rPr>
              <w:t>在</w:t>
            </w:r>
            <w:r w:rsidRPr="00C36328">
              <w:rPr>
                <w:rFonts w:ascii="仿宋_GB2312" w:eastAsia="仿宋_GB2312" w:cs="Times New Roman"/>
                <w:color w:val="000000"/>
                <w:sz w:val="24"/>
                <w:szCs w:val="24"/>
              </w:rPr>
              <w:t>试验开始前与申办者及其他临床试验相关单位签署临床试验合同，合同的试验经费合理</w:t>
            </w:r>
          </w:p>
        </w:tc>
        <w:tc>
          <w:tcPr>
            <w:tcW w:w="1701" w:type="dxa"/>
            <w:vAlign w:val="center"/>
          </w:tcPr>
          <w:p w14:paraId="6AB083C3"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查看临床试验合同</w:t>
            </w:r>
          </w:p>
        </w:tc>
        <w:tc>
          <w:tcPr>
            <w:tcW w:w="1559" w:type="dxa"/>
            <w:vAlign w:val="center"/>
          </w:tcPr>
          <w:p w14:paraId="10BBAF4D"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GCP第40条</w:t>
            </w:r>
          </w:p>
        </w:tc>
      </w:tr>
      <w:tr w:rsidR="00817A8F" w:rsidRPr="00C36328" w14:paraId="267E45D3" w14:textId="77777777">
        <w:tc>
          <w:tcPr>
            <w:tcW w:w="993" w:type="dxa"/>
            <w:vMerge/>
            <w:vAlign w:val="center"/>
          </w:tcPr>
          <w:p w14:paraId="52E5424A"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402CFB35" w14:textId="5D1367F3"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A4.5在临床试验期间，接收并保存安全性信息、主要研究者变更申请等资料，必要时进行审议</w:t>
            </w:r>
          </w:p>
        </w:tc>
        <w:tc>
          <w:tcPr>
            <w:tcW w:w="1701" w:type="dxa"/>
            <w:vAlign w:val="center"/>
          </w:tcPr>
          <w:p w14:paraId="18ADF06E"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hint="eastAsia"/>
                <w:color w:val="000000"/>
                <w:sz w:val="24"/>
                <w:szCs w:val="24"/>
              </w:rPr>
              <w:t>查看接收和审议相关资料情况</w:t>
            </w:r>
          </w:p>
        </w:tc>
        <w:tc>
          <w:tcPr>
            <w:tcW w:w="1559" w:type="dxa"/>
            <w:vAlign w:val="center"/>
          </w:tcPr>
          <w:p w14:paraId="63ED6D12"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GCP第16、47条</w:t>
            </w:r>
          </w:p>
        </w:tc>
      </w:tr>
      <w:tr w:rsidR="00817A8F" w:rsidRPr="00C36328" w14:paraId="217FD62B" w14:textId="77777777">
        <w:tc>
          <w:tcPr>
            <w:tcW w:w="993" w:type="dxa"/>
            <w:vMerge/>
            <w:vAlign w:val="center"/>
          </w:tcPr>
          <w:p w14:paraId="554973E9"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7DF09DB0" w14:textId="4C87BACE"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A4.6采取必要措施，保证各项临床试验在本机构顺利实施</w:t>
            </w:r>
          </w:p>
        </w:tc>
        <w:tc>
          <w:tcPr>
            <w:tcW w:w="1701" w:type="dxa"/>
            <w:vAlign w:val="center"/>
          </w:tcPr>
          <w:p w14:paraId="12DE664C"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hint="eastAsia"/>
                <w:color w:val="000000"/>
                <w:sz w:val="24"/>
                <w:szCs w:val="24"/>
              </w:rPr>
              <w:t>访谈相关人员</w:t>
            </w:r>
          </w:p>
        </w:tc>
        <w:tc>
          <w:tcPr>
            <w:tcW w:w="1559" w:type="dxa"/>
            <w:vAlign w:val="center"/>
          </w:tcPr>
          <w:p w14:paraId="790720BC"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GCP第16、17条</w:t>
            </w:r>
          </w:p>
        </w:tc>
      </w:tr>
      <w:tr w:rsidR="00817A8F" w:rsidRPr="00C36328" w14:paraId="0B6AD4AD" w14:textId="77777777">
        <w:tc>
          <w:tcPr>
            <w:tcW w:w="993" w:type="dxa"/>
            <w:vMerge/>
            <w:vAlign w:val="center"/>
          </w:tcPr>
          <w:p w14:paraId="4047EB7D"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0C64A443" w14:textId="08F0B860"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A4.7在临床试验结束后，</w:t>
            </w:r>
            <w:r w:rsidRPr="00C36328">
              <w:rPr>
                <w:rFonts w:ascii="仿宋_GB2312" w:eastAsia="仿宋_GB2312" w:cs="Times New Roman" w:hint="eastAsia"/>
                <w:sz w:val="24"/>
                <w:szCs w:val="24"/>
              </w:rPr>
              <w:t>审核主要研究者递交的临床试验结果的摘要</w:t>
            </w:r>
          </w:p>
        </w:tc>
        <w:tc>
          <w:tcPr>
            <w:tcW w:w="1701" w:type="dxa"/>
            <w:vAlign w:val="center"/>
          </w:tcPr>
          <w:p w14:paraId="0BFE49CD"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hint="eastAsia"/>
                <w:color w:val="000000"/>
                <w:sz w:val="24"/>
                <w:szCs w:val="24"/>
              </w:rPr>
              <w:t>查看总结报告审查记录</w:t>
            </w:r>
          </w:p>
        </w:tc>
        <w:tc>
          <w:tcPr>
            <w:tcW w:w="1559" w:type="dxa"/>
            <w:vAlign w:val="center"/>
          </w:tcPr>
          <w:p w14:paraId="3561FE70"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规定第12条；GCP第28条</w:t>
            </w:r>
          </w:p>
        </w:tc>
      </w:tr>
      <w:tr w:rsidR="00817A8F" w:rsidRPr="00C36328" w14:paraId="52FF1BC7" w14:textId="77777777">
        <w:tc>
          <w:tcPr>
            <w:tcW w:w="993" w:type="dxa"/>
            <w:vMerge w:val="restart"/>
            <w:vAlign w:val="center"/>
          </w:tcPr>
          <w:p w14:paraId="1C6D96FD" w14:textId="77777777" w:rsidR="00817A8F" w:rsidRPr="00C36328" w:rsidRDefault="00817A8F" w:rsidP="00817A8F">
            <w:pPr>
              <w:spacing w:line="400" w:lineRule="exact"/>
              <w:rPr>
                <w:rFonts w:ascii="仿宋_GB2312" w:eastAsia="仿宋_GB2312" w:cs="Times New Roman"/>
                <w:sz w:val="24"/>
                <w:szCs w:val="24"/>
              </w:rPr>
            </w:pPr>
            <w:r w:rsidRPr="00C36328">
              <w:rPr>
                <w:rFonts w:ascii="仿宋_GB2312" w:eastAsia="仿宋_GB2312" w:cs="Times New Roman"/>
                <w:sz w:val="24"/>
                <w:szCs w:val="24"/>
              </w:rPr>
              <w:t>A5试验用药品管理</w:t>
            </w:r>
          </w:p>
        </w:tc>
        <w:tc>
          <w:tcPr>
            <w:tcW w:w="5557" w:type="dxa"/>
            <w:vAlign w:val="center"/>
          </w:tcPr>
          <w:p w14:paraId="33462CD8" w14:textId="559621A8"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hAnsi="Segoe UI Symbol" w:cs="Segoe UI Symbol" w:hint="eastAsia"/>
                <w:color w:val="000000"/>
                <w:sz w:val="24"/>
                <w:szCs w:val="24"/>
              </w:rPr>
              <w:t>★</w:t>
            </w:r>
            <w:r w:rsidRPr="00C36328">
              <w:rPr>
                <w:rFonts w:ascii="仿宋_GB2312" w:eastAsia="仿宋_GB2312" w:cs="Times New Roman"/>
                <w:color w:val="000000"/>
                <w:sz w:val="24"/>
                <w:szCs w:val="24"/>
              </w:rPr>
              <w:t>A5.1</w:t>
            </w:r>
            <w:r w:rsidRPr="00C36328">
              <w:rPr>
                <w:rFonts w:ascii="仿宋_GB2312" w:eastAsia="仿宋_GB2312" w:cs="Times New Roman" w:hint="eastAsia"/>
                <w:color w:val="000000"/>
                <w:sz w:val="24"/>
                <w:szCs w:val="24"/>
              </w:rPr>
              <w:t>机构建立试验用药品验收和退回制度，保证试验用药品</w:t>
            </w:r>
            <w:r w:rsidRPr="00C36328">
              <w:rPr>
                <w:rFonts w:ascii="仿宋_GB2312" w:eastAsia="仿宋_GB2312" w:cs="Times New Roman"/>
                <w:color w:val="000000"/>
                <w:sz w:val="24"/>
                <w:szCs w:val="24"/>
              </w:rPr>
              <w:t>的数量、</w:t>
            </w:r>
            <w:r w:rsidRPr="00C36328">
              <w:rPr>
                <w:rFonts w:ascii="仿宋_GB2312" w:eastAsia="仿宋_GB2312" w:cs="Times New Roman" w:hint="eastAsia"/>
                <w:color w:val="000000"/>
                <w:sz w:val="24"/>
                <w:szCs w:val="24"/>
              </w:rPr>
              <w:t>检验报告</w:t>
            </w:r>
            <w:r w:rsidRPr="00C36328">
              <w:rPr>
                <w:rFonts w:ascii="仿宋_GB2312" w:eastAsia="仿宋_GB2312" w:cs="Times New Roman"/>
                <w:color w:val="000000"/>
                <w:sz w:val="24"/>
                <w:szCs w:val="24"/>
              </w:rPr>
              <w:t>、效期、</w:t>
            </w:r>
            <w:r w:rsidRPr="00C36328">
              <w:rPr>
                <w:rFonts w:ascii="仿宋_GB2312" w:eastAsia="仿宋_GB2312" w:cs="Times New Roman" w:hint="eastAsia"/>
                <w:color w:val="000000"/>
                <w:sz w:val="24"/>
                <w:szCs w:val="24"/>
              </w:rPr>
              <w:t>保存和</w:t>
            </w:r>
            <w:r w:rsidRPr="00C36328">
              <w:rPr>
                <w:rFonts w:ascii="仿宋_GB2312" w:eastAsia="仿宋_GB2312" w:cs="Times New Roman"/>
                <w:color w:val="000000"/>
                <w:sz w:val="24"/>
                <w:szCs w:val="24"/>
              </w:rPr>
              <w:t>运输条件等</w:t>
            </w:r>
            <w:r w:rsidRPr="00C36328">
              <w:rPr>
                <w:rFonts w:ascii="仿宋_GB2312" w:eastAsia="仿宋_GB2312" w:cs="Times New Roman" w:hint="eastAsia"/>
                <w:color w:val="000000"/>
                <w:sz w:val="24"/>
                <w:szCs w:val="24"/>
              </w:rPr>
              <w:t>符合试验方案要求；</w:t>
            </w:r>
            <w:r w:rsidRPr="00C36328">
              <w:rPr>
                <w:rFonts w:ascii="仿宋_GB2312" w:eastAsia="仿宋_GB2312" w:cs="Times New Roman"/>
                <w:color w:val="000000"/>
                <w:sz w:val="24"/>
                <w:szCs w:val="24"/>
              </w:rPr>
              <w:t>指派专人</w:t>
            </w:r>
            <w:r w:rsidRPr="00C36328">
              <w:rPr>
                <w:rFonts w:ascii="仿宋_GB2312" w:eastAsia="仿宋_GB2312" w:cs="Times New Roman" w:hint="eastAsia"/>
                <w:color w:val="000000"/>
                <w:sz w:val="24"/>
                <w:szCs w:val="24"/>
              </w:rPr>
              <w:t>管理</w:t>
            </w:r>
            <w:r w:rsidRPr="00C36328">
              <w:rPr>
                <w:rFonts w:ascii="仿宋_GB2312" w:eastAsia="仿宋_GB2312" w:cs="Times New Roman"/>
                <w:color w:val="000000"/>
                <w:sz w:val="24"/>
                <w:szCs w:val="24"/>
              </w:rPr>
              <w:t>试验用药品，保存有药品出入库</w:t>
            </w:r>
            <w:r w:rsidRPr="00C36328">
              <w:rPr>
                <w:rFonts w:ascii="仿宋_GB2312" w:eastAsia="仿宋_GB2312" w:cs="Times New Roman" w:hint="eastAsia"/>
                <w:color w:val="000000"/>
                <w:sz w:val="24"/>
                <w:szCs w:val="24"/>
              </w:rPr>
              <w:t>登记</w:t>
            </w:r>
          </w:p>
        </w:tc>
        <w:tc>
          <w:tcPr>
            <w:tcW w:w="1701" w:type="dxa"/>
            <w:vAlign w:val="center"/>
          </w:tcPr>
          <w:p w14:paraId="26333881" w14:textId="597F60B0"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hint="eastAsia"/>
                <w:color w:val="000000"/>
                <w:sz w:val="24"/>
                <w:szCs w:val="24"/>
              </w:rPr>
              <w:t>查看</w:t>
            </w:r>
            <w:r w:rsidRPr="00C36328">
              <w:rPr>
                <w:rFonts w:ascii="仿宋_GB2312" w:eastAsia="仿宋_GB2312" w:cs="Times New Roman"/>
                <w:color w:val="000000"/>
                <w:sz w:val="24"/>
                <w:szCs w:val="24"/>
              </w:rPr>
              <w:t>相应制度文件，查看药品接收和退回文件；查看人员任命文件、试验用药品出入库</w:t>
            </w:r>
            <w:r w:rsidRPr="00C36328">
              <w:rPr>
                <w:rFonts w:ascii="仿宋_GB2312" w:eastAsia="仿宋_GB2312" w:cs="Times New Roman" w:hint="eastAsia"/>
                <w:color w:val="000000"/>
                <w:sz w:val="24"/>
                <w:szCs w:val="24"/>
              </w:rPr>
              <w:t>登记</w:t>
            </w:r>
          </w:p>
        </w:tc>
        <w:tc>
          <w:tcPr>
            <w:tcW w:w="1559" w:type="dxa"/>
            <w:vAlign w:val="center"/>
          </w:tcPr>
          <w:p w14:paraId="160B8522" w14:textId="77777777" w:rsidR="00817A8F" w:rsidRPr="00C36328" w:rsidRDefault="00817A8F" w:rsidP="00817A8F">
            <w:pPr>
              <w:adjustRightInd w:val="0"/>
              <w:snapToGrid w:val="0"/>
              <w:spacing w:beforeLines="20" w:before="62" w:after="0" w:line="400" w:lineRule="exact"/>
              <w:rPr>
                <w:rFonts w:ascii="仿宋_GB2312" w:eastAsia="仿宋_GB2312" w:cs="Times New Roman"/>
                <w:sz w:val="24"/>
                <w:szCs w:val="24"/>
              </w:rPr>
            </w:pPr>
            <w:r w:rsidRPr="00C36328">
              <w:rPr>
                <w:rFonts w:ascii="仿宋_GB2312" w:eastAsia="仿宋_GB2312" w:cs="Times New Roman"/>
                <w:color w:val="000000"/>
                <w:sz w:val="24"/>
                <w:szCs w:val="24"/>
              </w:rPr>
              <w:t>GCP第21条（一）</w:t>
            </w:r>
          </w:p>
        </w:tc>
      </w:tr>
      <w:tr w:rsidR="00817A8F" w:rsidRPr="00C36328" w14:paraId="033B6C53" w14:textId="77777777">
        <w:tc>
          <w:tcPr>
            <w:tcW w:w="993" w:type="dxa"/>
            <w:vMerge/>
            <w:vAlign w:val="center"/>
          </w:tcPr>
          <w:p w14:paraId="1FD98480"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76BCE8DB" w14:textId="104305E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A5.2试验用药品保存有分发、回收</w:t>
            </w:r>
            <w:r w:rsidRPr="00C36328">
              <w:rPr>
                <w:rFonts w:ascii="仿宋_GB2312" w:eastAsia="仿宋_GB2312" w:cs="Times New Roman" w:hint="eastAsia"/>
                <w:color w:val="000000"/>
                <w:sz w:val="24"/>
                <w:szCs w:val="24"/>
              </w:rPr>
              <w:t>、退还</w:t>
            </w:r>
            <w:r w:rsidRPr="00C36328">
              <w:rPr>
                <w:rFonts w:ascii="仿宋_GB2312" w:eastAsia="仿宋_GB2312" w:cs="Times New Roman"/>
                <w:color w:val="000000"/>
                <w:sz w:val="24"/>
                <w:szCs w:val="24"/>
              </w:rPr>
              <w:t>等管理记录，记录中包含日期、数量、批号/序列号、有效期、分配编码、</w:t>
            </w:r>
            <w:r w:rsidRPr="00C36328">
              <w:rPr>
                <w:rFonts w:ascii="仿宋_GB2312" w:eastAsia="仿宋_GB2312" w:cs="Times New Roman" w:hint="eastAsia"/>
                <w:color w:val="000000"/>
                <w:sz w:val="24"/>
                <w:szCs w:val="24"/>
              </w:rPr>
              <w:t>每位受试者使用数量和剂量、</w:t>
            </w:r>
            <w:r w:rsidRPr="00C36328">
              <w:rPr>
                <w:rFonts w:ascii="仿宋_GB2312" w:eastAsia="仿宋_GB2312" w:cs="Times New Roman"/>
                <w:color w:val="000000"/>
                <w:sz w:val="24"/>
                <w:szCs w:val="24"/>
              </w:rPr>
              <w:t>签名等信息</w:t>
            </w:r>
          </w:p>
        </w:tc>
        <w:tc>
          <w:tcPr>
            <w:tcW w:w="1701" w:type="dxa"/>
            <w:vAlign w:val="center"/>
          </w:tcPr>
          <w:p w14:paraId="483E08E7" w14:textId="40BAFFD6"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查看药房的药品分发</w:t>
            </w:r>
            <w:r w:rsidRPr="00C36328">
              <w:rPr>
                <w:rFonts w:ascii="仿宋_GB2312" w:eastAsia="仿宋_GB2312" w:cs="Times New Roman" w:hint="eastAsia"/>
                <w:color w:val="000000"/>
                <w:sz w:val="24"/>
                <w:szCs w:val="24"/>
              </w:rPr>
              <w:t>、</w:t>
            </w:r>
            <w:r w:rsidRPr="00C36328">
              <w:rPr>
                <w:rFonts w:ascii="仿宋_GB2312" w:eastAsia="仿宋_GB2312" w:cs="Times New Roman"/>
                <w:color w:val="000000"/>
                <w:sz w:val="24"/>
                <w:szCs w:val="24"/>
              </w:rPr>
              <w:t>回收</w:t>
            </w:r>
            <w:r w:rsidRPr="00C36328">
              <w:rPr>
                <w:rFonts w:ascii="仿宋_GB2312" w:eastAsia="仿宋_GB2312" w:cs="Times New Roman" w:hint="eastAsia"/>
                <w:color w:val="000000"/>
                <w:sz w:val="24"/>
                <w:szCs w:val="24"/>
              </w:rPr>
              <w:t>、退还</w:t>
            </w:r>
            <w:r w:rsidRPr="00C36328">
              <w:rPr>
                <w:rFonts w:ascii="仿宋_GB2312" w:eastAsia="仿宋_GB2312" w:cs="Times New Roman"/>
                <w:color w:val="000000"/>
                <w:sz w:val="24"/>
                <w:szCs w:val="24"/>
              </w:rPr>
              <w:t>记录等</w:t>
            </w:r>
          </w:p>
        </w:tc>
        <w:tc>
          <w:tcPr>
            <w:tcW w:w="1559" w:type="dxa"/>
            <w:vAlign w:val="center"/>
          </w:tcPr>
          <w:p w14:paraId="0EE85CC3" w14:textId="77777777" w:rsidR="00817A8F" w:rsidRPr="00C36328" w:rsidRDefault="00817A8F" w:rsidP="00817A8F">
            <w:pPr>
              <w:adjustRightInd w:val="0"/>
              <w:snapToGrid w:val="0"/>
              <w:spacing w:beforeLines="20" w:before="62"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GCP第21条（二）</w:t>
            </w:r>
          </w:p>
        </w:tc>
      </w:tr>
      <w:tr w:rsidR="00817A8F" w:rsidRPr="00C36328" w14:paraId="131B37B4" w14:textId="77777777">
        <w:tc>
          <w:tcPr>
            <w:tcW w:w="993" w:type="dxa"/>
            <w:vMerge/>
            <w:vAlign w:val="center"/>
          </w:tcPr>
          <w:p w14:paraId="74379300"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130F6C73" w14:textId="34D0ED23"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A5.3</w:t>
            </w:r>
            <w:r w:rsidRPr="00C36328">
              <w:rPr>
                <w:rFonts w:ascii="仿宋_GB2312" w:eastAsia="仿宋_GB2312" w:cs="Times New Roman" w:hint="eastAsia"/>
                <w:sz w:val="24"/>
                <w:szCs w:val="24"/>
              </w:rPr>
              <w:t>试验用药品凭处方发放，处方中标明试验用药品名称、剂量、规格、用法、用量等；处方由有处方权的研究者开具</w:t>
            </w:r>
          </w:p>
        </w:tc>
        <w:tc>
          <w:tcPr>
            <w:tcW w:w="1701" w:type="dxa"/>
            <w:vAlign w:val="center"/>
          </w:tcPr>
          <w:p w14:paraId="51C03E95" w14:textId="3169D883"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hint="eastAsia"/>
                <w:sz w:val="24"/>
                <w:szCs w:val="24"/>
              </w:rPr>
              <w:t>查看处方</w:t>
            </w:r>
          </w:p>
        </w:tc>
        <w:tc>
          <w:tcPr>
            <w:tcW w:w="1559" w:type="dxa"/>
            <w:vAlign w:val="center"/>
          </w:tcPr>
          <w:p w14:paraId="572DCCEB" w14:textId="44A3D6BB" w:rsidR="00817A8F" w:rsidRPr="00C36328" w:rsidRDefault="00817A8F" w:rsidP="00817A8F">
            <w:pPr>
              <w:adjustRightInd w:val="0"/>
              <w:snapToGrid w:val="0"/>
              <w:spacing w:beforeLines="20" w:before="62" w:after="0" w:line="400" w:lineRule="exact"/>
              <w:rPr>
                <w:rFonts w:ascii="仿宋_GB2312" w:eastAsia="仿宋_GB2312" w:cs="Times New Roman"/>
                <w:color w:val="000000"/>
                <w:sz w:val="24"/>
                <w:szCs w:val="24"/>
              </w:rPr>
            </w:pPr>
            <w:r w:rsidRPr="00C36328">
              <w:rPr>
                <w:rFonts w:ascii="仿宋_GB2312" w:eastAsia="仿宋_GB2312" w:cs="Times New Roman"/>
                <w:sz w:val="24"/>
                <w:szCs w:val="24"/>
              </w:rPr>
              <w:t>GCP第21条（二）</w:t>
            </w:r>
          </w:p>
        </w:tc>
      </w:tr>
      <w:tr w:rsidR="00817A8F" w:rsidRPr="00C36328" w14:paraId="494EF872" w14:textId="77777777">
        <w:tc>
          <w:tcPr>
            <w:tcW w:w="993" w:type="dxa"/>
            <w:vMerge/>
            <w:vAlign w:val="center"/>
          </w:tcPr>
          <w:p w14:paraId="19B76A92"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2C802248" w14:textId="63BA2FFB"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A5.4试验用药品保管条件符合试验方案要求，贮存温湿度记录完整，生物等效性试验用药品留样至少保存至药品上市后2年</w:t>
            </w:r>
          </w:p>
        </w:tc>
        <w:tc>
          <w:tcPr>
            <w:tcW w:w="1701" w:type="dxa"/>
            <w:vAlign w:val="center"/>
          </w:tcPr>
          <w:p w14:paraId="4AAFFA53"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查看试验用药品管理制度、SOP、记录等</w:t>
            </w:r>
          </w:p>
        </w:tc>
        <w:tc>
          <w:tcPr>
            <w:tcW w:w="1559" w:type="dxa"/>
            <w:vAlign w:val="center"/>
          </w:tcPr>
          <w:p w14:paraId="5C2317A5" w14:textId="77777777" w:rsidR="00817A8F" w:rsidRPr="00C36328" w:rsidRDefault="00817A8F" w:rsidP="00817A8F">
            <w:pPr>
              <w:adjustRightInd w:val="0"/>
              <w:snapToGrid w:val="0"/>
              <w:spacing w:beforeLines="20" w:before="62"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GCP第21条（三）（五）</w:t>
            </w:r>
          </w:p>
        </w:tc>
      </w:tr>
      <w:tr w:rsidR="00817A8F" w:rsidRPr="00C36328" w14:paraId="1ECE6EE0" w14:textId="77777777">
        <w:tc>
          <w:tcPr>
            <w:tcW w:w="993" w:type="dxa"/>
            <w:vMerge/>
            <w:vAlign w:val="center"/>
          </w:tcPr>
          <w:p w14:paraId="759E0FA4"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4BCB0BCD" w14:textId="78CF8A9E"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A5.5特殊药品的贮存、保管和使用符合相关规定</w:t>
            </w:r>
          </w:p>
        </w:tc>
        <w:tc>
          <w:tcPr>
            <w:tcW w:w="1701" w:type="dxa"/>
            <w:vAlign w:val="center"/>
          </w:tcPr>
          <w:p w14:paraId="47908FD0"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查看特殊药品的管理记录</w:t>
            </w:r>
          </w:p>
        </w:tc>
        <w:tc>
          <w:tcPr>
            <w:tcW w:w="1559" w:type="dxa"/>
            <w:vAlign w:val="center"/>
          </w:tcPr>
          <w:p w14:paraId="0FE9FE53"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sz w:val="24"/>
                <w:szCs w:val="24"/>
              </w:rPr>
              <w:t>GCP第21条</w:t>
            </w:r>
          </w:p>
        </w:tc>
      </w:tr>
      <w:tr w:rsidR="00817A8F" w:rsidRPr="00C36328" w14:paraId="5EB0B065" w14:textId="77777777">
        <w:tc>
          <w:tcPr>
            <w:tcW w:w="993" w:type="dxa"/>
            <w:vMerge w:val="restart"/>
            <w:vAlign w:val="center"/>
          </w:tcPr>
          <w:p w14:paraId="70804E1B" w14:textId="77777777" w:rsidR="00817A8F" w:rsidRPr="00C36328" w:rsidRDefault="00817A8F" w:rsidP="00817A8F">
            <w:pPr>
              <w:spacing w:line="400" w:lineRule="exact"/>
              <w:rPr>
                <w:rFonts w:ascii="仿宋_GB2312" w:eastAsia="仿宋_GB2312" w:cs="Times New Roman"/>
                <w:sz w:val="24"/>
                <w:szCs w:val="24"/>
              </w:rPr>
            </w:pPr>
            <w:r w:rsidRPr="00C36328">
              <w:rPr>
                <w:rFonts w:ascii="仿宋_GB2312" w:eastAsia="仿宋_GB2312" w:cs="Times New Roman"/>
                <w:sz w:val="24"/>
                <w:szCs w:val="24"/>
              </w:rPr>
              <w:t>A6资料管理</w:t>
            </w:r>
          </w:p>
        </w:tc>
        <w:tc>
          <w:tcPr>
            <w:tcW w:w="5557" w:type="dxa"/>
            <w:vAlign w:val="center"/>
          </w:tcPr>
          <w:p w14:paraId="05414DA2"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color w:val="000000"/>
                <w:sz w:val="24"/>
                <w:szCs w:val="24"/>
              </w:rPr>
              <w:t>★</w:t>
            </w:r>
            <w:r w:rsidRPr="00C36328">
              <w:rPr>
                <w:rFonts w:ascii="仿宋_GB2312" w:eastAsia="仿宋_GB2312" w:cs="Times New Roman"/>
                <w:color w:val="000000"/>
                <w:sz w:val="24"/>
                <w:szCs w:val="24"/>
              </w:rPr>
              <w:t>A6.1指派专人管理试验文档资料，保存有资料调阅和归还记录</w:t>
            </w:r>
          </w:p>
        </w:tc>
        <w:tc>
          <w:tcPr>
            <w:tcW w:w="1701" w:type="dxa"/>
            <w:vAlign w:val="center"/>
          </w:tcPr>
          <w:p w14:paraId="354C0204"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color w:val="000000"/>
                <w:sz w:val="24"/>
                <w:szCs w:val="24"/>
              </w:rPr>
              <w:t>查看人员任命文件、资料管理记录等</w:t>
            </w:r>
          </w:p>
        </w:tc>
        <w:tc>
          <w:tcPr>
            <w:tcW w:w="1559" w:type="dxa"/>
            <w:vAlign w:val="center"/>
          </w:tcPr>
          <w:p w14:paraId="3FF615D7" w14:textId="77777777" w:rsidR="00817A8F" w:rsidRPr="00C36328" w:rsidRDefault="00817A8F" w:rsidP="00817A8F">
            <w:pPr>
              <w:adjustRightInd w:val="0"/>
              <w:snapToGrid w:val="0"/>
              <w:spacing w:beforeLines="20" w:before="62" w:after="0" w:line="400" w:lineRule="exact"/>
              <w:rPr>
                <w:rFonts w:ascii="仿宋_GB2312" w:eastAsia="仿宋_GB2312" w:cs="Times New Roman"/>
                <w:sz w:val="24"/>
                <w:szCs w:val="24"/>
              </w:rPr>
            </w:pPr>
            <w:r w:rsidRPr="00C36328">
              <w:rPr>
                <w:rFonts w:ascii="仿宋_GB2312" w:eastAsia="仿宋_GB2312" w:cs="Times New Roman"/>
                <w:color w:val="000000"/>
                <w:sz w:val="24"/>
                <w:szCs w:val="24"/>
              </w:rPr>
              <w:t>规定第5条（十）；GCP第25条</w:t>
            </w:r>
            <w:r w:rsidRPr="00C36328">
              <w:rPr>
                <w:rFonts w:ascii="仿宋_GB2312" w:eastAsia="仿宋_GB2312" w:cs="Times New Roman"/>
                <w:color w:val="000000"/>
                <w:sz w:val="24"/>
                <w:szCs w:val="24"/>
              </w:rPr>
              <w:lastRenderedPageBreak/>
              <w:t>（四）、第79条</w:t>
            </w:r>
          </w:p>
        </w:tc>
      </w:tr>
      <w:tr w:rsidR="00817A8F" w:rsidRPr="00C36328" w14:paraId="3F42743A" w14:textId="77777777">
        <w:tc>
          <w:tcPr>
            <w:tcW w:w="993" w:type="dxa"/>
            <w:vMerge/>
            <w:vAlign w:val="center"/>
          </w:tcPr>
          <w:p w14:paraId="3B6C03FC"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39E1A69A" w14:textId="7B4E4E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hAnsi="Segoe UI Symbol" w:cs="Segoe UI Symbol" w:hint="eastAsia"/>
                <w:color w:val="000000"/>
                <w:sz w:val="24"/>
                <w:szCs w:val="24"/>
              </w:rPr>
              <w:t>★</w:t>
            </w:r>
            <w:r w:rsidRPr="00C36328">
              <w:rPr>
                <w:rFonts w:ascii="仿宋_GB2312" w:eastAsia="仿宋_GB2312" w:cs="Times New Roman"/>
                <w:color w:val="000000"/>
                <w:sz w:val="24"/>
                <w:szCs w:val="24"/>
              </w:rPr>
              <w:t>A6.2文档资料的保存符合</w:t>
            </w:r>
            <w:r w:rsidRPr="00C36328">
              <w:rPr>
                <w:rFonts w:ascii="仿宋_GB2312" w:eastAsia="仿宋_GB2312" w:cs="Times New Roman"/>
                <w:color w:val="000000"/>
                <w:sz w:val="24"/>
                <w:szCs w:val="24"/>
              </w:rPr>
              <w:t>“</w:t>
            </w:r>
            <w:r w:rsidRPr="00C36328">
              <w:rPr>
                <w:rFonts w:ascii="仿宋_GB2312" w:eastAsia="仿宋_GB2312" w:cs="Times New Roman"/>
                <w:color w:val="000000"/>
                <w:sz w:val="24"/>
                <w:szCs w:val="24"/>
              </w:rPr>
              <w:t>临床试验必备文件</w:t>
            </w:r>
            <w:r w:rsidRPr="00C36328">
              <w:rPr>
                <w:rFonts w:ascii="仿宋_GB2312" w:eastAsia="仿宋_GB2312" w:cs="Times New Roman"/>
                <w:color w:val="000000"/>
                <w:sz w:val="24"/>
                <w:szCs w:val="24"/>
              </w:rPr>
              <w:t>”</w:t>
            </w:r>
            <w:r w:rsidRPr="00C36328">
              <w:rPr>
                <w:rFonts w:ascii="仿宋_GB2312" w:eastAsia="仿宋_GB2312" w:cs="Times New Roman"/>
                <w:color w:val="000000"/>
                <w:sz w:val="24"/>
                <w:szCs w:val="24"/>
              </w:rPr>
              <w:t>和药品监督管理部门的相关要求，用于申请药品注册的临床试验，必备文件至少保存至试验药物被批准上市后5年；未用于申请药品注册的临床试验，必备文件至少保存至临床试验终止后5年</w:t>
            </w:r>
          </w:p>
        </w:tc>
        <w:tc>
          <w:tcPr>
            <w:tcW w:w="1701" w:type="dxa"/>
            <w:vAlign w:val="center"/>
          </w:tcPr>
          <w:p w14:paraId="20C1236F"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查看试验文档资料保存情况</w:t>
            </w:r>
          </w:p>
        </w:tc>
        <w:tc>
          <w:tcPr>
            <w:tcW w:w="1559" w:type="dxa"/>
            <w:vAlign w:val="center"/>
          </w:tcPr>
          <w:p w14:paraId="2C7929B9" w14:textId="77777777" w:rsidR="00817A8F" w:rsidRPr="00C36328" w:rsidRDefault="00817A8F" w:rsidP="00817A8F">
            <w:pPr>
              <w:adjustRightInd w:val="0"/>
              <w:snapToGrid w:val="0"/>
              <w:spacing w:beforeLines="20" w:before="62"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规定第5条（十）；GCP第25条（四）、第80条</w:t>
            </w:r>
          </w:p>
        </w:tc>
      </w:tr>
      <w:tr w:rsidR="00817A8F" w:rsidRPr="00C36328" w14:paraId="526367AB" w14:textId="77777777">
        <w:tc>
          <w:tcPr>
            <w:tcW w:w="993" w:type="dxa"/>
            <w:vMerge/>
            <w:vAlign w:val="center"/>
          </w:tcPr>
          <w:p w14:paraId="73719CA0"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689291DF" w14:textId="7523D166"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color w:val="000000"/>
                <w:sz w:val="24"/>
                <w:szCs w:val="24"/>
              </w:rPr>
              <w:t>A6.3用于保存临床试验资料的介质保存完整和可读取</w:t>
            </w:r>
          </w:p>
        </w:tc>
        <w:tc>
          <w:tcPr>
            <w:tcW w:w="1701" w:type="dxa"/>
            <w:vAlign w:val="center"/>
          </w:tcPr>
          <w:p w14:paraId="59F2F9A4"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color w:val="000000"/>
                <w:sz w:val="24"/>
                <w:szCs w:val="24"/>
              </w:rPr>
              <w:t>查看保存介质的完整性和可读取性</w:t>
            </w:r>
          </w:p>
        </w:tc>
        <w:tc>
          <w:tcPr>
            <w:tcW w:w="1559" w:type="dxa"/>
            <w:vAlign w:val="center"/>
          </w:tcPr>
          <w:p w14:paraId="595FFC6B" w14:textId="77777777" w:rsidR="00817A8F" w:rsidRPr="00C36328" w:rsidRDefault="00817A8F" w:rsidP="00817A8F">
            <w:pPr>
              <w:spacing w:before="48" w:after="0" w:line="400" w:lineRule="exact"/>
              <w:rPr>
                <w:rFonts w:ascii="仿宋_GB2312" w:eastAsia="仿宋_GB2312" w:cs="Times New Roman"/>
                <w:sz w:val="24"/>
                <w:szCs w:val="24"/>
              </w:rPr>
            </w:pPr>
            <w:r w:rsidRPr="00C36328">
              <w:rPr>
                <w:rFonts w:ascii="仿宋_GB2312" w:eastAsia="仿宋_GB2312" w:cs="Times New Roman"/>
                <w:color w:val="000000"/>
                <w:sz w:val="24"/>
                <w:szCs w:val="24"/>
              </w:rPr>
              <w:t>GCP第79条</w:t>
            </w:r>
          </w:p>
        </w:tc>
      </w:tr>
      <w:tr w:rsidR="00817A8F" w:rsidRPr="00C36328" w14:paraId="08DE8A4C" w14:textId="77777777">
        <w:tc>
          <w:tcPr>
            <w:tcW w:w="993" w:type="dxa"/>
            <w:vMerge w:val="restart"/>
            <w:vAlign w:val="center"/>
          </w:tcPr>
          <w:p w14:paraId="4A8CD9F2" w14:textId="77777777" w:rsidR="00817A8F" w:rsidRPr="00C36328" w:rsidRDefault="00817A8F" w:rsidP="00817A8F">
            <w:pPr>
              <w:spacing w:line="400" w:lineRule="exact"/>
              <w:rPr>
                <w:rFonts w:ascii="仿宋_GB2312" w:eastAsia="仿宋_GB2312" w:cs="Times New Roman"/>
                <w:sz w:val="24"/>
                <w:szCs w:val="24"/>
              </w:rPr>
            </w:pPr>
            <w:r w:rsidRPr="00C36328">
              <w:rPr>
                <w:rFonts w:ascii="仿宋_GB2312" w:eastAsia="仿宋_GB2312" w:cs="Times New Roman"/>
                <w:sz w:val="24"/>
                <w:szCs w:val="24"/>
              </w:rPr>
              <w:t>A7质量管理</w:t>
            </w:r>
          </w:p>
        </w:tc>
        <w:tc>
          <w:tcPr>
            <w:tcW w:w="5557" w:type="dxa"/>
            <w:vAlign w:val="center"/>
          </w:tcPr>
          <w:p w14:paraId="1891F60D"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A7.1组织制定、修订本机构药物临床试验管理相关的SOP，并保存机构和专业的SOP</w:t>
            </w:r>
          </w:p>
        </w:tc>
        <w:tc>
          <w:tcPr>
            <w:tcW w:w="1701" w:type="dxa"/>
            <w:vAlign w:val="center"/>
          </w:tcPr>
          <w:p w14:paraId="32992219"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hint="eastAsia"/>
                <w:color w:val="000000"/>
                <w:sz w:val="24"/>
                <w:szCs w:val="24"/>
              </w:rPr>
              <w:t>查看</w:t>
            </w:r>
            <w:r w:rsidRPr="00C36328">
              <w:rPr>
                <w:rFonts w:ascii="仿宋_GB2312" w:eastAsia="仿宋_GB2312" w:cs="Times New Roman"/>
                <w:color w:val="000000"/>
                <w:sz w:val="24"/>
                <w:szCs w:val="24"/>
              </w:rPr>
              <w:t>SOP制修订和保存情况</w:t>
            </w:r>
          </w:p>
        </w:tc>
        <w:tc>
          <w:tcPr>
            <w:tcW w:w="1559" w:type="dxa"/>
            <w:vAlign w:val="center"/>
          </w:tcPr>
          <w:p w14:paraId="37BDD699" w14:textId="77777777" w:rsidR="00817A8F" w:rsidRPr="00C36328" w:rsidRDefault="00817A8F" w:rsidP="00817A8F">
            <w:pPr>
              <w:spacing w:before="48" w:after="0" w:line="400" w:lineRule="exact"/>
              <w:rPr>
                <w:rFonts w:ascii="仿宋_GB2312" w:eastAsia="仿宋_GB2312" w:cs="Times New Roman"/>
                <w:color w:val="000000"/>
                <w:sz w:val="24"/>
                <w:szCs w:val="24"/>
              </w:rPr>
            </w:pPr>
            <w:r w:rsidRPr="00C36328">
              <w:rPr>
                <w:rFonts w:ascii="仿宋_GB2312" w:eastAsia="仿宋_GB2312" w:cs="Times New Roman"/>
                <w:sz w:val="24"/>
                <w:szCs w:val="24"/>
              </w:rPr>
              <w:t>规定第5条（十）、第12条</w:t>
            </w:r>
          </w:p>
        </w:tc>
      </w:tr>
      <w:tr w:rsidR="00817A8F" w:rsidRPr="00C36328" w14:paraId="7AB7C6E8" w14:textId="77777777">
        <w:tc>
          <w:tcPr>
            <w:tcW w:w="993" w:type="dxa"/>
            <w:vMerge/>
            <w:vAlign w:val="center"/>
          </w:tcPr>
          <w:p w14:paraId="5C6C2980"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3C80ED90"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A7.2具有培训计划，按计划开展培训</w:t>
            </w:r>
            <w:r w:rsidRPr="00C36328">
              <w:rPr>
                <w:rFonts w:ascii="仿宋_GB2312" w:eastAsia="仿宋_GB2312" w:cs="Times New Roman" w:hint="eastAsia"/>
                <w:sz w:val="24"/>
                <w:szCs w:val="24"/>
              </w:rPr>
              <w:t>，保存</w:t>
            </w:r>
            <w:r w:rsidRPr="00C36328">
              <w:rPr>
                <w:rFonts w:ascii="仿宋_GB2312" w:eastAsia="仿宋_GB2312" w:cs="Times New Roman"/>
                <w:sz w:val="24"/>
                <w:szCs w:val="24"/>
              </w:rPr>
              <w:t>有培训记录</w:t>
            </w:r>
          </w:p>
        </w:tc>
        <w:tc>
          <w:tcPr>
            <w:tcW w:w="1701" w:type="dxa"/>
            <w:vAlign w:val="center"/>
          </w:tcPr>
          <w:p w14:paraId="392693E4"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查看培训计划、培训及考核记录</w:t>
            </w:r>
          </w:p>
        </w:tc>
        <w:tc>
          <w:tcPr>
            <w:tcW w:w="1559" w:type="dxa"/>
            <w:vAlign w:val="center"/>
          </w:tcPr>
          <w:p w14:paraId="18045EDB" w14:textId="77777777" w:rsidR="00817A8F" w:rsidRPr="00C36328" w:rsidRDefault="00817A8F" w:rsidP="00817A8F">
            <w:pPr>
              <w:spacing w:before="48" w:after="0" w:line="400" w:lineRule="exact"/>
              <w:rPr>
                <w:rFonts w:ascii="仿宋_GB2312" w:eastAsia="仿宋_GB2312" w:cs="Times New Roman"/>
                <w:sz w:val="24"/>
                <w:szCs w:val="24"/>
              </w:rPr>
            </w:pPr>
            <w:r w:rsidRPr="00C36328">
              <w:rPr>
                <w:rFonts w:ascii="仿宋_GB2312" w:eastAsia="仿宋_GB2312" w:cs="Times New Roman"/>
                <w:sz w:val="24"/>
                <w:szCs w:val="24"/>
              </w:rPr>
              <w:t>规定第12条</w:t>
            </w:r>
            <w:r w:rsidRPr="00C36328">
              <w:rPr>
                <w:rFonts w:ascii="仿宋_GB2312" w:eastAsia="仿宋_GB2312" w:cs="Times New Roman" w:hint="eastAsia"/>
                <w:sz w:val="24"/>
                <w:szCs w:val="24"/>
              </w:rPr>
              <w:t>；</w:t>
            </w:r>
            <w:r w:rsidRPr="00C36328">
              <w:rPr>
                <w:rFonts w:ascii="仿宋_GB2312" w:eastAsia="仿宋_GB2312" w:cs="Times New Roman"/>
                <w:sz w:val="24"/>
                <w:szCs w:val="24"/>
              </w:rPr>
              <w:t>GCP第16条</w:t>
            </w:r>
          </w:p>
        </w:tc>
      </w:tr>
      <w:tr w:rsidR="00817A8F" w:rsidRPr="00C36328" w14:paraId="0D962BD5" w14:textId="77777777">
        <w:tc>
          <w:tcPr>
            <w:tcW w:w="993" w:type="dxa"/>
            <w:vMerge/>
            <w:vAlign w:val="center"/>
          </w:tcPr>
          <w:p w14:paraId="775699D4"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50585B6B"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sz w:val="24"/>
                <w:szCs w:val="24"/>
              </w:rPr>
              <w:t>A7.3对临床试验实施质量管理，制定质量管理计划</w:t>
            </w:r>
          </w:p>
        </w:tc>
        <w:tc>
          <w:tcPr>
            <w:tcW w:w="1701" w:type="dxa"/>
            <w:vAlign w:val="center"/>
          </w:tcPr>
          <w:p w14:paraId="68B7E605"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查看相关管理制度、SOP、检查记录等</w:t>
            </w:r>
          </w:p>
        </w:tc>
        <w:tc>
          <w:tcPr>
            <w:tcW w:w="1559" w:type="dxa"/>
            <w:vAlign w:val="center"/>
          </w:tcPr>
          <w:p w14:paraId="720038F6" w14:textId="77777777" w:rsidR="00817A8F" w:rsidRPr="00C36328" w:rsidRDefault="00817A8F" w:rsidP="00817A8F">
            <w:pPr>
              <w:spacing w:before="48"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规定第12条；GCP第17条（六）</w:t>
            </w:r>
          </w:p>
        </w:tc>
      </w:tr>
      <w:tr w:rsidR="00817A8F" w:rsidRPr="00C36328" w14:paraId="7EB1A2B2" w14:textId="77777777">
        <w:tc>
          <w:tcPr>
            <w:tcW w:w="993" w:type="dxa"/>
            <w:vMerge/>
            <w:vAlign w:val="center"/>
          </w:tcPr>
          <w:p w14:paraId="551C4499"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38808098"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color w:val="000000"/>
                <w:sz w:val="24"/>
                <w:szCs w:val="24"/>
              </w:rPr>
              <w:t>A7.4</w:t>
            </w:r>
            <w:r w:rsidRPr="00C36328">
              <w:rPr>
                <w:rFonts w:ascii="仿宋_GB2312" w:eastAsia="仿宋_GB2312" w:cs="Times New Roman"/>
                <w:sz w:val="24"/>
              </w:rPr>
              <w:t>保存有质量管理过程记录，以及研究者的反馈和整改情况记录</w:t>
            </w:r>
          </w:p>
        </w:tc>
        <w:tc>
          <w:tcPr>
            <w:tcW w:w="1701" w:type="dxa"/>
            <w:vAlign w:val="center"/>
          </w:tcPr>
          <w:p w14:paraId="34D206FC"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sz w:val="24"/>
                <w:szCs w:val="24"/>
              </w:rPr>
              <w:t>查看相关记录</w:t>
            </w:r>
          </w:p>
        </w:tc>
        <w:tc>
          <w:tcPr>
            <w:tcW w:w="1559" w:type="dxa"/>
            <w:vAlign w:val="center"/>
          </w:tcPr>
          <w:p w14:paraId="7862BB20" w14:textId="77777777" w:rsidR="00817A8F" w:rsidRPr="00C36328" w:rsidRDefault="00817A8F" w:rsidP="00817A8F">
            <w:pPr>
              <w:spacing w:before="48" w:after="0" w:line="400" w:lineRule="exact"/>
              <w:rPr>
                <w:rFonts w:ascii="仿宋_GB2312" w:eastAsia="仿宋_GB2312" w:cs="Times New Roman"/>
                <w:color w:val="000000"/>
                <w:sz w:val="24"/>
                <w:szCs w:val="24"/>
              </w:rPr>
            </w:pPr>
            <w:r w:rsidRPr="00C36328">
              <w:rPr>
                <w:rFonts w:ascii="仿宋_GB2312" w:eastAsia="仿宋_GB2312" w:cs="Times New Roman"/>
                <w:sz w:val="24"/>
                <w:szCs w:val="24"/>
              </w:rPr>
              <w:t>规定第12条</w:t>
            </w:r>
            <w:r w:rsidRPr="00C36328">
              <w:rPr>
                <w:rFonts w:ascii="仿宋_GB2312" w:eastAsia="仿宋_GB2312" w:cs="Times New Roman"/>
                <w:color w:val="000000"/>
                <w:sz w:val="24"/>
                <w:szCs w:val="24"/>
              </w:rPr>
              <w:t>；GCP第17条（六）</w:t>
            </w:r>
          </w:p>
        </w:tc>
      </w:tr>
      <w:tr w:rsidR="00817A8F" w:rsidRPr="00C36328" w14:paraId="64C504DB" w14:textId="77777777">
        <w:tc>
          <w:tcPr>
            <w:tcW w:w="993" w:type="dxa"/>
            <w:vMerge/>
            <w:vAlign w:val="center"/>
          </w:tcPr>
          <w:p w14:paraId="7FBB9267"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59EC707A" w14:textId="5A83471A"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A7.5配合申办者或CRO组织的监查和稽查，保证相关人员可直接查阅临床试验原始记录</w:t>
            </w:r>
            <w:r w:rsidRPr="00C36328">
              <w:rPr>
                <w:rFonts w:ascii="仿宋_GB2312" w:eastAsia="仿宋_GB2312" w:cs="Times New Roman" w:hint="eastAsia"/>
                <w:color w:val="000000"/>
                <w:sz w:val="24"/>
                <w:szCs w:val="24"/>
              </w:rPr>
              <w:t>；建立有接受监查</w:t>
            </w:r>
            <w:r w:rsidRPr="00C36328">
              <w:rPr>
                <w:rFonts w:ascii="仿宋_GB2312" w:eastAsia="仿宋_GB2312" w:cs="Times New Roman"/>
                <w:color w:val="000000"/>
                <w:sz w:val="24"/>
                <w:szCs w:val="24"/>
              </w:rPr>
              <w:t>、稽查</w:t>
            </w:r>
            <w:r w:rsidRPr="00C36328">
              <w:rPr>
                <w:rFonts w:ascii="仿宋_GB2312" w:eastAsia="仿宋_GB2312" w:cs="Times New Roman" w:hint="eastAsia"/>
                <w:color w:val="000000"/>
                <w:sz w:val="24"/>
                <w:szCs w:val="24"/>
              </w:rPr>
              <w:t>的登记</w:t>
            </w:r>
            <w:r w:rsidRPr="00C36328">
              <w:rPr>
                <w:rFonts w:ascii="仿宋_GB2312" w:eastAsia="仿宋_GB2312" w:cs="Times New Roman"/>
                <w:color w:val="000000"/>
                <w:sz w:val="24"/>
                <w:szCs w:val="24"/>
              </w:rPr>
              <w:t>，保存有监查</w:t>
            </w:r>
            <w:r w:rsidRPr="00C36328">
              <w:rPr>
                <w:rFonts w:ascii="仿宋_GB2312" w:eastAsia="仿宋_GB2312" w:cs="Times New Roman" w:hint="eastAsia"/>
                <w:color w:val="000000"/>
                <w:sz w:val="24"/>
                <w:szCs w:val="24"/>
              </w:rPr>
              <w:t>记录和</w:t>
            </w:r>
            <w:r w:rsidRPr="00C36328">
              <w:rPr>
                <w:rFonts w:ascii="仿宋_GB2312" w:eastAsia="仿宋_GB2312" w:cs="Times New Roman"/>
                <w:color w:val="000000"/>
                <w:sz w:val="24"/>
                <w:szCs w:val="24"/>
              </w:rPr>
              <w:t>稽查证明文件</w:t>
            </w:r>
          </w:p>
        </w:tc>
        <w:tc>
          <w:tcPr>
            <w:tcW w:w="1701" w:type="dxa"/>
            <w:vAlign w:val="center"/>
          </w:tcPr>
          <w:p w14:paraId="5EA3EA49" w14:textId="4BC5B8AE"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查看监查、稽查</w:t>
            </w:r>
            <w:r w:rsidRPr="00C36328">
              <w:rPr>
                <w:rFonts w:ascii="仿宋_GB2312" w:eastAsia="仿宋_GB2312" w:cs="Times New Roman" w:hint="eastAsia"/>
                <w:color w:val="000000"/>
                <w:sz w:val="24"/>
                <w:szCs w:val="24"/>
              </w:rPr>
              <w:t>登记、记录，沟通记录等证明文件</w:t>
            </w:r>
          </w:p>
        </w:tc>
        <w:tc>
          <w:tcPr>
            <w:tcW w:w="1559" w:type="dxa"/>
            <w:vAlign w:val="center"/>
          </w:tcPr>
          <w:p w14:paraId="515FD6EC" w14:textId="77777777" w:rsidR="00817A8F" w:rsidRPr="00C36328" w:rsidRDefault="00817A8F" w:rsidP="00817A8F">
            <w:pPr>
              <w:spacing w:before="48"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GCP第16条（五）、第25条（七）</w:t>
            </w:r>
          </w:p>
        </w:tc>
      </w:tr>
      <w:tr w:rsidR="00817A8F" w:rsidRPr="00C36328" w14:paraId="12C9274F" w14:textId="77777777">
        <w:tc>
          <w:tcPr>
            <w:tcW w:w="993" w:type="dxa"/>
            <w:vMerge/>
            <w:vAlign w:val="center"/>
          </w:tcPr>
          <w:p w14:paraId="5BCAE350"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117F5326" w14:textId="2B0982D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A7.</w:t>
            </w:r>
            <w:r>
              <w:rPr>
                <w:rFonts w:ascii="仿宋_GB2312" w:eastAsia="仿宋_GB2312" w:cs="Times New Roman"/>
                <w:sz w:val="24"/>
                <w:szCs w:val="24"/>
              </w:rPr>
              <w:t>6</w:t>
            </w:r>
            <w:r w:rsidRPr="00C36328">
              <w:rPr>
                <w:rFonts w:ascii="仿宋_GB2312" w:eastAsia="仿宋_GB2312" w:cs="Times New Roman"/>
                <w:sz w:val="24"/>
                <w:szCs w:val="24"/>
              </w:rPr>
              <w:t>针对监查、稽查、检查发现的问题及时进行原因分析，采取纠正和预防措施，必要时进行跟踪复查</w:t>
            </w:r>
          </w:p>
        </w:tc>
        <w:tc>
          <w:tcPr>
            <w:tcW w:w="1701" w:type="dxa"/>
            <w:vAlign w:val="center"/>
          </w:tcPr>
          <w:p w14:paraId="5CA59F89" w14:textId="0110C393"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hint="eastAsia"/>
                <w:color w:val="000000"/>
                <w:sz w:val="24"/>
                <w:szCs w:val="24"/>
              </w:rPr>
              <w:t>查看监查、稽查、检查报告及相关记录，是否包含纠正和预防措施等</w:t>
            </w:r>
          </w:p>
        </w:tc>
        <w:tc>
          <w:tcPr>
            <w:tcW w:w="1559" w:type="dxa"/>
            <w:vAlign w:val="center"/>
          </w:tcPr>
          <w:p w14:paraId="58E63697" w14:textId="77777777" w:rsidR="00817A8F" w:rsidRPr="00C36328" w:rsidRDefault="00817A8F" w:rsidP="00817A8F">
            <w:pPr>
              <w:spacing w:before="48"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规定第12条；GCP第17条（六）</w:t>
            </w:r>
          </w:p>
        </w:tc>
      </w:tr>
      <w:tr w:rsidR="00817A8F" w:rsidRPr="00C36328" w14:paraId="108E606C" w14:textId="77777777">
        <w:tc>
          <w:tcPr>
            <w:tcW w:w="993" w:type="dxa"/>
            <w:vMerge/>
            <w:vAlign w:val="center"/>
          </w:tcPr>
          <w:p w14:paraId="49F5BD1E"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7365034F" w14:textId="26ED47D3"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A7.</w:t>
            </w:r>
            <w:r>
              <w:rPr>
                <w:rFonts w:ascii="仿宋_GB2312" w:eastAsia="仿宋_GB2312" w:cs="Times New Roman"/>
                <w:sz w:val="24"/>
                <w:szCs w:val="24"/>
              </w:rPr>
              <w:t>7</w:t>
            </w:r>
            <w:r w:rsidRPr="00C36328">
              <w:rPr>
                <w:rFonts w:ascii="仿宋_GB2312" w:eastAsia="仿宋_GB2312" w:cs="Times New Roman" w:hint="eastAsia"/>
                <w:sz w:val="24"/>
                <w:szCs w:val="24"/>
              </w:rPr>
              <w:t>定期向机构负责人汇报本机构临床试验工作情况及发现问题</w:t>
            </w:r>
          </w:p>
        </w:tc>
        <w:tc>
          <w:tcPr>
            <w:tcW w:w="1701" w:type="dxa"/>
            <w:vAlign w:val="center"/>
          </w:tcPr>
          <w:p w14:paraId="053CDE9F" w14:textId="77777777" w:rsidR="00817A8F" w:rsidRPr="00C36328" w:rsidRDefault="00817A8F" w:rsidP="00817A8F">
            <w:pPr>
              <w:spacing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查看相关文件</w:t>
            </w:r>
          </w:p>
        </w:tc>
        <w:tc>
          <w:tcPr>
            <w:tcW w:w="1559" w:type="dxa"/>
            <w:vAlign w:val="center"/>
          </w:tcPr>
          <w:p w14:paraId="0B35230D" w14:textId="77777777" w:rsidR="00817A8F" w:rsidRPr="00C36328" w:rsidRDefault="00817A8F" w:rsidP="00817A8F">
            <w:pPr>
              <w:spacing w:before="48" w:after="0" w:line="400" w:lineRule="exact"/>
              <w:rPr>
                <w:rFonts w:ascii="仿宋_GB2312" w:eastAsia="仿宋_GB2312" w:cs="Times New Roman"/>
                <w:color w:val="000000"/>
                <w:sz w:val="24"/>
                <w:szCs w:val="24"/>
              </w:rPr>
            </w:pPr>
            <w:r w:rsidRPr="00C36328">
              <w:rPr>
                <w:rFonts w:ascii="仿宋_GB2312" w:eastAsia="仿宋_GB2312" w:cs="Times New Roman"/>
                <w:color w:val="000000"/>
                <w:sz w:val="24"/>
                <w:szCs w:val="24"/>
              </w:rPr>
              <w:t>GCP第47条</w:t>
            </w:r>
          </w:p>
        </w:tc>
      </w:tr>
      <w:tr w:rsidR="00817A8F" w:rsidRPr="00C36328" w14:paraId="7E4B2A36" w14:textId="77777777">
        <w:tc>
          <w:tcPr>
            <w:tcW w:w="9810" w:type="dxa"/>
            <w:gridSpan w:val="4"/>
            <w:vAlign w:val="center"/>
          </w:tcPr>
          <w:p w14:paraId="4115D9A3" w14:textId="77777777" w:rsidR="00817A8F" w:rsidRPr="00C36328" w:rsidRDefault="00817A8F" w:rsidP="00817A8F">
            <w:pPr>
              <w:spacing w:before="48" w:after="0" w:line="400" w:lineRule="exact"/>
              <w:rPr>
                <w:rFonts w:ascii="仿宋_GB2312" w:eastAsia="仿宋_GB2312" w:cs="Times New Roman"/>
                <w:color w:val="000000"/>
                <w:sz w:val="24"/>
                <w:szCs w:val="24"/>
              </w:rPr>
            </w:pPr>
            <w:r w:rsidRPr="00C36328">
              <w:rPr>
                <w:rFonts w:ascii="仿宋_GB2312" w:eastAsia="仿宋_GB2312" w:cs="Times New Roman"/>
                <w:b/>
                <w:color w:val="000000"/>
                <w:sz w:val="24"/>
                <w:szCs w:val="24"/>
              </w:rPr>
              <w:lastRenderedPageBreak/>
              <w:t>伦理委员会（A8）</w:t>
            </w:r>
          </w:p>
        </w:tc>
      </w:tr>
      <w:tr w:rsidR="00817A8F" w:rsidRPr="00C36328" w14:paraId="07CEEB7D" w14:textId="77777777">
        <w:tc>
          <w:tcPr>
            <w:tcW w:w="993" w:type="dxa"/>
            <w:vMerge w:val="restart"/>
            <w:vAlign w:val="center"/>
          </w:tcPr>
          <w:p w14:paraId="249F5E51" w14:textId="77777777" w:rsidR="00817A8F" w:rsidRPr="00C36328" w:rsidRDefault="00817A8F" w:rsidP="00817A8F">
            <w:pPr>
              <w:spacing w:line="400" w:lineRule="exact"/>
              <w:rPr>
                <w:rFonts w:ascii="仿宋_GB2312" w:eastAsia="仿宋_GB2312" w:cs="Times New Roman"/>
                <w:sz w:val="24"/>
                <w:szCs w:val="24"/>
              </w:rPr>
            </w:pPr>
            <w:r w:rsidRPr="00C36328">
              <w:rPr>
                <w:rFonts w:ascii="仿宋_GB2312" w:eastAsia="仿宋_GB2312" w:cs="Times New Roman"/>
                <w:sz w:val="24"/>
                <w:szCs w:val="24"/>
              </w:rPr>
              <w:t>A8伦理委员会</w:t>
            </w:r>
          </w:p>
        </w:tc>
        <w:tc>
          <w:tcPr>
            <w:tcW w:w="5557" w:type="dxa"/>
            <w:vAlign w:val="center"/>
          </w:tcPr>
          <w:p w14:paraId="10F21748"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A8.1审查试验方案及相关试验文件的科学性和伦理合理性，审查研究者的资质，保护受试者特别是弱势受试者的权益和安全</w:t>
            </w:r>
          </w:p>
        </w:tc>
        <w:tc>
          <w:tcPr>
            <w:tcW w:w="1701" w:type="dxa"/>
            <w:vAlign w:val="center"/>
          </w:tcPr>
          <w:p w14:paraId="3273CE11"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查看伦理审查记录</w:t>
            </w:r>
          </w:p>
        </w:tc>
        <w:tc>
          <w:tcPr>
            <w:tcW w:w="1559" w:type="dxa"/>
            <w:vAlign w:val="center"/>
          </w:tcPr>
          <w:p w14:paraId="1FB542C3"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规定第13条；GCP第12条（一）至（十）</w:t>
            </w:r>
          </w:p>
        </w:tc>
      </w:tr>
      <w:tr w:rsidR="00817A8F" w:rsidRPr="00C36328" w14:paraId="28A8B28A" w14:textId="77777777">
        <w:tc>
          <w:tcPr>
            <w:tcW w:w="993" w:type="dxa"/>
            <w:vMerge/>
            <w:vAlign w:val="center"/>
          </w:tcPr>
          <w:p w14:paraId="282CDA2D"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5BBAB9ED"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A8.2审查试验方案的偏离或修改</w:t>
            </w:r>
          </w:p>
        </w:tc>
        <w:tc>
          <w:tcPr>
            <w:tcW w:w="1701" w:type="dxa"/>
            <w:vAlign w:val="center"/>
          </w:tcPr>
          <w:p w14:paraId="257BA12D"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查看方案偏离或修改的审查记录</w:t>
            </w:r>
          </w:p>
        </w:tc>
        <w:tc>
          <w:tcPr>
            <w:tcW w:w="1559" w:type="dxa"/>
            <w:vAlign w:val="center"/>
          </w:tcPr>
          <w:p w14:paraId="12E2FA4A" w14:textId="77777777" w:rsidR="00817A8F" w:rsidRPr="00C36328" w:rsidRDefault="00817A8F" w:rsidP="00817A8F">
            <w:pPr>
              <w:adjustRightInd w:val="0"/>
              <w:snapToGrid w:val="0"/>
              <w:spacing w:beforeLines="20" w:before="62" w:after="0" w:line="400" w:lineRule="exact"/>
              <w:rPr>
                <w:rFonts w:ascii="仿宋_GB2312" w:eastAsia="仿宋_GB2312" w:cs="Times New Roman"/>
                <w:sz w:val="24"/>
                <w:szCs w:val="24"/>
              </w:rPr>
            </w:pPr>
            <w:r w:rsidRPr="00C36328">
              <w:rPr>
                <w:rFonts w:ascii="仿宋_GB2312" w:eastAsia="仿宋_GB2312" w:cs="Times New Roman"/>
                <w:sz w:val="24"/>
                <w:szCs w:val="24"/>
              </w:rPr>
              <w:t>规定第13条；GCP第12条（十一）</w:t>
            </w:r>
          </w:p>
        </w:tc>
      </w:tr>
      <w:tr w:rsidR="00817A8F" w:rsidRPr="00C36328" w14:paraId="1B540C60" w14:textId="77777777">
        <w:tc>
          <w:tcPr>
            <w:tcW w:w="993" w:type="dxa"/>
            <w:vMerge/>
            <w:vAlign w:val="center"/>
          </w:tcPr>
          <w:p w14:paraId="6AD620D0"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33B5ACBF" w14:textId="327167DA"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A8.3审查可疑且非预期严重不良反应及可能影响受试者安全的其他信息</w:t>
            </w:r>
          </w:p>
        </w:tc>
        <w:tc>
          <w:tcPr>
            <w:tcW w:w="1701" w:type="dxa"/>
            <w:vAlign w:val="center"/>
          </w:tcPr>
          <w:p w14:paraId="5BB0E57D"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查看SUSAR和其他安全性信息的审查记录</w:t>
            </w:r>
          </w:p>
        </w:tc>
        <w:tc>
          <w:tcPr>
            <w:tcW w:w="1559" w:type="dxa"/>
            <w:vAlign w:val="center"/>
          </w:tcPr>
          <w:p w14:paraId="2C60DEE7" w14:textId="77777777" w:rsidR="00817A8F" w:rsidRPr="00C36328" w:rsidRDefault="00817A8F" w:rsidP="00817A8F">
            <w:pPr>
              <w:adjustRightInd w:val="0"/>
              <w:snapToGrid w:val="0"/>
              <w:spacing w:beforeLines="20" w:before="62" w:after="0" w:line="400" w:lineRule="exact"/>
              <w:rPr>
                <w:rFonts w:ascii="仿宋_GB2312" w:eastAsia="仿宋_GB2312" w:cs="Times New Roman"/>
                <w:sz w:val="24"/>
                <w:szCs w:val="24"/>
              </w:rPr>
            </w:pPr>
            <w:r w:rsidRPr="00C36328">
              <w:rPr>
                <w:rFonts w:ascii="仿宋_GB2312" w:eastAsia="仿宋_GB2312" w:cs="Times New Roman"/>
                <w:sz w:val="24"/>
                <w:szCs w:val="24"/>
              </w:rPr>
              <w:t>规定第13条；GCP第12条（十一）</w:t>
            </w:r>
          </w:p>
        </w:tc>
      </w:tr>
      <w:tr w:rsidR="00817A8F" w:rsidRPr="00C36328" w14:paraId="52BAAF7B" w14:textId="77777777">
        <w:tc>
          <w:tcPr>
            <w:tcW w:w="993" w:type="dxa"/>
            <w:vMerge/>
            <w:vAlign w:val="center"/>
          </w:tcPr>
          <w:p w14:paraId="026B8B28"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72C62D8F"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A8.4暂停、终止未按照相关要求实施，或者受试者出现非预期严重损害的临床试验</w:t>
            </w:r>
          </w:p>
        </w:tc>
        <w:tc>
          <w:tcPr>
            <w:tcW w:w="1701" w:type="dxa"/>
            <w:vAlign w:val="center"/>
          </w:tcPr>
          <w:p w14:paraId="37CEB15A"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查看试验暂停、终止记录</w:t>
            </w:r>
          </w:p>
        </w:tc>
        <w:tc>
          <w:tcPr>
            <w:tcW w:w="1559" w:type="dxa"/>
            <w:vAlign w:val="center"/>
          </w:tcPr>
          <w:p w14:paraId="0F76918E" w14:textId="77777777" w:rsidR="00817A8F" w:rsidRPr="00C36328" w:rsidRDefault="00817A8F" w:rsidP="00817A8F">
            <w:pPr>
              <w:adjustRightInd w:val="0"/>
              <w:snapToGrid w:val="0"/>
              <w:spacing w:beforeLines="20" w:before="62" w:after="0" w:line="400" w:lineRule="exact"/>
              <w:rPr>
                <w:rFonts w:ascii="仿宋_GB2312" w:eastAsia="仿宋_GB2312" w:cs="Times New Roman"/>
                <w:sz w:val="24"/>
                <w:szCs w:val="24"/>
              </w:rPr>
            </w:pPr>
            <w:r w:rsidRPr="00C36328">
              <w:rPr>
                <w:rFonts w:ascii="仿宋_GB2312" w:eastAsia="仿宋_GB2312" w:cs="Times New Roman"/>
                <w:sz w:val="24"/>
                <w:szCs w:val="24"/>
              </w:rPr>
              <w:t>规定第13条；GCP第12条（十二）</w:t>
            </w:r>
          </w:p>
        </w:tc>
      </w:tr>
      <w:tr w:rsidR="00817A8F" w:rsidRPr="00C36328" w14:paraId="52040B6D" w14:textId="77777777">
        <w:tc>
          <w:tcPr>
            <w:tcW w:w="993" w:type="dxa"/>
            <w:vMerge/>
            <w:vAlign w:val="center"/>
          </w:tcPr>
          <w:p w14:paraId="5EEAD2AE"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71A1449C"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A8.5对正在实施的临床试验定期跟踪审查</w:t>
            </w:r>
          </w:p>
        </w:tc>
        <w:tc>
          <w:tcPr>
            <w:tcW w:w="1701" w:type="dxa"/>
            <w:vAlign w:val="center"/>
          </w:tcPr>
          <w:p w14:paraId="52D207FC"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查看跟踪审查记录</w:t>
            </w:r>
          </w:p>
        </w:tc>
        <w:tc>
          <w:tcPr>
            <w:tcW w:w="1559" w:type="dxa"/>
            <w:vAlign w:val="center"/>
          </w:tcPr>
          <w:p w14:paraId="5E893D5D" w14:textId="77777777" w:rsidR="00817A8F" w:rsidRPr="00C36328" w:rsidRDefault="00817A8F" w:rsidP="00817A8F">
            <w:pPr>
              <w:adjustRightInd w:val="0"/>
              <w:snapToGrid w:val="0"/>
              <w:spacing w:beforeLines="20" w:before="62" w:after="0" w:line="400" w:lineRule="exact"/>
              <w:rPr>
                <w:rFonts w:ascii="仿宋_GB2312" w:eastAsia="仿宋_GB2312" w:cs="Times New Roman"/>
                <w:sz w:val="24"/>
                <w:szCs w:val="24"/>
              </w:rPr>
            </w:pPr>
            <w:r w:rsidRPr="00C36328">
              <w:rPr>
                <w:rFonts w:ascii="仿宋_GB2312" w:eastAsia="仿宋_GB2312" w:cs="Times New Roman"/>
                <w:sz w:val="24"/>
                <w:szCs w:val="24"/>
              </w:rPr>
              <w:t>规定第13条；GCP第12条（十三）</w:t>
            </w:r>
          </w:p>
        </w:tc>
      </w:tr>
      <w:tr w:rsidR="00817A8F" w:rsidRPr="00C36328" w14:paraId="58517C54" w14:textId="77777777">
        <w:tc>
          <w:tcPr>
            <w:tcW w:w="993" w:type="dxa"/>
            <w:vMerge/>
            <w:vAlign w:val="center"/>
          </w:tcPr>
          <w:p w14:paraId="00372AFF"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5F79164F"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A8.6受理并处理受试者的相关诉求</w:t>
            </w:r>
          </w:p>
        </w:tc>
        <w:tc>
          <w:tcPr>
            <w:tcW w:w="1701" w:type="dxa"/>
            <w:vAlign w:val="center"/>
          </w:tcPr>
          <w:p w14:paraId="4359ABD8"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查看相关处理记录</w:t>
            </w:r>
          </w:p>
        </w:tc>
        <w:tc>
          <w:tcPr>
            <w:tcW w:w="1559" w:type="dxa"/>
            <w:vAlign w:val="center"/>
          </w:tcPr>
          <w:p w14:paraId="622248D8" w14:textId="77777777" w:rsidR="00817A8F" w:rsidRPr="00C36328" w:rsidRDefault="00817A8F" w:rsidP="00817A8F">
            <w:pPr>
              <w:adjustRightInd w:val="0"/>
              <w:snapToGrid w:val="0"/>
              <w:spacing w:beforeLines="20" w:before="62" w:after="0" w:line="400" w:lineRule="exact"/>
              <w:rPr>
                <w:rFonts w:ascii="仿宋_GB2312" w:eastAsia="仿宋_GB2312" w:cs="Times New Roman"/>
                <w:sz w:val="24"/>
                <w:szCs w:val="24"/>
              </w:rPr>
            </w:pPr>
            <w:r w:rsidRPr="00C36328">
              <w:rPr>
                <w:rFonts w:ascii="仿宋_GB2312" w:eastAsia="仿宋_GB2312" w:cs="Times New Roman"/>
                <w:sz w:val="24"/>
                <w:szCs w:val="24"/>
              </w:rPr>
              <w:t>规定第13条；GCP第12条（十四）</w:t>
            </w:r>
          </w:p>
        </w:tc>
      </w:tr>
      <w:tr w:rsidR="00817A8F" w:rsidRPr="00C36328" w14:paraId="2D83E127" w14:textId="77777777">
        <w:tc>
          <w:tcPr>
            <w:tcW w:w="993" w:type="dxa"/>
            <w:vMerge/>
            <w:vAlign w:val="center"/>
          </w:tcPr>
          <w:p w14:paraId="491B9801"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42A33102" w14:textId="12BD93D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A8.7伦理审查有书面记录，审查记录注明会议时间及讨论内容，审查意见形成书面文件</w:t>
            </w:r>
          </w:p>
        </w:tc>
        <w:tc>
          <w:tcPr>
            <w:tcW w:w="1701" w:type="dxa"/>
            <w:vAlign w:val="center"/>
          </w:tcPr>
          <w:p w14:paraId="099C00FB"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查看会议记录、批件等</w:t>
            </w:r>
          </w:p>
        </w:tc>
        <w:tc>
          <w:tcPr>
            <w:tcW w:w="1559" w:type="dxa"/>
            <w:vAlign w:val="center"/>
          </w:tcPr>
          <w:p w14:paraId="40DE5C33" w14:textId="77777777" w:rsidR="00817A8F" w:rsidRPr="00C36328" w:rsidRDefault="00817A8F" w:rsidP="00817A8F">
            <w:pPr>
              <w:adjustRightInd w:val="0"/>
              <w:snapToGrid w:val="0"/>
              <w:spacing w:beforeLines="20" w:before="62" w:after="0" w:line="400" w:lineRule="exact"/>
              <w:rPr>
                <w:rFonts w:ascii="仿宋_GB2312" w:eastAsia="仿宋_GB2312" w:cs="Times New Roman"/>
                <w:sz w:val="24"/>
                <w:szCs w:val="24"/>
              </w:rPr>
            </w:pPr>
            <w:r w:rsidRPr="00C36328">
              <w:rPr>
                <w:rFonts w:ascii="仿宋_GB2312" w:eastAsia="仿宋_GB2312" w:cs="Times New Roman"/>
                <w:sz w:val="24"/>
                <w:szCs w:val="24"/>
              </w:rPr>
              <w:t>规定第13条；GCP第13条（三）（四）</w:t>
            </w:r>
          </w:p>
        </w:tc>
      </w:tr>
      <w:tr w:rsidR="00817A8F" w:rsidRPr="00C36328" w14:paraId="415AD089" w14:textId="77777777">
        <w:tc>
          <w:tcPr>
            <w:tcW w:w="993" w:type="dxa"/>
            <w:vMerge/>
            <w:vAlign w:val="center"/>
          </w:tcPr>
          <w:p w14:paraId="376159BA"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2CBC1621" w14:textId="0DDD5369"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A8.8会议审查意见的投票委员独立于被审查临床试验项目，参与会议的审查和讨论，表决票及审查结论与伦理审查批件一致</w:t>
            </w:r>
          </w:p>
        </w:tc>
        <w:tc>
          <w:tcPr>
            <w:tcW w:w="1701" w:type="dxa"/>
            <w:vAlign w:val="center"/>
          </w:tcPr>
          <w:p w14:paraId="46A9B67F"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查看会议记录、表决票和批件</w:t>
            </w:r>
          </w:p>
        </w:tc>
        <w:tc>
          <w:tcPr>
            <w:tcW w:w="1559" w:type="dxa"/>
            <w:vAlign w:val="center"/>
          </w:tcPr>
          <w:p w14:paraId="77CAFD0D" w14:textId="77777777" w:rsidR="00817A8F" w:rsidRPr="00C36328" w:rsidRDefault="00817A8F" w:rsidP="00817A8F">
            <w:pPr>
              <w:adjustRightInd w:val="0"/>
              <w:snapToGrid w:val="0"/>
              <w:spacing w:beforeLines="20" w:before="62" w:after="0" w:line="400" w:lineRule="exact"/>
              <w:rPr>
                <w:rFonts w:ascii="仿宋_GB2312" w:eastAsia="仿宋_GB2312" w:cs="Times New Roman"/>
                <w:sz w:val="24"/>
                <w:szCs w:val="24"/>
              </w:rPr>
            </w:pPr>
            <w:r w:rsidRPr="00C36328">
              <w:rPr>
                <w:rFonts w:ascii="仿宋_GB2312" w:eastAsia="仿宋_GB2312" w:cs="Times New Roman"/>
                <w:sz w:val="24"/>
                <w:szCs w:val="24"/>
              </w:rPr>
              <w:t>规定第13条；GCP第13条（四）（五）</w:t>
            </w:r>
          </w:p>
        </w:tc>
      </w:tr>
      <w:tr w:rsidR="00817A8F" w:rsidRPr="00C36328" w14:paraId="49FD98F3" w14:textId="77777777">
        <w:tc>
          <w:tcPr>
            <w:tcW w:w="993" w:type="dxa"/>
            <w:vMerge/>
            <w:vAlign w:val="center"/>
          </w:tcPr>
          <w:p w14:paraId="53FEF880"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77903371"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A8.9伦理委员会明确规定伦理审查时限</w:t>
            </w:r>
          </w:p>
        </w:tc>
        <w:tc>
          <w:tcPr>
            <w:tcW w:w="1701" w:type="dxa"/>
            <w:vAlign w:val="center"/>
          </w:tcPr>
          <w:p w14:paraId="72127A4C"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hint="eastAsia"/>
                <w:sz w:val="24"/>
                <w:szCs w:val="24"/>
              </w:rPr>
              <w:t>查看伦理审查相关</w:t>
            </w:r>
            <w:r w:rsidRPr="00C36328">
              <w:rPr>
                <w:rFonts w:ascii="仿宋_GB2312" w:eastAsia="仿宋_GB2312" w:cs="Times New Roman"/>
                <w:sz w:val="24"/>
                <w:szCs w:val="24"/>
              </w:rPr>
              <w:t>SOP</w:t>
            </w:r>
          </w:p>
        </w:tc>
        <w:tc>
          <w:tcPr>
            <w:tcW w:w="1559" w:type="dxa"/>
            <w:vAlign w:val="center"/>
          </w:tcPr>
          <w:p w14:paraId="49EAA660" w14:textId="77777777" w:rsidR="00817A8F" w:rsidRPr="00C36328" w:rsidRDefault="00817A8F" w:rsidP="00817A8F">
            <w:pPr>
              <w:adjustRightInd w:val="0"/>
              <w:snapToGrid w:val="0"/>
              <w:spacing w:beforeLines="20" w:before="62" w:after="0" w:line="400" w:lineRule="exact"/>
              <w:rPr>
                <w:rFonts w:ascii="仿宋_GB2312" w:eastAsia="仿宋_GB2312" w:cs="Times New Roman"/>
                <w:sz w:val="24"/>
                <w:szCs w:val="24"/>
              </w:rPr>
            </w:pPr>
            <w:r w:rsidRPr="00C36328">
              <w:rPr>
                <w:rFonts w:ascii="仿宋_GB2312" w:eastAsia="仿宋_GB2312" w:cs="Times New Roman"/>
                <w:sz w:val="24"/>
                <w:szCs w:val="24"/>
              </w:rPr>
              <w:t>规定第13条</w:t>
            </w:r>
          </w:p>
        </w:tc>
      </w:tr>
      <w:tr w:rsidR="00817A8F" w:rsidRPr="00C36328" w14:paraId="0A3B6CA6" w14:textId="77777777">
        <w:tc>
          <w:tcPr>
            <w:tcW w:w="993" w:type="dxa"/>
            <w:vMerge/>
            <w:vAlign w:val="center"/>
          </w:tcPr>
          <w:p w14:paraId="20E18795" w14:textId="77777777" w:rsidR="00817A8F" w:rsidRPr="00C36328" w:rsidRDefault="00817A8F" w:rsidP="00817A8F">
            <w:pPr>
              <w:spacing w:line="400" w:lineRule="exact"/>
              <w:rPr>
                <w:rFonts w:ascii="仿宋_GB2312" w:eastAsia="仿宋_GB2312" w:cs="Times New Roman"/>
                <w:sz w:val="24"/>
                <w:szCs w:val="24"/>
              </w:rPr>
            </w:pPr>
          </w:p>
        </w:tc>
        <w:tc>
          <w:tcPr>
            <w:tcW w:w="5557" w:type="dxa"/>
            <w:vAlign w:val="center"/>
          </w:tcPr>
          <w:p w14:paraId="071B28CA" w14:textId="0A27919F"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A8.10伦理审查所有记录至少保存至临床试验结束后5年</w:t>
            </w:r>
          </w:p>
        </w:tc>
        <w:tc>
          <w:tcPr>
            <w:tcW w:w="1701" w:type="dxa"/>
            <w:vAlign w:val="center"/>
          </w:tcPr>
          <w:p w14:paraId="37F86FB3" w14:textId="77777777" w:rsidR="00817A8F" w:rsidRPr="00C36328" w:rsidRDefault="00817A8F" w:rsidP="00817A8F">
            <w:pPr>
              <w:spacing w:after="0" w:line="400" w:lineRule="exact"/>
              <w:rPr>
                <w:rFonts w:ascii="仿宋_GB2312" w:eastAsia="仿宋_GB2312" w:cs="Times New Roman"/>
                <w:sz w:val="24"/>
                <w:szCs w:val="24"/>
              </w:rPr>
            </w:pPr>
            <w:r w:rsidRPr="00C36328">
              <w:rPr>
                <w:rFonts w:ascii="仿宋_GB2312" w:eastAsia="仿宋_GB2312" w:cs="Times New Roman"/>
                <w:sz w:val="24"/>
                <w:szCs w:val="24"/>
              </w:rPr>
              <w:t>查看伦理审查记录</w:t>
            </w:r>
          </w:p>
        </w:tc>
        <w:tc>
          <w:tcPr>
            <w:tcW w:w="1559" w:type="dxa"/>
            <w:vAlign w:val="center"/>
          </w:tcPr>
          <w:p w14:paraId="50E20735" w14:textId="77777777" w:rsidR="00817A8F" w:rsidRPr="00C36328" w:rsidRDefault="00817A8F" w:rsidP="00817A8F">
            <w:pPr>
              <w:adjustRightInd w:val="0"/>
              <w:snapToGrid w:val="0"/>
              <w:spacing w:beforeLines="20" w:before="62" w:after="0" w:line="400" w:lineRule="exact"/>
              <w:rPr>
                <w:rFonts w:ascii="仿宋_GB2312" w:eastAsia="仿宋_GB2312" w:cs="Times New Roman"/>
                <w:sz w:val="24"/>
                <w:szCs w:val="24"/>
              </w:rPr>
            </w:pPr>
            <w:r w:rsidRPr="00C36328">
              <w:rPr>
                <w:rFonts w:ascii="仿宋_GB2312" w:eastAsia="仿宋_GB2312" w:cs="Times New Roman"/>
                <w:sz w:val="24"/>
                <w:szCs w:val="24"/>
              </w:rPr>
              <w:t>GCP第15条</w:t>
            </w:r>
          </w:p>
        </w:tc>
      </w:tr>
    </w:tbl>
    <w:p w14:paraId="24C3E177" w14:textId="3A860987" w:rsidR="00332D79" w:rsidRPr="00C36328" w:rsidRDefault="005B192D">
      <w:pPr>
        <w:rPr>
          <w:rFonts w:ascii="Times New Roman" w:eastAsia="仿宋_GB2312" w:hAnsi="Times New Roman" w:cs="Times New Roman"/>
          <w:sz w:val="24"/>
          <w:szCs w:val="24"/>
        </w:rPr>
      </w:pPr>
      <w:r w:rsidRPr="00C36328">
        <w:rPr>
          <w:rFonts w:ascii="Times New Roman" w:eastAsia="仿宋_GB2312" w:hAnsi="Times New Roman" w:cs="Times New Roman" w:hint="eastAsia"/>
          <w:sz w:val="24"/>
          <w:szCs w:val="24"/>
        </w:rPr>
        <w:t>注：机构现场检查项目包括</w:t>
      </w:r>
      <w:r w:rsidRPr="00C36328">
        <w:rPr>
          <w:rFonts w:ascii="Times New Roman" w:eastAsia="仿宋_GB2312" w:hAnsi="Times New Roman" w:cs="Times New Roman"/>
          <w:sz w:val="24"/>
          <w:szCs w:val="24"/>
        </w:rPr>
        <w:t>8</w:t>
      </w:r>
      <w:r w:rsidRPr="00C36328">
        <w:rPr>
          <w:rFonts w:ascii="Times New Roman" w:eastAsia="仿宋_GB2312" w:hAnsi="Times New Roman" w:cs="Times New Roman" w:hint="eastAsia"/>
          <w:sz w:val="24"/>
          <w:szCs w:val="24"/>
        </w:rPr>
        <w:t>个检查环节、</w:t>
      </w:r>
      <w:r w:rsidR="00383A3D" w:rsidRPr="00C36328">
        <w:rPr>
          <w:rFonts w:ascii="Times New Roman" w:eastAsia="仿宋_GB2312" w:hAnsi="Times New Roman" w:cs="Times New Roman"/>
          <w:sz w:val="24"/>
          <w:szCs w:val="24"/>
        </w:rPr>
        <w:t>59</w:t>
      </w:r>
      <w:r w:rsidRPr="00C36328">
        <w:rPr>
          <w:rFonts w:ascii="Times New Roman" w:eastAsia="仿宋_GB2312" w:hAnsi="Times New Roman" w:cs="Times New Roman" w:hint="eastAsia"/>
          <w:sz w:val="24"/>
          <w:szCs w:val="24"/>
        </w:rPr>
        <w:t>个检查项目，其中关键项目</w:t>
      </w:r>
      <w:r w:rsidR="00383A3D" w:rsidRPr="00C36328">
        <w:rPr>
          <w:rFonts w:ascii="Times New Roman" w:eastAsia="仿宋_GB2312" w:hAnsi="Times New Roman" w:cs="Times New Roman"/>
          <w:sz w:val="24"/>
          <w:szCs w:val="24"/>
        </w:rPr>
        <w:t>6</w:t>
      </w:r>
      <w:r w:rsidRPr="00C36328">
        <w:rPr>
          <w:rFonts w:ascii="Times New Roman" w:eastAsia="仿宋_GB2312" w:hAnsi="Times New Roman" w:cs="Times New Roman" w:hint="eastAsia"/>
          <w:sz w:val="24"/>
          <w:szCs w:val="24"/>
        </w:rPr>
        <w:t>项，主要项目</w:t>
      </w:r>
      <w:r w:rsidR="00383A3D" w:rsidRPr="00C36328">
        <w:rPr>
          <w:rFonts w:ascii="Times New Roman" w:eastAsia="仿宋_GB2312" w:hAnsi="Times New Roman" w:cs="Times New Roman"/>
          <w:sz w:val="24"/>
          <w:szCs w:val="24"/>
        </w:rPr>
        <w:t>26</w:t>
      </w:r>
      <w:r w:rsidRPr="00C36328">
        <w:rPr>
          <w:rFonts w:ascii="Times New Roman" w:eastAsia="仿宋_GB2312" w:hAnsi="Times New Roman" w:cs="Times New Roman" w:hint="eastAsia"/>
          <w:sz w:val="24"/>
          <w:szCs w:val="24"/>
        </w:rPr>
        <w:t>项，一般项目</w:t>
      </w:r>
      <w:r w:rsidR="00C745ED" w:rsidRPr="00C36328">
        <w:rPr>
          <w:rFonts w:ascii="Times New Roman" w:eastAsia="仿宋_GB2312" w:hAnsi="Times New Roman" w:cs="Times New Roman"/>
          <w:sz w:val="24"/>
          <w:szCs w:val="24"/>
        </w:rPr>
        <w:t>27</w:t>
      </w:r>
      <w:r w:rsidRPr="00C36328">
        <w:rPr>
          <w:rFonts w:ascii="Times New Roman" w:eastAsia="仿宋_GB2312" w:hAnsi="Times New Roman" w:cs="Times New Roman" w:hint="eastAsia"/>
          <w:sz w:val="24"/>
          <w:szCs w:val="24"/>
        </w:rPr>
        <w:t>项。对于新备案且未承担药物临床试验的机构监督</w:t>
      </w:r>
      <w:r w:rsidRPr="00C36328">
        <w:rPr>
          <w:rFonts w:ascii="Times New Roman" w:eastAsia="仿宋_GB2312" w:hAnsi="Times New Roman" w:cs="Times New Roman" w:hint="eastAsia"/>
          <w:sz w:val="24"/>
          <w:szCs w:val="24"/>
        </w:rPr>
        <w:lastRenderedPageBreak/>
        <w:t>检查，检查内容包括</w:t>
      </w:r>
      <w:r w:rsidRPr="00C36328">
        <w:rPr>
          <w:rFonts w:ascii="Times New Roman" w:eastAsia="仿宋_GB2312" w:hAnsi="Times New Roman" w:cs="Times New Roman"/>
          <w:sz w:val="24"/>
          <w:szCs w:val="24"/>
        </w:rPr>
        <w:t xml:space="preserve"> </w:t>
      </w:r>
      <w:r w:rsidR="004C02E4" w:rsidRPr="00C36328">
        <w:rPr>
          <w:rFonts w:ascii="Times New Roman" w:eastAsia="仿宋_GB2312" w:hAnsi="Times New Roman" w:cs="Times New Roman"/>
          <w:sz w:val="24"/>
          <w:szCs w:val="24"/>
        </w:rPr>
        <w:t>2</w:t>
      </w:r>
      <w:r w:rsidR="004C02E4">
        <w:rPr>
          <w:rFonts w:ascii="Times New Roman" w:eastAsia="仿宋_GB2312" w:hAnsi="Times New Roman" w:cs="Times New Roman"/>
          <w:sz w:val="24"/>
          <w:szCs w:val="24"/>
        </w:rPr>
        <w:t>7</w:t>
      </w:r>
      <w:r w:rsidRPr="00C36328">
        <w:rPr>
          <w:rFonts w:ascii="Times New Roman" w:eastAsia="仿宋_GB2312" w:hAnsi="Times New Roman" w:cs="Times New Roman" w:hint="eastAsia"/>
          <w:sz w:val="24"/>
          <w:szCs w:val="24"/>
        </w:rPr>
        <w:t>个检查项目（不涉及</w:t>
      </w:r>
      <w:r w:rsidRPr="00C36328">
        <w:rPr>
          <w:rFonts w:ascii="Times New Roman" w:eastAsia="仿宋_GB2312" w:hAnsi="Times New Roman" w:cs="Times New Roman"/>
          <w:sz w:val="24"/>
          <w:szCs w:val="24"/>
        </w:rPr>
        <w:t>A4-A8</w:t>
      </w:r>
      <w:r w:rsidRPr="00C36328">
        <w:rPr>
          <w:rFonts w:ascii="Times New Roman" w:eastAsia="仿宋_GB2312" w:hAnsi="Times New Roman" w:cs="Times New Roman" w:hint="eastAsia"/>
          <w:sz w:val="24"/>
          <w:szCs w:val="24"/>
        </w:rPr>
        <w:t>），其中关键项目</w:t>
      </w:r>
      <w:r w:rsidR="004C02E4">
        <w:rPr>
          <w:rFonts w:ascii="Times New Roman" w:eastAsia="仿宋_GB2312" w:hAnsi="Times New Roman" w:cs="Times New Roman"/>
          <w:sz w:val="24"/>
          <w:szCs w:val="24"/>
        </w:rPr>
        <w:t>6</w:t>
      </w:r>
      <w:r w:rsidRPr="00C36328">
        <w:rPr>
          <w:rFonts w:ascii="Times New Roman" w:eastAsia="仿宋_GB2312" w:hAnsi="Times New Roman" w:cs="Times New Roman" w:hint="eastAsia"/>
          <w:sz w:val="24"/>
          <w:szCs w:val="24"/>
        </w:rPr>
        <w:t>项，主要项目</w:t>
      </w:r>
      <w:r w:rsidR="00C745ED" w:rsidRPr="00C36328">
        <w:rPr>
          <w:rFonts w:ascii="Times New Roman" w:eastAsia="仿宋_GB2312" w:hAnsi="Times New Roman" w:cs="Times New Roman"/>
          <w:sz w:val="24"/>
          <w:szCs w:val="24"/>
        </w:rPr>
        <w:t>13</w:t>
      </w:r>
      <w:r w:rsidRPr="00C36328">
        <w:rPr>
          <w:rFonts w:ascii="Times New Roman" w:eastAsia="仿宋_GB2312" w:hAnsi="Times New Roman" w:cs="Times New Roman" w:hint="eastAsia"/>
          <w:sz w:val="24"/>
          <w:szCs w:val="24"/>
        </w:rPr>
        <w:t>项，一般项目</w:t>
      </w:r>
      <w:r w:rsidR="00C745ED" w:rsidRPr="00C36328">
        <w:rPr>
          <w:rFonts w:ascii="Times New Roman" w:eastAsia="仿宋_GB2312" w:hAnsi="Times New Roman" w:cs="Times New Roman"/>
          <w:sz w:val="24"/>
          <w:szCs w:val="24"/>
        </w:rPr>
        <w:t>8</w:t>
      </w:r>
      <w:r w:rsidRPr="00C36328">
        <w:rPr>
          <w:rFonts w:ascii="Times New Roman" w:eastAsia="仿宋_GB2312" w:hAnsi="Times New Roman" w:cs="Times New Roman" w:hint="eastAsia"/>
          <w:sz w:val="24"/>
          <w:szCs w:val="24"/>
        </w:rPr>
        <w:t>项。</w:t>
      </w:r>
    </w:p>
    <w:p w14:paraId="09AD5ED0" w14:textId="77777777" w:rsidR="00332D79" w:rsidRPr="00C36328" w:rsidRDefault="00332D79">
      <w:pPr>
        <w:rPr>
          <w:rFonts w:ascii="Times New Roman" w:eastAsia="仿宋_GB2312" w:hAnsi="Times New Roman" w:cs="Times New Roman"/>
          <w:sz w:val="24"/>
          <w:szCs w:val="24"/>
        </w:rPr>
      </w:pPr>
    </w:p>
    <w:p w14:paraId="0C71C59C" w14:textId="77777777" w:rsidR="007E3466" w:rsidRDefault="007E3466" w:rsidP="00EF06F5">
      <w:pP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br w:type="page"/>
      </w:r>
    </w:p>
    <w:p w14:paraId="5A485569" w14:textId="2FF95D01" w:rsidR="00560A3D" w:rsidRPr="00C36328" w:rsidRDefault="00560A3D" w:rsidP="00EF06F5">
      <w:pPr>
        <w:rPr>
          <w:rFonts w:ascii="Times New Roman" w:eastAsia="方正小标宋简体" w:hAnsi="Times New Roman" w:cs="Times New Roman"/>
          <w:sz w:val="32"/>
          <w:szCs w:val="32"/>
        </w:rPr>
      </w:pPr>
      <w:r w:rsidRPr="00C36328">
        <w:rPr>
          <w:rFonts w:ascii="Times New Roman" w:eastAsia="方正小标宋简体" w:hAnsi="Times New Roman" w:cs="Times New Roman" w:hint="eastAsia"/>
          <w:sz w:val="32"/>
          <w:szCs w:val="32"/>
        </w:rPr>
        <w:lastRenderedPageBreak/>
        <w:t>附表</w:t>
      </w:r>
      <w:r w:rsidRPr="00C36328">
        <w:rPr>
          <w:rFonts w:ascii="Times New Roman" w:eastAsia="方正小标宋简体" w:hAnsi="Times New Roman" w:cs="Times New Roman"/>
          <w:sz w:val="32"/>
          <w:szCs w:val="32"/>
        </w:rPr>
        <w:t>2</w:t>
      </w:r>
    </w:p>
    <w:p w14:paraId="2610F410" w14:textId="0869B4C3" w:rsidR="00332D79" w:rsidRPr="00C36328" w:rsidRDefault="005B192D" w:rsidP="004C7320">
      <w:pPr>
        <w:jc w:val="center"/>
        <w:rPr>
          <w:rFonts w:ascii="Times New Roman" w:eastAsia="方正小标宋简体" w:hAnsi="Times New Roman" w:cs="Times New Roman"/>
          <w:sz w:val="32"/>
          <w:szCs w:val="32"/>
        </w:rPr>
      </w:pPr>
      <w:r w:rsidRPr="00C36328">
        <w:rPr>
          <w:rFonts w:ascii="Times New Roman" w:eastAsia="方正小标宋简体" w:hAnsi="Times New Roman" w:cs="Times New Roman" w:hint="eastAsia"/>
          <w:sz w:val="32"/>
          <w:szCs w:val="32"/>
        </w:rPr>
        <w:t>药物临床试验机构监督检查要点——专业部分（</w:t>
      </w:r>
      <w:r w:rsidRPr="00C36328">
        <w:rPr>
          <w:rFonts w:ascii="Times New Roman" w:eastAsia="方正小标宋简体" w:hAnsi="Times New Roman" w:cs="Times New Roman"/>
          <w:sz w:val="32"/>
          <w:szCs w:val="32"/>
        </w:rPr>
        <w:t>B</w:t>
      </w:r>
      <w:r w:rsidRPr="00C36328">
        <w:rPr>
          <w:rFonts w:ascii="Times New Roman" w:eastAsia="方正小标宋简体" w:hAnsi="Times New Roman" w:cs="Times New Roman" w:hint="eastAsia"/>
          <w:sz w:val="32"/>
          <w:szCs w:val="32"/>
        </w:rPr>
        <w:t>表）</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528"/>
        <w:gridCol w:w="1701"/>
        <w:gridCol w:w="1730"/>
      </w:tblGrid>
      <w:tr w:rsidR="00332D79" w:rsidRPr="00C36328" w14:paraId="672A0180" w14:textId="77777777">
        <w:tc>
          <w:tcPr>
            <w:tcW w:w="993" w:type="dxa"/>
            <w:vAlign w:val="center"/>
          </w:tcPr>
          <w:p w14:paraId="736FDF14" w14:textId="77777777" w:rsidR="00332D79" w:rsidRPr="00C36328" w:rsidRDefault="005B192D">
            <w:pPr>
              <w:spacing w:line="400" w:lineRule="exact"/>
              <w:jc w:val="center"/>
              <w:rPr>
                <w:rFonts w:ascii="仿宋_GB2312" w:eastAsia="仿宋_GB2312" w:cs="Times New Roman"/>
                <w:b/>
                <w:sz w:val="30"/>
                <w:szCs w:val="30"/>
              </w:rPr>
            </w:pPr>
            <w:r w:rsidRPr="00C36328">
              <w:rPr>
                <w:rFonts w:ascii="仿宋_GB2312" w:eastAsia="仿宋_GB2312" w:cs="Times New Roman"/>
                <w:b/>
                <w:sz w:val="30"/>
                <w:szCs w:val="30"/>
              </w:rPr>
              <w:t>检查</w:t>
            </w:r>
          </w:p>
          <w:p w14:paraId="25CDF73B" w14:textId="77777777" w:rsidR="00332D79" w:rsidRPr="00C36328" w:rsidRDefault="005B192D">
            <w:pPr>
              <w:spacing w:line="400" w:lineRule="exact"/>
              <w:jc w:val="center"/>
              <w:rPr>
                <w:rFonts w:ascii="仿宋_GB2312" w:eastAsia="仿宋_GB2312" w:cs="Times New Roman"/>
                <w:sz w:val="24"/>
                <w:szCs w:val="24"/>
              </w:rPr>
            </w:pPr>
            <w:r w:rsidRPr="00C36328">
              <w:rPr>
                <w:rFonts w:ascii="仿宋_GB2312" w:eastAsia="仿宋_GB2312" w:cs="Times New Roman"/>
                <w:b/>
                <w:sz w:val="30"/>
                <w:szCs w:val="30"/>
              </w:rPr>
              <w:t>环节</w:t>
            </w:r>
          </w:p>
        </w:tc>
        <w:tc>
          <w:tcPr>
            <w:tcW w:w="5528" w:type="dxa"/>
            <w:vAlign w:val="center"/>
          </w:tcPr>
          <w:p w14:paraId="69925ABD" w14:textId="77777777" w:rsidR="00332D79" w:rsidRPr="00C36328" w:rsidRDefault="005B192D">
            <w:pPr>
              <w:spacing w:line="400" w:lineRule="exact"/>
              <w:jc w:val="center"/>
              <w:rPr>
                <w:rFonts w:ascii="仿宋_GB2312" w:eastAsia="仿宋_GB2312" w:cs="Times New Roman"/>
                <w:sz w:val="24"/>
              </w:rPr>
            </w:pPr>
            <w:r w:rsidRPr="00C36328">
              <w:rPr>
                <w:rFonts w:ascii="仿宋_GB2312" w:eastAsia="仿宋_GB2312" w:cs="Times New Roman"/>
                <w:b/>
                <w:sz w:val="30"/>
                <w:szCs w:val="30"/>
              </w:rPr>
              <w:t>检查项目</w:t>
            </w:r>
          </w:p>
        </w:tc>
        <w:tc>
          <w:tcPr>
            <w:tcW w:w="1701" w:type="dxa"/>
            <w:vAlign w:val="center"/>
          </w:tcPr>
          <w:p w14:paraId="2EAFE95D" w14:textId="77777777" w:rsidR="00332D79" w:rsidRPr="00C36328" w:rsidRDefault="005B192D">
            <w:pPr>
              <w:spacing w:line="400" w:lineRule="exact"/>
              <w:jc w:val="center"/>
              <w:rPr>
                <w:rFonts w:ascii="仿宋_GB2312" w:eastAsia="仿宋_GB2312" w:cs="Times New Roman"/>
                <w:b/>
                <w:sz w:val="30"/>
                <w:szCs w:val="30"/>
              </w:rPr>
            </w:pPr>
            <w:r w:rsidRPr="00C36328">
              <w:rPr>
                <w:rFonts w:ascii="仿宋_GB2312" w:eastAsia="仿宋_GB2312" w:cs="Times New Roman"/>
                <w:b/>
                <w:sz w:val="30"/>
                <w:szCs w:val="30"/>
              </w:rPr>
              <w:t>检查方法</w:t>
            </w:r>
          </w:p>
          <w:p w14:paraId="2D98736C" w14:textId="77777777" w:rsidR="00332D79" w:rsidRPr="00C36328" w:rsidRDefault="005B192D">
            <w:pPr>
              <w:spacing w:line="400" w:lineRule="exact"/>
              <w:jc w:val="center"/>
              <w:rPr>
                <w:rFonts w:ascii="仿宋_GB2312" w:eastAsia="仿宋_GB2312" w:cs="Times New Roman"/>
                <w:sz w:val="24"/>
                <w:szCs w:val="24"/>
              </w:rPr>
            </w:pPr>
            <w:r w:rsidRPr="00C36328">
              <w:rPr>
                <w:rFonts w:ascii="仿宋_GB2312" w:eastAsia="仿宋_GB2312" w:cs="Times New Roman"/>
                <w:b/>
                <w:sz w:val="30"/>
                <w:szCs w:val="30"/>
              </w:rPr>
              <w:t>和内容</w:t>
            </w:r>
          </w:p>
        </w:tc>
        <w:tc>
          <w:tcPr>
            <w:tcW w:w="1730" w:type="dxa"/>
            <w:vAlign w:val="center"/>
          </w:tcPr>
          <w:p w14:paraId="4C90B985" w14:textId="77777777" w:rsidR="00332D79" w:rsidRPr="00C36328" w:rsidRDefault="005B192D">
            <w:pPr>
              <w:spacing w:line="400" w:lineRule="exact"/>
              <w:jc w:val="center"/>
              <w:rPr>
                <w:rFonts w:ascii="仿宋_GB2312" w:eastAsia="仿宋_GB2312" w:cs="Times New Roman"/>
                <w:sz w:val="24"/>
                <w:szCs w:val="24"/>
              </w:rPr>
            </w:pPr>
            <w:r w:rsidRPr="00C36328">
              <w:rPr>
                <w:rFonts w:ascii="仿宋_GB2312" w:eastAsia="仿宋_GB2312" w:cs="Times New Roman"/>
                <w:b/>
                <w:sz w:val="30"/>
                <w:szCs w:val="30"/>
              </w:rPr>
              <w:t>检查依据</w:t>
            </w:r>
          </w:p>
        </w:tc>
      </w:tr>
      <w:tr w:rsidR="00332D79" w:rsidRPr="00C36328" w14:paraId="7A7ED6EF" w14:textId="77777777">
        <w:tc>
          <w:tcPr>
            <w:tcW w:w="9952" w:type="dxa"/>
            <w:gridSpan w:val="4"/>
            <w:vAlign w:val="center"/>
          </w:tcPr>
          <w:p w14:paraId="518871B4" w14:textId="77777777" w:rsidR="00332D79" w:rsidRPr="00C36328" w:rsidRDefault="005B192D">
            <w:pPr>
              <w:spacing w:line="400" w:lineRule="exact"/>
              <w:rPr>
                <w:rFonts w:ascii="仿宋_GB2312" w:eastAsia="仿宋_GB2312" w:cs="Times New Roman"/>
                <w:b/>
                <w:sz w:val="30"/>
                <w:szCs w:val="30"/>
              </w:rPr>
            </w:pPr>
            <w:r w:rsidRPr="00C36328">
              <w:rPr>
                <w:rFonts w:ascii="仿宋_GB2312" w:eastAsia="仿宋_GB2312" w:cs="Times New Roman"/>
                <w:b/>
                <w:sz w:val="28"/>
                <w:szCs w:val="28"/>
              </w:rPr>
              <w:t>条件和备案（B1-B4）</w:t>
            </w:r>
          </w:p>
        </w:tc>
      </w:tr>
      <w:tr w:rsidR="00332D79" w:rsidRPr="00C36328" w14:paraId="37ED8186" w14:textId="77777777">
        <w:trPr>
          <w:trHeight w:val="1556"/>
        </w:trPr>
        <w:tc>
          <w:tcPr>
            <w:tcW w:w="993" w:type="dxa"/>
            <w:vMerge w:val="restart"/>
            <w:vAlign w:val="center"/>
          </w:tcPr>
          <w:p w14:paraId="6F089924"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B1资质条件</w:t>
            </w:r>
          </w:p>
        </w:tc>
        <w:tc>
          <w:tcPr>
            <w:tcW w:w="5528" w:type="dxa"/>
            <w:vAlign w:val="center"/>
          </w:tcPr>
          <w:p w14:paraId="37E7DFE8" w14:textId="77777777" w:rsidR="00332D79" w:rsidRPr="00C36328" w:rsidRDefault="005B192D">
            <w:pPr>
              <w:spacing w:line="400" w:lineRule="exact"/>
              <w:rPr>
                <w:rFonts w:ascii="仿宋_GB2312" w:eastAsia="仿宋_GB2312" w:cs="Times New Roman"/>
                <w:sz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rPr>
              <w:t>B1.1临床试验专业已在备案平台完成登记备案，不存在</w:t>
            </w:r>
            <w:r w:rsidRPr="00C36328">
              <w:rPr>
                <w:rFonts w:ascii="仿宋_GB2312" w:eastAsia="仿宋_GB2312" w:cs="Times New Roman" w:hint="eastAsia"/>
                <w:sz w:val="24"/>
              </w:rPr>
              <w:t>隐瞒真实情况、存在重大遗漏、提供误导性或者虚假信息或者采取其他欺骗手段取得备案的</w:t>
            </w:r>
            <w:r w:rsidRPr="00C36328">
              <w:rPr>
                <w:rFonts w:ascii="仿宋_GB2312" w:eastAsia="仿宋_GB2312" w:cs="Times New Roman"/>
                <w:sz w:val="24"/>
              </w:rPr>
              <w:t>情况</w:t>
            </w:r>
          </w:p>
        </w:tc>
        <w:tc>
          <w:tcPr>
            <w:tcW w:w="1701" w:type="dxa"/>
            <w:vAlign w:val="center"/>
          </w:tcPr>
          <w:p w14:paraId="55859B6D"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查看备案平台信息</w:t>
            </w:r>
          </w:p>
        </w:tc>
        <w:tc>
          <w:tcPr>
            <w:tcW w:w="1730" w:type="dxa"/>
            <w:vAlign w:val="center"/>
          </w:tcPr>
          <w:p w14:paraId="01A87DC4"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规定第5条</w:t>
            </w:r>
          </w:p>
        </w:tc>
      </w:tr>
      <w:tr w:rsidR="00332D79" w:rsidRPr="00C36328" w14:paraId="51138ED1" w14:textId="77777777">
        <w:trPr>
          <w:trHeight w:val="1254"/>
        </w:trPr>
        <w:tc>
          <w:tcPr>
            <w:tcW w:w="993" w:type="dxa"/>
            <w:vMerge/>
            <w:vAlign w:val="center"/>
          </w:tcPr>
          <w:p w14:paraId="2D8EC9CC" w14:textId="77777777" w:rsidR="00332D79" w:rsidRPr="00C36328" w:rsidRDefault="00332D79">
            <w:pPr>
              <w:spacing w:line="400" w:lineRule="exact"/>
              <w:rPr>
                <w:rFonts w:ascii="仿宋_GB2312" w:eastAsia="仿宋_GB2312" w:cs="Times New Roman"/>
                <w:sz w:val="24"/>
                <w:szCs w:val="24"/>
              </w:rPr>
            </w:pPr>
          </w:p>
        </w:tc>
        <w:tc>
          <w:tcPr>
            <w:tcW w:w="5528" w:type="dxa"/>
            <w:vAlign w:val="center"/>
          </w:tcPr>
          <w:p w14:paraId="59E06D6D" w14:textId="26C3662E" w:rsidR="00332D79" w:rsidRPr="00C36328" w:rsidRDefault="005B192D">
            <w:pPr>
              <w:spacing w:line="400" w:lineRule="exact"/>
              <w:rPr>
                <w:rFonts w:ascii="仿宋_GB2312" w:eastAsia="仿宋_GB2312" w:cs="Times New Roman"/>
                <w:sz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B1.2临床试验</w:t>
            </w:r>
            <w:r w:rsidRPr="00C36328">
              <w:rPr>
                <w:rFonts w:ascii="仿宋_GB2312" w:eastAsia="仿宋_GB2312" w:cs="Times New Roman"/>
                <w:sz w:val="24"/>
              </w:rPr>
              <w:t>专业</w:t>
            </w:r>
            <w:r w:rsidRPr="00C36328">
              <w:rPr>
                <w:rFonts w:ascii="仿宋_GB2312" w:eastAsia="仿宋_GB2312" w:cs="Times New Roman" w:hint="eastAsia"/>
                <w:sz w:val="24"/>
              </w:rPr>
              <w:t>场地</w:t>
            </w:r>
            <w:r w:rsidRPr="00C36328">
              <w:rPr>
                <w:rFonts w:ascii="仿宋_GB2312" w:eastAsia="仿宋_GB2312" w:cs="Times New Roman"/>
                <w:sz w:val="24"/>
              </w:rPr>
              <w:t>符合所在地省级卫生健康主管部门对院区（场地）的相关管理规定</w:t>
            </w:r>
          </w:p>
        </w:tc>
        <w:tc>
          <w:tcPr>
            <w:tcW w:w="1701" w:type="dxa"/>
            <w:vAlign w:val="center"/>
          </w:tcPr>
          <w:p w14:paraId="11D2D208"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核实备案平台信息与实际地址</w:t>
            </w:r>
          </w:p>
        </w:tc>
        <w:tc>
          <w:tcPr>
            <w:tcW w:w="1730" w:type="dxa"/>
            <w:vAlign w:val="center"/>
          </w:tcPr>
          <w:p w14:paraId="5FD031CE"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规定第5条（一）</w:t>
            </w:r>
          </w:p>
        </w:tc>
      </w:tr>
      <w:tr w:rsidR="00332D79" w:rsidRPr="00C36328" w14:paraId="7A320EA3" w14:textId="77777777">
        <w:tc>
          <w:tcPr>
            <w:tcW w:w="993" w:type="dxa"/>
            <w:vMerge/>
            <w:vAlign w:val="center"/>
          </w:tcPr>
          <w:p w14:paraId="765ABFBD" w14:textId="77777777" w:rsidR="00332D79" w:rsidRPr="00C36328" w:rsidRDefault="00332D79">
            <w:pPr>
              <w:spacing w:line="400" w:lineRule="exact"/>
              <w:rPr>
                <w:rFonts w:ascii="仿宋_GB2312" w:eastAsia="仿宋_GB2312" w:cs="Times New Roman"/>
                <w:sz w:val="24"/>
                <w:szCs w:val="24"/>
              </w:rPr>
            </w:pPr>
          </w:p>
        </w:tc>
        <w:tc>
          <w:tcPr>
            <w:tcW w:w="5528" w:type="dxa"/>
            <w:vAlign w:val="center"/>
          </w:tcPr>
          <w:p w14:paraId="127AB15F"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B1.3开展以患者为受试者的药物临床试验的专业与医疗机构执业许可的诊疗科目相一致；</w:t>
            </w:r>
            <w:r w:rsidRPr="00C36328">
              <w:rPr>
                <w:rFonts w:ascii="仿宋_GB2312" w:eastAsia="仿宋_GB2312" w:cs="Times New Roman"/>
                <w:sz w:val="24"/>
              </w:rPr>
              <w:t>开展健康受试者的药物</w:t>
            </w:r>
            <w:r w:rsidRPr="00C36328">
              <w:rPr>
                <w:rFonts w:ascii="仿宋_GB2312" w:eastAsia="仿宋_GB2312" w:hAnsi="宋体" w:cs="宋体" w:hint="eastAsia"/>
                <w:sz w:val="24"/>
              </w:rPr>
              <w:t>Ⅰ</w:t>
            </w:r>
            <w:r w:rsidRPr="00C36328">
              <w:rPr>
                <w:rFonts w:ascii="仿宋_GB2312" w:eastAsia="仿宋_GB2312" w:cs="Times New Roman"/>
                <w:sz w:val="24"/>
              </w:rPr>
              <w:t>期临床试验、生物等效性试验的专业为</w:t>
            </w:r>
            <w:r w:rsidRPr="00C36328">
              <w:rPr>
                <w:rFonts w:ascii="仿宋_GB2312" w:eastAsia="仿宋_GB2312" w:hAnsi="宋体" w:cs="宋体" w:hint="eastAsia"/>
                <w:sz w:val="24"/>
              </w:rPr>
              <w:t>Ⅰ</w:t>
            </w:r>
            <w:r w:rsidRPr="00C36328">
              <w:rPr>
                <w:rFonts w:ascii="仿宋_GB2312" w:eastAsia="仿宋_GB2312" w:cs="Times New Roman"/>
                <w:sz w:val="24"/>
              </w:rPr>
              <w:t>期临床试验研究室专业</w:t>
            </w:r>
          </w:p>
        </w:tc>
        <w:tc>
          <w:tcPr>
            <w:tcW w:w="1701" w:type="dxa"/>
            <w:vAlign w:val="center"/>
          </w:tcPr>
          <w:p w14:paraId="07F338CC"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查看医疗机构执业许可证</w:t>
            </w:r>
          </w:p>
        </w:tc>
        <w:tc>
          <w:tcPr>
            <w:tcW w:w="1730" w:type="dxa"/>
            <w:vAlign w:val="center"/>
          </w:tcPr>
          <w:p w14:paraId="18D68ED4"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规定第5条（一）</w:t>
            </w:r>
          </w:p>
        </w:tc>
      </w:tr>
      <w:tr w:rsidR="00332D79" w:rsidRPr="00C36328" w14:paraId="170ED75C" w14:textId="77777777">
        <w:tc>
          <w:tcPr>
            <w:tcW w:w="993" w:type="dxa"/>
            <w:vMerge/>
            <w:vAlign w:val="center"/>
          </w:tcPr>
          <w:p w14:paraId="6D68892F" w14:textId="77777777" w:rsidR="00332D79" w:rsidRPr="00C36328" w:rsidRDefault="00332D79">
            <w:pPr>
              <w:spacing w:line="400" w:lineRule="exact"/>
              <w:rPr>
                <w:rFonts w:ascii="仿宋_GB2312" w:eastAsia="仿宋_GB2312" w:cs="Times New Roman"/>
                <w:sz w:val="24"/>
                <w:szCs w:val="24"/>
              </w:rPr>
            </w:pPr>
          </w:p>
        </w:tc>
        <w:tc>
          <w:tcPr>
            <w:tcW w:w="5528" w:type="dxa"/>
            <w:vAlign w:val="center"/>
          </w:tcPr>
          <w:p w14:paraId="5E63C795" w14:textId="77777777" w:rsidR="00332D79" w:rsidRPr="00C36328" w:rsidRDefault="005B192D">
            <w:pPr>
              <w:spacing w:line="400" w:lineRule="exact"/>
              <w:rPr>
                <w:rFonts w:ascii="仿宋_GB2312" w:eastAsia="仿宋_GB2312" w:cs="Times New Roman"/>
                <w:sz w:val="24"/>
              </w:rPr>
            </w:pPr>
            <w:r w:rsidRPr="00C36328">
              <w:rPr>
                <w:rFonts w:ascii="仿宋_GB2312" w:eastAsia="仿宋_GB2312" w:cs="Times New Roman"/>
                <w:sz w:val="24"/>
                <w:szCs w:val="24"/>
              </w:rPr>
              <w:t>B1.4临床试验专业具有与承担药物临床试验相适应的床位数、门急诊量</w:t>
            </w:r>
          </w:p>
        </w:tc>
        <w:tc>
          <w:tcPr>
            <w:tcW w:w="1701" w:type="dxa"/>
            <w:vAlign w:val="center"/>
          </w:tcPr>
          <w:p w14:paraId="34EC948B"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现场检查科室现场，与备案平台核对</w:t>
            </w:r>
          </w:p>
        </w:tc>
        <w:tc>
          <w:tcPr>
            <w:tcW w:w="1730" w:type="dxa"/>
            <w:vAlign w:val="center"/>
          </w:tcPr>
          <w:p w14:paraId="730B642C"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规定第5条（五）</w:t>
            </w:r>
          </w:p>
        </w:tc>
      </w:tr>
      <w:tr w:rsidR="00332D79" w:rsidRPr="00C36328" w14:paraId="4BD40CD2" w14:textId="77777777">
        <w:tc>
          <w:tcPr>
            <w:tcW w:w="993" w:type="dxa"/>
            <w:vMerge/>
            <w:vAlign w:val="center"/>
          </w:tcPr>
          <w:p w14:paraId="2F68A323" w14:textId="77777777" w:rsidR="00332D79" w:rsidRPr="00C36328" w:rsidRDefault="00332D79">
            <w:pPr>
              <w:spacing w:line="400" w:lineRule="exact"/>
              <w:rPr>
                <w:rFonts w:ascii="仿宋_GB2312" w:eastAsia="仿宋_GB2312" w:cs="Times New Roman"/>
                <w:sz w:val="24"/>
                <w:szCs w:val="24"/>
              </w:rPr>
            </w:pPr>
          </w:p>
        </w:tc>
        <w:tc>
          <w:tcPr>
            <w:tcW w:w="5528" w:type="dxa"/>
            <w:vAlign w:val="center"/>
          </w:tcPr>
          <w:p w14:paraId="5C4750D4" w14:textId="51DF736C"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B1.5若为首次备案后新增的临床试验专业，形成新增临床试验专业评估报告，按照备案平台要求填录相关信息及上传评估报告</w:t>
            </w:r>
          </w:p>
        </w:tc>
        <w:tc>
          <w:tcPr>
            <w:tcW w:w="1701" w:type="dxa"/>
            <w:vAlign w:val="center"/>
          </w:tcPr>
          <w:p w14:paraId="36F4AA0F"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核对备案平台新增专业评估报告</w:t>
            </w:r>
          </w:p>
        </w:tc>
        <w:tc>
          <w:tcPr>
            <w:tcW w:w="1730" w:type="dxa"/>
            <w:vAlign w:val="center"/>
          </w:tcPr>
          <w:p w14:paraId="632CE181"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规定第8条</w:t>
            </w:r>
          </w:p>
        </w:tc>
      </w:tr>
      <w:tr w:rsidR="00332D79" w:rsidRPr="00C36328" w14:paraId="1A8CDF4B" w14:textId="77777777">
        <w:tc>
          <w:tcPr>
            <w:tcW w:w="993" w:type="dxa"/>
            <w:vMerge w:val="restart"/>
            <w:vAlign w:val="center"/>
          </w:tcPr>
          <w:p w14:paraId="20FCB0E7"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B2研究人员</w:t>
            </w:r>
          </w:p>
        </w:tc>
        <w:tc>
          <w:tcPr>
            <w:tcW w:w="5528" w:type="dxa"/>
            <w:vAlign w:val="center"/>
          </w:tcPr>
          <w:p w14:paraId="191B54E1"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rPr>
              <w:t>B2.1 临床试验专业具有开展临床试验所需要的足够数量的临床医生、护士和相关人员</w:t>
            </w:r>
          </w:p>
        </w:tc>
        <w:tc>
          <w:tcPr>
            <w:tcW w:w="1701" w:type="dxa"/>
            <w:vAlign w:val="center"/>
          </w:tcPr>
          <w:p w14:paraId="4893EFBD"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查看研究人员简历</w:t>
            </w:r>
          </w:p>
        </w:tc>
        <w:tc>
          <w:tcPr>
            <w:tcW w:w="1730" w:type="dxa"/>
            <w:vAlign w:val="center"/>
          </w:tcPr>
          <w:p w14:paraId="6E6101BF"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GCP第17条</w:t>
            </w:r>
          </w:p>
        </w:tc>
      </w:tr>
      <w:tr w:rsidR="00332D79" w:rsidRPr="00C36328" w14:paraId="6CD28060" w14:textId="77777777">
        <w:tc>
          <w:tcPr>
            <w:tcW w:w="993" w:type="dxa"/>
            <w:vMerge/>
            <w:vAlign w:val="center"/>
          </w:tcPr>
          <w:p w14:paraId="295F1118" w14:textId="77777777" w:rsidR="00332D79" w:rsidRPr="00C36328" w:rsidRDefault="00332D79">
            <w:pPr>
              <w:spacing w:line="400" w:lineRule="exact"/>
              <w:rPr>
                <w:rFonts w:ascii="仿宋_GB2312" w:eastAsia="仿宋_GB2312" w:cs="Times New Roman"/>
                <w:sz w:val="24"/>
                <w:szCs w:val="24"/>
              </w:rPr>
            </w:pPr>
          </w:p>
        </w:tc>
        <w:tc>
          <w:tcPr>
            <w:tcW w:w="5528" w:type="dxa"/>
            <w:vAlign w:val="center"/>
          </w:tcPr>
          <w:p w14:paraId="3F1F9F2F"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B2.2研究人员具有临床试验所需的学历和专业背景，具有相关专业知识、能力、法规等的培训经历，掌握药物临床试验技术与相关法规，能承担药物临床试验</w:t>
            </w:r>
          </w:p>
        </w:tc>
        <w:tc>
          <w:tcPr>
            <w:tcW w:w="1701" w:type="dxa"/>
            <w:vAlign w:val="center"/>
          </w:tcPr>
          <w:p w14:paraId="3B2AA345"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查看研究人员简历、培训记录等，必要时面谈</w:t>
            </w:r>
          </w:p>
        </w:tc>
        <w:tc>
          <w:tcPr>
            <w:tcW w:w="1730" w:type="dxa"/>
            <w:vAlign w:val="center"/>
          </w:tcPr>
          <w:p w14:paraId="6DC655B2"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规定第5条（四）、GCP第16条（一）（三）</w:t>
            </w:r>
          </w:p>
        </w:tc>
      </w:tr>
      <w:tr w:rsidR="00332D79" w:rsidRPr="00C36328" w14:paraId="29626FF1" w14:textId="77777777">
        <w:tc>
          <w:tcPr>
            <w:tcW w:w="993" w:type="dxa"/>
            <w:vMerge/>
            <w:vAlign w:val="center"/>
          </w:tcPr>
          <w:p w14:paraId="6293E6AC" w14:textId="77777777" w:rsidR="00332D79" w:rsidRPr="00C36328" w:rsidRDefault="00332D79">
            <w:pPr>
              <w:spacing w:line="400" w:lineRule="exact"/>
              <w:rPr>
                <w:rFonts w:ascii="仿宋_GB2312" w:eastAsia="仿宋_GB2312" w:cs="Times New Roman"/>
                <w:sz w:val="24"/>
                <w:szCs w:val="24"/>
              </w:rPr>
            </w:pPr>
          </w:p>
        </w:tc>
        <w:tc>
          <w:tcPr>
            <w:tcW w:w="5528" w:type="dxa"/>
            <w:vAlign w:val="center"/>
          </w:tcPr>
          <w:p w14:paraId="5F0541CE"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B2.3主要研究者具有高级职称，参加过3个以</w:t>
            </w:r>
            <w:r w:rsidRPr="00C36328">
              <w:rPr>
                <w:rFonts w:ascii="仿宋_GB2312" w:eastAsia="仿宋_GB2312" w:cs="Times New Roman"/>
                <w:sz w:val="24"/>
                <w:szCs w:val="24"/>
              </w:rPr>
              <w:lastRenderedPageBreak/>
              <w:t>上药物临床试验</w:t>
            </w:r>
          </w:p>
        </w:tc>
        <w:tc>
          <w:tcPr>
            <w:tcW w:w="1701" w:type="dxa"/>
            <w:vAlign w:val="center"/>
          </w:tcPr>
          <w:p w14:paraId="67BA5633"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lastRenderedPageBreak/>
              <w:t>查看职称证明</w:t>
            </w:r>
            <w:r w:rsidRPr="00C36328">
              <w:rPr>
                <w:rFonts w:ascii="仿宋_GB2312" w:eastAsia="仿宋_GB2312" w:cs="Times New Roman"/>
                <w:sz w:val="24"/>
                <w:szCs w:val="24"/>
              </w:rPr>
              <w:lastRenderedPageBreak/>
              <w:t>及参加药物试验的证据</w:t>
            </w:r>
          </w:p>
        </w:tc>
        <w:tc>
          <w:tcPr>
            <w:tcW w:w="1730" w:type="dxa"/>
            <w:vAlign w:val="center"/>
          </w:tcPr>
          <w:p w14:paraId="7289BE9D"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lastRenderedPageBreak/>
              <w:t>规定第5条</w:t>
            </w:r>
            <w:r w:rsidRPr="00C36328">
              <w:rPr>
                <w:rFonts w:ascii="仿宋_GB2312" w:eastAsia="仿宋_GB2312" w:cs="Times New Roman"/>
                <w:sz w:val="24"/>
                <w:szCs w:val="24"/>
              </w:rPr>
              <w:lastRenderedPageBreak/>
              <w:t>（四）</w:t>
            </w:r>
          </w:p>
        </w:tc>
      </w:tr>
      <w:tr w:rsidR="00332D79" w:rsidRPr="00C36328" w14:paraId="7597520E" w14:textId="77777777">
        <w:tc>
          <w:tcPr>
            <w:tcW w:w="993" w:type="dxa"/>
            <w:vMerge/>
            <w:vAlign w:val="center"/>
          </w:tcPr>
          <w:p w14:paraId="406D4166" w14:textId="77777777" w:rsidR="00332D79" w:rsidRPr="00C36328" w:rsidRDefault="00332D79">
            <w:pPr>
              <w:spacing w:line="400" w:lineRule="exact"/>
              <w:rPr>
                <w:rFonts w:ascii="仿宋_GB2312" w:eastAsia="仿宋_GB2312" w:cs="Times New Roman"/>
                <w:sz w:val="24"/>
                <w:szCs w:val="24"/>
              </w:rPr>
            </w:pPr>
          </w:p>
        </w:tc>
        <w:tc>
          <w:tcPr>
            <w:tcW w:w="5528" w:type="dxa"/>
            <w:vAlign w:val="center"/>
          </w:tcPr>
          <w:p w14:paraId="3A72BF85"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rPr>
              <w:t>B2.4研究人员中医护人员具有在</w:t>
            </w:r>
            <w:r w:rsidRPr="00C36328">
              <w:rPr>
                <w:rFonts w:ascii="仿宋_GB2312" w:eastAsia="仿宋_GB2312" w:cs="Times New Roman" w:hint="eastAsia"/>
                <w:sz w:val="24"/>
              </w:rPr>
              <w:t>本</w:t>
            </w:r>
            <w:r w:rsidRPr="00C36328">
              <w:rPr>
                <w:rFonts w:ascii="仿宋_GB2312" w:eastAsia="仿宋_GB2312" w:cs="Times New Roman"/>
                <w:sz w:val="24"/>
              </w:rPr>
              <w:t>机构的执业资格，其他</w:t>
            </w:r>
            <w:r w:rsidRPr="00C36328">
              <w:rPr>
                <w:rFonts w:ascii="仿宋_GB2312" w:eastAsia="仿宋_GB2312" w:cs="Times New Roman"/>
                <w:sz w:val="24"/>
                <w:szCs w:val="24"/>
              </w:rPr>
              <w:t>研究人员与本机构存在劳务关系</w:t>
            </w:r>
          </w:p>
        </w:tc>
        <w:tc>
          <w:tcPr>
            <w:tcW w:w="1701" w:type="dxa"/>
            <w:vAlign w:val="center"/>
          </w:tcPr>
          <w:p w14:paraId="5F2A2682"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查看执业资格证书、聘用合同等</w:t>
            </w:r>
          </w:p>
        </w:tc>
        <w:tc>
          <w:tcPr>
            <w:tcW w:w="1730" w:type="dxa"/>
            <w:vAlign w:val="center"/>
          </w:tcPr>
          <w:p w14:paraId="6F143738"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GCP第16条（一）</w:t>
            </w:r>
          </w:p>
        </w:tc>
      </w:tr>
      <w:tr w:rsidR="00332D79" w:rsidRPr="00C36328" w14:paraId="03D85608" w14:textId="77777777">
        <w:tc>
          <w:tcPr>
            <w:tcW w:w="993" w:type="dxa"/>
            <w:vMerge w:val="restart"/>
            <w:vAlign w:val="center"/>
          </w:tcPr>
          <w:p w14:paraId="4933E6E2"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B3 场所和设备设施</w:t>
            </w:r>
          </w:p>
        </w:tc>
        <w:tc>
          <w:tcPr>
            <w:tcW w:w="5528" w:type="dxa"/>
            <w:vAlign w:val="center"/>
          </w:tcPr>
          <w:p w14:paraId="672D596B"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B3.1具有必要的抢救设施设备和急救药品，保证受试者可迅速得到救治或转诊</w:t>
            </w:r>
          </w:p>
        </w:tc>
        <w:tc>
          <w:tcPr>
            <w:tcW w:w="1701" w:type="dxa"/>
            <w:vAlign w:val="center"/>
          </w:tcPr>
          <w:p w14:paraId="51CC5E99"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现场检查抢救条件、急救药品等</w:t>
            </w:r>
          </w:p>
        </w:tc>
        <w:tc>
          <w:tcPr>
            <w:tcW w:w="1730" w:type="dxa"/>
            <w:vAlign w:val="center"/>
          </w:tcPr>
          <w:p w14:paraId="2855EFAC"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规定第5条（六）</w:t>
            </w:r>
          </w:p>
        </w:tc>
      </w:tr>
      <w:tr w:rsidR="00332D79" w:rsidRPr="00C36328" w14:paraId="42A97C6D" w14:textId="77777777">
        <w:tc>
          <w:tcPr>
            <w:tcW w:w="993" w:type="dxa"/>
            <w:vMerge/>
            <w:vAlign w:val="center"/>
          </w:tcPr>
          <w:p w14:paraId="1D691B65" w14:textId="77777777" w:rsidR="00332D79" w:rsidRPr="00C36328" w:rsidRDefault="00332D79">
            <w:pPr>
              <w:spacing w:line="400" w:lineRule="exact"/>
              <w:rPr>
                <w:rFonts w:ascii="仿宋_GB2312" w:eastAsia="仿宋_GB2312" w:cs="Times New Roman"/>
                <w:sz w:val="24"/>
                <w:szCs w:val="24"/>
              </w:rPr>
            </w:pPr>
          </w:p>
        </w:tc>
        <w:tc>
          <w:tcPr>
            <w:tcW w:w="5528" w:type="dxa"/>
            <w:vAlign w:val="center"/>
          </w:tcPr>
          <w:p w14:paraId="644CA4CA"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B3.2具有适当的受试者接待场所，能够满足知情同意、随访等需要</w:t>
            </w:r>
          </w:p>
        </w:tc>
        <w:tc>
          <w:tcPr>
            <w:tcW w:w="1701" w:type="dxa"/>
            <w:vAlign w:val="center"/>
          </w:tcPr>
          <w:p w14:paraId="6B5AD4F0"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现场检查受试者接待场所</w:t>
            </w:r>
          </w:p>
        </w:tc>
        <w:tc>
          <w:tcPr>
            <w:tcW w:w="1730" w:type="dxa"/>
            <w:vAlign w:val="center"/>
          </w:tcPr>
          <w:p w14:paraId="16A7E92F"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GCP第7条</w:t>
            </w:r>
          </w:p>
        </w:tc>
      </w:tr>
      <w:tr w:rsidR="00332D79" w:rsidRPr="00C36328" w14:paraId="4303D95E" w14:textId="77777777">
        <w:tc>
          <w:tcPr>
            <w:tcW w:w="993" w:type="dxa"/>
            <w:vMerge/>
            <w:vAlign w:val="center"/>
          </w:tcPr>
          <w:p w14:paraId="7B173EF4" w14:textId="77777777" w:rsidR="00332D79" w:rsidRPr="00C36328" w:rsidRDefault="00332D79">
            <w:pPr>
              <w:spacing w:line="400" w:lineRule="exact"/>
              <w:rPr>
                <w:rFonts w:ascii="仿宋_GB2312" w:eastAsia="仿宋_GB2312" w:cs="Times New Roman"/>
                <w:sz w:val="24"/>
                <w:szCs w:val="24"/>
              </w:rPr>
            </w:pPr>
          </w:p>
        </w:tc>
        <w:tc>
          <w:tcPr>
            <w:tcW w:w="5528" w:type="dxa"/>
            <w:vAlign w:val="center"/>
          </w:tcPr>
          <w:p w14:paraId="45D72348"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B3.3具有试验药物储存设施设备及温湿度监控记录（机构使用中心药房进行药物管理的不适用）</w:t>
            </w:r>
          </w:p>
        </w:tc>
        <w:tc>
          <w:tcPr>
            <w:tcW w:w="1701" w:type="dxa"/>
            <w:vAlign w:val="center"/>
          </w:tcPr>
          <w:p w14:paraId="697158BF"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现场检查药品储存条件</w:t>
            </w:r>
          </w:p>
        </w:tc>
        <w:tc>
          <w:tcPr>
            <w:tcW w:w="1730" w:type="dxa"/>
            <w:vAlign w:val="center"/>
          </w:tcPr>
          <w:p w14:paraId="3C667E30" w14:textId="77777777" w:rsidR="00332D79" w:rsidRPr="00C36328" w:rsidRDefault="005B192D">
            <w:pPr>
              <w:spacing w:line="400" w:lineRule="exact"/>
              <w:ind w:right="-29"/>
              <w:rPr>
                <w:rFonts w:ascii="仿宋_GB2312" w:eastAsia="仿宋_GB2312" w:cs="Times New Roman"/>
                <w:sz w:val="24"/>
                <w:szCs w:val="24"/>
              </w:rPr>
            </w:pPr>
            <w:r w:rsidRPr="00C36328">
              <w:rPr>
                <w:rFonts w:ascii="仿宋_GB2312" w:eastAsia="仿宋_GB2312" w:cs="Times New Roman"/>
                <w:color w:val="000000"/>
                <w:sz w:val="24"/>
                <w:szCs w:val="24"/>
              </w:rPr>
              <w:t>规定第5条（三）；</w:t>
            </w:r>
            <w:r w:rsidRPr="00C36328">
              <w:rPr>
                <w:rFonts w:ascii="仿宋_GB2312" w:eastAsia="仿宋_GB2312" w:cs="Times New Roman"/>
                <w:sz w:val="24"/>
                <w:szCs w:val="24"/>
              </w:rPr>
              <w:t>GCP第21条</w:t>
            </w:r>
          </w:p>
        </w:tc>
      </w:tr>
      <w:tr w:rsidR="00332D79" w:rsidRPr="00C36328" w14:paraId="05FB11A2" w14:textId="77777777">
        <w:tc>
          <w:tcPr>
            <w:tcW w:w="993" w:type="dxa"/>
            <w:vMerge/>
            <w:vAlign w:val="center"/>
          </w:tcPr>
          <w:p w14:paraId="05B6D480" w14:textId="77777777" w:rsidR="00332D79" w:rsidRPr="00C36328" w:rsidRDefault="00332D79">
            <w:pPr>
              <w:spacing w:line="400" w:lineRule="exact"/>
              <w:rPr>
                <w:rFonts w:ascii="仿宋_GB2312" w:eastAsia="仿宋_GB2312" w:cs="Times New Roman"/>
                <w:sz w:val="24"/>
                <w:szCs w:val="24"/>
              </w:rPr>
            </w:pPr>
          </w:p>
        </w:tc>
        <w:tc>
          <w:tcPr>
            <w:tcW w:w="5528" w:type="dxa"/>
            <w:vAlign w:val="center"/>
          </w:tcPr>
          <w:p w14:paraId="5202F4D0"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B3.4具有专用的试验资料保管设施</w:t>
            </w:r>
          </w:p>
        </w:tc>
        <w:tc>
          <w:tcPr>
            <w:tcW w:w="1701" w:type="dxa"/>
            <w:vAlign w:val="center"/>
          </w:tcPr>
          <w:p w14:paraId="56769FE2"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现场检查试验资料保存条件</w:t>
            </w:r>
          </w:p>
        </w:tc>
        <w:tc>
          <w:tcPr>
            <w:tcW w:w="1730" w:type="dxa"/>
            <w:vAlign w:val="center"/>
          </w:tcPr>
          <w:p w14:paraId="1FE09684" w14:textId="77777777" w:rsidR="00332D79" w:rsidRPr="00C36328" w:rsidRDefault="005B192D">
            <w:pPr>
              <w:adjustRightInd w:val="0"/>
              <w:snapToGrid w:val="0"/>
              <w:spacing w:beforeLines="20" w:before="62" w:line="400" w:lineRule="exact"/>
              <w:rPr>
                <w:rFonts w:ascii="仿宋_GB2312" w:eastAsia="仿宋_GB2312" w:cs="Times New Roman"/>
                <w:sz w:val="24"/>
                <w:szCs w:val="24"/>
              </w:rPr>
            </w:pPr>
            <w:r w:rsidRPr="00C36328">
              <w:rPr>
                <w:rFonts w:ascii="仿宋_GB2312" w:eastAsia="仿宋_GB2312" w:cs="Times New Roman"/>
                <w:sz w:val="24"/>
                <w:szCs w:val="24"/>
              </w:rPr>
              <w:t>规定第5条（三）；GCP第79条</w:t>
            </w:r>
          </w:p>
        </w:tc>
      </w:tr>
      <w:tr w:rsidR="00332D79" w:rsidRPr="00C36328" w14:paraId="05AC12C6" w14:textId="77777777">
        <w:tc>
          <w:tcPr>
            <w:tcW w:w="993" w:type="dxa"/>
            <w:vMerge/>
            <w:vAlign w:val="center"/>
          </w:tcPr>
          <w:p w14:paraId="0BE038DD" w14:textId="77777777" w:rsidR="00332D79" w:rsidRPr="00C36328" w:rsidRDefault="00332D79">
            <w:pPr>
              <w:spacing w:line="400" w:lineRule="exact"/>
              <w:rPr>
                <w:rFonts w:ascii="仿宋_GB2312" w:eastAsia="仿宋_GB2312" w:cs="Times New Roman"/>
                <w:sz w:val="24"/>
                <w:szCs w:val="24"/>
              </w:rPr>
            </w:pPr>
          </w:p>
        </w:tc>
        <w:tc>
          <w:tcPr>
            <w:tcW w:w="5528" w:type="dxa"/>
            <w:vAlign w:val="center"/>
          </w:tcPr>
          <w:p w14:paraId="33F234ED"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B3.5仪器设备管理由具有相应资质并经过操作培训的专人负责</w:t>
            </w:r>
          </w:p>
        </w:tc>
        <w:tc>
          <w:tcPr>
            <w:tcW w:w="1701" w:type="dxa"/>
            <w:vAlign w:val="center"/>
          </w:tcPr>
          <w:p w14:paraId="6DE53C3D"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现场检查操作人员相应资格或职称证书、培训记录</w:t>
            </w:r>
          </w:p>
        </w:tc>
        <w:tc>
          <w:tcPr>
            <w:tcW w:w="1730" w:type="dxa"/>
            <w:vAlign w:val="center"/>
          </w:tcPr>
          <w:p w14:paraId="0E44EFB1"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规定第5条（三）</w:t>
            </w:r>
          </w:p>
        </w:tc>
      </w:tr>
      <w:tr w:rsidR="00332D79" w:rsidRPr="00C36328" w14:paraId="4D3CD5C0" w14:textId="77777777">
        <w:tc>
          <w:tcPr>
            <w:tcW w:w="993" w:type="dxa"/>
            <w:vMerge/>
            <w:vAlign w:val="center"/>
          </w:tcPr>
          <w:p w14:paraId="3558F59F" w14:textId="77777777" w:rsidR="00332D79" w:rsidRPr="00C36328" w:rsidRDefault="00332D79">
            <w:pPr>
              <w:spacing w:line="400" w:lineRule="exact"/>
              <w:rPr>
                <w:rFonts w:ascii="仿宋_GB2312" w:eastAsia="仿宋_GB2312" w:cs="Times New Roman"/>
                <w:sz w:val="24"/>
                <w:szCs w:val="24"/>
              </w:rPr>
            </w:pPr>
          </w:p>
        </w:tc>
        <w:tc>
          <w:tcPr>
            <w:tcW w:w="5528" w:type="dxa"/>
            <w:vAlign w:val="center"/>
          </w:tcPr>
          <w:p w14:paraId="30D39760"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B3.6仪器设备标识清晰、准确，并按要求进行校准、验证、维护和使用，保留相应记录</w:t>
            </w:r>
          </w:p>
        </w:tc>
        <w:tc>
          <w:tcPr>
            <w:tcW w:w="1701" w:type="dxa"/>
            <w:vAlign w:val="center"/>
          </w:tcPr>
          <w:p w14:paraId="406303B5"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现场检查仪器设备标识和相关记录</w:t>
            </w:r>
          </w:p>
        </w:tc>
        <w:tc>
          <w:tcPr>
            <w:tcW w:w="1730" w:type="dxa"/>
            <w:vAlign w:val="center"/>
          </w:tcPr>
          <w:p w14:paraId="31921BAF"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规定第5条（三）</w:t>
            </w:r>
          </w:p>
        </w:tc>
      </w:tr>
      <w:tr w:rsidR="00332D79" w:rsidRPr="00C36328" w14:paraId="17893DF4" w14:textId="77777777">
        <w:tc>
          <w:tcPr>
            <w:tcW w:w="993" w:type="dxa"/>
            <w:vMerge w:val="restart"/>
            <w:vAlign w:val="center"/>
          </w:tcPr>
          <w:p w14:paraId="31E10409"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B4 文件体系</w:t>
            </w:r>
          </w:p>
        </w:tc>
        <w:tc>
          <w:tcPr>
            <w:tcW w:w="5528" w:type="dxa"/>
            <w:vAlign w:val="center"/>
          </w:tcPr>
          <w:p w14:paraId="2064AC95"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B4.1建立能满足临床试验实际工作需要的管理制度和SOP等文件体系</w:t>
            </w:r>
          </w:p>
        </w:tc>
        <w:tc>
          <w:tcPr>
            <w:tcW w:w="1701" w:type="dxa"/>
            <w:vAlign w:val="center"/>
          </w:tcPr>
          <w:p w14:paraId="513D8567"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查看相关管理制度和SOP</w:t>
            </w:r>
          </w:p>
        </w:tc>
        <w:tc>
          <w:tcPr>
            <w:tcW w:w="1730" w:type="dxa"/>
            <w:vAlign w:val="center"/>
          </w:tcPr>
          <w:p w14:paraId="40339FE0" w14:textId="77777777" w:rsidR="00332D79" w:rsidRPr="00C36328" w:rsidRDefault="005B192D">
            <w:pPr>
              <w:adjustRightInd w:val="0"/>
              <w:snapToGrid w:val="0"/>
              <w:spacing w:beforeLines="20" w:before="62" w:line="400" w:lineRule="exact"/>
              <w:rPr>
                <w:rFonts w:ascii="仿宋_GB2312" w:eastAsia="仿宋_GB2312" w:cs="Times New Roman"/>
                <w:sz w:val="24"/>
                <w:szCs w:val="24"/>
              </w:rPr>
            </w:pPr>
            <w:r w:rsidRPr="00C36328">
              <w:rPr>
                <w:rFonts w:ascii="仿宋_GB2312" w:eastAsia="仿宋_GB2312" w:cs="Times New Roman"/>
                <w:sz w:val="24"/>
                <w:szCs w:val="24"/>
              </w:rPr>
              <w:t>规定第5条(十)；GCP第16条（六）</w:t>
            </w:r>
          </w:p>
        </w:tc>
      </w:tr>
      <w:tr w:rsidR="00332D79" w:rsidRPr="00C36328" w14:paraId="29910447" w14:textId="77777777">
        <w:tc>
          <w:tcPr>
            <w:tcW w:w="993" w:type="dxa"/>
            <w:vMerge/>
            <w:vAlign w:val="center"/>
          </w:tcPr>
          <w:p w14:paraId="071A6A7F" w14:textId="77777777" w:rsidR="00332D79" w:rsidRPr="00C36328" w:rsidRDefault="00332D79">
            <w:pPr>
              <w:spacing w:line="400" w:lineRule="exact"/>
              <w:rPr>
                <w:rFonts w:ascii="仿宋_GB2312" w:eastAsia="仿宋_GB2312" w:cs="Times New Roman"/>
                <w:sz w:val="24"/>
                <w:szCs w:val="24"/>
              </w:rPr>
            </w:pPr>
          </w:p>
        </w:tc>
        <w:tc>
          <w:tcPr>
            <w:tcW w:w="5528" w:type="dxa"/>
            <w:vAlign w:val="center"/>
          </w:tcPr>
          <w:p w14:paraId="1B744E19" w14:textId="77777777" w:rsidR="00332D79" w:rsidRPr="00C36328" w:rsidRDefault="005B192D">
            <w:pPr>
              <w:spacing w:line="400" w:lineRule="exact"/>
              <w:rPr>
                <w:rFonts w:ascii="仿宋_GB2312" w:eastAsia="仿宋_GB2312" w:cs="Times New Roman"/>
                <w:sz w:val="24"/>
              </w:rPr>
            </w:pPr>
            <w:r w:rsidRPr="00C36328">
              <w:rPr>
                <w:rFonts w:ascii="仿宋_GB2312" w:eastAsia="仿宋_GB2312" w:cs="Times New Roman"/>
                <w:sz w:val="24"/>
                <w:szCs w:val="24"/>
              </w:rPr>
              <w:t>B4.2管理制度和SOP具有可操作性且及时更新和完善</w:t>
            </w:r>
          </w:p>
        </w:tc>
        <w:tc>
          <w:tcPr>
            <w:tcW w:w="1701" w:type="dxa"/>
            <w:vAlign w:val="center"/>
          </w:tcPr>
          <w:p w14:paraId="57E4E541"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查看相关管理制度和SOP</w:t>
            </w:r>
          </w:p>
        </w:tc>
        <w:tc>
          <w:tcPr>
            <w:tcW w:w="1730" w:type="dxa"/>
            <w:vAlign w:val="center"/>
          </w:tcPr>
          <w:p w14:paraId="033BD618" w14:textId="77777777" w:rsidR="00332D79" w:rsidRPr="00C36328" w:rsidRDefault="005B192D">
            <w:pPr>
              <w:adjustRightInd w:val="0"/>
              <w:snapToGrid w:val="0"/>
              <w:spacing w:beforeLines="20" w:before="62" w:line="400" w:lineRule="exact"/>
              <w:rPr>
                <w:rFonts w:ascii="仿宋_GB2312" w:eastAsia="仿宋_GB2312" w:cs="Times New Roman"/>
                <w:sz w:val="24"/>
                <w:szCs w:val="24"/>
              </w:rPr>
            </w:pPr>
            <w:r w:rsidRPr="00C36328">
              <w:rPr>
                <w:rFonts w:ascii="仿宋_GB2312" w:eastAsia="仿宋_GB2312" w:cs="Times New Roman"/>
                <w:sz w:val="24"/>
                <w:szCs w:val="24"/>
              </w:rPr>
              <w:t>规定第5条(十)；GCP第16条（六）</w:t>
            </w:r>
          </w:p>
        </w:tc>
      </w:tr>
      <w:tr w:rsidR="00332D79" w:rsidRPr="00C36328" w14:paraId="1910A5F0" w14:textId="77777777">
        <w:tc>
          <w:tcPr>
            <w:tcW w:w="993" w:type="dxa"/>
            <w:vMerge/>
            <w:vAlign w:val="center"/>
          </w:tcPr>
          <w:p w14:paraId="3B5DDC0E" w14:textId="77777777" w:rsidR="00332D79" w:rsidRPr="00C36328" w:rsidRDefault="00332D79">
            <w:pPr>
              <w:spacing w:line="400" w:lineRule="exact"/>
              <w:rPr>
                <w:rFonts w:ascii="仿宋_GB2312" w:eastAsia="仿宋_GB2312" w:cs="Times New Roman"/>
                <w:sz w:val="24"/>
                <w:szCs w:val="24"/>
              </w:rPr>
            </w:pPr>
          </w:p>
        </w:tc>
        <w:tc>
          <w:tcPr>
            <w:tcW w:w="5528" w:type="dxa"/>
            <w:vAlign w:val="center"/>
          </w:tcPr>
          <w:p w14:paraId="1ACFE1C6"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B4.3管理制度和SOP的起草、审核、批准、生效、修订、废止等符合机构/临床试验专业相关管理制度</w:t>
            </w:r>
            <w:r w:rsidRPr="00C36328">
              <w:rPr>
                <w:rFonts w:ascii="仿宋_GB2312" w:eastAsia="仿宋_GB2312" w:cs="Times New Roman"/>
                <w:sz w:val="24"/>
                <w:szCs w:val="24"/>
              </w:rPr>
              <w:lastRenderedPageBreak/>
              <w:t>及SOP的要求</w:t>
            </w:r>
          </w:p>
        </w:tc>
        <w:tc>
          <w:tcPr>
            <w:tcW w:w="1701" w:type="dxa"/>
            <w:vAlign w:val="center"/>
          </w:tcPr>
          <w:p w14:paraId="341536DB"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lastRenderedPageBreak/>
              <w:t>查看相关管理</w:t>
            </w:r>
            <w:r w:rsidRPr="00C36328">
              <w:rPr>
                <w:rFonts w:ascii="仿宋_GB2312" w:eastAsia="仿宋_GB2312" w:cs="Times New Roman"/>
                <w:sz w:val="24"/>
                <w:szCs w:val="24"/>
              </w:rPr>
              <w:lastRenderedPageBreak/>
              <w:t>制度和SOP</w:t>
            </w:r>
          </w:p>
        </w:tc>
        <w:tc>
          <w:tcPr>
            <w:tcW w:w="1730" w:type="dxa"/>
            <w:vAlign w:val="center"/>
          </w:tcPr>
          <w:p w14:paraId="2CE645CD"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lastRenderedPageBreak/>
              <w:t>规定第5条(十)；GCP第</w:t>
            </w:r>
            <w:r w:rsidRPr="00C36328">
              <w:rPr>
                <w:rFonts w:ascii="仿宋_GB2312" w:eastAsia="仿宋_GB2312" w:cs="Times New Roman"/>
                <w:sz w:val="24"/>
                <w:szCs w:val="24"/>
              </w:rPr>
              <w:lastRenderedPageBreak/>
              <w:t>16条（六）</w:t>
            </w:r>
          </w:p>
        </w:tc>
      </w:tr>
      <w:tr w:rsidR="00332D79" w:rsidRPr="00C36328" w14:paraId="48C750DC" w14:textId="77777777">
        <w:tc>
          <w:tcPr>
            <w:tcW w:w="9952" w:type="dxa"/>
            <w:gridSpan w:val="4"/>
            <w:vAlign w:val="center"/>
          </w:tcPr>
          <w:p w14:paraId="2EBAA136"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b/>
                <w:sz w:val="28"/>
                <w:szCs w:val="28"/>
              </w:rPr>
              <w:lastRenderedPageBreak/>
              <w:t>运行管理（B5-B9）</w:t>
            </w:r>
          </w:p>
        </w:tc>
      </w:tr>
      <w:tr w:rsidR="00874EFC" w:rsidRPr="00C36328" w14:paraId="45D7E747" w14:textId="77777777">
        <w:tc>
          <w:tcPr>
            <w:tcW w:w="993" w:type="dxa"/>
            <w:vMerge w:val="restart"/>
            <w:vAlign w:val="center"/>
          </w:tcPr>
          <w:p w14:paraId="2175E343"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B5项目运行管理</w:t>
            </w:r>
          </w:p>
        </w:tc>
        <w:tc>
          <w:tcPr>
            <w:tcW w:w="5528" w:type="dxa"/>
            <w:vAlign w:val="center"/>
          </w:tcPr>
          <w:p w14:paraId="429C44ED" w14:textId="3C3F25D5" w:rsidR="00874EFC" w:rsidRPr="00C36328" w:rsidRDefault="00874EFC" w:rsidP="00DD68BB">
            <w:pPr>
              <w:spacing w:line="400" w:lineRule="exact"/>
              <w:rPr>
                <w:rFonts w:ascii="仿宋_GB2312" w:eastAsia="仿宋_GB2312" w:cs="Times New Roman"/>
                <w:sz w:val="24"/>
                <w:szCs w:val="24"/>
              </w:rPr>
            </w:pPr>
            <w:r w:rsidRPr="00C36328">
              <w:rPr>
                <w:rFonts w:ascii="仿宋_GB2312" w:eastAsia="仿宋_GB2312" w:cs="Times New Roman"/>
                <w:sz w:val="24"/>
                <w:szCs w:val="24"/>
              </w:rPr>
              <w:t>B5.1</w:t>
            </w:r>
            <w:r w:rsidRPr="00C36328">
              <w:rPr>
                <w:rFonts w:ascii="仿宋_GB2312" w:eastAsia="仿宋_GB2312" w:cs="Times New Roman"/>
                <w:sz w:val="24"/>
              </w:rPr>
              <w:t>主要研究者在临床试验约定的期限内</w:t>
            </w:r>
            <w:r w:rsidRPr="00C36328">
              <w:rPr>
                <w:rFonts w:ascii="仿宋_GB2312" w:eastAsia="仿宋_GB2312" w:cs="Times New Roman" w:hint="eastAsia"/>
                <w:sz w:val="24"/>
              </w:rPr>
              <w:t>保证</w:t>
            </w:r>
            <w:r w:rsidRPr="00C36328">
              <w:rPr>
                <w:rFonts w:ascii="仿宋_GB2312" w:eastAsia="仿宋_GB2312" w:cs="Times New Roman"/>
                <w:sz w:val="24"/>
              </w:rPr>
              <w:t>有足够的时间实施和完成临床试验</w:t>
            </w:r>
            <w:r w:rsidRPr="00C36328">
              <w:rPr>
                <w:rFonts w:ascii="仿宋_GB2312" w:eastAsia="仿宋_GB2312" w:cs="Times New Roman" w:hint="eastAsia"/>
                <w:sz w:val="24"/>
              </w:rPr>
              <w:t>，能监管研究人员执行方案并采取措施实施管理</w:t>
            </w:r>
          </w:p>
        </w:tc>
        <w:tc>
          <w:tcPr>
            <w:tcW w:w="1701" w:type="dxa"/>
            <w:vAlign w:val="center"/>
          </w:tcPr>
          <w:p w14:paraId="000D0BCC" w14:textId="235E6154"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查看执业资格证书、项目管理文件，面谈主要研究者</w:t>
            </w:r>
            <w:r w:rsidRPr="00C36328">
              <w:rPr>
                <w:rFonts w:ascii="仿宋_GB2312" w:eastAsia="仿宋_GB2312" w:cs="Times New Roman" w:hint="eastAsia"/>
                <w:sz w:val="24"/>
                <w:szCs w:val="24"/>
              </w:rPr>
              <w:t>，查看该主要研究者近</w:t>
            </w:r>
            <w:r w:rsidRPr="00C36328">
              <w:rPr>
                <w:rFonts w:ascii="仿宋_GB2312" w:eastAsia="仿宋_GB2312" w:cs="Times New Roman"/>
                <w:sz w:val="24"/>
                <w:szCs w:val="24"/>
              </w:rPr>
              <w:t>3年开展临床试验的清单</w:t>
            </w:r>
          </w:p>
        </w:tc>
        <w:tc>
          <w:tcPr>
            <w:tcW w:w="1730" w:type="dxa"/>
            <w:vAlign w:val="center"/>
          </w:tcPr>
          <w:p w14:paraId="0F8A4078"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GCP第17条（二）</w:t>
            </w:r>
          </w:p>
        </w:tc>
      </w:tr>
      <w:tr w:rsidR="00874EFC" w:rsidRPr="00C36328" w14:paraId="21FFB7E9" w14:textId="77777777">
        <w:tc>
          <w:tcPr>
            <w:tcW w:w="993" w:type="dxa"/>
            <w:vMerge/>
            <w:vAlign w:val="center"/>
          </w:tcPr>
          <w:p w14:paraId="5497C53C" w14:textId="77777777" w:rsidR="00874EFC" w:rsidRPr="00C36328" w:rsidRDefault="00874EFC">
            <w:pPr>
              <w:spacing w:line="400" w:lineRule="exact"/>
              <w:rPr>
                <w:rFonts w:ascii="仿宋_GB2312" w:eastAsia="仿宋_GB2312" w:cs="Times New Roman"/>
                <w:sz w:val="24"/>
                <w:szCs w:val="24"/>
              </w:rPr>
            </w:pPr>
          </w:p>
        </w:tc>
        <w:tc>
          <w:tcPr>
            <w:tcW w:w="5528" w:type="dxa"/>
            <w:vAlign w:val="center"/>
          </w:tcPr>
          <w:p w14:paraId="5D766C02" w14:textId="2576BBDE" w:rsidR="00874EFC" w:rsidRPr="00C36328" w:rsidRDefault="00874EFC" w:rsidP="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B5.2</w:t>
            </w:r>
            <w:r w:rsidRPr="00C36328">
              <w:rPr>
                <w:rFonts w:ascii="仿宋_GB2312" w:eastAsia="仿宋_GB2312" w:cs="Times New Roman" w:hint="eastAsia"/>
                <w:sz w:val="24"/>
                <w:szCs w:val="24"/>
              </w:rPr>
              <w:t>主要研究者全面负责所承担临床试验的运行和质量管理，确保临床试验各环节符合要求</w:t>
            </w:r>
          </w:p>
        </w:tc>
        <w:tc>
          <w:tcPr>
            <w:tcW w:w="1701" w:type="dxa"/>
            <w:vAlign w:val="center"/>
          </w:tcPr>
          <w:p w14:paraId="231A6112" w14:textId="1152AD26" w:rsidR="00874EFC" w:rsidRPr="00C36328" w:rsidRDefault="00253124">
            <w:pPr>
              <w:spacing w:line="400" w:lineRule="exact"/>
              <w:rPr>
                <w:rFonts w:ascii="仿宋_GB2312" w:eastAsia="仿宋_GB2312" w:cs="Times New Roman"/>
                <w:sz w:val="24"/>
                <w:szCs w:val="24"/>
              </w:rPr>
            </w:pPr>
            <w:r w:rsidRPr="00C36328">
              <w:rPr>
                <w:rFonts w:ascii="仿宋_GB2312" w:eastAsia="仿宋_GB2312" w:cs="Times New Roman" w:hint="eastAsia"/>
                <w:sz w:val="24"/>
                <w:szCs w:val="24"/>
              </w:rPr>
              <w:t>面谈主要研究者，了解相应措施</w:t>
            </w:r>
          </w:p>
        </w:tc>
        <w:tc>
          <w:tcPr>
            <w:tcW w:w="1730" w:type="dxa"/>
            <w:vAlign w:val="center"/>
          </w:tcPr>
          <w:p w14:paraId="460AA8EF" w14:textId="5B5ED31E" w:rsidR="00874EFC" w:rsidRPr="00C36328" w:rsidRDefault="00445479" w:rsidP="00445479">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GCP第11条</w:t>
            </w:r>
            <w:r w:rsidRPr="00C36328">
              <w:rPr>
                <w:rFonts w:ascii="仿宋_GB2312" w:eastAsia="仿宋_GB2312" w:cs="Times New Roman" w:hint="eastAsia"/>
                <w:sz w:val="24"/>
                <w:szCs w:val="24"/>
              </w:rPr>
              <w:t>（六）</w:t>
            </w:r>
          </w:p>
        </w:tc>
      </w:tr>
      <w:tr w:rsidR="00874EFC" w:rsidRPr="00C36328" w14:paraId="17B4915A" w14:textId="77777777">
        <w:tc>
          <w:tcPr>
            <w:tcW w:w="993" w:type="dxa"/>
            <w:vMerge/>
            <w:vAlign w:val="center"/>
          </w:tcPr>
          <w:p w14:paraId="06D07252" w14:textId="77777777" w:rsidR="00874EFC" w:rsidRPr="00C36328" w:rsidRDefault="00874EFC">
            <w:pPr>
              <w:spacing w:line="400" w:lineRule="exact"/>
              <w:rPr>
                <w:rFonts w:ascii="仿宋_GB2312" w:eastAsia="仿宋_GB2312" w:cs="Times New Roman"/>
                <w:sz w:val="24"/>
                <w:szCs w:val="24"/>
              </w:rPr>
            </w:pPr>
          </w:p>
        </w:tc>
        <w:tc>
          <w:tcPr>
            <w:tcW w:w="5528" w:type="dxa"/>
            <w:vAlign w:val="center"/>
          </w:tcPr>
          <w:p w14:paraId="05BE67CB" w14:textId="5D9B33AB" w:rsidR="00874EFC" w:rsidRPr="00C36328" w:rsidRDefault="00874EFC" w:rsidP="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B5.3</w:t>
            </w:r>
            <w:r w:rsidRPr="00C36328">
              <w:rPr>
                <w:rFonts w:ascii="仿宋_GB2312" w:eastAsia="仿宋_GB2312" w:cs="Times New Roman" w:hint="eastAsia"/>
                <w:color w:val="000000"/>
                <w:sz w:val="24"/>
                <w:szCs w:val="24"/>
              </w:rPr>
              <w:t>主要</w:t>
            </w:r>
            <w:r w:rsidRPr="00C36328">
              <w:rPr>
                <w:rFonts w:ascii="仿宋_GB2312" w:eastAsia="仿宋_GB2312" w:cs="Times New Roman"/>
                <w:color w:val="000000"/>
                <w:sz w:val="24"/>
                <w:szCs w:val="24"/>
              </w:rPr>
              <w:t>研究者确保</w:t>
            </w:r>
            <w:r w:rsidRPr="00C36328">
              <w:rPr>
                <w:rFonts w:ascii="仿宋_GB2312" w:eastAsia="仿宋_GB2312" w:cs="Times New Roman" w:hint="eastAsia"/>
                <w:color w:val="000000"/>
                <w:sz w:val="24"/>
                <w:szCs w:val="24"/>
              </w:rPr>
              <w:t>临床试验的实施遵守利益冲突回避原则</w:t>
            </w:r>
          </w:p>
        </w:tc>
        <w:tc>
          <w:tcPr>
            <w:tcW w:w="1701" w:type="dxa"/>
            <w:vAlign w:val="center"/>
          </w:tcPr>
          <w:p w14:paraId="74A08C77"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hint="eastAsia"/>
                <w:sz w:val="24"/>
                <w:szCs w:val="24"/>
              </w:rPr>
              <w:t>查看</w:t>
            </w:r>
            <w:r w:rsidRPr="00C36328">
              <w:rPr>
                <w:rFonts w:ascii="仿宋_GB2312" w:eastAsia="仿宋_GB2312" w:cs="Times New Roman"/>
                <w:sz w:val="24"/>
                <w:szCs w:val="24"/>
              </w:rPr>
              <w:t>研究者、CRC、及其他临床试验参与人员的无利益冲突声明</w:t>
            </w:r>
          </w:p>
        </w:tc>
        <w:tc>
          <w:tcPr>
            <w:tcW w:w="1730" w:type="dxa"/>
            <w:vAlign w:val="center"/>
          </w:tcPr>
          <w:p w14:paraId="4E39BA80"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GCP第10条</w:t>
            </w:r>
          </w:p>
        </w:tc>
      </w:tr>
      <w:tr w:rsidR="00874EFC" w:rsidRPr="00C36328" w14:paraId="7F195EC5" w14:textId="77777777">
        <w:tc>
          <w:tcPr>
            <w:tcW w:w="993" w:type="dxa"/>
            <w:vMerge/>
            <w:vAlign w:val="center"/>
          </w:tcPr>
          <w:p w14:paraId="0538DCCD" w14:textId="77777777" w:rsidR="00874EFC" w:rsidRPr="00C36328" w:rsidRDefault="00874EFC">
            <w:pPr>
              <w:spacing w:line="400" w:lineRule="exact"/>
              <w:rPr>
                <w:rFonts w:ascii="仿宋_GB2312" w:eastAsia="仿宋_GB2312" w:cs="Times New Roman"/>
                <w:sz w:val="24"/>
                <w:szCs w:val="24"/>
              </w:rPr>
            </w:pPr>
          </w:p>
        </w:tc>
        <w:tc>
          <w:tcPr>
            <w:tcW w:w="5528" w:type="dxa"/>
            <w:vAlign w:val="center"/>
          </w:tcPr>
          <w:p w14:paraId="717B534D" w14:textId="261A186A" w:rsidR="00874EFC" w:rsidRPr="00C36328" w:rsidRDefault="00874EFC" w:rsidP="00874EFC">
            <w:pPr>
              <w:spacing w:line="400" w:lineRule="exact"/>
              <w:rPr>
                <w:rFonts w:ascii="仿宋_GB2312" w:eastAsia="仿宋_GB2312" w:cs="Times New Roman"/>
                <w:sz w:val="24"/>
              </w:rPr>
            </w:pPr>
            <w:r w:rsidRPr="00C36328">
              <w:rPr>
                <w:rFonts w:ascii="仿宋_GB2312" w:eastAsia="仿宋_GB2312" w:cs="Times New Roman"/>
                <w:sz w:val="24"/>
                <w:szCs w:val="24"/>
              </w:rPr>
              <w:t>B5.4</w:t>
            </w:r>
            <w:r w:rsidRPr="00C36328">
              <w:rPr>
                <w:rFonts w:ascii="仿宋_GB2312" w:eastAsia="仿宋_GB2312" w:cs="Times New Roman"/>
                <w:sz w:val="24"/>
              </w:rPr>
              <w:t>主要研究者有权支配参与临床试验的人员，具有使用临床试验所需医疗设施的权限</w:t>
            </w:r>
          </w:p>
        </w:tc>
        <w:tc>
          <w:tcPr>
            <w:tcW w:w="1701" w:type="dxa"/>
            <w:vAlign w:val="center"/>
          </w:tcPr>
          <w:p w14:paraId="23379EF8"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查看执业资格证书、职称职务证明，面谈主要研究者</w:t>
            </w:r>
          </w:p>
        </w:tc>
        <w:tc>
          <w:tcPr>
            <w:tcW w:w="1730" w:type="dxa"/>
            <w:vAlign w:val="center"/>
          </w:tcPr>
          <w:p w14:paraId="27DA5C73"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GCP第17条（三）</w:t>
            </w:r>
          </w:p>
        </w:tc>
      </w:tr>
      <w:tr w:rsidR="00874EFC" w:rsidRPr="00C36328" w14:paraId="7C19C50F" w14:textId="77777777">
        <w:tc>
          <w:tcPr>
            <w:tcW w:w="993" w:type="dxa"/>
            <w:vMerge/>
            <w:vAlign w:val="center"/>
          </w:tcPr>
          <w:p w14:paraId="0B55B836" w14:textId="77777777" w:rsidR="00874EFC" w:rsidRPr="00C36328" w:rsidRDefault="00874EFC">
            <w:pPr>
              <w:spacing w:line="400" w:lineRule="exact"/>
              <w:rPr>
                <w:rFonts w:ascii="仿宋_GB2312" w:eastAsia="仿宋_GB2312" w:cs="Times New Roman"/>
                <w:sz w:val="24"/>
                <w:szCs w:val="24"/>
              </w:rPr>
            </w:pPr>
          </w:p>
        </w:tc>
        <w:tc>
          <w:tcPr>
            <w:tcW w:w="5528" w:type="dxa"/>
            <w:vAlign w:val="center"/>
          </w:tcPr>
          <w:p w14:paraId="7288A0D8" w14:textId="54D3C95C" w:rsidR="00874EFC" w:rsidRPr="00C36328" w:rsidRDefault="00874EFC" w:rsidP="001D2481">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B5.5</w:t>
            </w:r>
            <w:r w:rsidRPr="00C36328">
              <w:rPr>
                <w:rFonts w:ascii="仿宋_GB2312" w:eastAsia="仿宋_GB2312" w:cs="Times New Roman" w:hint="eastAsia"/>
                <w:sz w:val="24"/>
                <w:szCs w:val="24"/>
              </w:rPr>
              <w:t>主要研究者授权</w:t>
            </w:r>
            <w:r w:rsidR="001D2481" w:rsidRPr="00C36328">
              <w:rPr>
                <w:rFonts w:ascii="仿宋_GB2312" w:eastAsia="仿宋_GB2312" w:cs="Times New Roman" w:hint="eastAsia"/>
                <w:sz w:val="24"/>
                <w:szCs w:val="24"/>
              </w:rPr>
              <w:t>具备相应资质的</w:t>
            </w:r>
            <w:r w:rsidRPr="00C36328">
              <w:rPr>
                <w:rFonts w:ascii="仿宋_GB2312" w:eastAsia="仿宋_GB2312" w:cs="Times New Roman" w:hint="eastAsia"/>
                <w:sz w:val="24"/>
                <w:szCs w:val="24"/>
              </w:rPr>
              <w:t>人员承担临床试验相关的职责，</w:t>
            </w:r>
            <w:r w:rsidR="001D2481" w:rsidRPr="00C36328">
              <w:rPr>
                <w:rFonts w:ascii="仿宋_GB2312" w:eastAsia="仿宋_GB2312" w:cs="Times New Roman" w:hint="eastAsia"/>
                <w:sz w:val="24"/>
                <w:szCs w:val="24"/>
              </w:rPr>
              <w:t>明确</w:t>
            </w:r>
            <w:r w:rsidR="001D2481" w:rsidRPr="00C36328">
              <w:rPr>
                <w:rFonts w:ascii="仿宋_GB2312" w:eastAsia="仿宋_GB2312" w:cs="Times New Roman"/>
                <w:sz w:val="24"/>
                <w:szCs w:val="24"/>
              </w:rPr>
              <w:t>职责</w:t>
            </w:r>
            <w:r w:rsidR="001D2481" w:rsidRPr="00C36328">
              <w:rPr>
                <w:rFonts w:ascii="仿宋_GB2312" w:eastAsia="仿宋_GB2312" w:cs="Times New Roman" w:hint="eastAsia"/>
                <w:sz w:val="24"/>
                <w:szCs w:val="24"/>
              </w:rPr>
              <w:t>权限</w:t>
            </w:r>
            <w:r w:rsidR="001D2481" w:rsidRPr="00C36328">
              <w:rPr>
                <w:rFonts w:ascii="仿宋_GB2312" w:eastAsia="仿宋_GB2312" w:cs="Times New Roman"/>
                <w:sz w:val="24"/>
                <w:szCs w:val="24"/>
              </w:rPr>
              <w:t>，</w:t>
            </w:r>
            <w:r w:rsidRPr="00C36328">
              <w:rPr>
                <w:rFonts w:ascii="仿宋_GB2312" w:eastAsia="仿宋_GB2312" w:cs="Times New Roman" w:hint="eastAsia"/>
                <w:sz w:val="24"/>
                <w:szCs w:val="24"/>
              </w:rPr>
              <w:t>所授权的职责符合临床医疗常规和相关法规要求，</w:t>
            </w:r>
            <w:r w:rsidRPr="00C36328">
              <w:rPr>
                <w:rFonts w:ascii="仿宋_GB2312" w:eastAsia="仿宋_GB2312" w:cs="Times New Roman"/>
                <w:sz w:val="24"/>
                <w:szCs w:val="24"/>
              </w:rPr>
              <w:t>保存有主要研究者签署的职责分工授权表</w:t>
            </w:r>
            <w:r w:rsidRPr="00C36328">
              <w:rPr>
                <w:rFonts w:ascii="仿宋_GB2312" w:eastAsia="仿宋_GB2312" w:cs="Times New Roman" w:hint="eastAsia"/>
                <w:sz w:val="24"/>
                <w:szCs w:val="24"/>
              </w:rPr>
              <w:t>，</w:t>
            </w:r>
            <w:r w:rsidR="001D2481" w:rsidRPr="00C36328">
              <w:rPr>
                <w:rFonts w:ascii="仿宋_GB2312" w:eastAsia="仿宋_GB2312" w:cs="Times New Roman" w:hint="eastAsia"/>
                <w:sz w:val="24"/>
                <w:szCs w:val="24"/>
              </w:rPr>
              <w:t>相应人员</w:t>
            </w:r>
            <w:r w:rsidRPr="00C36328">
              <w:rPr>
                <w:rFonts w:ascii="仿宋_GB2312" w:eastAsia="仿宋_GB2312" w:cs="Times New Roman" w:hint="eastAsia"/>
                <w:sz w:val="24"/>
                <w:szCs w:val="24"/>
              </w:rPr>
              <w:t>在授权范围内开展工作</w:t>
            </w:r>
          </w:p>
        </w:tc>
        <w:tc>
          <w:tcPr>
            <w:tcW w:w="1701" w:type="dxa"/>
            <w:vAlign w:val="center"/>
          </w:tcPr>
          <w:p w14:paraId="7E8F6544"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查看临床试验分工授权表</w:t>
            </w:r>
          </w:p>
        </w:tc>
        <w:tc>
          <w:tcPr>
            <w:tcW w:w="1730" w:type="dxa"/>
            <w:vAlign w:val="center"/>
          </w:tcPr>
          <w:p w14:paraId="5E2CE9FF"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GCP第16条（四）（六）、第17条（四）</w:t>
            </w:r>
          </w:p>
        </w:tc>
      </w:tr>
      <w:tr w:rsidR="00874EFC" w:rsidRPr="00C36328" w14:paraId="4F098BE5" w14:textId="77777777">
        <w:tc>
          <w:tcPr>
            <w:tcW w:w="993" w:type="dxa"/>
            <w:vMerge/>
            <w:vAlign w:val="center"/>
          </w:tcPr>
          <w:p w14:paraId="03A9C019" w14:textId="77777777" w:rsidR="00874EFC" w:rsidRPr="00C36328" w:rsidRDefault="00874EFC">
            <w:pPr>
              <w:spacing w:line="400" w:lineRule="exact"/>
              <w:rPr>
                <w:rFonts w:ascii="仿宋_GB2312" w:eastAsia="仿宋_GB2312" w:cs="Times New Roman"/>
                <w:sz w:val="24"/>
                <w:szCs w:val="24"/>
              </w:rPr>
            </w:pPr>
          </w:p>
        </w:tc>
        <w:tc>
          <w:tcPr>
            <w:tcW w:w="5528" w:type="dxa"/>
            <w:vAlign w:val="center"/>
          </w:tcPr>
          <w:p w14:paraId="223B2513" w14:textId="6D41FCFD" w:rsidR="00874EFC" w:rsidRPr="00C36328" w:rsidRDefault="00874EFC" w:rsidP="00874EFC">
            <w:pPr>
              <w:spacing w:line="400" w:lineRule="exact"/>
              <w:rPr>
                <w:rFonts w:ascii="仿宋_GB2312" w:eastAsia="仿宋_GB2312" w:cs="Times New Roman"/>
                <w:sz w:val="24"/>
              </w:rPr>
            </w:pPr>
            <w:r w:rsidRPr="00C36328">
              <w:rPr>
                <w:rFonts w:ascii="仿宋_GB2312" w:eastAsia="仿宋_GB2312" w:cs="Times New Roman"/>
                <w:sz w:val="24"/>
                <w:szCs w:val="24"/>
              </w:rPr>
              <w:t>B5.6主要研究者确保所有参加</w:t>
            </w:r>
            <w:r w:rsidRPr="00C36328">
              <w:rPr>
                <w:rFonts w:ascii="仿宋_GB2312" w:eastAsia="仿宋_GB2312" w:cs="Times New Roman"/>
                <w:sz w:val="24"/>
              </w:rPr>
              <w:t>临床试验研究人员经过试验方案、研究者手册、试验药物相关培训，留有培训记录</w:t>
            </w:r>
          </w:p>
        </w:tc>
        <w:tc>
          <w:tcPr>
            <w:tcW w:w="1701" w:type="dxa"/>
            <w:vAlign w:val="center"/>
          </w:tcPr>
          <w:p w14:paraId="520A00E6"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查看相应培训记录</w:t>
            </w:r>
          </w:p>
        </w:tc>
        <w:tc>
          <w:tcPr>
            <w:tcW w:w="1730" w:type="dxa"/>
            <w:vAlign w:val="center"/>
          </w:tcPr>
          <w:p w14:paraId="64D15DD4"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GCP第16条（二）、第17条（四）</w:t>
            </w:r>
          </w:p>
        </w:tc>
      </w:tr>
      <w:tr w:rsidR="00874EFC" w:rsidRPr="00C36328" w14:paraId="2B53A4C0" w14:textId="77777777">
        <w:tc>
          <w:tcPr>
            <w:tcW w:w="993" w:type="dxa"/>
            <w:vMerge/>
            <w:vAlign w:val="center"/>
          </w:tcPr>
          <w:p w14:paraId="3C48B006" w14:textId="77777777" w:rsidR="00874EFC" w:rsidRPr="00C36328" w:rsidRDefault="00874EFC">
            <w:pPr>
              <w:spacing w:line="400" w:lineRule="exact"/>
              <w:rPr>
                <w:rFonts w:ascii="仿宋_GB2312" w:eastAsia="仿宋_GB2312" w:cs="Times New Roman"/>
                <w:sz w:val="24"/>
                <w:szCs w:val="24"/>
              </w:rPr>
            </w:pPr>
          </w:p>
        </w:tc>
        <w:tc>
          <w:tcPr>
            <w:tcW w:w="5528" w:type="dxa"/>
            <w:vAlign w:val="center"/>
          </w:tcPr>
          <w:p w14:paraId="4B95BC3B" w14:textId="17936ACD" w:rsidR="00874EFC" w:rsidRPr="00C36328" w:rsidRDefault="00874EFC" w:rsidP="00874EFC">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B5.7主要研究者监管所有研究人员执行试验方案，发生方案偏离及时向伦理委员会和申办者报告，</w:t>
            </w:r>
            <w:r w:rsidRPr="00C36328">
              <w:rPr>
                <w:rFonts w:ascii="仿宋_GB2312" w:eastAsia="仿宋_GB2312" w:cs="Times New Roman"/>
                <w:sz w:val="24"/>
                <w:szCs w:val="24"/>
              </w:rPr>
              <w:lastRenderedPageBreak/>
              <w:t>并说明理由，必要时报告药品监督管理部门</w:t>
            </w:r>
          </w:p>
        </w:tc>
        <w:tc>
          <w:tcPr>
            <w:tcW w:w="1701" w:type="dxa"/>
            <w:vAlign w:val="center"/>
          </w:tcPr>
          <w:p w14:paraId="4A630C68"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lastRenderedPageBreak/>
              <w:t>查看方案偏离</w:t>
            </w:r>
            <w:r w:rsidRPr="00C36328">
              <w:rPr>
                <w:rFonts w:ascii="仿宋_GB2312" w:eastAsia="仿宋_GB2312" w:cs="Times New Roman"/>
                <w:sz w:val="24"/>
                <w:szCs w:val="24"/>
              </w:rPr>
              <w:lastRenderedPageBreak/>
              <w:t>报告情况</w:t>
            </w:r>
          </w:p>
        </w:tc>
        <w:tc>
          <w:tcPr>
            <w:tcW w:w="1730" w:type="dxa"/>
            <w:vAlign w:val="center"/>
          </w:tcPr>
          <w:p w14:paraId="54DFDDFA"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lastRenderedPageBreak/>
              <w:t>GCP第17条（五）、第20</w:t>
            </w:r>
            <w:r w:rsidRPr="00C36328">
              <w:rPr>
                <w:rFonts w:ascii="仿宋_GB2312" w:eastAsia="仿宋_GB2312" w:cs="Times New Roman"/>
                <w:sz w:val="24"/>
                <w:szCs w:val="24"/>
              </w:rPr>
              <w:lastRenderedPageBreak/>
              <w:t>条（三）（四）</w:t>
            </w:r>
          </w:p>
        </w:tc>
      </w:tr>
      <w:tr w:rsidR="00874EFC" w:rsidRPr="00C36328" w14:paraId="139600B1" w14:textId="77777777">
        <w:tc>
          <w:tcPr>
            <w:tcW w:w="993" w:type="dxa"/>
            <w:vMerge/>
            <w:vAlign w:val="center"/>
          </w:tcPr>
          <w:p w14:paraId="42E426ED" w14:textId="77777777" w:rsidR="00874EFC" w:rsidRPr="00C36328" w:rsidRDefault="00874EFC">
            <w:pPr>
              <w:spacing w:line="400" w:lineRule="exact"/>
              <w:rPr>
                <w:rFonts w:ascii="仿宋_GB2312" w:eastAsia="仿宋_GB2312" w:cs="Times New Roman"/>
                <w:sz w:val="24"/>
                <w:szCs w:val="24"/>
              </w:rPr>
            </w:pPr>
          </w:p>
        </w:tc>
        <w:tc>
          <w:tcPr>
            <w:tcW w:w="5528" w:type="dxa"/>
            <w:vAlign w:val="center"/>
          </w:tcPr>
          <w:p w14:paraId="45B62F62" w14:textId="0D74FBBD" w:rsidR="00874EFC" w:rsidRPr="00C36328" w:rsidRDefault="00874EFC" w:rsidP="00874EFC">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B5.8主要研究者按照相应规定将试验中发生的严重不良事件以及试验方案中规定的、对安全性评价重要的不良事件和实验室异常值等报告给申办者</w:t>
            </w:r>
          </w:p>
        </w:tc>
        <w:tc>
          <w:tcPr>
            <w:tcW w:w="1701" w:type="dxa"/>
            <w:vAlign w:val="center"/>
          </w:tcPr>
          <w:p w14:paraId="7944A1E8"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查看相应报告</w:t>
            </w:r>
          </w:p>
        </w:tc>
        <w:tc>
          <w:tcPr>
            <w:tcW w:w="1730" w:type="dxa"/>
            <w:vAlign w:val="center"/>
          </w:tcPr>
          <w:p w14:paraId="59044348"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GCP第26条</w:t>
            </w:r>
          </w:p>
        </w:tc>
      </w:tr>
      <w:tr w:rsidR="00874EFC" w:rsidRPr="00C36328" w14:paraId="687FBDBA" w14:textId="77777777">
        <w:tc>
          <w:tcPr>
            <w:tcW w:w="993" w:type="dxa"/>
            <w:vMerge/>
            <w:vAlign w:val="center"/>
          </w:tcPr>
          <w:p w14:paraId="7CA5507A" w14:textId="77777777" w:rsidR="00874EFC" w:rsidRPr="00C36328" w:rsidRDefault="00874EFC">
            <w:pPr>
              <w:spacing w:line="400" w:lineRule="exact"/>
              <w:rPr>
                <w:rFonts w:ascii="仿宋_GB2312" w:eastAsia="仿宋_GB2312" w:cs="Times New Roman"/>
                <w:sz w:val="24"/>
                <w:szCs w:val="24"/>
              </w:rPr>
            </w:pPr>
          </w:p>
        </w:tc>
        <w:tc>
          <w:tcPr>
            <w:tcW w:w="5528" w:type="dxa"/>
            <w:vAlign w:val="center"/>
          </w:tcPr>
          <w:p w14:paraId="6D0D51C7" w14:textId="4438E38D" w:rsidR="00874EFC" w:rsidRPr="00C36328" w:rsidRDefault="00874EFC" w:rsidP="00590100">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szCs w:val="24"/>
              </w:rPr>
              <w:t>★</w:t>
            </w:r>
            <w:r w:rsidRPr="00C36328">
              <w:rPr>
                <w:rFonts w:ascii="仿宋_GB2312" w:eastAsia="仿宋_GB2312" w:cs="Times New Roman"/>
                <w:sz w:val="24"/>
                <w:szCs w:val="24"/>
              </w:rPr>
              <w:t>B5.9</w:t>
            </w:r>
            <w:r w:rsidRPr="00C36328">
              <w:rPr>
                <w:rFonts w:ascii="仿宋_GB2312" w:eastAsia="仿宋_GB2312" w:cs="Times New Roman" w:hint="eastAsia"/>
                <w:sz w:val="24"/>
                <w:szCs w:val="24"/>
              </w:rPr>
              <w:t>安全性报告中</w:t>
            </w:r>
            <w:r w:rsidRPr="00C36328">
              <w:rPr>
                <w:rFonts w:ascii="仿宋_GB2312" w:eastAsia="仿宋_GB2312" w:cs="Times New Roman"/>
                <w:sz w:val="24"/>
                <w:szCs w:val="24"/>
              </w:rPr>
              <w:t>涉及死亡事件的报告，主要研究者向申办者和伦理委员会提供其他所需要的资料，如尸检报告和最终医学报告</w:t>
            </w:r>
          </w:p>
        </w:tc>
        <w:tc>
          <w:tcPr>
            <w:tcW w:w="1701" w:type="dxa"/>
            <w:vAlign w:val="center"/>
          </w:tcPr>
          <w:p w14:paraId="33072A11"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查看死亡事件报告所附的其他相关资料</w:t>
            </w:r>
          </w:p>
        </w:tc>
        <w:tc>
          <w:tcPr>
            <w:tcW w:w="1730" w:type="dxa"/>
            <w:vAlign w:val="center"/>
          </w:tcPr>
          <w:p w14:paraId="34E5A1DF"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GCP第26条</w:t>
            </w:r>
          </w:p>
        </w:tc>
      </w:tr>
      <w:tr w:rsidR="00874EFC" w:rsidRPr="00C36328" w14:paraId="7C3223F8" w14:textId="77777777">
        <w:tc>
          <w:tcPr>
            <w:tcW w:w="993" w:type="dxa"/>
            <w:vMerge/>
            <w:vAlign w:val="center"/>
          </w:tcPr>
          <w:p w14:paraId="079E80FC" w14:textId="77777777" w:rsidR="00874EFC" w:rsidRPr="00C36328" w:rsidRDefault="00874EFC">
            <w:pPr>
              <w:spacing w:line="400" w:lineRule="exact"/>
              <w:rPr>
                <w:rFonts w:ascii="仿宋_GB2312" w:eastAsia="仿宋_GB2312" w:cs="Times New Roman"/>
                <w:sz w:val="24"/>
                <w:szCs w:val="24"/>
              </w:rPr>
            </w:pPr>
          </w:p>
        </w:tc>
        <w:tc>
          <w:tcPr>
            <w:tcW w:w="5528" w:type="dxa"/>
            <w:vAlign w:val="center"/>
          </w:tcPr>
          <w:p w14:paraId="66C6F30D" w14:textId="557E5EA7" w:rsidR="00874EFC" w:rsidRPr="00C36328" w:rsidRDefault="00874EFC" w:rsidP="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B5.10主要研究者向伦理委员会报告申办者提供的可疑且非预期严重不良反应</w:t>
            </w:r>
          </w:p>
        </w:tc>
        <w:tc>
          <w:tcPr>
            <w:tcW w:w="1701" w:type="dxa"/>
            <w:vAlign w:val="center"/>
          </w:tcPr>
          <w:p w14:paraId="796719B4"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查看相应报告</w:t>
            </w:r>
          </w:p>
        </w:tc>
        <w:tc>
          <w:tcPr>
            <w:tcW w:w="1730" w:type="dxa"/>
            <w:vAlign w:val="center"/>
          </w:tcPr>
          <w:p w14:paraId="03520262"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GCP第26条</w:t>
            </w:r>
          </w:p>
        </w:tc>
      </w:tr>
      <w:tr w:rsidR="00874EFC" w:rsidRPr="00C36328" w14:paraId="79441A5D" w14:textId="77777777">
        <w:tc>
          <w:tcPr>
            <w:tcW w:w="993" w:type="dxa"/>
            <w:vMerge/>
            <w:vAlign w:val="center"/>
          </w:tcPr>
          <w:p w14:paraId="2A9ACE0B" w14:textId="77777777" w:rsidR="00874EFC" w:rsidRPr="00C36328" w:rsidRDefault="00874EFC">
            <w:pPr>
              <w:spacing w:line="400" w:lineRule="exact"/>
              <w:rPr>
                <w:rFonts w:ascii="仿宋_GB2312" w:eastAsia="仿宋_GB2312" w:cs="Times New Roman"/>
                <w:sz w:val="24"/>
                <w:szCs w:val="24"/>
              </w:rPr>
            </w:pPr>
          </w:p>
        </w:tc>
        <w:tc>
          <w:tcPr>
            <w:tcW w:w="5528" w:type="dxa"/>
            <w:vAlign w:val="center"/>
          </w:tcPr>
          <w:p w14:paraId="0FDF4A99" w14:textId="6C0222FA" w:rsidR="00874EFC" w:rsidRPr="00C36328" w:rsidRDefault="00874EFC" w:rsidP="00874EFC">
            <w:pPr>
              <w:spacing w:line="400" w:lineRule="exact"/>
              <w:rPr>
                <w:rFonts w:ascii="仿宋_GB2312" w:eastAsia="仿宋_GB2312" w:cs="Times New Roman"/>
                <w:color w:val="FF0000"/>
                <w:sz w:val="24"/>
                <w:szCs w:val="24"/>
              </w:rPr>
            </w:pPr>
            <w:r w:rsidRPr="00C36328">
              <w:rPr>
                <w:rFonts w:ascii="仿宋_GB2312" w:eastAsia="仿宋_GB2312" w:cs="Times New Roman"/>
                <w:sz w:val="24"/>
                <w:szCs w:val="24"/>
              </w:rPr>
              <w:t>B5.11主要研究者及时处理组织管理部门、监查、稽查和检查中发现的问题，确保临床试验各环节符合要求</w:t>
            </w:r>
          </w:p>
        </w:tc>
        <w:tc>
          <w:tcPr>
            <w:tcW w:w="1701" w:type="dxa"/>
            <w:vAlign w:val="center"/>
          </w:tcPr>
          <w:p w14:paraId="043D97D1"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hint="eastAsia"/>
                <w:sz w:val="24"/>
                <w:szCs w:val="24"/>
              </w:rPr>
              <w:t>查看对质控、监查、稽查、检查发现问题的整改情况</w:t>
            </w:r>
          </w:p>
        </w:tc>
        <w:tc>
          <w:tcPr>
            <w:tcW w:w="1730" w:type="dxa"/>
            <w:vAlign w:val="center"/>
          </w:tcPr>
          <w:p w14:paraId="49F5E44C"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hint="eastAsia"/>
                <w:sz w:val="24"/>
                <w:szCs w:val="24"/>
              </w:rPr>
              <w:t>规定第</w:t>
            </w:r>
            <w:r w:rsidRPr="00C36328">
              <w:rPr>
                <w:rFonts w:ascii="仿宋_GB2312" w:eastAsia="仿宋_GB2312" w:cs="Times New Roman"/>
                <w:sz w:val="24"/>
                <w:szCs w:val="24"/>
              </w:rPr>
              <w:t>14条；GCP第16条（五）</w:t>
            </w:r>
          </w:p>
        </w:tc>
      </w:tr>
      <w:tr w:rsidR="00874EFC" w:rsidRPr="00C36328" w14:paraId="582FFA8A" w14:textId="77777777">
        <w:tc>
          <w:tcPr>
            <w:tcW w:w="993" w:type="dxa"/>
            <w:vMerge/>
            <w:vAlign w:val="center"/>
          </w:tcPr>
          <w:p w14:paraId="44B44B0F" w14:textId="77777777" w:rsidR="00874EFC" w:rsidRPr="00C36328" w:rsidRDefault="00874EFC">
            <w:pPr>
              <w:spacing w:line="400" w:lineRule="exact"/>
              <w:rPr>
                <w:rFonts w:ascii="仿宋_GB2312" w:eastAsia="仿宋_GB2312" w:cs="Times New Roman"/>
                <w:sz w:val="24"/>
                <w:szCs w:val="24"/>
              </w:rPr>
            </w:pPr>
          </w:p>
        </w:tc>
        <w:tc>
          <w:tcPr>
            <w:tcW w:w="5528" w:type="dxa"/>
            <w:vAlign w:val="center"/>
          </w:tcPr>
          <w:p w14:paraId="53B0603B" w14:textId="2904C9C2" w:rsidR="00874EFC" w:rsidRPr="00C36328" w:rsidRDefault="00874EFC" w:rsidP="00874EFC">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B5.12主要研究者确保试验过程中受试者的权益和安全得到保护</w:t>
            </w:r>
          </w:p>
        </w:tc>
        <w:tc>
          <w:tcPr>
            <w:tcW w:w="1701" w:type="dxa"/>
            <w:vAlign w:val="center"/>
          </w:tcPr>
          <w:p w14:paraId="306892D9"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面谈主要研究者</w:t>
            </w:r>
          </w:p>
        </w:tc>
        <w:tc>
          <w:tcPr>
            <w:tcW w:w="1730" w:type="dxa"/>
            <w:vAlign w:val="center"/>
          </w:tcPr>
          <w:p w14:paraId="36D65963"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 xml:space="preserve">GCP第18、20、23条 </w:t>
            </w:r>
          </w:p>
        </w:tc>
      </w:tr>
      <w:tr w:rsidR="00874EFC" w:rsidRPr="00C36328" w14:paraId="18A1E1B0" w14:textId="77777777">
        <w:tc>
          <w:tcPr>
            <w:tcW w:w="993" w:type="dxa"/>
            <w:vMerge/>
            <w:vAlign w:val="center"/>
          </w:tcPr>
          <w:p w14:paraId="43AB563A" w14:textId="77777777" w:rsidR="00874EFC" w:rsidRPr="00C36328" w:rsidRDefault="00874EFC">
            <w:pPr>
              <w:spacing w:line="400" w:lineRule="exact"/>
              <w:rPr>
                <w:rFonts w:ascii="仿宋_GB2312" w:eastAsia="仿宋_GB2312" w:cs="Times New Roman"/>
                <w:sz w:val="24"/>
                <w:szCs w:val="24"/>
              </w:rPr>
            </w:pPr>
          </w:p>
        </w:tc>
        <w:tc>
          <w:tcPr>
            <w:tcW w:w="5528" w:type="dxa"/>
            <w:vAlign w:val="center"/>
          </w:tcPr>
          <w:p w14:paraId="1F17BD99" w14:textId="61BFB8EE" w:rsidR="00874EFC" w:rsidRPr="00C36328" w:rsidRDefault="00874EFC" w:rsidP="00647F80">
            <w:pPr>
              <w:spacing w:line="400" w:lineRule="exact"/>
              <w:rPr>
                <w:rFonts w:ascii="仿宋_GB2312" w:eastAsia="仿宋_GB2312" w:cs="Times New Roman"/>
                <w:sz w:val="24"/>
                <w:szCs w:val="24"/>
              </w:rPr>
            </w:pPr>
            <w:r w:rsidRPr="00C36328">
              <w:rPr>
                <w:rFonts w:ascii="仿宋_GB2312" w:eastAsia="仿宋_GB2312" w:cs="Times New Roman"/>
                <w:sz w:val="24"/>
                <w:szCs w:val="24"/>
              </w:rPr>
              <w:t>B5.13提前终止或者暂停临床试验时，主要研究者及时通知受试者，并给予受试者适当的治疗和随访，并根据相应规定向机构、伦理委员会、申办者报告</w:t>
            </w:r>
          </w:p>
        </w:tc>
        <w:tc>
          <w:tcPr>
            <w:tcW w:w="1701" w:type="dxa"/>
            <w:vAlign w:val="center"/>
          </w:tcPr>
          <w:p w14:paraId="6CD157D8"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查看相应的记录和报告</w:t>
            </w:r>
          </w:p>
        </w:tc>
        <w:tc>
          <w:tcPr>
            <w:tcW w:w="1730" w:type="dxa"/>
            <w:vAlign w:val="center"/>
          </w:tcPr>
          <w:p w14:paraId="3623DB53"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GCP第27条</w:t>
            </w:r>
          </w:p>
        </w:tc>
      </w:tr>
      <w:tr w:rsidR="00874EFC" w:rsidRPr="00C36328" w14:paraId="4F86B14D" w14:textId="77777777">
        <w:tc>
          <w:tcPr>
            <w:tcW w:w="993" w:type="dxa"/>
            <w:vMerge/>
            <w:vAlign w:val="center"/>
          </w:tcPr>
          <w:p w14:paraId="155BCAF2" w14:textId="77777777" w:rsidR="00874EFC" w:rsidRPr="00C36328" w:rsidRDefault="00874EFC">
            <w:pPr>
              <w:spacing w:line="400" w:lineRule="exact"/>
              <w:rPr>
                <w:rFonts w:ascii="仿宋_GB2312" w:eastAsia="仿宋_GB2312" w:cs="Times New Roman"/>
                <w:sz w:val="24"/>
                <w:szCs w:val="24"/>
              </w:rPr>
            </w:pPr>
          </w:p>
        </w:tc>
        <w:tc>
          <w:tcPr>
            <w:tcW w:w="5528" w:type="dxa"/>
            <w:vAlign w:val="center"/>
          </w:tcPr>
          <w:p w14:paraId="7D856D9E" w14:textId="132670D5" w:rsidR="00874EFC" w:rsidRPr="00C36328" w:rsidRDefault="00874EFC" w:rsidP="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B5.14主要研究者向伦理委员会提交临床试验的年度报告，或者按照伦理委员会的要求提供进展报告</w:t>
            </w:r>
          </w:p>
        </w:tc>
        <w:tc>
          <w:tcPr>
            <w:tcW w:w="1701" w:type="dxa"/>
            <w:vAlign w:val="center"/>
          </w:tcPr>
          <w:p w14:paraId="02CB4016"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查看递交伦理委员会的文件</w:t>
            </w:r>
          </w:p>
        </w:tc>
        <w:tc>
          <w:tcPr>
            <w:tcW w:w="1730" w:type="dxa"/>
            <w:vAlign w:val="center"/>
          </w:tcPr>
          <w:p w14:paraId="4A663EDE"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GCP第28条</w:t>
            </w:r>
          </w:p>
        </w:tc>
      </w:tr>
      <w:tr w:rsidR="00874EFC" w:rsidRPr="00C36328" w14:paraId="253B6A0E" w14:textId="77777777">
        <w:tc>
          <w:tcPr>
            <w:tcW w:w="993" w:type="dxa"/>
            <w:vMerge/>
            <w:vAlign w:val="center"/>
          </w:tcPr>
          <w:p w14:paraId="7D4CC1F8" w14:textId="77777777" w:rsidR="00874EFC" w:rsidRPr="00C36328" w:rsidRDefault="00874EFC">
            <w:pPr>
              <w:spacing w:line="400" w:lineRule="exact"/>
              <w:rPr>
                <w:rFonts w:ascii="仿宋_GB2312" w:eastAsia="仿宋_GB2312" w:cs="Times New Roman"/>
                <w:sz w:val="24"/>
                <w:szCs w:val="24"/>
              </w:rPr>
            </w:pPr>
          </w:p>
        </w:tc>
        <w:tc>
          <w:tcPr>
            <w:tcW w:w="5528" w:type="dxa"/>
            <w:vAlign w:val="center"/>
          </w:tcPr>
          <w:p w14:paraId="04BA2F9F" w14:textId="16E83460" w:rsidR="00874EFC" w:rsidRPr="00C36328" w:rsidRDefault="00874EFC" w:rsidP="009A66B1">
            <w:pPr>
              <w:spacing w:line="400" w:lineRule="exact"/>
              <w:rPr>
                <w:rFonts w:ascii="仿宋_GB2312" w:eastAsia="仿宋_GB2312" w:cs="Times New Roman"/>
                <w:sz w:val="24"/>
                <w:szCs w:val="24"/>
              </w:rPr>
            </w:pPr>
            <w:r w:rsidRPr="00C36328">
              <w:rPr>
                <w:rFonts w:ascii="仿宋_GB2312" w:eastAsia="仿宋_GB2312" w:cs="Times New Roman"/>
                <w:sz w:val="24"/>
                <w:szCs w:val="24"/>
              </w:rPr>
              <w:t>B5.15</w:t>
            </w:r>
            <w:r w:rsidRPr="00C36328">
              <w:rPr>
                <w:rFonts w:ascii="仿宋_GB2312" w:eastAsia="仿宋_GB2312" w:cs="Times New Roman" w:hint="eastAsia"/>
                <w:sz w:val="24"/>
                <w:szCs w:val="24"/>
              </w:rPr>
              <w:t>临床试验完成后，主要研究者向机构和伦理委员会递交</w:t>
            </w:r>
            <w:r w:rsidR="00097C6C" w:rsidRPr="00C36328">
              <w:rPr>
                <w:rFonts w:ascii="仿宋_GB2312" w:eastAsia="仿宋_GB2312" w:cs="Times New Roman" w:hint="eastAsia"/>
                <w:sz w:val="24"/>
                <w:szCs w:val="24"/>
              </w:rPr>
              <w:t>本机构</w:t>
            </w:r>
            <w:r w:rsidRPr="00C36328">
              <w:rPr>
                <w:rFonts w:ascii="仿宋_GB2312" w:eastAsia="仿宋_GB2312" w:cs="Times New Roman" w:hint="eastAsia"/>
                <w:sz w:val="24"/>
                <w:szCs w:val="24"/>
              </w:rPr>
              <w:t>临床试验结果的摘要</w:t>
            </w:r>
          </w:p>
        </w:tc>
        <w:tc>
          <w:tcPr>
            <w:tcW w:w="1701" w:type="dxa"/>
            <w:vAlign w:val="center"/>
          </w:tcPr>
          <w:p w14:paraId="75C1A938"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hint="eastAsia"/>
                <w:sz w:val="24"/>
                <w:szCs w:val="24"/>
              </w:rPr>
              <w:t>查看递交机构及伦理委员会等相关记录</w:t>
            </w:r>
          </w:p>
        </w:tc>
        <w:tc>
          <w:tcPr>
            <w:tcW w:w="1730" w:type="dxa"/>
            <w:vAlign w:val="center"/>
          </w:tcPr>
          <w:p w14:paraId="2185CDF8" w14:textId="77777777" w:rsidR="00874EFC" w:rsidRPr="00C36328" w:rsidRDefault="00874EFC">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GCP第28条</w:t>
            </w:r>
          </w:p>
        </w:tc>
      </w:tr>
      <w:tr w:rsidR="009D4A71" w:rsidRPr="00C36328" w14:paraId="483CAFBC" w14:textId="77777777">
        <w:tc>
          <w:tcPr>
            <w:tcW w:w="993" w:type="dxa"/>
            <w:vMerge w:val="restart"/>
            <w:vAlign w:val="center"/>
          </w:tcPr>
          <w:p w14:paraId="73604F15" w14:textId="77777777" w:rsidR="009D4A71" w:rsidRPr="00C36328" w:rsidRDefault="009D4A71">
            <w:pPr>
              <w:spacing w:line="400" w:lineRule="exact"/>
              <w:rPr>
                <w:rFonts w:ascii="仿宋_GB2312" w:eastAsia="仿宋_GB2312" w:cs="Times New Roman"/>
                <w:sz w:val="24"/>
                <w:szCs w:val="24"/>
              </w:rPr>
            </w:pPr>
            <w:r w:rsidRPr="00C36328">
              <w:rPr>
                <w:rFonts w:ascii="仿宋_GB2312" w:eastAsia="仿宋_GB2312" w:cs="Times New Roman"/>
                <w:sz w:val="24"/>
                <w:szCs w:val="24"/>
              </w:rPr>
              <w:t>B6临床试验记录和数据</w:t>
            </w:r>
          </w:p>
        </w:tc>
        <w:tc>
          <w:tcPr>
            <w:tcW w:w="5528" w:type="dxa"/>
            <w:vAlign w:val="center"/>
          </w:tcPr>
          <w:p w14:paraId="50C6DB14" w14:textId="24A005E4" w:rsidR="009D4A71" w:rsidRPr="00C36328" w:rsidRDefault="009D4A71" w:rsidP="00CC115D">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B6.1</w:t>
            </w:r>
            <w:r w:rsidRPr="00C36328">
              <w:rPr>
                <w:rFonts w:ascii="仿宋_GB2312" w:eastAsia="仿宋_GB2312" w:cs="Times New Roman" w:hint="eastAsia"/>
                <w:sz w:val="24"/>
                <w:szCs w:val="24"/>
              </w:rPr>
              <w:t>主要研究者掌握研究工作的进展，检查各种</w:t>
            </w:r>
            <w:r w:rsidR="002839A1" w:rsidRPr="00C36328">
              <w:rPr>
                <w:rFonts w:ascii="仿宋_GB2312" w:eastAsia="仿宋_GB2312" w:cs="Times New Roman" w:hint="eastAsia"/>
                <w:sz w:val="24"/>
                <w:szCs w:val="24"/>
              </w:rPr>
              <w:t>临床</w:t>
            </w:r>
            <w:r w:rsidRPr="00C36328">
              <w:rPr>
                <w:rFonts w:ascii="仿宋_GB2312" w:eastAsia="仿宋_GB2312" w:cs="Times New Roman" w:hint="eastAsia"/>
                <w:sz w:val="24"/>
                <w:szCs w:val="24"/>
              </w:rPr>
              <w:t>试验</w:t>
            </w:r>
            <w:r w:rsidR="002839A1" w:rsidRPr="00C36328">
              <w:rPr>
                <w:rFonts w:ascii="仿宋_GB2312" w:eastAsia="仿宋_GB2312" w:cs="Times New Roman" w:hint="eastAsia"/>
                <w:sz w:val="24"/>
                <w:szCs w:val="24"/>
              </w:rPr>
              <w:t>原始</w:t>
            </w:r>
            <w:r w:rsidRPr="00C36328">
              <w:rPr>
                <w:rFonts w:ascii="仿宋_GB2312" w:eastAsia="仿宋_GB2312" w:cs="Times New Roman" w:hint="eastAsia"/>
                <w:sz w:val="24"/>
                <w:szCs w:val="24"/>
              </w:rPr>
              <w:t>记录，确保记录及时、直接、准确和清楚</w:t>
            </w:r>
            <w:r w:rsidR="00030912" w:rsidRPr="00C36328">
              <w:rPr>
                <w:rFonts w:ascii="仿宋_GB2312" w:eastAsia="仿宋_GB2312" w:cs="Times New Roman" w:hint="eastAsia"/>
                <w:sz w:val="24"/>
                <w:szCs w:val="24"/>
              </w:rPr>
              <w:t>，符合相关法规要求</w:t>
            </w:r>
            <w:r w:rsidRPr="00C36328">
              <w:rPr>
                <w:rFonts w:ascii="仿宋_GB2312" w:eastAsia="仿宋_GB2312" w:cs="Times New Roman" w:hint="eastAsia"/>
                <w:sz w:val="24"/>
                <w:szCs w:val="24"/>
              </w:rPr>
              <w:t>；确保所有临床试验数据是从临床试验的源文件和试验记录中获得的，并</w:t>
            </w:r>
            <w:r w:rsidRPr="00C36328">
              <w:rPr>
                <w:rFonts w:ascii="仿宋_GB2312" w:eastAsia="仿宋_GB2312" w:cs="Times New Roman"/>
                <w:sz w:val="24"/>
                <w:szCs w:val="24"/>
              </w:rPr>
              <w:t>采取措施保证临床试验原始记录和数据的安全、保密，确保不被损毁、替换和丢失</w:t>
            </w:r>
          </w:p>
        </w:tc>
        <w:tc>
          <w:tcPr>
            <w:tcW w:w="1701" w:type="dxa"/>
            <w:vAlign w:val="center"/>
          </w:tcPr>
          <w:p w14:paraId="77CF713E" w14:textId="320F27AB" w:rsidR="009D4A71" w:rsidRPr="00C36328" w:rsidRDefault="009D4A71">
            <w:pPr>
              <w:spacing w:line="400" w:lineRule="exact"/>
              <w:rPr>
                <w:rFonts w:ascii="仿宋_GB2312" w:eastAsia="仿宋_GB2312" w:cs="Times New Roman"/>
                <w:sz w:val="24"/>
                <w:szCs w:val="24"/>
              </w:rPr>
            </w:pPr>
            <w:r w:rsidRPr="00C36328">
              <w:rPr>
                <w:rFonts w:ascii="仿宋_GB2312" w:eastAsia="仿宋_GB2312" w:cs="Times New Roman" w:hint="eastAsia"/>
                <w:sz w:val="24"/>
                <w:szCs w:val="24"/>
              </w:rPr>
              <w:t>查看试验的原始记录和数据，访谈主要研究者，查看是否有相应的措施，原始记录为受控文件</w:t>
            </w:r>
          </w:p>
        </w:tc>
        <w:tc>
          <w:tcPr>
            <w:tcW w:w="1730" w:type="dxa"/>
            <w:vAlign w:val="center"/>
          </w:tcPr>
          <w:p w14:paraId="6C3855B3" w14:textId="77777777" w:rsidR="009D4A71" w:rsidRPr="00C36328" w:rsidRDefault="009D4A71">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GCP第25条（五）</w:t>
            </w:r>
          </w:p>
        </w:tc>
      </w:tr>
      <w:tr w:rsidR="009D4A71" w:rsidRPr="00C36328" w14:paraId="5BAD4C9B" w14:textId="77777777">
        <w:tc>
          <w:tcPr>
            <w:tcW w:w="993" w:type="dxa"/>
            <w:vMerge/>
            <w:vAlign w:val="center"/>
          </w:tcPr>
          <w:p w14:paraId="5B2E94F0" w14:textId="77777777" w:rsidR="009D4A71" w:rsidRPr="00C36328" w:rsidRDefault="009D4A71">
            <w:pPr>
              <w:spacing w:line="400" w:lineRule="exact"/>
              <w:rPr>
                <w:rFonts w:ascii="仿宋_GB2312" w:eastAsia="仿宋_GB2312" w:cs="Times New Roman"/>
                <w:sz w:val="24"/>
                <w:szCs w:val="24"/>
              </w:rPr>
            </w:pPr>
          </w:p>
        </w:tc>
        <w:tc>
          <w:tcPr>
            <w:tcW w:w="5528" w:type="dxa"/>
            <w:vAlign w:val="center"/>
          </w:tcPr>
          <w:p w14:paraId="2514ACA2" w14:textId="0A7190A8" w:rsidR="009D4A71" w:rsidRPr="00C36328" w:rsidRDefault="009D4A71" w:rsidP="002F7596">
            <w:pPr>
              <w:spacing w:line="400" w:lineRule="exact"/>
              <w:rPr>
                <w:rFonts w:ascii="仿宋_GB2312" w:eastAsia="仿宋_GB2312" w:cs="Times New Roman"/>
                <w:sz w:val="24"/>
              </w:rPr>
            </w:pPr>
            <w:r w:rsidRPr="00C36328">
              <w:rPr>
                <w:rFonts w:ascii="仿宋_GB2312" w:eastAsia="仿宋_GB2312" w:cs="Times New Roman"/>
                <w:sz w:val="24"/>
                <w:szCs w:val="24"/>
              </w:rPr>
              <w:t>B6.2</w:t>
            </w:r>
            <w:r w:rsidRPr="00C36328">
              <w:rPr>
                <w:rFonts w:ascii="仿宋_GB2312" w:eastAsia="仿宋_GB2312" w:cs="Times New Roman" w:hint="eastAsia"/>
                <w:sz w:val="24"/>
                <w:szCs w:val="24"/>
              </w:rPr>
              <w:t>主要研究者确保</w:t>
            </w:r>
            <w:r w:rsidR="00AD2056" w:rsidRPr="00C36328">
              <w:rPr>
                <w:rFonts w:ascii="仿宋_GB2312" w:eastAsia="仿宋_GB2312" w:cs="Times New Roman" w:hint="eastAsia"/>
                <w:sz w:val="24"/>
                <w:szCs w:val="24"/>
              </w:rPr>
              <w:t>临床试验</w:t>
            </w:r>
            <w:r w:rsidRPr="00C36328">
              <w:rPr>
                <w:rFonts w:ascii="仿宋_GB2312" w:eastAsia="仿宋_GB2312" w:cs="Times New Roman" w:hint="eastAsia"/>
                <w:sz w:val="24"/>
                <w:szCs w:val="24"/>
              </w:rPr>
              <w:t>记录中的签名</w:t>
            </w:r>
            <w:r w:rsidRPr="00C36328">
              <w:rPr>
                <w:rFonts w:ascii="仿宋_GB2312" w:eastAsia="仿宋_GB2312" w:cs="Times New Roman"/>
                <w:sz w:val="24"/>
                <w:szCs w:val="24"/>
              </w:rPr>
              <w:t>和日期</w:t>
            </w:r>
            <w:r w:rsidRPr="00C36328">
              <w:rPr>
                <w:rFonts w:ascii="仿宋_GB2312" w:eastAsia="仿宋_GB2312" w:cs="Times New Roman"/>
                <w:sz w:val="24"/>
                <w:szCs w:val="24"/>
              </w:rPr>
              <w:lastRenderedPageBreak/>
              <w:t>准确、完整</w:t>
            </w:r>
            <w:r w:rsidRPr="00C36328">
              <w:rPr>
                <w:rFonts w:ascii="仿宋_GB2312" w:eastAsia="仿宋_GB2312" w:cs="Times New Roman" w:hint="eastAsia"/>
                <w:sz w:val="24"/>
                <w:szCs w:val="24"/>
              </w:rPr>
              <w:t>，可追溯至数据的产生者或修改者</w:t>
            </w:r>
          </w:p>
        </w:tc>
        <w:tc>
          <w:tcPr>
            <w:tcW w:w="1701" w:type="dxa"/>
            <w:vAlign w:val="center"/>
          </w:tcPr>
          <w:p w14:paraId="252F767B" w14:textId="41C74616" w:rsidR="009D4A71" w:rsidRPr="00C36328" w:rsidRDefault="009D4A71" w:rsidP="00AD2056">
            <w:pPr>
              <w:spacing w:line="400" w:lineRule="exact"/>
              <w:rPr>
                <w:rFonts w:ascii="仿宋_GB2312" w:eastAsia="仿宋_GB2312" w:cs="Times New Roman"/>
                <w:sz w:val="24"/>
                <w:szCs w:val="24"/>
              </w:rPr>
            </w:pPr>
            <w:r w:rsidRPr="00C36328">
              <w:rPr>
                <w:rFonts w:ascii="仿宋_GB2312" w:eastAsia="仿宋_GB2312" w:cs="Times New Roman"/>
                <w:sz w:val="24"/>
                <w:szCs w:val="24"/>
              </w:rPr>
              <w:lastRenderedPageBreak/>
              <w:t>查看</w:t>
            </w:r>
            <w:r w:rsidR="00AD2056" w:rsidRPr="00C36328">
              <w:rPr>
                <w:rFonts w:ascii="仿宋_GB2312" w:eastAsia="仿宋_GB2312" w:cs="Times New Roman" w:hint="eastAsia"/>
                <w:sz w:val="24"/>
                <w:szCs w:val="24"/>
              </w:rPr>
              <w:t>门诊和住</w:t>
            </w:r>
            <w:r w:rsidR="00AD2056" w:rsidRPr="00C36328">
              <w:rPr>
                <w:rFonts w:ascii="仿宋_GB2312" w:eastAsia="仿宋_GB2312" w:cs="Times New Roman" w:hint="eastAsia"/>
                <w:sz w:val="24"/>
                <w:szCs w:val="24"/>
              </w:rPr>
              <w:lastRenderedPageBreak/>
              <w:t>院病历等</w:t>
            </w:r>
            <w:r w:rsidR="00AD2056" w:rsidRPr="00C36328">
              <w:rPr>
                <w:rFonts w:ascii="仿宋_GB2312" w:eastAsia="仿宋_GB2312" w:cs="Times New Roman"/>
                <w:sz w:val="24"/>
                <w:szCs w:val="24"/>
              </w:rPr>
              <w:t>记录和文件</w:t>
            </w:r>
            <w:r w:rsidR="00AD2056" w:rsidRPr="00C36328">
              <w:rPr>
                <w:rFonts w:ascii="仿宋_GB2312" w:eastAsia="仿宋_GB2312" w:cs="Times New Roman" w:hint="eastAsia"/>
                <w:sz w:val="24"/>
                <w:szCs w:val="24"/>
              </w:rPr>
              <w:t>，</w:t>
            </w:r>
            <w:r w:rsidR="00EC3BE2" w:rsidRPr="00C36328">
              <w:rPr>
                <w:rFonts w:ascii="仿宋_GB2312" w:eastAsia="仿宋_GB2312" w:cs="Times New Roman" w:hint="eastAsia"/>
                <w:sz w:val="24"/>
                <w:szCs w:val="24"/>
              </w:rPr>
              <w:t>核实门诊和住院病历书写及签字者是否为研究者</w:t>
            </w:r>
          </w:p>
        </w:tc>
        <w:tc>
          <w:tcPr>
            <w:tcW w:w="1730" w:type="dxa"/>
            <w:vAlign w:val="center"/>
          </w:tcPr>
          <w:p w14:paraId="28E105EE" w14:textId="77777777" w:rsidR="009D4A71" w:rsidRPr="00C36328" w:rsidRDefault="009D4A71">
            <w:pPr>
              <w:spacing w:line="400" w:lineRule="exact"/>
              <w:rPr>
                <w:rFonts w:ascii="仿宋_GB2312" w:eastAsia="仿宋_GB2312" w:cs="Times New Roman"/>
                <w:sz w:val="24"/>
                <w:szCs w:val="24"/>
              </w:rPr>
            </w:pPr>
            <w:r w:rsidRPr="00C36328">
              <w:rPr>
                <w:rFonts w:ascii="仿宋_GB2312" w:eastAsia="仿宋_GB2312" w:cs="Times New Roman"/>
                <w:sz w:val="24"/>
                <w:szCs w:val="24"/>
              </w:rPr>
              <w:lastRenderedPageBreak/>
              <w:t>GCP第25条</w:t>
            </w:r>
            <w:r w:rsidRPr="00C36328">
              <w:rPr>
                <w:rFonts w:ascii="仿宋_GB2312" w:eastAsia="仿宋_GB2312" w:cs="Times New Roman"/>
                <w:sz w:val="24"/>
                <w:szCs w:val="24"/>
              </w:rPr>
              <w:lastRenderedPageBreak/>
              <w:t>（二）</w:t>
            </w:r>
          </w:p>
        </w:tc>
      </w:tr>
      <w:tr w:rsidR="009D4A71" w:rsidRPr="00C36328" w14:paraId="40782838" w14:textId="77777777">
        <w:tc>
          <w:tcPr>
            <w:tcW w:w="993" w:type="dxa"/>
            <w:vMerge/>
            <w:vAlign w:val="center"/>
          </w:tcPr>
          <w:p w14:paraId="2260CBA6" w14:textId="77777777" w:rsidR="009D4A71" w:rsidRPr="00C36328" w:rsidRDefault="009D4A71">
            <w:pPr>
              <w:spacing w:line="400" w:lineRule="exact"/>
              <w:rPr>
                <w:rFonts w:ascii="仿宋_GB2312" w:eastAsia="仿宋_GB2312" w:cs="Times New Roman"/>
                <w:sz w:val="24"/>
                <w:szCs w:val="24"/>
              </w:rPr>
            </w:pPr>
          </w:p>
        </w:tc>
        <w:tc>
          <w:tcPr>
            <w:tcW w:w="5528" w:type="dxa"/>
            <w:vAlign w:val="center"/>
          </w:tcPr>
          <w:p w14:paraId="76716403" w14:textId="77777777" w:rsidR="009D4A71" w:rsidRPr="00C36328" w:rsidRDefault="009D4A71">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B6.3纸质记录字迹清晰易读、不易擦除，修改留痕，注明原因，热敏纸打印的化验单及时复印留存</w:t>
            </w:r>
          </w:p>
        </w:tc>
        <w:tc>
          <w:tcPr>
            <w:tcW w:w="1701" w:type="dxa"/>
            <w:vAlign w:val="center"/>
          </w:tcPr>
          <w:p w14:paraId="7716B695" w14:textId="77777777" w:rsidR="009D4A71" w:rsidRPr="00C36328" w:rsidRDefault="009D4A71">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查看相应记录和化验单</w:t>
            </w:r>
          </w:p>
        </w:tc>
        <w:tc>
          <w:tcPr>
            <w:tcW w:w="1730" w:type="dxa"/>
            <w:vAlign w:val="center"/>
          </w:tcPr>
          <w:p w14:paraId="3D6756C2" w14:textId="77777777" w:rsidR="009D4A71" w:rsidRPr="00C36328" w:rsidRDefault="009D4A71">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GCP第25条（二）</w:t>
            </w:r>
          </w:p>
        </w:tc>
      </w:tr>
      <w:tr w:rsidR="009D4A71" w:rsidRPr="00C36328" w14:paraId="55F63F8A" w14:textId="77777777">
        <w:tc>
          <w:tcPr>
            <w:tcW w:w="993" w:type="dxa"/>
            <w:vMerge/>
            <w:vAlign w:val="center"/>
          </w:tcPr>
          <w:p w14:paraId="5DBD77FA" w14:textId="77777777" w:rsidR="009D4A71" w:rsidRPr="00C36328" w:rsidRDefault="009D4A71">
            <w:pPr>
              <w:spacing w:line="400" w:lineRule="exact"/>
              <w:rPr>
                <w:rFonts w:ascii="仿宋_GB2312" w:eastAsia="仿宋_GB2312" w:cs="Times New Roman"/>
                <w:sz w:val="24"/>
                <w:szCs w:val="24"/>
              </w:rPr>
            </w:pPr>
          </w:p>
        </w:tc>
        <w:tc>
          <w:tcPr>
            <w:tcW w:w="5528" w:type="dxa"/>
            <w:vAlign w:val="center"/>
          </w:tcPr>
          <w:p w14:paraId="48B0922E" w14:textId="5E4A906E" w:rsidR="009D4A71" w:rsidRPr="00C36328" w:rsidRDefault="009D4A71" w:rsidP="005C45CA">
            <w:pPr>
              <w:spacing w:line="400" w:lineRule="exact"/>
              <w:rPr>
                <w:rFonts w:ascii="仿宋_GB2312" w:eastAsia="仿宋_GB2312" w:hAnsi="Segoe UI Symbol" w:cs="Segoe UI Symbol"/>
                <w:sz w:val="24"/>
              </w:rPr>
            </w:pPr>
            <w:r w:rsidRPr="00C36328">
              <w:rPr>
                <w:rFonts w:ascii="仿宋_GB2312" w:eastAsia="仿宋_GB2312" w:hAnsi="Segoe UI Symbol" w:cs="Segoe UI Symbol"/>
                <w:sz w:val="24"/>
              </w:rPr>
              <w:t xml:space="preserve">B6.4 </w:t>
            </w:r>
            <w:r w:rsidRPr="00C36328">
              <w:rPr>
                <w:rFonts w:ascii="仿宋_GB2312" w:eastAsia="仿宋_GB2312" w:hAnsi="Segoe UI Symbol" w:cs="Segoe UI Symbol" w:hint="eastAsia"/>
                <w:sz w:val="24"/>
              </w:rPr>
              <w:t>计算机化系统的使用有相应培训，账号使用符合相关法规及SOP，</w:t>
            </w:r>
            <w:r w:rsidRPr="00C36328">
              <w:rPr>
                <w:rFonts w:ascii="仿宋_GB2312" w:eastAsia="仿宋_GB2312" w:cs="Times New Roman" w:hint="eastAsia"/>
                <w:sz w:val="24"/>
                <w:szCs w:val="24"/>
              </w:rPr>
              <w:t>不同用户之间不得共享登录账号或者使用通用登录账号</w:t>
            </w:r>
          </w:p>
        </w:tc>
        <w:tc>
          <w:tcPr>
            <w:tcW w:w="1701" w:type="dxa"/>
            <w:vAlign w:val="center"/>
          </w:tcPr>
          <w:p w14:paraId="38E4B8D1" w14:textId="3E7C0A7E" w:rsidR="009D4A71" w:rsidRPr="00C36328" w:rsidRDefault="009D4A71" w:rsidP="00125666">
            <w:pPr>
              <w:spacing w:line="400" w:lineRule="exact"/>
              <w:rPr>
                <w:rFonts w:ascii="仿宋_GB2312" w:eastAsia="仿宋_GB2312" w:cs="Times New Roman"/>
                <w:sz w:val="24"/>
                <w:szCs w:val="24"/>
              </w:rPr>
            </w:pPr>
            <w:r w:rsidRPr="00C36328">
              <w:rPr>
                <w:rFonts w:ascii="仿宋_GB2312" w:eastAsia="仿宋_GB2312" w:cs="Times New Roman" w:hint="eastAsia"/>
                <w:sz w:val="24"/>
                <w:szCs w:val="24"/>
              </w:rPr>
              <w:t>查看计算机化系统培训记录，账号权限设置、管理和分配，系统中的相应稽查轨迹</w:t>
            </w:r>
          </w:p>
        </w:tc>
        <w:tc>
          <w:tcPr>
            <w:tcW w:w="1730" w:type="dxa"/>
            <w:vAlign w:val="center"/>
          </w:tcPr>
          <w:p w14:paraId="3992F60E" w14:textId="59002ED4" w:rsidR="009D4A71" w:rsidRPr="00C36328" w:rsidRDefault="009D4A71" w:rsidP="004D15D2">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GCP第36条</w:t>
            </w:r>
          </w:p>
        </w:tc>
      </w:tr>
      <w:tr w:rsidR="009D4A71" w:rsidRPr="00C36328" w14:paraId="348D4C9D" w14:textId="77777777">
        <w:tc>
          <w:tcPr>
            <w:tcW w:w="993" w:type="dxa"/>
            <w:vMerge/>
            <w:vAlign w:val="center"/>
          </w:tcPr>
          <w:p w14:paraId="5CABBAB8" w14:textId="77777777" w:rsidR="009D4A71" w:rsidRPr="00C36328" w:rsidRDefault="009D4A71">
            <w:pPr>
              <w:spacing w:line="400" w:lineRule="exact"/>
              <w:rPr>
                <w:rFonts w:ascii="仿宋_GB2312" w:eastAsia="仿宋_GB2312" w:cs="Times New Roman"/>
                <w:sz w:val="24"/>
                <w:szCs w:val="24"/>
              </w:rPr>
            </w:pPr>
          </w:p>
        </w:tc>
        <w:tc>
          <w:tcPr>
            <w:tcW w:w="5528" w:type="dxa"/>
            <w:vAlign w:val="center"/>
          </w:tcPr>
          <w:p w14:paraId="4326FE88" w14:textId="543EBD74" w:rsidR="009D4A71" w:rsidRPr="00C36328" w:rsidRDefault="009D4A71" w:rsidP="006251F2">
            <w:pPr>
              <w:spacing w:line="400" w:lineRule="exact"/>
              <w:rPr>
                <w:rFonts w:ascii="仿宋_GB2312" w:eastAsia="仿宋_GB2312" w:cs="Times New Roman"/>
                <w:sz w:val="24"/>
                <w:szCs w:val="24"/>
              </w:rPr>
            </w:pPr>
            <w:r w:rsidRPr="00C36328">
              <w:rPr>
                <w:rFonts w:ascii="仿宋_GB2312" w:eastAsia="仿宋_GB2312" w:cs="Times New Roman"/>
                <w:sz w:val="24"/>
                <w:szCs w:val="24"/>
              </w:rPr>
              <w:t>B6.5医院建有电子病历系统时，研究者使用电子病历系统记录受试者的相关医疗信息</w:t>
            </w:r>
          </w:p>
        </w:tc>
        <w:tc>
          <w:tcPr>
            <w:tcW w:w="1701" w:type="dxa"/>
            <w:vAlign w:val="center"/>
          </w:tcPr>
          <w:p w14:paraId="49FF9181" w14:textId="77777777" w:rsidR="009D4A71" w:rsidRPr="00C36328" w:rsidRDefault="009D4A71">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查看医院HIS系统</w:t>
            </w:r>
          </w:p>
        </w:tc>
        <w:tc>
          <w:tcPr>
            <w:tcW w:w="1730" w:type="dxa"/>
            <w:vAlign w:val="center"/>
          </w:tcPr>
          <w:p w14:paraId="6C7DE37E" w14:textId="77777777" w:rsidR="009D4A71" w:rsidRPr="00C36328" w:rsidRDefault="009D4A71">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GCP第25条（二）</w:t>
            </w:r>
          </w:p>
        </w:tc>
      </w:tr>
      <w:tr w:rsidR="009D4A71" w:rsidRPr="00C36328" w14:paraId="46B37ABF" w14:textId="77777777">
        <w:tc>
          <w:tcPr>
            <w:tcW w:w="993" w:type="dxa"/>
            <w:vMerge/>
            <w:vAlign w:val="center"/>
          </w:tcPr>
          <w:p w14:paraId="677DE027" w14:textId="77777777" w:rsidR="009D4A71" w:rsidRPr="00C36328" w:rsidRDefault="009D4A71">
            <w:pPr>
              <w:spacing w:line="400" w:lineRule="exact"/>
              <w:rPr>
                <w:rFonts w:ascii="仿宋_GB2312" w:eastAsia="仿宋_GB2312" w:cs="Times New Roman"/>
                <w:sz w:val="24"/>
                <w:szCs w:val="24"/>
              </w:rPr>
            </w:pPr>
          </w:p>
        </w:tc>
        <w:tc>
          <w:tcPr>
            <w:tcW w:w="5528" w:type="dxa"/>
            <w:vAlign w:val="center"/>
          </w:tcPr>
          <w:p w14:paraId="630D1FB8" w14:textId="6A16FCCD" w:rsidR="009D4A71" w:rsidRPr="00C36328" w:rsidRDefault="009D4A71" w:rsidP="006251F2">
            <w:pPr>
              <w:spacing w:line="400" w:lineRule="exact"/>
              <w:rPr>
                <w:rFonts w:ascii="仿宋_GB2312" w:eastAsia="仿宋_GB2312" w:cs="Times New Roman"/>
                <w:sz w:val="24"/>
                <w:szCs w:val="24"/>
              </w:rPr>
            </w:pPr>
            <w:r w:rsidRPr="00C36328">
              <w:rPr>
                <w:rFonts w:ascii="仿宋_GB2312" w:eastAsia="仿宋_GB2312" w:cs="Times New Roman"/>
                <w:sz w:val="24"/>
                <w:szCs w:val="24"/>
              </w:rPr>
              <w:t xml:space="preserve">B6.6 </w:t>
            </w:r>
            <w:r w:rsidRPr="00C36328">
              <w:rPr>
                <w:rFonts w:ascii="仿宋_GB2312" w:eastAsia="仿宋_GB2312" w:cs="Times New Roman" w:hint="eastAsia"/>
                <w:sz w:val="24"/>
                <w:szCs w:val="24"/>
              </w:rPr>
              <w:t>主要研究者对病例报告表</w:t>
            </w:r>
            <w:r w:rsidR="00EA315E" w:rsidRPr="00C36328">
              <w:rPr>
                <w:rFonts w:ascii="仿宋_GB2312" w:eastAsia="仿宋_GB2312" w:cs="Times New Roman" w:hint="eastAsia"/>
                <w:sz w:val="24"/>
                <w:szCs w:val="24"/>
              </w:rPr>
              <w:t>（</w:t>
            </w:r>
            <w:r w:rsidR="00050340" w:rsidRPr="00C36328">
              <w:rPr>
                <w:rFonts w:ascii="仿宋_GB2312" w:eastAsia="仿宋_GB2312" w:cs="Times New Roman" w:hint="eastAsia"/>
                <w:sz w:val="24"/>
                <w:szCs w:val="24"/>
              </w:rPr>
              <w:t>含</w:t>
            </w:r>
            <w:r w:rsidR="00EA315E" w:rsidRPr="00C36328">
              <w:rPr>
                <w:rFonts w:ascii="仿宋_GB2312" w:eastAsia="仿宋_GB2312" w:cs="Times New Roman" w:hint="eastAsia"/>
                <w:sz w:val="24"/>
                <w:szCs w:val="24"/>
              </w:rPr>
              <w:t>电子数据采集系统）</w:t>
            </w:r>
            <w:r w:rsidRPr="00C36328">
              <w:rPr>
                <w:rFonts w:ascii="仿宋_GB2312" w:eastAsia="仿宋_GB2312" w:cs="Times New Roman" w:hint="eastAsia"/>
                <w:sz w:val="24"/>
                <w:szCs w:val="24"/>
              </w:rPr>
              <w:t>中的数据进行确认，签署姓名和日期</w:t>
            </w:r>
          </w:p>
        </w:tc>
        <w:tc>
          <w:tcPr>
            <w:tcW w:w="1701" w:type="dxa"/>
            <w:vAlign w:val="center"/>
          </w:tcPr>
          <w:p w14:paraId="0986B0BC" w14:textId="2B9E6C34" w:rsidR="009D4A71" w:rsidRPr="00C36328" w:rsidRDefault="009D4A71">
            <w:pPr>
              <w:spacing w:line="400" w:lineRule="exact"/>
              <w:rPr>
                <w:rFonts w:ascii="仿宋_GB2312" w:eastAsia="仿宋_GB2312" w:cs="Times New Roman"/>
                <w:sz w:val="24"/>
                <w:szCs w:val="24"/>
              </w:rPr>
            </w:pPr>
            <w:r w:rsidRPr="00C36328">
              <w:rPr>
                <w:rFonts w:ascii="仿宋_GB2312" w:eastAsia="仿宋_GB2312" w:cs="Times New Roman" w:hint="eastAsia"/>
                <w:sz w:val="24"/>
                <w:szCs w:val="24"/>
              </w:rPr>
              <w:t>查看病例报告表</w:t>
            </w:r>
            <w:r w:rsidR="00661459" w:rsidRPr="00C36328">
              <w:rPr>
                <w:rFonts w:ascii="仿宋_GB2312" w:eastAsia="仿宋_GB2312" w:cs="Times New Roman" w:hint="eastAsia"/>
                <w:sz w:val="24"/>
                <w:szCs w:val="24"/>
              </w:rPr>
              <w:t>（</w:t>
            </w:r>
            <w:r w:rsidR="00050340" w:rsidRPr="00C36328">
              <w:rPr>
                <w:rFonts w:ascii="仿宋_GB2312" w:eastAsia="仿宋_GB2312" w:cs="Times New Roman" w:hint="eastAsia"/>
                <w:sz w:val="24"/>
                <w:szCs w:val="24"/>
              </w:rPr>
              <w:t>含</w:t>
            </w:r>
            <w:r w:rsidR="00661459" w:rsidRPr="00C36328">
              <w:rPr>
                <w:rFonts w:ascii="仿宋_GB2312" w:eastAsia="仿宋_GB2312" w:cs="Times New Roman" w:hint="eastAsia"/>
                <w:sz w:val="24"/>
                <w:szCs w:val="24"/>
              </w:rPr>
              <w:t>电子数据采集系统）</w:t>
            </w:r>
            <w:r w:rsidRPr="00C36328">
              <w:rPr>
                <w:rFonts w:ascii="仿宋_GB2312" w:eastAsia="仿宋_GB2312" w:cs="Times New Roman" w:hint="eastAsia"/>
                <w:sz w:val="24"/>
                <w:szCs w:val="24"/>
              </w:rPr>
              <w:t>中的主要研究者签署情况</w:t>
            </w:r>
          </w:p>
        </w:tc>
        <w:tc>
          <w:tcPr>
            <w:tcW w:w="1730" w:type="dxa"/>
            <w:vAlign w:val="center"/>
          </w:tcPr>
          <w:p w14:paraId="0F36DC70" w14:textId="11A518F8" w:rsidR="009D4A71" w:rsidRPr="00C36328" w:rsidRDefault="009D4A71">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GCP第25条（</w:t>
            </w:r>
            <w:r w:rsidRPr="00C36328">
              <w:rPr>
                <w:rFonts w:ascii="仿宋_GB2312" w:eastAsia="仿宋_GB2312" w:cs="Times New Roman" w:hint="eastAsia"/>
                <w:sz w:val="24"/>
                <w:szCs w:val="24"/>
              </w:rPr>
              <w:t>三</w:t>
            </w:r>
            <w:r w:rsidRPr="00C36328">
              <w:rPr>
                <w:rFonts w:ascii="仿宋_GB2312" w:eastAsia="仿宋_GB2312" w:cs="Times New Roman"/>
                <w:sz w:val="24"/>
                <w:szCs w:val="24"/>
              </w:rPr>
              <w:t>）</w:t>
            </w:r>
          </w:p>
        </w:tc>
      </w:tr>
      <w:tr w:rsidR="000F1DD1" w:rsidRPr="00C36328" w14:paraId="24215251" w14:textId="77777777">
        <w:tc>
          <w:tcPr>
            <w:tcW w:w="993" w:type="dxa"/>
            <w:vMerge w:val="restart"/>
            <w:vAlign w:val="center"/>
          </w:tcPr>
          <w:p w14:paraId="543A84FC" w14:textId="396DA8A2" w:rsidR="000F1DD1" w:rsidRPr="00C36328" w:rsidRDefault="000F1DD1">
            <w:pPr>
              <w:spacing w:line="400" w:lineRule="exact"/>
              <w:rPr>
                <w:rFonts w:ascii="仿宋_GB2312" w:eastAsia="仿宋_GB2312" w:cs="Times New Roman"/>
                <w:sz w:val="24"/>
                <w:szCs w:val="24"/>
              </w:rPr>
            </w:pPr>
            <w:r w:rsidRPr="00C36328">
              <w:rPr>
                <w:rFonts w:ascii="仿宋_GB2312" w:eastAsia="仿宋_GB2312" w:cs="Times New Roman"/>
                <w:sz w:val="24"/>
                <w:szCs w:val="24"/>
              </w:rPr>
              <w:t>B7试验用药品管理</w:t>
            </w:r>
          </w:p>
        </w:tc>
        <w:tc>
          <w:tcPr>
            <w:tcW w:w="5528" w:type="dxa"/>
            <w:vAlign w:val="center"/>
          </w:tcPr>
          <w:p w14:paraId="640CABE9" w14:textId="5BE0C422" w:rsidR="000F1DD1" w:rsidRPr="00C36328" w:rsidRDefault="000F1DD1" w:rsidP="00CF06F8">
            <w:pPr>
              <w:spacing w:line="400" w:lineRule="exact"/>
              <w:rPr>
                <w:rFonts w:ascii="仿宋_GB2312" w:eastAsia="仿宋_GB2312" w:cs="Times New Roman"/>
                <w:sz w:val="24"/>
              </w:rPr>
            </w:pPr>
            <w:r w:rsidRPr="00C36328">
              <w:rPr>
                <w:rFonts w:ascii="仿宋_GB2312" w:eastAsia="仿宋_GB2312" w:cs="Times New Roman"/>
                <w:sz w:val="24"/>
                <w:szCs w:val="24"/>
              </w:rPr>
              <w:t>B7.1</w:t>
            </w:r>
            <w:r w:rsidRPr="00C36328">
              <w:rPr>
                <w:rFonts w:ascii="仿宋_GB2312" w:eastAsia="仿宋_GB2312" w:cs="Times New Roman"/>
                <w:sz w:val="24"/>
              </w:rPr>
              <w:t>研究者制定或保存有临床试验用药</w:t>
            </w:r>
            <w:r w:rsidRPr="00C36328">
              <w:rPr>
                <w:rFonts w:ascii="仿宋_GB2312" w:eastAsia="仿宋_GB2312" w:cs="Times New Roman" w:hint="eastAsia"/>
                <w:sz w:val="24"/>
              </w:rPr>
              <w:t>品</w:t>
            </w:r>
            <w:r w:rsidRPr="00C36328">
              <w:rPr>
                <w:rFonts w:ascii="仿宋_GB2312" w:eastAsia="仿宋_GB2312" w:cs="Times New Roman"/>
                <w:sz w:val="24"/>
              </w:rPr>
              <w:t>清点的SOP，指派专人对临床试验用药物进行清点</w:t>
            </w:r>
          </w:p>
        </w:tc>
        <w:tc>
          <w:tcPr>
            <w:tcW w:w="1701" w:type="dxa"/>
            <w:vAlign w:val="center"/>
          </w:tcPr>
          <w:p w14:paraId="552BE6DB" w14:textId="77777777" w:rsidR="000F1DD1" w:rsidRPr="00C36328" w:rsidRDefault="000F1DD1">
            <w:pPr>
              <w:spacing w:line="400" w:lineRule="exact"/>
              <w:rPr>
                <w:rFonts w:ascii="仿宋_GB2312" w:eastAsia="仿宋_GB2312" w:cs="Times New Roman"/>
                <w:sz w:val="24"/>
                <w:szCs w:val="24"/>
              </w:rPr>
            </w:pPr>
            <w:r w:rsidRPr="00C36328">
              <w:rPr>
                <w:rFonts w:ascii="仿宋_GB2312" w:eastAsia="仿宋_GB2312" w:cs="Times New Roman" w:hint="eastAsia"/>
                <w:sz w:val="24"/>
                <w:szCs w:val="24"/>
              </w:rPr>
              <w:t>查看相应</w:t>
            </w:r>
            <w:r w:rsidRPr="00C36328">
              <w:rPr>
                <w:rFonts w:ascii="仿宋_GB2312" w:eastAsia="仿宋_GB2312" w:cs="Times New Roman"/>
                <w:sz w:val="24"/>
                <w:szCs w:val="24"/>
              </w:rPr>
              <w:t>SOP，访谈药物管理人员</w:t>
            </w:r>
          </w:p>
        </w:tc>
        <w:tc>
          <w:tcPr>
            <w:tcW w:w="1730" w:type="dxa"/>
            <w:vAlign w:val="center"/>
          </w:tcPr>
          <w:p w14:paraId="104437E7" w14:textId="77777777" w:rsidR="000F1DD1" w:rsidRPr="00C36328" w:rsidRDefault="000F1DD1">
            <w:pPr>
              <w:spacing w:line="400" w:lineRule="exact"/>
              <w:rPr>
                <w:rFonts w:ascii="仿宋_GB2312" w:eastAsia="仿宋_GB2312" w:cs="Times New Roman"/>
                <w:sz w:val="24"/>
                <w:szCs w:val="24"/>
              </w:rPr>
            </w:pPr>
            <w:r w:rsidRPr="00C36328">
              <w:rPr>
                <w:rFonts w:ascii="仿宋_GB2312" w:eastAsia="仿宋_GB2312" w:cs="Times New Roman" w:hint="eastAsia"/>
                <w:sz w:val="24"/>
                <w:szCs w:val="24"/>
              </w:rPr>
              <w:t>规定第</w:t>
            </w:r>
            <w:r w:rsidRPr="00C36328">
              <w:rPr>
                <w:rFonts w:ascii="仿宋_GB2312" w:eastAsia="仿宋_GB2312" w:cs="Times New Roman"/>
                <w:sz w:val="24"/>
                <w:szCs w:val="24"/>
              </w:rPr>
              <w:t>5条（十）；GCP第21条（一）（二）</w:t>
            </w:r>
          </w:p>
        </w:tc>
      </w:tr>
      <w:tr w:rsidR="000F1DD1" w:rsidRPr="00C36328" w14:paraId="2D7E801E" w14:textId="77777777">
        <w:tc>
          <w:tcPr>
            <w:tcW w:w="993" w:type="dxa"/>
            <w:vMerge/>
            <w:vAlign w:val="center"/>
          </w:tcPr>
          <w:p w14:paraId="2D5FA626" w14:textId="77777777" w:rsidR="000F1DD1" w:rsidRPr="00C36328" w:rsidRDefault="000F1DD1">
            <w:pPr>
              <w:spacing w:line="400" w:lineRule="exact"/>
              <w:rPr>
                <w:rFonts w:ascii="仿宋_GB2312" w:eastAsia="仿宋_GB2312" w:cs="Times New Roman"/>
                <w:sz w:val="24"/>
                <w:szCs w:val="24"/>
              </w:rPr>
            </w:pPr>
          </w:p>
        </w:tc>
        <w:tc>
          <w:tcPr>
            <w:tcW w:w="5528" w:type="dxa"/>
            <w:vAlign w:val="center"/>
          </w:tcPr>
          <w:p w14:paraId="4975C689" w14:textId="58D133E7" w:rsidR="000F1DD1" w:rsidRPr="00C36328" w:rsidRDefault="000F1DD1" w:rsidP="00CF06F8">
            <w:pPr>
              <w:spacing w:line="400" w:lineRule="exact"/>
              <w:rPr>
                <w:rFonts w:ascii="仿宋_GB2312" w:eastAsia="仿宋_GB2312" w:cs="Times New Roman"/>
                <w:sz w:val="24"/>
              </w:rPr>
            </w:pPr>
            <w:r w:rsidRPr="00C36328">
              <w:rPr>
                <w:rFonts w:ascii="仿宋_GB2312" w:eastAsia="仿宋_GB2312" w:cs="Times New Roman"/>
                <w:sz w:val="24"/>
                <w:szCs w:val="24"/>
              </w:rPr>
              <w:t>B7.2</w:t>
            </w:r>
            <w:r w:rsidRPr="00C36328">
              <w:rPr>
                <w:rFonts w:ascii="仿宋_GB2312" w:eastAsia="仿宋_GB2312" w:cs="Times New Roman"/>
                <w:sz w:val="24"/>
              </w:rPr>
              <w:t>对需要配制和特殊处理的临床试验用药</w:t>
            </w:r>
            <w:r w:rsidRPr="00C36328">
              <w:rPr>
                <w:rFonts w:ascii="仿宋_GB2312" w:eastAsia="仿宋_GB2312" w:cs="Times New Roman" w:hint="eastAsia"/>
                <w:sz w:val="24"/>
              </w:rPr>
              <w:t>品</w:t>
            </w:r>
            <w:r w:rsidRPr="00C36328">
              <w:rPr>
                <w:rFonts w:ascii="仿宋_GB2312" w:eastAsia="仿宋_GB2312" w:cs="Times New Roman"/>
                <w:sz w:val="24"/>
              </w:rPr>
              <w:t>，制定或保存有相关SOP，并遵照执行</w:t>
            </w:r>
          </w:p>
        </w:tc>
        <w:tc>
          <w:tcPr>
            <w:tcW w:w="1701" w:type="dxa"/>
            <w:vAlign w:val="center"/>
          </w:tcPr>
          <w:p w14:paraId="464E6197" w14:textId="77777777" w:rsidR="000F1DD1" w:rsidRPr="00C36328" w:rsidRDefault="000F1DD1">
            <w:pPr>
              <w:spacing w:line="400" w:lineRule="exact"/>
              <w:rPr>
                <w:rFonts w:ascii="仿宋_GB2312" w:eastAsia="仿宋_GB2312" w:cs="Times New Roman"/>
                <w:sz w:val="24"/>
                <w:szCs w:val="24"/>
              </w:rPr>
            </w:pPr>
            <w:r w:rsidRPr="00C36328">
              <w:rPr>
                <w:rFonts w:ascii="仿宋_GB2312" w:eastAsia="仿宋_GB2312" w:cs="Times New Roman" w:hint="eastAsia"/>
                <w:sz w:val="24"/>
                <w:szCs w:val="24"/>
              </w:rPr>
              <w:t>查看相关</w:t>
            </w:r>
            <w:r w:rsidRPr="00C36328">
              <w:rPr>
                <w:rFonts w:ascii="仿宋_GB2312" w:eastAsia="仿宋_GB2312" w:cs="Times New Roman"/>
                <w:sz w:val="24"/>
                <w:szCs w:val="24"/>
              </w:rPr>
              <w:t>SOP</w:t>
            </w:r>
          </w:p>
        </w:tc>
        <w:tc>
          <w:tcPr>
            <w:tcW w:w="1730" w:type="dxa"/>
            <w:vAlign w:val="center"/>
          </w:tcPr>
          <w:p w14:paraId="4802C64E" w14:textId="77777777" w:rsidR="000F1DD1" w:rsidRPr="00C36328" w:rsidRDefault="000F1DD1">
            <w:pPr>
              <w:spacing w:line="400" w:lineRule="exact"/>
              <w:rPr>
                <w:rFonts w:ascii="仿宋_GB2312" w:eastAsia="仿宋_GB2312" w:cs="Times New Roman"/>
                <w:sz w:val="24"/>
                <w:szCs w:val="24"/>
              </w:rPr>
            </w:pPr>
            <w:r w:rsidRPr="00C36328">
              <w:rPr>
                <w:rFonts w:ascii="仿宋_GB2312" w:eastAsia="仿宋_GB2312" w:cs="Times New Roman" w:hint="eastAsia"/>
                <w:sz w:val="24"/>
                <w:szCs w:val="24"/>
              </w:rPr>
              <w:t>规定第</w:t>
            </w:r>
            <w:r w:rsidRPr="00C36328">
              <w:rPr>
                <w:rFonts w:ascii="仿宋_GB2312" w:eastAsia="仿宋_GB2312" w:cs="Times New Roman"/>
                <w:sz w:val="24"/>
                <w:szCs w:val="24"/>
              </w:rPr>
              <w:t>5条（十）</w:t>
            </w:r>
          </w:p>
        </w:tc>
      </w:tr>
      <w:tr w:rsidR="000F1DD1" w:rsidRPr="00C36328" w14:paraId="719FF6BF" w14:textId="77777777">
        <w:tc>
          <w:tcPr>
            <w:tcW w:w="993" w:type="dxa"/>
            <w:vMerge/>
            <w:vAlign w:val="center"/>
          </w:tcPr>
          <w:p w14:paraId="6905DA4F" w14:textId="77777777" w:rsidR="000F1DD1" w:rsidRPr="00C36328" w:rsidRDefault="000F1DD1">
            <w:pPr>
              <w:spacing w:line="400" w:lineRule="exact"/>
              <w:rPr>
                <w:rFonts w:ascii="仿宋_GB2312" w:eastAsia="仿宋_GB2312" w:cs="Times New Roman"/>
                <w:sz w:val="24"/>
                <w:szCs w:val="24"/>
              </w:rPr>
            </w:pPr>
          </w:p>
        </w:tc>
        <w:tc>
          <w:tcPr>
            <w:tcW w:w="5528" w:type="dxa"/>
            <w:vAlign w:val="center"/>
          </w:tcPr>
          <w:p w14:paraId="2094F99E" w14:textId="6CC0FFCE" w:rsidR="000F1DD1" w:rsidRPr="00C36328" w:rsidRDefault="000F1DD1" w:rsidP="00CF06F8">
            <w:pPr>
              <w:spacing w:line="400" w:lineRule="exact"/>
              <w:rPr>
                <w:rFonts w:ascii="仿宋_GB2312" w:eastAsia="仿宋_GB2312" w:cs="Times New Roman"/>
                <w:sz w:val="24"/>
                <w:szCs w:val="24"/>
              </w:rPr>
            </w:pPr>
            <w:r w:rsidRPr="00C36328">
              <w:rPr>
                <w:rFonts w:ascii="仿宋_GB2312" w:eastAsia="仿宋_GB2312" w:cs="Times New Roman"/>
                <w:sz w:val="24"/>
                <w:szCs w:val="24"/>
              </w:rPr>
              <w:t>B7.3研究者告知受试者试验用药品使用、处理、贮存和归还的正确方法，必要时，检查受试者是否正确使用试验用药物</w:t>
            </w:r>
          </w:p>
        </w:tc>
        <w:tc>
          <w:tcPr>
            <w:tcW w:w="1701" w:type="dxa"/>
            <w:vAlign w:val="center"/>
          </w:tcPr>
          <w:p w14:paraId="0E38F1FA" w14:textId="77777777" w:rsidR="000F1DD1" w:rsidRPr="00C36328" w:rsidRDefault="000F1DD1">
            <w:pPr>
              <w:spacing w:line="400" w:lineRule="exact"/>
              <w:rPr>
                <w:rFonts w:ascii="仿宋_GB2312" w:eastAsia="仿宋_GB2312" w:cs="Times New Roman"/>
                <w:sz w:val="24"/>
                <w:szCs w:val="24"/>
              </w:rPr>
            </w:pPr>
            <w:r w:rsidRPr="00C36328">
              <w:rPr>
                <w:rFonts w:ascii="仿宋_GB2312" w:eastAsia="仿宋_GB2312" w:cs="Times New Roman"/>
                <w:sz w:val="24"/>
                <w:szCs w:val="24"/>
              </w:rPr>
              <w:t>访谈相关人员，查看相应文件</w:t>
            </w:r>
          </w:p>
        </w:tc>
        <w:tc>
          <w:tcPr>
            <w:tcW w:w="1730" w:type="dxa"/>
            <w:vAlign w:val="center"/>
          </w:tcPr>
          <w:p w14:paraId="39A7B38D" w14:textId="77777777" w:rsidR="000F1DD1" w:rsidRPr="00C36328" w:rsidRDefault="000F1DD1">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GCP第21条（四）</w:t>
            </w:r>
          </w:p>
        </w:tc>
      </w:tr>
      <w:tr w:rsidR="000F1DD1" w:rsidRPr="00C36328" w14:paraId="55E236E3" w14:textId="77777777">
        <w:tc>
          <w:tcPr>
            <w:tcW w:w="993" w:type="dxa"/>
            <w:vMerge/>
            <w:vAlign w:val="center"/>
          </w:tcPr>
          <w:p w14:paraId="20C9E504" w14:textId="77777777" w:rsidR="000F1DD1" w:rsidRPr="00C36328" w:rsidRDefault="000F1DD1">
            <w:pPr>
              <w:spacing w:line="400" w:lineRule="exact"/>
              <w:rPr>
                <w:rFonts w:ascii="仿宋_GB2312" w:eastAsia="仿宋_GB2312" w:cs="Times New Roman"/>
                <w:sz w:val="24"/>
                <w:szCs w:val="24"/>
              </w:rPr>
            </w:pPr>
          </w:p>
        </w:tc>
        <w:tc>
          <w:tcPr>
            <w:tcW w:w="5528" w:type="dxa"/>
            <w:vAlign w:val="center"/>
          </w:tcPr>
          <w:p w14:paraId="7C638605" w14:textId="43226857" w:rsidR="000F1DD1" w:rsidRPr="00C36328" w:rsidRDefault="000F1DD1" w:rsidP="00CF06F8">
            <w:pPr>
              <w:spacing w:line="400" w:lineRule="exact"/>
              <w:rPr>
                <w:rFonts w:ascii="仿宋_GB2312" w:eastAsia="仿宋_GB2312" w:cs="Times New Roman"/>
                <w:sz w:val="24"/>
                <w:szCs w:val="24"/>
              </w:rPr>
            </w:pPr>
            <w:r w:rsidRPr="00C36328">
              <w:rPr>
                <w:rFonts w:ascii="仿宋_GB2312" w:eastAsia="仿宋_GB2312" w:cs="Times New Roman"/>
                <w:sz w:val="24"/>
                <w:szCs w:val="24"/>
              </w:rPr>
              <w:t>B7.4研究者对生物等效性试验的临床试验用药品进行随机抽取留样，留存抽样记录</w:t>
            </w:r>
          </w:p>
        </w:tc>
        <w:tc>
          <w:tcPr>
            <w:tcW w:w="1701" w:type="dxa"/>
            <w:vAlign w:val="center"/>
          </w:tcPr>
          <w:p w14:paraId="1119572B" w14:textId="77777777" w:rsidR="000F1DD1" w:rsidRPr="00C36328" w:rsidRDefault="000F1DD1">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查看相应记录</w:t>
            </w:r>
          </w:p>
        </w:tc>
        <w:tc>
          <w:tcPr>
            <w:tcW w:w="1730" w:type="dxa"/>
            <w:vAlign w:val="center"/>
          </w:tcPr>
          <w:p w14:paraId="1431CF16" w14:textId="77777777" w:rsidR="000F1DD1" w:rsidRPr="00C36328" w:rsidRDefault="000F1DD1">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GCP第21条（五）</w:t>
            </w:r>
          </w:p>
        </w:tc>
      </w:tr>
      <w:tr w:rsidR="000F1DD1" w:rsidRPr="00C36328" w14:paraId="71F63993" w14:textId="77777777">
        <w:tc>
          <w:tcPr>
            <w:tcW w:w="993" w:type="dxa"/>
            <w:vMerge/>
            <w:vAlign w:val="center"/>
          </w:tcPr>
          <w:p w14:paraId="62608FA2" w14:textId="77777777" w:rsidR="000F1DD1" w:rsidRPr="00C36328" w:rsidRDefault="000F1DD1">
            <w:pPr>
              <w:spacing w:line="400" w:lineRule="exact"/>
              <w:rPr>
                <w:rFonts w:ascii="仿宋_GB2312" w:eastAsia="仿宋_GB2312" w:cs="Times New Roman"/>
                <w:sz w:val="24"/>
                <w:szCs w:val="24"/>
              </w:rPr>
            </w:pPr>
          </w:p>
        </w:tc>
        <w:tc>
          <w:tcPr>
            <w:tcW w:w="5528" w:type="dxa"/>
            <w:vAlign w:val="center"/>
          </w:tcPr>
          <w:p w14:paraId="2D732CA5" w14:textId="1A0997AB" w:rsidR="000F1DD1" w:rsidRPr="00C36328" w:rsidRDefault="000F1DD1" w:rsidP="00CF06F8">
            <w:pPr>
              <w:spacing w:line="400" w:lineRule="exact"/>
              <w:rPr>
                <w:rFonts w:ascii="仿宋_GB2312" w:eastAsia="仿宋_GB2312" w:cs="Times New Roman"/>
                <w:sz w:val="24"/>
                <w:szCs w:val="24"/>
              </w:rPr>
            </w:pPr>
            <w:r w:rsidRPr="00C36328">
              <w:rPr>
                <w:rFonts w:ascii="仿宋_GB2312" w:eastAsia="仿宋_GB2312" w:cs="Times New Roman"/>
                <w:sz w:val="24"/>
                <w:szCs w:val="24"/>
              </w:rPr>
              <w:t>B7.5特殊药品的贮存、保管和使用符合相关规定</w:t>
            </w:r>
          </w:p>
        </w:tc>
        <w:tc>
          <w:tcPr>
            <w:tcW w:w="1701" w:type="dxa"/>
            <w:vAlign w:val="center"/>
          </w:tcPr>
          <w:p w14:paraId="368473E8" w14:textId="77777777" w:rsidR="000F1DD1" w:rsidRPr="00C36328" w:rsidRDefault="000F1DD1">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查看特殊药品的相关记录</w:t>
            </w:r>
          </w:p>
        </w:tc>
        <w:tc>
          <w:tcPr>
            <w:tcW w:w="1730" w:type="dxa"/>
            <w:vAlign w:val="center"/>
          </w:tcPr>
          <w:p w14:paraId="125F6D71" w14:textId="77777777" w:rsidR="000F1DD1" w:rsidRPr="00C36328" w:rsidRDefault="000F1DD1">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GCP第21条</w:t>
            </w:r>
          </w:p>
        </w:tc>
      </w:tr>
      <w:tr w:rsidR="00332D79" w:rsidRPr="00C36328" w14:paraId="146D293D" w14:textId="77777777">
        <w:tc>
          <w:tcPr>
            <w:tcW w:w="993" w:type="dxa"/>
            <w:vAlign w:val="center"/>
          </w:tcPr>
          <w:p w14:paraId="0E0BBF15"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B8生物样本管理</w:t>
            </w:r>
          </w:p>
        </w:tc>
        <w:tc>
          <w:tcPr>
            <w:tcW w:w="5528" w:type="dxa"/>
            <w:vAlign w:val="center"/>
          </w:tcPr>
          <w:p w14:paraId="73AE33B6"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B8.1指派专人管理生物样本，生物样本采集、处理、储存、转运等各环节的管理遵守相应的规定并保存记录</w:t>
            </w:r>
          </w:p>
        </w:tc>
        <w:tc>
          <w:tcPr>
            <w:tcW w:w="1701" w:type="dxa"/>
            <w:vAlign w:val="center"/>
          </w:tcPr>
          <w:p w14:paraId="7D02B7F6"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查看相应记录</w:t>
            </w:r>
          </w:p>
        </w:tc>
        <w:tc>
          <w:tcPr>
            <w:tcW w:w="1730" w:type="dxa"/>
            <w:vAlign w:val="center"/>
          </w:tcPr>
          <w:p w14:paraId="6C585977"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GCP第37条（二）</w:t>
            </w:r>
          </w:p>
        </w:tc>
      </w:tr>
      <w:tr w:rsidR="00332D79" w:rsidRPr="00C36328" w14:paraId="78446AA1" w14:textId="77777777">
        <w:tc>
          <w:tcPr>
            <w:tcW w:w="993" w:type="dxa"/>
            <w:vAlign w:val="center"/>
          </w:tcPr>
          <w:p w14:paraId="3AD3B824"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B9资料管理</w:t>
            </w:r>
          </w:p>
        </w:tc>
        <w:tc>
          <w:tcPr>
            <w:tcW w:w="5528" w:type="dxa"/>
            <w:vAlign w:val="center"/>
          </w:tcPr>
          <w:p w14:paraId="674C12A5"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hAnsi="Segoe UI Symbol" w:cs="Segoe UI Symbol" w:hint="eastAsia"/>
                <w:sz w:val="24"/>
              </w:rPr>
              <w:t>★</w:t>
            </w:r>
            <w:r w:rsidRPr="00C36328">
              <w:rPr>
                <w:rFonts w:ascii="仿宋_GB2312" w:eastAsia="仿宋_GB2312" w:cs="Times New Roman"/>
                <w:sz w:val="24"/>
                <w:szCs w:val="24"/>
              </w:rPr>
              <w:t>B9.1指派专人对在研临床试验项目文件进行管理，保存有资料调阅和归还记录</w:t>
            </w:r>
          </w:p>
        </w:tc>
        <w:tc>
          <w:tcPr>
            <w:tcW w:w="1701" w:type="dxa"/>
            <w:vAlign w:val="center"/>
          </w:tcPr>
          <w:p w14:paraId="6C742E6A"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查看在研项目资料的管理</w:t>
            </w:r>
          </w:p>
        </w:tc>
        <w:tc>
          <w:tcPr>
            <w:tcW w:w="1730" w:type="dxa"/>
            <w:vAlign w:val="center"/>
          </w:tcPr>
          <w:p w14:paraId="4025769E" w14:textId="77777777" w:rsidR="00332D79" w:rsidRPr="00C36328" w:rsidRDefault="005B192D">
            <w:pPr>
              <w:spacing w:line="400" w:lineRule="exact"/>
              <w:rPr>
                <w:rFonts w:ascii="仿宋_GB2312" w:eastAsia="仿宋_GB2312" w:cs="Times New Roman"/>
                <w:sz w:val="24"/>
                <w:szCs w:val="24"/>
              </w:rPr>
            </w:pPr>
            <w:r w:rsidRPr="00C36328">
              <w:rPr>
                <w:rFonts w:ascii="仿宋_GB2312" w:eastAsia="仿宋_GB2312" w:cs="Times New Roman"/>
                <w:sz w:val="24"/>
                <w:szCs w:val="24"/>
              </w:rPr>
              <w:t>GCP第25条(四)、GCP第79条</w:t>
            </w:r>
          </w:p>
        </w:tc>
      </w:tr>
    </w:tbl>
    <w:p w14:paraId="73BB9D85" w14:textId="5084D022" w:rsidR="00332D79" w:rsidRPr="00C36328" w:rsidRDefault="005B192D">
      <w:r w:rsidRPr="00C36328">
        <w:rPr>
          <w:rFonts w:ascii="Times New Roman" w:eastAsia="仿宋_GB2312" w:hAnsi="Times New Roman" w:cs="Times New Roman" w:hint="eastAsia"/>
          <w:sz w:val="24"/>
          <w:szCs w:val="24"/>
        </w:rPr>
        <w:t>注：临床试验专业现场检查包括项目包括</w:t>
      </w:r>
      <w:r w:rsidRPr="00C36328">
        <w:rPr>
          <w:rFonts w:ascii="Times New Roman" w:eastAsia="仿宋_GB2312" w:hAnsi="Times New Roman" w:cs="Times New Roman"/>
          <w:sz w:val="24"/>
          <w:szCs w:val="24"/>
        </w:rPr>
        <w:t>9</w:t>
      </w:r>
      <w:r w:rsidRPr="00C36328">
        <w:rPr>
          <w:rFonts w:ascii="Times New Roman" w:eastAsia="仿宋_GB2312" w:hAnsi="Times New Roman" w:cs="Times New Roman" w:hint="eastAsia"/>
          <w:sz w:val="24"/>
          <w:szCs w:val="24"/>
        </w:rPr>
        <w:t>个检查环节和</w:t>
      </w:r>
      <w:r w:rsidR="00CF06F8" w:rsidRPr="00C36328">
        <w:rPr>
          <w:rFonts w:ascii="Times New Roman" w:eastAsia="仿宋_GB2312" w:hAnsi="Times New Roman" w:cs="Times New Roman"/>
          <w:sz w:val="24"/>
          <w:szCs w:val="24"/>
        </w:rPr>
        <w:t>46</w:t>
      </w:r>
      <w:r w:rsidRPr="00C36328">
        <w:rPr>
          <w:rFonts w:ascii="Times New Roman" w:eastAsia="仿宋_GB2312" w:hAnsi="Times New Roman" w:cs="Times New Roman" w:hint="eastAsia"/>
          <w:sz w:val="24"/>
          <w:szCs w:val="24"/>
        </w:rPr>
        <w:t>个检查项目，其中关键项目</w:t>
      </w:r>
      <w:r w:rsidRPr="00C36328">
        <w:rPr>
          <w:rFonts w:ascii="Times New Roman" w:eastAsia="仿宋_GB2312" w:hAnsi="Times New Roman" w:cs="Times New Roman"/>
          <w:sz w:val="24"/>
          <w:szCs w:val="24"/>
        </w:rPr>
        <w:t>3</w:t>
      </w:r>
      <w:r w:rsidRPr="00C36328">
        <w:rPr>
          <w:rFonts w:ascii="Times New Roman" w:eastAsia="仿宋_GB2312" w:hAnsi="Times New Roman" w:cs="Times New Roman" w:hint="eastAsia"/>
          <w:sz w:val="24"/>
          <w:szCs w:val="24"/>
        </w:rPr>
        <w:t>项、主要项目</w:t>
      </w:r>
      <w:r w:rsidR="00CF06F8" w:rsidRPr="00C36328">
        <w:rPr>
          <w:rFonts w:ascii="Times New Roman" w:eastAsia="仿宋_GB2312" w:hAnsi="Times New Roman" w:cs="Times New Roman"/>
          <w:sz w:val="24"/>
          <w:szCs w:val="24"/>
        </w:rPr>
        <w:t>17</w:t>
      </w:r>
      <w:r w:rsidRPr="00C36328">
        <w:rPr>
          <w:rFonts w:ascii="Times New Roman" w:eastAsia="仿宋_GB2312" w:hAnsi="Times New Roman" w:cs="Times New Roman" w:hint="eastAsia"/>
          <w:sz w:val="24"/>
          <w:szCs w:val="24"/>
        </w:rPr>
        <w:t>项、一般项目</w:t>
      </w:r>
      <w:r w:rsidR="00CF06F8" w:rsidRPr="00C36328">
        <w:rPr>
          <w:rFonts w:ascii="Times New Roman" w:eastAsia="仿宋_GB2312" w:hAnsi="Times New Roman" w:cs="Times New Roman"/>
          <w:sz w:val="24"/>
          <w:szCs w:val="24"/>
        </w:rPr>
        <w:t>26</w:t>
      </w:r>
      <w:r w:rsidRPr="00C36328">
        <w:rPr>
          <w:rFonts w:ascii="Times New Roman" w:eastAsia="仿宋_GB2312" w:hAnsi="Times New Roman" w:cs="Times New Roman" w:hint="eastAsia"/>
          <w:sz w:val="24"/>
          <w:szCs w:val="24"/>
        </w:rPr>
        <w:t>项。</w:t>
      </w:r>
      <w:r w:rsidRPr="00C36328">
        <w:rPr>
          <w:rFonts w:ascii="Times New Roman" w:eastAsia="仿宋_GB2312" w:hAnsi="Times New Roman" w:cs="Arial" w:hint="eastAsia"/>
          <w:sz w:val="24"/>
          <w:szCs w:val="24"/>
        </w:rPr>
        <w:t>对于新备案且未承担药物临床试验的机构监督检查，检查内容包括</w:t>
      </w:r>
      <w:r w:rsidRPr="00C36328">
        <w:rPr>
          <w:rFonts w:ascii="Times New Roman" w:eastAsia="仿宋_GB2312" w:hAnsi="Times New Roman" w:cs="Arial"/>
          <w:sz w:val="24"/>
          <w:szCs w:val="24"/>
        </w:rPr>
        <w:t xml:space="preserve"> 18</w:t>
      </w:r>
      <w:r w:rsidRPr="00C36328">
        <w:rPr>
          <w:rFonts w:ascii="Times New Roman" w:eastAsia="仿宋_GB2312" w:hAnsi="Times New Roman" w:cs="Arial" w:hint="eastAsia"/>
          <w:sz w:val="24"/>
          <w:szCs w:val="24"/>
        </w:rPr>
        <w:t>个检查项目（不涉及</w:t>
      </w:r>
      <w:r w:rsidRPr="00C36328">
        <w:rPr>
          <w:rFonts w:ascii="Times New Roman" w:eastAsia="仿宋_GB2312" w:hAnsi="Times New Roman" w:cs="Arial"/>
          <w:sz w:val="24"/>
          <w:szCs w:val="24"/>
        </w:rPr>
        <w:t>B5-B9</w:t>
      </w:r>
      <w:r w:rsidRPr="00C36328">
        <w:rPr>
          <w:rFonts w:ascii="Times New Roman" w:eastAsia="仿宋_GB2312" w:hAnsi="Times New Roman" w:cs="Arial" w:hint="eastAsia"/>
          <w:sz w:val="24"/>
          <w:szCs w:val="24"/>
        </w:rPr>
        <w:t>），其中关键项目</w:t>
      </w:r>
      <w:r w:rsidRPr="00C36328">
        <w:rPr>
          <w:rFonts w:ascii="Times New Roman" w:eastAsia="仿宋_GB2312" w:hAnsi="Times New Roman" w:cs="Arial"/>
          <w:sz w:val="24"/>
          <w:szCs w:val="24"/>
        </w:rPr>
        <w:t>3</w:t>
      </w:r>
      <w:r w:rsidRPr="00C36328">
        <w:rPr>
          <w:rFonts w:ascii="Times New Roman" w:eastAsia="仿宋_GB2312" w:hAnsi="Times New Roman" w:cs="Arial" w:hint="eastAsia"/>
          <w:sz w:val="24"/>
          <w:szCs w:val="24"/>
        </w:rPr>
        <w:t>项，主要项目</w:t>
      </w:r>
      <w:r w:rsidRPr="00C36328">
        <w:rPr>
          <w:rFonts w:ascii="Times New Roman" w:eastAsia="仿宋_GB2312" w:hAnsi="Times New Roman" w:cs="Arial"/>
          <w:sz w:val="24"/>
          <w:szCs w:val="24"/>
        </w:rPr>
        <w:t>9</w:t>
      </w:r>
      <w:r w:rsidRPr="00C36328">
        <w:rPr>
          <w:rFonts w:ascii="Times New Roman" w:eastAsia="仿宋_GB2312" w:hAnsi="Times New Roman" w:cs="Arial" w:hint="eastAsia"/>
          <w:sz w:val="24"/>
          <w:szCs w:val="24"/>
        </w:rPr>
        <w:t>项，一般项目</w:t>
      </w:r>
      <w:r w:rsidRPr="00C36328">
        <w:rPr>
          <w:rFonts w:ascii="Times New Roman" w:eastAsia="仿宋_GB2312" w:hAnsi="Times New Roman" w:cs="Arial"/>
          <w:sz w:val="24"/>
          <w:szCs w:val="24"/>
        </w:rPr>
        <w:t>6</w:t>
      </w:r>
      <w:r w:rsidRPr="00C36328">
        <w:rPr>
          <w:rFonts w:ascii="Times New Roman" w:eastAsia="仿宋_GB2312" w:hAnsi="Times New Roman" w:cs="Arial" w:hint="eastAsia"/>
          <w:sz w:val="24"/>
          <w:szCs w:val="24"/>
        </w:rPr>
        <w:t>项。</w:t>
      </w:r>
    </w:p>
    <w:p w14:paraId="595E2C35" w14:textId="77777777" w:rsidR="00332D79" w:rsidRPr="00C36328" w:rsidRDefault="00332D79"/>
    <w:p w14:paraId="77EF2643" w14:textId="0828A17C" w:rsidR="007B4F0D" w:rsidRDefault="007B4F0D">
      <w:r>
        <w:br w:type="page"/>
      </w:r>
    </w:p>
    <w:p w14:paraId="723C4714" w14:textId="77777777" w:rsidR="007B4F0D" w:rsidRDefault="007B4F0D" w:rsidP="007B4F0D">
      <w:pPr>
        <w:jc w:val="center"/>
        <w:rPr>
          <w:rFonts w:ascii="方正小标宋简体" w:eastAsia="方正小标宋简体" w:hAnsi="Times New Roman" w:cs="Times New Roman"/>
          <w:color w:val="000000"/>
          <w:sz w:val="36"/>
          <w:szCs w:val="36"/>
        </w:rPr>
      </w:pPr>
      <w:r w:rsidRPr="00CD735D">
        <w:rPr>
          <w:rFonts w:ascii="方正小标宋简体" w:eastAsia="方正小标宋简体" w:hAnsi="Times New Roman" w:cs="Times New Roman" w:hint="eastAsia"/>
          <w:color w:val="000000"/>
          <w:sz w:val="36"/>
          <w:szCs w:val="36"/>
        </w:rPr>
        <w:lastRenderedPageBreak/>
        <w:t>药物临床试验机构监督检查要点和判定原则</w:t>
      </w:r>
    </w:p>
    <w:p w14:paraId="0D7FC095" w14:textId="77777777" w:rsidR="007B4F0D" w:rsidRDefault="007B4F0D" w:rsidP="007B4F0D">
      <w:pPr>
        <w:jc w:val="center"/>
        <w:rPr>
          <w:rFonts w:ascii="方正小标宋简体" w:eastAsia="方正小标宋简体" w:hAnsi="Times New Roman" w:cs="Times New Roman"/>
          <w:color w:val="000000"/>
          <w:sz w:val="36"/>
          <w:szCs w:val="36"/>
        </w:rPr>
      </w:pPr>
      <w:r>
        <w:rPr>
          <w:rFonts w:ascii="方正小标宋简体" w:eastAsia="方正小标宋简体" w:hAnsi="Times New Roman" w:cs="Times New Roman" w:hint="eastAsia"/>
          <w:color w:val="000000"/>
          <w:sz w:val="36"/>
          <w:szCs w:val="36"/>
        </w:rPr>
        <w:t>（征求意见稿）</w:t>
      </w:r>
    </w:p>
    <w:p w14:paraId="790BC069" w14:textId="77777777" w:rsidR="007B4F0D" w:rsidRPr="00CD735D" w:rsidRDefault="007B4F0D" w:rsidP="007B4F0D">
      <w:pPr>
        <w:jc w:val="center"/>
        <w:rPr>
          <w:rFonts w:ascii="方正小标宋简体" w:eastAsia="方正小标宋简体" w:hAnsi="Times New Roman" w:cs="Times New Roman"/>
          <w:color w:val="000000"/>
          <w:sz w:val="36"/>
          <w:szCs w:val="36"/>
        </w:rPr>
      </w:pPr>
      <w:r w:rsidRPr="00CD735D">
        <w:rPr>
          <w:rFonts w:ascii="方正小标宋简体" w:eastAsia="方正小标宋简体" w:hAnsi="Times New Roman" w:cs="Times New Roman" w:hint="eastAsia"/>
          <w:color w:val="000000"/>
          <w:sz w:val="36"/>
          <w:szCs w:val="36"/>
        </w:rPr>
        <w:t>起草说明</w:t>
      </w:r>
    </w:p>
    <w:p w14:paraId="52E16365" w14:textId="77777777" w:rsidR="007B4F0D" w:rsidRDefault="007B4F0D" w:rsidP="007B4F0D">
      <w:pPr>
        <w:rPr>
          <w:rFonts w:ascii="Times New Roman" w:eastAsia="仿宋_GB2312" w:hAnsi="Times New Roman" w:cs="Times New Roman"/>
          <w:sz w:val="28"/>
          <w:szCs w:val="28"/>
        </w:rPr>
      </w:pPr>
    </w:p>
    <w:p w14:paraId="2BAEFF39" w14:textId="77777777" w:rsidR="007B4F0D" w:rsidRDefault="007B4F0D" w:rsidP="007B4F0D">
      <w:pPr>
        <w:adjustRightInd w:val="0"/>
        <w:snapToGrid w:val="0"/>
        <w:spacing w:after="0" w:line="360" w:lineRule="auto"/>
        <w:ind w:firstLineChars="200" w:firstLine="640"/>
        <w:rPr>
          <w:rFonts w:ascii="仿宋_GB2312" w:eastAsia="仿宋_GB2312"/>
          <w:sz w:val="32"/>
          <w:szCs w:val="32"/>
        </w:rPr>
      </w:pPr>
      <w:r>
        <w:rPr>
          <w:rFonts w:ascii="仿宋_GB2312" w:eastAsia="仿宋_GB2312" w:hint="eastAsia"/>
          <w:sz w:val="32"/>
          <w:szCs w:val="32"/>
        </w:rPr>
        <w:t>为落实《药品管理法》</w:t>
      </w:r>
      <w:r>
        <w:rPr>
          <w:rFonts w:ascii="仿宋_GB2312" w:eastAsia="仿宋_GB2312"/>
          <w:sz w:val="32"/>
          <w:szCs w:val="32"/>
        </w:rPr>
        <w:t>《</w:t>
      </w:r>
      <w:r>
        <w:rPr>
          <w:rFonts w:ascii="仿宋_GB2312" w:eastAsia="仿宋_GB2312" w:hint="eastAsia"/>
          <w:sz w:val="32"/>
          <w:szCs w:val="32"/>
        </w:rPr>
        <w:t>药品</w:t>
      </w:r>
      <w:r>
        <w:rPr>
          <w:rFonts w:ascii="仿宋_GB2312" w:eastAsia="仿宋_GB2312"/>
          <w:sz w:val="32"/>
          <w:szCs w:val="32"/>
        </w:rPr>
        <w:t>注册管理办法》</w:t>
      </w:r>
      <w:r>
        <w:rPr>
          <w:rFonts w:ascii="仿宋_GB2312" w:eastAsia="仿宋_GB2312" w:hint="eastAsia"/>
          <w:sz w:val="32"/>
          <w:szCs w:val="32"/>
        </w:rPr>
        <w:t>和《药物临床试验机构管理规定》相关要求，核查中心组织制定了《药物临床试验机构监督检查要点和判定原则》（以下简称《检查要点》），为药品监管部门开展药物临床试验机构监督检查提供技术标准。现将有关情况说明如下：</w:t>
      </w:r>
    </w:p>
    <w:p w14:paraId="7381E5E7" w14:textId="77777777" w:rsidR="007B4F0D" w:rsidRDefault="007B4F0D" w:rsidP="007B4F0D">
      <w:pPr>
        <w:adjustRightInd w:val="0"/>
        <w:snapToGrid w:val="0"/>
        <w:spacing w:after="0"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一</w:t>
      </w:r>
      <w:r>
        <w:rPr>
          <w:rFonts w:ascii="黑体" w:eastAsia="黑体" w:hAnsi="黑体" w:cs="Times New Roman"/>
          <w:sz w:val="32"/>
          <w:szCs w:val="32"/>
        </w:rPr>
        <w:t>、</w:t>
      </w:r>
      <w:r>
        <w:rPr>
          <w:rFonts w:ascii="黑体" w:eastAsia="黑体" w:hAnsi="黑体" w:cs="Times New Roman" w:hint="eastAsia"/>
          <w:sz w:val="32"/>
          <w:szCs w:val="32"/>
        </w:rPr>
        <w:t>起草</w:t>
      </w:r>
      <w:r>
        <w:rPr>
          <w:rFonts w:ascii="黑体" w:eastAsia="黑体" w:hAnsi="黑体" w:cs="Times New Roman"/>
          <w:sz w:val="32"/>
          <w:szCs w:val="32"/>
        </w:rPr>
        <w:t>背景</w:t>
      </w:r>
    </w:p>
    <w:p w14:paraId="595DB199" w14:textId="77777777" w:rsidR="007B4F0D" w:rsidRDefault="007B4F0D" w:rsidP="007B4F0D">
      <w:pPr>
        <w:adjustRightInd w:val="0"/>
        <w:snapToGrid w:val="0"/>
        <w:spacing w:after="0" w:line="360" w:lineRule="auto"/>
        <w:ind w:firstLineChars="200" w:firstLine="640"/>
        <w:rPr>
          <w:rFonts w:ascii="仿宋_GB2312" w:eastAsia="仿宋_GB2312"/>
          <w:sz w:val="32"/>
          <w:szCs w:val="32"/>
        </w:rPr>
      </w:pPr>
      <w:r>
        <w:rPr>
          <w:rFonts w:ascii="仿宋_GB2312" w:eastAsia="仿宋_GB2312" w:hint="eastAsia"/>
          <w:sz w:val="32"/>
          <w:szCs w:val="32"/>
        </w:rPr>
        <w:t>根据新修订的《药品管理法》，2</w:t>
      </w:r>
      <w:r>
        <w:rPr>
          <w:rFonts w:ascii="仿宋_GB2312" w:eastAsia="仿宋_GB2312"/>
          <w:sz w:val="32"/>
          <w:szCs w:val="32"/>
        </w:rPr>
        <w:t>019</w:t>
      </w:r>
      <w:r>
        <w:rPr>
          <w:rFonts w:ascii="仿宋_GB2312" w:eastAsia="仿宋_GB2312" w:hint="eastAsia"/>
          <w:sz w:val="32"/>
          <w:szCs w:val="32"/>
        </w:rPr>
        <w:t>年1</w:t>
      </w:r>
      <w:r>
        <w:rPr>
          <w:rFonts w:ascii="仿宋_GB2312" w:eastAsia="仿宋_GB2312"/>
          <w:sz w:val="32"/>
          <w:szCs w:val="32"/>
        </w:rPr>
        <w:t>2</w:t>
      </w:r>
      <w:r>
        <w:rPr>
          <w:rFonts w:ascii="仿宋_GB2312" w:eastAsia="仿宋_GB2312" w:hint="eastAsia"/>
          <w:sz w:val="32"/>
          <w:szCs w:val="32"/>
        </w:rPr>
        <w:t>月1日起对药物临床试验机构实施备案管理。为加强药物临床试验机构的事中事后监管，《药物临床试验机构管理规定》（以下简称《规定》）和</w:t>
      </w:r>
      <w:r>
        <w:rPr>
          <w:rFonts w:ascii="仿宋_GB2312" w:eastAsia="仿宋_GB2312"/>
          <w:sz w:val="32"/>
          <w:szCs w:val="32"/>
        </w:rPr>
        <w:t>《</w:t>
      </w:r>
      <w:r>
        <w:rPr>
          <w:rFonts w:ascii="仿宋_GB2312" w:eastAsia="仿宋_GB2312" w:hint="eastAsia"/>
          <w:sz w:val="32"/>
          <w:szCs w:val="32"/>
        </w:rPr>
        <w:t>药品</w:t>
      </w:r>
      <w:r>
        <w:rPr>
          <w:rFonts w:ascii="仿宋_GB2312" w:eastAsia="仿宋_GB2312"/>
          <w:sz w:val="32"/>
          <w:szCs w:val="32"/>
        </w:rPr>
        <w:t>注册管理办法》</w:t>
      </w:r>
      <w:r>
        <w:rPr>
          <w:rFonts w:ascii="仿宋_GB2312" w:eastAsia="仿宋_GB2312" w:hint="eastAsia"/>
          <w:sz w:val="32"/>
          <w:szCs w:val="32"/>
        </w:rPr>
        <w:t>规定，省局负责本行政区域内药物临床试验机构日常监管，对新备案机构或者已备案机构增加试验专业、地址变更的，应当在6</w:t>
      </w:r>
      <w:r>
        <w:rPr>
          <w:rFonts w:ascii="仿宋_GB2312" w:eastAsia="仿宋_GB2312"/>
          <w:sz w:val="32"/>
          <w:szCs w:val="32"/>
        </w:rPr>
        <w:t>0</w:t>
      </w:r>
      <w:r>
        <w:rPr>
          <w:rFonts w:ascii="仿宋_GB2312" w:eastAsia="仿宋_GB2312" w:hint="eastAsia"/>
          <w:sz w:val="32"/>
          <w:szCs w:val="32"/>
        </w:rPr>
        <w:t>个工作日内开展首次检查；国家局根据监管和审评需要对机构进行监督检查。</w:t>
      </w:r>
    </w:p>
    <w:p w14:paraId="7A731CF6" w14:textId="77777777" w:rsidR="007B4F0D" w:rsidRDefault="007B4F0D" w:rsidP="007B4F0D">
      <w:pPr>
        <w:adjustRightInd w:val="0"/>
        <w:snapToGrid w:val="0"/>
        <w:spacing w:after="0" w:line="360" w:lineRule="auto"/>
        <w:ind w:firstLineChars="200" w:firstLine="640"/>
        <w:rPr>
          <w:rFonts w:ascii="仿宋_GB2312" w:eastAsia="仿宋_GB2312"/>
          <w:sz w:val="32"/>
          <w:szCs w:val="32"/>
        </w:rPr>
      </w:pPr>
      <w:r>
        <w:rPr>
          <w:rFonts w:ascii="仿宋_GB2312" w:eastAsia="仿宋_GB2312" w:hint="eastAsia"/>
          <w:sz w:val="32"/>
          <w:szCs w:val="32"/>
        </w:rPr>
        <w:t>目前全国部分省市已颁布有关药物临床试验机构监督检查的要点和判定原则。为进一步统一检查标准，对标高质量发展要求，核查中心根据《药物临床试验质量管理规范》</w:t>
      </w:r>
      <w:r>
        <w:rPr>
          <w:rFonts w:ascii="仿宋_GB2312" w:eastAsia="仿宋_GB2312" w:hint="eastAsia"/>
          <w:sz w:val="32"/>
          <w:szCs w:val="32"/>
        </w:rPr>
        <w:lastRenderedPageBreak/>
        <w:t>（以下简称GCP）、《规定》相关要求，在总结了试点监督检查工作经验的基础上，起草了本检查要点，作为《药物临床试验机构监督检查办法（试行）》的配套技术文件，为药物临床试验机构的监督检查提供技术标准，促进药物临床试验机构的规范化发展。</w:t>
      </w:r>
    </w:p>
    <w:p w14:paraId="2D2AF62A" w14:textId="77777777" w:rsidR="007B4F0D" w:rsidRDefault="007B4F0D" w:rsidP="007B4F0D">
      <w:pPr>
        <w:adjustRightInd w:val="0"/>
        <w:snapToGrid w:val="0"/>
        <w:spacing w:after="0"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Pr>
          <w:rFonts w:ascii="黑体" w:eastAsia="黑体" w:hAnsi="黑体" w:cs="Times New Roman"/>
          <w:sz w:val="32"/>
          <w:szCs w:val="32"/>
        </w:rPr>
        <w:t>、</w:t>
      </w:r>
      <w:r>
        <w:rPr>
          <w:rFonts w:ascii="黑体" w:eastAsia="黑体" w:hAnsi="黑体" w:cs="Times New Roman" w:hint="eastAsia"/>
          <w:sz w:val="32"/>
          <w:szCs w:val="32"/>
        </w:rPr>
        <w:t>适用范围</w:t>
      </w:r>
    </w:p>
    <w:p w14:paraId="64327934" w14:textId="77777777" w:rsidR="007B4F0D" w:rsidRDefault="007B4F0D" w:rsidP="007B4F0D">
      <w:pPr>
        <w:adjustRightInd w:val="0"/>
        <w:snapToGrid w:val="0"/>
        <w:spacing w:after="0" w:line="360" w:lineRule="auto"/>
        <w:rPr>
          <w:rFonts w:ascii="仿宋_GB2312" w:eastAsia="仿宋_GB2312"/>
          <w:sz w:val="32"/>
          <w:szCs w:val="32"/>
        </w:rPr>
      </w:pPr>
      <w:r>
        <w:rPr>
          <w:rFonts w:ascii="黑体" w:eastAsia="黑体" w:hAnsi="黑体" w:cs="Times New Roman" w:hint="eastAsia"/>
          <w:sz w:val="32"/>
          <w:szCs w:val="32"/>
        </w:rPr>
        <w:t xml:space="preserve">    </w:t>
      </w:r>
      <w:r>
        <w:rPr>
          <w:rFonts w:ascii="仿宋_GB2312" w:eastAsia="仿宋_GB2312" w:hint="eastAsia"/>
          <w:sz w:val="32"/>
          <w:szCs w:val="32"/>
        </w:rPr>
        <w:t>本检查要点适用于药品监督管理部门组织的机构监督检查；省级药品监督管理局（以下简称省局）开展机构监督检查可以根据行政区域内实际情况细化相关检查要点；根据检查类型和检查重点，现场检查可适用部分检查要点。</w:t>
      </w:r>
    </w:p>
    <w:p w14:paraId="7F60B8D2" w14:textId="77777777" w:rsidR="007B4F0D" w:rsidRDefault="007B4F0D" w:rsidP="007B4F0D">
      <w:pPr>
        <w:adjustRightInd w:val="0"/>
        <w:snapToGrid w:val="0"/>
        <w:spacing w:after="0" w:line="360" w:lineRule="auto"/>
        <w:ind w:firstLineChars="200" w:firstLine="640"/>
        <w:rPr>
          <w:rFonts w:ascii="仿宋_GB2312" w:eastAsia="仿宋_GB2312" w:hAnsi="Times New Roman" w:cs="Times New Roman"/>
          <w:sz w:val="32"/>
          <w:szCs w:val="32"/>
        </w:rPr>
      </w:pPr>
      <w:r>
        <w:rPr>
          <w:rFonts w:ascii="黑体" w:eastAsia="黑体" w:hAnsi="黑体" w:cs="Times New Roman" w:hint="eastAsia"/>
          <w:sz w:val="32"/>
          <w:szCs w:val="32"/>
        </w:rPr>
        <w:t>三</w:t>
      </w:r>
      <w:r>
        <w:rPr>
          <w:rFonts w:ascii="黑体" w:eastAsia="黑体" w:hAnsi="黑体" w:cs="Times New Roman"/>
          <w:sz w:val="32"/>
          <w:szCs w:val="32"/>
        </w:rPr>
        <w:t>、主要内容</w:t>
      </w:r>
    </w:p>
    <w:p w14:paraId="3C9F56F0" w14:textId="77777777" w:rsidR="007B4F0D" w:rsidRDefault="007B4F0D" w:rsidP="007B4F0D">
      <w:pPr>
        <w:adjustRightInd w:val="0"/>
        <w:snapToGrid w:val="0"/>
        <w:spacing w:after="0" w:line="360" w:lineRule="auto"/>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检查要点围绕《规定》和GCP的</w:t>
      </w:r>
      <w:r>
        <w:rPr>
          <w:rFonts w:ascii="仿宋_GB2312" w:eastAsia="仿宋_GB2312" w:hAnsi="Times New Roman" w:cs="Times New Roman"/>
          <w:sz w:val="32"/>
          <w:szCs w:val="32"/>
        </w:rPr>
        <w:t>要求</w:t>
      </w:r>
      <w:r>
        <w:rPr>
          <w:rFonts w:ascii="仿宋_GB2312" w:eastAsia="仿宋_GB2312" w:hAnsi="Times New Roman" w:cs="Times New Roman" w:hint="eastAsia"/>
          <w:sz w:val="32"/>
          <w:szCs w:val="32"/>
        </w:rPr>
        <w:t>，针对临床试验机构备案制实施后的事中事后检查的特点制定，分为机构（A</w:t>
      </w:r>
      <w:r>
        <w:rPr>
          <w:rFonts w:ascii="仿宋_GB2312" w:eastAsia="仿宋_GB2312" w:hAnsi="Times New Roman" w:cs="Times New Roman"/>
          <w:sz w:val="32"/>
          <w:szCs w:val="32"/>
        </w:rPr>
        <w:t>表</w:t>
      </w:r>
      <w:r>
        <w:rPr>
          <w:rFonts w:ascii="仿宋_GB2312" w:eastAsia="仿宋_GB2312" w:hAnsi="Times New Roman" w:cs="Times New Roman" w:hint="eastAsia"/>
          <w:sz w:val="32"/>
          <w:szCs w:val="32"/>
        </w:rPr>
        <w:t>）和专业（B表）</w:t>
      </w: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个部分，包含对条件和备案、运行管理等方面的现场检查内容，重点突出以下方面：</w:t>
      </w:r>
    </w:p>
    <w:p w14:paraId="47D6F866" w14:textId="77777777" w:rsidR="007B4F0D" w:rsidRDefault="007B4F0D" w:rsidP="007B4F0D">
      <w:pPr>
        <w:adjustRightInd w:val="0"/>
        <w:snapToGrid w:val="0"/>
        <w:spacing w:after="0" w:line="360" w:lineRule="auto"/>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（一）</w:t>
      </w:r>
      <w:r w:rsidRPr="00416F23">
        <w:rPr>
          <w:rFonts w:ascii="楷体" w:eastAsia="楷体" w:hAnsi="楷体" w:cs="Times New Roman" w:hint="eastAsia"/>
          <w:sz w:val="32"/>
          <w:szCs w:val="32"/>
        </w:rPr>
        <w:t>细化检查内容，提升监督质效</w:t>
      </w:r>
      <w:r w:rsidRPr="00416F23">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检查要点共17个检查环节、105个检查项目，分为药物临床试验机构和专业两大部分，包含对资质条件与备案、运行管理、伦理委员会等方面的现场检查内容。根据《规定》和GCP的有关规定，明确了机构和专业的资质条件、人员配备、设施设备、备案管理、文件体系</w:t>
      </w:r>
      <w:r>
        <w:rPr>
          <w:rFonts w:ascii="仿宋_GB2312" w:eastAsia="仿宋_GB2312" w:hAnsi="Times New Roman" w:cs="Times New Roman"/>
          <w:sz w:val="32"/>
          <w:szCs w:val="32"/>
        </w:rPr>
        <w:t>等</w:t>
      </w:r>
      <w:r>
        <w:rPr>
          <w:rFonts w:ascii="仿宋_GB2312" w:eastAsia="仿宋_GB2312" w:hAnsi="Times New Roman" w:cs="Times New Roman" w:hint="eastAsia"/>
          <w:sz w:val="32"/>
          <w:szCs w:val="32"/>
        </w:rPr>
        <w:t>相关要求，体现了机构和专业应具备的条件与备案管理的要求。</w:t>
      </w:r>
    </w:p>
    <w:p w14:paraId="1D043846" w14:textId="77777777" w:rsidR="007B4F0D" w:rsidRDefault="007B4F0D" w:rsidP="007B4F0D">
      <w:pPr>
        <w:adjustRightInd w:val="0"/>
        <w:snapToGrid w:val="0"/>
        <w:spacing w:after="0" w:line="360" w:lineRule="auto"/>
        <w:rPr>
          <w:rFonts w:ascii="仿宋_GB2312" w:eastAsia="仿宋_GB2312" w:hAnsi="Times New Roman" w:cs="Times New Roman"/>
          <w:sz w:val="32"/>
          <w:szCs w:val="32"/>
        </w:rPr>
      </w:pPr>
      <w:r>
        <w:rPr>
          <w:rFonts w:ascii="仿宋_GB2312" w:eastAsia="仿宋_GB2312" w:hAnsi="Times New Roman" w:cs="Times New Roman"/>
          <w:sz w:val="32"/>
          <w:szCs w:val="32"/>
        </w:rPr>
        <w:lastRenderedPageBreak/>
        <w:t xml:space="preserve">    </w:t>
      </w:r>
      <w:r>
        <w:rPr>
          <w:rFonts w:ascii="仿宋_GB2312" w:eastAsia="仿宋_GB2312" w:hAnsi="Times New Roman" w:cs="Times New Roman" w:hint="eastAsia"/>
          <w:sz w:val="32"/>
          <w:szCs w:val="32"/>
        </w:rPr>
        <w:t>（二）</w:t>
      </w:r>
      <w:r w:rsidRPr="00416F23">
        <w:rPr>
          <w:rFonts w:ascii="楷体" w:eastAsia="楷体" w:hAnsi="楷体" w:cs="方正楷体_GB2312" w:hint="eastAsia"/>
          <w:sz w:val="32"/>
          <w:szCs w:val="32"/>
        </w:rPr>
        <w:t>明确机构职责，落实机构监管要求。</w:t>
      </w:r>
      <w:r>
        <w:rPr>
          <w:rFonts w:ascii="仿宋_GB2312" w:eastAsia="仿宋_GB2312" w:hAnsi="Times New Roman" w:cs="Times New Roman" w:hint="eastAsia"/>
          <w:sz w:val="32"/>
          <w:szCs w:val="32"/>
        </w:rPr>
        <w:t>围绕《规定》要求，对药物临床试验管理中的</w:t>
      </w:r>
      <w:r>
        <w:rPr>
          <w:rFonts w:ascii="仿宋_GB2312" w:eastAsia="仿宋_GB2312" w:hAnsi="Times New Roman" w:cs="Times New Roman"/>
          <w:sz w:val="32"/>
          <w:szCs w:val="32"/>
        </w:rPr>
        <w:t>立项管理、试验用药品管理、资料管理、质量管理</w:t>
      </w:r>
      <w:r>
        <w:rPr>
          <w:rFonts w:ascii="仿宋_GB2312" w:eastAsia="仿宋_GB2312" w:hAnsi="Times New Roman" w:cs="Times New Roman" w:hint="eastAsia"/>
          <w:sz w:val="32"/>
          <w:szCs w:val="32"/>
        </w:rPr>
        <w:t>等</w:t>
      </w:r>
      <w:r>
        <w:rPr>
          <w:rFonts w:ascii="仿宋_GB2312" w:eastAsia="仿宋_GB2312" w:hAnsi="Times New Roman" w:cs="Times New Roman"/>
          <w:sz w:val="32"/>
          <w:szCs w:val="32"/>
        </w:rPr>
        <w:t>四部分</w:t>
      </w:r>
      <w:r>
        <w:rPr>
          <w:rFonts w:ascii="仿宋_GB2312" w:eastAsia="仿宋_GB2312" w:hAnsi="Times New Roman" w:cs="Times New Roman" w:hint="eastAsia"/>
          <w:sz w:val="32"/>
          <w:szCs w:val="32"/>
        </w:rPr>
        <w:t>职能涉及的主要工作进行梳理细分</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结合</w:t>
      </w:r>
      <w:r>
        <w:rPr>
          <w:rFonts w:ascii="仿宋_GB2312" w:eastAsia="仿宋_GB2312" w:hAnsi="Times New Roman" w:cs="Times New Roman"/>
          <w:sz w:val="32"/>
          <w:szCs w:val="32"/>
        </w:rPr>
        <w:t>GCP相关要求，</w:t>
      </w:r>
      <w:r>
        <w:rPr>
          <w:rFonts w:ascii="仿宋_GB2312" w:eastAsia="仿宋_GB2312" w:hAnsi="Times New Roman" w:cs="Times New Roman" w:hint="eastAsia"/>
          <w:sz w:val="32"/>
          <w:szCs w:val="32"/>
        </w:rPr>
        <w:t>覆盖药物</w:t>
      </w:r>
      <w:r>
        <w:rPr>
          <w:rFonts w:ascii="仿宋_GB2312" w:eastAsia="仿宋_GB2312" w:hAnsi="Times New Roman" w:cs="Times New Roman"/>
          <w:sz w:val="32"/>
          <w:szCs w:val="32"/>
        </w:rPr>
        <w:t>临床试验管理</w:t>
      </w:r>
      <w:r>
        <w:rPr>
          <w:rFonts w:ascii="仿宋_GB2312" w:eastAsia="仿宋_GB2312" w:hAnsi="Times New Roman" w:cs="Times New Roman" w:hint="eastAsia"/>
          <w:sz w:val="32"/>
          <w:szCs w:val="32"/>
        </w:rPr>
        <w:t>全过程，并强调了机构在药物临床试验中保护受试者权益的主体责任。</w:t>
      </w:r>
    </w:p>
    <w:p w14:paraId="45EF9964" w14:textId="77777777" w:rsidR="007B4F0D" w:rsidRDefault="007B4F0D" w:rsidP="007B4F0D">
      <w:pPr>
        <w:adjustRightInd w:val="0"/>
        <w:snapToGrid w:val="0"/>
        <w:spacing w:after="0"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w:t>
      </w:r>
      <w:r w:rsidRPr="00416F23">
        <w:rPr>
          <w:rFonts w:ascii="楷体" w:eastAsia="楷体" w:hAnsi="楷体" w:cs="方正楷体_GB2312" w:hint="eastAsia"/>
          <w:sz w:val="32"/>
          <w:szCs w:val="32"/>
        </w:rPr>
        <w:t>强化研究者主体责任，紧抓关键环节。</w:t>
      </w:r>
      <w:r>
        <w:rPr>
          <w:rFonts w:ascii="仿宋_GB2312" w:eastAsia="仿宋_GB2312" w:hAnsi="Times New Roman" w:cs="Times New Roman" w:hint="eastAsia"/>
          <w:sz w:val="32"/>
          <w:szCs w:val="32"/>
        </w:rPr>
        <w:t>根据GCP的相关要求，针对临床试验常见问题，进一步梳理和细化了主要研究者在临床试验运行和质量管理、研究人员授权和职责分配、方案执行、安全性或其他重要信息的报告、临床试验记录和数据质量等方面的职责和要求，体现了风险管理的要求。</w:t>
      </w:r>
    </w:p>
    <w:p w14:paraId="13DC6181" w14:textId="77777777" w:rsidR="007B4F0D" w:rsidRDefault="007B4F0D" w:rsidP="007B4F0D">
      <w:pPr>
        <w:adjustRightInd w:val="0"/>
        <w:snapToGrid w:val="0"/>
        <w:spacing w:after="0"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w:t>
      </w:r>
      <w:r w:rsidRPr="00416F23">
        <w:rPr>
          <w:rFonts w:ascii="楷体" w:eastAsia="楷体" w:hAnsi="楷体" w:cs="方正楷体_GB2312" w:hint="eastAsia"/>
          <w:sz w:val="32"/>
          <w:szCs w:val="32"/>
        </w:rPr>
        <w:t>加强检查技术指导，列明检查方法和内容</w:t>
      </w:r>
      <w:r w:rsidRPr="00416F23">
        <w:rPr>
          <w:rFonts w:ascii="楷体" w:eastAsia="楷体" w:hAnsi="楷体" w:cs="Times New Roman" w:hint="eastAsia"/>
          <w:sz w:val="32"/>
          <w:szCs w:val="32"/>
        </w:rPr>
        <w:t>。</w:t>
      </w:r>
      <w:r>
        <w:rPr>
          <w:rFonts w:ascii="仿宋_GB2312" w:eastAsia="仿宋_GB2312" w:hAnsi="Times New Roman" w:cs="Times New Roman" w:hint="eastAsia"/>
          <w:sz w:val="32"/>
          <w:szCs w:val="32"/>
        </w:rPr>
        <w:t>在各检查项目项下列明建议检查组采用的检查方法和检查的文件资料内容，如查看的文件类型、采取面谈或问询等检查方式等，指导检查组进一步提高检查技术水平和检查工作效率。</w:t>
      </w:r>
    </w:p>
    <w:p w14:paraId="19C7C201" w14:textId="36E79771" w:rsidR="00332D79" w:rsidRPr="007B4F0D" w:rsidRDefault="007B4F0D" w:rsidP="007B4F0D">
      <w:pPr>
        <w:adjustRightInd w:val="0"/>
        <w:snapToGrid w:val="0"/>
        <w:spacing w:after="0" w:line="360" w:lineRule="auto"/>
        <w:ind w:firstLineChars="200" w:firstLine="640"/>
        <w:rPr>
          <w:rFonts w:hint="eastAsia"/>
        </w:rPr>
      </w:pPr>
      <w:bookmarkStart w:id="0" w:name="_GoBack"/>
      <w:r>
        <w:rPr>
          <w:rFonts w:ascii="仿宋_GB2312" w:eastAsia="仿宋_GB2312" w:hAnsi="Times New Roman" w:cs="Times New Roman" w:hint="eastAsia"/>
          <w:sz w:val="32"/>
          <w:szCs w:val="32"/>
        </w:rPr>
        <w:t>（五）</w:t>
      </w:r>
      <w:r w:rsidRPr="00416F23">
        <w:rPr>
          <w:rFonts w:ascii="楷体" w:eastAsia="楷体" w:hAnsi="楷体" w:cs="方正楷体_GB2312" w:hint="eastAsia"/>
          <w:sz w:val="32"/>
          <w:szCs w:val="32"/>
        </w:rPr>
        <w:t>突出重点，标明检查关键项。</w:t>
      </w:r>
      <w:r>
        <w:rPr>
          <w:rFonts w:ascii="Times New Roman" w:eastAsia="仿宋_GB2312" w:hAnsi="Times New Roman" w:cs="Times New Roman" w:hint="eastAsia"/>
          <w:kern w:val="2"/>
          <w:sz w:val="32"/>
          <w:szCs w:val="32"/>
        </w:rPr>
        <w:t>检查项目中关键项目共计</w:t>
      </w:r>
      <w:r>
        <w:rPr>
          <w:rFonts w:ascii="Times New Roman" w:eastAsia="仿宋_GB2312" w:hAnsi="Times New Roman" w:cs="Times New Roman" w:hint="eastAsia"/>
          <w:kern w:val="2"/>
          <w:sz w:val="32"/>
          <w:szCs w:val="32"/>
        </w:rPr>
        <w:t>9</w:t>
      </w:r>
      <w:r>
        <w:rPr>
          <w:rFonts w:ascii="Times New Roman" w:eastAsia="仿宋_GB2312" w:hAnsi="Times New Roman" w:cs="Times New Roman" w:hint="eastAsia"/>
          <w:kern w:val="2"/>
          <w:sz w:val="32"/>
          <w:szCs w:val="32"/>
        </w:rPr>
        <w:t>项（标示为“★★”），主要项目共计</w:t>
      </w:r>
      <w:r>
        <w:rPr>
          <w:rFonts w:ascii="Times New Roman" w:eastAsia="仿宋_GB2312" w:hAnsi="Times New Roman" w:cs="Times New Roman"/>
          <w:kern w:val="2"/>
          <w:sz w:val="32"/>
          <w:szCs w:val="32"/>
        </w:rPr>
        <w:t>4</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项（标示为“★”），一般项目共计</w:t>
      </w:r>
      <w:r>
        <w:rPr>
          <w:rFonts w:ascii="Times New Roman" w:eastAsia="仿宋_GB2312" w:hAnsi="Times New Roman" w:cs="Times New Roman"/>
          <w:kern w:val="2"/>
          <w:sz w:val="32"/>
          <w:szCs w:val="32"/>
        </w:rPr>
        <w:t>53</w:t>
      </w:r>
      <w:r>
        <w:rPr>
          <w:rFonts w:ascii="Times New Roman" w:eastAsia="仿宋_GB2312" w:hAnsi="Times New Roman" w:cs="Times New Roman" w:hint="eastAsia"/>
          <w:kern w:val="2"/>
          <w:sz w:val="32"/>
          <w:szCs w:val="32"/>
        </w:rPr>
        <w:t>项。在指导检查组有重点地开展检查的同时，对关键项目、主要项目、一般项目与检查结果之间的判定原则进行了规定，明确了</w:t>
      </w:r>
      <w:r>
        <w:rPr>
          <w:rFonts w:ascii="仿宋_GB2312" w:eastAsia="仿宋_GB2312" w:hAnsi="Times New Roman" w:cs="Times New Roman" w:hint="eastAsia"/>
          <w:sz w:val="32"/>
          <w:szCs w:val="32"/>
        </w:rPr>
        <w:t>监督检查结果判定的系统性原则。</w:t>
      </w:r>
      <w:bookmarkEnd w:id="0"/>
    </w:p>
    <w:sectPr w:rsidR="00332D79" w:rsidRPr="007B4F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EB8BE" w14:textId="77777777" w:rsidR="00DC7AC3" w:rsidRDefault="00DC7AC3">
      <w:pPr>
        <w:spacing w:line="240" w:lineRule="auto"/>
      </w:pPr>
      <w:r>
        <w:separator/>
      </w:r>
    </w:p>
  </w:endnote>
  <w:endnote w:type="continuationSeparator" w:id="0">
    <w:p w14:paraId="02414CC0" w14:textId="77777777" w:rsidR="00DC7AC3" w:rsidRDefault="00DC7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楷体_GB2312">
    <w:altName w:val="Times New Roman Uni"/>
    <w:charset w:val="86"/>
    <w:family w:val="auto"/>
    <w:pitch w:val="default"/>
    <w:sig w:usb0="00000000"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291927"/>
    </w:sdtPr>
    <w:sdtEndPr/>
    <w:sdtContent>
      <w:p w14:paraId="47177386" w14:textId="66A56133" w:rsidR="001E385F" w:rsidRDefault="001E385F">
        <w:pPr>
          <w:pStyle w:val="a6"/>
          <w:jc w:val="center"/>
        </w:pPr>
        <w:r>
          <w:fldChar w:fldCharType="begin"/>
        </w:r>
        <w:r>
          <w:instrText>PAGE   \* MERGEFORMAT</w:instrText>
        </w:r>
        <w:r>
          <w:fldChar w:fldCharType="separate"/>
        </w:r>
        <w:r w:rsidR="007B4F0D" w:rsidRPr="007B4F0D">
          <w:rPr>
            <w:noProof/>
            <w:lang w:val="zh-CN"/>
          </w:rPr>
          <w:t>16</w:t>
        </w:r>
        <w:r>
          <w:fldChar w:fldCharType="end"/>
        </w:r>
      </w:p>
    </w:sdtContent>
  </w:sdt>
  <w:p w14:paraId="69B7BA64" w14:textId="77777777" w:rsidR="001E385F" w:rsidRDefault="001E38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6ED9F" w14:textId="77777777" w:rsidR="00DC7AC3" w:rsidRDefault="00DC7AC3">
      <w:pPr>
        <w:spacing w:after="0"/>
      </w:pPr>
      <w:r>
        <w:separator/>
      </w:r>
    </w:p>
  </w:footnote>
  <w:footnote w:type="continuationSeparator" w:id="0">
    <w:p w14:paraId="1F24204B" w14:textId="77777777" w:rsidR="00DC7AC3" w:rsidRDefault="00DC7AC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jU4NzVjY2I0OGRmYWU5ODM5M2YwYjZiYzMwOWQifQ=="/>
  </w:docVars>
  <w:rsids>
    <w:rsidRoot w:val="00E269A9"/>
    <w:rsid w:val="000037BB"/>
    <w:rsid w:val="00005B39"/>
    <w:rsid w:val="00016AF4"/>
    <w:rsid w:val="00030912"/>
    <w:rsid w:val="000360DC"/>
    <w:rsid w:val="00036E13"/>
    <w:rsid w:val="00041E11"/>
    <w:rsid w:val="00050340"/>
    <w:rsid w:val="00056E81"/>
    <w:rsid w:val="000969AD"/>
    <w:rsid w:val="00097C6C"/>
    <w:rsid w:val="000B7036"/>
    <w:rsid w:val="000D2464"/>
    <w:rsid w:val="000F1DD1"/>
    <w:rsid w:val="000F3642"/>
    <w:rsid w:val="000F3869"/>
    <w:rsid w:val="000F3F3D"/>
    <w:rsid w:val="00125666"/>
    <w:rsid w:val="0013150C"/>
    <w:rsid w:val="001447D4"/>
    <w:rsid w:val="00144A20"/>
    <w:rsid w:val="001706AF"/>
    <w:rsid w:val="00175F06"/>
    <w:rsid w:val="00196BE4"/>
    <w:rsid w:val="001C6C08"/>
    <w:rsid w:val="001D10D9"/>
    <w:rsid w:val="001D2481"/>
    <w:rsid w:val="001D5392"/>
    <w:rsid w:val="001E1DFC"/>
    <w:rsid w:val="001E385F"/>
    <w:rsid w:val="001E6045"/>
    <w:rsid w:val="00212D00"/>
    <w:rsid w:val="00235E33"/>
    <w:rsid w:val="002404DE"/>
    <w:rsid w:val="00245F9A"/>
    <w:rsid w:val="0025270E"/>
    <w:rsid w:val="00253124"/>
    <w:rsid w:val="002776CD"/>
    <w:rsid w:val="002839A1"/>
    <w:rsid w:val="002941BE"/>
    <w:rsid w:val="002B7F0B"/>
    <w:rsid w:val="002F7596"/>
    <w:rsid w:val="003122D6"/>
    <w:rsid w:val="003226B1"/>
    <w:rsid w:val="003323A4"/>
    <w:rsid w:val="00332D79"/>
    <w:rsid w:val="00361F41"/>
    <w:rsid w:val="003704C2"/>
    <w:rsid w:val="00383A3D"/>
    <w:rsid w:val="003A232B"/>
    <w:rsid w:val="003C0B91"/>
    <w:rsid w:val="003E4CAA"/>
    <w:rsid w:val="003F5801"/>
    <w:rsid w:val="003F650C"/>
    <w:rsid w:val="00427879"/>
    <w:rsid w:val="004412A4"/>
    <w:rsid w:val="00445479"/>
    <w:rsid w:val="004972C0"/>
    <w:rsid w:val="004A0300"/>
    <w:rsid w:val="004A4F44"/>
    <w:rsid w:val="004A5E8E"/>
    <w:rsid w:val="004B037E"/>
    <w:rsid w:val="004B7E13"/>
    <w:rsid w:val="004C02E4"/>
    <w:rsid w:val="004C484B"/>
    <w:rsid w:val="004C693B"/>
    <w:rsid w:val="004C7320"/>
    <w:rsid w:val="004D15D2"/>
    <w:rsid w:val="004E381B"/>
    <w:rsid w:val="004E7DC8"/>
    <w:rsid w:val="0051003F"/>
    <w:rsid w:val="00516A51"/>
    <w:rsid w:val="005342DF"/>
    <w:rsid w:val="00552CF8"/>
    <w:rsid w:val="00560A3D"/>
    <w:rsid w:val="00563402"/>
    <w:rsid w:val="00590100"/>
    <w:rsid w:val="0059613B"/>
    <w:rsid w:val="005B192D"/>
    <w:rsid w:val="005C45CA"/>
    <w:rsid w:val="005D3406"/>
    <w:rsid w:val="005D6C10"/>
    <w:rsid w:val="005E3888"/>
    <w:rsid w:val="005E5816"/>
    <w:rsid w:val="005F409C"/>
    <w:rsid w:val="00615808"/>
    <w:rsid w:val="006251F2"/>
    <w:rsid w:val="00646C9C"/>
    <w:rsid w:val="00647F80"/>
    <w:rsid w:val="00661459"/>
    <w:rsid w:val="00662C8E"/>
    <w:rsid w:val="006773D6"/>
    <w:rsid w:val="00681E89"/>
    <w:rsid w:val="00691B4B"/>
    <w:rsid w:val="006927B9"/>
    <w:rsid w:val="006E123B"/>
    <w:rsid w:val="006F04A2"/>
    <w:rsid w:val="00704FA5"/>
    <w:rsid w:val="00744115"/>
    <w:rsid w:val="007531E8"/>
    <w:rsid w:val="007667EA"/>
    <w:rsid w:val="007670D7"/>
    <w:rsid w:val="00791753"/>
    <w:rsid w:val="00797047"/>
    <w:rsid w:val="007B2214"/>
    <w:rsid w:val="007B4F0D"/>
    <w:rsid w:val="007B7FD1"/>
    <w:rsid w:val="007C5F2A"/>
    <w:rsid w:val="007E3466"/>
    <w:rsid w:val="007F4E2D"/>
    <w:rsid w:val="007F764C"/>
    <w:rsid w:val="00817A8F"/>
    <w:rsid w:val="008202BA"/>
    <w:rsid w:val="0082122F"/>
    <w:rsid w:val="00830D3A"/>
    <w:rsid w:val="0083625B"/>
    <w:rsid w:val="00873001"/>
    <w:rsid w:val="00874EFC"/>
    <w:rsid w:val="008864B7"/>
    <w:rsid w:val="00886F42"/>
    <w:rsid w:val="008A5F31"/>
    <w:rsid w:val="008B181D"/>
    <w:rsid w:val="008D0049"/>
    <w:rsid w:val="008D159A"/>
    <w:rsid w:val="008D1C86"/>
    <w:rsid w:val="008E0B66"/>
    <w:rsid w:val="008E1867"/>
    <w:rsid w:val="0090102D"/>
    <w:rsid w:val="009351C1"/>
    <w:rsid w:val="00941963"/>
    <w:rsid w:val="00956DC2"/>
    <w:rsid w:val="00991256"/>
    <w:rsid w:val="009A639E"/>
    <w:rsid w:val="009A66B1"/>
    <w:rsid w:val="009B6964"/>
    <w:rsid w:val="009C1DF0"/>
    <w:rsid w:val="009C60FA"/>
    <w:rsid w:val="009D4180"/>
    <w:rsid w:val="009D4A71"/>
    <w:rsid w:val="009D71E6"/>
    <w:rsid w:val="009F4153"/>
    <w:rsid w:val="00A10E34"/>
    <w:rsid w:val="00A11920"/>
    <w:rsid w:val="00A14CFA"/>
    <w:rsid w:val="00A3310E"/>
    <w:rsid w:val="00A3341A"/>
    <w:rsid w:val="00A33B3F"/>
    <w:rsid w:val="00A35D1B"/>
    <w:rsid w:val="00A37E14"/>
    <w:rsid w:val="00A41555"/>
    <w:rsid w:val="00A446B9"/>
    <w:rsid w:val="00A53904"/>
    <w:rsid w:val="00A570D7"/>
    <w:rsid w:val="00A611E3"/>
    <w:rsid w:val="00A83BE4"/>
    <w:rsid w:val="00A904B8"/>
    <w:rsid w:val="00A91829"/>
    <w:rsid w:val="00A92C66"/>
    <w:rsid w:val="00A948BE"/>
    <w:rsid w:val="00AC0613"/>
    <w:rsid w:val="00AD2056"/>
    <w:rsid w:val="00B208EE"/>
    <w:rsid w:val="00B35BD4"/>
    <w:rsid w:val="00B55F5D"/>
    <w:rsid w:val="00B72193"/>
    <w:rsid w:val="00B92897"/>
    <w:rsid w:val="00BB2D35"/>
    <w:rsid w:val="00BC3D30"/>
    <w:rsid w:val="00BD261B"/>
    <w:rsid w:val="00BD7F06"/>
    <w:rsid w:val="00BE49C4"/>
    <w:rsid w:val="00C02573"/>
    <w:rsid w:val="00C04D94"/>
    <w:rsid w:val="00C04EC2"/>
    <w:rsid w:val="00C21598"/>
    <w:rsid w:val="00C26D5B"/>
    <w:rsid w:val="00C36328"/>
    <w:rsid w:val="00C50F67"/>
    <w:rsid w:val="00C51682"/>
    <w:rsid w:val="00C5246D"/>
    <w:rsid w:val="00C63DEA"/>
    <w:rsid w:val="00C73866"/>
    <w:rsid w:val="00C745ED"/>
    <w:rsid w:val="00C94B00"/>
    <w:rsid w:val="00CA3173"/>
    <w:rsid w:val="00CB07A6"/>
    <w:rsid w:val="00CB77BE"/>
    <w:rsid w:val="00CC115D"/>
    <w:rsid w:val="00CD50FD"/>
    <w:rsid w:val="00CE61AC"/>
    <w:rsid w:val="00CF06F8"/>
    <w:rsid w:val="00D003AE"/>
    <w:rsid w:val="00D01873"/>
    <w:rsid w:val="00D169D5"/>
    <w:rsid w:val="00D17908"/>
    <w:rsid w:val="00D17E81"/>
    <w:rsid w:val="00D20C3F"/>
    <w:rsid w:val="00D21F3C"/>
    <w:rsid w:val="00D30D70"/>
    <w:rsid w:val="00D30FA1"/>
    <w:rsid w:val="00D3140F"/>
    <w:rsid w:val="00D519FB"/>
    <w:rsid w:val="00D60998"/>
    <w:rsid w:val="00D8027E"/>
    <w:rsid w:val="00D84FAB"/>
    <w:rsid w:val="00DA6745"/>
    <w:rsid w:val="00DA6C2F"/>
    <w:rsid w:val="00DB782D"/>
    <w:rsid w:val="00DC7AC3"/>
    <w:rsid w:val="00DD349A"/>
    <w:rsid w:val="00DD3F0C"/>
    <w:rsid w:val="00DD68BB"/>
    <w:rsid w:val="00E00205"/>
    <w:rsid w:val="00E04909"/>
    <w:rsid w:val="00E152D2"/>
    <w:rsid w:val="00E25267"/>
    <w:rsid w:val="00E269A9"/>
    <w:rsid w:val="00E37670"/>
    <w:rsid w:val="00E51058"/>
    <w:rsid w:val="00E638D7"/>
    <w:rsid w:val="00E648BC"/>
    <w:rsid w:val="00E66645"/>
    <w:rsid w:val="00E667AB"/>
    <w:rsid w:val="00E968C5"/>
    <w:rsid w:val="00E97C71"/>
    <w:rsid w:val="00EA315E"/>
    <w:rsid w:val="00EB1AAA"/>
    <w:rsid w:val="00EC3BE2"/>
    <w:rsid w:val="00ED22E8"/>
    <w:rsid w:val="00ED37DD"/>
    <w:rsid w:val="00EE174F"/>
    <w:rsid w:val="00EF06F5"/>
    <w:rsid w:val="00EF6A1D"/>
    <w:rsid w:val="00F15DB7"/>
    <w:rsid w:val="00F20EAD"/>
    <w:rsid w:val="00F26308"/>
    <w:rsid w:val="00F377A4"/>
    <w:rsid w:val="00F46FC8"/>
    <w:rsid w:val="00F57B0E"/>
    <w:rsid w:val="00F61BF3"/>
    <w:rsid w:val="00F6368E"/>
    <w:rsid w:val="00F6464F"/>
    <w:rsid w:val="00F9060F"/>
    <w:rsid w:val="00FA4D57"/>
    <w:rsid w:val="00FD3572"/>
    <w:rsid w:val="00FE1F6E"/>
    <w:rsid w:val="00FE4774"/>
    <w:rsid w:val="00FF5AA7"/>
    <w:rsid w:val="04787C5D"/>
    <w:rsid w:val="05404C1F"/>
    <w:rsid w:val="077F14C3"/>
    <w:rsid w:val="08097E70"/>
    <w:rsid w:val="08D24266"/>
    <w:rsid w:val="09AF32D3"/>
    <w:rsid w:val="09BA3204"/>
    <w:rsid w:val="09C82713"/>
    <w:rsid w:val="0BE65DF4"/>
    <w:rsid w:val="0C2E6760"/>
    <w:rsid w:val="0CAA5073"/>
    <w:rsid w:val="0F192731"/>
    <w:rsid w:val="0FF63844"/>
    <w:rsid w:val="101A3EF6"/>
    <w:rsid w:val="108F3844"/>
    <w:rsid w:val="10EC6DF1"/>
    <w:rsid w:val="121175D0"/>
    <w:rsid w:val="127E1DE3"/>
    <w:rsid w:val="131C7DB3"/>
    <w:rsid w:val="14B545B5"/>
    <w:rsid w:val="157435EC"/>
    <w:rsid w:val="16EA49EA"/>
    <w:rsid w:val="17884203"/>
    <w:rsid w:val="18551EB1"/>
    <w:rsid w:val="19287A4C"/>
    <w:rsid w:val="1BBC7A2C"/>
    <w:rsid w:val="1C626DD1"/>
    <w:rsid w:val="1C7E4CF0"/>
    <w:rsid w:val="1F1A23FE"/>
    <w:rsid w:val="1F1D477C"/>
    <w:rsid w:val="20E1280B"/>
    <w:rsid w:val="21B24356"/>
    <w:rsid w:val="221A1641"/>
    <w:rsid w:val="24A03751"/>
    <w:rsid w:val="25592D3B"/>
    <w:rsid w:val="26202BB7"/>
    <w:rsid w:val="27F91048"/>
    <w:rsid w:val="288650F5"/>
    <w:rsid w:val="28B76FD3"/>
    <w:rsid w:val="28F039B6"/>
    <w:rsid w:val="2CB73169"/>
    <w:rsid w:val="2D0637A8"/>
    <w:rsid w:val="2D903FCE"/>
    <w:rsid w:val="2DD033D6"/>
    <w:rsid w:val="2FB96EBE"/>
    <w:rsid w:val="30BA351B"/>
    <w:rsid w:val="31AA504A"/>
    <w:rsid w:val="31E63BB2"/>
    <w:rsid w:val="32BF3762"/>
    <w:rsid w:val="3390099F"/>
    <w:rsid w:val="34030A42"/>
    <w:rsid w:val="343926B5"/>
    <w:rsid w:val="345B3424"/>
    <w:rsid w:val="34C71A6F"/>
    <w:rsid w:val="35DA53F4"/>
    <w:rsid w:val="36431B1D"/>
    <w:rsid w:val="36DF61E9"/>
    <w:rsid w:val="37533A8E"/>
    <w:rsid w:val="38665C4B"/>
    <w:rsid w:val="399D38D1"/>
    <w:rsid w:val="39F94DC1"/>
    <w:rsid w:val="3AE35129"/>
    <w:rsid w:val="3B4E5995"/>
    <w:rsid w:val="3C6E63EB"/>
    <w:rsid w:val="3CED51FE"/>
    <w:rsid w:val="3D6C1685"/>
    <w:rsid w:val="3DA11D84"/>
    <w:rsid w:val="3F3E6DD2"/>
    <w:rsid w:val="3F6F78D3"/>
    <w:rsid w:val="3F9C3769"/>
    <w:rsid w:val="42E83C24"/>
    <w:rsid w:val="42FD0171"/>
    <w:rsid w:val="4556599B"/>
    <w:rsid w:val="48B355AF"/>
    <w:rsid w:val="49172B32"/>
    <w:rsid w:val="49E52C6C"/>
    <w:rsid w:val="4A644525"/>
    <w:rsid w:val="4A965D14"/>
    <w:rsid w:val="4B0E3D2B"/>
    <w:rsid w:val="4C9E580C"/>
    <w:rsid w:val="4D4C13AA"/>
    <w:rsid w:val="4F3501F1"/>
    <w:rsid w:val="4F8627FB"/>
    <w:rsid w:val="4F8B5CA7"/>
    <w:rsid w:val="52B56C20"/>
    <w:rsid w:val="53395DD6"/>
    <w:rsid w:val="53CA5514"/>
    <w:rsid w:val="558F132E"/>
    <w:rsid w:val="55FA49AD"/>
    <w:rsid w:val="568B339D"/>
    <w:rsid w:val="57977EC7"/>
    <w:rsid w:val="586C6306"/>
    <w:rsid w:val="588136AA"/>
    <w:rsid w:val="5CAD4525"/>
    <w:rsid w:val="5DB815F8"/>
    <w:rsid w:val="5EF1271B"/>
    <w:rsid w:val="5F593A88"/>
    <w:rsid w:val="618305AF"/>
    <w:rsid w:val="61842912"/>
    <w:rsid w:val="61A055A6"/>
    <w:rsid w:val="61BE135F"/>
    <w:rsid w:val="6214645B"/>
    <w:rsid w:val="628C5F22"/>
    <w:rsid w:val="62F7011D"/>
    <w:rsid w:val="63151E09"/>
    <w:rsid w:val="638E60E2"/>
    <w:rsid w:val="67D27317"/>
    <w:rsid w:val="69B53996"/>
    <w:rsid w:val="69D14D9B"/>
    <w:rsid w:val="6B961345"/>
    <w:rsid w:val="6C2E3BA6"/>
    <w:rsid w:val="6D364980"/>
    <w:rsid w:val="6D8B1084"/>
    <w:rsid w:val="6F5C3002"/>
    <w:rsid w:val="704045D3"/>
    <w:rsid w:val="70EA06BC"/>
    <w:rsid w:val="71414D5C"/>
    <w:rsid w:val="715720E6"/>
    <w:rsid w:val="73195B2D"/>
    <w:rsid w:val="7438212D"/>
    <w:rsid w:val="75FC3721"/>
    <w:rsid w:val="782D5B24"/>
    <w:rsid w:val="7A9C61D5"/>
    <w:rsid w:val="7AA473BF"/>
    <w:rsid w:val="7C1B1A99"/>
    <w:rsid w:val="7C6347E5"/>
    <w:rsid w:val="7DFD162B"/>
    <w:rsid w:val="7E8D6E52"/>
    <w:rsid w:val="7EB7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2E084"/>
  <w15:docId w15:val="{EBD396CB-B842-4DB7-90EF-EFA6EFB2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64" w:lineRule="auto"/>
    </w:pPr>
    <w:rPr>
      <w:sz w:val="21"/>
      <w:szCs w:val="21"/>
    </w:rPr>
  </w:style>
  <w:style w:type="paragraph" w:styleId="1">
    <w:name w:val="heading 1"/>
    <w:basedOn w:val="a"/>
    <w:next w:val="a"/>
    <w:link w:val="10"/>
    <w:uiPriority w:val="9"/>
    <w:qFormat/>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semiHidden/>
    <w:unhideWhenUsed/>
    <w:qFormat/>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spacing w:line="240" w:lineRule="auto"/>
    </w:pPr>
    <w:rPr>
      <w:b/>
      <w:bCs/>
      <w:color w:val="404040" w:themeColor="text1" w:themeTint="BF"/>
      <w:sz w:val="20"/>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widowControl w:val="0"/>
      <w:tabs>
        <w:tab w:val="center" w:pos="4153"/>
        <w:tab w:val="right" w:pos="8306"/>
      </w:tabs>
      <w:snapToGrid w:val="0"/>
      <w:spacing w:after="0" w:line="240" w:lineRule="auto"/>
    </w:pPr>
    <w:rPr>
      <w:kern w:val="2"/>
      <w:sz w:val="18"/>
      <w:szCs w:val="18"/>
    </w:rPr>
  </w:style>
  <w:style w:type="paragraph" w:styleId="a8">
    <w:name w:val="header"/>
    <w:basedOn w:val="a"/>
    <w:link w:val="a9"/>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paragraph" w:styleId="aa">
    <w:name w:val="Subtitle"/>
    <w:basedOn w:val="a"/>
    <w:next w:val="a"/>
    <w:link w:val="ab"/>
    <w:uiPriority w:val="11"/>
    <w:qFormat/>
    <w:pPr>
      <w:spacing w:after="240" w:line="240" w:lineRule="auto"/>
    </w:pPr>
    <w:rPr>
      <w:rFonts w:asciiTheme="majorHAnsi" w:eastAsiaTheme="majorEastAsia" w:hAnsiTheme="majorHAnsi" w:cstheme="majorBidi"/>
      <w:color w:val="404040" w:themeColor="text1" w:themeTint="BF"/>
      <w:sz w:val="30"/>
      <w:szCs w:val="30"/>
    </w:rPr>
  </w:style>
  <w:style w:type="paragraph" w:styleId="ac">
    <w:name w:val="Title"/>
    <w:basedOn w:val="a"/>
    <w:next w:val="a"/>
    <w:link w:val="ad"/>
    <w:uiPriority w:val="10"/>
    <w:qFormat/>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styleId="ae">
    <w:name w:val="Strong"/>
    <w:basedOn w:val="a0"/>
    <w:uiPriority w:val="22"/>
    <w:qFormat/>
    <w:rPr>
      <w:b/>
      <w:bCs/>
    </w:rPr>
  </w:style>
  <w:style w:type="character" w:styleId="af">
    <w:name w:val="Emphasis"/>
    <w:basedOn w:val="a0"/>
    <w:uiPriority w:val="20"/>
    <w:qFormat/>
    <w:rPr>
      <w:i/>
      <w:iCs/>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0">
    <w:name w:val="标题 1 字符"/>
    <w:basedOn w:val="a0"/>
    <w:link w:val="1"/>
    <w:uiPriority w:val="9"/>
    <w:qFormat/>
    <w:rPr>
      <w:rFonts w:asciiTheme="majorHAnsi" w:eastAsiaTheme="majorEastAsia" w:hAnsiTheme="majorHAnsi" w:cstheme="majorBidi"/>
      <w:color w:val="2E74B5" w:themeColor="accent1" w:themeShade="BF"/>
      <w:kern w:val="0"/>
      <w:sz w:val="36"/>
      <w:szCs w:val="36"/>
    </w:rPr>
  </w:style>
  <w:style w:type="character" w:customStyle="1" w:styleId="20">
    <w:name w:val="标题 2 字符"/>
    <w:basedOn w:val="a0"/>
    <w:link w:val="2"/>
    <w:uiPriority w:val="9"/>
    <w:semiHidden/>
    <w:qFormat/>
    <w:rPr>
      <w:rFonts w:asciiTheme="majorHAnsi" w:eastAsiaTheme="majorEastAsia" w:hAnsiTheme="majorHAnsi" w:cstheme="majorBidi"/>
      <w:color w:val="2E74B5" w:themeColor="accent1" w:themeShade="BF"/>
      <w:kern w:val="0"/>
      <w:sz w:val="28"/>
      <w:szCs w:val="28"/>
    </w:rPr>
  </w:style>
  <w:style w:type="character" w:customStyle="1" w:styleId="30">
    <w:name w:val="标题 3 字符"/>
    <w:basedOn w:val="a0"/>
    <w:link w:val="3"/>
    <w:uiPriority w:val="9"/>
    <w:semiHidden/>
    <w:qFormat/>
    <w:rPr>
      <w:rFonts w:asciiTheme="majorHAnsi" w:eastAsiaTheme="majorEastAsia" w:hAnsiTheme="majorHAnsi" w:cstheme="majorBidi"/>
      <w:color w:val="404040" w:themeColor="text1" w:themeTint="BF"/>
      <w:kern w:val="0"/>
      <w:sz w:val="26"/>
      <w:szCs w:val="26"/>
    </w:rPr>
  </w:style>
  <w:style w:type="character" w:customStyle="1" w:styleId="40">
    <w:name w:val="标题 4 字符"/>
    <w:basedOn w:val="a0"/>
    <w:link w:val="4"/>
    <w:uiPriority w:val="9"/>
    <w:semiHidden/>
    <w:qFormat/>
    <w:rPr>
      <w:rFonts w:asciiTheme="majorHAnsi" w:eastAsiaTheme="majorEastAsia" w:hAnsiTheme="majorHAnsi" w:cstheme="majorBidi"/>
      <w:kern w:val="0"/>
      <w:sz w:val="24"/>
      <w:szCs w:val="24"/>
    </w:rPr>
  </w:style>
  <w:style w:type="character" w:customStyle="1" w:styleId="50">
    <w:name w:val="标题 5 字符"/>
    <w:basedOn w:val="a0"/>
    <w:link w:val="5"/>
    <w:uiPriority w:val="9"/>
    <w:semiHidden/>
    <w:qFormat/>
    <w:rPr>
      <w:rFonts w:asciiTheme="majorHAnsi" w:eastAsiaTheme="majorEastAsia" w:hAnsiTheme="majorHAnsi" w:cstheme="majorBidi"/>
      <w:i/>
      <w:iCs/>
      <w:kern w:val="0"/>
      <w:sz w:val="22"/>
    </w:rPr>
  </w:style>
  <w:style w:type="character" w:customStyle="1" w:styleId="60">
    <w:name w:val="标题 6 字符"/>
    <w:basedOn w:val="a0"/>
    <w:link w:val="6"/>
    <w:uiPriority w:val="9"/>
    <w:semiHidden/>
    <w:qFormat/>
    <w:rPr>
      <w:rFonts w:asciiTheme="majorHAnsi" w:eastAsiaTheme="majorEastAsia" w:hAnsiTheme="majorHAnsi" w:cstheme="majorBidi"/>
      <w:color w:val="595959" w:themeColor="text1" w:themeTint="A6"/>
      <w:kern w:val="0"/>
      <w:szCs w:val="21"/>
    </w:rPr>
  </w:style>
  <w:style w:type="character" w:customStyle="1" w:styleId="70">
    <w:name w:val="标题 7 字符"/>
    <w:basedOn w:val="a0"/>
    <w:link w:val="7"/>
    <w:uiPriority w:val="9"/>
    <w:semiHidden/>
    <w:qFormat/>
    <w:rPr>
      <w:rFonts w:asciiTheme="majorHAnsi" w:eastAsiaTheme="majorEastAsia" w:hAnsiTheme="majorHAnsi" w:cstheme="majorBidi"/>
      <w:i/>
      <w:iCs/>
      <w:color w:val="595959" w:themeColor="text1" w:themeTint="A6"/>
      <w:kern w:val="0"/>
      <w:szCs w:val="21"/>
    </w:rPr>
  </w:style>
  <w:style w:type="character" w:customStyle="1" w:styleId="80">
    <w:name w:val="标题 8 字符"/>
    <w:basedOn w:val="a0"/>
    <w:link w:val="8"/>
    <w:uiPriority w:val="9"/>
    <w:semiHidden/>
    <w:qFormat/>
    <w:rPr>
      <w:rFonts w:asciiTheme="majorHAnsi" w:eastAsiaTheme="majorEastAsia" w:hAnsiTheme="majorHAnsi" w:cstheme="majorBidi"/>
      <w:smallCaps/>
      <w:color w:val="595959" w:themeColor="text1" w:themeTint="A6"/>
      <w:kern w:val="0"/>
      <w:szCs w:val="21"/>
    </w:rPr>
  </w:style>
  <w:style w:type="character" w:customStyle="1" w:styleId="90">
    <w:name w:val="标题 9 字符"/>
    <w:basedOn w:val="a0"/>
    <w:link w:val="9"/>
    <w:uiPriority w:val="9"/>
    <w:semiHidden/>
    <w:qFormat/>
    <w:rPr>
      <w:rFonts w:asciiTheme="majorHAnsi" w:eastAsiaTheme="majorEastAsia" w:hAnsiTheme="majorHAnsi" w:cstheme="majorBidi"/>
      <w:i/>
      <w:iCs/>
      <w:smallCaps/>
      <w:color w:val="595959" w:themeColor="text1" w:themeTint="A6"/>
      <w:kern w:val="0"/>
      <w:szCs w:val="21"/>
    </w:rPr>
  </w:style>
  <w:style w:type="character" w:customStyle="1" w:styleId="a5">
    <w:name w:val="批注框文本 字符"/>
    <w:basedOn w:val="a0"/>
    <w:link w:val="a4"/>
    <w:uiPriority w:val="99"/>
    <w:semiHidden/>
    <w:qFormat/>
    <w:rPr>
      <w:kern w:val="0"/>
      <w:sz w:val="18"/>
      <w:szCs w:val="18"/>
    </w:rPr>
  </w:style>
  <w:style w:type="paragraph" w:customStyle="1" w:styleId="11">
    <w:name w:val="修订1"/>
    <w:hidden/>
    <w:uiPriority w:val="99"/>
    <w:semiHidden/>
    <w:qFormat/>
    <w:pPr>
      <w:spacing w:after="120" w:line="264" w:lineRule="auto"/>
    </w:pPr>
    <w:rPr>
      <w:kern w:val="2"/>
      <w:sz w:val="21"/>
      <w:szCs w:val="22"/>
    </w:rPr>
  </w:style>
  <w:style w:type="character" w:customStyle="1" w:styleId="ad">
    <w:name w:val="标题 字符"/>
    <w:basedOn w:val="a0"/>
    <w:link w:val="ac"/>
    <w:uiPriority w:val="10"/>
    <w:qFormat/>
    <w:rPr>
      <w:rFonts w:asciiTheme="majorHAnsi" w:eastAsiaTheme="majorEastAsia" w:hAnsiTheme="majorHAnsi" w:cstheme="majorBidi"/>
      <w:color w:val="2E74B5" w:themeColor="accent1" w:themeShade="BF"/>
      <w:spacing w:val="-7"/>
      <w:kern w:val="0"/>
      <w:sz w:val="80"/>
      <w:szCs w:val="80"/>
    </w:rPr>
  </w:style>
  <w:style w:type="character" w:customStyle="1" w:styleId="ab">
    <w:name w:val="副标题 字符"/>
    <w:basedOn w:val="a0"/>
    <w:link w:val="aa"/>
    <w:uiPriority w:val="11"/>
    <w:qFormat/>
    <w:rPr>
      <w:rFonts w:asciiTheme="majorHAnsi" w:eastAsiaTheme="majorEastAsia" w:hAnsiTheme="majorHAnsi" w:cstheme="majorBidi"/>
      <w:color w:val="404040" w:themeColor="text1" w:themeTint="BF"/>
      <w:kern w:val="0"/>
      <w:sz w:val="30"/>
      <w:szCs w:val="30"/>
    </w:rPr>
  </w:style>
  <w:style w:type="paragraph" w:styleId="af0">
    <w:name w:val="No Spacing"/>
    <w:uiPriority w:val="1"/>
    <w:qFormat/>
    <w:rPr>
      <w:sz w:val="21"/>
      <w:szCs w:val="21"/>
    </w:rPr>
  </w:style>
  <w:style w:type="paragraph" w:styleId="af1">
    <w:name w:val="Quote"/>
    <w:basedOn w:val="a"/>
    <w:next w:val="a"/>
    <w:link w:val="af2"/>
    <w:uiPriority w:val="29"/>
    <w:qFormat/>
    <w:pPr>
      <w:spacing w:before="240" w:after="240" w:line="252" w:lineRule="auto"/>
      <w:ind w:left="864" w:right="864"/>
      <w:jc w:val="center"/>
    </w:pPr>
    <w:rPr>
      <w:i/>
      <w:iCs/>
    </w:rPr>
  </w:style>
  <w:style w:type="character" w:customStyle="1" w:styleId="af2">
    <w:name w:val="引用 字符"/>
    <w:basedOn w:val="a0"/>
    <w:link w:val="af1"/>
    <w:uiPriority w:val="29"/>
    <w:qFormat/>
    <w:rPr>
      <w:i/>
      <w:iCs/>
      <w:kern w:val="0"/>
      <w:szCs w:val="21"/>
    </w:rPr>
  </w:style>
  <w:style w:type="paragraph" w:styleId="af3">
    <w:name w:val="Intense Quote"/>
    <w:basedOn w:val="a"/>
    <w:next w:val="a"/>
    <w:link w:val="af4"/>
    <w:uiPriority w:val="30"/>
    <w:qFormat/>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4">
    <w:name w:val="明显引用 字符"/>
    <w:basedOn w:val="a0"/>
    <w:link w:val="af3"/>
    <w:uiPriority w:val="30"/>
    <w:qFormat/>
    <w:rPr>
      <w:rFonts w:asciiTheme="majorHAnsi" w:eastAsiaTheme="majorEastAsia" w:hAnsiTheme="majorHAnsi" w:cstheme="majorBidi"/>
      <w:color w:val="5B9BD5" w:themeColor="accent1"/>
      <w:kern w:val="0"/>
      <w:sz w:val="28"/>
      <w:szCs w:val="28"/>
    </w:rPr>
  </w:style>
  <w:style w:type="character" w:customStyle="1" w:styleId="12">
    <w:name w:val="不明显强调1"/>
    <w:basedOn w:val="a0"/>
    <w:uiPriority w:val="19"/>
    <w:qFormat/>
    <w:rPr>
      <w:i/>
      <w:iCs/>
      <w:color w:val="595959" w:themeColor="text1" w:themeTint="A6"/>
    </w:rPr>
  </w:style>
  <w:style w:type="character" w:customStyle="1" w:styleId="13">
    <w:name w:val="明显强调1"/>
    <w:basedOn w:val="a0"/>
    <w:uiPriority w:val="21"/>
    <w:qFormat/>
    <w:rPr>
      <w:b/>
      <w:bCs/>
      <w:i/>
      <w:iCs/>
    </w:rPr>
  </w:style>
  <w:style w:type="character" w:customStyle="1" w:styleId="14">
    <w:name w:val="不明显参考1"/>
    <w:basedOn w:val="a0"/>
    <w:uiPriority w:val="31"/>
    <w:qFormat/>
    <w:rPr>
      <w:smallCaps/>
      <w:color w:val="404040" w:themeColor="text1" w:themeTint="BF"/>
    </w:rPr>
  </w:style>
  <w:style w:type="character" w:customStyle="1" w:styleId="15">
    <w:name w:val="明显参考1"/>
    <w:basedOn w:val="a0"/>
    <w:uiPriority w:val="32"/>
    <w:qFormat/>
    <w:rPr>
      <w:b/>
      <w:bCs/>
      <w:smallCaps/>
      <w:u w:val="single"/>
    </w:rPr>
  </w:style>
  <w:style w:type="character" w:customStyle="1" w:styleId="16">
    <w:name w:val="书籍标题1"/>
    <w:basedOn w:val="a0"/>
    <w:uiPriority w:val="33"/>
    <w:qFormat/>
    <w:rPr>
      <w:b/>
      <w:bCs/>
      <w:smallCaps/>
    </w:rPr>
  </w:style>
  <w:style w:type="paragraph" w:customStyle="1" w:styleId="TOC1">
    <w:name w:val="TOC 标题1"/>
    <w:basedOn w:val="1"/>
    <w:next w:val="a"/>
    <w:uiPriority w:val="39"/>
    <w:semiHidden/>
    <w:unhideWhenUsed/>
    <w:qFormat/>
    <w:pPr>
      <w:outlineLvl w:val="9"/>
    </w:pPr>
  </w:style>
  <w:style w:type="paragraph" w:styleId="af5">
    <w:name w:val="Revision"/>
    <w:hidden/>
    <w:uiPriority w:val="99"/>
    <w:semiHidden/>
    <w:rsid w:val="004A0300"/>
    <w:rPr>
      <w:sz w:val="21"/>
      <w:szCs w:val="21"/>
    </w:rPr>
  </w:style>
  <w:style w:type="character" w:styleId="af6">
    <w:name w:val="annotation reference"/>
    <w:basedOn w:val="a0"/>
    <w:uiPriority w:val="99"/>
    <w:semiHidden/>
    <w:unhideWhenUsed/>
    <w:rsid w:val="004A0300"/>
    <w:rPr>
      <w:sz w:val="21"/>
      <w:szCs w:val="21"/>
    </w:rPr>
  </w:style>
  <w:style w:type="paragraph" w:styleId="af7">
    <w:name w:val="annotation text"/>
    <w:basedOn w:val="a"/>
    <w:link w:val="af8"/>
    <w:uiPriority w:val="99"/>
    <w:semiHidden/>
    <w:unhideWhenUsed/>
    <w:rsid w:val="004A0300"/>
  </w:style>
  <w:style w:type="character" w:customStyle="1" w:styleId="af8">
    <w:name w:val="批注文字 字符"/>
    <w:basedOn w:val="a0"/>
    <w:link w:val="af7"/>
    <w:uiPriority w:val="99"/>
    <w:semiHidden/>
    <w:rsid w:val="004A0300"/>
    <w:rPr>
      <w:sz w:val="21"/>
      <w:szCs w:val="21"/>
    </w:rPr>
  </w:style>
  <w:style w:type="paragraph" w:styleId="af9">
    <w:name w:val="annotation subject"/>
    <w:basedOn w:val="af7"/>
    <w:next w:val="af7"/>
    <w:link w:val="afa"/>
    <w:uiPriority w:val="99"/>
    <w:semiHidden/>
    <w:unhideWhenUsed/>
    <w:rsid w:val="004A0300"/>
    <w:rPr>
      <w:b/>
      <w:bCs/>
    </w:rPr>
  </w:style>
  <w:style w:type="character" w:customStyle="1" w:styleId="afa">
    <w:name w:val="批注主题 字符"/>
    <w:basedOn w:val="af8"/>
    <w:link w:val="af9"/>
    <w:uiPriority w:val="99"/>
    <w:semiHidden/>
    <w:rsid w:val="004A0300"/>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1649</Words>
  <Characters>9401</Characters>
  <Application>Microsoft Office Word</Application>
  <DocSecurity>0</DocSecurity>
  <Lines>78</Lines>
  <Paragraphs>22</Paragraphs>
  <ScaleCrop>false</ScaleCrop>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宁靖</dc:creator>
  <cp:lastModifiedBy>宁靖</cp:lastModifiedBy>
  <cp:revision>5</cp:revision>
  <cp:lastPrinted>2023-06-29T03:20:00Z</cp:lastPrinted>
  <dcterms:created xsi:type="dcterms:W3CDTF">2023-07-03T07:47:00Z</dcterms:created>
  <dcterms:modified xsi:type="dcterms:W3CDTF">2023-07-03T08:18:00Z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D2DE6CD9931F4EEB82C614B60FDE5BDF_12</vt:lpwstr>
  </property>
</Properties>
</file>