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overflowPunct w:val="0"/>
        <w:autoSpaceDE w:val="0"/>
        <w:autoSpaceDN w:val="0"/>
        <w:adjustRightInd w:val="0"/>
        <w:snapToGrid w:val="0"/>
        <w:spacing w:line="520" w:lineRule="exact"/>
        <w:ind w:firstLineChars="0" w:firstLine="0"/>
        <w:rPr>
          <w:rFonts w:eastAsia="黑体"/>
          <w:color w:val="000000" w:themeColor="text1"/>
        </w:rPr>
      </w:pPr>
    </w:p>
    <w:p>
      <w:pPr>
        <w:pStyle w:val="1"/>
        <w:widowControl w:val="0"/>
        <w:overflowPunct w:val="0"/>
        <w:autoSpaceDE w:val="0"/>
        <w:autoSpaceDN w:val="0"/>
        <w:adjustRightInd w:val="0"/>
        <w:snapToGrid w:val="0"/>
        <w:spacing w:before="0" w:beforeAutospacing="0" w:after="0" w:afterAutospacing="0" w:line="520" w:lineRule="exact"/>
        <w:ind w:firstLineChars="0" w:firstLine="0"/>
        <w:jc w:val="center"/>
        <w:rPr>
          <w:rFonts w:ascii="Times New Roman" w:eastAsia="方正小标宋简体" w:hAnsi="Times New Roman" w:cs="Times New Roman"/>
          <w:b w:val="0"/>
          <w:color w:val="000000" w:themeColor="text1"/>
          <w:kern w:val="0"/>
          <w:sz w:val="44"/>
          <w:szCs w:val="44"/>
        </w:rPr>
      </w:pPr>
      <w:r>
        <w:rPr>
          <w:rFonts w:ascii="Times New Roman" w:eastAsia="方正小标宋简体" w:hAnsi="Times New Roman" w:cs="Times New Roman"/>
          <w:b w:val="0"/>
          <w:color w:val="000000" w:themeColor="text1"/>
          <w:kern w:val="0"/>
          <w:sz w:val="44"/>
          <w:szCs w:val="44"/>
        </w:rPr>
        <w:t>关节置换手术导航定位系统</w:t>
      </w:r>
    </w:p>
    <w:p>
      <w:pPr>
        <w:pStyle w:val="1"/>
        <w:widowControl w:val="0"/>
        <w:overflowPunct w:val="0"/>
        <w:autoSpaceDE w:val="0"/>
        <w:autoSpaceDN w:val="0"/>
        <w:adjustRightInd w:val="0"/>
        <w:snapToGrid w:val="0"/>
        <w:spacing w:before="0" w:beforeAutospacing="0" w:after="0" w:afterAutospacing="0" w:line="520" w:lineRule="exact"/>
        <w:ind w:firstLineChars="0" w:firstLine="0"/>
        <w:jc w:val="center"/>
        <w:rPr>
          <w:rFonts w:ascii="Times New Roman" w:eastAsia="方正小标宋简体" w:hAnsi="Times New Roman" w:cs="Times New Roman"/>
          <w:b w:val="0"/>
          <w:color w:val="000000" w:themeColor="text1"/>
          <w:kern w:val="0"/>
          <w:sz w:val="44"/>
          <w:szCs w:val="44"/>
        </w:rPr>
      </w:pPr>
      <w:r>
        <w:rPr>
          <w:rFonts w:ascii="Times New Roman" w:eastAsia="方正小标宋简体" w:hAnsi="Times New Roman" w:cs="Times New Roman"/>
          <w:b w:val="0"/>
          <w:color w:val="000000" w:themeColor="text1"/>
          <w:kern w:val="0"/>
          <w:sz w:val="44"/>
          <w:szCs w:val="44"/>
        </w:rPr>
        <w:t>注册审查指导原则</w:t>
      </w:r>
    </w:p>
    <w:p>
      <w:pPr>
        <w:overflowPunct w:val="0"/>
        <w:autoSpaceDE w:val="0"/>
        <w:autoSpaceDN w:val="0"/>
        <w:adjustRightInd w:val="0"/>
        <w:snapToGrid w:val="0"/>
        <w:spacing w:line="520" w:lineRule="exact"/>
        <w:ind w:firstLineChars="0" w:firstLine="0"/>
        <w:jc w:val="center"/>
      </w:pPr>
      <w:r>
        <w:rPr>
          <w:color w:val="000000" w:themeColor="text1"/>
        </w:rPr>
        <w:t>（征求意见稿）</w:t>
      </w:r>
    </w:p>
    <w:p>
      <w:pPr>
        <w:overflowPunct w:val="0"/>
        <w:autoSpaceDE w:val="0"/>
        <w:autoSpaceDN w:val="0"/>
        <w:adjustRightInd w:val="0"/>
        <w:snapToGrid w:val="0"/>
        <w:spacing w:line="520" w:lineRule="exact"/>
        <w:ind w:firstLineChars="0" w:firstLine="0"/>
        <w:rPr>
          <w:color w:val="000000" w:themeColor="text1"/>
          <w:sz w:val="28"/>
        </w:rPr>
      </w:pPr>
    </w:p>
    <w:p>
      <w:pPr>
        <w:overflowPunct w:val="0"/>
        <w:autoSpaceDE w:val="0"/>
        <w:autoSpaceDN w:val="0"/>
        <w:adjustRightInd w:val="0"/>
        <w:snapToGrid w:val="0"/>
        <w:spacing w:line="520" w:lineRule="exact"/>
        <w:ind w:firstLine="640"/>
        <w:rPr>
          <w:color w:val="000000" w:themeColor="text1"/>
        </w:rPr>
      </w:pPr>
      <w:r>
        <w:rPr>
          <w:color w:val="000000" w:themeColor="text1"/>
        </w:rPr>
        <w:t>本指导原则旨在指导注册申请人对关节置换手术导航定位系统注册申报资料的准备及撰写，同时也为技术审评部门对注册申报资料的审评提供参考。</w:t>
      </w:r>
    </w:p>
    <w:p>
      <w:pPr>
        <w:overflowPunct w:val="0"/>
        <w:autoSpaceDE w:val="0"/>
        <w:autoSpaceDN w:val="0"/>
        <w:adjustRightInd w:val="0"/>
        <w:snapToGrid w:val="0"/>
        <w:spacing w:line="520" w:lineRule="exact"/>
        <w:ind w:firstLine="640"/>
        <w:rPr>
          <w:color w:val="000000" w:themeColor="text1"/>
        </w:rPr>
      </w:pPr>
      <w:r>
        <w:rPr>
          <w:color w:val="000000" w:themeColor="text1"/>
        </w:rPr>
        <w:t>本指导原则是对产品注册申报资料的一般要求，注册申请人需依据产品的具体特性确定其中内容是否适用。若不适用，需具体阐述理由及相应的科学依据，并依据产品的具体特性对注册申报资料的内容进行充实和细化。</w:t>
      </w:r>
    </w:p>
    <w:p>
      <w:pPr>
        <w:overflowPunct w:val="0"/>
        <w:autoSpaceDE w:val="0"/>
        <w:autoSpaceDN w:val="0"/>
        <w:adjustRightInd w:val="0"/>
        <w:snapToGrid w:val="0"/>
        <w:spacing w:line="520" w:lineRule="exact"/>
        <w:ind w:firstLine="640"/>
        <w:rPr>
          <w:color w:val="000000" w:themeColor="text1"/>
        </w:rPr>
      </w:pPr>
      <w:r>
        <w:rPr>
          <w:color w:val="000000" w:themeColor="text1"/>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提供详细的研究资料和验证资料。</w:t>
      </w:r>
    </w:p>
    <w:p>
      <w:pPr>
        <w:overflowPunct w:val="0"/>
        <w:autoSpaceDE w:val="0"/>
        <w:autoSpaceDN w:val="0"/>
        <w:adjustRightInd w:val="0"/>
        <w:snapToGrid w:val="0"/>
        <w:spacing w:line="520" w:lineRule="exact"/>
        <w:ind w:firstLine="640"/>
        <w:rPr>
          <w:color w:val="000000" w:themeColor="text1"/>
        </w:rPr>
      </w:pPr>
      <w:r>
        <w:rPr>
          <w:color w:val="000000" w:themeColor="text1"/>
        </w:rPr>
        <w:t>本指导原则是在现行法规和标准体系以及当前认知水平下制定的，随着法规和标准的不断更新与完善，以及科学技术的不断发展，相关内容也将适时进行调整。</w:t>
      </w:r>
    </w:p>
    <w:p>
      <w:pPr>
        <w:numPr>
          <w:ilvl w:val="0"/>
          <w:numId w:val="1"/>
        </w:numPr>
        <w:overflowPunct w:val="0"/>
        <w:autoSpaceDE w:val="0"/>
        <w:autoSpaceDN w:val="0"/>
        <w:adjustRightInd w:val="0"/>
        <w:snapToGrid w:val="0"/>
        <w:spacing w:line="520" w:lineRule="exact"/>
        <w:ind w:firstLine="640"/>
        <w:jc w:val="left"/>
        <w:outlineLvl w:val="0"/>
        <w:rPr>
          <w:color w:val="000000" w:themeColor="text1"/>
        </w:rPr>
      </w:pPr>
      <w:r>
        <w:rPr>
          <w:rFonts w:eastAsia="黑体"/>
          <w:color w:val="000000" w:themeColor="text1"/>
        </w:rPr>
        <w:t>适用范围</w:t>
      </w:r>
    </w:p>
    <w:p>
      <w:pPr>
        <w:overflowPunct w:val="0"/>
        <w:autoSpaceDE w:val="0"/>
        <w:autoSpaceDN w:val="0"/>
        <w:adjustRightInd w:val="0"/>
        <w:snapToGrid w:val="0"/>
        <w:spacing w:line="520" w:lineRule="exact"/>
        <w:ind w:firstLine="640"/>
        <w:rPr>
          <w:noProof/>
        </w:rPr>
      </w:pPr>
      <w:r>
        <w:rPr>
          <w:color w:val="000000" w:themeColor="text1"/>
        </w:rPr>
        <w:t>本文件适用于辅助医生完成关节置换手术的导航定位系统和导航系统。</w:t>
      </w:r>
      <w:r>
        <w:rPr>
          <w:noProof/>
        </w:rPr>
        <w:t>若</w:t>
      </w:r>
      <w:r>
        <w:rPr>
          <w:color w:val="000000" w:themeColor="text1"/>
        </w:rPr>
        <w:t>适用</w:t>
      </w:r>
      <w:r>
        <w:rPr>
          <w:noProof/>
        </w:rPr>
        <w:t>，技术类型不同、产品适用范围相似的其他医疗器械产品，可以适当的参考本文件。申报产品的关键概念、术语及有关说明详见附录</w:t>
      </w:r>
      <w:r>
        <w:rPr>
          <w:noProof/>
        </w:rPr>
        <w:t>I</w:t>
      </w:r>
      <w:r>
        <w:rPr>
          <w:noProof/>
        </w:rPr>
        <w:t>。</w:t>
      </w:r>
    </w:p>
    <w:p>
      <w:pPr>
        <w:overflowPunct w:val="0"/>
        <w:autoSpaceDE w:val="0"/>
        <w:autoSpaceDN w:val="0"/>
        <w:adjustRightInd w:val="0"/>
        <w:snapToGrid w:val="0"/>
        <w:spacing w:line="520" w:lineRule="exact"/>
        <w:ind w:firstLine="640"/>
        <w:rPr>
          <w:b/>
          <w:color w:val="000000" w:themeColor="text1"/>
        </w:rPr>
      </w:pPr>
      <w:r>
        <w:rPr>
          <w:rFonts w:hint="eastAsia"/>
          <w:color w:val="000000" w:themeColor="text1"/>
        </w:rPr>
        <w:lastRenderedPageBreak/>
        <w:t>预期用于脊柱外科、创伤骨科、运动医学、颅脑外科等其他硬组织手术领域的导航定位系统和导航系统不在本指导原则范围内。</w:t>
      </w:r>
    </w:p>
    <w:p>
      <w:pPr>
        <w:numPr>
          <w:ilvl w:val="0"/>
          <w:numId w:val="1"/>
        </w:numPr>
        <w:overflowPunct w:val="0"/>
        <w:autoSpaceDE w:val="0"/>
        <w:autoSpaceDN w:val="0"/>
        <w:adjustRightInd w:val="0"/>
        <w:snapToGrid w:val="0"/>
        <w:spacing w:line="520" w:lineRule="exact"/>
        <w:ind w:firstLine="640"/>
        <w:jc w:val="left"/>
        <w:outlineLvl w:val="0"/>
        <w:rPr>
          <w:rFonts w:eastAsia="黑体"/>
          <w:color w:val="000000" w:themeColor="text1"/>
          <w:szCs w:val="36"/>
        </w:rPr>
      </w:pPr>
      <w:r>
        <w:rPr>
          <w:rFonts w:eastAsia="黑体"/>
          <w:color w:val="000000" w:themeColor="text1"/>
          <w:szCs w:val="36"/>
        </w:rPr>
        <w:t>注册审查要点</w:t>
      </w:r>
    </w:p>
    <w:p>
      <w:pPr>
        <w:numPr>
          <w:ilvl w:val="1"/>
          <w:numId w:val="1"/>
        </w:numPr>
        <w:overflowPunct w:val="0"/>
        <w:autoSpaceDE w:val="0"/>
        <w:autoSpaceDN w:val="0"/>
        <w:adjustRightInd w:val="0"/>
        <w:snapToGrid w:val="0"/>
        <w:spacing w:line="520" w:lineRule="exact"/>
        <w:ind w:firstLine="640"/>
        <w:jc w:val="left"/>
        <w:outlineLvl w:val="1"/>
        <w:rPr>
          <w:rFonts w:eastAsia="楷体_GB2312"/>
          <w:color w:val="000000" w:themeColor="text1"/>
          <w:sz w:val="21"/>
        </w:rPr>
      </w:pPr>
      <w:r>
        <w:rPr>
          <w:rFonts w:eastAsia="楷体_GB2312"/>
          <w:color w:val="000000" w:themeColor="text1"/>
          <w:szCs w:val="36"/>
        </w:rPr>
        <w:t>监管信息</w:t>
      </w:r>
    </w:p>
    <w:p>
      <w:pPr>
        <w:numPr>
          <w:ilvl w:val="0"/>
          <w:numId w:val="2"/>
        </w:numPr>
        <w:overflowPunct w:val="0"/>
        <w:autoSpaceDE w:val="0"/>
        <w:autoSpaceDN w:val="0"/>
        <w:adjustRightInd w:val="0"/>
        <w:snapToGrid w:val="0"/>
        <w:spacing w:line="520" w:lineRule="exact"/>
        <w:ind w:firstLine="640"/>
        <w:outlineLvl w:val="2"/>
        <w:rPr>
          <w:color w:val="000000" w:themeColor="text1"/>
        </w:rPr>
      </w:pPr>
      <w:r>
        <w:rPr>
          <w:color w:val="000000" w:themeColor="text1"/>
        </w:rPr>
        <w:t>产品命名</w:t>
      </w:r>
    </w:p>
    <w:p>
      <w:pPr>
        <w:overflowPunct w:val="0"/>
        <w:autoSpaceDE w:val="0"/>
        <w:autoSpaceDN w:val="0"/>
        <w:adjustRightInd w:val="0"/>
        <w:snapToGrid w:val="0"/>
        <w:spacing w:line="520" w:lineRule="exact"/>
        <w:ind w:firstLine="640"/>
        <w:rPr>
          <w:color w:val="000000" w:themeColor="text1"/>
        </w:rPr>
      </w:pPr>
      <w:r>
        <w:rPr>
          <w:color w:val="000000" w:themeColor="text1"/>
        </w:rPr>
        <w:t>参照《医疗器械通用名称命名规则》的要求，产品名称宜包含适用的手术部位、关键产品特征等。申请人可以参考以下示例。</w:t>
      </w:r>
    </w:p>
    <w:p>
      <w:pPr>
        <w:numPr>
          <w:ilvl w:val="1"/>
          <w:numId w:val="2"/>
        </w:numPr>
        <w:overflowPunct w:val="0"/>
        <w:autoSpaceDE w:val="0"/>
        <w:autoSpaceDN w:val="0"/>
        <w:adjustRightInd w:val="0"/>
        <w:snapToGrid w:val="0"/>
        <w:spacing w:line="520" w:lineRule="exact"/>
        <w:ind w:firstLine="640"/>
        <w:outlineLvl w:val="3"/>
        <w:rPr>
          <w:color w:val="000000" w:themeColor="text1"/>
        </w:rPr>
      </w:pPr>
      <w:r>
        <w:rPr>
          <w:color w:val="000000" w:themeColor="text1"/>
        </w:rPr>
        <w:t>产品兼具导航和定位功能</w:t>
      </w:r>
    </w:p>
    <w:p>
      <w:pPr>
        <w:overflowPunct w:val="0"/>
        <w:autoSpaceDE w:val="0"/>
        <w:autoSpaceDN w:val="0"/>
        <w:adjustRightInd w:val="0"/>
        <w:snapToGrid w:val="0"/>
        <w:spacing w:line="520" w:lineRule="exact"/>
        <w:ind w:firstLine="640"/>
        <w:rPr>
          <w:color w:val="000000" w:themeColor="text1"/>
        </w:rPr>
      </w:pPr>
      <w:r>
        <w:rPr>
          <w:color w:val="000000" w:themeColor="text1"/>
        </w:rPr>
        <w:t>例如：膝关节置换手术导航定位系统</w:t>
      </w:r>
    </w:p>
    <w:p>
      <w:pPr>
        <w:numPr>
          <w:ilvl w:val="1"/>
          <w:numId w:val="2"/>
        </w:numPr>
        <w:overflowPunct w:val="0"/>
        <w:autoSpaceDE w:val="0"/>
        <w:autoSpaceDN w:val="0"/>
        <w:adjustRightInd w:val="0"/>
        <w:snapToGrid w:val="0"/>
        <w:spacing w:line="520" w:lineRule="exact"/>
        <w:ind w:firstLine="640"/>
        <w:outlineLvl w:val="3"/>
        <w:rPr>
          <w:color w:val="000000" w:themeColor="text1"/>
        </w:rPr>
      </w:pPr>
      <w:r>
        <w:rPr>
          <w:color w:val="000000" w:themeColor="text1"/>
        </w:rPr>
        <w:t>产品仅具有导航功能</w:t>
      </w:r>
    </w:p>
    <w:p>
      <w:pPr>
        <w:overflowPunct w:val="0"/>
        <w:autoSpaceDE w:val="0"/>
        <w:autoSpaceDN w:val="0"/>
        <w:adjustRightInd w:val="0"/>
        <w:snapToGrid w:val="0"/>
        <w:spacing w:line="520" w:lineRule="exact"/>
        <w:ind w:firstLine="640"/>
        <w:rPr>
          <w:color w:val="000000" w:themeColor="text1"/>
        </w:rPr>
      </w:pPr>
      <w:r>
        <w:rPr>
          <w:color w:val="000000" w:themeColor="text1"/>
        </w:rPr>
        <w:t>例如：膝关节置换手术导航系统</w:t>
      </w:r>
    </w:p>
    <w:p>
      <w:pPr>
        <w:numPr>
          <w:ilvl w:val="1"/>
          <w:numId w:val="2"/>
        </w:numPr>
        <w:overflowPunct w:val="0"/>
        <w:autoSpaceDE w:val="0"/>
        <w:autoSpaceDN w:val="0"/>
        <w:adjustRightInd w:val="0"/>
        <w:snapToGrid w:val="0"/>
        <w:spacing w:line="520" w:lineRule="exact"/>
        <w:ind w:firstLine="640"/>
        <w:outlineLvl w:val="3"/>
        <w:rPr>
          <w:noProof/>
        </w:rPr>
      </w:pPr>
      <w:r>
        <w:rPr>
          <w:noProof/>
        </w:rPr>
        <w:t>产品兼容</w:t>
      </w:r>
      <w:r>
        <w:rPr>
          <w:color w:val="000000" w:themeColor="text1"/>
        </w:rPr>
        <w:t>多样化</w:t>
      </w:r>
      <w:r>
        <w:rPr>
          <w:noProof/>
        </w:rPr>
        <w:t>手术</w:t>
      </w:r>
      <w:r>
        <w:rPr>
          <w:color w:val="000000" w:themeColor="text1"/>
        </w:rPr>
        <w:t>场景</w:t>
      </w:r>
    </w:p>
    <w:p>
      <w:pPr>
        <w:overflowPunct w:val="0"/>
        <w:autoSpaceDE w:val="0"/>
        <w:autoSpaceDN w:val="0"/>
        <w:adjustRightInd w:val="0"/>
        <w:snapToGrid w:val="0"/>
        <w:spacing w:line="520" w:lineRule="exact"/>
        <w:ind w:firstLine="640"/>
        <w:rPr>
          <w:noProof/>
        </w:rPr>
      </w:pPr>
      <w:r>
        <w:rPr>
          <w:noProof/>
        </w:rPr>
        <w:t>若申报产品采用模块化设计，通过更换不同的软件和硬件套件，</w:t>
      </w:r>
      <w:r>
        <w:rPr>
          <w:rFonts w:hint="eastAsia"/>
          <w:noProof/>
        </w:rPr>
        <w:t>能够</w:t>
      </w:r>
      <w:r>
        <w:rPr>
          <w:noProof/>
        </w:rPr>
        <w:t>辅助医生完成多种术式，宜采用通用性名称。</w:t>
      </w:r>
    </w:p>
    <w:p>
      <w:pPr>
        <w:pStyle w:val="af"/>
        <w:numPr>
          <w:ilvl w:val="0"/>
          <w:numId w:val="14"/>
        </w:numPr>
        <w:overflowPunct w:val="0"/>
        <w:autoSpaceDE w:val="0"/>
        <w:autoSpaceDN w:val="0"/>
        <w:adjustRightInd w:val="0"/>
        <w:snapToGrid w:val="0"/>
        <w:spacing w:line="520" w:lineRule="exact"/>
        <w:ind w:firstLine="640"/>
        <w:rPr>
          <w:noProof/>
        </w:rPr>
      </w:pPr>
      <w:r>
        <w:rPr>
          <w:noProof/>
        </w:rPr>
        <w:t>适用于髋、膝等多个关节部位</w:t>
      </w:r>
    </w:p>
    <w:p>
      <w:pPr>
        <w:pStyle w:val="af"/>
        <w:overflowPunct w:val="0"/>
        <w:autoSpaceDE w:val="0"/>
        <w:autoSpaceDN w:val="0"/>
        <w:adjustRightInd w:val="0"/>
        <w:snapToGrid w:val="0"/>
        <w:spacing w:line="520" w:lineRule="exact"/>
        <w:ind w:left="640" w:firstLineChars="0" w:firstLine="0"/>
        <w:rPr>
          <w:noProof/>
        </w:rPr>
      </w:pPr>
      <w:r>
        <w:rPr>
          <w:noProof/>
        </w:rPr>
        <w:t>例如：关节置换手术导航定位系统</w:t>
      </w:r>
    </w:p>
    <w:p>
      <w:pPr>
        <w:pStyle w:val="af"/>
        <w:numPr>
          <w:ilvl w:val="0"/>
          <w:numId w:val="14"/>
        </w:numPr>
        <w:overflowPunct w:val="0"/>
        <w:autoSpaceDE w:val="0"/>
        <w:autoSpaceDN w:val="0"/>
        <w:adjustRightInd w:val="0"/>
        <w:snapToGrid w:val="0"/>
        <w:spacing w:line="520" w:lineRule="exact"/>
        <w:ind w:firstLine="640"/>
        <w:rPr>
          <w:noProof/>
        </w:rPr>
      </w:pPr>
      <w:r>
        <w:rPr>
          <w:noProof/>
        </w:rPr>
        <w:t>除关节置换手术之外，还可用于其他骨科手术（脊柱外科、创伤骨科、运动医学等）</w:t>
      </w:r>
    </w:p>
    <w:p>
      <w:pPr>
        <w:pStyle w:val="af"/>
        <w:overflowPunct w:val="0"/>
        <w:autoSpaceDE w:val="0"/>
        <w:autoSpaceDN w:val="0"/>
        <w:adjustRightInd w:val="0"/>
        <w:snapToGrid w:val="0"/>
        <w:spacing w:line="520" w:lineRule="exact"/>
        <w:ind w:left="640" w:firstLineChars="0" w:firstLine="0"/>
        <w:rPr>
          <w:noProof/>
        </w:rPr>
      </w:pPr>
      <w:r>
        <w:rPr>
          <w:noProof/>
        </w:rPr>
        <w:t>例如：骨科手术导航定位系统</w:t>
      </w:r>
    </w:p>
    <w:p>
      <w:pPr>
        <w:numPr>
          <w:ilvl w:val="0"/>
          <w:numId w:val="2"/>
        </w:numPr>
        <w:overflowPunct w:val="0"/>
        <w:autoSpaceDE w:val="0"/>
        <w:autoSpaceDN w:val="0"/>
        <w:adjustRightInd w:val="0"/>
        <w:snapToGrid w:val="0"/>
        <w:spacing w:line="520" w:lineRule="exact"/>
        <w:ind w:firstLine="640"/>
        <w:outlineLvl w:val="2"/>
        <w:rPr>
          <w:noProof/>
        </w:rPr>
      </w:pPr>
      <w:r>
        <w:rPr>
          <w:color w:val="000000" w:themeColor="text1"/>
        </w:rPr>
        <w:t>管理类别和分类编码</w:t>
      </w:r>
    </w:p>
    <w:p>
      <w:pPr>
        <w:overflowPunct w:val="0"/>
        <w:autoSpaceDE w:val="0"/>
        <w:autoSpaceDN w:val="0"/>
        <w:adjustRightInd w:val="0"/>
        <w:snapToGrid w:val="0"/>
        <w:spacing w:line="520" w:lineRule="exact"/>
        <w:ind w:firstLine="640"/>
        <w:rPr>
          <w:noProof/>
        </w:rPr>
      </w:pPr>
      <w:r>
        <w:rPr>
          <w:noProof/>
        </w:rPr>
        <w:t>参照《医疗器械分类目录》，申报产品属于子目录</w:t>
      </w:r>
      <w:r>
        <w:rPr>
          <w:noProof/>
        </w:rPr>
        <w:t>“01-</w:t>
      </w:r>
      <w:r>
        <w:rPr>
          <w:noProof/>
        </w:rPr>
        <w:t>有源手术器械</w:t>
      </w:r>
      <w:r>
        <w:rPr>
          <w:noProof/>
        </w:rPr>
        <w:t>”</w:t>
      </w:r>
      <w:r>
        <w:rPr>
          <w:noProof/>
        </w:rPr>
        <w:t>中的</w:t>
      </w:r>
      <w:r>
        <w:rPr>
          <w:noProof/>
        </w:rPr>
        <w:t>“</w:t>
      </w:r>
      <w:r>
        <w:rPr>
          <w:noProof/>
        </w:rPr>
        <w:t>一级产品类别</w:t>
      </w:r>
      <w:r>
        <w:rPr>
          <w:noProof/>
        </w:rPr>
        <w:t>07-</w:t>
      </w:r>
      <w:r>
        <w:rPr>
          <w:noProof/>
        </w:rPr>
        <w:t>手术导航、控制系统</w:t>
      </w:r>
      <w:r>
        <w:rPr>
          <w:noProof/>
        </w:rPr>
        <w:t>”</w:t>
      </w:r>
      <w:r>
        <w:rPr>
          <w:noProof/>
        </w:rPr>
        <w:t>，涉及二级产品类别：</w:t>
      </w:r>
      <w:r>
        <w:rPr>
          <w:noProof/>
        </w:rPr>
        <w:t>01-</w:t>
      </w:r>
      <w:r>
        <w:rPr>
          <w:noProof/>
        </w:rPr>
        <w:t>手术导航系统，按照第三类医</w:t>
      </w:r>
      <w:r>
        <w:rPr>
          <w:noProof/>
        </w:rPr>
        <w:lastRenderedPageBreak/>
        <w:t>疗器械管理。</w:t>
      </w:r>
    </w:p>
    <w:p>
      <w:pPr>
        <w:numPr>
          <w:ilvl w:val="0"/>
          <w:numId w:val="2"/>
        </w:numPr>
        <w:overflowPunct w:val="0"/>
        <w:autoSpaceDE w:val="0"/>
        <w:autoSpaceDN w:val="0"/>
        <w:adjustRightInd w:val="0"/>
        <w:snapToGrid w:val="0"/>
        <w:spacing w:line="520" w:lineRule="exact"/>
        <w:ind w:firstLine="640"/>
        <w:outlineLvl w:val="2"/>
        <w:rPr>
          <w:rFonts w:eastAsia="黑体"/>
          <w:color w:val="000000" w:themeColor="text1"/>
        </w:rPr>
      </w:pPr>
      <w:r>
        <w:t>注册单元划分</w:t>
      </w:r>
    </w:p>
    <w:p>
      <w:pPr>
        <w:overflowPunct w:val="0"/>
        <w:autoSpaceDE w:val="0"/>
        <w:autoSpaceDN w:val="0"/>
        <w:adjustRightInd w:val="0"/>
        <w:snapToGrid w:val="0"/>
        <w:spacing w:line="520" w:lineRule="exact"/>
        <w:ind w:firstLine="640"/>
        <w:rPr>
          <w:color w:val="000000" w:themeColor="text1"/>
        </w:rPr>
      </w:pPr>
      <w:r>
        <w:rPr>
          <w:color w:val="231F20"/>
        </w:rPr>
        <w:t>根据《医疗器械注册与备案管理办法》第一百一十一条，以及《医疗器械注册单元划分指导原则》，</w:t>
      </w:r>
      <w:r>
        <w:rPr>
          <w:color w:val="000000" w:themeColor="text1"/>
        </w:rPr>
        <w:t>若申报产品存在多个型号规格或配置，需依据产品适用范围、技术原理、结构组成、性能指标等关键要素进行注册单元划分。</w:t>
      </w:r>
    </w:p>
    <w:p>
      <w:pPr>
        <w:numPr>
          <w:ilvl w:val="1"/>
          <w:numId w:val="38"/>
        </w:numPr>
        <w:overflowPunct w:val="0"/>
        <w:autoSpaceDE w:val="0"/>
        <w:autoSpaceDN w:val="0"/>
        <w:adjustRightInd w:val="0"/>
        <w:snapToGrid w:val="0"/>
        <w:spacing w:line="520" w:lineRule="exact"/>
        <w:ind w:firstLine="640"/>
        <w:outlineLvl w:val="4"/>
        <w:rPr>
          <w:color w:val="000000" w:themeColor="text1"/>
        </w:rPr>
      </w:pPr>
      <w:r>
        <w:rPr>
          <w:color w:val="000000" w:themeColor="text1"/>
        </w:rPr>
        <w:t>产品技术原理存在较大差异的情况，一般宜划分为不同的注册单元。</w:t>
      </w:r>
    </w:p>
    <w:p>
      <w:pPr>
        <w:overflowPunct w:val="0"/>
        <w:autoSpaceDE w:val="0"/>
        <w:autoSpaceDN w:val="0"/>
        <w:adjustRightInd w:val="0"/>
        <w:snapToGrid w:val="0"/>
        <w:spacing w:line="520" w:lineRule="exact"/>
        <w:ind w:firstLine="640"/>
        <w:rPr>
          <w:color w:val="000000" w:themeColor="text1"/>
        </w:rPr>
      </w:pPr>
      <w:r>
        <w:rPr>
          <w:color w:val="000000" w:themeColor="text1"/>
        </w:rPr>
        <w:t>例如：</w:t>
      </w:r>
    </w:p>
    <w:p>
      <w:pPr>
        <w:pStyle w:val="af"/>
        <w:numPr>
          <w:ilvl w:val="0"/>
          <w:numId w:val="39"/>
        </w:numPr>
        <w:overflowPunct w:val="0"/>
        <w:autoSpaceDE w:val="0"/>
        <w:autoSpaceDN w:val="0"/>
        <w:adjustRightInd w:val="0"/>
        <w:snapToGrid w:val="0"/>
        <w:spacing w:line="520" w:lineRule="exact"/>
        <w:ind w:firstLine="640"/>
        <w:rPr>
          <w:color w:val="000000" w:themeColor="text1"/>
        </w:rPr>
      </w:pPr>
      <w:r>
        <w:rPr>
          <w:rFonts w:hint="eastAsia"/>
          <w:color w:val="000000" w:themeColor="text1"/>
        </w:rPr>
        <w:t>有</w:t>
      </w:r>
      <w:r>
        <w:rPr>
          <w:color w:val="000000" w:themeColor="text1"/>
        </w:rPr>
        <w:t>机械臂的产品，与无机械臂的产品，原则上需分别注册申报。</w:t>
      </w:r>
      <w:r>
        <w:rPr>
          <w:rFonts w:hint="eastAsia"/>
          <w:color w:val="000000" w:themeColor="text1"/>
        </w:rPr>
        <w:t>若组成、功能较全的导航定位产品通过选配，在其基础上形成不含机械臂的导航产品，两者也可纳入同一注册单元进行申报。</w:t>
      </w:r>
    </w:p>
    <w:p>
      <w:pPr>
        <w:pStyle w:val="af"/>
        <w:numPr>
          <w:ilvl w:val="0"/>
          <w:numId w:val="39"/>
        </w:numPr>
        <w:overflowPunct w:val="0"/>
        <w:autoSpaceDE w:val="0"/>
        <w:autoSpaceDN w:val="0"/>
        <w:adjustRightInd w:val="0"/>
        <w:snapToGrid w:val="0"/>
        <w:spacing w:line="520" w:lineRule="exact"/>
        <w:ind w:firstLine="640"/>
        <w:rPr>
          <w:color w:val="000000" w:themeColor="text1"/>
        </w:rPr>
      </w:pPr>
      <w:r>
        <w:rPr>
          <w:color w:val="000000" w:themeColor="text1"/>
        </w:rPr>
        <w:t>采用</w:t>
      </w:r>
      <w:r>
        <w:rPr>
          <w:noProof/>
        </w:rPr>
        <w:t>光学</w:t>
      </w:r>
      <w:r>
        <w:rPr>
          <w:color w:val="000000" w:themeColor="text1"/>
        </w:rPr>
        <w:t>导航</w:t>
      </w:r>
      <w:r>
        <w:rPr>
          <w:rFonts w:hint="eastAsia"/>
          <w:color w:val="000000" w:themeColor="text1"/>
        </w:rPr>
        <w:t>方式</w:t>
      </w:r>
      <w:r>
        <w:rPr>
          <w:color w:val="000000" w:themeColor="text1"/>
        </w:rPr>
        <w:t>的产品，与采用其他导航</w:t>
      </w:r>
      <w:r>
        <w:rPr>
          <w:rFonts w:hint="eastAsia"/>
          <w:color w:val="000000" w:themeColor="text1"/>
        </w:rPr>
        <w:t>方式</w:t>
      </w:r>
      <w:r>
        <w:rPr>
          <w:color w:val="000000" w:themeColor="text1"/>
        </w:rPr>
        <w:t>的产品，</w:t>
      </w:r>
      <w:r>
        <w:rPr>
          <w:rFonts w:hint="eastAsia"/>
          <w:color w:val="000000" w:themeColor="text1"/>
        </w:rPr>
        <w:t>原则上需</w:t>
      </w:r>
      <w:r>
        <w:rPr>
          <w:color w:val="000000" w:themeColor="text1"/>
        </w:rPr>
        <w:t>分别注册申报。</w:t>
      </w:r>
      <w:r>
        <w:rPr>
          <w:rFonts w:hint="eastAsia"/>
          <w:color w:val="000000" w:themeColor="text1"/>
        </w:rPr>
        <w:t>若兼具多个导航方式的产品通过选配，在其基础上形成不同的单一导航方式的产品，也可纳入同一注册单元进行申报。</w:t>
      </w:r>
    </w:p>
    <w:p>
      <w:pPr>
        <w:numPr>
          <w:ilvl w:val="1"/>
          <w:numId w:val="38"/>
        </w:numPr>
        <w:overflowPunct w:val="0"/>
        <w:autoSpaceDE w:val="0"/>
        <w:autoSpaceDN w:val="0"/>
        <w:adjustRightInd w:val="0"/>
        <w:snapToGrid w:val="0"/>
        <w:spacing w:line="520" w:lineRule="exact"/>
        <w:ind w:firstLine="640"/>
        <w:outlineLvl w:val="4"/>
        <w:rPr>
          <w:color w:val="000000" w:themeColor="text1"/>
        </w:rPr>
      </w:pPr>
      <w:r>
        <w:rPr>
          <w:color w:val="000000" w:themeColor="text1"/>
        </w:rPr>
        <w:t>产品预期用途差异较大，一般宜划分为不同的注册单元。</w:t>
      </w:r>
    </w:p>
    <w:p>
      <w:pPr>
        <w:overflowPunct w:val="0"/>
        <w:autoSpaceDE w:val="0"/>
        <w:autoSpaceDN w:val="0"/>
        <w:adjustRightInd w:val="0"/>
        <w:snapToGrid w:val="0"/>
        <w:spacing w:line="520" w:lineRule="exact"/>
        <w:ind w:firstLine="640"/>
        <w:rPr>
          <w:color w:val="000000" w:themeColor="text1"/>
        </w:rPr>
      </w:pPr>
      <w:r>
        <w:rPr>
          <w:color w:val="000000" w:themeColor="text1"/>
        </w:rPr>
        <w:t>例如：用于骨科手术的产品，与用于神经外科手术、胸腹部穿刺手术等其他临床科室领域的产品，需分别注册申报。</w:t>
      </w:r>
    </w:p>
    <w:p>
      <w:pPr>
        <w:numPr>
          <w:ilvl w:val="1"/>
          <w:numId w:val="38"/>
        </w:numPr>
        <w:overflowPunct w:val="0"/>
        <w:autoSpaceDE w:val="0"/>
        <w:autoSpaceDN w:val="0"/>
        <w:adjustRightInd w:val="0"/>
        <w:snapToGrid w:val="0"/>
        <w:spacing w:line="520" w:lineRule="exact"/>
        <w:ind w:firstLine="640"/>
        <w:outlineLvl w:val="4"/>
        <w:rPr>
          <w:color w:val="000000" w:themeColor="text1"/>
        </w:rPr>
      </w:pPr>
      <w:r>
        <w:rPr>
          <w:color w:val="000000" w:themeColor="text1"/>
        </w:rPr>
        <w:t>设计原理和生产过程相同，预期用途相同，性能指标相近，技术路线和结构组成基本相同的产品，可划分为同一注册单元，典型情况如下：</w:t>
      </w:r>
    </w:p>
    <w:p>
      <w:pPr>
        <w:numPr>
          <w:ilvl w:val="0"/>
          <w:numId w:val="13"/>
        </w:numPr>
        <w:overflowPunct w:val="0"/>
        <w:autoSpaceDE w:val="0"/>
        <w:autoSpaceDN w:val="0"/>
        <w:adjustRightInd w:val="0"/>
        <w:snapToGrid w:val="0"/>
        <w:spacing w:line="520" w:lineRule="exact"/>
        <w:ind w:firstLine="640"/>
        <w:outlineLvl w:val="5"/>
        <w:rPr>
          <w:color w:val="000000" w:themeColor="text1"/>
        </w:rPr>
      </w:pPr>
      <w:r>
        <w:rPr>
          <w:color w:val="000000" w:themeColor="text1"/>
        </w:rPr>
        <w:lastRenderedPageBreak/>
        <w:t>在产品基本组成不变的前提下，为</w:t>
      </w:r>
      <w:r>
        <w:rPr>
          <w:color w:val="000000" w:themeColor="text1"/>
          <w:lang w:val="zh-CN"/>
        </w:rPr>
        <w:t>满足多种骨科手术</w:t>
      </w:r>
      <w:r>
        <w:rPr>
          <w:color w:val="000000" w:themeColor="text1"/>
        </w:rPr>
        <w:t>需求，形成多个产品配置，一般可纳入同一注册单元。例如：</w:t>
      </w:r>
    </w:p>
    <w:p>
      <w:pPr>
        <w:pStyle w:val="af"/>
        <w:numPr>
          <w:ilvl w:val="0"/>
          <w:numId w:val="21"/>
        </w:numPr>
        <w:overflowPunct w:val="0"/>
        <w:autoSpaceDE w:val="0"/>
        <w:autoSpaceDN w:val="0"/>
        <w:adjustRightInd w:val="0"/>
        <w:snapToGrid w:val="0"/>
        <w:spacing w:line="520" w:lineRule="exact"/>
        <w:ind w:firstLine="640"/>
        <w:rPr>
          <w:color w:val="000000" w:themeColor="text1"/>
        </w:rPr>
      </w:pPr>
      <w:r>
        <w:rPr>
          <w:color w:val="000000" w:themeColor="text1"/>
        </w:rPr>
        <w:t>配置</w:t>
      </w:r>
      <w:r>
        <w:rPr>
          <w:color w:val="000000" w:themeColor="text1"/>
        </w:rPr>
        <w:t>A</w:t>
      </w:r>
      <w:r>
        <w:rPr>
          <w:color w:val="000000" w:themeColor="text1"/>
        </w:rPr>
        <w:t>用于膝关节置换手术，配置</w:t>
      </w:r>
      <w:r>
        <w:rPr>
          <w:color w:val="000000" w:themeColor="text1"/>
        </w:rPr>
        <w:t>B</w:t>
      </w:r>
      <w:r>
        <w:rPr>
          <w:color w:val="000000" w:themeColor="text1"/>
        </w:rPr>
        <w:t>用于髋关节置换手术。</w:t>
      </w:r>
    </w:p>
    <w:p>
      <w:pPr>
        <w:pStyle w:val="af"/>
        <w:numPr>
          <w:ilvl w:val="0"/>
          <w:numId w:val="21"/>
        </w:numPr>
        <w:overflowPunct w:val="0"/>
        <w:autoSpaceDE w:val="0"/>
        <w:autoSpaceDN w:val="0"/>
        <w:adjustRightInd w:val="0"/>
        <w:snapToGrid w:val="0"/>
        <w:spacing w:line="520" w:lineRule="exact"/>
        <w:ind w:firstLine="640"/>
        <w:rPr>
          <w:color w:val="000000" w:themeColor="text1"/>
        </w:rPr>
      </w:pPr>
      <w:r>
        <w:t>配置</w:t>
      </w:r>
      <w:r>
        <w:t>A</w:t>
      </w:r>
      <w:r>
        <w:t>用于脊柱外科</w:t>
      </w:r>
      <w:r>
        <w:rPr>
          <w:rFonts w:hint="eastAsia"/>
        </w:rPr>
        <w:t>，配置</w:t>
      </w:r>
      <w:r>
        <w:rPr>
          <w:rFonts w:hint="eastAsia"/>
        </w:rPr>
        <w:t>B</w:t>
      </w:r>
      <w:r>
        <w:rPr>
          <w:rFonts w:hint="eastAsia"/>
        </w:rPr>
        <w:t>用于</w:t>
      </w:r>
      <w:r>
        <w:t>创伤骨科手术，配置</w:t>
      </w:r>
      <w:r>
        <w:rPr>
          <w:rFonts w:hint="eastAsia"/>
        </w:rPr>
        <w:t>C</w:t>
      </w:r>
      <w:r>
        <w:t>用于关节置换手术。</w:t>
      </w:r>
    </w:p>
    <w:p>
      <w:pPr>
        <w:numPr>
          <w:ilvl w:val="0"/>
          <w:numId w:val="13"/>
        </w:numPr>
        <w:overflowPunct w:val="0"/>
        <w:autoSpaceDE w:val="0"/>
        <w:autoSpaceDN w:val="0"/>
        <w:adjustRightInd w:val="0"/>
        <w:snapToGrid w:val="0"/>
        <w:spacing w:line="520" w:lineRule="exact"/>
        <w:ind w:firstLine="640"/>
        <w:outlineLvl w:val="5"/>
        <w:rPr>
          <w:color w:val="000000" w:themeColor="text1"/>
          <w:szCs w:val="30"/>
        </w:rPr>
      </w:pPr>
      <w:r>
        <w:rPr>
          <w:color w:val="000000" w:themeColor="text1"/>
          <w:lang w:val="zh-CN"/>
        </w:rPr>
        <w:t>产品配置的</w:t>
      </w:r>
      <w:r>
        <w:rPr>
          <w:color w:val="000000" w:themeColor="text1"/>
        </w:rPr>
        <w:t>功能</w:t>
      </w:r>
      <w:r>
        <w:rPr>
          <w:color w:val="000000" w:themeColor="text1"/>
          <w:szCs w:val="30"/>
        </w:rPr>
        <w:t>模块不同，其工作原理和结构存在差异，但是预期实现的功能相同或相似，一般可纳入同一注册单元。例如：机械臂末端可装载截骨定位板，也可装载电动摆锯，辅助医生进行膝关节置换手术。</w:t>
      </w:r>
    </w:p>
    <w:p>
      <w:pPr>
        <w:numPr>
          <w:ilvl w:val="0"/>
          <w:numId w:val="2"/>
        </w:numPr>
        <w:overflowPunct w:val="0"/>
        <w:autoSpaceDE w:val="0"/>
        <w:autoSpaceDN w:val="0"/>
        <w:adjustRightInd w:val="0"/>
        <w:snapToGrid w:val="0"/>
        <w:spacing w:line="520" w:lineRule="exact"/>
        <w:ind w:firstLine="640"/>
        <w:outlineLvl w:val="2"/>
        <w:rPr>
          <w:noProof/>
        </w:rPr>
      </w:pPr>
      <w:r>
        <w:rPr>
          <w:noProof/>
        </w:rPr>
        <w:t>其他注意事项</w:t>
      </w:r>
    </w:p>
    <w:p>
      <w:pPr>
        <w:overflowPunct w:val="0"/>
        <w:autoSpaceDE w:val="0"/>
        <w:autoSpaceDN w:val="0"/>
        <w:adjustRightInd w:val="0"/>
        <w:snapToGrid w:val="0"/>
        <w:spacing w:line="520" w:lineRule="exact"/>
        <w:ind w:firstLine="640"/>
        <w:rPr>
          <w:color w:val="000000" w:themeColor="text1"/>
          <w:szCs w:val="30"/>
        </w:rPr>
      </w:pPr>
      <w:r>
        <w:rPr>
          <w:color w:val="000000" w:themeColor="text1"/>
        </w:rPr>
        <w:t>产品软件组件需与整机系统纳入同一注册单元申报，包括控制软件、手术计划软件、手术评估软件等。若手术计划软件、手术评估软件可以</w:t>
      </w:r>
      <w:r>
        <w:rPr>
          <w:rFonts w:hint="eastAsia"/>
          <w:color w:val="000000" w:themeColor="text1"/>
        </w:rPr>
        <w:t>单独</w:t>
      </w:r>
      <w:r>
        <w:rPr>
          <w:color w:val="000000" w:themeColor="text1"/>
        </w:rPr>
        <w:t>运行于通用计算平台，供医生用于术前计划和术后评估，也可单独注册申报。</w:t>
      </w:r>
    </w:p>
    <w:p>
      <w:pPr>
        <w:overflowPunct w:val="0"/>
        <w:autoSpaceDE w:val="0"/>
        <w:autoSpaceDN w:val="0"/>
        <w:adjustRightInd w:val="0"/>
        <w:snapToGrid w:val="0"/>
        <w:spacing w:line="520" w:lineRule="exact"/>
        <w:ind w:firstLine="640"/>
        <w:rPr>
          <w:color w:val="000000" w:themeColor="text1"/>
          <w:szCs w:val="30"/>
        </w:rPr>
      </w:pPr>
      <w:r>
        <w:rPr>
          <w:color w:val="000000" w:themeColor="text1"/>
          <w:szCs w:val="30"/>
        </w:rPr>
        <w:t>工作站、台车、导航定位工具等均会对产品关键性能造成重大影响，因此不宜将手术导航定位系统拆分为机械臂、光学定位仪等多个基础部件</w:t>
      </w:r>
      <w:r>
        <w:rPr>
          <w:rFonts w:hint="eastAsia"/>
          <w:color w:val="000000" w:themeColor="text1"/>
          <w:szCs w:val="30"/>
        </w:rPr>
        <w:t>并各自注册</w:t>
      </w:r>
      <w:r>
        <w:rPr>
          <w:color w:val="000000" w:themeColor="text1"/>
          <w:szCs w:val="30"/>
        </w:rPr>
        <w:t>申报。</w:t>
      </w:r>
      <w:r>
        <w:rPr>
          <w:rFonts w:hint="eastAsia"/>
        </w:rPr>
        <w:t>随着产品模块化设计发展趋势，若确需将整机系统按照独立模块拆分为不同注册单元，则需提供拆分后各个模块可以作为医疗器械进行管理的证明文件，并明确各注册单元的关联性，在注册证及其附件中载明联合使用的其他产品信息。</w:t>
      </w:r>
    </w:p>
    <w:p>
      <w:pPr>
        <w:overflowPunct w:val="0"/>
        <w:autoSpaceDE w:val="0"/>
        <w:autoSpaceDN w:val="0"/>
        <w:adjustRightInd w:val="0"/>
        <w:snapToGrid w:val="0"/>
        <w:spacing w:line="520" w:lineRule="exact"/>
        <w:ind w:firstLine="640"/>
        <w:rPr>
          <w:color w:val="000000" w:themeColor="text1"/>
          <w:szCs w:val="30"/>
        </w:rPr>
      </w:pPr>
      <w:r>
        <w:rPr>
          <w:rFonts w:hint="eastAsia"/>
          <w:color w:val="000000" w:themeColor="text1"/>
          <w:szCs w:val="30"/>
        </w:rPr>
        <w:t>涉及</w:t>
      </w:r>
      <w:r>
        <w:rPr>
          <w:color w:val="000000" w:themeColor="text1"/>
          <w:szCs w:val="30"/>
        </w:rPr>
        <w:t>导航定位</w:t>
      </w:r>
      <w:r>
        <w:rPr>
          <w:rFonts w:hint="eastAsia"/>
          <w:color w:val="000000" w:themeColor="text1"/>
          <w:szCs w:val="30"/>
        </w:rPr>
        <w:t>的专用</w:t>
      </w:r>
      <w:r>
        <w:rPr>
          <w:color w:val="000000" w:themeColor="text1"/>
          <w:szCs w:val="30"/>
        </w:rPr>
        <w:t>工具</w:t>
      </w:r>
      <w:r>
        <w:rPr>
          <w:rFonts w:hint="eastAsia"/>
          <w:color w:val="000000" w:themeColor="text1"/>
          <w:szCs w:val="30"/>
        </w:rPr>
        <w:t>，</w:t>
      </w:r>
      <w:r>
        <w:rPr>
          <w:color w:val="000000" w:themeColor="text1"/>
          <w:szCs w:val="30"/>
        </w:rPr>
        <w:t>以及与整机系统存在机械、电气连接的其他附件，</w:t>
      </w:r>
      <w:r>
        <w:rPr>
          <w:rFonts w:hint="eastAsia"/>
          <w:color w:val="000000" w:themeColor="text1"/>
          <w:szCs w:val="30"/>
        </w:rPr>
        <w:t>原则上均</w:t>
      </w:r>
      <w:r>
        <w:rPr>
          <w:color w:val="000000" w:themeColor="text1"/>
          <w:szCs w:val="30"/>
        </w:rPr>
        <w:t>需与整机系统纳入同一注册单元进行申报。导航定位工具在随整机系统上市之</w:t>
      </w:r>
      <w:r>
        <w:rPr>
          <w:color w:val="000000" w:themeColor="text1"/>
          <w:szCs w:val="30"/>
        </w:rPr>
        <w:lastRenderedPageBreak/>
        <w:t>后，</w:t>
      </w:r>
      <w:r>
        <w:t>也</w:t>
      </w:r>
      <w:r>
        <w:rPr>
          <w:color w:val="000000" w:themeColor="text1"/>
          <w:szCs w:val="30"/>
        </w:rPr>
        <w:t>可采用套包等形式另行单独注册申报，例如：一次性使用导航定位手术工具套包。导航定位手术工具注册证</w:t>
      </w:r>
      <w:r>
        <w:rPr>
          <w:rFonts w:hint="eastAsia"/>
          <w:color w:val="000000" w:themeColor="text1"/>
          <w:szCs w:val="30"/>
        </w:rPr>
        <w:t>的</w:t>
      </w:r>
      <w:r>
        <w:rPr>
          <w:color w:val="000000" w:themeColor="text1"/>
          <w:szCs w:val="30"/>
        </w:rPr>
        <w:t>适用范围中需明确</w:t>
      </w:r>
      <w:r>
        <w:rPr>
          <w:color w:val="000000" w:themeColor="text1"/>
          <w:szCs w:val="30"/>
        </w:rPr>
        <w:t>“</w:t>
      </w:r>
      <w:r>
        <w:rPr>
          <w:color w:val="000000" w:themeColor="text1"/>
          <w:szCs w:val="30"/>
        </w:rPr>
        <w:t>该产品必须与已获得医疗器械注册证的手术导航定位系统</w:t>
      </w:r>
      <w:r>
        <w:rPr>
          <w:rFonts w:hint="eastAsia"/>
          <w:color w:val="000000" w:themeColor="text1"/>
          <w:szCs w:val="30"/>
        </w:rPr>
        <w:t>联合</w:t>
      </w:r>
      <w:r>
        <w:rPr>
          <w:color w:val="000000" w:themeColor="text1"/>
          <w:szCs w:val="30"/>
        </w:rPr>
        <w:t>使用，且手术导航定位系统的结构组成或者产品配置中应包含该产品</w:t>
      </w:r>
      <w:r>
        <w:rPr>
          <w:color w:val="000000" w:themeColor="text1"/>
          <w:szCs w:val="30"/>
        </w:rPr>
        <w:t>”</w:t>
      </w:r>
      <w:r>
        <w:rPr>
          <w:color w:val="000000" w:themeColor="text1"/>
          <w:szCs w:val="30"/>
        </w:rPr>
        <w:t>。同理，手术导航定位系统与手术器械、工具或附件不作为一个注册单元时，应明确手术导航定位系统仅与已经获得批准联合使用的手术器械、工具、附件配合使用。</w:t>
      </w:r>
    </w:p>
    <w:p>
      <w:pPr>
        <w:overflowPunct w:val="0"/>
        <w:autoSpaceDE w:val="0"/>
        <w:autoSpaceDN w:val="0"/>
        <w:adjustRightInd w:val="0"/>
        <w:snapToGrid w:val="0"/>
        <w:spacing w:line="520" w:lineRule="exact"/>
        <w:ind w:firstLine="640"/>
        <w:rPr>
          <w:color w:val="000000" w:themeColor="text1"/>
          <w:szCs w:val="30"/>
        </w:rPr>
      </w:pPr>
      <w:r>
        <w:rPr>
          <w:color w:val="000000" w:themeColor="text1"/>
          <w:szCs w:val="30"/>
        </w:rPr>
        <w:t>手术导航定位系统的说明书和产品技术要求中需明确导航定位工具、手术动力工具</w:t>
      </w:r>
      <w:r>
        <w:rPr>
          <w:rFonts w:hint="eastAsia"/>
          <w:color w:val="000000" w:themeColor="text1"/>
          <w:szCs w:val="30"/>
        </w:rPr>
        <w:t>、假体</w:t>
      </w:r>
      <w:r>
        <w:rPr>
          <w:color w:val="000000" w:themeColor="text1"/>
          <w:szCs w:val="30"/>
        </w:rPr>
        <w:t>等联合使用器械的名称</w:t>
      </w:r>
      <w:r>
        <w:rPr>
          <w:rFonts w:hint="eastAsia"/>
          <w:color w:val="000000" w:themeColor="text1"/>
          <w:szCs w:val="30"/>
        </w:rPr>
        <w:t>、</w:t>
      </w:r>
      <w:r>
        <w:rPr>
          <w:color w:val="000000" w:themeColor="text1"/>
          <w:szCs w:val="30"/>
        </w:rPr>
        <w:t>型号</w:t>
      </w:r>
      <w:r>
        <w:rPr>
          <w:rFonts w:hint="eastAsia"/>
          <w:color w:val="000000" w:themeColor="text1"/>
          <w:szCs w:val="30"/>
        </w:rPr>
        <w:t>、生产企业等信息。对于涉及复杂交互控制的联合使用器械，必要时还需明确其软件版本信息。此外，说明书中应披露在</w:t>
      </w:r>
      <w:r>
        <w:rPr>
          <w:color w:val="000000" w:themeColor="text1"/>
          <w:szCs w:val="30"/>
        </w:rPr>
        <w:t>测试验证过程</w:t>
      </w:r>
      <w:r>
        <w:rPr>
          <w:rFonts w:hint="eastAsia"/>
          <w:color w:val="000000" w:themeColor="text1"/>
          <w:szCs w:val="30"/>
        </w:rPr>
        <w:t>中</w:t>
      </w:r>
      <w:r>
        <w:rPr>
          <w:color w:val="000000" w:themeColor="text1"/>
          <w:szCs w:val="30"/>
        </w:rPr>
        <w:t>所选用的</w:t>
      </w:r>
      <w:r>
        <w:rPr>
          <w:rFonts w:hint="eastAsia"/>
          <w:color w:val="000000" w:themeColor="text1"/>
          <w:szCs w:val="30"/>
        </w:rPr>
        <w:t>关节假体等骨科植入物</w:t>
      </w:r>
      <w:r>
        <w:rPr>
          <w:color w:val="000000" w:themeColor="text1"/>
          <w:szCs w:val="30"/>
        </w:rPr>
        <w:t>的批次、生产日期等关键信息。</w:t>
      </w:r>
    </w:p>
    <w:p>
      <w:pPr>
        <w:overflowPunct w:val="0"/>
        <w:autoSpaceDE w:val="0"/>
        <w:autoSpaceDN w:val="0"/>
        <w:adjustRightInd w:val="0"/>
        <w:snapToGrid w:val="0"/>
        <w:spacing w:line="520" w:lineRule="exact"/>
        <w:ind w:firstLine="640"/>
        <w:rPr>
          <w:color w:val="000000" w:themeColor="text1"/>
          <w:szCs w:val="30"/>
        </w:rPr>
      </w:pPr>
      <w:r>
        <w:rPr>
          <w:color w:val="000000" w:themeColor="text1"/>
          <w:szCs w:val="30"/>
        </w:rPr>
        <w:t>通用手术工具，以及与手术导航定位系统不存在机械、电气等连接的附件，若</w:t>
      </w:r>
      <w:r>
        <w:rPr>
          <w:rFonts w:hint="eastAsia"/>
          <w:color w:val="000000" w:themeColor="text1"/>
          <w:szCs w:val="30"/>
        </w:rPr>
        <w:t>其</w:t>
      </w:r>
      <w:r>
        <w:rPr>
          <w:color w:val="000000" w:themeColor="text1"/>
          <w:szCs w:val="30"/>
        </w:rPr>
        <w:t>不包含针对导航定位</w:t>
      </w:r>
      <w:r>
        <w:rPr>
          <w:rFonts w:hint="eastAsia"/>
          <w:color w:val="000000" w:themeColor="text1"/>
          <w:szCs w:val="30"/>
        </w:rPr>
        <w:t>功能</w:t>
      </w:r>
      <w:r>
        <w:rPr>
          <w:color w:val="000000" w:themeColor="text1"/>
          <w:szCs w:val="30"/>
        </w:rPr>
        <w:t>的特殊产品设计，原则上不随手术导航定位系统</w:t>
      </w:r>
      <w:r>
        <w:rPr>
          <w:rFonts w:hint="eastAsia"/>
          <w:color w:val="000000" w:themeColor="text1"/>
          <w:szCs w:val="30"/>
        </w:rPr>
        <w:t>进行</w:t>
      </w:r>
      <w:r>
        <w:rPr>
          <w:color w:val="000000" w:themeColor="text1"/>
          <w:szCs w:val="30"/>
        </w:rPr>
        <w:t>注册申报，例如：定位钉、克氏针、锯片</w:t>
      </w:r>
      <w:r>
        <w:rPr>
          <w:rFonts w:hint="eastAsia"/>
          <w:color w:val="000000" w:themeColor="text1"/>
          <w:szCs w:val="30"/>
        </w:rPr>
        <w:t>、磨锉</w:t>
      </w:r>
      <w:r>
        <w:rPr>
          <w:color w:val="000000" w:themeColor="text1"/>
          <w:szCs w:val="30"/>
        </w:rPr>
        <w:t>等。</w:t>
      </w:r>
    </w:p>
    <w:p>
      <w:pPr>
        <w:overflowPunct w:val="0"/>
        <w:autoSpaceDE w:val="0"/>
        <w:autoSpaceDN w:val="0"/>
        <w:adjustRightInd w:val="0"/>
        <w:snapToGrid w:val="0"/>
        <w:spacing w:line="520" w:lineRule="exact"/>
        <w:ind w:firstLine="640"/>
        <w:rPr>
          <w:color w:val="000000" w:themeColor="text1"/>
          <w:szCs w:val="30"/>
        </w:rPr>
      </w:pPr>
      <w:r>
        <w:rPr>
          <w:color w:val="000000" w:themeColor="text1"/>
          <w:szCs w:val="30"/>
        </w:rPr>
        <w:t>预期在术中联合使用，或可通过机械</w:t>
      </w:r>
      <w:proofErr w:type="gramStart"/>
      <w:r>
        <w:rPr>
          <w:color w:val="000000" w:themeColor="text1"/>
          <w:szCs w:val="30"/>
        </w:rPr>
        <w:t>臂控制</w:t>
      </w:r>
      <w:proofErr w:type="gramEnd"/>
      <w:r>
        <w:rPr>
          <w:color w:val="000000" w:themeColor="text1"/>
          <w:szCs w:val="30"/>
        </w:rPr>
        <w:t>的手术动力器械，</w:t>
      </w:r>
      <w:proofErr w:type="gramStart"/>
      <w:r>
        <w:rPr>
          <w:color w:val="000000" w:themeColor="text1"/>
          <w:szCs w:val="30"/>
        </w:rPr>
        <w:t>宜随手术</w:t>
      </w:r>
      <w:proofErr w:type="gramEnd"/>
      <w:r>
        <w:rPr>
          <w:color w:val="000000" w:themeColor="text1"/>
          <w:szCs w:val="30"/>
        </w:rPr>
        <w:t>导航定位系统纳入同一注册单元，也可单独注册申报，例如：摆锯、磨钻等。</w:t>
      </w:r>
    </w:p>
    <w:p>
      <w:pPr>
        <w:overflowPunct w:val="0"/>
        <w:autoSpaceDE w:val="0"/>
        <w:autoSpaceDN w:val="0"/>
        <w:adjustRightInd w:val="0"/>
        <w:snapToGrid w:val="0"/>
        <w:spacing w:line="520" w:lineRule="exact"/>
        <w:ind w:firstLine="640"/>
        <w:rPr>
          <w:color w:val="000000" w:themeColor="text1"/>
          <w:szCs w:val="30"/>
        </w:rPr>
      </w:pPr>
      <w:r>
        <w:rPr>
          <w:color w:val="000000" w:themeColor="text1"/>
          <w:szCs w:val="30"/>
        </w:rPr>
        <w:t>一次性使用无菌保护套用于在手术过程中覆盖</w:t>
      </w:r>
      <w:r>
        <w:rPr>
          <w:rFonts w:hint="eastAsia"/>
          <w:color w:val="000000" w:themeColor="text1"/>
          <w:szCs w:val="30"/>
        </w:rPr>
        <w:t>机械臂、台车等</w:t>
      </w:r>
      <w:r>
        <w:rPr>
          <w:color w:val="000000" w:themeColor="text1"/>
          <w:szCs w:val="30"/>
        </w:rPr>
        <w:t>，不宜纳入手术导航定位系统的注册单元。</w:t>
      </w:r>
    </w:p>
    <w:p>
      <w:pPr>
        <w:numPr>
          <w:ilvl w:val="1"/>
          <w:numId w:val="1"/>
        </w:numPr>
        <w:overflowPunct w:val="0"/>
        <w:autoSpaceDE w:val="0"/>
        <w:autoSpaceDN w:val="0"/>
        <w:adjustRightInd w:val="0"/>
        <w:snapToGrid w:val="0"/>
        <w:spacing w:line="520" w:lineRule="exact"/>
        <w:ind w:firstLine="640"/>
        <w:jc w:val="left"/>
        <w:outlineLvl w:val="1"/>
        <w:rPr>
          <w:rFonts w:eastAsia="黑体"/>
          <w:color w:val="000000" w:themeColor="text1"/>
          <w:sz w:val="21"/>
        </w:rPr>
      </w:pPr>
      <w:r>
        <w:rPr>
          <w:rFonts w:eastAsia="楷体_GB2312"/>
          <w:color w:val="000000" w:themeColor="text1"/>
          <w:szCs w:val="36"/>
        </w:rPr>
        <w:t>综述资料</w:t>
      </w:r>
    </w:p>
    <w:p>
      <w:pPr>
        <w:numPr>
          <w:ilvl w:val="0"/>
          <w:numId w:val="8"/>
        </w:numPr>
        <w:overflowPunct w:val="0"/>
        <w:autoSpaceDE w:val="0"/>
        <w:autoSpaceDN w:val="0"/>
        <w:adjustRightInd w:val="0"/>
        <w:snapToGrid w:val="0"/>
        <w:spacing w:line="520" w:lineRule="exact"/>
        <w:ind w:firstLine="640"/>
        <w:jc w:val="left"/>
        <w:outlineLvl w:val="2"/>
        <w:rPr>
          <w:color w:val="000000" w:themeColor="text1"/>
        </w:rPr>
      </w:pPr>
      <w:r>
        <w:rPr>
          <w:color w:val="000000" w:themeColor="text1"/>
        </w:rPr>
        <w:t>产品描述</w:t>
      </w:r>
    </w:p>
    <w:p>
      <w:pPr>
        <w:numPr>
          <w:ilvl w:val="1"/>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工作原理</w:t>
      </w:r>
    </w:p>
    <w:p>
      <w:pPr>
        <w:overflowPunct w:val="0"/>
        <w:autoSpaceDE w:val="0"/>
        <w:autoSpaceDN w:val="0"/>
        <w:adjustRightInd w:val="0"/>
        <w:snapToGrid w:val="0"/>
        <w:spacing w:line="520" w:lineRule="exact"/>
        <w:ind w:firstLine="640"/>
        <w:rPr>
          <w:color w:val="000000" w:themeColor="text1"/>
        </w:rPr>
      </w:pPr>
      <w:r>
        <w:rPr>
          <w:color w:val="000000" w:themeColor="text1"/>
        </w:rPr>
        <w:lastRenderedPageBreak/>
        <w:t>申请人宜结合临床应用，描述产品工作原理和技术类型，归纳总结产品技术特征，从导航、定位、</w:t>
      </w:r>
      <w:r>
        <w:rPr>
          <w:rFonts w:hint="eastAsia"/>
          <w:color w:val="000000" w:themeColor="text1"/>
        </w:rPr>
        <w:t>术式</w:t>
      </w:r>
      <w:r>
        <w:rPr>
          <w:color w:val="000000" w:themeColor="text1"/>
        </w:rPr>
        <w:t>等方面进行逐项分析和说明，提供临床使用标准流程，一般包括手术计划、注册配准、术中导航定位、手术评估等。</w:t>
      </w:r>
    </w:p>
    <w:p>
      <w:pPr>
        <w:numPr>
          <w:ilvl w:val="1"/>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产品结构组成</w:t>
      </w:r>
    </w:p>
    <w:p>
      <w:pPr>
        <w:overflowPunct w:val="0"/>
        <w:autoSpaceDE w:val="0"/>
        <w:autoSpaceDN w:val="0"/>
        <w:adjustRightInd w:val="0"/>
        <w:snapToGrid w:val="0"/>
        <w:spacing w:line="520" w:lineRule="exact"/>
        <w:ind w:firstLine="640"/>
        <w:rPr>
          <w:color w:val="000000" w:themeColor="text1"/>
        </w:rPr>
      </w:pPr>
      <w:r>
        <w:rPr>
          <w:color w:val="000000" w:themeColor="text1"/>
        </w:rPr>
        <w:t>申请人需提供产品整体和部件的详细描述资料。</w:t>
      </w:r>
    </w:p>
    <w:p>
      <w:pPr>
        <w:overflowPunct w:val="0"/>
        <w:autoSpaceDE w:val="0"/>
        <w:autoSpaceDN w:val="0"/>
        <w:adjustRightInd w:val="0"/>
        <w:snapToGrid w:val="0"/>
        <w:spacing w:line="520" w:lineRule="exact"/>
        <w:ind w:firstLine="640"/>
        <w:rPr>
          <w:color w:val="000000" w:themeColor="text1"/>
        </w:rPr>
      </w:pPr>
      <w:r>
        <w:rPr>
          <w:color w:val="000000" w:themeColor="text1"/>
          <w:szCs w:val="30"/>
        </w:rPr>
        <w:t>参考在中国已获批准的产品上市信息，</w:t>
      </w:r>
      <w:r>
        <w:rPr>
          <w:color w:val="000000" w:themeColor="text1"/>
        </w:rPr>
        <w:t>医疗器械注册证载明的结构及组成的示例如下：</w:t>
      </w:r>
    </w:p>
    <w:p>
      <w:pPr>
        <w:overflowPunct w:val="0"/>
        <w:autoSpaceDE w:val="0"/>
        <w:autoSpaceDN w:val="0"/>
        <w:adjustRightInd w:val="0"/>
        <w:snapToGrid w:val="0"/>
        <w:spacing w:line="520" w:lineRule="exact"/>
        <w:ind w:firstLine="640"/>
        <w:rPr>
          <w:color w:val="000000" w:themeColor="text1"/>
        </w:rPr>
      </w:pPr>
      <w:r>
        <w:rPr>
          <w:color w:val="000000" w:themeColor="text1"/>
        </w:rPr>
        <w:t>“</w:t>
      </w:r>
      <w:r>
        <w:rPr>
          <w:color w:val="000000" w:themeColor="text1"/>
        </w:rPr>
        <w:t>该产品由机械臂</w:t>
      </w:r>
      <w:r>
        <w:rPr>
          <w:rFonts w:hint="eastAsia"/>
          <w:color w:val="000000" w:themeColor="text1"/>
        </w:rPr>
        <w:t>台车</w:t>
      </w:r>
      <w:r>
        <w:rPr>
          <w:color w:val="000000" w:themeColor="text1"/>
        </w:rPr>
        <w:t>、</w:t>
      </w:r>
      <w:r>
        <w:rPr>
          <w:rFonts w:hint="eastAsia"/>
          <w:color w:val="000000" w:themeColor="text1"/>
        </w:rPr>
        <w:t>导航台车</w:t>
      </w:r>
      <w:r>
        <w:rPr>
          <w:color w:val="000000" w:themeColor="text1"/>
        </w:rPr>
        <w:t>、</w:t>
      </w:r>
      <w:r>
        <w:rPr>
          <w:rFonts w:hint="eastAsia"/>
          <w:color w:val="000000" w:themeColor="text1"/>
        </w:rPr>
        <w:t>手术动力工具</w:t>
      </w:r>
      <w:r>
        <w:rPr>
          <w:color w:val="000000" w:themeColor="text1"/>
        </w:rPr>
        <w:t>、脚踏开关、附件组成</w:t>
      </w:r>
      <w:r>
        <w:rPr>
          <w:rFonts w:hint="eastAsia"/>
          <w:color w:val="000000" w:themeColor="text1"/>
        </w:rPr>
        <w:t>，产品配置详见产品技术要求</w:t>
      </w:r>
      <w:r>
        <w:rPr>
          <w:color w:val="000000" w:themeColor="text1"/>
        </w:rPr>
        <w:t>。</w:t>
      </w:r>
      <w:r>
        <w:rPr>
          <w:color w:val="000000" w:themeColor="text1"/>
        </w:rPr>
        <w:t>”</w:t>
      </w:r>
    </w:p>
    <w:p>
      <w:pPr>
        <w:overflowPunct w:val="0"/>
        <w:autoSpaceDE w:val="0"/>
        <w:autoSpaceDN w:val="0"/>
        <w:adjustRightInd w:val="0"/>
        <w:snapToGrid w:val="0"/>
        <w:spacing w:line="520" w:lineRule="exact"/>
        <w:ind w:firstLine="640"/>
        <w:rPr>
          <w:color w:val="000000" w:themeColor="text1"/>
          <w:szCs w:val="30"/>
        </w:rPr>
      </w:pPr>
      <w:r>
        <w:rPr>
          <w:color w:val="000000" w:themeColor="text1"/>
          <w:szCs w:val="30"/>
        </w:rPr>
        <w:t>关于结构组成的具体内容，申请人宜在产品技术要求中提供产品配置表，详细描述产品部件名称和型号规格信息，包含导航定位工具等附件。</w:t>
      </w:r>
    </w:p>
    <w:p>
      <w:pPr>
        <w:overflowPunct w:val="0"/>
        <w:autoSpaceDE w:val="0"/>
        <w:autoSpaceDN w:val="0"/>
        <w:adjustRightInd w:val="0"/>
        <w:snapToGrid w:val="0"/>
        <w:spacing w:line="520" w:lineRule="exact"/>
        <w:ind w:firstLine="640"/>
        <w:rPr>
          <w:color w:val="000000" w:themeColor="text1"/>
          <w:szCs w:val="30"/>
        </w:rPr>
      </w:pPr>
      <w:r>
        <w:rPr>
          <w:color w:val="000000" w:themeColor="text1"/>
          <w:szCs w:val="30"/>
        </w:rPr>
        <w:t>申报产品</w:t>
      </w:r>
      <w:r>
        <w:rPr>
          <w:rFonts w:hint="eastAsia"/>
          <w:color w:val="000000" w:themeColor="text1"/>
          <w:szCs w:val="30"/>
        </w:rPr>
        <w:t>一般</w:t>
      </w:r>
      <w:r>
        <w:rPr>
          <w:color w:val="000000" w:themeColor="text1"/>
          <w:szCs w:val="30"/>
        </w:rPr>
        <w:t>包含手术计划软件，若该软件</w:t>
      </w:r>
      <w:r>
        <w:rPr>
          <w:rFonts w:hint="eastAsia"/>
          <w:color w:val="000000" w:themeColor="text1"/>
          <w:szCs w:val="30"/>
        </w:rPr>
        <w:t>预期能够</w:t>
      </w:r>
      <w:r>
        <w:rPr>
          <w:color w:val="000000" w:themeColor="text1"/>
          <w:szCs w:val="30"/>
        </w:rPr>
        <w:t>单独运行于通用计算平台，可以视为独立软件形式的软件组件，则需在医疗器械注册证的结构及组成中载明该软件组件信息，包括软件组件名称、型号</w:t>
      </w:r>
      <w:r>
        <w:rPr>
          <w:rFonts w:hint="eastAsia"/>
          <w:color w:val="000000" w:themeColor="text1"/>
          <w:szCs w:val="30"/>
        </w:rPr>
        <w:t>（若适用）</w:t>
      </w:r>
      <w:r>
        <w:rPr>
          <w:color w:val="000000" w:themeColor="text1"/>
          <w:szCs w:val="30"/>
        </w:rPr>
        <w:t>、发布版本。其他情况不需在注册</w:t>
      </w:r>
      <w:proofErr w:type="gramStart"/>
      <w:r>
        <w:rPr>
          <w:color w:val="000000" w:themeColor="text1"/>
          <w:szCs w:val="30"/>
        </w:rPr>
        <w:t>证结构</w:t>
      </w:r>
      <w:proofErr w:type="gramEnd"/>
      <w:r>
        <w:rPr>
          <w:color w:val="000000" w:themeColor="text1"/>
          <w:szCs w:val="30"/>
        </w:rPr>
        <w:t>组成中载明手术计划软件信息。</w:t>
      </w:r>
    </w:p>
    <w:p>
      <w:pPr>
        <w:overflowPunct w:val="0"/>
        <w:autoSpaceDE w:val="0"/>
        <w:autoSpaceDN w:val="0"/>
        <w:adjustRightInd w:val="0"/>
        <w:snapToGrid w:val="0"/>
        <w:spacing w:line="520" w:lineRule="exact"/>
        <w:ind w:firstLine="640"/>
        <w:rPr>
          <w:color w:val="000000" w:themeColor="text1"/>
          <w:szCs w:val="30"/>
        </w:rPr>
      </w:pPr>
      <w:r>
        <w:rPr>
          <w:color w:val="000000" w:themeColor="text1"/>
          <w:szCs w:val="30"/>
        </w:rPr>
        <w:t>申报产品包含的控制工作站，或含有工作站的台车等，属于</w:t>
      </w:r>
      <w:r>
        <w:rPr>
          <w:rFonts w:hint="eastAsia"/>
          <w:color w:val="000000" w:themeColor="text1"/>
          <w:szCs w:val="30"/>
        </w:rPr>
        <w:t>医</w:t>
      </w:r>
      <w:r>
        <w:rPr>
          <w:color w:val="000000" w:themeColor="text1"/>
          <w:szCs w:val="30"/>
        </w:rPr>
        <w:t>用计算</w:t>
      </w:r>
      <w:bookmarkStart w:id="0" w:name="_GoBack"/>
      <w:bookmarkEnd w:id="0"/>
      <w:r>
        <w:rPr>
          <w:color w:val="000000" w:themeColor="text1"/>
          <w:szCs w:val="30"/>
        </w:rPr>
        <w:t>平台。</w:t>
      </w:r>
    </w:p>
    <w:p>
      <w:pPr>
        <w:overflowPunct w:val="0"/>
        <w:autoSpaceDE w:val="0"/>
        <w:autoSpaceDN w:val="0"/>
        <w:adjustRightInd w:val="0"/>
        <w:snapToGrid w:val="0"/>
        <w:spacing w:line="520" w:lineRule="exact"/>
        <w:ind w:firstLine="640"/>
        <w:rPr>
          <w:color w:val="000000" w:themeColor="text1"/>
        </w:rPr>
      </w:pPr>
      <w:r>
        <w:rPr>
          <w:color w:val="000000" w:themeColor="text1"/>
          <w:szCs w:val="30"/>
        </w:rPr>
        <w:t>申报产品的系统软件，以及机械臂、导航仪等部件的控制驱动软件，均无需在医疗器械注册证的结构组成中进行载明。</w:t>
      </w:r>
    </w:p>
    <w:p>
      <w:pPr>
        <w:numPr>
          <w:ilvl w:val="2"/>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产品整体描述</w:t>
      </w:r>
    </w:p>
    <w:p>
      <w:pPr>
        <w:overflowPunct w:val="0"/>
        <w:autoSpaceDE w:val="0"/>
        <w:autoSpaceDN w:val="0"/>
        <w:adjustRightInd w:val="0"/>
        <w:snapToGrid w:val="0"/>
        <w:spacing w:line="520" w:lineRule="exact"/>
        <w:ind w:firstLine="640"/>
        <w:rPr>
          <w:color w:val="000000" w:themeColor="text1"/>
        </w:rPr>
      </w:pPr>
      <w:r>
        <w:rPr>
          <w:color w:val="000000" w:themeColor="text1"/>
        </w:rPr>
        <w:t>申请人需提供产品整体描述资料，包含整机工程图示</w:t>
      </w:r>
      <w:r>
        <w:rPr>
          <w:color w:val="000000" w:themeColor="text1"/>
        </w:rPr>
        <w:lastRenderedPageBreak/>
        <w:t>和真实照片，列表说明产品配置。</w:t>
      </w:r>
    </w:p>
    <w:p>
      <w:pPr>
        <w:pStyle w:val="af"/>
        <w:numPr>
          <w:ilvl w:val="0"/>
          <w:numId w:val="25"/>
        </w:numPr>
        <w:overflowPunct w:val="0"/>
        <w:autoSpaceDE w:val="0"/>
        <w:autoSpaceDN w:val="0"/>
        <w:adjustRightInd w:val="0"/>
        <w:snapToGrid w:val="0"/>
        <w:spacing w:line="520" w:lineRule="exact"/>
        <w:ind w:left="0" w:firstLine="640"/>
        <w:rPr>
          <w:color w:val="000000" w:themeColor="text1"/>
        </w:rPr>
      </w:pPr>
      <w:r>
        <w:rPr>
          <w:color w:val="000000" w:themeColor="text1"/>
        </w:rPr>
        <w:t>产品布置图。结合图示描述产品临床实际布置情况，包括患者、医生、器械的相对位置关系。</w:t>
      </w:r>
    </w:p>
    <w:p>
      <w:pPr>
        <w:pStyle w:val="af"/>
        <w:numPr>
          <w:ilvl w:val="0"/>
          <w:numId w:val="25"/>
        </w:numPr>
        <w:overflowPunct w:val="0"/>
        <w:autoSpaceDE w:val="0"/>
        <w:autoSpaceDN w:val="0"/>
        <w:adjustRightInd w:val="0"/>
        <w:snapToGrid w:val="0"/>
        <w:spacing w:line="520" w:lineRule="exact"/>
        <w:ind w:left="0" w:firstLine="640"/>
        <w:rPr>
          <w:color w:val="000000" w:themeColor="text1"/>
        </w:rPr>
      </w:pPr>
      <w:r>
        <w:rPr>
          <w:color w:val="000000" w:themeColor="text1"/>
        </w:rPr>
        <w:t>系统框图。结合图示描述产品主要模块及其功能。</w:t>
      </w:r>
    </w:p>
    <w:p>
      <w:pPr>
        <w:overflowPunct w:val="0"/>
        <w:autoSpaceDE w:val="0"/>
        <w:autoSpaceDN w:val="0"/>
        <w:adjustRightInd w:val="0"/>
        <w:snapToGrid w:val="0"/>
        <w:spacing w:line="520" w:lineRule="exact"/>
        <w:ind w:firstLine="640"/>
        <w:rPr>
          <w:color w:val="000000" w:themeColor="text1"/>
        </w:rPr>
      </w:pPr>
      <w:r>
        <w:t>若适用，提供术中方案调整、术后评估、与医务人员的交互要求、操作限制等必要说明。</w:t>
      </w:r>
    </w:p>
    <w:p>
      <w:pPr>
        <w:numPr>
          <w:ilvl w:val="2"/>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产品部件</w:t>
      </w:r>
    </w:p>
    <w:p>
      <w:pPr>
        <w:overflowPunct w:val="0"/>
        <w:autoSpaceDE w:val="0"/>
        <w:autoSpaceDN w:val="0"/>
        <w:adjustRightInd w:val="0"/>
        <w:snapToGrid w:val="0"/>
        <w:spacing w:line="520" w:lineRule="exact"/>
        <w:ind w:firstLine="640"/>
        <w:rPr>
          <w:color w:val="000000" w:themeColor="text1"/>
        </w:rPr>
      </w:pPr>
      <w:r>
        <w:rPr>
          <w:color w:val="000000" w:themeColor="text1"/>
        </w:rPr>
        <w:t>申请人宜结合系统框图和产品配置表，描述产品部件型号规格、结构组成、工作原理、性能指标、安全措施、警示功能等。若某一部件存在不同规格，需说明不同规格之间的相似性和差异性，提供工程图示（拆解图、剖视图）、真实照片等，说明尺寸等信息</w:t>
      </w:r>
      <w:r>
        <w:rPr>
          <w:rFonts w:hint="eastAsia"/>
          <w:color w:val="000000" w:themeColor="text1"/>
        </w:rPr>
        <w:t>，包括直接或间接接触患者人体的工具</w:t>
      </w:r>
      <w:r>
        <w:rPr>
          <w:color w:val="000000" w:themeColor="text1"/>
        </w:rPr>
        <w:t>材料。</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控制台车</w:t>
      </w:r>
    </w:p>
    <w:p>
      <w:pPr>
        <w:overflowPunct w:val="0"/>
        <w:autoSpaceDE w:val="0"/>
        <w:autoSpaceDN w:val="0"/>
        <w:adjustRightInd w:val="0"/>
        <w:snapToGrid w:val="0"/>
        <w:spacing w:line="520" w:lineRule="exact"/>
        <w:ind w:firstLine="640"/>
        <w:rPr>
          <w:color w:val="000000" w:themeColor="text1"/>
        </w:rPr>
      </w:pPr>
      <w:r>
        <w:rPr>
          <w:color w:val="000000" w:themeColor="text1"/>
        </w:rPr>
        <w:t>主要提供用户控制功能，</w:t>
      </w:r>
      <w:r>
        <w:rPr>
          <w:rFonts w:hint="eastAsia"/>
          <w:color w:val="000000" w:themeColor="text1"/>
        </w:rPr>
        <w:t>也可</w:t>
      </w:r>
      <w:r>
        <w:rPr>
          <w:color w:val="000000" w:themeColor="text1"/>
        </w:rPr>
        <w:t>为其他设备或装置供电。</w:t>
      </w:r>
      <w:r>
        <w:rPr>
          <w:rFonts w:hint="eastAsia"/>
          <w:color w:val="000000" w:themeColor="text1"/>
        </w:rPr>
        <w:t>需说明工作模式、操作流程、供电方式、续航能力等。</w:t>
      </w:r>
    </w:p>
    <w:p>
      <w:pPr>
        <w:overflowPunct w:val="0"/>
        <w:autoSpaceDE w:val="0"/>
        <w:autoSpaceDN w:val="0"/>
        <w:adjustRightInd w:val="0"/>
        <w:snapToGrid w:val="0"/>
        <w:spacing w:line="520" w:lineRule="exact"/>
        <w:ind w:firstLine="640"/>
        <w:rPr>
          <w:color w:val="000000" w:themeColor="text1"/>
        </w:rPr>
      </w:pPr>
      <w:r>
        <w:rPr>
          <w:color w:val="000000" w:themeColor="text1"/>
        </w:rPr>
        <w:t>产品支持多种供电方式时，需说明操作者或设备对电池</w:t>
      </w:r>
      <w:r>
        <w:rPr>
          <w:color w:val="000000" w:themeColor="text1"/>
        </w:rPr>
        <w:t>/</w:t>
      </w:r>
      <w:r>
        <w:rPr>
          <w:color w:val="000000" w:themeColor="text1"/>
        </w:rPr>
        <w:t>电源进行切换的操作流程、安全要求和注意事项，例如：外部供电中断等紧急状态下，可自动切换为电池供电。</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机械臂台车</w:t>
      </w:r>
    </w:p>
    <w:p>
      <w:pPr>
        <w:overflowPunct w:val="0"/>
        <w:autoSpaceDE w:val="0"/>
        <w:autoSpaceDN w:val="0"/>
        <w:adjustRightInd w:val="0"/>
        <w:snapToGrid w:val="0"/>
        <w:spacing w:line="520" w:lineRule="exact"/>
        <w:ind w:firstLine="640"/>
        <w:rPr>
          <w:color w:val="000000" w:themeColor="text1"/>
        </w:rPr>
      </w:pPr>
      <w:r>
        <w:rPr>
          <w:color w:val="000000" w:themeColor="text1"/>
        </w:rPr>
        <w:t>用于承载机械臂，提供工作电源，具有调节机械臂位姿等控制功能。需说明机械臂的制造商、类型、型号、自由度</w:t>
      </w:r>
      <w:r>
        <w:rPr>
          <w:rFonts w:hint="eastAsia"/>
          <w:color w:val="000000" w:themeColor="text1"/>
        </w:rPr>
        <w:t>、</w:t>
      </w:r>
      <w:r>
        <w:rPr>
          <w:color w:val="000000" w:themeColor="text1"/>
        </w:rPr>
        <w:t>操作力、定位精度等信息，以及机械臂适配的附件模块的安装和驱动方式。机械臂在手术室环境中可能发生</w:t>
      </w:r>
      <w:r>
        <w:rPr>
          <w:color w:val="000000" w:themeColor="text1"/>
        </w:rPr>
        <w:lastRenderedPageBreak/>
        <w:t>碰撞，需说明风险控制</w:t>
      </w:r>
      <w:r>
        <w:rPr>
          <w:rFonts w:hint="eastAsia"/>
          <w:color w:val="000000" w:themeColor="text1"/>
        </w:rPr>
        <w:t>措施</w:t>
      </w:r>
      <w:r>
        <w:rPr>
          <w:color w:val="000000" w:themeColor="text1"/>
        </w:rPr>
        <w:t>。</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机械臂末端模块</w:t>
      </w:r>
    </w:p>
    <w:p>
      <w:pPr>
        <w:overflowPunct w:val="0"/>
        <w:autoSpaceDE w:val="0"/>
        <w:autoSpaceDN w:val="0"/>
        <w:adjustRightInd w:val="0"/>
        <w:snapToGrid w:val="0"/>
        <w:spacing w:line="520" w:lineRule="exact"/>
        <w:ind w:firstLine="640"/>
        <w:rPr>
          <w:color w:val="000000" w:themeColor="text1"/>
        </w:rPr>
      </w:pPr>
      <w:r>
        <w:rPr>
          <w:color w:val="000000" w:themeColor="text1"/>
        </w:rPr>
        <w:t>机械臂末端可安装多种功能模块，典型示例如下：</w:t>
      </w:r>
    </w:p>
    <w:p>
      <w:pPr>
        <w:numPr>
          <w:ilvl w:val="0"/>
          <w:numId w:val="9"/>
        </w:numPr>
        <w:overflowPunct w:val="0"/>
        <w:autoSpaceDE w:val="0"/>
        <w:autoSpaceDN w:val="0"/>
        <w:adjustRightInd w:val="0"/>
        <w:snapToGrid w:val="0"/>
        <w:spacing w:line="520" w:lineRule="exact"/>
        <w:ind w:firstLine="640"/>
        <w:outlineLvl w:val="5"/>
        <w:rPr>
          <w:color w:val="000000" w:themeColor="text1"/>
        </w:rPr>
      </w:pPr>
      <w:r>
        <w:rPr>
          <w:color w:val="000000" w:themeColor="text1"/>
        </w:rPr>
        <w:t>执行器：为完成预定任务而专门设计并安装在机械接口处的动力装置</w:t>
      </w:r>
      <w:r>
        <w:rPr>
          <w:rFonts w:hint="eastAsia"/>
          <w:color w:val="000000" w:themeColor="text1"/>
        </w:rPr>
        <w:t>，</w:t>
      </w:r>
      <w:r>
        <w:rPr>
          <w:color w:val="000000" w:themeColor="text1"/>
        </w:rPr>
        <w:t>例如：</w:t>
      </w:r>
      <w:r>
        <w:rPr>
          <w:rFonts w:hint="eastAsia"/>
          <w:color w:val="000000" w:themeColor="text1"/>
        </w:rPr>
        <w:t>摆锯</w:t>
      </w:r>
      <w:r>
        <w:rPr>
          <w:color w:val="000000" w:themeColor="text1"/>
        </w:rPr>
        <w:t>。</w:t>
      </w:r>
    </w:p>
    <w:p>
      <w:pPr>
        <w:numPr>
          <w:ilvl w:val="0"/>
          <w:numId w:val="9"/>
        </w:numPr>
        <w:overflowPunct w:val="0"/>
        <w:autoSpaceDE w:val="0"/>
        <w:autoSpaceDN w:val="0"/>
        <w:adjustRightInd w:val="0"/>
        <w:snapToGrid w:val="0"/>
        <w:spacing w:line="520" w:lineRule="exact"/>
        <w:ind w:firstLine="640"/>
        <w:outlineLvl w:val="5"/>
        <w:rPr>
          <w:color w:val="000000" w:themeColor="text1"/>
        </w:rPr>
      </w:pPr>
      <w:r>
        <w:rPr>
          <w:color w:val="000000" w:themeColor="text1"/>
        </w:rPr>
        <w:t>立体定向装置：为完成预定任务而专门设计并安装在机械接口处的导向或定位装置</w:t>
      </w:r>
      <w:r>
        <w:rPr>
          <w:rFonts w:hint="eastAsia"/>
          <w:color w:val="000000" w:themeColor="text1"/>
        </w:rPr>
        <w:t>，例如：套筒</w:t>
      </w:r>
      <w:r>
        <w:rPr>
          <w:color w:val="000000" w:themeColor="text1"/>
        </w:rPr>
        <w:t>。</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紧急停止装置</w:t>
      </w:r>
    </w:p>
    <w:p>
      <w:pPr>
        <w:overflowPunct w:val="0"/>
        <w:autoSpaceDE w:val="0"/>
        <w:autoSpaceDN w:val="0"/>
        <w:adjustRightInd w:val="0"/>
        <w:snapToGrid w:val="0"/>
        <w:spacing w:line="520" w:lineRule="exact"/>
        <w:ind w:firstLine="640"/>
        <w:rPr>
          <w:color w:val="000000" w:themeColor="text1"/>
        </w:rPr>
      </w:pPr>
      <w:r>
        <w:rPr>
          <w:color w:val="000000" w:themeColor="text1"/>
        </w:rPr>
        <w:t>在某些异常情况下（例如：传感器故障、患者姿态</w:t>
      </w:r>
      <w:r>
        <w:rPr>
          <w:color w:val="000000" w:themeColor="text1"/>
        </w:rPr>
        <w:t>/</w:t>
      </w:r>
      <w:r>
        <w:rPr>
          <w:color w:val="000000" w:themeColor="text1"/>
        </w:rPr>
        <w:t>状态突然变化等），需及时采取相应安全措施</w:t>
      </w:r>
      <w:r>
        <w:rPr>
          <w:rFonts w:hint="eastAsia"/>
          <w:color w:val="000000" w:themeColor="text1"/>
        </w:rPr>
        <w:t>。</w:t>
      </w:r>
      <w:r>
        <w:rPr>
          <w:color w:val="000000" w:themeColor="text1"/>
        </w:rPr>
        <w:t>产品应配备外观明显、易操作的紧急停止装置，</w:t>
      </w:r>
      <w:r>
        <w:rPr>
          <w:rFonts w:hint="eastAsia"/>
          <w:color w:val="000000" w:themeColor="text1"/>
        </w:rPr>
        <w:t>用于</w:t>
      </w:r>
      <w:r>
        <w:rPr>
          <w:color w:val="000000" w:themeColor="text1"/>
        </w:rPr>
        <w:t>快速切断电源，停止机械臂和手术动力部件。需说明紧急停止装置的工作原理和操作要求，以及紧急停止操作</w:t>
      </w:r>
      <w:r>
        <w:rPr>
          <w:rFonts w:hint="eastAsia"/>
          <w:color w:val="000000" w:themeColor="text1"/>
        </w:rPr>
        <w:t>后的停止距离、</w:t>
      </w:r>
      <w:r>
        <w:rPr>
          <w:color w:val="000000" w:themeColor="text1"/>
        </w:rPr>
        <w:t>触发延时、制动措施等。</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光学跟踪台车</w:t>
      </w:r>
    </w:p>
    <w:p>
      <w:pPr>
        <w:overflowPunct w:val="0"/>
        <w:autoSpaceDE w:val="0"/>
        <w:autoSpaceDN w:val="0"/>
        <w:adjustRightInd w:val="0"/>
        <w:snapToGrid w:val="0"/>
        <w:spacing w:line="520" w:lineRule="exact"/>
        <w:ind w:firstLine="640"/>
      </w:pPr>
      <w:r>
        <w:rPr>
          <w:color w:val="000000" w:themeColor="text1"/>
        </w:rPr>
        <w:t>一般采用双目视觉原理，配套光学定位标记</w:t>
      </w:r>
      <w:r>
        <w:rPr>
          <w:rFonts w:hint="eastAsia"/>
          <w:color w:val="000000" w:themeColor="text1"/>
        </w:rPr>
        <w:t>物</w:t>
      </w:r>
      <w:r>
        <w:rPr>
          <w:color w:val="000000" w:themeColor="text1"/>
        </w:rPr>
        <w:t>（例如：单点式、阵列式；多边形、非共面等），</w:t>
      </w:r>
      <w:r>
        <w:rPr>
          <w:rFonts w:hint="eastAsia"/>
          <w:color w:val="000000" w:themeColor="text1"/>
        </w:rPr>
        <w:t>实时</w:t>
      </w:r>
      <w:r>
        <w:rPr>
          <w:color w:val="000000" w:themeColor="text1"/>
        </w:rPr>
        <w:t>监测机械臂、手术工具、患者的位置信息</w:t>
      </w:r>
      <w:r>
        <w:t>等。</w:t>
      </w:r>
      <w:r>
        <w:rPr>
          <w:rFonts w:hint="eastAsia"/>
        </w:rPr>
        <w:t>需</w:t>
      </w:r>
      <w:r>
        <w:t>描述</w:t>
      </w:r>
      <w:r>
        <w:rPr>
          <w:color w:val="000000"/>
        </w:rPr>
        <w:t>相关用户界面设计、警示信息及触发条件</w:t>
      </w:r>
      <w:r>
        <w:t>等。</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软件组件</w:t>
      </w:r>
    </w:p>
    <w:p>
      <w:pPr>
        <w:overflowPunct w:val="0"/>
        <w:autoSpaceDE w:val="0"/>
        <w:autoSpaceDN w:val="0"/>
        <w:adjustRightInd w:val="0"/>
        <w:snapToGrid w:val="0"/>
        <w:spacing w:line="520" w:lineRule="exact"/>
        <w:ind w:firstLine="640"/>
        <w:rPr>
          <w:color w:val="000000" w:themeColor="text1"/>
        </w:rPr>
      </w:pPr>
      <w:r>
        <w:rPr>
          <w:color w:val="000000" w:themeColor="text1"/>
        </w:rPr>
        <w:t>结合用户界面简要描述产品软件组件，列表说明软件</w:t>
      </w:r>
      <w:r>
        <w:rPr>
          <w:rFonts w:hint="eastAsia"/>
          <w:color w:val="000000" w:themeColor="text1"/>
        </w:rPr>
        <w:t>主要</w:t>
      </w:r>
      <w:r>
        <w:rPr>
          <w:color w:val="000000" w:themeColor="text1"/>
        </w:rPr>
        <w:t>功能模块。</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显示系统</w:t>
      </w:r>
    </w:p>
    <w:p>
      <w:pPr>
        <w:overflowPunct w:val="0"/>
        <w:autoSpaceDE w:val="0"/>
        <w:autoSpaceDN w:val="0"/>
        <w:adjustRightInd w:val="0"/>
        <w:snapToGrid w:val="0"/>
        <w:spacing w:line="520" w:lineRule="exact"/>
        <w:ind w:firstLine="640"/>
        <w:rPr>
          <w:color w:val="000000" w:themeColor="text1"/>
        </w:rPr>
      </w:pPr>
      <w:r>
        <w:rPr>
          <w:color w:val="000000" w:themeColor="text1"/>
        </w:rPr>
        <w:t>需说明人机交互相关的显示功能，包括导航状态、系统状态等用户界面显示信息。</w:t>
      </w:r>
    </w:p>
    <w:p>
      <w:pPr>
        <w:overflowPunct w:val="0"/>
        <w:autoSpaceDE w:val="0"/>
        <w:autoSpaceDN w:val="0"/>
        <w:adjustRightInd w:val="0"/>
        <w:snapToGrid w:val="0"/>
        <w:spacing w:line="520" w:lineRule="exact"/>
        <w:ind w:firstLine="640"/>
      </w:pPr>
      <w:r>
        <w:rPr>
          <w:color w:val="000000" w:themeColor="text1"/>
        </w:rPr>
        <w:t>若采用医学扩展现实（</w:t>
      </w:r>
      <w:r>
        <w:rPr>
          <w:color w:val="000000" w:themeColor="text1"/>
        </w:rPr>
        <w:t xml:space="preserve">Medical Extended Reality, </w:t>
      </w:r>
      <w:r>
        <w:rPr>
          <w:color w:val="000000" w:themeColor="text1"/>
        </w:rPr>
        <w:lastRenderedPageBreak/>
        <w:t>MXR</w:t>
      </w:r>
      <w:r>
        <w:rPr>
          <w:color w:val="000000" w:themeColor="text1"/>
        </w:rPr>
        <w:t>）技术，包括虚拟现实（</w:t>
      </w:r>
      <w:r>
        <w:rPr>
          <w:color w:val="000000" w:themeColor="text1"/>
        </w:rPr>
        <w:t>virtual reality, VR</w:t>
      </w:r>
      <w:r>
        <w:rPr>
          <w:color w:val="000000" w:themeColor="text1"/>
        </w:rPr>
        <w:t>）、增强显示（</w:t>
      </w:r>
      <w:r>
        <w:rPr>
          <w:color w:val="000000" w:themeColor="text1"/>
        </w:rPr>
        <w:t>augmented reality, AR</w:t>
      </w:r>
      <w:r>
        <w:rPr>
          <w:color w:val="000000" w:themeColor="text1"/>
        </w:rPr>
        <w:t>）、混合现实（</w:t>
      </w:r>
      <w:r>
        <w:rPr>
          <w:color w:val="000000" w:themeColor="text1"/>
        </w:rPr>
        <w:t>Mixed Reality, MR</w:t>
      </w:r>
      <w:r>
        <w:rPr>
          <w:color w:val="000000" w:themeColor="text1"/>
        </w:rPr>
        <w:t>）等，建议结合导航定位功能提交相关资料。</w:t>
      </w:r>
    </w:p>
    <w:p>
      <w:pPr>
        <w:overflowPunct w:val="0"/>
        <w:autoSpaceDE w:val="0"/>
        <w:autoSpaceDN w:val="0"/>
        <w:adjustRightInd w:val="0"/>
        <w:snapToGrid w:val="0"/>
        <w:spacing w:line="520" w:lineRule="exact"/>
        <w:ind w:firstLine="640"/>
      </w:pPr>
      <w:r>
        <w:rPr>
          <w:rFonts w:hint="eastAsia"/>
        </w:rPr>
        <w:t>本文件以混合现实为主，描述相关产品功能的评价项目和要求，虚拟现实和增强现实可以参考其中适用的内容。此外，用于术中使用、涉及导航信息显示和控制的头戴式显示组件，需纳入申报产品的结构组成。</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选配件以及附件</w:t>
      </w:r>
    </w:p>
    <w:p>
      <w:pPr>
        <w:overflowPunct w:val="0"/>
        <w:autoSpaceDE w:val="0"/>
        <w:autoSpaceDN w:val="0"/>
        <w:adjustRightInd w:val="0"/>
        <w:snapToGrid w:val="0"/>
        <w:spacing w:line="520" w:lineRule="exact"/>
        <w:ind w:firstLine="640"/>
        <w:rPr>
          <w:color w:val="000000" w:themeColor="text1"/>
        </w:rPr>
      </w:pPr>
      <w:r>
        <w:rPr>
          <w:color w:val="000000" w:themeColor="text1"/>
        </w:rPr>
        <w:t>需说明</w:t>
      </w:r>
      <w:r>
        <w:rPr>
          <w:rFonts w:hint="eastAsia"/>
          <w:color w:val="000000" w:themeColor="text1"/>
        </w:rPr>
        <w:t>附件类型、</w:t>
      </w:r>
      <w:r>
        <w:rPr>
          <w:color w:val="000000" w:themeColor="text1"/>
        </w:rPr>
        <w:t>型号规格、结构组成、</w:t>
      </w:r>
      <w:r>
        <w:rPr>
          <w:rFonts w:hint="eastAsia"/>
          <w:color w:val="000000" w:themeColor="text1"/>
        </w:rPr>
        <w:t>数量、</w:t>
      </w:r>
      <w:r>
        <w:rPr>
          <w:color w:val="000000" w:themeColor="text1"/>
        </w:rPr>
        <w:t>工作原理</w:t>
      </w:r>
      <w:r>
        <w:rPr>
          <w:rFonts w:hint="eastAsia"/>
          <w:color w:val="000000" w:themeColor="text1"/>
        </w:rPr>
        <w:t>、</w:t>
      </w:r>
      <w:r>
        <w:rPr>
          <w:color w:val="000000" w:themeColor="text1"/>
        </w:rPr>
        <w:t>性能指标</w:t>
      </w:r>
      <w:r>
        <w:rPr>
          <w:rFonts w:hint="eastAsia"/>
          <w:color w:val="000000" w:themeColor="text1"/>
        </w:rPr>
        <w:t>、安装位置、接触人体情况、灭菌要求、制造商等</w:t>
      </w:r>
      <w:r>
        <w:rPr>
          <w:color w:val="000000" w:themeColor="text1"/>
        </w:rPr>
        <w:t>，描述与产品基本组成部件的关系</w:t>
      </w:r>
      <w:r>
        <w:rPr>
          <w:rFonts w:hint="eastAsia"/>
          <w:color w:val="000000" w:themeColor="text1"/>
        </w:rPr>
        <w:t>。</w:t>
      </w:r>
      <w:r>
        <w:rPr>
          <w:color w:val="000000" w:themeColor="text1"/>
        </w:rPr>
        <w:t>若</w:t>
      </w:r>
      <w:r>
        <w:rPr>
          <w:rFonts w:hint="eastAsia"/>
          <w:color w:val="000000" w:themeColor="text1"/>
        </w:rPr>
        <w:t>附件属于</w:t>
      </w:r>
      <w:r>
        <w:rPr>
          <w:color w:val="000000" w:themeColor="text1"/>
        </w:rPr>
        <w:t>一次性无菌产品，应说明灭菌方式</w:t>
      </w:r>
      <w:r>
        <w:rPr>
          <w:rFonts w:hint="eastAsia"/>
          <w:color w:val="000000" w:themeColor="text1"/>
        </w:rPr>
        <w:t>和货架有效期</w:t>
      </w:r>
      <w:r>
        <w:rPr>
          <w:color w:val="000000" w:themeColor="text1"/>
        </w:rPr>
        <w:t>。</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典型附件包括：</w:t>
      </w:r>
    </w:p>
    <w:p>
      <w:pPr>
        <w:numPr>
          <w:ilvl w:val="0"/>
          <w:numId w:val="16"/>
        </w:numPr>
        <w:overflowPunct w:val="0"/>
        <w:autoSpaceDE w:val="0"/>
        <w:autoSpaceDN w:val="0"/>
        <w:adjustRightInd w:val="0"/>
        <w:snapToGrid w:val="0"/>
        <w:spacing w:line="520" w:lineRule="exact"/>
        <w:ind w:firstLine="640"/>
        <w:outlineLvl w:val="5"/>
        <w:rPr>
          <w:color w:val="000000" w:themeColor="text1"/>
        </w:rPr>
      </w:pPr>
      <w:r>
        <w:rPr>
          <w:rFonts w:hint="eastAsia"/>
          <w:color w:val="000000" w:themeColor="text1"/>
        </w:rPr>
        <w:t>立体定向装置</w:t>
      </w:r>
      <w:r>
        <w:rPr>
          <w:color w:val="000000" w:themeColor="text1"/>
        </w:rPr>
        <w:t>，用于固定或把持手术工具</w:t>
      </w:r>
      <w:r>
        <w:rPr>
          <w:rFonts w:hint="eastAsia"/>
          <w:color w:val="000000" w:themeColor="text1"/>
        </w:rPr>
        <w:t>（例如：套筒）</w:t>
      </w:r>
      <w:r>
        <w:rPr>
          <w:color w:val="000000" w:themeColor="text1"/>
        </w:rPr>
        <w:t>。</w:t>
      </w:r>
    </w:p>
    <w:p>
      <w:pPr>
        <w:numPr>
          <w:ilvl w:val="0"/>
          <w:numId w:val="16"/>
        </w:numPr>
        <w:overflowPunct w:val="0"/>
        <w:autoSpaceDE w:val="0"/>
        <w:autoSpaceDN w:val="0"/>
        <w:adjustRightInd w:val="0"/>
        <w:snapToGrid w:val="0"/>
        <w:spacing w:line="520" w:lineRule="exact"/>
        <w:ind w:firstLine="640"/>
        <w:outlineLvl w:val="5"/>
        <w:rPr>
          <w:color w:val="000000" w:themeColor="text1"/>
        </w:rPr>
      </w:pPr>
      <w:r>
        <w:rPr>
          <w:rFonts w:hint="eastAsia"/>
          <w:color w:val="000000" w:themeColor="text1"/>
        </w:rPr>
        <w:t>参考器件</w:t>
      </w:r>
      <w:r>
        <w:rPr>
          <w:color w:val="000000" w:themeColor="text1"/>
        </w:rPr>
        <w:t>，具有单个或多个可被光学追踪和识别的点状物体（球形或圆盘形）。</w:t>
      </w:r>
    </w:p>
    <w:p>
      <w:pPr>
        <w:numPr>
          <w:ilvl w:val="0"/>
          <w:numId w:val="16"/>
        </w:numPr>
        <w:overflowPunct w:val="0"/>
        <w:autoSpaceDE w:val="0"/>
        <w:autoSpaceDN w:val="0"/>
        <w:adjustRightInd w:val="0"/>
        <w:snapToGrid w:val="0"/>
        <w:spacing w:line="520" w:lineRule="exact"/>
        <w:ind w:firstLine="640"/>
        <w:outlineLvl w:val="5"/>
        <w:rPr>
          <w:color w:val="000000" w:themeColor="text1"/>
        </w:rPr>
      </w:pPr>
      <w:r>
        <w:rPr>
          <w:rFonts w:hint="eastAsia"/>
          <w:color w:val="000000" w:themeColor="text1"/>
        </w:rPr>
        <w:t>导航定位</w:t>
      </w:r>
      <w:r>
        <w:rPr>
          <w:color w:val="000000" w:themeColor="text1"/>
        </w:rPr>
        <w:t>手术工具</w:t>
      </w:r>
      <w:r>
        <w:rPr>
          <w:rFonts w:hint="eastAsia"/>
          <w:color w:val="000000" w:themeColor="text1"/>
        </w:rPr>
        <w:t>，例如：摆锯、磨钻、截骨板等</w:t>
      </w:r>
      <w:r>
        <w:rPr>
          <w:color w:val="000000" w:themeColor="text1"/>
        </w:rPr>
        <w:t>。</w:t>
      </w:r>
    </w:p>
    <w:p>
      <w:pPr>
        <w:numPr>
          <w:ilvl w:val="0"/>
          <w:numId w:val="16"/>
        </w:numPr>
        <w:overflowPunct w:val="0"/>
        <w:autoSpaceDE w:val="0"/>
        <w:autoSpaceDN w:val="0"/>
        <w:adjustRightInd w:val="0"/>
        <w:snapToGrid w:val="0"/>
        <w:spacing w:line="520" w:lineRule="exact"/>
        <w:ind w:firstLine="640"/>
        <w:outlineLvl w:val="5"/>
        <w:rPr>
          <w:color w:val="000000" w:themeColor="text1"/>
        </w:rPr>
      </w:pPr>
      <w:r>
        <w:rPr>
          <w:color w:val="000000" w:themeColor="text1"/>
        </w:rPr>
        <w:t>患者固定装置，</w:t>
      </w:r>
      <w:r>
        <w:rPr>
          <w:rFonts w:hint="eastAsia"/>
          <w:color w:val="000000" w:themeColor="text1"/>
        </w:rPr>
        <w:t>用于</w:t>
      </w:r>
      <w:r>
        <w:rPr>
          <w:color w:val="000000" w:themeColor="text1"/>
        </w:rPr>
        <w:t>术中固定患者肢体，包括腿部</w:t>
      </w:r>
      <w:r>
        <w:rPr>
          <w:color w:val="000000" w:themeColor="text1"/>
        </w:rPr>
        <w:t>/</w:t>
      </w:r>
      <w:r>
        <w:rPr>
          <w:color w:val="000000" w:themeColor="text1"/>
        </w:rPr>
        <w:t>足部固定器、绑带等。</w:t>
      </w:r>
    </w:p>
    <w:p>
      <w:pPr>
        <w:numPr>
          <w:ilvl w:val="2"/>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产品功能</w:t>
      </w:r>
    </w:p>
    <w:p>
      <w:pPr>
        <w:overflowPunct w:val="0"/>
        <w:autoSpaceDE w:val="0"/>
        <w:autoSpaceDN w:val="0"/>
        <w:adjustRightInd w:val="0"/>
        <w:snapToGrid w:val="0"/>
        <w:spacing w:line="520" w:lineRule="exact"/>
        <w:ind w:firstLine="640"/>
        <w:rPr>
          <w:color w:val="000000" w:themeColor="text1"/>
        </w:rPr>
      </w:pPr>
      <w:r>
        <w:rPr>
          <w:color w:val="000000" w:themeColor="text1"/>
        </w:rPr>
        <w:t>需提供工作流程图，</w:t>
      </w:r>
      <w:r>
        <w:rPr>
          <w:rFonts w:hint="eastAsia"/>
          <w:color w:val="000000" w:themeColor="text1"/>
        </w:rPr>
        <w:t>结合</w:t>
      </w:r>
      <w:r>
        <w:rPr>
          <w:color w:val="000000" w:themeColor="text1"/>
        </w:rPr>
        <w:t>典型工作阶段和操作流程</w:t>
      </w:r>
      <w:r>
        <w:rPr>
          <w:rFonts w:hint="eastAsia"/>
          <w:color w:val="000000" w:themeColor="text1"/>
        </w:rPr>
        <w:t>，详细描述各项产品功能</w:t>
      </w:r>
      <w:r>
        <w:rPr>
          <w:color w:val="000000" w:themeColor="text1"/>
        </w:rPr>
        <w:t>。</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手术计划</w:t>
      </w:r>
    </w:p>
    <w:p>
      <w:pPr>
        <w:overflowPunct w:val="0"/>
        <w:autoSpaceDE w:val="0"/>
        <w:autoSpaceDN w:val="0"/>
        <w:adjustRightInd w:val="0"/>
        <w:snapToGrid w:val="0"/>
        <w:spacing w:line="520" w:lineRule="exact"/>
        <w:ind w:firstLine="640"/>
        <w:rPr>
          <w:color w:val="000000" w:themeColor="text1"/>
        </w:rPr>
      </w:pPr>
      <w:r>
        <w:rPr>
          <w:color w:val="000000" w:themeColor="text1"/>
        </w:rPr>
        <w:t>基于患者医学图像生成三维</w:t>
      </w:r>
      <w:r>
        <w:rPr>
          <w:rFonts w:hint="eastAsia"/>
          <w:color w:val="000000" w:themeColor="text1"/>
        </w:rPr>
        <w:t>骨骼</w:t>
      </w:r>
      <w:r>
        <w:rPr>
          <w:color w:val="000000" w:themeColor="text1"/>
        </w:rPr>
        <w:t>模型，在虚拟空间中</w:t>
      </w:r>
      <w:r>
        <w:rPr>
          <w:color w:val="000000" w:themeColor="text1"/>
        </w:rPr>
        <w:lastRenderedPageBreak/>
        <w:t>加载假体模型，辅助术者进行假体型号、尺寸、位置、角度的选择和规划，调整截</w:t>
      </w:r>
      <w:r>
        <w:rPr>
          <w:rFonts w:hint="eastAsia"/>
          <w:color w:val="000000" w:themeColor="text1"/>
        </w:rPr>
        <w:t>/</w:t>
      </w:r>
      <w:r>
        <w:rPr>
          <w:rFonts w:hint="eastAsia"/>
          <w:color w:val="000000" w:themeColor="text1"/>
        </w:rPr>
        <w:t>磨</w:t>
      </w:r>
      <w:r>
        <w:rPr>
          <w:color w:val="000000" w:themeColor="text1"/>
        </w:rPr>
        <w:t>骨量、软骨厚度等参数，确定术中安全边界。手术计划模块通过实时可视化患者关节和假体模型，</w:t>
      </w:r>
      <w:r>
        <w:rPr>
          <w:rFonts w:hint="eastAsia"/>
          <w:color w:val="000000" w:themeColor="text1"/>
        </w:rPr>
        <w:t>可供术者</w:t>
      </w:r>
      <w:r>
        <w:rPr>
          <w:color w:val="000000" w:themeColor="text1"/>
        </w:rPr>
        <w:t>模拟姿态调整操作，观察预期手术效果</w:t>
      </w:r>
      <w:r>
        <w:rPr>
          <w:rFonts w:hint="eastAsia"/>
          <w:color w:val="000000" w:themeColor="text1"/>
        </w:rPr>
        <w:t>，</w:t>
      </w:r>
      <w:r>
        <w:rPr>
          <w:color w:val="000000" w:themeColor="text1"/>
        </w:rPr>
        <w:t>手术计划的最终方案需经术者确认。</w:t>
      </w:r>
    </w:p>
    <w:p>
      <w:pPr>
        <w:overflowPunct w:val="0"/>
        <w:autoSpaceDE w:val="0"/>
        <w:autoSpaceDN w:val="0"/>
        <w:adjustRightInd w:val="0"/>
        <w:snapToGrid w:val="0"/>
        <w:spacing w:line="520" w:lineRule="exact"/>
        <w:ind w:firstLine="640"/>
        <w:rPr>
          <w:color w:val="000000" w:themeColor="text1"/>
        </w:rPr>
      </w:pPr>
      <w:r>
        <w:rPr>
          <w:color w:val="000000" w:themeColor="text1"/>
        </w:rPr>
        <w:t>手术计划功能可以参考《</w:t>
      </w:r>
      <w:r>
        <w:rPr>
          <w:color w:val="000000" w:themeColor="text1"/>
        </w:rPr>
        <w:t xml:space="preserve">WS/T 335 </w:t>
      </w:r>
      <w:r>
        <w:rPr>
          <w:color w:val="000000" w:themeColor="text1"/>
        </w:rPr>
        <w:t>人工髋、膝关节置换术》、《</w:t>
      </w:r>
      <w:r>
        <w:rPr>
          <w:rFonts w:hint="eastAsia"/>
          <w:color w:val="000000" w:themeColor="text1"/>
        </w:rPr>
        <w:t>髋膝关节置换术操作规范（</w:t>
      </w:r>
      <w:r>
        <w:rPr>
          <w:rFonts w:hint="eastAsia"/>
          <w:color w:val="000000" w:themeColor="text1"/>
        </w:rPr>
        <w:t>2022</w:t>
      </w:r>
      <w:r>
        <w:rPr>
          <w:rFonts w:hint="eastAsia"/>
          <w:color w:val="000000" w:themeColor="text1"/>
        </w:rPr>
        <w:t>年版）》</w:t>
      </w:r>
      <w:r>
        <w:rPr>
          <w:color w:val="000000" w:themeColor="text1"/>
        </w:rPr>
        <w:t>中关于</w:t>
      </w:r>
      <w:r>
        <w:rPr>
          <w:rFonts w:hint="eastAsia"/>
          <w:color w:val="000000" w:themeColor="text1"/>
        </w:rPr>
        <w:t>膝关节假体和髋关节假体</w:t>
      </w:r>
      <w:r>
        <w:rPr>
          <w:color w:val="000000" w:themeColor="text1"/>
        </w:rPr>
        <w:t>定位的</w:t>
      </w:r>
      <w:r>
        <w:rPr>
          <w:rFonts w:hint="eastAsia"/>
          <w:color w:val="000000" w:themeColor="text1"/>
        </w:rPr>
        <w:t>适用</w:t>
      </w:r>
      <w:r>
        <w:rPr>
          <w:color w:val="000000" w:themeColor="text1"/>
        </w:rPr>
        <w:t>要求。</w:t>
      </w:r>
      <w:r>
        <w:rPr>
          <w:rFonts w:hint="eastAsia"/>
          <w:color w:val="000000" w:themeColor="text1"/>
        </w:rPr>
        <w:t>适配</w:t>
      </w:r>
      <w:r>
        <w:rPr>
          <w:color w:val="000000" w:themeColor="text1"/>
        </w:rPr>
        <w:t>假体应在中国已获批上市，其基本结构、尺寸定义均符合相关国家及行业标准的要求。</w:t>
      </w:r>
    </w:p>
    <w:p>
      <w:pPr>
        <w:overflowPunct w:val="0"/>
        <w:autoSpaceDE w:val="0"/>
        <w:autoSpaceDN w:val="0"/>
        <w:adjustRightInd w:val="0"/>
        <w:snapToGrid w:val="0"/>
        <w:spacing w:line="520" w:lineRule="exact"/>
        <w:ind w:firstLine="640"/>
        <w:rPr>
          <w:color w:val="000000" w:themeColor="text1"/>
        </w:rPr>
      </w:pPr>
      <w:r>
        <w:rPr>
          <w:color w:val="000000" w:themeColor="text1"/>
        </w:rPr>
        <w:t>以膝关节置换手术为例，根据《</w:t>
      </w:r>
      <w:r>
        <w:rPr>
          <w:color w:val="000000" w:themeColor="text1"/>
        </w:rPr>
        <w:t xml:space="preserve">YY0502 </w:t>
      </w:r>
      <w:r>
        <w:rPr>
          <w:color w:val="000000" w:themeColor="text1"/>
        </w:rPr>
        <w:t>关节置换植入物</w:t>
      </w:r>
      <w:r>
        <w:rPr>
          <w:color w:val="000000" w:themeColor="text1"/>
        </w:rPr>
        <w:t xml:space="preserve"> </w:t>
      </w:r>
      <w:r>
        <w:rPr>
          <w:color w:val="000000" w:themeColor="text1"/>
        </w:rPr>
        <w:t>膝关节假体》、《</w:t>
      </w:r>
      <w:r>
        <w:rPr>
          <w:color w:val="000000" w:themeColor="text1"/>
        </w:rPr>
        <w:t xml:space="preserve">YY 0924.1 </w:t>
      </w:r>
      <w:r>
        <w:rPr>
          <w:color w:val="000000" w:themeColor="text1"/>
        </w:rPr>
        <w:t>外科植入物</w:t>
      </w:r>
      <w:r>
        <w:rPr>
          <w:color w:val="000000" w:themeColor="text1"/>
        </w:rPr>
        <w:t xml:space="preserve"> </w:t>
      </w:r>
      <w:r>
        <w:rPr>
          <w:color w:val="000000" w:themeColor="text1"/>
        </w:rPr>
        <w:t>部分和全膝关节假体部件</w:t>
      </w:r>
      <w:r>
        <w:rPr>
          <w:color w:val="000000" w:themeColor="text1"/>
        </w:rPr>
        <w:t xml:space="preserve"> </w:t>
      </w:r>
      <w:r>
        <w:rPr>
          <w:color w:val="000000" w:themeColor="text1"/>
        </w:rPr>
        <w:t>第</w:t>
      </w:r>
      <w:r>
        <w:rPr>
          <w:color w:val="000000" w:themeColor="text1"/>
        </w:rPr>
        <w:t>1</w:t>
      </w:r>
      <w:r>
        <w:rPr>
          <w:color w:val="000000" w:themeColor="text1"/>
        </w:rPr>
        <w:t>部分：分类、定义和尺寸标注》等适用标准，描述所有适配关节假体的制造商、品牌、规格型号等信息，分析其结构组成、材料、运动学设计等方面存在的差异。</w:t>
      </w:r>
    </w:p>
    <w:p>
      <w:pPr>
        <w:overflowPunct w:val="0"/>
        <w:autoSpaceDE w:val="0"/>
        <w:autoSpaceDN w:val="0"/>
        <w:adjustRightInd w:val="0"/>
        <w:snapToGrid w:val="0"/>
        <w:spacing w:line="520" w:lineRule="exact"/>
        <w:ind w:firstLine="640"/>
        <w:rPr>
          <w:color w:val="000000" w:themeColor="text1"/>
        </w:rPr>
      </w:pPr>
      <w:r>
        <w:rPr>
          <w:color w:val="000000" w:themeColor="text1"/>
        </w:rPr>
        <w:t>手术计划中股骨</w:t>
      </w:r>
      <w:proofErr w:type="gramStart"/>
      <w:r>
        <w:rPr>
          <w:color w:val="000000" w:themeColor="text1"/>
        </w:rPr>
        <w:t>髁</w:t>
      </w:r>
      <w:proofErr w:type="gramEnd"/>
      <w:r>
        <w:rPr>
          <w:color w:val="000000" w:themeColor="text1"/>
        </w:rPr>
        <w:t>假体五个截骨平面的规划，以及胫骨平台截骨平面在膝关节三维模型中的摆放位置</w:t>
      </w:r>
      <w:r>
        <w:rPr>
          <w:rFonts w:hint="eastAsia"/>
          <w:color w:val="000000" w:themeColor="text1"/>
        </w:rPr>
        <w:t>，是</w:t>
      </w:r>
      <w:r>
        <w:rPr>
          <w:color w:val="000000" w:themeColor="text1"/>
        </w:rPr>
        <w:t>影响导航、定位和截骨</w:t>
      </w:r>
      <w:r>
        <w:rPr>
          <w:rFonts w:hint="eastAsia"/>
          <w:color w:val="000000" w:themeColor="text1"/>
        </w:rPr>
        <w:t>效果和质量</w:t>
      </w:r>
      <w:r>
        <w:rPr>
          <w:color w:val="000000" w:themeColor="text1"/>
        </w:rPr>
        <w:t>的关键因素。术者</w:t>
      </w:r>
      <w:r>
        <w:rPr>
          <w:rFonts w:hint="eastAsia"/>
          <w:color w:val="000000" w:themeColor="text1"/>
        </w:rPr>
        <w:t>可以</w:t>
      </w:r>
      <w:r>
        <w:rPr>
          <w:color w:val="000000" w:themeColor="text1"/>
        </w:rPr>
        <w:t>根据股骨</w:t>
      </w:r>
      <w:proofErr w:type="gramStart"/>
      <w:r>
        <w:rPr>
          <w:color w:val="000000" w:themeColor="text1"/>
        </w:rPr>
        <w:t>髁</w:t>
      </w:r>
      <w:proofErr w:type="gramEnd"/>
      <w:r>
        <w:rPr>
          <w:color w:val="000000" w:themeColor="text1"/>
        </w:rPr>
        <w:t>假体内表面</w:t>
      </w:r>
      <w:r>
        <w:rPr>
          <w:rFonts w:hint="eastAsia"/>
          <w:color w:val="000000" w:themeColor="text1"/>
        </w:rPr>
        <w:t>和</w:t>
      </w:r>
      <w:r>
        <w:rPr>
          <w:color w:val="000000" w:themeColor="text1"/>
        </w:rPr>
        <w:t>胫骨平台摆放位置，计算股骨</w:t>
      </w:r>
      <w:proofErr w:type="gramStart"/>
      <w:r>
        <w:rPr>
          <w:color w:val="000000" w:themeColor="text1"/>
        </w:rPr>
        <w:t>髁</w:t>
      </w:r>
      <w:proofErr w:type="gramEnd"/>
      <w:r>
        <w:rPr>
          <w:color w:val="000000" w:themeColor="text1"/>
        </w:rPr>
        <w:t>的五个截骨平面及胫骨平台截骨平面，形成手术计划，</w:t>
      </w:r>
      <w:r>
        <w:rPr>
          <w:rFonts w:hint="eastAsia"/>
          <w:color w:val="000000" w:themeColor="text1"/>
        </w:rPr>
        <w:t>其中重要</w:t>
      </w:r>
      <w:r>
        <w:rPr>
          <w:color w:val="000000" w:themeColor="text1"/>
        </w:rPr>
        <w:t>参数包括：</w:t>
      </w:r>
    </w:p>
    <w:p>
      <w:pPr>
        <w:pStyle w:val="af"/>
        <w:numPr>
          <w:ilvl w:val="0"/>
          <w:numId w:val="40"/>
        </w:numPr>
        <w:overflowPunct w:val="0"/>
        <w:autoSpaceDE w:val="0"/>
        <w:autoSpaceDN w:val="0"/>
        <w:adjustRightInd w:val="0"/>
        <w:snapToGrid w:val="0"/>
        <w:spacing w:line="520" w:lineRule="exact"/>
        <w:ind w:left="0" w:firstLine="640"/>
        <w:rPr>
          <w:color w:val="000000" w:themeColor="text1"/>
        </w:rPr>
      </w:pPr>
      <w:r>
        <w:rPr>
          <w:color w:val="000000" w:themeColor="text1"/>
        </w:rPr>
        <w:t>股骨</w:t>
      </w:r>
      <w:proofErr w:type="gramStart"/>
      <w:r>
        <w:rPr>
          <w:color w:val="000000" w:themeColor="text1"/>
        </w:rPr>
        <w:t>髁</w:t>
      </w:r>
      <w:proofErr w:type="gramEnd"/>
      <w:r>
        <w:rPr>
          <w:color w:val="000000" w:themeColor="text1"/>
        </w:rPr>
        <w:t>假体相对于股骨机械轴</w:t>
      </w:r>
      <w:r>
        <w:rPr>
          <w:rFonts w:hint="eastAsia"/>
          <w:color w:val="000000" w:themeColor="text1"/>
        </w:rPr>
        <w:t>在冠状面和</w:t>
      </w:r>
      <w:proofErr w:type="gramStart"/>
      <w:r>
        <w:rPr>
          <w:rFonts w:hint="eastAsia"/>
          <w:color w:val="000000" w:themeColor="text1"/>
        </w:rPr>
        <w:t>矢</w:t>
      </w:r>
      <w:proofErr w:type="gramEnd"/>
      <w:r>
        <w:rPr>
          <w:rFonts w:hint="eastAsia"/>
          <w:color w:val="000000" w:themeColor="text1"/>
        </w:rPr>
        <w:t>状面的</w:t>
      </w:r>
      <w:r>
        <w:rPr>
          <w:color w:val="000000" w:themeColor="text1"/>
        </w:rPr>
        <w:t>角度；</w:t>
      </w:r>
    </w:p>
    <w:p>
      <w:pPr>
        <w:pStyle w:val="af"/>
        <w:numPr>
          <w:ilvl w:val="0"/>
          <w:numId w:val="40"/>
        </w:numPr>
        <w:overflowPunct w:val="0"/>
        <w:autoSpaceDE w:val="0"/>
        <w:autoSpaceDN w:val="0"/>
        <w:adjustRightInd w:val="0"/>
        <w:snapToGrid w:val="0"/>
        <w:spacing w:line="520" w:lineRule="exact"/>
        <w:ind w:left="0" w:firstLine="640"/>
        <w:rPr>
          <w:color w:val="000000" w:themeColor="text1"/>
        </w:rPr>
      </w:pPr>
      <w:r>
        <w:rPr>
          <w:color w:val="000000" w:themeColor="text1"/>
        </w:rPr>
        <w:t>相对于后</w:t>
      </w:r>
      <w:proofErr w:type="gramStart"/>
      <w:r>
        <w:rPr>
          <w:color w:val="000000" w:themeColor="text1"/>
        </w:rPr>
        <w:t>髁</w:t>
      </w:r>
      <w:proofErr w:type="gramEnd"/>
      <w:r>
        <w:rPr>
          <w:color w:val="000000" w:themeColor="text1"/>
        </w:rPr>
        <w:t>连线的</w:t>
      </w:r>
      <w:r>
        <w:rPr>
          <w:rFonts w:hint="eastAsia"/>
          <w:color w:val="000000" w:themeColor="text1"/>
        </w:rPr>
        <w:t>内外</w:t>
      </w:r>
      <w:proofErr w:type="gramStart"/>
      <w:r>
        <w:rPr>
          <w:color w:val="000000" w:themeColor="text1"/>
        </w:rPr>
        <w:t>旋</w:t>
      </w:r>
      <w:proofErr w:type="gramEnd"/>
      <w:r>
        <w:rPr>
          <w:color w:val="000000" w:themeColor="text1"/>
        </w:rPr>
        <w:t>角度；</w:t>
      </w:r>
    </w:p>
    <w:p>
      <w:pPr>
        <w:pStyle w:val="af"/>
        <w:numPr>
          <w:ilvl w:val="0"/>
          <w:numId w:val="40"/>
        </w:numPr>
        <w:overflowPunct w:val="0"/>
        <w:autoSpaceDE w:val="0"/>
        <w:autoSpaceDN w:val="0"/>
        <w:adjustRightInd w:val="0"/>
        <w:snapToGrid w:val="0"/>
        <w:spacing w:line="520" w:lineRule="exact"/>
        <w:ind w:left="0" w:firstLine="640"/>
        <w:rPr>
          <w:color w:val="000000" w:themeColor="text1"/>
        </w:rPr>
      </w:pPr>
      <w:r>
        <w:rPr>
          <w:color w:val="000000" w:themeColor="text1"/>
        </w:rPr>
        <w:t>股骨远端、股骨后</w:t>
      </w:r>
      <w:proofErr w:type="gramStart"/>
      <w:r>
        <w:rPr>
          <w:color w:val="000000" w:themeColor="text1"/>
        </w:rPr>
        <w:t>髁</w:t>
      </w:r>
      <w:proofErr w:type="gramEnd"/>
      <w:r>
        <w:rPr>
          <w:color w:val="000000" w:themeColor="text1"/>
        </w:rPr>
        <w:t>的截骨厚度；</w:t>
      </w:r>
    </w:p>
    <w:p>
      <w:pPr>
        <w:pStyle w:val="af"/>
        <w:numPr>
          <w:ilvl w:val="0"/>
          <w:numId w:val="40"/>
        </w:numPr>
        <w:overflowPunct w:val="0"/>
        <w:autoSpaceDE w:val="0"/>
        <w:autoSpaceDN w:val="0"/>
        <w:adjustRightInd w:val="0"/>
        <w:snapToGrid w:val="0"/>
        <w:spacing w:line="520" w:lineRule="exact"/>
        <w:ind w:left="0" w:firstLine="640"/>
        <w:rPr>
          <w:color w:val="000000" w:themeColor="text1"/>
        </w:rPr>
      </w:pPr>
      <w:r>
        <w:rPr>
          <w:color w:val="000000" w:themeColor="text1"/>
        </w:rPr>
        <w:lastRenderedPageBreak/>
        <w:t>胫骨平台相对于胫骨机械轴</w:t>
      </w:r>
      <w:r>
        <w:rPr>
          <w:rFonts w:hint="eastAsia"/>
          <w:color w:val="000000" w:themeColor="text1"/>
        </w:rPr>
        <w:t>在冠状面和</w:t>
      </w:r>
      <w:proofErr w:type="gramStart"/>
      <w:r>
        <w:rPr>
          <w:rFonts w:hint="eastAsia"/>
          <w:color w:val="000000" w:themeColor="text1"/>
        </w:rPr>
        <w:t>矢</w:t>
      </w:r>
      <w:proofErr w:type="gramEnd"/>
      <w:r>
        <w:rPr>
          <w:rFonts w:hint="eastAsia"/>
          <w:color w:val="000000" w:themeColor="text1"/>
        </w:rPr>
        <w:t>状面的</w:t>
      </w:r>
      <w:r>
        <w:rPr>
          <w:color w:val="000000" w:themeColor="text1"/>
        </w:rPr>
        <w:t>角度；</w:t>
      </w:r>
    </w:p>
    <w:p>
      <w:pPr>
        <w:pStyle w:val="af"/>
        <w:numPr>
          <w:ilvl w:val="0"/>
          <w:numId w:val="40"/>
        </w:numPr>
        <w:overflowPunct w:val="0"/>
        <w:autoSpaceDE w:val="0"/>
        <w:autoSpaceDN w:val="0"/>
        <w:adjustRightInd w:val="0"/>
        <w:snapToGrid w:val="0"/>
        <w:spacing w:line="520" w:lineRule="exact"/>
        <w:ind w:left="0" w:firstLine="640"/>
        <w:rPr>
          <w:color w:val="000000" w:themeColor="text1"/>
        </w:rPr>
      </w:pPr>
      <w:r>
        <w:rPr>
          <w:color w:val="000000" w:themeColor="text1"/>
        </w:rPr>
        <w:t>胫骨平台内外侧截骨厚度等。</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注册配准</w:t>
      </w:r>
      <w:r>
        <w:rPr>
          <w:rFonts w:hint="eastAsia"/>
          <w:color w:val="000000" w:themeColor="text1"/>
        </w:rPr>
        <w:t>、</w:t>
      </w:r>
      <w:r>
        <w:rPr>
          <w:color w:val="000000" w:themeColor="text1"/>
        </w:rPr>
        <w:t>导航定位</w:t>
      </w:r>
    </w:p>
    <w:p>
      <w:pPr>
        <w:overflowPunct w:val="0"/>
        <w:autoSpaceDE w:val="0"/>
        <w:autoSpaceDN w:val="0"/>
        <w:adjustRightInd w:val="0"/>
        <w:snapToGrid w:val="0"/>
        <w:spacing w:line="520" w:lineRule="exact"/>
        <w:ind w:firstLine="640"/>
        <w:rPr>
          <w:color w:val="000000" w:themeColor="text1"/>
        </w:rPr>
      </w:pPr>
      <w:r>
        <w:rPr>
          <w:color w:val="000000" w:themeColor="text1"/>
        </w:rPr>
        <w:t>通过光学跟踪定位，建立图像坐标系与患者坐标系的映射关系</w:t>
      </w:r>
      <w:r>
        <w:rPr>
          <w:rFonts w:hint="eastAsia"/>
          <w:color w:val="000000" w:themeColor="text1"/>
        </w:rPr>
        <w:t>，</w:t>
      </w:r>
      <w:r>
        <w:rPr>
          <w:color w:val="000000" w:themeColor="text1"/>
        </w:rPr>
        <w:t>按照手术计划引导机械臂到达预定位置，在安全边界内辅助医生进行手术工具和关节假体的导航和定位，完成骨组织磨削、假体安装、评估等操作步骤。需结合光学追踪等技术特征，描述导航定位功能，以及注册配准的操作步骤，包括：</w:t>
      </w:r>
      <w:r>
        <w:t>机械臂配准、骨配准、选取解剖标记点等</w:t>
      </w:r>
      <w:r>
        <w:rPr>
          <w:rFonts w:hint="eastAsia"/>
          <w:color w:val="000000" w:themeColor="text1"/>
        </w:rPr>
        <w:t>。</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骨组织去除</w:t>
      </w:r>
      <w:r>
        <w:rPr>
          <w:rFonts w:hint="eastAsia"/>
          <w:color w:val="000000" w:themeColor="text1"/>
        </w:rPr>
        <w:t>、</w:t>
      </w:r>
      <w:r>
        <w:rPr>
          <w:color w:val="000000" w:themeColor="text1"/>
        </w:rPr>
        <w:t>手术操作模式</w:t>
      </w:r>
    </w:p>
    <w:p>
      <w:pPr>
        <w:overflowPunct w:val="0"/>
        <w:autoSpaceDE w:val="0"/>
        <w:autoSpaceDN w:val="0"/>
        <w:adjustRightInd w:val="0"/>
        <w:snapToGrid w:val="0"/>
        <w:spacing w:line="520" w:lineRule="exact"/>
        <w:ind w:firstLine="640"/>
        <w:rPr>
          <w:color w:val="000000" w:themeColor="text1"/>
        </w:rPr>
      </w:pPr>
      <w:r>
        <w:rPr>
          <w:color w:val="000000" w:themeColor="text1"/>
        </w:rPr>
        <w:t>需结合末端执行器、立体定向装置等技术特征，详细描述骨组织手术操作功能，说明典型工作模式，以及术中安全监控措施。例如：</w:t>
      </w:r>
      <w:r>
        <w:rPr>
          <w:rFonts w:hint="eastAsia"/>
          <w:color w:val="000000" w:themeColor="text1"/>
        </w:rPr>
        <w:t>通过</w:t>
      </w:r>
      <w:r>
        <w:rPr>
          <w:color w:val="000000" w:themeColor="text1"/>
        </w:rPr>
        <w:t>固定</w:t>
      </w:r>
      <w:proofErr w:type="gramStart"/>
      <w:r>
        <w:rPr>
          <w:color w:val="000000" w:themeColor="text1"/>
        </w:rPr>
        <w:t>截</w:t>
      </w:r>
      <w:proofErr w:type="gramEnd"/>
      <w:r>
        <w:rPr>
          <w:color w:val="000000" w:themeColor="text1"/>
        </w:rPr>
        <w:t>骨板位姿，术者可在预期截骨平面内进行截骨操作。针对某个截骨面，需说明是否多次调整位姿才可完成平面内截骨操作。若需多次调整</w:t>
      </w:r>
      <w:proofErr w:type="gramStart"/>
      <w:r>
        <w:rPr>
          <w:color w:val="000000" w:themeColor="text1"/>
        </w:rPr>
        <w:t>截</w:t>
      </w:r>
      <w:proofErr w:type="gramEnd"/>
      <w:r>
        <w:rPr>
          <w:color w:val="000000" w:themeColor="text1"/>
        </w:rPr>
        <w:t>骨板，需说明相关操作注意事项。</w:t>
      </w:r>
    </w:p>
    <w:p>
      <w:pPr>
        <w:overflowPunct w:val="0"/>
        <w:autoSpaceDE w:val="0"/>
        <w:autoSpaceDN w:val="0"/>
        <w:adjustRightInd w:val="0"/>
        <w:snapToGrid w:val="0"/>
        <w:spacing w:line="520" w:lineRule="exact"/>
        <w:ind w:firstLine="640"/>
        <w:rPr>
          <w:color w:val="000000" w:themeColor="text1"/>
        </w:rPr>
      </w:pPr>
      <w:r>
        <w:rPr>
          <w:color w:val="000000" w:themeColor="text1"/>
        </w:rPr>
        <w:t>按照手术操作方式不同，产品可能具有多种工作模式，</w:t>
      </w:r>
      <w:r>
        <w:rPr>
          <w:rFonts w:hint="eastAsia"/>
          <w:color w:val="000000" w:themeColor="text1"/>
        </w:rPr>
        <w:t>涉及机械臂运动、动力工具控制等</w:t>
      </w:r>
      <w:r>
        <w:rPr>
          <w:rFonts w:hint="eastAsia"/>
        </w:rPr>
        <w:t>，典型示例</w:t>
      </w:r>
      <w:r>
        <w:rPr>
          <w:color w:val="000000" w:themeColor="text1"/>
        </w:rPr>
        <w:t>包括：</w:t>
      </w:r>
    </w:p>
    <w:p>
      <w:pPr>
        <w:numPr>
          <w:ilvl w:val="0"/>
          <w:numId w:val="41"/>
        </w:numPr>
        <w:overflowPunct w:val="0"/>
        <w:autoSpaceDE w:val="0"/>
        <w:autoSpaceDN w:val="0"/>
        <w:adjustRightInd w:val="0"/>
        <w:snapToGrid w:val="0"/>
        <w:spacing w:line="520" w:lineRule="exact"/>
        <w:ind w:left="0" w:firstLine="640"/>
        <w:outlineLvl w:val="4"/>
        <w:rPr>
          <w:color w:val="000000" w:themeColor="text1"/>
        </w:rPr>
      </w:pPr>
      <w:r>
        <w:rPr>
          <w:color w:val="000000" w:themeColor="text1"/>
        </w:rPr>
        <w:t>手动模式（或被动模式）</w:t>
      </w:r>
    </w:p>
    <w:p>
      <w:pPr>
        <w:overflowPunct w:val="0"/>
        <w:autoSpaceDE w:val="0"/>
        <w:autoSpaceDN w:val="0"/>
        <w:adjustRightInd w:val="0"/>
        <w:snapToGrid w:val="0"/>
        <w:spacing w:line="520" w:lineRule="exact"/>
        <w:ind w:firstLine="640"/>
        <w:rPr>
          <w:color w:val="000000" w:themeColor="text1"/>
        </w:rPr>
      </w:pPr>
      <w:r>
        <w:rPr>
          <w:color w:val="000000" w:themeColor="text1"/>
        </w:rPr>
        <w:t>类似传统术式操作，</w:t>
      </w:r>
      <w:proofErr w:type="gramStart"/>
      <w:r>
        <w:rPr>
          <w:color w:val="000000" w:themeColor="text1"/>
        </w:rPr>
        <w:t>完全由术者</w:t>
      </w:r>
      <w:proofErr w:type="gramEnd"/>
      <w:r>
        <w:rPr>
          <w:color w:val="000000" w:themeColor="text1"/>
        </w:rPr>
        <w:t>进行术中操作。该模式运行时，产品一般不再提供导航定位功能，或术者可自行忽略导航定位功能及其警示信息。</w:t>
      </w:r>
    </w:p>
    <w:p>
      <w:pPr>
        <w:numPr>
          <w:ilvl w:val="0"/>
          <w:numId w:val="41"/>
        </w:numPr>
        <w:overflowPunct w:val="0"/>
        <w:autoSpaceDE w:val="0"/>
        <w:autoSpaceDN w:val="0"/>
        <w:adjustRightInd w:val="0"/>
        <w:snapToGrid w:val="0"/>
        <w:spacing w:line="520" w:lineRule="exact"/>
        <w:ind w:left="0" w:firstLine="640"/>
        <w:outlineLvl w:val="4"/>
        <w:rPr>
          <w:color w:val="000000" w:themeColor="text1"/>
        </w:rPr>
      </w:pPr>
      <w:r>
        <w:rPr>
          <w:color w:val="000000" w:themeColor="text1"/>
        </w:rPr>
        <w:t>导航定位模式</w:t>
      </w:r>
    </w:p>
    <w:p>
      <w:pPr>
        <w:overflowPunct w:val="0"/>
        <w:autoSpaceDE w:val="0"/>
        <w:autoSpaceDN w:val="0"/>
        <w:adjustRightInd w:val="0"/>
        <w:snapToGrid w:val="0"/>
        <w:spacing w:line="520" w:lineRule="exact"/>
        <w:ind w:firstLine="640"/>
        <w:rPr>
          <w:color w:val="000000" w:themeColor="text1"/>
        </w:rPr>
      </w:pPr>
      <w:r>
        <w:rPr>
          <w:color w:val="000000" w:themeColor="text1"/>
        </w:rPr>
        <w:t>部分模拟传统术式操作，产品在术中提供导航定位功</w:t>
      </w:r>
      <w:r>
        <w:rPr>
          <w:color w:val="000000" w:themeColor="text1"/>
        </w:rPr>
        <w:lastRenderedPageBreak/>
        <w:t>能，</w:t>
      </w:r>
      <w:proofErr w:type="gramStart"/>
      <w:r>
        <w:rPr>
          <w:color w:val="000000" w:themeColor="text1"/>
        </w:rPr>
        <w:t>由术者</w:t>
      </w:r>
      <w:proofErr w:type="gramEnd"/>
      <w:r>
        <w:rPr>
          <w:color w:val="000000" w:themeColor="text1"/>
        </w:rPr>
        <w:t>握持末端执行器或可被识别的</w:t>
      </w:r>
      <w:r>
        <w:rPr>
          <w:rFonts w:hint="eastAsia"/>
          <w:color w:val="000000" w:themeColor="text1"/>
        </w:rPr>
        <w:t>其他</w:t>
      </w:r>
      <w:r>
        <w:rPr>
          <w:color w:val="000000" w:themeColor="text1"/>
        </w:rPr>
        <w:t>手术工具，辅助术者进行安全、精准的骨科手术操作。</w:t>
      </w:r>
    </w:p>
    <w:p>
      <w:pPr>
        <w:numPr>
          <w:ilvl w:val="0"/>
          <w:numId w:val="41"/>
        </w:numPr>
        <w:overflowPunct w:val="0"/>
        <w:autoSpaceDE w:val="0"/>
        <w:autoSpaceDN w:val="0"/>
        <w:adjustRightInd w:val="0"/>
        <w:snapToGrid w:val="0"/>
        <w:spacing w:line="520" w:lineRule="exact"/>
        <w:ind w:left="0" w:firstLine="640"/>
        <w:outlineLvl w:val="4"/>
        <w:rPr>
          <w:color w:val="000000" w:themeColor="text1"/>
        </w:rPr>
      </w:pPr>
      <w:r>
        <w:rPr>
          <w:color w:val="000000" w:themeColor="text1"/>
        </w:rPr>
        <w:t>计划模式</w:t>
      </w:r>
    </w:p>
    <w:p>
      <w:pPr>
        <w:overflowPunct w:val="0"/>
        <w:autoSpaceDE w:val="0"/>
        <w:autoSpaceDN w:val="0"/>
        <w:adjustRightInd w:val="0"/>
        <w:snapToGrid w:val="0"/>
        <w:spacing w:line="520" w:lineRule="exact"/>
        <w:ind w:firstLine="640"/>
        <w:rPr>
          <w:color w:val="000000" w:themeColor="text1"/>
        </w:rPr>
      </w:pPr>
      <w:r>
        <w:rPr>
          <w:color w:val="000000" w:themeColor="text1"/>
        </w:rPr>
        <w:t>在术者全程监视、控制的情况下，按预定计划完成部分简单操作。产品应提供必要安全措施，在该模式运行中偏离理想状态时，保证术者可以立即停止或退出该模式。对于</w:t>
      </w:r>
      <w:r>
        <w:rPr>
          <w:rFonts w:hint="eastAsia"/>
          <w:color w:val="000000" w:themeColor="text1"/>
        </w:rPr>
        <w:t>任何</w:t>
      </w:r>
      <w:r>
        <w:rPr>
          <w:color w:val="000000" w:themeColor="text1"/>
        </w:rPr>
        <w:t>可能伤害关节周围重要组织（韧带等）的情形，不得使用该模式。</w:t>
      </w:r>
    </w:p>
    <w:p>
      <w:pPr>
        <w:overflowPunct w:val="0"/>
        <w:autoSpaceDE w:val="0"/>
        <w:autoSpaceDN w:val="0"/>
        <w:adjustRightInd w:val="0"/>
        <w:snapToGrid w:val="0"/>
        <w:spacing w:line="520" w:lineRule="exact"/>
        <w:ind w:firstLine="640"/>
        <w:rPr>
          <w:color w:val="000000" w:themeColor="text1"/>
        </w:rPr>
      </w:pPr>
      <w:r>
        <w:rPr>
          <w:rFonts w:hint="eastAsia"/>
        </w:rPr>
        <w:t>目前，关于医疗器械自主能力评价要求尚未形成共识，不建议使用“自动模式”或“半自动模式”的表述，相关用语的定义和概念尚不清晰，可能存在争议。</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假体安装和评估功能</w:t>
      </w:r>
    </w:p>
    <w:p>
      <w:pPr>
        <w:overflowPunct w:val="0"/>
        <w:autoSpaceDE w:val="0"/>
        <w:autoSpaceDN w:val="0"/>
        <w:adjustRightInd w:val="0"/>
        <w:snapToGrid w:val="0"/>
        <w:spacing w:line="520" w:lineRule="exact"/>
        <w:ind w:firstLine="640"/>
      </w:pPr>
      <w:r>
        <w:t>结合产品技术特征和联用器械，详述假体安装过程和术中评价过程。例如：膝关节假体安装后，软件界面显示患者膝关节的伸直、屈曲的间隙。术者通过调整股骨与胫骨之间的屈曲伸直状态，观察患者膝关节间隙参数，评价假体安装效果，必要时进行调整。</w:t>
      </w:r>
    </w:p>
    <w:p>
      <w:pPr>
        <w:numPr>
          <w:ilvl w:val="3"/>
          <w:numId w:val="8"/>
        </w:numPr>
        <w:overflowPunct w:val="0"/>
        <w:autoSpaceDE w:val="0"/>
        <w:autoSpaceDN w:val="0"/>
        <w:adjustRightInd w:val="0"/>
        <w:snapToGrid w:val="0"/>
        <w:spacing w:line="520" w:lineRule="exact"/>
        <w:ind w:firstLine="640"/>
        <w:jc w:val="left"/>
        <w:outlineLvl w:val="3"/>
      </w:pPr>
      <w:r>
        <w:rPr>
          <w:color w:val="000000" w:themeColor="text1"/>
        </w:rPr>
        <w:t>患者固定功能及安全措施</w:t>
      </w:r>
    </w:p>
    <w:p>
      <w:pPr>
        <w:overflowPunct w:val="0"/>
        <w:autoSpaceDE w:val="0"/>
        <w:autoSpaceDN w:val="0"/>
        <w:adjustRightInd w:val="0"/>
        <w:snapToGrid w:val="0"/>
        <w:spacing w:line="520" w:lineRule="exact"/>
        <w:ind w:firstLine="640"/>
        <w:rPr>
          <w:color w:val="000000" w:themeColor="text1"/>
        </w:rPr>
      </w:pPr>
      <w:r>
        <w:rPr>
          <w:rFonts w:hint="eastAsia"/>
        </w:rPr>
        <w:t>需</w:t>
      </w:r>
      <w:r>
        <w:t>说明术中患者固定措施，以及</w:t>
      </w:r>
      <w:r>
        <w:rPr>
          <w:rFonts w:hint="eastAsia"/>
        </w:rPr>
        <w:t>手术中</w:t>
      </w:r>
      <w:r>
        <w:t>发生非预期位移后的</w:t>
      </w:r>
      <w:r>
        <w:rPr>
          <w:rFonts w:hint="eastAsia"/>
        </w:rPr>
        <w:t>相关</w:t>
      </w:r>
      <w:r>
        <w:t>措施。</w:t>
      </w:r>
    </w:p>
    <w:p>
      <w:pPr>
        <w:numPr>
          <w:ilvl w:val="3"/>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其他重要功能</w:t>
      </w:r>
    </w:p>
    <w:p>
      <w:pPr>
        <w:pStyle w:val="af"/>
        <w:numPr>
          <w:ilvl w:val="0"/>
          <w:numId w:val="26"/>
        </w:numPr>
        <w:overflowPunct w:val="0"/>
        <w:autoSpaceDE w:val="0"/>
        <w:autoSpaceDN w:val="0"/>
        <w:adjustRightInd w:val="0"/>
        <w:snapToGrid w:val="0"/>
        <w:spacing w:line="520" w:lineRule="exact"/>
        <w:ind w:left="0" w:firstLine="640"/>
        <w:jc w:val="left"/>
        <w:outlineLvl w:val="4"/>
        <w:rPr>
          <w:color w:val="000000" w:themeColor="text1"/>
        </w:rPr>
      </w:pPr>
      <w:r>
        <w:rPr>
          <w:color w:val="000000" w:themeColor="text1"/>
        </w:rPr>
        <w:t>安全边界保护</w:t>
      </w:r>
    </w:p>
    <w:p>
      <w:pPr>
        <w:overflowPunct w:val="0"/>
        <w:autoSpaceDE w:val="0"/>
        <w:autoSpaceDN w:val="0"/>
        <w:adjustRightInd w:val="0"/>
        <w:snapToGrid w:val="0"/>
        <w:spacing w:line="520" w:lineRule="exact"/>
        <w:ind w:firstLine="640"/>
        <w:rPr>
          <w:color w:val="000000" w:themeColor="text1"/>
        </w:rPr>
      </w:pPr>
      <w:r>
        <w:rPr>
          <w:color w:val="000000" w:themeColor="text1"/>
        </w:rPr>
        <w:t>以膝关节置换为例，术中同时监测和获取机械臂末端执行器的截骨位置、患者肢体位置等参数信息，在截骨区域附近设置安全边界限制，采用类似</w:t>
      </w:r>
      <w:r>
        <w:rPr>
          <w:color w:val="000000" w:themeColor="text1"/>
        </w:rPr>
        <w:t>“</w:t>
      </w:r>
      <w:r>
        <w:rPr>
          <w:color w:val="000000" w:themeColor="text1"/>
        </w:rPr>
        <w:t>虚拟安全墙</w:t>
      </w:r>
      <w:r>
        <w:rPr>
          <w:color w:val="000000" w:themeColor="text1"/>
        </w:rPr>
        <w:t>”</w:t>
      </w:r>
      <w:r>
        <w:rPr>
          <w:color w:val="000000" w:themeColor="text1"/>
        </w:rPr>
        <w:t>技术确保患者安全。当摆锯的锯片末端触碰或超出安全边界限值</w:t>
      </w:r>
      <w:r>
        <w:rPr>
          <w:color w:val="000000" w:themeColor="text1"/>
        </w:rPr>
        <w:lastRenderedPageBreak/>
        <w:t>时，及时中断摆锯供电，保护关节周围韧带等重要组织。</w:t>
      </w:r>
    </w:p>
    <w:p>
      <w:pPr>
        <w:pStyle w:val="af"/>
        <w:numPr>
          <w:ilvl w:val="0"/>
          <w:numId w:val="26"/>
        </w:numPr>
        <w:overflowPunct w:val="0"/>
        <w:autoSpaceDE w:val="0"/>
        <w:autoSpaceDN w:val="0"/>
        <w:adjustRightInd w:val="0"/>
        <w:snapToGrid w:val="0"/>
        <w:spacing w:line="520" w:lineRule="exact"/>
        <w:ind w:left="0" w:firstLine="640"/>
        <w:jc w:val="left"/>
        <w:outlineLvl w:val="4"/>
        <w:rPr>
          <w:color w:val="000000" w:themeColor="text1"/>
        </w:rPr>
      </w:pPr>
      <w:r>
        <w:rPr>
          <w:color w:val="000000" w:themeColor="text1"/>
        </w:rPr>
        <w:t>警示</w:t>
      </w:r>
      <w:r>
        <w:rPr>
          <w:color w:val="000000" w:themeColor="text1"/>
        </w:rPr>
        <w:t>/</w:t>
      </w:r>
      <w:r>
        <w:rPr>
          <w:color w:val="000000" w:themeColor="text1"/>
        </w:rPr>
        <w:t>提示功能</w:t>
      </w:r>
    </w:p>
    <w:p>
      <w:pPr>
        <w:overflowPunct w:val="0"/>
        <w:autoSpaceDE w:val="0"/>
        <w:autoSpaceDN w:val="0"/>
        <w:adjustRightInd w:val="0"/>
        <w:snapToGrid w:val="0"/>
        <w:spacing w:line="520" w:lineRule="exact"/>
        <w:ind w:firstLine="640"/>
        <w:rPr>
          <w:color w:val="000000" w:themeColor="text1"/>
        </w:rPr>
      </w:pPr>
      <w:r>
        <w:rPr>
          <w:color w:val="000000" w:themeColor="text1"/>
        </w:rPr>
        <w:t>术中需实时、有效地监控患者状态和产品状态，在产品运行异常或操作错误等紧急情况时，提供必要的警示</w:t>
      </w:r>
      <w:r>
        <w:rPr>
          <w:color w:val="000000" w:themeColor="text1"/>
        </w:rPr>
        <w:t>/</w:t>
      </w:r>
      <w:r>
        <w:rPr>
          <w:color w:val="000000" w:themeColor="text1"/>
        </w:rPr>
        <w:t>提示信息。</w:t>
      </w:r>
    </w:p>
    <w:p>
      <w:pPr>
        <w:pStyle w:val="af"/>
        <w:numPr>
          <w:ilvl w:val="0"/>
          <w:numId w:val="26"/>
        </w:numPr>
        <w:overflowPunct w:val="0"/>
        <w:autoSpaceDE w:val="0"/>
        <w:autoSpaceDN w:val="0"/>
        <w:adjustRightInd w:val="0"/>
        <w:snapToGrid w:val="0"/>
        <w:spacing w:line="520" w:lineRule="exact"/>
        <w:ind w:left="0" w:firstLine="640"/>
        <w:jc w:val="left"/>
        <w:outlineLvl w:val="4"/>
        <w:rPr>
          <w:color w:val="000000" w:themeColor="text1"/>
        </w:rPr>
      </w:pPr>
      <w:r>
        <w:rPr>
          <w:color w:val="000000" w:themeColor="text1"/>
        </w:rPr>
        <w:t>医学扩展现实</w:t>
      </w:r>
      <w:r>
        <w:rPr>
          <w:rFonts w:hint="eastAsia"/>
          <w:color w:val="000000" w:themeColor="text1"/>
        </w:rPr>
        <w:t>功能</w:t>
      </w:r>
    </w:p>
    <w:p>
      <w:pPr>
        <w:overflowPunct w:val="0"/>
        <w:autoSpaceDE w:val="0"/>
        <w:autoSpaceDN w:val="0"/>
        <w:adjustRightInd w:val="0"/>
        <w:snapToGrid w:val="0"/>
        <w:spacing w:line="520" w:lineRule="exact"/>
        <w:ind w:firstLine="640"/>
        <w:rPr>
          <w:color w:val="000000" w:themeColor="text1"/>
        </w:rPr>
      </w:pPr>
      <w:r>
        <w:rPr>
          <w:color w:val="000000" w:themeColor="text1"/>
        </w:rPr>
        <w:t>采用医学扩展现实技术的显示和交互组件（除常规医学显示装置外），</w:t>
      </w:r>
      <w:r>
        <w:rPr>
          <w:rFonts w:hint="eastAsia"/>
          <w:color w:val="000000" w:themeColor="text1"/>
        </w:rPr>
        <w:t>可</w:t>
      </w:r>
      <w:r>
        <w:rPr>
          <w:color w:val="000000" w:themeColor="text1"/>
        </w:rPr>
        <w:t>为术者提供多种视觉信息交互方式，增强手术导航过程的真实感，例如：头戴式</w:t>
      </w:r>
      <w:r>
        <w:rPr>
          <w:color w:val="000000" w:themeColor="text1"/>
        </w:rPr>
        <w:t>AR</w:t>
      </w:r>
      <w:r>
        <w:rPr>
          <w:color w:val="000000" w:themeColor="text1"/>
        </w:rPr>
        <w:t>眼镜、术中手势识别模块等。</w:t>
      </w:r>
    </w:p>
    <w:p>
      <w:pPr>
        <w:overflowPunct w:val="0"/>
        <w:autoSpaceDE w:val="0"/>
        <w:autoSpaceDN w:val="0"/>
        <w:adjustRightInd w:val="0"/>
        <w:snapToGrid w:val="0"/>
        <w:spacing w:line="520" w:lineRule="exact"/>
        <w:ind w:firstLine="640"/>
        <w:rPr>
          <w:color w:val="000000" w:themeColor="text1"/>
        </w:rPr>
      </w:pPr>
      <w:r>
        <w:rPr>
          <w:color w:val="000000" w:themeColor="text1"/>
        </w:rPr>
        <w:t>需详细描述医学扩展显示技术涉及的产品</w:t>
      </w:r>
      <w:r>
        <w:rPr>
          <w:rFonts w:hint="eastAsia"/>
          <w:color w:val="000000" w:themeColor="text1"/>
        </w:rPr>
        <w:t>具体</w:t>
      </w:r>
      <w:r>
        <w:rPr>
          <w:color w:val="000000" w:themeColor="text1"/>
        </w:rPr>
        <w:t>功能，包括术前规划、术中导航、手术效果评估等。例如：术中通过多模态配准和光学追踪相机，将患者骨骼模型与手术区域、手术器械进行虚拟空间融合。术者佩戴</w:t>
      </w:r>
      <w:r>
        <w:rPr>
          <w:color w:val="000000" w:themeColor="text1"/>
        </w:rPr>
        <w:t>AR</w:t>
      </w:r>
      <w:r>
        <w:rPr>
          <w:color w:val="000000" w:themeColor="text1"/>
        </w:rPr>
        <w:t>眼镜，在手术真实视野中叠加患者骨骼模型，实现手术部位解剖结构、器械体内位置的虚拟空间可视化。</w:t>
      </w:r>
    </w:p>
    <w:p>
      <w:pPr>
        <w:numPr>
          <w:ilvl w:val="2"/>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产品接口</w:t>
      </w:r>
    </w:p>
    <w:p>
      <w:pPr>
        <w:pStyle w:val="af"/>
        <w:numPr>
          <w:ilvl w:val="0"/>
          <w:numId w:val="27"/>
        </w:numPr>
        <w:overflowPunct w:val="0"/>
        <w:autoSpaceDE w:val="0"/>
        <w:autoSpaceDN w:val="0"/>
        <w:adjustRightInd w:val="0"/>
        <w:snapToGrid w:val="0"/>
        <w:spacing w:line="520" w:lineRule="exact"/>
        <w:ind w:left="0" w:firstLine="640"/>
        <w:outlineLvl w:val="5"/>
        <w:rPr>
          <w:color w:val="000000" w:themeColor="text1"/>
        </w:rPr>
      </w:pPr>
      <w:r>
        <w:rPr>
          <w:color w:val="000000" w:themeColor="text1"/>
        </w:rPr>
        <w:t>接口类型。例如：标准</w:t>
      </w:r>
      <w:r>
        <w:rPr>
          <w:color w:val="000000" w:themeColor="text1"/>
        </w:rPr>
        <w:t>/</w:t>
      </w:r>
      <w:r>
        <w:rPr>
          <w:color w:val="000000" w:themeColor="text1"/>
        </w:rPr>
        <w:t>专用接口、电气接口、无线通讯接口、机械接口等。</w:t>
      </w:r>
    </w:p>
    <w:p>
      <w:pPr>
        <w:pStyle w:val="af"/>
        <w:numPr>
          <w:ilvl w:val="0"/>
          <w:numId w:val="27"/>
        </w:numPr>
        <w:overflowPunct w:val="0"/>
        <w:autoSpaceDE w:val="0"/>
        <w:autoSpaceDN w:val="0"/>
        <w:adjustRightInd w:val="0"/>
        <w:snapToGrid w:val="0"/>
        <w:spacing w:line="520" w:lineRule="exact"/>
        <w:ind w:left="0" w:firstLine="640"/>
        <w:outlineLvl w:val="5"/>
        <w:rPr>
          <w:color w:val="000000" w:themeColor="text1"/>
        </w:rPr>
      </w:pPr>
      <w:r>
        <w:rPr>
          <w:color w:val="000000" w:themeColor="text1"/>
        </w:rPr>
        <w:t>接口功能。例如：信号控制、数据交换、是否为联合使用设备提供电源、锁定</w:t>
      </w:r>
      <w:r>
        <w:rPr>
          <w:color w:val="000000" w:themeColor="text1"/>
        </w:rPr>
        <w:t>/</w:t>
      </w:r>
      <w:r>
        <w:rPr>
          <w:color w:val="000000" w:themeColor="text1"/>
        </w:rPr>
        <w:t>固定等。</w:t>
      </w:r>
    </w:p>
    <w:p>
      <w:pPr>
        <w:pStyle w:val="af"/>
        <w:numPr>
          <w:ilvl w:val="0"/>
          <w:numId w:val="27"/>
        </w:numPr>
        <w:overflowPunct w:val="0"/>
        <w:autoSpaceDE w:val="0"/>
        <w:autoSpaceDN w:val="0"/>
        <w:adjustRightInd w:val="0"/>
        <w:snapToGrid w:val="0"/>
        <w:spacing w:line="520" w:lineRule="exact"/>
        <w:ind w:left="0" w:firstLine="640"/>
        <w:outlineLvl w:val="5"/>
        <w:rPr>
          <w:color w:val="000000" w:themeColor="text1"/>
        </w:rPr>
      </w:pPr>
      <w:r>
        <w:rPr>
          <w:color w:val="000000" w:themeColor="text1"/>
        </w:rPr>
        <w:t>接口数量和连接方式。</w:t>
      </w:r>
    </w:p>
    <w:p>
      <w:pPr>
        <w:numPr>
          <w:ilvl w:val="2"/>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联合使用器械</w:t>
      </w:r>
    </w:p>
    <w:p>
      <w:pPr>
        <w:overflowPunct w:val="0"/>
        <w:autoSpaceDE w:val="0"/>
        <w:autoSpaceDN w:val="0"/>
        <w:adjustRightInd w:val="0"/>
        <w:snapToGrid w:val="0"/>
        <w:spacing w:line="520" w:lineRule="exact"/>
        <w:ind w:firstLine="640"/>
        <w:rPr>
          <w:color w:val="000000" w:themeColor="text1"/>
        </w:rPr>
      </w:pPr>
      <w:r>
        <w:rPr>
          <w:color w:val="000000" w:themeColor="text1"/>
        </w:rPr>
        <w:t>需提供预期联合使用的其他医疗器械信息，包括器械类型、型号规格、关键技术参数等，以及在国家药监局网站能够公开查询的相关上市信息。</w:t>
      </w:r>
    </w:p>
    <w:p>
      <w:pPr>
        <w:numPr>
          <w:ilvl w:val="0"/>
          <w:numId w:val="17"/>
        </w:numPr>
        <w:overflowPunct w:val="0"/>
        <w:autoSpaceDE w:val="0"/>
        <w:autoSpaceDN w:val="0"/>
        <w:adjustRightInd w:val="0"/>
        <w:snapToGrid w:val="0"/>
        <w:spacing w:line="520" w:lineRule="exact"/>
        <w:ind w:left="0" w:firstLine="640"/>
        <w:outlineLvl w:val="5"/>
        <w:rPr>
          <w:color w:val="000000" w:themeColor="text1"/>
        </w:rPr>
      </w:pPr>
      <w:r>
        <w:rPr>
          <w:color w:val="000000" w:themeColor="text1"/>
        </w:rPr>
        <w:lastRenderedPageBreak/>
        <w:t>手术器械</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申报产品预期联合使用的手术器械包括</w:t>
      </w:r>
      <w:r>
        <w:rPr>
          <w:color w:val="000000" w:themeColor="text1"/>
        </w:rPr>
        <w:t>通用手术工具</w:t>
      </w:r>
      <w:r>
        <w:rPr>
          <w:rFonts w:hint="eastAsia"/>
          <w:color w:val="000000" w:themeColor="text1"/>
        </w:rPr>
        <w:t>、手术动力工具及耗材等，</w:t>
      </w:r>
      <w:r>
        <w:rPr>
          <w:color w:val="000000" w:themeColor="text1"/>
        </w:rPr>
        <w:t>需提供工程图示和真实照片，</w:t>
      </w:r>
      <w:r>
        <w:rPr>
          <w:rFonts w:hint="eastAsia"/>
          <w:color w:val="000000" w:themeColor="text1"/>
        </w:rPr>
        <w:t>说明型号规格、上市信息、</w:t>
      </w:r>
      <w:r>
        <w:rPr>
          <w:color w:val="000000" w:themeColor="text1"/>
        </w:rPr>
        <w:t>兼容性要求</w:t>
      </w:r>
      <w:r>
        <w:rPr>
          <w:rFonts w:hint="eastAsia"/>
          <w:color w:val="000000" w:themeColor="text1"/>
        </w:rPr>
        <w:t>等</w:t>
      </w:r>
      <w:r>
        <w:rPr>
          <w:color w:val="000000" w:themeColor="text1"/>
        </w:rPr>
        <w:t>。</w:t>
      </w:r>
    </w:p>
    <w:p>
      <w:pPr>
        <w:numPr>
          <w:ilvl w:val="0"/>
          <w:numId w:val="17"/>
        </w:numPr>
        <w:overflowPunct w:val="0"/>
        <w:autoSpaceDE w:val="0"/>
        <w:autoSpaceDN w:val="0"/>
        <w:adjustRightInd w:val="0"/>
        <w:snapToGrid w:val="0"/>
        <w:spacing w:line="520" w:lineRule="exact"/>
        <w:ind w:left="0" w:firstLine="640"/>
        <w:outlineLvl w:val="5"/>
        <w:rPr>
          <w:color w:val="000000" w:themeColor="text1"/>
        </w:rPr>
      </w:pPr>
      <w:r>
        <w:rPr>
          <w:color w:val="000000" w:themeColor="text1"/>
        </w:rPr>
        <w:t>骨科植入物</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手术计划一般依赖可靠的骨科植入物模型数据，</w:t>
      </w:r>
      <w:r>
        <w:rPr>
          <w:color w:val="000000" w:themeColor="text1"/>
        </w:rPr>
        <w:t>需明确适配的骨科植入物列表，包括型号规格、结构组成、制造商等</w:t>
      </w:r>
      <w:r>
        <w:t>。</w:t>
      </w:r>
      <w:r>
        <w:rPr>
          <w:color w:val="000000" w:themeColor="text1"/>
        </w:rPr>
        <w:t>例如：全膝关节假体系统</w:t>
      </w:r>
      <w:r>
        <w:rPr>
          <w:rFonts w:hint="eastAsia"/>
          <w:color w:val="000000" w:themeColor="text1"/>
        </w:rPr>
        <w:t>通常</w:t>
      </w:r>
      <w:r>
        <w:rPr>
          <w:color w:val="000000" w:themeColor="text1"/>
        </w:rPr>
        <w:t>包括股骨部件（股骨</w:t>
      </w:r>
      <w:proofErr w:type="gramStart"/>
      <w:r>
        <w:rPr>
          <w:color w:val="000000" w:themeColor="text1"/>
        </w:rPr>
        <w:t>髁</w:t>
      </w:r>
      <w:proofErr w:type="gramEnd"/>
      <w:r>
        <w:rPr>
          <w:color w:val="000000" w:themeColor="text1"/>
        </w:rPr>
        <w:t>、股骨延长柄）、胫骨部件（胫骨衬垫、胫骨托、胫骨延长柄、紧固件）、髌骨部件（</w:t>
      </w:r>
      <w:proofErr w:type="gramStart"/>
      <w:r>
        <w:rPr>
          <w:color w:val="000000" w:themeColor="text1"/>
        </w:rPr>
        <w:t>一</w:t>
      </w:r>
      <w:proofErr w:type="gramEnd"/>
      <w:r>
        <w:rPr>
          <w:color w:val="000000" w:themeColor="text1"/>
        </w:rPr>
        <w:t>体式髌骨、髌骨托</w:t>
      </w:r>
      <w:r>
        <w:rPr>
          <w:color w:val="000000" w:themeColor="text1"/>
        </w:rPr>
        <w:t>/</w:t>
      </w:r>
      <w:r>
        <w:rPr>
          <w:color w:val="000000" w:themeColor="text1"/>
        </w:rPr>
        <w:t>髌骨衬垫）、膝关节填充块、袖套等。</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申请人在评价关节假体模型数据质量时，可以参考《全膝关节假体系统产品注册技术审查指导原则》、《髋关节假体系统注册技术审查指导原则》、《人工肩关节假体注册审查指导原则》、《肘关节假体系统注册审查指导原则》等关节假体指导原则中的适用要求。若涉及采用特殊设计或个性化定制的关节假体，还需</w:t>
      </w:r>
      <w:proofErr w:type="gramStart"/>
      <w:r>
        <w:rPr>
          <w:rFonts w:hint="eastAsia"/>
          <w:color w:val="000000" w:themeColor="text1"/>
        </w:rPr>
        <w:t>结合增材制造</w:t>
      </w:r>
      <w:proofErr w:type="gramEnd"/>
      <w:r>
        <w:rPr>
          <w:rFonts w:hint="eastAsia"/>
          <w:color w:val="000000" w:themeColor="text1"/>
        </w:rPr>
        <w:t>等相关指导原则，全面分析和论述模型数据质量评价指标的合理性。</w:t>
      </w:r>
    </w:p>
    <w:p>
      <w:pPr>
        <w:overflowPunct w:val="0"/>
        <w:autoSpaceDE w:val="0"/>
        <w:autoSpaceDN w:val="0"/>
        <w:adjustRightInd w:val="0"/>
        <w:snapToGrid w:val="0"/>
        <w:spacing w:line="520" w:lineRule="exact"/>
        <w:ind w:firstLine="640"/>
      </w:pPr>
      <w:r>
        <w:rPr>
          <w:rFonts w:hint="eastAsia"/>
        </w:rPr>
        <w:t>所有兼容的关节假体均需</w:t>
      </w:r>
      <w:r>
        <w:t>提供</w:t>
      </w:r>
      <w:r>
        <w:rPr>
          <w:rFonts w:hint="eastAsia"/>
        </w:rPr>
        <w:t>能够</w:t>
      </w:r>
      <w:r>
        <w:t>体现</w:t>
      </w:r>
      <w:r>
        <w:rPr>
          <w:rFonts w:hint="eastAsia"/>
        </w:rPr>
        <w:t>假体</w:t>
      </w:r>
      <w:r>
        <w:t>结构特征及技术特点的结构图，</w:t>
      </w:r>
      <w:r>
        <w:rPr>
          <w:rFonts w:hint="eastAsia"/>
        </w:rPr>
        <w:t>充分展示假体</w:t>
      </w:r>
      <w:r>
        <w:t>各组件的几何结构</w:t>
      </w:r>
      <w:r>
        <w:rPr>
          <w:rFonts w:hint="eastAsia"/>
        </w:rPr>
        <w:t>。假体</w:t>
      </w:r>
      <w:r>
        <w:t>典型结构示意图中</w:t>
      </w:r>
      <w:r>
        <w:rPr>
          <w:rFonts w:hint="eastAsia"/>
        </w:rPr>
        <w:t>需</w:t>
      </w:r>
      <w:r>
        <w:t>明确重要尺寸的起止点</w:t>
      </w:r>
      <w:r>
        <w:rPr>
          <w:rFonts w:hint="eastAsia"/>
        </w:rPr>
        <w:t>，</w:t>
      </w:r>
      <w:r>
        <w:t>以及可用尺寸范围的整体说明</w:t>
      </w:r>
      <w:r>
        <w:rPr>
          <w:rFonts w:hint="eastAsia"/>
        </w:rPr>
        <w:t>。</w:t>
      </w:r>
    </w:p>
    <w:p>
      <w:pPr>
        <w:overflowPunct w:val="0"/>
        <w:autoSpaceDE w:val="0"/>
        <w:autoSpaceDN w:val="0"/>
        <w:adjustRightInd w:val="0"/>
        <w:snapToGrid w:val="0"/>
        <w:spacing w:line="520" w:lineRule="exact"/>
        <w:ind w:firstLine="640"/>
      </w:pPr>
      <w:r>
        <w:rPr>
          <w:rFonts w:hint="eastAsia"/>
        </w:rPr>
        <w:t>申请人应分析关节假体</w:t>
      </w:r>
      <w:r>
        <w:t>的几何尺寸</w:t>
      </w:r>
      <w:r>
        <w:rPr>
          <w:rFonts w:hint="eastAsia"/>
        </w:rPr>
        <w:t>和</w:t>
      </w:r>
      <w:r>
        <w:t>公差</w:t>
      </w:r>
      <w:r>
        <w:rPr>
          <w:rFonts w:hint="eastAsia"/>
        </w:rPr>
        <w:t>对于产品导航定位的影响，并至少考虑以下要求：</w:t>
      </w:r>
    </w:p>
    <w:p>
      <w:pPr>
        <w:pStyle w:val="af"/>
        <w:numPr>
          <w:ilvl w:val="0"/>
          <w:numId w:val="36"/>
        </w:numPr>
        <w:overflowPunct w:val="0"/>
        <w:autoSpaceDE w:val="0"/>
        <w:autoSpaceDN w:val="0"/>
        <w:adjustRightInd w:val="0"/>
        <w:snapToGrid w:val="0"/>
        <w:spacing w:line="520" w:lineRule="exact"/>
        <w:ind w:left="0" w:firstLine="640"/>
      </w:pPr>
      <w:r>
        <w:rPr>
          <w:rFonts w:hint="eastAsia"/>
        </w:rPr>
        <w:t>以髋关节为例，包括</w:t>
      </w:r>
      <w:r>
        <w:t>股骨柄长、</w:t>
      </w:r>
      <w:proofErr w:type="gramStart"/>
      <w:r>
        <w:t>颈干角</w:t>
      </w:r>
      <w:proofErr w:type="gramEnd"/>
      <w:r>
        <w:t>、球头直径</w:t>
      </w:r>
      <w:r>
        <w:lastRenderedPageBreak/>
        <w:t>等识别产品规格特征、结构的</w:t>
      </w:r>
      <w:r>
        <w:rPr>
          <w:rFonts w:hint="eastAsia"/>
        </w:rPr>
        <w:t>关键</w:t>
      </w:r>
      <w:r>
        <w:t>尺寸</w:t>
      </w:r>
      <w:r>
        <w:rPr>
          <w:rFonts w:hint="eastAsia"/>
        </w:rPr>
        <w:t>信息。建议参考</w:t>
      </w:r>
      <w:r>
        <w:t>YY/T 0809.1</w:t>
      </w:r>
      <w:r>
        <w:t>《外科植入物部分和全髋关节假体第</w:t>
      </w:r>
      <w:r>
        <w:t>1</w:t>
      </w:r>
      <w:r>
        <w:t>部分：分类和尺寸标注》</w:t>
      </w:r>
      <w:r>
        <w:rPr>
          <w:rFonts w:hint="eastAsia"/>
        </w:rPr>
        <w:t>等适用标准</w:t>
      </w:r>
      <w:r>
        <w:t>的要求。</w:t>
      </w:r>
    </w:p>
    <w:p>
      <w:pPr>
        <w:pStyle w:val="af"/>
        <w:numPr>
          <w:ilvl w:val="0"/>
          <w:numId w:val="36"/>
        </w:numPr>
        <w:overflowPunct w:val="0"/>
        <w:autoSpaceDE w:val="0"/>
        <w:autoSpaceDN w:val="0"/>
        <w:adjustRightInd w:val="0"/>
        <w:snapToGrid w:val="0"/>
        <w:spacing w:line="520" w:lineRule="exact"/>
        <w:ind w:left="0" w:firstLine="640"/>
      </w:pPr>
      <w:r>
        <w:rPr>
          <w:rFonts w:hint="eastAsia"/>
        </w:rPr>
        <w:t>以膝关节为例，包括</w:t>
      </w:r>
      <w:r>
        <w:t>股骨深度和宽度、胫骨深度和宽度、胫骨衬垫厚度，髌骨部件厚度等识别产品规格特征、结构的</w:t>
      </w:r>
      <w:r>
        <w:rPr>
          <w:rFonts w:hint="eastAsia"/>
        </w:rPr>
        <w:t>关键</w:t>
      </w:r>
      <w:r>
        <w:t>尺寸</w:t>
      </w:r>
      <w:r>
        <w:rPr>
          <w:rFonts w:hint="eastAsia"/>
        </w:rPr>
        <w:t>信息。</w:t>
      </w:r>
      <w:r>
        <w:t>建议参考</w:t>
      </w:r>
      <w:r>
        <w:t>YY/T 0924.1</w:t>
      </w:r>
      <w:r>
        <w:t>《外科植入物部分和全膝关节假体第</w:t>
      </w:r>
      <w:r>
        <w:t>1</w:t>
      </w:r>
      <w:r>
        <w:t>部分：分类和尺寸标注》</w:t>
      </w:r>
      <w:r>
        <w:rPr>
          <w:rFonts w:hint="eastAsia"/>
        </w:rPr>
        <w:t>等适用</w:t>
      </w:r>
      <w:r>
        <w:t>标准的要求。</w:t>
      </w:r>
    </w:p>
    <w:p>
      <w:pPr>
        <w:overflowPunct w:val="0"/>
        <w:autoSpaceDE w:val="0"/>
        <w:autoSpaceDN w:val="0"/>
        <w:adjustRightInd w:val="0"/>
        <w:snapToGrid w:val="0"/>
        <w:spacing w:line="520" w:lineRule="exact"/>
        <w:ind w:firstLine="640"/>
      </w:pPr>
      <w:r>
        <w:t>申报产品仅与经过充分验证的关节假体联合使用，应提供联合使用的风险及控制措施、兼容性研究资料。申请人应确认</w:t>
      </w:r>
      <w:r>
        <w:rPr>
          <w:rFonts w:hint="eastAsia"/>
        </w:rPr>
        <w:t>上述</w:t>
      </w:r>
      <w:r>
        <w:t>器械在获准上市时所批准的使用限制不影响与申报产品的</w:t>
      </w:r>
      <w:r>
        <w:rPr>
          <w:rFonts w:hint="eastAsia"/>
        </w:rPr>
        <w:t>联合</w:t>
      </w:r>
      <w:r>
        <w:t>使用。若假体型号规格在上市后发生注册变更（例如：新增型号或更改假体设计），申请人需同步考虑假体变更对手术导航定位系统安全性和有效性的影响</w:t>
      </w:r>
      <w:r>
        <w:rPr>
          <w:rFonts w:hint="eastAsia"/>
        </w:rPr>
        <w:t>，并适时更新假体模型数据库</w:t>
      </w:r>
      <w:r>
        <w:t>。</w:t>
      </w:r>
    </w:p>
    <w:p>
      <w:pPr>
        <w:overflowPunct w:val="0"/>
        <w:autoSpaceDE w:val="0"/>
        <w:autoSpaceDN w:val="0"/>
        <w:adjustRightInd w:val="0"/>
        <w:snapToGrid w:val="0"/>
        <w:spacing w:line="520" w:lineRule="exact"/>
        <w:ind w:firstLine="640"/>
        <w:rPr>
          <w:color w:val="000000" w:themeColor="text1"/>
        </w:rPr>
      </w:pPr>
      <w:r>
        <w:t>关节假体模型</w:t>
      </w:r>
      <w:r>
        <w:rPr>
          <w:color w:val="000000" w:themeColor="text1"/>
        </w:rPr>
        <w:t>需明确类型、规格等，并在</w:t>
      </w:r>
      <w:r>
        <w:rPr>
          <w:rFonts w:hint="eastAsia"/>
          <w:color w:val="000000" w:themeColor="text1"/>
        </w:rPr>
        <w:t>产品技术要求</w:t>
      </w:r>
      <w:r>
        <w:rPr>
          <w:color w:val="000000" w:themeColor="text1"/>
        </w:rPr>
        <w:t>、说明书中给出相关信息。申请人需提供公开可以查询的假体注册信息，以及</w:t>
      </w:r>
      <w:r>
        <w:t>假体模型</w:t>
      </w:r>
      <w:r>
        <w:rPr>
          <w:rFonts w:hint="eastAsia"/>
        </w:rPr>
        <w:t>数据</w:t>
      </w:r>
      <w:r>
        <w:t>资料，说明数据来源</w:t>
      </w:r>
      <w:r>
        <w:rPr>
          <w:rFonts w:hint="eastAsia"/>
        </w:rPr>
        <w:t>，包括：</w:t>
      </w:r>
    </w:p>
    <w:p>
      <w:pPr>
        <w:pStyle w:val="af"/>
        <w:numPr>
          <w:ilvl w:val="0"/>
          <w:numId w:val="28"/>
        </w:numPr>
        <w:overflowPunct w:val="0"/>
        <w:autoSpaceDE w:val="0"/>
        <w:autoSpaceDN w:val="0"/>
        <w:adjustRightInd w:val="0"/>
        <w:snapToGrid w:val="0"/>
        <w:spacing w:line="520" w:lineRule="exact"/>
        <w:ind w:left="0" w:firstLine="640"/>
        <w:rPr>
          <w:color w:val="000000" w:themeColor="text1"/>
        </w:rPr>
      </w:pPr>
      <w:r>
        <w:t>若</w:t>
      </w:r>
      <w:r>
        <w:rPr>
          <w:color w:val="000000" w:themeColor="text1"/>
        </w:rPr>
        <w:t>假体</w:t>
      </w:r>
      <w:r>
        <w:t>模型数据由假体原始制造商提供，应提供来自假体制造商的相关技术协议文件等证明文件</w:t>
      </w:r>
      <w:r>
        <w:rPr>
          <w:color w:val="000000" w:themeColor="text1"/>
        </w:rPr>
        <w:t>。</w:t>
      </w:r>
    </w:p>
    <w:p>
      <w:pPr>
        <w:pStyle w:val="af"/>
        <w:numPr>
          <w:ilvl w:val="0"/>
          <w:numId w:val="28"/>
        </w:numPr>
        <w:overflowPunct w:val="0"/>
        <w:autoSpaceDE w:val="0"/>
        <w:autoSpaceDN w:val="0"/>
        <w:adjustRightInd w:val="0"/>
        <w:snapToGrid w:val="0"/>
        <w:spacing w:line="520" w:lineRule="exact"/>
        <w:ind w:left="0" w:firstLine="640"/>
      </w:pPr>
      <w:r>
        <w:rPr>
          <w:color w:val="000000" w:themeColor="text1"/>
        </w:rPr>
        <w:t>若假体模型数据由申请人自行生成，需首先论证假体数据生产方法的</w:t>
      </w:r>
      <w:r>
        <w:rPr>
          <w:rFonts w:hint="eastAsia"/>
          <w:color w:val="000000" w:themeColor="text1"/>
        </w:rPr>
        <w:t>可靠性和准确</w:t>
      </w:r>
      <w:r>
        <w:rPr>
          <w:color w:val="000000" w:themeColor="text1"/>
        </w:rPr>
        <w:t>性。例如：采用激光扫描法</w:t>
      </w:r>
      <w:r>
        <w:rPr>
          <w:rFonts w:hint="eastAsia"/>
          <w:color w:val="000000" w:themeColor="text1"/>
        </w:rPr>
        <w:t>获得假体模型数据</w:t>
      </w:r>
      <w:r>
        <w:rPr>
          <w:color w:val="000000" w:themeColor="text1"/>
        </w:rPr>
        <w:t>，需提供扫描方案、测量工装校验、数据加工处理、模型质量控制、假体模型库管理等文件，全面考虑</w:t>
      </w:r>
      <w:r>
        <w:t>扫描过程中假体摆放对于模型生成的影响</w:t>
      </w:r>
      <w:r>
        <w:rPr>
          <w:color w:val="000000" w:themeColor="text1"/>
        </w:rPr>
        <w:t>。申请</w:t>
      </w:r>
      <w:r>
        <w:rPr>
          <w:color w:val="000000" w:themeColor="text1"/>
        </w:rPr>
        <w:lastRenderedPageBreak/>
        <w:t>人</w:t>
      </w:r>
      <w:r>
        <w:t>必须真实扫描全部的假体型规格，提供所有型号规格的假体模型数据与真实假体数据一致性的验证资料，相关验证项目及指标参数可参考关节假体适用标准。关于假体形态学参数验证，申请人需分析相关参数对于手术效果的影响，选取所有可能影响手术效果的参数进行验证。</w:t>
      </w:r>
    </w:p>
    <w:p>
      <w:pPr>
        <w:pStyle w:val="af"/>
        <w:numPr>
          <w:ilvl w:val="0"/>
          <w:numId w:val="28"/>
        </w:numPr>
        <w:overflowPunct w:val="0"/>
        <w:autoSpaceDE w:val="0"/>
        <w:autoSpaceDN w:val="0"/>
        <w:adjustRightInd w:val="0"/>
        <w:snapToGrid w:val="0"/>
        <w:spacing w:line="520" w:lineRule="exact"/>
        <w:ind w:left="0" w:firstLine="640"/>
        <w:rPr>
          <w:color w:val="000000" w:themeColor="text1"/>
        </w:rPr>
      </w:pPr>
      <w:r>
        <w:rPr>
          <w:color w:val="000000" w:themeColor="text1"/>
        </w:rPr>
        <w:t>若使用自行生成的假体模型，产品用户界面应有相关提示。</w:t>
      </w:r>
      <w:r>
        <w:rPr>
          <w:rFonts w:hint="eastAsia"/>
          <w:color w:val="000000" w:themeColor="text1"/>
        </w:rPr>
        <w:t>例如：用户选取假体型号规格用于手术计划或者手术模拟时，软件界面</w:t>
      </w:r>
      <w:proofErr w:type="gramStart"/>
      <w:r>
        <w:rPr>
          <w:rFonts w:hint="eastAsia"/>
          <w:color w:val="000000" w:themeColor="text1"/>
        </w:rPr>
        <w:t>应有弹窗提示</w:t>
      </w:r>
      <w:proofErr w:type="gramEnd"/>
      <w:r>
        <w:rPr>
          <w:rFonts w:hint="eastAsia"/>
          <w:color w:val="000000" w:themeColor="text1"/>
        </w:rPr>
        <w:t>，提示用户当前选取的假体模型是通过激光扫描采集假体外形数据并经加工处理后生成。</w:t>
      </w:r>
    </w:p>
    <w:p>
      <w:pPr>
        <w:pStyle w:val="af"/>
        <w:numPr>
          <w:ilvl w:val="0"/>
          <w:numId w:val="28"/>
        </w:numPr>
        <w:overflowPunct w:val="0"/>
        <w:autoSpaceDE w:val="0"/>
        <w:autoSpaceDN w:val="0"/>
        <w:adjustRightInd w:val="0"/>
        <w:snapToGrid w:val="0"/>
        <w:spacing w:line="520" w:lineRule="exact"/>
        <w:ind w:left="0" w:firstLine="640"/>
        <w:rPr>
          <w:color w:val="000000" w:themeColor="text1"/>
        </w:rPr>
      </w:pPr>
      <w:r>
        <w:rPr>
          <w:rFonts w:hint="eastAsia"/>
          <w:color w:val="000000" w:themeColor="text1"/>
        </w:rPr>
        <w:t>需主动跟踪申报产品适配的所有关节假体的上市后更新情况，并及时开展验证确认工作。</w:t>
      </w:r>
    </w:p>
    <w:p>
      <w:pPr>
        <w:numPr>
          <w:ilvl w:val="1"/>
          <w:numId w:val="8"/>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型号规格</w:t>
      </w:r>
    </w:p>
    <w:p>
      <w:pPr>
        <w:overflowPunct w:val="0"/>
        <w:autoSpaceDE w:val="0"/>
        <w:autoSpaceDN w:val="0"/>
        <w:adjustRightInd w:val="0"/>
        <w:snapToGrid w:val="0"/>
        <w:spacing w:line="520" w:lineRule="exact"/>
        <w:ind w:firstLine="640"/>
        <w:rPr>
          <w:color w:val="000000" w:themeColor="text1"/>
        </w:rPr>
      </w:pPr>
      <w:r>
        <w:rPr>
          <w:color w:val="000000" w:themeColor="text1"/>
        </w:rPr>
        <w:t>若存在多个产品型号规格或配置，需详述不同型号规格、产品配置之间的差异，包括：结构组成、性能指标、技术特征等。若产品预期在不同复杂环境中使用，需说明与环境相关的特殊要求。</w:t>
      </w:r>
    </w:p>
    <w:p>
      <w:pPr>
        <w:numPr>
          <w:ilvl w:val="0"/>
          <w:numId w:val="8"/>
        </w:numPr>
        <w:overflowPunct w:val="0"/>
        <w:autoSpaceDE w:val="0"/>
        <w:autoSpaceDN w:val="0"/>
        <w:adjustRightInd w:val="0"/>
        <w:snapToGrid w:val="0"/>
        <w:spacing w:line="520" w:lineRule="exact"/>
        <w:ind w:firstLine="640"/>
        <w:jc w:val="left"/>
        <w:outlineLvl w:val="2"/>
        <w:rPr>
          <w:color w:val="000000" w:themeColor="text1"/>
        </w:rPr>
      </w:pPr>
      <w:r>
        <w:rPr>
          <w:color w:val="000000" w:themeColor="text1"/>
        </w:rPr>
        <w:t>研发历程、与同类和</w:t>
      </w:r>
      <w:r>
        <w:rPr>
          <w:color w:val="000000" w:themeColor="text1"/>
        </w:rPr>
        <w:t>/</w:t>
      </w:r>
      <w:r>
        <w:rPr>
          <w:color w:val="000000" w:themeColor="text1"/>
        </w:rPr>
        <w:t>或前代产品的参考和比较</w:t>
      </w:r>
    </w:p>
    <w:p>
      <w:pPr>
        <w:overflowPunct w:val="0"/>
        <w:autoSpaceDE w:val="0"/>
        <w:autoSpaceDN w:val="0"/>
        <w:adjustRightInd w:val="0"/>
        <w:snapToGrid w:val="0"/>
        <w:spacing w:line="520" w:lineRule="exact"/>
        <w:ind w:firstLine="640"/>
        <w:rPr>
          <w:color w:val="000000" w:themeColor="text1"/>
        </w:rPr>
      </w:pPr>
      <w:r>
        <w:rPr>
          <w:color w:val="000000" w:themeColor="text1"/>
        </w:rPr>
        <w:t>若存在可参考的同类产品</w:t>
      </w:r>
      <w:r>
        <w:rPr>
          <w:color w:val="000000" w:themeColor="text1"/>
        </w:rPr>
        <w:t>/</w:t>
      </w:r>
      <w:r>
        <w:rPr>
          <w:color w:val="000000" w:themeColor="text1"/>
        </w:rPr>
        <w:t>前代产品，建议列表比较说明申报产品与同类产品</w:t>
      </w:r>
      <w:r>
        <w:rPr>
          <w:color w:val="000000" w:themeColor="text1"/>
        </w:rPr>
        <w:t>/</w:t>
      </w:r>
      <w:r>
        <w:rPr>
          <w:color w:val="000000" w:themeColor="text1"/>
        </w:rPr>
        <w:t>前代产品在工作原理、结构组成、制造材料、性能指标、作用方式、适用范围等方面的异同，并重点说明申报产品的新功能、新应用、新特征。</w:t>
      </w:r>
    </w:p>
    <w:p>
      <w:pPr>
        <w:numPr>
          <w:ilvl w:val="0"/>
          <w:numId w:val="8"/>
        </w:numPr>
        <w:overflowPunct w:val="0"/>
        <w:autoSpaceDE w:val="0"/>
        <w:autoSpaceDN w:val="0"/>
        <w:adjustRightInd w:val="0"/>
        <w:snapToGrid w:val="0"/>
        <w:spacing w:line="520" w:lineRule="exact"/>
        <w:ind w:firstLine="640"/>
        <w:jc w:val="left"/>
        <w:outlineLvl w:val="2"/>
        <w:rPr>
          <w:color w:val="000000" w:themeColor="text1"/>
        </w:rPr>
      </w:pPr>
      <w:r>
        <w:rPr>
          <w:color w:val="000000" w:themeColor="text1"/>
        </w:rPr>
        <w:t>适用范围和禁忌证</w:t>
      </w:r>
    </w:p>
    <w:p>
      <w:pPr>
        <w:numPr>
          <w:ilvl w:val="1"/>
          <w:numId w:val="42"/>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产品适用范围</w:t>
      </w:r>
    </w:p>
    <w:p>
      <w:pPr>
        <w:overflowPunct w:val="0"/>
        <w:autoSpaceDE w:val="0"/>
        <w:autoSpaceDN w:val="0"/>
        <w:adjustRightInd w:val="0"/>
        <w:snapToGrid w:val="0"/>
        <w:spacing w:line="520" w:lineRule="exact"/>
        <w:ind w:firstLine="640"/>
        <w:rPr>
          <w:color w:val="000000" w:themeColor="text1"/>
        </w:rPr>
      </w:pPr>
      <w:r>
        <w:rPr>
          <w:color w:val="000000" w:themeColor="text1"/>
        </w:rPr>
        <w:t>需明确产品使用场景、预期用途、适用人群等</w:t>
      </w:r>
      <w:r>
        <w:rPr>
          <w:rFonts w:hint="eastAsia"/>
          <w:color w:val="000000" w:themeColor="text1"/>
        </w:rPr>
        <w:t>。</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以成人患者为</w:t>
      </w:r>
      <w:r>
        <w:rPr>
          <w:color w:val="000000" w:themeColor="text1"/>
        </w:rPr>
        <w:t>例：</w:t>
      </w:r>
    </w:p>
    <w:p>
      <w:pPr>
        <w:overflowPunct w:val="0"/>
        <w:autoSpaceDE w:val="0"/>
        <w:autoSpaceDN w:val="0"/>
        <w:adjustRightInd w:val="0"/>
        <w:snapToGrid w:val="0"/>
        <w:spacing w:line="520" w:lineRule="exact"/>
        <w:ind w:firstLine="640"/>
        <w:rPr>
          <w:color w:val="000000" w:themeColor="text1"/>
        </w:rPr>
      </w:pPr>
      <w:r>
        <w:rPr>
          <w:color w:val="000000" w:themeColor="text1"/>
        </w:rPr>
        <w:lastRenderedPageBreak/>
        <w:t>示例</w:t>
      </w:r>
      <w:r>
        <w:rPr>
          <w:color w:val="000000" w:themeColor="text1"/>
        </w:rPr>
        <w:t>1</w:t>
      </w:r>
      <w:r>
        <w:rPr>
          <w:color w:val="000000" w:themeColor="text1"/>
        </w:rPr>
        <w:t>（产品名称：髋关节置换手术导航定位系统）：该产品与经验证的髋关节假体和手术工具联合使用，在成人患者的髋关节置换手术过程中用于手术工具和假体的导航定位。</w:t>
      </w:r>
    </w:p>
    <w:p>
      <w:pPr>
        <w:overflowPunct w:val="0"/>
        <w:autoSpaceDE w:val="0"/>
        <w:autoSpaceDN w:val="0"/>
        <w:adjustRightInd w:val="0"/>
        <w:snapToGrid w:val="0"/>
        <w:spacing w:line="520" w:lineRule="exact"/>
        <w:ind w:firstLine="640"/>
        <w:rPr>
          <w:color w:val="000000" w:themeColor="text1"/>
        </w:rPr>
      </w:pPr>
      <w:r>
        <w:rPr>
          <w:color w:val="000000" w:themeColor="text1"/>
        </w:rPr>
        <w:t>示例</w:t>
      </w:r>
      <w:r>
        <w:rPr>
          <w:color w:val="000000" w:themeColor="text1"/>
        </w:rPr>
        <w:t>2</w:t>
      </w:r>
      <w:r>
        <w:rPr>
          <w:color w:val="000000" w:themeColor="text1"/>
        </w:rPr>
        <w:t>（产品名称：骨科手术导航定位系统）：该产品与经验证的骨科植入物和手术工具联合使用，在成人</w:t>
      </w:r>
      <w:r>
        <w:rPr>
          <w:rFonts w:hint="eastAsia"/>
          <w:color w:val="000000" w:themeColor="text1"/>
        </w:rPr>
        <w:t>患者</w:t>
      </w:r>
      <w:r>
        <w:rPr>
          <w:color w:val="000000" w:themeColor="text1"/>
        </w:rPr>
        <w:t>的单</w:t>
      </w:r>
      <w:proofErr w:type="gramStart"/>
      <w:r>
        <w:rPr>
          <w:color w:val="000000" w:themeColor="text1"/>
        </w:rPr>
        <w:t>髁</w:t>
      </w:r>
      <w:proofErr w:type="gramEnd"/>
      <w:r>
        <w:rPr>
          <w:rFonts w:hint="eastAsia"/>
          <w:color w:val="000000" w:themeColor="text1"/>
        </w:rPr>
        <w:t>膝</w:t>
      </w:r>
      <w:r>
        <w:rPr>
          <w:color w:val="000000" w:themeColor="text1"/>
        </w:rPr>
        <w:t>关节置换手术、全膝关节置换手术、全髋关节置换手术、脊柱外科手术、创伤骨科手术过程中用于手术工具和关节假体的导航定位。</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如申报产品可用于儿童等其他人群和</w:t>
      </w:r>
      <w:proofErr w:type="gramStart"/>
      <w:r>
        <w:rPr>
          <w:rFonts w:hint="eastAsia"/>
          <w:color w:val="000000" w:themeColor="text1"/>
        </w:rPr>
        <w:t>术式</w:t>
      </w:r>
      <w:proofErr w:type="gramEnd"/>
      <w:r>
        <w:rPr>
          <w:rFonts w:hint="eastAsia"/>
          <w:color w:val="000000" w:themeColor="text1"/>
        </w:rPr>
        <w:t>，宜参考成人患者示例，需在产品适用范围中进行明确描述。</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此外，申报资料中</w:t>
      </w:r>
      <w:r>
        <w:rPr>
          <w:color w:val="000000" w:themeColor="text1"/>
        </w:rPr>
        <w:t>需</w:t>
      </w:r>
      <w:r>
        <w:rPr>
          <w:rFonts w:hint="eastAsia"/>
          <w:color w:val="000000" w:themeColor="text1"/>
        </w:rPr>
        <w:t>详细</w:t>
      </w:r>
      <w:r>
        <w:rPr>
          <w:color w:val="000000" w:themeColor="text1"/>
        </w:rPr>
        <w:t>说明产品对于操作者的要求，明确目标用户，以及操作产品应具备的技能、知识、培训等。</w:t>
      </w:r>
    </w:p>
    <w:p>
      <w:pPr>
        <w:numPr>
          <w:ilvl w:val="1"/>
          <w:numId w:val="42"/>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预期使用环境</w:t>
      </w:r>
    </w:p>
    <w:p>
      <w:pPr>
        <w:overflowPunct w:val="0"/>
        <w:autoSpaceDE w:val="0"/>
        <w:autoSpaceDN w:val="0"/>
        <w:adjustRightInd w:val="0"/>
        <w:snapToGrid w:val="0"/>
        <w:spacing w:line="520" w:lineRule="exact"/>
        <w:ind w:firstLine="640"/>
        <w:rPr>
          <w:color w:val="000000" w:themeColor="text1"/>
        </w:rPr>
      </w:pPr>
      <w:r>
        <w:rPr>
          <w:color w:val="000000" w:themeColor="text1"/>
        </w:rPr>
        <w:t>需说明产品使用环境条件及保管环境条件，包括：</w:t>
      </w:r>
    </w:p>
    <w:p>
      <w:pPr>
        <w:overflowPunct w:val="0"/>
        <w:autoSpaceDE w:val="0"/>
        <w:autoSpaceDN w:val="0"/>
        <w:adjustRightInd w:val="0"/>
        <w:snapToGrid w:val="0"/>
        <w:spacing w:line="520" w:lineRule="exact"/>
        <w:ind w:firstLine="640"/>
        <w:rPr>
          <w:color w:val="000000" w:themeColor="text1"/>
        </w:rPr>
      </w:pPr>
      <w:r>
        <w:rPr>
          <w:color w:val="000000" w:themeColor="text1"/>
        </w:rPr>
        <w:t>（</w:t>
      </w:r>
      <w:r>
        <w:rPr>
          <w:color w:val="000000" w:themeColor="text1"/>
        </w:rPr>
        <w:t>1</w:t>
      </w:r>
      <w:r>
        <w:rPr>
          <w:color w:val="000000" w:themeColor="text1"/>
        </w:rPr>
        <w:t>）提供产品的储存运输、使用环境要求，一般包括：温度范围、相对湿度范围、气压范围等。</w:t>
      </w:r>
    </w:p>
    <w:p>
      <w:pPr>
        <w:overflowPunct w:val="0"/>
        <w:autoSpaceDE w:val="0"/>
        <w:autoSpaceDN w:val="0"/>
        <w:adjustRightInd w:val="0"/>
        <w:snapToGrid w:val="0"/>
        <w:spacing w:line="520" w:lineRule="exact"/>
        <w:ind w:firstLine="640"/>
        <w:rPr>
          <w:color w:val="000000" w:themeColor="text1"/>
        </w:rPr>
      </w:pPr>
      <w:r>
        <w:rPr>
          <w:color w:val="000000" w:themeColor="text1"/>
        </w:rPr>
        <w:t>（</w:t>
      </w:r>
      <w:r>
        <w:rPr>
          <w:color w:val="000000" w:themeColor="text1"/>
        </w:rPr>
        <w:t>2</w:t>
      </w:r>
      <w:r>
        <w:rPr>
          <w:color w:val="000000" w:themeColor="text1"/>
        </w:rPr>
        <w:t>）说明产品可以安全、有效地使用的环境、场景和范围。</w:t>
      </w:r>
    </w:p>
    <w:p>
      <w:pPr>
        <w:numPr>
          <w:ilvl w:val="1"/>
          <w:numId w:val="42"/>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适用人群</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结合产品适用范围中的</w:t>
      </w:r>
      <w:r>
        <w:rPr>
          <w:color w:val="000000" w:themeColor="text1"/>
        </w:rPr>
        <w:t>适用人群，</w:t>
      </w:r>
      <w:r>
        <w:rPr>
          <w:rFonts w:hint="eastAsia"/>
          <w:color w:val="000000" w:themeColor="text1"/>
        </w:rPr>
        <w:t>需</w:t>
      </w:r>
      <w:r>
        <w:rPr>
          <w:color w:val="000000" w:themeColor="text1"/>
        </w:rPr>
        <w:t>说明：目标患者人群信息，患者选择标准，重要考虑因素等。</w:t>
      </w:r>
    </w:p>
    <w:p>
      <w:pPr>
        <w:numPr>
          <w:ilvl w:val="1"/>
          <w:numId w:val="42"/>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禁忌证</w:t>
      </w:r>
    </w:p>
    <w:p>
      <w:pPr>
        <w:overflowPunct w:val="0"/>
        <w:autoSpaceDE w:val="0"/>
        <w:autoSpaceDN w:val="0"/>
        <w:adjustRightInd w:val="0"/>
        <w:snapToGrid w:val="0"/>
        <w:spacing w:line="520" w:lineRule="exact"/>
        <w:ind w:firstLine="640"/>
        <w:rPr>
          <w:color w:val="000000" w:themeColor="text1"/>
        </w:rPr>
      </w:pPr>
      <w:r>
        <w:rPr>
          <w:color w:val="000000" w:themeColor="text1"/>
        </w:rPr>
        <w:t>需明确产品禁忌证，说明不适用的疾病、临床情况或特定人群，以及禁止与关节置换手术导航定位系统同时使</w:t>
      </w:r>
      <w:r>
        <w:rPr>
          <w:color w:val="000000" w:themeColor="text1"/>
        </w:rPr>
        <w:lastRenderedPageBreak/>
        <w:t>用的其他医疗器械和特殊场景等。例如：申报产品仅适用于成人患者，不得用于儿童人群等。</w:t>
      </w:r>
    </w:p>
    <w:p>
      <w:pPr>
        <w:numPr>
          <w:ilvl w:val="0"/>
          <w:numId w:val="42"/>
        </w:numPr>
        <w:overflowPunct w:val="0"/>
        <w:autoSpaceDE w:val="0"/>
        <w:autoSpaceDN w:val="0"/>
        <w:adjustRightInd w:val="0"/>
        <w:snapToGrid w:val="0"/>
        <w:spacing w:line="520" w:lineRule="exact"/>
        <w:ind w:firstLine="640"/>
        <w:jc w:val="left"/>
        <w:outlineLvl w:val="2"/>
        <w:rPr>
          <w:rFonts w:eastAsia="楷体_GB2312"/>
          <w:color w:val="000000" w:themeColor="text1"/>
        </w:rPr>
      </w:pPr>
      <w:r>
        <w:rPr>
          <w:color w:val="000000" w:themeColor="text1"/>
        </w:rPr>
        <w:t>上市历史</w:t>
      </w:r>
    </w:p>
    <w:p>
      <w:pPr>
        <w:overflowPunct w:val="0"/>
        <w:autoSpaceDE w:val="0"/>
        <w:autoSpaceDN w:val="0"/>
        <w:adjustRightInd w:val="0"/>
        <w:snapToGrid w:val="0"/>
        <w:spacing w:line="520" w:lineRule="exact"/>
        <w:ind w:firstLine="640"/>
        <w:rPr>
          <w:color w:val="000000" w:themeColor="text1"/>
        </w:rPr>
      </w:pPr>
      <w:r>
        <w:rPr>
          <w:color w:val="000000" w:themeColor="text1"/>
        </w:rPr>
        <w:t>若适用，需提供：</w:t>
      </w:r>
    </w:p>
    <w:p>
      <w:pPr>
        <w:numPr>
          <w:ilvl w:val="1"/>
          <w:numId w:val="43"/>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上市情况。申报产品在各国家或地区的上市批准时间、销售情况。</w:t>
      </w:r>
    </w:p>
    <w:p>
      <w:pPr>
        <w:numPr>
          <w:ilvl w:val="1"/>
          <w:numId w:val="43"/>
        </w:numPr>
        <w:overflowPunct w:val="0"/>
        <w:autoSpaceDE w:val="0"/>
        <w:autoSpaceDN w:val="0"/>
        <w:adjustRightInd w:val="0"/>
        <w:snapToGrid w:val="0"/>
        <w:spacing w:line="520" w:lineRule="exact"/>
        <w:ind w:firstLine="640"/>
        <w:jc w:val="left"/>
        <w:outlineLvl w:val="3"/>
        <w:rPr>
          <w:color w:val="000000" w:themeColor="text1"/>
        </w:rPr>
      </w:pPr>
      <w:r>
        <w:rPr>
          <w:color w:val="000000" w:themeColor="text1"/>
        </w:rPr>
        <w:t>不良事件和召回。例如：关节翻修、</w:t>
      </w:r>
      <w:r>
        <w:rPr>
          <w:shd w:val="clear" w:color="auto" w:fill="FFFFFF"/>
        </w:rPr>
        <w:t>感染、假体松动等。</w:t>
      </w:r>
    </w:p>
    <w:p>
      <w:pPr>
        <w:numPr>
          <w:ilvl w:val="1"/>
          <w:numId w:val="1"/>
        </w:numPr>
        <w:overflowPunct w:val="0"/>
        <w:autoSpaceDE w:val="0"/>
        <w:autoSpaceDN w:val="0"/>
        <w:adjustRightInd w:val="0"/>
        <w:snapToGrid w:val="0"/>
        <w:spacing w:line="520" w:lineRule="exact"/>
        <w:ind w:firstLine="640"/>
        <w:jc w:val="left"/>
        <w:outlineLvl w:val="1"/>
        <w:rPr>
          <w:rFonts w:eastAsia="楷体_GB2312"/>
          <w:color w:val="000000" w:themeColor="text1"/>
          <w:szCs w:val="36"/>
        </w:rPr>
      </w:pPr>
      <w:r>
        <w:rPr>
          <w:rFonts w:eastAsia="楷体_GB2312"/>
          <w:color w:val="000000" w:themeColor="text1"/>
          <w:szCs w:val="36"/>
        </w:rPr>
        <w:t>非临床资料</w:t>
      </w:r>
    </w:p>
    <w:p>
      <w:pPr>
        <w:numPr>
          <w:ilvl w:val="0"/>
          <w:numId w:val="22"/>
        </w:numPr>
        <w:overflowPunct w:val="0"/>
        <w:autoSpaceDE w:val="0"/>
        <w:autoSpaceDN w:val="0"/>
        <w:adjustRightInd w:val="0"/>
        <w:snapToGrid w:val="0"/>
        <w:spacing w:line="520" w:lineRule="exact"/>
        <w:ind w:firstLine="640"/>
        <w:outlineLvl w:val="2"/>
        <w:rPr>
          <w:color w:val="000000" w:themeColor="text1"/>
        </w:rPr>
      </w:pPr>
      <w:r>
        <w:rPr>
          <w:color w:val="000000" w:themeColor="text1"/>
          <w:szCs w:val="36"/>
        </w:rPr>
        <w:t>产品</w:t>
      </w:r>
      <w:r>
        <w:rPr>
          <w:color w:val="000000" w:themeColor="text1"/>
        </w:rPr>
        <w:t>风险</w:t>
      </w:r>
      <w:r>
        <w:rPr>
          <w:color w:val="000000" w:themeColor="text1"/>
          <w:szCs w:val="36"/>
        </w:rPr>
        <w:t>管</w:t>
      </w:r>
      <w:r>
        <w:rPr>
          <w:color w:val="000000" w:themeColor="text1"/>
        </w:rPr>
        <w:t>理资料</w:t>
      </w:r>
    </w:p>
    <w:p>
      <w:pPr>
        <w:overflowPunct w:val="0"/>
        <w:autoSpaceDE w:val="0"/>
        <w:autoSpaceDN w:val="0"/>
        <w:adjustRightInd w:val="0"/>
        <w:snapToGrid w:val="0"/>
        <w:spacing w:line="520" w:lineRule="exact"/>
        <w:ind w:firstLine="640"/>
        <w:rPr>
          <w:color w:val="000000" w:themeColor="text1"/>
        </w:rPr>
      </w:pPr>
      <w:r>
        <w:rPr>
          <w:color w:val="000000" w:themeColor="text1"/>
        </w:rPr>
        <w:t>申请人需识别和判定与产品有关的危害，估计和评价相关风险，控制风险并监测风险控制的安全性、有效性。本文件提供关节置换手术导航定位系统的可能危害示例，帮助申请人判定与产品有关的危害。申请人可以根据产品特征确定其他可能危害，采取相应控制措施，确保产品风险降至可接受的程度。</w:t>
      </w:r>
    </w:p>
    <w:p>
      <w:pPr>
        <w:numPr>
          <w:ilvl w:val="0"/>
          <w:numId w:val="3"/>
        </w:numPr>
        <w:overflowPunct w:val="0"/>
        <w:autoSpaceDE w:val="0"/>
        <w:autoSpaceDN w:val="0"/>
        <w:adjustRightInd w:val="0"/>
        <w:snapToGrid w:val="0"/>
        <w:spacing w:line="520" w:lineRule="exact"/>
        <w:ind w:left="0" w:firstLineChars="0" w:firstLine="0"/>
        <w:jc w:val="center"/>
        <w:rPr>
          <w:rFonts w:eastAsia="黑体"/>
          <w:color w:val="000000" w:themeColor="text1"/>
        </w:rPr>
      </w:pPr>
      <w:r>
        <w:rPr>
          <w:rFonts w:eastAsia="黑体"/>
          <w:color w:val="000000" w:themeColor="text1"/>
          <w:sz w:val="28"/>
          <w:szCs w:val="24"/>
        </w:rPr>
        <w:t>关节置换手术导航定位系统的主要危害</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24"/>
        <w:gridCol w:w="2240"/>
        <w:gridCol w:w="2694"/>
        <w:gridCol w:w="2693"/>
      </w:tblGrid>
      <w:tr>
        <w:trPr>
          <w:jc w:val="center"/>
        </w:trPr>
        <w:tc>
          <w:tcPr>
            <w:tcW w:w="2864" w:type="dxa"/>
            <w:gridSpan w:val="2"/>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可能的危害</w:t>
            </w:r>
          </w:p>
        </w:tc>
        <w:tc>
          <w:tcPr>
            <w:tcW w:w="2694" w:type="dxa"/>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可能的原因</w:t>
            </w:r>
          </w:p>
        </w:tc>
        <w:tc>
          <w:tcPr>
            <w:tcW w:w="2693" w:type="dxa"/>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造成的后果</w:t>
            </w:r>
          </w:p>
        </w:tc>
      </w:tr>
      <w:tr>
        <w:trPr>
          <w:jc w:val="center"/>
        </w:trPr>
        <w:tc>
          <w:tcPr>
            <w:tcW w:w="624" w:type="dxa"/>
            <w:vMerge w:val="restart"/>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能</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量</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危</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害</w:t>
            </w: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电磁能</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设备产生电磁干扰；设备受到电磁干扰</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影响其他设备正常使用；</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影响操作者的健康；影响患者治疗</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网电源</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网电源不稳定</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设备无法正常工作，影响患者治疗</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漏电流</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电击</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患者或操作者受到电击伤害</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热能</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设备加热或散热功能失常</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设备无法正常工作，影响患者治疗</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重力</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坠落伤害（末端定位</w:t>
            </w:r>
            <w:r>
              <w:rPr>
                <w:color w:val="000000" w:themeColor="text1"/>
                <w:sz w:val="28"/>
                <w:szCs w:val="28"/>
              </w:rPr>
              <w:lastRenderedPageBreak/>
              <w:t>装置、末端执行器等，若有）</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lastRenderedPageBreak/>
              <w:t>砸伤患者或操作者</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贮存的能量（备用电源，若有）</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电池超期使用；</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电池容量或续航能力有限</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设备某些功能失效，影响患者治疗</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运动部件</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意外转动中的机械臂</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碰伤操作者和患者</w:t>
            </w:r>
          </w:p>
        </w:tc>
      </w:tr>
      <w:tr>
        <w:trPr>
          <w:jc w:val="center"/>
        </w:trPr>
        <w:tc>
          <w:tcPr>
            <w:tcW w:w="624" w:type="dxa"/>
            <w:vMerge w:val="restart"/>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生</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物</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学</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和</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化</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学</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危</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害</w:t>
            </w: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细菌、病毒、其他介质、再次或交叉感染</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附件灭菌不合格</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患者感染</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患者组织、环境或设备暴露在外来物质中</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清洁和消毒操作</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导致患者或操作者受到化学灼伤</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化学成分的毒性</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存在毒性材质部分</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导致患者或操作者中毒</w:t>
            </w:r>
          </w:p>
        </w:tc>
      </w:tr>
      <w:tr>
        <w:trPr>
          <w:jc w:val="center"/>
        </w:trPr>
        <w:tc>
          <w:tcPr>
            <w:tcW w:w="624" w:type="dxa"/>
            <w:vMerge w:val="restart"/>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操</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作</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危</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害</w:t>
            </w: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不正确或不适当的输出或功能</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软件存在缺陷；</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操作错误；</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机械臂非预期运动</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影响患者治疗</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不正确的测量</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软件存在缺陷；</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产品器件损坏或受到干扰</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监测数据不准确；</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影响患者治疗</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错误的数据转换</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软件存在缺陷；</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产品器件损坏或受到干扰；</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影响患者治疗</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功能的丧失或变坏</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受到遮挡，光学相机、光学定位标记等产品功能的丧失或变坏</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影响患者治疗</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使用错误</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不正确的参数设置，错误的安装</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影响患者治疗</w:t>
            </w:r>
          </w:p>
        </w:tc>
      </w:tr>
      <w:tr>
        <w:trPr>
          <w:jc w:val="center"/>
        </w:trPr>
        <w:tc>
          <w:tcPr>
            <w:tcW w:w="624" w:type="dxa"/>
            <w:vMerge/>
          </w:tcPr>
          <w:p>
            <w:pPr>
              <w:overflowPunct w:val="0"/>
              <w:autoSpaceDE w:val="0"/>
              <w:autoSpaceDN w:val="0"/>
              <w:adjustRightInd w:val="0"/>
              <w:snapToGrid w:val="0"/>
              <w:spacing w:line="240" w:lineRule="auto"/>
              <w:ind w:firstLineChars="0" w:firstLine="0"/>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不遵守规则</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不遵守医嘱设置参数</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影响患者治疗</w:t>
            </w:r>
          </w:p>
        </w:tc>
      </w:tr>
      <w:tr>
        <w:trPr>
          <w:jc w:val="center"/>
        </w:trPr>
        <w:tc>
          <w:tcPr>
            <w:tcW w:w="624" w:type="dxa"/>
            <w:vMerge w:val="restart"/>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信</w:t>
            </w:r>
          </w:p>
          <w:p>
            <w:pPr>
              <w:overflowPunct w:val="0"/>
              <w:autoSpaceDE w:val="0"/>
              <w:autoSpaceDN w:val="0"/>
              <w:adjustRightInd w:val="0"/>
              <w:snapToGrid w:val="0"/>
              <w:spacing w:line="240" w:lineRule="auto"/>
              <w:ind w:firstLineChars="0" w:firstLine="0"/>
              <w:jc w:val="center"/>
              <w:rPr>
                <w:color w:val="000000" w:themeColor="text1"/>
                <w:sz w:val="28"/>
                <w:szCs w:val="28"/>
              </w:rPr>
            </w:pPr>
            <w:proofErr w:type="gramStart"/>
            <w:r>
              <w:rPr>
                <w:color w:val="000000" w:themeColor="text1"/>
                <w:sz w:val="28"/>
                <w:szCs w:val="28"/>
              </w:rPr>
              <w:t>息</w:t>
            </w:r>
            <w:proofErr w:type="gramEnd"/>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危</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lastRenderedPageBreak/>
              <w:t>害</w:t>
            </w: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lastRenderedPageBreak/>
              <w:t>不完善的使用说明书</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使用说明书存在缺陷，过于复杂而难于理解，或缺少必要的</w:t>
            </w:r>
            <w:r>
              <w:rPr>
                <w:color w:val="000000" w:themeColor="text1"/>
                <w:sz w:val="28"/>
                <w:szCs w:val="28"/>
              </w:rPr>
              <w:lastRenderedPageBreak/>
              <w:t>步骤描述</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lastRenderedPageBreak/>
              <w:t>不能正常使用设备；</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影响患者治疗</w:t>
            </w:r>
          </w:p>
        </w:tc>
      </w:tr>
      <w:tr>
        <w:trPr>
          <w:jc w:val="center"/>
        </w:trPr>
        <w:tc>
          <w:tcPr>
            <w:tcW w:w="624" w:type="dxa"/>
            <w:vMerge/>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不完善的操作说明书</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使用说明书存在缺陷，过于复杂而难于理解，或缺少必要的步骤描述</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不能正常使用设备；</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影响患者治疗</w:t>
            </w:r>
          </w:p>
        </w:tc>
      </w:tr>
      <w:tr>
        <w:trPr>
          <w:jc w:val="center"/>
        </w:trPr>
        <w:tc>
          <w:tcPr>
            <w:tcW w:w="624" w:type="dxa"/>
            <w:vMerge/>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医疗器械及其附件的描述不适当</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型号不统一</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不能正常使用设备；</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影响患者治疗</w:t>
            </w:r>
          </w:p>
        </w:tc>
      </w:tr>
      <w:tr>
        <w:trPr>
          <w:jc w:val="center"/>
        </w:trPr>
        <w:tc>
          <w:tcPr>
            <w:tcW w:w="624" w:type="dxa"/>
            <w:vMerge/>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p>
        </w:tc>
        <w:tc>
          <w:tcPr>
            <w:tcW w:w="2240"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不适当的标记</w:t>
            </w:r>
          </w:p>
        </w:tc>
        <w:tc>
          <w:tcPr>
            <w:tcW w:w="2694"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标记缺失，不明显，不规范</w:t>
            </w:r>
          </w:p>
        </w:tc>
        <w:tc>
          <w:tcPr>
            <w:tcW w:w="2693" w:type="dxa"/>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导致误操作；</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影响患者治疗</w:t>
            </w:r>
          </w:p>
        </w:tc>
      </w:tr>
    </w:tbl>
    <w:p>
      <w:pPr>
        <w:overflowPunct w:val="0"/>
        <w:autoSpaceDE w:val="0"/>
        <w:autoSpaceDN w:val="0"/>
        <w:adjustRightInd w:val="0"/>
        <w:snapToGrid w:val="0"/>
        <w:spacing w:line="520" w:lineRule="exact"/>
        <w:ind w:firstLine="640"/>
      </w:pPr>
    </w:p>
    <w:p>
      <w:pPr>
        <w:overflowPunct w:val="0"/>
        <w:autoSpaceDE w:val="0"/>
        <w:autoSpaceDN w:val="0"/>
        <w:adjustRightInd w:val="0"/>
        <w:snapToGrid w:val="0"/>
        <w:spacing w:line="520" w:lineRule="exact"/>
        <w:ind w:firstLine="640"/>
      </w:pPr>
      <w:r>
        <w:t>若适用，关于末端执行器、机械臂、信息交互单元、供电单元之间的连接设计，建议开展产品可用性研究，提供必要的防止错误连接的安全措施。</w:t>
      </w:r>
    </w:p>
    <w:p>
      <w:pPr>
        <w:numPr>
          <w:ilvl w:val="0"/>
          <w:numId w:val="22"/>
        </w:numPr>
        <w:overflowPunct w:val="0"/>
        <w:autoSpaceDE w:val="0"/>
        <w:autoSpaceDN w:val="0"/>
        <w:adjustRightInd w:val="0"/>
        <w:snapToGrid w:val="0"/>
        <w:spacing w:line="520" w:lineRule="exact"/>
        <w:ind w:firstLine="640"/>
        <w:outlineLvl w:val="2"/>
        <w:rPr>
          <w:rFonts w:eastAsia="楷体_GB2312"/>
          <w:bCs/>
          <w:color w:val="000000"/>
        </w:rPr>
      </w:pPr>
      <w:r>
        <w:rPr>
          <w:color w:val="000000" w:themeColor="text1"/>
          <w:szCs w:val="36"/>
        </w:rPr>
        <w:t>医疗器械安全和性能基本原则清单</w:t>
      </w:r>
    </w:p>
    <w:p>
      <w:pPr>
        <w:overflowPunct w:val="0"/>
        <w:autoSpaceDE w:val="0"/>
        <w:autoSpaceDN w:val="0"/>
        <w:adjustRightInd w:val="0"/>
        <w:snapToGrid w:val="0"/>
        <w:spacing w:line="520" w:lineRule="exact"/>
        <w:ind w:firstLine="640"/>
        <w:rPr>
          <w:color w:val="000000"/>
        </w:rPr>
      </w:pPr>
      <w:r>
        <w:rPr>
          <w:rFonts w:hint="eastAsia"/>
        </w:rPr>
        <w:t>关于清单中的</w:t>
      </w:r>
      <w:r>
        <w:t>适用要求</w:t>
      </w:r>
      <w:r>
        <w:rPr>
          <w:rFonts w:hint="eastAsia"/>
        </w:rPr>
        <w:t>，</w:t>
      </w:r>
      <w:r>
        <w:t>需说明</w:t>
      </w:r>
      <w:r>
        <w:rPr>
          <w:rFonts w:hint="eastAsia"/>
        </w:rPr>
        <w:t>申报</w:t>
      </w:r>
      <w:r>
        <w:t>产品为</w:t>
      </w:r>
      <w:r>
        <w:rPr>
          <w:rFonts w:hint="eastAsia"/>
        </w:rPr>
        <w:t>符合要求</w:t>
      </w:r>
      <w:r>
        <w:t>所采用的方法，以及证明其符合性的文件。</w:t>
      </w:r>
      <w:r>
        <w:rPr>
          <w:rFonts w:hint="eastAsia"/>
        </w:rPr>
        <w:t>关于</w:t>
      </w:r>
      <w:r>
        <w:t>不适用的要求，应</w:t>
      </w:r>
      <w:r>
        <w:rPr>
          <w:rFonts w:hint="eastAsia"/>
        </w:rPr>
        <w:t>详细</w:t>
      </w:r>
      <w:r>
        <w:t>说明理由。</w:t>
      </w:r>
    </w:p>
    <w:p>
      <w:pPr>
        <w:numPr>
          <w:ilvl w:val="0"/>
          <w:numId w:val="22"/>
        </w:numPr>
        <w:overflowPunct w:val="0"/>
        <w:autoSpaceDE w:val="0"/>
        <w:autoSpaceDN w:val="0"/>
        <w:adjustRightInd w:val="0"/>
        <w:snapToGrid w:val="0"/>
        <w:spacing w:line="520" w:lineRule="exact"/>
        <w:ind w:firstLine="640"/>
        <w:outlineLvl w:val="2"/>
        <w:rPr>
          <w:color w:val="000000" w:themeColor="text1"/>
        </w:rPr>
      </w:pPr>
      <w:r>
        <w:rPr>
          <w:color w:val="000000" w:themeColor="text1"/>
          <w:szCs w:val="36"/>
        </w:rPr>
        <w:t>产品技术要求及检验报告</w:t>
      </w:r>
    </w:p>
    <w:p>
      <w:pPr>
        <w:numPr>
          <w:ilvl w:val="1"/>
          <w:numId w:val="22"/>
        </w:numPr>
        <w:overflowPunct w:val="0"/>
        <w:autoSpaceDE w:val="0"/>
        <w:autoSpaceDN w:val="0"/>
        <w:adjustRightInd w:val="0"/>
        <w:snapToGrid w:val="0"/>
        <w:spacing w:line="520" w:lineRule="exact"/>
        <w:ind w:firstLine="640"/>
        <w:outlineLvl w:val="2"/>
        <w:rPr>
          <w:color w:val="000000"/>
        </w:rPr>
      </w:pPr>
      <w:r>
        <w:rPr>
          <w:color w:val="000000"/>
        </w:rPr>
        <w:t>产品适用</w:t>
      </w:r>
      <w:r>
        <w:rPr>
          <w:color w:val="000000" w:themeColor="text1"/>
        </w:rPr>
        <w:t>标准</w:t>
      </w:r>
    </w:p>
    <w:p>
      <w:pPr>
        <w:numPr>
          <w:ilvl w:val="0"/>
          <w:numId w:val="3"/>
        </w:numPr>
        <w:overflowPunct w:val="0"/>
        <w:autoSpaceDE w:val="0"/>
        <w:autoSpaceDN w:val="0"/>
        <w:adjustRightInd w:val="0"/>
        <w:snapToGrid w:val="0"/>
        <w:spacing w:line="520" w:lineRule="exact"/>
        <w:ind w:left="0" w:firstLineChars="0" w:firstLine="0"/>
        <w:jc w:val="center"/>
        <w:rPr>
          <w:rFonts w:eastAsia="黑体"/>
          <w:color w:val="000000" w:themeColor="text1"/>
          <w:sz w:val="28"/>
        </w:rPr>
      </w:pPr>
      <w:bookmarkStart w:id="1" w:name="_Hlk101861587"/>
      <w:r>
        <w:rPr>
          <w:rFonts w:eastAsia="黑体"/>
          <w:color w:val="000000" w:themeColor="text1"/>
          <w:sz w:val="28"/>
          <w:szCs w:val="28"/>
        </w:rPr>
        <w:t>适用标准</w:t>
      </w:r>
      <w:r>
        <w:rPr>
          <w:rFonts w:eastAsia="黑体" w:hint="eastAsia"/>
          <w:color w:val="000000" w:themeColor="text1"/>
          <w:sz w:val="28"/>
          <w:szCs w:val="28"/>
        </w:rPr>
        <w:t>清单示例</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600" w:firstRow="0" w:lastRow="0" w:firstColumn="0" w:lastColumn="0" w:noHBand="1" w:noVBand="1"/>
      </w:tblPr>
      <w:tblGrid>
        <w:gridCol w:w="1871"/>
        <w:gridCol w:w="6463"/>
      </w:tblGrid>
      <w:tr>
        <w:trPr>
          <w:jc w:val="center"/>
        </w:trPr>
        <w:tc>
          <w:tcPr>
            <w:tcW w:w="1871"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bCs/>
                <w:color w:val="000000" w:themeColor="text1"/>
                <w:sz w:val="28"/>
              </w:rPr>
            </w:pPr>
            <w:r>
              <w:rPr>
                <w:bCs/>
                <w:color w:val="000000" w:themeColor="text1"/>
                <w:sz w:val="28"/>
              </w:rPr>
              <w:t>标准编号</w:t>
            </w:r>
          </w:p>
        </w:tc>
        <w:tc>
          <w:tcPr>
            <w:tcW w:w="646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bCs/>
                <w:color w:val="000000" w:themeColor="text1"/>
                <w:sz w:val="28"/>
              </w:rPr>
            </w:pPr>
            <w:r>
              <w:rPr>
                <w:bCs/>
                <w:color w:val="000000" w:themeColor="text1"/>
                <w:sz w:val="28"/>
              </w:rPr>
              <w:t>标准名称</w:t>
            </w:r>
          </w:p>
        </w:tc>
      </w:tr>
      <w:tr>
        <w:trPr>
          <w:jc w:val="center"/>
        </w:trPr>
        <w:tc>
          <w:tcPr>
            <w:tcW w:w="187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GB 9706.1</w:t>
            </w:r>
          </w:p>
        </w:tc>
        <w:tc>
          <w:tcPr>
            <w:tcW w:w="646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left"/>
              <w:textAlignment w:val="baseline"/>
              <w:rPr>
                <w:color w:val="000000" w:themeColor="text1"/>
                <w:sz w:val="28"/>
              </w:rPr>
            </w:pPr>
            <w:r>
              <w:rPr>
                <w:color w:val="000000" w:themeColor="text1"/>
                <w:sz w:val="28"/>
              </w:rPr>
              <w:t>医用电气设备　第</w:t>
            </w:r>
            <w:r>
              <w:rPr>
                <w:color w:val="000000" w:themeColor="text1"/>
                <w:sz w:val="28"/>
              </w:rPr>
              <w:t>1</w:t>
            </w:r>
            <w:r>
              <w:rPr>
                <w:color w:val="000000" w:themeColor="text1"/>
                <w:sz w:val="28"/>
              </w:rPr>
              <w:t>部分：基本安全和基本性能的通用要求</w:t>
            </w:r>
          </w:p>
        </w:tc>
      </w:tr>
      <w:tr>
        <w:trPr>
          <w:jc w:val="center"/>
        </w:trPr>
        <w:tc>
          <w:tcPr>
            <w:tcW w:w="1871" w:type="dxa"/>
            <w:tcBorders>
              <w:top w:val="single" w:sz="4" w:space="0" w:color="auto"/>
              <w:left w:val="single" w:sz="4" w:space="0" w:color="auto"/>
              <w:bottom w:val="nil"/>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 9706.102</w:t>
            </w:r>
          </w:p>
        </w:tc>
        <w:tc>
          <w:tcPr>
            <w:tcW w:w="6463" w:type="dxa"/>
            <w:tcBorders>
              <w:top w:val="single" w:sz="4" w:space="0" w:color="auto"/>
              <w:left w:val="single" w:sz="4" w:space="0" w:color="auto"/>
              <w:bottom w:val="nil"/>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医用电气设备　第</w:t>
            </w:r>
            <w:r>
              <w:rPr>
                <w:color w:val="000000" w:themeColor="text1"/>
                <w:sz w:val="28"/>
              </w:rPr>
              <w:t>1-2</w:t>
            </w:r>
            <w:r>
              <w:rPr>
                <w:color w:val="000000" w:themeColor="text1"/>
                <w:sz w:val="28"/>
              </w:rPr>
              <w:t>部分：基本安全和基本性能的通用要求　并列标准：电磁兼容要求和试验</w:t>
            </w:r>
          </w:p>
        </w:tc>
      </w:tr>
      <w:tr>
        <w:trPr>
          <w:jc w:val="center"/>
        </w:trPr>
        <w:tc>
          <w:tcPr>
            <w:tcW w:w="187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YY9706.277</w:t>
            </w:r>
          </w:p>
        </w:tc>
        <w:tc>
          <w:tcPr>
            <w:tcW w:w="6463"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医用电气设备　第</w:t>
            </w:r>
            <w:r>
              <w:rPr>
                <w:color w:val="000000" w:themeColor="text1"/>
                <w:sz w:val="28"/>
              </w:rPr>
              <w:t>2-77</w:t>
            </w:r>
            <w:r>
              <w:rPr>
                <w:color w:val="000000" w:themeColor="text1"/>
                <w:sz w:val="28"/>
              </w:rPr>
              <w:t>部分：采用机器人技术的辅助手术设备的基本安全和基本性能</w:t>
            </w:r>
            <w:proofErr w:type="gramStart"/>
            <w:r>
              <w:rPr>
                <w:color w:val="000000" w:themeColor="text1"/>
                <w:sz w:val="28"/>
              </w:rPr>
              <w:t>专用要求</w:t>
            </w:r>
            <w:proofErr w:type="gramEnd"/>
          </w:p>
        </w:tc>
      </w:tr>
      <w:tr>
        <w:trPr>
          <w:jc w:val="center"/>
        </w:trPr>
        <w:tc>
          <w:tcPr>
            <w:tcW w:w="187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YY9706.257</w:t>
            </w:r>
          </w:p>
        </w:tc>
        <w:tc>
          <w:tcPr>
            <w:tcW w:w="6463"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医用电器设备</w:t>
            </w:r>
            <w:r>
              <w:rPr>
                <w:color w:val="000000" w:themeColor="text1"/>
                <w:sz w:val="28"/>
              </w:rPr>
              <w:t xml:space="preserve"> </w:t>
            </w:r>
            <w:r>
              <w:rPr>
                <w:color w:val="000000" w:themeColor="text1"/>
                <w:sz w:val="28"/>
              </w:rPr>
              <w:t>第</w:t>
            </w:r>
            <w:r>
              <w:rPr>
                <w:color w:val="000000" w:themeColor="text1"/>
                <w:sz w:val="28"/>
              </w:rPr>
              <w:t>2-57</w:t>
            </w:r>
            <w:r>
              <w:rPr>
                <w:color w:val="000000" w:themeColor="text1"/>
                <w:sz w:val="28"/>
              </w:rPr>
              <w:t>部分：治疗、诊断、监控和整形</w:t>
            </w:r>
            <w:r>
              <w:rPr>
                <w:color w:val="000000" w:themeColor="text1"/>
                <w:sz w:val="28"/>
              </w:rPr>
              <w:t>/</w:t>
            </w:r>
            <w:r>
              <w:rPr>
                <w:color w:val="000000" w:themeColor="text1"/>
                <w:sz w:val="28"/>
              </w:rPr>
              <w:t>医疗美容使用非激光光源设备的基本安全和基本性能</w:t>
            </w:r>
            <w:proofErr w:type="gramStart"/>
            <w:r>
              <w:rPr>
                <w:color w:val="000000" w:themeColor="text1"/>
                <w:sz w:val="28"/>
              </w:rPr>
              <w:t>专用要求</w:t>
            </w:r>
            <w:proofErr w:type="gramEnd"/>
          </w:p>
        </w:tc>
      </w:tr>
      <w:tr>
        <w:trPr>
          <w:jc w:val="center"/>
        </w:trPr>
        <w:tc>
          <w:tcPr>
            <w:tcW w:w="187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lastRenderedPageBreak/>
              <w:t>GB/T 7247.1</w:t>
            </w:r>
          </w:p>
        </w:tc>
        <w:tc>
          <w:tcPr>
            <w:tcW w:w="6463"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激光产品的安全</w:t>
            </w:r>
            <w:r>
              <w:rPr>
                <w:color w:val="000000" w:themeColor="text1"/>
                <w:sz w:val="28"/>
              </w:rPr>
              <w:t xml:space="preserve"> </w:t>
            </w:r>
            <w:r>
              <w:rPr>
                <w:color w:val="000000" w:themeColor="text1"/>
                <w:sz w:val="28"/>
              </w:rPr>
              <w:t>第</w:t>
            </w:r>
            <w:r>
              <w:rPr>
                <w:color w:val="000000" w:themeColor="text1"/>
                <w:sz w:val="28"/>
              </w:rPr>
              <w:t>1</w:t>
            </w:r>
            <w:r>
              <w:rPr>
                <w:color w:val="000000" w:themeColor="text1"/>
                <w:sz w:val="28"/>
              </w:rPr>
              <w:t>部分：设备分类和要求</w:t>
            </w:r>
          </w:p>
        </w:tc>
      </w:tr>
      <w:tr>
        <w:trPr>
          <w:jc w:val="center"/>
        </w:trPr>
        <w:tc>
          <w:tcPr>
            <w:tcW w:w="187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YY/T 1901</w:t>
            </w:r>
          </w:p>
        </w:tc>
        <w:tc>
          <w:tcPr>
            <w:tcW w:w="6463"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采用机器人技术的骨科手术导航设备要求及试验方法</w:t>
            </w:r>
          </w:p>
        </w:tc>
      </w:tr>
      <w:tr>
        <w:trPr>
          <w:jc w:val="center"/>
        </w:trPr>
        <w:tc>
          <w:tcPr>
            <w:tcW w:w="187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YY/T 1712</w:t>
            </w:r>
          </w:p>
        </w:tc>
        <w:tc>
          <w:tcPr>
            <w:tcW w:w="6463"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采用机器人技术的辅助手术设备和辅助手术导航定位系统</w:t>
            </w:r>
          </w:p>
        </w:tc>
      </w:tr>
      <w:tr>
        <w:trPr>
          <w:jc w:val="center"/>
        </w:trPr>
        <w:tc>
          <w:tcPr>
            <w:tcW w:w="187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YY/T 0752</w:t>
            </w:r>
          </w:p>
        </w:tc>
        <w:tc>
          <w:tcPr>
            <w:tcW w:w="6463"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电动骨组织手术设备</w:t>
            </w:r>
          </w:p>
        </w:tc>
      </w:tr>
      <w:tr>
        <w:trPr>
          <w:jc w:val="center"/>
        </w:trPr>
        <w:tc>
          <w:tcPr>
            <w:tcW w:w="187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YY/T 1601</w:t>
            </w:r>
          </w:p>
        </w:tc>
        <w:tc>
          <w:tcPr>
            <w:tcW w:w="6463"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超声骨组织手术设备</w:t>
            </w:r>
          </w:p>
        </w:tc>
      </w:tr>
      <w:tr>
        <w:trPr>
          <w:jc w:val="center"/>
        </w:trPr>
        <w:tc>
          <w:tcPr>
            <w:tcW w:w="187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YY/T 1057</w:t>
            </w:r>
          </w:p>
        </w:tc>
        <w:tc>
          <w:tcPr>
            <w:tcW w:w="6463"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医用脚踏开关通用技术条件</w:t>
            </w:r>
          </w:p>
        </w:tc>
      </w:tr>
    </w:tbl>
    <w:bookmarkEnd w:id="1"/>
    <w:p>
      <w:pPr>
        <w:overflowPunct w:val="0"/>
        <w:autoSpaceDE w:val="0"/>
        <w:autoSpaceDN w:val="0"/>
        <w:adjustRightInd w:val="0"/>
        <w:snapToGrid w:val="0"/>
        <w:spacing w:line="520" w:lineRule="exact"/>
        <w:ind w:firstLine="640"/>
        <w:rPr>
          <w:color w:val="000000"/>
        </w:rPr>
      </w:pPr>
      <w:r>
        <w:rPr>
          <w:color w:val="000000" w:themeColor="text1"/>
        </w:rPr>
        <w:t>上述标准均</w:t>
      </w:r>
      <w:proofErr w:type="gramStart"/>
      <w:r>
        <w:rPr>
          <w:color w:val="000000" w:themeColor="text1"/>
        </w:rPr>
        <w:t>宜执行</w:t>
      </w:r>
      <w:proofErr w:type="gramEnd"/>
      <w:r>
        <w:rPr>
          <w:color w:val="000000" w:themeColor="text1"/>
        </w:rPr>
        <w:t>适用的国家标准、行业标准的现行有效版本，建议申请人主动跟踪标准更新情况。</w:t>
      </w:r>
    </w:p>
    <w:p>
      <w:pPr>
        <w:numPr>
          <w:ilvl w:val="1"/>
          <w:numId w:val="22"/>
        </w:numPr>
        <w:overflowPunct w:val="0"/>
        <w:autoSpaceDE w:val="0"/>
        <w:autoSpaceDN w:val="0"/>
        <w:adjustRightInd w:val="0"/>
        <w:snapToGrid w:val="0"/>
        <w:spacing w:line="520" w:lineRule="exact"/>
        <w:ind w:firstLine="640"/>
        <w:outlineLvl w:val="2"/>
        <w:rPr>
          <w:color w:val="000000" w:themeColor="text1"/>
        </w:rPr>
      </w:pPr>
      <w:r>
        <w:rPr>
          <w:color w:val="000000" w:themeColor="text1"/>
          <w:szCs w:val="36"/>
        </w:rPr>
        <w:t>产品技术要求</w:t>
      </w:r>
    </w:p>
    <w:p>
      <w:pPr>
        <w:overflowPunct w:val="0"/>
        <w:autoSpaceDE w:val="0"/>
        <w:autoSpaceDN w:val="0"/>
        <w:adjustRightInd w:val="0"/>
        <w:snapToGrid w:val="0"/>
        <w:spacing w:line="520" w:lineRule="exact"/>
        <w:ind w:firstLine="640"/>
        <w:rPr>
          <w:color w:val="000000" w:themeColor="text1"/>
        </w:rPr>
      </w:pPr>
      <w:r>
        <w:rPr>
          <w:color w:val="000000" w:themeColor="text1"/>
        </w:rPr>
        <w:t>产品技术要求需参照《医疗器械产品技术要求编写指导原则》等规范性文件进行编制。若适用，申请人可以参考本文件附录的模板示例。</w:t>
      </w:r>
    </w:p>
    <w:p>
      <w:pPr>
        <w:numPr>
          <w:ilvl w:val="2"/>
          <w:numId w:val="22"/>
        </w:numPr>
        <w:overflowPunct w:val="0"/>
        <w:autoSpaceDE w:val="0"/>
        <w:autoSpaceDN w:val="0"/>
        <w:adjustRightInd w:val="0"/>
        <w:snapToGrid w:val="0"/>
        <w:spacing w:line="520" w:lineRule="exact"/>
        <w:ind w:firstLine="640"/>
        <w:outlineLvl w:val="2"/>
        <w:rPr>
          <w:color w:val="000000" w:themeColor="text1"/>
        </w:rPr>
      </w:pPr>
      <w:r>
        <w:rPr>
          <w:color w:val="000000" w:themeColor="text1"/>
        </w:rPr>
        <w:t>产品型号</w:t>
      </w:r>
      <w:r>
        <w:rPr>
          <w:color w:val="000000" w:themeColor="text1"/>
        </w:rPr>
        <w:t>/</w:t>
      </w:r>
      <w:r>
        <w:rPr>
          <w:color w:val="000000" w:themeColor="text1"/>
        </w:rPr>
        <w:t>规格及其划分说明</w:t>
      </w:r>
    </w:p>
    <w:p>
      <w:pPr>
        <w:overflowPunct w:val="0"/>
        <w:autoSpaceDE w:val="0"/>
        <w:autoSpaceDN w:val="0"/>
        <w:adjustRightInd w:val="0"/>
        <w:snapToGrid w:val="0"/>
        <w:spacing w:line="520" w:lineRule="exact"/>
        <w:ind w:firstLine="640"/>
        <w:rPr>
          <w:color w:val="000000" w:themeColor="text1"/>
        </w:rPr>
      </w:pPr>
      <w:r>
        <w:rPr>
          <w:color w:val="000000" w:themeColor="text1"/>
        </w:rPr>
        <w:t>需描述产品型号</w:t>
      </w:r>
      <w:r>
        <w:rPr>
          <w:color w:val="000000" w:themeColor="text1"/>
        </w:rPr>
        <w:t>/</w:t>
      </w:r>
      <w:r>
        <w:rPr>
          <w:color w:val="000000" w:themeColor="text1"/>
        </w:rPr>
        <w:t>规格</w:t>
      </w:r>
      <w:r>
        <w:rPr>
          <w:rFonts w:hint="eastAsia"/>
          <w:color w:val="000000" w:themeColor="text1"/>
        </w:rPr>
        <w:t>，明确</w:t>
      </w:r>
      <w:r>
        <w:rPr>
          <w:color w:val="000000" w:themeColor="text1"/>
        </w:rPr>
        <w:t>产品配置</w:t>
      </w:r>
      <w:r>
        <w:rPr>
          <w:rFonts w:hint="eastAsia"/>
          <w:color w:val="000000" w:themeColor="text1"/>
        </w:rPr>
        <w:t>信息</w:t>
      </w:r>
      <w:r>
        <w:rPr>
          <w:color w:val="000000" w:themeColor="text1"/>
        </w:rPr>
        <w:t>。</w:t>
      </w:r>
    </w:p>
    <w:p>
      <w:pPr>
        <w:overflowPunct w:val="0"/>
        <w:autoSpaceDE w:val="0"/>
        <w:autoSpaceDN w:val="0"/>
        <w:adjustRightInd w:val="0"/>
        <w:snapToGrid w:val="0"/>
        <w:spacing w:line="520" w:lineRule="exact"/>
        <w:ind w:firstLine="640"/>
      </w:pPr>
      <w:r>
        <w:rPr>
          <w:rFonts w:hint="eastAsia"/>
          <w:color w:val="000000" w:themeColor="text1"/>
        </w:rPr>
        <w:t>需</w:t>
      </w:r>
      <w:r>
        <w:rPr>
          <w:rFonts w:hint="eastAsia"/>
        </w:rPr>
        <w:t>提供自</w:t>
      </w:r>
      <w:proofErr w:type="gramStart"/>
      <w:r>
        <w:rPr>
          <w:rFonts w:hint="eastAsia"/>
        </w:rPr>
        <w:t>研</w:t>
      </w:r>
      <w:proofErr w:type="gramEnd"/>
      <w:r>
        <w:rPr>
          <w:rFonts w:hint="eastAsia"/>
        </w:rPr>
        <w:t>软件和现成软件的软件信息，包括软件组件名称、型号、发布版本和软件版本命名规则。</w:t>
      </w:r>
    </w:p>
    <w:p>
      <w:pPr>
        <w:overflowPunct w:val="0"/>
        <w:autoSpaceDE w:val="0"/>
        <w:autoSpaceDN w:val="0"/>
        <w:adjustRightInd w:val="0"/>
        <w:snapToGrid w:val="0"/>
        <w:spacing w:line="520" w:lineRule="exact"/>
        <w:ind w:firstLine="640"/>
        <w:rPr>
          <w:color w:val="000000" w:themeColor="text1"/>
        </w:rPr>
      </w:pPr>
      <w:r>
        <w:rPr>
          <w:rFonts w:hint="eastAsia"/>
        </w:rPr>
        <w:t>需提供联合使用器械信息，明确适配的手术工具的型号规格等信息。</w:t>
      </w:r>
    </w:p>
    <w:p>
      <w:pPr>
        <w:numPr>
          <w:ilvl w:val="2"/>
          <w:numId w:val="22"/>
        </w:numPr>
        <w:overflowPunct w:val="0"/>
        <w:autoSpaceDE w:val="0"/>
        <w:autoSpaceDN w:val="0"/>
        <w:adjustRightInd w:val="0"/>
        <w:snapToGrid w:val="0"/>
        <w:spacing w:line="520" w:lineRule="exact"/>
        <w:ind w:firstLine="640"/>
        <w:outlineLvl w:val="2"/>
        <w:rPr>
          <w:color w:val="000000" w:themeColor="text1"/>
        </w:rPr>
      </w:pPr>
      <w:r>
        <w:rPr>
          <w:color w:val="000000" w:themeColor="text1"/>
        </w:rPr>
        <w:t>性能指标</w:t>
      </w:r>
    </w:p>
    <w:p>
      <w:pPr>
        <w:overflowPunct w:val="0"/>
        <w:autoSpaceDE w:val="0"/>
        <w:autoSpaceDN w:val="0"/>
        <w:adjustRightInd w:val="0"/>
        <w:snapToGrid w:val="0"/>
        <w:spacing w:line="520" w:lineRule="exact"/>
        <w:ind w:firstLine="640"/>
        <w:rPr>
          <w:color w:val="000000" w:themeColor="text1"/>
        </w:rPr>
      </w:pPr>
      <w:r>
        <w:rPr>
          <w:color w:val="000000" w:themeColor="text1"/>
        </w:rPr>
        <w:t>需结合技术特征、实际使用等制定</w:t>
      </w:r>
      <w:r>
        <w:rPr>
          <w:rFonts w:hint="eastAsia"/>
          <w:color w:val="000000" w:themeColor="text1"/>
        </w:rPr>
        <w:t>产品</w:t>
      </w:r>
      <w:r>
        <w:rPr>
          <w:color w:val="000000" w:themeColor="text1"/>
        </w:rPr>
        <w:t>性能指标，明确参数范围、误差等具体数值要求</w:t>
      </w:r>
      <w:r>
        <w:rPr>
          <w:rFonts w:hint="eastAsia"/>
          <w:color w:val="000000" w:themeColor="text1"/>
        </w:rPr>
        <w:t>，详见附录</w:t>
      </w:r>
      <w:r>
        <w:rPr>
          <w:rFonts w:hint="eastAsia"/>
          <w:color w:val="000000" w:themeColor="text1"/>
        </w:rPr>
        <w:t>IV</w:t>
      </w:r>
      <w:r>
        <w:rPr>
          <w:color w:val="000000" w:themeColor="text1"/>
        </w:rPr>
        <w:t>。</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其他说明如下：</w:t>
      </w:r>
    </w:p>
    <w:p>
      <w:pPr>
        <w:numPr>
          <w:ilvl w:val="4"/>
          <w:numId w:val="19"/>
        </w:numPr>
        <w:overflowPunct w:val="0"/>
        <w:autoSpaceDE w:val="0"/>
        <w:autoSpaceDN w:val="0"/>
        <w:adjustRightInd w:val="0"/>
        <w:snapToGrid w:val="0"/>
        <w:spacing w:line="520" w:lineRule="exact"/>
        <w:ind w:left="0" w:firstLine="640"/>
        <w:outlineLvl w:val="4"/>
        <w:rPr>
          <w:color w:val="000000" w:themeColor="text1"/>
        </w:rPr>
      </w:pPr>
      <w:r>
        <w:rPr>
          <w:color w:val="000000" w:themeColor="text1"/>
        </w:rPr>
        <w:t>医学图像</w:t>
      </w:r>
      <w:r>
        <w:rPr>
          <w:rFonts w:hint="eastAsia"/>
          <w:color w:val="000000" w:themeColor="text1"/>
        </w:rPr>
        <w:t>的</w:t>
      </w:r>
      <w:r>
        <w:rPr>
          <w:color w:val="000000" w:themeColor="text1"/>
        </w:rPr>
        <w:t>要求（若适用）</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需</w:t>
      </w:r>
      <w:r>
        <w:rPr>
          <w:color w:val="000000" w:themeColor="text1"/>
        </w:rPr>
        <w:t>规定</w:t>
      </w:r>
      <w:r>
        <w:rPr>
          <w:rFonts w:hint="eastAsia"/>
          <w:color w:val="000000" w:themeColor="text1"/>
        </w:rPr>
        <w:t>输入</w:t>
      </w:r>
      <w:r>
        <w:rPr>
          <w:color w:val="000000" w:themeColor="text1"/>
        </w:rPr>
        <w:t>医学</w:t>
      </w:r>
      <w:r>
        <w:rPr>
          <w:rFonts w:hint="eastAsia"/>
          <w:color w:val="000000" w:themeColor="text1"/>
        </w:rPr>
        <w:t>图像质量</w:t>
      </w:r>
      <w:r>
        <w:rPr>
          <w:color w:val="000000" w:themeColor="text1"/>
        </w:rPr>
        <w:t>的</w:t>
      </w:r>
      <w:r>
        <w:rPr>
          <w:rFonts w:hint="eastAsia"/>
          <w:color w:val="000000" w:themeColor="text1"/>
        </w:rPr>
        <w:t>最低</w:t>
      </w:r>
      <w:r>
        <w:rPr>
          <w:color w:val="000000" w:themeColor="text1"/>
        </w:rPr>
        <w:t>要求，至少包括医学</w:t>
      </w:r>
      <w:r>
        <w:rPr>
          <w:rFonts w:hint="eastAsia"/>
          <w:color w:val="000000" w:themeColor="text1"/>
        </w:rPr>
        <w:t>图像</w:t>
      </w:r>
      <w:r>
        <w:rPr>
          <w:color w:val="000000" w:themeColor="text1"/>
        </w:rPr>
        <w:t>类型</w:t>
      </w:r>
      <w:r>
        <w:rPr>
          <w:rFonts w:hint="eastAsia"/>
          <w:color w:val="000000" w:themeColor="text1"/>
        </w:rPr>
        <w:t>（</w:t>
      </w:r>
      <w:r>
        <w:rPr>
          <w:rFonts w:hint="eastAsia"/>
          <w:color w:val="000000" w:themeColor="text1"/>
        </w:rPr>
        <w:t>CT</w:t>
      </w:r>
      <w:r>
        <w:rPr>
          <w:color w:val="000000" w:themeColor="text1"/>
        </w:rPr>
        <w:t>/MR</w:t>
      </w:r>
      <w:r>
        <w:rPr>
          <w:rFonts w:hint="eastAsia"/>
          <w:color w:val="000000" w:themeColor="text1"/>
        </w:rPr>
        <w:t>）</w:t>
      </w:r>
      <w:r>
        <w:rPr>
          <w:color w:val="000000" w:themeColor="text1"/>
        </w:rPr>
        <w:t>、</w:t>
      </w:r>
      <w:r>
        <w:rPr>
          <w:rFonts w:hint="eastAsia"/>
        </w:rPr>
        <w:t>图像覆盖范围（关节部位等）、</w:t>
      </w:r>
      <w:r>
        <w:rPr>
          <w:color w:val="000000" w:themeColor="text1"/>
        </w:rPr>
        <w:t>物理分辨率（体素）、伪影等</w:t>
      </w:r>
      <w:r>
        <w:rPr>
          <w:rFonts w:hint="eastAsia"/>
        </w:rPr>
        <w:t>。</w:t>
      </w:r>
    </w:p>
    <w:p>
      <w:pPr>
        <w:numPr>
          <w:ilvl w:val="4"/>
          <w:numId w:val="19"/>
        </w:numPr>
        <w:overflowPunct w:val="0"/>
        <w:autoSpaceDE w:val="0"/>
        <w:autoSpaceDN w:val="0"/>
        <w:adjustRightInd w:val="0"/>
        <w:snapToGrid w:val="0"/>
        <w:spacing w:line="520" w:lineRule="exact"/>
        <w:ind w:left="0" w:firstLine="640"/>
        <w:outlineLvl w:val="4"/>
        <w:rPr>
          <w:color w:val="000000" w:themeColor="text1"/>
        </w:rPr>
      </w:pPr>
      <w:r>
        <w:rPr>
          <w:color w:val="000000" w:themeColor="text1"/>
        </w:rPr>
        <w:lastRenderedPageBreak/>
        <w:t>光辐射安全</w:t>
      </w:r>
      <w:r>
        <w:rPr>
          <w:rFonts w:hint="eastAsia"/>
          <w:color w:val="000000" w:themeColor="text1"/>
        </w:rPr>
        <w:t>的</w:t>
      </w:r>
      <w:r>
        <w:rPr>
          <w:color w:val="000000" w:themeColor="text1"/>
        </w:rPr>
        <w:t>要求（若适用）</w:t>
      </w:r>
    </w:p>
    <w:p>
      <w:pPr>
        <w:overflowPunct w:val="0"/>
        <w:autoSpaceDE w:val="0"/>
        <w:autoSpaceDN w:val="0"/>
        <w:adjustRightInd w:val="0"/>
        <w:snapToGrid w:val="0"/>
        <w:spacing w:line="520" w:lineRule="exact"/>
        <w:ind w:firstLine="640"/>
        <w:rPr>
          <w:color w:val="000000" w:themeColor="text1"/>
        </w:rPr>
      </w:pPr>
      <w:r>
        <w:rPr>
          <w:color w:val="000000" w:themeColor="text1"/>
        </w:rPr>
        <w:t>应符合</w:t>
      </w:r>
      <w:r>
        <w:rPr>
          <w:color w:val="000000" w:themeColor="text1"/>
        </w:rPr>
        <w:t>GB/T 7247.1</w:t>
      </w:r>
      <w:r>
        <w:rPr>
          <w:color w:val="000000" w:themeColor="text1"/>
        </w:rPr>
        <w:t>、</w:t>
      </w:r>
      <w:r>
        <w:rPr>
          <w:color w:val="000000" w:themeColor="text1"/>
        </w:rPr>
        <w:t>YY 9706.257</w:t>
      </w:r>
      <w:r>
        <w:rPr>
          <w:color w:val="000000" w:themeColor="text1"/>
        </w:rPr>
        <w:t>的要求。</w:t>
      </w:r>
    </w:p>
    <w:p>
      <w:pPr>
        <w:numPr>
          <w:ilvl w:val="4"/>
          <w:numId w:val="19"/>
        </w:numPr>
        <w:overflowPunct w:val="0"/>
        <w:autoSpaceDE w:val="0"/>
        <w:autoSpaceDN w:val="0"/>
        <w:adjustRightInd w:val="0"/>
        <w:snapToGrid w:val="0"/>
        <w:spacing w:line="520" w:lineRule="exact"/>
        <w:ind w:left="0" w:firstLine="640"/>
        <w:outlineLvl w:val="4"/>
        <w:rPr>
          <w:color w:val="000000" w:themeColor="text1"/>
        </w:rPr>
      </w:pPr>
      <w:r>
        <w:rPr>
          <w:rFonts w:hint="eastAsia"/>
          <w:color w:val="000000" w:themeColor="text1"/>
        </w:rPr>
        <w:t>混合现实功能的要求</w:t>
      </w:r>
      <w:r>
        <w:rPr>
          <w:color w:val="000000" w:themeColor="text1"/>
        </w:rPr>
        <w:t>（若适用）</w:t>
      </w:r>
    </w:p>
    <w:p>
      <w:pPr>
        <w:overflowPunct w:val="0"/>
        <w:autoSpaceDE w:val="0"/>
        <w:autoSpaceDN w:val="0"/>
        <w:adjustRightInd w:val="0"/>
        <w:snapToGrid w:val="0"/>
        <w:spacing w:line="520" w:lineRule="exact"/>
        <w:ind w:firstLine="640"/>
      </w:pPr>
      <w:r>
        <w:rPr>
          <w:rFonts w:hint="eastAsia"/>
        </w:rPr>
        <w:t>需制定头戴组件的力学性能指标，例如：固定牢固度、重量、尺寸等。固定或</w:t>
      </w:r>
      <w:proofErr w:type="gramStart"/>
      <w:r>
        <w:rPr>
          <w:rFonts w:hint="eastAsia"/>
        </w:rPr>
        <w:t>黏</w:t>
      </w:r>
      <w:proofErr w:type="gramEnd"/>
      <w:r>
        <w:rPr>
          <w:rFonts w:hint="eastAsia"/>
        </w:rPr>
        <w:t>贴于患者人体的定位标记物，也需考虑牢固度等要求。</w:t>
      </w:r>
    </w:p>
    <w:p>
      <w:pPr>
        <w:overflowPunct w:val="0"/>
        <w:autoSpaceDE w:val="0"/>
        <w:autoSpaceDN w:val="0"/>
        <w:adjustRightInd w:val="0"/>
        <w:snapToGrid w:val="0"/>
        <w:spacing w:line="520" w:lineRule="exact"/>
        <w:ind w:firstLine="640"/>
        <w:rPr>
          <w:color w:val="000000" w:themeColor="text1"/>
        </w:rPr>
      </w:pPr>
      <w:r>
        <w:rPr>
          <w:rFonts w:hint="eastAsia"/>
        </w:rPr>
        <w:t>需制定头戴组件的显示性能指标，例如：图像质量、光学性能、</w:t>
      </w:r>
      <w:r>
        <w:rPr>
          <w:rFonts w:hint="eastAsia"/>
        </w:rPr>
        <w:t>2D/3D</w:t>
      </w:r>
      <w:r>
        <w:rPr>
          <w:rFonts w:hint="eastAsia"/>
        </w:rPr>
        <w:t>显示能力、跟踪模式、分辨率、帧率、响应时间等，建议参考</w:t>
      </w:r>
      <w:r>
        <w:rPr>
          <w:rFonts w:hint="eastAsia"/>
        </w:rPr>
        <w:t>GB/T 38259</w:t>
      </w:r>
      <w:r>
        <w:rPr>
          <w:rFonts w:hint="eastAsia"/>
        </w:rPr>
        <w:t>等相关标准。</w:t>
      </w:r>
    </w:p>
    <w:p>
      <w:pPr>
        <w:numPr>
          <w:ilvl w:val="2"/>
          <w:numId w:val="22"/>
        </w:numPr>
        <w:overflowPunct w:val="0"/>
        <w:autoSpaceDE w:val="0"/>
        <w:autoSpaceDN w:val="0"/>
        <w:adjustRightInd w:val="0"/>
        <w:snapToGrid w:val="0"/>
        <w:spacing w:line="520" w:lineRule="exact"/>
        <w:ind w:firstLine="640"/>
        <w:outlineLvl w:val="2"/>
        <w:rPr>
          <w:color w:val="000000" w:themeColor="text1"/>
        </w:rPr>
      </w:pPr>
      <w:r>
        <w:rPr>
          <w:color w:val="000000" w:themeColor="text1"/>
        </w:rPr>
        <w:t>检验方法</w:t>
      </w:r>
    </w:p>
    <w:p>
      <w:pPr>
        <w:overflowPunct w:val="0"/>
        <w:autoSpaceDE w:val="0"/>
        <w:autoSpaceDN w:val="0"/>
        <w:adjustRightInd w:val="0"/>
        <w:snapToGrid w:val="0"/>
        <w:spacing w:line="520" w:lineRule="exact"/>
        <w:ind w:firstLine="640"/>
        <w:rPr>
          <w:color w:val="000000" w:themeColor="text1"/>
        </w:rPr>
      </w:pPr>
      <w:r>
        <w:rPr>
          <w:color w:val="000000" w:themeColor="text1"/>
        </w:rPr>
        <w:t>建议注明引用标准的编号、年代号及条款号。</w:t>
      </w:r>
    </w:p>
    <w:p>
      <w:pPr>
        <w:numPr>
          <w:ilvl w:val="2"/>
          <w:numId w:val="22"/>
        </w:numPr>
        <w:overflowPunct w:val="0"/>
        <w:autoSpaceDE w:val="0"/>
        <w:autoSpaceDN w:val="0"/>
        <w:adjustRightInd w:val="0"/>
        <w:snapToGrid w:val="0"/>
        <w:spacing w:line="520" w:lineRule="exact"/>
        <w:ind w:firstLine="640"/>
        <w:outlineLvl w:val="2"/>
        <w:rPr>
          <w:color w:val="000000" w:themeColor="text1"/>
        </w:rPr>
      </w:pPr>
      <w:r>
        <w:rPr>
          <w:color w:val="000000" w:themeColor="text1"/>
        </w:rPr>
        <w:t>附录</w:t>
      </w:r>
    </w:p>
    <w:p>
      <w:pPr>
        <w:numPr>
          <w:ilvl w:val="4"/>
          <w:numId w:val="33"/>
        </w:numPr>
        <w:overflowPunct w:val="0"/>
        <w:autoSpaceDE w:val="0"/>
        <w:autoSpaceDN w:val="0"/>
        <w:adjustRightInd w:val="0"/>
        <w:snapToGrid w:val="0"/>
        <w:spacing w:line="520" w:lineRule="exact"/>
        <w:ind w:left="0" w:firstLine="640"/>
        <w:outlineLvl w:val="4"/>
        <w:rPr>
          <w:color w:val="000000" w:themeColor="text1"/>
        </w:rPr>
      </w:pPr>
      <w:r>
        <w:rPr>
          <w:color w:val="000000" w:themeColor="text1"/>
        </w:rPr>
        <w:t>产品主要安全特征</w:t>
      </w:r>
      <w:r>
        <w:rPr>
          <w:rFonts w:hint="eastAsia"/>
          <w:color w:val="000000" w:themeColor="text1"/>
        </w:rPr>
        <w:t>（</w:t>
      </w:r>
      <w:r>
        <w:rPr>
          <w:rFonts w:hint="eastAsia"/>
          <w:color w:val="000000" w:themeColor="text1"/>
        </w:rPr>
        <w:t>1</w:t>
      </w:r>
      <w:r>
        <w:rPr>
          <w:color w:val="000000" w:themeColor="text1"/>
        </w:rPr>
        <w:t>1</w:t>
      </w:r>
      <w:r>
        <w:rPr>
          <w:rFonts w:hint="eastAsia"/>
          <w:color w:val="000000" w:themeColor="text1"/>
        </w:rPr>
        <w:t>项）</w:t>
      </w:r>
      <w:r>
        <w:rPr>
          <w:color w:val="000000" w:themeColor="text1"/>
        </w:rPr>
        <w:t>，提供绝缘图、绝缘路径表。</w:t>
      </w:r>
    </w:p>
    <w:p>
      <w:pPr>
        <w:numPr>
          <w:ilvl w:val="4"/>
          <w:numId w:val="33"/>
        </w:numPr>
        <w:overflowPunct w:val="0"/>
        <w:autoSpaceDE w:val="0"/>
        <w:autoSpaceDN w:val="0"/>
        <w:adjustRightInd w:val="0"/>
        <w:snapToGrid w:val="0"/>
        <w:spacing w:line="520" w:lineRule="exact"/>
        <w:ind w:left="0" w:firstLine="640"/>
        <w:outlineLvl w:val="4"/>
      </w:pPr>
      <w:r>
        <w:rPr>
          <w:rFonts w:hint="eastAsia"/>
        </w:rPr>
        <w:t>产品配置表（包含附件），列表说明产品部件名称、型号、数量等信息。导航定位工具宜单独列表。对于直接或间接接触患者人体的工具，需说明接触人体部分的材质信息。</w:t>
      </w:r>
    </w:p>
    <w:p>
      <w:pPr>
        <w:numPr>
          <w:ilvl w:val="4"/>
          <w:numId w:val="33"/>
        </w:numPr>
        <w:overflowPunct w:val="0"/>
        <w:autoSpaceDE w:val="0"/>
        <w:autoSpaceDN w:val="0"/>
        <w:adjustRightInd w:val="0"/>
        <w:snapToGrid w:val="0"/>
        <w:spacing w:line="520" w:lineRule="exact"/>
        <w:ind w:left="0" w:firstLine="640"/>
        <w:outlineLvl w:val="4"/>
      </w:pPr>
      <w:r>
        <w:t>其他联合使用医疗器械（非</w:t>
      </w:r>
      <w:proofErr w:type="gramStart"/>
      <w:r>
        <w:t>本注册</w:t>
      </w:r>
      <w:proofErr w:type="gramEnd"/>
      <w:r>
        <w:t>单元内）的要求，包括不限于：</w:t>
      </w:r>
    </w:p>
    <w:p>
      <w:pPr>
        <w:pStyle w:val="af"/>
        <w:numPr>
          <w:ilvl w:val="0"/>
          <w:numId w:val="32"/>
        </w:numPr>
        <w:overflowPunct w:val="0"/>
        <w:autoSpaceDE w:val="0"/>
        <w:autoSpaceDN w:val="0"/>
        <w:adjustRightInd w:val="0"/>
        <w:snapToGrid w:val="0"/>
        <w:spacing w:line="520" w:lineRule="exact"/>
        <w:ind w:left="0" w:firstLine="640"/>
      </w:pPr>
      <w:r>
        <w:t>适配骨科植入物</w:t>
      </w:r>
      <w:r>
        <w:rPr>
          <w:rFonts w:hint="eastAsia"/>
        </w:rPr>
        <w:t>（关节假体等）。</w:t>
      </w:r>
    </w:p>
    <w:p>
      <w:pPr>
        <w:pStyle w:val="af"/>
        <w:numPr>
          <w:ilvl w:val="0"/>
          <w:numId w:val="32"/>
        </w:numPr>
        <w:overflowPunct w:val="0"/>
        <w:autoSpaceDE w:val="0"/>
        <w:autoSpaceDN w:val="0"/>
        <w:adjustRightInd w:val="0"/>
        <w:snapToGrid w:val="0"/>
        <w:spacing w:line="520" w:lineRule="exact"/>
        <w:ind w:left="0" w:firstLine="640"/>
      </w:pPr>
      <w:r>
        <w:rPr>
          <w:rFonts w:hint="eastAsia"/>
        </w:rPr>
        <w:t>动力手术工具、一次性使用套包等</w:t>
      </w:r>
      <w:r>
        <w:t>其他</w:t>
      </w:r>
      <w:r>
        <w:rPr>
          <w:rFonts w:hint="eastAsia"/>
        </w:rPr>
        <w:t>器械，包括</w:t>
      </w:r>
      <w:r>
        <w:t>类型</w:t>
      </w:r>
      <w:r>
        <w:rPr>
          <w:rFonts w:hint="eastAsia"/>
        </w:rPr>
        <w:t>、</w:t>
      </w:r>
      <w:r>
        <w:t>规格</w:t>
      </w:r>
      <w:r>
        <w:rPr>
          <w:rFonts w:hint="eastAsia"/>
        </w:rPr>
        <w:t>、</w:t>
      </w:r>
      <w:r>
        <w:t>指标等，</w:t>
      </w:r>
      <w:r>
        <w:rPr>
          <w:rFonts w:hint="eastAsia"/>
        </w:rPr>
        <w:t>宜</w:t>
      </w:r>
      <w:r>
        <w:t>提供图示</w:t>
      </w:r>
      <w:r>
        <w:rPr>
          <w:rFonts w:hint="eastAsia"/>
        </w:rPr>
        <w:t>并</w:t>
      </w:r>
      <w:r>
        <w:t>标注尺寸等。</w:t>
      </w:r>
    </w:p>
    <w:p>
      <w:pPr>
        <w:numPr>
          <w:ilvl w:val="4"/>
          <w:numId w:val="33"/>
        </w:numPr>
        <w:overflowPunct w:val="0"/>
        <w:autoSpaceDE w:val="0"/>
        <w:autoSpaceDN w:val="0"/>
        <w:adjustRightInd w:val="0"/>
        <w:snapToGrid w:val="0"/>
        <w:spacing w:line="520" w:lineRule="exact"/>
        <w:ind w:left="0" w:firstLine="640"/>
        <w:outlineLvl w:val="4"/>
      </w:pPr>
      <w:r>
        <w:rPr>
          <w:rFonts w:hint="eastAsia"/>
        </w:rPr>
        <w:t>列表说明产品适用的术式、人群、部位（若适用）。特别是预期兼容全骨科手术应用的产品，需按照关节、创伤等临床科室领域分别详述产品适应证信息。</w:t>
      </w:r>
    </w:p>
    <w:p>
      <w:pPr>
        <w:numPr>
          <w:ilvl w:val="1"/>
          <w:numId w:val="22"/>
        </w:numPr>
        <w:overflowPunct w:val="0"/>
        <w:autoSpaceDE w:val="0"/>
        <w:autoSpaceDN w:val="0"/>
        <w:adjustRightInd w:val="0"/>
        <w:snapToGrid w:val="0"/>
        <w:spacing w:line="520" w:lineRule="exact"/>
        <w:ind w:firstLine="640"/>
        <w:outlineLvl w:val="2"/>
        <w:rPr>
          <w:color w:val="000000" w:themeColor="text1"/>
        </w:rPr>
      </w:pPr>
      <w:r>
        <w:rPr>
          <w:color w:val="000000" w:themeColor="text1"/>
          <w:szCs w:val="36"/>
        </w:rPr>
        <w:lastRenderedPageBreak/>
        <w:t>产品</w:t>
      </w:r>
      <w:r>
        <w:rPr>
          <w:color w:val="000000"/>
        </w:rPr>
        <w:t>检验报告</w:t>
      </w:r>
    </w:p>
    <w:p>
      <w:pPr>
        <w:overflowPunct w:val="0"/>
        <w:autoSpaceDE w:val="0"/>
        <w:autoSpaceDN w:val="0"/>
        <w:adjustRightInd w:val="0"/>
        <w:snapToGrid w:val="0"/>
        <w:spacing w:line="520" w:lineRule="exact"/>
        <w:ind w:firstLine="640"/>
        <w:rPr>
          <w:color w:val="000000" w:themeColor="text1"/>
        </w:rPr>
      </w:pPr>
      <w:r>
        <w:rPr>
          <w:color w:val="000000" w:themeColor="text1"/>
        </w:rPr>
        <w:t>检验报告需注明产品型号规格或配置，样品描述应与产品技术要求的部件名称和型号等信息保持一致。</w:t>
      </w:r>
    </w:p>
    <w:p>
      <w:pPr>
        <w:overflowPunct w:val="0"/>
        <w:autoSpaceDE w:val="0"/>
        <w:autoSpaceDN w:val="0"/>
        <w:adjustRightInd w:val="0"/>
        <w:snapToGrid w:val="0"/>
        <w:spacing w:line="520" w:lineRule="exact"/>
        <w:ind w:firstLine="640"/>
        <w:rPr>
          <w:color w:val="000000" w:themeColor="text1"/>
        </w:rPr>
      </w:pPr>
      <w:r>
        <w:rPr>
          <w:color w:val="000000" w:themeColor="text1"/>
        </w:rPr>
        <w:t>检验报告需提供软件版本界面的真实照片或列明软件版本信息。具有用户界面的软件，</w:t>
      </w:r>
      <w:proofErr w:type="gramStart"/>
      <w:r>
        <w:rPr>
          <w:color w:val="000000" w:themeColor="text1"/>
        </w:rPr>
        <w:t>需体现</w:t>
      </w:r>
      <w:proofErr w:type="gramEnd"/>
      <w:r>
        <w:rPr>
          <w:color w:val="000000" w:themeColor="text1"/>
        </w:rPr>
        <w:t>软件发布版本和软件完整版本。无用户界面的软件，</w:t>
      </w:r>
      <w:proofErr w:type="gramStart"/>
      <w:r>
        <w:rPr>
          <w:color w:val="000000" w:themeColor="text1"/>
        </w:rPr>
        <w:t>需体现</w:t>
      </w:r>
      <w:proofErr w:type="gramEnd"/>
      <w:r>
        <w:rPr>
          <w:color w:val="000000" w:themeColor="text1"/>
        </w:rPr>
        <w:t>软件完整版本。</w:t>
      </w:r>
    </w:p>
    <w:p>
      <w:pPr>
        <w:numPr>
          <w:ilvl w:val="2"/>
          <w:numId w:val="22"/>
        </w:numPr>
        <w:overflowPunct w:val="0"/>
        <w:autoSpaceDE w:val="0"/>
        <w:autoSpaceDN w:val="0"/>
        <w:adjustRightInd w:val="0"/>
        <w:snapToGrid w:val="0"/>
        <w:spacing w:line="520" w:lineRule="exact"/>
        <w:ind w:firstLine="640"/>
        <w:outlineLvl w:val="2"/>
        <w:rPr>
          <w:color w:val="000000" w:themeColor="text1"/>
        </w:rPr>
      </w:pPr>
      <w:r>
        <w:rPr>
          <w:color w:val="000000" w:themeColor="text1"/>
        </w:rPr>
        <w:t>同一注册单元的典型检验产品</w:t>
      </w:r>
    </w:p>
    <w:p>
      <w:pPr>
        <w:overflowPunct w:val="0"/>
        <w:autoSpaceDE w:val="0"/>
        <w:autoSpaceDN w:val="0"/>
        <w:adjustRightInd w:val="0"/>
        <w:snapToGrid w:val="0"/>
        <w:spacing w:line="520" w:lineRule="exact"/>
        <w:ind w:firstLine="640"/>
        <w:rPr>
          <w:color w:val="000000" w:themeColor="text1"/>
        </w:rPr>
      </w:pPr>
      <w:r>
        <w:rPr>
          <w:color w:val="000000" w:themeColor="text1"/>
        </w:rPr>
        <w:t>申请人应按照注册单元进行产品检验，检验结果需覆盖注册单元内所有产品型号规格或配置。典型检验产品需考虑结构组成、性能指标、预期用途等，一般选取功能最齐全、结构最复杂、风险最高的产品型号规格或配置，并提供检验典型性说明。</w:t>
      </w:r>
    </w:p>
    <w:p>
      <w:pPr>
        <w:numPr>
          <w:ilvl w:val="2"/>
          <w:numId w:val="22"/>
        </w:numPr>
        <w:overflowPunct w:val="0"/>
        <w:autoSpaceDE w:val="0"/>
        <w:autoSpaceDN w:val="0"/>
        <w:adjustRightInd w:val="0"/>
        <w:snapToGrid w:val="0"/>
        <w:spacing w:line="520" w:lineRule="exact"/>
        <w:ind w:firstLine="640"/>
        <w:outlineLvl w:val="2"/>
        <w:rPr>
          <w:color w:val="000000" w:themeColor="text1"/>
        </w:rPr>
      </w:pPr>
      <w:r>
        <w:rPr>
          <w:color w:val="000000" w:themeColor="text1"/>
        </w:rPr>
        <w:t>产品性能检验</w:t>
      </w:r>
    </w:p>
    <w:p>
      <w:pPr>
        <w:pStyle w:val="af"/>
        <w:numPr>
          <w:ilvl w:val="0"/>
          <w:numId w:val="15"/>
        </w:numPr>
        <w:overflowPunct w:val="0"/>
        <w:autoSpaceDE w:val="0"/>
        <w:autoSpaceDN w:val="0"/>
        <w:adjustRightInd w:val="0"/>
        <w:snapToGrid w:val="0"/>
        <w:spacing w:line="520" w:lineRule="exact"/>
        <w:ind w:firstLine="640"/>
        <w:outlineLvl w:val="3"/>
        <w:rPr>
          <w:color w:val="000000" w:themeColor="text1"/>
        </w:rPr>
      </w:pPr>
      <w:r>
        <w:rPr>
          <w:color w:val="000000" w:themeColor="text1"/>
        </w:rPr>
        <w:t>应用模式</w:t>
      </w:r>
    </w:p>
    <w:p>
      <w:pPr>
        <w:overflowPunct w:val="0"/>
        <w:autoSpaceDE w:val="0"/>
        <w:autoSpaceDN w:val="0"/>
        <w:adjustRightInd w:val="0"/>
        <w:snapToGrid w:val="0"/>
        <w:spacing w:line="520" w:lineRule="exact"/>
        <w:ind w:firstLine="640"/>
        <w:rPr>
          <w:color w:val="000000" w:themeColor="text1"/>
        </w:rPr>
      </w:pPr>
      <w:r>
        <w:rPr>
          <w:color w:val="000000" w:themeColor="text1"/>
        </w:rPr>
        <w:t>若产品具有多种应用模式，</w:t>
      </w:r>
      <w:r>
        <w:rPr>
          <w:rFonts w:hint="eastAsia"/>
          <w:color w:val="000000" w:themeColor="text1"/>
        </w:rPr>
        <w:t>并选取</w:t>
      </w:r>
      <w:r>
        <w:rPr>
          <w:color w:val="000000" w:themeColor="text1"/>
        </w:rPr>
        <w:t>典型模式进行检验，</w:t>
      </w:r>
      <w:proofErr w:type="gramStart"/>
      <w:r>
        <w:rPr>
          <w:color w:val="000000" w:themeColor="text1"/>
        </w:rPr>
        <w:t>提</w:t>
      </w:r>
      <w:r>
        <w:rPr>
          <w:rFonts w:hint="eastAsia"/>
          <w:color w:val="000000" w:themeColor="text1"/>
        </w:rPr>
        <w:t>需</w:t>
      </w:r>
      <w:r>
        <w:rPr>
          <w:color w:val="000000" w:themeColor="text1"/>
        </w:rPr>
        <w:t>供典型</w:t>
      </w:r>
      <w:proofErr w:type="gramEnd"/>
      <w:r>
        <w:rPr>
          <w:color w:val="000000" w:themeColor="text1"/>
        </w:rPr>
        <w:t>模式的选取依据。</w:t>
      </w:r>
    </w:p>
    <w:p>
      <w:pPr>
        <w:pStyle w:val="af"/>
        <w:numPr>
          <w:ilvl w:val="0"/>
          <w:numId w:val="15"/>
        </w:numPr>
        <w:overflowPunct w:val="0"/>
        <w:autoSpaceDE w:val="0"/>
        <w:autoSpaceDN w:val="0"/>
        <w:adjustRightInd w:val="0"/>
        <w:snapToGrid w:val="0"/>
        <w:spacing w:line="520" w:lineRule="exact"/>
        <w:ind w:firstLine="640"/>
        <w:outlineLvl w:val="3"/>
        <w:rPr>
          <w:color w:val="000000" w:themeColor="text1"/>
        </w:rPr>
      </w:pPr>
      <w:r>
        <w:rPr>
          <w:color w:val="000000" w:themeColor="text1"/>
        </w:rPr>
        <w:t>联用器械</w:t>
      </w:r>
    </w:p>
    <w:p>
      <w:pPr>
        <w:overflowPunct w:val="0"/>
        <w:autoSpaceDE w:val="0"/>
        <w:autoSpaceDN w:val="0"/>
        <w:adjustRightInd w:val="0"/>
        <w:snapToGrid w:val="0"/>
        <w:spacing w:line="520" w:lineRule="exact"/>
        <w:ind w:firstLine="640"/>
        <w:rPr>
          <w:color w:val="000000" w:themeColor="text1"/>
        </w:rPr>
      </w:pPr>
      <w:r>
        <w:rPr>
          <w:color w:val="000000" w:themeColor="text1"/>
        </w:rPr>
        <w:t>需说明选取用于产品检验的联用器械的典型性。</w:t>
      </w:r>
    </w:p>
    <w:p>
      <w:pPr>
        <w:numPr>
          <w:ilvl w:val="2"/>
          <w:numId w:val="22"/>
        </w:numPr>
        <w:overflowPunct w:val="0"/>
        <w:autoSpaceDE w:val="0"/>
        <w:autoSpaceDN w:val="0"/>
        <w:adjustRightInd w:val="0"/>
        <w:snapToGrid w:val="0"/>
        <w:spacing w:line="520" w:lineRule="exact"/>
        <w:ind w:firstLine="640"/>
        <w:outlineLvl w:val="2"/>
        <w:rPr>
          <w:color w:val="000000" w:themeColor="text1"/>
        </w:rPr>
      </w:pPr>
      <w:r>
        <w:rPr>
          <w:color w:val="000000"/>
        </w:rPr>
        <w:t>产品</w:t>
      </w:r>
      <w:r>
        <w:rPr>
          <w:color w:val="000000"/>
        </w:rPr>
        <w:t>EMC</w:t>
      </w:r>
      <w:r>
        <w:rPr>
          <w:color w:val="000000"/>
        </w:rPr>
        <w:t>检验</w:t>
      </w:r>
    </w:p>
    <w:p>
      <w:pPr>
        <w:overflowPunct w:val="0"/>
        <w:autoSpaceDE w:val="0"/>
        <w:autoSpaceDN w:val="0"/>
        <w:adjustRightInd w:val="0"/>
        <w:snapToGrid w:val="0"/>
        <w:spacing w:line="520" w:lineRule="exact"/>
        <w:ind w:firstLine="640"/>
        <w:rPr>
          <w:color w:val="000000" w:themeColor="text1"/>
        </w:rPr>
      </w:pPr>
      <w:r>
        <w:rPr>
          <w:color w:val="000000" w:themeColor="text1"/>
        </w:rPr>
        <w:t>需提供产品运行模式的选取依据，并建议</w:t>
      </w:r>
      <w:r>
        <w:rPr>
          <w:rFonts w:hint="eastAsia"/>
          <w:color w:val="000000" w:themeColor="text1"/>
        </w:rPr>
        <w:t>包含</w:t>
      </w:r>
      <w:r>
        <w:rPr>
          <w:color w:val="000000" w:themeColor="text1"/>
        </w:rPr>
        <w:t>警示</w:t>
      </w:r>
      <w:r>
        <w:rPr>
          <w:color w:val="000000" w:themeColor="text1"/>
        </w:rPr>
        <w:t>/</w:t>
      </w:r>
      <w:r>
        <w:rPr>
          <w:color w:val="000000" w:themeColor="text1"/>
        </w:rPr>
        <w:t>提示功能（若适用）。抗扰度试验中，产品基本性能相关的功能均应考虑对患者产生最不利影响的试验方式。辐射发射试验中，产品宜在最大骚扰状态下运行。</w:t>
      </w:r>
    </w:p>
    <w:p>
      <w:pPr>
        <w:numPr>
          <w:ilvl w:val="2"/>
          <w:numId w:val="22"/>
        </w:numPr>
        <w:overflowPunct w:val="0"/>
        <w:autoSpaceDE w:val="0"/>
        <w:autoSpaceDN w:val="0"/>
        <w:adjustRightInd w:val="0"/>
        <w:snapToGrid w:val="0"/>
        <w:spacing w:line="520" w:lineRule="exact"/>
        <w:ind w:firstLine="640"/>
        <w:outlineLvl w:val="2"/>
        <w:rPr>
          <w:color w:val="000000" w:themeColor="text1"/>
        </w:rPr>
      </w:pPr>
      <w:r>
        <w:rPr>
          <w:color w:val="000000"/>
        </w:rPr>
        <w:t>关于检验情况的说明</w:t>
      </w:r>
    </w:p>
    <w:p>
      <w:pPr>
        <w:overflowPunct w:val="0"/>
        <w:autoSpaceDE w:val="0"/>
        <w:autoSpaceDN w:val="0"/>
        <w:adjustRightInd w:val="0"/>
        <w:snapToGrid w:val="0"/>
        <w:spacing w:line="520" w:lineRule="exact"/>
        <w:ind w:firstLine="640"/>
        <w:rPr>
          <w:color w:val="000000" w:themeColor="text1"/>
        </w:rPr>
      </w:pPr>
      <w:r>
        <w:rPr>
          <w:color w:val="000000" w:themeColor="text1"/>
        </w:rPr>
        <w:t>宜提供检验情况说明和检验报告清单，说明检验报告</w:t>
      </w:r>
      <w:r>
        <w:rPr>
          <w:color w:val="000000" w:themeColor="text1"/>
        </w:rPr>
        <w:lastRenderedPageBreak/>
        <w:t>对应的产品型号规格</w:t>
      </w:r>
      <w:r>
        <w:rPr>
          <w:color w:val="000000" w:themeColor="text1"/>
        </w:rPr>
        <w:t>/</w:t>
      </w:r>
      <w:r>
        <w:rPr>
          <w:color w:val="000000" w:themeColor="text1"/>
        </w:rPr>
        <w:t>产品配置和检验类型（产品性能和安</w:t>
      </w:r>
      <w:proofErr w:type="gramStart"/>
      <w:r>
        <w:rPr>
          <w:color w:val="000000" w:themeColor="text1"/>
        </w:rPr>
        <w:t>规</w:t>
      </w:r>
      <w:proofErr w:type="gramEnd"/>
      <w:r>
        <w:rPr>
          <w:color w:val="000000" w:themeColor="text1"/>
        </w:rPr>
        <w:t>检验、</w:t>
      </w:r>
      <w:r>
        <w:rPr>
          <w:color w:val="000000" w:themeColor="text1"/>
        </w:rPr>
        <w:t>EMC</w:t>
      </w:r>
      <w:r>
        <w:rPr>
          <w:color w:val="000000" w:themeColor="text1"/>
        </w:rPr>
        <w:t>检验等）。</w:t>
      </w:r>
    </w:p>
    <w:p>
      <w:pPr>
        <w:numPr>
          <w:ilvl w:val="0"/>
          <w:numId w:val="22"/>
        </w:numPr>
        <w:overflowPunct w:val="0"/>
        <w:autoSpaceDE w:val="0"/>
        <w:autoSpaceDN w:val="0"/>
        <w:adjustRightInd w:val="0"/>
        <w:snapToGrid w:val="0"/>
        <w:spacing w:line="520" w:lineRule="exact"/>
        <w:ind w:firstLine="640"/>
        <w:outlineLvl w:val="2"/>
        <w:rPr>
          <w:color w:val="000000" w:themeColor="text1"/>
        </w:rPr>
      </w:pPr>
      <w:r>
        <w:rPr>
          <w:rFonts w:hint="eastAsia"/>
          <w:color w:val="000000" w:themeColor="text1"/>
          <w:szCs w:val="36"/>
        </w:rPr>
        <w:t>非临床</w:t>
      </w:r>
      <w:r>
        <w:rPr>
          <w:color w:val="000000" w:themeColor="text1"/>
          <w:szCs w:val="36"/>
        </w:rPr>
        <w:t>研究资料</w:t>
      </w:r>
    </w:p>
    <w:p>
      <w:pPr>
        <w:numPr>
          <w:ilvl w:val="1"/>
          <w:numId w:val="30"/>
        </w:numPr>
        <w:overflowPunct w:val="0"/>
        <w:autoSpaceDE w:val="0"/>
        <w:autoSpaceDN w:val="0"/>
        <w:adjustRightInd w:val="0"/>
        <w:snapToGrid w:val="0"/>
        <w:spacing w:line="520" w:lineRule="exact"/>
        <w:ind w:firstLine="640"/>
        <w:outlineLvl w:val="3"/>
        <w:rPr>
          <w:color w:val="000000" w:themeColor="text1"/>
        </w:rPr>
      </w:pPr>
      <w:r>
        <w:rPr>
          <w:color w:val="000000"/>
        </w:rPr>
        <w:t>化学和物理性能研究、电气系统安全性研究</w:t>
      </w:r>
    </w:p>
    <w:p>
      <w:pPr>
        <w:overflowPunct w:val="0"/>
        <w:autoSpaceDE w:val="0"/>
        <w:autoSpaceDN w:val="0"/>
        <w:adjustRightInd w:val="0"/>
        <w:snapToGrid w:val="0"/>
        <w:spacing w:line="520" w:lineRule="exact"/>
        <w:ind w:firstLine="640"/>
        <w:rPr>
          <w:color w:val="000000" w:themeColor="text1"/>
        </w:rPr>
      </w:pPr>
      <w:r>
        <w:rPr>
          <w:color w:val="000000" w:themeColor="text1"/>
        </w:rPr>
        <w:t>需提供产品性能研究资料，以及产品技术要求的编制说明，列表说明产品性能指标条款，逐项解释条款来源和制定依据。需说明适用的标准或方法，解释引用或采用的理由。关于适用标准中的不适用条款，需提供必要的说明。</w:t>
      </w:r>
      <w:r>
        <w:rPr>
          <w:color w:val="000000" w:themeColor="text1"/>
          <w:shd w:val="clear" w:color="auto" w:fill="FFFFFF"/>
        </w:rPr>
        <w:t>按照综述资料的产品应用模式、运行模式、产品配置等，提供相应的测试验证资料。</w:t>
      </w:r>
    </w:p>
    <w:p>
      <w:pPr>
        <w:overflowPunct w:val="0"/>
        <w:autoSpaceDE w:val="0"/>
        <w:autoSpaceDN w:val="0"/>
        <w:adjustRightInd w:val="0"/>
        <w:snapToGrid w:val="0"/>
        <w:spacing w:line="520" w:lineRule="exact"/>
        <w:ind w:firstLine="640"/>
        <w:rPr>
          <w:color w:val="000000" w:themeColor="text1"/>
        </w:rPr>
      </w:pPr>
      <w:r>
        <w:rPr>
          <w:rFonts w:hint="eastAsia"/>
        </w:rPr>
        <w:t>用于联合使用验证的</w:t>
      </w:r>
      <w:r>
        <w:t>假体型号规格</w:t>
      </w:r>
      <w:r>
        <w:rPr>
          <w:rFonts w:hint="eastAsia"/>
        </w:rPr>
        <w:t>需说明</w:t>
      </w:r>
      <w:r>
        <w:t>典型性</w:t>
      </w:r>
      <w:r>
        <w:rPr>
          <w:rFonts w:hint="eastAsia"/>
        </w:rPr>
        <w:t>理由</w:t>
      </w:r>
      <w:r>
        <w:t>，并至少选取最小、</w:t>
      </w:r>
      <w:r>
        <w:rPr>
          <w:rFonts w:hint="eastAsia"/>
        </w:rPr>
        <w:t>中等（或常用）、</w:t>
      </w:r>
      <w:r>
        <w:t>最大</w:t>
      </w:r>
      <w:r>
        <w:rPr>
          <w:rFonts w:hint="eastAsia"/>
        </w:rPr>
        <w:t>的三种</w:t>
      </w:r>
      <w:r>
        <w:t>规格</w:t>
      </w:r>
      <w:r>
        <w:rPr>
          <w:rFonts w:hint="eastAsia"/>
        </w:rPr>
        <w:t>分别</w:t>
      </w:r>
      <w:r>
        <w:t>进行测试验证</w:t>
      </w:r>
      <w:r>
        <w:rPr>
          <w:rFonts w:hint="eastAsia"/>
        </w:rPr>
        <w:t>。若</w:t>
      </w:r>
      <w:r>
        <w:rPr>
          <w:rFonts w:hint="eastAsia"/>
          <w:color w:val="000000" w:themeColor="text1"/>
        </w:rPr>
        <w:t>申报</w:t>
      </w:r>
      <w:r>
        <w:rPr>
          <w:color w:val="000000" w:themeColor="text1"/>
        </w:rPr>
        <w:t>产品</w:t>
      </w:r>
      <w:r>
        <w:rPr>
          <w:rFonts w:hint="eastAsia"/>
          <w:color w:val="000000" w:themeColor="text1"/>
        </w:rPr>
        <w:t>与兼容</w:t>
      </w:r>
      <w:r>
        <w:rPr>
          <w:color w:val="000000" w:themeColor="text1"/>
        </w:rPr>
        <w:t>关节假体</w:t>
      </w:r>
      <w:r>
        <w:rPr>
          <w:rFonts w:hint="eastAsia"/>
          <w:color w:val="000000" w:themeColor="text1"/>
        </w:rPr>
        <w:t>存在联合使用的人体数据</w:t>
      </w:r>
      <w:r>
        <w:rPr>
          <w:color w:val="000000" w:themeColor="text1"/>
        </w:rPr>
        <w:t>，</w:t>
      </w:r>
      <w:r>
        <w:rPr>
          <w:rFonts w:hint="eastAsia"/>
          <w:color w:val="000000" w:themeColor="text1"/>
        </w:rPr>
        <w:t>也可替代台架试验用于评价两者</w:t>
      </w:r>
      <w:r>
        <w:rPr>
          <w:color w:val="000000" w:themeColor="text1"/>
        </w:rPr>
        <w:t>联合使用的安全性和有效性。</w:t>
      </w:r>
    </w:p>
    <w:p>
      <w:pPr>
        <w:overflowPunct w:val="0"/>
        <w:autoSpaceDE w:val="0"/>
        <w:autoSpaceDN w:val="0"/>
        <w:adjustRightInd w:val="0"/>
        <w:snapToGrid w:val="0"/>
        <w:spacing w:line="520" w:lineRule="exact"/>
        <w:ind w:firstLine="640"/>
        <w:rPr>
          <w:color w:val="000000" w:themeColor="text1"/>
        </w:rPr>
      </w:pPr>
      <w:r>
        <w:rPr>
          <w:rFonts w:hint="eastAsia"/>
        </w:rPr>
        <w:t>需提供输入图像（</w:t>
      </w:r>
      <w:r>
        <w:rPr>
          <w:rFonts w:hint="eastAsia"/>
        </w:rPr>
        <w:t>CT</w:t>
      </w:r>
      <w:r>
        <w:t>/MR</w:t>
      </w:r>
      <w:r>
        <w:rPr>
          <w:rFonts w:hint="eastAsia"/>
        </w:rPr>
        <w:t>）兼容性测试报告，说明产品部件的</w:t>
      </w:r>
      <w:r>
        <w:rPr>
          <w:rFonts w:hint="eastAsia"/>
        </w:rPr>
        <w:t>CT</w:t>
      </w:r>
      <w:r>
        <w:rPr>
          <w:rFonts w:hint="eastAsia"/>
        </w:rPr>
        <w:t>显影、</w:t>
      </w:r>
      <w:r>
        <w:rPr>
          <w:rFonts w:hint="eastAsia"/>
        </w:rPr>
        <w:t>MR</w:t>
      </w:r>
      <w:r>
        <w:rPr>
          <w:rFonts w:hint="eastAsia"/>
        </w:rPr>
        <w:t>环境安全等设计</w:t>
      </w:r>
      <w:proofErr w:type="gramStart"/>
      <w:r>
        <w:rPr>
          <w:rFonts w:hint="eastAsia"/>
        </w:rPr>
        <w:t>考量</w:t>
      </w:r>
      <w:proofErr w:type="gramEnd"/>
      <w:r>
        <w:rPr>
          <w:rFonts w:hint="eastAsia"/>
        </w:rPr>
        <w:t>，提供相应部件对于图像质量影响的研究报告，包括典型图像示例等。</w:t>
      </w:r>
    </w:p>
    <w:p>
      <w:pPr>
        <w:numPr>
          <w:ilvl w:val="1"/>
          <w:numId w:val="30"/>
        </w:numPr>
        <w:overflowPunct w:val="0"/>
        <w:autoSpaceDE w:val="0"/>
        <w:autoSpaceDN w:val="0"/>
        <w:adjustRightInd w:val="0"/>
        <w:snapToGrid w:val="0"/>
        <w:spacing w:line="520" w:lineRule="exact"/>
        <w:ind w:firstLine="640"/>
        <w:outlineLvl w:val="3"/>
        <w:rPr>
          <w:bCs/>
        </w:rPr>
      </w:pPr>
      <w:r>
        <w:rPr>
          <w:rFonts w:hint="eastAsia"/>
          <w:color w:val="000000"/>
        </w:rPr>
        <w:t>光辐射安全研究</w:t>
      </w:r>
    </w:p>
    <w:p>
      <w:pPr>
        <w:overflowPunct w:val="0"/>
        <w:autoSpaceDE w:val="0"/>
        <w:autoSpaceDN w:val="0"/>
        <w:adjustRightInd w:val="0"/>
        <w:snapToGrid w:val="0"/>
        <w:spacing w:line="520" w:lineRule="exact"/>
        <w:ind w:firstLine="640"/>
        <w:rPr>
          <w:bCs/>
        </w:rPr>
      </w:pPr>
      <w:r>
        <w:rPr>
          <w:rFonts w:hint="eastAsia"/>
          <w:bCs/>
        </w:rPr>
        <w:t>申报产品可能包含光源</w:t>
      </w:r>
      <w:r>
        <w:rPr>
          <w:bCs/>
        </w:rPr>
        <w:t>（包括激光和非激光），且光源发出的光预期作用于人体</w:t>
      </w:r>
      <w:r>
        <w:rPr>
          <w:rFonts w:hint="eastAsia"/>
          <w:bCs/>
        </w:rPr>
        <w:t>。例如：光学定位仪具有激光或红外线发射功能，或配备主动发光型的光学定位小球等。若适用，需按照《医疗器械光辐射安全注册审查指导原则》的要求，提供光辐射安全的研究资料。</w:t>
      </w:r>
    </w:p>
    <w:p>
      <w:pPr>
        <w:numPr>
          <w:ilvl w:val="1"/>
          <w:numId w:val="30"/>
        </w:numPr>
        <w:overflowPunct w:val="0"/>
        <w:autoSpaceDE w:val="0"/>
        <w:autoSpaceDN w:val="0"/>
        <w:adjustRightInd w:val="0"/>
        <w:snapToGrid w:val="0"/>
        <w:spacing w:line="520" w:lineRule="exact"/>
        <w:ind w:firstLine="640"/>
        <w:outlineLvl w:val="3"/>
        <w:rPr>
          <w:color w:val="000000" w:themeColor="text1"/>
        </w:rPr>
      </w:pPr>
      <w:r>
        <w:rPr>
          <w:color w:val="000000" w:themeColor="text1"/>
          <w:szCs w:val="36"/>
        </w:rPr>
        <w:t>软件研究</w:t>
      </w:r>
    </w:p>
    <w:p>
      <w:pPr>
        <w:numPr>
          <w:ilvl w:val="255"/>
          <w:numId w:val="0"/>
        </w:numPr>
        <w:overflowPunct w:val="0"/>
        <w:autoSpaceDE w:val="0"/>
        <w:autoSpaceDN w:val="0"/>
        <w:adjustRightInd w:val="0"/>
        <w:snapToGrid w:val="0"/>
        <w:spacing w:line="520" w:lineRule="exact"/>
        <w:ind w:firstLineChars="200" w:firstLine="640"/>
        <w:rPr>
          <w:color w:val="000000" w:themeColor="text1"/>
        </w:rPr>
      </w:pPr>
      <w:r>
        <w:rPr>
          <w:color w:val="000000" w:themeColor="text1"/>
        </w:rPr>
        <w:t>需按照《医疗器械软件注册审查指导原则》的要求，</w:t>
      </w:r>
      <w:r>
        <w:rPr>
          <w:color w:val="000000" w:themeColor="text1"/>
        </w:rPr>
        <w:lastRenderedPageBreak/>
        <w:t>提供软件研究资料。软件研究报告需覆盖全部软件组件，</w:t>
      </w:r>
      <w:r>
        <w:rPr>
          <w:rFonts w:hint="eastAsia"/>
          <w:color w:val="000000" w:themeColor="text1"/>
        </w:rPr>
        <w:t>以及</w:t>
      </w:r>
      <w:r>
        <w:rPr>
          <w:color w:val="000000" w:themeColor="text1"/>
        </w:rPr>
        <w:t>综述资料描述的产品主要功能。</w:t>
      </w:r>
    </w:p>
    <w:p>
      <w:pPr>
        <w:numPr>
          <w:ilvl w:val="255"/>
          <w:numId w:val="0"/>
        </w:numPr>
        <w:overflowPunct w:val="0"/>
        <w:autoSpaceDE w:val="0"/>
        <w:autoSpaceDN w:val="0"/>
        <w:adjustRightInd w:val="0"/>
        <w:snapToGrid w:val="0"/>
        <w:spacing w:line="520" w:lineRule="exact"/>
        <w:ind w:firstLineChars="200" w:firstLine="640"/>
        <w:rPr>
          <w:color w:val="000000" w:themeColor="text1"/>
        </w:rPr>
      </w:pPr>
      <w:r>
        <w:rPr>
          <w:color w:val="000000"/>
        </w:rPr>
        <w:t>关节置换手术导航定位系统属于高风险医疗器械，包含了涉及手术计划、机械臂驱动等可能导致患者死亡或严重伤害的软件组件，其软件安全性级别应定义为严重（</w:t>
      </w:r>
      <w:r>
        <w:rPr>
          <w:color w:val="000000"/>
        </w:rPr>
        <w:t>C</w:t>
      </w:r>
      <w:r>
        <w:rPr>
          <w:color w:val="000000"/>
        </w:rPr>
        <w:t>）级。</w:t>
      </w:r>
    </w:p>
    <w:p>
      <w:pPr>
        <w:numPr>
          <w:ilvl w:val="255"/>
          <w:numId w:val="0"/>
        </w:numPr>
        <w:overflowPunct w:val="0"/>
        <w:autoSpaceDE w:val="0"/>
        <w:autoSpaceDN w:val="0"/>
        <w:adjustRightInd w:val="0"/>
        <w:snapToGrid w:val="0"/>
        <w:spacing w:line="520" w:lineRule="exact"/>
        <w:ind w:firstLineChars="200" w:firstLine="640"/>
        <w:rPr>
          <w:color w:val="000000" w:themeColor="text1"/>
        </w:rPr>
      </w:pPr>
      <w:r>
        <w:t>申请人应参考说明书列明软件核心功能的相关信息，所用</w:t>
      </w:r>
      <w:r>
        <w:rPr>
          <w:color w:val="000000" w:themeColor="text1"/>
        </w:rPr>
        <w:t>核心算法可参考下表示例。必要时，</w:t>
      </w:r>
      <w:r>
        <w:rPr>
          <w:rFonts w:hint="eastAsia"/>
          <w:color w:val="000000" w:themeColor="text1"/>
        </w:rPr>
        <w:t>提供</w:t>
      </w:r>
      <w:r>
        <w:rPr>
          <w:color w:val="000000" w:themeColor="text1"/>
        </w:rPr>
        <w:t>核心算法</w:t>
      </w:r>
      <w:r>
        <w:rPr>
          <w:rFonts w:hint="eastAsia"/>
          <w:color w:val="000000" w:themeColor="text1"/>
        </w:rPr>
        <w:t>的</w:t>
      </w:r>
      <w:r>
        <w:rPr>
          <w:color w:val="000000" w:themeColor="text1"/>
        </w:rPr>
        <w:t>专题研究资料。</w:t>
      </w:r>
    </w:p>
    <w:p>
      <w:pPr>
        <w:numPr>
          <w:ilvl w:val="0"/>
          <w:numId w:val="3"/>
        </w:numPr>
        <w:overflowPunct w:val="0"/>
        <w:autoSpaceDE w:val="0"/>
        <w:autoSpaceDN w:val="0"/>
        <w:adjustRightInd w:val="0"/>
        <w:snapToGrid w:val="0"/>
        <w:spacing w:line="520" w:lineRule="exact"/>
        <w:ind w:left="0" w:firstLineChars="0" w:firstLine="0"/>
        <w:jc w:val="center"/>
        <w:rPr>
          <w:rFonts w:eastAsia="黑体"/>
          <w:color w:val="000000" w:themeColor="text1"/>
          <w:sz w:val="28"/>
          <w:szCs w:val="28"/>
        </w:rPr>
      </w:pPr>
      <w:r>
        <w:rPr>
          <w:rFonts w:eastAsia="黑体"/>
          <w:color w:val="000000" w:themeColor="text1"/>
          <w:sz w:val="28"/>
          <w:szCs w:val="24"/>
        </w:rPr>
        <w:t>核心</w:t>
      </w:r>
      <w:r>
        <w:rPr>
          <w:rFonts w:eastAsia="黑体"/>
          <w:color w:val="000000" w:themeColor="text1"/>
          <w:sz w:val="28"/>
          <w:szCs w:val="24"/>
          <w:shd w:val="clear" w:color="auto" w:fill="FFFFFF"/>
        </w:rPr>
        <w:t>算法</w:t>
      </w:r>
      <w:r>
        <w:rPr>
          <w:rFonts w:eastAsia="黑体"/>
          <w:color w:val="000000" w:themeColor="text1"/>
          <w:sz w:val="28"/>
          <w:szCs w:val="24"/>
        </w:rPr>
        <w:t>示例</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600" w:firstRow="0" w:lastRow="0" w:firstColumn="0" w:lastColumn="0" w:noHBand="1" w:noVBand="1"/>
      </w:tblPr>
      <w:tblGrid>
        <w:gridCol w:w="1696"/>
        <w:gridCol w:w="2694"/>
        <w:gridCol w:w="3974"/>
      </w:tblGrid>
      <w:tr>
        <w:trPr>
          <w:jc w:val="center"/>
        </w:trPr>
        <w:tc>
          <w:tcPr>
            <w:tcW w:w="1696" w:type="dxa"/>
          </w:tcPr>
          <w:p>
            <w:pPr>
              <w:overflowPunct w:val="0"/>
              <w:autoSpaceDE w:val="0"/>
              <w:autoSpaceDN w:val="0"/>
              <w:adjustRightInd w:val="0"/>
              <w:snapToGrid w:val="0"/>
              <w:spacing w:line="240" w:lineRule="auto"/>
              <w:ind w:firstLineChars="0" w:firstLine="0"/>
              <w:jc w:val="center"/>
              <w:rPr>
                <w:bCs/>
                <w:color w:val="000000" w:themeColor="text1"/>
                <w:sz w:val="28"/>
                <w:szCs w:val="28"/>
              </w:rPr>
            </w:pPr>
            <w:r>
              <w:rPr>
                <w:bCs/>
                <w:color w:val="000000" w:themeColor="text1"/>
                <w:sz w:val="28"/>
                <w:szCs w:val="28"/>
              </w:rPr>
              <w:t>核心功能</w:t>
            </w:r>
          </w:p>
        </w:tc>
        <w:tc>
          <w:tcPr>
            <w:tcW w:w="2694" w:type="dxa"/>
            <w:vAlign w:val="center"/>
          </w:tcPr>
          <w:p>
            <w:pPr>
              <w:overflowPunct w:val="0"/>
              <w:autoSpaceDE w:val="0"/>
              <w:autoSpaceDN w:val="0"/>
              <w:adjustRightInd w:val="0"/>
              <w:snapToGrid w:val="0"/>
              <w:spacing w:line="240" w:lineRule="auto"/>
              <w:ind w:firstLineChars="0" w:firstLine="0"/>
              <w:jc w:val="center"/>
              <w:rPr>
                <w:bCs/>
                <w:color w:val="000000" w:themeColor="text1"/>
                <w:sz w:val="28"/>
                <w:szCs w:val="28"/>
              </w:rPr>
            </w:pPr>
            <w:r>
              <w:rPr>
                <w:bCs/>
                <w:color w:val="000000" w:themeColor="text1"/>
                <w:sz w:val="28"/>
                <w:szCs w:val="28"/>
              </w:rPr>
              <w:t>核心算法</w:t>
            </w:r>
          </w:p>
        </w:tc>
        <w:tc>
          <w:tcPr>
            <w:tcW w:w="3974" w:type="dxa"/>
            <w:vAlign w:val="center"/>
          </w:tcPr>
          <w:p>
            <w:pPr>
              <w:overflowPunct w:val="0"/>
              <w:autoSpaceDE w:val="0"/>
              <w:autoSpaceDN w:val="0"/>
              <w:adjustRightInd w:val="0"/>
              <w:snapToGrid w:val="0"/>
              <w:spacing w:line="240" w:lineRule="auto"/>
              <w:ind w:firstLineChars="0" w:firstLine="0"/>
              <w:jc w:val="center"/>
              <w:rPr>
                <w:bCs/>
                <w:color w:val="000000" w:themeColor="text1"/>
                <w:sz w:val="28"/>
                <w:szCs w:val="28"/>
              </w:rPr>
            </w:pPr>
            <w:r>
              <w:rPr>
                <w:bCs/>
                <w:color w:val="000000" w:themeColor="text1"/>
                <w:sz w:val="28"/>
                <w:szCs w:val="28"/>
              </w:rPr>
              <w:t>预期用途</w:t>
            </w:r>
          </w:p>
        </w:tc>
      </w:tr>
      <w:tr>
        <w:trPr>
          <w:jc w:val="center"/>
        </w:trPr>
        <w:tc>
          <w:tcPr>
            <w:tcW w:w="1696" w:type="dxa"/>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手术计划</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（类型）</w:t>
            </w:r>
          </w:p>
        </w:tc>
        <w:tc>
          <w:tcPr>
            <w:tcW w:w="2694" w:type="dxa"/>
            <w:vAlign w:val="center"/>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手术计划算法</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（类型）</w:t>
            </w:r>
          </w:p>
        </w:tc>
        <w:tc>
          <w:tcPr>
            <w:tcW w:w="3974" w:type="dxa"/>
            <w:vAlign w:val="center"/>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辅助医生完成手术计划，选取假体规格型号</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（类型）</w:t>
            </w:r>
          </w:p>
        </w:tc>
      </w:tr>
      <w:tr>
        <w:trPr>
          <w:jc w:val="center"/>
        </w:trPr>
        <w:tc>
          <w:tcPr>
            <w:tcW w:w="1696" w:type="dxa"/>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导航定位</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（类型）</w:t>
            </w:r>
          </w:p>
        </w:tc>
        <w:tc>
          <w:tcPr>
            <w:tcW w:w="2694" w:type="dxa"/>
            <w:vAlign w:val="center"/>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机械</w:t>
            </w:r>
            <w:proofErr w:type="gramStart"/>
            <w:r>
              <w:rPr>
                <w:color w:val="000000" w:themeColor="text1"/>
                <w:sz w:val="28"/>
                <w:szCs w:val="28"/>
              </w:rPr>
              <w:t>臂控制</w:t>
            </w:r>
            <w:proofErr w:type="gramEnd"/>
            <w:r>
              <w:rPr>
                <w:color w:val="000000" w:themeColor="text1"/>
                <w:sz w:val="28"/>
                <w:szCs w:val="28"/>
              </w:rPr>
              <w:t>算法</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（类型）</w:t>
            </w:r>
          </w:p>
        </w:tc>
        <w:tc>
          <w:tcPr>
            <w:tcW w:w="3974" w:type="dxa"/>
            <w:vAlign w:val="center"/>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控制机械</w:t>
            </w:r>
            <w:proofErr w:type="gramStart"/>
            <w:r>
              <w:rPr>
                <w:color w:val="000000" w:themeColor="text1"/>
                <w:sz w:val="28"/>
                <w:szCs w:val="28"/>
              </w:rPr>
              <w:t>臂完成</w:t>
            </w:r>
            <w:proofErr w:type="gramEnd"/>
            <w:r>
              <w:rPr>
                <w:color w:val="000000" w:themeColor="text1"/>
                <w:sz w:val="28"/>
                <w:szCs w:val="28"/>
              </w:rPr>
              <w:t>预期操作</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（类型）</w:t>
            </w:r>
          </w:p>
        </w:tc>
      </w:tr>
      <w:tr>
        <w:trPr>
          <w:jc w:val="center"/>
        </w:trPr>
        <w:tc>
          <w:tcPr>
            <w:tcW w:w="1696" w:type="dxa"/>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效果评估</w:t>
            </w:r>
          </w:p>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（类型）</w:t>
            </w:r>
          </w:p>
        </w:tc>
        <w:tc>
          <w:tcPr>
            <w:tcW w:w="2694" w:type="dxa"/>
            <w:vAlign w:val="center"/>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手术效果评估算法</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（类型）</w:t>
            </w:r>
          </w:p>
        </w:tc>
        <w:tc>
          <w:tcPr>
            <w:tcW w:w="3974" w:type="dxa"/>
            <w:vAlign w:val="center"/>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术中</w:t>
            </w:r>
            <w:r>
              <w:rPr>
                <w:color w:val="000000" w:themeColor="text1"/>
                <w:sz w:val="28"/>
                <w:szCs w:val="28"/>
              </w:rPr>
              <w:t>/</w:t>
            </w:r>
            <w:r>
              <w:rPr>
                <w:color w:val="000000" w:themeColor="text1"/>
                <w:sz w:val="28"/>
                <w:szCs w:val="28"/>
              </w:rPr>
              <w:t>术后评估手术效果</w:t>
            </w:r>
          </w:p>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（类型）</w:t>
            </w:r>
          </w:p>
        </w:tc>
      </w:tr>
      <w:tr>
        <w:trPr>
          <w:jc w:val="center"/>
        </w:trPr>
        <w:tc>
          <w:tcPr>
            <w:tcW w:w="1696" w:type="dxa"/>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w:t>
            </w:r>
          </w:p>
        </w:tc>
        <w:tc>
          <w:tcPr>
            <w:tcW w:w="2694" w:type="dxa"/>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w:t>
            </w:r>
          </w:p>
        </w:tc>
        <w:tc>
          <w:tcPr>
            <w:tcW w:w="3974" w:type="dxa"/>
            <w:vAlign w:val="center"/>
          </w:tcPr>
          <w:p>
            <w:pPr>
              <w:overflowPunct w:val="0"/>
              <w:autoSpaceDE w:val="0"/>
              <w:autoSpaceDN w:val="0"/>
              <w:adjustRightInd w:val="0"/>
              <w:snapToGrid w:val="0"/>
              <w:spacing w:line="240" w:lineRule="auto"/>
              <w:ind w:firstLineChars="0" w:firstLine="0"/>
              <w:jc w:val="center"/>
              <w:rPr>
                <w:color w:val="000000" w:themeColor="text1"/>
                <w:sz w:val="28"/>
                <w:szCs w:val="28"/>
              </w:rPr>
            </w:pPr>
            <w:r>
              <w:rPr>
                <w:color w:val="000000" w:themeColor="text1"/>
                <w:sz w:val="28"/>
                <w:szCs w:val="28"/>
              </w:rPr>
              <w:t>…</w:t>
            </w:r>
          </w:p>
        </w:tc>
      </w:tr>
      <w:tr>
        <w:trPr>
          <w:jc w:val="center"/>
        </w:trPr>
        <w:tc>
          <w:tcPr>
            <w:tcW w:w="8364" w:type="dxa"/>
            <w:gridSpan w:val="3"/>
          </w:tcPr>
          <w:p>
            <w:pPr>
              <w:overflowPunct w:val="0"/>
              <w:autoSpaceDE w:val="0"/>
              <w:autoSpaceDN w:val="0"/>
              <w:adjustRightInd w:val="0"/>
              <w:snapToGrid w:val="0"/>
              <w:spacing w:line="240" w:lineRule="auto"/>
              <w:ind w:firstLineChars="0" w:firstLine="0"/>
              <w:rPr>
                <w:color w:val="000000" w:themeColor="text1"/>
                <w:sz w:val="28"/>
                <w:szCs w:val="28"/>
              </w:rPr>
            </w:pPr>
            <w:r>
              <w:rPr>
                <w:color w:val="000000" w:themeColor="text1"/>
                <w:sz w:val="28"/>
                <w:szCs w:val="28"/>
              </w:rPr>
              <w:t>注：核心功能、核心算法、预期用途均需说明成熟度</w:t>
            </w:r>
            <w:r>
              <w:rPr>
                <w:rFonts w:hint="eastAsia"/>
                <w:color w:val="000000" w:themeColor="text1"/>
                <w:sz w:val="28"/>
                <w:szCs w:val="28"/>
              </w:rPr>
              <w:t>类型</w:t>
            </w:r>
            <w:r>
              <w:rPr>
                <w:color w:val="000000" w:themeColor="text1"/>
                <w:sz w:val="28"/>
                <w:szCs w:val="28"/>
              </w:rPr>
              <w:t>（全新或成熟）。若上述三项之一属于全新，则均应按照全新类型提交研究资料。</w:t>
            </w:r>
          </w:p>
        </w:tc>
      </w:tr>
    </w:tbl>
    <w:p>
      <w:pPr>
        <w:overflowPunct w:val="0"/>
        <w:autoSpaceDE w:val="0"/>
        <w:autoSpaceDN w:val="0"/>
        <w:adjustRightInd w:val="0"/>
        <w:snapToGrid w:val="0"/>
        <w:spacing w:line="520" w:lineRule="exact"/>
        <w:ind w:firstLine="640"/>
        <w:rPr>
          <w:color w:val="000000" w:themeColor="text1"/>
        </w:rPr>
      </w:pPr>
    </w:p>
    <w:p>
      <w:pPr>
        <w:overflowPunct w:val="0"/>
        <w:autoSpaceDE w:val="0"/>
        <w:autoSpaceDN w:val="0"/>
        <w:adjustRightInd w:val="0"/>
        <w:snapToGrid w:val="0"/>
        <w:spacing w:line="520" w:lineRule="exact"/>
        <w:ind w:firstLine="640"/>
        <w:rPr>
          <w:color w:val="000000" w:themeColor="text1"/>
        </w:rPr>
      </w:pPr>
      <w:r>
        <w:rPr>
          <w:color w:val="000000" w:themeColor="text1"/>
        </w:rPr>
        <w:t>需按照《医疗器械网络安全注册审查指导原则》的要求，提供网络安全研究资料。</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对于光学定位仪、机械臂等产品部件，使用现成软件属于常见现象，申请人需根据现成软件的类型、使用方式等情况提供相应软件研究资料和网络安全研究资料。</w:t>
      </w:r>
    </w:p>
    <w:p>
      <w:pPr>
        <w:overflowPunct w:val="0"/>
        <w:autoSpaceDE w:val="0"/>
        <w:autoSpaceDN w:val="0"/>
        <w:adjustRightInd w:val="0"/>
        <w:snapToGrid w:val="0"/>
        <w:spacing w:line="520" w:lineRule="exact"/>
        <w:ind w:firstLine="640"/>
        <w:rPr>
          <w:color w:val="000000"/>
        </w:rPr>
      </w:pPr>
      <w:r>
        <w:rPr>
          <w:color w:val="000000"/>
        </w:rPr>
        <w:t>若产品各部件</w:t>
      </w:r>
      <w:r>
        <w:rPr>
          <w:color w:val="000000"/>
        </w:rPr>
        <w:t>/</w:t>
      </w:r>
      <w:r>
        <w:rPr>
          <w:color w:val="000000"/>
        </w:rPr>
        <w:t>组件之间使用了无线通讯技术，</w:t>
      </w:r>
      <w:r>
        <w:rPr>
          <w:rFonts w:hint="eastAsia"/>
          <w:color w:val="000000"/>
        </w:rPr>
        <w:t>需提供</w:t>
      </w:r>
      <w:r>
        <w:rPr>
          <w:rFonts w:hint="eastAsia"/>
          <w:color w:val="000000"/>
        </w:rPr>
        <w:lastRenderedPageBreak/>
        <w:t>相应研究资料，包括</w:t>
      </w:r>
      <w:r>
        <w:rPr>
          <w:color w:val="000000"/>
        </w:rPr>
        <w:t>：保证无线通讯质量的措施，以确保系统的安全性和有效性；必要的无线通讯安全措施；与其他无线通讯设备的共存问题，以及相关风险缓解措施。</w:t>
      </w:r>
    </w:p>
    <w:p>
      <w:pPr>
        <w:numPr>
          <w:ilvl w:val="1"/>
          <w:numId w:val="30"/>
        </w:numPr>
        <w:overflowPunct w:val="0"/>
        <w:autoSpaceDE w:val="0"/>
        <w:autoSpaceDN w:val="0"/>
        <w:adjustRightInd w:val="0"/>
        <w:snapToGrid w:val="0"/>
        <w:spacing w:line="520" w:lineRule="exact"/>
        <w:ind w:firstLine="640"/>
        <w:outlineLvl w:val="3"/>
        <w:rPr>
          <w:color w:val="000000" w:themeColor="text1"/>
        </w:rPr>
      </w:pPr>
      <w:r>
        <w:rPr>
          <w:color w:val="000000" w:themeColor="text1"/>
          <w:szCs w:val="36"/>
        </w:rPr>
        <w:t>生物学</w:t>
      </w:r>
      <w:r>
        <w:rPr>
          <w:color w:val="000000"/>
        </w:rPr>
        <w:t>特性</w:t>
      </w:r>
      <w:r>
        <w:rPr>
          <w:color w:val="000000" w:themeColor="text1"/>
          <w:szCs w:val="36"/>
        </w:rPr>
        <w:t>研究</w:t>
      </w:r>
    </w:p>
    <w:p>
      <w:pPr>
        <w:overflowPunct w:val="0"/>
        <w:autoSpaceDE w:val="0"/>
        <w:autoSpaceDN w:val="0"/>
        <w:adjustRightInd w:val="0"/>
        <w:snapToGrid w:val="0"/>
        <w:spacing w:line="520" w:lineRule="exact"/>
        <w:ind w:firstLine="640"/>
        <w:rPr>
          <w:color w:val="000000" w:themeColor="text1"/>
          <w:shd w:val="clear" w:color="auto" w:fill="FFFFFF"/>
        </w:rPr>
      </w:pPr>
      <w:r>
        <w:rPr>
          <w:color w:val="000000" w:themeColor="text1"/>
          <w:shd w:val="clear" w:color="auto" w:fill="FFFFFF"/>
        </w:rPr>
        <w:t>一般而言，关节置换手术导航定位系统的台车等设备与</w:t>
      </w:r>
      <w:r>
        <w:rPr>
          <w:color w:val="000000" w:themeColor="text1"/>
        </w:rPr>
        <w:t>患者</w:t>
      </w:r>
      <w:r>
        <w:rPr>
          <w:color w:val="000000" w:themeColor="text1"/>
          <w:shd w:val="clear" w:color="auto" w:fill="FFFFFF"/>
        </w:rPr>
        <w:t>不直接接触。</w:t>
      </w:r>
    </w:p>
    <w:p>
      <w:pPr>
        <w:overflowPunct w:val="0"/>
        <w:autoSpaceDE w:val="0"/>
        <w:autoSpaceDN w:val="0"/>
        <w:adjustRightInd w:val="0"/>
        <w:snapToGrid w:val="0"/>
        <w:spacing w:line="520" w:lineRule="exact"/>
        <w:ind w:firstLine="640"/>
        <w:rPr>
          <w:color w:val="000000" w:themeColor="text1"/>
          <w:shd w:val="clear" w:color="auto" w:fill="FFFFFF"/>
        </w:rPr>
      </w:pPr>
      <w:r>
        <w:rPr>
          <w:color w:val="000000" w:themeColor="text1"/>
          <w:shd w:val="clear" w:color="auto" w:fill="FFFFFF"/>
        </w:rPr>
        <w:t>附件可能存在直接接触患者人体的情况，包括立体定向装置、探针等。</w:t>
      </w:r>
    </w:p>
    <w:p>
      <w:pPr>
        <w:overflowPunct w:val="0"/>
        <w:autoSpaceDE w:val="0"/>
        <w:autoSpaceDN w:val="0"/>
        <w:adjustRightInd w:val="0"/>
        <w:snapToGrid w:val="0"/>
        <w:spacing w:line="520" w:lineRule="exact"/>
        <w:ind w:firstLine="640"/>
        <w:rPr>
          <w:color w:val="000000" w:themeColor="text1"/>
          <w:shd w:val="clear" w:color="auto" w:fill="FFFFFF"/>
        </w:rPr>
      </w:pPr>
      <w:r>
        <w:rPr>
          <w:color w:val="000000" w:themeColor="text1"/>
          <w:shd w:val="clear" w:color="auto" w:fill="FFFFFF"/>
        </w:rPr>
        <w:t>申请人需依据</w:t>
      </w:r>
      <w:r>
        <w:rPr>
          <w:color w:val="000000" w:themeColor="text1"/>
          <w:shd w:val="clear" w:color="auto" w:fill="FFFFFF"/>
        </w:rPr>
        <w:t>GB16886.1</w:t>
      </w:r>
      <w:r>
        <w:rPr>
          <w:color w:val="000000" w:themeColor="text1"/>
          <w:shd w:val="clear" w:color="auto" w:fill="FFFFFF"/>
        </w:rPr>
        <w:t>《医疗器械生物学评价第</w:t>
      </w:r>
      <w:r>
        <w:rPr>
          <w:color w:val="000000" w:themeColor="text1"/>
          <w:shd w:val="clear" w:color="auto" w:fill="FFFFFF"/>
        </w:rPr>
        <w:t>1</w:t>
      </w:r>
      <w:r>
        <w:rPr>
          <w:color w:val="000000" w:themeColor="text1"/>
          <w:shd w:val="clear" w:color="auto" w:fill="FFFFFF"/>
        </w:rPr>
        <w:t>部分：风险管理过程中的评价与试验》的方法，开展生物相容性评价研究。</w:t>
      </w:r>
    </w:p>
    <w:p>
      <w:pPr>
        <w:overflowPunct w:val="0"/>
        <w:autoSpaceDE w:val="0"/>
        <w:autoSpaceDN w:val="0"/>
        <w:adjustRightInd w:val="0"/>
        <w:snapToGrid w:val="0"/>
        <w:spacing w:line="520" w:lineRule="exact"/>
        <w:ind w:firstLine="640"/>
        <w:rPr>
          <w:color w:val="000000" w:themeColor="text1"/>
          <w:shd w:val="clear" w:color="auto" w:fill="FFFFFF"/>
        </w:rPr>
      </w:pPr>
      <w:r>
        <w:rPr>
          <w:color w:val="000000" w:themeColor="text1"/>
          <w:shd w:val="clear" w:color="auto" w:fill="FFFFFF"/>
        </w:rPr>
        <w:t>若属于常见医用材料，可通过简要分析来说明附件的生物相容性。</w:t>
      </w:r>
    </w:p>
    <w:p>
      <w:pPr>
        <w:numPr>
          <w:ilvl w:val="1"/>
          <w:numId w:val="30"/>
        </w:numPr>
        <w:overflowPunct w:val="0"/>
        <w:autoSpaceDE w:val="0"/>
        <w:autoSpaceDN w:val="0"/>
        <w:adjustRightInd w:val="0"/>
        <w:snapToGrid w:val="0"/>
        <w:spacing w:line="520" w:lineRule="exact"/>
        <w:ind w:firstLine="640"/>
        <w:outlineLvl w:val="3"/>
        <w:rPr>
          <w:color w:val="000000" w:themeColor="text1"/>
        </w:rPr>
      </w:pPr>
      <w:r>
        <w:rPr>
          <w:color w:val="000000"/>
        </w:rPr>
        <w:t>清洁、消毒、灭菌研究</w:t>
      </w:r>
    </w:p>
    <w:p>
      <w:pPr>
        <w:numPr>
          <w:ilvl w:val="2"/>
          <w:numId w:val="30"/>
        </w:numPr>
        <w:overflowPunct w:val="0"/>
        <w:autoSpaceDE w:val="0"/>
        <w:autoSpaceDN w:val="0"/>
        <w:adjustRightInd w:val="0"/>
        <w:snapToGrid w:val="0"/>
        <w:spacing w:line="520" w:lineRule="exact"/>
        <w:ind w:firstLine="640"/>
        <w:outlineLvl w:val="4"/>
        <w:rPr>
          <w:color w:val="000000" w:themeColor="text1"/>
        </w:rPr>
      </w:pPr>
      <w:r>
        <w:rPr>
          <w:color w:val="000000" w:themeColor="text1"/>
        </w:rPr>
        <w:t>生产企业灭菌</w:t>
      </w:r>
    </w:p>
    <w:p>
      <w:pPr>
        <w:overflowPunct w:val="0"/>
        <w:autoSpaceDE w:val="0"/>
        <w:autoSpaceDN w:val="0"/>
        <w:adjustRightInd w:val="0"/>
        <w:snapToGrid w:val="0"/>
        <w:spacing w:line="520" w:lineRule="exact"/>
        <w:ind w:firstLine="640"/>
        <w:rPr>
          <w:color w:val="000000" w:themeColor="text1"/>
        </w:rPr>
      </w:pPr>
      <w:r>
        <w:rPr>
          <w:color w:val="000000" w:themeColor="text1"/>
          <w:shd w:val="clear" w:color="auto" w:fill="FFFFFF"/>
        </w:rPr>
        <w:t>若产品注册单元内包含一次性</w:t>
      </w:r>
      <w:r>
        <w:rPr>
          <w:color w:val="000000" w:themeColor="text1"/>
        </w:rPr>
        <w:t>无菌包装</w:t>
      </w:r>
      <w:r>
        <w:rPr>
          <w:rFonts w:hint="eastAsia"/>
          <w:color w:val="000000" w:themeColor="text1"/>
        </w:rPr>
        <w:t>组件</w:t>
      </w:r>
      <w:r>
        <w:rPr>
          <w:color w:val="000000" w:themeColor="text1"/>
        </w:rPr>
        <w:t>，需提供相应的灭菌研究资料。</w:t>
      </w:r>
    </w:p>
    <w:p>
      <w:pPr>
        <w:numPr>
          <w:ilvl w:val="2"/>
          <w:numId w:val="30"/>
        </w:numPr>
        <w:overflowPunct w:val="0"/>
        <w:autoSpaceDE w:val="0"/>
        <w:autoSpaceDN w:val="0"/>
        <w:adjustRightInd w:val="0"/>
        <w:snapToGrid w:val="0"/>
        <w:spacing w:line="520" w:lineRule="exact"/>
        <w:ind w:firstLine="640"/>
        <w:outlineLvl w:val="4"/>
        <w:rPr>
          <w:color w:val="000000" w:themeColor="text1"/>
        </w:rPr>
      </w:pPr>
      <w:r>
        <w:rPr>
          <w:color w:val="000000"/>
        </w:rPr>
        <w:t>使用</w:t>
      </w:r>
      <w:r>
        <w:rPr>
          <w:color w:val="000000" w:themeColor="text1"/>
        </w:rPr>
        <w:t>者灭菌</w:t>
      </w:r>
    </w:p>
    <w:p>
      <w:pPr>
        <w:overflowPunct w:val="0"/>
        <w:autoSpaceDE w:val="0"/>
        <w:autoSpaceDN w:val="0"/>
        <w:adjustRightInd w:val="0"/>
        <w:snapToGrid w:val="0"/>
        <w:spacing w:line="520" w:lineRule="exact"/>
        <w:ind w:firstLine="640"/>
        <w:rPr>
          <w:color w:val="000000" w:themeColor="text1"/>
          <w:shd w:val="clear" w:color="auto" w:fill="FFFFFF"/>
        </w:rPr>
      </w:pPr>
      <w:r>
        <w:rPr>
          <w:color w:val="000000" w:themeColor="text1"/>
          <w:shd w:val="clear" w:color="auto" w:fill="FFFFFF"/>
        </w:rPr>
        <w:t>需明确推荐的灭菌工艺（类型、方法和参数）、所推荐灭菌工艺的确定依据以及验证的相关研究资料；对可耐受两次或多次灭菌的产品，需提供产品所推荐灭菌工艺耐受性的研究资料。</w:t>
      </w:r>
    </w:p>
    <w:p>
      <w:pPr>
        <w:overflowPunct w:val="0"/>
        <w:autoSpaceDE w:val="0"/>
        <w:autoSpaceDN w:val="0"/>
        <w:adjustRightInd w:val="0"/>
        <w:snapToGrid w:val="0"/>
        <w:spacing w:line="520" w:lineRule="exact"/>
        <w:ind w:firstLine="640"/>
        <w:rPr>
          <w:color w:val="000000" w:themeColor="text1"/>
          <w:shd w:val="clear" w:color="auto" w:fill="FFFFFF"/>
        </w:rPr>
      </w:pPr>
      <w:r>
        <w:rPr>
          <w:color w:val="000000" w:themeColor="text1"/>
          <w:shd w:val="clear" w:color="auto" w:fill="FFFFFF"/>
        </w:rPr>
        <w:t>对于一些常见的灭菌工艺，如湿热法等，其过程和方法相对成熟，可采用文献、临床规范或历史数据对灭菌效果进行评价，或提交验证报告。</w:t>
      </w:r>
    </w:p>
    <w:p>
      <w:pPr>
        <w:overflowPunct w:val="0"/>
        <w:autoSpaceDE w:val="0"/>
        <w:autoSpaceDN w:val="0"/>
        <w:adjustRightInd w:val="0"/>
        <w:snapToGrid w:val="0"/>
        <w:spacing w:line="520" w:lineRule="exact"/>
        <w:ind w:firstLine="640"/>
        <w:rPr>
          <w:color w:val="000000" w:themeColor="text1"/>
        </w:rPr>
      </w:pPr>
      <w:r>
        <w:rPr>
          <w:color w:val="000000" w:themeColor="text1"/>
          <w:shd w:val="clear" w:color="auto" w:fill="FFFFFF"/>
        </w:rPr>
        <w:t>对于原材料应用比较成熟的产品，例如常见的医用手</w:t>
      </w:r>
      <w:r>
        <w:rPr>
          <w:color w:val="000000" w:themeColor="text1"/>
          <w:shd w:val="clear" w:color="auto" w:fill="FFFFFF"/>
        </w:rPr>
        <w:lastRenderedPageBreak/>
        <w:t>术不锈钢器械等，可采用文献、临床规范或历史数据对灭菌效果进行评价，或提交验证报告。</w:t>
      </w:r>
    </w:p>
    <w:p>
      <w:pPr>
        <w:numPr>
          <w:ilvl w:val="2"/>
          <w:numId w:val="30"/>
        </w:numPr>
        <w:overflowPunct w:val="0"/>
        <w:autoSpaceDE w:val="0"/>
        <w:autoSpaceDN w:val="0"/>
        <w:adjustRightInd w:val="0"/>
        <w:snapToGrid w:val="0"/>
        <w:spacing w:line="520" w:lineRule="exact"/>
        <w:ind w:firstLine="640"/>
        <w:outlineLvl w:val="4"/>
        <w:rPr>
          <w:color w:val="000000" w:themeColor="text1"/>
        </w:rPr>
      </w:pPr>
      <w:r>
        <w:rPr>
          <w:color w:val="000000" w:themeColor="text1"/>
          <w:shd w:val="clear" w:color="auto" w:fill="FFFFFF"/>
        </w:rPr>
        <w:t>使用者</w:t>
      </w:r>
      <w:r>
        <w:rPr>
          <w:color w:val="000000" w:themeColor="text1"/>
        </w:rPr>
        <w:t>清洁</w:t>
      </w:r>
      <w:r>
        <w:rPr>
          <w:color w:val="000000" w:themeColor="text1"/>
          <w:shd w:val="clear" w:color="auto" w:fill="FFFFFF"/>
        </w:rPr>
        <w:t>和消毒</w:t>
      </w:r>
    </w:p>
    <w:p>
      <w:pPr>
        <w:overflowPunct w:val="0"/>
        <w:autoSpaceDE w:val="0"/>
        <w:autoSpaceDN w:val="0"/>
        <w:adjustRightInd w:val="0"/>
        <w:snapToGrid w:val="0"/>
        <w:spacing w:line="520" w:lineRule="exact"/>
        <w:ind w:firstLine="640"/>
        <w:rPr>
          <w:color w:val="000000" w:themeColor="text1"/>
          <w:shd w:val="clear" w:color="auto" w:fill="FFFFFF"/>
        </w:rPr>
      </w:pPr>
      <w:r>
        <w:rPr>
          <w:color w:val="000000" w:themeColor="text1"/>
          <w:shd w:val="clear" w:color="auto" w:fill="FFFFFF"/>
        </w:rPr>
        <w:t>宜结合综述资料，说明推荐的消毒周期、消毒方式、消毒剂的型号和供应商等。</w:t>
      </w:r>
    </w:p>
    <w:p>
      <w:pPr>
        <w:overflowPunct w:val="0"/>
        <w:autoSpaceDE w:val="0"/>
        <w:autoSpaceDN w:val="0"/>
        <w:adjustRightInd w:val="0"/>
        <w:snapToGrid w:val="0"/>
        <w:spacing w:line="520" w:lineRule="exact"/>
        <w:ind w:firstLine="640"/>
        <w:rPr>
          <w:color w:val="000000" w:themeColor="text1"/>
          <w:shd w:val="clear" w:color="auto" w:fill="FFFFFF"/>
        </w:rPr>
      </w:pPr>
      <w:r>
        <w:rPr>
          <w:color w:val="000000" w:themeColor="text1"/>
          <w:shd w:val="clear" w:color="auto" w:fill="FFFFFF"/>
        </w:rPr>
        <w:t>若适用，建议说明不同的消毒剂的消毒效果，提供相关研究资料。</w:t>
      </w:r>
    </w:p>
    <w:p>
      <w:pPr>
        <w:numPr>
          <w:ilvl w:val="2"/>
          <w:numId w:val="30"/>
        </w:numPr>
        <w:overflowPunct w:val="0"/>
        <w:autoSpaceDE w:val="0"/>
        <w:autoSpaceDN w:val="0"/>
        <w:adjustRightInd w:val="0"/>
        <w:snapToGrid w:val="0"/>
        <w:spacing w:line="520" w:lineRule="exact"/>
        <w:ind w:firstLine="640"/>
        <w:outlineLvl w:val="4"/>
        <w:rPr>
          <w:color w:val="000000" w:themeColor="text1"/>
          <w:shd w:val="clear" w:color="auto" w:fill="FFFFFF"/>
        </w:rPr>
      </w:pPr>
      <w:r>
        <w:rPr>
          <w:color w:val="000000" w:themeColor="text1"/>
        </w:rPr>
        <w:t>残留毒性</w:t>
      </w:r>
    </w:p>
    <w:p>
      <w:pPr>
        <w:overflowPunct w:val="0"/>
        <w:autoSpaceDE w:val="0"/>
        <w:autoSpaceDN w:val="0"/>
        <w:adjustRightInd w:val="0"/>
        <w:snapToGrid w:val="0"/>
        <w:spacing w:line="520" w:lineRule="exact"/>
        <w:ind w:firstLine="640"/>
        <w:rPr>
          <w:bCs/>
          <w:color w:val="000000"/>
        </w:rPr>
      </w:pPr>
      <w:r>
        <w:rPr>
          <w:bCs/>
          <w:color w:val="000000"/>
        </w:rPr>
        <w:t>若产品经灭菌或消毒后可能产生残留物质，需对灭菌或消毒后的产品进行残留毒性的研究，明确残留物信息及采取的处理方法，并提供相关研究资料。</w:t>
      </w:r>
    </w:p>
    <w:p>
      <w:pPr>
        <w:numPr>
          <w:ilvl w:val="1"/>
          <w:numId w:val="30"/>
        </w:numPr>
        <w:overflowPunct w:val="0"/>
        <w:autoSpaceDE w:val="0"/>
        <w:autoSpaceDN w:val="0"/>
        <w:adjustRightInd w:val="0"/>
        <w:snapToGrid w:val="0"/>
        <w:spacing w:line="520" w:lineRule="exact"/>
        <w:ind w:firstLine="640"/>
        <w:outlineLvl w:val="3"/>
        <w:rPr>
          <w:color w:val="000000" w:themeColor="text1"/>
          <w:shd w:val="clear" w:color="auto" w:fill="FFFFFF"/>
        </w:rPr>
      </w:pPr>
      <w:r>
        <w:rPr>
          <w:rFonts w:hint="eastAsia"/>
          <w:color w:val="000000" w:themeColor="text1"/>
        </w:rPr>
        <w:t>可用性</w:t>
      </w:r>
    </w:p>
    <w:p>
      <w:pPr>
        <w:overflowPunct w:val="0"/>
        <w:autoSpaceDE w:val="0"/>
        <w:autoSpaceDN w:val="0"/>
        <w:adjustRightInd w:val="0"/>
        <w:snapToGrid w:val="0"/>
        <w:spacing w:line="520" w:lineRule="exact"/>
        <w:ind w:firstLine="640"/>
      </w:pPr>
      <w:r>
        <w:rPr>
          <w:rFonts w:hint="eastAsia"/>
          <w:color w:val="000000" w:themeColor="text1"/>
          <w:shd w:val="clear" w:color="auto" w:fill="FFFFFF"/>
        </w:rPr>
        <w:t>申请人应分析申报产品的使用风险，提交可用性研究资料。按照《医疗器械可用性工程注册审查指导原则》、《关于医疗器械可用性工程注册审查指导原则的应用说明》的要求，</w:t>
      </w:r>
      <w:r>
        <w:rPr>
          <w:rFonts w:hint="eastAsia"/>
        </w:rPr>
        <w:t>手术导航定位系统属于</w:t>
      </w:r>
      <w:r>
        <w:t>高使用风险医疗器械</w:t>
      </w:r>
      <w:r>
        <w:rPr>
          <w:rFonts w:hint="eastAsia"/>
        </w:rPr>
        <w:t>，需</w:t>
      </w:r>
      <w:r>
        <w:t>提交可用性工程研究报告</w:t>
      </w:r>
      <w:r>
        <w:rPr>
          <w:rFonts w:hint="eastAsia"/>
        </w:rPr>
        <w:t>。</w:t>
      </w:r>
    </w:p>
    <w:p>
      <w:pPr>
        <w:overflowPunct w:val="0"/>
        <w:autoSpaceDE w:val="0"/>
        <w:autoSpaceDN w:val="0"/>
        <w:adjustRightInd w:val="0"/>
        <w:snapToGrid w:val="0"/>
        <w:spacing w:line="520" w:lineRule="exact"/>
        <w:ind w:firstLine="640"/>
      </w:pPr>
      <w:r>
        <w:rPr>
          <w:rFonts w:hint="eastAsia"/>
        </w:rPr>
        <w:t>若申报产品注册单元包含多个型号规格，需详述在可用性工程核心要素方面的差异，并开展差异影响评估。</w:t>
      </w:r>
    </w:p>
    <w:p>
      <w:pPr>
        <w:overflowPunct w:val="0"/>
        <w:autoSpaceDE w:val="0"/>
        <w:autoSpaceDN w:val="0"/>
        <w:adjustRightInd w:val="0"/>
        <w:snapToGrid w:val="0"/>
        <w:spacing w:line="520" w:lineRule="exact"/>
        <w:ind w:firstLine="640"/>
        <w:rPr>
          <w:rFonts w:ascii="Arial" w:hAnsi="Arial" w:cs="Arial"/>
        </w:rPr>
      </w:pPr>
      <w:r>
        <w:rPr>
          <w:rFonts w:hint="eastAsia"/>
          <w:color w:val="000000" w:themeColor="text1"/>
          <w:shd w:val="clear" w:color="auto" w:fill="FFFFFF"/>
        </w:rPr>
        <w:t>申请人需结合可预见的误操作、非常规使用等情形考虑产品的使用风险，设计必要的安全性机制和提醒。</w:t>
      </w:r>
      <w:r>
        <w:rPr>
          <w:rFonts w:ascii="Arial" w:hAnsi="Arial" w:cs="Arial" w:hint="eastAsia"/>
        </w:rPr>
        <w:t>若适用，</w:t>
      </w:r>
      <w:proofErr w:type="gramStart"/>
      <w:r>
        <w:rPr>
          <w:rFonts w:ascii="Arial" w:hAnsi="Arial" w:cs="Arial" w:hint="eastAsia"/>
        </w:rPr>
        <w:t>宜</w:t>
      </w:r>
      <w:r>
        <w:rPr>
          <w:rFonts w:ascii="Arial" w:hAnsi="Arial" w:cs="Arial"/>
        </w:rPr>
        <w:t>明确</w:t>
      </w:r>
      <w:proofErr w:type="gramEnd"/>
      <w:r>
        <w:rPr>
          <w:rFonts w:ascii="Arial" w:hAnsi="Arial" w:cs="Arial"/>
        </w:rPr>
        <w:t>研究中所涉及的联合使用</w:t>
      </w:r>
      <w:r>
        <w:rPr>
          <w:rFonts w:ascii="Arial" w:hAnsi="Arial" w:cs="Arial" w:hint="eastAsia"/>
        </w:rPr>
        <w:t>产品信息，包括</w:t>
      </w:r>
      <w:r>
        <w:rPr>
          <w:rFonts w:ascii="Arial" w:hAnsi="Arial" w:cs="Arial"/>
        </w:rPr>
        <w:t>医学影像设备、关节假体</w:t>
      </w:r>
      <w:r>
        <w:rPr>
          <w:rFonts w:ascii="Arial" w:hAnsi="Arial" w:cs="Arial" w:hint="eastAsia"/>
        </w:rPr>
        <w:t>等</w:t>
      </w:r>
      <w:r>
        <w:rPr>
          <w:rFonts w:ascii="Arial" w:hAnsi="Arial" w:cs="Arial"/>
        </w:rPr>
        <w:t>。</w:t>
      </w:r>
    </w:p>
    <w:p>
      <w:pPr>
        <w:overflowPunct w:val="0"/>
        <w:autoSpaceDE w:val="0"/>
        <w:autoSpaceDN w:val="0"/>
        <w:adjustRightInd w:val="0"/>
        <w:snapToGrid w:val="0"/>
        <w:spacing w:line="520" w:lineRule="exact"/>
        <w:ind w:firstLine="640"/>
        <w:rPr>
          <w:color w:val="000000" w:themeColor="text1"/>
          <w:shd w:val="clear" w:color="auto" w:fill="FFFFFF"/>
        </w:rPr>
      </w:pPr>
      <w:r>
        <w:rPr>
          <w:rFonts w:ascii="Arial" w:hAnsi="Arial" w:cs="Arial" w:hint="eastAsia"/>
        </w:rPr>
        <w:t>若适用，</w:t>
      </w:r>
      <w:r>
        <w:rPr>
          <w:rFonts w:hint="eastAsia"/>
        </w:rPr>
        <w:t>总结性可用性测试需针对申报产品型号逐项予以开展，同时明确参与人员数量的确定依据，可参考</w:t>
      </w:r>
      <w:r>
        <w:t>YY/T 1992</w:t>
      </w:r>
      <w:r>
        <w:rPr>
          <w:rFonts w:hint="eastAsia"/>
        </w:rPr>
        <w:t>的要求。</w:t>
      </w:r>
    </w:p>
    <w:p>
      <w:pPr>
        <w:numPr>
          <w:ilvl w:val="0"/>
          <w:numId w:val="30"/>
        </w:numPr>
        <w:overflowPunct w:val="0"/>
        <w:autoSpaceDE w:val="0"/>
        <w:autoSpaceDN w:val="0"/>
        <w:adjustRightInd w:val="0"/>
        <w:snapToGrid w:val="0"/>
        <w:spacing w:line="520" w:lineRule="exact"/>
        <w:ind w:firstLine="640"/>
        <w:outlineLvl w:val="2"/>
        <w:rPr>
          <w:color w:val="000000" w:themeColor="text1"/>
        </w:rPr>
      </w:pPr>
      <w:r>
        <w:rPr>
          <w:color w:val="000000" w:themeColor="text1"/>
          <w:szCs w:val="36"/>
        </w:rPr>
        <w:lastRenderedPageBreak/>
        <w:t>稳定性研究</w:t>
      </w:r>
    </w:p>
    <w:p>
      <w:pPr>
        <w:numPr>
          <w:ilvl w:val="1"/>
          <w:numId w:val="34"/>
        </w:numPr>
        <w:overflowPunct w:val="0"/>
        <w:autoSpaceDE w:val="0"/>
        <w:autoSpaceDN w:val="0"/>
        <w:adjustRightInd w:val="0"/>
        <w:snapToGrid w:val="0"/>
        <w:spacing w:line="520" w:lineRule="exact"/>
        <w:ind w:firstLine="640"/>
        <w:outlineLvl w:val="2"/>
        <w:rPr>
          <w:color w:val="000000" w:themeColor="text1"/>
        </w:rPr>
      </w:pPr>
      <w:r>
        <w:rPr>
          <w:color w:val="000000" w:themeColor="text1"/>
        </w:rPr>
        <w:t>使用稳定性</w:t>
      </w:r>
    </w:p>
    <w:p>
      <w:pPr>
        <w:overflowPunct w:val="0"/>
        <w:autoSpaceDE w:val="0"/>
        <w:autoSpaceDN w:val="0"/>
        <w:adjustRightInd w:val="0"/>
        <w:snapToGrid w:val="0"/>
        <w:spacing w:line="520" w:lineRule="exact"/>
        <w:ind w:firstLine="640"/>
        <w:rPr>
          <w:color w:val="000000" w:themeColor="text1"/>
          <w:szCs w:val="28"/>
        </w:rPr>
      </w:pPr>
      <w:r>
        <w:rPr>
          <w:color w:val="000000" w:themeColor="text1"/>
          <w:szCs w:val="28"/>
        </w:rPr>
        <w:t>需按照《</w:t>
      </w:r>
      <w:r>
        <w:rPr>
          <w:color w:val="000000" w:themeColor="text1"/>
        </w:rPr>
        <w:t>有源医疗器械使用期限注册技术审查指导原则》的要求，</w:t>
      </w:r>
      <w:r>
        <w:rPr>
          <w:color w:val="000000" w:themeColor="text1"/>
          <w:szCs w:val="28"/>
        </w:rPr>
        <w:t>提供产品使用期限的研究资料。申请人应考虑在正常条件和不利条件下对产品进行分析。</w:t>
      </w:r>
    </w:p>
    <w:p>
      <w:pPr>
        <w:overflowPunct w:val="0"/>
        <w:autoSpaceDE w:val="0"/>
        <w:autoSpaceDN w:val="0"/>
        <w:adjustRightInd w:val="0"/>
        <w:snapToGrid w:val="0"/>
        <w:spacing w:line="520" w:lineRule="exact"/>
        <w:ind w:firstLine="640"/>
        <w:rPr>
          <w:color w:val="000000" w:themeColor="text1"/>
          <w:szCs w:val="28"/>
        </w:rPr>
      </w:pPr>
      <w:r>
        <w:rPr>
          <w:rFonts w:hint="eastAsia"/>
          <w:color w:val="000000" w:themeColor="text1"/>
          <w:szCs w:val="28"/>
        </w:rPr>
        <w:t>示例：对于标记点等具有</w:t>
      </w:r>
      <w:proofErr w:type="gramStart"/>
      <w:r>
        <w:rPr>
          <w:rFonts w:hint="eastAsia"/>
          <w:color w:val="000000" w:themeColor="text1"/>
          <w:szCs w:val="28"/>
        </w:rPr>
        <w:t>黏贴方式</w:t>
      </w:r>
      <w:proofErr w:type="gramEnd"/>
      <w:r>
        <w:rPr>
          <w:rFonts w:hint="eastAsia"/>
          <w:color w:val="000000" w:themeColor="text1"/>
          <w:szCs w:val="28"/>
        </w:rPr>
        <w:t>安装的部件，考虑标志点在使用中发生位移将影响定位，其老化试验评价指标除了外观，还需包含老化后持粘性的性能验证。</w:t>
      </w:r>
    </w:p>
    <w:p>
      <w:pPr>
        <w:overflowPunct w:val="0"/>
        <w:autoSpaceDE w:val="0"/>
        <w:autoSpaceDN w:val="0"/>
        <w:adjustRightInd w:val="0"/>
        <w:snapToGrid w:val="0"/>
        <w:spacing w:line="520" w:lineRule="exact"/>
        <w:ind w:firstLine="640"/>
        <w:rPr>
          <w:color w:val="000000" w:themeColor="text1"/>
          <w:szCs w:val="28"/>
        </w:rPr>
      </w:pPr>
      <w:r>
        <w:rPr>
          <w:rFonts w:hint="eastAsia"/>
          <w:color w:val="000000" w:themeColor="text1"/>
          <w:szCs w:val="28"/>
        </w:rPr>
        <w:t>申请人可参考</w:t>
      </w:r>
      <w:r>
        <w:rPr>
          <w:rFonts w:hint="eastAsia"/>
          <w:color w:val="000000" w:themeColor="text1"/>
          <w:szCs w:val="28"/>
        </w:rPr>
        <w:t>YY</w:t>
      </w:r>
      <w:r>
        <w:rPr>
          <w:color w:val="000000" w:themeColor="text1"/>
          <w:szCs w:val="28"/>
        </w:rPr>
        <w:t>/T 1993</w:t>
      </w:r>
      <w:r>
        <w:rPr>
          <w:color w:val="000000" w:themeColor="text1"/>
        </w:rPr>
        <w:t>等适用标准</w:t>
      </w:r>
      <w:r>
        <w:rPr>
          <w:rFonts w:hint="eastAsia"/>
          <w:color w:val="000000" w:themeColor="text1"/>
        </w:rPr>
        <w:t>，</w:t>
      </w:r>
      <w:r>
        <w:rPr>
          <w:color w:val="000000" w:themeColor="text1"/>
        </w:rPr>
        <w:t>开展</w:t>
      </w:r>
      <w:r>
        <w:rPr>
          <w:rFonts w:hint="eastAsia"/>
          <w:color w:val="000000" w:themeColor="text1"/>
        </w:rPr>
        <w:t>整机可靠性评价研究。若采用基于部件的整机可靠性评价路径，需详细说明将整机分解为不同部件的理由。关于部件供应商出具的可靠性验证数据，以及申请人自行试验并收集的部件级数据，需详细说明相关验证数据及其试验条件能够符合整机实际使用工况，并提供具体评估资料。</w:t>
      </w:r>
    </w:p>
    <w:p>
      <w:pPr>
        <w:numPr>
          <w:ilvl w:val="1"/>
          <w:numId w:val="34"/>
        </w:numPr>
        <w:overflowPunct w:val="0"/>
        <w:autoSpaceDE w:val="0"/>
        <w:autoSpaceDN w:val="0"/>
        <w:adjustRightInd w:val="0"/>
        <w:snapToGrid w:val="0"/>
        <w:spacing w:line="520" w:lineRule="exact"/>
        <w:ind w:firstLine="640"/>
        <w:outlineLvl w:val="2"/>
        <w:rPr>
          <w:color w:val="000000" w:themeColor="text1"/>
          <w:szCs w:val="28"/>
        </w:rPr>
      </w:pPr>
      <w:r>
        <w:rPr>
          <w:color w:val="000000" w:themeColor="text1"/>
          <w:szCs w:val="28"/>
        </w:rPr>
        <w:t>运输</w:t>
      </w:r>
      <w:r>
        <w:rPr>
          <w:color w:val="000000" w:themeColor="text1"/>
        </w:rPr>
        <w:t>稳定性</w:t>
      </w:r>
    </w:p>
    <w:p>
      <w:pPr>
        <w:overflowPunct w:val="0"/>
        <w:autoSpaceDE w:val="0"/>
        <w:autoSpaceDN w:val="0"/>
        <w:adjustRightInd w:val="0"/>
        <w:snapToGrid w:val="0"/>
        <w:spacing w:line="520" w:lineRule="exact"/>
        <w:ind w:firstLine="640"/>
        <w:rPr>
          <w:color w:val="000000" w:themeColor="text1"/>
        </w:rPr>
      </w:pPr>
      <w:r>
        <w:rPr>
          <w:color w:val="000000" w:themeColor="text1"/>
        </w:rPr>
        <w:t>需提供运输稳定性和包装研究资料，证明在规定的运输条件下，运输过程中的环境条件不会对医疗器械的造成不利影响。申请人可参考</w:t>
      </w:r>
      <w:r>
        <w:rPr>
          <w:color w:val="000000" w:themeColor="text1"/>
        </w:rPr>
        <w:t>GB/T 14710</w:t>
      </w:r>
      <w:r>
        <w:rPr>
          <w:color w:val="000000" w:themeColor="text1"/>
        </w:rPr>
        <w:t>等适用标准开展研究。</w:t>
      </w:r>
    </w:p>
    <w:p>
      <w:pPr>
        <w:numPr>
          <w:ilvl w:val="0"/>
          <w:numId w:val="31"/>
        </w:numPr>
        <w:overflowPunct w:val="0"/>
        <w:autoSpaceDE w:val="0"/>
        <w:autoSpaceDN w:val="0"/>
        <w:adjustRightInd w:val="0"/>
        <w:snapToGrid w:val="0"/>
        <w:spacing w:line="520" w:lineRule="exact"/>
        <w:ind w:firstLine="640"/>
        <w:outlineLvl w:val="2"/>
        <w:rPr>
          <w:color w:val="000000" w:themeColor="text1"/>
        </w:rPr>
      </w:pPr>
      <w:r>
        <w:rPr>
          <w:color w:val="000000" w:themeColor="text1"/>
          <w:szCs w:val="36"/>
        </w:rPr>
        <w:t>其他研究资料（专题研究资料，若适用）</w:t>
      </w:r>
    </w:p>
    <w:p>
      <w:pPr>
        <w:numPr>
          <w:ilvl w:val="1"/>
          <w:numId w:val="31"/>
        </w:numPr>
        <w:overflowPunct w:val="0"/>
        <w:autoSpaceDE w:val="0"/>
        <w:autoSpaceDN w:val="0"/>
        <w:adjustRightInd w:val="0"/>
        <w:snapToGrid w:val="0"/>
        <w:spacing w:line="520" w:lineRule="exact"/>
        <w:ind w:firstLine="640"/>
        <w:outlineLvl w:val="3"/>
        <w:rPr>
          <w:color w:val="000000" w:themeColor="text1"/>
        </w:rPr>
      </w:pPr>
      <w:r>
        <w:rPr>
          <w:color w:val="000000" w:themeColor="text1"/>
        </w:rPr>
        <w:t>适配关节假体的研究资料</w:t>
      </w:r>
    </w:p>
    <w:p>
      <w:pPr>
        <w:overflowPunct w:val="0"/>
        <w:autoSpaceDE w:val="0"/>
        <w:autoSpaceDN w:val="0"/>
        <w:adjustRightInd w:val="0"/>
        <w:snapToGrid w:val="0"/>
        <w:spacing w:line="520" w:lineRule="exact"/>
        <w:ind w:firstLine="640"/>
        <w:rPr>
          <w:color w:val="000000" w:themeColor="text1"/>
        </w:rPr>
      </w:pPr>
      <w:r>
        <w:rPr>
          <w:color w:val="000000" w:themeColor="text1"/>
        </w:rPr>
        <w:t>手术导航定位系统需可靠的假体模型数据用于手术规划，否则可能导致患者伤害。申请人需说明假体数据来源，</w:t>
      </w:r>
      <w:r>
        <w:rPr>
          <w:rFonts w:hint="eastAsia"/>
          <w:color w:val="000000" w:themeColor="text1"/>
        </w:rPr>
        <w:t>结合联合使用测试验证要求，</w:t>
      </w:r>
      <w:r>
        <w:rPr>
          <w:color w:val="000000" w:themeColor="text1"/>
        </w:rPr>
        <w:t>提供源自假体制造商的假体数据授权文件</w:t>
      </w:r>
      <w:r>
        <w:rPr>
          <w:rFonts w:hint="eastAsia"/>
          <w:color w:val="000000" w:themeColor="text1"/>
        </w:rPr>
        <w:t>、假体数据质量评价报告</w:t>
      </w:r>
      <w:r>
        <w:rPr>
          <w:color w:val="000000" w:themeColor="text1"/>
        </w:rPr>
        <w:t>等</w:t>
      </w:r>
      <w:r>
        <w:rPr>
          <w:rFonts w:hint="eastAsia"/>
          <w:color w:val="000000" w:themeColor="text1"/>
        </w:rPr>
        <w:t>支持性</w:t>
      </w:r>
      <w:r>
        <w:rPr>
          <w:color w:val="000000" w:themeColor="text1"/>
        </w:rPr>
        <w:t>资料。</w:t>
      </w:r>
    </w:p>
    <w:p>
      <w:pPr>
        <w:overflowPunct w:val="0"/>
        <w:autoSpaceDE w:val="0"/>
        <w:autoSpaceDN w:val="0"/>
        <w:adjustRightInd w:val="0"/>
        <w:snapToGrid w:val="0"/>
        <w:spacing w:line="520" w:lineRule="exact"/>
        <w:ind w:firstLine="640"/>
      </w:pPr>
      <w:r>
        <w:rPr>
          <w:color w:val="000000" w:themeColor="text1"/>
        </w:rPr>
        <w:t>若适用，申请人需说明</w:t>
      </w:r>
      <w:r>
        <w:rPr>
          <w:rFonts w:hint="eastAsia"/>
          <w:color w:val="000000" w:themeColor="text1"/>
        </w:rPr>
        <w:t>手术推荐使用的</w:t>
      </w:r>
      <w:r>
        <w:rPr>
          <w:color w:val="000000" w:themeColor="text1"/>
        </w:rPr>
        <w:t>假体</w:t>
      </w:r>
      <w:r>
        <w:rPr>
          <w:rFonts w:hint="eastAsia"/>
          <w:color w:val="000000" w:themeColor="text1"/>
        </w:rPr>
        <w:t>规格型号</w:t>
      </w:r>
      <w:r>
        <w:rPr>
          <w:color w:val="000000" w:themeColor="text1"/>
        </w:rPr>
        <w:lastRenderedPageBreak/>
        <w:t>的估算方法</w:t>
      </w:r>
      <w:r>
        <w:t>，</w:t>
      </w:r>
      <w:r>
        <w:rPr>
          <w:rFonts w:hint="eastAsia"/>
        </w:rPr>
        <w:t>并</w:t>
      </w:r>
      <w:proofErr w:type="gramStart"/>
      <w:r>
        <w:rPr>
          <w:rFonts w:hint="eastAsia"/>
        </w:rPr>
        <w:t>通过</w:t>
      </w:r>
      <w:r>
        <w:t>假骨模型</w:t>
      </w:r>
      <w:proofErr w:type="gramEnd"/>
      <w:r>
        <w:t>等</w:t>
      </w:r>
      <w:r>
        <w:rPr>
          <w:rFonts w:hint="eastAsia"/>
        </w:rPr>
        <w:t>台架试验方法进行验证</w:t>
      </w:r>
      <w:r>
        <w:t>。</w:t>
      </w:r>
    </w:p>
    <w:p>
      <w:pPr>
        <w:overflowPunct w:val="0"/>
        <w:autoSpaceDE w:val="0"/>
        <w:autoSpaceDN w:val="0"/>
        <w:adjustRightInd w:val="0"/>
        <w:snapToGrid w:val="0"/>
        <w:spacing w:line="520" w:lineRule="exact"/>
        <w:ind w:firstLine="640"/>
      </w:pPr>
      <w:r>
        <w:t>目前，</w:t>
      </w:r>
      <w:r>
        <w:rPr>
          <w:rFonts w:hint="eastAsia"/>
        </w:rPr>
        <w:t>基于关节假体注册情况，</w:t>
      </w:r>
      <w:r>
        <w:t>在中国已批准上市的关节置换手术导航定位系统仅适用于成人患者，尚未有用于儿童等其他人群的同类产品上市。</w:t>
      </w:r>
    </w:p>
    <w:p>
      <w:pPr>
        <w:numPr>
          <w:ilvl w:val="1"/>
          <w:numId w:val="31"/>
        </w:numPr>
        <w:overflowPunct w:val="0"/>
        <w:autoSpaceDE w:val="0"/>
        <w:autoSpaceDN w:val="0"/>
        <w:adjustRightInd w:val="0"/>
        <w:snapToGrid w:val="0"/>
        <w:spacing w:line="520" w:lineRule="exact"/>
        <w:ind w:firstLine="640"/>
        <w:outlineLvl w:val="3"/>
      </w:pPr>
      <w:proofErr w:type="gramStart"/>
      <w:r>
        <w:t>基于假骨模型</w:t>
      </w:r>
      <w:proofErr w:type="gramEnd"/>
      <w:r>
        <w:t>的产品关节置换性能</w:t>
      </w:r>
      <w:r>
        <w:rPr>
          <w:szCs w:val="28"/>
        </w:rPr>
        <w:t>研究</w:t>
      </w:r>
    </w:p>
    <w:p>
      <w:pPr>
        <w:overflowPunct w:val="0"/>
        <w:autoSpaceDE w:val="0"/>
        <w:autoSpaceDN w:val="0"/>
        <w:adjustRightInd w:val="0"/>
        <w:snapToGrid w:val="0"/>
        <w:spacing w:line="520" w:lineRule="exact"/>
        <w:ind w:firstLine="640"/>
      </w:pPr>
      <w:r>
        <w:t>申请人</w:t>
      </w:r>
      <w:r>
        <w:rPr>
          <w:rFonts w:hint="eastAsia"/>
        </w:rPr>
        <w:t>需</w:t>
      </w:r>
      <w:r>
        <w:t>模拟临床应用场景，</w:t>
      </w:r>
      <w:proofErr w:type="gramStart"/>
      <w:r>
        <w:rPr>
          <w:rFonts w:hint="eastAsia"/>
        </w:rPr>
        <w:t>基于</w:t>
      </w:r>
      <w:r>
        <w:t>假骨模型</w:t>
      </w:r>
      <w:proofErr w:type="gramEnd"/>
      <w:r>
        <w:t>开展产品辅助</w:t>
      </w:r>
      <w:r>
        <w:rPr>
          <w:rFonts w:hint="eastAsia"/>
        </w:rPr>
        <w:t>术者操作</w:t>
      </w:r>
      <w:r>
        <w:t>的</w:t>
      </w:r>
      <w:r>
        <w:rPr>
          <w:rFonts w:hint="eastAsia"/>
        </w:rPr>
        <w:t>评价</w:t>
      </w:r>
      <w:r>
        <w:t>研究，</w:t>
      </w:r>
      <w:r>
        <w:rPr>
          <w:rFonts w:hint="eastAsia"/>
        </w:rPr>
        <w:t>验证假体安装效果、</w:t>
      </w:r>
      <w:r>
        <w:t>安全边界功能</w:t>
      </w:r>
      <w:r>
        <w:rPr>
          <w:rFonts w:hint="eastAsia"/>
        </w:rPr>
        <w:t>等</w:t>
      </w:r>
      <w:r>
        <w:t>。</w:t>
      </w:r>
      <w:r>
        <w:rPr>
          <w:rFonts w:hint="eastAsia"/>
        </w:rPr>
        <w:t>试验</w:t>
      </w:r>
      <w:proofErr w:type="gramStart"/>
      <w:r>
        <w:rPr>
          <w:rFonts w:hint="eastAsia"/>
        </w:rPr>
        <w:t>用</w:t>
      </w:r>
      <w:r>
        <w:t>假骨模型</w:t>
      </w:r>
      <w:proofErr w:type="gramEnd"/>
      <w:r>
        <w:rPr>
          <w:color w:val="000000"/>
        </w:rPr>
        <w:t>应</w:t>
      </w:r>
      <w:r>
        <w:rPr>
          <w:rFonts w:hint="eastAsia"/>
          <w:color w:val="000000"/>
        </w:rPr>
        <w:t>尽量</w:t>
      </w:r>
      <w:r>
        <w:rPr>
          <w:color w:val="000000"/>
        </w:rPr>
        <w:t>复现人体</w:t>
      </w:r>
      <w:r>
        <w:rPr>
          <w:rFonts w:hint="eastAsia"/>
          <w:color w:val="000000"/>
        </w:rPr>
        <w:t>骨骼</w:t>
      </w:r>
      <w:r>
        <w:rPr>
          <w:color w:val="000000"/>
        </w:rPr>
        <w:t>关键物理特性</w:t>
      </w:r>
      <w:r>
        <w:rPr>
          <w:shd w:val="clear" w:color="auto" w:fill="FFFFFF"/>
        </w:rPr>
        <w:t>。</w:t>
      </w:r>
    </w:p>
    <w:p>
      <w:pPr>
        <w:overflowPunct w:val="0"/>
        <w:autoSpaceDE w:val="0"/>
        <w:autoSpaceDN w:val="0"/>
        <w:adjustRightInd w:val="0"/>
        <w:snapToGrid w:val="0"/>
        <w:spacing w:line="520" w:lineRule="exact"/>
        <w:ind w:firstLine="640"/>
      </w:pPr>
      <w:r>
        <w:rPr>
          <w:rFonts w:hint="eastAsia"/>
        </w:rPr>
        <w:t>对于</w:t>
      </w:r>
      <w:r>
        <w:t>开放</w:t>
      </w:r>
      <w:r>
        <w:rPr>
          <w:rFonts w:hint="eastAsia"/>
        </w:rPr>
        <w:t>型</w:t>
      </w:r>
      <w:r>
        <w:t>假体模型库，涉及验证的假体</w:t>
      </w:r>
      <w:r>
        <w:rPr>
          <w:rFonts w:hint="eastAsia"/>
        </w:rPr>
        <w:t>系列及</w:t>
      </w:r>
      <w:r>
        <w:t>型号</w:t>
      </w:r>
      <w:r>
        <w:rPr>
          <w:rFonts w:hint="eastAsia"/>
        </w:rPr>
        <w:t>规格的数量</w:t>
      </w:r>
      <w:r>
        <w:t>较多，</w:t>
      </w:r>
      <w:r>
        <w:rPr>
          <w:rFonts w:hint="eastAsia"/>
        </w:rPr>
        <w:t>申请人需详细说明验证用</w:t>
      </w:r>
      <w:r>
        <w:t>关节假体规格型号</w:t>
      </w:r>
      <w:r>
        <w:rPr>
          <w:rFonts w:hint="eastAsia"/>
        </w:rPr>
        <w:t>的典型性理由</w:t>
      </w:r>
      <w:r>
        <w:t>。</w:t>
      </w:r>
    </w:p>
    <w:p>
      <w:pPr>
        <w:overflowPunct w:val="0"/>
        <w:autoSpaceDE w:val="0"/>
        <w:autoSpaceDN w:val="0"/>
        <w:adjustRightInd w:val="0"/>
        <w:snapToGrid w:val="0"/>
        <w:spacing w:line="520" w:lineRule="exact"/>
        <w:ind w:firstLine="640"/>
        <w:rPr>
          <w:color w:val="000000" w:themeColor="text1"/>
        </w:rPr>
      </w:pPr>
      <w:r>
        <w:rPr>
          <w:color w:val="000000" w:themeColor="text1"/>
        </w:rPr>
        <w:t>对于已上市或已完成验证确认的联用器械</w:t>
      </w:r>
      <w:r>
        <w:rPr>
          <w:rFonts w:hint="eastAsia"/>
          <w:color w:val="000000" w:themeColor="text1"/>
        </w:rPr>
        <w:t>在</w:t>
      </w:r>
      <w:r>
        <w:rPr>
          <w:color w:val="000000" w:themeColor="text1"/>
        </w:rPr>
        <w:t>发生变更时，需及时</w:t>
      </w:r>
      <w:r>
        <w:rPr>
          <w:rFonts w:hint="eastAsia"/>
          <w:color w:val="000000" w:themeColor="text1"/>
        </w:rPr>
        <w:t>评价</w:t>
      </w:r>
      <w:r>
        <w:rPr>
          <w:color w:val="000000" w:themeColor="text1"/>
        </w:rPr>
        <w:t>变更部分对申报产品整体安全性和有效性影响，</w:t>
      </w:r>
      <w:r>
        <w:rPr>
          <w:rFonts w:hint="eastAsia"/>
          <w:color w:val="000000" w:themeColor="text1"/>
        </w:rPr>
        <w:t>必要时</w:t>
      </w:r>
      <w:r>
        <w:rPr>
          <w:color w:val="000000" w:themeColor="text1"/>
        </w:rPr>
        <w:t>重新</w:t>
      </w:r>
      <w:r>
        <w:rPr>
          <w:rFonts w:hint="eastAsia"/>
          <w:color w:val="000000" w:themeColor="text1"/>
        </w:rPr>
        <w:t>进行</w:t>
      </w:r>
      <w:r>
        <w:rPr>
          <w:color w:val="000000" w:themeColor="text1"/>
        </w:rPr>
        <w:t>测试</w:t>
      </w:r>
      <w:r>
        <w:rPr>
          <w:rFonts w:hint="eastAsia"/>
          <w:color w:val="000000" w:themeColor="text1"/>
        </w:rPr>
        <w:t>验证</w:t>
      </w:r>
      <w:r>
        <w:rPr>
          <w:color w:val="000000" w:themeColor="text1"/>
        </w:rPr>
        <w:t>。</w:t>
      </w:r>
    </w:p>
    <w:p>
      <w:pPr>
        <w:numPr>
          <w:ilvl w:val="1"/>
          <w:numId w:val="31"/>
        </w:numPr>
        <w:overflowPunct w:val="0"/>
        <w:autoSpaceDE w:val="0"/>
        <w:autoSpaceDN w:val="0"/>
        <w:adjustRightInd w:val="0"/>
        <w:snapToGrid w:val="0"/>
        <w:spacing w:line="520" w:lineRule="exact"/>
        <w:ind w:firstLine="640"/>
        <w:outlineLvl w:val="3"/>
      </w:pPr>
      <w:r>
        <w:rPr>
          <w:rFonts w:hint="eastAsia"/>
        </w:rPr>
        <w:t>术中和术后评估功能</w:t>
      </w:r>
    </w:p>
    <w:p>
      <w:pPr>
        <w:overflowPunct w:val="0"/>
        <w:autoSpaceDE w:val="0"/>
        <w:autoSpaceDN w:val="0"/>
        <w:adjustRightInd w:val="0"/>
        <w:snapToGrid w:val="0"/>
        <w:spacing w:line="520" w:lineRule="exact"/>
        <w:ind w:firstLine="640"/>
      </w:pPr>
      <w:r>
        <w:rPr>
          <w:rFonts w:hint="eastAsia"/>
        </w:rPr>
        <w:t>软组织平衡是关节置换成功的关键因素，可以有效减少术后关节不稳定的发生率。传统手术主要依靠术者经验主观判断软组织平衡状态。软件模拟和导航定位技术能够直观量化关节软组织张力，辅助术者精准调整软组织平衡。</w:t>
      </w:r>
    </w:p>
    <w:p>
      <w:pPr>
        <w:overflowPunct w:val="0"/>
        <w:autoSpaceDE w:val="0"/>
        <w:autoSpaceDN w:val="0"/>
        <w:adjustRightInd w:val="0"/>
        <w:snapToGrid w:val="0"/>
        <w:spacing w:line="520" w:lineRule="exact"/>
        <w:ind w:firstLine="640"/>
      </w:pPr>
      <w:r>
        <w:rPr>
          <w:rFonts w:hint="eastAsia"/>
        </w:rPr>
        <w:t>以膝关节置换为例，手术评估功能的研究内容应包括：</w:t>
      </w:r>
    </w:p>
    <w:p>
      <w:pPr>
        <w:pStyle w:val="af"/>
        <w:numPr>
          <w:ilvl w:val="0"/>
          <w:numId w:val="37"/>
        </w:numPr>
        <w:overflowPunct w:val="0"/>
        <w:autoSpaceDE w:val="0"/>
        <w:autoSpaceDN w:val="0"/>
        <w:adjustRightInd w:val="0"/>
        <w:snapToGrid w:val="0"/>
        <w:spacing w:line="520" w:lineRule="exact"/>
        <w:ind w:left="0" w:firstLine="640"/>
      </w:pPr>
      <w:r>
        <w:rPr>
          <w:rFonts w:hint="eastAsia"/>
        </w:rPr>
        <w:t>截骨前，支持实时</w:t>
      </w:r>
      <w:r>
        <w:t>调整假体</w:t>
      </w:r>
      <w:r>
        <w:rPr>
          <w:rFonts w:hint="eastAsia"/>
        </w:rPr>
        <w:t>计划，</w:t>
      </w:r>
      <w:r>
        <w:t>评估软骨</w:t>
      </w:r>
      <w:r>
        <w:rPr>
          <w:rFonts w:hint="eastAsia"/>
        </w:rPr>
        <w:t>区域及</w:t>
      </w:r>
      <w:r>
        <w:t>厚度，</w:t>
      </w:r>
      <w:r>
        <w:rPr>
          <w:rFonts w:hint="eastAsia"/>
        </w:rPr>
        <w:t>精确调整</w:t>
      </w:r>
      <w:r>
        <w:t>截骨量参数</w:t>
      </w:r>
      <w:r>
        <w:rPr>
          <w:rFonts w:hint="eastAsia"/>
        </w:rPr>
        <w:t>。通过观察和记录患者膝关节屈曲</w:t>
      </w:r>
      <w:r>
        <w:rPr>
          <w:rFonts w:hint="eastAsia"/>
        </w:rPr>
        <w:t>/</w:t>
      </w:r>
      <w:r>
        <w:rPr>
          <w:rFonts w:hint="eastAsia"/>
        </w:rPr>
        <w:t>伸直特定角度范围的间隙，评估软组织平衡情况，用</w:t>
      </w:r>
      <w:r>
        <w:rPr>
          <w:rFonts w:hint="eastAsia"/>
        </w:rPr>
        <w:lastRenderedPageBreak/>
        <w:t>于术后对比。</w:t>
      </w:r>
    </w:p>
    <w:p>
      <w:pPr>
        <w:pStyle w:val="af"/>
        <w:numPr>
          <w:ilvl w:val="0"/>
          <w:numId w:val="37"/>
        </w:numPr>
        <w:overflowPunct w:val="0"/>
        <w:autoSpaceDE w:val="0"/>
        <w:autoSpaceDN w:val="0"/>
        <w:adjustRightInd w:val="0"/>
        <w:snapToGrid w:val="0"/>
        <w:spacing w:line="520" w:lineRule="exact"/>
        <w:ind w:left="0" w:firstLine="640"/>
      </w:pPr>
      <w:r>
        <w:rPr>
          <w:rFonts w:hint="eastAsia"/>
        </w:rPr>
        <w:t>截骨后，安装试模或假体，选用适当厚度的间隙垫测定伸膝和屈膝位关节间隙，调整股骨胫骨屈曲伸直状态，查看术后间隙、下肢力线等参数，并与术前间隙进行对比。</w:t>
      </w:r>
    </w:p>
    <w:p>
      <w:pPr>
        <w:pStyle w:val="af"/>
        <w:numPr>
          <w:ilvl w:val="0"/>
          <w:numId w:val="37"/>
        </w:numPr>
        <w:overflowPunct w:val="0"/>
        <w:autoSpaceDE w:val="0"/>
        <w:autoSpaceDN w:val="0"/>
        <w:adjustRightInd w:val="0"/>
        <w:snapToGrid w:val="0"/>
        <w:spacing w:line="520" w:lineRule="exact"/>
        <w:ind w:left="0" w:firstLine="640"/>
      </w:pPr>
      <w:r>
        <w:rPr>
          <w:rFonts w:hint="eastAsia"/>
        </w:rPr>
        <w:t>按照评估结果，可能需要进行松解软组织或适当调整截骨方案，以获得平衡间隙。</w:t>
      </w:r>
    </w:p>
    <w:p>
      <w:pPr>
        <w:overflowPunct w:val="0"/>
        <w:autoSpaceDE w:val="0"/>
        <w:autoSpaceDN w:val="0"/>
        <w:adjustRightInd w:val="0"/>
        <w:snapToGrid w:val="0"/>
        <w:spacing w:line="520" w:lineRule="exact"/>
        <w:ind w:firstLine="640"/>
      </w:pPr>
      <w:r>
        <w:rPr>
          <w:rFonts w:hint="eastAsia"/>
        </w:rPr>
        <w:t>若适用，需提供软组平衡评估软件功能的评价研究资料，包括操作流程、实现过程、关键参数、测试验证等。</w:t>
      </w:r>
    </w:p>
    <w:p>
      <w:pPr>
        <w:numPr>
          <w:ilvl w:val="1"/>
          <w:numId w:val="31"/>
        </w:numPr>
        <w:overflowPunct w:val="0"/>
        <w:autoSpaceDE w:val="0"/>
        <w:autoSpaceDN w:val="0"/>
        <w:adjustRightInd w:val="0"/>
        <w:snapToGrid w:val="0"/>
        <w:spacing w:line="520" w:lineRule="exact"/>
        <w:ind w:firstLine="640"/>
        <w:outlineLvl w:val="3"/>
      </w:pPr>
      <w:r>
        <w:rPr>
          <w:rFonts w:hint="eastAsia"/>
        </w:rPr>
        <w:t>医学扩展现实功能</w:t>
      </w:r>
    </w:p>
    <w:p>
      <w:pPr>
        <w:overflowPunct w:val="0"/>
        <w:autoSpaceDE w:val="0"/>
        <w:autoSpaceDN w:val="0"/>
        <w:adjustRightInd w:val="0"/>
        <w:snapToGrid w:val="0"/>
        <w:spacing w:line="520" w:lineRule="exact"/>
        <w:ind w:firstLine="640"/>
      </w:pPr>
      <w:r>
        <w:rPr>
          <w:rFonts w:hint="eastAsia"/>
        </w:rPr>
        <w:t>若适用，申请人需说明头戴显示组件的型号、屏幕尺寸、视场角、对比度、颜色、刷新率、传感器等必要信息，并分别描述桌面端和头戴端软件信息。宜参考</w:t>
      </w:r>
      <w:r>
        <w:rPr>
          <w:rFonts w:hint="eastAsia"/>
        </w:rPr>
        <w:t>IEC 63145</w:t>
      </w:r>
      <w:r>
        <w:rPr>
          <w:rFonts w:hint="eastAsia"/>
        </w:rPr>
        <w:t>系列标准，提供头戴显示性能评价研究资料。</w:t>
      </w:r>
    </w:p>
    <w:p>
      <w:pPr>
        <w:overflowPunct w:val="0"/>
        <w:autoSpaceDE w:val="0"/>
        <w:autoSpaceDN w:val="0"/>
        <w:adjustRightInd w:val="0"/>
        <w:snapToGrid w:val="0"/>
        <w:spacing w:line="520" w:lineRule="exact"/>
        <w:ind w:firstLine="640"/>
      </w:pPr>
      <w:r>
        <w:rPr>
          <w:rFonts w:hint="eastAsia"/>
        </w:rPr>
        <w:t>若仅依靠头戴显示组件进行导航，通常其定位精度等劣于双目红外光学导航方式，需详细说明产品性能指标的制定依据和测试方法，以及临床可接受性。</w:t>
      </w:r>
    </w:p>
    <w:p>
      <w:pPr>
        <w:overflowPunct w:val="0"/>
        <w:autoSpaceDE w:val="0"/>
        <w:autoSpaceDN w:val="0"/>
        <w:adjustRightInd w:val="0"/>
        <w:snapToGrid w:val="0"/>
        <w:spacing w:line="520" w:lineRule="exact"/>
        <w:ind w:firstLine="640"/>
      </w:pPr>
      <w:r>
        <w:rPr>
          <w:rFonts w:hint="eastAsia"/>
        </w:rPr>
        <w:t>申请人宜参考</w:t>
      </w:r>
      <w:r>
        <w:rPr>
          <w:rFonts w:hint="eastAsia"/>
        </w:rPr>
        <w:t>IEC63145</w:t>
      </w:r>
      <w:r>
        <w:rPr>
          <w:rFonts w:hint="eastAsia"/>
        </w:rPr>
        <w:t>系列、</w:t>
      </w:r>
      <w:r>
        <w:rPr>
          <w:rFonts w:hint="eastAsia"/>
        </w:rPr>
        <w:t>GB/T 38259</w:t>
      </w:r>
      <w:r>
        <w:rPr>
          <w:rFonts w:hint="eastAsia"/>
        </w:rPr>
        <w:t>等相关标准，提供标准内容适用性的分析说明，并针对适用条款明确具体性能指标要求，提供相应的测试验证资料。例如：头戴显示组件</w:t>
      </w:r>
      <w:proofErr w:type="gramStart"/>
      <w:r>
        <w:rPr>
          <w:rFonts w:hint="eastAsia"/>
        </w:rPr>
        <w:t>需评价左右眼显示</w:t>
      </w:r>
      <w:proofErr w:type="gramEnd"/>
      <w:r>
        <w:rPr>
          <w:rFonts w:hint="eastAsia"/>
        </w:rPr>
        <w:t>性能的一致性，并明确两者差异的可接受阈值。</w:t>
      </w:r>
    </w:p>
    <w:p>
      <w:pPr>
        <w:overflowPunct w:val="0"/>
        <w:autoSpaceDE w:val="0"/>
        <w:autoSpaceDN w:val="0"/>
        <w:adjustRightInd w:val="0"/>
        <w:snapToGrid w:val="0"/>
        <w:spacing w:line="520" w:lineRule="exact"/>
        <w:ind w:firstLine="640"/>
      </w:pPr>
      <w:r>
        <w:rPr>
          <w:rFonts w:hint="eastAsia"/>
        </w:rPr>
        <w:t>需提供头戴显示的用户使用评价研究资料，针对眩晕、模糊等可能的不良感受进行分析，并制定相应的风险缓解措施。</w:t>
      </w:r>
    </w:p>
    <w:p>
      <w:pPr>
        <w:overflowPunct w:val="0"/>
        <w:autoSpaceDE w:val="0"/>
        <w:autoSpaceDN w:val="0"/>
        <w:adjustRightInd w:val="0"/>
        <w:snapToGrid w:val="0"/>
        <w:spacing w:line="520" w:lineRule="exact"/>
        <w:ind w:firstLine="640"/>
      </w:pPr>
      <w:r>
        <w:rPr>
          <w:rFonts w:hint="eastAsia"/>
        </w:rPr>
        <w:t>需提供产品持续工作能力的研究资料，包括不限于续</w:t>
      </w:r>
      <w:r>
        <w:rPr>
          <w:rFonts w:hint="eastAsia"/>
        </w:rPr>
        <w:lastRenderedPageBreak/>
        <w:t>航能力、产品发热等。</w:t>
      </w:r>
    </w:p>
    <w:p>
      <w:pPr>
        <w:numPr>
          <w:ilvl w:val="1"/>
          <w:numId w:val="31"/>
        </w:numPr>
        <w:overflowPunct w:val="0"/>
        <w:autoSpaceDE w:val="0"/>
        <w:autoSpaceDN w:val="0"/>
        <w:adjustRightInd w:val="0"/>
        <w:snapToGrid w:val="0"/>
        <w:spacing w:line="520" w:lineRule="exact"/>
        <w:ind w:firstLine="640"/>
        <w:outlineLvl w:val="3"/>
      </w:pPr>
      <w:r>
        <w:rPr>
          <w:color w:val="000000" w:themeColor="text1"/>
        </w:rPr>
        <w:t>人工智能</w:t>
      </w:r>
      <w:r>
        <w:t>技术</w:t>
      </w:r>
    </w:p>
    <w:p>
      <w:pPr>
        <w:overflowPunct w:val="0"/>
        <w:autoSpaceDE w:val="0"/>
        <w:autoSpaceDN w:val="0"/>
        <w:adjustRightInd w:val="0"/>
        <w:snapToGrid w:val="0"/>
        <w:spacing w:line="520" w:lineRule="exact"/>
        <w:ind w:firstLine="640"/>
        <w:rPr>
          <w:shd w:val="clear" w:color="auto" w:fill="FFFFFF"/>
        </w:rPr>
      </w:pPr>
      <w:r>
        <w:rPr>
          <w:rFonts w:hint="eastAsia"/>
          <w:shd w:val="clear" w:color="auto" w:fill="FFFFFF"/>
        </w:rPr>
        <w:t>术前技术、术中操作、术后评估等各个环节均可能通过人工智能技术进行赋能，在保证患者安全的前提下，用于提升手术效率等。</w:t>
      </w:r>
    </w:p>
    <w:p>
      <w:pPr>
        <w:overflowPunct w:val="0"/>
        <w:autoSpaceDE w:val="0"/>
        <w:autoSpaceDN w:val="0"/>
        <w:adjustRightInd w:val="0"/>
        <w:snapToGrid w:val="0"/>
        <w:spacing w:line="520" w:lineRule="exact"/>
        <w:ind w:firstLine="640"/>
        <w:rPr>
          <w:shd w:val="clear" w:color="auto" w:fill="FFFFFF"/>
        </w:rPr>
      </w:pPr>
      <w:r>
        <w:rPr>
          <w:rFonts w:hint="eastAsia"/>
          <w:shd w:val="clear" w:color="auto" w:fill="FFFFFF"/>
        </w:rPr>
        <w:t>智能手术计划通过</w:t>
      </w:r>
      <w:r>
        <w:rPr>
          <w:shd w:val="clear" w:color="auto" w:fill="FFFFFF"/>
        </w:rPr>
        <w:t>对患者医学图像进行特征提取，</w:t>
      </w:r>
      <w:r>
        <w:rPr>
          <w:rFonts w:hint="eastAsia"/>
          <w:shd w:val="clear" w:color="auto" w:fill="FFFFFF"/>
        </w:rPr>
        <w:t>自动图像分割、重建和</w:t>
      </w:r>
      <w:r>
        <w:rPr>
          <w:shd w:val="clear" w:color="auto" w:fill="FFFFFF"/>
        </w:rPr>
        <w:t>识别关键解剖位点位置，推荐预期</w:t>
      </w:r>
      <w:r>
        <w:rPr>
          <w:rFonts w:hint="eastAsia"/>
          <w:shd w:val="clear" w:color="auto" w:fill="FFFFFF"/>
        </w:rPr>
        <w:t>术中</w:t>
      </w:r>
      <w:r>
        <w:rPr>
          <w:shd w:val="clear" w:color="auto" w:fill="FFFFFF"/>
        </w:rPr>
        <w:t>所需假体规格型号</w:t>
      </w:r>
      <w:r>
        <w:rPr>
          <w:rFonts w:hint="eastAsia"/>
          <w:shd w:val="clear" w:color="auto" w:fill="FFFFFF"/>
        </w:rPr>
        <w:t>，勾画骨组织去除区域，优化手术路径，一般涉及辅助决策</w:t>
      </w:r>
      <w:r>
        <w:rPr>
          <w:shd w:val="clear" w:color="auto" w:fill="FFFFFF"/>
        </w:rPr>
        <w:t>。需参考《人工智能医疗器械注册审查指导原则》、《医疗器械软件注册审查指导原则》的要求，</w:t>
      </w:r>
      <w:r>
        <w:rPr>
          <w:rFonts w:hint="eastAsia"/>
          <w:shd w:val="clear" w:color="auto" w:fill="FFFFFF"/>
        </w:rPr>
        <w:t>提供</w:t>
      </w:r>
      <w:r>
        <w:rPr>
          <w:shd w:val="clear" w:color="auto" w:fill="FFFFFF"/>
        </w:rPr>
        <w:t>各类关节疾病的医学图像数据库、采用的人工智能算法与模型、不同类型疾病关节的应用效果（图像分割、关键解剖点识别）、关节假体的预测选型、术前计划与最终选用假体的匹配率等</w:t>
      </w:r>
      <w:r>
        <w:rPr>
          <w:rFonts w:hint="eastAsia"/>
          <w:shd w:val="clear" w:color="auto" w:fill="FFFFFF"/>
        </w:rPr>
        <w:t>研究资料</w:t>
      </w:r>
      <w:r>
        <w:rPr>
          <w:shd w:val="clear" w:color="auto" w:fill="FFFFFF"/>
        </w:rPr>
        <w:t>。</w:t>
      </w:r>
      <w:r>
        <w:rPr>
          <w:rFonts w:hint="eastAsia"/>
          <w:shd w:val="clear" w:color="auto" w:fill="FFFFFF"/>
        </w:rPr>
        <w:t>若适用，智能手术评估可参考上述要求。</w:t>
      </w:r>
    </w:p>
    <w:p>
      <w:pPr>
        <w:overflowPunct w:val="0"/>
        <w:autoSpaceDE w:val="0"/>
        <w:autoSpaceDN w:val="0"/>
        <w:adjustRightInd w:val="0"/>
        <w:snapToGrid w:val="0"/>
        <w:spacing w:line="520" w:lineRule="exact"/>
        <w:ind w:firstLine="640"/>
        <w:rPr>
          <w:shd w:val="clear" w:color="auto" w:fill="FFFFFF"/>
        </w:rPr>
      </w:pPr>
      <w:r>
        <w:rPr>
          <w:rFonts w:hint="eastAsia"/>
          <w:shd w:val="clear" w:color="auto" w:fill="FFFFFF"/>
        </w:rPr>
        <w:t>对于术中使用的人工智能产品功能，其风险相对较高，需依据具体用途和场景开展评价研究，包括术中计划调整、融合配准、自主操作、故障识别、实时预警、主动避险等。考虑</w:t>
      </w:r>
      <w:proofErr w:type="gramStart"/>
      <w:r>
        <w:rPr>
          <w:rFonts w:hint="eastAsia"/>
          <w:shd w:val="clear" w:color="auto" w:fill="FFFFFF"/>
        </w:rPr>
        <w:t>到</w:t>
      </w:r>
      <w:r>
        <w:rPr>
          <w:shd w:val="clear" w:color="auto" w:fill="FFFFFF"/>
        </w:rPr>
        <w:t>具身</w:t>
      </w:r>
      <w:proofErr w:type="gramEnd"/>
      <w:r>
        <w:rPr>
          <w:shd w:val="clear" w:color="auto" w:fill="FFFFFF"/>
        </w:rPr>
        <w:t>智能、自主能力、灵巧操作</w:t>
      </w:r>
      <w:r>
        <w:rPr>
          <w:rFonts w:hint="eastAsia"/>
          <w:shd w:val="clear" w:color="auto" w:fill="FFFFFF"/>
        </w:rPr>
        <w:t>、远程手术</w:t>
      </w:r>
      <w:r>
        <w:rPr>
          <w:shd w:val="clear" w:color="auto" w:fill="FFFFFF"/>
        </w:rPr>
        <w:t>等是关节置换手术导航系统的发展趋势，本文件将</w:t>
      </w:r>
      <w:r>
        <w:rPr>
          <w:rFonts w:hint="eastAsia"/>
          <w:shd w:val="clear" w:color="auto" w:fill="FFFFFF"/>
        </w:rPr>
        <w:t>适时</w:t>
      </w:r>
      <w:r>
        <w:rPr>
          <w:shd w:val="clear" w:color="auto" w:fill="FFFFFF"/>
        </w:rPr>
        <w:t>进行更新。</w:t>
      </w:r>
    </w:p>
    <w:p>
      <w:pPr>
        <w:numPr>
          <w:ilvl w:val="1"/>
          <w:numId w:val="1"/>
        </w:numPr>
        <w:overflowPunct w:val="0"/>
        <w:autoSpaceDE w:val="0"/>
        <w:autoSpaceDN w:val="0"/>
        <w:adjustRightInd w:val="0"/>
        <w:snapToGrid w:val="0"/>
        <w:spacing w:line="520" w:lineRule="exact"/>
        <w:ind w:firstLine="640"/>
        <w:jc w:val="left"/>
        <w:outlineLvl w:val="1"/>
        <w:rPr>
          <w:rFonts w:eastAsia="黑体"/>
          <w:color w:val="000000" w:themeColor="text1"/>
        </w:rPr>
      </w:pPr>
      <w:bookmarkStart w:id="2" w:name="_Toc432753648"/>
      <w:r>
        <w:rPr>
          <w:rFonts w:eastAsia="楷体_GB2312"/>
          <w:color w:val="000000" w:themeColor="text1"/>
          <w:szCs w:val="36"/>
        </w:rPr>
        <w:t>临床评价</w:t>
      </w:r>
      <w:bookmarkEnd w:id="2"/>
      <w:r>
        <w:rPr>
          <w:rFonts w:eastAsia="楷体_GB2312"/>
          <w:color w:val="000000" w:themeColor="text1"/>
          <w:szCs w:val="36"/>
        </w:rPr>
        <w:t>资料</w:t>
      </w:r>
    </w:p>
    <w:p>
      <w:pPr>
        <w:overflowPunct w:val="0"/>
        <w:autoSpaceDE w:val="0"/>
        <w:autoSpaceDN w:val="0"/>
        <w:adjustRightInd w:val="0"/>
        <w:snapToGrid w:val="0"/>
        <w:spacing w:line="520" w:lineRule="exact"/>
        <w:ind w:firstLine="640"/>
        <w:rPr>
          <w:color w:val="000000" w:themeColor="text1"/>
        </w:rPr>
      </w:pPr>
      <w:r>
        <w:rPr>
          <w:color w:val="000000" w:themeColor="text1"/>
        </w:rPr>
        <w:t>临床评价资料可以参照《医疗器械临床评价技术指导原则》、</w:t>
      </w:r>
      <w:r>
        <w:rPr>
          <w:rFonts w:hint="eastAsia"/>
          <w:color w:val="000000" w:themeColor="text1"/>
        </w:rPr>
        <w:t>《医疗器械临床评价等同性论证技术指导原则》、《医疗器械注册申报临床评价报告技术指导原则》、</w:t>
      </w:r>
      <w:r>
        <w:rPr>
          <w:color w:val="000000" w:themeColor="text1"/>
        </w:rPr>
        <w:t>《医疗器械临床试验设计指导原则》、《医疗器械</w:t>
      </w:r>
      <w:r>
        <w:rPr>
          <w:color w:val="000000" w:themeColor="text1"/>
        </w:rPr>
        <w:lastRenderedPageBreak/>
        <w:t>临床试验质量管理规范》</w:t>
      </w:r>
      <w:r>
        <w:rPr>
          <w:rFonts w:hint="eastAsia"/>
          <w:color w:val="000000" w:themeColor="text1"/>
        </w:rPr>
        <w:t>、</w:t>
      </w:r>
      <w:r>
        <w:rPr>
          <w:color w:val="000000" w:themeColor="text1"/>
        </w:rPr>
        <w:t>《接受医疗器械境外临床试验数据技术指导原则》等文件的要求。</w:t>
      </w:r>
    </w:p>
    <w:p>
      <w:pPr>
        <w:numPr>
          <w:ilvl w:val="1"/>
          <w:numId w:val="1"/>
        </w:numPr>
        <w:overflowPunct w:val="0"/>
        <w:autoSpaceDE w:val="0"/>
        <w:autoSpaceDN w:val="0"/>
        <w:adjustRightInd w:val="0"/>
        <w:snapToGrid w:val="0"/>
        <w:spacing w:line="520" w:lineRule="exact"/>
        <w:ind w:firstLine="640"/>
        <w:jc w:val="left"/>
        <w:outlineLvl w:val="1"/>
        <w:rPr>
          <w:color w:val="000000" w:themeColor="text1"/>
        </w:rPr>
      </w:pPr>
      <w:r>
        <w:rPr>
          <w:rFonts w:eastAsia="楷体_GB2312"/>
          <w:color w:val="000000" w:themeColor="text1"/>
          <w:szCs w:val="36"/>
        </w:rPr>
        <w:t>产品说明书和标签</w:t>
      </w:r>
    </w:p>
    <w:p>
      <w:pPr>
        <w:overflowPunct w:val="0"/>
        <w:autoSpaceDE w:val="0"/>
        <w:autoSpaceDN w:val="0"/>
        <w:adjustRightInd w:val="0"/>
        <w:snapToGrid w:val="0"/>
        <w:spacing w:line="520" w:lineRule="exact"/>
        <w:ind w:firstLine="640"/>
        <w:rPr>
          <w:color w:val="000000" w:themeColor="text1"/>
        </w:rPr>
      </w:pPr>
      <w:r>
        <w:rPr>
          <w:color w:val="000000" w:themeColor="text1"/>
        </w:rPr>
        <w:t>产品说明书、标签和包装标识需符合《医疗器械说明书和标签管理规定》和相关的国家标准、行业标准的要求。</w:t>
      </w:r>
    </w:p>
    <w:p>
      <w:pPr>
        <w:overflowPunct w:val="0"/>
        <w:autoSpaceDE w:val="0"/>
        <w:autoSpaceDN w:val="0"/>
        <w:adjustRightInd w:val="0"/>
        <w:snapToGrid w:val="0"/>
        <w:spacing w:line="520" w:lineRule="exact"/>
        <w:ind w:firstLine="640"/>
        <w:rPr>
          <w:color w:val="000000" w:themeColor="text1"/>
        </w:rPr>
      </w:pPr>
      <w:r>
        <w:t>关于联用器械、适配假体的信息，</w:t>
      </w:r>
      <w:r>
        <w:rPr>
          <w:rFonts w:hint="eastAsia"/>
        </w:rPr>
        <w:t>需</w:t>
      </w:r>
      <w:r>
        <w:t>与产品技术要求载明的信息保持一致。</w:t>
      </w:r>
    </w:p>
    <w:p>
      <w:pPr>
        <w:numPr>
          <w:ilvl w:val="0"/>
          <w:numId w:val="23"/>
        </w:numPr>
        <w:overflowPunct w:val="0"/>
        <w:autoSpaceDE w:val="0"/>
        <w:autoSpaceDN w:val="0"/>
        <w:adjustRightInd w:val="0"/>
        <w:snapToGrid w:val="0"/>
        <w:spacing w:line="520" w:lineRule="exact"/>
        <w:ind w:firstLine="640"/>
        <w:outlineLvl w:val="2"/>
        <w:rPr>
          <w:color w:val="000000" w:themeColor="text1"/>
        </w:rPr>
      </w:pPr>
      <w:r>
        <w:rPr>
          <w:color w:val="000000" w:themeColor="text1"/>
          <w:szCs w:val="36"/>
        </w:rPr>
        <w:t>产品型号规格、产品配置</w:t>
      </w:r>
    </w:p>
    <w:p>
      <w:pPr>
        <w:overflowPunct w:val="0"/>
        <w:autoSpaceDE w:val="0"/>
        <w:autoSpaceDN w:val="0"/>
        <w:adjustRightInd w:val="0"/>
        <w:snapToGrid w:val="0"/>
        <w:spacing w:line="520" w:lineRule="exact"/>
        <w:ind w:firstLine="640"/>
        <w:rPr>
          <w:color w:val="000000" w:themeColor="text1"/>
        </w:rPr>
      </w:pPr>
      <w:r>
        <w:rPr>
          <w:color w:val="000000" w:themeColor="text1"/>
        </w:rPr>
        <w:t>产品说明书需包含注册单元内全部的产品规格型号、产品配置。</w:t>
      </w:r>
    </w:p>
    <w:p>
      <w:pPr>
        <w:numPr>
          <w:ilvl w:val="0"/>
          <w:numId w:val="23"/>
        </w:numPr>
        <w:overflowPunct w:val="0"/>
        <w:autoSpaceDE w:val="0"/>
        <w:autoSpaceDN w:val="0"/>
        <w:adjustRightInd w:val="0"/>
        <w:snapToGrid w:val="0"/>
        <w:spacing w:line="520" w:lineRule="exact"/>
        <w:ind w:firstLine="640"/>
        <w:outlineLvl w:val="2"/>
        <w:rPr>
          <w:color w:val="000000" w:themeColor="text1"/>
        </w:rPr>
      </w:pPr>
      <w:r>
        <w:rPr>
          <w:color w:val="000000" w:themeColor="text1"/>
          <w:szCs w:val="36"/>
        </w:rPr>
        <w:t>产品适用范围与禁忌证</w:t>
      </w:r>
    </w:p>
    <w:p>
      <w:pPr>
        <w:numPr>
          <w:ilvl w:val="0"/>
          <w:numId w:val="4"/>
        </w:numPr>
        <w:overflowPunct w:val="0"/>
        <w:autoSpaceDE w:val="0"/>
        <w:autoSpaceDN w:val="0"/>
        <w:adjustRightInd w:val="0"/>
        <w:snapToGrid w:val="0"/>
        <w:spacing w:line="520" w:lineRule="exact"/>
        <w:ind w:firstLine="640"/>
        <w:outlineLvl w:val="3"/>
        <w:rPr>
          <w:color w:val="000000" w:themeColor="text1"/>
        </w:rPr>
      </w:pPr>
      <w:r>
        <w:rPr>
          <w:color w:val="000000" w:themeColor="text1"/>
        </w:rPr>
        <w:t>产品适用范围。应明确产品预期用途，规定</w:t>
      </w:r>
      <w:r>
        <w:rPr>
          <w:bCs/>
          <w:color w:val="000000" w:themeColor="text1"/>
        </w:rPr>
        <w:t>操作人员需具备的技能、知识和培训要求。</w:t>
      </w:r>
    </w:p>
    <w:p>
      <w:pPr>
        <w:numPr>
          <w:ilvl w:val="0"/>
          <w:numId w:val="4"/>
        </w:numPr>
        <w:overflowPunct w:val="0"/>
        <w:autoSpaceDE w:val="0"/>
        <w:autoSpaceDN w:val="0"/>
        <w:adjustRightInd w:val="0"/>
        <w:snapToGrid w:val="0"/>
        <w:spacing w:line="520" w:lineRule="exact"/>
        <w:ind w:firstLine="640"/>
        <w:outlineLvl w:val="3"/>
        <w:rPr>
          <w:bCs/>
          <w:color w:val="000000" w:themeColor="text1"/>
        </w:rPr>
      </w:pPr>
      <w:r>
        <w:rPr>
          <w:bCs/>
          <w:color w:val="000000" w:themeColor="text1"/>
        </w:rPr>
        <w:t>产品安装和调试。</w:t>
      </w:r>
      <w:proofErr w:type="gramStart"/>
      <w:r>
        <w:rPr>
          <w:bCs/>
          <w:color w:val="000000" w:themeColor="text1"/>
        </w:rPr>
        <w:t>宜说明</w:t>
      </w:r>
      <w:proofErr w:type="gramEnd"/>
      <w:r>
        <w:rPr>
          <w:bCs/>
          <w:color w:val="000000" w:themeColor="text1"/>
        </w:rPr>
        <w:t>使用场景下的产品配置、系统布局、电源类型、调试等必要内容，提供安装示意图。</w:t>
      </w:r>
    </w:p>
    <w:p>
      <w:pPr>
        <w:numPr>
          <w:ilvl w:val="0"/>
          <w:numId w:val="4"/>
        </w:numPr>
        <w:overflowPunct w:val="0"/>
        <w:autoSpaceDE w:val="0"/>
        <w:autoSpaceDN w:val="0"/>
        <w:adjustRightInd w:val="0"/>
        <w:snapToGrid w:val="0"/>
        <w:spacing w:line="520" w:lineRule="exact"/>
        <w:ind w:firstLine="640"/>
        <w:outlineLvl w:val="3"/>
        <w:rPr>
          <w:color w:val="000000" w:themeColor="text1"/>
        </w:rPr>
      </w:pPr>
      <w:r>
        <w:rPr>
          <w:bCs/>
          <w:color w:val="000000" w:themeColor="text1"/>
        </w:rPr>
        <w:t>适用人群。依据临床评价资料，说明产品的适用人群。</w:t>
      </w:r>
    </w:p>
    <w:p>
      <w:pPr>
        <w:numPr>
          <w:ilvl w:val="0"/>
          <w:numId w:val="4"/>
        </w:numPr>
        <w:overflowPunct w:val="0"/>
        <w:autoSpaceDE w:val="0"/>
        <w:autoSpaceDN w:val="0"/>
        <w:adjustRightInd w:val="0"/>
        <w:snapToGrid w:val="0"/>
        <w:spacing w:line="520" w:lineRule="exact"/>
        <w:ind w:firstLine="640"/>
        <w:outlineLvl w:val="3"/>
        <w:rPr>
          <w:bCs/>
          <w:color w:val="000000" w:themeColor="text1"/>
        </w:rPr>
      </w:pPr>
      <w:r>
        <w:rPr>
          <w:color w:val="000000" w:themeColor="text1"/>
        </w:rPr>
        <w:t>禁忌证。若适用，需针对高风险人群进行必要警示</w:t>
      </w:r>
      <w:r>
        <w:rPr>
          <w:color w:val="000000" w:themeColor="text1"/>
        </w:rPr>
        <w:t>/</w:t>
      </w:r>
      <w:r>
        <w:rPr>
          <w:color w:val="000000" w:themeColor="text1"/>
        </w:rPr>
        <w:t>提示。</w:t>
      </w:r>
    </w:p>
    <w:p>
      <w:pPr>
        <w:numPr>
          <w:ilvl w:val="0"/>
          <w:numId w:val="23"/>
        </w:numPr>
        <w:overflowPunct w:val="0"/>
        <w:autoSpaceDE w:val="0"/>
        <w:autoSpaceDN w:val="0"/>
        <w:adjustRightInd w:val="0"/>
        <w:snapToGrid w:val="0"/>
        <w:spacing w:line="520" w:lineRule="exact"/>
        <w:ind w:firstLine="640"/>
        <w:outlineLvl w:val="2"/>
        <w:rPr>
          <w:color w:val="000000" w:themeColor="text1"/>
        </w:rPr>
      </w:pPr>
      <w:r>
        <w:rPr>
          <w:color w:val="000000" w:themeColor="text1"/>
          <w:szCs w:val="36"/>
        </w:rPr>
        <w:t>性能指标和技术参数</w:t>
      </w:r>
    </w:p>
    <w:p>
      <w:pPr>
        <w:overflowPunct w:val="0"/>
        <w:autoSpaceDE w:val="0"/>
        <w:autoSpaceDN w:val="0"/>
        <w:adjustRightInd w:val="0"/>
        <w:snapToGrid w:val="0"/>
        <w:spacing w:line="520" w:lineRule="exact"/>
        <w:ind w:firstLine="640"/>
      </w:pPr>
      <w:r>
        <w:rPr>
          <w:color w:val="000000" w:themeColor="text1"/>
        </w:rPr>
        <w:t>若适用，参考</w:t>
      </w:r>
      <w:r>
        <w:rPr>
          <w:bCs/>
          <w:color w:val="000000" w:themeColor="text1"/>
        </w:rPr>
        <w:t>国际标准</w:t>
      </w:r>
      <w:r>
        <w:rPr>
          <w:color w:val="000000" w:themeColor="text1"/>
        </w:rPr>
        <w:t>制定产品性能指标和技术参数的情形，</w:t>
      </w:r>
      <w:proofErr w:type="gramStart"/>
      <w:r>
        <w:rPr>
          <w:color w:val="000000" w:themeColor="text1"/>
        </w:rPr>
        <w:t>宜说明</w:t>
      </w:r>
      <w:proofErr w:type="gramEnd"/>
      <w:r>
        <w:rPr>
          <w:color w:val="000000" w:themeColor="text1"/>
        </w:rPr>
        <w:t>引用相关标准的充分</w:t>
      </w:r>
      <w:r>
        <w:t>理由。</w:t>
      </w:r>
    </w:p>
    <w:p>
      <w:pPr>
        <w:overflowPunct w:val="0"/>
        <w:autoSpaceDE w:val="0"/>
        <w:autoSpaceDN w:val="0"/>
        <w:adjustRightInd w:val="0"/>
        <w:snapToGrid w:val="0"/>
        <w:spacing w:line="520" w:lineRule="exact"/>
        <w:ind w:firstLine="640"/>
      </w:pPr>
      <w:r>
        <w:t>产品说明书在符合相关标准要求的基础上，宜载明产品技术要求规定的重要性能指标。</w:t>
      </w:r>
    </w:p>
    <w:p>
      <w:pPr>
        <w:numPr>
          <w:ilvl w:val="0"/>
          <w:numId w:val="23"/>
        </w:numPr>
        <w:overflowPunct w:val="0"/>
        <w:autoSpaceDE w:val="0"/>
        <w:autoSpaceDN w:val="0"/>
        <w:adjustRightInd w:val="0"/>
        <w:snapToGrid w:val="0"/>
        <w:spacing w:line="520" w:lineRule="exact"/>
        <w:ind w:firstLine="640"/>
        <w:outlineLvl w:val="2"/>
      </w:pPr>
      <w:r>
        <w:rPr>
          <w:color w:val="000000" w:themeColor="text1"/>
          <w:szCs w:val="36"/>
        </w:rPr>
        <w:lastRenderedPageBreak/>
        <w:t>注意事项、警告以及提示</w:t>
      </w:r>
    </w:p>
    <w:p>
      <w:pPr>
        <w:overflowPunct w:val="0"/>
        <w:autoSpaceDE w:val="0"/>
        <w:autoSpaceDN w:val="0"/>
        <w:adjustRightInd w:val="0"/>
        <w:snapToGrid w:val="0"/>
        <w:spacing w:line="520" w:lineRule="exact"/>
        <w:ind w:firstLine="640"/>
        <w:rPr>
          <w:color w:val="000000" w:themeColor="text1"/>
        </w:rPr>
      </w:pPr>
      <w:r>
        <w:rPr>
          <w:rFonts w:hint="eastAsia"/>
        </w:rPr>
        <w:t>说明书中应包含必要的提示</w:t>
      </w:r>
      <w:r>
        <w:rPr>
          <w:rFonts w:hint="eastAsia"/>
        </w:rPr>
        <w:t>/</w:t>
      </w:r>
      <w:r>
        <w:rPr>
          <w:rFonts w:hint="eastAsia"/>
        </w:rPr>
        <w:t>警示以及免责性说明内容，例如：操作者应注意在手术路径中避开重要人体组织，包括患者韧带、血管、神经等。</w:t>
      </w:r>
    </w:p>
    <w:p>
      <w:pPr>
        <w:numPr>
          <w:ilvl w:val="0"/>
          <w:numId w:val="23"/>
        </w:numPr>
        <w:overflowPunct w:val="0"/>
        <w:autoSpaceDE w:val="0"/>
        <w:autoSpaceDN w:val="0"/>
        <w:adjustRightInd w:val="0"/>
        <w:snapToGrid w:val="0"/>
        <w:spacing w:line="520" w:lineRule="exact"/>
        <w:ind w:firstLine="640"/>
        <w:outlineLvl w:val="2"/>
        <w:rPr>
          <w:bCs/>
          <w:color w:val="000000" w:themeColor="text1"/>
        </w:rPr>
      </w:pPr>
      <w:r>
        <w:rPr>
          <w:color w:val="000000" w:themeColor="text1"/>
          <w:szCs w:val="36"/>
        </w:rPr>
        <w:t>推荐的清洁</w:t>
      </w:r>
      <w:r>
        <w:rPr>
          <w:rFonts w:hint="eastAsia"/>
          <w:color w:val="000000" w:themeColor="text1"/>
          <w:szCs w:val="36"/>
        </w:rPr>
        <w:t>、</w:t>
      </w:r>
      <w:r>
        <w:rPr>
          <w:color w:val="000000" w:themeColor="text1"/>
          <w:szCs w:val="36"/>
        </w:rPr>
        <w:t>消毒</w:t>
      </w:r>
      <w:r>
        <w:rPr>
          <w:rFonts w:hint="eastAsia"/>
          <w:color w:val="000000" w:themeColor="text1"/>
          <w:szCs w:val="36"/>
        </w:rPr>
        <w:t>和灭菌</w:t>
      </w:r>
      <w:r>
        <w:rPr>
          <w:color w:val="000000" w:themeColor="text1"/>
          <w:szCs w:val="36"/>
        </w:rPr>
        <w:t>方法。</w:t>
      </w:r>
    </w:p>
    <w:p>
      <w:pPr>
        <w:overflowPunct w:val="0"/>
        <w:autoSpaceDE w:val="0"/>
        <w:autoSpaceDN w:val="0"/>
        <w:adjustRightInd w:val="0"/>
        <w:snapToGrid w:val="0"/>
        <w:spacing w:line="520" w:lineRule="exact"/>
        <w:ind w:firstLine="640"/>
        <w:rPr>
          <w:bCs/>
          <w:color w:val="000000" w:themeColor="text1"/>
        </w:rPr>
      </w:pPr>
      <w:r>
        <w:rPr>
          <w:rFonts w:hint="eastAsia"/>
          <w:bCs/>
          <w:color w:val="000000" w:themeColor="text1"/>
        </w:rPr>
        <w:t>需明确应</w:t>
      </w:r>
      <w:r>
        <w:rPr>
          <w:bCs/>
          <w:color w:val="000000" w:themeColor="text1"/>
        </w:rPr>
        <w:t>清洁</w:t>
      </w:r>
      <w:r>
        <w:rPr>
          <w:rFonts w:hint="eastAsia"/>
          <w:bCs/>
          <w:color w:val="000000" w:themeColor="text1"/>
        </w:rPr>
        <w:t>、</w:t>
      </w:r>
      <w:r>
        <w:rPr>
          <w:bCs/>
          <w:color w:val="000000" w:themeColor="text1"/>
        </w:rPr>
        <w:t>消毒</w:t>
      </w:r>
      <w:r>
        <w:rPr>
          <w:rFonts w:hint="eastAsia"/>
          <w:bCs/>
          <w:color w:val="000000" w:themeColor="text1"/>
        </w:rPr>
        <w:t>和灭菌</w:t>
      </w:r>
      <w:r>
        <w:rPr>
          <w:bCs/>
          <w:color w:val="000000" w:themeColor="text1"/>
        </w:rPr>
        <w:t>的产品部件。</w:t>
      </w:r>
      <w:r>
        <w:rPr>
          <w:rFonts w:hint="eastAsia"/>
          <w:bCs/>
          <w:color w:val="000000" w:themeColor="text1"/>
        </w:rPr>
        <w:t>相关</w:t>
      </w:r>
      <w:r>
        <w:rPr>
          <w:bCs/>
          <w:color w:val="000000" w:themeColor="text1"/>
        </w:rPr>
        <w:t>清洁</w:t>
      </w:r>
      <w:r>
        <w:rPr>
          <w:rFonts w:hint="eastAsia"/>
          <w:bCs/>
          <w:color w:val="000000" w:themeColor="text1"/>
        </w:rPr>
        <w:t>、</w:t>
      </w:r>
      <w:r>
        <w:rPr>
          <w:bCs/>
          <w:color w:val="000000" w:themeColor="text1"/>
        </w:rPr>
        <w:t>消毒</w:t>
      </w:r>
      <w:r>
        <w:rPr>
          <w:rFonts w:hint="eastAsia"/>
          <w:bCs/>
          <w:color w:val="000000" w:themeColor="text1"/>
        </w:rPr>
        <w:t>和灭菌</w:t>
      </w:r>
      <w:r>
        <w:rPr>
          <w:bCs/>
          <w:color w:val="000000" w:themeColor="text1"/>
        </w:rPr>
        <w:t>的要求，需符合关节置换手术导航定位系统的临床实际使用情况。</w:t>
      </w:r>
    </w:p>
    <w:p>
      <w:pPr>
        <w:overflowPunct w:val="0"/>
        <w:autoSpaceDE w:val="0"/>
        <w:autoSpaceDN w:val="0"/>
        <w:adjustRightInd w:val="0"/>
        <w:snapToGrid w:val="0"/>
        <w:spacing w:line="520" w:lineRule="exact"/>
        <w:ind w:firstLine="640"/>
        <w:rPr>
          <w:bCs/>
          <w:color w:val="000000" w:themeColor="text1"/>
        </w:rPr>
      </w:pPr>
      <w:r>
        <w:rPr>
          <w:rFonts w:hint="eastAsia"/>
          <w:bCs/>
          <w:color w:val="000000" w:themeColor="text1"/>
        </w:rPr>
        <w:t>对于某些导航定位工具，属于限定使用次数的重复使用器件，说明书中需明确限制使用次数的具体措施，提示用户超过使用次数限制的风险。</w:t>
      </w:r>
    </w:p>
    <w:p>
      <w:pPr>
        <w:numPr>
          <w:ilvl w:val="0"/>
          <w:numId w:val="23"/>
        </w:numPr>
        <w:overflowPunct w:val="0"/>
        <w:autoSpaceDE w:val="0"/>
        <w:autoSpaceDN w:val="0"/>
        <w:adjustRightInd w:val="0"/>
        <w:snapToGrid w:val="0"/>
        <w:spacing w:line="520" w:lineRule="exact"/>
        <w:ind w:firstLine="640"/>
        <w:outlineLvl w:val="2"/>
        <w:rPr>
          <w:color w:val="000000" w:themeColor="text1"/>
        </w:rPr>
      </w:pPr>
      <w:r>
        <w:rPr>
          <w:color w:val="000000" w:themeColor="text1"/>
          <w:szCs w:val="36"/>
        </w:rPr>
        <w:t>其他</w:t>
      </w:r>
    </w:p>
    <w:p>
      <w:pPr>
        <w:numPr>
          <w:ilvl w:val="0"/>
          <w:numId w:val="44"/>
        </w:numPr>
        <w:overflowPunct w:val="0"/>
        <w:autoSpaceDE w:val="0"/>
        <w:autoSpaceDN w:val="0"/>
        <w:adjustRightInd w:val="0"/>
        <w:snapToGrid w:val="0"/>
        <w:spacing w:line="520" w:lineRule="exact"/>
        <w:ind w:firstLine="640"/>
        <w:outlineLvl w:val="3"/>
        <w:rPr>
          <w:bCs/>
          <w:color w:val="000000" w:themeColor="text1"/>
        </w:rPr>
      </w:pPr>
      <w:r>
        <w:rPr>
          <w:bCs/>
          <w:color w:val="000000" w:themeColor="text1"/>
        </w:rPr>
        <w:t>医学影像要求</w:t>
      </w:r>
    </w:p>
    <w:p>
      <w:pPr>
        <w:overflowPunct w:val="0"/>
        <w:autoSpaceDE w:val="0"/>
        <w:autoSpaceDN w:val="0"/>
        <w:adjustRightInd w:val="0"/>
        <w:snapToGrid w:val="0"/>
        <w:spacing w:line="520" w:lineRule="exact"/>
        <w:ind w:firstLine="640"/>
        <w:rPr>
          <w:bCs/>
          <w:color w:val="000000" w:themeColor="text1"/>
        </w:rPr>
      </w:pPr>
      <w:r>
        <w:rPr>
          <w:rFonts w:hint="eastAsia"/>
          <w:bCs/>
          <w:color w:val="000000" w:themeColor="text1"/>
        </w:rPr>
        <w:t>对于涉及手术计划、导航定位的医学影像数据，</w:t>
      </w:r>
      <w:r>
        <w:rPr>
          <w:bCs/>
          <w:color w:val="000000" w:themeColor="text1"/>
        </w:rPr>
        <w:t>需</w:t>
      </w:r>
      <w:r>
        <w:rPr>
          <w:rFonts w:hint="eastAsia"/>
          <w:bCs/>
          <w:color w:val="000000" w:themeColor="text1"/>
        </w:rPr>
        <w:t>在说明书明确</w:t>
      </w:r>
      <w:r>
        <w:rPr>
          <w:bCs/>
          <w:color w:val="000000" w:themeColor="text1"/>
        </w:rPr>
        <w:t>CT</w:t>
      </w:r>
      <w:r>
        <w:rPr>
          <w:bCs/>
          <w:color w:val="000000" w:themeColor="text1"/>
        </w:rPr>
        <w:t>、</w:t>
      </w:r>
      <w:r>
        <w:rPr>
          <w:bCs/>
          <w:color w:val="000000" w:themeColor="text1"/>
        </w:rPr>
        <w:t>MR</w:t>
      </w:r>
      <w:r>
        <w:rPr>
          <w:rFonts w:hint="eastAsia"/>
          <w:bCs/>
          <w:color w:val="000000" w:themeColor="text1"/>
        </w:rPr>
        <w:t>等</w:t>
      </w:r>
      <w:r>
        <w:rPr>
          <w:bCs/>
          <w:color w:val="000000" w:themeColor="text1"/>
        </w:rPr>
        <w:t>扫描方案及</w:t>
      </w:r>
      <w:r>
        <w:rPr>
          <w:rFonts w:hint="eastAsia"/>
          <w:bCs/>
          <w:color w:val="000000" w:themeColor="text1"/>
        </w:rPr>
        <w:t>图像质量</w:t>
      </w:r>
      <w:r>
        <w:rPr>
          <w:bCs/>
          <w:color w:val="000000" w:themeColor="text1"/>
        </w:rPr>
        <w:t>要求</w:t>
      </w:r>
      <w:r>
        <w:rPr>
          <w:rFonts w:hint="eastAsia"/>
          <w:bCs/>
          <w:color w:val="000000" w:themeColor="text1"/>
        </w:rPr>
        <w:t>。</w:t>
      </w:r>
    </w:p>
    <w:p>
      <w:pPr>
        <w:numPr>
          <w:ilvl w:val="0"/>
          <w:numId w:val="44"/>
        </w:numPr>
        <w:overflowPunct w:val="0"/>
        <w:autoSpaceDE w:val="0"/>
        <w:autoSpaceDN w:val="0"/>
        <w:adjustRightInd w:val="0"/>
        <w:snapToGrid w:val="0"/>
        <w:spacing w:line="520" w:lineRule="exact"/>
        <w:ind w:firstLine="640"/>
        <w:outlineLvl w:val="3"/>
        <w:rPr>
          <w:color w:val="000000" w:themeColor="text1"/>
        </w:rPr>
      </w:pPr>
      <w:r>
        <w:rPr>
          <w:bCs/>
          <w:color w:val="000000" w:themeColor="text1"/>
        </w:rPr>
        <w:t>产品接口和联合使用医疗器械。</w:t>
      </w:r>
    </w:p>
    <w:p>
      <w:pPr>
        <w:overflowPunct w:val="0"/>
        <w:autoSpaceDE w:val="0"/>
        <w:autoSpaceDN w:val="0"/>
        <w:adjustRightInd w:val="0"/>
        <w:snapToGrid w:val="0"/>
        <w:spacing w:line="520" w:lineRule="exact"/>
        <w:ind w:firstLine="640"/>
        <w:rPr>
          <w:color w:val="000000" w:themeColor="text1"/>
        </w:rPr>
      </w:pPr>
      <w:r>
        <w:rPr>
          <w:color w:val="000000" w:themeColor="text1"/>
        </w:rPr>
        <w:t>需明确联合使用产品的名称、型号、规格、制造商、示意图、连接类型、接口、协议、最低性能、联合使用限制，以及连接构成的系统需符合的相关标准等。</w:t>
      </w:r>
      <w:proofErr w:type="gramStart"/>
      <w:r>
        <w:rPr>
          <w:color w:val="000000" w:themeColor="text1"/>
        </w:rPr>
        <w:t>若联合</w:t>
      </w:r>
      <w:proofErr w:type="gramEnd"/>
      <w:r>
        <w:rPr>
          <w:color w:val="000000" w:themeColor="text1"/>
        </w:rPr>
        <w:t>使用时，需医务人员进行连接，需提供详细的连接方法说明。</w:t>
      </w:r>
    </w:p>
    <w:p>
      <w:pPr>
        <w:overflowPunct w:val="0"/>
        <w:autoSpaceDE w:val="0"/>
        <w:autoSpaceDN w:val="0"/>
        <w:adjustRightInd w:val="0"/>
        <w:snapToGrid w:val="0"/>
        <w:spacing w:line="520" w:lineRule="exact"/>
        <w:ind w:firstLine="640"/>
        <w:rPr>
          <w:color w:val="000000" w:themeColor="text1"/>
        </w:rPr>
      </w:pPr>
      <w:r>
        <w:rPr>
          <w:color w:val="000000" w:themeColor="text1"/>
        </w:rPr>
        <w:t>需明确申报产品与其他医疗器械产品联合使用的验证内容，并明确申报产品仅与经验证的医疗器械联合使用，与未经验证的联合使用存在安全性和有效性的风险。</w:t>
      </w:r>
    </w:p>
    <w:p>
      <w:pPr>
        <w:overflowPunct w:val="0"/>
        <w:autoSpaceDE w:val="0"/>
        <w:autoSpaceDN w:val="0"/>
        <w:adjustRightInd w:val="0"/>
        <w:snapToGrid w:val="0"/>
        <w:spacing w:line="520" w:lineRule="exact"/>
        <w:ind w:firstLine="640"/>
        <w:rPr>
          <w:color w:val="000000" w:themeColor="text1"/>
        </w:rPr>
      </w:pPr>
      <w:r>
        <w:rPr>
          <w:color w:val="000000" w:themeColor="text1"/>
        </w:rPr>
        <w:t>需</w:t>
      </w:r>
      <w:proofErr w:type="gramStart"/>
      <w:r>
        <w:rPr>
          <w:rFonts w:hint="eastAsia"/>
          <w:color w:val="000000" w:themeColor="text1"/>
        </w:rPr>
        <w:t>明确</w:t>
      </w:r>
      <w:r>
        <w:rPr>
          <w:color w:val="000000" w:themeColor="text1"/>
        </w:rPr>
        <w:t>经</w:t>
      </w:r>
      <w:proofErr w:type="gramEnd"/>
      <w:r>
        <w:rPr>
          <w:color w:val="000000" w:themeColor="text1"/>
        </w:rPr>
        <w:t>验证的联合使用器械</w:t>
      </w:r>
      <w:r>
        <w:rPr>
          <w:rFonts w:hint="eastAsia"/>
          <w:color w:val="000000" w:themeColor="text1"/>
        </w:rPr>
        <w:t>的注册证信息，并披露在联合使用测试过程中使用的样品（非申报产品）</w:t>
      </w:r>
      <w:r>
        <w:rPr>
          <w:color w:val="000000" w:themeColor="text1"/>
        </w:rPr>
        <w:t>的</w:t>
      </w:r>
      <w:r>
        <w:rPr>
          <w:rFonts w:hint="eastAsia"/>
          <w:color w:val="000000" w:themeColor="text1"/>
        </w:rPr>
        <w:t>名</w:t>
      </w:r>
      <w:r>
        <w:rPr>
          <w:rFonts w:hint="eastAsia"/>
          <w:color w:val="000000" w:themeColor="text1"/>
        </w:rPr>
        <w:lastRenderedPageBreak/>
        <w:t>称、型号、</w:t>
      </w:r>
      <w:r>
        <w:rPr>
          <w:color w:val="000000" w:themeColor="text1"/>
        </w:rPr>
        <w:t>生产日期、批次等信息。用户在实际使用时，应确认所用的联合使用器械与经验证的联合使用器械是否存在差异。如存在差异，说明书中应充分提示用户，相关差异存在可能导致联合使用的安全性和有效性的风险。</w:t>
      </w:r>
    </w:p>
    <w:p>
      <w:pPr>
        <w:overflowPunct w:val="0"/>
        <w:autoSpaceDE w:val="0"/>
        <w:autoSpaceDN w:val="0"/>
        <w:adjustRightInd w:val="0"/>
        <w:snapToGrid w:val="0"/>
        <w:spacing w:line="520" w:lineRule="exact"/>
        <w:ind w:firstLine="640"/>
        <w:rPr>
          <w:color w:val="000000" w:themeColor="text1"/>
        </w:rPr>
      </w:pPr>
    </w:p>
    <w:p>
      <w:pPr>
        <w:numPr>
          <w:ilvl w:val="0"/>
          <w:numId w:val="1"/>
        </w:numPr>
        <w:overflowPunct w:val="0"/>
        <w:autoSpaceDE w:val="0"/>
        <w:autoSpaceDN w:val="0"/>
        <w:adjustRightInd w:val="0"/>
        <w:snapToGrid w:val="0"/>
        <w:spacing w:line="520" w:lineRule="exact"/>
        <w:ind w:firstLine="640"/>
        <w:jc w:val="left"/>
        <w:outlineLvl w:val="1"/>
        <w:rPr>
          <w:color w:val="000000" w:themeColor="text1"/>
        </w:rPr>
      </w:pPr>
      <w:r>
        <w:rPr>
          <w:rFonts w:eastAsia="黑体"/>
          <w:color w:val="000000" w:themeColor="text1"/>
        </w:rPr>
        <w:t>参考文献</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《医疗器械监督管理条例》（中华人民共和国国务院令第</w:t>
      </w:r>
      <w:r>
        <w:rPr>
          <w:color w:val="000000" w:themeColor="text1"/>
        </w:rPr>
        <w:t>739</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《医疗器械注册与备案管理办法》（国家市场监督管理总局令第</w:t>
      </w:r>
      <w:r>
        <w:rPr>
          <w:color w:val="000000" w:themeColor="text1"/>
        </w:rPr>
        <w:t>47</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《关于公布医疗器械注册申报资料要求和批准证明文件格式的公告》（国家药品监督管理局公告</w:t>
      </w:r>
      <w:r>
        <w:rPr>
          <w:color w:val="000000" w:themeColor="text1"/>
        </w:rPr>
        <w:t>2021</w:t>
      </w:r>
      <w:r>
        <w:rPr>
          <w:color w:val="000000" w:themeColor="text1"/>
        </w:rPr>
        <w:t>年第</w:t>
      </w:r>
      <w:r>
        <w:rPr>
          <w:color w:val="000000" w:themeColor="text1"/>
        </w:rPr>
        <w:t>121</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《医疗器械注册自检管理规定》（国家药品监督管理局公告</w:t>
      </w:r>
      <w:r>
        <w:rPr>
          <w:color w:val="000000" w:themeColor="text1"/>
        </w:rPr>
        <w:t>2021</w:t>
      </w:r>
      <w:r>
        <w:rPr>
          <w:color w:val="000000" w:themeColor="text1"/>
        </w:rPr>
        <w:t>年第</w:t>
      </w:r>
      <w:r>
        <w:rPr>
          <w:color w:val="000000" w:themeColor="text1"/>
        </w:rPr>
        <w:t>126</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《医疗器械说明书和标签管理规定》（国家食品药品监督管理总局令第</w:t>
      </w:r>
      <w:r>
        <w:rPr>
          <w:color w:val="000000" w:themeColor="text1"/>
        </w:rPr>
        <w:t>6</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《医疗器械通用名称命名规则》（国家食品药品监督管理总局令第</w:t>
      </w:r>
      <w:r>
        <w:rPr>
          <w:color w:val="000000" w:themeColor="text1"/>
        </w:rPr>
        <w:t>19</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t>《总局关于发布医疗器械分类目录的公告》（国家食品药品监督管理总局公告</w:t>
      </w:r>
      <w:r>
        <w:t>2017</w:t>
      </w:r>
      <w:r>
        <w:t>年第</w:t>
      </w:r>
      <w:r>
        <w:t>104</w:t>
      </w:r>
      <w: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《国家药监局关于发布医疗器械安全和性能基本原则的通告》（国家药品监督管理局</w:t>
      </w:r>
      <w:r>
        <w:rPr>
          <w:color w:val="000000" w:themeColor="text1"/>
        </w:rPr>
        <w:t>2020</w:t>
      </w:r>
      <w:r>
        <w:rPr>
          <w:color w:val="000000" w:themeColor="text1"/>
        </w:rPr>
        <w:t>年第</w:t>
      </w:r>
      <w:r>
        <w:rPr>
          <w:color w:val="000000" w:themeColor="text1"/>
        </w:rPr>
        <w:t>18</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《关于发布医疗器械产品技术要求编写指导原则的通告》（国家食品药品监督管理总局通告</w:t>
      </w:r>
      <w:r>
        <w:rPr>
          <w:color w:val="000000" w:themeColor="text1"/>
        </w:rPr>
        <w:t>2014</w:t>
      </w:r>
      <w:r>
        <w:rPr>
          <w:color w:val="000000" w:themeColor="text1"/>
        </w:rPr>
        <w:t>年第</w:t>
      </w:r>
      <w:r>
        <w:rPr>
          <w:color w:val="000000" w:themeColor="text1"/>
        </w:rPr>
        <w:t>9</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lastRenderedPageBreak/>
        <w:t>《关于公布医疗器械注册申报资料要求和批准证明文件格式的公告》（国家食品药品监督管理总局公告</w:t>
      </w:r>
      <w:r>
        <w:rPr>
          <w:color w:val="000000" w:themeColor="text1"/>
        </w:rPr>
        <w:t>2014</w:t>
      </w:r>
      <w:r>
        <w:rPr>
          <w:color w:val="000000" w:themeColor="text1"/>
        </w:rPr>
        <w:t>年第</w:t>
      </w:r>
      <w:r>
        <w:rPr>
          <w:color w:val="000000" w:themeColor="text1"/>
        </w:rPr>
        <w:t>43</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《国家药监局关于发布医疗器械临床评价技术指导原则等</w:t>
      </w:r>
      <w:r>
        <w:rPr>
          <w:color w:val="000000" w:themeColor="text1"/>
        </w:rPr>
        <w:t>5</w:t>
      </w:r>
      <w:r>
        <w:rPr>
          <w:color w:val="000000" w:themeColor="text1"/>
        </w:rPr>
        <w:t>项技术指导原则的通告》（国家药品监督管理局通告</w:t>
      </w:r>
      <w:r>
        <w:rPr>
          <w:color w:val="000000" w:themeColor="text1"/>
        </w:rPr>
        <w:t>2021</w:t>
      </w:r>
      <w:r>
        <w:rPr>
          <w:color w:val="000000" w:themeColor="text1"/>
        </w:rPr>
        <w:t>年第</w:t>
      </w:r>
      <w:r>
        <w:rPr>
          <w:color w:val="000000" w:themeColor="text1"/>
        </w:rPr>
        <w:t>73</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《食品药品监管总局关于发布医疗器械临床试验设计指导原则的通告》（国家食品药品监督管理总局通告</w:t>
      </w:r>
      <w:r>
        <w:rPr>
          <w:color w:val="000000" w:themeColor="text1"/>
        </w:rPr>
        <w:t>2018</w:t>
      </w:r>
      <w:r>
        <w:rPr>
          <w:color w:val="000000" w:themeColor="text1"/>
        </w:rPr>
        <w:t>年第</w:t>
      </w:r>
      <w:r>
        <w:rPr>
          <w:color w:val="000000" w:themeColor="text1"/>
        </w:rPr>
        <w:t>6</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《国家食品药品监督管理总局关于发布医疗器械软件注册技术审查指导原则的通告》（国家食品药品监督管理总局通告</w:t>
      </w:r>
      <w:r>
        <w:rPr>
          <w:color w:val="000000" w:themeColor="text1"/>
        </w:rPr>
        <w:t>2015</w:t>
      </w:r>
      <w:r>
        <w:rPr>
          <w:color w:val="000000" w:themeColor="text1"/>
        </w:rPr>
        <w:t>年第</w:t>
      </w:r>
      <w:r>
        <w:rPr>
          <w:color w:val="000000" w:themeColor="text1"/>
        </w:rPr>
        <w:t>50</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《总局关于发布医疗器械网络安全注册技术审查指导原则的通告》（国家食品药品监督管理总局通告</w:t>
      </w:r>
      <w:r>
        <w:rPr>
          <w:color w:val="000000" w:themeColor="text1"/>
        </w:rPr>
        <w:t>2017</w:t>
      </w:r>
      <w:r>
        <w:rPr>
          <w:color w:val="000000" w:themeColor="text1"/>
        </w:rPr>
        <w:t>年第</w:t>
      </w:r>
      <w:r>
        <w:rPr>
          <w:color w:val="000000" w:themeColor="text1"/>
        </w:rPr>
        <w:t>13</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themeColor="text1"/>
        </w:rPr>
        <w:t>《关于发布有源医疗器械使用期限注册技术审查指导原则的通告》（国家药品监督管理局通告</w:t>
      </w:r>
      <w:r>
        <w:rPr>
          <w:color w:val="000000" w:themeColor="text1"/>
        </w:rPr>
        <w:t>2019</w:t>
      </w:r>
      <w:r>
        <w:rPr>
          <w:color w:val="000000" w:themeColor="text1"/>
        </w:rPr>
        <w:t>年第</w:t>
      </w:r>
      <w:r>
        <w:rPr>
          <w:color w:val="000000" w:themeColor="text1"/>
        </w:rPr>
        <w:t>23</w:t>
      </w:r>
      <w:r>
        <w:rPr>
          <w:color w:val="000000" w:themeColor="text1"/>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color w:val="000000"/>
        </w:rPr>
        <w:t>《国家药监局关于发布医疗器械动物试验研究注册审查指导原则</w:t>
      </w:r>
      <w:r>
        <w:rPr>
          <w:color w:val="000000"/>
        </w:rPr>
        <w:t xml:space="preserve"> </w:t>
      </w:r>
      <w:r>
        <w:rPr>
          <w:color w:val="000000"/>
        </w:rPr>
        <w:t>第一部分：决策原则（</w:t>
      </w:r>
      <w:r>
        <w:rPr>
          <w:color w:val="000000"/>
        </w:rPr>
        <w:t>2021</w:t>
      </w:r>
      <w:r>
        <w:rPr>
          <w:color w:val="000000"/>
        </w:rPr>
        <w:t>年修订版）等</w:t>
      </w:r>
      <w:r>
        <w:rPr>
          <w:color w:val="000000"/>
        </w:rPr>
        <w:t>2</w:t>
      </w:r>
      <w:r>
        <w:rPr>
          <w:color w:val="000000"/>
        </w:rPr>
        <w:t>项注册审查指导原则的通告》（国家药品监督管理局通告</w:t>
      </w:r>
      <w:r>
        <w:rPr>
          <w:color w:val="000000"/>
        </w:rPr>
        <w:t>2021</w:t>
      </w:r>
      <w:r>
        <w:rPr>
          <w:color w:val="000000"/>
        </w:rPr>
        <w:t>年第</w:t>
      </w:r>
      <w:r>
        <w:rPr>
          <w:color w:val="000000"/>
        </w:rPr>
        <w:t>75</w:t>
      </w:r>
      <w:r>
        <w:rPr>
          <w:color w:val="000000"/>
        </w:rPr>
        <w:t>号）</w:t>
      </w:r>
      <w:r>
        <w:t>[Z]</w:t>
      </w:r>
      <w:r>
        <w:rPr>
          <w:color w:val="000000" w:themeColor="text1"/>
        </w:rPr>
        <w:t>.</w:t>
      </w:r>
    </w:p>
    <w:p>
      <w:pPr>
        <w:numPr>
          <w:ilvl w:val="0"/>
          <w:numId w:val="5"/>
        </w:numPr>
        <w:overflowPunct w:val="0"/>
        <w:autoSpaceDE w:val="0"/>
        <w:autoSpaceDN w:val="0"/>
        <w:adjustRightInd w:val="0"/>
        <w:snapToGrid w:val="0"/>
        <w:spacing w:line="520" w:lineRule="exact"/>
        <w:ind w:firstLine="640"/>
        <w:outlineLvl w:val="2"/>
        <w:rPr>
          <w:color w:val="000000" w:themeColor="text1"/>
        </w:rPr>
      </w:pPr>
      <w:r>
        <w:rPr>
          <w:rFonts w:hint="eastAsia"/>
          <w:color w:val="000000"/>
        </w:rPr>
        <w:t>《国家药监局器审中心关于发布角膜地形图仪等</w:t>
      </w:r>
      <w:r>
        <w:rPr>
          <w:rFonts w:hint="eastAsia"/>
          <w:color w:val="000000"/>
        </w:rPr>
        <w:t>4</w:t>
      </w:r>
      <w:r>
        <w:rPr>
          <w:rFonts w:hint="eastAsia"/>
          <w:color w:val="000000"/>
        </w:rPr>
        <w:t>项医疗器械注册审查指导原则的通告》</w:t>
      </w:r>
      <w:r>
        <w:rPr>
          <w:rFonts w:hint="eastAsia"/>
          <w:bCs/>
        </w:rPr>
        <w:t>（国家药品监督管理局医疗器械技术审评中心</w:t>
      </w:r>
      <w:r>
        <w:rPr>
          <w:rFonts w:hint="eastAsia"/>
          <w:bCs/>
        </w:rPr>
        <w:t>2024</w:t>
      </w:r>
      <w:r>
        <w:rPr>
          <w:rFonts w:hint="eastAsia"/>
          <w:bCs/>
        </w:rPr>
        <w:t>年第</w:t>
      </w:r>
      <w:r>
        <w:rPr>
          <w:rFonts w:hint="eastAsia"/>
          <w:bCs/>
        </w:rPr>
        <w:t>12</w:t>
      </w:r>
      <w:r>
        <w:rPr>
          <w:rFonts w:hint="eastAsia"/>
          <w:bCs/>
        </w:rPr>
        <w:t>号）</w:t>
      </w:r>
    </w:p>
    <w:p>
      <w:pPr>
        <w:numPr>
          <w:ilvl w:val="0"/>
          <w:numId w:val="5"/>
        </w:numPr>
        <w:overflowPunct w:val="0"/>
        <w:autoSpaceDE w:val="0"/>
        <w:autoSpaceDN w:val="0"/>
        <w:adjustRightInd w:val="0"/>
        <w:snapToGrid w:val="0"/>
        <w:spacing w:line="520" w:lineRule="exact"/>
        <w:ind w:firstLine="640"/>
        <w:outlineLvl w:val="2"/>
        <w:rPr>
          <w:color w:val="000000" w:themeColor="text1"/>
        </w:rPr>
      </w:pPr>
      <w:r>
        <w:t>https://www.fda.gov/medical-devices/workshops-</w:t>
      </w:r>
      <w:r>
        <w:lastRenderedPageBreak/>
        <w:t>conferences-medical-devices/public-workshop-medical-extended-reality-toward-best-evaluation-practices-virtual-and-augmented#webcast</w:t>
      </w:r>
    </w:p>
    <w:p>
      <w:pPr>
        <w:widowControl/>
        <w:spacing w:line="240" w:lineRule="auto"/>
        <w:ind w:firstLineChars="0" w:firstLine="0"/>
        <w:jc w:val="left"/>
        <w:rPr>
          <w:color w:val="000000" w:themeColor="text1"/>
        </w:rPr>
      </w:pPr>
      <w:r>
        <w:rPr>
          <w:color w:val="000000" w:themeColor="text1"/>
        </w:rPr>
        <w:br w:type="page"/>
      </w:r>
    </w:p>
    <w:p>
      <w:pPr>
        <w:overflowPunct w:val="0"/>
        <w:autoSpaceDE w:val="0"/>
        <w:autoSpaceDN w:val="0"/>
        <w:adjustRightInd w:val="0"/>
        <w:snapToGrid w:val="0"/>
        <w:spacing w:line="520" w:lineRule="exact"/>
        <w:ind w:firstLine="640"/>
        <w:rPr>
          <w:color w:val="000000" w:themeColor="text1"/>
        </w:rPr>
        <w:sectPr>
          <w:footerReference w:type="even" r:id="rId8"/>
          <w:footerReference w:type="default" r:id="rId9"/>
          <w:headerReference w:type="first" r:id="rId10"/>
          <w:footerReference w:type="first" r:id="rId11"/>
          <w:pgSz w:w="11906" w:h="16838"/>
          <w:pgMar w:top="1440" w:right="1797" w:bottom="1440" w:left="1797" w:header="851" w:footer="567" w:gutter="0"/>
          <w:lnNumType w:countBy="1"/>
          <w:cols w:space="720"/>
          <w:docGrid w:type="lines" w:linePitch="435"/>
        </w:sectPr>
      </w:pPr>
    </w:p>
    <w:p>
      <w:pPr>
        <w:overflowPunct w:val="0"/>
        <w:autoSpaceDE w:val="0"/>
        <w:autoSpaceDN w:val="0"/>
        <w:adjustRightInd w:val="0"/>
        <w:snapToGrid w:val="0"/>
        <w:spacing w:line="520" w:lineRule="exact"/>
        <w:ind w:left="1280" w:hangingChars="400" w:hanging="1280"/>
        <w:jc w:val="left"/>
        <w:outlineLvl w:val="0"/>
        <w:rPr>
          <w:rFonts w:eastAsia="黑体"/>
          <w:color w:val="000000" w:themeColor="text1"/>
        </w:rPr>
      </w:pPr>
      <w:bookmarkStart w:id="3" w:name="_Toc432753656"/>
      <w:r>
        <w:rPr>
          <w:rFonts w:eastAsia="黑体"/>
          <w:color w:val="000000" w:themeColor="text1"/>
        </w:rPr>
        <w:lastRenderedPageBreak/>
        <w:t>附录</w:t>
      </w:r>
      <w:r>
        <w:rPr>
          <w:rFonts w:eastAsia="黑体"/>
          <w:color w:val="000000" w:themeColor="text1"/>
        </w:rPr>
        <w:t xml:space="preserve"> I</w:t>
      </w:r>
      <w:bookmarkEnd w:id="3"/>
    </w:p>
    <w:p>
      <w:pPr>
        <w:overflowPunct w:val="0"/>
        <w:autoSpaceDE w:val="0"/>
        <w:autoSpaceDN w:val="0"/>
        <w:adjustRightInd w:val="0"/>
        <w:snapToGrid w:val="0"/>
        <w:spacing w:line="520" w:lineRule="exact"/>
        <w:ind w:firstLineChars="0" w:firstLine="0"/>
        <w:jc w:val="center"/>
        <w:outlineLvl w:val="0"/>
        <w:rPr>
          <w:rFonts w:eastAsia="黑体"/>
          <w:color w:val="000000" w:themeColor="text1"/>
        </w:rPr>
      </w:pPr>
      <w:r>
        <w:rPr>
          <w:rFonts w:eastAsia="方正小标宋简体" w:hint="eastAsia"/>
          <w:color w:val="000000" w:themeColor="text1"/>
          <w:sz w:val="44"/>
          <w:szCs w:val="44"/>
        </w:rPr>
        <w:t>需要明确含义的术语或缩写词</w:t>
      </w:r>
    </w:p>
    <w:p>
      <w:pPr>
        <w:overflowPunct w:val="0"/>
        <w:autoSpaceDE w:val="0"/>
        <w:autoSpaceDN w:val="0"/>
        <w:adjustRightInd w:val="0"/>
        <w:snapToGrid w:val="0"/>
        <w:spacing w:line="520" w:lineRule="exact"/>
        <w:ind w:firstLine="640"/>
        <w:rPr>
          <w:color w:val="000000" w:themeColor="text1"/>
        </w:rPr>
      </w:pPr>
    </w:p>
    <w:p>
      <w:pPr>
        <w:numPr>
          <w:ilvl w:val="0"/>
          <w:numId w:val="24"/>
        </w:numPr>
        <w:overflowPunct w:val="0"/>
        <w:autoSpaceDE w:val="0"/>
        <w:autoSpaceDN w:val="0"/>
        <w:adjustRightInd w:val="0"/>
        <w:snapToGrid w:val="0"/>
        <w:spacing w:line="520" w:lineRule="exact"/>
        <w:ind w:firstLine="640"/>
        <w:outlineLvl w:val="3"/>
        <w:rPr>
          <w:noProof/>
        </w:rPr>
      </w:pPr>
      <w:r>
        <w:rPr>
          <w:color w:val="000000" w:themeColor="text1"/>
        </w:rPr>
        <w:t>主要技术特征</w:t>
      </w:r>
    </w:p>
    <w:p>
      <w:pPr>
        <w:overflowPunct w:val="0"/>
        <w:autoSpaceDE w:val="0"/>
        <w:autoSpaceDN w:val="0"/>
        <w:adjustRightInd w:val="0"/>
        <w:snapToGrid w:val="0"/>
        <w:spacing w:line="520" w:lineRule="exact"/>
        <w:ind w:firstLine="640"/>
        <w:rPr>
          <w:color w:val="000000" w:themeColor="text1"/>
        </w:rPr>
      </w:pPr>
      <w:r>
        <w:rPr>
          <w:noProof/>
        </w:rPr>
        <w:t>由于在中国已经批准上市的关节置换手术导航定位系统均采用了</w:t>
      </w:r>
      <w:r>
        <w:rPr>
          <w:color w:val="000000" w:themeColor="text1"/>
          <w:szCs w:val="30"/>
        </w:rPr>
        <w:t>光学</w:t>
      </w:r>
      <w:r>
        <w:rPr>
          <w:noProof/>
        </w:rPr>
        <w:t>导航定位技术，所以本文件中</w:t>
      </w:r>
      <w:r>
        <w:rPr>
          <w:noProof/>
        </w:rPr>
        <w:t>“</w:t>
      </w:r>
      <w:r>
        <w:rPr>
          <w:noProof/>
        </w:rPr>
        <w:t>关节置换手术导航定位系统</w:t>
      </w:r>
      <w:r>
        <w:rPr>
          <w:noProof/>
        </w:rPr>
        <w:t>”</w:t>
      </w:r>
      <w:r>
        <w:rPr>
          <w:noProof/>
        </w:rPr>
        <w:t>一般指向采用光学导航定位技术的医疗器械产品。本文件不做特别说明时，相关表述一般适用于具有机械臂和末端执行器</w:t>
      </w:r>
      <w:r>
        <w:rPr>
          <w:noProof/>
        </w:rPr>
        <w:t>/</w:t>
      </w:r>
      <w:r>
        <w:rPr>
          <w:noProof/>
        </w:rPr>
        <w:t>立体定向装置的产品。</w:t>
      </w:r>
    </w:p>
    <w:p>
      <w:pPr>
        <w:overflowPunct w:val="0"/>
        <w:autoSpaceDE w:val="0"/>
        <w:autoSpaceDN w:val="0"/>
        <w:adjustRightInd w:val="0"/>
        <w:snapToGrid w:val="0"/>
        <w:spacing w:line="520" w:lineRule="exact"/>
        <w:ind w:firstLine="640"/>
        <w:rPr>
          <w:color w:val="000000" w:themeColor="text1"/>
        </w:rPr>
      </w:pPr>
      <w:r>
        <w:rPr>
          <w:color w:val="000000" w:themeColor="text1"/>
        </w:rPr>
        <w:t>其他常见的导航技术类型还包括电磁导航、磁导航。本文件制定时，尚未有采用电磁和磁导</w:t>
      </w:r>
      <w:proofErr w:type="gramStart"/>
      <w:r>
        <w:rPr>
          <w:color w:val="000000" w:themeColor="text1"/>
        </w:rPr>
        <w:t>航技术</w:t>
      </w:r>
      <w:proofErr w:type="gramEnd"/>
      <w:r>
        <w:rPr>
          <w:color w:val="000000" w:themeColor="text1"/>
        </w:rPr>
        <w:t>的骨科关节置换手术导航定位产品上市。</w:t>
      </w:r>
    </w:p>
    <w:p>
      <w:pPr>
        <w:numPr>
          <w:ilvl w:val="0"/>
          <w:numId w:val="24"/>
        </w:numPr>
        <w:overflowPunct w:val="0"/>
        <w:autoSpaceDE w:val="0"/>
        <w:autoSpaceDN w:val="0"/>
        <w:adjustRightInd w:val="0"/>
        <w:snapToGrid w:val="0"/>
        <w:spacing w:line="520" w:lineRule="exact"/>
        <w:ind w:firstLine="640"/>
        <w:outlineLvl w:val="3"/>
        <w:rPr>
          <w:color w:val="000000" w:themeColor="text1"/>
        </w:rPr>
      </w:pPr>
      <w:r>
        <w:rPr>
          <w:color w:val="000000" w:themeColor="text1"/>
        </w:rPr>
        <w:t>关键术语概念</w:t>
      </w:r>
    </w:p>
    <w:p>
      <w:pPr>
        <w:overflowPunct w:val="0"/>
        <w:autoSpaceDE w:val="0"/>
        <w:autoSpaceDN w:val="0"/>
        <w:adjustRightInd w:val="0"/>
        <w:snapToGrid w:val="0"/>
        <w:spacing w:line="520" w:lineRule="exact"/>
        <w:ind w:firstLine="640"/>
        <w:rPr>
          <w:noProof/>
        </w:rPr>
      </w:pPr>
      <w:r>
        <w:rPr>
          <w:noProof/>
        </w:rPr>
        <w:t>为便于申请人区分和理解相关产品类型，本文件对产品主要特征和应用场景进行必要说明，相关内容如下：</w:t>
      </w:r>
    </w:p>
    <w:p>
      <w:pPr>
        <w:numPr>
          <w:ilvl w:val="0"/>
          <w:numId w:val="7"/>
        </w:numPr>
        <w:overflowPunct w:val="0"/>
        <w:autoSpaceDE w:val="0"/>
        <w:autoSpaceDN w:val="0"/>
        <w:adjustRightInd w:val="0"/>
        <w:snapToGrid w:val="0"/>
        <w:spacing w:line="520" w:lineRule="exact"/>
        <w:ind w:left="0" w:firstLine="640"/>
        <w:outlineLvl w:val="4"/>
        <w:rPr>
          <w:color w:val="000000" w:themeColor="text1"/>
        </w:rPr>
      </w:pPr>
      <w:r>
        <w:t>导航</w:t>
      </w:r>
    </w:p>
    <w:p>
      <w:pPr>
        <w:overflowPunct w:val="0"/>
        <w:autoSpaceDE w:val="0"/>
        <w:autoSpaceDN w:val="0"/>
        <w:adjustRightInd w:val="0"/>
        <w:snapToGrid w:val="0"/>
        <w:spacing w:line="520" w:lineRule="exact"/>
        <w:ind w:firstLine="640"/>
        <w:rPr>
          <w:noProof/>
        </w:rPr>
      </w:pPr>
      <w:r>
        <w:rPr>
          <w:noProof/>
        </w:rPr>
        <w:t>该类产品一般具有光学相机、光学定位标记等部件，可以在骨科手术过程中实时监测手术器械的位置。亦或，该类产品可以借助其他医学影像技术在骨科手术过程中进行导航。</w:t>
      </w:r>
    </w:p>
    <w:p>
      <w:pPr>
        <w:numPr>
          <w:ilvl w:val="0"/>
          <w:numId w:val="7"/>
        </w:numPr>
        <w:overflowPunct w:val="0"/>
        <w:autoSpaceDE w:val="0"/>
        <w:autoSpaceDN w:val="0"/>
        <w:adjustRightInd w:val="0"/>
        <w:snapToGrid w:val="0"/>
        <w:spacing w:line="520" w:lineRule="exact"/>
        <w:ind w:left="0" w:firstLine="640"/>
        <w:outlineLvl w:val="4"/>
        <w:rPr>
          <w:color w:val="000000" w:themeColor="text1"/>
        </w:rPr>
      </w:pPr>
      <w:r>
        <w:t>定位</w:t>
      </w:r>
    </w:p>
    <w:p>
      <w:pPr>
        <w:overflowPunct w:val="0"/>
        <w:autoSpaceDE w:val="0"/>
        <w:autoSpaceDN w:val="0"/>
        <w:adjustRightInd w:val="0"/>
        <w:snapToGrid w:val="0"/>
        <w:spacing w:line="520" w:lineRule="exact"/>
        <w:ind w:firstLine="640"/>
        <w:rPr>
          <w:color w:val="000000" w:themeColor="text1"/>
        </w:rPr>
      </w:pPr>
      <w:r>
        <w:rPr>
          <w:color w:val="000000" w:themeColor="text1"/>
        </w:rPr>
        <w:t>除具有常见的光学导航功能外，该类产品一般配备多自由度的电控机械臂，在手术过程中用于手术器械的把持和定位，以减小手工操作的不确定性。</w:t>
      </w:r>
    </w:p>
    <w:p>
      <w:pPr>
        <w:numPr>
          <w:ilvl w:val="0"/>
          <w:numId w:val="7"/>
        </w:numPr>
        <w:overflowPunct w:val="0"/>
        <w:autoSpaceDE w:val="0"/>
        <w:autoSpaceDN w:val="0"/>
        <w:adjustRightInd w:val="0"/>
        <w:snapToGrid w:val="0"/>
        <w:spacing w:line="520" w:lineRule="exact"/>
        <w:ind w:left="0" w:firstLine="640"/>
        <w:outlineLvl w:val="4"/>
        <w:rPr>
          <w:color w:val="000000" w:themeColor="text1"/>
        </w:rPr>
      </w:pPr>
      <w:r>
        <w:t>末端执行器</w:t>
      </w:r>
    </w:p>
    <w:p>
      <w:pPr>
        <w:overflowPunct w:val="0"/>
        <w:autoSpaceDE w:val="0"/>
        <w:autoSpaceDN w:val="0"/>
        <w:adjustRightInd w:val="0"/>
        <w:snapToGrid w:val="0"/>
        <w:spacing w:line="520" w:lineRule="exact"/>
        <w:ind w:firstLine="640"/>
        <w:rPr>
          <w:color w:val="000000" w:themeColor="text1"/>
        </w:rPr>
      </w:pPr>
      <w:r>
        <w:rPr>
          <w:color w:val="000000" w:themeColor="text1"/>
        </w:rPr>
        <w:t>本文件中的末端执行器一般指申报产品机械臂末端用</w:t>
      </w:r>
      <w:r>
        <w:rPr>
          <w:color w:val="000000" w:themeColor="text1"/>
        </w:rPr>
        <w:lastRenderedPageBreak/>
        <w:t>于截骨等术中操作的电动手术动力工具，或超声手术工具。</w:t>
      </w:r>
    </w:p>
    <w:p>
      <w:pPr>
        <w:numPr>
          <w:ilvl w:val="0"/>
          <w:numId w:val="7"/>
        </w:numPr>
        <w:overflowPunct w:val="0"/>
        <w:autoSpaceDE w:val="0"/>
        <w:autoSpaceDN w:val="0"/>
        <w:adjustRightInd w:val="0"/>
        <w:snapToGrid w:val="0"/>
        <w:spacing w:line="520" w:lineRule="exact"/>
        <w:ind w:left="0" w:firstLine="640"/>
        <w:outlineLvl w:val="4"/>
        <w:rPr>
          <w:color w:val="000000" w:themeColor="text1"/>
        </w:rPr>
      </w:pPr>
      <w:r>
        <w:rPr>
          <w:color w:val="000000" w:themeColor="text1"/>
        </w:rPr>
        <w:t>应用场景</w:t>
      </w:r>
    </w:p>
    <w:p>
      <w:pPr>
        <w:overflowPunct w:val="0"/>
        <w:autoSpaceDE w:val="0"/>
        <w:autoSpaceDN w:val="0"/>
        <w:adjustRightInd w:val="0"/>
        <w:snapToGrid w:val="0"/>
        <w:spacing w:line="520" w:lineRule="exact"/>
        <w:ind w:firstLine="640"/>
        <w:rPr>
          <w:noProof/>
        </w:rPr>
      </w:pPr>
      <w:r>
        <w:rPr>
          <w:color w:val="000000" w:themeColor="text1"/>
        </w:rPr>
        <w:t>目前常见的关节置换手术导航定位系统的适用术式包括：</w:t>
      </w:r>
      <w:r>
        <w:rPr>
          <w:noProof/>
        </w:rPr>
        <w:t>全髋关节置换（</w:t>
      </w:r>
      <w:r>
        <w:rPr>
          <w:noProof/>
        </w:rPr>
        <w:t>Total hip arthroplasty, THA</w:t>
      </w:r>
      <w:r>
        <w:rPr>
          <w:noProof/>
        </w:rPr>
        <w:t>）、全膝关节置换（</w:t>
      </w:r>
      <w:r>
        <w:rPr>
          <w:noProof/>
        </w:rPr>
        <w:t>Total knee arthroplasty, TKA</w:t>
      </w:r>
      <w:r>
        <w:rPr>
          <w:noProof/>
        </w:rPr>
        <w:t>）、单髁</w:t>
      </w:r>
      <w:r>
        <w:rPr>
          <w:rFonts w:hint="eastAsia"/>
          <w:noProof/>
        </w:rPr>
        <w:t>膝</w:t>
      </w:r>
      <w:r>
        <w:rPr>
          <w:noProof/>
        </w:rPr>
        <w:t>关节置换（</w:t>
      </w:r>
      <w:r>
        <w:rPr>
          <w:noProof/>
        </w:rPr>
        <w:t xml:space="preserve">Unicompartmental knee arthroplasty, </w:t>
      </w:r>
      <w:r>
        <w:rPr>
          <w:rFonts w:hint="eastAsia"/>
          <w:noProof/>
        </w:rPr>
        <w:t>U</w:t>
      </w:r>
      <w:r>
        <w:rPr>
          <w:noProof/>
        </w:rPr>
        <w:t>KA</w:t>
      </w:r>
      <w:r>
        <w:rPr>
          <w:noProof/>
        </w:rPr>
        <w:t>）等。其他关节置换手术部位还包括肩关节，以及肘关节、</w:t>
      </w:r>
      <w:r>
        <w:t>踝关节、</w:t>
      </w:r>
      <w:r>
        <w:rPr>
          <w:noProof/>
        </w:rPr>
        <w:t>腕关节等</w:t>
      </w:r>
      <w:r>
        <w:rPr>
          <w:rFonts w:hint="eastAsia"/>
          <w:noProof/>
        </w:rPr>
        <w:t>。</w:t>
      </w:r>
    </w:p>
    <w:p>
      <w:pPr>
        <w:overflowPunct w:val="0"/>
        <w:autoSpaceDE w:val="0"/>
        <w:autoSpaceDN w:val="0"/>
        <w:adjustRightInd w:val="0"/>
        <w:snapToGrid w:val="0"/>
        <w:spacing w:line="520" w:lineRule="exact"/>
        <w:ind w:firstLine="640"/>
        <w:rPr>
          <w:noProof/>
        </w:rPr>
      </w:pPr>
      <w:r>
        <w:rPr>
          <w:rFonts w:hint="eastAsia"/>
          <w:noProof/>
        </w:rPr>
        <w:t>按照已上市产品情况，本文件主要内容围绕成人患者的髋关节、膝关节置换应用进行编制。</w:t>
      </w:r>
      <w:r>
        <w:rPr>
          <w:noProof/>
        </w:rPr>
        <w:t>随着关节假体和导航定位技术发展，</w:t>
      </w:r>
      <w:r>
        <w:rPr>
          <w:rFonts w:hint="eastAsia"/>
          <w:noProof/>
        </w:rPr>
        <w:t>本文件将适时修订</w:t>
      </w:r>
      <w:r>
        <w:rPr>
          <w:noProof/>
        </w:rPr>
        <w:t>。</w:t>
      </w:r>
    </w:p>
    <w:p>
      <w:pPr>
        <w:numPr>
          <w:ilvl w:val="0"/>
          <w:numId w:val="24"/>
        </w:numPr>
        <w:overflowPunct w:val="0"/>
        <w:autoSpaceDE w:val="0"/>
        <w:autoSpaceDN w:val="0"/>
        <w:adjustRightInd w:val="0"/>
        <w:snapToGrid w:val="0"/>
        <w:spacing w:line="520" w:lineRule="exact"/>
        <w:ind w:firstLine="640"/>
        <w:outlineLvl w:val="3"/>
        <w:rPr>
          <w:noProof/>
        </w:rPr>
      </w:pPr>
      <w:r>
        <w:rPr>
          <w:color w:val="000000" w:themeColor="text1"/>
        </w:rPr>
        <w:t>可供参考的其他标准</w:t>
      </w:r>
    </w:p>
    <w:p>
      <w:pPr>
        <w:numPr>
          <w:ilvl w:val="0"/>
          <w:numId w:val="29"/>
        </w:numPr>
        <w:overflowPunct w:val="0"/>
        <w:autoSpaceDE w:val="0"/>
        <w:autoSpaceDN w:val="0"/>
        <w:adjustRightInd w:val="0"/>
        <w:snapToGrid w:val="0"/>
        <w:spacing w:line="520" w:lineRule="exact"/>
        <w:ind w:firstLineChars="0"/>
        <w:jc w:val="center"/>
        <w:rPr>
          <w:rFonts w:eastAsia="黑体"/>
          <w:color w:val="000000" w:themeColor="text1"/>
          <w:sz w:val="28"/>
        </w:rPr>
      </w:pPr>
      <w:r>
        <w:rPr>
          <w:rFonts w:eastAsia="黑体"/>
          <w:color w:val="000000" w:themeColor="text1"/>
          <w:sz w:val="28"/>
          <w:szCs w:val="28"/>
        </w:rPr>
        <w:t>关节置换手术导航定位系统相关适用标准</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600" w:firstRow="0" w:lastRow="0" w:firstColumn="0" w:lastColumn="0" w:noHBand="1" w:noVBand="1"/>
      </w:tblPr>
      <w:tblGrid>
        <w:gridCol w:w="2551"/>
        <w:gridCol w:w="5726"/>
      </w:tblGrid>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bCs/>
                <w:color w:val="000000" w:themeColor="text1"/>
                <w:sz w:val="28"/>
              </w:rPr>
            </w:pPr>
            <w:r>
              <w:rPr>
                <w:bCs/>
                <w:color w:val="000000" w:themeColor="text1"/>
                <w:sz w:val="28"/>
              </w:rPr>
              <w:t>标准编号</w:t>
            </w:r>
          </w:p>
        </w:tc>
        <w:tc>
          <w:tcPr>
            <w:tcW w:w="57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bCs/>
                <w:color w:val="000000" w:themeColor="text1"/>
                <w:sz w:val="28"/>
              </w:rPr>
            </w:pPr>
            <w:r>
              <w:rPr>
                <w:bCs/>
                <w:color w:val="000000" w:themeColor="text1"/>
                <w:sz w:val="28"/>
              </w:rPr>
              <w:t>标准名称</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YY/T 1686</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采用机器人技术的医用电气设备　分类</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rFonts w:hint="eastAsia"/>
                <w:color w:val="000000" w:themeColor="text1"/>
                <w:sz w:val="28"/>
              </w:rPr>
              <w:t>YY/T 1992</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rFonts w:hint="eastAsia"/>
                <w:color w:val="000000" w:themeColor="text1"/>
                <w:sz w:val="28"/>
              </w:rPr>
              <w:t>采用机器人技术的辅助手术设备</w:t>
            </w:r>
            <w:r>
              <w:rPr>
                <w:color w:val="000000" w:themeColor="text1"/>
                <w:sz w:val="28"/>
              </w:rPr>
              <w:t xml:space="preserve">　</w:t>
            </w:r>
            <w:r>
              <w:rPr>
                <w:rFonts w:hint="eastAsia"/>
                <w:color w:val="000000" w:themeColor="text1"/>
                <w:sz w:val="28"/>
              </w:rPr>
              <w:t>总结性可用性测试方法</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rFonts w:hint="eastAsia"/>
                <w:color w:val="000000" w:themeColor="text1"/>
                <w:sz w:val="28"/>
              </w:rPr>
              <w:t>YY/T 199</w:t>
            </w:r>
            <w:r>
              <w:rPr>
                <w:color w:val="000000" w:themeColor="text1"/>
                <w:sz w:val="28"/>
              </w:rPr>
              <w:t>3</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rFonts w:hint="eastAsia"/>
                <w:color w:val="000000" w:themeColor="text1"/>
                <w:sz w:val="28"/>
              </w:rPr>
              <w:t>采用机器人技术的辅助手术设备</w:t>
            </w:r>
            <w:r>
              <w:rPr>
                <w:color w:val="000000" w:themeColor="text1"/>
                <w:sz w:val="28"/>
              </w:rPr>
              <w:t xml:space="preserve">　</w:t>
            </w:r>
            <w:r>
              <w:rPr>
                <w:rFonts w:hint="eastAsia"/>
                <w:color w:val="000000" w:themeColor="text1"/>
                <w:sz w:val="28"/>
              </w:rPr>
              <w:t>可靠性验证方法</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GB/T 13810</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外科植入物用钛及钛合金加工材</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GB/T 14233.2</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医用输血、输液、注射器具检验方法</w:t>
            </w:r>
            <w:r>
              <w:rPr>
                <w:color w:val="000000" w:themeColor="text1"/>
                <w:sz w:val="28"/>
              </w:rPr>
              <w:t xml:space="preserve"> </w:t>
            </w:r>
            <w:r>
              <w:rPr>
                <w:color w:val="000000" w:themeColor="text1"/>
                <w:sz w:val="28"/>
              </w:rPr>
              <w:t>第二部分：生物试验方法</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 0117.3</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外科植入物</w:t>
            </w:r>
            <w:r>
              <w:rPr>
                <w:color w:val="000000" w:themeColor="text1"/>
                <w:sz w:val="28"/>
              </w:rPr>
              <w:t xml:space="preserve"> </w:t>
            </w:r>
            <w:r>
              <w:rPr>
                <w:color w:val="000000" w:themeColor="text1"/>
                <w:sz w:val="28"/>
              </w:rPr>
              <w:t>骨关节假体锻、铸件</w:t>
            </w:r>
            <w:r>
              <w:rPr>
                <w:color w:val="000000" w:themeColor="text1"/>
                <w:sz w:val="28"/>
              </w:rPr>
              <w:t xml:space="preserve"> </w:t>
            </w:r>
            <w:r>
              <w:rPr>
                <w:color w:val="000000" w:themeColor="text1"/>
                <w:sz w:val="28"/>
              </w:rPr>
              <w:t>钴铬钼合金铸件</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YY/T 0149</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不锈钢医用器械</w:t>
            </w:r>
            <w:r>
              <w:rPr>
                <w:color w:val="000000" w:themeColor="text1"/>
                <w:sz w:val="28"/>
              </w:rPr>
              <w:t xml:space="preserve"> </w:t>
            </w:r>
            <w:r>
              <w:rPr>
                <w:color w:val="000000" w:themeColor="text1"/>
                <w:sz w:val="28"/>
              </w:rPr>
              <w:t>耐腐蚀性能试验方法</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 0502</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关节置换植入物</w:t>
            </w:r>
            <w:r>
              <w:rPr>
                <w:color w:val="000000" w:themeColor="text1"/>
                <w:sz w:val="28"/>
              </w:rPr>
              <w:t xml:space="preserve"> </w:t>
            </w:r>
            <w:r>
              <w:rPr>
                <w:color w:val="000000" w:themeColor="text1"/>
                <w:sz w:val="28"/>
              </w:rPr>
              <w:t>膝关节假体</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YY/T 0343</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外科金属植入物液体渗透检验</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YY/T 1629.5</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电动骨组织手术设备刀具</w:t>
            </w:r>
            <w:r>
              <w:rPr>
                <w:color w:val="000000" w:themeColor="text1"/>
                <w:sz w:val="28"/>
              </w:rPr>
              <w:t xml:space="preserve"> </w:t>
            </w:r>
            <w:r>
              <w:rPr>
                <w:color w:val="000000" w:themeColor="text1"/>
                <w:sz w:val="28"/>
              </w:rPr>
              <w:t>第</w:t>
            </w:r>
            <w:r>
              <w:rPr>
                <w:color w:val="000000" w:themeColor="text1"/>
                <w:sz w:val="28"/>
              </w:rPr>
              <w:t>5</w:t>
            </w:r>
            <w:r>
              <w:rPr>
                <w:color w:val="000000" w:themeColor="text1"/>
                <w:sz w:val="28"/>
              </w:rPr>
              <w:t>部分</w:t>
            </w:r>
            <w:r>
              <w:rPr>
                <w:color w:val="000000" w:themeColor="text1"/>
                <w:sz w:val="28"/>
              </w:rPr>
              <w:t xml:space="preserve"> </w:t>
            </w:r>
            <w:r>
              <w:rPr>
                <w:color w:val="000000" w:themeColor="text1"/>
                <w:sz w:val="28"/>
              </w:rPr>
              <w:t>锯片</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lastRenderedPageBreak/>
              <w:t>YY/T 1629.1</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电动骨组织手术设备刀具</w:t>
            </w:r>
            <w:r>
              <w:rPr>
                <w:color w:val="000000" w:themeColor="text1"/>
                <w:sz w:val="28"/>
              </w:rPr>
              <w:t xml:space="preserve"> </w:t>
            </w:r>
            <w:r>
              <w:rPr>
                <w:color w:val="000000" w:themeColor="text1"/>
                <w:sz w:val="28"/>
              </w:rPr>
              <w:t>第</w:t>
            </w:r>
            <w:r>
              <w:rPr>
                <w:color w:val="000000" w:themeColor="text1"/>
                <w:sz w:val="28"/>
              </w:rPr>
              <w:t>1</w:t>
            </w:r>
            <w:r>
              <w:rPr>
                <w:color w:val="000000" w:themeColor="text1"/>
                <w:sz w:val="28"/>
              </w:rPr>
              <w:t>部分</w:t>
            </w:r>
            <w:r>
              <w:rPr>
                <w:color w:val="000000" w:themeColor="text1"/>
                <w:sz w:val="28"/>
              </w:rPr>
              <w:t xml:space="preserve"> </w:t>
            </w:r>
            <w:r>
              <w:rPr>
                <w:color w:val="000000" w:themeColor="text1"/>
                <w:sz w:val="28"/>
              </w:rPr>
              <w:t>磨头</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YY/T 1133</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无源外科</w:t>
            </w:r>
            <w:proofErr w:type="gramStart"/>
            <w:r>
              <w:rPr>
                <w:color w:val="000000" w:themeColor="text1"/>
                <w:sz w:val="28"/>
              </w:rPr>
              <w:t>植入物联用</w:t>
            </w:r>
            <w:proofErr w:type="gramEnd"/>
            <w:r>
              <w:rPr>
                <w:color w:val="000000" w:themeColor="text1"/>
                <w:sz w:val="28"/>
              </w:rPr>
              <w:t>器械</w:t>
            </w:r>
            <w:r>
              <w:rPr>
                <w:color w:val="000000" w:themeColor="text1"/>
                <w:sz w:val="28"/>
              </w:rPr>
              <w:t xml:space="preserve"> </w:t>
            </w:r>
            <w:r>
              <w:rPr>
                <w:color w:val="000000" w:themeColor="text1"/>
                <w:sz w:val="28"/>
              </w:rPr>
              <w:t>金属骨钻</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YY/T 0506.2</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病人、医护人员和器械用手术单、手术衣和洁净服　第</w:t>
            </w:r>
            <w:r>
              <w:rPr>
                <w:color w:val="000000" w:themeColor="text1"/>
                <w:sz w:val="28"/>
              </w:rPr>
              <w:t>2</w:t>
            </w:r>
            <w:r>
              <w:rPr>
                <w:color w:val="000000" w:themeColor="text1"/>
                <w:sz w:val="28"/>
              </w:rPr>
              <w:t>部分</w:t>
            </w:r>
            <w:r>
              <w:rPr>
                <w:color w:val="000000" w:themeColor="text1"/>
                <w:sz w:val="28"/>
              </w:rPr>
              <w:t xml:space="preserve"> </w:t>
            </w:r>
            <w:r>
              <w:rPr>
                <w:color w:val="000000" w:themeColor="text1"/>
                <w:sz w:val="28"/>
              </w:rPr>
              <w:t>性能要求和试验方法</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IEC TR 63145-1-1</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Eyewear display - Part 1-1: Generic introduction</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IEC 63145-1-2</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Eyewear display - Part 1-2: Generic - Terminology</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IEC 63145-10</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Eyewear display - Part 10: Specifications</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IEC 63145-20-10</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Eyewear display - Part 20-10: Fundamental measurement methods - Optical properties</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IEC 63145-20-20</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Eyewear display - Part 20-20: Fundamental measurement methods - Image quality</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IEC 63145-21-20</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Eyewear display - Part 21-20: Specific measurement methods for VR image quality - Screen door effect</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IEC 63145-22-10</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Eyewear display - Part 22-10: Specific measurement methods for AR type - Optical properties</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color w:val="000000" w:themeColor="text1"/>
                <w:sz w:val="28"/>
              </w:rPr>
              <w:t>IEC 63145-22-20</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color w:val="000000" w:themeColor="text1"/>
                <w:sz w:val="28"/>
              </w:rPr>
              <w:t>Eyewear display - Part 22-20: Specific measurement methods for AR type - Image quality</w:t>
            </w:r>
          </w:p>
        </w:tc>
      </w:tr>
      <w:tr>
        <w:trPr>
          <w:jc w:val="center"/>
        </w:trPr>
        <w:tc>
          <w:tcPr>
            <w:tcW w:w="2551"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jc w:val="left"/>
              <w:rPr>
                <w:color w:val="000000" w:themeColor="text1"/>
                <w:sz w:val="28"/>
              </w:rPr>
            </w:pPr>
            <w:r>
              <w:rPr>
                <w:rFonts w:hint="eastAsia"/>
                <w:color w:val="000000" w:themeColor="text1"/>
                <w:sz w:val="28"/>
              </w:rPr>
              <w:t>GB/T 38259</w:t>
            </w:r>
          </w:p>
        </w:tc>
        <w:tc>
          <w:tcPr>
            <w:tcW w:w="5726" w:type="dxa"/>
            <w:tcBorders>
              <w:top w:val="single" w:sz="4" w:space="0" w:color="auto"/>
              <w:left w:val="single" w:sz="4" w:space="0" w:color="auto"/>
              <w:bottom w:val="single" w:sz="4" w:space="0" w:color="auto"/>
              <w:right w:val="single" w:sz="4" w:space="0" w:color="auto"/>
            </w:tcBorders>
            <w:vAlign w:val="center"/>
          </w:tcPr>
          <w:p>
            <w:pPr>
              <w:widowControl/>
              <w:overflowPunct w:val="0"/>
              <w:autoSpaceDE w:val="0"/>
              <w:autoSpaceDN w:val="0"/>
              <w:adjustRightInd w:val="0"/>
              <w:snapToGrid w:val="0"/>
              <w:spacing w:line="240" w:lineRule="auto"/>
              <w:ind w:firstLineChars="0" w:firstLine="0"/>
              <w:rPr>
                <w:color w:val="000000" w:themeColor="text1"/>
                <w:sz w:val="28"/>
              </w:rPr>
            </w:pPr>
            <w:r>
              <w:rPr>
                <w:rFonts w:hint="eastAsia"/>
                <w:color w:val="000000" w:themeColor="text1"/>
                <w:sz w:val="28"/>
              </w:rPr>
              <w:t>信息技术</w:t>
            </w:r>
            <w:r>
              <w:rPr>
                <w:rFonts w:hint="eastAsia"/>
                <w:color w:val="000000" w:themeColor="text1"/>
                <w:sz w:val="28"/>
              </w:rPr>
              <w:t xml:space="preserve"> </w:t>
            </w:r>
            <w:r>
              <w:rPr>
                <w:rFonts w:hint="eastAsia"/>
                <w:color w:val="000000" w:themeColor="text1"/>
                <w:sz w:val="28"/>
              </w:rPr>
              <w:t>虚拟现实头戴式显示设备通用规范</w:t>
            </w:r>
          </w:p>
        </w:tc>
      </w:tr>
    </w:tbl>
    <w:p>
      <w:pPr>
        <w:overflowPunct w:val="0"/>
        <w:autoSpaceDE w:val="0"/>
        <w:autoSpaceDN w:val="0"/>
        <w:adjustRightInd w:val="0"/>
        <w:snapToGrid w:val="0"/>
        <w:spacing w:line="520" w:lineRule="exact"/>
        <w:ind w:firstLine="640"/>
        <w:rPr>
          <w:noProof/>
        </w:rPr>
      </w:pPr>
    </w:p>
    <w:p>
      <w:pPr>
        <w:overflowPunct w:val="0"/>
        <w:autoSpaceDE w:val="0"/>
        <w:autoSpaceDN w:val="0"/>
        <w:adjustRightInd w:val="0"/>
        <w:snapToGrid w:val="0"/>
        <w:spacing w:line="520" w:lineRule="exact"/>
        <w:ind w:firstLine="640"/>
        <w:rPr>
          <w:b/>
          <w:sz w:val="24"/>
          <w:szCs w:val="22"/>
        </w:rPr>
      </w:pPr>
      <w:r>
        <w:rPr>
          <w:rFonts w:hint="eastAsia"/>
          <w:noProof/>
        </w:rPr>
        <w:t>建议申请人主动跟踪相关适用标准的更新情况，并执行现行有效的标准版本。</w:t>
      </w:r>
    </w:p>
    <w:p>
      <w:pPr>
        <w:widowControl/>
        <w:overflowPunct w:val="0"/>
        <w:autoSpaceDE w:val="0"/>
        <w:autoSpaceDN w:val="0"/>
        <w:adjustRightInd w:val="0"/>
        <w:snapToGrid w:val="0"/>
        <w:spacing w:line="520" w:lineRule="exact"/>
        <w:ind w:firstLine="562"/>
        <w:rPr>
          <w:b/>
          <w:color w:val="000000" w:themeColor="text1"/>
          <w:sz w:val="28"/>
          <w:szCs w:val="28"/>
        </w:rPr>
      </w:pPr>
      <w:r>
        <w:rPr>
          <w:b/>
          <w:color w:val="000000" w:themeColor="text1"/>
          <w:sz w:val="28"/>
          <w:szCs w:val="28"/>
        </w:rPr>
        <w:br w:type="page"/>
      </w:r>
    </w:p>
    <w:p>
      <w:pPr>
        <w:overflowPunct w:val="0"/>
        <w:autoSpaceDE w:val="0"/>
        <w:autoSpaceDN w:val="0"/>
        <w:adjustRightInd w:val="0"/>
        <w:snapToGrid w:val="0"/>
        <w:spacing w:line="520" w:lineRule="exact"/>
        <w:ind w:left="1280" w:hangingChars="400" w:hanging="1280"/>
        <w:jc w:val="left"/>
        <w:outlineLvl w:val="0"/>
        <w:rPr>
          <w:rFonts w:eastAsia="黑体"/>
          <w:bCs/>
          <w:color w:val="000000" w:themeColor="text1"/>
          <w:szCs w:val="28"/>
        </w:rPr>
      </w:pPr>
      <w:r>
        <w:rPr>
          <w:rFonts w:eastAsia="黑体"/>
          <w:bCs/>
          <w:color w:val="000000" w:themeColor="text1"/>
          <w:szCs w:val="28"/>
        </w:rPr>
        <w:lastRenderedPageBreak/>
        <w:t>附录</w:t>
      </w:r>
      <w:r>
        <w:rPr>
          <w:rFonts w:eastAsia="黑体"/>
          <w:bCs/>
          <w:color w:val="000000" w:themeColor="text1"/>
          <w:szCs w:val="28"/>
        </w:rPr>
        <w:t xml:space="preserve"> II</w:t>
      </w:r>
    </w:p>
    <w:p>
      <w:pPr>
        <w:overflowPunct w:val="0"/>
        <w:autoSpaceDE w:val="0"/>
        <w:autoSpaceDN w:val="0"/>
        <w:adjustRightInd w:val="0"/>
        <w:snapToGrid w:val="0"/>
        <w:spacing w:line="520" w:lineRule="exact"/>
        <w:ind w:firstLineChars="0" w:firstLine="0"/>
        <w:jc w:val="center"/>
        <w:outlineLvl w:val="0"/>
        <w:rPr>
          <w:rFonts w:eastAsia="黑体"/>
          <w:b/>
          <w:color w:val="000000" w:themeColor="text1"/>
          <w:sz w:val="28"/>
          <w:szCs w:val="28"/>
        </w:rPr>
      </w:pPr>
      <w:r>
        <w:rPr>
          <w:rFonts w:eastAsia="方正小标宋简体"/>
          <w:color w:val="000000" w:themeColor="text1"/>
          <w:sz w:val="44"/>
          <w:szCs w:val="44"/>
        </w:rPr>
        <w:t>适配关节假体的</w:t>
      </w:r>
      <w:proofErr w:type="gramStart"/>
      <w:r>
        <w:rPr>
          <w:rFonts w:eastAsia="方正小标宋简体"/>
          <w:color w:val="000000" w:themeColor="text1"/>
          <w:sz w:val="44"/>
          <w:szCs w:val="44"/>
        </w:rPr>
        <w:t>考量</w:t>
      </w:r>
      <w:proofErr w:type="gramEnd"/>
    </w:p>
    <w:p>
      <w:pPr>
        <w:overflowPunct w:val="0"/>
        <w:autoSpaceDE w:val="0"/>
        <w:autoSpaceDN w:val="0"/>
        <w:adjustRightInd w:val="0"/>
        <w:snapToGrid w:val="0"/>
        <w:spacing w:line="520" w:lineRule="exact"/>
        <w:ind w:firstLine="640"/>
        <w:rPr>
          <w:rFonts w:eastAsia="黑体"/>
          <w:color w:val="000000" w:themeColor="text1"/>
        </w:rPr>
      </w:pPr>
    </w:p>
    <w:p>
      <w:pPr>
        <w:overflowPunct w:val="0"/>
        <w:autoSpaceDE w:val="0"/>
        <w:autoSpaceDN w:val="0"/>
        <w:adjustRightInd w:val="0"/>
        <w:snapToGrid w:val="0"/>
        <w:spacing w:line="520" w:lineRule="exact"/>
        <w:ind w:firstLine="640"/>
        <w:rPr>
          <w:rFonts w:eastAsia="黑体"/>
          <w:color w:val="000000" w:themeColor="text1"/>
        </w:rPr>
      </w:pPr>
      <w:r>
        <w:rPr>
          <w:rFonts w:eastAsia="黑体"/>
          <w:color w:val="000000" w:themeColor="text1"/>
        </w:rPr>
        <w:t>一、关节假体类型</w:t>
      </w:r>
    </w:p>
    <w:p>
      <w:pPr>
        <w:overflowPunct w:val="0"/>
        <w:autoSpaceDE w:val="0"/>
        <w:autoSpaceDN w:val="0"/>
        <w:adjustRightInd w:val="0"/>
        <w:snapToGrid w:val="0"/>
        <w:spacing w:line="520" w:lineRule="exact"/>
        <w:ind w:firstLine="640"/>
        <w:rPr>
          <w:color w:val="000000" w:themeColor="text1"/>
        </w:rPr>
      </w:pPr>
      <w:r>
        <w:rPr>
          <w:color w:val="000000" w:themeColor="text1"/>
        </w:rPr>
        <w:t>申请人应详述适配的关节假体类型。</w:t>
      </w:r>
    </w:p>
    <w:p>
      <w:pPr>
        <w:overflowPunct w:val="0"/>
        <w:autoSpaceDE w:val="0"/>
        <w:autoSpaceDN w:val="0"/>
        <w:adjustRightInd w:val="0"/>
        <w:snapToGrid w:val="0"/>
        <w:spacing w:line="520" w:lineRule="exact"/>
        <w:ind w:firstLine="640"/>
        <w:rPr>
          <w:color w:val="000000" w:themeColor="text1"/>
        </w:rPr>
      </w:pPr>
      <w:r>
        <w:rPr>
          <w:color w:val="000000" w:themeColor="text1"/>
        </w:rPr>
        <w:t>申请人需结合关节置换手术导航定位系统的实际配置情况，例如：手术计划模块、末端执行器等，对适配的关节假体开展评价研究。</w:t>
      </w:r>
    </w:p>
    <w:p>
      <w:pPr>
        <w:overflowPunct w:val="0"/>
        <w:autoSpaceDE w:val="0"/>
        <w:autoSpaceDN w:val="0"/>
        <w:adjustRightInd w:val="0"/>
        <w:snapToGrid w:val="0"/>
        <w:spacing w:line="520" w:lineRule="exact"/>
        <w:ind w:firstLine="640"/>
        <w:rPr>
          <w:rFonts w:eastAsia="黑体"/>
          <w:color w:val="000000" w:themeColor="text1"/>
        </w:rPr>
      </w:pPr>
      <w:r>
        <w:rPr>
          <w:rFonts w:eastAsia="黑体"/>
          <w:color w:val="000000" w:themeColor="text1"/>
        </w:rPr>
        <w:t>二、假体模型的关键参数</w:t>
      </w:r>
    </w:p>
    <w:p>
      <w:pPr>
        <w:overflowPunct w:val="0"/>
        <w:autoSpaceDE w:val="0"/>
        <w:autoSpaceDN w:val="0"/>
        <w:adjustRightInd w:val="0"/>
        <w:snapToGrid w:val="0"/>
        <w:spacing w:line="520" w:lineRule="exact"/>
        <w:ind w:firstLine="640"/>
        <w:rPr>
          <w:color w:val="000000" w:themeColor="text1"/>
        </w:rPr>
      </w:pPr>
      <w:r>
        <w:rPr>
          <w:color w:val="000000" w:themeColor="text1"/>
        </w:rPr>
        <w:t>申请人开展评价工作时，建议重点说明适配假体的关键指标，及其相关衍生计算参数，例如：假体位姿、截骨面设定等。</w:t>
      </w:r>
    </w:p>
    <w:p>
      <w:pPr>
        <w:overflowPunct w:val="0"/>
        <w:autoSpaceDE w:val="0"/>
        <w:autoSpaceDN w:val="0"/>
        <w:adjustRightInd w:val="0"/>
        <w:snapToGrid w:val="0"/>
        <w:spacing w:line="520" w:lineRule="exact"/>
        <w:ind w:firstLine="640"/>
        <w:rPr>
          <w:color w:val="000000" w:themeColor="text1"/>
        </w:rPr>
      </w:pPr>
      <w:r>
        <w:rPr>
          <w:color w:val="000000" w:themeColor="text1"/>
        </w:rPr>
        <w:t>若申请人通过测试进行评价，则测试报告一般至少需包括：试验方案、验收标准、试验结果。</w:t>
      </w:r>
    </w:p>
    <w:p>
      <w:pPr>
        <w:overflowPunct w:val="0"/>
        <w:autoSpaceDE w:val="0"/>
        <w:autoSpaceDN w:val="0"/>
        <w:adjustRightInd w:val="0"/>
        <w:snapToGrid w:val="0"/>
        <w:spacing w:line="520" w:lineRule="exact"/>
        <w:ind w:firstLine="640"/>
        <w:rPr>
          <w:rFonts w:eastAsia="黑体"/>
          <w:color w:val="000000" w:themeColor="text1"/>
        </w:rPr>
      </w:pPr>
      <w:r>
        <w:rPr>
          <w:rFonts w:eastAsia="黑体"/>
          <w:color w:val="000000" w:themeColor="text1"/>
        </w:rPr>
        <w:t>三、假体数据验证</w:t>
      </w:r>
    </w:p>
    <w:p>
      <w:pPr>
        <w:overflowPunct w:val="0"/>
        <w:autoSpaceDE w:val="0"/>
        <w:autoSpaceDN w:val="0"/>
        <w:adjustRightInd w:val="0"/>
        <w:snapToGrid w:val="0"/>
        <w:spacing w:line="520" w:lineRule="exact"/>
        <w:ind w:firstLine="640"/>
        <w:rPr>
          <w:color w:val="000000" w:themeColor="text1"/>
        </w:rPr>
      </w:pPr>
      <w:r>
        <w:rPr>
          <w:color w:val="000000" w:themeColor="text1"/>
        </w:rPr>
        <w:t>根据产品设计和临床使用条件，建议申请人提供可以证明假体数据一致性的文件，包括不限于：</w:t>
      </w:r>
    </w:p>
    <w:p>
      <w:pPr>
        <w:pStyle w:val="af"/>
        <w:numPr>
          <w:ilvl w:val="0"/>
          <w:numId w:val="20"/>
        </w:numPr>
        <w:overflowPunct w:val="0"/>
        <w:autoSpaceDE w:val="0"/>
        <w:autoSpaceDN w:val="0"/>
        <w:adjustRightInd w:val="0"/>
        <w:snapToGrid w:val="0"/>
        <w:spacing w:line="520" w:lineRule="exact"/>
        <w:ind w:firstLine="640"/>
        <w:rPr>
          <w:color w:val="000000" w:themeColor="text1"/>
        </w:rPr>
      </w:pPr>
      <w:r>
        <w:rPr>
          <w:color w:val="000000" w:themeColor="text1"/>
        </w:rPr>
        <w:t>假体的</w:t>
      </w:r>
      <w:r>
        <w:rPr>
          <w:rFonts w:hint="eastAsia"/>
          <w:color w:val="000000" w:themeColor="text1"/>
        </w:rPr>
        <w:t>名称、系列号</w:t>
      </w:r>
      <w:r>
        <w:rPr>
          <w:color w:val="000000" w:themeColor="text1"/>
        </w:rPr>
        <w:t>、</w:t>
      </w:r>
      <w:r>
        <w:rPr>
          <w:rFonts w:hint="eastAsia"/>
          <w:color w:val="000000" w:themeColor="text1"/>
        </w:rPr>
        <w:t>型号、</w:t>
      </w:r>
      <w:r>
        <w:rPr>
          <w:color w:val="000000" w:themeColor="text1"/>
        </w:rPr>
        <w:t>制造商、上市信息、典型</w:t>
      </w:r>
      <w:r>
        <w:rPr>
          <w:rFonts w:hint="eastAsia"/>
          <w:color w:val="000000" w:themeColor="text1"/>
        </w:rPr>
        <w:t>规格</w:t>
      </w:r>
      <w:r>
        <w:rPr>
          <w:color w:val="000000" w:themeColor="text1"/>
        </w:rPr>
        <w:t>型号等；</w:t>
      </w:r>
    </w:p>
    <w:p>
      <w:pPr>
        <w:pStyle w:val="af"/>
        <w:numPr>
          <w:ilvl w:val="0"/>
          <w:numId w:val="20"/>
        </w:numPr>
        <w:overflowPunct w:val="0"/>
        <w:autoSpaceDE w:val="0"/>
        <w:autoSpaceDN w:val="0"/>
        <w:adjustRightInd w:val="0"/>
        <w:snapToGrid w:val="0"/>
        <w:spacing w:line="520" w:lineRule="exact"/>
        <w:ind w:firstLine="640"/>
        <w:rPr>
          <w:color w:val="000000" w:themeColor="text1"/>
        </w:rPr>
      </w:pPr>
      <w:r>
        <w:rPr>
          <w:color w:val="000000" w:themeColor="text1"/>
        </w:rPr>
        <w:t>假体结构的工程图示，例如：二维剖视图，并建议提供假体三维模型的图示，以及充分、可靠的假体数据。</w:t>
      </w:r>
    </w:p>
    <w:p>
      <w:pPr>
        <w:pStyle w:val="af"/>
        <w:numPr>
          <w:ilvl w:val="0"/>
          <w:numId w:val="20"/>
        </w:numPr>
        <w:overflowPunct w:val="0"/>
        <w:autoSpaceDE w:val="0"/>
        <w:autoSpaceDN w:val="0"/>
        <w:adjustRightInd w:val="0"/>
        <w:snapToGrid w:val="0"/>
        <w:spacing w:line="520" w:lineRule="exact"/>
        <w:ind w:firstLine="640"/>
        <w:rPr>
          <w:color w:val="000000" w:themeColor="text1"/>
        </w:rPr>
      </w:pPr>
      <w:r>
        <w:rPr>
          <w:color w:val="000000" w:themeColor="text1"/>
        </w:rPr>
        <w:t>源于假体制造商的假体数据授权、技术协议等证明文件。</w:t>
      </w:r>
    </w:p>
    <w:p>
      <w:pPr>
        <w:widowControl/>
        <w:overflowPunct w:val="0"/>
        <w:autoSpaceDE w:val="0"/>
        <w:autoSpaceDN w:val="0"/>
        <w:adjustRightInd w:val="0"/>
        <w:snapToGrid w:val="0"/>
        <w:spacing w:line="520" w:lineRule="exact"/>
        <w:ind w:firstLineChars="0" w:firstLine="0"/>
        <w:jc w:val="left"/>
        <w:rPr>
          <w:rFonts w:eastAsia="仿宋"/>
          <w:color w:val="000000" w:themeColor="text1"/>
        </w:rPr>
      </w:pPr>
      <w:r>
        <w:rPr>
          <w:rFonts w:eastAsia="宋体"/>
          <w:bCs/>
          <w:color w:val="000000" w:themeColor="text1"/>
          <w:sz w:val="24"/>
        </w:rPr>
        <w:br w:type="page"/>
      </w:r>
    </w:p>
    <w:p>
      <w:pPr>
        <w:overflowPunct w:val="0"/>
        <w:autoSpaceDE w:val="0"/>
        <w:autoSpaceDN w:val="0"/>
        <w:adjustRightInd w:val="0"/>
        <w:snapToGrid w:val="0"/>
        <w:spacing w:line="520" w:lineRule="exact"/>
        <w:ind w:left="960" w:hangingChars="300" w:hanging="960"/>
        <w:jc w:val="left"/>
        <w:outlineLvl w:val="0"/>
        <w:rPr>
          <w:rFonts w:eastAsia="黑体"/>
          <w:b/>
          <w:color w:val="000000" w:themeColor="text1"/>
          <w:sz w:val="28"/>
          <w:szCs w:val="28"/>
        </w:rPr>
      </w:pPr>
      <w:r>
        <w:rPr>
          <w:rFonts w:eastAsia="黑体"/>
          <w:bCs/>
          <w:color w:val="000000" w:themeColor="text1"/>
          <w:szCs w:val="28"/>
        </w:rPr>
        <w:lastRenderedPageBreak/>
        <w:t>附录</w:t>
      </w:r>
      <w:r>
        <w:rPr>
          <w:rFonts w:eastAsia="黑体"/>
          <w:bCs/>
          <w:color w:val="000000" w:themeColor="text1"/>
          <w:szCs w:val="28"/>
        </w:rPr>
        <w:t xml:space="preserve"> III</w:t>
      </w:r>
    </w:p>
    <w:p>
      <w:pPr>
        <w:overflowPunct w:val="0"/>
        <w:autoSpaceDE w:val="0"/>
        <w:autoSpaceDN w:val="0"/>
        <w:adjustRightInd w:val="0"/>
        <w:snapToGrid w:val="0"/>
        <w:spacing w:line="520" w:lineRule="exact"/>
        <w:ind w:firstLineChars="0" w:firstLine="0"/>
        <w:jc w:val="center"/>
        <w:outlineLvl w:val="0"/>
        <w:rPr>
          <w:rFonts w:eastAsia="方正小标宋简体"/>
          <w:color w:val="000000" w:themeColor="text1"/>
          <w:sz w:val="44"/>
          <w:szCs w:val="44"/>
        </w:rPr>
      </w:pPr>
      <w:proofErr w:type="gramStart"/>
      <w:r>
        <w:rPr>
          <w:rFonts w:eastAsia="方正小标宋简体"/>
          <w:color w:val="000000" w:themeColor="text1"/>
          <w:sz w:val="44"/>
          <w:szCs w:val="44"/>
        </w:rPr>
        <w:t>基于假骨模型</w:t>
      </w:r>
      <w:proofErr w:type="gramEnd"/>
      <w:r>
        <w:rPr>
          <w:rFonts w:eastAsia="方正小标宋简体"/>
          <w:color w:val="000000" w:themeColor="text1"/>
          <w:sz w:val="44"/>
          <w:szCs w:val="44"/>
        </w:rPr>
        <w:t>的关节假体置换试验</w:t>
      </w:r>
    </w:p>
    <w:p>
      <w:pPr>
        <w:pStyle w:val="af"/>
        <w:overflowPunct w:val="0"/>
        <w:autoSpaceDE w:val="0"/>
        <w:autoSpaceDN w:val="0"/>
        <w:adjustRightInd w:val="0"/>
        <w:snapToGrid w:val="0"/>
        <w:spacing w:line="520" w:lineRule="exact"/>
        <w:ind w:left="640" w:firstLineChars="0" w:firstLine="0"/>
        <w:rPr>
          <w:rFonts w:eastAsia="黑体"/>
        </w:rPr>
      </w:pPr>
    </w:p>
    <w:p>
      <w:pPr>
        <w:pStyle w:val="af"/>
        <w:numPr>
          <w:ilvl w:val="0"/>
          <w:numId w:val="10"/>
        </w:numPr>
        <w:overflowPunct w:val="0"/>
        <w:autoSpaceDE w:val="0"/>
        <w:autoSpaceDN w:val="0"/>
        <w:adjustRightInd w:val="0"/>
        <w:snapToGrid w:val="0"/>
        <w:spacing w:line="520" w:lineRule="exact"/>
        <w:ind w:firstLine="640"/>
        <w:rPr>
          <w:rFonts w:eastAsia="黑体"/>
        </w:rPr>
      </w:pPr>
      <w:r>
        <w:rPr>
          <w:rFonts w:eastAsia="黑体"/>
        </w:rPr>
        <w:t>研究目的</w:t>
      </w:r>
    </w:p>
    <w:p>
      <w:pPr>
        <w:overflowPunct w:val="0"/>
        <w:autoSpaceDE w:val="0"/>
        <w:autoSpaceDN w:val="0"/>
        <w:adjustRightInd w:val="0"/>
        <w:snapToGrid w:val="0"/>
        <w:spacing w:line="520" w:lineRule="exact"/>
        <w:ind w:firstLine="640"/>
        <w:rPr>
          <w:color w:val="000000" w:themeColor="text1"/>
        </w:rPr>
      </w:pPr>
      <w:r>
        <w:rPr>
          <w:color w:val="000000" w:themeColor="text1"/>
        </w:rPr>
        <w:t>本试验是</w:t>
      </w:r>
      <w:proofErr w:type="gramStart"/>
      <w:r>
        <w:rPr>
          <w:color w:val="000000" w:themeColor="text1"/>
        </w:rPr>
        <w:t>通过假骨模型</w:t>
      </w:r>
      <w:r>
        <w:rPr>
          <w:rFonts w:hint="eastAsia"/>
          <w:color w:val="000000" w:themeColor="text1"/>
        </w:rPr>
        <w:t>试验</w:t>
      </w:r>
      <w:proofErr w:type="gramEnd"/>
      <w:r>
        <w:rPr>
          <w:rFonts w:hint="eastAsia"/>
          <w:color w:val="000000" w:themeColor="text1"/>
        </w:rPr>
        <w:t>，</w:t>
      </w:r>
      <w:r>
        <w:rPr>
          <w:color w:val="000000" w:themeColor="text1"/>
        </w:rPr>
        <w:t>验证申报产品用于关节置换的安全性和有效性。</w:t>
      </w:r>
    </w:p>
    <w:p>
      <w:pPr>
        <w:pStyle w:val="af"/>
        <w:numPr>
          <w:ilvl w:val="0"/>
          <w:numId w:val="10"/>
        </w:numPr>
        <w:overflowPunct w:val="0"/>
        <w:autoSpaceDE w:val="0"/>
        <w:autoSpaceDN w:val="0"/>
        <w:adjustRightInd w:val="0"/>
        <w:snapToGrid w:val="0"/>
        <w:spacing w:line="520" w:lineRule="exact"/>
        <w:ind w:firstLine="640"/>
        <w:rPr>
          <w:rFonts w:eastAsia="仿宋"/>
          <w:color w:val="000000" w:themeColor="text1"/>
        </w:rPr>
      </w:pPr>
      <w:r>
        <w:rPr>
          <w:rFonts w:eastAsia="黑体"/>
        </w:rPr>
        <w:t>典型性说明</w:t>
      </w:r>
    </w:p>
    <w:p>
      <w:pPr>
        <w:overflowPunct w:val="0"/>
        <w:autoSpaceDE w:val="0"/>
        <w:autoSpaceDN w:val="0"/>
        <w:adjustRightInd w:val="0"/>
        <w:snapToGrid w:val="0"/>
        <w:spacing w:line="520" w:lineRule="exact"/>
        <w:ind w:firstLine="640"/>
        <w:rPr>
          <w:color w:val="000000" w:themeColor="text1"/>
        </w:rPr>
      </w:pPr>
      <w:r>
        <w:rPr>
          <w:color w:val="000000" w:themeColor="text1"/>
        </w:rPr>
        <w:t>此类测试一般不存在</w:t>
      </w:r>
      <w:r>
        <w:rPr>
          <w:color w:val="000000" w:themeColor="text1"/>
        </w:rPr>
        <w:t>“</w:t>
      </w:r>
      <w:r>
        <w:rPr>
          <w:color w:val="000000" w:themeColor="text1"/>
        </w:rPr>
        <w:t>最差情况</w:t>
      </w:r>
      <w:r>
        <w:rPr>
          <w:color w:val="000000" w:themeColor="text1"/>
        </w:rPr>
        <w:t>”</w:t>
      </w:r>
      <w:r>
        <w:rPr>
          <w:color w:val="000000" w:themeColor="text1"/>
        </w:rPr>
        <w:t>，申报产品需在所有宣称适配的假体系列上进行试验。</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申请人可选择典型规格型号的假体进行测试，并且应具有覆盖性。例如：针对某一型号假体，需选取最小、中等（或临床常用）、最大规格分别进行测试。</w:t>
      </w:r>
    </w:p>
    <w:p>
      <w:pPr>
        <w:pStyle w:val="af"/>
        <w:numPr>
          <w:ilvl w:val="0"/>
          <w:numId w:val="10"/>
        </w:numPr>
        <w:overflowPunct w:val="0"/>
        <w:autoSpaceDE w:val="0"/>
        <w:autoSpaceDN w:val="0"/>
        <w:adjustRightInd w:val="0"/>
        <w:snapToGrid w:val="0"/>
        <w:spacing w:line="520" w:lineRule="exact"/>
        <w:ind w:firstLine="640"/>
        <w:rPr>
          <w:rFonts w:eastAsia="仿宋"/>
          <w:color w:val="000000" w:themeColor="text1"/>
        </w:rPr>
      </w:pPr>
      <w:r>
        <w:rPr>
          <w:rFonts w:eastAsia="仿宋" w:hint="eastAsia"/>
          <w:color w:val="000000" w:themeColor="text1"/>
        </w:rPr>
        <w:t>试验设备</w:t>
      </w:r>
      <w:proofErr w:type="gramStart"/>
      <w:r>
        <w:rPr>
          <w:rFonts w:eastAsia="仿宋" w:hint="eastAsia"/>
          <w:color w:val="000000" w:themeColor="text1"/>
        </w:rPr>
        <w:t>与假骨模型</w:t>
      </w:r>
      <w:proofErr w:type="gramEnd"/>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明确试验所用设备名称、型号等信息，所验证假体的名称、系列号、型号以及注册</w:t>
      </w:r>
      <w:proofErr w:type="gramStart"/>
      <w:r>
        <w:rPr>
          <w:rFonts w:hint="eastAsia"/>
          <w:color w:val="000000" w:themeColor="text1"/>
        </w:rPr>
        <w:t>证信息</w:t>
      </w:r>
      <w:proofErr w:type="gramEnd"/>
      <w:r>
        <w:rPr>
          <w:rFonts w:hint="eastAsia"/>
          <w:color w:val="000000" w:themeColor="text1"/>
        </w:rPr>
        <w:t>等。同时明确试验</w:t>
      </w:r>
      <w:proofErr w:type="gramStart"/>
      <w:r>
        <w:rPr>
          <w:rFonts w:hint="eastAsia"/>
          <w:color w:val="000000" w:themeColor="text1"/>
        </w:rPr>
        <w:t>所用假骨模型</w:t>
      </w:r>
      <w:proofErr w:type="gramEnd"/>
      <w:r>
        <w:rPr>
          <w:rFonts w:hint="eastAsia"/>
          <w:color w:val="000000" w:themeColor="text1"/>
        </w:rPr>
        <w:t>的信息。</w:t>
      </w:r>
    </w:p>
    <w:p>
      <w:pPr>
        <w:pStyle w:val="af"/>
        <w:numPr>
          <w:ilvl w:val="0"/>
          <w:numId w:val="10"/>
        </w:numPr>
        <w:overflowPunct w:val="0"/>
        <w:autoSpaceDE w:val="0"/>
        <w:autoSpaceDN w:val="0"/>
        <w:adjustRightInd w:val="0"/>
        <w:snapToGrid w:val="0"/>
        <w:spacing w:line="520" w:lineRule="exact"/>
        <w:ind w:firstLine="640"/>
        <w:rPr>
          <w:rFonts w:eastAsia="仿宋"/>
          <w:color w:val="000000" w:themeColor="text1"/>
        </w:rPr>
      </w:pPr>
      <w:r>
        <w:rPr>
          <w:rFonts w:eastAsia="黑体" w:hint="eastAsia"/>
        </w:rPr>
        <w:t>评价指标</w:t>
      </w:r>
    </w:p>
    <w:p>
      <w:pPr>
        <w:overflowPunct w:val="0"/>
        <w:autoSpaceDE w:val="0"/>
        <w:autoSpaceDN w:val="0"/>
        <w:adjustRightInd w:val="0"/>
        <w:snapToGrid w:val="0"/>
        <w:spacing w:line="520" w:lineRule="exact"/>
        <w:ind w:firstLine="640"/>
        <w:rPr>
          <w:color w:val="000000" w:themeColor="text1"/>
        </w:rPr>
      </w:pPr>
      <w:r>
        <w:rPr>
          <w:rFonts w:hint="eastAsia"/>
          <w:color w:val="000000" w:themeColor="text1"/>
        </w:rPr>
        <w:t>明确评价指标以及制定依据，包括有效性和安全性相关的指标。</w:t>
      </w:r>
    </w:p>
    <w:p>
      <w:pPr>
        <w:pStyle w:val="af"/>
        <w:numPr>
          <w:ilvl w:val="0"/>
          <w:numId w:val="10"/>
        </w:numPr>
        <w:overflowPunct w:val="0"/>
        <w:autoSpaceDE w:val="0"/>
        <w:autoSpaceDN w:val="0"/>
        <w:adjustRightInd w:val="0"/>
        <w:snapToGrid w:val="0"/>
        <w:spacing w:line="520" w:lineRule="exact"/>
        <w:ind w:firstLine="640"/>
        <w:rPr>
          <w:rFonts w:eastAsia="仿宋"/>
          <w:color w:val="000000" w:themeColor="text1"/>
        </w:rPr>
      </w:pPr>
      <w:r>
        <w:rPr>
          <w:rFonts w:eastAsia="黑体"/>
        </w:rPr>
        <w:t>试验</w:t>
      </w:r>
      <w:r>
        <w:rPr>
          <w:rFonts w:eastAsia="黑体" w:hint="eastAsia"/>
        </w:rPr>
        <w:t>步骤</w:t>
      </w:r>
    </w:p>
    <w:p>
      <w:pPr>
        <w:numPr>
          <w:ilvl w:val="0"/>
          <w:numId w:val="6"/>
        </w:numPr>
        <w:overflowPunct w:val="0"/>
        <w:autoSpaceDE w:val="0"/>
        <w:autoSpaceDN w:val="0"/>
        <w:adjustRightInd w:val="0"/>
        <w:snapToGrid w:val="0"/>
        <w:spacing w:line="520" w:lineRule="exact"/>
        <w:ind w:firstLine="640"/>
        <w:rPr>
          <w:color w:val="000000" w:themeColor="text1"/>
        </w:rPr>
      </w:pPr>
      <w:proofErr w:type="gramStart"/>
      <w:r>
        <w:rPr>
          <w:color w:val="000000" w:themeColor="text1"/>
        </w:rPr>
        <w:t>获取假骨</w:t>
      </w:r>
      <w:proofErr w:type="gramEnd"/>
      <w:r>
        <w:rPr>
          <w:color w:val="000000" w:themeColor="text1"/>
        </w:rPr>
        <w:t>的影像数据，</w:t>
      </w:r>
      <w:r>
        <w:rPr>
          <w:rFonts w:hint="eastAsia"/>
          <w:color w:val="000000" w:themeColor="text1"/>
        </w:rPr>
        <w:t>分别选择最小、中等或常用、最大尺寸的假体</w:t>
      </w:r>
      <w:r>
        <w:rPr>
          <w:color w:val="000000" w:themeColor="text1"/>
        </w:rPr>
        <w:t>进行手术计划。</w:t>
      </w:r>
    </w:p>
    <w:p>
      <w:pPr>
        <w:numPr>
          <w:ilvl w:val="0"/>
          <w:numId w:val="6"/>
        </w:numPr>
        <w:overflowPunct w:val="0"/>
        <w:autoSpaceDE w:val="0"/>
        <w:autoSpaceDN w:val="0"/>
        <w:adjustRightInd w:val="0"/>
        <w:snapToGrid w:val="0"/>
        <w:spacing w:line="520" w:lineRule="exact"/>
        <w:ind w:firstLine="640"/>
        <w:rPr>
          <w:color w:val="000000" w:themeColor="text1"/>
        </w:rPr>
      </w:pPr>
      <w:proofErr w:type="gramStart"/>
      <w:r>
        <w:rPr>
          <w:color w:val="000000" w:themeColor="text1"/>
        </w:rPr>
        <w:t>在假骨上</w:t>
      </w:r>
      <w:proofErr w:type="gramEnd"/>
      <w:r>
        <w:rPr>
          <w:color w:val="000000" w:themeColor="text1"/>
        </w:rPr>
        <w:t>安装光学定位标记，进行骨配准等。</w:t>
      </w:r>
    </w:p>
    <w:p>
      <w:pPr>
        <w:numPr>
          <w:ilvl w:val="0"/>
          <w:numId w:val="6"/>
        </w:numPr>
        <w:overflowPunct w:val="0"/>
        <w:autoSpaceDE w:val="0"/>
        <w:autoSpaceDN w:val="0"/>
        <w:adjustRightInd w:val="0"/>
        <w:snapToGrid w:val="0"/>
        <w:spacing w:line="520" w:lineRule="exact"/>
        <w:ind w:firstLine="640"/>
        <w:rPr>
          <w:color w:val="000000" w:themeColor="text1"/>
        </w:rPr>
      </w:pPr>
      <w:r>
        <w:rPr>
          <w:color w:val="000000" w:themeColor="text1"/>
        </w:rPr>
        <w:t>产品安装配套的手术工具或定位工具，按照手术计划进行截骨操作。</w:t>
      </w:r>
    </w:p>
    <w:p>
      <w:pPr>
        <w:numPr>
          <w:ilvl w:val="0"/>
          <w:numId w:val="6"/>
        </w:numPr>
        <w:overflowPunct w:val="0"/>
        <w:autoSpaceDE w:val="0"/>
        <w:autoSpaceDN w:val="0"/>
        <w:adjustRightInd w:val="0"/>
        <w:snapToGrid w:val="0"/>
        <w:spacing w:line="520" w:lineRule="exact"/>
        <w:ind w:firstLine="640"/>
        <w:rPr>
          <w:color w:val="000000" w:themeColor="text1"/>
        </w:rPr>
      </w:pPr>
      <w:r>
        <w:rPr>
          <w:color w:val="000000" w:themeColor="text1"/>
        </w:rPr>
        <w:t>安装假体试模和假体。</w:t>
      </w:r>
    </w:p>
    <w:p>
      <w:pPr>
        <w:numPr>
          <w:ilvl w:val="0"/>
          <w:numId w:val="6"/>
        </w:numPr>
        <w:overflowPunct w:val="0"/>
        <w:autoSpaceDE w:val="0"/>
        <w:autoSpaceDN w:val="0"/>
        <w:adjustRightInd w:val="0"/>
        <w:snapToGrid w:val="0"/>
        <w:spacing w:line="520" w:lineRule="exact"/>
        <w:ind w:firstLine="640"/>
        <w:rPr>
          <w:color w:val="000000" w:themeColor="text1"/>
        </w:rPr>
      </w:pPr>
      <w:proofErr w:type="gramStart"/>
      <w:r>
        <w:rPr>
          <w:rFonts w:hint="eastAsia"/>
          <w:color w:val="000000" w:themeColor="text1"/>
        </w:rPr>
        <w:lastRenderedPageBreak/>
        <w:t>获取假骨</w:t>
      </w:r>
      <w:proofErr w:type="gramEnd"/>
      <w:r>
        <w:rPr>
          <w:rFonts w:hint="eastAsia"/>
          <w:color w:val="000000" w:themeColor="text1"/>
        </w:rPr>
        <w:t>的术后影像，</w:t>
      </w:r>
      <w:r>
        <w:rPr>
          <w:color w:val="000000" w:themeColor="text1"/>
        </w:rPr>
        <w:t>评价假体安装效果。</w:t>
      </w:r>
    </w:p>
    <w:p>
      <w:pPr>
        <w:numPr>
          <w:ilvl w:val="0"/>
          <w:numId w:val="6"/>
        </w:numPr>
        <w:overflowPunct w:val="0"/>
        <w:autoSpaceDE w:val="0"/>
        <w:autoSpaceDN w:val="0"/>
        <w:adjustRightInd w:val="0"/>
        <w:snapToGrid w:val="0"/>
        <w:spacing w:line="520" w:lineRule="exact"/>
        <w:ind w:firstLine="640"/>
        <w:rPr>
          <w:color w:val="000000" w:themeColor="text1"/>
        </w:rPr>
      </w:pPr>
      <w:r>
        <w:rPr>
          <w:color w:val="000000" w:themeColor="text1"/>
        </w:rPr>
        <w:t>试验完成后，需开展试验数据分析等工作，并记录试验结果。</w:t>
      </w:r>
    </w:p>
    <w:p>
      <w:pPr>
        <w:numPr>
          <w:ilvl w:val="0"/>
          <w:numId w:val="6"/>
        </w:numPr>
        <w:overflowPunct w:val="0"/>
        <w:autoSpaceDE w:val="0"/>
        <w:autoSpaceDN w:val="0"/>
        <w:adjustRightInd w:val="0"/>
        <w:snapToGrid w:val="0"/>
        <w:spacing w:line="520" w:lineRule="exact"/>
        <w:ind w:firstLine="640"/>
        <w:rPr>
          <w:color w:val="000000" w:themeColor="text1"/>
        </w:rPr>
      </w:pPr>
      <w:r>
        <w:rPr>
          <w:rFonts w:hint="eastAsia"/>
          <w:color w:val="000000" w:themeColor="text1"/>
        </w:rPr>
        <w:t>试验过程中，测试产品应稳定运行，符合预期。经观察，测试产品未发生停机事件、未出现故障等异常情况。若产品试验过程中出现了异常情况，建议按照灾难性故障等分级类型，对产品异常情况进行分类描述，并提供相应的分析说明和处理措施。</w:t>
      </w:r>
    </w:p>
    <w:p>
      <w:pPr>
        <w:pStyle w:val="af"/>
        <w:numPr>
          <w:ilvl w:val="0"/>
          <w:numId w:val="10"/>
        </w:numPr>
        <w:overflowPunct w:val="0"/>
        <w:autoSpaceDE w:val="0"/>
        <w:autoSpaceDN w:val="0"/>
        <w:adjustRightInd w:val="0"/>
        <w:snapToGrid w:val="0"/>
        <w:spacing w:line="520" w:lineRule="exact"/>
        <w:ind w:firstLine="640"/>
        <w:rPr>
          <w:rFonts w:eastAsia="黑体"/>
          <w:color w:val="000000" w:themeColor="text1"/>
        </w:rPr>
      </w:pPr>
      <w:r>
        <w:rPr>
          <w:rFonts w:eastAsia="黑体"/>
        </w:rPr>
        <w:t>试验数据</w:t>
      </w:r>
      <w:r>
        <w:rPr>
          <w:rFonts w:eastAsia="黑体"/>
          <w:color w:val="000000" w:themeColor="text1"/>
        </w:rPr>
        <w:t>记录</w:t>
      </w:r>
    </w:p>
    <w:p>
      <w:pPr>
        <w:overflowPunct w:val="0"/>
        <w:autoSpaceDE w:val="0"/>
        <w:autoSpaceDN w:val="0"/>
        <w:adjustRightInd w:val="0"/>
        <w:snapToGrid w:val="0"/>
        <w:spacing w:line="520" w:lineRule="exact"/>
        <w:ind w:firstLine="640"/>
        <w:rPr>
          <w:rFonts w:eastAsia="仿宋"/>
          <w:color w:val="000000" w:themeColor="text1"/>
        </w:rPr>
      </w:pPr>
      <w:r>
        <w:rPr>
          <w:rFonts w:eastAsia="仿宋" w:hint="eastAsia"/>
          <w:color w:val="000000" w:themeColor="text1"/>
        </w:rPr>
        <w:t>申报产品在试验过程中应稳定运行，试验时长等符合预期，且未发生停机事件、未出现故障等异常情况。</w:t>
      </w:r>
    </w:p>
    <w:p>
      <w:pPr>
        <w:overflowPunct w:val="0"/>
        <w:autoSpaceDE w:val="0"/>
        <w:autoSpaceDN w:val="0"/>
        <w:adjustRightInd w:val="0"/>
        <w:snapToGrid w:val="0"/>
        <w:spacing w:line="520" w:lineRule="exact"/>
        <w:ind w:firstLine="640"/>
        <w:rPr>
          <w:rFonts w:eastAsia="仿宋"/>
          <w:color w:val="000000" w:themeColor="text1"/>
        </w:rPr>
      </w:pPr>
      <w:r>
        <w:rPr>
          <w:rFonts w:eastAsia="仿宋" w:hint="eastAsia"/>
          <w:color w:val="000000" w:themeColor="text1"/>
        </w:rPr>
        <w:t>需</w:t>
      </w:r>
      <w:r>
        <w:rPr>
          <w:rFonts w:eastAsia="仿宋"/>
          <w:color w:val="000000" w:themeColor="text1"/>
        </w:rPr>
        <w:t>记录每次测试数据，并保证数据的真实性。</w:t>
      </w:r>
    </w:p>
    <w:p>
      <w:pPr>
        <w:pStyle w:val="af"/>
        <w:numPr>
          <w:ilvl w:val="0"/>
          <w:numId w:val="10"/>
        </w:numPr>
        <w:overflowPunct w:val="0"/>
        <w:autoSpaceDE w:val="0"/>
        <w:autoSpaceDN w:val="0"/>
        <w:adjustRightInd w:val="0"/>
        <w:snapToGrid w:val="0"/>
        <w:spacing w:line="520" w:lineRule="exact"/>
        <w:ind w:firstLine="640"/>
        <w:rPr>
          <w:rFonts w:eastAsia="仿宋"/>
          <w:color w:val="000000" w:themeColor="text1"/>
        </w:rPr>
      </w:pPr>
      <w:r>
        <w:rPr>
          <w:rFonts w:eastAsia="黑体"/>
          <w:color w:val="000000" w:themeColor="text1"/>
        </w:rPr>
        <w:t>试验中发生问题的处理分析</w:t>
      </w:r>
    </w:p>
    <w:p>
      <w:pPr>
        <w:overflowPunct w:val="0"/>
        <w:autoSpaceDE w:val="0"/>
        <w:autoSpaceDN w:val="0"/>
        <w:adjustRightInd w:val="0"/>
        <w:snapToGrid w:val="0"/>
        <w:spacing w:line="520" w:lineRule="exact"/>
        <w:ind w:firstLine="640"/>
        <w:rPr>
          <w:rFonts w:eastAsia="仿宋"/>
          <w:color w:val="000000" w:themeColor="text1"/>
        </w:rPr>
      </w:pPr>
      <w:r>
        <w:rPr>
          <w:rFonts w:eastAsia="仿宋" w:hint="eastAsia"/>
          <w:color w:val="000000" w:themeColor="text1"/>
        </w:rPr>
        <w:t>试验结果中需</w:t>
      </w:r>
      <w:r>
        <w:rPr>
          <w:rFonts w:eastAsia="仿宋"/>
          <w:color w:val="000000" w:themeColor="text1"/>
        </w:rPr>
        <w:t>说明测试过程中是否发生产品故障。若存在故障情况，应详细分析故障原因及其处置方法和结果。</w:t>
      </w:r>
    </w:p>
    <w:p>
      <w:pPr>
        <w:pStyle w:val="af"/>
        <w:numPr>
          <w:ilvl w:val="0"/>
          <w:numId w:val="10"/>
        </w:numPr>
        <w:overflowPunct w:val="0"/>
        <w:autoSpaceDE w:val="0"/>
        <w:autoSpaceDN w:val="0"/>
        <w:adjustRightInd w:val="0"/>
        <w:snapToGrid w:val="0"/>
        <w:spacing w:line="520" w:lineRule="exact"/>
        <w:ind w:firstLine="640"/>
        <w:rPr>
          <w:rFonts w:eastAsia="仿宋"/>
          <w:color w:val="000000" w:themeColor="text1"/>
        </w:rPr>
      </w:pPr>
      <w:r>
        <w:rPr>
          <w:rFonts w:eastAsia="黑体"/>
          <w:color w:val="000000" w:themeColor="text1"/>
        </w:rPr>
        <w:t>评价报告结论</w:t>
      </w:r>
    </w:p>
    <w:p>
      <w:pPr>
        <w:overflowPunct w:val="0"/>
        <w:autoSpaceDE w:val="0"/>
        <w:autoSpaceDN w:val="0"/>
        <w:adjustRightInd w:val="0"/>
        <w:snapToGrid w:val="0"/>
        <w:spacing w:line="520" w:lineRule="exact"/>
        <w:ind w:firstLine="640"/>
        <w:rPr>
          <w:rFonts w:eastAsia="仿宋"/>
          <w:color w:val="000000" w:themeColor="text1"/>
        </w:rPr>
      </w:pPr>
      <w:r>
        <w:rPr>
          <w:rFonts w:eastAsia="仿宋"/>
          <w:color w:val="000000" w:themeColor="text1"/>
        </w:rPr>
        <w:t>基于试验数据，</w:t>
      </w:r>
      <w:r>
        <w:rPr>
          <w:rFonts w:eastAsia="仿宋" w:hint="eastAsia"/>
          <w:color w:val="000000" w:themeColor="text1"/>
        </w:rPr>
        <w:t>试验报告</w:t>
      </w:r>
      <w:r>
        <w:rPr>
          <w:rFonts w:eastAsia="仿宋"/>
          <w:color w:val="000000" w:themeColor="text1"/>
        </w:rPr>
        <w:t>需出具明确结论</w:t>
      </w:r>
      <w:r>
        <w:rPr>
          <w:rFonts w:eastAsia="仿宋" w:hint="eastAsia"/>
          <w:color w:val="000000" w:themeColor="text1"/>
        </w:rPr>
        <w:t>，评价</w:t>
      </w:r>
      <w:r>
        <w:rPr>
          <w:rFonts w:eastAsia="仿宋"/>
          <w:color w:val="000000" w:themeColor="text1"/>
        </w:rPr>
        <w:t>申报产品的有效性和安全性。</w:t>
      </w:r>
    </w:p>
    <w:p>
      <w:pPr>
        <w:widowControl/>
        <w:overflowPunct w:val="0"/>
        <w:autoSpaceDE w:val="0"/>
        <w:autoSpaceDN w:val="0"/>
        <w:adjustRightInd w:val="0"/>
        <w:snapToGrid w:val="0"/>
        <w:spacing w:line="520" w:lineRule="exact"/>
        <w:ind w:firstLineChars="0" w:firstLine="0"/>
        <w:jc w:val="left"/>
        <w:rPr>
          <w:rFonts w:eastAsia="仿宋"/>
          <w:color w:val="000000" w:themeColor="text1"/>
        </w:rPr>
      </w:pPr>
      <w:r>
        <w:rPr>
          <w:rFonts w:eastAsia="仿宋"/>
          <w:color w:val="000000" w:themeColor="text1"/>
        </w:rPr>
        <w:br w:type="page"/>
      </w:r>
    </w:p>
    <w:p>
      <w:pPr>
        <w:overflowPunct w:val="0"/>
        <w:autoSpaceDE w:val="0"/>
        <w:autoSpaceDN w:val="0"/>
        <w:adjustRightInd w:val="0"/>
        <w:snapToGrid w:val="0"/>
        <w:spacing w:line="520" w:lineRule="exact"/>
        <w:ind w:left="2560" w:hangingChars="800" w:hanging="2560"/>
        <w:jc w:val="left"/>
        <w:outlineLvl w:val="0"/>
        <w:rPr>
          <w:rFonts w:eastAsia="黑体"/>
          <w:bCs/>
          <w:color w:val="000000" w:themeColor="text1"/>
          <w:szCs w:val="28"/>
        </w:rPr>
      </w:pPr>
      <w:r>
        <w:rPr>
          <w:rFonts w:eastAsia="黑体"/>
          <w:color w:val="000000" w:themeColor="text1"/>
        </w:rPr>
        <w:lastRenderedPageBreak/>
        <w:t>附录</w:t>
      </w:r>
      <w:r>
        <w:rPr>
          <w:rFonts w:eastAsia="黑体"/>
          <w:bCs/>
          <w:color w:val="000000" w:themeColor="text1"/>
          <w:szCs w:val="28"/>
        </w:rPr>
        <w:t xml:space="preserve"> IV</w:t>
      </w:r>
    </w:p>
    <w:p>
      <w:pPr>
        <w:overflowPunct w:val="0"/>
        <w:autoSpaceDE w:val="0"/>
        <w:autoSpaceDN w:val="0"/>
        <w:adjustRightInd w:val="0"/>
        <w:snapToGrid w:val="0"/>
        <w:spacing w:line="520" w:lineRule="exact"/>
        <w:ind w:firstLineChars="0" w:firstLine="0"/>
        <w:jc w:val="center"/>
        <w:outlineLvl w:val="0"/>
        <w:rPr>
          <w:rFonts w:eastAsia="方正小标宋简体"/>
          <w:color w:val="000000" w:themeColor="text1"/>
          <w:sz w:val="44"/>
          <w:szCs w:val="44"/>
        </w:rPr>
      </w:pPr>
      <w:r>
        <w:rPr>
          <w:rFonts w:eastAsia="方正小标宋简体"/>
          <w:color w:val="000000" w:themeColor="text1"/>
          <w:sz w:val="44"/>
          <w:szCs w:val="44"/>
        </w:rPr>
        <w:t>产品技术要求模板</w:t>
      </w:r>
    </w:p>
    <w:p>
      <w:pPr>
        <w:overflowPunct w:val="0"/>
        <w:autoSpaceDE w:val="0"/>
        <w:autoSpaceDN w:val="0"/>
        <w:adjustRightInd w:val="0"/>
        <w:snapToGrid w:val="0"/>
        <w:spacing w:line="520" w:lineRule="exact"/>
        <w:ind w:firstLine="640"/>
        <w:rPr>
          <w:rFonts w:eastAsia="仿宋"/>
          <w:color w:val="000000" w:themeColor="text1"/>
        </w:rPr>
      </w:pPr>
    </w:p>
    <w:p>
      <w:pPr>
        <w:overflowPunct w:val="0"/>
        <w:autoSpaceDE w:val="0"/>
        <w:autoSpaceDN w:val="0"/>
        <w:adjustRightInd w:val="0"/>
        <w:snapToGrid w:val="0"/>
        <w:spacing w:line="520" w:lineRule="exact"/>
        <w:ind w:firstLine="640"/>
        <w:rPr>
          <w:rFonts w:eastAsia="仿宋"/>
          <w:color w:val="000000" w:themeColor="text1"/>
        </w:rPr>
      </w:pPr>
      <w:r>
        <w:rPr>
          <w:rFonts w:eastAsia="仿宋"/>
          <w:color w:val="000000" w:themeColor="text1"/>
        </w:rPr>
        <w:t>该模板为产品技术要求的一个推荐性示例。</w:t>
      </w:r>
    </w:p>
    <w:p>
      <w:pPr>
        <w:overflowPunct w:val="0"/>
        <w:autoSpaceDE w:val="0"/>
        <w:autoSpaceDN w:val="0"/>
        <w:adjustRightInd w:val="0"/>
        <w:snapToGrid w:val="0"/>
        <w:spacing w:line="520" w:lineRule="exact"/>
        <w:ind w:firstLine="640"/>
        <w:rPr>
          <w:rFonts w:eastAsia="仿宋"/>
          <w:color w:val="000000" w:themeColor="text1"/>
        </w:rPr>
      </w:pPr>
      <w:r>
        <w:rPr>
          <w:rFonts w:eastAsia="仿宋"/>
          <w:color w:val="000000" w:themeColor="text1"/>
        </w:rPr>
        <w:t>该模板中所有的数值、条款等具体内容，均为可能的常见情况举例</w:t>
      </w:r>
      <w:r>
        <w:rPr>
          <w:rFonts w:eastAsia="仿宋"/>
        </w:rPr>
        <w:t>，切勿视为强制性要求执行，</w:t>
      </w:r>
      <w:r>
        <w:rPr>
          <w:rFonts w:eastAsia="仿宋"/>
          <w:color w:val="000000" w:themeColor="text1"/>
        </w:rPr>
        <w:t>仅供申请人在编制产品技术要求时进行参考。</w:t>
      </w:r>
    </w:p>
    <w:p>
      <w:pPr>
        <w:overflowPunct w:val="0"/>
        <w:autoSpaceDE w:val="0"/>
        <w:autoSpaceDN w:val="0"/>
        <w:adjustRightInd w:val="0"/>
        <w:snapToGrid w:val="0"/>
        <w:spacing w:line="520" w:lineRule="exact"/>
        <w:ind w:firstLineChars="0" w:firstLine="0"/>
        <w:rPr>
          <w:rFonts w:eastAsia="宋体"/>
          <w:color w:val="000000" w:themeColor="text1"/>
          <w:sz w:val="24"/>
          <w:szCs w:val="24"/>
        </w:rPr>
      </w:pPr>
    </w:p>
    <w:p>
      <w:pPr>
        <w:overflowPunct w:val="0"/>
        <w:autoSpaceDE w:val="0"/>
        <w:autoSpaceDN w:val="0"/>
        <w:adjustRightInd w:val="0"/>
        <w:snapToGrid w:val="0"/>
        <w:spacing w:line="520" w:lineRule="exact"/>
        <w:ind w:firstLineChars="0" w:firstLine="0"/>
        <w:rPr>
          <w:rFonts w:eastAsia="宋体"/>
          <w:color w:val="000000" w:themeColor="text1"/>
          <w:sz w:val="24"/>
          <w:szCs w:val="24"/>
        </w:rPr>
      </w:pPr>
    </w:p>
    <w:p>
      <w:pPr>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b/>
          <w:bCs/>
          <w:color w:val="000000" w:themeColor="text1"/>
          <w:sz w:val="24"/>
          <w:szCs w:val="24"/>
        </w:rPr>
        <w:t>医疗器械产品技术要求编号</w:t>
      </w:r>
      <w:r>
        <w:rPr>
          <w:rFonts w:eastAsia="宋体"/>
          <w:color w:val="000000" w:themeColor="text1"/>
          <w:sz w:val="24"/>
          <w:szCs w:val="24"/>
        </w:rPr>
        <w:t>：</w:t>
      </w:r>
      <w:r>
        <w:rPr>
          <w:rFonts w:eastAsia="宋体"/>
          <w:b/>
          <w:bCs/>
          <w:color w:val="808080" w:themeColor="background1" w:themeShade="80"/>
          <w:sz w:val="24"/>
          <w:szCs w:val="24"/>
        </w:rPr>
        <w:t>（宋体小四号，加粗）</w:t>
      </w:r>
    </w:p>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p>
      <w:pPr>
        <w:overflowPunct w:val="0"/>
        <w:autoSpaceDE w:val="0"/>
        <w:autoSpaceDN w:val="0"/>
        <w:adjustRightInd w:val="0"/>
        <w:snapToGrid w:val="0"/>
        <w:spacing w:line="240" w:lineRule="auto"/>
        <w:ind w:firstLineChars="0" w:firstLine="0"/>
        <w:jc w:val="center"/>
        <w:rPr>
          <w:rFonts w:eastAsia="宋体"/>
          <w:color w:val="000000" w:themeColor="text1"/>
          <w:sz w:val="36"/>
          <w:szCs w:val="36"/>
        </w:rPr>
      </w:pPr>
      <w:r>
        <w:rPr>
          <w:rFonts w:eastAsia="宋体" w:hint="eastAsia"/>
          <w:b/>
          <w:color w:val="000000" w:themeColor="text1"/>
          <w:sz w:val="36"/>
          <w:szCs w:val="36"/>
        </w:rPr>
        <w:t>产品名称</w:t>
      </w:r>
      <w:r>
        <w:rPr>
          <w:rFonts w:eastAsia="宋体"/>
          <w:b/>
          <w:bCs/>
          <w:color w:val="808080" w:themeColor="background1" w:themeShade="80"/>
          <w:sz w:val="36"/>
          <w:szCs w:val="36"/>
        </w:rPr>
        <w:t>（宋体小二号，加粗）</w:t>
      </w:r>
    </w:p>
    <w:p>
      <w:pPr>
        <w:overflowPunct w:val="0"/>
        <w:autoSpaceDE w:val="0"/>
        <w:autoSpaceDN w:val="0"/>
        <w:adjustRightInd w:val="0"/>
        <w:snapToGrid w:val="0"/>
        <w:spacing w:line="240" w:lineRule="auto"/>
        <w:ind w:firstLineChars="0" w:firstLine="0"/>
        <w:jc w:val="center"/>
        <w:rPr>
          <w:rFonts w:eastAsia="宋体"/>
          <w:color w:val="000000" w:themeColor="text1"/>
          <w:sz w:val="36"/>
          <w:szCs w:val="36"/>
        </w:rPr>
      </w:pPr>
    </w:p>
    <w:p>
      <w:pPr>
        <w:overflowPunct w:val="0"/>
        <w:autoSpaceDE w:val="0"/>
        <w:autoSpaceDN w:val="0"/>
        <w:adjustRightInd w:val="0"/>
        <w:snapToGrid w:val="0"/>
        <w:spacing w:line="240" w:lineRule="auto"/>
        <w:ind w:firstLineChars="0" w:firstLine="0"/>
        <w:outlineLvl w:val="1"/>
        <w:rPr>
          <w:rFonts w:eastAsia="宋体"/>
          <w:b/>
          <w:bCs/>
          <w:color w:val="000000" w:themeColor="text1"/>
          <w:sz w:val="24"/>
          <w:szCs w:val="24"/>
        </w:rPr>
      </w:pPr>
      <w:r>
        <w:rPr>
          <w:rFonts w:eastAsia="宋体"/>
          <w:b/>
          <w:bCs/>
          <w:color w:val="000000" w:themeColor="text1"/>
          <w:sz w:val="24"/>
          <w:szCs w:val="24"/>
        </w:rPr>
        <w:t xml:space="preserve">1. </w:t>
      </w:r>
      <w:r>
        <w:rPr>
          <w:rFonts w:eastAsia="宋体"/>
          <w:b/>
          <w:bCs/>
          <w:color w:val="000000" w:themeColor="text1"/>
          <w:sz w:val="24"/>
          <w:szCs w:val="24"/>
        </w:rPr>
        <w:t>产品型号</w:t>
      </w:r>
      <w:r>
        <w:rPr>
          <w:rFonts w:eastAsia="宋体"/>
          <w:b/>
          <w:bCs/>
          <w:color w:val="000000" w:themeColor="text1"/>
          <w:sz w:val="24"/>
          <w:szCs w:val="24"/>
        </w:rPr>
        <w:t>/</w:t>
      </w:r>
      <w:r>
        <w:rPr>
          <w:rFonts w:eastAsia="宋体"/>
          <w:b/>
          <w:bCs/>
          <w:color w:val="000000" w:themeColor="text1"/>
          <w:sz w:val="24"/>
          <w:szCs w:val="24"/>
        </w:rPr>
        <w:t>规格及其划分说明</w:t>
      </w:r>
      <w:r>
        <w:rPr>
          <w:rFonts w:eastAsia="宋体"/>
          <w:b/>
          <w:bCs/>
          <w:color w:val="808080" w:themeColor="background1" w:themeShade="80"/>
          <w:sz w:val="24"/>
          <w:szCs w:val="24"/>
        </w:rPr>
        <w:t>（宋体小四号，加粗）</w:t>
      </w:r>
    </w:p>
    <w:p>
      <w:pPr>
        <w:widowControl/>
        <w:numPr>
          <w:ilvl w:val="1"/>
          <w:numId w:val="11"/>
        </w:numPr>
        <w:overflowPunct w:val="0"/>
        <w:autoSpaceDE w:val="0"/>
        <w:autoSpaceDN w:val="0"/>
        <w:adjustRightInd w:val="0"/>
        <w:snapToGrid w:val="0"/>
        <w:spacing w:line="240" w:lineRule="auto"/>
        <w:ind w:firstLineChars="0"/>
        <w:outlineLvl w:val="2"/>
        <w:rPr>
          <w:rFonts w:eastAsia="宋体"/>
          <w:color w:val="000000" w:themeColor="text1"/>
          <w:sz w:val="24"/>
          <w:szCs w:val="24"/>
        </w:rPr>
      </w:pPr>
      <w:r>
        <w:rPr>
          <w:rFonts w:eastAsia="宋体"/>
          <w:color w:val="000000" w:themeColor="text1"/>
          <w:sz w:val="24"/>
          <w:szCs w:val="24"/>
        </w:rPr>
        <w:t>产品型号</w:t>
      </w:r>
      <w:r>
        <w:rPr>
          <w:rFonts w:eastAsia="宋体"/>
          <w:color w:val="808080" w:themeColor="background1" w:themeShade="80"/>
          <w:sz w:val="24"/>
          <w:szCs w:val="24"/>
        </w:rPr>
        <w:t>（宋体小四号）</w:t>
      </w:r>
    </w:p>
    <w:p>
      <w:pPr>
        <w:widowControl/>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hint="eastAsia"/>
          <w:color w:val="000000" w:themeColor="text1"/>
          <w:sz w:val="24"/>
          <w:szCs w:val="24"/>
        </w:rPr>
        <w:t>XXX</w:t>
      </w:r>
    </w:p>
    <w:p>
      <w:pPr>
        <w:widowControl/>
        <w:numPr>
          <w:ilvl w:val="1"/>
          <w:numId w:val="11"/>
        </w:numPr>
        <w:overflowPunct w:val="0"/>
        <w:autoSpaceDE w:val="0"/>
        <w:autoSpaceDN w:val="0"/>
        <w:adjustRightInd w:val="0"/>
        <w:snapToGrid w:val="0"/>
        <w:spacing w:line="240" w:lineRule="auto"/>
        <w:ind w:firstLineChars="0"/>
        <w:outlineLvl w:val="2"/>
        <w:rPr>
          <w:rFonts w:eastAsia="宋体"/>
          <w:color w:val="000000" w:themeColor="text1"/>
          <w:sz w:val="24"/>
          <w:szCs w:val="24"/>
        </w:rPr>
      </w:pPr>
      <w:r>
        <w:rPr>
          <w:rFonts w:eastAsia="宋体"/>
          <w:color w:val="000000" w:themeColor="text1"/>
          <w:sz w:val="24"/>
          <w:szCs w:val="24"/>
        </w:rPr>
        <w:t>产品配置</w:t>
      </w:r>
      <w:r>
        <w:rPr>
          <w:rFonts w:eastAsia="宋体" w:hint="eastAsia"/>
          <w:color w:val="808080" w:themeColor="background1" w:themeShade="80"/>
          <w:sz w:val="24"/>
          <w:szCs w:val="24"/>
        </w:rPr>
        <w:t>（</w:t>
      </w:r>
      <w:r>
        <w:rPr>
          <w:rFonts w:eastAsia="宋体"/>
          <w:color w:val="808080" w:themeColor="background1" w:themeShade="80"/>
          <w:sz w:val="24"/>
          <w:szCs w:val="24"/>
        </w:rPr>
        <w:t>包括</w:t>
      </w:r>
      <w:r>
        <w:rPr>
          <w:rFonts w:eastAsia="宋体" w:hint="eastAsia"/>
          <w:color w:val="808080" w:themeColor="background1" w:themeShade="80"/>
          <w:sz w:val="24"/>
          <w:szCs w:val="24"/>
        </w:rPr>
        <w:t>产品基本配置、</w:t>
      </w:r>
      <w:r>
        <w:rPr>
          <w:rFonts w:eastAsia="宋体"/>
          <w:color w:val="808080" w:themeColor="background1" w:themeShade="80"/>
          <w:sz w:val="24"/>
          <w:szCs w:val="24"/>
        </w:rPr>
        <w:t>选件和附件列表）</w:t>
      </w:r>
    </w:p>
    <w:p>
      <w:pPr>
        <w:widowControl/>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hint="eastAsia"/>
          <w:color w:val="000000" w:themeColor="text1"/>
          <w:sz w:val="24"/>
          <w:szCs w:val="24"/>
        </w:rPr>
        <w:t>详</w:t>
      </w:r>
      <w:r>
        <w:rPr>
          <w:rFonts w:eastAsia="宋体"/>
          <w:color w:val="000000" w:themeColor="text1"/>
          <w:sz w:val="24"/>
          <w:szCs w:val="24"/>
        </w:rPr>
        <w:t>见附录</w:t>
      </w:r>
      <w:r>
        <w:rPr>
          <w:rFonts w:eastAsia="宋体"/>
          <w:color w:val="000000" w:themeColor="text1"/>
          <w:sz w:val="24"/>
          <w:szCs w:val="24"/>
        </w:rPr>
        <w:t>B</w:t>
      </w:r>
      <w:r>
        <w:rPr>
          <w:rFonts w:eastAsia="宋体" w:hint="eastAsia"/>
          <w:color w:val="000000" w:themeColor="text1"/>
          <w:sz w:val="24"/>
          <w:szCs w:val="24"/>
        </w:rPr>
        <w:t>。</w:t>
      </w:r>
    </w:p>
    <w:p>
      <w:pPr>
        <w:widowControl/>
        <w:numPr>
          <w:ilvl w:val="1"/>
          <w:numId w:val="11"/>
        </w:numPr>
        <w:overflowPunct w:val="0"/>
        <w:autoSpaceDE w:val="0"/>
        <w:autoSpaceDN w:val="0"/>
        <w:adjustRightInd w:val="0"/>
        <w:snapToGrid w:val="0"/>
        <w:spacing w:line="240" w:lineRule="auto"/>
        <w:ind w:firstLineChars="0"/>
        <w:outlineLvl w:val="2"/>
        <w:rPr>
          <w:rFonts w:eastAsia="宋体"/>
          <w:color w:val="000000" w:themeColor="text1"/>
          <w:sz w:val="24"/>
          <w:szCs w:val="24"/>
        </w:rPr>
      </w:pPr>
      <w:r>
        <w:rPr>
          <w:rFonts w:eastAsia="宋体"/>
          <w:color w:val="000000" w:themeColor="text1"/>
          <w:sz w:val="24"/>
          <w:szCs w:val="24"/>
        </w:rPr>
        <w:t>软件信息</w:t>
      </w:r>
      <w:r>
        <w:rPr>
          <w:rFonts w:eastAsia="宋体" w:hint="eastAsia"/>
          <w:color w:val="808080" w:themeColor="background1" w:themeShade="80"/>
          <w:sz w:val="24"/>
          <w:szCs w:val="24"/>
        </w:rPr>
        <w:t>（包括自</w:t>
      </w:r>
      <w:proofErr w:type="gramStart"/>
      <w:r>
        <w:rPr>
          <w:rFonts w:eastAsia="宋体" w:hint="eastAsia"/>
          <w:color w:val="808080" w:themeColor="background1" w:themeShade="80"/>
          <w:sz w:val="24"/>
          <w:szCs w:val="24"/>
        </w:rPr>
        <w:t>研</w:t>
      </w:r>
      <w:proofErr w:type="gramEnd"/>
      <w:r>
        <w:rPr>
          <w:rFonts w:eastAsia="宋体" w:hint="eastAsia"/>
          <w:color w:val="808080" w:themeColor="background1" w:themeShade="80"/>
          <w:sz w:val="24"/>
          <w:szCs w:val="24"/>
        </w:rPr>
        <w:t>软件和现成软件）</w:t>
      </w:r>
    </w:p>
    <w:p>
      <w:pPr>
        <w:overflowPunct w:val="0"/>
        <w:autoSpaceDE w:val="0"/>
        <w:autoSpaceDN w:val="0"/>
        <w:adjustRightInd w:val="0"/>
        <w:snapToGrid w:val="0"/>
        <w:spacing w:line="240" w:lineRule="auto"/>
        <w:ind w:firstLineChars="0" w:firstLine="0"/>
        <w:outlineLvl w:val="2"/>
        <w:rPr>
          <w:rFonts w:eastAsia="宋体"/>
          <w:color w:val="000000" w:themeColor="text1"/>
          <w:sz w:val="24"/>
          <w:szCs w:val="24"/>
        </w:rPr>
      </w:pPr>
      <w:r>
        <w:rPr>
          <w:rFonts w:eastAsia="宋体"/>
          <w:color w:val="000000" w:themeColor="text1"/>
          <w:sz w:val="24"/>
          <w:szCs w:val="24"/>
        </w:rPr>
        <w:t xml:space="preserve">1.3.1 </w:t>
      </w:r>
      <w:r>
        <w:rPr>
          <w:rFonts w:eastAsia="宋体" w:hint="eastAsia"/>
          <w:color w:val="000000" w:themeColor="text1"/>
          <w:sz w:val="24"/>
          <w:szCs w:val="24"/>
        </w:rPr>
        <w:t>自</w:t>
      </w:r>
      <w:proofErr w:type="gramStart"/>
      <w:r>
        <w:rPr>
          <w:rFonts w:eastAsia="宋体" w:hint="eastAsia"/>
          <w:color w:val="000000" w:themeColor="text1"/>
          <w:sz w:val="24"/>
          <w:szCs w:val="24"/>
        </w:rPr>
        <w:t>研</w:t>
      </w:r>
      <w:proofErr w:type="gramEnd"/>
      <w:r>
        <w:rPr>
          <w:rFonts w:eastAsia="宋体" w:hint="eastAsia"/>
          <w:color w:val="000000" w:themeColor="text1"/>
          <w:sz w:val="24"/>
          <w:szCs w:val="24"/>
        </w:rPr>
        <w:t>软件</w:t>
      </w:r>
    </w:p>
    <w:p>
      <w:pPr>
        <w:widowControl/>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color w:val="000000" w:themeColor="text1"/>
          <w:sz w:val="24"/>
          <w:szCs w:val="24"/>
        </w:rPr>
        <w:t>软件名称：</w:t>
      </w:r>
      <w:r>
        <w:rPr>
          <w:rFonts w:eastAsia="宋体"/>
          <w:color w:val="000000" w:themeColor="text1"/>
          <w:sz w:val="24"/>
          <w:szCs w:val="24"/>
        </w:rPr>
        <w:t>XXXXXX</w:t>
      </w:r>
    </w:p>
    <w:p>
      <w:pPr>
        <w:overflowPunct w:val="0"/>
        <w:autoSpaceDE w:val="0"/>
        <w:autoSpaceDN w:val="0"/>
        <w:adjustRightInd w:val="0"/>
        <w:snapToGrid w:val="0"/>
        <w:spacing w:line="240" w:lineRule="auto"/>
        <w:ind w:firstLineChars="0" w:firstLine="0"/>
        <w:rPr>
          <w:rFonts w:eastAsia="宋体"/>
          <w:color w:val="808080" w:themeColor="background1" w:themeShade="80"/>
          <w:sz w:val="24"/>
          <w:szCs w:val="24"/>
        </w:rPr>
      </w:pPr>
      <w:r>
        <w:rPr>
          <w:rFonts w:eastAsia="宋体"/>
          <w:color w:val="808080" w:themeColor="background1" w:themeShade="80"/>
          <w:sz w:val="24"/>
          <w:szCs w:val="24"/>
        </w:rPr>
        <w:t>（应说明是否为嵌入式软件或移动端、</w:t>
      </w:r>
      <w:r>
        <w:rPr>
          <w:rFonts w:eastAsia="宋体"/>
          <w:color w:val="808080" w:themeColor="background1" w:themeShade="80"/>
          <w:sz w:val="24"/>
          <w:szCs w:val="24"/>
        </w:rPr>
        <w:t>PC</w:t>
      </w:r>
      <w:r>
        <w:rPr>
          <w:rFonts w:eastAsia="宋体"/>
          <w:color w:val="808080" w:themeColor="background1" w:themeShade="80"/>
          <w:sz w:val="24"/>
          <w:szCs w:val="24"/>
        </w:rPr>
        <w:t>端软件）</w:t>
      </w:r>
    </w:p>
    <w:p>
      <w:pPr>
        <w:widowControl/>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color w:val="000000" w:themeColor="text1"/>
          <w:sz w:val="24"/>
          <w:szCs w:val="24"/>
        </w:rPr>
        <w:t>软件规格型号：</w:t>
      </w:r>
      <w:r>
        <w:rPr>
          <w:rFonts w:eastAsia="宋体"/>
          <w:color w:val="000000" w:themeColor="text1"/>
          <w:sz w:val="24"/>
          <w:szCs w:val="24"/>
        </w:rPr>
        <w:t>XXXXXX</w:t>
      </w:r>
    </w:p>
    <w:p>
      <w:pPr>
        <w:widowControl/>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color w:val="000000" w:themeColor="text1"/>
          <w:sz w:val="24"/>
          <w:szCs w:val="24"/>
        </w:rPr>
        <w:t>软件发布版本：</w:t>
      </w:r>
      <w:r>
        <w:rPr>
          <w:rFonts w:eastAsia="宋体"/>
          <w:color w:val="000000" w:themeColor="text1"/>
          <w:sz w:val="24"/>
          <w:szCs w:val="24"/>
        </w:rPr>
        <w:t>X.Y</w:t>
      </w:r>
    </w:p>
    <w:p>
      <w:pPr>
        <w:widowControl/>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color w:val="000000" w:themeColor="text1"/>
          <w:sz w:val="24"/>
          <w:szCs w:val="24"/>
        </w:rPr>
        <w:t>软件版本命名规则：</w:t>
      </w:r>
      <w:r>
        <w:rPr>
          <w:rFonts w:eastAsia="宋体"/>
          <w:color w:val="000000" w:themeColor="text1"/>
          <w:sz w:val="24"/>
          <w:szCs w:val="24"/>
        </w:rPr>
        <w:t>X.Y.Z.D</w:t>
      </w:r>
    </w:p>
    <w:p>
      <w:pPr>
        <w:widowControl/>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sz w:val="24"/>
          <w:szCs w:val="24"/>
        </w:rPr>
        <w:t>X</w:t>
      </w:r>
      <w:r>
        <w:rPr>
          <w:rFonts w:eastAsia="宋体"/>
          <w:sz w:val="24"/>
          <w:szCs w:val="24"/>
        </w:rPr>
        <w:t>：字段含义。例如：示例</w:t>
      </w:r>
      <w:r>
        <w:rPr>
          <w:rFonts w:eastAsia="宋体"/>
          <w:sz w:val="24"/>
          <w:szCs w:val="24"/>
        </w:rPr>
        <w:t>1</w:t>
      </w:r>
      <w:r>
        <w:rPr>
          <w:rFonts w:eastAsia="宋体"/>
          <w:sz w:val="24"/>
          <w:szCs w:val="24"/>
        </w:rPr>
        <w:t>；示例</w:t>
      </w:r>
      <w:r>
        <w:rPr>
          <w:rFonts w:eastAsia="宋体"/>
          <w:sz w:val="24"/>
          <w:szCs w:val="24"/>
        </w:rPr>
        <w:t>2</w:t>
      </w:r>
      <w:r>
        <w:rPr>
          <w:rFonts w:eastAsia="宋体"/>
          <w:sz w:val="24"/>
          <w:szCs w:val="24"/>
        </w:rPr>
        <w:t>；示例</w:t>
      </w:r>
      <w:r>
        <w:rPr>
          <w:rFonts w:eastAsia="宋体"/>
          <w:sz w:val="24"/>
          <w:szCs w:val="24"/>
        </w:rPr>
        <w:t xml:space="preserve">3 … … </w:t>
      </w:r>
      <w:r>
        <w:rPr>
          <w:rFonts w:eastAsia="宋体"/>
          <w:sz w:val="24"/>
          <w:szCs w:val="24"/>
        </w:rPr>
        <w:t>。</w:t>
      </w:r>
    </w:p>
    <w:p>
      <w:pPr>
        <w:overflowPunct w:val="0"/>
        <w:autoSpaceDE w:val="0"/>
        <w:autoSpaceDN w:val="0"/>
        <w:adjustRightInd w:val="0"/>
        <w:snapToGrid w:val="0"/>
        <w:spacing w:line="240" w:lineRule="auto"/>
        <w:ind w:firstLineChars="0" w:firstLine="0"/>
        <w:rPr>
          <w:rFonts w:eastAsia="宋体"/>
          <w:color w:val="808080" w:themeColor="background1" w:themeShade="80"/>
          <w:sz w:val="24"/>
          <w:szCs w:val="24"/>
        </w:rPr>
      </w:pPr>
      <w:r>
        <w:rPr>
          <w:rFonts w:eastAsia="宋体"/>
          <w:color w:val="808080" w:themeColor="background1" w:themeShade="80"/>
          <w:sz w:val="24"/>
          <w:szCs w:val="24"/>
        </w:rPr>
        <w:t>（其他字段同上要求。</w:t>
      </w:r>
      <w:r>
        <w:rPr>
          <w:rFonts w:eastAsia="宋体" w:hint="eastAsia"/>
          <w:color w:val="808080" w:themeColor="background1" w:themeShade="80"/>
          <w:sz w:val="24"/>
          <w:szCs w:val="24"/>
        </w:rPr>
        <w:t>需</w:t>
      </w:r>
      <w:r>
        <w:rPr>
          <w:rFonts w:eastAsia="宋体"/>
          <w:color w:val="808080" w:themeColor="background1" w:themeShade="80"/>
          <w:sz w:val="24"/>
          <w:szCs w:val="24"/>
        </w:rPr>
        <w:t>描述软件完整版本的全部字段及字段含义和示例）</w:t>
      </w:r>
    </w:p>
    <w:p>
      <w:pPr>
        <w:overflowPunct w:val="0"/>
        <w:autoSpaceDE w:val="0"/>
        <w:autoSpaceDN w:val="0"/>
        <w:adjustRightInd w:val="0"/>
        <w:snapToGrid w:val="0"/>
        <w:spacing w:line="240" w:lineRule="auto"/>
        <w:ind w:firstLineChars="0" w:firstLine="0"/>
        <w:outlineLvl w:val="2"/>
        <w:rPr>
          <w:rFonts w:eastAsia="宋体"/>
          <w:color w:val="000000" w:themeColor="text1"/>
          <w:sz w:val="24"/>
          <w:szCs w:val="24"/>
        </w:rPr>
      </w:pPr>
      <w:r>
        <w:rPr>
          <w:rFonts w:eastAsia="宋体"/>
          <w:color w:val="000000" w:themeColor="text1"/>
          <w:sz w:val="24"/>
          <w:szCs w:val="24"/>
        </w:rPr>
        <w:t xml:space="preserve">1.3.2 </w:t>
      </w:r>
      <w:r>
        <w:rPr>
          <w:rFonts w:eastAsia="宋体" w:hint="eastAsia"/>
          <w:color w:val="000000" w:themeColor="text1"/>
          <w:sz w:val="24"/>
          <w:szCs w:val="24"/>
        </w:rPr>
        <w:t>现成软件</w:t>
      </w:r>
    </w:p>
    <w:p>
      <w:pPr>
        <w:widowControl/>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color w:val="000000" w:themeColor="text1"/>
          <w:sz w:val="24"/>
          <w:szCs w:val="24"/>
        </w:rPr>
        <w:t>软件名称：</w:t>
      </w:r>
      <w:r>
        <w:rPr>
          <w:rFonts w:eastAsia="宋体"/>
          <w:color w:val="000000" w:themeColor="text1"/>
          <w:sz w:val="24"/>
          <w:szCs w:val="24"/>
        </w:rPr>
        <w:t>XXXXXX</w:t>
      </w:r>
      <w:r>
        <w:rPr>
          <w:rFonts w:eastAsia="宋体"/>
          <w:color w:val="808080" w:themeColor="background1" w:themeShade="80"/>
          <w:sz w:val="24"/>
          <w:szCs w:val="24"/>
        </w:rPr>
        <w:t>（应说明是否为嵌入式软件或移动端、</w:t>
      </w:r>
      <w:r>
        <w:rPr>
          <w:rFonts w:eastAsia="宋体"/>
          <w:color w:val="808080" w:themeColor="background1" w:themeShade="80"/>
          <w:sz w:val="24"/>
          <w:szCs w:val="24"/>
        </w:rPr>
        <w:t>PC</w:t>
      </w:r>
      <w:r>
        <w:rPr>
          <w:rFonts w:eastAsia="宋体"/>
          <w:color w:val="808080" w:themeColor="background1" w:themeShade="80"/>
          <w:sz w:val="24"/>
          <w:szCs w:val="24"/>
        </w:rPr>
        <w:t>端软件）</w:t>
      </w:r>
    </w:p>
    <w:p>
      <w:pPr>
        <w:widowControl/>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color w:val="000000" w:themeColor="text1"/>
          <w:sz w:val="24"/>
          <w:szCs w:val="24"/>
        </w:rPr>
        <w:t>软件规格型号：</w:t>
      </w:r>
      <w:r>
        <w:rPr>
          <w:rFonts w:eastAsia="宋体"/>
          <w:color w:val="000000" w:themeColor="text1"/>
          <w:sz w:val="24"/>
          <w:szCs w:val="24"/>
        </w:rPr>
        <w:t>XXXXXX</w:t>
      </w:r>
      <w:r>
        <w:rPr>
          <w:rFonts w:eastAsia="宋体" w:hint="eastAsia"/>
          <w:color w:val="000000" w:themeColor="text1"/>
          <w:sz w:val="24"/>
          <w:szCs w:val="24"/>
        </w:rPr>
        <w:t>（若适用）</w:t>
      </w:r>
    </w:p>
    <w:p>
      <w:pPr>
        <w:widowControl/>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color w:val="000000" w:themeColor="text1"/>
          <w:sz w:val="24"/>
          <w:szCs w:val="24"/>
        </w:rPr>
        <w:t>软件发布版本：</w:t>
      </w:r>
      <w:r>
        <w:rPr>
          <w:rFonts w:eastAsia="宋体"/>
          <w:color w:val="000000" w:themeColor="text1"/>
          <w:sz w:val="24"/>
          <w:szCs w:val="24"/>
        </w:rPr>
        <w:t>X.Y</w:t>
      </w:r>
    </w:p>
    <w:p>
      <w:pPr>
        <w:widowControl/>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color w:val="000000" w:themeColor="text1"/>
          <w:sz w:val="24"/>
          <w:szCs w:val="24"/>
        </w:rPr>
        <w:t>软件版本命名规则：</w:t>
      </w:r>
      <w:r>
        <w:rPr>
          <w:rFonts w:eastAsia="宋体"/>
          <w:color w:val="000000" w:themeColor="text1"/>
          <w:sz w:val="24"/>
          <w:szCs w:val="24"/>
        </w:rPr>
        <w:t>X.Y.Z.D</w:t>
      </w:r>
    </w:p>
    <w:p>
      <w:pPr>
        <w:widowControl/>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sz w:val="24"/>
          <w:szCs w:val="24"/>
        </w:rPr>
        <w:t>X</w:t>
      </w:r>
      <w:r>
        <w:rPr>
          <w:rFonts w:eastAsia="宋体"/>
          <w:sz w:val="24"/>
          <w:szCs w:val="24"/>
        </w:rPr>
        <w:t>：字段含义。例如：示例</w:t>
      </w:r>
      <w:r>
        <w:rPr>
          <w:rFonts w:eastAsia="宋体"/>
          <w:sz w:val="24"/>
          <w:szCs w:val="24"/>
        </w:rPr>
        <w:t>1</w:t>
      </w:r>
      <w:r>
        <w:rPr>
          <w:rFonts w:eastAsia="宋体"/>
          <w:sz w:val="24"/>
          <w:szCs w:val="24"/>
        </w:rPr>
        <w:t>；示例</w:t>
      </w:r>
      <w:r>
        <w:rPr>
          <w:rFonts w:eastAsia="宋体"/>
          <w:sz w:val="24"/>
          <w:szCs w:val="24"/>
        </w:rPr>
        <w:t>2</w:t>
      </w:r>
      <w:r>
        <w:rPr>
          <w:rFonts w:eastAsia="宋体"/>
          <w:sz w:val="24"/>
          <w:szCs w:val="24"/>
        </w:rPr>
        <w:t>；示例</w:t>
      </w:r>
      <w:r>
        <w:rPr>
          <w:rFonts w:eastAsia="宋体"/>
          <w:sz w:val="24"/>
          <w:szCs w:val="24"/>
        </w:rPr>
        <w:t xml:space="preserve">3 … … </w:t>
      </w:r>
      <w:r>
        <w:rPr>
          <w:rFonts w:eastAsia="宋体"/>
          <w:sz w:val="24"/>
          <w:szCs w:val="24"/>
        </w:rPr>
        <w:t>。</w:t>
      </w:r>
    </w:p>
    <w:p>
      <w:pPr>
        <w:overflowPunct w:val="0"/>
        <w:autoSpaceDE w:val="0"/>
        <w:autoSpaceDN w:val="0"/>
        <w:adjustRightInd w:val="0"/>
        <w:snapToGrid w:val="0"/>
        <w:spacing w:line="240" w:lineRule="auto"/>
        <w:ind w:firstLineChars="0" w:firstLine="0"/>
        <w:rPr>
          <w:rFonts w:eastAsia="宋体"/>
          <w:color w:val="808080" w:themeColor="background1" w:themeShade="80"/>
          <w:sz w:val="24"/>
          <w:szCs w:val="24"/>
        </w:rPr>
      </w:pPr>
      <w:r>
        <w:rPr>
          <w:rFonts w:eastAsia="宋体"/>
          <w:color w:val="808080" w:themeColor="background1" w:themeShade="80"/>
          <w:sz w:val="24"/>
          <w:szCs w:val="24"/>
        </w:rPr>
        <w:t>（</w:t>
      </w:r>
      <w:r>
        <w:rPr>
          <w:rFonts w:eastAsia="宋体" w:hint="eastAsia"/>
          <w:color w:val="808080" w:themeColor="background1" w:themeShade="80"/>
          <w:sz w:val="24"/>
          <w:szCs w:val="24"/>
        </w:rPr>
        <w:t>现成软件同样需</w:t>
      </w:r>
      <w:r>
        <w:rPr>
          <w:rFonts w:eastAsia="宋体"/>
          <w:color w:val="808080" w:themeColor="background1" w:themeShade="80"/>
          <w:sz w:val="24"/>
          <w:szCs w:val="24"/>
        </w:rPr>
        <w:t>描述软件完整版本</w:t>
      </w:r>
      <w:r>
        <w:rPr>
          <w:rFonts w:eastAsia="宋体" w:hint="eastAsia"/>
          <w:color w:val="808080" w:themeColor="background1" w:themeShade="80"/>
          <w:sz w:val="24"/>
          <w:szCs w:val="24"/>
        </w:rPr>
        <w:t>的命名规则</w:t>
      </w:r>
      <w:r>
        <w:rPr>
          <w:rFonts w:eastAsia="宋体"/>
          <w:color w:val="808080" w:themeColor="background1" w:themeShade="80"/>
          <w:sz w:val="24"/>
          <w:szCs w:val="24"/>
        </w:rPr>
        <w:t>）</w:t>
      </w:r>
    </w:p>
    <w:p>
      <w:pPr>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color w:val="000000" w:themeColor="text1"/>
          <w:sz w:val="24"/>
          <w:szCs w:val="24"/>
        </w:rPr>
        <w:t>… …</w:t>
      </w:r>
    </w:p>
    <w:p>
      <w:pPr>
        <w:widowControl/>
        <w:numPr>
          <w:ilvl w:val="1"/>
          <w:numId w:val="11"/>
        </w:numPr>
        <w:overflowPunct w:val="0"/>
        <w:autoSpaceDE w:val="0"/>
        <w:autoSpaceDN w:val="0"/>
        <w:adjustRightInd w:val="0"/>
        <w:snapToGrid w:val="0"/>
        <w:spacing w:line="240" w:lineRule="auto"/>
        <w:ind w:firstLineChars="0"/>
        <w:outlineLvl w:val="2"/>
        <w:rPr>
          <w:rFonts w:eastAsia="宋体"/>
          <w:sz w:val="24"/>
          <w:szCs w:val="24"/>
        </w:rPr>
      </w:pPr>
      <w:r>
        <w:rPr>
          <w:rFonts w:eastAsia="宋体" w:hint="eastAsia"/>
          <w:color w:val="000000" w:themeColor="text1"/>
          <w:sz w:val="24"/>
          <w:szCs w:val="24"/>
        </w:rPr>
        <w:t>联合使用医疗器械</w:t>
      </w:r>
    </w:p>
    <w:p>
      <w:pPr>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hint="eastAsia"/>
          <w:color w:val="000000" w:themeColor="text1"/>
          <w:sz w:val="24"/>
          <w:szCs w:val="24"/>
        </w:rPr>
        <w:t>详见附录</w:t>
      </w:r>
      <w:r>
        <w:rPr>
          <w:rFonts w:eastAsia="宋体" w:hint="eastAsia"/>
          <w:color w:val="000000" w:themeColor="text1"/>
          <w:sz w:val="24"/>
          <w:szCs w:val="24"/>
        </w:rPr>
        <w:t>D</w:t>
      </w:r>
      <w:r>
        <w:rPr>
          <w:rFonts w:eastAsia="宋体" w:hint="eastAsia"/>
          <w:color w:val="000000" w:themeColor="text1"/>
          <w:sz w:val="24"/>
          <w:szCs w:val="24"/>
        </w:rPr>
        <w:t>。</w:t>
      </w:r>
    </w:p>
    <w:p>
      <w:pPr>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color w:val="000000" w:themeColor="text1"/>
          <w:sz w:val="24"/>
          <w:szCs w:val="24"/>
        </w:rPr>
        <w:t>… …</w:t>
      </w:r>
    </w:p>
    <w:p>
      <w:pPr>
        <w:pStyle w:val="a5"/>
        <w:overflowPunct w:val="0"/>
        <w:autoSpaceDE w:val="0"/>
        <w:autoSpaceDN w:val="0"/>
        <w:adjustRightInd w:val="0"/>
        <w:snapToGrid w:val="0"/>
        <w:spacing w:after="0" w:line="240" w:lineRule="auto"/>
        <w:ind w:firstLineChars="0" w:firstLine="0"/>
        <w:rPr>
          <w:rFonts w:eastAsia="宋体"/>
          <w:sz w:val="24"/>
          <w:szCs w:val="24"/>
        </w:rPr>
      </w:pPr>
    </w:p>
    <w:p>
      <w:pPr>
        <w:overflowPunct w:val="0"/>
        <w:autoSpaceDE w:val="0"/>
        <w:autoSpaceDN w:val="0"/>
        <w:adjustRightInd w:val="0"/>
        <w:snapToGrid w:val="0"/>
        <w:spacing w:line="240" w:lineRule="auto"/>
        <w:ind w:firstLineChars="0" w:firstLine="0"/>
        <w:outlineLvl w:val="1"/>
        <w:rPr>
          <w:rFonts w:eastAsia="宋体"/>
          <w:sz w:val="24"/>
          <w:szCs w:val="24"/>
        </w:rPr>
      </w:pPr>
      <w:bookmarkStart w:id="4" w:name="_Hlk101641539"/>
      <w:r>
        <w:rPr>
          <w:rFonts w:eastAsia="宋体"/>
          <w:b/>
          <w:bCs/>
          <w:sz w:val="24"/>
          <w:szCs w:val="24"/>
        </w:rPr>
        <w:t xml:space="preserve">2. </w:t>
      </w:r>
      <w:r>
        <w:rPr>
          <w:rFonts w:eastAsia="宋体"/>
          <w:b/>
          <w:bCs/>
          <w:color w:val="000000" w:themeColor="text1"/>
          <w:sz w:val="24"/>
          <w:szCs w:val="24"/>
        </w:rPr>
        <w:t>性能指标</w:t>
      </w:r>
      <w:r>
        <w:rPr>
          <w:rFonts w:eastAsia="宋体"/>
          <w:b/>
          <w:bCs/>
          <w:color w:val="808080" w:themeColor="background1" w:themeShade="80"/>
          <w:sz w:val="24"/>
          <w:szCs w:val="24"/>
        </w:rPr>
        <w:t>（宋体小四号，加粗）</w:t>
      </w:r>
      <w:bookmarkEnd w:id="4"/>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机械臂定位装置性能</w:t>
      </w:r>
      <w:r>
        <w:rPr>
          <w:rFonts w:eastAsia="宋体"/>
          <w:color w:val="808080" w:themeColor="background1" w:themeShade="80"/>
          <w:sz w:val="24"/>
          <w:szCs w:val="24"/>
        </w:rPr>
        <w:t>（宋体小四号）</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位置准确度</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导航引导下的</w:t>
      </w:r>
      <w:r>
        <w:rPr>
          <w:rFonts w:eastAsia="宋体" w:hint="eastAsia"/>
          <w:sz w:val="24"/>
          <w:szCs w:val="24"/>
        </w:rPr>
        <w:t>RA</w:t>
      </w:r>
      <w:r>
        <w:rPr>
          <w:rFonts w:eastAsia="宋体" w:hint="eastAsia"/>
          <w:sz w:val="24"/>
          <w:szCs w:val="24"/>
        </w:rPr>
        <w:t>设备位置准确度</w:t>
      </w:r>
      <w:r>
        <w:rPr>
          <w:rFonts w:eastAsia="宋体" w:hint="eastAsia"/>
          <w:sz w:val="24"/>
          <w:szCs w:val="24"/>
        </w:rPr>
        <w:t xml:space="preserve"> &lt; 1.0</w:t>
      </w:r>
      <w:r>
        <w:rPr>
          <w:rFonts w:eastAsia="宋体"/>
          <w:sz w:val="24"/>
          <w:szCs w:val="24"/>
        </w:rPr>
        <w:t xml:space="preserve"> </w:t>
      </w:r>
      <w:r>
        <w:rPr>
          <w:rFonts w:eastAsia="宋体" w:hint="eastAsia"/>
          <w:sz w:val="24"/>
          <w:szCs w:val="24"/>
        </w:rPr>
        <w:t>mm</w:t>
      </w:r>
      <w:r>
        <w:rPr>
          <w:rFonts w:eastAsia="宋体"/>
          <w:sz w:val="24"/>
          <w:szCs w:val="24"/>
        </w:rPr>
        <w:t xml:space="preserve"> </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位置重复性</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导航引导下的</w:t>
      </w:r>
      <w:r>
        <w:rPr>
          <w:rFonts w:eastAsia="宋体" w:hint="eastAsia"/>
          <w:sz w:val="24"/>
          <w:szCs w:val="24"/>
        </w:rPr>
        <w:t>RA</w:t>
      </w:r>
      <w:r>
        <w:rPr>
          <w:rFonts w:eastAsia="宋体" w:hint="eastAsia"/>
          <w:sz w:val="24"/>
          <w:szCs w:val="24"/>
        </w:rPr>
        <w:t>设备位置重复性</w:t>
      </w:r>
      <w:r>
        <w:rPr>
          <w:rFonts w:eastAsia="宋体" w:hint="eastAsia"/>
          <w:sz w:val="24"/>
          <w:szCs w:val="24"/>
        </w:rPr>
        <w:t xml:space="preserve"> &lt; 1.0</w:t>
      </w:r>
      <w:r>
        <w:rPr>
          <w:rFonts w:eastAsia="宋体"/>
          <w:sz w:val="24"/>
          <w:szCs w:val="24"/>
        </w:rPr>
        <w:t xml:space="preserve"> </w:t>
      </w:r>
      <w:r>
        <w:rPr>
          <w:rFonts w:eastAsia="宋体" w:hint="eastAsia"/>
          <w:sz w:val="24"/>
          <w:szCs w:val="24"/>
        </w:rPr>
        <w:t>mm</w:t>
      </w:r>
      <w:r>
        <w:rPr>
          <w:rFonts w:eastAsia="宋体"/>
          <w:sz w:val="24"/>
          <w:szCs w:val="24"/>
        </w:rPr>
        <w:t xml:space="preserve"> </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机械臂有效载荷下末端最大偏移</w:t>
      </w:r>
    </w:p>
    <w:p>
      <w:pPr>
        <w:pStyle w:val="af"/>
        <w:numPr>
          <w:ilvl w:val="0"/>
          <w:numId w:val="35"/>
        </w:numPr>
        <w:overflowPunct w:val="0"/>
        <w:autoSpaceDE w:val="0"/>
        <w:autoSpaceDN w:val="0"/>
        <w:adjustRightInd w:val="0"/>
        <w:snapToGrid w:val="0"/>
        <w:spacing w:line="240" w:lineRule="auto"/>
        <w:ind w:left="0" w:firstLineChars="0" w:firstLine="0"/>
        <w:rPr>
          <w:rFonts w:eastAsia="宋体"/>
          <w:sz w:val="24"/>
          <w:szCs w:val="24"/>
        </w:rPr>
      </w:pPr>
      <w:r>
        <w:rPr>
          <w:rFonts w:eastAsia="宋体" w:hint="eastAsia"/>
          <w:sz w:val="24"/>
          <w:szCs w:val="24"/>
        </w:rPr>
        <w:t>额定载荷</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机械臂施加额定载荷（</w:t>
      </w:r>
      <w:r>
        <w:rPr>
          <w:rFonts w:eastAsia="宋体" w:hint="eastAsia"/>
          <w:sz w:val="24"/>
          <w:szCs w:val="24"/>
        </w:rPr>
        <w:t>x</w:t>
      </w:r>
      <w:r>
        <w:rPr>
          <w:rFonts w:eastAsia="宋体"/>
          <w:sz w:val="24"/>
          <w:szCs w:val="24"/>
        </w:rPr>
        <w:t xml:space="preserve">1 </w:t>
      </w:r>
      <w:r>
        <w:rPr>
          <w:rFonts w:eastAsia="宋体" w:hint="eastAsia"/>
          <w:sz w:val="24"/>
          <w:szCs w:val="24"/>
        </w:rPr>
        <w:t>kg</w:t>
      </w:r>
      <w:r>
        <w:rPr>
          <w:rFonts w:eastAsia="宋体" w:hint="eastAsia"/>
          <w:sz w:val="24"/>
          <w:szCs w:val="24"/>
        </w:rPr>
        <w:t>）时，与施加载荷前比较，末端参考点最大偏移：</w:t>
      </w:r>
      <w:r>
        <w:rPr>
          <w:rFonts w:eastAsia="宋体" w:hint="eastAsia"/>
          <w:sz w:val="24"/>
          <w:szCs w:val="24"/>
        </w:rPr>
        <w:t>&lt;</w:t>
      </w:r>
      <w:r>
        <w:rPr>
          <w:rFonts w:eastAsia="宋体"/>
          <w:sz w:val="24"/>
          <w:szCs w:val="24"/>
        </w:rPr>
        <w:t xml:space="preserve"> </w:t>
      </w:r>
      <w:r>
        <w:rPr>
          <w:rFonts w:eastAsia="宋体" w:hint="eastAsia"/>
          <w:sz w:val="24"/>
          <w:szCs w:val="24"/>
        </w:rPr>
        <w:t>y</w:t>
      </w:r>
      <w:r>
        <w:rPr>
          <w:rFonts w:eastAsia="宋体"/>
          <w:sz w:val="24"/>
          <w:szCs w:val="24"/>
        </w:rPr>
        <w:t xml:space="preserve">1 </w:t>
      </w:r>
      <w:r>
        <w:rPr>
          <w:rFonts w:eastAsia="宋体" w:hint="eastAsia"/>
          <w:sz w:val="24"/>
          <w:szCs w:val="24"/>
        </w:rPr>
        <w:t>mm</w:t>
      </w:r>
      <w:r>
        <w:rPr>
          <w:rFonts w:eastAsia="宋体" w:hint="eastAsia"/>
          <w:sz w:val="24"/>
          <w:szCs w:val="24"/>
        </w:rPr>
        <w:t>。</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施加的载荷撤销后，与施加载荷前比较，末端参考点最大偏移：＜</w:t>
      </w:r>
      <w:r>
        <w:rPr>
          <w:rFonts w:eastAsia="宋体" w:hint="eastAsia"/>
          <w:sz w:val="24"/>
          <w:szCs w:val="24"/>
        </w:rPr>
        <w:t xml:space="preserve"> </w:t>
      </w:r>
      <w:r>
        <w:rPr>
          <w:rFonts w:eastAsia="宋体"/>
          <w:sz w:val="24"/>
          <w:szCs w:val="24"/>
        </w:rPr>
        <w:t xml:space="preserve">0.x </w:t>
      </w:r>
      <w:r>
        <w:rPr>
          <w:rFonts w:eastAsia="宋体" w:hint="eastAsia"/>
          <w:sz w:val="24"/>
          <w:szCs w:val="24"/>
        </w:rPr>
        <w:t>mm</w:t>
      </w:r>
      <w:r>
        <w:rPr>
          <w:rFonts w:eastAsia="宋体" w:hint="eastAsia"/>
          <w:sz w:val="24"/>
          <w:szCs w:val="24"/>
        </w:rPr>
        <w:t>。</w:t>
      </w:r>
    </w:p>
    <w:p>
      <w:pPr>
        <w:pStyle w:val="af"/>
        <w:numPr>
          <w:ilvl w:val="0"/>
          <w:numId w:val="35"/>
        </w:numPr>
        <w:overflowPunct w:val="0"/>
        <w:autoSpaceDE w:val="0"/>
        <w:autoSpaceDN w:val="0"/>
        <w:adjustRightInd w:val="0"/>
        <w:snapToGrid w:val="0"/>
        <w:spacing w:line="240" w:lineRule="auto"/>
        <w:ind w:left="0" w:firstLineChars="0" w:firstLine="0"/>
        <w:rPr>
          <w:rFonts w:eastAsia="宋体"/>
          <w:sz w:val="24"/>
          <w:szCs w:val="24"/>
        </w:rPr>
      </w:pPr>
      <w:r>
        <w:rPr>
          <w:rFonts w:eastAsia="宋体" w:hint="eastAsia"/>
          <w:sz w:val="24"/>
          <w:szCs w:val="24"/>
        </w:rPr>
        <w:t>最大载荷</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机械臂施加最大载荷（</w:t>
      </w:r>
      <w:r>
        <w:rPr>
          <w:rFonts w:eastAsia="宋体"/>
          <w:sz w:val="24"/>
          <w:szCs w:val="24"/>
        </w:rPr>
        <w:t xml:space="preserve">x2 </w:t>
      </w:r>
      <w:r>
        <w:rPr>
          <w:rFonts w:eastAsia="宋体" w:hint="eastAsia"/>
          <w:sz w:val="24"/>
          <w:szCs w:val="24"/>
        </w:rPr>
        <w:t>kg</w:t>
      </w:r>
      <w:r>
        <w:rPr>
          <w:rFonts w:eastAsia="宋体" w:hint="eastAsia"/>
          <w:sz w:val="24"/>
          <w:szCs w:val="24"/>
        </w:rPr>
        <w:t>）时，与施加载荷前比较，末端参考点最大偏移：</w:t>
      </w:r>
      <w:r>
        <w:rPr>
          <w:rFonts w:eastAsia="宋体" w:hint="eastAsia"/>
          <w:sz w:val="24"/>
          <w:szCs w:val="24"/>
        </w:rPr>
        <w:t>&lt;</w:t>
      </w:r>
      <w:r>
        <w:rPr>
          <w:rFonts w:eastAsia="宋体"/>
          <w:sz w:val="24"/>
          <w:szCs w:val="24"/>
        </w:rPr>
        <w:t xml:space="preserve"> y2 </w:t>
      </w:r>
      <w:r>
        <w:rPr>
          <w:rFonts w:eastAsia="宋体" w:hint="eastAsia"/>
          <w:sz w:val="24"/>
          <w:szCs w:val="24"/>
        </w:rPr>
        <w:t>mm</w:t>
      </w:r>
      <w:r>
        <w:rPr>
          <w:rFonts w:eastAsia="宋体" w:hint="eastAsia"/>
          <w:sz w:val="24"/>
          <w:szCs w:val="24"/>
        </w:rPr>
        <w:t>。</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施加的载荷撤销后，与施加载荷前比较，末端参考点最大偏移：＜</w:t>
      </w:r>
      <w:r>
        <w:rPr>
          <w:rFonts w:eastAsia="宋体" w:hint="eastAsia"/>
          <w:sz w:val="24"/>
          <w:szCs w:val="24"/>
        </w:rPr>
        <w:t xml:space="preserve"> </w:t>
      </w:r>
      <w:r>
        <w:rPr>
          <w:rFonts w:eastAsia="宋体"/>
          <w:sz w:val="24"/>
          <w:szCs w:val="24"/>
        </w:rPr>
        <w:t xml:space="preserve">x </w:t>
      </w:r>
      <w:r>
        <w:rPr>
          <w:rFonts w:eastAsia="宋体" w:hint="eastAsia"/>
          <w:sz w:val="24"/>
          <w:szCs w:val="24"/>
        </w:rPr>
        <w:t>mm</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启动力</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机械臂负载为额定载荷（</w:t>
      </w:r>
      <w:r>
        <w:rPr>
          <w:rFonts w:eastAsia="宋体"/>
          <w:sz w:val="24"/>
          <w:szCs w:val="24"/>
        </w:rPr>
        <w:t xml:space="preserve">x </w:t>
      </w:r>
      <w:r>
        <w:rPr>
          <w:rFonts w:eastAsia="宋体" w:hint="eastAsia"/>
          <w:sz w:val="24"/>
          <w:szCs w:val="24"/>
        </w:rPr>
        <w:t>kg</w:t>
      </w:r>
      <w:r>
        <w:rPr>
          <w:rFonts w:eastAsia="宋体" w:hint="eastAsia"/>
          <w:sz w:val="24"/>
          <w:szCs w:val="24"/>
        </w:rPr>
        <w:t>）时，机械</w:t>
      </w:r>
      <w:proofErr w:type="gramStart"/>
      <w:r>
        <w:rPr>
          <w:rFonts w:eastAsia="宋体" w:hint="eastAsia"/>
          <w:sz w:val="24"/>
          <w:szCs w:val="24"/>
        </w:rPr>
        <w:t>臂启动</w:t>
      </w:r>
      <w:proofErr w:type="gramEnd"/>
      <w:r>
        <w:rPr>
          <w:rFonts w:eastAsia="宋体" w:hint="eastAsia"/>
          <w:sz w:val="24"/>
          <w:szCs w:val="24"/>
        </w:rPr>
        <w:t>力</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x</w:t>
      </w:r>
      <w:r>
        <w:rPr>
          <w:rFonts w:eastAsia="宋体"/>
          <w:sz w:val="24"/>
          <w:szCs w:val="24"/>
        </w:rPr>
        <w:t xml:space="preserve"> </w:t>
      </w:r>
      <w:r>
        <w:rPr>
          <w:rFonts w:eastAsia="宋体" w:hint="eastAsia"/>
          <w:sz w:val="24"/>
          <w:szCs w:val="24"/>
        </w:rPr>
        <w:t>N</w:t>
      </w:r>
      <w:r>
        <w:rPr>
          <w:rFonts w:eastAsia="宋体" w:hint="eastAsia"/>
          <w:sz w:val="24"/>
          <w:szCs w:val="24"/>
        </w:rPr>
        <w:t>。</w:t>
      </w: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跟踪装置性能</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探测位置重复性</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探测位置重复性误差</w:t>
      </w:r>
      <w:r>
        <w:rPr>
          <w:rFonts w:eastAsia="宋体" w:hint="eastAsia"/>
          <w:sz w:val="24"/>
          <w:szCs w:val="24"/>
        </w:rPr>
        <w:t xml:space="preserve"> </w:t>
      </w:r>
      <w:r>
        <w:rPr>
          <w:rFonts w:eastAsia="宋体" w:hint="eastAsia"/>
          <w:sz w:val="24"/>
          <w:szCs w:val="24"/>
        </w:rPr>
        <w:t>≤</w:t>
      </w:r>
      <w:r>
        <w:rPr>
          <w:rFonts w:eastAsia="宋体"/>
          <w:sz w:val="24"/>
          <w:szCs w:val="24"/>
        </w:rPr>
        <w:t xml:space="preserve"> </w:t>
      </w:r>
      <w:r>
        <w:rPr>
          <w:rFonts w:eastAsia="宋体" w:hint="eastAsia"/>
          <w:sz w:val="24"/>
          <w:szCs w:val="24"/>
        </w:rPr>
        <w:t>x</w:t>
      </w:r>
      <w:r>
        <w:rPr>
          <w:rFonts w:eastAsia="宋体"/>
          <w:sz w:val="24"/>
          <w:szCs w:val="24"/>
        </w:rPr>
        <w:t xml:space="preserve"> </w:t>
      </w:r>
      <w:r>
        <w:rPr>
          <w:rFonts w:eastAsia="宋体" w:hint="eastAsia"/>
          <w:sz w:val="24"/>
          <w:szCs w:val="24"/>
        </w:rPr>
        <w:t>mm</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探测距离偏差</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探测位置距离误差</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 xml:space="preserve">x </w:t>
      </w:r>
      <w:r>
        <w:rPr>
          <w:rFonts w:eastAsia="宋体" w:hint="eastAsia"/>
          <w:sz w:val="24"/>
          <w:szCs w:val="24"/>
        </w:rPr>
        <w:t>mm</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探测范围</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以导航相机的中心为基准：</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垂线距</w:t>
      </w:r>
      <w:r>
        <w:rPr>
          <w:rFonts w:eastAsia="宋体"/>
          <w:sz w:val="24"/>
          <w:szCs w:val="24"/>
        </w:rPr>
        <w:t xml:space="preserve"> </w:t>
      </w:r>
      <w:r>
        <w:rPr>
          <w:rFonts w:eastAsia="宋体" w:hint="eastAsia"/>
          <w:sz w:val="24"/>
          <w:szCs w:val="24"/>
        </w:rPr>
        <w:t>x</w:t>
      </w:r>
      <w:r>
        <w:rPr>
          <w:rFonts w:eastAsia="宋体"/>
          <w:sz w:val="24"/>
          <w:szCs w:val="24"/>
        </w:rPr>
        <w:t xml:space="preserve">1 </w:t>
      </w:r>
      <w:r>
        <w:rPr>
          <w:rFonts w:eastAsia="宋体" w:hint="eastAsia"/>
          <w:sz w:val="24"/>
          <w:szCs w:val="24"/>
        </w:rPr>
        <w:t>mm</w:t>
      </w:r>
      <w:r>
        <w:rPr>
          <w:rFonts w:eastAsia="宋体" w:hint="eastAsia"/>
          <w:sz w:val="24"/>
          <w:szCs w:val="24"/>
        </w:rPr>
        <w:t>处的探测范围不小于</w:t>
      </w:r>
      <w:r>
        <w:rPr>
          <w:rFonts w:eastAsia="宋体"/>
          <w:sz w:val="24"/>
          <w:szCs w:val="24"/>
        </w:rPr>
        <w:t xml:space="preserve"> y1 </w:t>
      </w:r>
      <w:r>
        <w:rPr>
          <w:rFonts w:eastAsia="宋体" w:hint="eastAsia"/>
          <w:sz w:val="24"/>
          <w:szCs w:val="24"/>
        </w:rPr>
        <w:t>mm</w:t>
      </w:r>
      <w:r>
        <w:rPr>
          <w:rFonts w:eastAsia="宋体"/>
          <w:sz w:val="24"/>
          <w:szCs w:val="24"/>
        </w:rPr>
        <w:t xml:space="preserve"> </w:t>
      </w:r>
      <w:r>
        <w:rPr>
          <w:rFonts w:eastAsia="宋体" w:hint="eastAsia"/>
          <w:sz w:val="24"/>
          <w:szCs w:val="24"/>
        </w:rPr>
        <w:t>×</w:t>
      </w:r>
      <w:r>
        <w:rPr>
          <w:rFonts w:eastAsia="宋体"/>
          <w:sz w:val="24"/>
          <w:szCs w:val="24"/>
        </w:rPr>
        <w:t xml:space="preserve"> z1 </w:t>
      </w:r>
      <w:r>
        <w:rPr>
          <w:rFonts w:eastAsia="宋体" w:hint="eastAsia"/>
          <w:sz w:val="24"/>
          <w:szCs w:val="24"/>
        </w:rPr>
        <w:t>mm</w:t>
      </w:r>
      <w:r>
        <w:rPr>
          <w:rFonts w:eastAsia="宋体" w:hint="eastAsia"/>
          <w:sz w:val="24"/>
          <w:szCs w:val="24"/>
        </w:rPr>
        <w:t>。</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垂线距</w:t>
      </w:r>
      <w:r>
        <w:rPr>
          <w:rFonts w:eastAsia="宋体"/>
          <w:sz w:val="24"/>
          <w:szCs w:val="24"/>
        </w:rPr>
        <w:t xml:space="preserve"> x2 </w:t>
      </w:r>
      <w:r>
        <w:rPr>
          <w:rFonts w:eastAsia="宋体" w:hint="eastAsia"/>
          <w:sz w:val="24"/>
          <w:szCs w:val="24"/>
        </w:rPr>
        <w:t>mm</w:t>
      </w:r>
      <w:r>
        <w:rPr>
          <w:rFonts w:eastAsia="宋体" w:hint="eastAsia"/>
          <w:sz w:val="24"/>
          <w:szCs w:val="24"/>
        </w:rPr>
        <w:t>处的探测范围不小于</w:t>
      </w:r>
      <w:r>
        <w:rPr>
          <w:rFonts w:eastAsia="宋体" w:hint="eastAsia"/>
          <w:sz w:val="24"/>
          <w:szCs w:val="24"/>
        </w:rPr>
        <w:t xml:space="preserve"> </w:t>
      </w:r>
      <w:r>
        <w:rPr>
          <w:rFonts w:eastAsia="宋体"/>
          <w:sz w:val="24"/>
          <w:szCs w:val="24"/>
        </w:rPr>
        <w:t xml:space="preserve">y2 </w:t>
      </w:r>
      <w:r>
        <w:rPr>
          <w:rFonts w:eastAsia="宋体" w:hint="eastAsia"/>
          <w:sz w:val="24"/>
          <w:szCs w:val="24"/>
        </w:rPr>
        <w:t>mm</w:t>
      </w:r>
      <w:r>
        <w:rPr>
          <w:rFonts w:eastAsia="宋体"/>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 xml:space="preserve">z2 </w:t>
      </w:r>
      <w:r>
        <w:rPr>
          <w:rFonts w:eastAsia="宋体" w:hint="eastAsia"/>
          <w:sz w:val="24"/>
          <w:szCs w:val="24"/>
        </w:rPr>
        <w:t>mm</w:t>
      </w:r>
      <w:r>
        <w:rPr>
          <w:rFonts w:eastAsia="宋体" w:hint="eastAsia"/>
          <w:sz w:val="24"/>
          <w:szCs w:val="24"/>
        </w:rPr>
        <w:t>。</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垂线距</w:t>
      </w:r>
      <w:r>
        <w:rPr>
          <w:rFonts w:eastAsia="宋体"/>
          <w:sz w:val="24"/>
          <w:szCs w:val="24"/>
        </w:rPr>
        <w:t xml:space="preserve"> x3 </w:t>
      </w:r>
      <w:r>
        <w:rPr>
          <w:rFonts w:eastAsia="宋体" w:hint="eastAsia"/>
          <w:sz w:val="24"/>
          <w:szCs w:val="24"/>
        </w:rPr>
        <w:t>mm</w:t>
      </w:r>
      <w:r>
        <w:rPr>
          <w:rFonts w:eastAsia="宋体" w:hint="eastAsia"/>
          <w:sz w:val="24"/>
          <w:szCs w:val="24"/>
        </w:rPr>
        <w:t>处的探测范围不小于</w:t>
      </w:r>
      <w:r>
        <w:rPr>
          <w:rFonts w:eastAsia="宋体"/>
          <w:sz w:val="24"/>
          <w:szCs w:val="24"/>
        </w:rPr>
        <w:t xml:space="preserve"> y3 </w:t>
      </w:r>
      <w:r>
        <w:rPr>
          <w:rFonts w:eastAsia="宋体" w:hint="eastAsia"/>
          <w:sz w:val="24"/>
          <w:szCs w:val="24"/>
        </w:rPr>
        <w:t>mm</w:t>
      </w:r>
      <w:r>
        <w:rPr>
          <w:rFonts w:eastAsia="宋体"/>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 xml:space="preserve">z3 </w:t>
      </w:r>
      <w:r>
        <w:rPr>
          <w:rFonts w:eastAsia="宋体" w:hint="eastAsia"/>
          <w:sz w:val="24"/>
          <w:szCs w:val="24"/>
        </w:rPr>
        <w:t>mm</w:t>
      </w:r>
      <w:r>
        <w:rPr>
          <w:rFonts w:eastAsia="宋体" w:hint="eastAsia"/>
          <w:sz w:val="24"/>
          <w:szCs w:val="24"/>
        </w:rPr>
        <w:t>。</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其中垂线距</w:t>
      </w:r>
      <w:r>
        <w:rPr>
          <w:rFonts w:eastAsia="宋体"/>
          <w:sz w:val="24"/>
          <w:szCs w:val="24"/>
        </w:rPr>
        <w:t xml:space="preserve"> x </w:t>
      </w:r>
      <w:r>
        <w:rPr>
          <w:rFonts w:eastAsia="宋体" w:hint="eastAsia"/>
          <w:sz w:val="24"/>
          <w:szCs w:val="24"/>
        </w:rPr>
        <w:t>mm</w:t>
      </w:r>
      <w:r>
        <w:rPr>
          <w:rFonts w:eastAsia="宋体"/>
          <w:sz w:val="24"/>
          <w:szCs w:val="24"/>
        </w:rPr>
        <w:t xml:space="preserve"> </w:t>
      </w:r>
      <w:r>
        <w:rPr>
          <w:rFonts w:eastAsia="宋体" w:hint="eastAsia"/>
          <w:sz w:val="24"/>
          <w:szCs w:val="24"/>
        </w:rPr>
        <w:t>~</w:t>
      </w:r>
      <w:r>
        <w:rPr>
          <w:rFonts w:eastAsia="宋体"/>
          <w:sz w:val="24"/>
          <w:szCs w:val="24"/>
        </w:rPr>
        <w:t xml:space="preserve"> y </w:t>
      </w:r>
      <w:r>
        <w:rPr>
          <w:rFonts w:eastAsia="宋体" w:hint="eastAsia"/>
          <w:sz w:val="24"/>
          <w:szCs w:val="24"/>
        </w:rPr>
        <w:t>mm</w:t>
      </w:r>
      <w:r>
        <w:rPr>
          <w:rFonts w:eastAsia="宋体" w:hint="eastAsia"/>
          <w:sz w:val="24"/>
          <w:szCs w:val="24"/>
        </w:rPr>
        <w:t>为导航有效工作空间，如下图所示。</w:t>
      </w:r>
    </w:p>
    <w:p>
      <w:pPr>
        <w:pStyle w:val="af"/>
        <w:overflowPunct w:val="0"/>
        <w:autoSpaceDE w:val="0"/>
        <w:autoSpaceDN w:val="0"/>
        <w:adjustRightInd w:val="0"/>
        <w:snapToGrid w:val="0"/>
        <w:spacing w:line="240" w:lineRule="auto"/>
        <w:ind w:firstLineChars="0" w:firstLine="0"/>
        <w:rPr>
          <w:rFonts w:eastAsia="宋体"/>
          <w:sz w:val="24"/>
          <w:szCs w:val="24"/>
        </w:rPr>
      </w:pPr>
    </w:p>
    <w:p>
      <w:pPr>
        <w:pStyle w:val="af"/>
        <w:overflowPunct w:val="0"/>
        <w:autoSpaceDE w:val="0"/>
        <w:autoSpaceDN w:val="0"/>
        <w:adjustRightInd w:val="0"/>
        <w:snapToGrid w:val="0"/>
        <w:spacing w:line="240" w:lineRule="auto"/>
        <w:ind w:firstLineChars="0" w:firstLine="0"/>
        <w:jc w:val="center"/>
        <w:rPr>
          <w:rFonts w:eastAsia="宋体"/>
          <w:sz w:val="24"/>
          <w:szCs w:val="24"/>
        </w:rPr>
      </w:pPr>
      <w:r>
        <w:rPr>
          <w:rFonts w:eastAsia="宋体" w:hint="eastAsia"/>
          <w:sz w:val="24"/>
          <w:szCs w:val="24"/>
        </w:rPr>
        <w:t>图</w:t>
      </w:r>
      <w:r>
        <w:rPr>
          <w:rFonts w:eastAsia="宋体" w:hint="eastAsia"/>
          <w:sz w:val="24"/>
          <w:szCs w:val="24"/>
        </w:rPr>
        <w:t>1.</w:t>
      </w:r>
      <w:r>
        <w:rPr>
          <w:rFonts w:eastAsia="宋体"/>
          <w:sz w:val="24"/>
          <w:szCs w:val="24"/>
        </w:rPr>
        <w:t xml:space="preserve"> </w:t>
      </w:r>
      <w:r>
        <w:rPr>
          <w:rFonts w:eastAsia="宋体" w:hint="eastAsia"/>
          <w:sz w:val="24"/>
          <w:szCs w:val="24"/>
        </w:rPr>
        <w:t>导航组件探测范围</w:t>
      </w:r>
    </w:p>
    <w:p>
      <w:pPr>
        <w:pStyle w:val="a5"/>
        <w:overflowPunct w:val="0"/>
        <w:autoSpaceDE w:val="0"/>
        <w:autoSpaceDN w:val="0"/>
        <w:adjustRightInd w:val="0"/>
        <w:snapToGrid w:val="0"/>
        <w:spacing w:after="0" w:line="240" w:lineRule="auto"/>
        <w:ind w:firstLineChars="0" w:firstLine="0"/>
        <w:rPr>
          <w:rFonts w:eastAsia="宋体"/>
          <w:sz w:val="24"/>
          <w:szCs w:val="24"/>
        </w:rPr>
      </w:pP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同时跟踪参考器件最大数量</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在正常使用时，同时跟踪参考器件的最大数量为</w:t>
      </w:r>
      <w:r>
        <w:rPr>
          <w:rFonts w:eastAsia="宋体" w:hint="eastAsia"/>
          <w:sz w:val="24"/>
          <w:szCs w:val="24"/>
        </w:rPr>
        <w:t xml:space="preserve"> </w:t>
      </w:r>
      <w:r>
        <w:rPr>
          <w:rFonts w:eastAsia="宋体"/>
          <w:sz w:val="24"/>
          <w:szCs w:val="24"/>
        </w:rPr>
        <w:t xml:space="preserve">x </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帧率</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产品跟踪单一参考器件与同时跟踪规定的最大数量的参考器件时，输出给用户的</w:t>
      </w:r>
      <w:proofErr w:type="gramStart"/>
      <w:r>
        <w:rPr>
          <w:rFonts w:eastAsia="宋体" w:hint="eastAsia"/>
          <w:sz w:val="24"/>
          <w:szCs w:val="24"/>
        </w:rPr>
        <w:t>位置信息帧率</w:t>
      </w:r>
      <w:proofErr w:type="gramEnd"/>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60Hz</w:t>
      </w:r>
      <w:r>
        <w:rPr>
          <w:rFonts w:eastAsia="宋体"/>
          <w:sz w:val="24"/>
          <w:szCs w:val="24"/>
        </w:rPr>
        <w:t xml:space="preserve"> </w:t>
      </w:r>
      <w:r>
        <w:rPr>
          <w:rFonts w:eastAsia="宋体" w:hint="eastAsia"/>
          <w:sz w:val="24"/>
          <w:szCs w:val="24"/>
        </w:rPr>
        <w:t>。</w:t>
      </w: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sz w:val="24"/>
          <w:szCs w:val="24"/>
        </w:rPr>
        <w:t>系统性能</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系统精度</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1</w:t>
      </w:r>
      <w:r>
        <w:rPr>
          <w:rFonts w:eastAsia="宋体" w:hint="eastAsia"/>
          <w:sz w:val="24"/>
          <w:szCs w:val="24"/>
        </w:rPr>
        <w:t>）全膝关节和单</w:t>
      </w:r>
      <w:proofErr w:type="gramStart"/>
      <w:r>
        <w:rPr>
          <w:rFonts w:eastAsia="宋体" w:hint="eastAsia"/>
          <w:sz w:val="24"/>
          <w:szCs w:val="24"/>
        </w:rPr>
        <w:t>髁</w:t>
      </w:r>
      <w:proofErr w:type="gramEnd"/>
      <w:r>
        <w:rPr>
          <w:rFonts w:eastAsia="宋体" w:hint="eastAsia"/>
          <w:sz w:val="24"/>
          <w:szCs w:val="24"/>
        </w:rPr>
        <w:t>膝关节</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系统配准后的导航定位综合误差：位置误差</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x</w:t>
      </w:r>
      <w:r>
        <w:rPr>
          <w:rFonts w:eastAsia="宋体"/>
          <w:sz w:val="24"/>
          <w:szCs w:val="24"/>
        </w:rPr>
        <w:t xml:space="preserve"> </w:t>
      </w:r>
      <w:r>
        <w:rPr>
          <w:rFonts w:eastAsia="宋体" w:hint="eastAsia"/>
          <w:sz w:val="24"/>
          <w:szCs w:val="24"/>
        </w:rPr>
        <w:t>mm</w:t>
      </w:r>
      <w:r>
        <w:rPr>
          <w:rFonts w:eastAsia="宋体" w:hint="eastAsia"/>
          <w:sz w:val="24"/>
          <w:szCs w:val="24"/>
        </w:rPr>
        <w:t>，姿态误差</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y</w:t>
      </w:r>
      <w:r>
        <w:rPr>
          <w:rFonts w:eastAsia="宋体" w:hint="eastAsia"/>
          <w:sz w:val="24"/>
          <w:szCs w:val="24"/>
        </w:rPr>
        <w:t>°。</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2</w:t>
      </w:r>
      <w:r>
        <w:rPr>
          <w:rFonts w:eastAsia="宋体" w:hint="eastAsia"/>
          <w:sz w:val="24"/>
          <w:szCs w:val="24"/>
        </w:rPr>
        <w:t>）全髋关节</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系统配准后的导航定位综合误差：位置误差</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 xml:space="preserve">x </w:t>
      </w:r>
      <w:r>
        <w:rPr>
          <w:rFonts w:eastAsia="宋体" w:hint="eastAsia"/>
          <w:sz w:val="24"/>
          <w:szCs w:val="24"/>
        </w:rPr>
        <w:t>mm</w:t>
      </w:r>
      <w:r>
        <w:rPr>
          <w:rFonts w:eastAsia="宋体" w:hint="eastAsia"/>
          <w:sz w:val="24"/>
          <w:szCs w:val="24"/>
        </w:rPr>
        <w:t>，姿态误差</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y</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系统有效工作空间</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手术器械的有效工作空间</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x</w:t>
      </w:r>
      <w:r>
        <w:rPr>
          <w:rFonts w:eastAsia="宋体"/>
          <w:sz w:val="24"/>
          <w:szCs w:val="24"/>
        </w:rPr>
        <w:t xml:space="preserve"> </w:t>
      </w:r>
      <w:r>
        <w:rPr>
          <w:rFonts w:eastAsia="宋体" w:hint="eastAsia"/>
          <w:sz w:val="24"/>
          <w:szCs w:val="24"/>
        </w:rPr>
        <w:t>mm</w:t>
      </w:r>
      <w:r>
        <w:rPr>
          <w:rFonts w:eastAsia="宋体"/>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 xml:space="preserve">y </w:t>
      </w:r>
      <w:r>
        <w:rPr>
          <w:rFonts w:eastAsia="宋体" w:hint="eastAsia"/>
          <w:sz w:val="24"/>
          <w:szCs w:val="24"/>
        </w:rPr>
        <w:t>mm</w:t>
      </w:r>
      <w:r>
        <w:rPr>
          <w:rFonts w:eastAsia="宋体"/>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 xml:space="preserve">z </w:t>
      </w:r>
      <w:r>
        <w:rPr>
          <w:rFonts w:eastAsia="宋体" w:hint="eastAsia"/>
          <w:sz w:val="24"/>
          <w:szCs w:val="24"/>
        </w:rPr>
        <w:t>mm</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lastRenderedPageBreak/>
        <w:t xml:space="preserve"> </w:t>
      </w:r>
      <w:r>
        <w:rPr>
          <w:rFonts w:eastAsia="宋体" w:hint="eastAsia"/>
          <w:sz w:val="24"/>
          <w:szCs w:val="24"/>
        </w:rPr>
        <w:t>患者跟随</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跟随中要求</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产品具有实时患者跟随模式，跟随过程最大距离偏移量</w:t>
      </w:r>
      <w:r>
        <w:rPr>
          <w:rFonts w:eastAsia="宋体" w:hint="eastAsia"/>
          <w:sz w:val="24"/>
          <w:szCs w:val="24"/>
        </w:rPr>
        <w:t xml:space="preserve"> </w:t>
      </w:r>
      <w:r>
        <w:rPr>
          <w:rFonts w:eastAsia="宋体" w:hint="eastAsia"/>
          <w:sz w:val="24"/>
          <w:szCs w:val="24"/>
        </w:rPr>
        <w:t>≤</w:t>
      </w:r>
      <w:r>
        <w:rPr>
          <w:rFonts w:eastAsia="宋体"/>
          <w:sz w:val="24"/>
          <w:szCs w:val="24"/>
        </w:rPr>
        <w:t xml:space="preserve"> x </w:t>
      </w:r>
      <w:r>
        <w:rPr>
          <w:rFonts w:eastAsia="宋体" w:hint="eastAsia"/>
          <w:sz w:val="24"/>
          <w:szCs w:val="24"/>
        </w:rPr>
        <w:t>mm</w:t>
      </w:r>
      <w:r>
        <w:rPr>
          <w:rFonts w:eastAsia="宋体" w:hint="eastAsia"/>
          <w:sz w:val="24"/>
          <w:szCs w:val="24"/>
        </w:rPr>
        <w:t>。</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 xml:space="preserve"> </w:t>
      </w:r>
      <w:r>
        <w:rPr>
          <w:rFonts w:eastAsia="宋体" w:hint="eastAsia"/>
          <w:sz w:val="24"/>
          <w:szCs w:val="24"/>
        </w:rPr>
        <w:t>跟随后要求</w:t>
      </w:r>
    </w:p>
    <w:p>
      <w:pPr>
        <w:pStyle w:val="a5"/>
        <w:overflowPunct w:val="0"/>
        <w:autoSpaceDE w:val="0"/>
        <w:autoSpaceDN w:val="0"/>
        <w:adjustRightInd w:val="0"/>
        <w:snapToGrid w:val="0"/>
        <w:spacing w:after="0" w:line="240" w:lineRule="auto"/>
        <w:ind w:firstLineChars="0" w:firstLine="0"/>
        <w:rPr>
          <w:rFonts w:eastAsia="宋体"/>
          <w:b/>
          <w:color w:val="808080" w:themeColor="background1" w:themeShade="80"/>
          <w:sz w:val="24"/>
          <w:szCs w:val="24"/>
        </w:rPr>
      </w:pPr>
      <w:r>
        <w:rPr>
          <w:rFonts w:eastAsia="宋体" w:hint="eastAsia"/>
          <w:sz w:val="24"/>
          <w:szCs w:val="24"/>
        </w:rPr>
        <w:t>产品具有位置补偿功能，跟随完成后的精度：距离误差</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x</w:t>
      </w:r>
      <w:r>
        <w:rPr>
          <w:rFonts w:eastAsia="宋体"/>
          <w:sz w:val="24"/>
          <w:szCs w:val="24"/>
        </w:rPr>
        <w:t xml:space="preserve"> </w:t>
      </w:r>
      <w:r>
        <w:rPr>
          <w:rFonts w:eastAsia="宋体" w:hint="eastAsia"/>
          <w:sz w:val="24"/>
          <w:szCs w:val="24"/>
        </w:rPr>
        <w:t>mm</w:t>
      </w:r>
      <w:r>
        <w:rPr>
          <w:rFonts w:eastAsia="宋体" w:hint="eastAsia"/>
          <w:sz w:val="24"/>
          <w:szCs w:val="24"/>
        </w:rPr>
        <w:t>，角度误差</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y</w:t>
      </w:r>
      <w:r>
        <w:rPr>
          <w:rFonts w:eastAsia="宋体" w:hint="eastAsia"/>
          <w:sz w:val="24"/>
          <w:szCs w:val="24"/>
        </w:rPr>
        <w:t>°。</w:t>
      </w: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安装重复性</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更换可拆卸末端执行器或末端立体定向装置，其安装重复性误差应≤</w:t>
      </w:r>
      <w:r>
        <w:rPr>
          <w:rFonts w:eastAsia="宋体" w:hint="eastAsia"/>
          <w:sz w:val="24"/>
          <w:szCs w:val="24"/>
        </w:rPr>
        <w:t xml:space="preserve"> </w:t>
      </w:r>
      <w:r>
        <w:rPr>
          <w:rFonts w:eastAsia="宋体"/>
          <w:sz w:val="24"/>
          <w:szCs w:val="24"/>
        </w:rPr>
        <w:t>0.x</w:t>
      </w:r>
      <w:r>
        <w:rPr>
          <w:rFonts w:eastAsia="宋体" w:hint="eastAsia"/>
          <w:sz w:val="24"/>
          <w:szCs w:val="24"/>
        </w:rPr>
        <w:t>mm</w:t>
      </w:r>
      <w:r>
        <w:rPr>
          <w:rFonts w:eastAsia="宋体" w:hint="eastAsia"/>
          <w:sz w:val="24"/>
          <w:szCs w:val="24"/>
        </w:rPr>
        <w:t>。</w:t>
      </w: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保护功能</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安全保护空间</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当末端执行器进入安全保护空间（如末端执行器超出导航规划路径设置的允许范围），动力系统应停止工作，并给出提示。</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动力系统停止时，动力系统切断的越界距离</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 xml:space="preserve">x </w:t>
      </w:r>
      <w:r>
        <w:rPr>
          <w:rFonts w:eastAsia="宋体" w:hint="eastAsia"/>
          <w:sz w:val="24"/>
          <w:szCs w:val="24"/>
        </w:rPr>
        <w:t>mm</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机械臂碰撞保护功能</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机械臂及末端执行器或末端立体定向装置在受到非预期的碰撞力或力矩时</w:t>
      </w:r>
      <w:r>
        <w:rPr>
          <w:rFonts w:eastAsia="宋体" w:hint="eastAsia"/>
          <w:sz w:val="24"/>
          <w:szCs w:val="24"/>
        </w:rPr>
        <w:t>,</w:t>
      </w:r>
      <w:r>
        <w:rPr>
          <w:rFonts w:eastAsia="宋体" w:hint="eastAsia"/>
          <w:sz w:val="24"/>
          <w:szCs w:val="24"/>
        </w:rPr>
        <w:t>产品应有相应的提示功能并停止运动。碰撞保护力应≤</w:t>
      </w:r>
      <w:r>
        <w:rPr>
          <w:rFonts w:eastAsia="宋体" w:hint="eastAsia"/>
          <w:sz w:val="24"/>
          <w:szCs w:val="24"/>
        </w:rPr>
        <w:t>30N</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机械臂预防碰撞功能</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产品具有预防碰撞功能，在机械臂末端工具的锯片与股骨</w:t>
      </w:r>
      <w:r>
        <w:rPr>
          <w:rFonts w:eastAsia="宋体" w:hint="eastAsia"/>
          <w:sz w:val="24"/>
          <w:szCs w:val="24"/>
        </w:rPr>
        <w:t>/</w:t>
      </w:r>
      <w:r>
        <w:rPr>
          <w:rFonts w:eastAsia="宋体" w:hint="eastAsia"/>
          <w:sz w:val="24"/>
          <w:szCs w:val="24"/>
        </w:rPr>
        <w:t>胫骨的距离过近时，</w:t>
      </w:r>
      <w:proofErr w:type="gramStart"/>
      <w:r>
        <w:rPr>
          <w:rFonts w:eastAsia="宋体" w:hint="eastAsia"/>
          <w:sz w:val="24"/>
          <w:szCs w:val="24"/>
        </w:rPr>
        <w:t>应无法</w:t>
      </w:r>
      <w:proofErr w:type="gramEnd"/>
      <w:r>
        <w:rPr>
          <w:rFonts w:eastAsia="宋体" w:hint="eastAsia"/>
          <w:sz w:val="24"/>
          <w:szCs w:val="24"/>
        </w:rPr>
        <w:t>执行自动对齐功能。</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参考器件偏移提示</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产品在进行手术操作过程中，安装在治疗对象或机械臂定位装置上的参考器件发生非预期偏移时；</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1</w:t>
      </w:r>
      <w:r>
        <w:rPr>
          <w:rFonts w:eastAsia="宋体" w:hint="eastAsia"/>
          <w:sz w:val="24"/>
          <w:szCs w:val="24"/>
        </w:rPr>
        <w:t>）应具有提示功能：软件界面提示禁止截骨操作。</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2</w:t>
      </w:r>
      <w:r>
        <w:rPr>
          <w:rFonts w:eastAsia="宋体" w:hint="eastAsia"/>
          <w:sz w:val="24"/>
          <w:szCs w:val="24"/>
        </w:rPr>
        <w:t>）动力系统应停止工作。</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在其他工作状态下，安装在治疗对象或机械臂定位装置上参考器件发生非预期偏移时，产品应具有手动的检查方式供医生进行确认。</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跟踪装置信号缺失提示</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产品在正常工作过程中，当跟踪装置信号被遮挡、超出跟踪装置的定位范围或缺失时，应具有提示功能；信号恢复后，应自动恢复正常。</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软件界面应显示在用示踪器的跟踪状态，及其在导航工作空间内的位置。</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当示踪器超出导航仪预定工作范围时，软件应有提示功能。</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1</w:t>
      </w:r>
      <w:r>
        <w:rPr>
          <w:rFonts w:eastAsia="宋体" w:hint="eastAsia"/>
          <w:sz w:val="24"/>
          <w:szCs w:val="24"/>
        </w:rPr>
        <w:t>）在机械</w:t>
      </w:r>
      <w:proofErr w:type="gramStart"/>
      <w:r>
        <w:rPr>
          <w:rFonts w:eastAsia="宋体" w:hint="eastAsia"/>
          <w:sz w:val="24"/>
          <w:szCs w:val="24"/>
        </w:rPr>
        <w:t>臂运动至规划</w:t>
      </w:r>
      <w:proofErr w:type="gramEnd"/>
      <w:r>
        <w:rPr>
          <w:rFonts w:eastAsia="宋体" w:hint="eastAsia"/>
          <w:sz w:val="24"/>
          <w:szCs w:val="24"/>
        </w:rPr>
        <w:t>位置时，当机械臂末端工具示踪器或骨模型示踪器被遮挡时，机械</w:t>
      </w:r>
      <w:proofErr w:type="gramStart"/>
      <w:r>
        <w:rPr>
          <w:rFonts w:eastAsia="宋体" w:hint="eastAsia"/>
          <w:sz w:val="24"/>
          <w:szCs w:val="24"/>
        </w:rPr>
        <w:t>臂运动</w:t>
      </w:r>
      <w:proofErr w:type="gramEnd"/>
      <w:r>
        <w:rPr>
          <w:rFonts w:eastAsia="宋体" w:hint="eastAsia"/>
          <w:sz w:val="24"/>
          <w:szCs w:val="24"/>
        </w:rPr>
        <w:t>停止，软件界面提示示踪器丢失并有语音提示。</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2</w:t>
      </w:r>
      <w:r>
        <w:rPr>
          <w:rFonts w:eastAsia="宋体" w:hint="eastAsia"/>
          <w:sz w:val="24"/>
          <w:szCs w:val="24"/>
        </w:rPr>
        <w:t>）在截骨操作时，当机械臂末端工具示踪器或骨模型示踪器被遮挡时，软件界面提示示踪器丢失并有语音提示，切断手术电动工具供电，产品应停止工作。</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3</w:t>
      </w:r>
      <w:r>
        <w:rPr>
          <w:rFonts w:eastAsia="宋体" w:hint="eastAsia"/>
          <w:sz w:val="24"/>
          <w:szCs w:val="24"/>
        </w:rPr>
        <w:t>）在注册配准中，当探针示踪器或骨模型示踪器被遮挡时，产品应禁止配准操作并有语音提示。</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急停后的末端位移</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机械臂定位装置处于通电状态时，</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1</w:t>
      </w:r>
      <w:r>
        <w:rPr>
          <w:rFonts w:eastAsia="宋体" w:hint="eastAsia"/>
          <w:sz w:val="24"/>
          <w:szCs w:val="24"/>
        </w:rPr>
        <w:t>）在静态时按下硬件急停按钮，其末端参考点的位移量</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 xml:space="preserve">x </w:t>
      </w:r>
      <w:r>
        <w:rPr>
          <w:rFonts w:eastAsia="宋体" w:hint="eastAsia"/>
          <w:sz w:val="24"/>
          <w:szCs w:val="24"/>
        </w:rPr>
        <w:t>mm</w:t>
      </w:r>
      <w:r>
        <w:rPr>
          <w:rFonts w:eastAsia="宋体" w:hint="eastAsia"/>
          <w:sz w:val="24"/>
          <w:szCs w:val="24"/>
        </w:rPr>
        <w:t>；</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2</w:t>
      </w:r>
      <w:r>
        <w:rPr>
          <w:rFonts w:eastAsia="宋体" w:hint="eastAsia"/>
          <w:sz w:val="24"/>
          <w:szCs w:val="24"/>
        </w:rPr>
        <w:t>）在动态时按下硬件急停按钮，其末端参考点的位移量</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y</w:t>
      </w:r>
      <w:r>
        <w:rPr>
          <w:rFonts w:eastAsia="宋体"/>
          <w:sz w:val="24"/>
          <w:szCs w:val="24"/>
        </w:rPr>
        <w:t xml:space="preserve"> </w:t>
      </w:r>
      <w:r>
        <w:rPr>
          <w:rFonts w:eastAsia="宋体" w:hint="eastAsia"/>
          <w:sz w:val="24"/>
          <w:szCs w:val="24"/>
        </w:rPr>
        <w:t>mm</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产品断电后的末端位移</w:t>
      </w:r>
      <w:r>
        <w:rPr>
          <w:rFonts w:eastAsia="宋体" w:hint="eastAsia"/>
          <w:color w:val="808080" w:themeColor="background1" w:themeShade="80"/>
          <w:sz w:val="24"/>
          <w:szCs w:val="24"/>
        </w:rPr>
        <w:t>（若适用）</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机械臂定位装置处于通电状态时，分别在静态和动态时</w:t>
      </w:r>
      <w:proofErr w:type="gramStart"/>
      <w:r>
        <w:rPr>
          <w:rFonts w:eastAsia="宋体" w:hint="eastAsia"/>
          <w:sz w:val="24"/>
          <w:szCs w:val="24"/>
        </w:rPr>
        <w:t>切断网</w:t>
      </w:r>
      <w:proofErr w:type="gramEnd"/>
      <w:r>
        <w:rPr>
          <w:rFonts w:eastAsia="宋体" w:hint="eastAsia"/>
          <w:sz w:val="24"/>
          <w:szCs w:val="24"/>
        </w:rPr>
        <w:t>电源，其末端参</w:t>
      </w:r>
      <w:r>
        <w:rPr>
          <w:rFonts w:eastAsia="宋体" w:hint="eastAsia"/>
          <w:sz w:val="24"/>
          <w:szCs w:val="24"/>
        </w:rPr>
        <w:lastRenderedPageBreak/>
        <w:t>考点的位移量不应超过规定值。</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患者释放</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hint="eastAsia"/>
          <w:sz w:val="24"/>
          <w:szCs w:val="24"/>
        </w:rPr>
        <w:t>在断电或急停状态下，应能移除可能对患者造成伤害的机械臂、末端执行器或末端立体定向装置。</w:t>
      </w: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骨科动力手术设备</w:t>
      </w:r>
      <w:r>
        <w:rPr>
          <w:rFonts w:eastAsia="宋体" w:hint="eastAsia"/>
          <w:color w:val="808080" w:themeColor="background1" w:themeShade="80"/>
          <w:sz w:val="24"/>
          <w:szCs w:val="24"/>
        </w:rPr>
        <w:t>（参考</w:t>
      </w:r>
      <w:r>
        <w:rPr>
          <w:rFonts w:eastAsia="宋体" w:hint="eastAsia"/>
          <w:color w:val="808080" w:themeColor="background1" w:themeShade="80"/>
          <w:sz w:val="24"/>
          <w:szCs w:val="24"/>
        </w:rPr>
        <w:t>YY</w:t>
      </w:r>
      <w:r>
        <w:rPr>
          <w:rFonts w:eastAsia="宋体"/>
          <w:color w:val="808080" w:themeColor="background1" w:themeShade="80"/>
          <w:sz w:val="24"/>
          <w:szCs w:val="24"/>
        </w:rPr>
        <w:t>/T0752</w:t>
      </w:r>
      <w:r>
        <w:rPr>
          <w:rFonts w:eastAsia="宋体" w:hint="eastAsia"/>
          <w:color w:val="808080" w:themeColor="background1" w:themeShade="80"/>
          <w:sz w:val="24"/>
          <w:szCs w:val="24"/>
        </w:rPr>
        <w:t>，产品结构组成包含摆锯）</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工作状态指示</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当骨科动力手术设备具有多种工作状态时，应有当前工作状态的指示。</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空载转速</w:t>
      </w:r>
      <w:r>
        <w:rPr>
          <w:rFonts w:eastAsia="宋体" w:hint="eastAsia"/>
          <w:sz w:val="24"/>
          <w:szCs w:val="24"/>
        </w:rPr>
        <w:t>/</w:t>
      </w:r>
      <w:r>
        <w:rPr>
          <w:rFonts w:eastAsia="宋体" w:hint="eastAsia"/>
          <w:sz w:val="24"/>
          <w:szCs w:val="24"/>
        </w:rPr>
        <w:t>频次</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设定转速</w:t>
      </w:r>
      <w:r>
        <w:rPr>
          <w:rFonts w:eastAsia="宋体" w:hint="eastAsia"/>
          <w:sz w:val="24"/>
          <w:szCs w:val="24"/>
        </w:rPr>
        <w:t>/</w:t>
      </w:r>
      <w:r>
        <w:rPr>
          <w:rFonts w:eastAsia="宋体" w:hint="eastAsia"/>
          <w:sz w:val="24"/>
          <w:szCs w:val="24"/>
        </w:rPr>
        <w:t>频次与空载转速</w:t>
      </w:r>
      <w:r>
        <w:rPr>
          <w:rFonts w:eastAsia="宋体" w:hint="eastAsia"/>
          <w:sz w:val="24"/>
          <w:szCs w:val="24"/>
        </w:rPr>
        <w:t>/</w:t>
      </w:r>
      <w:r>
        <w:rPr>
          <w:rFonts w:eastAsia="宋体" w:hint="eastAsia"/>
          <w:sz w:val="24"/>
          <w:szCs w:val="24"/>
        </w:rPr>
        <w:t>频次的允许误差，摆锯设定频次</w:t>
      </w:r>
      <w:r>
        <w:rPr>
          <w:rFonts w:eastAsia="宋体" w:hint="eastAsia"/>
          <w:sz w:val="24"/>
          <w:szCs w:val="24"/>
        </w:rPr>
        <w:t xml:space="preserve"> x</w:t>
      </w:r>
      <w:r>
        <w:rPr>
          <w:rFonts w:eastAsia="宋体"/>
          <w:sz w:val="24"/>
          <w:szCs w:val="24"/>
        </w:rPr>
        <w:t xml:space="preserve"> </w:t>
      </w:r>
      <w:r>
        <w:rPr>
          <w:rFonts w:eastAsia="宋体" w:hint="eastAsia"/>
          <w:sz w:val="24"/>
          <w:szCs w:val="24"/>
        </w:rPr>
        <w:t>c/min</w:t>
      </w:r>
      <w:r>
        <w:rPr>
          <w:rFonts w:eastAsia="宋体" w:hint="eastAsia"/>
          <w:sz w:val="24"/>
          <w:szCs w:val="24"/>
        </w:rPr>
        <w:t>，误差±</w:t>
      </w:r>
      <w:r>
        <w:rPr>
          <w:rFonts w:eastAsia="宋体"/>
          <w:sz w:val="24"/>
          <w:szCs w:val="24"/>
        </w:rPr>
        <w:t xml:space="preserve"> y </w:t>
      </w:r>
      <w:r>
        <w:rPr>
          <w:rFonts w:eastAsia="宋体" w:hint="eastAsia"/>
          <w:sz w:val="24"/>
          <w:szCs w:val="24"/>
        </w:rPr>
        <w:t xml:space="preserve">% </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耐腐蚀性</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摆锯应用部分部件的不锈钢制品，在经过沸水试验</w:t>
      </w:r>
      <w:proofErr w:type="gramStart"/>
      <w:r>
        <w:rPr>
          <w:rFonts w:eastAsia="宋体" w:hint="eastAsia"/>
          <w:sz w:val="24"/>
          <w:szCs w:val="24"/>
        </w:rPr>
        <w:t>法试验</w:t>
      </w:r>
      <w:proofErr w:type="gramEnd"/>
      <w:r>
        <w:rPr>
          <w:rFonts w:eastAsia="宋体" w:hint="eastAsia"/>
          <w:sz w:val="24"/>
          <w:szCs w:val="24"/>
        </w:rPr>
        <w:t>后，试件表面应无任何腐蚀痕迹或有腐蚀痕迹，但经过擦拭即可除去。</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噪声</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摆锯手机噪声≤</w:t>
      </w:r>
      <w:r>
        <w:rPr>
          <w:rFonts w:eastAsia="宋体"/>
          <w:sz w:val="24"/>
          <w:szCs w:val="24"/>
        </w:rPr>
        <w:t xml:space="preserve"> </w:t>
      </w:r>
      <w:r>
        <w:rPr>
          <w:rFonts w:eastAsia="宋体" w:hint="eastAsia"/>
          <w:sz w:val="24"/>
          <w:szCs w:val="24"/>
        </w:rPr>
        <w:t>x</w:t>
      </w:r>
      <w:r>
        <w:rPr>
          <w:rFonts w:eastAsia="宋体"/>
          <w:sz w:val="24"/>
          <w:szCs w:val="24"/>
        </w:rPr>
        <w:t xml:space="preserve"> </w:t>
      </w:r>
      <w:r>
        <w:rPr>
          <w:rFonts w:eastAsia="宋体" w:hint="eastAsia"/>
          <w:sz w:val="24"/>
          <w:szCs w:val="24"/>
        </w:rPr>
        <w:t>dB</w:t>
      </w:r>
      <w:r>
        <w:rPr>
          <w:rFonts w:eastAsia="宋体" w:hint="eastAsia"/>
          <w:sz w:val="24"/>
          <w:szCs w:val="24"/>
        </w:rPr>
        <w:t>（</w:t>
      </w:r>
      <w:r>
        <w:rPr>
          <w:rFonts w:eastAsia="宋体" w:hint="eastAsia"/>
          <w:sz w:val="24"/>
          <w:szCs w:val="24"/>
        </w:rPr>
        <w:t>A</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手机对刀具</w:t>
      </w:r>
      <w:proofErr w:type="gramStart"/>
      <w:r>
        <w:rPr>
          <w:rFonts w:eastAsia="宋体" w:hint="eastAsia"/>
          <w:sz w:val="24"/>
          <w:szCs w:val="24"/>
        </w:rPr>
        <w:t>的装夹性能</w:t>
      </w:r>
      <w:proofErr w:type="gramEnd"/>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应符合以下要求：</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1</w:t>
      </w:r>
      <w:r>
        <w:rPr>
          <w:rFonts w:eastAsia="宋体" w:hint="eastAsia"/>
          <w:sz w:val="24"/>
          <w:szCs w:val="24"/>
        </w:rPr>
        <w:t>）轴向施加</w:t>
      </w:r>
      <w:r>
        <w:rPr>
          <w:rFonts w:eastAsia="宋体" w:hint="eastAsia"/>
          <w:sz w:val="24"/>
          <w:szCs w:val="24"/>
        </w:rPr>
        <w:t>3</w:t>
      </w:r>
      <w:r>
        <w:rPr>
          <w:rFonts w:eastAsia="宋体"/>
          <w:sz w:val="24"/>
          <w:szCs w:val="24"/>
        </w:rPr>
        <w:t>0</w:t>
      </w:r>
      <w:r>
        <w:rPr>
          <w:rFonts w:eastAsia="宋体" w:hint="eastAsia"/>
          <w:sz w:val="24"/>
          <w:szCs w:val="24"/>
        </w:rPr>
        <w:t>N</w:t>
      </w:r>
      <w:r>
        <w:rPr>
          <w:rFonts w:eastAsia="宋体" w:hint="eastAsia"/>
          <w:sz w:val="24"/>
          <w:szCs w:val="24"/>
        </w:rPr>
        <w:t>的拉力时，不产生滑脱现象；</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2</w:t>
      </w:r>
      <w:r>
        <w:rPr>
          <w:rFonts w:eastAsia="宋体" w:hint="eastAsia"/>
          <w:sz w:val="24"/>
          <w:szCs w:val="24"/>
        </w:rPr>
        <w:t>）手机夹持部分承受</w:t>
      </w:r>
      <w:r>
        <w:rPr>
          <w:rFonts w:eastAsia="宋体" w:hint="eastAsia"/>
          <w:sz w:val="24"/>
          <w:szCs w:val="24"/>
        </w:rPr>
        <w:t>1.5</w:t>
      </w:r>
      <w:r>
        <w:rPr>
          <w:rFonts w:eastAsia="宋体" w:hint="eastAsia"/>
          <w:sz w:val="24"/>
          <w:szCs w:val="24"/>
        </w:rPr>
        <w:t>倍最大工作负荷（最大工作负荷为</w:t>
      </w:r>
      <w:r>
        <w:rPr>
          <w:rFonts w:eastAsia="宋体"/>
          <w:sz w:val="24"/>
          <w:szCs w:val="24"/>
        </w:rPr>
        <w:t xml:space="preserve"> </w:t>
      </w:r>
      <w:r>
        <w:rPr>
          <w:rFonts w:eastAsia="宋体" w:hint="eastAsia"/>
          <w:sz w:val="24"/>
          <w:szCs w:val="24"/>
        </w:rPr>
        <w:t>x</w:t>
      </w:r>
      <w:r>
        <w:rPr>
          <w:rFonts w:eastAsia="宋体"/>
          <w:sz w:val="24"/>
          <w:szCs w:val="24"/>
        </w:rPr>
        <w:t xml:space="preserve"> </w:t>
      </w:r>
      <w:r>
        <w:rPr>
          <w:rFonts w:eastAsia="宋体" w:hint="eastAsia"/>
          <w:sz w:val="24"/>
          <w:szCs w:val="24"/>
        </w:rPr>
        <w:t>N</w:t>
      </w:r>
      <w:r>
        <w:rPr>
          <w:rFonts w:eastAsia="宋体" w:hint="eastAsia"/>
          <w:sz w:val="24"/>
          <w:szCs w:val="24"/>
        </w:rPr>
        <w:t>）下应不产生打滑现象或永久变形。</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刀具的适配性</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摆锯的锯片应拆卸方便。</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轴向窜动量</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刀具和夹头之间的轴向窜动量</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0.5 mm</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外壳表面温度</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在额定的工作条件下，可触及的外壳表面温度应不超过环境温度</w:t>
      </w:r>
      <w:r>
        <w:rPr>
          <w:rFonts w:eastAsia="宋体" w:hint="eastAsia"/>
          <w:sz w:val="24"/>
          <w:szCs w:val="24"/>
        </w:rPr>
        <w:t xml:space="preserve"> </w:t>
      </w:r>
      <w:r>
        <w:rPr>
          <w:rFonts w:eastAsia="宋体"/>
          <w:sz w:val="24"/>
          <w:szCs w:val="24"/>
        </w:rPr>
        <w:t xml:space="preserve">x </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表面粗糙度</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金属光面的表面粗糙度</w:t>
      </w:r>
      <w:r>
        <w:rPr>
          <w:rFonts w:eastAsia="宋体" w:hint="eastAsia"/>
          <w:sz w:val="24"/>
          <w:szCs w:val="24"/>
        </w:rPr>
        <w:t>Ra</w:t>
      </w:r>
      <w:r>
        <w:rPr>
          <w:rFonts w:eastAsia="宋体"/>
          <w:sz w:val="24"/>
          <w:szCs w:val="24"/>
        </w:rPr>
        <w:t xml:space="preserve"> </w:t>
      </w:r>
      <w:r>
        <w:rPr>
          <w:rFonts w:eastAsia="宋体" w:hint="eastAsia"/>
          <w:sz w:val="24"/>
          <w:szCs w:val="24"/>
        </w:rPr>
        <w:t>≤</w:t>
      </w:r>
      <w:r>
        <w:rPr>
          <w:rFonts w:eastAsia="宋体" w:hint="eastAsia"/>
          <w:sz w:val="24"/>
          <w:szCs w:val="24"/>
        </w:rPr>
        <w:t xml:space="preserve"> 1.</w:t>
      </w:r>
      <w:r>
        <w:rPr>
          <w:rFonts w:eastAsia="宋体"/>
          <w:sz w:val="24"/>
          <w:szCs w:val="24"/>
        </w:rPr>
        <w:t>x</w:t>
      </w:r>
      <w:r>
        <w:rPr>
          <w:rFonts w:eastAsia="宋体" w:hint="eastAsia"/>
          <w:sz w:val="24"/>
          <w:szCs w:val="24"/>
        </w:rPr>
        <w:t>μ</w:t>
      </w:r>
      <w:r>
        <w:rPr>
          <w:rFonts w:eastAsia="宋体" w:hint="eastAsia"/>
          <w:sz w:val="24"/>
          <w:szCs w:val="24"/>
        </w:rPr>
        <w:t>m</w:t>
      </w:r>
      <w:r>
        <w:rPr>
          <w:rFonts w:eastAsia="宋体" w:hint="eastAsia"/>
          <w:sz w:val="24"/>
          <w:szCs w:val="24"/>
        </w:rPr>
        <w:t>（不含喷砂处理的表面），不得有锋棱、毛刺、尖角。</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电缆和连接器的性能要求</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手术电动工具电源线的长度应</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 xml:space="preserve">x </w:t>
      </w:r>
      <w:r>
        <w:rPr>
          <w:rFonts w:eastAsia="宋体" w:hint="eastAsia"/>
          <w:sz w:val="24"/>
          <w:szCs w:val="24"/>
        </w:rPr>
        <w:t>mm</w:t>
      </w:r>
      <w:r>
        <w:rPr>
          <w:rFonts w:eastAsia="宋体" w:hint="eastAsia"/>
          <w:sz w:val="24"/>
          <w:szCs w:val="24"/>
        </w:rPr>
        <w:t>。</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与手机（手术电动工具）和主机（机械臂）的连接应可靠，轴向施加不小于</w:t>
      </w:r>
      <w:r>
        <w:rPr>
          <w:rFonts w:eastAsia="宋体" w:hint="eastAsia"/>
          <w:sz w:val="24"/>
          <w:szCs w:val="24"/>
        </w:rPr>
        <w:t xml:space="preserve"> </w:t>
      </w:r>
      <w:r>
        <w:rPr>
          <w:rFonts w:eastAsia="宋体"/>
          <w:sz w:val="24"/>
          <w:szCs w:val="24"/>
        </w:rPr>
        <w:t xml:space="preserve">x </w:t>
      </w:r>
      <w:r>
        <w:rPr>
          <w:rFonts w:eastAsia="宋体" w:hint="eastAsia"/>
          <w:sz w:val="24"/>
          <w:szCs w:val="24"/>
        </w:rPr>
        <w:t>N</w:t>
      </w:r>
      <w:r>
        <w:rPr>
          <w:rFonts w:eastAsia="宋体" w:hint="eastAsia"/>
          <w:sz w:val="24"/>
          <w:szCs w:val="24"/>
        </w:rPr>
        <w:t>的拉力应</w:t>
      </w:r>
      <w:proofErr w:type="gramStart"/>
      <w:r>
        <w:rPr>
          <w:rFonts w:eastAsia="宋体" w:hint="eastAsia"/>
          <w:sz w:val="24"/>
          <w:szCs w:val="24"/>
        </w:rPr>
        <w:t>不</w:t>
      </w:r>
      <w:proofErr w:type="gramEnd"/>
      <w:r>
        <w:rPr>
          <w:rFonts w:eastAsia="宋体" w:hint="eastAsia"/>
          <w:sz w:val="24"/>
          <w:szCs w:val="24"/>
        </w:rPr>
        <w:t>滑脱。</w:t>
      </w: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sz w:val="24"/>
          <w:szCs w:val="24"/>
        </w:rPr>
        <w:t>脚踏开关</w:t>
      </w: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定位</w:t>
      </w:r>
      <w:r>
        <w:rPr>
          <w:rFonts w:eastAsia="宋体"/>
          <w:sz w:val="24"/>
          <w:szCs w:val="24"/>
        </w:rPr>
        <w:t>附件要求</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表面质量</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附件外形应无锋棱</w:t>
      </w:r>
      <w:r>
        <w:rPr>
          <w:rFonts w:eastAsia="宋体" w:hint="eastAsia"/>
          <w:sz w:val="24"/>
          <w:szCs w:val="24"/>
        </w:rPr>
        <w:t>(</w:t>
      </w:r>
      <w:r>
        <w:rPr>
          <w:rFonts w:eastAsia="宋体" w:hint="eastAsia"/>
          <w:sz w:val="24"/>
          <w:szCs w:val="24"/>
        </w:rPr>
        <w:t>锯齿、</w:t>
      </w:r>
      <w:proofErr w:type="gramStart"/>
      <w:r>
        <w:rPr>
          <w:rFonts w:eastAsia="宋体" w:hint="eastAsia"/>
          <w:sz w:val="24"/>
          <w:szCs w:val="24"/>
        </w:rPr>
        <w:t>锥尖</w:t>
      </w:r>
      <w:proofErr w:type="gramEnd"/>
      <w:r>
        <w:rPr>
          <w:rFonts w:eastAsia="宋体" w:hint="eastAsia"/>
          <w:sz w:val="24"/>
          <w:szCs w:val="24"/>
        </w:rPr>
        <w:t>除外</w:t>
      </w:r>
      <w:r>
        <w:rPr>
          <w:rFonts w:eastAsia="宋体" w:hint="eastAsia"/>
          <w:sz w:val="24"/>
          <w:szCs w:val="24"/>
        </w:rPr>
        <w:t>)</w:t>
      </w:r>
      <w:r>
        <w:rPr>
          <w:rFonts w:eastAsia="宋体" w:hint="eastAsia"/>
          <w:sz w:val="24"/>
          <w:szCs w:val="24"/>
        </w:rPr>
        <w:t>、毛刺、凹陷、裂纹缺陷。</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硬度</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附件工作部位硬度：探针的针头部分硬度应</w:t>
      </w:r>
      <w:r>
        <w:rPr>
          <w:rFonts w:eastAsia="宋体" w:hint="eastAsia"/>
          <w:sz w:val="24"/>
          <w:szCs w:val="24"/>
        </w:rPr>
        <w:t xml:space="preserve"> </w:t>
      </w:r>
      <w:r>
        <w:rPr>
          <w:rFonts w:eastAsia="宋体" w:hint="eastAsia"/>
          <w:sz w:val="24"/>
          <w:szCs w:val="24"/>
        </w:rPr>
        <w:t>≥</w:t>
      </w:r>
      <w:r>
        <w:rPr>
          <w:rFonts w:eastAsia="宋体"/>
          <w:sz w:val="24"/>
          <w:szCs w:val="24"/>
        </w:rPr>
        <w:t xml:space="preserve"> </w:t>
      </w:r>
      <w:r>
        <w:rPr>
          <w:rFonts w:eastAsia="宋体" w:hint="eastAsia"/>
          <w:sz w:val="24"/>
          <w:szCs w:val="24"/>
        </w:rPr>
        <w:t>x</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sz w:val="24"/>
          <w:szCs w:val="24"/>
        </w:rPr>
        <w:t>耐腐蚀性</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不锈钢材质附件在经过沸水试验</w:t>
      </w:r>
      <w:proofErr w:type="gramStart"/>
      <w:r>
        <w:rPr>
          <w:rFonts w:eastAsia="宋体" w:hint="eastAsia"/>
          <w:sz w:val="24"/>
          <w:szCs w:val="24"/>
        </w:rPr>
        <w:t>法试验</w:t>
      </w:r>
      <w:proofErr w:type="gramEnd"/>
      <w:r>
        <w:rPr>
          <w:rFonts w:eastAsia="宋体" w:hint="eastAsia"/>
          <w:sz w:val="24"/>
          <w:szCs w:val="24"/>
        </w:rPr>
        <w:t>后，试件表面应无任何腐蚀痕迹或有腐蚀痕迹，但经过擦拭即可除去。</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无菌要求</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以无菌状态提供的附件，产品应无菌。</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lastRenderedPageBreak/>
        <w:t>环氧乙烷残留量</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环氧乙烷残留量应≤</w:t>
      </w:r>
      <w:r>
        <w:rPr>
          <w:rFonts w:eastAsia="宋体" w:hint="eastAsia"/>
          <w:sz w:val="24"/>
          <w:szCs w:val="24"/>
        </w:rPr>
        <w:t>1</w:t>
      </w:r>
      <w:r>
        <w:rPr>
          <w:rFonts w:eastAsia="宋体"/>
          <w:sz w:val="24"/>
          <w:szCs w:val="24"/>
        </w:rPr>
        <w:t>0</w:t>
      </w:r>
      <w:r>
        <w:rPr>
          <w:rFonts w:eastAsia="宋体" w:hint="eastAsia"/>
          <w:sz w:val="24"/>
          <w:szCs w:val="24"/>
        </w:rPr>
        <w:t>μ</w:t>
      </w:r>
      <w:r>
        <w:rPr>
          <w:rFonts w:eastAsia="宋体" w:hint="eastAsia"/>
          <w:sz w:val="24"/>
          <w:szCs w:val="24"/>
        </w:rPr>
        <w:t>g</w:t>
      </w:r>
      <w:r>
        <w:rPr>
          <w:rFonts w:eastAsia="宋体"/>
          <w:sz w:val="24"/>
          <w:szCs w:val="24"/>
        </w:rPr>
        <w:t>/</w:t>
      </w:r>
      <w:r>
        <w:rPr>
          <w:rFonts w:eastAsia="宋体" w:hint="eastAsia"/>
          <w:sz w:val="24"/>
          <w:szCs w:val="24"/>
        </w:rPr>
        <w:t>g</w:t>
      </w:r>
      <w:r>
        <w:rPr>
          <w:rFonts w:eastAsia="宋体" w:hint="eastAsia"/>
          <w:sz w:val="24"/>
          <w:szCs w:val="24"/>
        </w:rPr>
        <w:t>。</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消毒或</w:t>
      </w:r>
      <w:r>
        <w:rPr>
          <w:rFonts w:eastAsia="宋体"/>
          <w:sz w:val="24"/>
          <w:szCs w:val="24"/>
        </w:rPr>
        <w:t>灭菌</w:t>
      </w:r>
      <w:r>
        <w:rPr>
          <w:rFonts w:eastAsia="宋体" w:hint="eastAsia"/>
          <w:sz w:val="24"/>
          <w:szCs w:val="24"/>
        </w:rPr>
        <w:t>的</w:t>
      </w:r>
      <w:r>
        <w:rPr>
          <w:rFonts w:eastAsia="宋体"/>
          <w:sz w:val="24"/>
          <w:szCs w:val="24"/>
        </w:rPr>
        <w:t>耐受</w:t>
      </w:r>
      <w:r>
        <w:rPr>
          <w:rFonts w:eastAsia="宋体" w:hint="eastAsia"/>
          <w:sz w:val="24"/>
          <w:szCs w:val="24"/>
        </w:rPr>
        <w:t>性</w:t>
      </w:r>
      <w:r>
        <w:rPr>
          <w:rFonts w:eastAsia="宋体" w:hint="eastAsia"/>
          <w:color w:val="808080" w:themeColor="background1" w:themeShade="80"/>
          <w:sz w:val="24"/>
          <w:szCs w:val="24"/>
        </w:rPr>
        <w:t>（可通过提交非临床研究资料评价符合性）</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定位附件尺寸要求</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附件尺寸精度应满足附录</w:t>
      </w:r>
      <w:r>
        <w:rPr>
          <w:rFonts w:eastAsia="宋体" w:hint="eastAsia"/>
          <w:sz w:val="24"/>
          <w:szCs w:val="24"/>
        </w:rPr>
        <w:t>C</w:t>
      </w:r>
      <w:r>
        <w:rPr>
          <w:rFonts w:eastAsia="宋体" w:hint="eastAsia"/>
          <w:sz w:val="24"/>
          <w:szCs w:val="24"/>
        </w:rPr>
        <w:t>要求。</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射线可探测性</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附件在</w:t>
      </w:r>
      <w:r>
        <w:rPr>
          <w:rFonts w:eastAsia="宋体" w:hint="eastAsia"/>
          <w:sz w:val="24"/>
          <w:szCs w:val="24"/>
        </w:rPr>
        <w:t xml:space="preserve">CT </w:t>
      </w:r>
      <w:r>
        <w:rPr>
          <w:rFonts w:eastAsia="宋体" w:hint="eastAsia"/>
          <w:sz w:val="24"/>
          <w:szCs w:val="24"/>
        </w:rPr>
        <w:t>扫描图像中应可见。</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 xml:space="preserve">2.6.1.4 </w:t>
      </w:r>
      <w:r>
        <w:rPr>
          <w:rFonts w:eastAsia="宋体" w:hint="eastAsia"/>
          <w:sz w:val="24"/>
          <w:szCs w:val="24"/>
        </w:rPr>
        <w:t>持粘性</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附件</w:t>
      </w:r>
      <w:proofErr w:type="gramStart"/>
      <w:r>
        <w:rPr>
          <w:rFonts w:eastAsia="宋体" w:hint="eastAsia"/>
          <w:sz w:val="24"/>
          <w:szCs w:val="24"/>
        </w:rPr>
        <w:t>黏</w:t>
      </w:r>
      <w:proofErr w:type="gramEnd"/>
      <w:r>
        <w:rPr>
          <w:rFonts w:eastAsia="宋体" w:hint="eastAsia"/>
          <w:sz w:val="24"/>
          <w:szCs w:val="24"/>
        </w:rPr>
        <w:t>贴后下滑距离应</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x</w:t>
      </w:r>
      <w:r>
        <w:rPr>
          <w:rFonts w:eastAsia="宋体"/>
          <w:sz w:val="24"/>
          <w:szCs w:val="24"/>
        </w:rPr>
        <w:t xml:space="preserve"> </w:t>
      </w:r>
      <w:r>
        <w:rPr>
          <w:rFonts w:eastAsia="宋体" w:hint="eastAsia"/>
          <w:sz w:val="24"/>
          <w:szCs w:val="24"/>
        </w:rPr>
        <w:t xml:space="preserve">mm </w:t>
      </w:r>
      <w:r>
        <w:rPr>
          <w:rFonts w:eastAsia="宋体" w:hint="eastAsia"/>
          <w:sz w:val="24"/>
          <w:szCs w:val="24"/>
        </w:rPr>
        <w:t>。</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附件剥离所需的平均力应</w:t>
      </w:r>
      <w:r>
        <w:rPr>
          <w:rFonts w:eastAsia="宋体" w:hint="eastAsia"/>
          <w:sz w:val="24"/>
          <w:szCs w:val="24"/>
        </w:rPr>
        <w:t xml:space="preserve"> </w:t>
      </w:r>
      <w:r>
        <w:rPr>
          <w:rFonts w:eastAsia="宋体" w:hint="eastAsia"/>
          <w:sz w:val="24"/>
          <w:szCs w:val="24"/>
        </w:rPr>
        <w:t>≥</w:t>
      </w:r>
      <w:r>
        <w:rPr>
          <w:rFonts w:eastAsia="宋体"/>
          <w:sz w:val="24"/>
          <w:szCs w:val="24"/>
        </w:rPr>
        <w:t xml:space="preserve"> x </w:t>
      </w:r>
      <w:r>
        <w:rPr>
          <w:rFonts w:eastAsia="宋体" w:hint="eastAsia"/>
          <w:sz w:val="24"/>
          <w:szCs w:val="24"/>
        </w:rPr>
        <w:t xml:space="preserve">N </w:t>
      </w:r>
      <w:r>
        <w:rPr>
          <w:rFonts w:eastAsia="宋体" w:hint="eastAsia"/>
          <w:sz w:val="24"/>
          <w:szCs w:val="24"/>
        </w:rPr>
        <w:t>。</w:t>
      </w: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软件要求</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软件功能</w:t>
      </w:r>
      <w:r>
        <w:rPr>
          <w:rFonts w:eastAsia="宋体" w:hint="eastAsia"/>
          <w:color w:val="808080" w:themeColor="background1" w:themeShade="80"/>
          <w:sz w:val="24"/>
          <w:szCs w:val="24"/>
        </w:rPr>
        <w:t>（按照应用模式描述）</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sz w:val="24"/>
          <w:szCs w:val="24"/>
        </w:rPr>
        <w:t>全膝关节置换应用</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手术规划模块包括病例管理、</w:t>
      </w:r>
      <w:r>
        <w:rPr>
          <w:rFonts w:eastAsia="宋体"/>
          <w:sz w:val="24"/>
          <w:szCs w:val="24"/>
        </w:rPr>
        <w:t>CT</w:t>
      </w:r>
      <w:r>
        <w:rPr>
          <w:rFonts w:eastAsia="宋体"/>
          <w:sz w:val="24"/>
          <w:szCs w:val="24"/>
        </w:rPr>
        <w:t>分割、界标选取、手术规划。</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术中导航模块包括病例管理、术前准备、骨面配准、术中规划、导航截骨。</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机械</w:t>
      </w:r>
      <w:proofErr w:type="gramStart"/>
      <w:r>
        <w:rPr>
          <w:rFonts w:eastAsia="宋体"/>
          <w:sz w:val="24"/>
          <w:szCs w:val="24"/>
        </w:rPr>
        <w:t>臂控制</w:t>
      </w:r>
      <w:proofErr w:type="gramEnd"/>
      <w:r>
        <w:rPr>
          <w:rFonts w:eastAsia="宋体"/>
          <w:sz w:val="24"/>
          <w:szCs w:val="24"/>
        </w:rPr>
        <w:t>模块包括术中通信、指令接收、模式切换。</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1</w:t>
      </w:r>
      <w:r>
        <w:rPr>
          <w:rFonts w:eastAsia="宋体" w:hint="eastAsia"/>
          <w:sz w:val="24"/>
          <w:szCs w:val="24"/>
        </w:rPr>
        <w:t>）</w:t>
      </w:r>
      <w:r>
        <w:rPr>
          <w:rFonts w:eastAsia="宋体"/>
          <w:sz w:val="24"/>
          <w:szCs w:val="24"/>
        </w:rPr>
        <w:t>手术规划</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股骨、胫骨的手术规划，主要包括股骨、胫骨和胫骨垫假体型号选择，各截骨量调整，假体安装位姿调整，软骨厚度评估，前后参考调整。根据假体参数和已选取的界标位置设计各假体的型号、安装位姿初始规划方案，可调整各假体型号、安装位姿、软骨厚度评估规划方案。该模块可选择显示假体、截骨界标和解剖轴线，并可在骨模型、截骨显示、</w:t>
      </w:r>
      <w:r>
        <w:rPr>
          <w:rFonts w:eastAsia="宋体"/>
          <w:sz w:val="24"/>
          <w:szCs w:val="24"/>
        </w:rPr>
        <w:t>CT</w:t>
      </w:r>
      <w:r>
        <w:rPr>
          <w:rFonts w:eastAsia="宋体"/>
          <w:sz w:val="24"/>
          <w:szCs w:val="24"/>
        </w:rPr>
        <w:t>视图三种显示效果之间切换，同时具有手术规划方案的保存、重置功能、前后参考调整。</w:t>
      </w:r>
      <w:r>
        <w:rPr>
          <w:rFonts w:eastAsia="宋体"/>
          <w:sz w:val="24"/>
          <w:szCs w:val="24"/>
        </w:rPr>
        <w:t xml:space="preserve"> </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2</w:t>
      </w:r>
      <w:r>
        <w:rPr>
          <w:rFonts w:eastAsia="宋体" w:hint="eastAsia"/>
          <w:sz w:val="24"/>
          <w:szCs w:val="24"/>
        </w:rPr>
        <w:t>）</w:t>
      </w:r>
      <w:r>
        <w:rPr>
          <w:rFonts w:eastAsia="宋体"/>
          <w:sz w:val="24"/>
          <w:szCs w:val="24"/>
        </w:rPr>
        <w:t>术前准备</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设备摆位指示、导航仪跟踪效果显示、手术工具空间标定和检查校验。显示机械臂车、导航仪车以及主控台车相对于手术床的摆放位置指示图，显示各示踪器实时跟踪效果，显示探针、锯片的标定指示图，显示摆锯检查校验指示图。</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3</w:t>
      </w:r>
      <w:r>
        <w:rPr>
          <w:rFonts w:eastAsia="宋体" w:hint="eastAsia"/>
          <w:sz w:val="24"/>
          <w:szCs w:val="24"/>
        </w:rPr>
        <w:t>）</w:t>
      </w:r>
      <w:r>
        <w:rPr>
          <w:rFonts w:eastAsia="宋体"/>
          <w:sz w:val="24"/>
          <w:szCs w:val="24"/>
        </w:rPr>
        <w:t>骨面配准</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股骨和胫骨的检查校验、点配准、面配准、配准验证。该模块可显示患者股骨和胫骨示踪器检查校验图示并具有骨示踪器检查校验功能。可显示配准点在对应</w:t>
      </w:r>
      <w:r>
        <w:rPr>
          <w:rFonts w:eastAsia="宋体"/>
          <w:sz w:val="24"/>
          <w:szCs w:val="24"/>
        </w:rPr>
        <w:t>3D</w:t>
      </w:r>
      <w:r>
        <w:rPr>
          <w:rFonts w:eastAsia="宋体"/>
          <w:sz w:val="24"/>
          <w:szCs w:val="24"/>
        </w:rPr>
        <w:t>模型上的位置用于引导用户进行骨面配准，可显示已获取配准点在对应模型上的位置，可删除已获取的配准点。配准验证时可显示探针针尖与骨面的距离以及映射在</w:t>
      </w:r>
      <w:r>
        <w:rPr>
          <w:rFonts w:eastAsia="宋体"/>
          <w:sz w:val="24"/>
          <w:szCs w:val="24"/>
        </w:rPr>
        <w:t>CT</w:t>
      </w:r>
      <w:r>
        <w:rPr>
          <w:rFonts w:eastAsia="宋体"/>
          <w:sz w:val="24"/>
          <w:szCs w:val="24"/>
        </w:rPr>
        <w:t>视图中的对应位置。</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4</w:t>
      </w:r>
      <w:r>
        <w:rPr>
          <w:rFonts w:eastAsia="宋体" w:hint="eastAsia"/>
          <w:sz w:val="24"/>
          <w:szCs w:val="24"/>
        </w:rPr>
        <w:t>）</w:t>
      </w:r>
      <w:r>
        <w:rPr>
          <w:rFonts w:eastAsia="宋体"/>
          <w:sz w:val="24"/>
          <w:szCs w:val="24"/>
        </w:rPr>
        <w:t>术中规划</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包含各假体型号选择、假体安装位姿手术规划方案的调整。该模块可显示患者的伸直</w:t>
      </w:r>
      <w:proofErr w:type="gramStart"/>
      <w:r>
        <w:rPr>
          <w:rFonts w:eastAsia="宋体"/>
          <w:sz w:val="24"/>
          <w:szCs w:val="24"/>
        </w:rPr>
        <w:t>屈曲全</w:t>
      </w:r>
      <w:proofErr w:type="gramEnd"/>
      <w:r>
        <w:rPr>
          <w:rFonts w:eastAsia="宋体"/>
          <w:sz w:val="24"/>
          <w:szCs w:val="24"/>
        </w:rPr>
        <w:t>流程的间隙。</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5</w:t>
      </w:r>
      <w:r>
        <w:rPr>
          <w:rFonts w:eastAsia="宋体" w:hint="eastAsia"/>
          <w:sz w:val="24"/>
          <w:szCs w:val="24"/>
        </w:rPr>
        <w:t>）</w:t>
      </w:r>
      <w:r>
        <w:rPr>
          <w:rFonts w:eastAsia="宋体"/>
          <w:sz w:val="24"/>
          <w:szCs w:val="24"/>
        </w:rPr>
        <w:t>导航截骨</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按照截骨规划方案，完成截骨。</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产品操作模式</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导航截骨共有三种</w:t>
      </w:r>
      <w:r>
        <w:rPr>
          <w:rFonts w:eastAsia="宋体" w:hint="eastAsia"/>
          <w:sz w:val="24"/>
          <w:szCs w:val="24"/>
        </w:rPr>
        <w:t>机械</w:t>
      </w:r>
      <w:proofErr w:type="gramStart"/>
      <w:r>
        <w:rPr>
          <w:rFonts w:eastAsia="宋体" w:hint="eastAsia"/>
          <w:sz w:val="24"/>
          <w:szCs w:val="24"/>
        </w:rPr>
        <w:t>臂</w:t>
      </w:r>
      <w:r>
        <w:rPr>
          <w:rFonts w:eastAsia="宋体"/>
          <w:sz w:val="24"/>
          <w:szCs w:val="24"/>
        </w:rPr>
        <w:t>控制</w:t>
      </w:r>
      <w:proofErr w:type="gramEnd"/>
      <w:r>
        <w:rPr>
          <w:rFonts w:eastAsia="宋体"/>
          <w:sz w:val="24"/>
          <w:szCs w:val="24"/>
        </w:rPr>
        <w:t>模式：</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1</w:t>
      </w:r>
      <w:r>
        <w:rPr>
          <w:rFonts w:eastAsia="宋体" w:hint="eastAsia"/>
          <w:sz w:val="24"/>
          <w:szCs w:val="24"/>
        </w:rPr>
        <w:t>）</w:t>
      </w:r>
      <w:r>
        <w:rPr>
          <w:rFonts w:eastAsia="宋体"/>
          <w:sz w:val="24"/>
          <w:szCs w:val="24"/>
        </w:rPr>
        <w:t>“</w:t>
      </w:r>
      <w:r>
        <w:rPr>
          <w:rFonts w:eastAsia="宋体"/>
          <w:sz w:val="24"/>
          <w:szCs w:val="24"/>
        </w:rPr>
        <w:t>悬停</w:t>
      </w:r>
      <w:r>
        <w:rPr>
          <w:rFonts w:eastAsia="宋体"/>
          <w:sz w:val="24"/>
          <w:szCs w:val="24"/>
        </w:rPr>
        <w:t>”</w:t>
      </w:r>
      <w:r>
        <w:rPr>
          <w:rFonts w:eastAsia="宋体"/>
          <w:sz w:val="24"/>
          <w:szCs w:val="24"/>
        </w:rPr>
        <w:t>模式：机械臂停留在某一位置，不受外力时不移动；</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2</w:t>
      </w:r>
      <w:r>
        <w:rPr>
          <w:rFonts w:eastAsia="宋体" w:hint="eastAsia"/>
          <w:sz w:val="24"/>
          <w:szCs w:val="24"/>
        </w:rPr>
        <w:t>）</w:t>
      </w:r>
      <w:r>
        <w:rPr>
          <w:rFonts w:eastAsia="宋体"/>
          <w:sz w:val="24"/>
          <w:szCs w:val="24"/>
        </w:rPr>
        <w:t>“</w:t>
      </w:r>
      <w:r>
        <w:rPr>
          <w:rFonts w:eastAsia="宋体"/>
          <w:sz w:val="24"/>
          <w:szCs w:val="24"/>
        </w:rPr>
        <w:t>对齐</w:t>
      </w:r>
      <w:r>
        <w:rPr>
          <w:rFonts w:eastAsia="宋体"/>
          <w:sz w:val="24"/>
          <w:szCs w:val="24"/>
        </w:rPr>
        <w:t>”</w:t>
      </w:r>
      <w:r>
        <w:rPr>
          <w:rFonts w:eastAsia="宋体"/>
          <w:sz w:val="24"/>
          <w:szCs w:val="24"/>
        </w:rPr>
        <w:t>模式：机械臂移动</w:t>
      </w:r>
      <w:r>
        <w:rPr>
          <w:rFonts w:eastAsia="宋体" w:hint="eastAsia"/>
          <w:sz w:val="24"/>
          <w:szCs w:val="24"/>
        </w:rPr>
        <w:t>至</w:t>
      </w:r>
      <w:r>
        <w:rPr>
          <w:rFonts w:eastAsia="宋体"/>
          <w:sz w:val="24"/>
          <w:szCs w:val="24"/>
        </w:rPr>
        <w:t>末端摆锯</w:t>
      </w:r>
      <w:proofErr w:type="gramStart"/>
      <w:r>
        <w:rPr>
          <w:rFonts w:eastAsia="宋体"/>
          <w:sz w:val="24"/>
          <w:szCs w:val="24"/>
        </w:rPr>
        <w:t>锯</w:t>
      </w:r>
      <w:proofErr w:type="gramEnd"/>
      <w:r>
        <w:rPr>
          <w:rFonts w:eastAsia="宋体"/>
          <w:sz w:val="24"/>
          <w:szCs w:val="24"/>
        </w:rPr>
        <w:t>片平面与当前截骨平面对准；</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3</w:t>
      </w:r>
      <w:r>
        <w:rPr>
          <w:rFonts w:eastAsia="宋体" w:hint="eastAsia"/>
          <w:sz w:val="24"/>
          <w:szCs w:val="24"/>
        </w:rPr>
        <w:t>）</w:t>
      </w:r>
      <w:r>
        <w:rPr>
          <w:rFonts w:eastAsia="宋体"/>
          <w:sz w:val="24"/>
          <w:szCs w:val="24"/>
        </w:rPr>
        <w:t>“</w:t>
      </w:r>
      <w:r>
        <w:rPr>
          <w:rFonts w:eastAsia="宋体"/>
          <w:sz w:val="24"/>
          <w:szCs w:val="24"/>
        </w:rPr>
        <w:t>截骨</w:t>
      </w:r>
      <w:r>
        <w:rPr>
          <w:rFonts w:eastAsia="宋体"/>
          <w:sz w:val="24"/>
          <w:szCs w:val="24"/>
        </w:rPr>
        <w:t>”</w:t>
      </w:r>
      <w:r>
        <w:rPr>
          <w:rFonts w:eastAsia="宋体"/>
          <w:sz w:val="24"/>
          <w:szCs w:val="24"/>
        </w:rPr>
        <w:t>模式：机械臂末端仅可在截骨平面内自由移动。</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该模块具有边界保护、过截防护截骨安全控制功能，并显示安全截骨指示及截</w:t>
      </w:r>
      <w:r>
        <w:rPr>
          <w:rFonts w:eastAsia="宋体"/>
          <w:sz w:val="24"/>
          <w:szCs w:val="24"/>
        </w:rPr>
        <w:lastRenderedPageBreak/>
        <w:t>骨边界线。</w:t>
      </w: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sz w:val="24"/>
          <w:szCs w:val="24"/>
        </w:rPr>
        <w:t>截骨安全控制</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截骨模式下，当系统检测的摆锯</w:t>
      </w:r>
      <w:proofErr w:type="gramStart"/>
      <w:r>
        <w:rPr>
          <w:rFonts w:eastAsia="宋体"/>
          <w:sz w:val="24"/>
          <w:szCs w:val="24"/>
        </w:rPr>
        <w:t>锯片所在</w:t>
      </w:r>
      <w:proofErr w:type="gramEnd"/>
      <w:r>
        <w:rPr>
          <w:rFonts w:eastAsia="宋体"/>
          <w:sz w:val="24"/>
          <w:szCs w:val="24"/>
        </w:rPr>
        <w:t>平面与截骨平面的距离偏差</w:t>
      </w:r>
      <w:proofErr w:type="gramStart"/>
      <w:r>
        <w:rPr>
          <w:rFonts w:eastAsia="宋体"/>
          <w:sz w:val="24"/>
          <w:szCs w:val="24"/>
        </w:rPr>
        <w:t>过截且</w:t>
      </w:r>
      <w:proofErr w:type="gramEnd"/>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0.</w:t>
      </w:r>
      <w:r>
        <w:rPr>
          <w:rFonts w:eastAsia="宋体" w:hint="eastAsia"/>
          <w:sz w:val="24"/>
          <w:szCs w:val="24"/>
        </w:rPr>
        <w:t>x</w:t>
      </w:r>
      <w:r>
        <w:rPr>
          <w:rFonts w:eastAsia="宋体"/>
          <w:sz w:val="24"/>
          <w:szCs w:val="24"/>
        </w:rPr>
        <w:t xml:space="preserve"> mm</w:t>
      </w:r>
      <w:r>
        <w:rPr>
          <w:rFonts w:eastAsia="宋体"/>
          <w:sz w:val="24"/>
          <w:szCs w:val="24"/>
        </w:rPr>
        <w:t>时，摆锯供电中断，软件界面显示摆锯处于禁止模式。</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截骨模式下，当系统检测的摆锯</w:t>
      </w:r>
      <w:proofErr w:type="gramStart"/>
      <w:r>
        <w:rPr>
          <w:rFonts w:eastAsia="宋体"/>
          <w:sz w:val="24"/>
          <w:szCs w:val="24"/>
        </w:rPr>
        <w:t>锯片所在</w:t>
      </w:r>
      <w:proofErr w:type="gramEnd"/>
      <w:r>
        <w:rPr>
          <w:rFonts w:eastAsia="宋体"/>
          <w:sz w:val="24"/>
          <w:szCs w:val="24"/>
        </w:rPr>
        <w:t>平面与截骨平面的角度</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2°</w:t>
      </w:r>
      <w:r>
        <w:rPr>
          <w:rFonts w:eastAsia="宋体"/>
          <w:sz w:val="24"/>
          <w:szCs w:val="24"/>
        </w:rPr>
        <w:t>时，摆锯供电中断，软件界面显示摆锯处于禁止模式。</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截骨模式下，当摆锯</w:t>
      </w:r>
      <w:proofErr w:type="gramStart"/>
      <w:r>
        <w:rPr>
          <w:rFonts w:eastAsia="宋体"/>
          <w:sz w:val="24"/>
          <w:szCs w:val="24"/>
        </w:rPr>
        <w:t>锯</w:t>
      </w:r>
      <w:proofErr w:type="gramEnd"/>
      <w:r>
        <w:rPr>
          <w:rFonts w:eastAsia="宋体"/>
          <w:sz w:val="24"/>
          <w:szCs w:val="24"/>
        </w:rPr>
        <w:t>片末端超出截骨边界线时，摆锯供电中断，界面显示摆锯处于禁止模式。</w:t>
      </w: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sz w:val="24"/>
          <w:szCs w:val="24"/>
        </w:rPr>
        <w:t>接口</w:t>
      </w:r>
      <w:r>
        <w:rPr>
          <w:rFonts w:eastAsia="宋体"/>
          <w:color w:val="808080" w:themeColor="background1" w:themeShade="80"/>
          <w:sz w:val="24"/>
          <w:szCs w:val="24"/>
        </w:rPr>
        <w:t>（注：建议说明数据接口应符合的标准和通讯协议类型）</w:t>
      </w:r>
    </w:p>
    <w:p>
      <w:pPr>
        <w:pStyle w:val="af"/>
        <w:overflowPunct w:val="0"/>
        <w:autoSpaceDE w:val="0"/>
        <w:autoSpaceDN w:val="0"/>
        <w:adjustRightInd w:val="0"/>
        <w:snapToGrid w:val="0"/>
        <w:spacing w:line="240" w:lineRule="auto"/>
        <w:ind w:firstLineChars="0" w:firstLine="0"/>
        <w:rPr>
          <w:rFonts w:eastAsia="宋体"/>
          <w:bCs/>
          <w:sz w:val="24"/>
          <w:szCs w:val="24"/>
        </w:rPr>
      </w:pPr>
      <w:r>
        <w:rPr>
          <w:rFonts w:eastAsia="宋体" w:hint="eastAsia"/>
          <w:bCs/>
          <w:sz w:val="24"/>
          <w:szCs w:val="24"/>
        </w:rPr>
        <w:t>产品接口：外部</w:t>
      </w:r>
      <w:r>
        <w:rPr>
          <w:rFonts w:eastAsia="宋体"/>
          <w:bCs/>
          <w:sz w:val="24"/>
          <w:szCs w:val="24"/>
        </w:rPr>
        <w:t>通信接口为</w:t>
      </w:r>
      <w:r>
        <w:rPr>
          <w:rFonts w:eastAsia="宋体"/>
          <w:bCs/>
          <w:sz w:val="24"/>
          <w:szCs w:val="24"/>
        </w:rPr>
        <w:t>USB</w:t>
      </w:r>
      <w:r>
        <w:rPr>
          <w:rFonts w:eastAsia="宋体" w:hint="eastAsia"/>
          <w:bCs/>
          <w:sz w:val="24"/>
          <w:szCs w:val="24"/>
        </w:rPr>
        <w:t>x</w:t>
      </w:r>
      <w:r>
        <w:rPr>
          <w:rFonts w:eastAsia="宋体"/>
          <w:bCs/>
          <w:sz w:val="24"/>
          <w:szCs w:val="24"/>
        </w:rPr>
        <w:t>.0</w:t>
      </w:r>
      <w:r>
        <w:rPr>
          <w:rFonts w:eastAsia="宋体"/>
          <w:bCs/>
          <w:sz w:val="24"/>
          <w:szCs w:val="24"/>
        </w:rPr>
        <w:t>。</w:t>
      </w:r>
    </w:p>
    <w:p>
      <w:pPr>
        <w:pStyle w:val="af"/>
        <w:overflowPunct w:val="0"/>
        <w:autoSpaceDE w:val="0"/>
        <w:autoSpaceDN w:val="0"/>
        <w:adjustRightInd w:val="0"/>
        <w:snapToGrid w:val="0"/>
        <w:spacing w:line="240" w:lineRule="auto"/>
        <w:ind w:firstLineChars="0" w:firstLine="0"/>
        <w:rPr>
          <w:rFonts w:eastAsia="宋体"/>
          <w:bCs/>
          <w:sz w:val="24"/>
          <w:szCs w:val="24"/>
        </w:rPr>
      </w:pPr>
      <w:r>
        <w:rPr>
          <w:rFonts w:eastAsia="宋体" w:hint="eastAsia"/>
          <w:bCs/>
          <w:sz w:val="24"/>
          <w:szCs w:val="24"/>
        </w:rPr>
        <w:t>数据接口：</w:t>
      </w:r>
      <w:r>
        <w:rPr>
          <w:rFonts w:eastAsia="宋体"/>
          <w:bCs/>
          <w:sz w:val="24"/>
          <w:szCs w:val="24"/>
        </w:rPr>
        <w:t xml:space="preserve"> DICOM 3.0</w:t>
      </w:r>
      <w:r>
        <w:rPr>
          <w:rFonts w:eastAsia="宋体"/>
          <w:bCs/>
          <w:sz w:val="24"/>
          <w:szCs w:val="24"/>
        </w:rPr>
        <w:t>。</w:t>
      </w:r>
    </w:p>
    <w:p>
      <w:pPr>
        <w:pStyle w:val="af"/>
        <w:numPr>
          <w:ilvl w:val="1"/>
          <w:numId w:val="18"/>
        </w:numPr>
        <w:overflowPunct w:val="0"/>
        <w:autoSpaceDE w:val="0"/>
        <w:autoSpaceDN w:val="0"/>
        <w:adjustRightInd w:val="0"/>
        <w:snapToGrid w:val="0"/>
        <w:spacing w:line="240" w:lineRule="auto"/>
        <w:ind w:firstLineChars="0"/>
        <w:rPr>
          <w:rFonts w:eastAsia="宋体"/>
          <w:bCs/>
          <w:sz w:val="24"/>
          <w:szCs w:val="24"/>
        </w:rPr>
      </w:pPr>
      <w:r>
        <w:rPr>
          <w:rFonts w:eastAsia="宋体"/>
          <w:bCs/>
          <w:sz w:val="24"/>
          <w:szCs w:val="24"/>
        </w:rPr>
        <w:t>数据的备份与恢复</w:t>
      </w:r>
    </w:p>
    <w:p>
      <w:pPr>
        <w:pStyle w:val="af"/>
        <w:overflowPunct w:val="0"/>
        <w:autoSpaceDE w:val="0"/>
        <w:autoSpaceDN w:val="0"/>
        <w:adjustRightInd w:val="0"/>
        <w:snapToGrid w:val="0"/>
        <w:spacing w:line="240" w:lineRule="auto"/>
        <w:ind w:firstLineChars="0" w:firstLine="0"/>
        <w:rPr>
          <w:rFonts w:eastAsia="宋体"/>
          <w:bCs/>
          <w:sz w:val="24"/>
          <w:szCs w:val="24"/>
        </w:rPr>
      </w:pPr>
      <w:r>
        <w:rPr>
          <w:rFonts w:eastAsia="宋体"/>
          <w:sz w:val="24"/>
          <w:szCs w:val="24"/>
        </w:rPr>
        <w:t>在术中导航模块的工具标定、配准、规划操作完成后</w:t>
      </w:r>
      <w:r>
        <w:rPr>
          <w:rFonts w:eastAsia="宋体" w:hint="eastAsia"/>
          <w:sz w:val="24"/>
          <w:szCs w:val="24"/>
        </w:rPr>
        <w:t>，应</w:t>
      </w:r>
      <w:r>
        <w:rPr>
          <w:rFonts w:eastAsia="宋体"/>
          <w:sz w:val="24"/>
          <w:szCs w:val="24"/>
        </w:rPr>
        <w:t>存储当前数据，如发生意外退出，重</w:t>
      </w:r>
      <w:proofErr w:type="gramStart"/>
      <w:r>
        <w:rPr>
          <w:rFonts w:eastAsia="宋体"/>
          <w:sz w:val="24"/>
          <w:szCs w:val="24"/>
        </w:rPr>
        <w:t>启软件</w:t>
      </w:r>
      <w:proofErr w:type="gramEnd"/>
      <w:r>
        <w:rPr>
          <w:rFonts w:eastAsia="宋体"/>
          <w:sz w:val="24"/>
          <w:szCs w:val="24"/>
        </w:rPr>
        <w:t>后进入对应模块可自动恢复退出之前的结果。</w:t>
      </w:r>
    </w:p>
    <w:p>
      <w:pPr>
        <w:pStyle w:val="af"/>
        <w:numPr>
          <w:ilvl w:val="1"/>
          <w:numId w:val="18"/>
        </w:numPr>
        <w:overflowPunct w:val="0"/>
        <w:autoSpaceDE w:val="0"/>
        <w:autoSpaceDN w:val="0"/>
        <w:adjustRightInd w:val="0"/>
        <w:snapToGrid w:val="0"/>
        <w:spacing w:line="240" w:lineRule="auto"/>
        <w:ind w:firstLineChars="0"/>
        <w:rPr>
          <w:rFonts w:eastAsia="宋体"/>
          <w:bCs/>
          <w:sz w:val="24"/>
          <w:szCs w:val="24"/>
        </w:rPr>
      </w:pPr>
      <w:r>
        <w:rPr>
          <w:rFonts w:eastAsia="宋体"/>
          <w:bCs/>
          <w:sz w:val="24"/>
          <w:szCs w:val="24"/>
        </w:rPr>
        <w:t>图像的要求</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软件对载入的</w:t>
      </w:r>
      <w:r>
        <w:rPr>
          <w:rFonts w:eastAsia="宋体"/>
          <w:sz w:val="24"/>
          <w:szCs w:val="24"/>
        </w:rPr>
        <w:t>DICOM</w:t>
      </w:r>
      <w:r>
        <w:rPr>
          <w:rFonts w:eastAsia="宋体"/>
          <w:sz w:val="24"/>
          <w:szCs w:val="24"/>
        </w:rPr>
        <w:t>数据进行图像分辨率的校验，并提示校验结果。</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输入图像要求如下：</w:t>
      </w:r>
    </w:p>
    <w:tbl>
      <w:tblPr>
        <w:tblW w:w="5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0"/>
        <w:gridCol w:w="2966"/>
      </w:tblGrid>
      <w:tr>
        <w:trPr>
          <w:trHeight w:val="108"/>
        </w:trPr>
        <w:tc>
          <w:tcPr>
            <w:tcW w:w="2580"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jc w:val="center"/>
              <w:rPr>
                <w:rFonts w:eastAsia="宋体"/>
                <w:bCs/>
                <w:sz w:val="24"/>
                <w:szCs w:val="24"/>
              </w:rPr>
            </w:pPr>
            <w:bookmarkStart w:id="5" w:name="_Hlk174619683"/>
            <w:r>
              <w:rPr>
                <w:rFonts w:eastAsia="宋体"/>
                <w:bCs/>
                <w:sz w:val="24"/>
                <w:szCs w:val="24"/>
              </w:rPr>
              <w:t>项目</w:t>
            </w:r>
          </w:p>
        </w:tc>
        <w:tc>
          <w:tcPr>
            <w:tcW w:w="2966"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jc w:val="center"/>
              <w:rPr>
                <w:rFonts w:eastAsia="宋体"/>
                <w:bCs/>
                <w:sz w:val="24"/>
                <w:szCs w:val="24"/>
              </w:rPr>
            </w:pPr>
            <w:r>
              <w:rPr>
                <w:rFonts w:eastAsia="宋体"/>
                <w:bCs/>
                <w:sz w:val="24"/>
                <w:szCs w:val="24"/>
              </w:rPr>
              <w:t>要求</w:t>
            </w:r>
          </w:p>
        </w:tc>
      </w:tr>
      <w:tr>
        <w:trPr>
          <w:trHeight w:val="108"/>
        </w:trPr>
        <w:tc>
          <w:tcPr>
            <w:tcW w:w="2580"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数据格式</w:t>
            </w:r>
          </w:p>
        </w:tc>
        <w:tc>
          <w:tcPr>
            <w:tcW w:w="2966"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rPr>
                <w:rFonts w:eastAsia="宋体"/>
                <w:sz w:val="24"/>
                <w:szCs w:val="24"/>
                <w:lang w:val="es-MX"/>
              </w:rPr>
            </w:pPr>
            <w:r>
              <w:rPr>
                <w:rFonts w:eastAsia="宋体"/>
                <w:sz w:val="24"/>
                <w:szCs w:val="24"/>
                <w:lang w:val="es-MX"/>
              </w:rPr>
              <w:t>DICOM</w:t>
            </w:r>
            <w:r>
              <w:rPr>
                <w:rFonts w:eastAsia="宋体"/>
                <w:sz w:val="24"/>
                <w:szCs w:val="24"/>
              </w:rPr>
              <w:t>格式的</w:t>
            </w:r>
            <w:r>
              <w:rPr>
                <w:rFonts w:eastAsia="宋体"/>
                <w:sz w:val="24"/>
                <w:szCs w:val="24"/>
                <w:lang w:val="es-MX"/>
              </w:rPr>
              <w:t>CT</w:t>
            </w:r>
            <w:r>
              <w:rPr>
                <w:rFonts w:eastAsia="宋体"/>
                <w:sz w:val="24"/>
                <w:szCs w:val="24"/>
              </w:rPr>
              <w:t>影像</w:t>
            </w:r>
          </w:p>
        </w:tc>
      </w:tr>
      <w:tr>
        <w:trPr>
          <w:trHeight w:val="108"/>
        </w:trPr>
        <w:tc>
          <w:tcPr>
            <w:tcW w:w="2580"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膝关节应用数据层间距</w:t>
            </w:r>
          </w:p>
        </w:tc>
        <w:tc>
          <w:tcPr>
            <w:tcW w:w="2966"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膝关节</w:t>
            </w:r>
            <w:proofErr w:type="gramStart"/>
            <w:r>
              <w:rPr>
                <w:rFonts w:eastAsia="宋体"/>
                <w:sz w:val="24"/>
                <w:szCs w:val="24"/>
              </w:rPr>
              <w:t>周围</w:t>
            </w:r>
            <w:r>
              <w:rPr>
                <w:rFonts w:eastAsia="宋体"/>
                <w:sz w:val="24"/>
                <w:szCs w:val="24"/>
              </w:rPr>
              <w:t>≤</w:t>
            </w:r>
            <w:proofErr w:type="gramEnd"/>
            <w:r>
              <w:rPr>
                <w:rFonts w:eastAsia="宋体"/>
                <w:sz w:val="24"/>
                <w:szCs w:val="24"/>
              </w:rPr>
              <w:t>1mm</w:t>
            </w:r>
          </w:p>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髋关节及踝关节</w:t>
            </w:r>
            <w:proofErr w:type="gramStart"/>
            <w:r>
              <w:rPr>
                <w:rFonts w:eastAsia="宋体"/>
                <w:sz w:val="24"/>
                <w:szCs w:val="24"/>
              </w:rPr>
              <w:t>周围</w:t>
            </w:r>
            <w:r>
              <w:rPr>
                <w:rFonts w:eastAsia="宋体"/>
                <w:sz w:val="24"/>
                <w:szCs w:val="24"/>
              </w:rPr>
              <w:t>≤</w:t>
            </w:r>
            <w:proofErr w:type="gramEnd"/>
            <w:r>
              <w:rPr>
                <w:rFonts w:eastAsia="宋体"/>
                <w:sz w:val="24"/>
                <w:szCs w:val="24"/>
              </w:rPr>
              <w:t>3mm</w:t>
            </w:r>
          </w:p>
        </w:tc>
      </w:tr>
      <w:tr>
        <w:trPr>
          <w:trHeight w:val="74"/>
        </w:trPr>
        <w:tc>
          <w:tcPr>
            <w:tcW w:w="2580"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层间分辨率</w:t>
            </w:r>
          </w:p>
        </w:tc>
        <w:tc>
          <w:tcPr>
            <w:tcW w:w="2966"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≥512×512</w:t>
            </w:r>
          </w:p>
        </w:tc>
      </w:tr>
      <w:bookmarkEnd w:id="5"/>
    </w:tbl>
    <w:p>
      <w:pPr>
        <w:pStyle w:val="af"/>
        <w:overflowPunct w:val="0"/>
        <w:autoSpaceDE w:val="0"/>
        <w:autoSpaceDN w:val="0"/>
        <w:adjustRightInd w:val="0"/>
        <w:snapToGrid w:val="0"/>
        <w:spacing w:line="240" w:lineRule="auto"/>
        <w:ind w:firstLineChars="0" w:firstLine="0"/>
        <w:rPr>
          <w:rFonts w:eastAsia="宋体"/>
          <w:sz w:val="24"/>
          <w:szCs w:val="24"/>
        </w:rPr>
      </w:pP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sz w:val="24"/>
          <w:szCs w:val="24"/>
        </w:rPr>
        <w:t>运行环境</w:t>
      </w:r>
    </w:p>
    <w:tbl>
      <w:tblPr>
        <w:tblW w:w="6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196"/>
        <w:gridCol w:w="1196"/>
        <w:gridCol w:w="3650"/>
      </w:tblGrid>
      <w:tr>
        <w:trPr>
          <w:trHeight w:val="340"/>
        </w:trPr>
        <w:tc>
          <w:tcPr>
            <w:tcW w:w="2392" w:type="dxa"/>
            <w:gridSpan w:val="2"/>
            <w:vAlign w:val="center"/>
          </w:tcPr>
          <w:p>
            <w:pPr>
              <w:overflowPunct w:val="0"/>
              <w:autoSpaceDE w:val="0"/>
              <w:autoSpaceDN w:val="0"/>
              <w:adjustRightInd w:val="0"/>
              <w:snapToGrid w:val="0"/>
              <w:spacing w:line="240" w:lineRule="auto"/>
              <w:ind w:firstLineChars="0" w:firstLine="0"/>
              <w:jc w:val="center"/>
              <w:rPr>
                <w:rFonts w:eastAsia="宋体"/>
                <w:bCs/>
                <w:sz w:val="24"/>
                <w:szCs w:val="24"/>
              </w:rPr>
            </w:pPr>
            <w:bookmarkStart w:id="6" w:name="OLE_LINK2"/>
            <w:r>
              <w:rPr>
                <w:rFonts w:eastAsia="宋体"/>
                <w:bCs/>
                <w:sz w:val="24"/>
                <w:szCs w:val="24"/>
              </w:rPr>
              <w:t>项目</w:t>
            </w:r>
          </w:p>
        </w:tc>
        <w:tc>
          <w:tcPr>
            <w:tcW w:w="3650" w:type="dxa"/>
            <w:vAlign w:val="center"/>
          </w:tcPr>
          <w:p>
            <w:pPr>
              <w:overflowPunct w:val="0"/>
              <w:autoSpaceDE w:val="0"/>
              <w:autoSpaceDN w:val="0"/>
              <w:adjustRightInd w:val="0"/>
              <w:snapToGrid w:val="0"/>
              <w:spacing w:line="240" w:lineRule="auto"/>
              <w:ind w:firstLineChars="0" w:firstLine="0"/>
              <w:jc w:val="center"/>
              <w:rPr>
                <w:rFonts w:eastAsia="宋体"/>
                <w:bCs/>
                <w:sz w:val="24"/>
                <w:szCs w:val="24"/>
              </w:rPr>
            </w:pPr>
            <w:r>
              <w:rPr>
                <w:rFonts w:eastAsia="宋体" w:hint="eastAsia"/>
                <w:bCs/>
                <w:sz w:val="24"/>
                <w:szCs w:val="24"/>
              </w:rPr>
              <w:t>最低</w:t>
            </w:r>
            <w:r>
              <w:rPr>
                <w:rFonts w:eastAsia="宋体"/>
                <w:bCs/>
                <w:sz w:val="24"/>
                <w:szCs w:val="24"/>
              </w:rPr>
              <w:t>要求</w:t>
            </w:r>
          </w:p>
        </w:tc>
      </w:tr>
      <w:tr>
        <w:trPr>
          <w:trHeight w:val="340"/>
        </w:trPr>
        <w:tc>
          <w:tcPr>
            <w:tcW w:w="1196" w:type="dxa"/>
            <w:vMerge w:val="restart"/>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硬件配置</w:t>
            </w:r>
          </w:p>
        </w:tc>
        <w:tc>
          <w:tcPr>
            <w:tcW w:w="1196"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CPU</w:t>
            </w:r>
          </w:p>
        </w:tc>
        <w:tc>
          <w:tcPr>
            <w:tcW w:w="3650" w:type="dxa"/>
            <w:vAlign w:val="center"/>
          </w:tcPr>
          <w:p>
            <w:pPr>
              <w:overflowPunct w:val="0"/>
              <w:autoSpaceDE w:val="0"/>
              <w:autoSpaceDN w:val="0"/>
              <w:adjustRightInd w:val="0"/>
              <w:snapToGrid w:val="0"/>
              <w:spacing w:line="240" w:lineRule="auto"/>
              <w:ind w:firstLineChars="0" w:firstLine="0"/>
              <w:rPr>
                <w:rFonts w:eastAsia="宋体"/>
                <w:sz w:val="24"/>
                <w:szCs w:val="24"/>
              </w:rPr>
            </w:pPr>
          </w:p>
        </w:tc>
      </w:tr>
      <w:tr>
        <w:trPr>
          <w:trHeight w:val="340"/>
        </w:trPr>
        <w:tc>
          <w:tcPr>
            <w:tcW w:w="1196" w:type="dxa"/>
            <w:vMerge/>
            <w:vAlign w:val="center"/>
          </w:tcPr>
          <w:p>
            <w:pPr>
              <w:overflowPunct w:val="0"/>
              <w:autoSpaceDE w:val="0"/>
              <w:autoSpaceDN w:val="0"/>
              <w:adjustRightInd w:val="0"/>
              <w:snapToGrid w:val="0"/>
              <w:spacing w:line="240" w:lineRule="auto"/>
              <w:ind w:firstLineChars="0" w:firstLine="0"/>
              <w:rPr>
                <w:rFonts w:eastAsia="宋体"/>
                <w:sz w:val="24"/>
                <w:szCs w:val="24"/>
              </w:rPr>
            </w:pPr>
          </w:p>
        </w:tc>
        <w:tc>
          <w:tcPr>
            <w:tcW w:w="1196"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内存</w:t>
            </w:r>
          </w:p>
        </w:tc>
        <w:tc>
          <w:tcPr>
            <w:tcW w:w="3650" w:type="dxa"/>
            <w:vAlign w:val="center"/>
          </w:tcPr>
          <w:p>
            <w:pPr>
              <w:overflowPunct w:val="0"/>
              <w:autoSpaceDE w:val="0"/>
              <w:autoSpaceDN w:val="0"/>
              <w:adjustRightInd w:val="0"/>
              <w:snapToGrid w:val="0"/>
              <w:spacing w:line="240" w:lineRule="auto"/>
              <w:ind w:firstLineChars="0" w:firstLine="0"/>
              <w:rPr>
                <w:rFonts w:eastAsia="宋体"/>
                <w:sz w:val="24"/>
                <w:szCs w:val="24"/>
              </w:rPr>
            </w:pPr>
          </w:p>
        </w:tc>
      </w:tr>
      <w:tr>
        <w:trPr>
          <w:trHeight w:val="340"/>
        </w:trPr>
        <w:tc>
          <w:tcPr>
            <w:tcW w:w="1196" w:type="dxa"/>
            <w:vMerge/>
            <w:vAlign w:val="center"/>
          </w:tcPr>
          <w:p>
            <w:pPr>
              <w:overflowPunct w:val="0"/>
              <w:autoSpaceDE w:val="0"/>
              <w:autoSpaceDN w:val="0"/>
              <w:adjustRightInd w:val="0"/>
              <w:snapToGrid w:val="0"/>
              <w:spacing w:line="240" w:lineRule="auto"/>
              <w:ind w:firstLineChars="0" w:firstLine="0"/>
              <w:rPr>
                <w:rFonts w:eastAsia="宋体"/>
                <w:sz w:val="24"/>
                <w:szCs w:val="24"/>
              </w:rPr>
            </w:pPr>
          </w:p>
        </w:tc>
        <w:tc>
          <w:tcPr>
            <w:tcW w:w="1196"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显卡</w:t>
            </w:r>
          </w:p>
        </w:tc>
        <w:tc>
          <w:tcPr>
            <w:tcW w:w="3650" w:type="dxa"/>
            <w:vAlign w:val="center"/>
          </w:tcPr>
          <w:p>
            <w:pPr>
              <w:overflowPunct w:val="0"/>
              <w:autoSpaceDE w:val="0"/>
              <w:autoSpaceDN w:val="0"/>
              <w:adjustRightInd w:val="0"/>
              <w:snapToGrid w:val="0"/>
              <w:spacing w:line="240" w:lineRule="auto"/>
              <w:ind w:firstLineChars="0" w:firstLine="0"/>
              <w:rPr>
                <w:rFonts w:eastAsia="宋体"/>
                <w:sz w:val="24"/>
                <w:szCs w:val="24"/>
              </w:rPr>
            </w:pPr>
          </w:p>
        </w:tc>
      </w:tr>
      <w:tr>
        <w:trPr>
          <w:trHeight w:val="340"/>
        </w:trPr>
        <w:tc>
          <w:tcPr>
            <w:tcW w:w="1196" w:type="dxa"/>
            <w:vMerge/>
            <w:vAlign w:val="center"/>
          </w:tcPr>
          <w:p>
            <w:pPr>
              <w:overflowPunct w:val="0"/>
              <w:autoSpaceDE w:val="0"/>
              <w:autoSpaceDN w:val="0"/>
              <w:adjustRightInd w:val="0"/>
              <w:snapToGrid w:val="0"/>
              <w:spacing w:line="240" w:lineRule="auto"/>
              <w:ind w:firstLineChars="0" w:firstLine="0"/>
              <w:rPr>
                <w:rFonts w:eastAsia="宋体"/>
                <w:sz w:val="24"/>
                <w:szCs w:val="24"/>
              </w:rPr>
            </w:pPr>
          </w:p>
        </w:tc>
        <w:tc>
          <w:tcPr>
            <w:tcW w:w="1196"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显示器</w:t>
            </w:r>
          </w:p>
        </w:tc>
        <w:tc>
          <w:tcPr>
            <w:tcW w:w="3650" w:type="dxa"/>
            <w:vAlign w:val="center"/>
          </w:tcPr>
          <w:p>
            <w:pPr>
              <w:overflowPunct w:val="0"/>
              <w:autoSpaceDE w:val="0"/>
              <w:autoSpaceDN w:val="0"/>
              <w:adjustRightInd w:val="0"/>
              <w:snapToGrid w:val="0"/>
              <w:spacing w:line="240" w:lineRule="auto"/>
              <w:ind w:firstLineChars="0" w:firstLine="0"/>
              <w:rPr>
                <w:rFonts w:eastAsia="宋体"/>
                <w:sz w:val="24"/>
                <w:szCs w:val="24"/>
              </w:rPr>
            </w:pPr>
          </w:p>
        </w:tc>
      </w:tr>
      <w:tr>
        <w:trPr>
          <w:trHeight w:val="340"/>
        </w:trPr>
        <w:tc>
          <w:tcPr>
            <w:tcW w:w="1196" w:type="dxa"/>
            <w:vMerge/>
            <w:vAlign w:val="center"/>
          </w:tcPr>
          <w:p>
            <w:pPr>
              <w:overflowPunct w:val="0"/>
              <w:autoSpaceDE w:val="0"/>
              <w:autoSpaceDN w:val="0"/>
              <w:adjustRightInd w:val="0"/>
              <w:snapToGrid w:val="0"/>
              <w:spacing w:line="240" w:lineRule="auto"/>
              <w:ind w:firstLineChars="0" w:firstLine="0"/>
              <w:rPr>
                <w:rFonts w:eastAsia="宋体"/>
                <w:sz w:val="24"/>
                <w:szCs w:val="24"/>
              </w:rPr>
            </w:pPr>
          </w:p>
        </w:tc>
        <w:tc>
          <w:tcPr>
            <w:tcW w:w="1196"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硬盘</w:t>
            </w:r>
          </w:p>
        </w:tc>
        <w:tc>
          <w:tcPr>
            <w:tcW w:w="3650" w:type="dxa"/>
            <w:vAlign w:val="center"/>
          </w:tcPr>
          <w:p>
            <w:pPr>
              <w:overflowPunct w:val="0"/>
              <w:autoSpaceDE w:val="0"/>
              <w:autoSpaceDN w:val="0"/>
              <w:adjustRightInd w:val="0"/>
              <w:snapToGrid w:val="0"/>
              <w:spacing w:line="240" w:lineRule="auto"/>
              <w:ind w:firstLineChars="0" w:firstLine="0"/>
              <w:rPr>
                <w:rFonts w:eastAsia="宋体"/>
                <w:sz w:val="24"/>
                <w:szCs w:val="24"/>
              </w:rPr>
            </w:pPr>
          </w:p>
        </w:tc>
      </w:tr>
      <w:tr>
        <w:trPr>
          <w:trHeight w:val="340"/>
        </w:trPr>
        <w:tc>
          <w:tcPr>
            <w:tcW w:w="1196"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软件配置</w:t>
            </w:r>
          </w:p>
        </w:tc>
        <w:tc>
          <w:tcPr>
            <w:tcW w:w="1196"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操作系统</w:t>
            </w:r>
          </w:p>
        </w:tc>
        <w:tc>
          <w:tcPr>
            <w:tcW w:w="3650" w:type="dxa"/>
            <w:vAlign w:val="center"/>
          </w:tcPr>
          <w:p>
            <w:pPr>
              <w:overflowPunct w:val="0"/>
              <w:autoSpaceDE w:val="0"/>
              <w:autoSpaceDN w:val="0"/>
              <w:adjustRightInd w:val="0"/>
              <w:snapToGrid w:val="0"/>
              <w:spacing w:line="240" w:lineRule="auto"/>
              <w:ind w:firstLineChars="0" w:firstLine="0"/>
              <w:rPr>
                <w:rFonts w:eastAsia="宋体"/>
                <w:sz w:val="24"/>
                <w:szCs w:val="24"/>
              </w:rPr>
            </w:pPr>
          </w:p>
        </w:tc>
      </w:tr>
      <w:bookmarkEnd w:id="6"/>
    </w:tbl>
    <w:p>
      <w:pPr>
        <w:pStyle w:val="af"/>
        <w:overflowPunct w:val="0"/>
        <w:autoSpaceDE w:val="0"/>
        <w:autoSpaceDN w:val="0"/>
        <w:adjustRightInd w:val="0"/>
        <w:snapToGrid w:val="0"/>
        <w:spacing w:line="240" w:lineRule="auto"/>
        <w:ind w:firstLineChars="0" w:firstLine="0"/>
        <w:rPr>
          <w:rFonts w:eastAsia="宋体"/>
          <w:bCs/>
          <w:sz w:val="24"/>
          <w:szCs w:val="24"/>
        </w:rPr>
      </w:pPr>
    </w:p>
    <w:p>
      <w:pPr>
        <w:pStyle w:val="af"/>
        <w:numPr>
          <w:ilvl w:val="1"/>
          <w:numId w:val="18"/>
        </w:numPr>
        <w:overflowPunct w:val="0"/>
        <w:autoSpaceDE w:val="0"/>
        <w:autoSpaceDN w:val="0"/>
        <w:adjustRightInd w:val="0"/>
        <w:snapToGrid w:val="0"/>
        <w:spacing w:line="240" w:lineRule="auto"/>
        <w:ind w:firstLineChars="0"/>
        <w:rPr>
          <w:rFonts w:eastAsia="宋体"/>
          <w:bCs/>
          <w:sz w:val="24"/>
          <w:szCs w:val="24"/>
        </w:rPr>
      </w:pPr>
      <w:r>
        <w:rPr>
          <w:rFonts w:eastAsia="宋体" w:hint="eastAsia"/>
          <w:bCs/>
          <w:sz w:val="24"/>
          <w:szCs w:val="24"/>
        </w:rPr>
        <w:t>性能效率</w:t>
      </w:r>
    </w:p>
    <w:tbl>
      <w:tblPr>
        <w:tblW w:w="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795"/>
      </w:tblGrid>
      <w:tr>
        <w:trPr>
          <w:trHeight w:val="104"/>
        </w:trPr>
        <w:tc>
          <w:tcPr>
            <w:tcW w:w="2405"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jc w:val="center"/>
              <w:rPr>
                <w:rFonts w:eastAsia="宋体"/>
                <w:bCs/>
                <w:sz w:val="24"/>
                <w:szCs w:val="24"/>
              </w:rPr>
            </w:pPr>
            <w:r>
              <w:rPr>
                <w:rFonts w:eastAsia="宋体" w:hint="eastAsia"/>
                <w:bCs/>
                <w:sz w:val="24"/>
                <w:szCs w:val="24"/>
              </w:rPr>
              <w:t>项目</w:t>
            </w:r>
          </w:p>
        </w:tc>
        <w:tc>
          <w:tcPr>
            <w:tcW w:w="1795"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jc w:val="center"/>
              <w:rPr>
                <w:rFonts w:eastAsia="宋体"/>
                <w:bCs/>
                <w:sz w:val="24"/>
                <w:szCs w:val="24"/>
              </w:rPr>
            </w:pPr>
            <w:r>
              <w:rPr>
                <w:rFonts w:eastAsia="宋体"/>
                <w:bCs/>
                <w:sz w:val="24"/>
                <w:szCs w:val="24"/>
              </w:rPr>
              <w:t>时间</w:t>
            </w:r>
            <w:r>
              <w:rPr>
                <w:rFonts w:eastAsia="宋体" w:hint="eastAsia"/>
                <w:bCs/>
                <w:sz w:val="24"/>
                <w:szCs w:val="24"/>
              </w:rPr>
              <w:t>要求</w:t>
            </w:r>
          </w:p>
        </w:tc>
      </w:tr>
      <w:tr>
        <w:trPr>
          <w:trHeight w:val="104"/>
        </w:trPr>
        <w:tc>
          <w:tcPr>
            <w:tcW w:w="2405"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图像加载</w:t>
            </w:r>
          </w:p>
        </w:tc>
        <w:tc>
          <w:tcPr>
            <w:tcW w:w="1795"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 xml:space="preserve">≤ </w:t>
            </w:r>
            <w:r>
              <w:rPr>
                <w:rFonts w:eastAsia="宋体" w:hint="eastAsia"/>
                <w:sz w:val="24"/>
                <w:szCs w:val="24"/>
              </w:rPr>
              <w:t>x</w:t>
            </w:r>
            <w:r>
              <w:rPr>
                <w:rFonts w:eastAsia="宋体"/>
                <w:sz w:val="24"/>
                <w:szCs w:val="24"/>
              </w:rPr>
              <w:t xml:space="preserve"> s</w:t>
            </w:r>
          </w:p>
        </w:tc>
      </w:tr>
      <w:tr>
        <w:trPr>
          <w:trHeight w:val="104"/>
        </w:trPr>
        <w:tc>
          <w:tcPr>
            <w:tcW w:w="2405"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配准计算</w:t>
            </w:r>
          </w:p>
        </w:tc>
        <w:tc>
          <w:tcPr>
            <w:tcW w:w="1795" w:type="dxa"/>
            <w:tcMar>
              <w:top w:w="15" w:type="dxa"/>
              <w:left w:w="15" w:type="dxa"/>
              <w:bottom w:w="0" w:type="dxa"/>
              <w:right w:w="15" w:type="dxa"/>
            </w:tcMar>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 y s</w:t>
            </w:r>
          </w:p>
        </w:tc>
      </w:tr>
    </w:tbl>
    <w:p>
      <w:pPr>
        <w:widowControl/>
        <w:overflowPunct w:val="0"/>
        <w:autoSpaceDE w:val="0"/>
        <w:autoSpaceDN w:val="0"/>
        <w:adjustRightInd w:val="0"/>
        <w:snapToGrid w:val="0"/>
        <w:spacing w:line="240" w:lineRule="auto"/>
        <w:ind w:firstLineChars="0" w:firstLine="0"/>
        <w:rPr>
          <w:rFonts w:eastAsia="宋体"/>
          <w:sz w:val="24"/>
          <w:szCs w:val="24"/>
        </w:rPr>
      </w:pPr>
    </w:p>
    <w:p>
      <w:pPr>
        <w:widowControl/>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sz w:val="24"/>
          <w:szCs w:val="24"/>
        </w:rPr>
        <w:t>访问控制</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96"/>
        <w:gridCol w:w="2227"/>
        <w:gridCol w:w="3093"/>
      </w:tblGrid>
      <w:tr>
        <w:tc>
          <w:tcPr>
            <w:tcW w:w="1196" w:type="dxa"/>
            <w:vAlign w:val="center"/>
          </w:tcPr>
          <w:p>
            <w:pPr>
              <w:overflowPunct w:val="0"/>
              <w:autoSpaceDE w:val="0"/>
              <w:autoSpaceDN w:val="0"/>
              <w:adjustRightInd w:val="0"/>
              <w:snapToGrid w:val="0"/>
              <w:spacing w:line="240" w:lineRule="auto"/>
              <w:ind w:firstLineChars="0" w:firstLine="0"/>
              <w:jc w:val="center"/>
              <w:rPr>
                <w:rFonts w:eastAsia="宋体"/>
                <w:sz w:val="24"/>
                <w:szCs w:val="24"/>
              </w:rPr>
            </w:pPr>
            <w:r>
              <w:rPr>
                <w:rFonts w:eastAsia="宋体"/>
                <w:sz w:val="24"/>
                <w:szCs w:val="24"/>
              </w:rPr>
              <w:t>用户类型</w:t>
            </w:r>
          </w:p>
        </w:tc>
        <w:tc>
          <w:tcPr>
            <w:tcW w:w="2227" w:type="dxa"/>
          </w:tcPr>
          <w:p>
            <w:pPr>
              <w:overflowPunct w:val="0"/>
              <w:autoSpaceDE w:val="0"/>
              <w:autoSpaceDN w:val="0"/>
              <w:adjustRightInd w:val="0"/>
              <w:snapToGrid w:val="0"/>
              <w:spacing w:line="240" w:lineRule="auto"/>
              <w:ind w:firstLineChars="0" w:firstLine="0"/>
              <w:jc w:val="center"/>
              <w:rPr>
                <w:rFonts w:eastAsia="宋体"/>
                <w:sz w:val="24"/>
                <w:szCs w:val="24"/>
              </w:rPr>
            </w:pPr>
            <w:r>
              <w:rPr>
                <w:rFonts w:eastAsia="宋体"/>
                <w:sz w:val="24"/>
                <w:szCs w:val="24"/>
              </w:rPr>
              <w:t>用户身份鉴别方法</w:t>
            </w:r>
          </w:p>
        </w:tc>
        <w:tc>
          <w:tcPr>
            <w:tcW w:w="3093" w:type="dxa"/>
            <w:vAlign w:val="center"/>
          </w:tcPr>
          <w:p>
            <w:pPr>
              <w:overflowPunct w:val="0"/>
              <w:autoSpaceDE w:val="0"/>
              <w:autoSpaceDN w:val="0"/>
              <w:adjustRightInd w:val="0"/>
              <w:snapToGrid w:val="0"/>
              <w:spacing w:line="240" w:lineRule="auto"/>
              <w:ind w:firstLineChars="0" w:firstLine="0"/>
              <w:jc w:val="center"/>
              <w:rPr>
                <w:rFonts w:eastAsia="宋体"/>
                <w:sz w:val="24"/>
                <w:szCs w:val="24"/>
              </w:rPr>
            </w:pPr>
            <w:r>
              <w:rPr>
                <w:rFonts w:eastAsia="宋体"/>
                <w:sz w:val="24"/>
                <w:szCs w:val="24"/>
              </w:rPr>
              <w:t>用户权限</w:t>
            </w:r>
          </w:p>
        </w:tc>
      </w:tr>
      <w:tr>
        <w:tc>
          <w:tcPr>
            <w:tcW w:w="1196"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bCs/>
                <w:sz w:val="24"/>
                <w:szCs w:val="24"/>
              </w:rPr>
              <w:t>管理员</w:t>
            </w:r>
          </w:p>
        </w:tc>
        <w:tc>
          <w:tcPr>
            <w:tcW w:w="2227" w:type="dxa"/>
          </w:tcPr>
          <w:p>
            <w:pPr>
              <w:overflowPunct w:val="0"/>
              <w:autoSpaceDE w:val="0"/>
              <w:autoSpaceDN w:val="0"/>
              <w:adjustRightInd w:val="0"/>
              <w:snapToGrid w:val="0"/>
              <w:spacing w:line="240" w:lineRule="auto"/>
              <w:ind w:firstLineChars="0" w:firstLine="0"/>
              <w:rPr>
                <w:rFonts w:eastAsia="宋体"/>
                <w:sz w:val="24"/>
                <w:szCs w:val="24"/>
              </w:rPr>
            </w:pPr>
            <w:r>
              <w:rPr>
                <w:rFonts w:eastAsia="宋体"/>
                <w:bCs/>
                <w:sz w:val="24"/>
                <w:szCs w:val="24"/>
              </w:rPr>
              <w:t>账号和密码登录</w:t>
            </w:r>
          </w:p>
        </w:tc>
        <w:tc>
          <w:tcPr>
            <w:tcW w:w="3093" w:type="dxa"/>
          </w:tcPr>
          <w:p>
            <w:pPr>
              <w:overflowPunct w:val="0"/>
              <w:autoSpaceDE w:val="0"/>
              <w:autoSpaceDN w:val="0"/>
              <w:adjustRightInd w:val="0"/>
              <w:snapToGrid w:val="0"/>
              <w:spacing w:line="240" w:lineRule="auto"/>
              <w:ind w:firstLineChars="0" w:firstLine="0"/>
              <w:rPr>
                <w:rFonts w:eastAsia="宋体"/>
                <w:sz w:val="24"/>
                <w:szCs w:val="24"/>
              </w:rPr>
            </w:pPr>
          </w:p>
        </w:tc>
      </w:tr>
      <w:tr>
        <w:tc>
          <w:tcPr>
            <w:tcW w:w="1196"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bCs/>
                <w:sz w:val="24"/>
                <w:szCs w:val="24"/>
              </w:rPr>
              <w:t>普通用户</w:t>
            </w:r>
          </w:p>
        </w:tc>
        <w:tc>
          <w:tcPr>
            <w:tcW w:w="2227" w:type="dxa"/>
          </w:tcPr>
          <w:p>
            <w:pPr>
              <w:overflowPunct w:val="0"/>
              <w:autoSpaceDE w:val="0"/>
              <w:autoSpaceDN w:val="0"/>
              <w:adjustRightInd w:val="0"/>
              <w:snapToGrid w:val="0"/>
              <w:spacing w:line="240" w:lineRule="auto"/>
              <w:ind w:firstLineChars="0" w:firstLine="0"/>
              <w:rPr>
                <w:rFonts w:eastAsia="宋体"/>
                <w:sz w:val="24"/>
                <w:szCs w:val="24"/>
              </w:rPr>
            </w:pPr>
            <w:r>
              <w:rPr>
                <w:rFonts w:eastAsia="宋体"/>
                <w:bCs/>
                <w:sz w:val="24"/>
                <w:szCs w:val="24"/>
              </w:rPr>
              <w:t>账号和密码登录</w:t>
            </w:r>
          </w:p>
        </w:tc>
        <w:tc>
          <w:tcPr>
            <w:tcW w:w="3093" w:type="dxa"/>
          </w:tcPr>
          <w:p>
            <w:pPr>
              <w:overflowPunct w:val="0"/>
              <w:autoSpaceDE w:val="0"/>
              <w:autoSpaceDN w:val="0"/>
              <w:adjustRightInd w:val="0"/>
              <w:snapToGrid w:val="0"/>
              <w:spacing w:line="240" w:lineRule="auto"/>
              <w:ind w:firstLineChars="0" w:firstLine="0"/>
              <w:rPr>
                <w:rFonts w:eastAsia="宋体"/>
                <w:sz w:val="24"/>
                <w:szCs w:val="24"/>
              </w:rPr>
            </w:pPr>
          </w:p>
        </w:tc>
      </w:tr>
    </w:tbl>
    <w:p>
      <w:pPr>
        <w:pStyle w:val="af"/>
        <w:overflowPunct w:val="0"/>
        <w:autoSpaceDE w:val="0"/>
        <w:autoSpaceDN w:val="0"/>
        <w:adjustRightInd w:val="0"/>
        <w:snapToGrid w:val="0"/>
        <w:spacing w:line="240" w:lineRule="auto"/>
        <w:ind w:firstLineChars="0" w:firstLine="0"/>
        <w:rPr>
          <w:rFonts w:eastAsia="宋体"/>
          <w:sz w:val="24"/>
          <w:szCs w:val="24"/>
        </w:rPr>
      </w:pPr>
    </w:p>
    <w:p>
      <w:pPr>
        <w:pStyle w:val="af"/>
        <w:numPr>
          <w:ilvl w:val="1"/>
          <w:numId w:val="18"/>
        </w:numPr>
        <w:overflowPunct w:val="0"/>
        <w:autoSpaceDE w:val="0"/>
        <w:autoSpaceDN w:val="0"/>
        <w:adjustRightInd w:val="0"/>
        <w:snapToGrid w:val="0"/>
        <w:spacing w:line="240" w:lineRule="auto"/>
        <w:ind w:firstLineChars="0"/>
        <w:rPr>
          <w:rFonts w:eastAsia="宋体"/>
          <w:bCs/>
          <w:sz w:val="24"/>
          <w:szCs w:val="24"/>
        </w:rPr>
      </w:pPr>
      <w:r>
        <w:rPr>
          <w:rFonts w:eastAsia="宋体"/>
          <w:bCs/>
          <w:sz w:val="24"/>
          <w:szCs w:val="24"/>
        </w:rPr>
        <w:t>内部电池</w:t>
      </w:r>
    </w:p>
    <w:p>
      <w:pPr>
        <w:pStyle w:val="af"/>
        <w:overflowPunct w:val="0"/>
        <w:autoSpaceDE w:val="0"/>
        <w:autoSpaceDN w:val="0"/>
        <w:adjustRightInd w:val="0"/>
        <w:snapToGrid w:val="0"/>
        <w:spacing w:line="240" w:lineRule="auto"/>
        <w:ind w:firstLineChars="0" w:firstLine="0"/>
        <w:rPr>
          <w:rFonts w:eastAsia="宋体"/>
          <w:sz w:val="24"/>
          <w:szCs w:val="24"/>
        </w:rPr>
      </w:pPr>
      <w:bookmarkStart w:id="7" w:name="_Hlk190098198"/>
      <w:bookmarkStart w:id="8" w:name="_Hlk176284911"/>
      <w:r>
        <w:rPr>
          <w:rFonts w:eastAsia="宋体"/>
          <w:sz w:val="24"/>
          <w:szCs w:val="24"/>
        </w:rPr>
        <w:lastRenderedPageBreak/>
        <w:t>当外部电源供电意外中断时，系统应自动切换为内部</w:t>
      </w:r>
      <w:r>
        <w:rPr>
          <w:rFonts w:eastAsia="宋体"/>
          <w:sz w:val="24"/>
          <w:szCs w:val="24"/>
        </w:rPr>
        <w:t>UPS</w:t>
      </w:r>
      <w:r>
        <w:rPr>
          <w:rFonts w:eastAsia="宋体"/>
          <w:sz w:val="24"/>
          <w:szCs w:val="24"/>
        </w:rPr>
        <w:t>电池供电，且系统应继续正常工作，</w:t>
      </w:r>
      <w:proofErr w:type="gramStart"/>
      <w:r>
        <w:rPr>
          <w:rFonts w:eastAsia="宋体"/>
          <w:sz w:val="24"/>
          <w:szCs w:val="24"/>
        </w:rPr>
        <w:t>满电状态</w:t>
      </w:r>
      <w:proofErr w:type="gramEnd"/>
      <w:r>
        <w:rPr>
          <w:rFonts w:eastAsia="宋体"/>
          <w:sz w:val="24"/>
          <w:szCs w:val="24"/>
        </w:rPr>
        <w:t>下外部电源供电意外中断的持续运行时间应</w:t>
      </w:r>
      <w:r>
        <w:rPr>
          <w:rFonts w:eastAsia="宋体" w:hint="eastAsia"/>
          <w:sz w:val="24"/>
          <w:szCs w:val="24"/>
        </w:rPr>
        <w:t xml:space="preserve"> </w:t>
      </w:r>
      <w:r>
        <w:rPr>
          <w:rFonts w:eastAsia="宋体"/>
          <w:sz w:val="24"/>
          <w:szCs w:val="24"/>
        </w:rPr>
        <w:t xml:space="preserve">≥ </w:t>
      </w:r>
      <w:r>
        <w:rPr>
          <w:rFonts w:eastAsia="宋体" w:hint="eastAsia"/>
          <w:sz w:val="24"/>
          <w:szCs w:val="24"/>
        </w:rPr>
        <w:t>x</w:t>
      </w:r>
      <w:r>
        <w:rPr>
          <w:rFonts w:eastAsia="宋体"/>
          <w:sz w:val="24"/>
          <w:szCs w:val="24"/>
        </w:rPr>
        <w:t xml:space="preserve"> </w:t>
      </w:r>
      <w:r>
        <w:rPr>
          <w:rFonts w:eastAsia="宋体"/>
          <w:sz w:val="24"/>
          <w:szCs w:val="24"/>
        </w:rPr>
        <w:t>分钟</w:t>
      </w:r>
      <w:bookmarkEnd w:id="7"/>
      <w:r>
        <w:rPr>
          <w:rFonts w:eastAsia="宋体"/>
          <w:sz w:val="24"/>
          <w:szCs w:val="24"/>
        </w:rPr>
        <w:t>。</w:t>
      </w:r>
    </w:p>
    <w:bookmarkEnd w:id="8"/>
    <w:p>
      <w:pPr>
        <w:pStyle w:val="af"/>
        <w:numPr>
          <w:ilvl w:val="1"/>
          <w:numId w:val="18"/>
        </w:numPr>
        <w:overflowPunct w:val="0"/>
        <w:autoSpaceDE w:val="0"/>
        <w:autoSpaceDN w:val="0"/>
        <w:adjustRightInd w:val="0"/>
        <w:snapToGrid w:val="0"/>
        <w:spacing w:line="240" w:lineRule="auto"/>
        <w:ind w:firstLineChars="0"/>
        <w:rPr>
          <w:rFonts w:eastAsia="宋体"/>
          <w:bCs/>
          <w:sz w:val="24"/>
          <w:szCs w:val="24"/>
        </w:rPr>
      </w:pPr>
      <w:r>
        <w:rPr>
          <w:rFonts w:eastAsia="宋体"/>
          <w:bCs/>
          <w:sz w:val="24"/>
          <w:szCs w:val="24"/>
        </w:rPr>
        <w:t>工作噪声</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产品空载</w:t>
      </w:r>
      <w:r>
        <w:rPr>
          <w:rFonts w:eastAsia="宋体" w:hint="eastAsia"/>
          <w:sz w:val="24"/>
          <w:szCs w:val="24"/>
        </w:rPr>
        <w:t>时产生的噪声</w:t>
      </w:r>
      <w:r>
        <w:rPr>
          <w:rFonts w:eastAsia="宋体"/>
          <w:sz w:val="24"/>
          <w:szCs w:val="24"/>
        </w:rPr>
        <w:t>应</w:t>
      </w:r>
      <w:r>
        <w:rPr>
          <w:rFonts w:eastAsia="宋体" w:hint="eastAsia"/>
          <w:sz w:val="24"/>
          <w:szCs w:val="24"/>
        </w:rPr>
        <w:t>≤</w:t>
      </w:r>
      <w:r>
        <w:rPr>
          <w:rFonts w:eastAsia="宋体"/>
          <w:sz w:val="24"/>
          <w:szCs w:val="24"/>
        </w:rPr>
        <w:t xml:space="preserve"> </w:t>
      </w:r>
      <w:r>
        <w:rPr>
          <w:rFonts w:eastAsia="宋体" w:hint="eastAsia"/>
          <w:sz w:val="24"/>
          <w:szCs w:val="24"/>
        </w:rPr>
        <w:t>x</w:t>
      </w:r>
      <w:r>
        <w:rPr>
          <w:rFonts w:eastAsia="宋体"/>
          <w:sz w:val="24"/>
          <w:szCs w:val="24"/>
        </w:rPr>
        <w:t xml:space="preserve"> </w:t>
      </w:r>
      <w:r>
        <w:rPr>
          <w:rFonts w:eastAsia="宋体" w:hint="eastAsia"/>
          <w:sz w:val="24"/>
          <w:szCs w:val="24"/>
        </w:rPr>
        <w:t>d</w:t>
      </w:r>
      <w:r>
        <w:rPr>
          <w:rFonts w:eastAsia="宋体"/>
          <w:sz w:val="24"/>
          <w:szCs w:val="24"/>
        </w:rPr>
        <w:t xml:space="preserve">B </w:t>
      </w:r>
      <w:r>
        <w:rPr>
          <w:rFonts w:eastAsia="宋体"/>
          <w:sz w:val="24"/>
          <w:szCs w:val="24"/>
        </w:rPr>
        <w:t>（</w:t>
      </w:r>
      <w:r>
        <w:rPr>
          <w:rFonts w:eastAsia="宋体"/>
          <w:sz w:val="24"/>
          <w:szCs w:val="24"/>
        </w:rPr>
        <w:t>A</w:t>
      </w:r>
      <w:r>
        <w:rPr>
          <w:rFonts w:eastAsia="宋体"/>
          <w:sz w:val="24"/>
          <w:szCs w:val="24"/>
        </w:rPr>
        <w:t>）。</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产品</w:t>
      </w:r>
      <w:r>
        <w:rPr>
          <w:rFonts w:eastAsia="宋体"/>
          <w:sz w:val="24"/>
          <w:szCs w:val="24"/>
        </w:rPr>
        <w:t>正常工作时产生的噪声应</w:t>
      </w:r>
      <w:r>
        <w:rPr>
          <w:rFonts w:eastAsia="宋体" w:hint="eastAsia"/>
          <w:sz w:val="24"/>
          <w:szCs w:val="24"/>
        </w:rPr>
        <w:t xml:space="preserve"> </w:t>
      </w:r>
      <w:r>
        <w:rPr>
          <w:rFonts w:eastAsia="宋体"/>
          <w:sz w:val="24"/>
          <w:szCs w:val="24"/>
        </w:rPr>
        <w:t>≤ x dB</w:t>
      </w:r>
      <w:r>
        <w:rPr>
          <w:rFonts w:eastAsia="宋体"/>
          <w:sz w:val="24"/>
          <w:szCs w:val="24"/>
        </w:rPr>
        <w:t>（</w:t>
      </w:r>
      <w:r>
        <w:rPr>
          <w:rFonts w:eastAsia="宋体"/>
          <w:sz w:val="24"/>
          <w:szCs w:val="24"/>
        </w:rPr>
        <w:t>A</w:t>
      </w:r>
      <w:r>
        <w:rPr>
          <w:rFonts w:eastAsia="宋体"/>
          <w:sz w:val="24"/>
          <w:szCs w:val="24"/>
        </w:rPr>
        <w:t>）。</w:t>
      </w:r>
    </w:p>
    <w:p>
      <w:pPr>
        <w:pStyle w:val="af"/>
        <w:numPr>
          <w:ilvl w:val="1"/>
          <w:numId w:val="18"/>
        </w:numPr>
        <w:overflowPunct w:val="0"/>
        <w:autoSpaceDE w:val="0"/>
        <w:autoSpaceDN w:val="0"/>
        <w:adjustRightInd w:val="0"/>
        <w:snapToGrid w:val="0"/>
        <w:spacing w:line="240" w:lineRule="auto"/>
        <w:ind w:firstLineChars="0"/>
        <w:rPr>
          <w:rFonts w:eastAsia="宋体"/>
          <w:bCs/>
          <w:sz w:val="24"/>
          <w:szCs w:val="24"/>
        </w:rPr>
      </w:pPr>
      <w:r>
        <w:rPr>
          <w:rFonts w:eastAsia="宋体"/>
          <w:bCs/>
          <w:sz w:val="24"/>
          <w:szCs w:val="24"/>
        </w:rPr>
        <w:t>外观</w:t>
      </w:r>
    </w:p>
    <w:p>
      <w:pPr>
        <w:pStyle w:val="af"/>
        <w:overflowPunct w:val="0"/>
        <w:autoSpaceDE w:val="0"/>
        <w:autoSpaceDN w:val="0"/>
        <w:adjustRightInd w:val="0"/>
        <w:snapToGrid w:val="0"/>
        <w:spacing w:line="240" w:lineRule="auto"/>
        <w:ind w:firstLineChars="0" w:firstLine="0"/>
        <w:rPr>
          <w:rFonts w:eastAsia="宋体"/>
          <w:bCs/>
          <w:sz w:val="24"/>
          <w:szCs w:val="24"/>
        </w:rPr>
      </w:pPr>
      <w:r>
        <w:rPr>
          <w:rFonts w:eastAsia="宋体"/>
          <w:bCs/>
          <w:sz w:val="24"/>
          <w:szCs w:val="24"/>
        </w:rPr>
        <w:t>外壳应无明显划痕、破损、断裂缺陷。</w:t>
      </w:r>
    </w:p>
    <w:p>
      <w:pPr>
        <w:pStyle w:val="af"/>
        <w:overflowPunct w:val="0"/>
        <w:autoSpaceDE w:val="0"/>
        <w:autoSpaceDN w:val="0"/>
        <w:adjustRightInd w:val="0"/>
        <w:snapToGrid w:val="0"/>
        <w:spacing w:line="240" w:lineRule="auto"/>
        <w:ind w:firstLineChars="0" w:firstLine="0"/>
        <w:rPr>
          <w:rFonts w:eastAsia="宋体"/>
          <w:bCs/>
          <w:sz w:val="24"/>
          <w:szCs w:val="24"/>
        </w:rPr>
      </w:pPr>
      <w:r>
        <w:rPr>
          <w:rFonts w:eastAsia="宋体"/>
          <w:bCs/>
          <w:sz w:val="24"/>
          <w:szCs w:val="24"/>
        </w:rPr>
        <w:t>所有可触及部分应无毛刺、锋棱。</w:t>
      </w:r>
    </w:p>
    <w:p>
      <w:pPr>
        <w:pStyle w:val="af"/>
        <w:overflowPunct w:val="0"/>
        <w:autoSpaceDE w:val="0"/>
        <w:autoSpaceDN w:val="0"/>
        <w:adjustRightInd w:val="0"/>
        <w:snapToGrid w:val="0"/>
        <w:spacing w:line="240" w:lineRule="auto"/>
        <w:ind w:firstLineChars="0" w:firstLine="0"/>
        <w:rPr>
          <w:rFonts w:eastAsia="宋体"/>
          <w:bCs/>
          <w:sz w:val="24"/>
          <w:szCs w:val="24"/>
        </w:rPr>
      </w:pPr>
      <w:r>
        <w:rPr>
          <w:rFonts w:eastAsia="宋体"/>
          <w:bCs/>
          <w:sz w:val="24"/>
          <w:szCs w:val="24"/>
        </w:rPr>
        <w:t>标签、标识应印刷清晰、粘贴牢固。</w:t>
      </w:r>
    </w:p>
    <w:p>
      <w:pPr>
        <w:pStyle w:val="af"/>
        <w:overflowPunct w:val="0"/>
        <w:autoSpaceDE w:val="0"/>
        <w:autoSpaceDN w:val="0"/>
        <w:adjustRightInd w:val="0"/>
        <w:snapToGrid w:val="0"/>
        <w:spacing w:line="240" w:lineRule="auto"/>
        <w:ind w:firstLineChars="0" w:firstLine="0"/>
        <w:rPr>
          <w:rFonts w:eastAsia="宋体"/>
          <w:bCs/>
          <w:sz w:val="24"/>
          <w:szCs w:val="24"/>
        </w:rPr>
      </w:pPr>
      <w:r>
        <w:rPr>
          <w:rFonts w:eastAsia="宋体"/>
          <w:bCs/>
          <w:sz w:val="24"/>
          <w:szCs w:val="24"/>
        </w:rPr>
        <w:t>活动部件应活动顺畅，无过松、卡塞或异响。固</w:t>
      </w:r>
      <w:proofErr w:type="gramStart"/>
      <w:r>
        <w:rPr>
          <w:rFonts w:eastAsia="宋体"/>
          <w:bCs/>
          <w:sz w:val="24"/>
          <w:szCs w:val="24"/>
        </w:rPr>
        <w:t>连部位</w:t>
      </w:r>
      <w:proofErr w:type="gramEnd"/>
      <w:r>
        <w:rPr>
          <w:rFonts w:eastAsia="宋体"/>
          <w:bCs/>
          <w:sz w:val="24"/>
          <w:szCs w:val="24"/>
        </w:rPr>
        <w:t>应连接牢固，无松动。</w:t>
      </w:r>
    </w:p>
    <w:p>
      <w:pPr>
        <w:pStyle w:val="af"/>
        <w:numPr>
          <w:ilvl w:val="1"/>
          <w:numId w:val="18"/>
        </w:numPr>
        <w:overflowPunct w:val="0"/>
        <w:autoSpaceDE w:val="0"/>
        <w:autoSpaceDN w:val="0"/>
        <w:adjustRightInd w:val="0"/>
        <w:snapToGrid w:val="0"/>
        <w:spacing w:line="240" w:lineRule="auto"/>
        <w:ind w:firstLineChars="0"/>
        <w:rPr>
          <w:rFonts w:eastAsia="宋体"/>
          <w:bCs/>
          <w:sz w:val="24"/>
          <w:szCs w:val="24"/>
        </w:rPr>
      </w:pPr>
      <w:r>
        <w:rPr>
          <w:rFonts w:eastAsia="宋体" w:hint="eastAsia"/>
          <w:bCs/>
          <w:sz w:val="24"/>
          <w:szCs w:val="24"/>
        </w:rPr>
        <w:t>机械臂末端</w:t>
      </w:r>
      <w:r>
        <w:rPr>
          <w:rFonts w:eastAsia="宋体"/>
          <w:bCs/>
          <w:sz w:val="24"/>
          <w:szCs w:val="24"/>
        </w:rPr>
        <w:t>最大运动速度</w:t>
      </w:r>
    </w:p>
    <w:p>
      <w:pPr>
        <w:pStyle w:val="af"/>
        <w:overflowPunct w:val="0"/>
        <w:autoSpaceDE w:val="0"/>
        <w:autoSpaceDN w:val="0"/>
        <w:adjustRightInd w:val="0"/>
        <w:snapToGrid w:val="0"/>
        <w:spacing w:line="240" w:lineRule="auto"/>
        <w:ind w:firstLineChars="0" w:firstLine="0"/>
        <w:rPr>
          <w:rFonts w:eastAsia="宋体"/>
          <w:bCs/>
          <w:sz w:val="24"/>
          <w:szCs w:val="24"/>
        </w:rPr>
      </w:pPr>
      <w:r>
        <w:rPr>
          <w:rFonts w:eastAsia="宋体"/>
          <w:sz w:val="24"/>
          <w:szCs w:val="24"/>
        </w:rPr>
        <w:t>机械臂末端最大运动速度应</w:t>
      </w:r>
      <w:r>
        <w:rPr>
          <w:rFonts w:eastAsia="宋体" w:hint="eastAsia"/>
          <w:sz w:val="24"/>
          <w:szCs w:val="24"/>
        </w:rPr>
        <w:t xml:space="preserve"> </w:t>
      </w:r>
      <w:r>
        <w:rPr>
          <w:rFonts w:eastAsia="宋体"/>
          <w:sz w:val="24"/>
          <w:szCs w:val="24"/>
        </w:rPr>
        <w:t xml:space="preserve">≤ x mm/s </w:t>
      </w:r>
      <w:r>
        <w:rPr>
          <w:rFonts w:eastAsia="宋体"/>
          <w:sz w:val="24"/>
          <w:szCs w:val="24"/>
        </w:rPr>
        <w:t>。</w:t>
      </w:r>
    </w:p>
    <w:p>
      <w:pPr>
        <w:pStyle w:val="af"/>
        <w:numPr>
          <w:ilvl w:val="1"/>
          <w:numId w:val="18"/>
        </w:numPr>
        <w:overflowPunct w:val="0"/>
        <w:autoSpaceDE w:val="0"/>
        <w:autoSpaceDN w:val="0"/>
        <w:adjustRightInd w:val="0"/>
        <w:snapToGrid w:val="0"/>
        <w:spacing w:line="240" w:lineRule="auto"/>
        <w:ind w:firstLineChars="0"/>
        <w:rPr>
          <w:rFonts w:eastAsia="宋体"/>
          <w:bCs/>
          <w:sz w:val="24"/>
          <w:szCs w:val="24"/>
        </w:rPr>
      </w:pPr>
      <w:r>
        <w:rPr>
          <w:rFonts w:eastAsia="宋体"/>
          <w:bCs/>
          <w:sz w:val="24"/>
          <w:szCs w:val="24"/>
        </w:rPr>
        <w:t>机械臂各关节的运动范围和运动速度</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应符合如下要求：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1311"/>
        <w:gridCol w:w="2046"/>
        <w:gridCol w:w="1791"/>
      </w:tblGrid>
      <w:tr>
        <w:tc>
          <w:tcPr>
            <w:tcW w:w="1311" w:type="dxa"/>
            <w:vAlign w:val="center"/>
          </w:tcPr>
          <w:p>
            <w:pPr>
              <w:overflowPunct w:val="0"/>
              <w:autoSpaceDE w:val="0"/>
              <w:autoSpaceDN w:val="0"/>
              <w:adjustRightInd w:val="0"/>
              <w:snapToGrid w:val="0"/>
              <w:spacing w:line="240" w:lineRule="auto"/>
              <w:ind w:firstLineChars="0" w:firstLine="0"/>
              <w:jc w:val="center"/>
              <w:rPr>
                <w:rFonts w:eastAsia="宋体"/>
                <w:sz w:val="24"/>
                <w:szCs w:val="24"/>
              </w:rPr>
            </w:pPr>
            <w:r>
              <w:rPr>
                <w:rFonts w:eastAsia="宋体"/>
                <w:sz w:val="24"/>
                <w:szCs w:val="24"/>
              </w:rPr>
              <w:t>关节</w:t>
            </w:r>
          </w:p>
        </w:tc>
        <w:tc>
          <w:tcPr>
            <w:tcW w:w="2046" w:type="dxa"/>
            <w:vAlign w:val="center"/>
          </w:tcPr>
          <w:p>
            <w:pPr>
              <w:overflowPunct w:val="0"/>
              <w:autoSpaceDE w:val="0"/>
              <w:autoSpaceDN w:val="0"/>
              <w:adjustRightInd w:val="0"/>
              <w:snapToGrid w:val="0"/>
              <w:spacing w:line="240" w:lineRule="auto"/>
              <w:ind w:firstLineChars="0" w:firstLine="0"/>
              <w:jc w:val="center"/>
              <w:rPr>
                <w:rFonts w:eastAsia="宋体"/>
                <w:sz w:val="24"/>
                <w:szCs w:val="24"/>
              </w:rPr>
            </w:pPr>
            <w:r>
              <w:rPr>
                <w:rFonts w:eastAsia="宋体"/>
                <w:sz w:val="24"/>
                <w:szCs w:val="24"/>
              </w:rPr>
              <w:t>运动范围</w:t>
            </w:r>
          </w:p>
        </w:tc>
        <w:tc>
          <w:tcPr>
            <w:tcW w:w="1791" w:type="dxa"/>
            <w:vAlign w:val="center"/>
          </w:tcPr>
          <w:p>
            <w:pPr>
              <w:overflowPunct w:val="0"/>
              <w:autoSpaceDE w:val="0"/>
              <w:autoSpaceDN w:val="0"/>
              <w:adjustRightInd w:val="0"/>
              <w:snapToGrid w:val="0"/>
              <w:spacing w:line="240" w:lineRule="auto"/>
              <w:ind w:firstLineChars="0" w:firstLine="0"/>
              <w:jc w:val="center"/>
              <w:rPr>
                <w:rFonts w:eastAsia="宋体"/>
                <w:sz w:val="24"/>
                <w:szCs w:val="24"/>
              </w:rPr>
            </w:pPr>
            <w:r>
              <w:rPr>
                <w:rFonts w:eastAsia="宋体"/>
                <w:sz w:val="24"/>
                <w:szCs w:val="24"/>
              </w:rPr>
              <w:t>运动速度</w:t>
            </w:r>
          </w:p>
        </w:tc>
      </w:tr>
      <w:tr>
        <w:tc>
          <w:tcPr>
            <w:tcW w:w="1311" w:type="dxa"/>
            <w:vAlign w:val="center"/>
          </w:tcPr>
          <w:p>
            <w:pPr>
              <w:pStyle w:val="af"/>
              <w:overflowPunct w:val="0"/>
              <w:autoSpaceDE w:val="0"/>
              <w:autoSpaceDN w:val="0"/>
              <w:adjustRightInd w:val="0"/>
              <w:snapToGrid w:val="0"/>
              <w:spacing w:line="240" w:lineRule="auto"/>
              <w:ind w:firstLineChars="0" w:firstLine="0"/>
              <w:jc w:val="center"/>
              <w:rPr>
                <w:rFonts w:eastAsia="宋体"/>
                <w:sz w:val="24"/>
                <w:szCs w:val="24"/>
              </w:rPr>
            </w:pPr>
            <w:r>
              <w:rPr>
                <w:rFonts w:eastAsia="宋体" w:hint="eastAsia"/>
                <w:sz w:val="24"/>
                <w:szCs w:val="24"/>
              </w:rPr>
              <w:t>1</w:t>
            </w:r>
          </w:p>
        </w:tc>
        <w:tc>
          <w:tcPr>
            <w:tcW w:w="2046"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±x°</w:t>
            </w:r>
          </w:p>
        </w:tc>
        <w:tc>
          <w:tcPr>
            <w:tcW w:w="1791"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≤0.x rad/s</w:t>
            </w:r>
          </w:p>
        </w:tc>
      </w:tr>
      <w:tr>
        <w:tc>
          <w:tcPr>
            <w:tcW w:w="1311" w:type="dxa"/>
            <w:vAlign w:val="center"/>
          </w:tcPr>
          <w:p>
            <w:pPr>
              <w:pStyle w:val="af"/>
              <w:overflowPunct w:val="0"/>
              <w:autoSpaceDE w:val="0"/>
              <w:autoSpaceDN w:val="0"/>
              <w:adjustRightInd w:val="0"/>
              <w:snapToGrid w:val="0"/>
              <w:spacing w:line="240" w:lineRule="auto"/>
              <w:ind w:firstLineChars="0" w:firstLine="0"/>
              <w:jc w:val="center"/>
              <w:rPr>
                <w:rFonts w:eastAsia="宋体"/>
                <w:sz w:val="24"/>
                <w:szCs w:val="24"/>
              </w:rPr>
            </w:pPr>
            <w:r>
              <w:rPr>
                <w:rFonts w:eastAsia="宋体" w:hint="eastAsia"/>
                <w:sz w:val="24"/>
                <w:szCs w:val="24"/>
              </w:rPr>
              <w:t>.</w:t>
            </w:r>
            <w:r>
              <w:rPr>
                <w:rFonts w:eastAsia="宋体"/>
                <w:sz w:val="24"/>
                <w:szCs w:val="24"/>
              </w:rPr>
              <w:t>.. ...</w:t>
            </w:r>
          </w:p>
        </w:tc>
        <w:tc>
          <w:tcPr>
            <w:tcW w:w="2046" w:type="dxa"/>
            <w:vAlign w:val="center"/>
          </w:tcPr>
          <w:p>
            <w:pPr>
              <w:overflowPunct w:val="0"/>
              <w:autoSpaceDE w:val="0"/>
              <w:autoSpaceDN w:val="0"/>
              <w:adjustRightInd w:val="0"/>
              <w:snapToGrid w:val="0"/>
              <w:spacing w:line="240" w:lineRule="auto"/>
              <w:ind w:firstLineChars="0" w:firstLine="0"/>
              <w:jc w:val="center"/>
              <w:rPr>
                <w:rFonts w:eastAsia="宋体"/>
                <w:sz w:val="24"/>
                <w:szCs w:val="24"/>
              </w:rPr>
            </w:pPr>
            <w:r>
              <w:rPr>
                <w:rFonts w:eastAsia="宋体" w:hint="eastAsia"/>
                <w:sz w:val="24"/>
                <w:szCs w:val="24"/>
              </w:rPr>
              <w:t>.</w:t>
            </w:r>
            <w:r>
              <w:rPr>
                <w:rFonts w:eastAsia="宋体"/>
                <w:sz w:val="24"/>
                <w:szCs w:val="24"/>
              </w:rPr>
              <w:t>.. ...</w:t>
            </w:r>
          </w:p>
        </w:tc>
        <w:tc>
          <w:tcPr>
            <w:tcW w:w="1791" w:type="dxa"/>
            <w:vAlign w:val="center"/>
          </w:tcPr>
          <w:p>
            <w:pPr>
              <w:overflowPunct w:val="0"/>
              <w:autoSpaceDE w:val="0"/>
              <w:autoSpaceDN w:val="0"/>
              <w:adjustRightInd w:val="0"/>
              <w:snapToGrid w:val="0"/>
              <w:spacing w:line="240" w:lineRule="auto"/>
              <w:ind w:firstLineChars="0" w:firstLine="0"/>
              <w:jc w:val="center"/>
              <w:rPr>
                <w:rFonts w:eastAsia="宋体"/>
                <w:sz w:val="24"/>
                <w:szCs w:val="24"/>
              </w:rPr>
            </w:pPr>
            <w:r>
              <w:rPr>
                <w:rFonts w:eastAsia="宋体" w:hint="eastAsia"/>
                <w:sz w:val="24"/>
                <w:szCs w:val="24"/>
              </w:rPr>
              <w:t>.</w:t>
            </w:r>
            <w:r>
              <w:rPr>
                <w:rFonts w:eastAsia="宋体"/>
                <w:sz w:val="24"/>
                <w:szCs w:val="24"/>
              </w:rPr>
              <w:t>.. ...</w:t>
            </w:r>
          </w:p>
        </w:tc>
      </w:tr>
      <w:tr>
        <w:tc>
          <w:tcPr>
            <w:tcW w:w="1311" w:type="dxa"/>
            <w:vAlign w:val="center"/>
          </w:tcPr>
          <w:p>
            <w:pPr>
              <w:pStyle w:val="af"/>
              <w:overflowPunct w:val="0"/>
              <w:autoSpaceDE w:val="0"/>
              <w:autoSpaceDN w:val="0"/>
              <w:adjustRightInd w:val="0"/>
              <w:snapToGrid w:val="0"/>
              <w:spacing w:line="240" w:lineRule="auto"/>
              <w:ind w:firstLineChars="0" w:firstLine="0"/>
              <w:jc w:val="center"/>
              <w:rPr>
                <w:rFonts w:eastAsia="宋体"/>
                <w:sz w:val="24"/>
                <w:szCs w:val="24"/>
              </w:rPr>
            </w:pPr>
            <w:r>
              <w:rPr>
                <w:rFonts w:eastAsia="宋体" w:hint="eastAsia"/>
                <w:sz w:val="24"/>
                <w:szCs w:val="24"/>
              </w:rPr>
              <w:t>6</w:t>
            </w:r>
          </w:p>
        </w:tc>
        <w:tc>
          <w:tcPr>
            <w:tcW w:w="2046"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±y°</w:t>
            </w:r>
          </w:p>
        </w:tc>
        <w:tc>
          <w:tcPr>
            <w:tcW w:w="1791" w:type="dxa"/>
            <w:vAlign w:val="center"/>
          </w:tcPr>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 0.y rad/s</w:t>
            </w:r>
          </w:p>
        </w:tc>
      </w:tr>
    </w:tbl>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color w:val="808080" w:themeColor="background1" w:themeShade="80"/>
          <w:sz w:val="24"/>
          <w:szCs w:val="24"/>
        </w:rPr>
        <w:t>（必要时，提供</w:t>
      </w:r>
      <w:r>
        <w:rPr>
          <w:rFonts w:eastAsia="宋体" w:hint="eastAsia"/>
          <w:color w:val="808080" w:themeColor="background1" w:themeShade="80"/>
          <w:sz w:val="24"/>
          <w:szCs w:val="24"/>
        </w:rPr>
        <w:t>关节</w:t>
      </w:r>
      <w:proofErr w:type="gramStart"/>
      <w:r>
        <w:rPr>
          <w:rFonts w:eastAsia="宋体" w:hint="eastAsia"/>
          <w:color w:val="808080" w:themeColor="background1" w:themeShade="80"/>
          <w:sz w:val="24"/>
          <w:szCs w:val="24"/>
        </w:rPr>
        <w:t>轴及其</w:t>
      </w:r>
      <w:proofErr w:type="gramEnd"/>
      <w:r>
        <w:rPr>
          <w:rFonts w:eastAsia="宋体" w:hint="eastAsia"/>
          <w:color w:val="808080" w:themeColor="background1" w:themeShade="80"/>
          <w:sz w:val="24"/>
          <w:szCs w:val="24"/>
        </w:rPr>
        <w:t>运动</w:t>
      </w:r>
      <w:r>
        <w:rPr>
          <w:rFonts w:eastAsia="宋体"/>
          <w:color w:val="808080" w:themeColor="background1" w:themeShade="80"/>
          <w:sz w:val="24"/>
          <w:szCs w:val="24"/>
        </w:rPr>
        <w:t>角度范围的图示）</w:t>
      </w: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sz w:val="24"/>
          <w:szCs w:val="24"/>
        </w:rPr>
        <w:t xml:space="preserve"> </w:t>
      </w:r>
      <w:r>
        <w:rPr>
          <w:rFonts w:eastAsia="宋体" w:hint="eastAsia"/>
          <w:sz w:val="24"/>
          <w:szCs w:val="24"/>
        </w:rPr>
        <w:t>混合现实功能</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头戴式组件</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重量尺寸</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重量：</w:t>
      </w:r>
      <w:r>
        <w:rPr>
          <w:rFonts w:eastAsia="宋体" w:hint="eastAsia"/>
          <w:sz w:val="24"/>
          <w:szCs w:val="24"/>
        </w:rPr>
        <w:t>x</w:t>
      </w:r>
      <w:r>
        <w:rPr>
          <w:rFonts w:eastAsia="宋体"/>
          <w:sz w:val="24"/>
          <w:szCs w:val="24"/>
        </w:rPr>
        <w:t xml:space="preserve"> </w:t>
      </w:r>
      <w:r>
        <w:rPr>
          <w:rFonts w:eastAsia="宋体" w:hint="eastAsia"/>
          <w:sz w:val="24"/>
          <w:szCs w:val="24"/>
        </w:rPr>
        <w:t xml:space="preserve">g </w:t>
      </w:r>
      <w:r>
        <w:rPr>
          <w:rFonts w:eastAsia="宋体" w:hint="eastAsia"/>
          <w:sz w:val="24"/>
          <w:szCs w:val="24"/>
        </w:rPr>
        <w:t>±</w:t>
      </w:r>
      <w:r>
        <w:rPr>
          <w:rFonts w:eastAsia="宋体" w:hint="eastAsia"/>
          <w:sz w:val="24"/>
          <w:szCs w:val="24"/>
        </w:rPr>
        <w:t xml:space="preserve"> y</w:t>
      </w:r>
      <w:r>
        <w:rPr>
          <w:rFonts w:eastAsia="宋体"/>
          <w:sz w:val="24"/>
          <w:szCs w:val="24"/>
        </w:rPr>
        <w:t xml:space="preserve"> </w:t>
      </w:r>
      <w:r>
        <w:rPr>
          <w:rFonts w:eastAsia="宋体" w:hint="eastAsia"/>
          <w:sz w:val="24"/>
          <w:szCs w:val="24"/>
        </w:rPr>
        <w:t xml:space="preserve">% </w:t>
      </w:r>
      <w:r>
        <w:rPr>
          <w:rFonts w:eastAsia="宋体" w:hint="eastAsia"/>
          <w:sz w:val="24"/>
          <w:szCs w:val="24"/>
        </w:rPr>
        <w:t>。</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尺寸（宽</w:t>
      </w:r>
      <w:r>
        <w:rPr>
          <w:rFonts w:eastAsia="宋体" w:hint="eastAsia"/>
          <w:sz w:val="24"/>
          <w:szCs w:val="24"/>
        </w:rPr>
        <w:t>*</w:t>
      </w:r>
      <w:r>
        <w:rPr>
          <w:rFonts w:eastAsia="宋体" w:hint="eastAsia"/>
          <w:sz w:val="24"/>
          <w:szCs w:val="24"/>
        </w:rPr>
        <w:t>厚</w:t>
      </w:r>
      <w:r>
        <w:rPr>
          <w:rFonts w:eastAsia="宋体" w:hint="eastAsia"/>
          <w:sz w:val="24"/>
          <w:szCs w:val="24"/>
        </w:rPr>
        <w:t>*</w:t>
      </w:r>
      <w:r>
        <w:rPr>
          <w:rFonts w:eastAsia="宋体" w:hint="eastAsia"/>
          <w:sz w:val="24"/>
          <w:szCs w:val="24"/>
        </w:rPr>
        <w:t>高）：</w:t>
      </w:r>
      <w:r>
        <w:rPr>
          <w:rFonts w:eastAsia="宋体" w:hint="eastAsia"/>
          <w:sz w:val="24"/>
          <w:szCs w:val="24"/>
        </w:rPr>
        <w:t xml:space="preserve">x * </w:t>
      </w:r>
      <w:r>
        <w:rPr>
          <w:rFonts w:eastAsia="宋体"/>
          <w:sz w:val="24"/>
          <w:szCs w:val="24"/>
        </w:rPr>
        <w:t>y</w:t>
      </w:r>
      <w:r>
        <w:rPr>
          <w:rFonts w:eastAsia="宋体" w:hint="eastAsia"/>
          <w:sz w:val="24"/>
          <w:szCs w:val="24"/>
        </w:rPr>
        <w:t xml:space="preserve"> * </w:t>
      </w:r>
      <w:r>
        <w:rPr>
          <w:rFonts w:eastAsia="宋体"/>
          <w:sz w:val="24"/>
          <w:szCs w:val="24"/>
        </w:rPr>
        <w:t xml:space="preserve">z </w:t>
      </w:r>
      <w:r>
        <w:rPr>
          <w:rFonts w:eastAsia="宋体" w:hint="eastAsia"/>
          <w:sz w:val="24"/>
          <w:szCs w:val="24"/>
        </w:rPr>
        <w:t>mm</w:t>
      </w:r>
      <w:r>
        <w:rPr>
          <w:rFonts w:eastAsia="宋体" w:hint="eastAsia"/>
          <w:sz w:val="24"/>
          <w:szCs w:val="24"/>
        </w:rPr>
        <w:t>。</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佩戴调节功能</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具有头围调整功能。</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固定牢固度</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施加</w:t>
      </w:r>
      <w:r>
        <w:rPr>
          <w:rFonts w:eastAsia="宋体" w:hint="eastAsia"/>
          <w:sz w:val="24"/>
          <w:szCs w:val="24"/>
        </w:rPr>
        <w:t xml:space="preserve"> </w:t>
      </w:r>
      <w:r>
        <w:rPr>
          <w:rFonts w:eastAsia="宋体"/>
          <w:sz w:val="24"/>
          <w:szCs w:val="24"/>
        </w:rPr>
        <w:t xml:space="preserve">x </w:t>
      </w:r>
      <w:r>
        <w:rPr>
          <w:rFonts w:eastAsia="宋体" w:hint="eastAsia"/>
          <w:sz w:val="24"/>
          <w:szCs w:val="24"/>
        </w:rPr>
        <w:t>N</w:t>
      </w:r>
      <w:r>
        <w:rPr>
          <w:rFonts w:eastAsia="宋体" w:hint="eastAsia"/>
          <w:sz w:val="24"/>
          <w:szCs w:val="24"/>
        </w:rPr>
        <w:t>拉力，头戴式组件不应脱落。</w:t>
      </w:r>
    </w:p>
    <w:p>
      <w:pPr>
        <w:pStyle w:val="af"/>
        <w:numPr>
          <w:ilvl w:val="2"/>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显示性能</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 xml:space="preserve"> </w:t>
      </w:r>
      <w:r>
        <w:rPr>
          <w:rFonts w:eastAsia="宋体" w:hint="eastAsia"/>
          <w:sz w:val="24"/>
          <w:szCs w:val="24"/>
        </w:rPr>
        <w:t>图像质量</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 xml:space="preserve">a. </w:t>
      </w:r>
      <w:r>
        <w:rPr>
          <w:rFonts w:eastAsia="宋体" w:hint="eastAsia"/>
          <w:sz w:val="24"/>
          <w:szCs w:val="24"/>
        </w:rPr>
        <w:t>畸变</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畸变应≤</w:t>
      </w:r>
      <w:r>
        <w:rPr>
          <w:rFonts w:eastAsia="宋体" w:hint="eastAsia"/>
          <w:sz w:val="24"/>
          <w:szCs w:val="24"/>
        </w:rPr>
        <w:t xml:space="preserve"> </w:t>
      </w:r>
      <w:r>
        <w:rPr>
          <w:rFonts w:eastAsia="宋体"/>
          <w:sz w:val="24"/>
          <w:szCs w:val="24"/>
        </w:rPr>
        <w:t xml:space="preserve">x </w:t>
      </w:r>
      <w:r>
        <w:rPr>
          <w:rFonts w:eastAsia="宋体" w:hint="eastAsia"/>
          <w:sz w:val="24"/>
          <w:szCs w:val="24"/>
        </w:rPr>
        <w:t xml:space="preserve">% </w:t>
      </w:r>
      <w:r>
        <w:rPr>
          <w:rFonts w:eastAsia="宋体" w:hint="eastAsia"/>
          <w:sz w:val="24"/>
          <w:szCs w:val="24"/>
        </w:rPr>
        <w:t>。</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 xml:space="preserve">b. </w:t>
      </w:r>
      <w:r>
        <w:rPr>
          <w:rFonts w:eastAsia="宋体" w:hint="eastAsia"/>
          <w:sz w:val="24"/>
          <w:szCs w:val="24"/>
        </w:rPr>
        <w:t>虚像距离</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虚像距离应≥</w:t>
      </w:r>
      <w:r>
        <w:rPr>
          <w:rFonts w:eastAsia="宋体" w:hint="eastAsia"/>
          <w:sz w:val="24"/>
          <w:szCs w:val="24"/>
        </w:rPr>
        <w:t xml:space="preserve"> </w:t>
      </w:r>
      <w:r>
        <w:rPr>
          <w:rFonts w:eastAsia="宋体"/>
          <w:sz w:val="24"/>
          <w:szCs w:val="24"/>
        </w:rPr>
        <w:t xml:space="preserve">x </w:t>
      </w:r>
      <w:r>
        <w:rPr>
          <w:rFonts w:eastAsia="宋体" w:hint="eastAsia"/>
          <w:sz w:val="24"/>
          <w:szCs w:val="24"/>
        </w:rPr>
        <w:t xml:space="preserve">m </w:t>
      </w:r>
      <w:r>
        <w:rPr>
          <w:rFonts w:eastAsia="宋体" w:hint="eastAsia"/>
          <w:sz w:val="24"/>
          <w:szCs w:val="24"/>
        </w:rPr>
        <w:t>。</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光学性能</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 xml:space="preserve">a. </w:t>
      </w:r>
      <w:r>
        <w:rPr>
          <w:rFonts w:eastAsia="宋体" w:hint="eastAsia"/>
          <w:sz w:val="24"/>
          <w:szCs w:val="24"/>
        </w:rPr>
        <w:t>视场角</w:t>
      </w:r>
    </w:p>
    <w:p>
      <w:pPr>
        <w:pStyle w:val="af"/>
        <w:overflowPunct w:val="0"/>
        <w:autoSpaceDE w:val="0"/>
        <w:autoSpaceDN w:val="0"/>
        <w:adjustRightInd w:val="0"/>
        <w:snapToGrid w:val="0"/>
        <w:spacing w:line="240" w:lineRule="auto"/>
        <w:ind w:firstLineChars="0" w:firstLine="0"/>
        <w:rPr>
          <w:rFonts w:eastAsia="宋体"/>
          <w:sz w:val="24"/>
          <w:szCs w:val="24"/>
        </w:rPr>
      </w:pPr>
      <w:proofErr w:type="gramStart"/>
      <w:r>
        <w:rPr>
          <w:rFonts w:eastAsia="宋体" w:hint="eastAsia"/>
          <w:sz w:val="24"/>
          <w:szCs w:val="24"/>
        </w:rPr>
        <w:t>视场角应</w:t>
      </w:r>
      <w:proofErr w:type="gramEnd"/>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x</w:t>
      </w:r>
      <w:r>
        <w:rPr>
          <w:rFonts w:eastAsia="宋体" w:hint="eastAsia"/>
          <w:sz w:val="24"/>
          <w:szCs w:val="24"/>
        </w:rPr>
        <w:t>°</w:t>
      </w:r>
      <w:r>
        <w:rPr>
          <w:rFonts w:eastAsia="宋体" w:hint="eastAsia"/>
          <w:sz w:val="24"/>
          <w:szCs w:val="24"/>
        </w:rPr>
        <w:t xml:space="preserve"> </w:t>
      </w:r>
      <w:r>
        <w:rPr>
          <w:rFonts w:eastAsia="宋体" w:hint="eastAsia"/>
          <w:sz w:val="24"/>
          <w:szCs w:val="24"/>
        </w:rPr>
        <w:t>。</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 xml:space="preserve">b. </w:t>
      </w:r>
      <w:r>
        <w:rPr>
          <w:rFonts w:eastAsia="宋体" w:hint="eastAsia"/>
          <w:sz w:val="24"/>
          <w:szCs w:val="24"/>
        </w:rPr>
        <w:t>对比度</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亮度平均对比度应</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w:t>
      </w:r>
      <w:r>
        <w:rPr>
          <w:rFonts w:eastAsia="宋体"/>
          <w:sz w:val="24"/>
          <w:szCs w:val="24"/>
        </w:rPr>
        <w:t>x</w:t>
      </w:r>
      <w:r>
        <w:rPr>
          <w:rFonts w:eastAsia="宋体" w:hint="eastAsia"/>
          <w:sz w:val="24"/>
          <w:szCs w:val="24"/>
        </w:rPr>
        <w:t xml:space="preserve"> </w:t>
      </w:r>
      <w:r>
        <w:rPr>
          <w:rFonts w:eastAsia="宋体" w:hint="eastAsia"/>
          <w:sz w:val="24"/>
          <w:szCs w:val="24"/>
        </w:rPr>
        <w:t>。</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 xml:space="preserve">c. </w:t>
      </w:r>
      <w:r>
        <w:rPr>
          <w:rFonts w:eastAsia="宋体" w:hint="eastAsia"/>
          <w:sz w:val="24"/>
          <w:szCs w:val="24"/>
        </w:rPr>
        <w:t>全视场平均角分辨率</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水平与垂直方向均应≥</w:t>
      </w:r>
      <w:r>
        <w:rPr>
          <w:rFonts w:eastAsia="宋体" w:hint="eastAsia"/>
          <w:sz w:val="24"/>
          <w:szCs w:val="24"/>
        </w:rPr>
        <w:t xml:space="preserve"> </w:t>
      </w:r>
      <w:r>
        <w:rPr>
          <w:rFonts w:eastAsia="宋体"/>
          <w:sz w:val="24"/>
          <w:szCs w:val="24"/>
        </w:rPr>
        <w:t xml:space="preserve">x </w:t>
      </w:r>
      <w:r>
        <w:rPr>
          <w:rFonts w:eastAsia="宋体" w:hint="eastAsia"/>
          <w:sz w:val="24"/>
          <w:szCs w:val="24"/>
        </w:rPr>
        <w:t xml:space="preserve">PPD </w:t>
      </w:r>
      <w:r>
        <w:rPr>
          <w:rFonts w:eastAsia="宋体" w:hint="eastAsia"/>
          <w:sz w:val="24"/>
          <w:szCs w:val="24"/>
        </w:rPr>
        <w:t>。</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 xml:space="preserve"> 3D </w:t>
      </w:r>
      <w:r>
        <w:rPr>
          <w:rFonts w:eastAsia="宋体" w:hint="eastAsia"/>
          <w:sz w:val="24"/>
          <w:szCs w:val="24"/>
        </w:rPr>
        <w:t>显示能力</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在显示复杂三维模型时，</w:t>
      </w:r>
      <w:proofErr w:type="gramStart"/>
      <w:r>
        <w:rPr>
          <w:rFonts w:eastAsia="宋体" w:hint="eastAsia"/>
          <w:sz w:val="24"/>
          <w:szCs w:val="24"/>
        </w:rPr>
        <w:t>帧率应</w:t>
      </w:r>
      <w:proofErr w:type="gramEnd"/>
      <w:r>
        <w:rPr>
          <w:rFonts w:eastAsia="宋体" w:hint="eastAsia"/>
          <w:sz w:val="24"/>
          <w:szCs w:val="24"/>
        </w:rPr>
        <w:t>＞</w:t>
      </w:r>
      <w:r>
        <w:rPr>
          <w:rFonts w:eastAsia="宋体" w:hint="eastAsia"/>
          <w:sz w:val="24"/>
          <w:szCs w:val="24"/>
        </w:rPr>
        <w:t xml:space="preserve"> x</w:t>
      </w:r>
      <w:r>
        <w:rPr>
          <w:rFonts w:eastAsia="宋体"/>
          <w:sz w:val="24"/>
          <w:szCs w:val="24"/>
        </w:rPr>
        <w:t xml:space="preserve"> </w:t>
      </w:r>
      <w:r>
        <w:rPr>
          <w:rFonts w:eastAsia="宋体" w:hint="eastAsia"/>
          <w:sz w:val="24"/>
          <w:szCs w:val="24"/>
        </w:rPr>
        <w:t xml:space="preserve">fps </w:t>
      </w:r>
      <w:r>
        <w:rPr>
          <w:rFonts w:eastAsia="宋体" w:hint="eastAsia"/>
          <w:sz w:val="24"/>
          <w:szCs w:val="24"/>
        </w:rPr>
        <w:t>。</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跟踪模式</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产品应具有支持</w:t>
      </w:r>
      <w:r>
        <w:rPr>
          <w:rFonts w:eastAsia="宋体" w:hint="eastAsia"/>
          <w:sz w:val="24"/>
          <w:szCs w:val="24"/>
        </w:rPr>
        <w:t xml:space="preserve"> </w:t>
      </w:r>
      <w:r>
        <w:rPr>
          <w:rFonts w:eastAsia="宋体"/>
          <w:sz w:val="24"/>
          <w:szCs w:val="24"/>
        </w:rPr>
        <w:t xml:space="preserve">x </w:t>
      </w:r>
      <w:r>
        <w:rPr>
          <w:rFonts w:eastAsia="宋体" w:hint="eastAsia"/>
          <w:sz w:val="24"/>
          <w:szCs w:val="24"/>
        </w:rPr>
        <w:t>DOF</w:t>
      </w:r>
      <w:r>
        <w:rPr>
          <w:rFonts w:eastAsia="宋体" w:hint="eastAsia"/>
          <w:sz w:val="24"/>
          <w:szCs w:val="24"/>
        </w:rPr>
        <w:t>的跟踪模式。</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lastRenderedPageBreak/>
        <w:t>帧率</w:t>
      </w:r>
    </w:p>
    <w:p>
      <w:pPr>
        <w:pStyle w:val="af"/>
        <w:overflowPunct w:val="0"/>
        <w:autoSpaceDE w:val="0"/>
        <w:autoSpaceDN w:val="0"/>
        <w:adjustRightInd w:val="0"/>
        <w:snapToGrid w:val="0"/>
        <w:spacing w:line="240" w:lineRule="auto"/>
        <w:ind w:firstLineChars="0" w:firstLine="0"/>
        <w:rPr>
          <w:rFonts w:eastAsia="宋体"/>
          <w:sz w:val="24"/>
          <w:szCs w:val="24"/>
        </w:rPr>
      </w:pPr>
      <w:proofErr w:type="gramStart"/>
      <w:r>
        <w:rPr>
          <w:rFonts w:eastAsia="宋体" w:hint="eastAsia"/>
          <w:sz w:val="24"/>
          <w:szCs w:val="24"/>
        </w:rPr>
        <w:t>帧率应</w:t>
      </w:r>
      <w:proofErr w:type="gramEnd"/>
      <w:r>
        <w:rPr>
          <w:rFonts w:eastAsia="宋体" w:hint="eastAsia"/>
          <w:sz w:val="24"/>
          <w:szCs w:val="24"/>
        </w:rPr>
        <w:t>为</w:t>
      </w:r>
      <w:r>
        <w:rPr>
          <w:rFonts w:eastAsia="宋体" w:hint="eastAsia"/>
          <w:sz w:val="24"/>
          <w:szCs w:val="24"/>
        </w:rPr>
        <w:t xml:space="preserve"> x</w:t>
      </w:r>
      <w:r>
        <w:rPr>
          <w:rFonts w:eastAsia="宋体"/>
          <w:sz w:val="24"/>
          <w:szCs w:val="24"/>
        </w:rPr>
        <w:t xml:space="preserve"> </w:t>
      </w:r>
      <w:r>
        <w:rPr>
          <w:rFonts w:eastAsia="宋体" w:hint="eastAsia"/>
          <w:sz w:val="24"/>
          <w:szCs w:val="24"/>
        </w:rPr>
        <w:t xml:space="preserve">fps </w:t>
      </w:r>
      <w:r>
        <w:rPr>
          <w:rFonts w:eastAsia="宋体" w:hint="eastAsia"/>
          <w:sz w:val="24"/>
          <w:szCs w:val="24"/>
        </w:rPr>
        <w:t>。</w:t>
      </w:r>
    </w:p>
    <w:p>
      <w:pPr>
        <w:pStyle w:val="af"/>
        <w:numPr>
          <w:ilvl w:val="3"/>
          <w:numId w:val="18"/>
        </w:numPr>
        <w:overflowPunct w:val="0"/>
        <w:autoSpaceDE w:val="0"/>
        <w:autoSpaceDN w:val="0"/>
        <w:adjustRightInd w:val="0"/>
        <w:snapToGrid w:val="0"/>
        <w:spacing w:line="240" w:lineRule="auto"/>
        <w:ind w:firstLineChars="0"/>
        <w:rPr>
          <w:rFonts w:eastAsia="宋体"/>
          <w:sz w:val="24"/>
          <w:szCs w:val="24"/>
        </w:rPr>
      </w:pPr>
      <w:r>
        <w:rPr>
          <w:rFonts w:eastAsia="宋体" w:hint="eastAsia"/>
          <w:sz w:val="24"/>
          <w:szCs w:val="24"/>
        </w:rPr>
        <w:t>识别响应时间</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1</w:t>
      </w:r>
      <w:r>
        <w:rPr>
          <w:rFonts w:eastAsia="宋体" w:hint="eastAsia"/>
          <w:sz w:val="24"/>
          <w:szCs w:val="24"/>
        </w:rPr>
        <w:t>）初始识别响应时间</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对于视野内标记物的初始识别响应时间应</w:t>
      </w:r>
      <w:r>
        <w:rPr>
          <w:rFonts w:eastAsia="宋体" w:hint="eastAsia"/>
          <w:sz w:val="24"/>
          <w:szCs w:val="24"/>
        </w:rPr>
        <w:t xml:space="preserve"> </w:t>
      </w:r>
      <w:r>
        <w:rPr>
          <w:rFonts w:eastAsia="宋体" w:hint="eastAsia"/>
          <w:sz w:val="24"/>
          <w:szCs w:val="24"/>
        </w:rPr>
        <w:t>≤</w:t>
      </w:r>
      <w:r>
        <w:rPr>
          <w:rFonts w:eastAsia="宋体" w:hint="eastAsia"/>
          <w:sz w:val="24"/>
          <w:szCs w:val="24"/>
        </w:rPr>
        <w:t xml:space="preserve"> x </w:t>
      </w:r>
      <w:r>
        <w:rPr>
          <w:rFonts w:eastAsia="宋体" w:hint="eastAsia"/>
          <w:sz w:val="24"/>
          <w:szCs w:val="24"/>
        </w:rPr>
        <w:t>秒。</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w:t>
      </w:r>
      <w:r>
        <w:rPr>
          <w:rFonts w:eastAsia="宋体" w:hint="eastAsia"/>
          <w:sz w:val="24"/>
          <w:szCs w:val="24"/>
        </w:rPr>
        <w:t>2</w:t>
      </w:r>
      <w:r>
        <w:rPr>
          <w:rFonts w:eastAsia="宋体" w:hint="eastAsia"/>
          <w:sz w:val="24"/>
          <w:szCs w:val="24"/>
        </w:rPr>
        <w:t>）追踪响应时间</w:t>
      </w:r>
    </w:p>
    <w:p>
      <w:pPr>
        <w:pStyle w:val="af"/>
        <w:overflowPunct w:val="0"/>
        <w:autoSpaceDE w:val="0"/>
        <w:autoSpaceDN w:val="0"/>
        <w:adjustRightInd w:val="0"/>
        <w:snapToGrid w:val="0"/>
        <w:spacing w:line="240" w:lineRule="auto"/>
        <w:ind w:firstLineChars="0" w:firstLine="0"/>
        <w:rPr>
          <w:rFonts w:eastAsia="宋体"/>
          <w:sz w:val="24"/>
          <w:szCs w:val="24"/>
        </w:rPr>
      </w:pPr>
      <w:r>
        <w:rPr>
          <w:rFonts w:eastAsia="宋体" w:hint="eastAsia"/>
          <w:sz w:val="24"/>
          <w:szCs w:val="24"/>
        </w:rPr>
        <w:t>对于是业内标记物的追踪响应时间应≤</w:t>
      </w:r>
      <w:r>
        <w:rPr>
          <w:rFonts w:eastAsia="宋体" w:hint="eastAsia"/>
          <w:sz w:val="24"/>
          <w:szCs w:val="24"/>
        </w:rPr>
        <w:t xml:space="preserve"> x</w:t>
      </w:r>
      <w:r>
        <w:rPr>
          <w:rFonts w:eastAsia="宋体"/>
          <w:sz w:val="24"/>
          <w:szCs w:val="24"/>
        </w:rPr>
        <w:t xml:space="preserve"> </w:t>
      </w:r>
      <w:proofErr w:type="spellStart"/>
      <w:r>
        <w:rPr>
          <w:rFonts w:eastAsia="宋体" w:hint="eastAsia"/>
          <w:sz w:val="24"/>
          <w:szCs w:val="24"/>
        </w:rPr>
        <w:t>ms</w:t>
      </w:r>
      <w:proofErr w:type="spellEnd"/>
      <w:r>
        <w:rPr>
          <w:rFonts w:eastAsia="宋体" w:hint="eastAsia"/>
          <w:sz w:val="24"/>
          <w:szCs w:val="24"/>
        </w:rPr>
        <w:t xml:space="preserve"> </w:t>
      </w:r>
      <w:r>
        <w:rPr>
          <w:rFonts w:eastAsia="宋体" w:hint="eastAsia"/>
          <w:sz w:val="24"/>
          <w:szCs w:val="24"/>
        </w:rPr>
        <w:t>。</w:t>
      </w:r>
    </w:p>
    <w:p>
      <w:pPr>
        <w:pStyle w:val="af"/>
        <w:numPr>
          <w:ilvl w:val="1"/>
          <w:numId w:val="18"/>
        </w:numPr>
        <w:overflowPunct w:val="0"/>
        <w:autoSpaceDE w:val="0"/>
        <w:autoSpaceDN w:val="0"/>
        <w:adjustRightInd w:val="0"/>
        <w:snapToGrid w:val="0"/>
        <w:spacing w:line="240" w:lineRule="auto"/>
        <w:ind w:firstLineChars="0"/>
        <w:rPr>
          <w:rFonts w:eastAsia="宋体"/>
          <w:sz w:val="24"/>
          <w:szCs w:val="24"/>
        </w:rPr>
      </w:pPr>
      <w:r>
        <w:rPr>
          <w:rFonts w:eastAsia="宋体"/>
          <w:sz w:val="24"/>
          <w:szCs w:val="24"/>
        </w:rPr>
        <w:t>产品安全</w:t>
      </w:r>
    </w:p>
    <w:p>
      <w:pPr>
        <w:pStyle w:val="a5"/>
        <w:overflowPunct w:val="0"/>
        <w:autoSpaceDE w:val="0"/>
        <w:autoSpaceDN w:val="0"/>
        <w:adjustRightInd w:val="0"/>
        <w:snapToGrid w:val="0"/>
        <w:spacing w:after="0" w:line="240" w:lineRule="auto"/>
        <w:ind w:firstLineChars="0" w:firstLine="0"/>
        <w:rPr>
          <w:rFonts w:eastAsia="宋体"/>
          <w:sz w:val="24"/>
          <w:szCs w:val="24"/>
        </w:rPr>
      </w:pPr>
      <w:r>
        <w:rPr>
          <w:rFonts w:eastAsia="宋体"/>
          <w:sz w:val="24"/>
          <w:szCs w:val="24"/>
        </w:rPr>
        <w:t>应符合</w:t>
      </w:r>
      <w:r>
        <w:rPr>
          <w:rFonts w:eastAsia="宋体"/>
          <w:sz w:val="24"/>
          <w:szCs w:val="24"/>
        </w:rPr>
        <w:t xml:space="preserve"> GB 9706.1</w:t>
      </w:r>
      <w:r>
        <w:rPr>
          <w:rFonts w:eastAsia="宋体" w:hint="eastAsia"/>
          <w:sz w:val="24"/>
          <w:szCs w:val="24"/>
        </w:rPr>
        <w:t>、</w:t>
      </w:r>
      <w:r>
        <w:rPr>
          <w:rFonts w:eastAsia="宋体" w:hint="eastAsia"/>
          <w:sz w:val="24"/>
          <w:szCs w:val="24"/>
        </w:rPr>
        <w:t>YY</w:t>
      </w:r>
      <w:r>
        <w:rPr>
          <w:rFonts w:eastAsia="宋体"/>
          <w:sz w:val="24"/>
          <w:szCs w:val="24"/>
        </w:rPr>
        <w:t>9706.277</w:t>
      </w:r>
      <w:r>
        <w:rPr>
          <w:rFonts w:eastAsia="宋体" w:hint="eastAsia"/>
          <w:sz w:val="24"/>
          <w:szCs w:val="24"/>
        </w:rPr>
        <w:t>、</w:t>
      </w:r>
      <w:r>
        <w:rPr>
          <w:rFonts w:eastAsia="宋体" w:hint="eastAsia"/>
          <w:sz w:val="24"/>
          <w:szCs w:val="24"/>
        </w:rPr>
        <w:t>YY</w:t>
      </w:r>
      <w:r>
        <w:rPr>
          <w:rFonts w:eastAsia="宋体"/>
          <w:sz w:val="24"/>
          <w:szCs w:val="24"/>
        </w:rPr>
        <w:t>9706.102</w:t>
      </w:r>
      <w:r>
        <w:rPr>
          <w:rFonts w:eastAsia="宋体"/>
          <w:sz w:val="24"/>
          <w:szCs w:val="24"/>
        </w:rPr>
        <w:t>的要求，产品</w:t>
      </w:r>
      <w:r>
        <w:rPr>
          <w:rFonts w:eastAsia="宋体" w:hint="eastAsia"/>
          <w:sz w:val="24"/>
          <w:szCs w:val="24"/>
        </w:rPr>
        <w:t>主要</w:t>
      </w:r>
      <w:r>
        <w:rPr>
          <w:rFonts w:eastAsia="宋体"/>
          <w:sz w:val="24"/>
          <w:szCs w:val="24"/>
        </w:rPr>
        <w:t>安全特征见附录</w:t>
      </w:r>
      <w:r>
        <w:rPr>
          <w:rFonts w:eastAsia="宋体"/>
          <w:sz w:val="24"/>
          <w:szCs w:val="24"/>
        </w:rPr>
        <w:t xml:space="preserve"> A</w:t>
      </w:r>
      <w:r>
        <w:rPr>
          <w:rFonts w:eastAsia="宋体"/>
          <w:sz w:val="24"/>
          <w:szCs w:val="24"/>
        </w:rPr>
        <w:t>。</w:t>
      </w:r>
    </w:p>
    <w:p>
      <w:pPr>
        <w:pStyle w:val="a5"/>
        <w:overflowPunct w:val="0"/>
        <w:autoSpaceDE w:val="0"/>
        <w:autoSpaceDN w:val="0"/>
        <w:adjustRightInd w:val="0"/>
        <w:snapToGrid w:val="0"/>
        <w:spacing w:after="0" w:line="240" w:lineRule="auto"/>
        <w:ind w:firstLineChars="0" w:firstLine="0"/>
        <w:rPr>
          <w:rFonts w:eastAsia="宋体"/>
          <w:sz w:val="24"/>
          <w:szCs w:val="24"/>
        </w:rPr>
      </w:pPr>
    </w:p>
    <w:p>
      <w:pPr>
        <w:overflowPunct w:val="0"/>
        <w:autoSpaceDE w:val="0"/>
        <w:autoSpaceDN w:val="0"/>
        <w:adjustRightInd w:val="0"/>
        <w:snapToGrid w:val="0"/>
        <w:spacing w:line="240" w:lineRule="auto"/>
        <w:ind w:firstLineChars="0" w:firstLine="0"/>
        <w:rPr>
          <w:rFonts w:eastAsia="宋体"/>
          <w:sz w:val="24"/>
          <w:szCs w:val="24"/>
        </w:rPr>
      </w:pPr>
      <w:r>
        <w:rPr>
          <w:rFonts w:eastAsia="宋体"/>
          <w:color w:val="000000" w:themeColor="text1"/>
          <w:sz w:val="24"/>
          <w:szCs w:val="24"/>
        </w:rPr>
        <w:t>… …</w:t>
      </w:r>
    </w:p>
    <w:p>
      <w:pPr>
        <w:overflowPunct w:val="0"/>
        <w:autoSpaceDE w:val="0"/>
        <w:autoSpaceDN w:val="0"/>
        <w:adjustRightInd w:val="0"/>
        <w:snapToGrid w:val="0"/>
        <w:spacing w:line="240" w:lineRule="auto"/>
        <w:ind w:firstLineChars="0" w:firstLine="0"/>
        <w:rPr>
          <w:rFonts w:eastAsia="宋体"/>
          <w:color w:val="000000" w:themeColor="text1"/>
          <w:sz w:val="24"/>
          <w:szCs w:val="24"/>
        </w:rPr>
      </w:pPr>
    </w:p>
    <w:p>
      <w:pPr>
        <w:overflowPunct w:val="0"/>
        <w:autoSpaceDE w:val="0"/>
        <w:autoSpaceDN w:val="0"/>
        <w:adjustRightInd w:val="0"/>
        <w:snapToGrid w:val="0"/>
        <w:spacing w:line="240" w:lineRule="auto"/>
        <w:ind w:firstLineChars="0" w:firstLine="0"/>
        <w:outlineLvl w:val="1"/>
        <w:rPr>
          <w:rFonts w:eastAsia="宋体"/>
          <w:color w:val="808080" w:themeColor="background1" w:themeShade="80"/>
          <w:sz w:val="24"/>
          <w:szCs w:val="24"/>
        </w:rPr>
      </w:pPr>
      <w:r>
        <w:rPr>
          <w:rFonts w:eastAsia="宋体"/>
          <w:b/>
          <w:bCs/>
          <w:color w:val="000000" w:themeColor="text1"/>
          <w:sz w:val="24"/>
          <w:szCs w:val="24"/>
        </w:rPr>
        <w:t xml:space="preserve">3. </w:t>
      </w:r>
      <w:r>
        <w:rPr>
          <w:rFonts w:eastAsia="宋体"/>
          <w:b/>
          <w:bCs/>
          <w:color w:val="000000" w:themeColor="text1"/>
          <w:sz w:val="24"/>
          <w:szCs w:val="24"/>
        </w:rPr>
        <w:t>检验方法</w:t>
      </w:r>
      <w:r>
        <w:rPr>
          <w:rFonts w:eastAsia="宋体"/>
          <w:b/>
          <w:bCs/>
          <w:color w:val="808080" w:themeColor="background1" w:themeShade="80"/>
          <w:sz w:val="24"/>
          <w:szCs w:val="24"/>
        </w:rPr>
        <w:t>（宋体小四号，加粗；申请人应按小节</w:t>
      </w:r>
      <w:r>
        <w:rPr>
          <w:rFonts w:eastAsia="宋体"/>
          <w:b/>
          <w:bCs/>
          <w:color w:val="808080" w:themeColor="background1" w:themeShade="80"/>
          <w:sz w:val="24"/>
          <w:szCs w:val="24"/>
        </w:rPr>
        <w:t>2</w:t>
      </w:r>
      <w:r>
        <w:rPr>
          <w:rFonts w:eastAsia="宋体"/>
          <w:b/>
          <w:bCs/>
          <w:color w:val="808080" w:themeColor="background1" w:themeShade="80"/>
          <w:sz w:val="24"/>
          <w:szCs w:val="24"/>
        </w:rPr>
        <w:t>性能指标的具体条款，逐项制定检验方法）</w:t>
      </w:r>
    </w:p>
    <w:p>
      <w:pPr>
        <w:widowControl/>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lang w:bidi="th-TH"/>
        </w:rPr>
        <w:t>试验条件</w:t>
      </w:r>
      <w:r>
        <w:rPr>
          <w:rFonts w:eastAsia="宋体"/>
          <w:sz w:val="24"/>
          <w:szCs w:val="24"/>
        </w:rPr>
        <w:t>：</w:t>
      </w:r>
    </w:p>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配套使用的手术工具应符合制造商的规定，以及相关标准的要求。</w:t>
      </w:r>
    </w:p>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试验前，设备应在试验场所不通电放置至少</w:t>
      </w:r>
      <w:r>
        <w:rPr>
          <w:rFonts w:eastAsia="宋体"/>
          <w:sz w:val="24"/>
          <w:szCs w:val="24"/>
        </w:rPr>
        <w:t xml:space="preserve"> 24h </w:t>
      </w:r>
      <w:r>
        <w:rPr>
          <w:rFonts w:eastAsia="宋体"/>
          <w:sz w:val="24"/>
          <w:szCs w:val="24"/>
        </w:rPr>
        <w:t>，正式试验前应按产品说明书的要求运行设备。</w:t>
      </w:r>
    </w:p>
    <w:p>
      <w:pPr>
        <w:widowControl/>
        <w:numPr>
          <w:ilvl w:val="1"/>
          <w:numId w:val="12"/>
        </w:numPr>
        <w:overflowPunct w:val="0"/>
        <w:autoSpaceDE w:val="0"/>
        <w:autoSpaceDN w:val="0"/>
        <w:adjustRightInd w:val="0"/>
        <w:snapToGrid w:val="0"/>
        <w:spacing w:line="240" w:lineRule="auto"/>
        <w:ind w:left="0" w:firstLineChars="0" w:firstLine="0"/>
        <w:rPr>
          <w:rFonts w:eastAsia="宋体"/>
          <w:sz w:val="24"/>
          <w:szCs w:val="24"/>
          <w:lang w:bidi="th-TH"/>
        </w:rPr>
      </w:pPr>
      <w:r>
        <w:rPr>
          <w:rFonts w:eastAsia="宋体"/>
          <w:sz w:val="24"/>
          <w:szCs w:val="24"/>
          <w:lang w:bidi="th-TH"/>
        </w:rPr>
        <w:t>外观</w:t>
      </w:r>
    </w:p>
    <w:p>
      <w:pPr>
        <w:widowControl/>
        <w:overflowPunct w:val="0"/>
        <w:autoSpaceDE w:val="0"/>
        <w:autoSpaceDN w:val="0"/>
        <w:adjustRightInd w:val="0"/>
        <w:snapToGrid w:val="0"/>
        <w:spacing w:line="240" w:lineRule="auto"/>
        <w:ind w:firstLineChars="0" w:firstLine="0"/>
        <w:jc w:val="left"/>
        <w:rPr>
          <w:rFonts w:eastAsia="宋体"/>
          <w:b/>
          <w:color w:val="000000" w:themeColor="text1"/>
          <w:sz w:val="24"/>
          <w:szCs w:val="24"/>
        </w:rPr>
      </w:pPr>
      <w:r>
        <w:rPr>
          <w:rFonts w:eastAsia="宋体"/>
          <w:b/>
          <w:color w:val="000000" w:themeColor="text1"/>
          <w:sz w:val="24"/>
          <w:szCs w:val="24"/>
        </w:rPr>
        <w:t>… …</w:t>
      </w:r>
    </w:p>
    <w:p>
      <w:pPr>
        <w:overflowPunct w:val="0"/>
        <w:autoSpaceDE w:val="0"/>
        <w:autoSpaceDN w:val="0"/>
        <w:adjustRightInd w:val="0"/>
        <w:snapToGrid w:val="0"/>
        <w:spacing w:line="240" w:lineRule="auto"/>
        <w:ind w:firstLineChars="0" w:firstLine="0"/>
        <w:rPr>
          <w:rFonts w:eastAsia="宋体"/>
          <w:color w:val="000000" w:themeColor="text1"/>
          <w:sz w:val="24"/>
          <w:szCs w:val="24"/>
        </w:rPr>
      </w:pPr>
    </w:p>
    <w:p>
      <w:pPr>
        <w:overflowPunct w:val="0"/>
        <w:autoSpaceDE w:val="0"/>
        <w:autoSpaceDN w:val="0"/>
        <w:adjustRightInd w:val="0"/>
        <w:snapToGrid w:val="0"/>
        <w:spacing w:line="240" w:lineRule="auto"/>
        <w:ind w:firstLineChars="0" w:firstLine="0"/>
        <w:outlineLvl w:val="1"/>
        <w:rPr>
          <w:rFonts w:eastAsia="宋体"/>
          <w:color w:val="000000" w:themeColor="text1"/>
          <w:sz w:val="24"/>
          <w:szCs w:val="24"/>
        </w:rPr>
      </w:pPr>
      <w:r>
        <w:rPr>
          <w:rFonts w:eastAsia="宋体"/>
          <w:b/>
          <w:bCs/>
          <w:color w:val="000000" w:themeColor="text1"/>
          <w:sz w:val="24"/>
          <w:szCs w:val="24"/>
        </w:rPr>
        <w:t xml:space="preserve">4. </w:t>
      </w:r>
      <w:r>
        <w:rPr>
          <w:rFonts w:eastAsia="宋体"/>
          <w:b/>
          <w:bCs/>
          <w:color w:val="000000" w:themeColor="text1"/>
          <w:sz w:val="24"/>
          <w:szCs w:val="24"/>
        </w:rPr>
        <w:t>术语</w:t>
      </w:r>
      <w:r>
        <w:rPr>
          <w:rFonts w:eastAsia="宋体"/>
          <w:b/>
          <w:bCs/>
          <w:color w:val="808080" w:themeColor="background1" w:themeShade="80"/>
          <w:sz w:val="24"/>
          <w:szCs w:val="24"/>
        </w:rPr>
        <w:t>（宋体小四号，加粗）（若无需特殊说明的术语，该节可以删除）</w:t>
      </w:r>
    </w:p>
    <w:p>
      <w:pPr>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color w:val="000000" w:themeColor="text1"/>
          <w:sz w:val="24"/>
          <w:szCs w:val="24"/>
        </w:rPr>
        <w:t>4.1 XXX</w:t>
      </w:r>
      <w:r>
        <w:rPr>
          <w:rFonts w:eastAsia="宋体"/>
          <w:color w:val="808080" w:themeColor="background1" w:themeShade="80"/>
          <w:sz w:val="24"/>
          <w:szCs w:val="24"/>
        </w:rPr>
        <w:t>（宋体小四号）</w:t>
      </w:r>
    </w:p>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color w:val="000000" w:themeColor="text1"/>
          <w:sz w:val="24"/>
          <w:szCs w:val="24"/>
        </w:rPr>
        <w:t>… …</w:t>
      </w:r>
    </w:p>
    <w:p>
      <w:pPr>
        <w:overflowPunct w:val="0"/>
        <w:autoSpaceDE w:val="0"/>
        <w:autoSpaceDN w:val="0"/>
        <w:adjustRightInd w:val="0"/>
        <w:snapToGrid w:val="0"/>
        <w:spacing w:line="240" w:lineRule="auto"/>
        <w:ind w:firstLineChars="0" w:firstLine="0"/>
        <w:jc w:val="center"/>
        <w:rPr>
          <w:rFonts w:eastAsia="宋体"/>
          <w:color w:val="808080" w:themeColor="background1" w:themeShade="80"/>
          <w:sz w:val="24"/>
          <w:szCs w:val="24"/>
        </w:rPr>
      </w:pPr>
    </w:p>
    <w:p>
      <w:pPr>
        <w:widowControl/>
        <w:overflowPunct w:val="0"/>
        <w:autoSpaceDE w:val="0"/>
        <w:autoSpaceDN w:val="0"/>
        <w:adjustRightInd w:val="0"/>
        <w:snapToGrid w:val="0"/>
        <w:spacing w:line="240" w:lineRule="auto"/>
        <w:ind w:firstLineChars="0" w:firstLine="0"/>
        <w:jc w:val="center"/>
        <w:rPr>
          <w:rFonts w:eastAsia="宋体"/>
          <w:bCs/>
          <w:color w:val="808080" w:themeColor="background1" w:themeShade="80"/>
          <w:sz w:val="24"/>
          <w:szCs w:val="24"/>
        </w:rPr>
      </w:pPr>
      <w:r>
        <w:rPr>
          <w:rFonts w:eastAsia="宋体"/>
          <w:bCs/>
          <w:color w:val="808080" w:themeColor="background1" w:themeShade="80"/>
          <w:sz w:val="24"/>
          <w:szCs w:val="24"/>
        </w:rPr>
        <w:t>（分页）</w:t>
      </w:r>
    </w:p>
    <w:p>
      <w:pPr>
        <w:overflowPunct w:val="0"/>
        <w:autoSpaceDE w:val="0"/>
        <w:autoSpaceDN w:val="0"/>
        <w:adjustRightInd w:val="0"/>
        <w:snapToGrid w:val="0"/>
        <w:spacing w:line="240" w:lineRule="auto"/>
        <w:ind w:firstLineChars="0" w:firstLine="0"/>
        <w:rPr>
          <w:rFonts w:eastAsia="宋体"/>
          <w:b/>
          <w:color w:val="000000" w:themeColor="text1"/>
          <w:sz w:val="24"/>
          <w:szCs w:val="24"/>
        </w:rPr>
      </w:pPr>
    </w:p>
    <w:p>
      <w:pPr>
        <w:overflowPunct w:val="0"/>
        <w:autoSpaceDE w:val="0"/>
        <w:autoSpaceDN w:val="0"/>
        <w:adjustRightInd w:val="0"/>
        <w:snapToGrid w:val="0"/>
        <w:spacing w:line="240" w:lineRule="auto"/>
        <w:ind w:left="3120" w:hangingChars="1300" w:hanging="3120"/>
        <w:jc w:val="left"/>
        <w:rPr>
          <w:rFonts w:eastAsia="黑体"/>
          <w:bCs/>
          <w:color w:val="000000" w:themeColor="text1"/>
          <w:sz w:val="24"/>
          <w:szCs w:val="24"/>
        </w:rPr>
      </w:pPr>
      <w:r>
        <w:rPr>
          <w:rFonts w:eastAsia="黑体"/>
          <w:bCs/>
          <w:color w:val="000000" w:themeColor="text1"/>
          <w:sz w:val="24"/>
        </w:rPr>
        <w:t>附录</w:t>
      </w:r>
      <w:r>
        <w:rPr>
          <w:rFonts w:eastAsia="黑体"/>
          <w:bCs/>
          <w:color w:val="000000" w:themeColor="text1"/>
          <w:sz w:val="24"/>
        </w:rPr>
        <w:t>A</w:t>
      </w:r>
      <w:bookmarkStart w:id="9" w:name="_Toc400538411"/>
    </w:p>
    <w:p>
      <w:pPr>
        <w:overflowPunct w:val="0"/>
        <w:autoSpaceDE w:val="0"/>
        <w:autoSpaceDN w:val="0"/>
        <w:adjustRightInd w:val="0"/>
        <w:snapToGrid w:val="0"/>
        <w:spacing w:line="240" w:lineRule="auto"/>
        <w:ind w:left="3132" w:hangingChars="1300" w:hanging="3132"/>
        <w:jc w:val="center"/>
        <w:rPr>
          <w:rFonts w:eastAsia="宋体"/>
          <w:color w:val="000000" w:themeColor="text1"/>
          <w:sz w:val="24"/>
          <w:szCs w:val="24"/>
        </w:rPr>
      </w:pPr>
      <w:r>
        <w:rPr>
          <w:rFonts w:eastAsia="宋体"/>
          <w:b/>
          <w:color w:val="000000" w:themeColor="text1"/>
          <w:sz w:val="24"/>
          <w:szCs w:val="40"/>
        </w:rPr>
        <w:t>产品安全特征</w:t>
      </w:r>
      <w:bookmarkEnd w:id="9"/>
      <w:r>
        <w:rPr>
          <w:rFonts w:eastAsia="宋体"/>
          <w:b/>
          <w:bCs/>
          <w:color w:val="808080" w:themeColor="background1" w:themeShade="80"/>
          <w:sz w:val="24"/>
          <w:szCs w:val="24"/>
        </w:rPr>
        <w:t>（宋体小四号，加粗）</w:t>
      </w:r>
    </w:p>
    <w:p>
      <w:pPr>
        <w:overflowPunct w:val="0"/>
        <w:autoSpaceDE w:val="0"/>
        <w:autoSpaceDN w:val="0"/>
        <w:adjustRightInd w:val="0"/>
        <w:snapToGrid w:val="0"/>
        <w:spacing w:line="240" w:lineRule="auto"/>
        <w:ind w:left="2249" w:hangingChars="800" w:hanging="2249"/>
        <w:jc w:val="left"/>
        <w:rPr>
          <w:rFonts w:eastAsia="宋体"/>
          <w:b/>
          <w:color w:val="000000" w:themeColor="text1"/>
          <w:sz w:val="28"/>
          <w:szCs w:val="44"/>
        </w:rPr>
      </w:pP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一、按防电击类型分类</w:t>
      </w:r>
      <w:r>
        <w:rPr>
          <w:rFonts w:eastAsia="宋体"/>
          <w:color w:val="000000" w:themeColor="text1"/>
          <w:sz w:val="24"/>
          <w:szCs w:val="24"/>
        </w:rPr>
        <w:t>：</w:t>
      </w:r>
      <w:r>
        <w:rPr>
          <w:rFonts w:eastAsia="宋体"/>
          <w:color w:val="000000" w:themeColor="text1"/>
          <w:sz w:val="24"/>
          <w:szCs w:val="24"/>
        </w:rPr>
        <w:t>I</w:t>
      </w:r>
      <w:r>
        <w:rPr>
          <w:rFonts w:eastAsia="宋体"/>
          <w:color w:val="000000" w:themeColor="text1"/>
          <w:sz w:val="24"/>
          <w:szCs w:val="24"/>
        </w:rPr>
        <w:t>类。</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二、按防电击的程度分类：</w:t>
      </w:r>
      <w:r>
        <w:rPr>
          <w:rFonts w:eastAsia="宋体" w:hint="eastAsia"/>
          <w:color w:val="000000" w:themeColor="text1"/>
          <w:sz w:val="24"/>
          <w:szCs w:val="24"/>
        </w:rPr>
        <w:t>B</w:t>
      </w:r>
      <w:r>
        <w:rPr>
          <w:rFonts w:eastAsia="宋体"/>
          <w:color w:val="000000" w:themeColor="text1"/>
          <w:sz w:val="24"/>
          <w:szCs w:val="24"/>
        </w:rPr>
        <w:t>型。</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三、按</w:t>
      </w:r>
      <w:proofErr w:type="gramStart"/>
      <w:r>
        <w:rPr>
          <w:rFonts w:eastAsia="宋体"/>
          <w:color w:val="000000" w:themeColor="text1"/>
          <w:sz w:val="24"/>
        </w:rPr>
        <w:t>对进液</w:t>
      </w:r>
      <w:proofErr w:type="gramEnd"/>
      <w:r>
        <w:rPr>
          <w:rFonts w:eastAsia="宋体"/>
          <w:color w:val="000000" w:themeColor="text1"/>
          <w:sz w:val="24"/>
        </w:rPr>
        <w:t>的防护程度分类：</w:t>
      </w:r>
      <w:r>
        <w:rPr>
          <w:rFonts w:eastAsia="宋体"/>
          <w:color w:val="000000" w:themeColor="text1"/>
          <w:sz w:val="24"/>
          <w:szCs w:val="24"/>
        </w:rPr>
        <w:t xml:space="preserve">IPX21 </w:t>
      </w:r>
      <w:r>
        <w:rPr>
          <w:rFonts w:eastAsia="宋体"/>
          <w:color w:val="000000" w:themeColor="text1"/>
          <w:sz w:val="24"/>
          <w:szCs w:val="24"/>
        </w:rPr>
        <w:t>。</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四、按在与空气混合的易燃麻醉气或与氧或氧化亚氮混合的易燃麻醉</w:t>
      </w:r>
      <w:proofErr w:type="gramStart"/>
      <w:r>
        <w:rPr>
          <w:rFonts w:eastAsia="宋体"/>
          <w:color w:val="000000" w:themeColor="text1"/>
          <w:sz w:val="24"/>
        </w:rPr>
        <w:t>气情况</w:t>
      </w:r>
      <w:proofErr w:type="gramEnd"/>
      <w:r>
        <w:rPr>
          <w:rFonts w:eastAsia="宋体"/>
          <w:color w:val="000000" w:themeColor="text1"/>
          <w:sz w:val="24"/>
        </w:rPr>
        <w:t>下使用时的安全程度分类：</w:t>
      </w:r>
      <w:r>
        <w:rPr>
          <w:rFonts w:eastAsia="宋体"/>
          <w:color w:val="000000" w:themeColor="text1"/>
          <w:sz w:val="24"/>
          <w:szCs w:val="24"/>
        </w:rPr>
        <w:t>不能在有空气混合的易燃麻醉气或与氧或氧化亚氮混合的易燃麻醉</w:t>
      </w:r>
      <w:proofErr w:type="gramStart"/>
      <w:r>
        <w:rPr>
          <w:rFonts w:eastAsia="宋体"/>
          <w:color w:val="000000" w:themeColor="text1"/>
          <w:sz w:val="24"/>
          <w:szCs w:val="24"/>
        </w:rPr>
        <w:t>气情况</w:t>
      </w:r>
      <w:proofErr w:type="gramEnd"/>
      <w:r>
        <w:rPr>
          <w:rFonts w:eastAsia="宋体"/>
          <w:color w:val="000000" w:themeColor="text1"/>
          <w:sz w:val="24"/>
          <w:szCs w:val="24"/>
        </w:rPr>
        <w:t>下使用的设备。</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五、按运行模式分类：连续运行。</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六、设备的额定电压和频率：</w:t>
      </w:r>
    </w:p>
    <w:p>
      <w:pPr>
        <w:overflowPunct w:val="0"/>
        <w:autoSpaceDE w:val="0"/>
        <w:autoSpaceDN w:val="0"/>
        <w:adjustRightInd w:val="0"/>
        <w:snapToGrid w:val="0"/>
        <w:spacing w:line="240" w:lineRule="auto"/>
        <w:ind w:firstLineChars="0" w:firstLine="0"/>
        <w:rPr>
          <w:rFonts w:eastAsia="宋体"/>
          <w:color w:val="000000" w:themeColor="text1"/>
          <w:sz w:val="24"/>
          <w:szCs w:val="24"/>
        </w:rPr>
      </w:pPr>
      <w:r>
        <w:rPr>
          <w:rFonts w:eastAsia="宋体"/>
          <w:color w:val="000000" w:themeColor="text1"/>
          <w:sz w:val="24"/>
        </w:rPr>
        <w:t>网电源：</w:t>
      </w:r>
      <w:r>
        <w:rPr>
          <w:rFonts w:eastAsia="宋体"/>
          <w:color w:val="000000" w:themeColor="text1"/>
          <w:sz w:val="24"/>
        </w:rPr>
        <w:t>AC 100 ~ 240 V</w:t>
      </w:r>
      <w:r>
        <w:rPr>
          <w:rFonts w:eastAsia="宋体"/>
          <w:color w:val="000000" w:themeColor="text1"/>
          <w:sz w:val="24"/>
        </w:rPr>
        <w:t>，</w:t>
      </w:r>
      <w:r>
        <w:rPr>
          <w:rFonts w:eastAsia="宋体"/>
          <w:color w:val="000000" w:themeColor="text1"/>
          <w:sz w:val="24"/>
          <w:szCs w:val="24"/>
        </w:rPr>
        <w:t xml:space="preserve">50/60 Hz </w:t>
      </w:r>
      <w:r>
        <w:rPr>
          <w:rFonts w:eastAsia="宋体"/>
          <w:color w:val="000000" w:themeColor="text1"/>
          <w:sz w:val="24"/>
          <w:szCs w:val="24"/>
        </w:rPr>
        <w:t>。</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内部电源：</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七、设备的输入功率：</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八、设备是否具有对除颤放电效应防护的应用部分：有。</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九、设备是否具有信号输出或输入部分：有。</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十、永久性安装设备或非永久性安装设备：</w:t>
      </w:r>
      <w:r>
        <w:rPr>
          <w:rFonts w:eastAsia="宋体"/>
          <w:color w:val="000000" w:themeColor="text1"/>
          <w:sz w:val="24"/>
          <w:szCs w:val="24"/>
        </w:rPr>
        <w:t>非永久性安装设备。</w:t>
      </w:r>
    </w:p>
    <w:p>
      <w:pPr>
        <w:overflowPunct w:val="0"/>
        <w:autoSpaceDE w:val="0"/>
        <w:autoSpaceDN w:val="0"/>
        <w:adjustRightInd w:val="0"/>
        <w:snapToGrid w:val="0"/>
        <w:spacing w:line="240" w:lineRule="auto"/>
        <w:ind w:firstLineChars="0" w:firstLine="0"/>
        <w:rPr>
          <w:color w:val="000000" w:themeColor="text1"/>
        </w:rPr>
      </w:pPr>
      <w:r>
        <w:rPr>
          <w:rFonts w:eastAsia="宋体"/>
          <w:color w:val="000000" w:themeColor="text1"/>
          <w:sz w:val="24"/>
        </w:rPr>
        <w:lastRenderedPageBreak/>
        <w:t>十一、电气绝缘图</w:t>
      </w:r>
    </w:p>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color w:val="000000" w:themeColor="text1"/>
          <w:sz w:val="24"/>
          <w:szCs w:val="24"/>
        </w:rPr>
        <w:t>… …</w:t>
      </w:r>
    </w:p>
    <w:p>
      <w:pPr>
        <w:overflowPunct w:val="0"/>
        <w:autoSpaceDE w:val="0"/>
        <w:autoSpaceDN w:val="0"/>
        <w:adjustRightInd w:val="0"/>
        <w:snapToGrid w:val="0"/>
        <w:spacing w:line="240" w:lineRule="auto"/>
        <w:ind w:firstLineChars="0" w:firstLine="0"/>
        <w:jc w:val="center"/>
        <w:rPr>
          <w:rFonts w:eastAsia="宋体"/>
          <w:bCs/>
          <w:color w:val="808080" w:themeColor="background1" w:themeShade="80"/>
          <w:sz w:val="24"/>
        </w:rPr>
      </w:pPr>
      <w:r>
        <w:rPr>
          <w:rFonts w:eastAsia="宋体"/>
          <w:bCs/>
          <w:color w:val="808080" w:themeColor="background1" w:themeShade="80"/>
          <w:sz w:val="24"/>
        </w:rPr>
        <w:t>（分页）</w:t>
      </w:r>
    </w:p>
    <w:p>
      <w:pPr>
        <w:overflowPunct w:val="0"/>
        <w:autoSpaceDE w:val="0"/>
        <w:autoSpaceDN w:val="0"/>
        <w:adjustRightInd w:val="0"/>
        <w:snapToGrid w:val="0"/>
        <w:spacing w:line="240" w:lineRule="auto"/>
        <w:ind w:firstLineChars="0" w:firstLine="0"/>
        <w:rPr>
          <w:rFonts w:eastAsia="宋体"/>
          <w:bCs/>
          <w:color w:val="000000" w:themeColor="text1"/>
          <w:sz w:val="24"/>
        </w:rPr>
      </w:pPr>
    </w:p>
    <w:p>
      <w:pPr>
        <w:overflowPunct w:val="0"/>
        <w:autoSpaceDE w:val="0"/>
        <w:autoSpaceDN w:val="0"/>
        <w:adjustRightInd w:val="0"/>
        <w:snapToGrid w:val="0"/>
        <w:spacing w:line="240" w:lineRule="auto"/>
        <w:ind w:firstLineChars="0" w:firstLine="0"/>
        <w:jc w:val="left"/>
        <w:rPr>
          <w:rFonts w:eastAsia="黑体"/>
          <w:bCs/>
          <w:color w:val="000000" w:themeColor="text1"/>
          <w:sz w:val="24"/>
          <w:szCs w:val="24"/>
        </w:rPr>
      </w:pPr>
      <w:r>
        <w:rPr>
          <w:rFonts w:eastAsia="黑体"/>
          <w:bCs/>
          <w:color w:val="000000" w:themeColor="text1"/>
          <w:sz w:val="24"/>
          <w:szCs w:val="24"/>
        </w:rPr>
        <w:t>附录</w:t>
      </w:r>
      <w:r>
        <w:rPr>
          <w:rFonts w:eastAsia="黑体"/>
          <w:bCs/>
          <w:color w:val="000000" w:themeColor="text1"/>
          <w:sz w:val="24"/>
          <w:szCs w:val="24"/>
        </w:rPr>
        <w:t>B</w:t>
      </w:r>
    </w:p>
    <w:p>
      <w:pPr>
        <w:overflowPunct w:val="0"/>
        <w:autoSpaceDE w:val="0"/>
        <w:autoSpaceDN w:val="0"/>
        <w:adjustRightInd w:val="0"/>
        <w:snapToGrid w:val="0"/>
        <w:spacing w:line="240" w:lineRule="auto"/>
        <w:ind w:firstLineChars="0" w:firstLine="0"/>
        <w:jc w:val="center"/>
        <w:rPr>
          <w:rFonts w:eastAsia="宋体"/>
          <w:b/>
          <w:bCs/>
          <w:color w:val="000000" w:themeColor="text1"/>
          <w:sz w:val="24"/>
          <w:szCs w:val="24"/>
        </w:rPr>
      </w:pPr>
      <w:r>
        <w:rPr>
          <w:rFonts w:eastAsia="宋体"/>
          <w:b/>
          <w:bCs/>
          <w:color w:val="000000" w:themeColor="text1"/>
          <w:sz w:val="24"/>
          <w:szCs w:val="24"/>
        </w:rPr>
        <w:t>产品配置</w:t>
      </w:r>
    </w:p>
    <w:p>
      <w:pPr>
        <w:overflowPunct w:val="0"/>
        <w:autoSpaceDE w:val="0"/>
        <w:autoSpaceDN w:val="0"/>
        <w:adjustRightInd w:val="0"/>
        <w:snapToGrid w:val="0"/>
        <w:spacing w:line="240" w:lineRule="auto"/>
        <w:ind w:firstLineChars="0" w:firstLine="0"/>
        <w:jc w:val="center"/>
        <w:rPr>
          <w:color w:val="000000" w:themeColor="text1"/>
        </w:rPr>
      </w:pPr>
    </w:p>
    <w:p>
      <w:pPr>
        <w:overflowPunct w:val="0"/>
        <w:autoSpaceDE w:val="0"/>
        <w:autoSpaceDN w:val="0"/>
        <w:adjustRightInd w:val="0"/>
        <w:snapToGrid w:val="0"/>
        <w:spacing w:line="240" w:lineRule="auto"/>
        <w:ind w:firstLineChars="0" w:firstLine="0"/>
        <w:jc w:val="center"/>
        <w:rPr>
          <w:color w:val="000000" w:themeColor="text1"/>
        </w:rPr>
      </w:pPr>
      <w:r>
        <w:rPr>
          <w:rFonts w:eastAsia="宋体" w:hint="eastAsia"/>
          <w:color w:val="000000" w:themeColor="text1"/>
          <w:sz w:val="24"/>
        </w:rPr>
        <w:t>表</w:t>
      </w:r>
      <w:r>
        <w:rPr>
          <w:rFonts w:eastAsia="宋体" w:hint="eastAsia"/>
          <w:color w:val="000000" w:themeColor="text1"/>
          <w:sz w:val="24"/>
        </w:rPr>
        <w:t xml:space="preserve">1. </w:t>
      </w:r>
      <w:r>
        <w:rPr>
          <w:rFonts w:eastAsia="宋体" w:hint="eastAsia"/>
          <w:color w:val="000000" w:themeColor="text1"/>
          <w:sz w:val="24"/>
        </w:rPr>
        <w:t>产品配置表</w:t>
      </w:r>
    </w:p>
    <w:tbl>
      <w:tblPr>
        <w:tblW w:w="6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600" w:firstRow="0" w:lastRow="0" w:firstColumn="0" w:lastColumn="0" w:noHBand="1" w:noVBand="1"/>
      </w:tblPr>
      <w:tblGrid>
        <w:gridCol w:w="1916"/>
        <w:gridCol w:w="1254"/>
        <w:gridCol w:w="1701"/>
        <w:gridCol w:w="1026"/>
        <w:gridCol w:w="992"/>
      </w:tblGrid>
      <w:tr>
        <w:trPr>
          <w:jc w:val="center"/>
        </w:trPr>
        <w:tc>
          <w:tcPr>
            <w:tcW w:w="1916" w:type="dxa"/>
            <w:vMerge w:val="restart"/>
            <w:tcBorders>
              <w:top w:val="single" w:sz="4" w:space="0" w:color="auto"/>
              <w:left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color w:val="000000" w:themeColor="text1"/>
                <w:sz w:val="24"/>
                <w:szCs w:val="24"/>
              </w:rPr>
              <w:t>名称</w:t>
            </w:r>
          </w:p>
        </w:tc>
        <w:tc>
          <w:tcPr>
            <w:tcW w:w="1254" w:type="dxa"/>
            <w:vMerge w:val="restart"/>
            <w:tcBorders>
              <w:top w:val="single" w:sz="4" w:space="0" w:color="auto"/>
              <w:left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color w:val="000000" w:themeColor="text1"/>
                <w:sz w:val="24"/>
                <w:szCs w:val="24"/>
              </w:rPr>
              <w:t>型号</w:t>
            </w:r>
          </w:p>
        </w:tc>
        <w:tc>
          <w:tcPr>
            <w:tcW w:w="1701" w:type="dxa"/>
            <w:vMerge w:val="restart"/>
            <w:tcBorders>
              <w:top w:val="single" w:sz="4" w:space="0" w:color="auto"/>
              <w:left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color w:val="000000" w:themeColor="text1"/>
                <w:sz w:val="24"/>
                <w:szCs w:val="24"/>
              </w:rPr>
              <w:t>备注</w:t>
            </w:r>
          </w:p>
        </w:tc>
        <w:tc>
          <w:tcPr>
            <w:tcW w:w="2018" w:type="dxa"/>
            <w:gridSpan w:val="2"/>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color w:val="000000" w:themeColor="text1"/>
                <w:sz w:val="24"/>
                <w:szCs w:val="24"/>
              </w:rPr>
              <w:t>型号规格或配置</w:t>
            </w:r>
          </w:p>
        </w:tc>
      </w:tr>
      <w:tr>
        <w:trPr>
          <w:jc w:val="center"/>
        </w:trPr>
        <w:tc>
          <w:tcPr>
            <w:tcW w:w="1916" w:type="dxa"/>
            <w:vMerge/>
            <w:tcBorders>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c>
          <w:tcPr>
            <w:tcW w:w="1254" w:type="dxa"/>
            <w:vMerge/>
            <w:tcBorders>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c>
          <w:tcPr>
            <w:tcW w:w="1701" w:type="dxa"/>
            <w:vMerge/>
            <w:tcBorders>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color w:val="000000" w:themeColor="text1"/>
                <w:sz w:val="24"/>
                <w:szCs w:val="24"/>
              </w:rPr>
              <w:t>2</w:t>
            </w:r>
          </w:p>
        </w:tc>
      </w:tr>
      <w:tr>
        <w:trPr>
          <w:jc w:val="center"/>
        </w:trPr>
        <w:tc>
          <w:tcPr>
            <w:tcW w:w="191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机械臂</w:t>
            </w:r>
            <w:r>
              <w:rPr>
                <w:rFonts w:eastAsia="宋体"/>
                <w:color w:val="000000" w:themeColor="text1"/>
                <w:sz w:val="24"/>
                <w:szCs w:val="24"/>
              </w:rPr>
              <w:t>台车</w:t>
            </w:r>
          </w:p>
        </w:tc>
        <w:tc>
          <w:tcPr>
            <w:tcW w:w="1254"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XXX</w:t>
            </w:r>
          </w:p>
        </w:tc>
        <w:tc>
          <w:tcPr>
            <w:tcW w:w="1701"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r>
      <w:tr>
        <w:trPr>
          <w:jc w:val="center"/>
        </w:trPr>
        <w:tc>
          <w:tcPr>
            <w:tcW w:w="191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color w:val="000000" w:themeColor="text1"/>
                <w:sz w:val="24"/>
                <w:szCs w:val="24"/>
              </w:rPr>
              <w:t>导航台车</w:t>
            </w:r>
          </w:p>
        </w:tc>
        <w:tc>
          <w:tcPr>
            <w:tcW w:w="1254"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XXX</w:t>
            </w:r>
          </w:p>
        </w:tc>
        <w:tc>
          <w:tcPr>
            <w:tcW w:w="1701"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r>
      <w:tr>
        <w:trPr>
          <w:jc w:val="center"/>
        </w:trPr>
        <w:tc>
          <w:tcPr>
            <w:tcW w:w="191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控制台车</w:t>
            </w:r>
          </w:p>
        </w:tc>
        <w:tc>
          <w:tcPr>
            <w:tcW w:w="1254"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XXX</w:t>
            </w:r>
          </w:p>
        </w:tc>
        <w:tc>
          <w:tcPr>
            <w:tcW w:w="1701"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r>
      <w:tr>
        <w:trPr>
          <w:jc w:val="center"/>
        </w:trPr>
        <w:tc>
          <w:tcPr>
            <w:tcW w:w="1916" w:type="dxa"/>
            <w:vMerge w:val="restart"/>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手术动力工具</w:t>
            </w:r>
          </w:p>
        </w:tc>
        <w:tc>
          <w:tcPr>
            <w:tcW w:w="1254"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型号</w:t>
            </w:r>
            <w:r>
              <w:rPr>
                <w:rFonts w:eastAsia="宋体" w:hint="eastAsia"/>
                <w:color w:val="000000" w:themeColor="text1"/>
                <w:sz w:val="24"/>
                <w:szCs w:val="24"/>
              </w:rPr>
              <w:t>A</w:t>
            </w:r>
          </w:p>
        </w:tc>
        <w:tc>
          <w:tcPr>
            <w:tcW w:w="1701"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r>
      <w:tr>
        <w:trPr>
          <w:jc w:val="center"/>
        </w:trPr>
        <w:tc>
          <w:tcPr>
            <w:tcW w:w="1916" w:type="dxa"/>
            <w:vMerge/>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c>
          <w:tcPr>
            <w:tcW w:w="1254"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型号</w:t>
            </w:r>
            <w:r>
              <w:rPr>
                <w:rFonts w:eastAsia="宋体" w:hint="eastAsia"/>
                <w:color w:val="000000" w:themeColor="text1"/>
                <w:sz w:val="24"/>
                <w:szCs w:val="24"/>
              </w:rPr>
              <w:t>B</w:t>
            </w:r>
          </w:p>
        </w:tc>
        <w:tc>
          <w:tcPr>
            <w:tcW w:w="1701"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r>
      <w:tr>
        <w:trPr>
          <w:jc w:val="center"/>
        </w:trPr>
        <w:tc>
          <w:tcPr>
            <w:tcW w:w="1916" w:type="dxa"/>
            <w:vMerge w:val="restart"/>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导航定位工具包</w:t>
            </w:r>
          </w:p>
        </w:tc>
        <w:tc>
          <w:tcPr>
            <w:tcW w:w="1254"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型号</w:t>
            </w:r>
            <w:r>
              <w:rPr>
                <w:rFonts w:eastAsia="宋体" w:hint="eastAsia"/>
                <w:color w:val="000000" w:themeColor="text1"/>
                <w:sz w:val="24"/>
                <w:szCs w:val="24"/>
              </w:rPr>
              <w:t>A</w:t>
            </w:r>
          </w:p>
        </w:tc>
        <w:tc>
          <w:tcPr>
            <w:tcW w:w="1701"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r>
      <w:tr>
        <w:trPr>
          <w:jc w:val="center"/>
        </w:trPr>
        <w:tc>
          <w:tcPr>
            <w:tcW w:w="1916" w:type="dxa"/>
            <w:vMerge/>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c>
          <w:tcPr>
            <w:tcW w:w="1254"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型号</w:t>
            </w:r>
            <w:r>
              <w:rPr>
                <w:rFonts w:eastAsia="宋体" w:hint="eastAsia"/>
                <w:color w:val="000000" w:themeColor="text1"/>
                <w:sz w:val="24"/>
                <w:szCs w:val="24"/>
              </w:rPr>
              <w:t>B</w:t>
            </w:r>
          </w:p>
        </w:tc>
        <w:tc>
          <w:tcPr>
            <w:tcW w:w="1701"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r>
      <w:tr>
        <w:trPr>
          <w:jc w:val="center"/>
        </w:trPr>
        <w:tc>
          <w:tcPr>
            <w:tcW w:w="1916"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bCs/>
                <w:color w:val="000000" w:themeColor="text1"/>
                <w:sz w:val="24"/>
                <w:szCs w:val="24"/>
              </w:rPr>
              <w:t>… …</w:t>
            </w:r>
          </w:p>
        </w:tc>
        <w:tc>
          <w:tcPr>
            <w:tcW w:w="1254"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bCs/>
                <w:color w:val="000000" w:themeColor="text1"/>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bCs/>
                <w:color w:val="000000" w:themeColor="text1"/>
                <w:sz w:val="24"/>
                <w:szCs w:val="24"/>
              </w:rPr>
              <w:t>… …</w:t>
            </w: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r>
      <w:tr>
        <w:trPr>
          <w:jc w:val="center"/>
        </w:trPr>
        <w:tc>
          <w:tcPr>
            <w:tcW w:w="1916" w:type="dxa"/>
            <w:vMerge w:val="restart"/>
            <w:tcBorders>
              <w:top w:val="single" w:sz="4" w:space="0" w:color="auto"/>
              <w:left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应用模式</w:t>
            </w:r>
          </w:p>
        </w:tc>
        <w:tc>
          <w:tcPr>
            <w:tcW w:w="1254"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全髋</w:t>
            </w:r>
          </w:p>
        </w:tc>
        <w:tc>
          <w:tcPr>
            <w:tcW w:w="1701"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r>
      <w:tr>
        <w:trPr>
          <w:jc w:val="center"/>
        </w:trPr>
        <w:tc>
          <w:tcPr>
            <w:tcW w:w="1916" w:type="dxa"/>
            <w:vMerge/>
            <w:tcBorders>
              <w:left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c>
          <w:tcPr>
            <w:tcW w:w="1254"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全膝</w:t>
            </w:r>
          </w:p>
        </w:tc>
        <w:tc>
          <w:tcPr>
            <w:tcW w:w="1701"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r>
      <w:tr>
        <w:trPr>
          <w:jc w:val="center"/>
        </w:trPr>
        <w:tc>
          <w:tcPr>
            <w:tcW w:w="1916" w:type="dxa"/>
            <w:vMerge/>
            <w:tcBorders>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c>
          <w:tcPr>
            <w:tcW w:w="1254"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r>
              <w:rPr>
                <w:rFonts w:eastAsia="宋体" w:hint="eastAsia"/>
                <w:color w:val="000000" w:themeColor="text1"/>
                <w:sz w:val="24"/>
                <w:szCs w:val="24"/>
              </w:rPr>
              <w:t>单</w:t>
            </w:r>
            <w:proofErr w:type="gramStart"/>
            <w:r>
              <w:rPr>
                <w:rFonts w:eastAsia="宋体" w:hint="eastAsia"/>
                <w:color w:val="000000" w:themeColor="text1"/>
                <w:sz w:val="24"/>
                <w:szCs w:val="24"/>
              </w:rPr>
              <w:t>髁</w:t>
            </w:r>
            <w:proofErr w:type="gramEnd"/>
            <w:r>
              <w:rPr>
                <w:rFonts w:eastAsia="宋体" w:hint="eastAsia"/>
                <w:color w:val="000000" w:themeColor="text1"/>
                <w:sz w:val="24"/>
                <w:szCs w:val="24"/>
              </w:rPr>
              <w:t>膝</w:t>
            </w:r>
          </w:p>
        </w:tc>
        <w:tc>
          <w:tcPr>
            <w:tcW w:w="1701"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r>
      <w:tr>
        <w:trPr>
          <w:jc w:val="center"/>
        </w:trPr>
        <w:tc>
          <w:tcPr>
            <w:tcW w:w="1916"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r>
              <w:rPr>
                <w:rFonts w:eastAsia="宋体"/>
                <w:bCs/>
                <w:color w:val="000000" w:themeColor="text1"/>
                <w:sz w:val="24"/>
                <w:szCs w:val="24"/>
              </w:rPr>
              <w:t>… …</w:t>
            </w:r>
          </w:p>
        </w:tc>
        <w:tc>
          <w:tcPr>
            <w:tcW w:w="1254"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r>
              <w:rPr>
                <w:rFonts w:eastAsia="宋体"/>
                <w:bCs/>
                <w:color w:val="000000" w:themeColor="text1"/>
                <w:sz w:val="24"/>
                <w:szCs w:val="24"/>
              </w:rPr>
              <w:t>… …</w:t>
            </w:r>
          </w:p>
        </w:tc>
        <w:tc>
          <w:tcPr>
            <w:tcW w:w="1701"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szCs w:val="24"/>
              </w:rPr>
            </w:pPr>
          </w:p>
        </w:tc>
      </w:tr>
    </w:tbl>
    <w:p>
      <w:pPr>
        <w:overflowPunct w:val="0"/>
        <w:autoSpaceDE w:val="0"/>
        <w:autoSpaceDN w:val="0"/>
        <w:adjustRightInd w:val="0"/>
        <w:snapToGrid w:val="0"/>
        <w:spacing w:line="240" w:lineRule="auto"/>
        <w:ind w:firstLineChars="0" w:firstLine="0"/>
        <w:rPr>
          <w:rFonts w:eastAsia="宋体"/>
          <w:b/>
          <w:bCs/>
          <w:color w:val="000000" w:themeColor="text1"/>
          <w:sz w:val="24"/>
        </w:rPr>
      </w:pPr>
    </w:p>
    <w:p>
      <w:pPr>
        <w:overflowPunct w:val="0"/>
        <w:autoSpaceDE w:val="0"/>
        <w:autoSpaceDN w:val="0"/>
        <w:adjustRightInd w:val="0"/>
        <w:snapToGrid w:val="0"/>
        <w:spacing w:line="240" w:lineRule="auto"/>
        <w:ind w:firstLineChars="0" w:firstLine="0"/>
        <w:rPr>
          <w:rFonts w:eastAsia="宋体"/>
          <w:b/>
          <w:bCs/>
          <w:color w:val="000000" w:themeColor="text1"/>
          <w:sz w:val="24"/>
        </w:rPr>
      </w:pPr>
      <w:r>
        <w:rPr>
          <w:rFonts w:eastAsia="宋体"/>
          <w:b/>
          <w:bCs/>
          <w:color w:val="000000" w:themeColor="text1"/>
          <w:sz w:val="24"/>
        </w:rPr>
        <w:t>注：</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该表仅为示例，申请人应根据申报产品实际情况填写。</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该表</w:t>
      </w:r>
      <w:proofErr w:type="gramStart"/>
      <w:r>
        <w:rPr>
          <w:rFonts w:eastAsia="宋体"/>
          <w:color w:val="000000" w:themeColor="text1"/>
          <w:sz w:val="24"/>
        </w:rPr>
        <w:t>宜明确</w:t>
      </w:r>
      <w:proofErr w:type="gramEnd"/>
      <w:r>
        <w:rPr>
          <w:rFonts w:eastAsia="宋体"/>
          <w:color w:val="000000" w:themeColor="text1"/>
          <w:sz w:val="24"/>
        </w:rPr>
        <w:t>各个产品型号规格、产品配置之间的区别。在</w:t>
      </w:r>
      <w:r>
        <w:rPr>
          <w:rFonts w:eastAsia="宋体"/>
          <w:color w:val="000000" w:themeColor="text1"/>
          <w:sz w:val="24"/>
        </w:rPr>
        <w:t>“</w:t>
      </w:r>
      <w:r>
        <w:rPr>
          <w:rFonts w:eastAsia="宋体"/>
          <w:color w:val="000000" w:themeColor="text1"/>
          <w:sz w:val="24"/>
        </w:rPr>
        <w:t>型号规格或配置</w:t>
      </w:r>
      <w:r>
        <w:rPr>
          <w:rFonts w:eastAsia="宋体"/>
          <w:color w:val="000000" w:themeColor="text1"/>
          <w:sz w:val="24"/>
        </w:rPr>
        <w:t>”</w:t>
      </w:r>
      <w:r>
        <w:rPr>
          <w:rFonts w:eastAsia="宋体"/>
          <w:color w:val="000000" w:themeColor="text1"/>
          <w:sz w:val="24"/>
        </w:rPr>
        <w:t>列中，</w:t>
      </w:r>
      <w:r>
        <w:rPr>
          <w:rFonts w:eastAsia="宋体"/>
          <w:color w:val="000000" w:themeColor="text1"/>
          <w:sz w:val="24"/>
        </w:rPr>
        <w:t>“√”</w:t>
      </w:r>
      <w:r>
        <w:rPr>
          <w:rFonts w:eastAsia="宋体"/>
          <w:color w:val="000000" w:themeColor="text1"/>
          <w:sz w:val="24"/>
        </w:rPr>
        <w:t>表示具有，</w:t>
      </w:r>
      <w:r>
        <w:rPr>
          <w:rFonts w:eastAsia="宋体"/>
          <w:color w:val="000000" w:themeColor="text1"/>
          <w:sz w:val="24"/>
        </w:rPr>
        <w:t>“</w:t>
      </w:r>
      <w:r>
        <w:rPr>
          <w:rFonts w:eastAsia="宋体"/>
          <w:color w:val="000000" w:themeColor="text1"/>
          <w:sz w:val="24"/>
        </w:rPr>
        <w:t>空白</w:t>
      </w:r>
      <w:r>
        <w:rPr>
          <w:rFonts w:eastAsia="宋体"/>
          <w:color w:val="000000" w:themeColor="text1"/>
          <w:sz w:val="24"/>
        </w:rPr>
        <w:t>”</w:t>
      </w:r>
      <w:r>
        <w:rPr>
          <w:rFonts w:eastAsia="宋体"/>
          <w:color w:val="000000" w:themeColor="text1"/>
          <w:sz w:val="24"/>
        </w:rPr>
        <w:t>则默认不具有。部件选配信息、部件数量等可以在备注中予以说明。若某部件具有不同规格，需提供差异性说明。</w:t>
      </w:r>
    </w:p>
    <w:p>
      <w:pPr>
        <w:overflowPunct w:val="0"/>
        <w:autoSpaceDE w:val="0"/>
        <w:autoSpaceDN w:val="0"/>
        <w:adjustRightInd w:val="0"/>
        <w:snapToGrid w:val="0"/>
        <w:spacing w:line="240" w:lineRule="auto"/>
        <w:ind w:firstLineChars="0" w:firstLine="0"/>
        <w:rPr>
          <w:rFonts w:eastAsia="宋体"/>
          <w:b/>
          <w:bCs/>
          <w:color w:val="000000" w:themeColor="text1"/>
          <w:sz w:val="24"/>
        </w:rPr>
      </w:pPr>
      <w:r>
        <w:rPr>
          <w:rFonts w:eastAsia="宋体"/>
          <w:color w:val="000000" w:themeColor="text1"/>
          <w:sz w:val="24"/>
        </w:rPr>
        <w:t>该表需覆盖产品主要部件、重要功能模式等。</w:t>
      </w:r>
    </w:p>
    <w:p>
      <w:pPr>
        <w:overflowPunct w:val="0"/>
        <w:autoSpaceDE w:val="0"/>
        <w:autoSpaceDN w:val="0"/>
        <w:adjustRightInd w:val="0"/>
        <w:snapToGrid w:val="0"/>
        <w:spacing w:line="240" w:lineRule="auto"/>
        <w:ind w:firstLineChars="0" w:firstLine="0"/>
        <w:rPr>
          <w:rFonts w:eastAsia="宋体"/>
          <w:b/>
          <w:bCs/>
          <w:color w:val="000000" w:themeColor="text1"/>
          <w:sz w:val="24"/>
        </w:rPr>
      </w:pPr>
    </w:p>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hint="eastAsia"/>
          <w:bCs/>
          <w:color w:val="000000" w:themeColor="text1"/>
          <w:sz w:val="24"/>
        </w:rPr>
        <w:t>表</w:t>
      </w:r>
      <w:r>
        <w:rPr>
          <w:rFonts w:eastAsia="宋体" w:hint="eastAsia"/>
          <w:bCs/>
          <w:color w:val="000000" w:themeColor="text1"/>
          <w:sz w:val="24"/>
        </w:rPr>
        <w:t>2</w:t>
      </w:r>
      <w:r>
        <w:rPr>
          <w:rFonts w:eastAsia="宋体"/>
          <w:bCs/>
          <w:color w:val="000000" w:themeColor="text1"/>
          <w:sz w:val="24"/>
        </w:rPr>
        <w:t xml:space="preserve">. </w:t>
      </w:r>
      <w:r>
        <w:rPr>
          <w:rFonts w:eastAsia="宋体" w:hint="eastAsia"/>
          <w:bCs/>
          <w:color w:val="000000" w:themeColor="text1"/>
          <w:sz w:val="24"/>
        </w:rPr>
        <w:t>导航定位工具</w:t>
      </w:r>
    </w:p>
    <w:tbl>
      <w:tblPr>
        <w:tblStyle w:val="af0"/>
        <w:tblW w:w="5046" w:type="pct"/>
        <w:jc w:val="center"/>
        <w:tblLayout w:type="fixed"/>
        <w:tblCellMar>
          <w:left w:w="28" w:type="dxa"/>
          <w:right w:w="28" w:type="dxa"/>
        </w:tblCellMar>
        <w:tblLook w:val="04A0" w:firstRow="1" w:lastRow="0" w:firstColumn="1" w:lastColumn="0" w:noHBand="0" w:noVBand="1"/>
      </w:tblPr>
      <w:tblGrid>
        <w:gridCol w:w="988"/>
        <w:gridCol w:w="850"/>
        <w:gridCol w:w="1418"/>
        <w:gridCol w:w="1277"/>
        <w:gridCol w:w="1275"/>
        <w:gridCol w:w="1166"/>
        <w:gridCol w:w="1404"/>
      </w:tblGrid>
      <w:tr>
        <w:trPr>
          <w:jc w:val="center"/>
        </w:trPr>
        <w:tc>
          <w:tcPr>
            <w:tcW w:w="590" w:type="pct"/>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名称</w:t>
            </w:r>
          </w:p>
        </w:tc>
        <w:tc>
          <w:tcPr>
            <w:tcW w:w="507" w:type="pct"/>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规格型号</w:t>
            </w:r>
          </w:p>
        </w:tc>
        <w:tc>
          <w:tcPr>
            <w:tcW w:w="846" w:type="pct"/>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是否与人体接触</w:t>
            </w:r>
          </w:p>
        </w:tc>
        <w:tc>
          <w:tcPr>
            <w:tcW w:w="762" w:type="pct"/>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与人体接触材料</w:t>
            </w:r>
          </w:p>
        </w:tc>
        <w:tc>
          <w:tcPr>
            <w:tcW w:w="761" w:type="pct"/>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hint="eastAsia"/>
                <w:bCs/>
                <w:color w:val="000000" w:themeColor="text1"/>
                <w:sz w:val="24"/>
              </w:rPr>
              <w:t>灭菌方式</w:t>
            </w:r>
          </w:p>
        </w:tc>
        <w:tc>
          <w:tcPr>
            <w:tcW w:w="696" w:type="pct"/>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hint="eastAsia"/>
                <w:bCs/>
                <w:color w:val="000000" w:themeColor="text1"/>
                <w:sz w:val="24"/>
              </w:rPr>
              <w:t>灭菌次数</w:t>
            </w:r>
          </w:p>
        </w:tc>
        <w:tc>
          <w:tcPr>
            <w:tcW w:w="838" w:type="pct"/>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用途</w:t>
            </w:r>
          </w:p>
        </w:tc>
      </w:tr>
      <w:tr>
        <w:trPr>
          <w:jc w:val="center"/>
        </w:trPr>
        <w:tc>
          <w:tcPr>
            <w:tcW w:w="590"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t>套筒</w:t>
            </w:r>
          </w:p>
        </w:tc>
        <w:tc>
          <w:tcPr>
            <w:tcW w:w="507"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846" w:type="pct"/>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是</w:t>
            </w:r>
          </w:p>
        </w:tc>
        <w:tc>
          <w:tcPr>
            <w:tcW w:w="762"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761" w:type="pct"/>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696" w:type="pct"/>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838"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t>提供手术通道</w:t>
            </w:r>
          </w:p>
        </w:tc>
      </w:tr>
      <w:tr>
        <w:trPr>
          <w:jc w:val="center"/>
        </w:trPr>
        <w:tc>
          <w:tcPr>
            <w:tcW w:w="590"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t>探针</w:t>
            </w:r>
          </w:p>
        </w:tc>
        <w:tc>
          <w:tcPr>
            <w:tcW w:w="507"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846" w:type="pct"/>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是</w:t>
            </w:r>
          </w:p>
        </w:tc>
        <w:tc>
          <w:tcPr>
            <w:tcW w:w="762"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761" w:type="pct"/>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696" w:type="pct"/>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838"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hint="eastAsia"/>
                <w:bCs/>
                <w:color w:val="000000" w:themeColor="text1"/>
                <w:sz w:val="24"/>
              </w:rPr>
              <w:t>用于标定和</w:t>
            </w:r>
            <w:r>
              <w:rPr>
                <w:rFonts w:eastAsia="宋体"/>
                <w:bCs/>
                <w:color w:val="000000" w:themeColor="text1"/>
                <w:sz w:val="24"/>
              </w:rPr>
              <w:t>采集人体特征点</w:t>
            </w:r>
          </w:p>
        </w:tc>
      </w:tr>
    </w:tbl>
    <w:p>
      <w:pPr>
        <w:overflowPunct w:val="0"/>
        <w:autoSpaceDE w:val="0"/>
        <w:autoSpaceDN w:val="0"/>
        <w:adjustRightInd w:val="0"/>
        <w:snapToGrid w:val="0"/>
        <w:spacing w:line="240" w:lineRule="auto"/>
        <w:ind w:firstLineChars="0" w:firstLine="0"/>
        <w:rPr>
          <w:rFonts w:eastAsia="宋体"/>
          <w:b/>
          <w:bCs/>
          <w:color w:val="000000" w:themeColor="text1"/>
          <w:sz w:val="24"/>
        </w:rPr>
      </w:pPr>
    </w:p>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hint="eastAsia"/>
          <w:bCs/>
          <w:color w:val="000000" w:themeColor="text1"/>
          <w:sz w:val="24"/>
        </w:rPr>
        <w:t>表</w:t>
      </w:r>
      <w:r>
        <w:rPr>
          <w:rFonts w:eastAsia="宋体"/>
          <w:bCs/>
          <w:color w:val="000000" w:themeColor="text1"/>
          <w:sz w:val="24"/>
        </w:rPr>
        <w:t xml:space="preserve">3. </w:t>
      </w:r>
      <w:r>
        <w:rPr>
          <w:rFonts w:eastAsia="宋体" w:hint="eastAsia"/>
          <w:bCs/>
          <w:color w:val="000000" w:themeColor="text1"/>
          <w:sz w:val="24"/>
        </w:rPr>
        <w:t>工具</w:t>
      </w:r>
      <w:r>
        <w:rPr>
          <w:rFonts w:eastAsia="宋体"/>
          <w:bCs/>
          <w:color w:val="000000" w:themeColor="text1"/>
          <w:sz w:val="24"/>
        </w:rPr>
        <w:t>尺寸和图示</w:t>
      </w:r>
    </w:p>
    <w:tbl>
      <w:tblPr>
        <w:tblStyle w:val="af0"/>
        <w:tblW w:w="5000" w:type="pct"/>
        <w:tblLayout w:type="fixed"/>
        <w:tblCellMar>
          <w:left w:w="28" w:type="dxa"/>
          <w:right w:w="28" w:type="dxa"/>
        </w:tblCellMar>
        <w:tblLook w:val="04A0" w:firstRow="1" w:lastRow="0" w:firstColumn="1" w:lastColumn="0" w:noHBand="0" w:noVBand="1"/>
      </w:tblPr>
      <w:tblGrid>
        <w:gridCol w:w="1461"/>
        <w:gridCol w:w="1348"/>
        <w:gridCol w:w="2544"/>
        <w:gridCol w:w="2949"/>
      </w:tblGrid>
      <w:tr>
        <w:tc>
          <w:tcPr>
            <w:tcW w:w="880" w:type="pct"/>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名称</w:t>
            </w:r>
          </w:p>
        </w:tc>
        <w:tc>
          <w:tcPr>
            <w:tcW w:w="812" w:type="pct"/>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规格型号</w:t>
            </w:r>
          </w:p>
        </w:tc>
        <w:tc>
          <w:tcPr>
            <w:tcW w:w="1532" w:type="pct"/>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尺寸</w:t>
            </w:r>
            <w:r>
              <w:rPr>
                <w:rFonts w:eastAsia="宋体"/>
                <w:bCs/>
                <w:color w:val="000000" w:themeColor="text1"/>
                <w:sz w:val="24"/>
              </w:rPr>
              <w:t>(mm)</w:t>
            </w:r>
          </w:p>
        </w:tc>
        <w:tc>
          <w:tcPr>
            <w:tcW w:w="1776" w:type="pct"/>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示意图</w:t>
            </w:r>
          </w:p>
        </w:tc>
      </w:tr>
      <w:tr>
        <w:tc>
          <w:tcPr>
            <w:tcW w:w="880"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t>套筒</w:t>
            </w:r>
          </w:p>
        </w:tc>
        <w:tc>
          <w:tcPr>
            <w:tcW w:w="812"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1532"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t>内径</w:t>
            </w:r>
          </w:p>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lastRenderedPageBreak/>
              <w:t>外径</w:t>
            </w:r>
          </w:p>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t>长度</w:t>
            </w:r>
          </w:p>
        </w:tc>
        <w:tc>
          <w:tcPr>
            <w:tcW w:w="1776"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p>
        </w:tc>
      </w:tr>
      <w:tr>
        <w:tc>
          <w:tcPr>
            <w:tcW w:w="880"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t>工具标定器</w:t>
            </w:r>
          </w:p>
        </w:tc>
        <w:tc>
          <w:tcPr>
            <w:tcW w:w="812"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1532"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t>长</w:t>
            </w:r>
          </w:p>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hint="eastAsia"/>
                <w:bCs/>
                <w:color w:val="000000" w:themeColor="text1"/>
                <w:sz w:val="24"/>
              </w:rPr>
              <w:t>宽</w:t>
            </w:r>
          </w:p>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hint="eastAsia"/>
                <w:bCs/>
                <w:color w:val="000000" w:themeColor="text1"/>
                <w:sz w:val="24"/>
              </w:rPr>
              <w:t>高</w:t>
            </w:r>
          </w:p>
        </w:tc>
        <w:tc>
          <w:tcPr>
            <w:tcW w:w="1776" w:type="pct"/>
          </w:tcPr>
          <w:p>
            <w:pPr>
              <w:overflowPunct w:val="0"/>
              <w:autoSpaceDE w:val="0"/>
              <w:autoSpaceDN w:val="0"/>
              <w:adjustRightInd w:val="0"/>
              <w:snapToGrid w:val="0"/>
              <w:spacing w:line="240" w:lineRule="auto"/>
              <w:ind w:firstLineChars="0" w:firstLine="0"/>
              <w:rPr>
                <w:rFonts w:eastAsia="宋体"/>
                <w:bCs/>
                <w:color w:val="000000" w:themeColor="text1"/>
                <w:sz w:val="24"/>
              </w:rPr>
            </w:pPr>
          </w:p>
        </w:tc>
      </w:tr>
      <w:tr>
        <w:tc>
          <w:tcPr>
            <w:tcW w:w="880"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t>探针</w:t>
            </w:r>
          </w:p>
        </w:tc>
        <w:tc>
          <w:tcPr>
            <w:tcW w:w="812"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1532"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t>外径</w:t>
            </w:r>
          </w:p>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hint="eastAsia"/>
                <w:bCs/>
                <w:color w:val="000000" w:themeColor="text1"/>
                <w:sz w:val="24"/>
              </w:rPr>
              <w:t>长度</w:t>
            </w:r>
          </w:p>
        </w:tc>
        <w:tc>
          <w:tcPr>
            <w:tcW w:w="1776" w:type="pct"/>
          </w:tcPr>
          <w:p>
            <w:pPr>
              <w:overflowPunct w:val="0"/>
              <w:autoSpaceDE w:val="0"/>
              <w:autoSpaceDN w:val="0"/>
              <w:adjustRightInd w:val="0"/>
              <w:snapToGrid w:val="0"/>
              <w:spacing w:line="240" w:lineRule="auto"/>
              <w:ind w:firstLineChars="0" w:firstLine="0"/>
              <w:rPr>
                <w:rFonts w:eastAsia="宋体"/>
                <w:bCs/>
                <w:color w:val="000000" w:themeColor="text1"/>
                <w:sz w:val="24"/>
              </w:rPr>
            </w:pPr>
          </w:p>
        </w:tc>
      </w:tr>
      <w:tr>
        <w:tc>
          <w:tcPr>
            <w:tcW w:w="880"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hint="eastAsia"/>
                <w:bCs/>
                <w:color w:val="000000" w:themeColor="text1"/>
                <w:sz w:val="24"/>
              </w:rPr>
              <w:t>反光球</w:t>
            </w:r>
          </w:p>
        </w:tc>
        <w:tc>
          <w:tcPr>
            <w:tcW w:w="812"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1532" w:type="pct"/>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hint="eastAsia"/>
                <w:bCs/>
                <w:color w:val="000000" w:themeColor="text1"/>
                <w:sz w:val="24"/>
              </w:rPr>
              <w:t>直径</w:t>
            </w:r>
          </w:p>
        </w:tc>
        <w:tc>
          <w:tcPr>
            <w:tcW w:w="1776" w:type="pct"/>
          </w:tcPr>
          <w:p>
            <w:pPr>
              <w:overflowPunct w:val="0"/>
              <w:autoSpaceDE w:val="0"/>
              <w:autoSpaceDN w:val="0"/>
              <w:adjustRightInd w:val="0"/>
              <w:snapToGrid w:val="0"/>
              <w:spacing w:line="240" w:lineRule="auto"/>
              <w:ind w:firstLineChars="0" w:firstLine="0"/>
              <w:rPr>
                <w:rFonts w:eastAsia="宋体"/>
                <w:bCs/>
                <w:color w:val="000000" w:themeColor="text1"/>
                <w:sz w:val="24"/>
              </w:rPr>
            </w:pPr>
          </w:p>
        </w:tc>
      </w:tr>
    </w:tbl>
    <w:p>
      <w:pPr>
        <w:overflowPunct w:val="0"/>
        <w:autoSpaceDE w:val="0"/>
        <w:autoSpaceDN w:val="0"/>
        <w:adjustRightInd w:val="0"/>
        <w:snapToGrid w:val="0"/>
        <w:spacing w:line="240" w:lineRule="auto"/>
        <w:ind w:firstLineChars="0" w:firstLine="0"/>
        <w:rPr>
          <w:rFonts w:eastAsia="宋体"/>
          <w:b/>
          <w:bCs/>
          <w:color w:val="000000" w:themeColor="text1"/>
          <w:sz w:val="24"/>
        </w:rPr>
      </w:pPr>
    </w:p>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hint="eastAsia"/>
          <w:bCs/>
          <w:color w:val="000000" w:themeColor="text1"/>
          <w:sz w:val="24"/>
        </w:rPr>
        <w:t>一次性使用无菌组件需列明灭菌方式和货架有效期。</w:t>
      </w:r>
    </w:p>
    <w:p>
      <w:pPr>
        <w:overflowPunct w:val="0"/>
        <w:autoSpaceDE w:val="0"/>
        <w:autoSpaceDN w:val="0"/>
        <w:adjustRightInd w:val="0"/>
        <w:snapToGrid w:val="0"/>
        <w:spacing w:line="240" w:lineRule="auto"/>
        <w:ind w:left="3840" w:hangingChars="1600" w:hanging="3840"/>
        <w:jc w:val="center"/>
        <w:rPr>
          <w:rFonts w:eastAsia="宋体"/>
          <w:color w:val="000000" w:themeColor="text1"/>
          <w:sz w:val="24"/>
          <w:szCs w:val="24"/>
        </w:rPr>
      </w:pPr>
      <w:r>
        <w:rPr>
          <w:rFonts w:eastAsia="宋体"/>
          <w:color w:val="000000" w:themeColor="text1"/>
          <w:sz w:val="24"/>
          <w:szCs w:val="24"/>
        </w:rPr>
        <w:t>……</w:t>
      </w:r>
    </w:p>
    <w:p>
      <w:pPr>
        <w:overflowPunct w:val="0"/>
        <w:autoSpaceDE w:val="0"/>
        <w:autoSpaceDN w:val="0"/>
        <w:adjustRightInd w:val="0"/>
        <w:snapToGrid w:val="0"/>
        <w:spacing w:line="240" w:lineRule="auto"/>
        <w:ind w:firstLineChars="0" w:firstLine="0"/>
        <w:jc w:val="center"/>
        <w:rPr>
          <w:rFonts w:eastAsia="宋体"/>
          <w:b/>
          <w:bCs/>
          <w:color w:val="000000" w:themeColor="text1"/>
          <w:sz w:val="24"/>
        </w:rPr>
      </w:pPr>
      <w:r>
        <w:rPr>
          <w:rFonts w:eastAsia="宋体"/>
          <w:color w:val="808080" w:themeColor="background1" w:themeShade="80"/>
          <w:sz w:val="24"/>
          <w:szCs w:val="24"/>
        </w:rPr>
        <w:t>（分页）</w:t>
      </w:r>
    </w:p>
    <w:p>
      <w:pPr>
        <w:overflowPunct w:val="0"/>
        <w:autoSpaceDE w:val="0"/>
        <w:autoSpaceDN w:val="0"/>
        <w:adjustRightInd w:val="0"/>
        <w:snapToGrid w:val="0"/>
        <w:spacing w:line="240" w:lineRule="auto"/>
        <w:ind w:firstLineChars="0" w:firstLine="0"/>
        <w:rPr>
          <w:rFonts w:eastAsia="宋体"/>
          <w:b/>
          <w:bCs/>
          <w:color w:val="000000" w:themeColor="text1"/>
          <w:sz w:val="24"/>
        </w:rPr>
      </w:pPr>
    </w:p>
    <w:p>
      <w:pPr>
        <w:overflowPunct w:val="0"/>
        <w:autoSpaceDE w:val="0"/>
        <w:autoSpaceDN w:val="0"/>
        <w:adjustRightInd w:val="0"/>
        <w:snapToGrid w:val="0"/>
        <w:spacing w:line="240" w:lineRule="auto"/>
        <w:ind w:left="3132" w:hangingChars="1300" w:hanging="3132"/>
        <w:jc w:val="left"/>
        <w:outlineLvl w:val="2"/>
        <w:rPr>
          <w:rFonts w:eastAsia="宋体"/>
          <w:b/>
          <w:bCs/>
          <w:color w:val="000000" w:themeColor="text1"/>
          <w:sz w:val="24"/>
        </w:rPr>
      </w:pPr>
      <w:r>
        <w:rPr>
          <w:rFonts w:eastAsia="宋体"/>
          <w:b/>
          <w:bCs/>
          <w:color w:val="000000" w:themeColor="text1"/>
          <w:sz w:val="24"/>
        </w:rPr>
        <w:t>附录</w:t>
      </w:r>
      <w:r>
        <w:rPr>
          <w:rFonts w:eastAsia="宋体"/>
          <w:b/>
          <w:bCs/>
          <w:color w:val="000000" w:themeColor="text1"/>
          <w:sz w:val="24"/>
        </w:rPr>
        <w:t>C</w:t>
      </w:r>
      <w:r>
        <w:rPr>
          <w:rFonts w:eastAsia="宋体"/>
          <w:bCs/>
          <w:color w:val="000000" w:themeColor="text1"/>
          <w:sz w:val="24"/>
        </w:rPr>
        <w:br/>
      </w:r>
      <w:r>
        <w:rPr>
          <w:rFonts w:eastAsia="宋体"/>
          <w:b/>
          <w:bCs/>
          <w:color w:val="000000" w:themeColor="text1"/>
          <w:sz w:val="24"/>
        </w:rPr>
        <w:t>测试</w:t>
      </w:r>
      <w:proofErr w:type="gramStart"/>
      <w:r>
        <w:rPr>
          <w:rFonts w:eastAsia="宋体"/>
          <w:b/>
          <w:bCs/>
          <w:color w:val="000000" w:themeColor="text1"/>
          <w:sz w:val="24"/>
        </w:rPr>
        <w:t>用模体</w:t>
      </w:r>
      <w:r>
        <w:rPr>
          <w:rFonts w:eastAsia="宋体" w:hint="eastAsia"/>
          <w:b/>
          <w:bCs/>
          <w:color w:val="000000" w:themeColor="text1"/>
          <w:sz w:val="24"/>
        </w:rPr>
        <w:t>和</w:t>
      </w:r>
      <w:proofErr w:type="gramEnd"/>
      <w:r>
        <w:rPr>
          <w:rFonts w:eastAsia="宋体" w:hint="eastAsia"/>
          <w:b/>
          <w:bCs/>
          <w:color w:val="000000" w:themeColor="text1"/>
          <w:sz w:val="24"/>
        </w:rPr>
        <w:t>工装</w:t>
      </w:r>
    </w:p>
    <w:p>
      <w:pPr>
        <w:overflowPunct w:val="0"/>
        <w:autoSpaceDE w:val="0"/>
        <w:autoSpaceDN w:val="0"/>
        <w:adjustRightInd w:val="0"/>
        <w:snapToGrid w:val="0"/>
        <w:spacing w:line="240" w:lineRule="auto"/>
        <w:ind w:left="3840" w:hangingChars="1600" w:hanging="3840"/>
        <w:jc w:val="center"/>
        <w:rPr>
          <w:rFonts w:eastAsia="宋体"/>
          <w:color w:val="000000" w:themeColor="text1"/>
          <w:sz w:val="24"/>
          <w:szCs w:val="24"/>
        </w:rPr>
      </w:pPr>
      <w:r>
        <w:rPr>
          <w:rFonts w:eastAsia="宋体"/>
          <w:color w:val="000000" w:themeColor="text1"/>
          <w:sz w:val="24"/>
          <w:szCs w:val="24"/>
        </w:rPr>
        <w:t>……</w:t>
      </w:r>
    </w:p>
    <w:p>
      <w:pPr>
        <w:overflowPunct w:val="0"/>
        <w:autoSpaceDE w:val="0"/>
        <w:autoSpaceDN w:val="0"/>
        <w:adjustRightInd w:val="0"/>
        <w:snapToGrid w:val="0"/>
        <w:spacing w:line="240" w:lineRule="auto"/>
        <w:ind w:firstLineChars="0" w:firstLine="0"/>
        <w:jc w:val="center"/>
        <w:rPr>
          <w:rFonts w:eastAsia="宋体"/>
          <w:color w:val="808080" w:themeColor="background1" w:themeShade="80"/>
          <w:sz w:val="24"/>
          <w:szCs w:val="24"/>
        </w:rPr>
      </w:pPr>
      <w:r>
        <w:rPr>
          <w:rFonts w:eastAsia="宋体"/>
          <w:color w:val="808080" w:themeColor="background1" w:themeShade="80"/>
          <w:sz w:val="24"/>
          <w:szCs w:val="24"/>
        </w:rPr>
        <w:t>（分页）</w:t>
      </w:r>
    </w:p>
    <w:p>
      <w:pPr>
        <w:overflowPunct w:val="0"/>
        <w:autoSpaceDE w:val="0"/>
        <w:autoSpaceDN w:val="0"/>
        <w:adjustRightInd w:val="0"/>
        <w:snapToGrid w:val="0"/>
        <w:spacing w:line="240" w:lineRule="auto"/>
        <w:ind w:firstLineChars="0" w:firstLine="0"/>
        <w:jc w:val="center"/>
        <w:rPr>
          <w:rFonts w:eastAsia="宋体"/>
          <w:color w:val="808080" w:themeColor="background1" w:themeShade="80"/>
          <w:sz w:val="24"/>
          <w:szCs w:val="24"/>
        </w:rPr>
      </w:pPr>
    </w:p>
    <w:p>
      <w:pPr>
        <w:overflowPunct w:val="0"/>
        <w:autoSpaceDE w:val="0"/>
        <w:autoSpaceDN w:val="0"/>
        <w:adjustRightInd w:val="0"/>
        <w:snapToGrid w:val="0"/>
        <w:spacing w:line="240" w:lineRule="auto"/>
        <w:ind w:left="3132" w:hangingChars="1300" w:hanging="3132"/>
        <w:jc w:val="left"/>
        <w:outlineLvl w:val="2"/>
        <w:rPr>
          <w:rFonts w:eastAsia="宋体"/>
          <w:b/>
          <w:bCs/>
          <w:color w:val="000000" w:themeColor="text1"/>
          <w:sz w:val="24"/>
        </w:rPr>
      </w:pPr>
      <w:r>
        <w:rPr>
          <w:rFonts w:eastAsia="宋体"/>
          <w:b/>
          <w:bCs/>
          <w:color w:val="000000" w:themeColor="text1"/>
          <w:sz w:val="24"/>
        </w:rPr>
        <w:t>附录</w:t>
      </w:r>
      <w:r>
        <w:rPr>
          <w:rFonts w:eastAsia="宋体" w:hint="eastAsia"/>
          <w:b/>
          <w:bCs/>
          <w:color w:val="000000" w:themeColor="text1"/>
          <w:sz w:val="24"/>
        </w:rPr>
        <w:t>D</w:t>
      </w:r>
      <w:r>
        <w:rPr>
          <w:rFonts w:eastAsia="宋体"/>
          <w:bCs/>
          <w:color w:val="000000" w:themeColor="text1"/>
          <w:sz w:val="24"/>
        </w:rPr>
        <w:br/>
      </w:r>
      <w:r>
        <w:rPr>
          <w:rFonts w:eastAsia="宋体" w:hint="eastAsia"/>
          <w:b/>
          <w:bCs/>
          <w:color w:val="000000" w:themeColor="text1"/>
          <w:sz w:val="24"/>
        </w:rPr>
        <w:t>联合使用器械</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 xml:space="preserve">1. </w:t>
      </w:r>
      <w:r>
        <w:rPr>
          <w:rFonts w:eastAsia="宋体" w:hint="eastAsia"/>
          <w:color w:val="000000" w:themeColor="text1"/>
          <w:sz w:val="24"/>
        </w:rPr>
        <w:t>兼容的关节假体</w:t>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1243"/>
        <w:gridCol w:w="1701"/>
        <w:gridCol w:w="1537"/>
        <w:gridCol w:w="3162"/>
      </w:tblGrid>
      <w:tr>
        <w:tc>
          <w:tcPr>
            <w:tcW w:w="737" w:type="dxa"/>
            <w:tcBorders>
              <w:top w:val="single" w:sz="4" w:space="0" w:color="auto"/>
              <w:left w:val="single" w:sz="4" w:space="0" w:color="auto"/>
              <w:bottom w:val="nil"/>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hint="eastAsia"/>
                <w:bCs/>
                <w:color w:val="000000" w:themeColor="text1"/>
                <w:sz w:val="24"/>
              </w:rPr>
              <w:t>序号</w:t>
            </w:r>
          </w:p>
        </w:tc>
        <w:tc>
          <w:tcPr>
            <w:tcW w:w="1243" w:type="dxa"/>
            <w:tcBorders>
              <w:top w:val="single" w:sz="4" w:space="0" w:color="auto"/>
              <w:left w:val="single" w:sz="4" w:space="0" w:color="auto"/>
              <w:bottom w:val="nil"/>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植入物名称</w:t>
            </w:r>
          </w:p>
        </w:tc>
        <w:tc>
          <w:tcPr>
            <w:tcW w:w="1701" w:type="dxa"/>
            <w:tcBorders>
              <w:top w:val="single" w:sz="4" w:space="0" w:color="auto"/>
              <w:left w:val="single" w:sz="4" w:space="0" w:color="auto"/>
              <w:bottom w:val="nil"/>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制造商</w:t>
            </w:r>
          </w:p>
        </w:tc>
        <w:tc>
          <w:tcPr>
            <w:tcW w:w="1537" w:type="dxa"/>
            <w:tcBorders>
              <w:top w:val="single" w:sz="4" w:space="0" w:color="auto"/>
              <w:left w:val="single" w:sz="4" w:space="0" w:color="auto"/>
              <w:bottom w:val="nil"/>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系列号</w:t>
            </w:r>
          </w:p>
        </w:tc>
        <w:tc>
          <w:tcPr>
            <w:tcW w:w="3162" w:type="dxa"/>
            <w:tcBorders>
              <w:top w:val="single" w:sz="4" w:space="0" w:color="auto"/>
              <w:left w:val="single" w:sz="4" w:space="0" w:color="auto"/>
              <w:bottom w:val="nil"/>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型号</w:t>
            </w:r>
          </w:p>
        </w:tc>
      </w:tr>
      <w:tr>
        <w:tc>
          <w:tcPr>
            <w:tcW w:w="737" w:type="dxa"/>
            <w:tcBorders>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hint="eastAsia"/>
                <w:bCs/>
                <w:color w:val="000000" w:themeColor="text1"/>
                <w:sz w:val="24"/>
              </w:rPr>
              <w:t>1</w:t>
            </w:r>
          </w:p>
        </w:tc>
        <w:tc>
          <w:tcPr>
            <w:tcW w:w="1243" w:type="dxa"/>
            <w:tcBorders>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t>单</w:t>
            </w:r>
            <w:proofErr w:type="gramStart"/>
            <w:r>
              <w:rPr>
                <w:rFonts w:eastAsia="宋体"/>
                <w:bCs/>
                <w:color w:val="000000" w:themeColor="text1"/>
                <w:sz w:val="24"/>
              </w:rPr>
              <w:t>髁</w:t>
            </w:r>
            <w:proofErr w:type="gramEnd"/>
            <w:r>
              <w:rPr>
                <w:rFonts w:eastAsia="宋体"/>
                <w:bCs/>
                <w:color w:val="000000" w:themeColor="text1"/>
                <w:sz w:val="24"/>
              </w:rPr>
              <w:t>膝关节假体</w:t>
            </w:r>
          </w:p>
        </w:tc>
        <w:tc>
          <w:tcPr>
            <w:tcW w:w="1701"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color w:val="000000" w:themeColor="text1"/>
                <w:sz w:val="24"/>
              </w:rPr>
            </w:pPr>
          </w:p>
        </w:tc>
        <w:tc>
          <w:tcPr>
            <w:tcW w:w="1537"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color w:val="000000" w:themeColor="text1"/>
                <w:sz w:val="24"/>
              </w:rPr>
            </w:pPr>
          </w:p>
        </w:tc>
        <w:tc>
          <w:tcPr>
            <w:tcW w:w="3162"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股骨</w:t>
            </w:r>
            <w:proofErr w:type="gramStart"/>
            <w:r>
              <w:rPr>
                <w:rFonts w:eastAsia="宋体"/>
                <w:color w:val="000000" w:themeColor="text1"/>
                <w:sz w:val="24"/>
              </w:rPr>
              <w:t>髁</w:t>
            </w:r>
            <w:proofErr w:type="gramEnd"/>
            <w:r>
              <w:rPr>
                <w:rFonts w:eastAsia="宋体"/>
                <w:color w:val="000000" w:themeColor="text1"/>
                <w:sz w:val="24"/>
              </w:rPr>
              <w:t>：</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胫骨衬垫：</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胫骨托：</w:t>
            </w:r>
          </w:p>
        </w:tc>
      </w:tr>
      <w:tr>
        <w:tc>
          <w:tcPr>
            <w:tcW w:w="737" w:type="dxa"/>
            <w:tcBorders>
              <w:top w:val="single" w:sz="4" w:space="0" w:color="auto"/>
              <w:left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2</w:t>
            </w:r>
          </w:p>
        </w:tc>
        <w:tc>
          <w:tcPr>
            <w:tcW w:w="1243" w:type="dxa"/>
            <w:tcBorders>
              <w:top w:val="single" w:sz="4" w:space="0" w:color="auto"/>
              <w:left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r>
              <w:rPr>
                <w:rFonts w:eastAsia="宋体"/>
                <w:bCs/>
                <w:color w:val="000000" w:themeColor="text1"/>
                <w:sz w:val="24"/>
              </w:rPr>
              <w:t>膝关节假体</w:t>
            </w:r>
          </w:p>
        </w:tc>
        <w:tc>
          <w:tcPr>
            <w:tcW w:w="1701"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color w:val="000000" w:themeColor="text1"/>
                <w:sz w:val="24"/>
              </w:rPr>
            </w:pPr>
          </w:p>
        </w:tc>
        <w:tc>
          <w:tcPr>
            <w:tcW w:w="1537"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color w:val="000000" w:themeColor="text1"/>
                <w:sz w:val="24"/>
              </w:rPr>
            </w:pPr>
          </w:p>
        </w:tc>
        <w:tc>
          <w:tcPr>
            <w:tcW w:w="316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股骨</w:t>
            </w:r>
            <w:proofErr w:type="gramStart"/>
            <w:r>
              <w:rPr>
                <w:rFonts w:eastAsia="宋体"/>
                <w:color w:val="000000" w:themeColor="text1"/>
                <w:sz w:val="24"/>
              </w:rPr>
              <w:t>髁</w:t>
            </w:r>
            <w:proofErr w:type="gramEnd"/>
            <w:r>
              <w:rPr>
                <w:rFonts w:eastAsia="宋体"/>
                <w:color w:val="000000" w:themeColor="text1"/>
                <w:sz w:val="24"/>
              </w:rPr>
              <w:t>：</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胫骨衬垫：</w:t>
            </w: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胫骨托：</w:t>
            </w:r>
          </w:p>
        </w:tc>
      </w:tr>
      <w:tr>
        <w:tc>
          <w:tcPr>
            <w:tcW w:w="737" w:type="dxa"/>
            <w:tcBorders>
              <w:left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hint="eastAsia"/>
                <w:bCs/>
                <w:color w:val="000000" w:themeColor="text1"/>
                <w:sz w:val="24"/>
              </w:rPr>
              <w:t>3</w:t>
            </w:r>
          </w:p>
        </w:tc>
        <w:tc>
          <w:tcPr>
            <w:tcW w:w="1243" w:type="dxa"/>
            <w:tcBorders>
              <w:left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bCs/>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r>
              <w:rPr>
                <w:rFonts w:eastAsia="宋体" w:hint="eastAsia"/>
                <w:color w:val="000000" w:themeColor="text1"/>
                <w:sz w:val="24"/>
              </w:rPr>
              <w:t>.</w:t>
            </w:r>
            <w:r>
              <w:rPr>
                <w:rFonts w:eastAsia="宋体"/>
                <w:color w:val="000000" w:themeColor="text1"/>
                <w:sz w:val="24"/>
              </w:rPr>
              <w:t>.. ...</w:t>
            </w:r>
          </w:p>
        </w:tc>
        <w:tc>
          <w:tcPr>
            <w:tcW w:w="1537"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r>
              <w:rPr>
                <w:rFonts w:eastAsia="宋体" w:hint="eastAsia"/>
                <w:color w:val="000000" w:themeColor="text1"/>
                <w:sz w:val="24"/>
              </w:rPr>
              <w:t>.</w:t>
            </w:r>
            <w:r>
              <w:rPr>
                <w:rFonts w:eastAsia="宋体"/>
                <w:color w:val="000000" w:themeColor="text1"/>
                <w:sz w:val="24"/>
              </w:rPr>
              <w:t>.. ...</w:t>
            </w:r>
          </w:p>
        </w:tc>
        <w:tc>
          <w:tcPr>
            <w:tcW w:w="3162"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r>
              <w:rPr>
                <w:rFonts w:eastAsia="宋体" w:hint="eastAsia"/>
                <w:color w:val="000000" w:themeColor="text1"/>
                <w:sz w:val="24"/>
              </w:rPr>
              <w:t>.</w:t>
            </w:r>
            <w:r>
              <w:rPr>
                <w:rFonts w:eastAsia="宋体"/>
                <w:color w:val="000000" w:themeColor="text1"/>
                <w:sz w:val="24"/>
              </w:rPr>
              <w:t>.. ...</w:t>
            </w:r>
          </w:p>
        </w:tc>
      </w:tr>
    </w:tbl>
    <w:p>
      <w:pPr>
        <w:overflowPunct w:val="0"/>
        <w:autoSpaceDE w:val="0"/>
        <w:autoSpaceDN w:val="0"/>
        <w:adjustRightInd w:val="0"/>
        <w:snapToGrid w:val="0"/>
        <w:spacing w:line="240" w:lineRule="auto"/>
        <w:ind w:firstLineChars="0" w:firstLine="0"/>
        <w:rPr>
          <w:rFonts w:eastAsia="宋体"/>
          <w:color w:val="000000" w:themeColor="text1"/>
          <w:sz w:val="24"/>
        </w:rPr>
      </w:pPr>
    </w:p>
    <w:p>
      <w:pPr>
        <w:overflowPunct w:val="0"/>
        <w:autoSpaceDE w:val="0"/>
        <w:autoSpaceDN w:val="0"/>
        <w:adjustRightInd w:val="0"/>
        <w:snapToGrid w:val="0"/>
        <w:spacing w:line="240" w:lineRule="auto"/>
        <w:ind w:firstLineChars="0" w:firstLine="0"/>
        <w:rPr>
          <w:rFonts w:eastAsia="宋体"/>
          <w:color w:val="000000" w:themeColor="text1"/>
          <w:sz w:val="24"/>
        </w:rPr>
      </w:pPr>
      <w:r>
        <w:rPr>
          <w:rFonts w:eastAsia="宋体"/>
          <w:color w:val="000000" w:themeColor="text1"/>
          <w:sz w:val="24"/>
        </w:rPr>
        <w:t xml:space="preserve">2. </w:t>
      </w:r>
      <w:r>
        <w:rPr>
          <w:rFonts w:eastAsia="宋体" w:hint="eastAsia"/>
          <w:color w:val="000000" w:themeColor="text1"/>
          <w:sz w:val="24"/>
        </w:rPr>
        <w:t>兼容的手术工具</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735"/>
        <w:gridCol w:w="1250"/>
        <w:gridCol w:w="1654"/>
        <w:gridCol w:w="1654"/>
        <w:gridCol w:w="1365"/>
        <w:gridCol w:w="1701"/>
      </w:tblGrid>
      <w:tr>
        <w:tc>
          <w:tcPr>
            <w:tcW w:w="735" w:type="dxa"/>
          </w:tcPr>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序号</w:t>
            </w:r>
          </w:p>
        </w:tc>
        <w:tc>
          <w:tcPr>
            <w:tcW w:w="1250" w:type="dxa"/>
          </w:tcPr>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工具名称</w:t>
            </w:r>
          </w:p>
        </w:tc>
        <w:tc>
          <w:tcPr>
            <w:tcW w:w="1654" w:type="dxa"/>
          </w:tcPr>
          <w:p>
            <w:pPr>
              <w:pStyle w:val="aff4"/>
              <w:adjustRightInd w:val="0"/>
              <w:spacing w:line="240" w:lineRule="auto"/>
              <w:rPr>
                <w:rFonts w:cs="Times New Roman"/>
                <w:color w:val="000000" w:themeColor="text1"/>
                <w:sz w:val="24"/>
                <w:szCs w:val="24"/>
              </w:rPr>
            </w:pPr>
            <w:r>
              <w:rPr>
                <w:rFonts w:cs="Times New Roman" w:hint="eastAsia"/>
                <w:color w:val="000000" w:themeColor="text1"/>
                <w:sz w:val="24"/>
                <w:szCs w:val="24"/>
              </w:rPr>
              <w:t>制造商</w:t>
            </w:r>
          </w:p>
        </w:tc>
        <w:tc>
          <w:tcPr>
            <w:tcW w:w="1654" w:type="dxa"/>
          </w:tcPr>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型号</w:t>
            </w:r>
          </w:p>
        </w:tc>
        <w:tc>
          <w:tcPr>
            <w:tcW w:w="1365" w:type="dxa"/>
          </w:tcPr>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图示</w:t>
            </w:r>
          </w:p>
        </w:tc>
        <w:tc>
          <w:tcPr>
            <w:tcW w:w="1701" w:type="dxa"/>
          </w:tcPr>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备注</w:t>
            </w:r>
          </w:p>
        </w:tc>
      </w:tr>
      <w:tr>
        <w:tc>
          <w:tcPr>
            <w:tcW w:w="735" w:type="dxa"/>
            <w:vAlign w:val="center"/>
          </w:tcPr>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1</w:t>
            </w:r>
          </w:p>
        </w:tc>
        <w:tc>
          <w:tcPr>
            <w:tcW w:w="1250" w:type="dxa"/>
            <w:vAlign w:val="center"/>
          </w:tcPr>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摆锯</w:t>
            </w:r>
          </w:p>
        </w:tc>
        <w:tc>
          <w:tcPr>
            <w:tcW w:w="1654" w:type="dxa"/>
          </w:tcPr>
          <w:p>
            <w:pPr>
              <w:pStyle w:val="aff4"/>
              <w:adjustRightInd w:val="0"/>
              <w:spacing w:line="240" w:lineRule="auto"/>
              <w:rPr>
                <w:rFonts w:cs="Times New Roman"/>
                <w:color w:val="000000" w:themeColor="text1"/>
                <w:sz w:val="24"/>
                <w:szCs w:val="24"/>
              </w:rPr>
            </w:pPr>
          </w:p>
        </w:tc>
        <w:tc>
          <w:tcPr>
            <w:tcW w:w="1654" w:type="dxa"/>
            <w:vAlign w:val="center"/>
          </w:tcPr>
          <w:p>
            <w:pPr>
              <w:pStyle w:val="aff4"/>
              <w:adjustRightInd w:val="0"/>
              <w:spacing w:line="240" w:lineRule="auto"/>
              <w:rPr>
                <w:rFonts w:cs="Times New Roman"/>
                <w:color w:val="000000" w:themeColor="text1"/>
                <w:sz w:val="24"/>
                <w:szCs w:val="24"/>
              </w:rPr>
            </w:pPr>
          </w:p>
        </w:tc>
        <w:tc>
          <w:tcPr>
            <w:tcW w:w="1365" w:type="dxa"/>
            <w:vAlign w:val="center"/>
          </w:tcPr>
          <w:p>
            <w:pPr>
              <w:pStyle w:val="aff4"/>
              <w:adjustRightInd w:val="0"/>
              <w:spacing w:line="240" w:lineRule="auto"/>
              <w:rPr>
                <w:rFonts w:cs="Times New Roman"/>
                <w:color w:val="000000" w:themeColor="text1"/>
                <w:sz w:val="24"/>
                <w:szCs w:val="24"/>
              </w:rPr>
            </w:pPr>
          </w:p>
        </w:tc>
        <w:tc>
          <w:tcPr>
            <w:tcW w:w="1701" w:type="dxa"/>
            <w:vAlign w:val="center"/>
          </w:tcPr>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全膝关节应用</w:t>
            </w:r>
          </w:p>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单</w:t>
            </w:r>
            <w:proofErr w:type="gramStart"/>
            <w:r>
              <w:rPr>
                <w:rFonts w:cs="Times New Roman"/>
                <w:color w:val="000000" w:themeColor="text1"/>
                <w:sz w:val="24"/>
                <w:szCs w:val="24"/>
              </w:rPr>
              <w:t>髁</w:t>
            </w:r>
            <w:proofErr w:type="gramEnd"/>
            <w:r>
              <w:rPr>
                <w:rFonts w:cs="Times New Roman"/>
                <w:color w:val="000000" w:themeColor="text1"/>
                <w:sz w:val="24"/>
                <w:szCs w:val="24"/>
              </w:rPr>
              <w:t>膝关节应用</w:t>
            </w:r>
          </w:p>
        </w:tc>
      </w:tr>
      <w:tr>
        <w:tc>
          <w:tcPr>
            <w:tcW w:w="735" w:type="dxa"/>
            <w:vAlign w:val="center"/>
          </w:tcPr>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2</w:t>
            </w:r>
          </w:p>
        </w:tc>
        <w:tc>
          <w:tcPr>
            <w:tcW w:w="1250" w:type="dxa"/>
            <w:vAlign w:val="center"/>
          </w:tcPr>
          <w:p>
            <w:pPr>
              <w:pStyle w:val="aff4"/>
              <w:adjustRightInd w:val="0"/>
              <w:spacing w:line="240" w:lineRule="auto"/>
              <w:rPr>
                <w:rFonts w:cs="Times New Roman"/>
                <w:color w:val="000000" w:themeColor="text1"/>
                <w:sz w:val="24"/>
                <w:szCs w:val="24"/>
              </w:rPr>
            </w:pPr>
            <w:r>
              <w:rPr>
                <w:rFonts w:cs="Times New Roman" w:hint="eastAsia"/>
                <w:color w:val="000000" w:themeColor="text1"/>
                <w:sz w:val="24"/>
                <w:szCs w:val="24"/>
              </w:rPr>
              <w:t>锯片</w:t>
            </w:r>
          </w:p>
        </w:tc>
        <w:tc>
          <w:tcPr>
            <w:tcW w:w="1654" w:type="dxa"/>
          </w:tcPr>
          <w:p>
            <w:pPr>
              <w:pStyle w:val="aff4"/>
              <w:adjustRightInd w:val="0"/>
              <w:spacing w:line="240" w:lineRule="auto"/>
              <w:rPr>
                <w:rFonts w:cs="Times New Roman"/>
                <w:color w:val="000000" w:themeColor="text1"/>
                <w:sz w:val="24"/>
                <w:szCs w:val="24"/>
              </w:rPr>
            </w:pPr>
          </w:p>
        </w:tc>
        <w:tc>
          <w:tcPr>
            <w:tcW w:w="1654" w:type="dxa"/>
            <w:vAlign w:val="center"/>
          </w:tcPr>
          <w:p>
            <w:pPr>
              <w:pStyle w:val="aff4"/>
              <w:adjustRightInd w:val="0"/>
              <w:spacing w:line="240" w:lineRule="auto"/>
              <w:rPr>
                <w:rFonts w:cs="Times New Roman"/>
                <w:color w:val="000000" w:themeColor="text1"/>
                <w:sz w:val="24"/>
                <w:szCs w:val="24"/>
              </w:rPr>
            </w:pPr>
          </w:p>
        </w:tc>
        <w:tc>
          <w:tcPr>
            <w:tcW w:w="1365" w:type="dxa"/>
            <w:vAlign w:val="bottom"/>
          </w:tcPr>
          <w:p>
            <w:pPr>
              <w:pStyle w:val="aff4"/>
              <w:adjustRightInd w:val="0"/>
              <w:spacing w:line="240" w:lineRule="auto"/>
              <w:rPr>
                <w:rFonts w:cs="Times New Roman"/>
                <w:color w:val="000000" w:themeColor="text1"/>
                <w:sz w:val="24"/>
                <w:szCs w:val="24"/>
              </w:rPr>
            </w:pPr>
          </w:p>
        </w:tc>
        <w:tc>
          <w:tcPr>
            <w:tcW w:w="1701" w:type="dxa"/>
            <w:vAlign w:val="center"/>
          </w:tcPr>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全膝关节应用</w:t>
            </w:r>
          </w:p>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单</w:t>
            </w:r>
            <w:proofErr w:type="gramStart"/>
            <w:r>
              <w:rPr>
                <w:rFonts w:cs="Times New Roman"/>
                <w:color w:val="000000" w:themeColor="text1"/>
                <w:sz w:val="24"/>
                <w:szCs w:val="24"/>
              </w:rPr>
              <w:t>髁</w:t>
            </w:r>
            <w:proofErr w:type="gramEnd"/>
            <w:r>
              <w:rPr>
                <w:rFonts w:cs="Times New Roman"/>
                <w:color w:val="000000" w:themeColor="text1"/>
                <w:sz w:val="24"/>
                <w:szCs w:val="24"/>
              </w:rPr>
              <w:t>膝关节应用</w:t>
            </w:r>
          </w:p>
        </w:tc>
      </w:tr>
      <w:tr>
        <w:tc>
          <w:tcPr>
            <w:tcW w:w="735" w:type="dxa"/>
            <w:vAlign w:val="center"/>
          </w:tcPr>
          <w:p>
            <w:pPr>
              <w:pStyle w:val="aff4"/>
              <w:adjustRightInd w:val="0"/>
              <w:spacing w:line="240" w:lineRule="auto"/>
              <w:rPr>
                <w:rFonts w:cs="Times New Roman"/>
                <w:color w:val="000000" w:themeColor="text1"/>
                <w:sz w:val="24"/>
                <w:szCs w:val="24"/>
              </w:rPr>
            </w:pPr>
            <w:r>
              <w:rPr>
                <w:rFonts w:cs="Times New Roman"/>
                <w:color w:val="000000" w:themeColor="text1"/>
                <w:sz w:val="24"/>
                <w:szCs w:val="24"/>
              </w:rPr>
              <w:t>3</w:t>
            </w:r>
          </w:p>
        </w:tc>
        <w:tc>
          <w:tcPr>
            <w:tcW w:w="1250" w:type="dxa"/>
            <w:vAlign w:val="center"/>
          </w:tcPr>
          <w:p>
            <w:pPr>
              <w:pStyle w:val="aff4"/>
              <w:adjustRightInd w:val="0"/>
              <w:spacing w:line="240" w:lineRule="auto"/>
              <w:rPr>
                <w:rFonts w:cs="Times New Roman"/>
                <w:color w:val="000000" w:themeColor="text1"/>
                <w:sz w:val="24"/>
                <w:szCs w:val="24"/>
              </w:rPr>
            </w:pPr>
            <w:r>
              <w:rPr>
                <w:rFonts w:hint="eastAsia"/>
                <w:color w:val="000000" w:themeColor="text1"/>
                <w:sz w:val="24"/>
                <w:szCs w:val="24"/>
              </w:rPr>
              <w:t>.</w:t>
            </w:r>
            <w:r>
              <w:rPr>
                <w:color w:val="000000" w:themeColor="text1"/>
                <w:sz w:val="24"/>
                <w:szCs w:val="24"/>
              </w:rPr>
              <w:t>.. ...</w:t>
            </w:r>
          </w:p>
        </w:tc>
        <w:tc>
          <w:tcPr>
            <w:tcW w:w="1654" w:type="dxa"/>
          </w:tcPr>
          <w:p>
            <w:pPr>
              <w:pStyle w:val="aff4"/>
              <w:adjustRightInd w:val="0"/>
              <w:spacing w:line="240" w:lineRule="auto"/>
              <w:rPr>
                <w:color w:val="000000" w:themeColor="text1"/>
                <w:sz w:val="24"/>
                <w:szCs w:val="24"/>
              </w:rPr>
            </w:pPr>
          </w:p>
        </w:tc>
        <w:tc>
          <w:tcPr>
            <w:tcW w:w="1654" w:type="dxa"/>
            <w:vAlign w:val="center"/>
          </w:tcPr>
          <w:p>
            <w:pPr>
              <w:pStyle w:val="aff4"/>
              <w:adjustRightInd w:val="0"/>
              <w:spacing w:line="240" w:lineRule="auto"/>
              <w:rPr>
                <w:rFonts w:cs="Times New Roman"/>
                <w:color w:val="000000" w:themeColor="text1"/>
                <w:sz w:val="24"/>
                <w:szCs w:val="24"/>
              </w:rPr>
            </w:pPr>
            <w:r>
              <w:rPr>
                <w:rFonts w:hint="eastAsia"/>
                <w:color w:val="000000" w:themeColor="text1"/>
                <w:sz w:val="24"/>
                <w:szCs w:val="24"/>
              </w:rPr>
              <w:t>.</w:t>
            </w:r>
            <w:r>
              <w:rPr>
                <w:color w:val="000000" w:themeColor="text1"/>
                <w:sz w:val="24"/>
                <w:szCs w:val="24"/>
              </w:rPr>
              <w:t>.. ...</w:t>
            </w:r>
          </w:p>
        </w:tc>
        <w:tc>
          <w:tcPr>
            <w:tcW w:w="1365" w:type="dxa"/>
            <w:vAlign w:val="bottom"/>
          </w:tcPr>
          <w:p>
            <w:pPr>
              <w:pStyle w:val="aff4"/>
              <w:adjustRightInd w:val="0"/>
              <w:spacing w:line="240" w:lineRule="auto"/>
              <w:rPr>
                <w:rFonts w:cs="Times New Roman"/>
                <w:color w:val="000000" w:themeColor="text1"/>
                <w:sz w:val="24"/>
                <w:szCs w:val="24"/>
              </w:rPr>
            </w:pPr>
            <w:r>
              <w:rPr>
                <w:rFonts w:hint="eastAsia"/>
                <w:color w:val="000000" w:themeColor="text1"/>
                <w:sz w:val="24"/>
                <w:szCs w:val="24"/>
              </w:rPr>
              <w:t>.</w:t>
            </w:r>
            <w:r>
              <w:rPr>
                <w:color w:val="000000" w:themeColor="text1"/>
                <w:sz w:val="24"/>
                <w:szCs w:val="24"/>
              </w:rPr>
              <w:t>.. ...</w:t>
            </w:r>
          </w:p>
        </w:tc>
        <w:tc>
          <w:tcPr>
            <w:tcW w:w="1701" w:type="dxa"/>
            <w:vAlign w:val="center"/>
          </w:tcPr>
          <w:p>
            <w:pPr>
              <w:pStyle w:val="aff4"/>
              <w:adjustRightInd w:val="0"/>
              <w:spacing w:line="240" w:lineRule="auto"/>
              <w:rPr>
                <w:rFonts w:cs="Times New Roman"/>
                <w:color w:val="000000" w:themeColor="text1"/>
                <w:sz w:val="24"/>
                <w:szCs w:val="24"/>
              </w:rPr>
            </w:pPr>
            <w:r>
              <w:rPr>
                <w:rFonts w:hint="eastAsia"/>
                <w:color w:val="000000" w:themeColor="text1"/>
                <w:sz w:val="24"/>
                <w:szCs w:val="24"/>
              </w:rPr>
              <w:t>.</w:t>
            </w:r>
            <w:r>
              <w:rPr>
                <w:color w:val="000000" w:themeColor="text1"/>
                <w:sz w:val="24"/>
                <w:szCs w:val="24"/>
              </w:rPr>
              <w:t>.. ...</w:t>
            </w:r>
          </w:p>
        </w:tc>
      </w:tr>
    </w:tbl>
    <w:p>
      <w:pPr>
        <w:overflowPunct w:val="0"/>
        <w:autoSpaceDE w:val="0"/>
        <w:autoSpaceDN w:val="0"/>
        <w:adjustRightInd w:val="0"/>
        <w:snapToGrid w:val="0"/>
        <w:spacing w:line="240" w:lineRule="auto"/>
        <w:ind w:firstLineChars="0" w:firstLine="0"/>
        <w:rPr>
          <w:rFonts w:eastAsia="宋体"/>
          <w:b/>
          <w:bCs/>
          <w:color w:val="000000" w:themeColor="text1"/>
          <w:sz w:val="24"/>
        </w:rPr>
      </w:pPr>
    </w:p>
    <w:p>
      <w:pPr>
        <w:overflowPunct w:val="0"/>
        <w:autoSpaceDE w:val="0"/>
        <w:autoSpaceDN w:val="0"/>
        <w:adjustRightInd w:val="0"/>
        <w:snapToGrid w:val="0"/>
        <w:spacing w:line="240" w:lineRule="auto"/>
        <w:ind w:firstLineChars="0" w:firstLine="0"/>
        <w:rPr>
          <w:rFonts w:eastAsia="宋体"/>
          <w:b/>
          <w:bCs/>
          <w:color w:val="000000" w:themeColor="text1"/>
          <w:sz w:val="24"/>
        </w:rPr>
      </w:pPr>
    </w:p>
    <w:p>
      <w:pPr>
        <w:overflowPunct w:val="0"/>
        <w:autoSpaceDE w:val="0"/>
        <w:autoSpaceDN w:val="0"/>
        <w:adjustRightInd w:val="0"/>
        <w:snapToGrid w:val="0"/>
        <w:spacing w:line="240" w:lineRule="auto"/>
        <w:ind w:firstLineChars="0" w:firstLine="0"/>
        <w:rPr>
          <w:rFonts w:eastAsia="宋体"/>
          <w:b/>
          <w:bCs/>
          <w:color w:val="000000" w:themeColor="text1"/>
          <w:sz w:val="24"/>
        </w:rPr>
      </w:pPr>
    </w:p>
    <w:p>
      <w:pPr>
        <w:overflowPunct w:val="0"/>
        <w:autoSpaceDE w:val="0"/>
        <w:autoSpaceDN w:val="0"/>
        <w:adjustRightInd w:val="0"/>
        <w:snapToGrid w:val="0"/>
        <w:spacing w:line="240" w:lineRule="auto"/>
        <w:ind w:firstLineChars="0" w:firstLine="0"/>
        <w:jc w:val="center"/>
        <w:rPr>
          <w:rFonts w:eastAsia="宋体"/>
          <w:color w:val="000000" w:themeColor="text1"/>
          <w:sz w:val="24"/>
        </w:rPr>
      </w:pPr>
      <w:r>
        <w:rPr>
          <w:rFonts w:eastAsia="宋体"/>
          <w:color w:val="000000" w:themeColor="text1"/>
          <w:sz w:val="24"/>
        </w:rPr>
        <w:t>……</w:t>
      </w:r>
    </w:p>
    <w:p>
      <w:pPr>
        <w:overflowPunct w:val="0"/>
        <w:autoSpaceDE w:val="0"/>
        <w:autoSpaceDN w:val="0"/>
        <w:adjustRightInd w:val="0"/>
        <w:snapToGrid w:val="0"/>
        <w:spacing w:line="240" w:lineRule="auto"/>
        <w:ind w:firstLineChars="0" w:firstLine="0"/>
        <w:jc w:val="center"/>
        <w:rPr>
          <w:rFonts w:eastAsia="宋体"/>
          <w:color w:val="808080" w:themeColor="background1" w:themeShade="80"/>
          <w:sz w:val="24"/>
          <w:szCs w:val="24"/>
        </w:rPr>
      </w:pPr>
      <w:r>
        <w:rPr>
          <w:rFonts w:eastAsia="宋体"/>
          <w:color w:val="808080" w:themeColor="background1" w:themeShade="80"/>
          <w:sz w:val="24"/>
          <w:szCs w:val="24"/>
        </w:rPr>
        <w:t>（分页）</w:t>
      </w:r>
    </w:p>
    <w:sectPr>
      <w:type w:val="continuous"/>
      <w:pgSz w:w="11906" w:h="16838"/>
      <w:pgMar w:top="1440" w:right="1797" w:bottom="1440" w:left="1797" w:header="567" w:footer="567" w:gutter="0"/>
      <w:lnNumType w:countBy="1"/>
      <w:cols w:space="720"/>
      <w:docGrid w:type="lines" w:linePitch="43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6D911F" w16cid:durableId="2B7D79DE"/>
  <w16cid:commentId w16cid:paraId="753B15E4" w16cid:durableId="7B55BAC0"/>
  <w16cid:commentId w16cid:paraId="4E64588E" w16cid:durableId="1CA96CD4"/>
  <w16cid:commentId w16cid:paraId="470CEEC3" w16cid:durableId="228B4B1B"/>
  <w16cid:commentId w16cid:paraId="0639B069" w16cid:durableId="779A3D64"/>
  <w16cid:commentId w16cid:paraId="36236CFB" w16cid:durableId="50D33A3A"/>
  <w16cid:commentId w16cid:paraId="030461C8" w16cid:durableId="2EAEEA56"/>
  <w16cid:commentId w16cid:paraId="7FB408D1" w16cid:durableId="28F8C427"/>
  <w16cid:commentId w16cid:paraId="2EAAD5E8" w16cid:durableId="691A31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ind w:firstLine="640"/>
      </w:pPr>
      <w:r>
        <w:separator/>
      </w:r>
    </w:p>
    <w:p>
      <w:pPr>
        <w:ind w:firstLine="640"/>
      </w:pPr>
    </w:p>
  </w:endnote>
  <w:endnote w:type="continuationSeparator" w:id="0">
    <w:p>
      <w:pPr>
        <w:spacing w:line="240" w:lineRule="auto"/>
        <w:ind w:firstLine="640"/>
      </w:pPr>
      <w:r>
        <w:continuationSeparator/>
      </w:r>
    </w:p>
    <w:p>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458751"/>
      <w:docPartObj>
        <w:docPartGallery w:val="AutoText"/>
      </w:docPartObj>
    </w:sdtPr>
    <w:sdtContent>
      <w:sdt>
        <w:sdtPr>
          <w:id w:val="840054329"/>
          <w:docPartObj>
            <w:docPartGallery w:val="Page Numbers (Top of Page)"/>
            <w:docPartUnique/>
          </w:docPartObj>
        </w:sdtPr>
        <w:sdtContent>
          <w:p>
            <w:pPr>
              <w:pStyle w:val="a6"/>
              <w:ind w:firstLine="360"/>
            </w:pPr>
            <w:r>
              <w:rPr>
                <w:rFonts w:eastAsia="宋体" w:hint="eastAsia"/>
                <w:snapToGrid/>
                <w:kern w:val="2"/>
                <w:sz w:val="28"/>
                <w:szCs w:val="28"/>
                <w:lang w:val="en-US"/>
              </w:rPr>
              <w:t>—</w:t>
            </w:r>
            <w:r>
              <w:rPr>
                <w:rFonts w:eastAsia="宋体"/>
                <w:snapToGrid/>
                <w:kern w:val="2"/>
                <w:sz w:val="28"/>
                <w:szCs w:val="28"/>
                <w:lang w:val="en-US"/>
              </w:rPr>
              <w:t xml:space="preserve"> </w:t>
            </w:r>
            <w:r>
              <w:rPr>
                <w:rFonts w:eastAsia="宋体"/>
                <w:snapToGrid/>
                <w:kern w:val="2"/>
                <w:sz w:val="28"/>
                <w:szCs w:val="28"/>
                <w:lang w:val="en-US"/>
              </w:rPr>
              <w:fldChar w:fldCharType="begin"/>
            </w:r>
            <w:r>
              <w:rPr>
                <w:rFonts w:eastAsia="宋体"/>
                <w:snapToGrid/>
                <w:kern w:val="2"/>
                <w:sz w:val="28"/>
                <w:szCs w:val="28"/>
                <w:lang w:val="en-US"/>
              </w:rPr>
              <w:instrText>PAGE   \* MERGEFORMAT</w:instrText>
            </w:r>
            <w:r>
              <w:rPr>
                <w:rFonts w:eastAsia="宋体"/>
                <w:snapToGrid/>
                <w:kern w:val="2"/>
                <w:sz w:val="28"/>
                <w:szCs w:val="28"/>
                <w:lang w:val="en-US"/>
              </w:rPr>
              <w:fldChar w:fldCharType="separate"/>
            </w:r>
            <w:r>
              <w:rPr>
                <w:rFonts w:eastAsia="宋体"/>
                <w:noProof/>
                <w:snapToGrid/>
                <w:kern w:val="2"/>
                <w:sz w:val="28"/>
                <w:szCs w:val="28"/>
              </w:rPr>
              <w:t>22</w:t>
            </w:r>
            <w:r>
              <w:rPr>
                <w:rFonts w:eastAsia="宋体"/>
                <w:snapToGrid/>
                <w:kern w:val="2"/>
                <w:sz w:val="28"/>
                <w:szCs w:val="28"/>
                <w:lang w:val="en-US"/>
              </w:rPr>
              <w:fldChar w:fldCharType="end"/>
            </w:r>
            <w:r>
              <w:rPr>
                <w:rFonts w:eastAsia="宋体"/>
                <w:snapToGrid/>
                <w:kern w:val="2"/>
                <w:sz w:val="28"/>
                <w:szCs w:val="28"/>
                <w:lang w:val="en-US"/>
              </w:rPr>
              <w:t xml:space="preserve"> </w:t>
            </w:r>
            <w:r>
              <w:rPr>
                <w:rFonts w:eastAsia="宋体" w:hint="eastAsia"/>
                <w:snapToGrid/>
                <w:kern w:val="2"/>
                <w:sz w:val="28"/>
                <w:szCs w:val="28"/>
                <w:lang w:val="en-US"/>
              </w:rPr>
              <w:t>—</w:t>
            </w:r>
          </w:p>
          <w:p>
            <w:pPr>
              <w:pStyle w:val="a6"/>
              <w:ind w:firstLine="360"/>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538864"/>
      <w:docPartObj>
        <w:docPartGallery w:val="Page Numbers (Bottom of Page)"/>
        <w:docPartUnique/>
      </w:docPartObj>
    </w:sdtPr>
    <w:sdtContent>
      <w:sdt>
        <w:sdtPr>
          <w:id w:val="1728636285"/>
          <w:docPartObj>
            <w:docPartGallery w:val="Page Numbers (Top of Page)"/>
            <w:docPartUnique/>
          </w:docPartObj>
        </w:sdtPr>
        <w:sdtContent>
          <w:p>
            <w:pPr>
              <w:pStyle w:val="a6"/>
              <w:ind w:firstLine="360"/>
              <w:jc w:val="right"/>
              <w:rPr>
                <w:rFonts w:eastAsia="宋体"/>
                <w:snapToGrid/>
                <w:kern w:val="2"/>
                <w:sz w:val="28"/>
                <w:szCs w:val="28"/>
                <w:lang w:val="en-US"/>
              </w:rPr>
            </w:pPr>
            <w:r>
              <w:rPr>
                <w:rFonts w:eastAsia="宋体" w:hint="eastAsia"/>
                <w:snapToGrid/>
                <w:kern w:val="2"/>
                <w:sz w:val="28"/>
                <w:szCs w:val="28"/>
                <w:lang w:val="en-US"/>
              </w:rPr>
              <w:t>—</w:t>
            </w:r>
            <w:r>
              <w:rPr>
                <w:rFonts w:eastAsia="宋体"/>
                <w:snapToGrid/>
                <w:kern w:val="2"/>
                <w:sz w:val="28"/>
                <w:szCs w:val="28"/>
                <w:lang w:val="en-US"/>
              </w:rPr>
              <w:t xml:space="preserve"> </w:t>
            </w:r>
            <w:r>
              <w:rPr>
                <w:rFonts w:eastAsia="宋体"/>
                <w:snapToGrid/>
                <w:kern w:val="2"/>
                <w:sz w:val="28"/>
                <w:szCs w:val="28"/>
                <w:lang w:val="en-US"/>
              </w:rPr>
              <w:fldChar w:fldCharType="begin"/>
            </w:r>
            <w:r>
              <w:rPr>
                <w:rFonts w:eastAsia="宋体"/>
                <w:snapToGrid/>
                <w:kern w:val="2"/>
                <w:sz w:val="28"/>
                <w:szCs w:val="28"/>
                <w:lang w:val="en-US"/>
              </w:rPr>
              <w:instrText>PAGE   \* MERGEFORMAT</w:instrText>
            </w:r>
            <w:r>
              <w:rPr>
                <w:rFonts w:eastAsia="宋体"/>
                <w:snapToGrid/>
                <w:kern w:val="2"/>
                <w:sz w:val="28"/>
                <w:szCs w:val="28"/>
                <w:lang w:val="en-US"/>
              </w:rPr>
              <w:fldChar w:fldCharType="separate"/>
            </w:r>
            <w:r>
              <w:rPr>
                <w:rFonts w:eastAsia="宋体"/>
                <w:noProof/>
                <w:snapToGrid/>
                <w:kern w:val="2"/>
                <w:sz w:val="28"/>
                <w:szCs w:val="28"/>
              </w:rPr>
              <w:t>21</w:t>
            </w:r>
            <w:r>
              <w:rPr>
                <w:rFonts w:eastAsia="宋体"/>
                <w:snapToGrid/>
                <w:kern w:val="2"/>
                <w:sz w:val="28"/>
                <w:szCs w:val="28"/>
                <w:lang w:val="en-US"/>
              </w:rPr>
              <w:fldChar w:fldCharType="end"/>
            </w:r>
            <w:r>
              <w:rPr>
                <w:rFonts w:eastAsia="宋体"/>
                <w:snapToGrid/>
                <w:kern w:val="2"/>
                <w:sz w:val="28"/>
                <w:szCs w:val="28"/>
                <w:lang w:val="en-US"/>
              </w:rPr>
              <w:t xml:space="preserve"> </w:t>
            </w:r>
            <w:r>
              <w:rPr>
                <w:rFonts w:eastAsia="宋体" w:hint="eastAsia"/>
                <w:snapToGrid/>
                <w:kern w:val="2"/>
                <w:sz w:val="28"/>
                <w:szCs w:val="28"/>
                <w:lang w:val="en-US"/>
              </w:rPr>
              <w:t>—</w:t>
            </w:r>
          </w:p>
          <w:p>
            <w:pPr>
              <w:pStyle w:val="a6"/>
              <w:ind w:firstLine="360"/>
              <w:jc w:val="righ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ind w:firstLineChars="0" w:firstLine="0"/>
      </w:pPr>
      <w:r>
        <w:separator/>
      </w:r>
    </w:p>
  </w:footnote>
  <w:footnote w:type="continuationSeparator" w:id="0">
    <w:p>
      <w:pPr>
        <w:spacing w:line="240" w:lineRule="auto"/>
        <w:ind w:firstLineChars="0" w:firstLine="0"/>
      </w:pPr>
      <w:r>
        <w:continuationSeparator/>
      </w:r>
    </w:p>
  </w:footnote>
  <w:footnote w:type="continuationNotice" w:id="1">
    <w:p>
      <w:pPr>
        <w:pStyle w:val="a6"/>
        <w:spacing w:line="120" w:lineRule="auto"/>
        <w:ind w:firstLineChars="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ind w:firstLine="64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9921" o:spid="_x0000_s1048" type="#_x0000_t136" style="position:absolute;left:0;text-align:left;margin-left:0;margin-top:0;width:551pt;height:34.4pt;rotation:315;z-index:-251658752;mso-wrap-edited:f;mso-position-horizontal:center;mso-position-horizontal-relative:margin;mso-position-vertical:center;mso-position-vertical-relative:margin" o:allowincell="f" fillcolor="#7f7f7f [1612]" stroked="f">
          <v:textpath style="font-family:&quot;黑体&quot;;font-size:1pt" string="模板仅供参考，切勿视为强制性要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912"/>
    <w:multiLevelType w:val="hybridMultilevel"/>
    <w:tmpl w:val="1A5A6860"/>
    <w:lvl w:ilvl="0" w:tplc="255C8EA6">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 w15:restartNumberingAfterBreak="0">
    <w:nsid w:val="03382A4B"/>
    <w:multiLevelType w:val="hybridMultilevel"/>
    <w:tmpl w:val="17BE3270"/>
    <w:lvl w:ilvl="0" w:tplc="00DC4990">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 w15:restartNumberingAfterBreak="0">
    <w:nsid w:val="03685EF3"/>
    <w:multiLevelType w:val="hybridMultilevel"/>
    <w:tmpl w:val="51CC80D6"/>
    <w:lvl w:ilvl="0" w:tplc="C264ECBA">
      <w:start w:val="1"/>
      <w:numFmt w:val="decimal"/>
      <w:suff w:val="nothing"/>
      <w:lvlText w:val="（%1）"/>
      <w:lvlJc w:val="left"/>
      <w:pPr>
        <w:ind w:left="0" w:firstLine="0"/>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15:restartNumberingAfterBreak="0">
    <w:nsid w:val="070E642B"/>
    <w:multiLevelType w:val="multilevel"/>
    <w:tmpl w:val="0488147E"/>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A540C3"/>
    <w:multiLevelType w:val="hybridMultilevel"/>
    <w:tmpl w:val="51CC80D6"/>
    <w:lvl w:ilvl="0" w:tplc="C264ECBA">
      <w:start w:val="1"/>
      <w:numFmt w:val="decimal"/>
      <w:suff w:val="nothing"/>
      <w:lvlText w:val="（%1）"/>
      <w:lvlJc w:val="left"/>
      <w:pPr>
        <w:ind w:left="0" w:firstLine="0"/>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15:restartNumberingAfterBreak="0">
    <w:nsid w:val="0A4237E6"/>
    <w:multiLevelType w:val="multilevel"/>
    <w:tmpl w:val="B3B83766"/>
    <w:lvl w:ilvl="0">
      <w:start w:val="2"/>
      <w:numFmt w:val="decimal"/>
      <w:suff w:val="space"/>
      <w:lvlText w:val="%1."/>
      <w:lvlJc w:val="left"/>
      <w:pPr>
        <w:ind w:left="0" w:firstLine="0"/>
      </w:pPr>
      <w:rPr>
        <w:rFonts w:ascii="Times New Roman" w:eastAsia="仿宋_GB2312" w:hAnsi="Times New Roman" w:hint="default"/>
        <w:b w:val="0"/>
        <w:i w:val="0"/>
        <w:sz w:val="32"/>
      </w:rPr>
    </w:lvl>
    <w:lvl w:ilvl="1">
      <w:start w:val="2"/>
      <w:numFmt w:val="decimal"/>
      <w:lvlRestart w:val="0"/>
      <w:suff w:val="space"/>
      <w:lvlText w:val="%1.%2"/>
      <w:lvlJc w:val="left"/>
      <w:pPr>
        <w:ind w:left="0" w:firstLine="0"/>
      </w:pPr>
      <w:rPr>
        <w:rFonts w:hint="eastAsia"/>
      </w:rPr>
    </w:lvl>
    <w:lvl w:ilvl="2">
      <w:start w:val="3"/>
      <w:numFmt w:val="decimal"/>
      <w:suff w:val="space"/>
      <w:lvlText w:val="%1.%2.%3."/>
      <w:lvlJc w:val="left"/>
      <w:pPr>
        <w:ind w:left="0" w:firstLine="0"/>
      </w:pPr>
      <w:rPr>
        <w:rFonts w:hint="eastAsia"/>
      </w:rPr>
    </w:lvl>
    <w:lvl w:ilvl="3">
      <w:start w:val="3"/>
      <w:numFmt w:val="decimal"/>
      <w:suff w:val="space"/>
      <w:lvlText w:val="%1.%2.%3.%4"/>
      <w:lvlJc w:val="left"/>
      <w:pPr>
        <w:ind w:left="0" w:firstLine="0"/>
      </w:pPr>
      <w:rPr>
        <w:rFonts w:hint="eastAsia"/>
      </w:rPr>
    </w:lvl>
    <w:lvl w:ilvl="4">
      <w:start w:val="1"/>
      <w:numFmt w:val="decimal"/>
      <w:suff w:val="nothing"/>
      <w:lvlText w:val="（%5）"/>
      <w:lvlJc w:val="left"/>
      <w:pPr>
        <w:ind w:left="4247" w:hanging="420"/>
      </w:pPr>
      <w:rPr>
        <w:rFonts w:ascii="Times New Roman" w:eastAsia="仿宋_GB2312" w:hAnsi="Times New Roman" w:cs="Times New Roman" w:hint="eastAsia"/>
        <w:w w:val="100"/>
        <w:sz w:val="32"/>
        <w:szCs w:val="32"/>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0E2C580D"/>
    <w:multiLevelType w:val="multilevel"/>
    <w:tmpl w:val="9FF86DC2"/>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0E661B68"/>
    <w:multiLevelType w:val="multilevel"/>
    <w:tmpl w:val="35D23CF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09A2889"/>
    <w:multiLevelType w:val="multilevel"/>
    <w:tmpl w:val="A75860E8"/>
    <w:lvl w:ilvl="0">
      <w:start w:val="1"/>
      <w:numFmt w:val="bullet"/>
      <w:lvlText w:val=""/>
      <w:lvlJc w:val="left"/>
      <w:pPr>
        <w:ind w:left="1700" w:hanging="420"/>
      </w:pPr>
      <w:rPr>
        <w:rFonts w:ascii="Wingdings" w:hAnsi="Wingdings" w:hint="default"/>
        <w:b w:val="0"/>
        <w:i w:val="0"/>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9" w15:restartNumberingAfterBreak="0">
    <w:nsid w:val="12852860"/>
    <w:multiLevelType w:val="multilevel"/>
    <w:tmpl w:val="35D23CF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17CC1FA6"/>
    <w:multiLevelType w:val="hybridMultilevel"/>
    <w:tmpl w:val="AA88902E"/>
    <w:lvl w:ilvl="0" w:tplc="00DC4990">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1" w15:restartNumberingAfterBreak="0">
    <w:nsid w:val="1C006A1D"/>
    <w:multiLevelType w:val="multilevel"/>
    <w:tmpl w:val="145A0BCC"/>
    <w:lvl w:ilvl="0">
      <w:start w:val="1"/>
      <w:numFmt w:val="decimal"/>
      <w:suff w:val="nothing"/>
      <w:lvlText w:val="（%1）"/>
      <w:lvlJc w:val="left"/>
      <w:pPr>
        <w:ind w:left="0" w:firstLine="0"/>
      </w:pPr>
      <w:rPr>
        <w:rFonts w:ascii="Times New Roman" w:eastAsia="宋体" w:hAnsi="Times New Roman" w:cs="Times New Roman" w:hint="default"/>
        <w:i w:val="0"/>
        <w:color w:val="231F20"/>
        <w:spacing w:val="-1"/>
        <w:w w:val="100"/>
        <w:sz w:val="32"/>
        <w:szCs w:val="19"/>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2" w15:restartNumberingAfterBreak="0">
    <w:nsid w:val="1D115851"/>
    <w:multiLevelType w:val="multilevel"/>
    <w:tmpl w:val="949CB870"/>
    <w:lvl w:ilvl="0">
      <w:start w:val="4"/>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20157795"/>
    <w:multiLevelType w:val="multilevel"/>
    <w:tmpl w:val="F8C07398"/>
    <w:lvl w:ilvl="0">
      <w:start w:val="3"/>
      <w:numFmt w:val="decimal"/>
      <w:lvlText w:val="%1"/>
      <w:lvlJc w:val="left"/>
      <w:pPr>
        <w:ind w:left="360" w:hanging="360"/>
      </w:pPr>
      <w:rPr>
        <w:rFonts w:ascii="微软雅黑" w:eastAsia="微软雅黑" w:hAnsi="微软雅黑" w:cs="微软雅黑" w:hint="default"/>
      </w:rPr>
    </w:lvl>
    <w:lvl w:ilvl="1">
      <w:start w:val="1"/>
      <w:numFmt w:val="decimal"/>
      <w:suff w:val="space"/>
      <w:lvlText w:val="%1.%2"/>
      <w:lvlJc w:val="left"/>
      <w:pPr>
        <w:ind w:left="7287" w:hanging="57"/>
      </w:pPr>
      <w:rPr>
        <w:rFonts w:ascii="Times New Roman" w:eastAsia="宋体" w:hAnsi="Times New Roman" w:cs="Times New Roman" w:hint="default"/>
        <w:sz w:val="24"/>
        <w:szCs w:val="24"/>
      </w:rPr>
    </w:lvl>
    <w:lvl w:ilvl="2">
      <w:start w:val="1"/>
      <w:numFmt w:val="decimal"/>
      <w:suff w:val="space"/>
      <w:lvlText w:val="%1.%2.%3"/>
      <w:lvlJc w:val="left"/>
      <w:pPr>
        <w:ind w:left="720" w:hanging="720"/>
      </w:pPr>
      <w:rPr>
        <w:rFonts w:ascii="Times New Roman" w:eastAsia="宋体" w:hAnsi="Times New Roman" w:cs="Times New Roman" w:hint="default"/>
      </w:rPr>
    </w:lvl>
    <w:lvl w:ilvl="3">
      <w:start w:val="1"/>
      <w:numFmt w:val="decimal"/>
      <w:suff w:val="space"/>
      <w:lvlText w:val="%1.%2.%3.%4"/>
      <w:lvlJc w:val="left"/>
      <w:pPr>
        <w:ind w:left="720" w:hanging="720"/>
      </w:pPr>
      <w:rPr>
        <w:rFonts w:ascii="Times New Roman" w:eastAsia="微软雅黑" w:hAnsi="Times New Roman" w:cs="Times New Roman" w:hint="default"/>
      </w:rPr>
    </w:lvl>
    <w:lvl w:ilvl="4">
      <w:start w:val="1"/>
      <w:numFmt w:val="decimal"/>
      <w:lvlText w:val="%1.%2.%3.%4.%5"/>
      <w:lvlJc w:val="left"/>
      <w:pPr>
        <w:ind w:left="720" w:hanging="720"/>
      </w:pPr>
      <w:rPr>
        <w:rFonts w:ascii="微软雅黑" w:eastAsia="微软雅黑" w:hAnsi="微软雅黑" w:cs="微软雅黑" w:hint="default"/>
      </w:rPr>
    </w:lvl>
    <w:lvl w:ilvl="5">
      <w:start w:val="1"/>
      <w:numFmt w:val="decimal"/>
      <w:lvlText w:val="%1.%2.%3.%4.%5.%6"/>
      <w:lvlJc w:val="left"/>
      <w:pPr>
        <w:ind w:left="1080" w:hanging="1080"/>
      </w:pPr>
      <w:rPr>
        <w:rFonts w:ascii="微软雅黑" w:eastAsia="微软雅黑" w:hAnsi="微软雅黑" w:cs="微软雅黑" w:hint="default"/>
      </w:rPr>
    </w:lvl>
    <w:lvl w:ilvl="6">
      <w:start w:val="1"/>
      <w:numFmt w:val="decimal"/>
      <w:lvlText w:val="%1.%2.%3.%4.%5.%6.%7"/>
      <w:lvlJc w:val="left"/>
      <w:pPr>
        <w:ind w:left="1080" w:hanging="1080"/>
      </w:pPr>
      <w:rPr>
        <w:rFonts w:ascii="微软雅黑" w:eastAsia="微软雅黑" w:hAnsi="微软雅黑" w:cs="微软雅黑" w:hint="default"/>
      </w:rPr>
    </w:lvl>
    <w:lvl w:ilvl="7">
      <w:start w:val="1"/>
      <w:numFmt w:val="decimal"/>
      <w:lvlText w:val="%1.%2.%3.%4.%5.%6.%7.%8"/>
      <w:lvlJc w:val="left"/>
      <w:pPr>
        <w:ind w:left="1440" w:hanging="1440"/>
      </w:pPr>
      <w:rPr>
        <w:rFonts w:ascii="微软雅黑" w:eastAsia="微软雅黑" w:hAnsi="微软雅黑" w:cs="微软雅黑" w:hint="default"/>
      </w:rPr>
    </w:lvl>
    <w:lvl w:ilvl="8">
      <w:start w:val="1"/>
      <w:numFmt w:val="decimal"/>
      <w:lvlText w:val="%1.%2.%3.%4.%5.%6.%7.%8.%9"/>
      <w:lvlJc w:val="left"/>
      <w:pPr>
        <w:ind w:left="1440" w:hanging="1440"/>
      </w:pPr>
      <w:rPr>
        <w:rFonts w:ascii="微软雅黑" w:eastAsia="微软雅黑" w:hAnsi="微软雅黑" w:cs="微软雅黑" w:hint="default"/>
      </w:rPr>
    </w:lvl>
  </w:abstractNum>
  <w:abstractNum w:abstractNumId="14" w15:restartNumberingAfterBreak="0">
    <w:nsid w:val="251560AA"/>
    <w:multiLevelType w:val="hybridMultilevel"/>
    <w:tmpl w:val="6E201CF6"/>
    <w:lvl w:ilvl="0" w:tplc="420AFFFA">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5" w15:restartNumberingAfterBreak="0">
    <w:nsid w:val="251C58C8"/>
    <w:multiLevelType w:val="multilevel"/>
    <w:tmpl w:val="934077A0"/>
    <w:lvl w:ilvl="0">
      <w:start w:val="2"/>
      <w:numFmt w:val="decimal"/>
      <w:suff w:val="space"/>
      <w:lvlText w:val="%1."/>
      <w:lvlJc w:val="left"/>
      <w:pPr>
        <w:ind w:left="0" w:firstLine="0"/>
      </w:pPr>
      <w:rPr>
        <w:rFonts w:ascii="Times New Roman" w:eastAsia="宋体" w:hAnsi="Times New Roman" w:cs="Times New Roman" w:hint="default"/>
        <w:b/>
        <w:bCs/>
        <w:spacing w:val="-2"/>
        <w:w w:val="99"/>
        <w:sz w:val="24"/>
        <w:szCs w:val="24"/>
      </w:rPr>
    </w:lvl>
    <w:lvl w:ilvl="1">
      <w:start w:val="1"/>
      <w:numFmt w:val="decimal"/>
      <w:suff w:val="space"/>
      <w:lvlText w:val="%1.%2"/>
      <w:lvlJc w:val="left"/>
      <w:pPr>
        <w:ind w:left="0" w:firstLine="0"/>
      </w:pPr>
      <w:rPr>
        <w:rFonts w:ascii="Times New Roman" w:eastAsia="宋体" w:hAnsi="Times New Roman" w:cs="Times New Roman" w:hint="default"/>
        <w:spacing w:val="-2"/>
        <w:w w:val="100"/>
        <w:sz w:val="24"/>
        <w:szCs w:val="24"/>
      </w:rPr>
    </w:lvl>
    <w:lvl w:ilvl="2">
      <w:start w:val="1"/>
      <w:numFmt w:val="decimal"/>
      <w:suff w:val="space"/>
      <w:lvlText w:val="%1.%2.%3"/>
      <w:lvlJc w:val="left"/>
      <w:pPr>
        <w:ind w:left="0" w:firstLine="0"/>
      </w:pPr>
      <w:rPr>
        <w:rFonts w:ascii="Times New Roman" w:eastAsia="宋体" w:hAnsi="Times New Roman" w:cs="Times New Roman" w:hint="default"/>
        <w:w w:val="100"/>
        <w:sz w:val="24"/>
        <w:szCs w:val="24"/>
      </w:rPr>
    </w:lvl>
    <w:lvl w:ilvl="3">
      <w:start w:val="1"/>
      <w:numFmt w:val="decimal"/>
      <w:suff w:val="space"/>
      <w:lvlText w:val="%1.%2.%3.%4"/>
      <w:lvlJc w:val="left"/>
      <w:pPr>
        <w:ind w:left="0" w:firstLine="0"/>
      </w:pPr>
      <w:rPr>
        <w:rFonts w:ascii="Times New Roman" w:eastAsia="宋体" w:hAnsi="Times New Roman" w:cs="Times New Roman" w:hint="default"/>
        <w:spacing w:val="0"/>
        <w:w w:val="100"/>
        <w:sz w:val="24"/>
        <w:szCs w:val="24"/>
      </w:rPr>
    </w:lvl>
    <w:lvl w:ilvl="4">
      <w:numFmt w:val="bullet"/>
      <w:lvlText w:val=""/>
      <w:lvlJc w:val="left"/>
      <w:pPr>
        <w:ind w:left="0" w:firstLine="0"/>
      </w:pPr>
      <w:rPr>
        <w:rFonts w:ascii="Symbol" w:eastAsia="宋体" w:hAnsi="Symbol" w:cs="Symbol" w:hint="default"/>
        <w:w w:val="100"/>
        <w:sz w:val="24"/>
        <w:szCs w:val="24"/>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6" w15:restartNumberingAfterBreak="0">
    <w:nsid w:val="2BE77393"/>
    <w:multiLevelType w:val="multilevel"/>
    <w:tmpl w:val="196E144E"/>
    <w:lvl w:ilvl="0">
      <w:start w:val="1"/>
      <w:numFmt w:val="decimal"/>
      <w:suff w:val="nothing"/>
      <w:lvlText w:val="（%1）"/>
      <w:lvlJc w:val="left"/>
      <w:pPr>
        <w:ind w:left="1060" w:hanging="420"/>
      </w:pPr>
      <w:rPr>
        <w:rFonts w:ascii="Times New Roman" w:eastAsia="仿宋_GB2312" w:hAnsi="Times New Roman" w:hint="default"/>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2E791F0C"/>
    <w:multiLevelType w:val="hybridMultilevel"/>
    <w:tmpl w:val="88127DCE"/>
    <w:lvl w:ilvl="0" w:tplc="215E8E0E">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8" w15:restartNumberingAfterBreak="0">
    <w:nsid w:val="2FCB338F"/>
    <w:multiLevelType w:val="hybridMultilevel"/>
    <w:tmpl w:val="002C0ECA"/>
    <w:lvl w:ilvl="0" w:tplc="00DC4990">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9" w15:restartNumberingAfterBreak="0">
    <w:nsid w:val="332E3803"/>
    <w:multiLevelType w:val="multilevel"/>
    <w:tmpl w:val="32122C2C"/>
    <w:lvl w:ilvl="0">
      <w:start w:val="4"/>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39CD5B4B"/>
    <w:multiLevelType w:val="singleLevel"/>
    <w:tmpl w:val="2D02EEE8"/>
    <w:lvl w:ilvl="0">
      <w:start w:val="1"/>
      <w:numFmt w:val="decimal"/>
      <w:suff w:val="space"/>
      <w:lvlText w:val="%1."/>
      <w:lvlJc w:val="left"/>
      <w:pPr>
        <w:ind w:left="0" w:firstLine="0"/>
      </w:pPr>
      <w:rPr>
        <w:rFonts w:hint="eastAsia"/>
      </w:rPr>
    </w:lvl>
  </w:abstractNum>
  <w:abstractNum w:abstractNumId="21" w15:restartNumberingAfterBreak="0">
    <w:nsid w:val="3C99690B"/>
    <w:multiLevelType w:val="multilevel"/>
    <w:tmpl w:val="35D23CF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0972200"/>
    <w:multiLevelType w:val="multilevel"/>
    <w:tmpl w:val="DC5658A8"/>
    <w:lvl w:ilvl="0">
      <w:start w:val="6"/>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41481DF2"/>
    <w:multiLevelType w:val="multilevel"/>
    <w:tmpl w:val="145A0BCC"/>
    <w:lvl w:ilvl="0">
      <w:start w:val="1"/>
      <w:numFmt w:val="decimal"/>
      <w:suff w:val="nothing"/>
      <w:lvlText w:val="（%1）"/>
      <w:lvlJc w:val="left"/>
      <w:pPr>
        <w:ind w:left="0" w:firstLine="0"/>
      </w:pPr>
      <w:rPr>
        <w:rFonts w:ascii="Times New Roman" w:eastAsia="宋体" w:hAnsi="Times New Roman" w:cs="Times New Roman" w:hint="default"/>
        <w:i w:val="0"/>
        <w:color w:val="231F20"/>
        <w:spacing w:val="-1"/>
        <w:w w:val="100"/>
        <w:sz w:val="32"/>
        <w:szCs w:val="19"/>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4" w15:restartNumberingAfterBreak="0">
    <w:nsid w:val="46B26F54"/>
    <w:multiLevelType w:val="hybridMultilevel"/>
    <w:tmpl w:val="66CC1D3E"/>
    <w:lvl w:ilvl="0" w:tplc="0018FBB2">
      <w:start w:val="1"/>
      <w:numFmt w:val="bullet"/>
      <w:lvlText w:val="•"/>
      <w:lvlJc w:val="left"/>
      <w:pPr>
        <w:ind w:left="1060" w:hanging="420"/>
      </w:pPr>
      <w:rPr>
        <w:rFonts w:ascii="Arial" w:hAnsi="Arial"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5" w15:restartNumberingAfterBreak="0">
    <w:nsid w:val="46C65E85"/>
    <w:multiLevelType w:val="hybridMultilevel"/>
    <w:tmpl w:val="9A568150"/>
    <w:lvl w:ilvl="0" w:tplc="215E8E0E">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6" w15:restartNumberingAfterBreak="0">
    <w:nsid w:val="49191024"/>
    <w:multiLevelType w:val="multilevel"/>
    <w:tmpl w:val="9E604718"/>
    <w:lvl w:ilvl="0">
      <w:start w:val="1"/>
      <w:numFmt w:val="chineseCountingThousand"/>
      <w:suff w:val="nothing"/>
      <w:lvlText w:val="%1、"/>
      <w:lvlJc w:val="left"/>
      <w:pPr>
        <w:ind w:left="0" w:firstLine="0"/>
      </w:pPr>
      <w:rPr>
        <w:rFonts w:eastAsia="黑体" w:hint="eastAsia"/>
        <w:sz w:val="32"/>
        <w:lang w:val="en-US"/>
      </w:rPr>
    </w:lvl>
    <w:lvl w:ilvl="1">
      <w:start w:val="1"/>
      <w:numFmt w:val="chineseCountingThousand"/>
      <w:suff w:val="nothing"/>
      <w:lvlText w:val="（%2）"/>
      <w:lvlJc w:val="left"/>
      <w:pPr>
        <w:ind w:left="0" w:firstLine="0"/>
      </w:pPr>
      <w:rPr>
        <w:rFonts w:ascii="楷体_GB2312" w:eastAsia="楷体_GB2312" w:hint="eastAsia"/>
        <w:b w:val="0"/>
        <w:sz w:val="32"/>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7" w15:restartNumberingAfterBreak="0">
    <w:nsid w:val="4C4410F2"/>
    <w:multiLevelType w:val="hybridMultilevel"/>
    <w:tmpl w:val="786E8F7C"/>
    <w:lvl w:ilvl="0" w:tplc="B0B0FE62">
      <w:start w:val="1"/>
      <w:numFmt w:val="chineseCountingThousand"/>
      <w:suff w:val="nothing"/>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15:restartNumberingAfterBreak="0">
    <w:nsid w:val="4C7D17E8"/>
    <w:multiLevelType w:val="multilevel"/>
    <w:tmpl w:val="AA421E3C"/>
    <w:lvl w:ilvl="0">
      <w:start w:val="1"/>
      <w:numFmt w:val="bullet"/>
      <w:lvlText w:val=""/>
      <w:lvlJc w:val="left"/>
      <w:pPr>
        <w:ind w:left="0" w:firstLine="0"/>
      </w:pPr>
      <w:rPr>
        <w:rFonts w:ascii="Wingdings" w:hAnsi="Wingdings" w:hint="default"/>
        <w:b w:val="0"/>
        <w:i w:val="0"/>
        <w:lang w:val="en-US"/>
      </w:rPr>
    </w:lvl>
    <w:lvl w:ilvl="1">
      <w:start w:val="1"/>
      <w:numFmt w:val="lowerLetter"/>
      <w:suff w:val="nothing"/>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9" w15:restartNumberingAfterBreak="0">
    <w:nsid w:val="4F3F776F"/>
    <w:multiLevelType w:val="hybridMultilevel"/>
    <w:tmpl w:val="04EC1318"/>
    <w:lvl w:ilvl="0" w:tplc="9A263942">
      <w:start w:val="1"/>
      <w:numFmt w:val="decimal"/>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15:restartNumberingAfterBreak="0">
    <w:nsid w:val="53290654"/>
    <w:multiLevelType w:val="multilevel"/>
    <w:tmpl w:val="3F147308"/>
    <w:lvl w:ilvl="0">
      <w:start w:val="1"/>
      <w:numFmt w:val="decimal"/>
      <w:suff w:val="nothing"/>
      <w:lvlText w:val="（%1）"/>
      <w:lvlJc w:val="left"/>
      <w:pPr>
        <w:ind w:left="0" w:firstLine="0"/>
      </w:pPr>
      <w:rPr>
        <w:rFonts w:ascii="Times New Roman" w:eastAsia="仿宋_GB2312" w:hAnsi="Times New Roman" w:hint="default"/>
        <w:b w:val="0"/>
        <w:i w:val="0"/>
        <w:color w:val="auto"/>
        <w:lang w:val="en-US"/>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1" w15:restartNumberingAfterBreak="0">
    <w:nsid w:val="58B013D6"/>
    <w:multiLevelType w:val="hybridMultilevel"/>
    <w:tmpl w:val="7458D620"/>
    <w:lvl w:ilvl="0" w:tplc="215E8E0E">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32" w15:restartNumberingAfterBreak="0">
    <w:nsid w:val="58D070E4"/>
    <w:multiLevelType w:val="multilevel"/>
    <w:tmpl w:val="C8D65848"/>
    <w:lvl w:ilvl="0">
      <w:start w:val="2"/>
      <w:numFmt w:val="decimal"/>
      <w:suff w:val="space"/>
      <w:lvlText w:val="%1."/>
      <w:lvlJc w:val="left"/>
      <w:pPr>
        <w:ind w:left="0" w:firstLine="0"/>
      </w:pPr>
      <w:rPr>
        <w:rFonts w:ascii="Times New Roman" w:eastAsia="仿宋_GB2312" w:hAnsi="Times New Roman" w:hint="default"/>
        <w:b w:val="0"/>
        <w:i w:val="0"/>
        <w:sz w:val="32"/>
      </w:rPr>
    </w:lvl>
    <w:lvl w:ilvl="1">
      <w:start w:val="2"/>
      <w:numFmt w:val="decimal"/>
      <w:lvlRestart w:val="0"/>
      <w:suff w:val="space"/>
      <w:lvlText w:val="%1.%2"/>
      <w:lvlJc w:val="left"/>
      <w:pPr>
        <w:ind w:left="0" w:firstLine="0"/>
      </w:pPr>
      <w:rPr>
        <w:rFonts w:hint="eastAsia"/>
      </w:rPr>
    </w:lvl>
    <w:lvl w:ilvl="2">
      <w:start w:val="3"/>
      <w:numFmt w:val="decimal"/>
      <w:suff w:val="space"/>
      <w:lvlText w:val="%1.%2.%3."/>
      <w:lvlJc w:val="left"/>
      <w:pPr>
        <w:ind w:left="0" w:firstLine="0"/>
      </w:pPr>
      <w:rPr>
        <w:rFonts w:hint="eastAsia"/>
      </w:rPr>
    </w:lvl>
    <w:lvl w:ilvl="3">
      <w:start w:val="3"/>
      <w:numFmt w:val="decimal"/>
      <w:suff w:val="space"/>
      <w:lvlText w:val="%1.%2.%3.%4"/>
      <w:lvlJc w:val="left"/>
      <w:pPr>
        <w:ind w:left="0" w:firstLine="0"/>
      </w:pPr>
      <w:rPr>
        <w:rFonts w:hint="eastAsia"/>
      </w:rPr>
    </w:lvl>
    <w:lvl w:ilvl="4">
      <w:start w:val="1"/>
      <w:numFmt w:val="decimal"/>
      <w:suff w:val="nothing"/>
      <w:lvlText w:val="（%5）"/>
      <w:lvlJc w:val="left"/>
      <w:pPr>
        <w:ind w:left="4247" w:hanging="420"/>
      </w:pPr>
      <w:rPr>
        <w:rFonts w:ascii="Times New Roman" w:eastAsia="仿宋_GB2312" w:hAnsi="Times New Roman" w:cs="Times New Roman" w:hint="eastAsia"/>
        <w:w w:val="100"/>
        <w:sz w:val="32"/>
        <w:szCs w:val="32"/>
        <w:lang w:val="en-US"/>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5AF11421"/>
    <w:multiLevelType w:val="hybridMultilevel"/>
    <w:tmpl w:val="B7FE3954"/>
    <w:lvl w:ilvl="0" w:tplc="215E8E0E">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34" w15:restartNumberingAfterBreak="0">
    <w:nsid w:val="5C334E8E"/>
    <w:multiLevelType w:val="hybridMultilevel"/>
    <w:tmpl w:val="DF3CC310"/>
    <w:lvl w:ilvl="0" w:tplc="FFFFFFFF">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F043C6"/>
    <w:multiLevelType w:val="multilevel"/>
    <w:tmpl w:val="8C6C9B7C"/>
    <w:lvl w:ilvl="0">
      <w:start w:val="1"/>
      <w:numFmt w:val="decimal"/>
      <w:suff w:val="space"/>
      <w:lvlText w:val="表%1."/>
      <w:lvlJc w:val="left"/>
      <w:pPr>
        <w:ind w:left="1130" w:hanging="420"/>
      </w:pPr>
      <w:rPr>
        <w:rFonts w:ascii="Times New Roman" w:eastAsia="黑体" w:hAnsi="Times New Roman" w:cs="Times New Roman" w:hint="default"/>
        <w:sz w:val="28"/>
        <w:szCs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6" w15:restartNumberingAfterBreak="0">
    <w:nsid w:val="64876680"/>
    <w:multiLevelType w:val="multilevel"/>
    <w:tmpl w:val="6C2A0238"/>
    <w:lvl w:ilvl="0">
      <w:start w:val="1"/>
      <w:numFmt w:val="bullet"/>
      <w:lvlText w:val=""/>
      <w:lvlJc w:val="left"/>
      <w:pPr>
        <w:ind w:left="0" w:firstLine="0"/>
      </w:pPr>
      <w:rPr>
        <w:rFonts w:ascii="Wingdings" w:hAnsi="Wingdings" w:hint="default"/>
        <w:b w:val="0"/>
        <w:i w:val="0"/>
        <w:lang w:val="en-US"/>
      </w:rPr>
    </w:lvl>
    <w:lvl w:ilvl="1">
      <w:start w:val="1"/>
      <w:numFmt w:val="lowerLetter"/>
      <w:suff w:val="nothing"/>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7" w15:restartNumberingAfterBreak="0">
    <w:nsid w:val="699420D7"/>
    <w:multiLevelType w:val="multilevel"/>
    <w:tmpl w:val="B310FE1C"/>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nothing"/>
      <w:lvlText w:val="（%4）"/>
      <w:lvlJc w:val="left"/>
      <w:pPr>
        <w:ind w:left="0" w:firstLine="0"/>
      </w:pPr>
      <w:rPr>
        <w:rFonts w:hint="eastAsia"/>
        <w:lang w:val="en-US"/>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15:restartNumberingAfterBreak="0">
    <w:nsid w:val="6D7B5F8C"/>
    <w:multiLevelType w:val="multilevel"/>
    <w:tmpl w:val="FF6C5B74"/>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723079BE"/>
    <w:multiLevelType w:val="multilevel"/>
    <w:tmpl w:val="13C84588"/>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40" w15:restartNumberingAfterBreak="0">
    <w:nsid w:val="72D52E59"/>
    <w:multiLevelType w:val="multilevel"/>
    <w:tmpl w:val="4D704EAC"/>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736C3618"/>
    <w:multiLevelType w:val="multilevel"/>
    <w:tmpl w:val="8C6C9B7C"/>
    <w:lvl w:ilvl="0">
      <w:start w:val="1"/>
      <w:numFmt w:val="decimal"/>
      <w:suff w:val="space"/>
      <w:lvlText w:val="表%1."/>
      <w:lvlJc w:val="left"/>
      <w:pPr>
        <w:ind w:left="1130" w:hanging="420"/>
      </w:pPr>
      <w:rPr>
        <w:rFonts w:ascii="Times New Roman" w:eastAsia="黑体" w:hAnsi="Times New Roman" w:cs="Times New Roman" w:hint="default"/>
        <w:sz w:val="28"/>
        <w:szCs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2" w15:restartNumberingAfterBreak="0">
    <w:nsid w:val="7BE54343"/>
    <w:multiLevelType w:val="multilevel"/>
    <w:tmpl w:val="EF2AD8A0"/>
    <w:lvl w:ilvl="0">
      <w:start w:val="1"/>
      <w:numFmt w:val="decimal"/>
      <w:suff w:val="nothing"/>
      <w:lvlText w:val="（%1）"/>
      <w:lvlJc w:val="left"/>
      <w:pPr>
        <w:ind w:left="1060" w:hanging="420"/>
      </w:pPr>
      <w:rPr>
        <w:rFonts w:ascii="Times New Roman" w:eastAsia="仿宋_GB2312" w:hAnsi="Times New Roman" w:hint="default"/>
        <w:b w:val="0"/>
        <w:i w:val="0"/>
        <w:color w:val="auto"/>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7E414A6A"/>
    <w:multiLevelType w:val="multilevel"/>
    <w:tmpl w:val="CE784C6A"/>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6"/>
  </w:num>
  <w:num w:numId="2">
    <w:abstractNumId w:val="9"/>
  </w:num>
  <w:num w:numId="3">
    <w:abstractNumId w:val="41"/>
  </w:num>
  <w:num w:numId="4">
    <w:abstractNumId w:val="11"/>
  </w:num>
  <w:num w:numId="5">
    <w:abstractNumId w:val="39"/>
  </w:num>
  <w:num w:numId="6">
    <w:abstractNumId w:val="20"/>
  </w:num>
  <w:num w:numId="7">
    <w:abstractNumId w:val="42"/>
  </w:num>
  <w:num w:numId="8">
    <w:abstractNumId w:val="37"/>
  </w:num>
  <w:num w:numId="9">
    <w:abstractNumId w:val="28"/>
  </w:num>
  <w:num w:numId="10">
    <w:abstractNumId w:val="27"/>
  </w:num>
  <w:num w:numId="11">
    <w:abstractNumId w:val="3"/>
  </w:num>
  <w:num w:numId="12">
    <w:abstractNumId w:val="13"/>
  </w:num>
  <w:num w:numId="13">
    <w:abstractNumId w:val="30"/>
  </w:num>
  <w:num w:numId="14">
    <w:abstractNumId w:val="4"/>
  </w:num>
  <w:num w:numId="15">
    <w:abstractNumId w:val="29"/>
  </w:num>
  <w:num w:numId="16">
    <w:abstractNumId w:val="36"/>
  </w:num>
  <w:num w:numId="17">
    <w:abstractNumId w:val="16"/>
  </w:num>
  <w:num w:numId="18">
    <w:abstractNumId w:val="15"/>
  </w:num>
  <w:num w:numId="19">
    <w:abstractNumId w:val="5"/>
  </w:num>
  <w:num w:numId="20">
    <w:abstractNumId w:val="0"/>
  </w:num>
  <w:num w:numId="21">
    <w:abstractNumId w:val="1"/>
  </w:num>
  <w:num w:numId="22">
    <w:abstractNumId w:val="40"/>
  </w:num>
  <w:num w:numId="23">
    <w:abstractNumId w:val="21"/>
  </w:num>
  <w:num w:numId="24">
    <w:abstractNumId w:val="7"/>
  </w:num>
  <w:num w:numId="25">
    <w:abstractNumId w:val="25"/>
  </w:num>
  <w:num w:numId="26">
    <w:abstractNumId w:val="33"/>
  </w:num>
  <w:num w:numId="27">
    <w:abstractNumId w:val="31"/>
  </w:num>
  <w:num w:numId="28">
    <w:abstractNumId w:val="17"/>
  </w:num>
  <w:num w:numId="29">
    <w:abstractNumId w:val="35"/>
  </w:num>
  <w:num w:numId="30">
    <w:abstractNumId w:val="19"/>
  </w:num>
  <w:num w:numId="31">
    <w:abstractNumId w:val="22"/>
  </w:num>
  <w:num w:numId="32">
    <w:abstractNumId w:val="10"/>
  </w:num>
  <w:num w:numId="33">
    <w:abstractNumId w:val="32"/>
  </w:num>
  <w:num w:numId="34">
    <w:abstractNumId w:val="6"/>
  </w:num>
  <w:num w:numId="35">
    <w:abstractNumId w:val="34"/>
  </w:num>
  <w:num w:numId="36">
    <w:abstractNumId w:val="14"/>
  </w:num>
  <w:num w:numId="37">
    <w:abstractNumId w:val="18"/>
  </w:num>
  <w:num w:numId="38">
    <w:abstractNumId w:val="43"/>
  </w:num>
  <w:num w:numId="39">
    <w:abstractNumId w:val="2"/>
  </w:num>
  <w:num w:numId="40">
    <w:abstractNumId w:val="24"/>
  </w:num>
  <w:num w:numId="41">
    <w:abstractNumId w:val="8"/>
  </w:num>
  <w:num w:numId="42">
    <w:abstractNumId w:val="38"/>
  </w:num>
  <w:num w:numId="43">
    <w:abstractNumId w:val="12"/>
  </w:num>
  <w:num w:numId="44">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20"/>
  <w:evenAndOddHeaders/>
  <w:drawingGridHorizontalSpacing w:val="160"/>
  <w:drawingGridVerticalSpacing w:val="435"/>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300" w:lineRule="auto"/>
      <w:ind w:firstLineChars="200" w:firstLine="200"/>
      <w:jc w:val="both"/>
    </w:pPr>
    <w:rPr>
      <w:snapToGrid w:val="0"/>
      <w:sz w:val="32"/>
      <w:szCs w:val="3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qFormat/>
    <w:pPr>
      <w:keepNext/>
      <w:keepLines/>
      <w:spacing w:before="120" w:after="120" w:line="360" w:lineRule="auto"/>
      <w:outlineLvl w:val="1"/>
    </w:pPr>
    <w:rPr>
      <w:rFonts w:ascii="Cambria" w:eastAsia="黑体" w:hAnsi="Cambria"/>
      <w:b/>
      <w:bCs/>
      <w:lang w:val="zh-CN"/>
    </w:rPr>
  </w:style>
  <w:style w:type="paragraph" w:styleId="3">
    <w:name w:val="heading 3"/>
    <w:basedOn w:val="a"/>
    <w:next w:val="a"/>
    <w:link w:val="30"/>
    <w:uiPriority w:val="9"/>
    <w:unhideWhenUsed/>
    <w:qFormat/>
    <w:pPr>
      <w:keepNext/>
      <w:keepLines/>
      <w:spacing w:before="260" w:after="260" w:line="416" w:lineRule="auto"/>
      <w:outlineLvl w:val="2"/>
    </w:pPr>
    <w:rPr>
      <w:bCs/>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hAnsi="宋体" w:cs="宋体"/>
      <w:b/>
      <w:bCs/>
      <w:kern w:val="36"/>
      <w:sz w:val="48"/>
      <w:szCs w:val="48"/>
    </w:rPr>
  </w:style>
  <w:style w:type="character" w:customStyle="1" w:styleId="20">
    <w:name w:val="标题 2 字符"/>
    <w:link w:val="2"/>
    <w:uiPriority w:val="9"/>
    <w:rPr>
      <w:rFonts w:ascii="Cambria" w:eastAsia="黑体" w:hAnsi="Cambria"/>
      <w:b/>
      <w:bCs/>
      <w:kern w:val="2"/>
      <w:sz w:val="32"/>
      <w:szCs w:val="32"/>
      <w:lang w:val="zh-CN" w:eastAsia="zh-CN"/>
    </w:rPr>
  </w:style>
  <w:style w:type="character" w:customStyle="1" w:styleId="30">
    <w:name w:val="标题 3 字符"/>
    <w:basedOn w:val="a0"/>
    <w:link w:val="3"/>
    <w:uiPriority w:val="9"/>
    <w:rPr>
      <w:bCs/>
      <w:kern w:val="2"/>
      <w:sz w:val="32"/>
      <w:szCs w:val="32"/>
    </w:rPr>
  </w:style>
  <w:style w:type="character" w:customStyle="1" w:styleId="40">
    <w:name w:val="标题 4 字符"/>
    <w:basedOn w:val="a0"/>
    <w:link w:val="4"/>
    <w:uiPriority w:val="9"/>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rPr>
      <w:b/>
      <w:bCs/>
      <w:kern w:val="2"/>
      <w:sz w:val="28"/>
      <w:szCs w:val="28"/>
    </w:rPr>
  </w:style>
  <w:style w:type="paragraph" w:styleId="a3">
    <w:name w:val="Balloon Text"/>
    <w:basedOn w:val="a"/>
    <w:link w:val="a4"/>
    <w:uiPriority w:val="99"/>
    <w:semiHidden/>
    <w:pPr>
      <w:spacing w:line="240" w:lineRule="auto"/>
    </w:pPr>
    <w:rPr>
      <w:sz w:val="18"/>
      <w:szCs w:val="18"/>
    </w:rPr>
  </w:style>
  <w:style w:type="character" w:customStyle="1" w:styleId="a4">
    <w:name w:val="批注框文本 字符"/>
    <w:basedOn w:val="a0"/>
    <w:link w:val="a3"/>
    <w:uiPriority w:val="99"/>
    <w:semiHidden/>
    <w:rPr>
      <w:snapToGrid w:val="0"/>
      <w:sz w:val="18"/>
      <w:szCs w:val="18"/>
    </w:rPr>
  </w:style>
  <w:style w:type="paragraph" w:styleId="a5">
    <w:name w:val="Body Text"/>
    <w:basedOn w:val="a"/>
    <w:uiPriority w:val="1"/>
    <w:qFormat/>
    <w:pPr>
      <w:spacing w:after="120"/>
    </w:pPr>
  </w:style>
  <w:style w:type="paragraph" w:styleId="a6">
    <w:name w:val="footer"/>
    <w:basedOn w:val="a"/>
    <w:link w:val="a7"/>
    <w:uiPriority w:val="99"/>
    <w:pPr>
      <w:tabs>
        <w:tab w:val="center" w:pos="4153"/>
        <w:tab w:val="right" w:pos="8306"/>
      </w:tabs>
      <w:snapToGrid w:val="0"/>
      <w:jc w:val="left"/>
    </w:pPr>
    <w:rPr>
      <w:sz w:val="18"/>
      <w:szCs w:val="18"/>
      <w:lang w:val="zh-CN"/>
    </w:rPr>
  </w:style>
  <w:style w:type="character" w:customStyle="1" w:styleId="a7">
    <w:name w:val="页脚 字符"/>
    <w:link w:val="a6"/>
    <w:uiPriority w:val="99"/>
    <w:rPr>
      <w:kern w:val="2"/>
      <w:sz w:val="18"/>
      <w:szCs w:val="18"/>
    </w:rPr>
  </w:style>
  <w:style w:type="paragraph" w:styleId="a8">
    <w:name w:val="Subtitle"/>
    <w:basedOn w:val="a"/>
    <w:next w:val="a"/>
    <w:link w:val="a9"/>
    <w:uiPriority w:val="11"/>
    <w:qFormat/>
    <w:pPr>
      <w:spacing w:before="240" w:after="60" w:line="312" w:lineRule="auto"/>
      <w:jc w:val="center"/>
      <w:outlineLvl w:val="1"/>
    </w:pPr>
    <w:rPr>
      <w:rFonts w:ascii="Cambria" w:hAnsi="Cambria"/>
      <w:b/>
      <w:bCs/>
      <w:kern w:val="28"/>
      <w:lang w:val="zh-CN"/>
    </w:rPr>
  </w:style>
  <w:style w:type="character" w:customStyle="1" w:styleId="a9">
    <w:name w:val="副标题 字符"/>
    <w:link w:val="a8"/>
    <w:uiPriority w:val="11"/>
    <w:rPr>
      <w:rFonts w:ascii="Cambria" w:hAnsi="Cambria" w:cs="Times New Roman"/>
      <w:b/>
      <w:bCs/>
      <w:kern w:val="28"/>
      <w:sz w:val="32"/>
      <w:szCs w:val="32"/>
    </w:rPr>
  </w:style>
  <w:style w:type="character" w:styleId="aa">
    <w:name w:val="page number"/>
    <w:basedOn w:val="a0"/>
  </w:style>
  <w:style w:type="paragraph" w:customStyle="1" w:styleId="11">
    <w:name w:val="修订1"/>
    <w:hidden/>
    <w:uiPriority w:val="99"/>
    <w:semiHidden/>
    <w:qFormat/>
    <w:rPr>
      <w:snapToGrid w:val="0"/>
      <w:kern w:val="2"/>
      <w:sz w:val="21"/>
      <w:szCs w:val="32"/>
    </w:rPr>
  </w:style>
  <w:style w:type="paragraph" w:styleId="ab">
    <w:name w:val="Plain Text"/>
    <w:basedOn w:val="a"/>
    <w:link w:val="ac"/>
    <w:rPr>
      <w:rFonts w:asciiTheme="minorEastAsia" w:eastAsiaTheme="minorEastAsia" w:hAnsi="Courier New" w:cs="Courier New"/>
    </w:rPr>
  </w:style>
  <w:style w:type="character" w:customStyle="1" w:styleId="ac">
    <w:name w:val="纯文本 字符"/>
    <w:basedOn w:val="a0"/>
    <w:link w:val="ab"/>
    <w:rPr>
      <w:rFonts w:asciiTheme="minorEastAsia" w:eastAsiaTheme="minorEastAsia" w:hAnsi="Courier New" w:cs="Courier New"/>
      <w:snapToGrid w:val="0"/>
      <w:sz w:val="32"/>
      <w:szCs w:val="32"/>
    </w:rPr>
  </w:style>
  <w:style w:type="paragraph" w:styleId="ad">
    <w:name w:val="header"/>
    <w:next w:val="a"/>
    <w:link w:val="ae"/>
    <w:autoRedefine/>
    <w:uiPriority w:val="99"/>
    <w:qFormat/>
    <w:pPr>
      <w:widowControl w:val="0"/>
      <w:adjustRightInd w:val="0"/>
      <w:snapToGrid w:val="0"/>
      <w:jc w:val="center"/>
    </w:pPr>
    <w:rPr>
      <w:noProof/>
      <w:snapToGrid w:val="0"/>
      <w:sz w:val="24"/>
      <w:szCs w:val="24"/>
    </w:rPr>
  </w:style>
  <w:style w:type="character" w:customStyle="1" w:styleId="ae">
    <w:name w:val="页眉 字符"/>
    <w:basedOn w:val="a0"/>
    <w:link w:val="ad"/>
    <w:uiPriority w:val="99"/>
    <w:rPr>
      <w:noProof/>
      <w:snapToGrid w:val="0"/>
      <w:sz w:val="24"/>
      <w:szCs w:val="24"/>
    </w:rPr>
  </w:style>
  <w:style w:type="paragraph" w:styleId="af">
    <w:name w:val="List Paragraph"/>
    <w:basedOn w:val="a"/>
    <w:uiPriority w:val="1"/>
    <w:qFormat/>
    <w:pPr>
      <w:ind w:firstLine="420"/>
    </w:p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Pr>
      <w:color w:val="808080"/>
    </w:rPr>
  </w:style>
  <w:style w:type="character" w:styleId="af2">
    <w:name w:val="annotation reference"/>
    <w:basedOn w:val="a0"/>
    <w:uiPriority w:val="99"/>
    <w:rPr>
      <w:sz w:val="21"/>
      <w:szCs w:val="21"/>
    </w:rPr>
  </w:style>
  <w:style w:type="paragraph" w:styleId="af3">
    <w:name w:val="annotation text"/>
    <w:basedOn w:val="a"/>
    <w:link w:val="af4"/>
    <w:pPr>
      <w:jc w:val="left"/>
    </w:pPr>
  </w:style>
  <w:style w:type="character" w:customStyle="1" w:styleId="af4">
    <w:name w:val="批注文字 字符"/>
    <w:basedOn w:val="a0"/>
    <w:link w:val="af3"/>
    <w:rPr>
      <w:snapToGrid w:val="0"/>
      <w:sz w:val="32"/>
      <w:szCs w:val="32"/>
    </w:rPr>
  </w:style>
  <w:style w:type="paragraph" w:styleId="af5">
    <w:name w:val="annotation subject"/>
    <w:basedOn w:val="af3"/>
    <w:next w:val="af3"/>
    <w:link w:val="af6"/>
    <w:uiPriority w:val="99"/>
    <w:rPr>
      <w:b/>
      <w:bCs/>
    </w:rPr>
  </w:style>
  <w:style w:type="character" w:customStyle="1" w:styleId="af6">
    <w:name w:val="批注主题 字符"/>
    <w:basedOn w:val="af4"/>
    <w:link w:val="af5"/>
    <w:uiPriority w:val="99"/>
    <w:rPr>
      <w:b/>
      <w:bCs/>
      <w:snapToGrid w:val="0"/>
      <w:sz w:val="32"/>
      <w:szCs w:val="32"/>
    </w:rPr>
  </w:style>
  <w:style w:type="table" w:customStyle="1" w:styleId="TableNormal1">
    <w:name w:val="Table Normal1"/>
    <w:uiPriority w:val="2"/>
    <w:semiHidden/>
    <w:unhideWhenUsed/>
    <w:qFormat/>
    <w:pPr>
      <w:widowControl w:val="0"/>
      <w:autoSpaceDE w:val="0"/>
      <w:autoSpaceDN w:val="0"/>
    </w:pPr>
    <w:rPr>
      <w:rFonts w:ascii="Calibri" w:eastAsia="宋体" w:hAnsi="Calibri"/>
      <w:sz w:val="22"/>
      <w:szCs w:val="22"/>
      <w:lang w:eastAsia="en-US"/>
    </w:rPr>
    <w:tblPr>
      <w:tblInd w:w="0" w:type="dxa"/>
      <w:tblCellMar>
        <w:top w:w="0" w:type="dxa"/>
        <w:left w:w="0" w:type="dxa"/>
        <w:bottom w:w="0" w:type="dxa"/>
        <w:right w:w="0" w:type="dxa"/>
      </w:tblCellMar>
    </w:tblPr>
  </w:style>
  <w:style w:type="table" w:customStyle="1" w:styleId="12">
    <w:name w:val="网格型1"/>
    <w:basedOn w:val="a1"/>
    <w:next w:val="af0"/>
    <w:qFormat/>
    <w:pPr>
      <w:widowControl w:val="0"/>
      <w:jc w:val="both"/>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0"/>
    <w:uiPriority w:val="39"/>
    <w:rPr>
      <w:rFonts w:eastAsia="宋体"/>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0"/>
    <w:uiPriority w:val="39"/>
    <w:rPr>
      <w:rFonts w:eastAsia="宋体"/>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7">
    <w:name w:val="Emphasis"/>
    <w:basedOn w:val="a0"/>
    <w:qFormat/>
    <w:rPr>
      <w:i/>
      <w:iCs/>
    </w:rPr>
  </w:style>
  <w:style w:type="paragraph" w:styleId="af8">
    <w:name w:val="footnote text"/>
    <w:basedOn w:val="a"/>
    <w:link w:val="af9"/>
    <w:unhideWhenUsed/>
    <w:pPr>
      <w:adjustRightInd w:val="0"/>
      <w:snapToGrid w:val="0"/>
      <w:spacing w:line="264" w:lineRule="auto"/>
      <w:ind w:firstLineChars="0" w:firstLine="0"/>
      <w:jc w:val="left"/>
    </w:pPr>
    <w:rPr>
      <w:sz w:val="18"/>
      <w:szCs w:val="18"/>
    </w:rPr>
  </w:style>
  <w:style w:type="character" w:customStyle="1" w:styleId="af9">
    <w:name w:val="脚注文本 字符"/>
    <w:basedOn w:val="a0"/>
    <w:link w:val="af8"/>
    <w:rPr>
      <w:snapToGrid w:val="0"/>
      <w:sz w:val="18"/>
      <w:szCs w:val="18"/>
    </w:rPr>
  </w:style>
  <w:style w:type="character" w:styleId="afa">
    <w:name w:val="footnote reference"/>
    <w:basedOn w:val="a0"/>
    <w:semiHidden/>
    <w:unhideWhenUsed/>
    <w:rPr>
      <w:vertAlign w:val="superscript"/>
    </w:rPr>
  </w:style>
  <w:style w:type="character" w:styleId="afb">
    <w:name w:val="line number"/>
    <w:basedOn w:val="a0"/>
    <w:semiHidden/>
    <w:unhideWhenUsed/>
  </w:style>
  <w:style w:type="paragraph" w:styleId="afc">
    <w:name w:val="endnote text"/>
    <w:basedOn w:val="a"/>
    <w:link w:val="afd"/>
    <w:semiHidden/>
    <w:unhideWhenUsed/>
    <w:pPr>
      <w:snapToGrid w:val="0"/>
      <w:jc w:val="left"/>
    </w:pPr>
  </w:style>
  <w:style w:type="character" w:customStyle="1" w:styleId="afd">
    <w:name w:val="尾注文本 字符"/>
    <w:basedOn w:val="a0"/>
    <w:link w:val="afc"/>
    <w:semiHidden/>
    <w:rPr>
      <w:snapToGrid w:val="0"/>
      <w:sz w:val="32"/>
      <w:szCs w:val="32"/>
    </w:rPr>
  </w:style>
  <w:style w:type="character" w:styleId="afe">
    <w:name w:val="endnote reference"/>
    <w:basedOn w:val="a0"/>
    <w:semiHidden/>
    <w:unhideWhenUsed/>
    <w:rPr>
      <w:vertAlign w:val="superscript"/>
    </w:rPr>
  </w:style>
  <w:style w:type="paragraph" w:customStyle="1" w:styleId="Aff">
    <w:name w:val="正文A"/>
    <w:qFormat/>
    <w:pPr>
      <w:widowControl w:val="0"/>
      <w:spacing w:line="600" w:lineRule="exact"/>
      <w:ind w:firstLine="720"/>
      <w:jc w:val="both"/>
    </w:pPr>
    <w:rPr>
      <w:rFonts w:ascii="仿宋_GB2312" w:hAnsi="黑体"/>
      <w:kern w:val="2"/>
      <w:sz w:val="32"/>
      <w:szCs w:val="32"/>
    </w:rPr>
  </w:style>
  <w:style w:type="paragraph" w:styleId="aff0">
    <w:name w:val="Revision"/>
    <w:hidden/>
    <w:uiPriority w:val="99"/>
    <w:semiHidden/>
    <w:rPr>
      <w:snapToGrid w:val="0"/>
      <w:sz w:val="32"/>
      <w:szCs w:val="32"/>
    </w:rPr>
  </w:style>
  <w:style w:type="paragraph" w:styleId="aff1">
    <w:name w:val="Normal (Web)"/>
    <w:basedOn w:val="a"/>
    <w:uiPriority w:val="99"/>
    <w:semiHidden/>
    <w:unhideWhenUsed/>
    <w:pPr>
      <w:widowControl/>
      <w:spacing w:before="100" w:beforeAutospacing="1" w:after="100" w:afterAutospacing="1" w:line="240" w:lineRule="auto"/>
      <w:ind w:firstLineChars="0" w:firstLine="0"/>
      <w:jc w:val="left"/>
    </w:pPr>
    <w:rPr>
      <w:rFonts w:eastAsiaTheme="minorEastAsia"/>
      <w:snapToGrid/>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spacing w:line="240" w:lineRule="auto"/>
      <w:ind w:firstLineChars="0" w:firstLine="0"/>
      <w:jc w:val="left"/>
    </w:pPr>
    <w:rPr>
      <w:rFonts w:eastAsia="Times New Roman"/>
      <w:snapToGrid/>
      <w:sz w:val="22"/>
      <w:szCs w:val="22"/>
      <w:lang w:eastAsia="en-US"/>
    </w:rPr>
  </w:style>
  <w:style w:type="paragraph" w:styleId="aff2">
    <w:name w:val="Date"/>
    <w:basedOn w:val="a"/>
    <w:next w:val="a"/>
    <w:link w:val="aff3"/>
    <w:semiHidden/>
    <w:unhideWhenUsed/>
    <w:pPr>
      <w:ind w:leftChars="2500" w:left="100"/>
    </w:pPr>
  </w:style>
  <w:style w:type="character" w:customStyle="1" w:styleId="aff3">
    <w:name w:val="日期 字符"/>
    <w:basedOn w:val="a0"/>
    <w:link w:val="aff2"/>
    <w:semiHidden/>
    <w:rPr>
      <w:snapToGrid w:val="0"/>
      <w:sz w:val="32"/>
      <w:szCs w:val="32"/>
    </w:rPr>
  </w:style>
  <w:style w:type="paragraph" w:customStyle="1" w:styleId="aff4">
    <w:name w:val="表格文本"/>
    <w:qFormat/>
    <w:pPr>
      <w:widowControl w:val="0"/>
      <w:spacing w:line="360" w:lineRule="auto"/>
      <w:jc w:val="center"/>
    </w:pPr>
    <w:rPr>
      <w:rFonts w:eastAsia="宋体" w:cstheme="minorBidi"/>
      <w:kern w:val="24"/>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4227">
      <w:bodyDiv w:val="1"/>
      <w:marLeft w:val="0"/>
      <w:marRight w:val="0"/>
      <w:marTop w:val="0"/>
      <w:marBottom w:val="0"/>
      <w:divBdr>
        <w:top w:val="none" w:sz="0" w:space="0" w:color="auto"/>
        <w:left w:val="none" w:sz="0" w:space="0" w:color="auto"/>
        <w:bottom w:val="none" w:sz="0" w:space="0" w:color="auto"/>
        <w:right w:val="none" w:sz="0" w:space="0" w:color="auto"/>
      </w:divBdr>
    </w:div>
    <w:div w:id="137772077">
      <w:bodyDiv w:val="1"/>
      <w:marLeft w:val="0"/>
      <w:marRight w:val="0"/>
      <w:marTop w:val="0"/>
      <w:marBottom w:val="0"/>
      <w:divBdr>
        <w:top w:val="none" w:sz="0" w:space="0" w:color="auto"/>
        <w:left w:val="none" w:sz="0" w:space="0" w:color="auto"/>
        <w:bottom w:val="none" w:sz="0" w:space="0" w:color="auto"/>
        <w:right w:val="none" w:sz="0" w:space="0" w:color="auto"/>
      </w:divBdr>
      <w:divsChild>
        <w:div w:id="1310019933">
          <w:marLeft w:val="375"/>
          <w:marRight w:val="375"/>
          <w:marTop w:val="720"/>
          <w:marBottom w:val="0"/>
          <w:divBdr>
            <w:top w:val="none" w:sz="0" w:space="0" w:color="auto"/>
            <w:left w:val="none" w:sz="0" w:space="0" w:color="auto"/>
            <w:bottom w:val="none" w:sz="0" w:space="0" w:color="auto"/>
            <w:right w:val="none" w:sz="0" w:space="0" w:color="auto"/>
          </w:divBdr>
        </w:div>
      </w:divsChild>
    </w:div>
    <w:div w:id="164562268">
      <w:bodyDiv w:val="1"/>
      <w:marLeft w:val="120"/>
      <w:marRight w:val="120"/>
      <w:marTop w:val="120"/>
      <w:marBottom w:val="120"/>
      <w:divBdr>
        <w:top w:val="none" w:sz="0" w:space="0" w:color="auto"/>
        <w:left w:val="none" w:sz="0" w:space="0" w:color="auto"/>
        <w:bottom w:val="none" w:sz="0" w:space="0" w:color="auto"/>
        <w:right w:val="none" w:sz="0" w:space="0" w:color="auto"/>
      </w:divBdr>
    </w:div>
    <w:div w:id="189222653">
      <w:bodyDiv w:val="1"/>
      <w:marLeft w:val="0"/>
      <w:marRight w:val="0"/>
      <w:marTop w:val="0"/>
      <w:marBottom w:val="0"/>
      <w:divBdr>
        <w:top w:val="none" w:sz="0" w:space="0" w:color="auto"/>
        <w:left w:val="none" w:sz="0" w:space="0" w:color="auto"/>
        <w:bottom w:val="none" w:sz="0" w:space="0" w:color="auto"/>
        <w:right w:val="none" w:sz="0" w:space="0" w:color="auto"/>
      </w:divBdr>
      <w:divsChild>
        <w:div w:id="992292931">
          <w:marLeft w:val="0"/>
          <w:marRight w:val="0"/>
          <w:marTop w:val="0"/>
          <w:marBottom w:val="0"/>
          <w:divBdr>
            <w:top w:val="none" w:sz="0" w:space="0" w:color="auto"/>
            <w:left w:val="none" w:sz="0" w:space="0" w:color="auto"/>
            <w:bottom w:val="none" w:sz="0" w:space="0" w:color="auto"/>
            <w:right w:val="none" w:sz="0" w:space="0" w:color="auto"/>
          </w:divBdr>
          <w:divsChild>
            <w:div w:id="1970932031">
              <w:marLeft w:val="0"/>
              <w:marRight w:val="0"/>
              <w:marTop w:val="0"/>
              <w:marBottom w:val="0"/>
              <w:divBdr>
                <w:top w:val="none" w:sz="0" w:space="0" w:color="auto"/>
                <w:left w:val="none" w:sz="0" w:space="0" w:color="auto"/>
                <w:bottom w:val="none" w:sz="0" w:space="0" w:color="auto"/>
                <w:right w:val="none" w:sz="0" w:space="0" w:color="auto"/>
              </w:divBdr>
              <w:divsChild>
                <w:div w:id="1301158096">
                  <w:marLeft w:val="0"/>
                  <w:marRight w:val="0"/>
                  <w:marTop w:val="0"/>
                  <w:marBottom w:val="0"/>
                  <w:divBdr>
                    <w:top w:val="none" w:sz="0" w:space="0" w:color="auto"/>
                    <w:left w:val="none" w:sz="0" w:space="0" w:color="auto"/>
                    <w:bottom w:val="none" w:sz="0" w:space="0" w:color="auto"/>
                    <w:right w:val="none" w:sz="0" w:space="0" w:color="auto"/>
                  </w:divBdr>
                  <w:divsChild>
                    <w:div w:id="4037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3619">
      <w:bodyDiv w:val="1"/>
      <w:marLeft w:val="0"/>
      <w:marRight w:val="0"/>
      <w:marTop w:val="0"/>
      <w:marBottom w:val="0"/>
      <w:divBdr>
        <w:top w:val="none" w:sz="0" w:space="0" w:color="auto"/>
        <w:left w:val="none" w:sz="0" w:space="0" w:color="auto"/>
        <w:bottom w:val="none" w:sz="0" w:space="0" w:color="auto"/>
        <w:right w:val="none" w:sz="0" w:space="0" w:color="auto"/>
      </w:divBdr>
      <w:divsChild>
        <w:div w:id="2036349489">
          <w:marLeft w:val="0"/>
          <w:marRight w:val="0"/>
          <w:marTop w:val="0"/>
          <w:marBottom w:val="0"/>
          <w:divBdr>
            <w:top w:val="none" w:sz="0" w:space="0" w:color="auto"/>
            <w:left w:val="none" w:sz="0" w:space="0" w:color="auto"/>
            <w:bottom w:val="none" w:sz="0" w:space="0" w:color="auto"/>
            <w:right w:val="none" w:sz="0" w:space="0" w:color="auto"/>
          </w:divBdr>
        </w:div>
      </w:divsChild>
    </w:div>
    <w:div w:id="321740430">
      <w:bodyDiv w:val="1"/>
      <w:marLeft w:val="120"/>
      <w:marRight w:val="120"/>
      <w:marTop w:val="120"/>
      <w:marBottom w:val="120"/>
      <w:divBdr>
        <w:top w:val="none" w:sz="0" w:space="0" w:color="auto"/>
        <w:left w:val="none" w:sz="0" w:space="0" w:color="auto"/>
        <w:bottom w:val="none" w:sz="0" w:space="0" w:color="auto"/>
        <w:right w:val="none" w:sz="0" w:space="0" w:color="auto"/>
      </w:divBdr>
    </w:div>
    <w:div w:id="373503288">
      <w:bodyDiv w:val="1"/>
      <w:marLeft w:val="0"/>
      <w:marRight w:val="0"/>
      <w:marTop w:val="0"/>
      <w:marBottom w:val="0"/>
      <w:divBdr>
        <w:top w:val="none" w:sz="0" w:space="0" w:color="auto"/>
        <w:left w:val="none" w:sz="0" w:space="0" w:color="auto"/>
        <w:bottom w:val="none" w:sz="0" w:space="0" w:color="auto"/>
        <w:right w:val="none" w:sz="0" w:space="0" w:color="auto"/>
      </w:divBdr>
      <w:divsChild>
        <w:div w:id="1562908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4085302">
      <w:bodyDiv w:val="1"/>
      <w:marLeft w:val="0"/>
      <w:marRight w:val="0"/>
      <w:marTop w:val="0"/>
      <w:marBottom w:val="0"/>
      <w:divBdr>
        <w:top w:val="none" w:sz="0" w:space="0" w:color="auto"/>
        <w:left w:val="none" w:sz="0" w:space="0" w:color="auto"/>
        <w:bottom w:val="none" w:sz="0" w:space="0" w:color="auto"/>
        <w:right w:val="none" w:sz="0" w:space="0" w:color="auto"/>
      </w:divBdr>
      <w:divsChild>
        <w:div w:id="1962417735">
          <w:marLeft w:val="0"/>
          <w:marRight w:val="0"/>
          <w:marTop w:val="0"/>
          <w:marBottom w:val="0"/>
          <w:divBdr>
            <w:top w:val="none" w:sz="0" w:space="0" w:color="auto"/>
            <w:left w:val="none" w:sz="0" w:space="0" w:color="auto"/>
            <w:bottom w:val="none" w:sz="0" w:space="0" w:color="auto"/>
            <w:right w:val="none" w:sz="0" w:space="0" w:color="auto"/>
          </w:divBdr>
        </w:div>
      </w:divsChild>
    </w:div>
    <w:div w:id="415565342">
      <w:bodyDiv w:val="1"/>
      <w:marLeft w:val="120"/>
      <w:marRight w:val="120"/>
      <w:marTop w:val="120"/>
      <w:marBottom w:val="120"/>
      <w:divBdr>
        <w:top w:val="none" w:sz="0" w:space="0" w:color="auto"/>
        <w:left w:val="none" w:sz="0" w:space="0" w:color="auto"/>
        <w:bottom w:val="none" w:sz="0" w:space="0" w:color="auto"/>
        <w:right w:val="none" w:sz="0" w:space="0" w:color="auto"/>
      </w:divBdr>
    </w:div>
    <w:div w:id="669219140">
      <w:bodyDiv w:val="1"/>
      <w:marLeft w:val="0"/>
      <w:marRight w:val="0"/>
      <w:marTop w:val="0"/>
      <w:marBottom w:val="0"/>
      <w:divBdr>
        <w:top w:val="none" w:sz="0" w:space="0" w:color="auto"/>
        <w:left w:val="none" w:sz="0" w:space="0" w:color="auto"/>
        <w:bottom w:val="none" w:sz="0" w:space="0" w:color="auto"/>
        <w:right w:val="none" w:sz="0" w:space="0" w:color="auto"/>
      </w:divBdr>
      <w:divsChild>
        <w:div w:id="309215514">
          <w:marLeft w:val="0"/>
          <w:marRight w:val="0"/>
          <w:marTop w:val="0"/>
          <w:marBottom w:val="0"/>
          <w:divBdr>
            <w:top w:val="none" w:sz="0" w:space="0" w:color="auto"/>
            <w:left w:val="none" w:sz="0" w:space="0" w:color="auto"/>
            <w:bottom w:val="none" w:sz="0" w:space="0" w:color="auto"/>
            <w:right w:val="none" w:sz="0" w:space="0" w:color="auto"/>
          </w:divBdr>
          <w:divsChild>
            <w:div w:id="1854298762">
              <w:marLeft w:val="0"/>
              <w:marRight w:val="0"/>
              <w:marTop w:val="0"/>
              <w:marBottom w:val="0"/>
              <w:divBdr>
                <w:top w:val="none" w:sz="0" w:space="0" w:color="auto"/>
                <w:left w:val="none" w:sz="0" w:space="0" w:color="auto"/>
                <w:bottom w:val="none" w:sz="0" w:space="0" w:color="auto"/>
                <w:right w:val="none" w:sz="0" w:space="0" w:color="auto"/>
              </w:divBdr>
              <w:divsChild>
                <w:div w:id="127557855">
                  <w:marLeft w:val="0"/>
                  <w:marRight w:val="0"/>
                  <w:marTop w:val="0"/>
                  <w:marBottom w:val="0"/>
                  <w:divBdr>
                    <w:top w:val="none" w:sz="0" w:space="0" w:color="auto"/>
                    <w:left w:val="none" w:sz="0" w:space="0" w:color="auto"/>
                    <w:bottom w:val="none" w:sz="0" w:space="0" w:color="auto"/>
                    <w:right w:val="none" w:sz="0" w:space="0" w:color="auto"/>
                  </w:divBdr>
                  <w:divsChild>
                    <w:div w:id="760953133">
                      <w:marLeft w:val="0"/>
                      <w:marRight w:val="0"/>
                      <w:marTop w:val="0"/>
                      <w:marBottom w:val="0"/>
                      <w:divBdr>
                        <w:top w:val="none" w:sz="0" w:space="0" w:color="auto"/>
                        <w:left w:val="none" w:sz="0" w:space="0" w:color="auto"/>
                        <w:bottom w:val="none" w:sz="0" w:space="0" w:color="auto"/>
                        <w:right w:val="none" w:sz="0" w:space="0" w:color="auto"/>
                      </w:divBdr>
                      <w:divsChild>
                        <w:div w:id="2582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861673">
      <w:bodyDiv w:val="1"/>
      <w:marLeft w:val="0"/>
      <w:marRight w:val="0"/>
      <w:marTop w:val="0"/>
      <w:marBottom w:val="0"/>
      <w:divBdr>
        <w:top w:val="none" w:sz="0" w:space="0" w:color="auto"/>
        <w:left w:val="none" w:sz="0" w:space="0" w:color="auto"/>
        <w:bottom w:val="none" w:sz="0" w:space="0" w:color="auto"/>
        <w:right w:val="none" w:sz="0" w:space="0" w:color="auto"/>
      </w:divBdr>
    </w:div>
    <w:div w:id="909775931">
      <w:bodyDiv w:val="1"/>
      <w:marLeft w:val="0"/>
      <w:marRight w:val="0"/>
      <w:marTop w:val="0"/>
      <w:marBottom w:val="0"/>
      <w:divBdr>
        <w:top w:val="none" w:sz="0" w:space="0" w:color="auto"/>
        <w:left w:val="none" w:sz="0" w:space="0" w:color="auto"/>
        <w:bottom w:val="none" w:sz="0" w:space="0" w:color="auto"/>
        <w:right w:val="none" w:sz="0" w:space="0" w:color="auto"/>
      </w:divBdr>
    </w:div>
    <w:div w:id="1108887865">
      <w:bodyDiv w:val="1"/>
      <w:marLeft w:val="0"/>
      <w:marRight w:val="0"/>
      <w:marTop w:val="0"/>
      <w:marBottom w:val="0"/>
      <w:divBdr>
        <w:top w:val="none" w:sz="0" w:space="0" w:color="auto"/>
        <w:left w:val="none" w:sz="0" w:space="0" w:color="auto"/>
        <w:bottom w:val="none" w:sz="0" w:space="0" w:color="auto"/>
        <w:right w:val="none" w:sz="0" w:space="0" w:color="auto"/>
      </w:divBdr>
    </w:div>
    <w:div w:id="1288312116">
      <w:bodyDiv w:val="1"/>
      <w:marLeft w:val="0"/>
      <w:marRight w:val="0"/>
      <w:marTop w:val="0"/>
      <w:marBottom w:val="0"/>
      <w:divBdr>
        <w:top w:val="none" w:sz="0" w:space="0" w:color="auto"/>
        <w:left w:val="none" w:sz="0" w:space="0" w:color="auto"/>
        <w:bottom w:val="none" w:sz="0" w:space="0" w:color="auto"/>
        <w:right w:val="none" w:sz="0" w:space="0" w:color="auto"/>
      </w:divBdr>
      <w:divsChild>
        <w:div w:id="469595887">
          <w:marLeft w:val="0"/>
          <w:marRight w:val="0"/>
          <w:marTop w:val="0"/>
          <w:marBottom w:val="0"/>
          <w:divBdr>
            <w:top w:val="none" w:sz="0" w:space="0" w:color="auto"/>
            <w:left w:val="none" w:sz="0" w:space="0" w:color="auto"/>
            <w:bottom w:val="none" w:sz="0" w:space="0" w:color="auto"/>
            <w:right w:val="none" w:sz="0" w:space="0" w:color="auto"/>
          </w:divBdr>
        </w:div>
      </w:divsChild>
    </w:div>
    <w:div w:id="1306157738">
      <w:bodyDiv w:val="1"/>
      <w:marLeft w:val="0"/>
      <w:marRight w:val="0"/>
      <w:marTop w:val="0"/>
      <w:marBottom w:val="0"/>
      <w:divBdr>
        <w:top w:val="none" w:sz="0" w:space="0" w:color="auto"/>
        <w:left w:val="none" w:sz="0" w:space="0" w:color="auto"/>
        <w:bottom w:val="none" w:sz="0" w:space="0" w:color="auto"/>
        <w:right w:val="none" w:sz="0" w:space="0" w:color="auto"/>
      </w:divBdr>
      <w:divsChild>
        <w:div w:id="686953505">
          <w:marLeft w:val="0"/>
          <w:marRight w:val="0"/>
          <w:marTop w:val="0"/>
          <w:marBottom w:val="0"/>
          <w:divBdr>
            <w:top w:val="none" w:sz="0" w:space="0" w:color="auto"/>
            <w:left w:val="none" w:sz="0" w:space="0" w:color="auto"/>
            <w:bottom w:val="none" w:sz="0" w:space="0" w:color="auto"/>
            <w:right w:val="none" w:sz="0" w:space="0" w:color="auto"/>
          </w:divBdr>
          <w:divsChild>
            <w:div w:id="940988867">
              <w:marLeft w:val="0"/>
              <w:marRight w:val="0"/>
              <w:marTop w:val="0"/>
              <w:marBottom w:val="0"/>
              <w:divBdr>
                <w:top w:val="none" w:sz="0" w:space="0" w:color="auto"/>
                <w:left w:val="none" w:sz="0" w:space="0" w:color="auto"/>
                <w:bottom w:val="none" w:sz="0" w:space="0" w:color="auto"/>
                <w:right w:val="none" w:sz="0" w:space="0" w:color="auto"/>
              </w:divBdr>
              <w:divsChild>
                <w:div w:id="713043592">
                  <w:marLeft w:val="0"/>
                  <w:marRight w:val="0"/>
                  <w:marTop w:val="0"/>
                  <w:marBottom w:val="0"/>
                  <w:divBdr>
                    <w:top w:val="none" w:sz="0" w:space="0" w:color="auto"/>
                    <w:left w:val="none" w:sz="0" w:space="0" w:color="auto"/>
                    <w:bottom w:val="none" w:sz="0" w:space="0" w:color="auto"/>
                    <w:right w:val="none" w:sz="0" w:space="0" w:color="auto"/>
                  </w:divBdr>
                  <w:divsChild>
                    <w:div w:id="1569262504">
                      <w:marLeft w:val="0"/>
                      <w:marRight w:val="0"/>
                      <w:marTop w:val="0"/>
                      <w:marBottom w:val="0"/>
                      <w:divBdr>
                        <w:top w:val="none" w:sz="0" w:space="0" w:color="auto"/>
                        <w:left w:val="none" w:sz="0" w:space="0" w:color="auto"/>
                        <w:bottom w:val="none" w:sz="0" w:space="0" w:color="auto"/>
                        <w:right w:val="none" w:sz="0" w:space="0" w:color="auto"/>
                      </w:divBdr>
                      <w:divsChild>
                        <w:div w:id="103696368">
                          <w:marLeft w:val="0"/>
                          <w:marRight w:val="0"/>
                          <w:marTop w:val="0"/>
                          <w:marBottom w:val="0"/>
                          <w:divBdr>
                            <w:top w:val="none" w:sz="0" w:space="0" w:color="auto"/>
                            <w:left w:val="none" w:sz="0" w:space="0" w:color="auto"/>
                            <w:bottom w:val="none" w:sz="0" w:space="0" w:color="auto"/>
                            <w:right w:val="none" w:sz="0" w:space="0" w:color="auto"/>
                          </w:divBdr>
                          <w:divsChild>
                            <w:div w:id="20994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050262">
      <w:bodyDiv w:val="1"/>
      <w:marLeft w:val="0"/>
      <w:marRight w:val="0"/>
      <w:marTop w:val="0"/>
      <w:marBottom w:val="0"/>
      <w:divBdr>
        <w:top w:val="none" w:sz="0" w:space="0" w:color="auto"/>
        <w:left w:val="none" w:sz="0" w:space="0" w:color="auto"/>
        <w:bottom w:val="none" w:sz="0" w:space="0" w:color="auto"/>
        <w:right w:val="none" w:sz="0" w:space="0" w:color="auto"/>
      </w:divBdr>
      <w:divsChild>
        <w:div w:id="2099329277">
          <w:marLeft w:val="0"/>
          <w:marRight w:val="0"/>
          <w:marTop w:val="0"/>
          <w:marBottom w:val="0"/>
          <w:divBdr>
            <w:top w:val="none" w:sz="0" w:space="0" w:color="auto"/>
            <w:left w:val="none" w:sz="0" w:space="0" w:color="auto"/>
            <w:bottom w:val="none" w:sz="0" w:space="0" w:color="auto"/>
            <w:right w:val="none" w:sz="0" w:space="0" w:color="auto"/>
          </w:divBdr>
          <w:divsChild>
            <w:div w:id="1266887476">
              <w:marLeft w:val="0"/>
              <w:marRight w:val="0"/>
              <w:marTop w:val="0"/>
              <w:marBottom w:val="0"/>
              <w:divBdr>
                <w:top w:val="none" w:sz="0" w:space="0" w:color="auto"/>
                <w:left w:val="none" w:sz="0" w:space="0" w:color="auto"/>
                <w:bottom w:val="none" w:sz="0" w:space="0" w:color="auto"/>
                <w:right w:val="none" w:sz="0" w:space="0" w:color="auto"/>
              </w:divBdr>
              <w:divsChild>
                <w:div w:id="9806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56858">
      <w:bodyDiv w:val="1"/>
      <w:marLeft w:val="120"/>
      <w:marRight w:val="120"/>
      <w:marTop w:val="120"/>
      <w:marBottom w:val="120"/>
      <w:divBdr>
        <w:top w:val="none" w:sz="0" w:space="0" w:color="auto"/>
        <w:left w:val="none" w:sz="0" w:space="0" w:color="auto"/>
        <w:bottom w:val="none" w:sz="0" w:space="0" w:color="auto"/>
        <w:right w:val="none" w:sz="0" w:space="0" w:color="auto"/>
      </w:divBdr>
    </w:div>
    <w:div w:id="1454060746">
      <w:bodyDiv w:val="1"/>
      <w:marLeft w:val="0"/>
      <w:marRight w:val="0"/>
      <w:marTop w:val="0"/>
      <w:marBottom w:val="0"/>
      <w:divBdr>
        <w:top w:val="none" w:sz="0" w:space="0" w:color="auto"/>
        <w:left w:val="none" w:sz="0" w:space="0" w:color="auto"/>
        <w:bottom w:val="none" w:sz="0" w:space="0" w:color="auto"/>
        <w:right w:val="none" w:sz="0" w:space="0" w:color="auto"/>
      </w:divBdr>
      <w:divsChild>
        <w:div w:id="534931087">
          <w:marLeft w:val="0"/>
          <w:marRight w:val="0"/>
          <w:marTop w:val="0"/>
          <w:marBottom w:val="0"/>
          <w:divBdr>
            <w:top w:val="none" w:sz="0" w:space="0" w:color="auto"/>
            <w:left w:val="none" w:sz="0" w:space="0" w:color="auto"/>
            <w:bottom w:val="none" w:sz="0" w:space="0" w:color="auto"/>
            <w:right w:val="none" w:sz="0" w:space="0" w:color="auto"/>
          </w:divBdr>
          <w:divsChild>
            <w:div w:id="1014720850">
              <w:marLeft w:val="0"/>
              <w:marRight w:val="0"/>
              <w:marTop w:val="0"/>
              <w:marBottom w:val="0"/>
              <w:divBdr>
                <w:top w:val="none" w:sz="0" w:space="0" w:color="auto"/>
                <w:left w:val="none" w:sz="0" w:space="0" w:color="auto"/>
                <w:bottom w:val="none" w:sz="0" w:space="0" w:color="auto"/>
                <w:right w:val="none" w:sz="0" w:space="0" w:color="auto"/>
              </w:divBdr>
              <w:divsChild>
                <w:div w:id="1877935756">
                  <w:marLeft w:val="0"/>
                  <w:marRight w:val="0"/>
                  <w:marTop w:val="0"/>
                  <w:marBottom w:val="0"/>
                  <w:divBdr>
                    <w:top w:val="none" w:sz="0" w:space="0" w:color="auto"/>
                    <w:left w:val="none" w:sz="0" w:space="0" w:color="auto"/>
                    <w:bottom w:val="none" w:sz="0" w:space="0" w:color="auto"/>
                    <w:right w:val="none" w:sz="0" w:space="0" w:color="auto"/>
                  </w:divBdr>
                  <w:divsChild>
                    <w:div w:id="1856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96785">
      <w:bodyDiv w:val="1"/>
      <w:marLeft w:val="0"/>
      <w:marRight w:val="0"/>
      <w:marTop w:val="0"/>
      <w:marBottom w:val="0"/>
      <w:divBdr>
        <w:top w:val="none" w:sz="0" w:space="0" w:color="auto"/>
        <w:left w:val="none" w:sz="0" w:space="0" w:color="auto"/>
        <w:bottom w:val="none" w:sz="0" w:space="0" w:color="auto"/>
        <w:right w:val="none" w:sz="0" w:space="0" w:color="auto"/>
      </w:divBdr>
      <w:divsChild>
        <w:div w:id="1458454952">
          <w:marLeft w:val="0"/>
          <w:marRight w:val="0"/>
          <w:marTop w:val="0"/>
          <w:marBottom w:val="0"/>
          <w:divBdr>
            <w:top w:val="none" w:sz="0" w:space="0" w:color="auto"/>
            <w:left w:val="none" w:sz="0" w:space="0" w:color="auto"/>
            <w:bottom w:val="none" w:sz="0" w:space="0" w:color="auto"/>
            <w:right w:val="none" w:sz="0" w:space="0" w:color="auto"/>
          </w:divBdr>
          <w:divsChild>
            <w:div w:id="1182745654">
              <w:marLeft w:val="-300"/>
              <w:marRight w:val="0"/>
              <w:marTop w:val="0"/>
              <w:marBottom w:val="0"/>
              <w:divBdr>
                <w:top w:val="none" w:sz="0" w:space="0" w:color="auto"/>
                <w:left w:val="none" w:sz="0" w:space="0" w:color="auto"/>
                <w:bottom w:val="none" w:sz="0" w:space="0" w:color="auto"/>
                <w:right w:val="none" w:sz="0" w:space="0" w:color="auto"/>
              </w:divBdr>
              <w:divsChild>
                <w:div w:id="512762474">
                  <w:marLeft w:val="0"/>
                  <w:marRight w:val="0"/>
                  <w:marTop w:val="0"/>
                  <w:marBottom w:val="0"/>
                  <w:divBdr>
                    <w:top w:val="none" w:sz="0" w:space="0" w:color="auto"/>
                    <w:left w:val="none" w:sz="0" w:space="0" w:color="auto"/>
                    <w:bottom w:val="none" w:sz="0" w:space="0" w:color="auto"/>
                    <w:right w:val="none" w:sz="0" w:space="0" w:color="auto"/>
                  </w:divBdr>
                  <w:divsChild>
                    <w:div w:id="1611431792">
                      <w:marLeft w:val="-300"/>
                      <w:marRight w:val="0"/>
                      <w:marTop w:val="0"/>
                      <w:marBottom w:val="0"/>
                      <w:divBdr>
                        <w:top w:val="none" w:sz="0" w:space="0" w:color="auto"/>
                        <w:left w:val="none" w:sz="0" w:space="0" w:color="auto"/>
                        <w:bottom w:val="none" w:sz="0" w:space="0" w:color="auto"/>
                        <w:right w:val="none" w:sz="0" w:space="0" w:color="auto"/>
                      </w:divBdr>
                      <w:divsChild>
                        <w:div w:id="1649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260923">
      <w:bodyDiv w:val="1"/>
      <w:marLeft w:val="0"/>
      <w:marRight w:val="0"/>
      <w:marTop w:val="0"/>
      <w:marBottom w:val="0"/>
      <w:divBdr>
        <w:top w:val="none" w:sz="0" w:space="0" w:color="auto"/>
        <w:left w:val="none" w:sz="0" w:space="0" w:color="auto"/>
        <w:bottom w:val="none" w:sz="0" w:space="0" w:color="auto"/>
        <w:right w:val="none" w:sz="0" w:space="0" w:color="auto"/>
      </w:divBdr>
      <w:divsChild>
        <w:div w:id="1061949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5041007">
      <w:bodyDiv w:val="1"/>
      <w:marLeft w:val="120"/>
      <w:marRight w:val="120"/>
      <w:marTop w:val="120"/>
      <w:marBottom w:val="120"/>
      <w:divBdr>
        <w:top w:val="none" w:sz="0" w:space="0" w:color="auto"/>
        <w:left w:val="none" w:sz="0" w:space="0" w:color="auto"/>
        <w:bottom w:val="none" w:sz="0" w:space="0" w:color="auto"/>
        <w:right w:val="none" w:sz="0" w:space="0" w:color="auto"/>
      </w:divBdr>
    </w:div>
    <w:div w:id="1641425464">
      <w:bodyDiv w:val="1"/>
      <w:marLeft w:val="0"/>
      <w:marRight w:val="0"/>
      <w:marTop w:val="0"/>
      <w:marBottom w:val="0"/>
      <w:divBdr>
        <w:top w:val="none" w:sz="0" w:space="0" w:color="auto"/>
        <w:left w:val="none" w:sz="0" w:space="0" w:color="auto"/>
        <w:bottom w:val="none" w:sz="0" w:space="0" w:color="auto"/>
        <w:right w:val="none" w:sz="0" w:space="0" w:color="auto"/>
      </w:divBdr>
      <w:divsChild>
        <w:div w:id="1095322381">
          <w:marLeft w:val="0"/>
          <w:marRight w:val="0"/>
          <w:marTop w:val="0"/>
          <w:marBottom w:val="0"/>
          <w:divBdr>
            <w:top w:val="none" w:sz="0" w:space="0" w:color="auto"/>
            <w:left w:val="none" w:sz="0" w:space="0" w:color="auto"/>
            <w:bottom w:val="none" w:sz="0" w:space="0" w:color="auto"/>
            <w:right w:val="none" w:sz="0" w:space="0" w:color="auto"/>
          </w:divBdr>
          <w:divsChild>
            <w:div w:id="1669092913">
              <w:marLeft w:val="0"/>
              <w:marRight w:val="0"/>
              <w:marTop w:val="0"/>
              <w:marBottom w:val="0"/>
              <w:divBdr>
                <w:top w:val="none" w:sz="0" w:space="0" w:color="auto"/>
                <w:left w:val="none" w:sz="0" w:space="0" w:color="auto"/>
                <w:bottom w:val="none" w:sz="0" w:space="0" w:color="auto"/>
                <w:right w:val="none" w:sz="0" w:space="0" w:color="auto"/>
              </w:divBdr>
              <w:divsChild>
                <w:div w:id="2010327265">
                  <w:marLeft w:val="0"/>
                  <w:marRight w:val="0"/>
                  <w:marTop w:val="0"/>
                  <w:marBottom w:val="0"/>
                  <w:divBdr>
                    <w:top w:val="none" w:sz="0" w:space="0" w:color="auto"/>
                    <w:left w:val="none" w:sz="0" w:space="0" w:color="auto"/>
                    <w:bottom w:val="none" w:sz="0" w:space="0" w:color="auto"/>
                    <w:right w:val="none" w:sz="0" w:space="0" w:color="auto"/>
                  </w:divBdr>
                  <w:divsChild>
                    <w:div w:id="18546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72595">
      <w:bodyDiv w:val="1"/>
      <w:marLeft w:val="0"/>
      <w:marRight w:val="0"/>
      <w:marTop w:val="0"/>
      <w:marBottom w:val="0"/>
      <w:divBdr>
        <w:top w:val="none" w:sz="0" w:space="0" w:color="auto"/>
        <w:left w:val="none" w:sz="0" w:space="0" w:color="auto"/>
        <w:bottom w:val="none" w:sz="0" w:space="0" w:color="auto"/>
        <w:right w:val="none" w:sz="0" w:space="0" w:color="auto"/>
      </w:divBdr>
      <w:divsChild>
        <w:div w:id="1837839419">
          <w:marLeft w:val="0"/>
          <w:marRight w:val="0"/>
          <w:marTop w:val="0"/>
          <w:marBottom w:val="0"/>
          <w:divBdr>
            <w:top w:val="none" w:sz="0" w:space="0" w:color="auto"/>
            <w:left w:val="none" w:sz="0" w:space="0" w:color="auto"/>
            <w:bottom w:val="none" w:sz="0" w:space="0" w:color="auto"/>
            <w:right w:val="none" w:sz="0" w:space="0" w:color="auto"/>
          </w:divBdr>
          <w:divsChild>
            <w:div w:id="15642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4071">
      <w:bodyDiv w:val="1"/>
      <w:marLeft w:val="0"/>
      <w:marRight w:val="0"/>
      <w:marTop w:val="0"/>
      <w:marBottom w:val="0"/>
      <w:divBdr>
        <w:top w:val="none" w:sz="0" w:space="0" w:color="auto"/>
        <w:left w:val="none" w:sz="0" w:space="0" w:color="auto"/>
        <w:bottom w:val="none" w:sz="0" w:space="0" w:color="auto"/>
        <w:right w:val="none" w:sz="0" w:space="0" w:color="auto"/>
      </w:divBdr>
    </w:div>
    <w:div w:id="1891459285">
      <w:bodyDiv w:val="1"/>
      <w:marLeft w:val="0"/>
      <w:marRight w:val="0"/>
      <w:marTop w:val="0"/>
      <w:marBottom w:val="0"/>
      <w:divBdr>
        <w:top w:val="none" w:sz="0" w:space="0" w:color="auto"/>
        <w:left w:val="none" w:sz="0" w:space="0" w:color="auto"/>
        <w:bottom w:val="none" w:sz="0" w:space="0" w:color="auto"/>
        <w:right w:val="none" w:sz="0" w:space="0" w:color="auto"/>
      </w:divBdr>
      <w:divsChild>
        <w:div w:id="761992386">
          <w:marLeft w:val="0"/>
          <w:marRight w:val="0"/>
          <w:marTop w:val="0"/>
          <w:marBottom w:val="0"/>
          <w:divBdr>
            <w:top w:val="none" w:sz="0" w:space="0" w:color="auto"/>
            <w:left w:val="none" w:sz="0" w:space="0" w:color="auto"/>
            <w:bottom w:val="none" w:sz="0" w:space="0" w:color="auto"/>
            <w:right w:val="none" w:sz="0" w:space="0" w:color="auto"/>
          </w:divBdr>
        </w:div>
      </w:divsChild>
    </w:div>
    <w:div w:id="2059352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D5787-5D7C-4377-A0A4-B1DC4C1A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4167</Words>
  <Characters>23752</Characters>
  <Application>Microsoft Office Word</Application>
  <DocSecurity>0</DocSecurity>
  <Lines>197</Lines>
  <Paragraphs>55</Paragraphs>
  <ScaleCrop>false</ScaleCrop>
  <Manager/>
  <Company/>
  <LinksUpToDate>false</LinksUpToDate>
  <CharactersWithSpaces>27864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2025-10-30T08:40:00Z</dcterms:created>
  <dcterms:modified xsi:type="dcterms:W3CDTF">2025-11-26T05:43:00Z</dcterms:modified>
  <cp:category/>
</cp:coreProperties>
</file>