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ind w:firstLine="7308" w:firstLineChars="700"/>
        <w:rPr>
          <w:rFonts w:hint="default" w:ascii="Engravers MT" w:hAnsi="Engravers MT" w:cs="Engravers MT"/>
          <w:b/>
          <w:bCs/>
          <w:color w:val="000000" w:themeColor="text1"/>
          <w:sz w:val="104"/>
          <w:szCs w:val="104"/>
          <w:lang w:val="en-US" w:eastAsia="zh-CN"/>
          <w14:textFill>
            <w14:solidFill>
              <w14:schemeClr w14:val="tx1"/>
            </w14:solidFill>
          </w14:textFill>
        </w:rPr>
      </w:pPr>
      <w:r>
        <w:rPr>
          <w:rFonts w:hint="default" w:ascii="Times New Roman" w:hAnsi="Times New Roman" w:cs="Times New Roman"/>
          <w:b/>
          <w:bCs/>
          <w:color w:val="000000" w:themeColor="text1"/>
          <w:sz w:val="104"/>
          <w:szCs w:val="104"/>
          <w:lang w:val="en-US" w:eastAsia="zh-CN"/>
          <w14:textFill>
            <w14:solidFill>
              <w14:schemeClr w14:val="tx1"/>
            </w14:solidFill>
          </w14:textFill>
        </w:rPr>
        <w:t>DB21</w:t>
      </w:r>
    </w:p>
    <w:p>
      <w:pPr>
        <w:tabs>
          <w:tab w:val="left" w:pos="1629"/>
          <w:tab w:val="left" w:pos="3155"/>
          <w:tab w:val="left" w:pos="4682"/>
          <w:tab w:val="left" w:pos="6208"/>
          <w:tab w:val="left" w:pos="7735"/>
          <w:tab w:val="left" w:pos="9261"/>
        </w:tabs>
        <w:spacing w:before="200"/>
        <w:ind w:left="103"/>
        <w:rPr>
          <w:rFonts w:ascii="黑体" w:eastAsia="黑体"/>
          <w:color w:val="000000" w:themeColor="text1"/>
          <w:sz w:val="48"/>
          <w:lang w:eastAsia="zh-CN"/>
          <w14:textFill>
            <w14:solidFill>
              <w14:schemeClr w14:val="tx1"/>
            </w14:solidFill>
          </w14:textFill>
        </w:rPr>
      </w:pPr>
      <w:r>
        <w:rPr>
          <w:rFonts w:hint="eastAsia" w:ascii="黑体" w:eastAsia="黑体"/>
          <w:color w:val="000000" w:themeColor="text1"/>
          <w:spacing w:val="-10"/>
          <w:sz w:val="48"/>
          <w:lang w:eastAsia="zh-CN"/>
          <w14:textFill>
            <w14:solidFill>
              <w14:schemeClr w14:val="tx1"/>
            </w14:solidFill>
          </w14:textFill>
        </w:rPr>
        <w:t xml:space="preserve">辽 </w:t>
      </w:r>
      <w:r>
        <w:rPr>
          <w:rFonts w:ascii="黑体" w:eastAsia="黑体"/>
          <w:color w:val="000000" w:themeColor="text1"/>
          <w:spacing w:val="-10"/>
          <w:sz w:val="48"/>
          <w:lang w:eastAsia="zh-CN"/>
          <w14:textFill>
            <w14:solidFill>
              <w14:schemeClr w14:val="tx1"/>
            </w14:solidFill>
          </w14:textFill>
        </w:rPr>
        <w:t xml:space="preserve">    </w:t>
      </w:r>
      <w:r>
        <w:rPr>
          <w:rFonts w:hint="eastAsia" w:ascii="黑体" w:eastAsia="黑体"/>
          <w:color w:val="000000" w:themeColor="text1"/>
          <w:spacing w:val="-10"/>
          <w:sz w:val="48"/>
          <w:lang w:eastAsia="zh-CN"/>
          <w14:textFill>
            <w14:solidFill>
              <w14:schemeClr w14:val="tx1"/>
            </w14:solidFill>
          </w14:textFill>
        </w:rPr>
        <w:t>宁</w:t>
      </w:r>
      <w:r>
        <w:rPr>
          <w:rFonts w:hint="eastAsia" w:ascii="黑体" w:eastAsia="黑体"/>
          <w:color w:val="000000" w:themeColor="text1"/>
          <w:sz w:val="48"/>
          <w:lang w:eastAsia="zh-CN"/>
          <w14:textFill>
            <w14:solidFill>
              <w14:schemeClr w14:val="tx1"/>
            </w14:solidFill>
          </w14:textFill>
        </w:rPr>
        <w:tab/>
      </w:r>
      <w:r>
        <w:rPr>
          <w:rFonts w:hint="eastAsia" w:ascii="黑体" w:eastAsia="黑体"/>
          <w:color w:val="000000" w:themeColor="text1"/>
          <w:spacing w:val="-10"/>
          <w:sz w:val="48"/>
          <w:lang w:eastAsia="zh-CN"/>
          <w14:textFill>
            <w14:solidFill>
              <w14:schemeClr w14:val="tx1"/>
            </w14:solidFill>
          </w14:textFill>
        </w:rPr>
        <w:t>省</w:t>
      </w:r>
      <w:r>
        <w:rPr>
          <w:rFonts w:hint="eastAsia" w:ascii="黑体" w:eastAsia="黑体"/>
          <w:color w:val="000000" w:themeColor="text1"/>
          <w:sz w:val="48"/>
          <w:lang w:eastAsia="zh-CN"/>
          <w14:textFill>
            <w14:solidFill>
              <w14:schemeClr w14:val="tx1"/>
            </w14:solidFill>
          </w14:textFill>
        </w:rPr>
        <w:tab/>
      </w:r>
      <w:r>
        <w:rPr>
          <w:rFonts w:hint="eastAsia" w:ascii="黑体" w:eastAsia="黑体"/>
          <w:color w:val="000000" w:themeColor="text1"/>
          <w:spacing w:val="-10"/>
          <w:sz w:val="48"/>
          <w:lang w:eastAsia="zh-CN"/>
          <w14:textFill>
            <w14:solidFill>
              <w14:schemeClr w14:val="tx1"/>
            </w14:solidFill>
          </w14:textFill>
        </w:rPr>
        <w:t>地</w:t>
      </w:r>
      <w:r>
        <w:rPr>
          <w:rFonts w:hint="eastAsia" w:ascii="黑体" w:eastAsia="黑体"/>
          <w:color w:val="000000" w:themeColor="text1"/>
          <w:sz w:val="48"/>
          <w:lang w:eastAsia="zh-CN"/>
          <w14:textFill>
            <w14:solidFill>
              <w14:schemeClr w14:val="tx1"/>
            </w14:solidFill>
          </w14:textFill>
        </w:rPr>
        <w:tab/>
      </w:r>
      <w:r>
        <w:rPr>
          <w:rFonts w:hint="eastAsia" w:ascii="黑体" w:eastAsia="黑体"/>
          <w:color w:val="000000" w:themeColor="text1"/>
          <w:spacing w:val="-10"/>
          <w:sz w:val="48"/>
          <w:lang w:eastAsia="zh-CN"/>
          <w14:textFill>
            <w14:solidFill>
              <w14:schemeClr w14:val="tx1"/>
            </w14:solidFill>
          </w14:textFill>
        </w:rPr>
        <w:t>方</w:t>
      </w:r>
      <w:r>
        <w:rPr>
          <w:rFonts w:hint="eastAsia" w:ascii="黑体" w:eastAsia="黑体"/>
          <w:color w:val="000000" w:themeColor="text1"/>
          <w:sz w:val="48"/>
          <w:lang w:eastAsia="zh-CN"/>
          <w14:textFill>
            <w14:solidFill>
              <w14:schemeClr w14:val="tx1"/>
            </w14:solidFill>
          </w14:textFill>
        </w:rPr>
        <w:tab/>
      </w:r>
      <w:r>
        <w:rPr>
          <w:rFonts w:hint="eastAsia" w:ascii="黑体" w:eastAsia="黑体"/>
          <w:color w:val="000000" w:themeColor="text1"/>
          <w:spacing w:val="-10"/>
          <w:sz w:val="48"/>
          <w:lang w:eastAsia="zh-CN"/>
          <w14:textFill>
            <w14:solidFill>
              <w14:schemeClr w14:val="tx1"/>
            </w14:solidFill>
          </w14:textFill>
        </w:rPr>
        <w:t>标</w:t>
      </w:r>
      <w:r>
        <w:rPr>
          <w:rFonts w:hint="eastAsia" w:ascii="黑体" w:eastAsia="黑体"/>
          <w:color w:val="000000" w:themeColor="text1"/>
          <w:sz w:val="48"/>
          <w:lang w:eastAsia="zh-CN"/>
          <w14:textFill>
            <w14:solidFill>
              <w14:schemeClr w14:val="tx1"/>
            </w14:solidFill>
          </w14:textFill>
        </w:rPr>
        <w:tab/>
      </w:r>
      <w:r>
        <w:rPr>
          <w:rFonts w:hint="eastAsia" w:ascii="黑体" w:eastAsia="黑体"/>
          <w:color w:val="000000" w:themeColor="text1"/>
          <w:spacing w:val="-10"/>
          <w:sz w:val="48"/>
          <w:lang w:eastAsia="zh-CN"/>
          <w14:textFill>
            <w14:solidFill>
              <w14:schemeClr w14:val="tx1"/>
            </w14:solidFill>
          </w14:textFill>
        </w:rPr>
        <w:t>准</w:t>
      </w:r>
    </w:p>
    <w:p>
      <w:pPr>
        <w:spacing w:before="341"/>
        <w:ind w:right="411"/>
        <w:jc w:val="right"/>
        <w:rPr>
          <w:rFonts w:ascii="黑体" w:hAnsi="黑体"/>
          <w:color w:val="000000" w:themeColor="text1"/>
          <w:sz w:val="28"/>
          <w:lang w:eastAsia="zh-CN"/>
          <w14:textFill>
            <w14:solidFill>
              <w14:schemeClr w14:val="tx1"/>
            </w14:solidFill>
          </w14:textFill>
        </w:rPr>
      </w:pPr>
      <w:r>
        <w:rPr>
          <w:rFonts w:ascii="黑体" w:hAnsi="黑体"/>
          <w:color w:val="000000" w:themeColor="text1"/>
          <w:sz w:val="28"/>
          <w:lang w:eastAsia="zh-CN"/>
          <w14:textFill>
            <w14:solidFill>
              <w14:schemeClr w14:val="tx1"/>
            </w14:solidFill>
          </w14:textFill>
        </w:rPr>
        <w:t>DB</w:t>
      </w:r>
      <w:r>
        <w:rPr>
          <w:rFonts w:ascii="黑体" w:hAnsi="黑体"/>
          <w:color w:val="000000" w:themeColor="text1"/>
          <w:spacing w:val="-69"/>
          <w:sz w:val="28"/>
          <w:lang w:eastAsia="zh-CN"/>
          <w14:textFill>
            <w14:solidFill>
              <w14:schemeClr w14:val="tx1"/>
            </w14:solidFill>
          </w14:textFill>
        </w:rPr>
        <w:t xml:space="preserve"> </w:t>
      </w:r>
      <w:r>
        <w:rPr>
          <w:rFonts w:hint="eastAsia" w:ascii="黑体" w:hAnsi="黑体"/>
          <w:color w:val="000000" w:themeColor="text1"/>
          <w:sz w:val="28"/>
          <w:lang w:eastAsia="zh-CN"/>
          <w14:textFill>
            <w14:solidFill>
              <w14:schemeClr w14:val="tx1"/>
            </w14:solidFill>
          </w14:textFill>
        </w:rPr>
        <w:t>21</w:t>
      </w:r>
      <w:r>
        <w:rPr>
          <w:rFonts w:ascii="黑体" w:hAnsi="黑体"/>
          <w:color w:val="000000" w:themeColor="text1"/>
          <w:sz w:val="28"/>
          <w:lang w:eastAsia="zh-CN"/>
          <w14:textFill>
            <w14:solidFill>
              <w14:schemeClr w14:val="tx1"/>
            </w14:solidFill>
          </w14:textFill>
        </w:rPr>
        <w:t>/T</w:t>
      </w:r>
      <w:r>
        <w:rPr>
          <w:rFonts w:ascii="黑体" w:hAnsi="黑体"/>
          <w:color w:val="000000" w:themeColor="text1"/>
          <w:spacing w:val="-10"/>
          <w:sz w:val="28"/>
          <w:lang w:eastAsia="zh-CN"/>
          <w14:textFill>
            <w14:solidFill>
              <w14:schemeClr w14:val="tx1"/>
            </w14:solidFill>
          </w14:textFill>
        </w:rPr>
        <w:t xml:space="preserve"> </w:t>
      </w:r>
      <w:r>
        <w:rPr>
          <w:rFonts w:ascii="黑体" w:hAnsi="黑体"/>
          <w:color w:val="000000" w:themeColor="text1"/>
          <w:sz w:val="28"/>
          <w:lang w:eastAsia="zh-CN"/>
          <w14:textFill>
            <w14:solidFill>
              <w14:schemeClr w14:val="tx1"/>
            </w14:solidFill>
          </w14:textFill>
        </w:rPr>
        <w:t>XXXX—</w:t>
      </w:r>
      <w:r>
        <w:rPr>
          <w:rFonts w:ascii="黑体" w:hAnsi="黑体"/>
          <w:color w:val="000000" w:themeColor="text1"/>
          <w:spacing w:val="-4"/>
          <w:sz w:val="28"/>
          <w:lang w:eastAsia="zh-CN"/>
          <w14:textFill>
            <w14:solidFill>
              <w14:schemeClr w14:val="tx1"/>
            </w14:solidFill>
          </w14:textFill>
        </w:rPr>
        <w:t>XXXX</w:t>
      </w:r>
    </w:p>
    <w:p>
      <w:pPr>
        <w:pStyle w:val="16"/>
        <w:rPr>
          <w:rFonts w:ascii="黑体"/>
          <w:color w:val="000000" w:themeColor="text1"/>
          <w:sz w:val="20"/>
          <w:lang w:eastAsia="zh-CN"/>
          <w14:textFill>
            <w14:solidFill>
              <w14:schemeClr w14:val="tx1"/>
            </w14:solidFill>
          </w14:textFill>
        </w:rPr>
      </w:pPr>
    </w:p>
    <w:p>
      <w:pPr>
        <w:pStyle w:val="16"/>
        <w:spacing w:before="7"/>
        <w:rPr>
          <w:rFonts w:ascii="黑体"/>
          <w:color w:val="000000" w:themeColor="text1"/>
          <w:sz w:val="29"/>
          <w:lang w:eastAsia="zh-CN"/>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0" distR="0" simplePos="0" relativeHeight="251663360" behindDoc="1" locked="0" layoutInCell="1" allowOverlap="1">
                <wp:simplePos x="0" y="0"/>
                <wp:positionH relativeFrom="page">
                  <wp:posOffset>900430</wp:posOffset>
                </wp:positionH>
                <wp:positionV relativeFrom="paragraph">
                  <wp:posOffset>255905</wp:posOffset>
                </wp:positionV>
                <wp:extent cx="6120130" cy="9525"/>
                <wp:effectExtent l="0" t="0" r="0" b="0"/>
                <wp:wrapTopAndBottom/>
                <wp:docPr id="19" name="docshape3"/>
                <wp:cNvGraphicFramePr/>
                <a:graphic xmlns:a="http://schemas.openxmlformats.org/drawingml/2006/main">
                  <a:graphicData uri="http://schemas.microsoft.com/office/word/2010/wordprocessingShape">
                    <wps:wsp>
                      <wps:cNvSpPr>
                        <a:spLocks noChangeArrowheads="1"/>
                      </wps:cNvSpPr>
                      <wps:spPr bwMode="auto">
                        <a:xfrm>
                          <a:off x="0" y="0"/>
                          <a:ext cx="6120130" cy="9525"/>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docshape3" o:spid="_x0000_s1026" o:spt="1" style="position:absolute;left:0pt;margin-left:70.9pt;margin-top:20.15pt;height:0.75pt;width:481.9pt;mso-position-horizontal-relative:page;mso-wrap-distance-bottom:0pt;mso-wrap-distance-top:0pt;z-index:-251653120;mso-width-relative:page;mso-height-relative:page;" fillcolor="#000000" filled="t" stroked="f" coordsize="21600,21600" o:gfxdata="UEsDBAoAAAAAAIdO4kAAAAAAAAAAAAAAAAAEAAAAZHJzL1BLAwQUAAAACACHTuJA5wmRhNcAAAAK&#10;AQAADwAAAGRycy9kb3ducmV2LnhtbE2PzU7DMBCE75V4B2uRuFE7Ja1KiFOpSByRaOFAb068JFHj&#10;dbDdH3h6tid6nJ3R7Dfl6uwGccQQe08asqkCgdR421Or4eP95X4JIiZD1gyeUMMPRlhVN5PSFNaf&#10;aIPHbWoFl1AsjIYupbGQMjYdOhOnfkRi78sHZxLL0EobzInL3SBnSi2kMz3xh86M+Nxhs98enIb1&#10;43L9/ZbT6++m3uHus97PZ0FpfXebqScQCc/pPwwXfEaHiplqfyAbxcA6zxg9acjVA4hLIFPzBYia&#10;L+zIqpTXE6o/UEsDBBQAAAAIAIdO4kCSHnv7DAIAACYEAAAOAAAAZHJzL2Uyb0RvYy54bWytU8Fu&#10;2zAMvQ/YPwi6L47TpFuMOEWRoMOAbivQ7QMUSbaFyaJGKXG6rx8lp1nWXXqYD4Yoko98j9Tq5thb&#10;dtAYDLial5MpZ9pJUMa1Nf/+7e7dB85CFE4JC07X/EkHfrN++2Y1+ErPoAOrNDICcaEafM27GH1V&#10;FEF2uhdhAl47cjaAvYhkYlsoFAOh97aYTafXxQCoPILUIdDtdnTyEyK+BhCaxki9BbnvtYsjKmor&#10;IlEKnfGBr3O3TaNl/No0QUdma05MY/5TETrv0r9Yr0TVovCdkacWxGtaeMGpF8ZR0TPUVkTB9mj+&#10;geqNRAjQxImEvhiJZEWIRTl9oc1jJ7zOXEjq4M+ih/8HK78cHpAZRZuw5MyJniauQIZU+SqpM/hQ&#10;UdCjf8DEL/h7kD8Cc7DphGv1LSIMnRaKeipTfPFXQjICpbLd8BkUYYt9hCzUscE+AZIE7Jjn8XSe&#10;hz5GJunyuiRRrmhUknzLxWyRC4jqOddjiB819Cwdao407YwtDvchpl5E9RySewdr1J2xNhvY7jYW&#10;2UGkzcjfCT1chlmXgh2ktBEx3WSSideozw7UE3FEGNeLHhcdOsBfnA20WjUPP/cCNWf2kyOdluV8&#10;nnYxG/PF+xkZeOnZXXqEkwRV88jZeNzEcX/3Hk3bUaUyk3ZwS9o2JhNPuo9dnZql9cl6nFY97eel&#10;naP+PO/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cJkYTXAAAACgEAAA8AAAAAAAAAAQAgAAAA&#10;IgAAAGRycy9kb3ducmV2LnhtbFBLAQIUABQAAAAIAIdO4kCSHnv7DAIAACYEAAAOAAAAAAAAAAEA&#10;IAAAACYBAABkcnMvZTJvRG9jLnhtbFBLBQYAAAAABgAGAFkBAACkBQAAAAA=&#10;">
                <v:fill on="t" focussize="0,0"/>
                <v:stroke on="f"/>
                <v:imagedata o:title=""/>
                <o:lock v:ext="edit" aspectratio="f"/>
                <w10:wrap type="topAndBottom"/>
              </v:rect>
            </w:pict>
          </mc:Fallback>
        </mc:AlternateContent>
      </w:r>
    </w:p>
    <w:p>
      <w:pPr>
        <w:pStyle w:val="16"/>
        <w:rPr>
          <w:rFonts w:ascii="黑体"/>
          <w:color w:val="000000" w:themeColor="text1"/>
          <w:sz w:val="28"/>
          <w:lang w:eastAsia="zh-CN"/>
          <w14:textFill>
            <w14:solidFill>
              <w14:schemeClr w14:val="tx1"/>
            </w14:solidFill>
          </w14:textFill>
        </w:rPr>
      </w:pPr>
    </w:p>
    <w:p>
      <w:pPr>
        <w:pStyle w:val="16"/>
        <w:rPr>
          <w:rFonts w:ascii="黑体"/>
          <w:color w:val="000000" w:themeColor="text1"/>
          <w:sz w:val="28"/>
          <w:lang w:eastAsia="zh-CN"/>
          <w14:textFill>
            <w14:solidFill>
              <w14:schemeClr w14:val="tx1"/>
            </w14:solidFill>
          </w14:textFill>
        </w:rPr>
      </w:pPr>
    </w:p>
    <w:p>
      <w:pPr>
        <w:pStyle w:val="16"/>
        <w:rPr>
          <w:rFonts w:ascii="黑体"/>
          <w:color w:val="000000" w:themeColor="text1"/>
          <w:sz w:val="28"/>
          <w:lang w:eastAsia="zh-CN"/>
          <w14:textFill>
            <w14:solidFill>
              <w14:schemeClr w14:val="tx1"/>
            </w14:solidFill>
          </w14:textFill>
        </w:rPr>
      </w:pPr>
    </w:p>
    <w:p>
      <w:pPr>
        <w:pStyle w:val="16"/>
        <w:rPr>
          <w:rFonts w:ascii="黑体"/>
          <w:color w:val="000000" w:themeColor="text1"/>
          <w:sz w:val="28"/>
          <w:lang w:eastAsia="zh-CN"/>
          <w14:textFill>
            <w14:solidFill>
              <w14:schemeClr w14:val="tx1"/>
            </w14:solidFill>
          </w14:textFill>
        </w:rPr>
      </w:pPr>
    </w:p>
    <w:p>
      <w:pPr>
        <w:pStyle w:val="16"/>
        <w:spacing w:before="7"/>
        <w:rPr>
          <w:rFonts w:ascii="黑体"/>
          <w:color w:val="000000" w:themeColor="text1"/>
          <w:sz w:val="30"/>
          <w:lang w:eastAsia="zh-CN"/>
          <w14:textFill>
            <w14:solidFill>
              <w14:schemeClr w14:val="tx1"/>
            </w14:solidFill>
          </w14:textFill>
        </w:rPr>
      </w:pPr>
    </w:p>
    <w:p>
      <w:pPr>
        <w:ind w:left="86"/>
        <w:jc w:val="center"/>
        <w:rPr>
          <w:rFonts w:ascii="黑体" w:eastAsia="黑体"/>
          <w:color w:val="000000" w:themeColor="text1"/>
          <w:sz w:val="52"/>
          <w:lang w:eastAsia="zh-CN"/>
          <w14:textFill>
            <w14:solidFill>
              <w14:schemeClr w14:val="tx1"/>
            </w14:solidFill>
          </w14:textFill>
        </w:rPr>
      </w:pPr>
      <w:r>
        <w:rPr>
          <w:rFonts w:hint="eastAsia" w:ascii="黑体" w:eastAsia="黑体"/>
          <w:color w:val="000000" w:themeColor="text1"/>
          <w:spacing w:val="-3"/>
          <w:sz w:val="52"/>
          <w:lang w:eastAsia="zh-CN"/>
          <w14:textFill>
            <w14:solidFill>
              <w14:schemeClr w14:val="tx1"/>
            </w14:solidFill>
          </w14:textFill>
        </w:rPr>
        <w:t>医疗机构检查检验结果互认数据传输及应用要求</w:t>
      </w:r>
    </w:p>
    <w:p>
      <w:pPr>
        <w:spacing w:before="391" w:line="268" w:lineRule="auto"/>
        <w:ind w:left="1010" w:right="922"/>
        <w:jc w:val="center"/>
        <w:rPr>
          <w:rFonts w:ascii="Times New Roman"/>
          <w:color w:val="000000" w:themeColor="text1"/>
          <w:sz w:val="28"/>
          <w14:textFill>
            <w14:solidFill>
              <w14:schemeClr w14:val="tx1"/>
            </w14:solidFill>
          </w14:textFill>
        </w:rPr>
      </w:pPr>
      <w:r>
        <w:rPr>
          <w:rFonts w:hint="eastAsia" w:ascii="Times New Roman"/>
          <w:color w:val="000000" w:themeColor="text1"/>
          <w:sz w:val="28"/>
          <w:lang w:eastAsia="zh-CN"/>
          <w14:textFill>
            <w14:solidFill>
              <w14:schemeClr w14:val="tx1"/>
            </w14:solidFill>
          </w14:textFill>
        </w:rPr>
        <w:t>Re</w:t>
      </w:r>
      <w:r>
        <w:rPr>
          <w:rFonts w:ascii="Times New Roman"/>
          <w:color w:val="000000" w:themeColor="text1"/>
          <w:sz w:val="28"/>
          <w:lang w:eastAsia="zh-CN"/>
          <w14:textFill>
            <w14:solidFill>
              <w14:schemeClr w14:val="tx1"/>
            </w14:solidFill>
          </w14:textFill>
        </w:rPr>
        <w:t xml:space="preserve">quirements for data </w:t>
      </w:r>
      <w:r>
        <w:rPr>
          <w:rFonts w:ascii="Times New Roman"/>
          <w:color w:val="000000" w:themeColor="text1"/>
          <w:sz w:val="28"/>
          <w14:textFill>
            <w14:solidFill>
              <w14:schemeClr w14:val="tx1"/>
            </w14:solidFill>
          </w14:textFill>
        </w:rPr>
        <w:t>transmission and application for</w:t>
      </w:r>
      <w:r>
        <w:rPr>
          <w:rFonts w:ascii="Times New Roman"/>
          <w:color w:val="000000" w:themeColor="text1"/>
          <w:spacing w:val="-4"/>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mutual</w:t>
      </w:r>
      <w:r>
        <w:rPr>
          <w:rFonts w:ascii="Times New Roman"/>
          <w:color w:val="000000" w:themeColor="text1"/>
          <w:spacing w:val="-5"/>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recognition</w:t>
      </w:r>
      <w:r>
        <w:rPr>
          <w:rFonts w:ascii="Times New Roman"/>
          <w:color w:val="000000" w:themeColor="text1"/>
          <w:spacing w:val="-5"/>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of</w:t>
      </w:r>
      <w:r>
        <w:rPr>
          <w:rFonts w:ascii="Times New Roman"/>
          <w:color w:val="000000" w:themeColor="text1"/>
          <w:spacing w:val="-4"/>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examination</w:t>
      </w:r>
      <w:r>
        <w:rPr>
          <w:rFonts w:ascii="Times New Roman"/>
          <w:color w:val="000000" w:themeColor="text1"/>
          <w:spacing w:val="-5"/>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and</w:t>
      </w:r>
      <w:r>
        <w:rPr>
          <w:rFonts w:ascii="Times New Roman"/>
          <w:color w:val="000000" w:themeColor="text1"/>
          <w:spacing w:val="-5"/>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inspection</w:t>
      </w:r>
      <w:r>
        <w:rPr>
          <w:rFonts w:ascii="Times New Roman"/>
          <w:color w:val="000000" w:themeColor="text1"/>
          <w:spacing w:val="-5"/>
          <w:sz w:val="28"/>
          <w14:textFill>
            <w14:solidFill>
              <w14:schemeClr w14:val="tx1"/>
            </w14:solidFill>
          </w14:textFill>
        </w:rPr>
        <w:t xml:space="preserve"> </w:t>
      </w:r>
      <w:r>
        <w:rPr>
          <w:rFonts w:ascii="Times New Roman"/>
          <w:color w:val="000000" w:themeColor="text1"/>
          <w:sz w:val="28"/>
          <w14:textFill>
            <w14:solidFill>
              <w14:schemeClr w14:val="tx1"/>
            </w14:solidFill>
          </w14:textFill>
        </w:rPr>
        <w:t>results in medical institutions</w:t>
      </w:r>
    </w:p>
    <w:p>
      <w:pPr>
        <w:pStyle w:val="16"/>
        <w:rPr>
          <w:rFonts w:ascii="Times New Roman"/>
          <w:color w:val="000000" w:themeColor="text1"/>
          <w:sz w:val="30"/>
          <w14:textFill>
            <w14:solidFill>
              <w14:schemeClr w14:val="tx1"/>
            </w14:solidFill>
          </w14:textFill>
        </w:rPr>
      </w:pPr>
    </w:p>
    <w:p>
      <w:pPr>
        <w:pStyle w:val="16"/>
        <w:rPr>
          <w:rFonts w:ascii="Times New Roman"/>
          <w:color w:val="000000" w:themeColor="text1"/>
          <w:sz w:val="30"/>
          <w14:textFill>
            <w14:solidFill>
              <w14:schemeClr w14:val="tx1"/>
            </w14:solidFill>
          </w14:textFill>
        </w:rPr>
      </w:pPr>
    </w:p>
    <w:p>
      <w:pPr>
        <w:pStyle w:val="16"/>
        <w:rPr>
          <w:rFonts w:ascii="Times New Roman"/>
          <w:color w:val="000000" w:themeColor="text1"/>
          <w:sz w:val="30"/>
          <w14:textFill>
            <w14:solidFill>
              <w14:schemeClr w14:val="tx1"/>
            </w14:solidFill>
          </w14:textFill>
        </w:rPr>
      </w:pPr>
    </w:p>
    <w:p>
      <w:pPr>
        <w:spacing w:before="206"/>
        <w:ind w:left="84"/>
        <w:jc w:val="center"/>
        <w:rPr>
          <w:color w:val="000000" w:themeColor="text1"/>
          <w:sz w:val="24"/>
          <w:lang w:eastAsia="zh-CN"/>
          <w14:textFill>
            <w14:solidFill>
              <w14:schemeClr w14:val="tx1"/>
            </w14:solidFill>
          </w14:textFill>
        </w:rPr>
      </w:pPr>
      <w:r>
        <w:rPr>
          <w:color w:val="000000" w:themeColor="text1"/>
          <w:sz w:val="24"/>
          <w:lang w:eastAsia="zh-CN"/>
          <w14:textFill>
            <w14:solidFill>
              <w14:schemeClr w14:val="tx1"/>
            </w14:solidFill>
          </w14:textFill>
        </w:rPr>
        <w:t>（</w:t>
      </w:r>
      <w:r>
        <w:rPr>
          <w:rFonts w:hint="eastAsia"/>
          <w:color w:val="000000" w:themeColor="text1"/>
          <w:sz w:val="24"/>
          <w:lang w:eastAsia="zh-CN"/>
          <w14:textFill>
            <w14:solidFill>
              <w14:schemeClr w14:val="tx1"/>
            </w14:solidFill>
          </w14:textFill>
        </w:rPr>
        <w:t>征求意见</w:t>
      </w:r>
      <w:r>
        <w:rPr>
          <w:color w:val="000000" w:themeColor="text1"/>
          <w:sz w:val="24"/>
          <w:lang w:eastAsia="zh-CN"/>
          <w14:textFill>
            <w14:solidFill>
              <w14:schemeClr w14:val="tx1"/>
            </w14:solidFill>
          </w14:textFill>
        </w:rPr>
        <w:t>稿</w:t>
      </w:r>
      <w:r>
        <w:rPr>
          <w:color w:val="000000" w:themeColor="text1"/>
          <w:spacing w:val="-10"/>
          <w:sz w:val="24"/>
          <w:lang w:eastAsia="zh-CN"/>
          <w14:textFill>
            <w14:solidFill>
              <w14:schemeClr w14:val="tx1"/>
            </w14:solidFill>
          </w14:textFill>
        </w:rPr>
        <w:t>）</w:t>
      </w:r>
    </w:p>
    <w:p>
      <w:pPr>
        <w:pStyle w:val="16"/>
        <w:rPr>
          <w:color w:val="000000" w:themeColor="text1"/>
          <w:sz w:val="24"/>
          <w:lang w:eastAsia="zh-CN"/>
          <w14:textFill>
            <w14:solidFill>
              <w14:schemeClr w14:val="tx1"/>
            </w14:solidFill>
          </w14:textFill>
        </w:rPr>
      </w:pPr>
    </w:p>
    <w:p>
      <w:pPr>
        <w:pStyle w:val="16"/>
        <w:rPr>
          <w:color w:val="000000" w:themeColor="text1"/>
          <w:sz w:val="24"/>
          <w:lang w:eastAsia="zh-CN"/>
          <w14:textFill>
            <w14:solidFill>
              <w14:schemeClr w14:val="tx1"/>
            </w14:solidFill>
          </w14:textFill>
        </w:rPr>
      </w:pPr>
    </w:p>
    <w:p>
      <w:pPr>
        <w:pStyle w:val="16"/>
        <w:rPr>
          <w:color w:val="000000" w:themeColor="text1"/>
          <w:sz w:val="24"/>
          <w:lang w:eastAsia="zh-CN"/>
          <w14:textFill>
            <w14:solidFill>
              <w14:schemeClr w14:val="tx1"/>
            </w14:solidFill>
          </w14:textFill>
        </w:rPr>
      </w:pPr>
    </w:p>
    <w:p>
      <w:pPr>
        <w:pStyle w:val="16"/>
        <w:spacing w:before="3"/>
        <w:rPr>
          <w:color w:val="000000" w:themeColor="text1"/>
          <w:sz w:val="19"/>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rPr>
          <w:b/>
          <w:color w:val="000000" w:themeColor="text1"/>
          <w:sz w:val="20"/>
          <w:lang w:eastAsia="zh-CN"/>
          <w14:textFill>
            <w14:solidFill>
              <w14:schemeClr w14:val="tx1"/>
            </w14:solidFill>
          </w14:textFill>
        </w:rPr>
      </w:pPr>
    </w:p>
    <w:p>
      <w:pPr>
        <w:pStyle w:val="16"/>
        <w:spacing w:before="9"/>
        <w:rPr>
          <w:b/>
          <w:color w:val="000000" w:themeColor="text1"/>
          <w:sz w:val="24"/>
          <w:lang w:eastAsia="zh-CN"/>
          <w14:textFill>
            <w14:solidFill>
              <w14:schemeClr w14:val="tx1"/>
            </w14:solidFill>
          </w14:textFill>
        </w:rPr>
      </w:pPr>
    </w:p>
    <w:p>
      <w:pPr>
        <w:tabs>
          <w:tab w:val="left" w:pos="7474"/>
        </w:tabs>
        <w:ind w:left="115"/>
        <w:jc w:val="center"/>
        <w:rPr>
          <w:rFonts w:ascii="黑体" w:eastAsia="黑体"/>
          <w:color w:val="000000" w:themeColor="text1"/>
          <w:sz w:val="28"/>
          <w:lang w:eastAsia="zh-CN"/>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0" distR="0" simplePos="0" relativeHeight="251664384" behindDoc="1" locked="0" layoutInCell="1" allowOverlap="1">
                <wp:simplePos x="0" y="0"/>
                <wp:positionH relativeFrom="page">
                  <wp:posOffset>899795</wp:posOffset>
                </wp:positionH>
                <wp:positionV relativeFrom="paragraph">
                  <wp:posOffset>245110</wp:posOffset>
                </wp:positionV>
                <wp:extent cx="6120130" cy="9525"/>
                <wp:effectExtent l="0" t="0" r="0" b="0"/>
                <wp:wrapTopAndBottom/>
                <wp:docPr id="17" name="docshape4"/>
                <wp:cNvGraphicFramePr/>
                <a:graphic xmlns:a="http://schemas.openxmlformats.org/drawingml/2006/main">
                  <a:graphicData uri="http://schemas.microsoft.com/office/word/2010/wordprocessingShape">
                    <wps:wsp>
                      <wps:cNvSpPr>
                        <a:spLocks noChangeArrowheads="1"/>
                      </wps:cNvSpPr>
                      <wps:spPr bwMode="auto">
                        <a:xfrm>
                          <a:off x="0" y="0"/>
                          <a:ext cx="6120130" cy="9525"/>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docshape4" o:spid="_x0000_s1026" o:spt="1" style="position:absolute;left:0pt;margin-left:70.85pt;margin-top:19.3pt;height:0.75pt;width:481.9pt;mso-position-horizontal-relative:page;mso-wrap-distance-bottom:0pt;mso-wrap-distance-top:0pt;z-index:-251652096;mso-width-relative:page;mso-height-relative:page;" fillcolor="#000000" filled="t" stroked="f" coordsize="21600,21600" o:gfxdata="UEsDBAoAAAAAAIdO4kAAAAAAAAAAAAAAAAAEAAAAZHJzL1BLAwQUAAAACACHTuJAVonLJ9gAAAAK&#10;AQAADwAAAGRycy9kb3ducmV2LnhtbE2Py07DMBBF90j8gzVI7KjtkpQQ4lQqEkskWljQnRMPSdR4&#10;HGz3AV+PuyrLqzm690y1PNmRHdCHwZECORPAkFpnBuoUfLy/3BXAQtRk9OgIFfxggGV9fVXp0rgj&#10;rfGwiR1LJRRKraCPcSo5D22PVoeZm5DS7ct5q2OKvuPG62MqtyOfC7HgVg+UFno94XOP7W6ztwpW&#10;j8Xq+y2j1991s8XtZ7PL514odXsjxROwiKd4geGsn9ShTk6N25MJbEw5kw8JVXBfLICdASnyHFij&#10;IBMSeF3x/y/Uf1BLAwQUAAAACACHTuJA9y9jxwwCAAAmBAAADgAAAGRycy9lMm9Eb2MueG1srVPB&#10;btswDL0P2D8Iui+Os6RdjThFkaDDgG4r0O0DFFm2hUmiRilxsq8fJadZ1l16mA+GKJKPfI/U8vZg&#10;DdsrDBpczcvJlDPlJDTadTX//u3+3QfOQhSuEQacqvlRBX67evtmOfhKzaAH0yhkBOJCNfia9zH6&#10;qiiC7JUVYQJeOXK2gFZEMrErGhQDoVtTzKbTq2IAbDyCVCHQ7WZ08hMivgYQ2lZLtQG5s8rFERWV&#10;EZEohV77wFe527ZVMn5t26AiMzUnpjH/qQidt+lfrJai6lD4XstTC+I1LbzgZIV2VPQMtRFRsB3q&#10;f6CslggB2jiRYIuRSFaEWJTTF9o89cKrzIWkDv4sevh/sPLL/hGZbmgTrjlzwtLEG5AhVZ4ndQYf&#10;Kgp68o+Y+AX/APJHYA7WvXCdukOEoVeioZ7KFF/8lZCMQKlsO3yGhrDFLkIW6tCiTYAkATvkeRzP&#10;81CHyCRdXpUkynsalSTfzWK2yAVE9ZzrMcSPCixLh5ojTTtji/1DiKkXUT2H5N7B6OZeG5MN7LZr&#10;g2wv0mbk74QeLsOMS8EOUtqImG4yycRr1GcLzZE4IozrRY+LDj3gL84GWq2ah587gYoz88mRTjfl&#10;fJ52MRvzxfWMDLz0bC89wkmCqnnkbDyu47i/O4+666lSmUk7uCNtW52JJ93Hrk7N0vpkPU6rnvbz&#10;0s5Rf5736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Wicsn2AAAAAoBAAAPAAAAAAAAAAEAIAAA&#10;ACIAAABkcnMvZG93bnJldi54bWxQSwECFAAUAAAACACHTuJA9y9jxwwCAAAmBAAADgAAAAAAAAAB&#10;ACAAAAAnAQAAZHJzL2Uyb0RvYy54bWxQSwUGAAAAAAYABgBZAQAApQUAAAAA&#10;">
                <v:fill on="t" focussize="0,0"/>
                <v:stroke on="f"/>
                <v:imagedata o:title=""/>
                <o:lock v:ext="edit" aspectratio="f"/>
                <w10:wrap type="topAndBottom"/>
              </v:rect>
            </w:pict>
          </mc:Fallback>
        </mc:AlternateContent>
      </w:r>
      <w:r>
        <w:rPr>
          <w:rFonts w:hint="eastAsia" w:ascii="黑体" w:eastAsia="黑体"/>
          <w:color w:val="000000" w:themeColor="text1"/>
          <w:spacing w:val="-2"/>
          <w:sz w:val="28"/>
          <w:lang w:eastAsia="zh-CN"/>
          <w14:textFill>
            <w14:solidFill>
              <w14:schemeClr w14:val="tx1"/>
            </w14:solidFill>
          </w14:textFill>
        </w:rPr>
        <w:t>XXXX</w:t>
      </w:r>
      <w:r>
        <w:rPr>
          <w:rFonts w:hint="eastAsia" w:ascii="黑体" w:eastAsia="黑体"/>
          <w:color w:val="000000" w:themeColor="text1"/>
          <w:spacing w:val="-68"/>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w:t>
      </w:r>
      <w:r>
        <w:rPr>
          <w:rFonts w:hint="eastAsia" w:ascii="黑体" w:eastAsia="黑体"/>
          <w:color w:val="000000" w:themeColor="text1"/>
          <w:spacing w:val="-68"/>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XX</w:t>
      </w:r>
      <w:r>
        <w:rPr>
          <w:rFonts w:hint="eastAsia" w:ascii="黑体" w:eastAsia="黑体"/>
          <w:color w:val="000000" w:themeColor="text1"/>
          <w:spacing w:val="-69"/>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w:t>
      </w:r>
      <w:r>
        <w:rPr>
          <w:rFonts w:hint="eastAsia" w:ascii="黑体" w:eastAsia="黑体"/>
          <w:color w:val="000000" w:themeColor="text1"/>
          <w:spacing w:val="-65"/>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XX</w:t>
      </w:r>
      <w:r>
        <w:rPr>
          <w:rFonts w:hint="eastAsia" w:ascii="黑体" w:eastAsia="黑体"/>
          <w:color w:val="000000" w:themeColor="text1"/>
          <w:spacing w:val="-68"/>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发</w:t>
      </w:r>
      <w:r>
        <w:rPr>
          <w:rFonts w:hint="eastAsia" w:ascii="黑体" w:eastAsia="黑体"/>
          <w:color w:val="000000" w:themeColor="text1"/>
          <w:spacing w:val="-12"/>
          <w:sz w:val="28"/>
          <w:lang w:eastAsia="zh-CN"/>
          <w14:textFill>
            <w14:solidFill>
              <w14:schemeClr w14:val="tx1"/>
            </w14:solidFill>
          </w14:textFill>
        </w:rPr>
        <w:t>布</w:t>
      </w:r>
      <w:r>
        <w:rPr>
          <w:rFonts w:hint="eastAsia" w:ascii="黑体" w:eastAsia="黑体"/>
          <w:color w:val="000000" w:themeColor="text1"/>
          <w:sz w:val="28"/>
          <w:lang w:eastAsia="zh-CN"/>
          <w14:textFill>
            <w14:solidFill>
              <w14:schemeClr w14:val="tx1"/>
            </w14:solidFill>
          </w14:textFill>
        </w:rPr>
        <w:tab/>
      </w:r>
      <w:r>
        <w:rPr>
          <w:rFonts w:hint="eastAsia" w:ascii="黑体" w:eastAsia="黑体"/>
          <w:color w:val="000000" w:themeColor="text1"/>
          <w:spacing w:val="-2"/>
          <w:sz w:val="28"/>
          <w:lang w:eastAsia="zh-CN"/>
          <w14:textFill>
            <w14:solidFill>
              <w14:schemeClr w14:val="tx1"/>
            </w14:solidFill>
          </w14:textFill>
        </w:rPr>
        <w:t>XXXX</w:t>
      </w:r>
      <w:r>
        <w:rPr>
          <w:rFonts w:hint="eastAsia" w:ascii="黑体" w:eastAsia="黑体"/>
          <w:color w:val="000000" w:themeColor="text1"/>
          <w:spacing w:val="-71"/>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w:t>
      </w:r>
      <w:r>
        <w:rPr>
          <w:rFonts w:hint="eastAsia" w:ascii="黑体" w:eastAsia="黑体"/>
          <w:color w:val="000000" w:themeColor="text1"/>
          <w:spacing w:val="-65"/>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XX</w:t>
      </w:r>
      <w:r>
        <w:rPr>
          <w:rFonts w:hint="eastAsia" w:ascii="黑体" w:eastAsia="黑体"/>
          <w:color w:val="000000" w:themeColor="text1"/>
          <w:spacing w:val="-68"/>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w:t>
      </w:r>
      <w:r>
        <w:rPr>
          <w:rFonts w:hint="eastAsia" w:ascii="黑体" w:eastAsia="黑体"/>
          <w:color w:val="000000" w:themeColor="text1"/>
          <w:spacing w:val="-68"/>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XX</w:t>
      </w:r>
      <w:r>
        <w:rPr>
          <w:rFonts w:hint="eastAsia" w:ascii="黑体" w:eastAsia="黑体"/>
          <w:color w:val="000000" w:themeColor="text1"/>
          <w:spacing w:val="-68"/>
          <w:sz w:val="28"/>
          <w:lang w:eastAsia="zh-CN"/>
          <w14:textFill>
            <w14:solidFill>
              <w14:schemeClr w14:val="tx1"/>
            </w14:solidFill>
          </w14:textFill>
        </w:rPr>
        <w:t xml:space="preserve"> </w:t>
      </w:r>
      <w:r>
        <w:rPr>
          <w:rFonts w:hint="eastAsia" w:ascii="黑体" w:eastAsia="黑体"/>
          <w:color w:val="000000" w:themeColor="text1"/>
          <w:spacing w:val="-2"/>
          <w:sz w:val="28"/>
          <w:lang w:eastAsia="zh-CN"/>
          <w14:textFill>
            <w14:solidFill>
              <w14:schemeClr w14:val="tx1"/>
            </w14:solidFill>
          </w14:textFill>
        </w:rPr>
        <w:t>实</w:t>
      </w:r>
      <w:r>
        <w:rPr>
          <w:rFonts w:hint="eastAsia" w:ascii="黑体" w:eastAsia="黑体"/>
          <w:color w:val="000000" w:themeColor="text1"/>
          <w:spacing w:val="-10"/>
          <w:sz w:val="28"/>
          <w:lang w:eastAsia="zh-CN"/>
          <w14:textFill>
            <w14:solidFill>
              <w14:schemeClr w14:val="tx1"/>
            </w14:solidFill>
          </w14:textFill>
        </w:rPr>
        <w:t>施</w:t>
      </w:r>
    </w:p>
    <w:p>
      <w:pPr>
        <w:pStyle w:val="16"/>
        <w:rPr>
          <w:rFonts w:ascii="黑体"/>
          <w:color w:val="000000" w:themeColor="text1"/>
          <w:sz w:val="28"/>
          <w:lang w:eastAsia="zh-CN"/>
          <w14:textFill>
            <w14:solidFill>
              <w14:schemeClr w14:val="tx1"/>
            </w14:solidFill>
          </w14:textFill>
        </w:rPr>
      </w:pPr>
    </w:p>
    <w:p>
      <w:pPr>
        <w:jc w:val="center"/>
        <w:rPr>
          <w:rFonts w:hint="default" w:ascii="黑体" w:eastAsia="黑体"/>
          <w:color w:val="000000" w:themeColor="text1"/>
          <w:sz w:val="28"/>
          <w:lang w:val="en-US" w:eastAsia="zh-CN"/>
          <w14:textFill>
            <w14:solidFill>
              <w14:schemeClr w14:val="tx1"/>
            </w14:solidFill>
          </w14:textFill>
        </w:rPr>
        <w:sectPr>
          <w:pgSz w:w="11910" w:h="16840"/>
          <w:pgMar w:top="1276" w:right="720" w:bottom="448" w:left="1200" w:header="720" w:footer="720" w:gutter="0"/>
          <w:cols w:space="720" w:num="1"/>
        </w:sectPr>
      </w:pPr>
      <w:r>
        <w:rPr>
          <w:rFonts w:hint="eastAsia" w:ascii="黑体" w:eastAsia="黑体"/>
          <w:color w:val="000000" w:themeColor="text1"/>
          <w:sz w:val="28"/>
          <w:lang w:val="en-US" w:eastAsia="zh-CN"/>
          <w14:textFill>
            <w14:solidFill>
              <w14:schemeClr w14:val="tx1"/>
            </w14:solidFill>
          </w14:textFill>
        </w:rPr>
        <w:t>辽宁省市场监督管理局  发布</w:t>
      </w:r>
    </w:p>
    <w:p>
      <w:pPr>
        <w:pStyle w:val="16"/>
        <w:rPr>
          <w:rFonts w:ascii="黑体"/>
          <w:color w:val="000000" w:themeColor="text1"/>
          <w:sz w:val="20"/>
          <w:lang w:eastAsia="zh-CN"/>
          <w14:textFill>
            <w14:solidFill>
              <w14:schemeClr w14:val="tx1"/>
            </w14:solidFill>
          </w14:textFill>
        </w:rPr>
      </w:pPr>
    </w:p>
    <w:p>
      <w:pPr>
        <w:spacing w:before="480" w:after="480" w:line="460" w:lineRule="exact"/>
        <w:jc w:val="center"/>
        <w:rPr>
          <w:rFonts w:eastAsia="黑体"/>
          <w:sz w:val="32"/>
          <w:szCs w:val="32"/>
          <w:lang w:eastAsia="zh-CN"/>
        </w:rPr>
      </w:pPr>
      <w:r>
        <w:rPr>
          <w:rFonts w:eastAsia="黑体"/>
          <w:sz w:val="32"/>
          <w:szCs w:val="32"/>
          <w:lang w:eastAsia="zh-CN"/>
        </w:rPr>
        <w:t>目</w:t>
      </w:r>
      <w:bookmarkStart w:id="0" w:name="BKML"/>
      <w:r>
        <w:rPr>
          <w:rFonts w:eastAsia="黑体"/>
          <w:sz w:val="32"/>
          <w:szCs w:val="32"/>
          <w:lang w:eastAsia="zh-CN"/>
        </w:rPr>
        <w:t xml:space="preserve">   次</w:t>
      </w:r>
      <w:bookmarkEnd w:id="0"/>
    </w:p>
    <w:p>
      <w:pPr>
        <w:pStyle w:val="2"/>
        <w:tabs>
          <w:tab w:val="left" w:pos="959"/>
        </w:tabs>
        <w:ind w:right="194"/>
        <w:jc w:val="left"/>
        <w:rPr>
          <w:color w:val="000000" w:themeColor="text1"/>
          <w:lang w:eastAsia="zh-CN"/>
          <w14:textFill>
            <w14:solidFill>
              <w14:schemeClr w14:val="tx1"/>
            </w14:solidFill>
          </w14:textFill>
        </w:rPr>
      </w:pPr>
    </w:p>
    <w:sdt>
      <w:sdtPr>
        <w:rPr>
          <w:lang w:val="zh-CN"/>
        </w:rPr>
        <w:id w:val="-1287885910"/>
        <w:docPartObj>
          <w:docPartGallery w:val="Table of Contents"/>
          <w:docPartUnique/>
        </w:docPartObj>
      </w:sdtPr>
      <w:sdtEndPr>
        <w:rPr>
          <w:rFonts w:hint="eastAsia" w:cs="宋体"/>
          <w:b/>
          <w:bCs/>
          <w:lang w:val="zh-CN"/>
        </w:rPr>
      </w:sdtEndPr>
      <w:sdtContent>
        <w:p>
          <w:pPr>
            <w:pStyle w:val="27"/>
            <w:tabs>
              <w:tab w:val="right" w:leader="dot" w:pos="9923"/>
              <w:tab w:val="clear" w:pos="9736"/>
            </w:tabs>
            <w:rPr>
              <w:rFonts w:cs="宋体"/>
            </w:rPr>
          </w:pPr>
          <w:r>
            <w:rPr>
              <w:rFonts w:hint="eastAsia" w:cs="宋体"/>
            </w:rPr>
            <w:fldChar w:fldCharType="begin"/>
          </w:r>
          <w:r>
            <w:rPr>
              <w:rFonts w:hint="eastAsia" w:cs="宋体"/>
            </w:rPr>
            <w:instrText xml:space="preserve"> TOC \o "1-2" \h \z \u </w:instrText>
          </w:r>
          <w:r>
            <w:rPr>
              <w:rFonts w:hint="eastAsia" w:cs="宋体"/>
            </w:rPr>
            <w:fldChar w:fldCharType="separate"/>
          </w:r>
        </w:p>
        <w:p>
          <w:pPr>
            <w:pStyle w:val="27"/>
            <w:tabs>
              <w:tab w:val="right" w:leader="dot" w:pos="9990"/>
              <w:tab w:val="clear" w:pos="9736"/>
            </w:tabs>
            <w:rPr>
              <w:rFonts w:cs="宋体"/>
            </w:rPr>
          </w:pPr>
          <w:r>
            <w:rPr>
              <w:rFonts w:hint="eastAsia" w:cs="宋体"/>
            </w:rPr>
            <w:fldChar w:fldCharType="begin"/>
          </w:r>
          <w:r>
            <w:rPr>
              <w:rFonts w:cs="宋体"/>
            </w:rPr>
            <w:instrText xml:space="preserve"> HYPERLINK \l _Toc31933 </w:instrText>
          </w:r>
          <w:r>
            <w:rPr>
              <w:rFonts w:hint="eastAsia" w:cs="宋体"/>
            </w:rPr>
            <w:fldChar w:fldCharType="separate"/>
          </w:r>
          <w:r>
            <w:rPr>
              <w:rFonts w:hint="eastAsia" w:cs="宋体"/>
            </w:rPr>
            <w:t>前</w:t>
          </w:r>
          <w:r>
            <w:rPr>
              <w:rFonts w:cs="宋体"/>
            </w:rPr>
            <w:t xml:space="preserve">   </w:t>
          </w:r>
          <w:r>
            <w:rPr>
              <w:rFonts w:hint="eastAsia" w:cs="宋体"/>
            </w:rPr>
            <w:t>言</w:t>
          </w:r>
          <w:r>
            <w:rPr>
              <w:rFonts w:cs="宋体"/>
            </w:rPr>
            <w:tab/>
          </w:r>
          <w:r>
            <w:rPr>
              <w:rFonts w:cs="宋体"/>
            </w:rPr>
            <w:fldChar w:fldCharType="begin"/>
          </w:r>
          <w:r>
            <w:rPr>
              <w:rFonts w:cs="宋体"/>
            </w:rPr>
            <w:instrText xml:space="preserve"> PAGEREF _Toc31933 \h </w:instrText>
          </w:r>
          <w:r>
            <w:rPr>
              <w:rFonts w:cs="宋体"/>
            </w:rPr>
            <w:fldChar w:fldCharType="separate"/>
          </w:r>
          <w:r>
            <w:rPr>
              <w:rFonts w:cs="宋体"/>
            </w:rPr>
            <w:t>3</w:t>
          </w:r>
          <w:r>
            <w:rPr>
              <w:rFonts w:cs="宋体"/>
            </w:rPr>
            <w:fldChar w:fldCharType="end"/>
          </w:r>
          <w:r>
            <w:rPr>
              <w:rFonts w:hint="eastAsia" w:cs="宋体"/>
            </w:rPr>
            <w:fldChar w:fldCharType="end"/>
          </w:r>
        </w:p>
        <w:p>
          <w:pPr>
            <w:pStyle w:val="27"/>
            <w:tabs>
              <w:tab w:val="right" w:leader="dot" w:pos="9990"/>
              <w:tab w:val="clear" w:pos="9736"/>
            </w:tabs>
          </w:pPr>
          <w:r>
            <w:fldChar w:fldCharType="begin"/>
          </w:r>
          <w:r>
            <w:instrText xml:space="preserve"> HYPERLINK \l "_Toc20957" </w:instrText>
          </w:r>
          <w:r>
            <w:fldChar w:fldCharType="separate"/>
          </w:r>
          <w:r>
            <w:rPr>
              <w:rFonts w:hint="eastAsia" w:ascii="黑体" w:hAnsi="黑体" w:eastAsia="黑体"/>
            </w:rPr>
            <w:t xml:space="preserve">1 </w:t>
          </w:r>
          <w:r>
            <w:rPr>
              <w:rFonts w:hint="eastAsia"/>
            </w:rPr>
            <w:t>范围</w:t>
          </w:r>
          <w:r>
            <w:tab/>
          </w:r>
          <w:r>
            <w:fldChar w:fldCharType="begin"/>
          </w:r>
          <w:r>
            <w:instrText xml:space="preserve"> PAGEREF _Toc20957 \h </w:instrText>
          </w:r>
          <w:r>
            <w:fldChar w:fldCharType="separate"/>
          </w:r>
          <w:r>
            <w:t>4</w:t>
          </w:r>
          <w:r>
            <w:fldChar w:fldCharType="end"/>
          </w:r>
          <w:r>
            <w:fldChar w:fldCharType="end"/>
          </w:r>
        </w:p>
        <w:p>
          <w:pPr>
            <w:pStyle w:val="27"/>
            <w:tabs>
              <w:tab w:val="right" w:leader="dot" w:pos="9990"/>
              <w:tab w:val="clear" w:pos="9736"/>
            </w:tabs>
          </w:pPr>
          <w:r>
            <w:fldChar w:fldCharType="begin"/>
          </w:r>
          <w:r>
            <w:instrText xml:space="preserve"> HYPERLINK \l "_Toc28455" </w:instrText>
          </w:r>
          <w:r>
            <w:fldChar w:fldCharType="separate"/>
          </w:r>
          <w:r>
            <w:rPr>
              <w:rFonts w:hint="eastAsia" w:ascii="黑体" w:hAnsi="黑体" w:eastAsia="黑体"/>
            </w:rPr>
            <w:t xml:space="preserve">2 </w:t>
          </w:r>
          <w:r>
            <w:rPr>
              <w:rFonts w:hint="eastAsia"/>
            </w:rPr>
            <w:t>规范性引用文件</w:t>
          </w:r>
          <w:r>
            <w:tab/>
          </w:r>
          <w:r>
            <w:fldChar w:fldCharType="begin"/>
          </w:r>
          <w:r>
            <w:instrText xml:space="preserve"> PAGEREF _Toc28455 \h </w:instrText>
          </w:r>
          <w:r>
            <w:fldChar w:fldCharType="separate"/>
          </w:r>
          <w:r>
            <w:t>4</w:t>
          </w:r>
          <w:r>
            <w:fldChar w:fldCharType="end"/>
          </w:r>
          <w:r>
            <w:fldChar w:fldCharType="end"/>
          </w:r>
        </w:p>
        <w:p>
          <w:pPr>
            <w:pStyle w:val="27"/>
            <w:tabs>
              <w:tab w:val="right" w:leader="dot" w:pos="9990"/>
              <w:tab w:val="clear" w:pos="9736"/>
            </w:tabs>
          </w:pPr>
          <w:r>
            <w:fldChar w:fldCharType="begin"/>
          </w:r>
          <w:r>
            <w:instrText xml:space="preserve"> HYPERLINK \l "_Toc29628" </w:instrText>
          </w:r>
          <w:r>
            <w:fldChar w:fldCharType="separate"/>
          </w:r>
          <w:r>
            <w:rPr>
              <w:rFonts w:hint="eastAsia" w:ascii="黑体" w:hAnsi="黑体" w:eastAsia="黑体"/>
            </w:rPr>
            <w:t xml:space="preserve">3 </w:t>
          </w:r>
          <w:r>
            <w:rPr>
              <w:rFonts w:hint="eastAsia"/>
            </w:rPr>
            <w:t>术语和定义</w:t>
          </w:r>
          <w:r>
            <w:tab/>
          </w:r>
          <w:r>
            <w:fldChar w:fldCharType="begin"/>
          </w:r>
          <w:r>
            <w:instrText xml:space="preserve"> PAGEREF _Toc29628 \h </w:instrText>
          </w:r>
          <w:r>
            <w:fldChar w:fldCharType="separate"/>
          </w:r>
          <w:r>
            <w:t>4</w:t>
          </w:r>
          <w:r>
            <w:fldChar w:fldCharType="end"/>
          </w:r>
          <w: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_Toc31061 </w:instrText>
          </w:r>
          <w:r>
            <w:rPr>
              <w:rFonts w:hint="eastAsia" w:cs="宋体"/>
            </w:rPr>
            <w:fldChar w:fldCharType="separate"/>
          </w:r>
          <w:r>
            <w:rPr>
              <w:rFonts w:hint="eastAsia" w:cs="宋体"/>
            </w:rPr>
            <w:t>3.1 检查检验数据</w:t>
          </w:r>
          <w:r>
            <w:rPr>
              <w:rFonts w:cs="宋体"/>
            </w:rPr>
            <w:tab/>
          </w:r>
          <w:r>
            <w:rPr>
              <w:rFonts w:cs="宋体"/>
            </w:rPr>
            <w:fldChar w:fldCharType="begin"/>
          </w:r>
          <w:r>
            <w:rPr>
              <w:rFonts w:cs="宋体"/>
            </w:rPr>
            <w:instrText xml:space="preserve"> PAGEREF _Toc31061 \h </w:instrText>
          </w:r>
          <w:r>
            <w:rPr>
              <w:rFonts w:cs="宋体"/>
            </w:rPr>
            <w:fldChar w:fldCharType="separate"/>
          </w:r>
          <w:r>
            <w:rPr>
              <w:rFonts w:cs="宋体"/>
            </w:rPr>
            <w:t>4</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_Toc29807 </w:instrText>
          </w:r>
          <w:r>
            <w:rPr>
              <w:rFonts w:hint="eastAsia" w:cs="宋体"/>
            </w:rPr>
            <w:fldChar w:fldCharType="separate"/>
          </w:r>
          <w:r>
            <w:rPr>
              <w:rFonts w:hint="eastAsia" w:cs="宋体"/>
            </w:rPr>
            <w:t>3.2 检查检验结果互认</w:t>
          </w:r>
          <w:r>
            <w:rPr>
              <w:rFonts w:cs="宋体"/>
            </w:rPr>
            <w:tab/>
          </w:r>
          <w:r>
            <w:rPr>
              <w:rFonts w:cs="宋体"/>
            </w:rPr>
            <w:fldChar w:fldCharType="begin"/>
          </w:r>
          <w:r>
            <w:rPr>
              <w:rFonts w:cs="宋体"/>
            </w:rPr>
            <w:instrText xml:space="preserve"> PAGEREF _Toc29807 \h </w:instrText>
          </w:r>
          <w:r>
            <w:rPr>
              <w:rFonts w:cs="宋体"/>
            </w:rPr>
            <w:fldChar w:fldCharType="separate"/>
          </w:r>
          <w:r>
            <w:rPr>
              <w:rFonts w:cs="宋体"/>
            </w:rPr>
            <w:t>4</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_Toc19872 </w:instrText>
          </w:r>
          <w:r>
            <w:rPr>
              <w:rFonts w:hint="eastAsia" w:cs="宋体"/>
            </w:rPr>
            <w:fldChar w:fldCharType="separate"/>
          </w:r>
          <w:r>
            <w:rPr>
              <w:rFonts w:hint="eastAsia" w:cs="宋体"/>
            </w:rPr>
            <w:t>3.3 互认项目</w:t>
          </w:r>
          <w:r>
            <w:rPr>
              <w:rFonts w:cs="宋体"/>
            </w:rPr>
            <w:tab/>
          </w:r>
          <w:r>
            <w:rPr>
              <w:rFonts w:cs="宋体"/>
            </w:rPr>
            <w:fldChar w:fldCharType="begin"/>
          </w:r>
          <w:r>
            <w:rPr>
              <w:rFonts w:cs="宋体"/>
            </w:rPr>
            <w:instrText xml:space="preserve"> PAGEREF _Toc19872 \h </w:instrText>
          </w:r>
          <w:r>
            <w:rPr>
              <w:rFonts w:cs="宋体"/>
            </w:rPr>
            <w:fldChar w:fldCharType="separate"/>
          </w:r>
          <w:r>
            <w:rPr>
              <w:rFonts w:cs="宋体"/>
            </w:rPr>
            <w:t>4</w:t>
          </w:r>
          <w:r>
            <w:rPr>
              <w:rFonts w:cs="宋体"/>
            </w:rPr>
            <w:fldChar w:fldCharType="end"/>
          </w:r>
          <w:r>
            <w:rPr>
              <w:rFonts w:hint="eastAsia" w:cs="宋体"/>
            </w:rPr>
            <w:fldChar w:fldCharType="end"/>
          </w:r>
        </w:p>
        <w:p>
          <w:pPr>
            <w:pStyle w:val="32"/>
            <w:tabs>
              <w:tab w:val="right" w:leader="dot" w:pos="9990"/>
            </w:tabs>
            <w:ind w:left="440"/>
          </w:pPr>
          <w:r>
            <w:rPr>
              <w:rFonts w:hint="eastAsia" w:cs="宋体"/>
            </w:rPr>
            <w:fldChar w:fldCharType="begin"/>
          </w:r>
          <w:r>
            <w:rPr>
              <w:rFonts w:hint="eastAsia" w:cs="宋体"/>
            </w:rPr>
            <w:instrText xml:space="preserve"> HYPERLINK \l _Toc22530 </w:instrText>
          </w:r>
          <w:r>
            <w:rPr>
              <w:rFonts w:hint="eastAsia" w:cs="宋体"/>
            </w:rPr>
            <w:fldChar w:fldCharType="separate"/>
          </w:r>
          <w:r>
            <w:rPr>
              <w:rFonts w:hint="eastAsia" w:cs="宋体"/>
            </w:rPr>
            <w:t>3.4 主索引ID</w:t>
          </w:r>
          <w:r>
            <w:rPr>
              <w:rFonts w:cs="宋体"/>
            </w:rPr>
            <w:tab/>
          </w:r>
          <w:r>
            <w:rPr>
              <w:rFonts w:cs="宋体"/>
            </w:rPr>
            <w:fldChar w:fldCharType="begin"/>
          </w:r>
          <w:r>
            <w:rPr>
              <w:rFonts w:cs="宋体"/>
            </w:rPr>
            <w:instrText xml:space="preserve"> PAGEREF _Toc22530 \h </w:instrText>
          </w:r>
          <w:r>
            <w:rPr>
              <w:rFonts w:cs="宋体"/>
            </w:rPr>
            <w:fldChar w:fldCharType="separate"/>
          </w:r>
          <w:r>
            <w:rPr>
              <w:rFonts w:cs="宋体"/>
            </w:rPr>
            <w:t>4</w:t>
          </w:r>
          <w:r>
            <w:rPr>
              <w:rFonts w:cs="宋体"/>
            </w:rPr>
            <w:fldChar w:fldCharType="end"/>
          </w:r>
          <w:r>
            <w:rPr>
              <w:rFonts w:hint="eastAsia" w:cs="宋体"/>
            </w:rPr>
            <w:fldChar w:fldCharType="end"/>
          </w:r>
        </w:p>
        <w:p>
          <w:pPr>
            <w:pStyle w:val="27"/>
            <w:tabs>
              <w:tab w:val="right" w:leader="dot" w:pos="9990"/>
              <w:tab w:val="clear" w:pos="9736"/>
            </w:tabs>
          </w:pPr>
          <w:r>
            <w:fldChar w:fldCharType="begin"/>
          </w:r>
          <w:r>
            <w:instrText xml:space="preserve"> HYPERLINK \l "_Toc22191" </w:instrText>
          </w:r>
          <w:r>
            <w:fldChar w:fldCharType="separate"/>
          </w:r>
          <w:r>
            <w:rPr>
              <w:rFonts w:hint="eastAsia" w:ascii="黑体" w:hAnsi="黑体" w:eastAsia="黑体"/>
            </w:rPr>
            <w:t xml:space="preserve">4 </w:t>
          </w:r>
          <w:r>
            <w:t>缩略语</w:t>
          </w:r>
          <w:r>
            <w:tab/>
          </w:r>
          <w:r>
            <w:fldChar w:fldCharType="begin"/>
          </w:r>
          <w:r>
            <w:instrText xml:space="preserve"> PAGEREF _Toc22191 \h </w:instrText>
          </w:r>
          <w:r>
            <w:fldChar w:fldCharType="separate"/>
          </w:r>
          <w:r>
            <w:t>5</w:t>
          </w:r>
          <w:r>
            <w:fldChar w:fldCharType="end"/>
          </w:r>
          <w:r>
            <w:fldChar w:fldCharType="end"/>
          </w:r>
        </w:p>
        <w:p>
          <w:pPr>
            <w:pStyle w:val="27"/>
            <w:tabs>
              <w:tab w:val="right" w:leader="dot" w:pos="9990"/>
              <w:tab w:val="clear" w:pos="9736"/>
            </w:tabs>
          </w:pPr>
          <w:r>
            <w:fldChar w:fldCharType="begin"/>
          </w:r>
          <w:r>
            <w:instrText xml:space="preserve"> HYPERLINK \l "_Toc8732" </w:instrText>
          </w:r>
          <w:r>
            <w:fldChar w:fldCharType="separate"/>
          </w:r>
          <w:r>
            <w:rPr>
              <w:rFonts w:hint="eastAsia" w:ascii="黑体" w:hAnsi="黑体" w:eastAsia="黑体"/>
            </w:rPr>
            <w:t xml:space="preserve">5 </w:t>
          </w:r>
          <w:r>
            <w:rPr>
              <w:rFonts w:hint="eastAsia"/>
            </w:rPr>
            <w:t>接入要求</w:t>
          </w:r>
          <w:r>
            <w:tab/>
          </w:r>
          <w:r>
            <w:fldChar w:fldCharType="begin"/>
          </w:r>
          <w:r>
            <w:instrText xml:space="preserve"> PAGEREF _Toc8732 \h </w:instrText>
          </w:r>
          <w:r>
            <w:fldChar w:fldCharType="separate"/>
          </w:r>
          <w:r>
            <w:t>5</w:t>
          </w:r>
          <w:r>
            <w:fldChar w:fldCharType="end"/>
          </w:r>
          <w: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_Toc18084 </w:instrText>
          </w:r>
          <w:r>
            <w:rPr>
              <w:rFonts w:hint="eastAsia" w:cs="宋体"/>
            </w:rPr>
            <w:fldChar w:fldCharType="separate"/>
          </w:r>
          <w:r>
            <w:rPr>
              <w:rFonts w:hint="eastAsia" w:cs="宋体"/>
            </w:rPr>
            <w:t>5.1 互认项目范围</w:t>
          </w:r>
          <w:r>
            <w:rPr>
              <w:rFonts w:cs="宋体"/>
            </w:rPr>
            <w:tab/>
          </w:r>
          <w:r>
            <w:rPr>
              <w:rFonts w:cs="宋体"/>
            </w:rPr>
            <w:fldChar w:fldCharType="begin"/>
          </w:r>
          <w:r>
            <w:rPr>
              <w:rFonts w:cs="宋体"/>
            </w:rPr>
            <w:instrText xml:space="preserve"> PAGEREF _Toc18084 \h </w:instrText>
          </w:r>
          <w:r>
            <w:rPr>
              <w:rFonts w:cs="宋体"/>
            </w:rPr>
            <w:fldChar w:fldCharType="separate"/>
          </w:r>
          <w:r>
            <w:rPr>
              <w:rFonts w:cs="宋体"/>
            </w:rPr>
            <w:t>5</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_Toc27920 </w:instrText>
          </w:r>
          <w:r>
            <w:rPr>
              <w:rFonts w:hint="eastAsia" w:cs="宋体"/>
            </w:rPr>
            <w:fldChar w:fldCharType="separate"/>
          </w:r>
          <w:r>
            <w:rPr>
              <w:rFonts w:hint="eastAsia" w:cs="宋体"/>
            </w:rPr>
            <w:t>5.2 数据接入方式</w:t>
          </w:r>
          <w:r>
            <w:rPr>
              <w:rFonts w:cs="宋体"/>
            </w:rPr>
            <w:tab/>
          </w:r>
          <w:r>
            <w:rPr>
              <w:rFonts w:cs="宋体"/>
            </w:rPr>
            <w:fldChar w:fldCharType="begin"/>
          </w:r>
          <w:r>
            <w:rPr>
              <w:rFonts w:cs="宋体"/>
            </w:rPr>
            <w:instrText xml:space="preserve"> PAGEREF _Toc27920 \h </w:instrText>
          </w:r>
          <w:r>
            <w:rPr>
              <w:rFonts w:cs="宋体"/>
            </w:rPr>
            <w:fldChar w:fldCharType="separate"/>
          </w:r>
          <w:r>
            <w:rPr>
              <w:rFonts w:cs="宋体"/>
            </w:rPr>
            <w:t>5</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_Toc1142 </w:instrText>
          </w:r>
          <w:r>
            <w:rPr>
              <w:rFonts w:hint="eastAsia" w:cs="宋体"/>
            </w:rPr>
            <w:fldChar w:fldCharType="separate"/>
          </w:r>
          <w:r>
            <w:rPr>
              <w:rFonts w:hint="eastAsia" w:cs="宋体"/>
            </w:rPr>
            <w:t>5.3 数据上传流程</w:t>
          </w:r>
          <w:r>
            <w:rPr>
              <w:rFonts w:cs="宋体"/>
            </w:rPr>
            <w:tab/>
          </w:r>
          <w:r>
            <w:rPr>
              <w:rFonts w:cs="宋体"/>
            </w:rPr>
            <w:fldChar w:fldCharType="begin"/>
          </w:r>
          <w:r>
            <w:rPr>
              <w:rFonts w:cs="宋体"/>
            </w:rPr>
            <w:instrText xml:space="preserve"> PAGEREF _Toc1142 \h </w:instrText>
          </w:r>
          <w:r>
            <w:rPr>
              <w:rFonts w:cs="宋体"/>
            </w:rPr>
            <w:fldChar w:fldCharType="separate"/>
          </w:r>
          <w:r>
            <w:rPr>
              <w:rFonts w:cs="宋体"/>
            </w:rPr>
            <w:t>5</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_Toc2611 </w:instrText>
          </w:r>
          <w:r>
            <w:rPr>
              <w:rFonts w:hint="eastAsia" w:cs="宋体"/>
            </w:rPr>
            <w:fldChar w:fldCharType="separate"/>
          </w:r>
          <w:r>
            <w:rPr>
              <w:rFonts w:hint="eastAsia" w:cs="宋体"/>
            </w:rPr>
            <w:t>5.4 信息数据安全要求</w:t>
          </w:r>
          <w:r>
            <w:rPr>
              <w:rFonts w:cs="宋体"/>
            </w:rPr>
            <w:tab/>
          </w:r>
          <w:r>
            <w:rPr>
              <w:rFonts w:cs="宋体"/>
            </w:rPr>
            <w:fldChar w:fldCharType="begin"/>
          </w:r>
          <w:r>
            <w:rPr>
              <w:rFonts w:cs="宋体"/>
            </w:rPr>
            <w:instrText xml:space="preserve"> PAGEREF _Toc2611 \h </w:instrText>
          </w:r>
          <w:r>
            <w:rPr>
              <w:rFonts w:cs="宋体"/>
            </w:rPr>
            <w:fldChar w:fldCharType="separate"/>
          </w:r>
          <w:r>
            <w:rPr>
              <w:rFonts w:cs="宋体"/>
            </w:rPr>
            <w:t>6</w:t>
          </w:r>
          <w:r>
            <w:rPr>
              <w:rFonts w:cs="宋体"/>
            </w:rPr>
            <w:fldChar w:fldCharType="end"/>
          </w:r>
          <w:r>
            <w:rPr>
              <w:rFonts w:hint="eastAsia" w:cs="宋体"/>
            </w:rPr>
            <w:fldChar w:fldCharType="end"/>
          </w:r>
        </w:p>
        <w:p>
          <w:pPr>
            <w:pStyle w:val="27"/>
            <w:tabs>
              <w:tab w:val="right" w:leader="dot" w:pos="9990"/>
              <w:tab w:val="clear" w:pos="9736"/>
            </w:tabs>
          </w:pPr>
          <w:r>
            <w:fldChar w:fldCharType="begin"/>
          </w:r>
          <w:r>
            <w:instrText xml:space="preserve"> HYPERLINK \l "_Toc4441" </w:instrText>
          </w:r>
          <w:r>
            <w:fldChar w:fldCharType="separate"/>
          </w:r>
          <w:r>
            <w:rPr>
              <w:rFonts w:hint="eastAsia" w:ascii="黑体" w:hAnsi="黑体" w:eastAsia="黑体"/>
            </w:rPr>
            <w:t xml:space="preserve">6 </w:t>
          </w:r>
          <w:r>
            <w:rPr>
              <w:rFonts w:hint="eastAsia"/>
            </w:rPr>
            <w:t>医疗机构接入业务实现流程</w:t>
          </w:r>
          <w:r>
            <w:tab/>
          </w:r>
          <w:r>
            <w:fldChar w:fldCharType="begin"/>
          </w:r>
          <w:r>
            <w:instrText xml:space="preserve"> PAGEREF _Toc4441 \h </w:instrText>
          </w:r>
          <w:r>
            <w:fldChar w:fldCharType="separate"/>
          </w:r>
          <w:r>
            <w:t>6</w:t>
          </w:r>
          <w:r>
            <w:fldChar w:fldCharType="end"/>
          </w:r>
          <w: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_Toc32324 </w:instrText>
          </w:r>
          <w:r>
            <w:rPr>
              <w:rFonts w:hint="eastAsia" w:cs="宋体"/>
            </w:rPr>
            <w:fldChar w:fldCharType="separate"/>
          </w:r>
          <w:r>
            <w:rPr>
              <w:rFonts w:hint="eastAsia" w:cs="宋体"/>
            </w:rPr>
            <w:t>6.1 主动提醒模式</w:t>
          </w:r>
          <w:r>
            <w:rPr>
              <w:rFonts w:cs="宋体"/>
            </w:rPr>
            <w:tab/>
          </w:r>
          <w:r>
            <w:rPr>
              <w:rFonts w:cs="宋体"/>
            </w:rPr>
            <w:fldChar w:fldCharType="begin"/>
          </w:r>
          <w:r>
            <w:rPr>
              <w:rFonts w:cs="宋体"/>
            </w:rPr>
            <w:instrText xml:space="preserve"> PAGEREF _Toc32324 \h </w:instrText>
          </w:r>
          <w:r>
            <w:rPr>
              <w:rFonts w:cs="宋体"/>
            </w:rPr>
            <w:fldChar w:fldCharType="separate"/>
          </w:r>
          <w:r>
            <w:rPr>
              <w:rFonts w:cs="宋体"/>
            </w:rPr>
            <w:t>6</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_Toc3617 </w:instrText>
          </w:r>
          <w:r>
            <w:rPr>
              <w:rFonts w:hint="eastAsia" w:cs="宋体"/>
            </w:rPr>
            <w:fldChar w:fldCharType="separate"/>
          </w:r>
          <w:r>
            <w:rPr>
              <w:rFonts w:hint="eastAsia" w:cs="宋体"/>
            </w:rPr>
            <w:t>6.2 预处理模式</w:t>
          </w:r>
          <w:r>
            <w:rPr>
              <w:rFonts w:cs="宋体"/>
            </w:rPr>
            <w:tab/>
          </w:r>
          <w:r>
            <w:rPr>
              <w:rFonts w:cs="宋体"/>
            </w:rPr>
            <w:fldChar w:fldCharType="begin"/>
          </w:r>
          <w:r>
            <w:rPr>
              <w:rFonts w:cs="宋体"/>
            </w:rPr>
            <w:instrText xml:space="preserve"> PAGEREF _Toc3617 \h </w:instrText>
          </w:r>
          <w:r>
            <w:rPr>
              <w:rFonts w:cs="宋体"/>
            </w:rPr>
            <w:fldChar w:fldCharType="separate"/>
          </w:r>
          <w:r>
            <w:rPr>
              <w:rFonts w:cs="宋体"/>
            </w:rPr>
            <w:t>7</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_Toc419 </w:instrText>
          </w:r>
          <w:r>
            <w:rPr>
              <w:rFonts w:hint="eastAsia" w:cs="宋体"/>
            </w:rPr>
            <w:fldChar w:fldCharType="separate"/>
          </w:r>
          <w:r>
            <w:rPr>
              <w:rFonts w:hint="eastAsia" w:cs="宋体"/>
            </w:rPr>
            <w:t>6.3 实时检查模式</w:t>
          </w:r>
          <w:r>
            <w:rPr>
              <w:rFonts w:cs="宋体"/>
            </w:rPr>
            <w:tab/>
          </w:r>
          <w:r>
            <w:rPr>
              <w:rFonts w:cs="宋体"/>
            </w:rPr>
            <w:fldChar w:fldCharType="begin"/>
          </w:r>
          <w:r>
            <w:rPr>
              <w:rFonts w:cs="宋体"/>
            </w:rPr>
            <w:instrText xml:space="preserve"> PAGEREF _Toc419 \h </w:instrText>
          </w:r>
          <w:r>
            <w:rPr>
              <w:rFonts w:cs="宋体"/>
            </w:rPr>
            <w:fldChar w:fldCharType="separate"/>
          </w:r>
          <w:r>
            <w:rPr>
              <w:rFonts w:cs="宋体"/>
            </w:rPr>
            <w:t>8</w:t>
          </w:r>
          <w:r>
            <w:rPr>
              <w:rFonts w:cs="宋体"/>
            </w:rPr>
            <w:fldChar w:fldCharType="end"/>
          </w:r>
          <w:r>
            <w:rPr>
              <w:rFonts w:hint="eastAsia" w:cs="宋体"/>
            </w:rPr>
            <w:fldChar w:fldCharType="end"/>
          </w:r>
        </w:p>
        <w:p>
          <w:pPr>
            <w:pStyle w:val="27"/>
            <w:tabs>
              <w:tab w:val="right" w:leader="dot" w:pos="9990"/>
              <w:tab w:val="clear" w:pos="9736"/>
            </w:tabs>
          </w:pPr>
          <w:r>
            <w:fldChar w:fldCharType="begin"/>
          </w:r>
          <w:r>
            <w:instrText xml:space="preserve"> HYPERLINK \l "_Toc2305" </w:instrText>
          </w:r>
          <w:r>
            <w:fldChar w:fldCharType="separate"/>
          </w:r>
          <w:r>
            <w:rPr>
              <w:rFonts w:hint="eastAsia" w:ascii="黑体" w:hAnsi="黑体" w:eastAsia="黑体"/>
            </w:rPr>
            <w:t xml:space="preserve">7 </w:t>
          </w:r>
          <w:r>
            <w:rPr>
              <w:rFonts w:hint="eastAsia"/>
            </w:rPr>
            <w:t>检查检验数据</w:t>
          </w:r>
          <w:r>
            <w:tab/>
          </w:r>
          <w:r>
            <w:fldChar w:fldCharType="begin"/>
          </w:r>
          <w:r>
            <w:instrText xml:space="preserve"> PAGEREF _Toc2305 \h </w:instrText>
          </w:r>
          <w:r>
            <w:fldChar w:fldCharType="separate"/>
          </w:r>
          <w:r>
            <w:t>9</w:t>
          </w:r>
          <w:r>
            <w:fldChar w:fldCharType="end"/>
          </w:r>
          <w: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_Toc11175 </w:instrText>
          </w:r>
          <w:r>
            <w:rPr>
              <w:rFonts w:hint="eastAsia" w:cs="宋体"/>
            </w:rPr>
            <w:fldChar w:fldCharType="separate"/>
          </w:r>
          <w:r>
            <w:rPr>
              <w:rFonts w:hint="eastAsia" w:cs="宋体"/>
            </w:rPr>
            <w:t>7.1 数据内容</w:t>
          </w:r>
          <w:r>
            <w:rPr>
              <w:rFonts w:cs="宋体"/>
            </w:rPr>
            <w:tab/>
          </w:r>
          <w:r>
            <w:rPr>
              <w:rFonts w:cs="宋体"/>
            </w:rPr>
            <w:fldChar w:fldCharType="begin"/>
          </w:r>
          <w:r>
            <w:rPr>
              <w:rFonts w:cs="宋体"/>
            </w:rPr>
            <w:instrText xml:space="preserve"> PAGEREF _Toc11175 \h </w:instrText>
          </w:r>
          <w:r>
            <w:rPr>
              <w:rFonts w:cs="宋体"/>
            </w:rPr>
            <w:fldChar w:fldCharType="separate"/>
          </w:r>
          <w:r>
            <w:rPr>
              <w:rFonts w:cs="宋体"/>
            </w:rPr>
            <w:t>9</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_Toc15905 </w:instrText>
          </w:r>
          <w:r>
            <w:rPr>
              <w:rFonts w:hint="eastAsia" w:cs="宋体"/>
            </w:rPr>
            <w:fldChar w:fldCharType="separate"/>
          </w:r>
          <w:r>
            <w:rPr>
              <w:rFonts w:hint="eastAsia" w:cs="宋体"/>
            </w:rPr>
            <w:t>7.2 检验数据</w:t>
          </w:r>
          <w:r>
            <w:rPr>
              <w:rFonts w:cs="宋体"/>
            </w:rPr>
            <w:tab/>
          </w:r>
          <w:r>
            <w:rPr>
              <w:rFonts w:cs="宋体"/>
            </w:rPr>
            <w:fldChar w:fldCharType="begin"/>
          </w:r>
          <w:r>
            <w:rPr>
              <w:rFonts w:cs="宋体"/>
            </w:rPr>
            <w:instrText xml:space="preserve"> PAGEREF _Toc15905 \h </w:instrText>
          </w:r>
          <w:r>
            <w:rPr>
              <w:rFonts w:cs="宋体"/>
            </w:rPr>
            <w:fldChar w:fldCharType="separate"/>
          </w:r>
          <w:r>
            <w:rPr>
              <w:rFonts w:cs="宋体"/>
            </w:rPr>
            <w:t>10</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_Toc26975 </w:instrText>
          </w:r>
          <w:r>
            <w:rPr>
              <w:rFonts w:hint="eastAsia" w:cs="宋体"/>
            </w:rPr>
            <w:fldChar w:fldCharType="separate"/>
          </w:r>
          <w:r>
            <w:rPr>
              <w:rFonts w:hint="eastAsia" w:cs="宋体"/>
            </w:rPr>
            <w:t>7.3 检查数据</w:t>
          </w:r>
          <w:r>
            <w:rPr>
              <w:rFonts w:cs="宋体"/>
            </w:rPr>
            <w:tab/>
          </w:r>
          <w:r>
            <w:rPr>
              <w:rFonts w:cs="宋体"/>
            </w:rPr>
            <w:fldChar w:fldCharType="begin"/>
          </w:r>
          <w:r>
            <w:rPr>
              <w:rFonts w:cs="宋体"/>
            </w:rPr>
            <w:instrText xml:space="preserve"> PAGEREF _Toc26975 \h </w:instrText>
          </w:r>
          <w:r>
            <w:rPr>
              <w:rFonts w:cs="宋体"/>
            </w:rPr>
            <w:fldChar w:fldCharType="separate"/>
          </w:r>
          <w:r>
            <w:rPr>
              <w:rFonts w:cs="宋体"/>
            </w:rPr>
            <w:t>14</w:t>
          </w:r>
          <w:r>
            <w:rPr>
              <w:rFonts w:cs="宋体"/>
            </w:rPr>
            <w:fldChar w:fldCharType="end"/>
          </w:r>
          <w:r>
            <w:rPr>
              <w:rFonts w:hint="eastAsia" w:cs="宋体"/>
            </w:rPr>
            <w:fldChar w:fldCharType="end"/>
          </w:r>
        </w:p>
        <w:p>
          <w:pPr>
            <w:pStyle w:val="32"/>
            <w:tabs>
              <w:tab w:val="right" w:leader="dot" w:pos="9990"/>
            </w:tabs>
            <w:ind w:left="440"/>
            <w:rPr>
              <w:rFonts w:cs="宋体"/>
            </w:rPr>
          </w:pPr>
          <w:r>
            <w:fldChar w:fldCharType="begin"/>
          </w:r>
          <w:r>
            <w:instrText xml:space="preserve"> HYPERLINK \l "_Toc2511" </w:instrText>
          </w:r>
          <w:r>
            <w:fldChar w:fldCharType="separate"/>
          </w:r>
          <w:r>
            <w:rPr>
              <w:rFonts w:hint="eastAsia" w:cs="宋体"/>
            </w:rPr>
            <w:t>7.4 检查检验日报数据</w:t>
          </w:r>
          <w:r>
            <w:rPr>
              <w:rFonts w:hint="eastAsia" w:cs="宋体"/>
            </w:rPr>
            <w:tab/>
          </w:r>
          <w:r>
            <w:rPr>
              <w:rFonts w:hint="eastAsia" w:cs="宋体"/>
            </w:rPr>
            <w:fldChar w:fldCharType="begin"/>
          </w:r>
          <w:r>
            <w:rPr>
              <w:rFonts w:hint="eastAsia" w:cs="宋体"/>
            </w:rPr>
            <w:instrText xml:space="preserve"> PAGEREF _Toc2511 \h </w:instrText>
          </w:r>
          <w:r>
            <w:rPr>
              <w:rFonts w:hint="eastAsia" w:cs="宋体"/>
            </w:rPr>
            <w:fldChar w:fldCharType="separate"/>
          </w:r>
          <w:r>
            <w:rPr>
              <w:rFonts w:hint="eastAsia" w:cs="宋体"/>
            </w:rPr>
            <w:t>17</w:t>
          </w:r>
          <w:r>
            <w:rPr>
              <w:rFonts w:hint="eastAsia"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_Toc9075 </w:instrText>
          </w:r>
          <w:r>
            <w:rPr>
              <w:rFonts w:hint="eastAsia" w:cs="宋体"/>
            </w:rPr>
            <w:fldChar w:fldCharType="separate"/>
          </w:r>
          <w:r>
            <w:rPr>
              <w:rFonts w:hint="eastAsia" w:cs="宋体"/>
            </w:rPr>
            <w:t>7.5 报告单列表数据</w:t>
          </w:r>
          <w:r>
            <w:rPr>
              <w:rFonts w:cs="宋体"/>
            </w:rPr>
            <w:tab/>
          </w:r>
          <w:r>
            <w:rPr>
              <w:rFonts w:cs="宋体"/>
            </w:rPr>
            <w:fldChar w:fldCharType="begin"/>
          </w:r>
          <w:r>
            <w:rPr>
              <w:rFonts w:cs="宋体"/>
            </w:rPr>
            <w:instrText xml:space="preserve"> PAGEREF _Toc9075 \h </w:instrText>
          </w:r>
          <w:r>
            <w:rPr>
              <w:rFonts w:cs="宋体"/>
            </w:rPr>
            <w:fldChar w:fldCharType="separate"/>
          </w:r>
          <w:r>
            <w:rPr>
              <w:rFonts w:cs="宋体"/>
            </w:rPr>
            <w:t>17</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_Toc351 </w:instrText>
          </w:r>
          <w:r>
            <w:rPr>
              <w:rFonts w:hint="eastAsia" w:cs="宋体"/>
            </w:rPr>
            <w:fldChar w:fldCharType="separate"/>
          </w:r>
          <w:r>
            <w:rPr>
              <w:rFonts w:hint="eastAsia" w:cs="宋体"/>
            </w:rPr>
            <w:t>7.6 互认操作数据</w:t>
          </w:r>
          <w:r>
            <w:rPr>
              <w:rFonts w:cs="宋体"/>
            </w:rPr>
            <w:tab/>
          </w:r>
          <w:r>
            <w:rPr>
              <w:rFonts w:cs="宋体"/>
            </w:rPr>
            <w:fldChar w:fldCharType="begin"/>
          </w:r>
          <w:r>
            <w:rPr>
              <w:rFonts w:cs="宋体"/>
            </w:rPr>
            <w:instrText xml:space="preserve"> PAGEREF _Toc351 \h </w:instrText>
          </w:r>
          <w:r>
            <w:rPr>
              <w:rFonts w:cs="宋体"/>
            </w:rPr>
            <w:fldChar w:fldCharType="separate"/>
          </w:r>
          <w:r>
            <w:rPr>
              <w:rFonts w:cs="宋体"/>
            </w:rPr>
            <w:t>18</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_Toc21511 </w:instrText>
          </w:r>
          <w:r>
            <w:rPr>
              <w:rFonts w:hint="eastAsia" w:cs="宋体"/>
            </w:rPr>
            <w:fldChar w:fldCharType="separate"/>
          </w:r>
          <w:r>
            <w:rPr>
              <w:rFonts w:hint="eastAsia" w:cs="宋体"/>
            </w:rPr>
            <w:t>7.7 互认结果数据</w:t>
          </w:r>
          <w:r>
            <w:rPr>
              <w:rFonts w:cs="宋体"/>
            </w:rPr>
            <w:tab/>
          </w:r>
          <w:r>
            <w:rPr>
              <w:rFonts w:cs="宋体"/>
            </w:rPr>
            <w:fldChar w:fldCharType="begin"/>
          </w:r>
          <w:r>
            <w:rPr>
              <w:rFonts w:cs="宋体"/>
            </w:rPr>
            <w:instrText xml:space="preserve"> PAGEREF _Toc21511 \h </w:instrText>
          </w:r>
          <w:r>
            <w:rPr>
              <w:rFonts w:cs="宋体"/>
            </w:rPr>
            <w:fldChar w:fldCharType="separate"/>
          </w:r>
          <w:r>
            <w:rPr>
              <w:rFonts w:cs="宋体"/>
            </w:rPr>
            <w:t>18</w:t>
          </w:r>
          <w:r>
            <w:rPr>
              <w:rFonts w:cs="宋体"/>
            </w:rPr>
            <w:fldChar w:fldCharType="end"/>
          </w:r>
          <w:r>
            <w:rPr>
              <w:rFonts w:hint="eastAsia" w:cs="宋体"/>
            </w:rPr>
            <w:fldChar w:fldCharType="end"/>
          </w:r>
        </w:p>
        <w:p>
          <w:pPr>
            <w:pStyle w:val="27"/>
            <w:tabs>
              <w:tab w:val="right" w:leader="dot" w:pos="9990"/>
              <w:tab w:val="clear" w:pos="9736"/>
            </w:tabs>
          </w:pPr>
          <w:r>
            <w:fldChar w:fldCharType="begin"/>
          </w:r>
          <w:r>
            <w:instrText xml:space="preserve"> HYPERLINK \l "_Toc4089" </w:instrText>
          </w:r>
          <w:r>
            <w:fldChar w:fldCharType="separate"/>
          </w:r>
          <w:r>
            <w:rPr>
              <w:rFonts w:hint="eastAsia" w:ascii="黑体" w:hAnsi="黑体" w:eastAsia="黑体"/>
            </w:rPr>
            <w:t xml:space="preserve">8 </w:t>
          </w:r>
          <w:r>
            <w:rPr>
              <w:rFonts w:hint="eastAsia"/>
            </w:rPr>
            <w:t>接口要求</w:t>
          </w:r>
          <w:r>
            <w:tab/>
          </w:r>
          <w:r>
            <w:fldChar w:fldCharType="begin"/>
          </w:r>
          <w:r>
            <w:instrText xml:space="preserve"> PAGEREF _Toc4089 \h </w:instrText>
          </w:r>
          <w:r>
            <w:fldChar w:fldCharType="separate"/>
          </w:r>
          <w:r>
            <w:t>19</w:t>
          </w:r>
          <w:r>
            <w:fldChar w:fldCharType="end"/>
          </w:r>
          <w: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_Toc5330 </w:instrText>
          </w:r>
          <w:r>
            <w:rPr>
              <w:rFonts w:hint="eastAsia" w:cs="宋体"/>
            </w:rPr>
            <w:fldChar w:fldCharType="separate"/>
          </w:r>
          <w:r>
            <w:rPr>
              <w:rFonts w:hint="eastAsia" w:cs="宋体"/>
            </w:rPr>
            <w:t>8.1 概述</w:t>
          </w:r>
          <w:r>
            <w:rPr>
              <w:rFonts w:cs="宋体"/>
            </w:rPr>
            <w:tab/>
          </w:r>
          <w:r>
            <w:rPr>
              <w:rFonts w:cs="宋体"/>
            </w:rPr>
            <w:fldChar w:fldCharType="begin"/>
          </w:r>
          <w:r>
            <w:rPr>
              <w:rFonts w:cs="宋体"/>
            </w:rPr>
            <w:instrText xml:space="preserve"> PAGEREF _Toc5330 \h </w:instrText>
          </w:r>
          <w:r>
            <w:rPr>
              <w:rFonts w:cs="宋体"/>
            </w:rPr>
            <w:fldChar w:fldCharType="separate"/>
          </w:r>
          <w:r>
            <w:rPr>
              <w:rFonts w:cs="宋体"/>
            </w:rPr>
            <w:t>19</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_Toc7909 </w:instrText>
          </w:r>
          <w:r>
            <w:rPr>
              <w:rFonts w:hint="eastAsia" w:cs="宋体"/>
            </w:rPr>
            <w:fldChar w:fldCharType="separate"/>
          </w:r>
          <w:r>
            <w:rPr>
              <w:rFonts w:hint="eastAsia" w:cs="宋体"/>
            </w:rPr>
            <w:t>8.2 生成</w:t>
          </w:r>
          <w:r>
            <w:rPr>
              <w:rFonts w:cs="宋体"/>
            </w:rPr>
            <w:t>签名</w:t>
          </w:r>
          <w:r>
            <w:rPr>
              <w:rFonts w:hint="eastAsia" w:cs="宋体"/>
            </w:rPr>
            <w:t>值算法</w:t>
          </w:r>
          <w:r>
            <w:rPr>
              <w:rFonts w:cs="宋体"/>
            </w:rPr>
            <w:tab/>
          </w:r>
          <w:r>
            <w:rPr>
              <w:rFonts w:cs="宋体"/>
            </w:rPr>
            <w:fldChar w:fldCharType="begin"/>
          </w:r>
          <w:r>
            <w:rPr>
              <w:rFonts w:cs="宋体"/>
            </w:rPr>
            <w:instrText xml:space="preserve"> PAGEREF _Toc7909 \h </w:instrText>
          </w:r>
          <w:r>
            <w:rPr>
              <w:rFonts w:cs="宋体"/>
            </w:rPr>
            <w:fldChar w:fldCharType="separate"/>
          </w:r>
          <w:r>
            <w:rPr>
              <w:rFonts w:cs="宋体"/>
            </w:rPr>
            <w:t>19</w:t>
          </w:r>
          <w:r>
            <w:rPr>
              <w:rFonts w:cs="宋体"/>
            </w:rPr>
            <w:fldChar w:fldCharType="end"/>
          </w:r>
          <w:r>
            <w:rPr>
              <w:rFonts w:hint="eastAsia" w:cs="宋体"/>
            </w:rPr>
            <w:fldChar w:fldCharType="end"/>
          </w:r>
        </w:p>
        <w:p>
          <w:pPr>
            <w:pStyle w:val="32"/>
            <w:tabs>
              <w:tab w:val="right" w:leader="dot" w:pos="9990"/>
            </w:tabs>
            <w:ind w:left="440"/>
            <w:rPr>
              <w:rFonts w:cs="宋体"/>
            </w:rPr>
          </w:pPr>
          <w:r>
            <w:rPr>
              <w:rFonts w:hint="eastAsia" w:cs="宋体"/>
            </w:rPr>
            <w:fldChar w:fldCharType="begin"/>
          </w:r>
          <w:r>
            <w:rPr>
              <w:rFonts w:hint="eastAsia" w:cs="宋体"/>
            </w:rPr>
            <w:instrText xml:space="preserve"> HYPERLINK \l _Toc11972 </w:instrText>
          </w:r>
          <w:r>
            <w:rPr>
              <w:rFonts w:hint="eastAsia" w:cs="宋体"/>
            </w:rPr>
            <w:fldChar w:fldCharType="separate"/>
          </w:r>
          <w:r>
            <w:rPr>
              <w:rFonts w:hint="eastAsia" w:cs="宋体"/>
            </w:rPr>
            <w:t>8.3 请求与返回</w:t>
          </w:r>
          <w:r>
            <w:rPr>
              <w:rFonts w:cs="宋体"/>
            </w:rPr>
            <w:t>DATA</w:t>
          </w:r>
          <w:r>
            <w:rPr>
              <w:rFonts w:hint="eastAsia" w:cs="宋体"/>
            </w:rPr>
            <w:t>部分加解密</w:t>
          </w:r>
          <w:r>
            <w:rPr>
              <w:rFonts w:cs="宋体"/>
            </w:rPr>
            <w:tab/>
          </w:r>
          <w:r>
            <w:rPr>
              <w:rFonts w:cs="宋体"/>
            </w:rPr>
            <w:fldChar w:fldCharType="begin"/>
          </w:r>
          <w:r>
            <w:rPr>
              <w:rFonts w:cs="宋体"/>
            </w:rPr>
            <w:instrText xml:space="preserve"> PAGEREF _Toc11972 \h </w:instrText>
          </w:r>
          <w:r>
            <w:rPr>
              <w:rFonts w:cs="宋体"/>
            </w:rPr>
            <w:fldChar w:fldCharType="separate"/>
          </w:r>
          <w:r>
            <w:rPr>
              <w:rFonts w:cs="宋体"/>
            </w:rPr>
            <w:t>20</w:t>
          </w:r>
          <w:r>
            <w:rPr>
              <w:rFonts w:cs="宋体"/>
            </w:rPr>
            <w:fldChar w:fldCharType="end"/>
          </w:r>
          <w:r>
            <w:rPr>
              <w:rFonts w:hint="eastAsia" w:cs="宋体"/>
            </w:rPr>
            <w:fldChar w:fldCharType="end"/>
          </w:r>
        </w:p>
        <w:p>
          <w:pPr>
            <w:pStyle w:val="27"/>
            <w:tabs>
              <w:tab w:val="right" w:leader="dot" w:pos="9990"/>
              <w:tab w:val="clear" w:pos="9736"/>
            </w:tabs>
          </w:pPr>
          <w:r>
            <w:fldChar w:fldCharType="begin"/>
          </w:r>
          <w:r>
            <w:instrText xml:space="preserve"> HYPERLINK \l "_Toc10123" </w:instrText>
          </w:r>
          <w:r>
            <w:fldChar w:fldCharType="separate"/>
          </w:r>
          <w:r>
            <w:rPr>
              <w:rFonts w:ascii="黑体" w:hAnsi="黑体" w:eastAsia="黑体" w:cs="宋体"/>
              <w:w w:val="99"/>
              <w:szCs w:val="21"/>
            </w:rPr>
            <w:t xml:space="preserve">附 录 A </w:t>
          </w:r>
          <w:r>
            <w:tab/>
          </w:r>
          <w:r>
            <w:fldChar w:fldCharType="begin"/>
          </w:r>
          <w:r>
            <w:instrText xml:space="preserve"> PAGEREF _Toc10123 \h </w:instrText>
          </w:r>
          <w:r>
            <w:fldChar w:fldCharType="separate"/>
          </w:r>
          <w:r>
            <w:t>21</w:t>
          </w:r>
          <w:r>
            <w:fldChar w:fldCharType="end"/>
          </w:r>
          <w:r>
            <w:fldChar w:fldCharType="end"/>
          </w:r>
        </w:p>
        <w:p>
          <w:pPr>
            <w:pStyle w:val="32"/>
            <w:tabs>
              <w:tab w:val="right" w:leader="dot" w:pos="9990"/>
            </w:tabs>
            <w:ind w:left="440"/>
          </w:pPr>
          <w:r>
            <w:fldChar w:fldCharType="begin"/>
          </w:r>
          <w:r>
            <w:instrText xml:space="preserve"> HYPERLINK \l "_Toc18197" </w:instrText>
          </w:r>
          <w:r>
            <w:fldChar w:fldCharType="separate"/>
          </w:r>
          <w:r>
            <w:rPr>
              <w:rFonts w:ascii="黑体" w:hAnsi="黑体" w:eastAsia="黑体" w:cs="宋体"/>
              <w:w w:val="99"/>
              <w:szCs w:val="21"/>
            </w:rPr>
            <w:t xml:space="preserve">A.1 </w:t>
          </w:r>
          <w:r>
            <w:rPr>
              <w:rFonts w:hint="eastAsia" w:ascii="黑体" w:hAnsi="黑体" w:eastAsia="黑体"/>
              <w:szCs w:val="21"/>
            </w:rPr>
            <w:t>检验项目类别编码</w:t>
          </w:r>
          <w:r>
            <w:tab/>
          </w:r>
          <w:r>
            <w:fldChar w:fldCharType="begin"/>
          </w:r>
          <w:r>
            <w:instrText xml:space="preserve"> PAGEREF _Toc18197 \h </w:instrText>
          </w:r>
          <w:r>
            <w:fldChar w:fldCharType="separate"/>
          </w:r>
          <w:r>
            <w:t>21</w:t>
          </w:r>
          <w:r>
            <w:fldChar w:fldCharType="end"/>
          </w:r>
          <w:r>
            <w:fldChar w:fldCharType="end"/>
          </w:r>
        </w:p>
        <w:p>
          <w:pPr>
            <w:pStyle w:val="32"/>
            <w:tabs>
              <w:tab w:val="right" w:leader="dot" w:pos="9990"/>
            </w:tabs>
            <w:ind w:left="440"/>
          </w:pPr>
          <w:r>
            <w:fldChar w:fldCharType="begin"/>
          </w:r>
          <w:r>
            <w:instrText xml:space="preserve"> HYPERLINK \l "_Toc17334" </w:instrText>
          </w:r>
          <w:r>
            <w:fldChar w:fldCharType="separate"/>
          </w:r>
          <w:r>
            <w:rPr>
              <w:rFonts w:ascii="黑体" w:hAnsi="黑体" w:eastAsia="黑体" w:cs="宋体"/>
              <w:w w:val="99"/>
              <w:szCs w:val="21"/>
            </w:rPr>
            <w:t xml:space="preserve">A.2 </w:t>
          </w:r>
          <w:r>
            <w:rPr>
              <w:rFonts w:hint="eastAsia" w:ascii="黑体" w:hAnsi="黑体" w:eastAsia="黑体"/>
              <w:szCs w:val="21"/>
            </w:rPr>
            <w:t>检验项目编码</w:t>
          </w:r>
          <w:r>
            <w:tab/>
          </w:r>
          <w:r>
            <w:fldChar w:fldCharType="begin"/>
          </w:r>
          <w:r>
            <w:instrText xml:space="preserve"> PAGEREF _Toc17334 \h </w:instrText>
          </w:r>
          <w:r>
            <w:fldChar w:fldCharType="separate"/>
          </w:r>
          <w:r>
            <w:t>21</w:t>
          </w:r>
          <w:r>
            <w:fldChar w:fldCharType="end"/>
          </w:r>
          <w:r>
            <w:fldChar w:fldCharType="end"/>
          </w:r>
        </w:p>
        <w:p>
          <w:pPr>
            <w:pStyle w:val="32"/>
            <w:tabs>
              <w:tab w:val="right" w:leader="dot" w:pos="9990"/>
            </w:tabs>
            <w:ind w:left="440"/>
          </w:pPr>
          <w:r>
            <w:fldChar w:fldCharType="begin"/>
          </w:r>
          <w:r>
            <w:instrText xml:space="preserve"> HYPERLINK \l "_Toc6663" </w:instrText>
          </w:r>
          <w:r>
            <w:fldChar w:fldCharType="separate"/>
          </w:r>
          <w:r>
            <w:rPr>
              <w:rFonts w:ascii="黑体" w:hAnsi="黑体" w:eastAsia="黑体" w:cs="宋体"/>
              <w:w w:val="99"/>
              <w:szCs w:val="21"/>
            </w:rPr>
            <w:t xml:space="preserve">A.3 </w:t>
          </w:r>
          <w:r>
            <w:rPr>
              <w:rFonts w:hint="eastAsia" w:ascii="黑体" w:hAnsi="黑体" w:eastAsia="黑体"/>
              <w:szCs w:val="21"/>
            </w:rPr>
            <w:t>检查类别编码</w:t>
          </w:r>
          <w:r>
            <w:tab/>
          </w:r>
          <w:r>
            <w:fldChar w:fldCharType="begin"/>
          </w:r>
          <w:r>
            <w:instrText xml:space="preserve"> PAGEREF _Toc6663 \h </w:instrText>
          </w:r>
          <w:r>
            <w:fldChar w:fldCharType="separate"/>
          </w:r>
          <w:r>
            <w:t>24</w:t>
          </w:r>
          <w:r>
            <w:fldChar w:fldCharType="end"/>
          </w:r>
          <w:r>
            <w:fldChar w:fldCharType="end"/>
          </w:r>
        </w:p>
        <w:p>
          <w:pPr>
            <w:pStyle w:val="32"/>
            <w:tabs>
              <w:tab w:val="right" w:leader="dot" w:pos="9990"/>
            </w:tabs>
            <w:ind w:left="440"/>
          </w:pPr>
          <w:r>
            <w:fldChar w:fldCharType="begin"/>
          </w:r>
          <w:r>
            <w:instrText xml:space="preserve"> HYPERLINK \l "_Toc22697" </w:instrText>
          </w:r>
          <w:r>
            <w:fldChar w:fldCharType="separate"/>
          </w:r>
          <w:r>
            <w:rPr>
              <w:rFonts w:ascii="黑体" w:hAnsi="黑体" w:eastAsia="黑体" w:cs="宋体"/>
              <w:w w:val="99"/>
              <w:szCs w:val="21"/>
            </w:rPr>
            <w:t xml:space="preserve">A.4 </w:t>
          </w:r>
          <w:r>
            <w:rPr>
              <w:rFonts w:hint="eastAsia" w:ascii="黑体" w:hAnsi="黑体" w:eastAsia="黑体"/>
              <w:szCs w:val="21"/>
            </w:rPr>
            <w:t>检查部位编码</w:t>
          </w:r>
          <w:r>
            <w:tab/>
          </w:r>
          <w:r>
            <w:fldChar w:fldCharType="begin"/>
          </w:r>
          <w:r>
            <w:instrText xml:space="preserve"> PAGEREF _Toc22697 \h </w:instrText>
          </w:r>
          <w:r>
            <w:fldChar w:fldCharType="separate"/>
          </w:r>
          <w:r>
            <w:t>24</w:t>
          </w:r>
          <w:r>
            <w:fldChar w:fldCharType="end"/>
          </w:r>
          <w:r>
            <w:fldChar w:fldCharType="end"/>
          </w:r>
        </w:p>
        <w:p>
          <w:pPr>
            <w:pStyle w:val="32"/>
            <w:tabs>
              <w:tab w:val="right" w:leader="dot" w:pos="9990"/>
            </w:tabs>
            <w:ind w:left="440"/>
          </w:pPr>
          <w:r>
            <w:fldChar w:fldCharType="begin"/>
          </w:r>
          <w:r>
            <w:instrText xml:space="preserve"> HYPERLINK \l "_Toc9588" </w:instrText>
          </w:r>
          <w:r>
            <w:fldChar w:fldCharType="separate"/>
          </w:r>
          <w:r>
            <w:rPr>
              <w:rFonts w:ascii="黑体" w:hAnsi="黑体" w:eastAsia="黑体" w:cs="宋体"/>
              <w:w w:val="99"/>
              <w:szCs w:val="21"/>
            </w:rPr>
            <w:t xml:space="preserve">A.5 </w:t>
          </w:r>
          <w:r>
            <w:rPr>
              <w:rFonts w:hint="eastAsia" w:ascii="黑体" w:hAnsi="黑体" w:eastAsia="黑体"/>
              <w:szCs w:val="21"/>
            </w:rPr>
            <w:t>检查项目编码</w:t>
          </w:r>
          <w:r>
            <w:tab/>
          </w:r>
          <w:r>
            <w:fldChar w:fldCharType="begin"/>
          </w:r>
          <w:r>
            <w:instrText xml:space="preserve"> PAGEREF _Toc9588 \h </w:instrText>
          </w:r>
          <w:r>
            <w:fldChar w:fldCharType="separate"/>
          </w:r>
          <w:r>
            <w:t>25</w:t>
          </w:r>
          <w:r>
            <w:fldChar w:fldCharType="end"/>
          </w:r>
          <w:r>
            <w:fldChar w:fldCharType="end"/>
          </w:r>
        </w:p>
        <w:p>
          <w:pPr>
            <w:pStyle w:val="27"/>
            <w:tabs>
              <w:tab w:val="right" w:leader="dot" w:pos="9990"/>
              <w:tab w:val="clear" w:pos="9736"/>
            </w:tabs>
          </w:pPr>
          <w:r>
            <w:fldChar w:fldCharType="begin"/>
          </w:r>
          <w:r>
            <w:instrText xml:space="preserve"> HYPERLINK \l "_Toc31916" </w:instrText>
          </w:r>
          <w:r>
            <w:fldChar w:fldCharType="separate"/>
          </w:r>
          <w:r>
            <w:rPr>
              <w:rFonts w:ascii="黑体" w:hAnsi="黑体" w:eastAsia="黑体" w:cs="宋体"/>
              <w:w w:val="99"/>
              <w:szCs w:val="21"/>
            </w:rPr>
            <w:t xml:space="preserve">附 录 B </w:t>
          </w:r>
          <w:r>
            <w:tab/>
          </w:r>
          <w:r>
            <w:fldChar w:fldCharType="begin"/>
          </w:r>
          <w:r>
            <w:instrText xml:space="preserve"> PAGEREF _Toc31916 \h </w:instrText>
          </w:r>
          <w:r>
            <w:fldChar w:fldCharType="separate"/>
          </w:r>
          <w:r>
            <w:t>34</w:t>
          </w:r>
          <w:r>
            <w:fldChar w:fldCharType="end"/>
          </w:r>
          <w:r>
            <w:fldChar w:fldCharType="end"/>
          </w:r>
        </w:p>
        <w:p>
          <w:pPr>
            <w:pStyle w:val="32"/>
            <w:tabs>
              <w:tab w:val="right" w:leader="dot" w:pos="9990"/>
            </w:tabs>
            <w:ind w:left="440"/>
          </w:pPr>
          <w:r>
            <w:fldChar w:fldCharType="begin"/>
          </w:r>
          <w:r>
            <w:instrText xml:space="preserve"> HYPERLINK \l "_Toc30504" </w:instrText>
          </w:r>
          <w:r>
            <w:fldChar w:fldCharType="separate"/>
          </w:r>
          <w:r>
            <w:rPr>
              <w:rFonts w:ascii="黑体" w:hAnsi="黑体" w:eastAsia="黑体" w:cs="宋体"/>
              <w:w w:val="99"/>
              <w:szCs w:val="21"/>
            </w:rPr>
            <w:t xml:space="preserve">B.1 </w:t>
          </w:r>
          <w:r>
            <w:rPr>
              <w:rFonts w:hint="eastAsia" w:ascii="黑体" w:hAnsi="黑体" w:eastAsia="黑体"/>
              <w:szCs w:val="21"/>
            </w:rPr>
            <w:t>证件类型</w:t>
          </w:r>
          <w:r>
            <w:tab/>
          </w:r>
          <w:r>
            <w:fldChar w:fldCharType="begin"/>
          </w:r>
          <w:r>
            <w:instrText xml:space="preserve"> PAGEREF _Toc30504 \h </w:instrText>
          </w:r>
          <w:r>
            <w:fldChar w:fldCharType="separate"/>
          </w:r>
          <w:r>
            <w:t>34</w:t>
          </w:r>
          <w:r>
            <w:fldChar w:fldCharType="end"/>
          </w:r>
          <w:r>
            <w:fldChar w:fldCharType="end"/>
          </w:r>
        </w:p>
        <w:p>
          <w:pPr>
            <w:pStyle w:val="32"/>
            <w:tabs>
              <w:tab w:val="right" w:leader="dot" w:pos="9990"/>
            </w:tabs>
            <w:ind w:left="440"/>
          </w:pPr>
          <w:r>
            <w:fldChar w:fldCharType="begin"/>
          </w:r>
          <w:r>
            <w:instrText xml:space="preserve"> HYPERLINK \l "_Toc7289" </w:instrText>
          </w:r>
          <w:r>
            <w:fldChar w:fldCharType="separate"/>
          </w:r>
          <w:r>
            <w:rPr>
              <w:rFonts w:ascii="黑体" w:hAnsi="黑体" w:eastAsia="黑体" w:cs="宋体"/>
              <w:w w:val="99"/>
              <w:szCs w:val="21"/>
            </w:rPr>
            <w:t xml:space="preserve">B.2 </w:t>
          </w:r>
          <w:r>
            <w:rPr>
              <w:rFonts w:hint="eastAsia" w:ascii="黑体" w:hAnsi="黑体" w:eastAsia="黑体"/>
              <w:szCs w:val="21"/>
            </w:rPr>
            <w:t>性别编码</w:t>
          </w:r>
          <w:r>
            <w:tab/>
          </w:r>
          <w:r>
            <w:fldChar w:fldCharType="begin"/>
          </w:r>
          <w:r>
            <w:instrText xml:space="preserve"> PAGEREF _Toc7289 \h </w:instrText>
          </w:r>
          <w:r>
            <w:fldChar w:fldCharType="separate"/>
          </w:r>
          <w:r>
            <w:t>35</w:t>
          </w:r>
          <w:r>
            <w:fldChar w:fldCharType="end"/>
          </w:r>
          <w:r>
            <w:fldChar w:fldCharType="end"/>
          </w:r>
        </w:p>
        <w:p>
          <w:pPr>
            <w:pStyle w:val="32"/>
            <w:tabs>
              <w:tab w:val="right" w:leader="dot" w:pos="9990"/>
            </w:tabs>
            <w:ind w:left="440"/>
          </w:pPr>
          <w:r>
            <w:fldChar w:fldCharType="begin"/>
          </w:r>
          <w:r>
            <w:instrText xml:space="preserve"> HYPERLINK \l "_Toc28328" </w:instrText>
          </w:r>
          <w:r>
            <w:fldChar w:fldCharType="separate"/>
          </w:r>
          <w:r>
            <w:rPr>
              <w:rFonts w:ascii="黑体" w:hAnsi="黑体" w:eastAsia="黑体" w:cs="宋体"/>
              <w:w w:val="99"/>
              <w:szCs w:val="21"/>
            </w:rPr>
            <w:t xml:space="preserve">B.3 </w:t>
          </w:r>
          <w:r>
            <w:rPr>
              <w:rFonts w:hint="eastAsia" w:ascii="黑体" w:hAnsi="黑体" w:eastAsia="黑体"/>
              <w:szCs w:val="21"/>
            </w:rPr>
            <w:t>就诊类型编码</w:t>
          </w:r>
          <w:r>
            <w:tab/>
          </w:r>
          <w:r>
            <w:fldChar w:fldCharType="begin"/>
          </w:r>
          <w:r>
            <w:instrText xml:space="preserve"> PAGEREF _Toc28328 \h </w:instrText>
          </w:r>
          <w:r>
            <w:fldChar w:fldCharType="separate"/>
          </w:r>
          <w:r>
            <w:t>35</w:t>
          </w:r>
          <w:r>
            <w:fldChar w:fldCharType="end"/>
          </w:r>
          <w:r>
            <w:fldChar w:fldCharType="end"/>
          </w:r>
        </w:p>
        <w:p>
          <w:pPr>
            <w:pStyle w:val="32"/>
            <w:tabs>
              <w:tab w:val="right" w:leader="dot" w:pos="9990"/>
            </w:tabs>
            <w:ind w:left="440"/>
          </w:pPr>
          <w:r>
            <w:fldChar w:fldCharType="begin"/>
          </w:r>
          <w:r>
            <w:instrText xml:space="preserve"> HYPERLINK \l "_Toc28779" </w:instrText>
          </w:r>
          <w:r>
            <w:fldChar w:fldCharType="separate"/>
          </w:r>
          <w:r>
            <w:rPr>
              <w:rFonts w:ascii="黑体" w:hAnsi="黑体" w:eastAsia="黑体" w:cs="宋体"/>
              <w:w w:val="99"/>
              <w:szCs w:val="21"/>
            </w:rPr>
            <w:t xml:space="preserve">B.4 </w:t>
          </w:r>
          <w:r>
            <w:rPr>
              <w:rFonts w:hint="eastAsia" w:ascii="黑体" w:hAnsi="黑体" w:eastAsia="黑体"/>
              <w:szCs w:val="21"/>
            </w:rPr>
            <w:t>标准科室编码</w:t>
          </w:r>
          <w:r>
            <w:tab/>
          </w:r>
          <w:r>
            <w:fldChar w:fldCharType="begin"/>
          </w:r>
          <w:r>
            <w:instrText xml:space="preserve"> PAGEREF _Toc28779 \h </w:instrText>
          </w:r>
          <w:r>
            <w:fldChar w:fldCharType="separate"/>
          </w:r>
          <w:r>
            <w:t>36</w:t>
          </w:r>
          <w:r>
            <w:fldChar w:fldCharType="end"/>
          </w:r>
          <w:r>
            <w:fldChar w:fldCharType="end"/>
          </w:r>
        </w:p>
        <w:p>
          <w:pPr>
            <w:pStyle w:val="32"/>
            <w:tabs>
              <w:tab w:val="right" w:leader="dot" w:pos="9990"/>
            </w:tabs>
            <w:ind w:left="440"/>
          </w:pPr>
          <w:r>
            <w:fldChar w:fldCharType="begin"/>
          </w:r>
          <w:r>
            <w:instrText xml:space="preserve"> HYPERLINK \l "_Toc1568" </w:instrText>
          </w:r>
          <w:r>
            <w:fldChar w:fldCharType="separate"/>
          </w:r>
          <w:r>
            <w:rPr>
              <w:rFonts w:ascii="黑体" w:hAnsi="黑体" w:eastAsia="黑体" w:cs="宋体"/>
              <w:w w:val="99"/>
              <w:szCs w:val="21"/>
            </w:rPr>
            <w:t xml:space="preserve">B.5 </w:t>
          </w:r>
          <w:r>
            <w:rPr>
              <w:rFonts w:hint="eastAsia" w:ascii="黑体" w:hAnsi="黑体" w:eastAsia="黑体"/>
              <w:szCs w:val="21"/>
            </w:rPr>
            <w:t>检验种类编码</w:t>
          </w:r>
          <w:r>
            <w:tab/>
          </w:r>
          <w:r>
            <w:fldChar w:fldCharType="begin"/>
          </w:r>
          <w:r>
            <w:instrText xml:space="preserve"> PAGEREF _Toc1568 \h </w:instrText>
          </w:r>
          <w:r>
            <w:fldChar w:fldCharType="separate"/>
          </w:r>
          <w:r>
            <w:t>44</w:t>
          </w:r>
          <w:r>
            <w:fldChar w:fldCharType="end"/>
          </w:r>
          <w:r>
            <w:fldChar w:fldCharType="end"/>
          </w:r>
        </w:p>
        <w:p>
          <w:pPr>
            <w:pStyle w:val="32"/>
            <w:tabs>
              <w:tab w:val="right" w:leader="dot" w:pos="9990"/>
            </w:tabs>
            <w:ind w:left="440"/>
          </w:pPr>
          <w:r>
            <w:fldChar w:fldCharType="begin"/>
          </w:r>
          <w:r>
            <w:instrText xml:space="preserve"> HYPERLINK \l "_Toc10290" </w:instrText>
          </w:r>
          <w:r>
            <w:fldChar w:fldCharType="separate"/>
          </w:r>
          <w:r>
            <w:rPr>
              <w:rFonts w:ascii="黑体" w:hAnsi="黑体" w:eastAsia="黑体" w:cs="宋体"/>
              <w:w w:val="99"/>
              <w:szCs w:val="21"/>
            </w:rPr>
            <w:t xml:space="preserve">B.6 </w:t>
          </w:r>
          <w:r>
            <w:rPr>
              <w:rFonts w:hint="eastAsia" w:ascii="黑体" w:hAnsi="黑体" w:eastAsia="黑体"/>
              <w:szCs w:val="21"/>
            </w:rPr>
            <w:t>检验标本类型编码</w:t>
          </w:r>
          <w:r>
            <w:tab/>
          </w:r>
          <w:r>
            <w:fldChar w:fldCharType="begin"/>
          </w:r>
          <w:r>
            <w:instrText xml:space="preserve"> PAGEREF _Toc10290 \h </w:instrText>
          </w:r>
          <w:r>
            <w:fldChar w:fldCharType="separate"/>
          </w:r>
          <w:r>
            <w:t>44</w:t>
          </w:r>
          <w:r>
            <w:fldChar w:fldCharType="end"/>
          </w:r>
          <w:r>
            <w:fldChar w:fldCharType="end"/>
          </w:r>
        </w:p>
        <w:p>
          <w:pPr>
            <w:pStyle w:val="32"/>
            <w:tabs>
              <w:tab w:val="right" w:leader="dot" w:pos="9990"/>
            </w:tabs>
            <w:ind w:left="440"/>
          </w:pPr>
          <w:r>
            <w:fldChar w:fldCharType="begin"/>
          </w:r>
          <w:r>
            <w:instrText xml:space="preserve"> HYPERLINK \l "_Toc15319" </w:instrText>
          </w:r>
          <w:r>
            <w:fldChar w:fldCharType="separate"/>
          </w:r>
          <w:r>
            <w:rPr>
              <w:rFonts w:ascii="黑体" w:hAnsi="黑体" w:eastAsia="黑体" w:cs="宋体"/>
              <w:w w:val="99"/>
              <w:szCs w:val="21"/>
            </w:rPr>
            <w:t xml:space="preserve">B.7 </w:t>
          </w:r>
          <w:r>
            <w:rPr>
              <w:rFonts w:hint="eastAsia" w:ascii="黑体" w:hAnsi="黑体" w:eastAsia="黑体"/>
              <w:szCs w:val="21"/>
            </w:rPr>
            <w:t>不互认理由编码</w:t>
          </w:r>
          <w:r>
            <w:tab/>
          </w:r>
          <w:r>
            <w:fldChar w:fldCharType="begin"/>
          </w:r>
          <w:r>
            <w:instrText xml:space="preserve"> PAGEREF _Toc15319 \h </w:instrText>
          </w:r>
          <w:r>
            <w:fldChar w:fldCharType="separate"/>
          </w:r>
          <w:r>
            <w:t>47</w:t>
          </w:r>
          <w:r>
            <w:fldChar w:fldCharType="end"/>
          </w:r>
          <w:r>
            <w:fldChar w:fldCharType="end"/>
          </w:r>
        </w:p>
        <w:p>
          <w:pPr>
            <w:pStyle w:val="27"/>
            <w:rPr>
              <w:rFonts w:cs="宋体"/>
            </w:rPr>
          </w:pPr>
          <w:r>
            <w:rPr>
              <w:rFonts w:hint="eastAsia" w:cs="宋体"/>
            </w:rPr>
            <w:fldChar w:fldCharType="end"/>
          </w:r>
        </w:p>
      </w:sdtContent>
    </w:sdt>
    <w:p>
      <w:pPr>
        <w:rPr>
          <w:color w:val="000000" w:themeColor="text1"/>
          <w14:textFill>
            <w14:solidFill>
              <w14:schemeClr w14:val="tx1"/>
            </w14:solidFill>
          </w14:textFill>
        </w:rPr>
        <w:sectPr>
          <w:headerReference r:id="rId3" w:type="default"/>
          <w:footerReference r:id="rId4" w:type="default"/>
          <w:pgSz w:w="11910" w:h="16840"/>
          <w:pgMar w:top="1640" w:right="720" w:bottom="1340" w:left="1200" w:header="1449" w:footer="1141" w:gutter="0"/>
          <w:pgNumType w:start="1"/>
          <w:cols w:space="720" w:num="1"/>
        </w:sectPr>
      </w:pPr>
    </w:p>
    <w:p>
      <w:pPr>
        <w:pStyle w:val="16"/>
        <w:rPr>
          <w:color w:val="000000" w:themeColor="text1"/>
          <w:sz w:val="20"/>
          <w14:textFill>
            <w14:solidFill>
              <w14:schemeClr w14:val="tx1"/>
            </w14:solidFill>
          </w14:textFill>
        </w:rPr>
      </w:pPr>
      <w:bookmarkStart w:id="132" w:name="_GoBack"/>
      <w:bookmarkEnd w:id="132"/>
    </w:p>
    <w:p>
      <w:pPr>
        <w:pStyle w:val="16"/>
        <w:rPr>
          <w:color w:val="000000" w:themeColor="text1"/>
          <w:sz w:val="20"/>
          <w14:textFill>
            <w14:solidFill>
              <w14:schemeClr w14:val="tx1"/>
            </w14:solidFill>
          </w14:textFill>
        </w:rPr>
      </w:pPr>
    </w:p>
    <w:p>
      <w:pPr>
        <w:pStyle w:val="16"/>
        <w:rPr>
          <w:color w:val="000000" w:themeColor="text1"/>
          <w:sz w:val="20"/>
          <w14:textFill>
            <w14:solidFill>
              <w14:schemeClr w14:val="tx1"/>
            </w14:solidFill>
          </w14:textFill>
        </w:rPr>
      </w:pPr>
    </w:p>
    <w:p>
      <w:pPr>
        <w:pStyle w:val="16"/>
        <w:rPr>
          <w:color w:val="000000" w:themeColor="text1"/>
          <w:sz w:val="20"/>
          <w14:textFill>
            <w14:solidFill>
              <w14:schemeClr w14:val="tx1"/>
            </w14:solidFill>
          </w14:textFill>
        </w:rPr>
      </w:pPr>
    </w:p>
    <w:p>
      <w:pPr>
        <w:pStyle w:val="16"/>
        <w:rPr>
          <w:color w:val="000000" w:themeColor="text1"/>
          <w:sz w:val="20"/>
          <w14:textFill>
            <w14:solidFill>
              <w14:schemeClr w14:val="tx1"/>
            </w14:solidFill>
          </w14:textFill>
        </w:rPr>
      </w:pPr>
    </w:p>
    <w:p>
      <w:pPr>
        <w:pStyle w:val="16"/>
        <w:spacing w:before="12"/>
        <w:rPr>
          <w:color w:val="000000" w:themeColor="text1"/>
          <w:sz w:val="18"/>
          <w14:textFill>
            <w14:solidFill>
              <w14:schemeClr w14:val="tx1"/>
            </w14:solidFill>
          </w14:textFill>
        </w:rPr>
      </w:pPr>
    </w:p>
    <w:p>
      <w:pPr>
        <w:pStyle w:val="63"/>
        <w:spacing w:before="240" w:after="240" w:line="360" w:lineRule="auto"/>
        <w:jc w:val="center"/>
        <w:outlineLvl w:val="0"/>
        <w:rPr>
          <w:rFonts w:ascii="Times New Roman"/>
          <w:sz w:val="32"/>
          <w:szCs w:val="32"/>
        </w:rPr>
      </w:pPr>
      <w:bookmarkStart w:id="1" w:name="_Toc31933"/>
      <w:bookmarkStart w:id="2" w:name="_Toc207698660"/>
      <w:bookmarkStart w:id="3" w:name="_Toc193798098"/>
      <w:r>
        <w:rPr>
          <w:rFonts w:ascii="Times New Roman"/>
          <w:sz w:val="32"/>
          <w:szCs w:val="32"/>
        </w:rPr>
        <w:t>前   言</w:t>
      </w:r>
      <w:bookmarkEnd w:id="1"/>
      <w:bookmarkEnd w:id="2"/>
      <w:bookmarkEnd w:id="3"/>
    </w:p>
    <w:p>
      <w:pPr>
        <w:pStyle w:val="60"/>
        <w:rPr>
          <w:rFonts w:hint="eastAsia" w:hAnsi="Times New Roman" w:cs="Times New Roman"/>
          <w:lang w:eastAsia="zh-CN"/>
        </w:rPr>
      </w:pPr>
      <w:r>
        <w:rPr>
          <w:rFonts w:hint="eastAsia" w:hAnsi="Times New Roman" w:cs="Times New Roman"/>
          <w:lang w:eastAsia="zh-CN"/>
        </w:rPr>
        <w:t>本文件按照GB/T 1.1—2020《标准化工作导则 第1部分：标准化文件的结构和起草规则》的规定起草。</w:t>
      </w:r>
    </w:p>
    <w:p>
      <w:pPr>
        <w:pStyle w:val="60"/>
        <w:rPr>
          <w:rFonts w:hint="eastAsia" w:hAnsi="Times New Roman" w:cs="Times New Roman"/>
          <w:lang w:eastAsia="zh-CN"/>
        </w:rPr>
      </w:pPr>
      <w:r>
        <w:rPr>
          <w:rFonts w:hint="eastAsia" w:hAnsi="Times New Roman" w:cs="Times New Roman"/>
          <w:lang w:eastAsia="zh-CN"/>
        </w:rPr>
        <w:t>请注意本文件的某些内容可能涉及专利。本文件的发布机构不承担识别专利的责任。</w:t>
      </w:r>
    </w:p>
    <w:p>
      <w:pPr>
        <w:pStyle w:val="60"/>
        <w:rPr>
          <w:rFonts w:hint="eastAsia" w:hAnsi="Times New Roman" w:cs="Times New Roman"/>
          <w:lang w:eastAsia="zh-CN"/>
        </w:rPr>
      </w:pPr>
      <w:r>
        <w:rPr>
          <w:rFonts w:hint="eastAsia" w:hAnsi="Times New Roman" w:cs="Times New Roman"/>
          <w:lang w:eastAsia="zh-CN"/>
        </w:rPr>
        <w:t>本文件由辽宁省卫生健康服务中心提出。</w:t>
      </w:r>
    </w:p>
    <w:p>
      <w:pPr>
        <w:pStyle w:val="60"/>
        <w:rPr>
          <w:rFonts w:hint="eastAsia" w:hAnsi="Times New Roman" w:cs="Times New Roman"/>
          <w:lang w:eastAsia="zh-CN"/>
        </w:rPr>
      </w:pPr>
      <w:r>
        <w:rPr>
          <w:rFonts w:hint="eastAsia" w:hAnsi="Times New Roman" w:cs="Times New Roman"/>
          <w:lang w:eastAsia="zh-CN"/>
        </w:rPr>
        <w:t>本文件起草单位：</w:t>
      </w:r>
    </w:p>
    <w:p>
      <w:pPr>
        <w:pStyle w:val="60"/>
        <w:rPr>
          <w:rFonts w:hint="eastAsia" w:hAnsi="Times New Roman" w:cs="Times New Roman"/>
          <w:lang w:eastAsia="zh-CN"/>
        </w:rPr>
      </w:pPr>
      <w:r>
        <w:rPr>
          <w:rFonts w:hint="eastAsia" w:hAnsi="Times New Roman" w:cs="Times New Roman"/>
          <w:lang w:eastAsia="zh-CN"/>
        </w:rPr>
        <w:t>本文件主要起草人：</w:t>
      </w:r>
    </w:p>
    <w:p>
      <w:pPr>
        <w:pStyle w:val="60"/>
        <w:rPr>
          <w:rFonts w:hint="eastAsia"/>
        </w:rPr>
      </w:pPr>
      <w:r>
        <w:rPr>
          <w:rFonts w:hint="eastAsia"/>
        </w:rPr>
        <w:t>本文件发布实施后，任何单位和个人如有问题和意见建议，均可以通过来电和来函等方式进行反馈，我们将及时答复并认真处理，根据实际情况依法进行评估及复审。</w:t>
      </w:r>
    </w:p>
    <w:p>
      <w:pPr>
        <w:pStyle w:val="60"/>
        <w:rPr>
          <w:rFonts w:hint="eastAsia"/>
        </w:rPr>
      </w:pPr>
      <w:r>
        <w:rPr>
          <w:rFonts w:hint="eastAsia"/>
        </w:rPr>
        <w:t>归口管理部门通讯地址:辽宁省卫生健康委员会(沈阳市和平区太原北街一段2号)，联系电话:024-</w:t>
      </w:r>
      <w:r>
        <w:t>23396955</w:t>
      </w:r>
      <w:r>
        <w:rPr>
          <w:rFonts w:hint="eastAsia"/>
        </w:rPr>
        <w:t>。</w:t>
      </w:r>
    </w:p>
    <w:p>
      <w:pPr>
        <w:pStyle w:val="60"/>
        <w:rPr>
          <w:rFonts w:hint="eastAsia"/>
        </w:rPr>
      </w:pPr>
      <w:r>
        <w:rPr>
          <w:rFonts w:hint="eastAsia"/>
        </w:rPr>
        <w:t>标准起草单位通讯地址:</w:t>
      </w:r>
      <w:r>
        <w:rPr>
          <w:rFonts w:hint="eastAsia"/>
          <w:lang w:val="en-US" w:eastAsia="zh-CN"/>
        </w:rPr>
        <w:t>沈阳市和平区砂阳路266号</w:t>
      </w:r>
      <w:r>
        <w:rPr>
          <w:rFonts w:hint="eastAsia"/>
        </w:rPr>
        <w:t>，联系电话：024-</w:t>
      </w:r>
      <w:r>
        <w:rPr>
          <w:rFonts w:hint="eastAsia"/>
          <w:lang w:val="en-US" w:eastAsia="zh-CN"/>
        </w:rPr>
        <w:t>23370856</w:t>
      </w:r>
      <w:r>
        <w:rPr>
          <w:rFonts w:hint="eastAsia"/>
        </w:rPr>
        <w:t>。</w:t>
      </w:r>
    </w:p>
    <w:p>
      <w:pPr>
        <w:pStyle w:val="16"/>
        <w:spacing w:line="278" w:lineRule="auto"/>
        <w:ind w:left="218" w:right="415" w:firstLine="420"/>
        <w:rPr>
          <w:rFonts w:hint="eastAsia" w:ascii="黑体" w:hAnsi="黑体" w:eastAsia="黑体" w:cs="黑体"/>
          <w:color w:val="000000" w:themeColor="text1"/>
          <w:lang w:eastAsia="zh-CN"/>
          <w14:textFill>
            <w14:solidFill>
              <w14:schemeClr w14:val="tx1"/>
            </w14:solidFill>
          </w14:textFill>
        </w:rPr>
      </w:pPr>
    </w:p>
    <w:p>
      <w:pPr>
        <w:pStyle w:val="16"/>
        <w:spacing w:line="278" w:lineRule="auto"/>
        <w:ind w:right="415"/>
        <w:rPr>
          <w:rFonts w:hint="eastAsia" w:ascii="黑体" w:hAnsi="黑体" w:eastAsia="黑体" w:cs="黑体"/>
          <w:color w:val="000000" w:themeColor="text1"/>
          <w:lang w:eastAsia="zh-CN"/>
          <w14:textFill>
            <w14:solidFill>
              <w14:schemeClr w14:val="tx1"/>
            </w14:solidFill>
          </w14:textFill>
        </w:rPr>
      </w:pPr>
    </w:p>
    <w:p>
      <w:pPr>
        <w:pStyle w:val="16"/>
        <w:spacing w:line="278" w:lineRule="auto"/>
        <w:ind w:right="415"/>
        <w:rPr>
          <w:rFonts w:hint="eastAsia" w:ascii="黑体" w:hAnsi="黑体" w:eastAsia="黑体" w:cs="黑体"/>
          <w:color w:val="000000" w:themeColor="text1"/>
          <w:lang w:eastAsia="zh-CN"/>
          <w14:textFill>
            <w14:solidFill>
              <w14:schemeClr w14:val="tx1"/>
            </w14:solidFill>
          </w14:textFill>
        </w:rPr>
        <w:sectPr>
          <w:pgSz w:w="11910" w:h="16840"/>
          <w:pgMar w:top="1242" w:right="720" w:bottom="1340" w:left="1200" w:header="1449" w:footer="1141" w:gutter="0"/>
          <w:cols w:space="720" w:num="1"/>
        </w:sectPr>
      </w:pPr>
    </w:p>
    <w:p>
      <w:pPr>
        <w:pStyle w:val="16"/>
        <w:spacing w:before="5"/>
        <w:rPr>
          <w:color w:val="000000" w:themeColor="text1"/>
          <w:sz w:val="20"/>
          <w:lang w:eastAsia="zh-CN"/>
          <w14:textFill>
            <w14:solidFill>
              <w14:schemeClr w14:val="tx1"/>
            </w14:solidFill>
          </w14:textFill>
        </w:rPr>
      </w:pPr>
    </w:p>
    <w:p>
      <w:pPr>
        <w:pStyle w:val="16"/>
        <w:spacing w:before="8"/>
        <w:rPr>
          <w:rFonts w:ascii="黑体"/>
          <w:color w:val="000000" w:themeColor="text1"/>
          <w:sz w:val="19"/>
          <w:lang w:eastAsia="zh-CN"/>
          <w14:textFill>
            <w14:solidFill>
              <w14:schemeClr w14:val="tx1"/>
            </w14:solidFill>
          </w14:textFill>
        </w:rPr>
      </w:pPr>
    </w:p>
    <w:p>
      <w:pPr>
        <w:pStyle w:val="16"/>
        <w:spacing w:before="8"/>
        <w:jc w:val="center"/>
        <w:rPr>
          <w:rFonts w:ascii="黑体"/>
          <w:color w:val="000000" w:themeColor="text1"/>
          <w:sz w:val="19"/>
          <w:lang w:eastAsia="zh-CN"/>
          <w14:textFill>
            <w14:solidFill>
              <w14:schemeClr w14:val="tx1"/>
            </w14:solidFill>
          </w14:textFill>
        </w:rPr>
      </w:pPr>
      <w:r>
        <w:rPr>
          <w:rFonts w:hint="eastAsia" w:eastAsia="黑体"/>
          <w:sz w:val="32"/>
          <w:szCs w:val="32"/>
          <w:lang w:eastAsia="zh-CN"/>
        </w:rPr>
        <w:t>医疗机构检查检验结果互认数据传输及应用要求</w:t>
      </w:r>
    </w:p>
    <w:p>
      <w:pPr>
        <w:pStyle w:val="402"/>
        <w:ind w:left="284" w:hanging="284"/>
      </w:pPr>
      <w:bookmarkStart w:id="4" w:name="_Toc193798099"/>
      <w:bookmarkStart w:id="5" w:name="_Toc20957"/>
      <w:bookmarkStart w:id="6" w:name="_Toc207698661"/>
      <w:r>
        <w:rPr>
          <w:rFonts w:hint="eastAsia"/>
        </w:rPr>
        <w:t>范围</w:t>
      </w:r>
      <w:bookmarkEnd w:id="4"/>
      <w:bookmarkEnd w:id="5"/>
      <w:bookmarkEnd w:id="6"/>
    </w:p>
    <w:p>
      <w:pPr>
        <w:pStyle w:val="16"/>
        <w:spacing w:line="278" w:lineRule="auto"/>
        <w:ind w:right="351" w:firstLine="410" w:firstLineChars="200"/>
        <w:rPr>
          <w:color w:val="000000" w:themeColor="text1"/>
          <w:spacing w:val="-1"/>
          <w:w w:val="99"/>
          <w:lang w:eastAsia="zh-CN"/>
          <w14:textFill>
            <w14:solidFill>
              <w14:schemeClr w14:val="tx1"/>
            </w14:solidFill>
          </w14:textFill>
        </w:rPr>
      </w:pPr>
      <w:r>
        <w:rPr>
          <w:color w:val="000000" w:themeColor="text1"/>
          <w:spacing w:val="-1"/>
          <w:w w:val="99"/>
          <w:lang w:eastAsia="zh-CN"/>
          <w14:textFill>
            <w14:solidFill>
              <w14:schemeClr w14:val="tx1"/>
            </w14:solidFill>
          </w14:textFill>
        </w:rPr>
        <w:t>本文件规定了医疗机构</w:t>
      </w:r>
      <w:r>
        <w:rPr>
          <w:rFonts w:hint="eastAsia"/>
          <w:color w:val="000000" w:themeColor="text1"/>
          <w:spacing w:val="-1"/>
          <w:w w:val="99"/>
          <w:lang w:eastAsia="zh-CN"/>
          <w14:textFill>
            <w14:solidFill>
              <w14:schemeClr w14:val="tx1"/>
            </w14:solidFill>
          </w14:textFill>
        </w:rPr>
        <w:t>检查检验数据接入省级检查检验结果互认平台（以下简称“互认平台”）的接入要求、检查检验数据及接口要求等。</w:t>
      </w:r>
    </w:p>
    <w:p>
      <w:pPr>
        <w:pStyle w:val="16"/>
        <w:spacing w:line="278" w:lineRule="auto"/>
        <w:ind w:right="492" w:firstLine="410" w:firstLineChars="200"/>
        <w:rPr>
          <w:color w:val="000000" w:themeColor="text1"/>
          <w:lang w:eastAsia="zh-CN"/>
          <w14:textFill>
            <w14:solidFill>
              <w14:schemeClr w14:val="tx1"/>
            </w14:solidFill>
          </w14:textFill>
        </w:rPr>
      </w:pPr>
      <w:r>
        <w:rPr>
          <w:color w:val="000000" w:themeColor="text1"/>
          <w:spacing w:val="-1"/>
          <w:w w:val="99"/>
          <w:lang w:eastAsia="zh-CN"/>
          <w14:textFill>
            <w14:solidFill>
              <w14:schemeClr w14:val="tx1"/>
            </w14:solidFill>
          </w14:textFill>
        </w:rPr>
        <w:t>本文件适用于医疗机构检查检验</w:t>
      </w:r>
      <w:r>
        <w:rPr>
          <w:rFonts w:hint="eastAsia"/>
          <w:color w:val="000000" w:themeColor="text1"/>
          <w:spacing w:val="-1"/>
          <w:w w:val="99"/>
          <w:lang w:eastAsia="zh-CN"/>
          <w14:textFill>
            <w14:solidFill>
              <w14:schemeClr w14:val="tx1"/>
            </w14:solidFill>
          </w14:textFill>
        </w:rPr>
        <w:t>数据接入</w:t>
      </w:r>
      <w:r>
        <w:rPr>
          <w:color w:val="000000" w:themeColor="text1"/>
          <w:spacing w:val="-1"/>
          <w:w w:val="99"/>
          <w:lang w:eastAsia="zh-CN"/>
          <w14:textFill>
            <w14:solidFill>
              <w14:schemeClr w14:val="tx1"/>
            </w14:solidFill>
          </w14:textFill>
        </w:rPr>
        <w:t>互认</w:t>
      </w:r>
      <w:r>
        <w:rPr>
          <w:rFonts w:hint="eastAsia"/>
          <w:color w:val="000000" w:themeColor="text1"/>
          <w:spacing w:val="-1"/>
          <w:w w:val="99"/>
          <w:lang w:eastAsia="zh-CN"/>
          <w14:textFill>
            <w14:solidFill>
              <w14:schemeClr w14:val="tx1"/>
            </w14:solidFill>
          </w14:textFill>
        </w:rPr>
        <w:t>平台的设计、开发、测试、验收、应用、管理和运维</w:t>
      </w:r>
      <w:r>
        <w:rPr>
          <w:color w:val="000000" w:themeColor="text1"/>
          <w:spacing w:val="-1"/>
          <w:w w:val="99"/>
          <w:lang w:eastAsia="zh-CN"/>
          <w14:textFill>
            <w14:solidFill>
              <w14:schemeClr w14:val="tx1"/>
            </w14:solidFill>
          </w14:textFill>
        </w:rPr>
        <w:t>。</w:t>
      </w:r>
    </w:p>
    <w:p>
      <w:pPr>
        <w:pStyle w:val="402"/>
        <w:ind w:left="284" w:hanging="284"/>
      </w:pPr>
      <w:bookmarkStart w:id="7" w:name="_Toc193798100"/>
      <w:bookmarkStart w:id="8" w:name="_Toc207698662"/>
      <w:bookmarkStart w:id="9" w:name="_Toc28455"/>
      <w:r>
        <w:rPr>
          <w:rFonts w:hint="eastAsia"/>
        </w:rPr>
        <w:t>规范性引用文件</w:t>
      </w:r>
      <w:bookmarkEnd w:id="7"/>
      <w:bookmarkEnd w:id="8"/>
      <w:bookmarkEnd w:id="9"/>
    </w:p>
    <w:p>
      <w:pPr>
        <w:pStyle w:val="16"/>
        <w:spacing w:line="278" w:lineRule="auto"/>
        <w:ind w:left="218" w:right="308" w:firstLine="420"/>
        <w:rPr>
          <w:color w:val="000000" w:themeColor="text1"/>
          <w:lang w:eastAsia="zh-CN"/>
          <w14:textFill>
            <w14:solidFill>
              <w14:schemeClr w14:val="tx1"/>
            </w14:solidFill>
          </w14:textFill>
        </w:rPr>
      </w:pPr>
      <w:r>
        <w:rPr>
          <w:color w:val="000000" w:themeColor="text1"/>
          <w:spacing w:val="-8"/>
          <w:w w:val="99"/>
          <w:lang w:eastAsia="zh-CN"/>
          <w14:textFill>
            <w14:solidFill>
              <w14:schemeClr w14:val="tx1"/>
            </w14:solidFill>
          </w14:textFill>
        </w:rPr>
        <w:t>下列文件中的内容通过文中的规范性引用而构成本文件必不可少的条款。其中，注日期的引用文件，</w:t>
      </w:r>
      <w:r>
        <w:rPr>
          <w:color w:val="000000" w:themeColor="text1"/>
          <w:spacing w:val="-5"/>
          <w:w w:val="99"/>
          <w:lang w:eastAsia="zh-CN"/>
          <w14:textFill>
            <w14:solidFill>
              <w14:schemeClr w14:val="tx1"/>
            </w14:solidFill>
          </w14:textFill>
        </w:rPr>
        <w:t>仅该日期对应的版本适用于本文件；不注日期的引用文件，其最新版本</w:t>
      </w:r>
      <w:r>
        <w:rPr>
          <w:color w:val="000000" w:themeColor="text1"/>
          <w:spacing w:val="2"/>
          <w:w w:val="99"/>
          <w:lang w:eastAsia="zh-CN"/>
          <w14:textFill>
            <w14:solidFill>
              <w14:schemeClr w14:val="tx1"/>
            </w14:solidFill>
          </w14:textFill>
        </w:rPr>
        <w:t>（</w:t>
      </w:r>
      <w:r>
        <w:rPr>
          <w:color w:val="000000" w:themeColor="text1"/>
          <w:spacing w:val="-1"/>
          <w:w w:val="99"/>
          <w:lang w:eastAsia="zh-CN"/>
          <w14:textFill>
            <w14:solidFill>
              <w14:schemeClr w14:val="tx1"/>
            </w14:solidFill>
          </w14:textFill>
        </w:rPr>
        <w:t>包括所有的修改单</w:t>
      </w:r>
      <w:r>
        <w:rPr>
          <w:color w:val="000000" w:themeColor="text1"/>
          <w:spacing w:val="-25"/>
          <w:w w:val="99"/>
          <w:lang w:eastAsia="zh-CN"/>
          <w14:textFill>
            <w14:solidFill>
              <w14:schemeClr w14:val="tx1"/>
            </w14:solidFill>
          </w14:textFill>
        </w:rPr>
        <w:t>）</w:t>
      </w:r>
      <w:r>
        <w:rPr>
          <w:color w:val="000000" w:themeColor="text1"/>
          <w:spacing w:val="-1"/>
          <w:w w:val="99"/>
          <w:lang w:eastAsia="zh-CN"/>
          <w14:textFill>
            <w14:solidFill>
              <w14:schemeClr w14:val="tx1"/>
            </w14:solidFill>
          </w14:textFill>
        </w:rPr>
        <w:t>适用于本</w:t>
      </w:r>
      <w:r>
        <w:rPr>
          <w:color w:val="000000" w:themeColor="text1"/>
          <w:w w:val="99"/>
          <w:lang w:eastAsia="zh-CN"/>
          <w14:textFill>
            <w14:solidFill>
              <w14:schemeClr w14:val="tx1"/>
            </w14:solidFill>
          </w14:textFill>
        </w:rPr>
        <w:t>文件。</w:t>
      </w:r>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WS 218—2002</w:t>
      </w:r>
      <w:r>
        <w:rPr>
          <w:rFonts w:hint="eastAsia"/>
          <w:color w:val="000000" w:themeColor="text1"/>
          <w:spacing w:val="-1"/>
          <w:w w:val="95"/>
          <w:lang w:eastAsia="zh-CN"/>
          <w14:textFill>
            <w14:solidFill>
              <w14:schemeClr w14:val="tx1"/>
            </w14:solidFill>
          </w14:textFill>
        </w:rPr>
        <w:tab/>
      </w:r>
      <w:r>
        <w:rPr>
          <w:rFonts w:hint="eastAsia"/>
          <w:color w:val="000000" w:themeColor="text1"/>
          <w:spacing w:val="-1"/>
          <w:w w:val="95"/>
          <w:lang w:eastAsia="zh-CN"/>
          <w14:textFill>
            <w14:solidFill>
              <w14:schemeClr w14:val="tx1"/>
            </w14:solidFill>
          </w14:textFill>
        </w:rPr>
        <w:t>卫生机构（组织）分类与代码</w:t>
      </w:r>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WS 363.1—2023    卫生健康信息数据元目录第1部分：总则</w:t>
      </w:r>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GB/T 2260         中华人民共和国行政区划代码</w:t>
      </w:r>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GM/T 0004-2012    SM3 杂凑密码算法</w:t>
      </w:r>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GM/T 0009-2012    SM2 密码算法使用规范</w:t>
      </w:r>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GM/T 0002-2012    SM4分组密码算法</w:t>
      </w:r>
    </w:p>
    <w:p>
      <w:pPr>
        <w:pStyle w:val="16"/>
        <w:spacing w:before="43"/>
        <w:ind w:firstLine="395"/>
        <w:rPr>
          <w:lang w:eastAsia="zh-CN"/>
        </w:rPr>
      </w:pPr>
      <w:r>
        <w:rPr>
          <w:color w:val="000000" w:themeColor="text1"/>
          <w:spacing w:val="-1"/>
          <w:w w:val="95"/>
          <w:lang w:eastAsia="zh-CN"/>
          <w14:textFill>
            <w14:solidFill>
              <w14:schemeClr w14:val="tx1"/>
            </w14:solidFill>
          </w14:textFill>
        </w:rPr>
        <w:t xml:space="preserve">GB/T 39725-2020  </w:t>
      </w:r>
      <w:r>
        <w:rPr>
          <w:rFonts w:hint="eastAsia"/>
          <w:color w:val="000000" w:themeColor="text1"/>
          <w:spacing w:val="-1"/>
          <w:w w:val="95"/>
          <w:lang w:eastAsia="zh-CN"/>
          <w14:textFill>
            <w14:solidFill>
              <w14:schemeClr w14:val="tx1"/>
            </w14:solidFill>
          </w14:textFill>
        </w:rPr>
        <w:t>信息安全技术健康医疗数据安全指南</w:t>
      </w:r>
    </w:p>
    <w:p>
      <w:pPr>
        <w:pStyle w:val="16"/>
        <w:spacing w:before="43"/>
        <w:ind w:firstLine="394" w:firstLineChars="200"/>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 xml:space="preserve">GB/T 20269 信息安全技术 信息系统安全管理要求 </w:t>
      </w:r>
    </w:p>
    <w:p>
      <w:pPr>
        <w:pStyle w:val="16"/>
        <w:spacing w:before="43"/>
        <w:ind w:firstLine="394" w:firstLineChars="200"/>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 xml:space="preserve">GB/T 20270 信息安全技术 网络基础安全技术要求 </w:t>
      </w:r>
    </w:p>
    <w:p>
      <w:pPr>
        <w:pStyle w:val="16"/>
        <w:spacing w:before="43"/>
        <w:ind w:firstLine="394" w:firstLineChars="200"/>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GB/T 22239 信息安全技术 网络安全等级保护基本要求</w:t>
      </w:r>
    </w:p>
    <w:p>
      <w:pPr>
        <w:pStyle w:val="16"/>
        <w:spacing w:before="43"/>
        <w:ind w:firstLine="394" w:firstLineChars="200"/>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 xml:space="preserve">GB/T 25068.2 信息技术 安全技术 网络安全 第2部分：网络安全设计和实现指南 </w:t>
      </w:r>
    </w:p>
    <w:p>
      <w:pPr>
        <w:pStyle w:val="16"/>
        <w:spacing w:before="43"/>
        <w:ind w:firstLine="394" w:firstLineChars="200"/>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GB/T 28452 信息安全技术 应用软件系统通用安全技术要求</w:t>
      </w:r>
    </w:p>
    <w:p>
      <w:pPr>
        <w:pStyle w:val="16"/>
        <w:spacing w:before="43"/>
        <w:ind w:firstLine="394" w:firstLineChars="200"/>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GB/T 30882.1 信息技术 应用软件系统技术要求 第1部分：基于B/S体系结构的应用软件系统基本要求</w:t>
      </w:r>
    </w:p>
    <w:p>
      <w:pPr>
        <w:pStyle w:val="402"/>
        <w:ind w:left="284" w:hanging="284"/>
      </w:pPr>
      <w:bookmarkStart w:id="10" w:name="_Toc193798101"/>
      <w:bookmarkStart w:id="11" w:name="_Toc29628"/>
      <w:bookmarkStart w:id="12" w:name="_Toc207698663"/>
      <w:r>
        <w:rPr>
          <w:rFonts w:hint="eastAsia"/>
        </w:rPr>
        <w:t>术语和定义</w:t>
      </w:r>
      <w:bookmarkEnd w:id="10"/>
      <w:bookmarkEnd w:id="11"/>
      <w:bookmarkEnd w:id="12"/>
    </w:p>
    <w:p>
      <w:pPr>
        <w:pStyle w:val="16"/>
        <w:ind w:left="638"/>
        <w:rPr>
          <w:color w:val="000000" w:themeColor="text1"/>
          <w:spacing w:val="-1"/>
          <w:w w:val="95"/>
          <w:lang w:eastAsia="zh-CN"/>
          <w14:textFill>
            <w14:solidFill>
              <w14:schemeClr w14:val="tx1"/>
            </w14:solidFill>
          </w14:textFill>
        </w:rPr>
      </w:pPr>
      <w:r>
        <w:rPr>
          <w:color w:val="000000" w:themeColor="text1"/>
          <w:spacing w:val="-1"/>
          <w:w w:val="95"/>
          <w:lang w:eastAsia="zh-CN"/>
          <w14:textFill>
            <w14:solidFill>
              <w14:schemeClr w14:val="tx1"/>
            </w14:solidFill>
          </w14:textFill>
        </w:rPr>
        <w:t>下列术语和定义适用于本文件。</w:t>
      </w:r>
    </w:p>
    <w:p>
      <w:pPr>
        <w:pStyle w:val="402"/>
        <w:numPr>
          <w:ilvl w:val="1"/>
          <w:numId w:val="8"/>
        </w:numPr>
        <w:outlineLvl w:val="1"/>
      </w:pPr>
      <w:bookmarkStart w:id="13" w:name="_Toc207698664"/>
      <w:bookmarkEnd w:id="13"/>
      <w:bookmarkStart w:id="14" w:name="_Toc31061"/>
      <w:r>
        <w:rPr>
          <w:rFonts w:hint="eastAsia"/>
        </w:rPr>
        <w:t>检查检验数据</w:t>
      </w:r>
      <w:r>
        <w:rPr>
          <w:color w:val="FF0000"/>
        </w:rPr>
        <w:t xml:space="preserve"> </w:t>
      </w:r>
      <w:r>
        <w:rPr>
          <w:color w:val="auto"/>
        </w:rPr>
        <w:t xml:space="preserve">data </w:t>
      </w:r>
      <w:r>
        <w:rPr>
          <w:rFonts w:hint="eastAsia"/>
          <w:color w:val="auto"/>
        </w:rPr>
        <w:t>of</w:t>
      </w:r>
      <w:r>
        <w:rPr>
          <w:color w:val="auto"/>
        </w:rPr>
        <w:t xml:space="preserve"> examination and inspection</w:t>
      </w:r>
      <w:bookmarkEnd w:id="14"/>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医疗机构通过检查系统、检验系统生成的数据。</w:t>
      </w:r>
    </w:p>
    <w:p>
      <w:pPr>
        <w:pStyle w:val="402"/>
        <w:numPr>
          <w:ilvl w:val="1"/>
          <w:numId w:val="8"/>
        </w:numPr>
        <w:outlineLvl w:val="1"/>
        <w:rPr>
          <w:rFonts w:hAnsi="黑体"/>
          <w:color w:val="auto"/>
        </w:rPr>
      </w:pPr>
      <w:bookmarkStart w:id="15" w:name="_Toc207698665"/>
      <w:bookmarkEnd w:id="15"/>
      <w:bookmarkStart w:id="16" w:name="_Toc29807"/>
      <w:r>
        <w:rPr>
          <w:rFonts w:hint="eastAsia" w:ascii="黑体" w:hAnsi="黑体"/>
        </w:rPr>
        <w:t xml:space="preserve">检查检验结果互认 </w:t>
      </w:r>
      <w:r>
        <w:rPr>
          <w:rFonts w:ascii="黑体" w:hAnsi="黑体"/>
          <w:color w:val="auto"/>
        </w:rPr>
        <w:t>mutual recognition of examination and inspection results</w:t>
      </w:r>
      <w:bookmarkEnd w:id="16"/>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医疗机构之间属于互认项目的检查检验结果（包含数据、报告和放射类影像资料）相互认可。</w:t>
      </w:r>
    </w:p>
    <w:p>
      <w:pPr>
        <w:pStyle w:val="402"/>
        <w:numPr>
          <w:ilvl w:val="1"/>
          <w:numId w:val="8"/>
        </w:numPr>
        <w:outlineLvl w:val="1"/>
        <w:rPr>
          <w:rFonts w:hAnsi="黑体"/>
        </w:rPr>
      </w:pPr>
      <w:bookmarkStart w:id="17" w:name="_Toc207698666"/>
      <w:bookmarkEnd w:id="17"/>
      <w:bookmarkStart w:id="18" w:name="_Toc193798102"/>
      <w:bookmarkStart w:id="19" w:name="_Toc19872"/>
      <w:r>
        <w:rPr>
          <w:rFonts w:hint="eastAsia" w:ascii="黑体" w:hAnsi="黑体"/>
        </w:rPr>
        <w:t>互认项目</w:t>
      </w:r>
      <w:bookmarkEnd w:id="18"/>
      <w:r>
        <w:rPr>
          <w:rFonts w:hint="eastAsia" w:ascii="黑体" w:hAnsi="黑体"/>
        </w:rPr>
        <w:t xml:space="preserve"> </w:t>
      </w:r>
      <w:r>
        <w:rPr>
          <w:rFonts w:ascii="黑体" w:hAnsi="黑体"/>
        </w:rPr>
        <w:t>mutual recognition project</w:t>
      </w:r>
      <w:bookmarkEnd w:id="19"/>
    </w:p>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检查检验数据中互认的检验结果指标项，以及检查中方法、部位、类型所对应的检查项</w:t>
      </w:r>
      <w:r>
        <w:rPr>
          <w:color w:val="000000" w:themeColor="text1"/>
          <w:spacing w:val="-1"/>
          <w:w w:val="95"/>
          <w:lang w:eastAsia="zh-CN"/>
          <w14:textFill>
            <w14:solidFill>
              <w14:schemeClr w14:val="tx1"/>
            </w14:solidFill>
          </w14:textFill>
        </w:rPr>
        <w:t>。</w:t>
      </w:r>
      <w:bookmarkStart w:id="20" w:name="_Toc207698667"/>
      <w:bookmarkEnd w:id="20"/>
      <w:r>
        <w:rPr>
          <w:color w:val="000000" w:themeColor="text1"/>
          <w:spacing w:val="-1"/>
          <w:w w:val="95"/>
          <w:lang w:eastAsia="zh-CN"/>
          <w14:textFill>
            <w14:solidFill>
              <w14:schemeClr w14:val="tx1"/>
            </w14:solidFill>
          </w14:textFill>
        </w:rPr>
        <w:t xml:space="preserve"> </w:t>
      </w:r>
    </w:p>
    <w:p>
      <w:pPr>
        <w:pStyle w:val="402"/>
        <w:numPr>
          <w:ilvl w:val="1"/>
          <w:numId w:val="8"/>
        </w:numPr>
        <w:outlineLvl w:val="1"/>
        <w:rPr>
          <w:rFonts w:hAnsi="黑体"/>
        </w:rPr>
      </w:pPr>
      <w:bookmarkStart w:id="21" w:name="_Toc207698668"/>
      <w:bookmarkEnd w:id="21"/>
      <w:bookmarkStart w:id="22" w:name="_Toc193798105"/>
      <w:bookmarkStart w:id="23" w:name="_Toc22530"/>
      <w:r>
        <w:rPr>
          <w:rFonts w:hint="eastAsia" w:ascii="黑体" w:hAnsi="黑体"/>
        </w:rPr>
        <w:t>主索引ID</w:t>
      </w:r>
      <w:bookmarkEnd w:id="22"/>
      <w:bookmarkStart w:id="24" w:name="_Toc525071127"/>
      <w:bookmarkStart w:id="25" w:name="_Toc511167453"/>
      <w:r>
        <w:rPr>
          <w:rFonts w:hint="eastAsia" w:ascii="黑体" w:hAnsi="黑体"/>
        </w:rPr>
        <w:t xml:space="preserve"> </w:t>
      </w:r>
      <w:bookmarkEnd w:id="24"/>
      <w:r>
        <w:rPr>
          <w:rFonts w:hAnsi="宋体"/>
          <w:b/>
        </w:rPr>
        <w:t>p</w:t>
      </w:r>
      <w:r>
        <w:rPr>
          <w:rFonts w:hint="eastAsia" w:hAnsi="宋体"/>
          <w:b/>
        </w:rPr>
        <w:t>rimary index ID</w:t>
      </w:r>
      <w:bookmarkEnd w:id="23"/>
    </w:p>
    <w:bookmarkEnd w:id="25"/>
    <w:p>
      <w:pPr>
        <w:pStyle w:val="16"/>
        <w:spacing w:before="43"/>
        <w:ind w:firstLine="394" w:firstLineChars="200"/>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是标识居民身份唯一性的信息，通过主索引ID关联用户的实体居民健康卡、电子健康卡、医院就诊卡等不同类型账户。</w:t>
      </w:r>
      <w:bookmarkStart w:id="26" w:name="_Toc207698669"/>
      <w:bookmarkEnd w:id="26"/>
      <w:bookmarkStart w:id="27" w:name="_Toc525921514"/>
      <w:bookmarkEnd w:id="27"/>
      <w:bookmarkStart w:id="28" w:name="_Toc23713696"/>
      <w:bookmarkEnd w:id="28"/>
      <w:bookmarkStart w:id="29" w:name="_Toc23752689"/>
      <w:bookmarkEnd w:id="29"/>
      <w:bookmarkStart w:id="30" w:name="_Toc514007376"/>
      <w:bookmarkEnd w:id="30"/>
      <w:bookmarkStart w:id="31" w:name="_Toc514855693"/>
      <w:bookmarkEnd w:id="31"/>
      <w:r>
        <w:rPr>
          <w:color w:val="000000" w:themeColor="text1"/>
          <w:spacing w:val="-1"/>
          <w:w w:val="95"/>
          <w:lang w:eastAsia="zh-CN"/>
          <w14:textFill>
            <w14:solidFill>
              <w14:schemeClr w14:val="tx1"/>
            </w14:solidFill>
          </w14:textFill>
        </w:rPr>
        <w:t xml:space="preserve"> </w:t>
      </w:r>
    </w:p>
    <w:p>
      <w:pPr>
        <w:pStyle w:val="402"/>
        <w:ind w:left="284" w:hanging="284"/>
      </w:pPr>
      <w:r>
        <w:t xml:space="preserve"> </w:t>
      </w:r>
      <w:bookmarkStart w:id="32" w:name="_Toc22191"/>
      <w:r>
        <w:t>缩略语</w:t>
      </w:r>
      <w:bookmarkEnd w:id="32"/>
    </w:p>
    <w:p>
      <w:pPr>
        <w:pStyle w:val="16"/>
        <w:ind w:firstLine="394" w:firstLineChars="200"/>
        <w:rPr>
          <w:lang w:eastAsia="zh-CN"/>
        </w:rPr>
      </w:pPr>
      <w:r>
        <w:rPr>
          <w:spacing w:val="-1"/>
          <w:w w:val="95"/>
          <w:lang w:eastAsia="zh-CN"/>
        </w:rPr>
        <w:t>下列缩略语适用于本文件。</w:t>
      </w:r>
    </w:p>
    <w:p>
      <w:pPr>
        <w:pStyle w:val="16"/>
        <w:spacing w:before="43" w:line="278" w:lineRule="auto"/>
        <w:ind w:left="440" w:leftChars="200" w:right="1977" w:firstLine="1"/>
        <w:rPr>
          <w:spacing w:val="-1"/>
          <w:w w:val="109"/>
        </w:rPr>
      </w:pPr>
      <w:r>
        <w:rPr>
          <w:spacing w:val="-1"/>
          <w:w w:val="109"/>
        </w:rPr>
        <w:t>D</w:t>
      </w:r>
      <w:r>
        <w:rPr>
          <w:spacing w:val="-1"/>
          <w:w w:val="43"/>
        </w:rPr>
        <w:t>I</w:t>
      </w:r>
      <w:r>
        <w:rPr>
          <w:spacing w:val="-2"/>
          <w:w w:val="98"/>
        </w:rPr>
        <w:t>C</w:t>
      </w:r>
      <w:r>
        <w:rPr>
          <w:spacing w:val="-1"/>
          <w:w w:val="109"/>
        </w:rPr>
        <w:t>O</w:t>
      </w:r>
      <w:r>
        <w:rPr>
          <w:spacing w:val="2"/>
          <w:w w:val="131"/>
        </w:rPr>
        <w:t>M</w:t>
      </w:r>
      <w:r>
        <w:t>：</w:t>
      </w:r>
      <w:r>
        <w:rPr>
          <w:w w:val="95"/>
        </w:rPr>
        <w:t>医学数字成像和通信</w:t>
      </w:r>
      <w:r>
        <w:rPr>
          <w:spacing w:val="-1"/>
          <w:w w:val="115"/>
        </w:rPr>
        <w:t>（</w:t>
      </w:r>
      <w:r>
        <w:rPr>
          <w:w w:val="148"/>
        </w:rPr>
        <w:t>D</w:t>
      </w:r>
      <w:r>
        <w:rPr>
          <w:spacing w:val="-1"/>
          <w:w w:val="71"/>
        </w:rPr>
        <w:t>i</w:t>
      </w:r>
      <w:r>
        <w:rPr>
          <w:spacing w:val="-2"/>
          <w:w w:val="103"/>
        </w:rPr>
        <w:t>g</w:t>
      </w:r>
      <w:r>
        <w:rPr>
          <w:spacing w:val="2"/>
          <w:w w:val="71"/>
        </w:rPr>
        <w:t>i</w:t>
      </w:r>
      <w:r>
        <w:rPr>
          <w:spacing w:val="-1"/>
          <w:w w:val="71"/>
        </w:rPr>
        <w:t>t</w:t>
      </w:r>
      <w:r>
        <w:rPr>
          <w:spacing w:val="1"/>
          <w:w w:val="103"/>
        </w:rPr>
        <w:t>a</w:t>
      </w:r>
      <w:r>
        <w:rPr>
          <w:w w:val="71"/>
        </w:rPr>
        <w:t>l</w:t>
      </w:r>
      <w:r>
        <w:rPr>
          <w:spacing w:val="-44"/>
          <w:w w:val="94"/>
        </w:rPr>
        <w:t xml:space="preserve"> </w:t>
      </w:r>
      <w:r>
        <w:rPr>
          <w:w w:val="71"/>
        </w:rPr>
        <w:t>I</w:t>
      </w:r>
      <w:r>
        <w:rPr>
          <w:spacing w:val="-2"/>
          <w:w w:val="148"/>
        </w:rPr>
        <w:t>m</w:t>
      </w:r>
      <w:r>
        <w:rPr>
          <w:spacing w:val="1"/>
          <w:w w:val="92"/>
        </w:rPr>
        <w:t>ag</w:t>
      </w:r>
      <w:r>
        <w:rPr>
          <w:spacing w:val="-1"/>
          <w:w w:val="60"/>
        </w:rPr>
        <w:t>i</w:t>
      </w:r>
      <w:r>
        <w:rPr>
          <w:spacing w:val="1"/>
          <w:w w:val="104"/>
        </w:rPr>
        <w:t>n</w:t>
      </w:r>
      <w:r>
        <w:rPr>
          <w:w w:val="92"/>
        </w:rPr>
        <w:t>g</w:t>
      </w:r>
      <w:r>
        <w:rPr>
          <w:spacing w:val="-49"/>
          <w:w w:val="94"/>
        </w:rPr>
        <w:t xml:space="preserve"> </w:t>
      </w:r>
      <w:r>
        <w:rPr>
          <w:w w:val="95"/>
        </w:rPr>
        <w:t>and</w:t>
      </w:r>
      <w:r>
        <w:rPr>
          <w:spacing w:val="-46"/>
          <w:w w:val="95"/>
        </w:rPr>
        <w:t xml:space="preserve"> </w:t>
      </w:r>
      <w:r>
        <w:rPr>
          <w:spacing w:val="-1"/>
          <w:w w:val="123"/>
        </w:rPr>
        <w:t>C</w:t>
      </w:r>
      <w:r>
        <w:rPr>
          <w:spacing w:val="-2"/>
          <w:w w:val="89"/>
        </w:rPr>
        <w:t>o</w:t>
      </w:r>
      <w:r>
        <w:rPr>
          <w:w w:val="145"/>
        </w:rPr>
        <w:t>mm</w:t>
      </w:r>
      <w:r>
        <w:rPr>
          <w:spacing w:val="1"/>
          <w:w w:val="101"/>
        </w:rPr>
        <w:t>un</w:t>
      </w:r>
      <w:r>
        <w:rPr>
          <w:spacing w:val="-1"/>
          <w:w w:val="57"/>
        </w:rPr>
        <w:t>i</w:t>
      </w:r>
      <w:r>
        <w:rPr>
          <w:spacing w:val="1"/>
          <w:w w:val="89"/>
        </w:rPr>
        <w:t>c</w:t>
      </w:r>
      <w:r>
        <w:rPr>
          <w:spacing w:val="-2"/>
          <w:w w:val="89"/>
        </w:rPr>
        <w:t>a</w:t>
      </w:r>
      <w:r>
        <w:rPr>
          <w:spacing w:val="2"/>
          <w:w w:val="57"/>
        </w:rPr>
        <w:t>t</w:t>
      </w:r>
      <w:r>
        <w:rPr>
          <w:spacing w:val="-1"/>
          <w:w w:val="57"/>
        </w:rPr>
        <w:t>i</w:t>
      </w:r>
      <w:r>
        <w:rPr>
          <w:spacing w:val="-2"/>
          <w:w w:val="89"/>
        </w:rPr>
        <w:t>o</w:t>
      </w:r>
      <w:r>
        <w:rPr>
          <w:spacing w:val="1"/>
          <w:w w:val="101"/>
        </w:rPr>
        <w:t>n</w:t>
      </w:r>
      <w:r>
        <w:rPr>
          <w:w w:val="78"/>
        </w:rPr>
        <w:t>s</w:t>
      </w:r>
      <w:r>
        <w:rPr>
          <w:spacing w:val="-42"/>
          <w:w w:val="94"/>
        </w:rPr>
        <w:t xml:space="preserve"> </w:t>
      </w:r>
      <w:r>
        <w:rPr>
          <w:w w:val="95"/>
        </w:rPr>
        <w:t>in</w:t>
      </w:r>
      <w:r>
        <w:rPr>
          <w:spacing w:val="-48"/>
          <w:w w:val="95"/>
        </w:rPr>
        <w:t xml:space="preserve"> </w:t>
      </w:r>
      <w:r>
        <w:rPr>
          <w:w w:val="157"/>
        </w:rPr>
        <w:t>M</w:t>
      </w:r>
      <w:r>
        <w:rPr>
          <w:spacing w:val="-2"/>
          <w:w w:val="90"/>
        </w:rPr>
        <w:t>e</w:t>
      </w:r>
      <w:r>
        <w:rPr>
          <w:spacing w:val="-2"/>
          <w:w w:val="102"/>
        </w:rPr>
        <w:t>d</w:t>
      </w:r>
      <w:r>
        <w:rPr>
          <w:spacing w:val="2"/>
          <w:w w:val="58"/>
        </w:rPr>
        <w:t>i</w:t>
      </w:r>
      <w:r>
        <w:rPr>
          <w:spacing w:val="-2"/>
          <w:w w:val="90"/>
        </w:rPr>
        <w:t>c</w:t>
      </w:r>
      <w:r>
        <w:rPr>
          <w:spacing w:val="2"/>
          <w:w w:val="58"/>
        </w:rPr>
        <w:t>i</w:t>
      </w:r>
      <w:r>
        <w:rPr>
          <w:spacing w:val="-2"/>
          <w:w w:val="102"/>
        </w:rPr>
        <w:t>n</w:t>
      </w:r>
      <w:r>
        <w:rPr>
          <w:spacing w:val="3"/>
          <w:w w:val="90"/>
        </w:rPr>
        <w:t>e</w:t>
      </w:r>
      <w:r>
        <w:rPr>
          <w:w w:val="102"/>
        </w:rPr>
        <w:t>）</w:t>
      </w:r>
      <w:r>
        <w:rPr>
          <w:spacing w:val="-1"/>
          <w:w w:val="94"/>
        </w:rPr>
        <w:t xml:space="preserve"> </w:t>
      </w:r>
      <w:r>
        <w:rPr>
          <w:spacing w:val="-1"/>
          <w:w w:val="109"/>
        </w:rPr>
        <w:t>HL7：卫生信息交换标准（Health Level 7）</w:t>
      </w:r>
    </w:p>
    <w:p>
      <w:pPr>
        <w:pStyle w:val="16"/>
        <w:spacing w:before="43" w:line="278" w:lineRule="auto"/>
        <w:ind w:left="440" w:leftChars="200" w:right="1977" w:firstLine="1"/>
        <w:rPr>
          <w:spacing w:val="-1"/>
          <w:w w:val="109"/>
          <w:lang w:eastAsia="zh-CN"/>
        </w:rPr>
      </w:pPr>
      <w:r>
        <w:rPr>
          <w:spacing w:val="-1"/>
          <w:w w:val="109"/>
          <w:lang w:eastAsia="zh-CN"/>
        </w:rPr>
        <w:t>URL：统一资源定位符(Uniform Resource Locator)</w:t>
      </w:r>
    </w:p>
    <w:p>
      <w:pPr>
        <w:pStyle w:val="16"/>
        <w:spacing w:before="43" w:line="278" w:lineRule="auto"/>
        <w:ind w:left="440" w:leftChars="200" w:right="1977" w:firstLine="1"/>
        <w:rPr>
          <w:spacing w:val="-1"/>
          <w:w w:val="109"/>
          <w:lang w:eastAsia="zh-CN"/>
        </w:rPr>
      </w:pPr>
      <w:r>
        <w:rPr>
          <w:spacing w:val="-1"/>
          <w:w w:val="109"/>
          <w:lang w:eastAsia="zh-CN"/>
        </w:rPr>
        <w:t>JSON</w:t>
      </w:r>
      <w:r>
        <w:rPr>
          <w:spacing w:val="-1"/>
          <w:w w:val="109"/>
        </w:rPr>
        <w:t>：</w:t>
      </w:r>
      <w:r>
        <w:rPr>
          <w:spacing w:val="-1"/>
          <w:w w:val="109"/>
          <w:lang w:eastAsia="zh-CN"/>
        </w:rPr>
        <w:t>JavaScript 对象表示法(JavaScript Object Notation​)</w:t>
      </w:r>
    </w:p>
    <w:p>
      <w:pPr>
        <w:pStyle w:val="16"/>
        <w:spacing w:before="43" w:line="278" w:lineRule="auto"/>
        <w:ind w:left="440" w:leftChars="200" w:right="1977" w:firstLine="1"/>
        <w:rPr>
          <w:spacing w:val="-1"/>
          <w:w w:val="109"/>
          <w:lang w:eastAsia="zh-CN"/>
        </w:rPr>
      </w:pPr>
      <w:r>
        <w:rPr>
          <w:spacing w:val="-1"/>
          <w:w w:val="109"/>
          <w:lang w:eastAsia="zh-CN"/>
        </w:rPr>
        <w:t>PDF</w:t>
      </w:r>
      <w:r>
        <w:rPr>
          <w:spacing w:val="-1"/>
          <w:w w:val="109"/>
        </w:rPr>
        <w:t>：</w:t>
      </w:r>
      <w:r>
        <w:rPr>
          <w:spacing w:val="-1"/>
          <w:w w:val="109"/>
          <w:lang w:eastAsia="zh-CN"/>
        </w:rPr>
        <w:t>便携式文档格式(Portable Document Format)</w:t>
      </w:r>
    </w:p>
    <w:p>
      <w:pPr>
        <w:pStyle w:val="402"/>
        <w:ind w:left="284" w:hanging="284"/>
      </w:pPr>
      <w:bookmarkStart w:id="33" w:name="_Toc8732"/>
      <w:bookmarkStart w:id="34" w:name="_Toc207698670"/>
      <w:r>
        <w:rPr>
          <w:rFonts w:hint="eastAsia"/>
        </w:rPr>
        <w:t>接入要求</w:t>
      </w:r>
      <w:bookmarkEnd w:id="33"/>
      <w:bookmarkEnd w:id="34"/>
    </w:p>
    <w:p>
      <w:pPr>
        <w:pStyle w:val="402"/>
        <w:numPr>
          <w:ilvl w:val="1"/>
          <w:numId w:val="8"/>
        </w:numPr>
        <w:outlineLvl w:val="1"/>
      </w:pPr>
      <w:bookmarkStart w:id="35" w:name="_Toc18084"/>
      <w:bookmarkStart w:id="36" w:name="_Toc207698671"/>
      <w:r>
        <w:rPr>
          <w:rFonts w:hint="eastAsia"/>
        </w:rPr>
        <w:t>互认项目范围</w:t>
      </w:r>
      <w:bookmarkEnd w:id="35"/>
      <w:bookmarkEnd w:id="36"/>
    </w:p>
    <w:p>
      <w:pPr>
        <w:pStyle w:val="6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全省医疗机构检查检验结果互认项目范围按照附录A。</w:t>
      </w:r>
    </w:p>
    <w:p>
      <w:pPr>
        <w:pStyle w:val="402"/>
        <w:numPr>
          <w:ilvl w:val="1"/>
          <w:numId w:val="8"/>
        </w:numPr>
        <w:outlineLvl w:val="1"/>
      </w:pPr>
      <w:bookmarkStart w:id="37" w:name="_Toc207698672"/>
      <w:bookmarkStart w:id="38" w:name="_Toc27920"/>
      <w:r>
        <w:rPr>
          <w:rFonts w:hint="eastAsia"/>
        </w:rPr>
        <w:t>数据接入方式</w:t>
      </w:r>
      <w:bookmarkEnd w:id="37"/>
      <w:bookmarkEnd w:id="38"/>
    </w:p>
    <w:p>
      <w:pPr>
        <w:pStyle w:val="60"/>
      </w:pPr>
      <w:r>
        <w:rPr>
          <w:rFonts w:hint="eastAsia"/>
        </w:rPr>
        <w:t>医疗机构检查检验结果互认数据接入方式见图1。</w:t>
      </w:r>
    </w:p>
    <w:p>
      <w:pPr>
        <w:pStyle w:val="60"/>
        <w:ind w:firstLine="0" w:firstLineChars="0"/>
      </w:pPr>
      <w:r>
        <w:drawing>
          <wp:inline distT="0" distB="0" distL="0" distR="0">
            <wp:extent cx="6343650" cy="3912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343650" cy="3912870"/>
                    </a:xfrm>
                    <a:prstGeom prst="rect">
                      <a:avLst/>
                    </a:prstGeom>
                  </pic:spPr>
                </pic:pic>
              </a:graphicData>
            </a:graphic>
          </wp:inline>
        </w:drawing>
      </w:r>
    </w:p>
    <w:p>
      <w:pPr>
        <w:pStyle w:val="60"/>
        <w:jc w:val="center"/>
      </w:pPr>
      <w:r>
        <w:rPr>
          <w:rFonts w:hint="eastAsia"/>
        </w:rPr>
        <w:t>图1</w:t>
      </w:r>
      <w:r>
        <w:t xml:space="preserve"> </w:t>
      </w:r>
      <w:r>
        <w:rPr>
          <w:rFonts w:hint="eastAsia"/>
        </w:rPr>
        <w:t>数据接入方式示意图</w:t>
      </w:r>
    </w:p>
    <w:p>
      <w:pPr>
        <w:pStyle w:val="402"/>
        <w:numPr>
          <w:ilvl w:val="1"/>
          <w:numId w:val="8"/>
        </w:numPr>
        <w:outlineLvl w:val="1"/>
      </w:pPr>
      <w:bookmarkStart w:id="39" w:name="_Toc1142"/>
      <w:bookmarkStart w:id="40" w:name="_Toc207698673"/>
      <w:r>
        <w:rPr>
          <w:rFonts w:hint="eastAsia"/>
        </w:rPr>
        <w:t>数据上传流程</w:t>
      </w:r>
      <w:bookmarkEnd w:id="39"/>
      <w:bookmarkEnd w:id="40"/>
    </w:p>
    <w:p>
      <w:pPr>
        <w:pStyle w:val="60"/>
        <w:jc w:val="left"/>
      </w:pPr>
      <w:r>
        <w:rPr>
          <w:rFonts w:hint="eastAsia"/>
        </w:rPr>
        <w:t>数据上传流程如下：</w:t>
      </w:r>
    </w:p>
    <w:p>
      <w:pPr>
        <w:pStyle w:val="6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医疗机构实时将检查检验数据、P</w:t>
      </w:r>
      <w:r>
        <w:rPr>
          <w:rFonts w:hAnsi="宋体"/>
          <w:color w:val="000000" w:themeColor="text1"/>
          <w:szCs w:val="21"/>
          <w14:textFill>
            <w14:solidFill>
              <w14:schemeClr w14:val="tx1"/>
            </w14:solidFill>
          </w14:textFill>
        </w:rPr>
        <w:t>DF</w:t>
      </w:r>
      <w:r>
        <w:rPr>
          <w:rFonts w:hint="eastAsia" w:hAnsi="宋体"/>
          <w:color w:val="000000" w:themeColor="text1"/>
          <w:szCs w:val="21"/>
          <w14:textFill>
            <w14:solidFill>
              <w14:schemeClr w14:val="tx1"/>
            </w14:solidFill>
          </w14:textFill>
        </w:rPr>
        <w:t>报告及医学数字成像和通信（Digi</w:t>
      </w:r>
      <w:r>
        <w:rPr>
          <w:rFonts w:hAnsi="宋体"/>
          <w:color w:val="000000" w:themeColor="text1"/>
          <w:szCs w:val="21"/>
          <w14:textFill>
            <w14:solidFill>
              <w14:schemeClr w14:val="tx1"/>
            </w14:solidFill>
          </w14:textFill>
        </w:rPr>
        <w:t>tal Imaging and Communication</w:t>
      </w:r>
      <w:r>
        <w:rPr>
          <w:rFonts w:hint="eastAsia" w:hAnsi="宋体"/>
          <w:color w:val="000000" w:themeColor="text1"/>
          <w:szCs w:val="21"/>
          <w14:textFill>
            <w14:solidFill>
              <w14:schemeClr w14:val="tx1"/>
            </w14:solidFill>
          </w14:textFill>
        </w:rPr>
        <w:t>s</w:t>
      </w:r>
      <w:r>
        <w:rPr>
          <w:rFonts w:hAnsi="宋体"/>
          <w:color w:val="000000" w:themeColor="text1"/>
          <w:szCs w:val="21"/>
          <w14:textFill>
            <w14:solidFill>
              <w14:schemeClr w14:val="tx1"/>
            </w14:solidFill>
          </w14:textFill>
        </w:rPr>
        <w:t xml:space="preserve"> in Medic</w:t>
      </w:r>
      <w:r>
        <w:rPr>
          <w:rFonts w:hint="eastAsia" w:hAnsi="宋体"/>
          <w:color w:val="000000" w:themeColor="text1"/>
          <w:szCs w:val="21"/>
          <w14:textFill>
            <w14:solidFill>
              <w14:schemeClr w14:val="tx1"/>
            </w14:solidFill>
          </w14:textFill>
        </w:rPr>
        <w:t>ine</w:t>
      </w:r>
      <w:r>
        <w:rPr>
          <w:rFonts w:hAnsi="宋体"/>
          <w:color w:val="000000" w:themeColor="text1"/>
          <w:szCs w:val="21"/>
          <w14:textFill>
            <w14:solidFill>
              <w14:schemeClr w14:val="tx1"/>
            </w14:solidFill>
          </w14:textFill>
        </w:rPr>
        <w:t>: DICOM</w:t>
      </w:r>
      <w:r>
        <w:rPr>
          <w:rFonts w:hint="eastAsia" w:hAnsi="宋体"/>
          <w:color w:val="000000" w:themeColor="text1"/>
          <w:szCs w:val="21"/>
          <w14:textFill>
            <w14:solidFill>
              <w14:schemeClr w14:val="tx1"/>
            </w14:solidFill>
          </w14:textFill>
        </w:rPr>
        <w:t>）文件链接上传至省互认数据中心。每天需要统计前一天检查检验报告单总数上报到平台，以便省平台保障上报数据与统计数据一致。如果医疗机构有作废过所上传的报告单，需要同步作废到平台。</w:t>
      </w:r>
    </w:p>
    <w:p>
      <w:pPr>
        <w:pStyle w:val="60"/>
        <w:ind w:firstLine="0" w:firstLineChars="0"/>
        <w:jc w:val="left"/>
        <w:rPr>
          <w:rFonts w:hAnsi="宋体"/>
          <w:color w:val="000000" w:themeColor="text1"/>
          <w:szCs w:val="21"/>
          <w14:textFill>
            <w14:solidFill>
              <w14:schemeClr w14:val="tx1"/>
            </w14:solidFill>
          </w14:textFill>
        </w:rPr>
      </w:pPr>
      <w:r>
        <w:drawing>
          <wp:inline distT="0" distB="0" distL="0" distR="0">
            <wp:extent cx="6343650" cy="3145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343650" cy="3145790"/>
                    </a:xfrm>
                    <a:prstGeom prst="rect">
                      <a:avLst/>
                    </a:prstGeom>
                    <a:noFill/>
                    <a:ln>
                      <a:noFill/>
                    </a:ln>
                  </pic:spPr>
                </pic:pic>
              </a:graphicData>
            </a:graphic>
          </wp:inline>
        </w:drawing>
      </w:r>
    </w:p>
    <w:p>
      <w:pPr>
        <w:pStyle w:val="60"/>
        <w:rPr>
          <w:rFonts w:hAnsi="宋体"/>
          <w:color w:val="000000" w:themeColor="text1"/>
          <w:szCs w:val="21"/>
          <w14:textFill>
            <w14:solidFill>
              <w14:schemeClr w14:val="tx1"/>
            </w14:solidFill>
          </w14:textFill>
        </w:rPr>
      </w:pPr>
    </w:p>
    <w:p>
      <w:pPr>
        <w:pStyle w:val="402"/>
        <w:numPr>
          <w:ilvl w:val="1"/>
          <w:numId w:val="8"/>
        </w:numPr>
        <w:outlineLvl w:val="1"/>
      </w:pPr>
      <w:bookmarkStart w:id="41" w:name="_Toc2611"/>
      <w:bookmarkStart w:id="42" w:name="_Toc207698674"/>
      <w:r>
        <w:rPr>
          <w:rFonts w:hint="eastAsia"/>
        </w:rPr>
        <w:t>信息数据安全要求</w:t>
      </w:r>
      <w:bookmarkEnd w:id="41"/>
      <w:bookmarkEnd w:id="42"/>
    </w:p>
    <w:p>
      <w:pPr>
        <w:pStyle w:val="60"/>
        <w:numPr>
          <w:ilvl w:val="0"/>
          <w:numId w:val="9"/>
        </w:numPr>
        <w:ind w:left="709" w:firstLineChars="0"/>
        <w:jc w:val="left"/>
      </w:pPr>
      <w:r>
        <w:t>网络安全应符合 GB/T 20270、GB/T 25068.2 的要求。</w:t>
      </w:r>
    </w:p>
    <w:p>
      <w:pPr>
        <w:pStyle w:val="60"/>
        <w:numPr>
          <w:ilvl w:val="0"/>
          <w:numId w:val="9"/>
        </w:numPr>
        <w:ind w:left="709" w:firstLineChars="0"/>
        <w:jc w:val="left"/>
      </w:pPr>
      <w:r>
        <w:t>系统安全应符合 GB/T 20269、GB/T 28452 的要求。</w:t>
      </w:r>
    </w:p>
    <w:p>
      <w:pPr>
        <w:pStyle w:val="60"/>
        <w:numPr>
          <w:ilvl w:val="0"/>
          <w:numId w:val="9"/>
        </w:numPr>
        <w:ind w:left="709" w:firstLineChars="0"/>
        <w:jc w:val="left"/>
      </w:pPr>
      <w:r>
        <w:t>数据安全主要包括数据的可追溯、可查询、防篡改、</w:t>
      </w:r>
      <w:r>
        <w:rPr>
          <w:rFonts w:hint="eastAsia"/>
        </w:rPr>
        <w:t>防</w:t>
      </w:r>
      <w:r>
        <w:t>损毁、防丢失等方面，应按照 GB/T 30882.1 的要求，采取的数据安全措施包括但不限于：</w:t>
      </w:r>
    </w:p>
    <w:p>
      <w:pPr>
        <w:pStyle w:val="60"/>
        <w:ind w:left="709" w:firstLine="0" w:firstLineChars="0"/>
        <w:jc w:val="left"/>
      </w:pPr>
      <w:r>
        <w:rPr>
          <w:rFonts w:hint="eastAsia"/>
        </w:rPr>
        <w:t>——采用可信赖的数据库系统，并通过对数据库账户和访问权限范围设置实现安全访问策略；</w:t>
      </w:r>
    </w:p>
    <w:p>
      <w:pPr>
        <w:pStyle w:val="60"/>
        <w:ind w:left="709" w:firstLine="0" w:firstLineChars="0"/>
        <w:jc w:val="left"/>
      </w:pPr>
      <w:r>
        <w:rPr>
          <w:rFonts w:hint="eastAsia"/>
        </w:rPr>
        <w:t>——确保存储在数据库的数据和服务器文件数据本身的安全，包括安装防病毒软件、建立灾难恢复系统以及对重要数据采取加密保护等。</w:t>
      </w:r>
    </w:p>
    <w:p>
      <w:pPr>
        <w:pStyle w:val="60"/>
        <w:numPr>
          <w:ilvl w:val="0"/>
          <w:numId w:val="9"/>
        </w:numPr>
        <w:ind w:left="709" w:firstLineChars="0"/>
        <w:jc w:val="left"/>
      </w:pPr>
      <w:r>
        <w:t>数据接口安全应侧重于数据传输过程防截取、网络攻击等，采用手段包括但不限于身份鉴别、</w:t>
      </w:r>
      <w:r>
        <w:rPr>
          <w:rFonts w:hint="eastAsia"/>
        </w:rPr>
        <w:t>访问控制、安全传输、操作抗抵赖、过程追溯等。</w:t>
      </w:r>
    </w:p>
    <w:p>
      <w:pPr>
        <w:pStyle w:val="60"/>
        <w:numPr>
          <w:ilvl w:val="0"/>
          <w:numId w:val="9"/>
        </w:numPr>
        <w:ind w:left="709" w:firstLineChars="0"/>
        <w:jc w:val="left"/>
      </w:pPr>
      <w:r>
        <w:t>采用多因素认证方法，加强身份认证和访问控制；保护患者隐私，落实授权访问机制，个人敏</w:t>
      </w:r>
      <w:r>
        <w:rPr>
          <w:rFonts w:hint="eastAsia"/>
        </w:rPr>
        <w:t>感隐私数据脱敏保护。</w:t>
      </w:r>
    </w:p>
    <w:p>
      <w:pPr>
        <w:pStyle w:val="60"/>
        <w:numPr>
          <w:ilvl w:val="0"/>
          <w:numId w:val="9"/>
        </w:numPr>
        <w:ind w:left="709" w:firstLineChars="0"/>
        <w:jc w:val="left"/>
      </w:pPr>
      <w:r>
        <w:rPr>
          <w:rFonts w:hint="eastAsia"/>
        </w:rPr>
        <w:t>所涉及的相关信息系统应符合信息安全等级保护相关要求。</w:t>
      </w:r>
    </w:p>
    <w:p>
      <w:pPr>
        <w:pStyle w:val="60"/>
        <w:ind w:firstLine="0" w:firstLineChars="0"/>
        <w:jc w:val="left"/>
      </w:pPr>
    </w:p>
    <w:p>
      <w:pPr>
        <w:pStyle w:val="402"/>
        <w:ind w:left="284" w:hanging="284"/>
      </w:pPr>
      <w:bookmarkStart w:id="43" w:name="_Toc4441"/>
      <w:r>
        <w:rPr>
          <w:rFonts w:hint="eastAsia"/>
        </w:rPr>
        <w:t>医疗机构接入业务实现流程</w:t>
      </w:r>
      <w:bookmarkEnd w:id="43"/>
    </w:p>
    <w:p>
      <w:pPr>
        <w:pStyle w:val="60"/>
        <w:ind w:firstLine="0" w:firstLineChars="0"/>
        <w:jc w:val="left"/>
      </w:pPr>
      <w:r>
        <w:tab/>
      </w:r>
      <w:r>
        <w:rPr>
          <w:rFonts w:hint="eastAsia"/>
        </w:rPr>
        <w:t>医疗机构接入业务方式有三种模式，包含主动提醒、实时检查、预处理等模式。</w:t>
      </w:r>
    </w:p>
    <w:p>
      <w:pPr>
        <w:pStyle w:val="402"/>
        <w:numPr>
          <w:ilvl w:val="1"/>
          <w:numId w:val="10"/>
        </w:numPr>
        <w:outlineLvl w:val="1"/>
      </w:pPr>
      <w:bookmarkStart w:id="44" w:name="_Toc32324"/>
      <w:r>
        <w:rPr>
          <w:rFonts w:hint="eastAsia"/>
        </w:rPr>
        <w:t>主动提醒模式</w:t>
      </w:r>
      <w:bookmarkEnd w:id="44"/>
    </w:p>
    <w:p>
      <w:pPr>
        <w:pStyle w:val="60"/>
        <w:jc w:val="left"/>
      </w:pPr>
      <w:r>
        <w:rPr>
          <w:rFonts w:hint="eastAsia"/>
        </w:rPr>
        <w:t>主动提醒模式是在医生在接诊患者的过程中，患者或系统主动提醒医生有可互认的报告单，提醒医生查阅报告单，对报告单进行互认操作。</w:t>
      </w:r>
    </w:p>
    <w:p>
      <w:pPr>
        <w:pStyle w:val="60"/>
        <w:ind w:firstLine="0" w:firstLineChars="0"/>
        <w:jc w:val="left"/>
      </w:pPr>
      <w:r>
        <w:drawing>
          <wp:inline distT="0" distB="0" distL="0" distR="0">
            <wp:extent cx="6309995" cy="55765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317453" cy="5582634"/>
                    </a:xfrm>
                    <a:prstGeom prst="rect">
                      <a:avLst/>
                    </a:prstGeom>
                    <a:noFill/>
                    <a:ln>
                      <a:noFill/>
                    </a:ln>
                  </pic:spPr>
                </pic:pic>
              </a:graphicData>
            </a:graphic>
          </wp:inline>
        </w:drawing>
      </w:r>
    </w:p>
    <w:p>
      <w:pPr>
        <w:pStyle w:val="53"/>
        <w:autoSpaceDE/>
        <w:autoSpaceDN/>
        <w:ind w:left="420" w:firstLine="0"/>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流程说明：</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医生在接诊患者过程中，系统已经知道患者信息，可以通过系统后台异步查询此患者是否有可互认的报告单，有报告单就提醒医生，医生查阅患者的可互认报告单。</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医生在下医嘱过程中，医生通常会告知患者你要去做一个什么样的检查检验。</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患者知道自己前面有做过此检查检验，可以提醒医生自己前面已经有做过类似的检查检验。</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医生接着打开平台患者所有报告单页面，查阅患者做过的报告单。</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医生决定可以通过页面功能操作是否互认此报告单。</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如果医生操作互认此报告单，医生就删除前面对应的检查检验医嘱内容。</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如果医生操作拒绝此报告单，那就执行原有医嘱内容。</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互认过的报告单，可以平台H</w:t>
      </w:r>
      <w:r>
        <w:rPr>
          <w:color w:val="000000" w:themeColor="text1"/>
          <w:spacing w:val="-10"/>
          <w:lang w:eastAsia="zh-CN"/>
          <w14:textFill>
            <w14:solidFill>
              <w14:schemeClr w14:val="tx1"/>
            </w14:solidFill>
          </w14:textFill>
        </w:rPr>
        <w:t>5</w:t>
      </w:r>
      <w:r>
        <w:rPr>
          <w:rFonts w:hint="eastAsia"/>
          <w:color w:val="000000" w:themeColor="text1"/>
          <w:spacing w:val="-10"/>
          <w:lang w:eastAsia="zh-CN"/>
          <w14:textFill>
            <w14:solidFill>
              <w14:schemeClr w14:val="tx1"/>
            </w14:solidFill>
          </w14:textFill>
        </w:rPr>
        <w:t>页面进行查阅。</w:t>
      </w:r>
    </w:p>
    <w:p>
      <w:pPr>
        <w:pStyle w:val="16"/>
        <w:numPr>
          <w:ilvl w:val="0"/>
          <w:numId w:val="11"/>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互认过的报告单，H</w:t>
      </w:r>
      <w:r>
        <w:rPr>
          <w:color w:val="000000" w:themeColor="text1"/>
          <w:spacing w:val="-10"/>
          <w:lang w:eastAsia="zh-CN"/>
          <w14:textFill>
            <w14:solidFill>
              <w14:schemeClr w14:val="tx1"/>
            </w14:solidFill>
          </w14:textFill>
        </w:rPr>
        <w:t>IS</w:t>
      </w:r>
      <w:r>
        <w:rPr>
          <w:rFonts w:hint="eastAsia"/>
          <w:color w:val="000000" w:themeColor="text1"/>
          <w:spacing w:val="-10"/>
          <w:lang w:eastAsia="zh-CN"/>
          <w14:textFill>
            <w14:solidFill>
              <w14:schemeClr w14:val="tx1"/>
            </w14:solidFill>
          </w14:textFill>
        </w:rPr>
        <w:t>系统可以访问平台的接口下载保存引用。</w:t>
      </w:r>
    </w:p>
    <w:p>
      <w:pPr>
        <w:pStyle w:val="402"/>
        <w:numPr>
          <w:ilvl w:val="1"/>
          <w:numId w:val="10"/>
        </w:numPr>
        <w:outlineLvl w:val="1"/>
      </w:pPr>
      <w:bookmarkStart w:id="45" w:name="_Toc3617"/>
      <w:r>
        <w:rPr>
          <w:rFonts w:hint="eastAsia"/>
        </w:rPr>
        <w:t>预处理模式</w:t>
      </w:r>
      <w:bookmarkEnd w:id="45"/>
    </w:p>
    <w:p>
      <w:pPr>
        <w:pStyle w:val="60"/>
        <w:ind w:firstLine="0" w:firstLineChars="0"/>
        <w:jc w:val="left"/>
      </w:pPr>
      <w:r>
        <w:tab/>
      </w:r>
      <w:r>
        <w:t xml:space="preserve">    </w:t>
      </w:r>
      <w:r>
        <w:rPr>
          <w:rFonts w:hint="eastAsia"/>
        </w:rPr>
        <w:t>预处理模式主要是在患者预约挂号之后，自动加载患者可互认的报告单数据，在接诊过程中医院系统自主完成报告单互认业务操作，同时同步信息给平台。</w:t>
      </w:r>
    </w:p>
    <w:p>
      <w:pPr>
        <w:pStyle w:val="60"/>
        <w:ind w:firstLine="0" w:firstLineChars="0"/>
        <w:jc w:val="left"/>
      </w:pPr>
      <w:r>
        <w:drawing>
          <wp:inline distT="0" distB="0" distL="0" distR="0">
            <wp:extent cx="6252210" cy="5807710"/>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252210" cy="5807710"/>
                    </a:xfrm>
                    <a:prstGeom prst="rect">
                      <a:avLst/>
                    </a:prstGeom>
                    <a:noFill/>
                    <a:ln>
                      <a:noFill/>
                    </a:ln>
                  </pic:spPr>
                </pic:pic>
              </a:graphicData>
            </a:graphic>
          </wp:inline>
        </w:drawing>
      </w:r>
    </w:p>
    <w:p>
      <w:pPr>
        <w:pStyle w:val="53"/>
        <w:autoSpaceDE/>
        <w:autoSpaceDN/>
        <w:ind w:left="420" w:firstLine="0"/>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流程说明：</w:t>
      </w:r>
    </w:p>
    <w:p>
      <w:pPr>
        <w:pStyle w:val="16"/>
        <w:numPr>
          <w:ilvl w:val="0"/>
          <w:numId w:val="12"/>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在患者预约挂号过后，医院系统下载一份患者近期的报告单列表，全部加载到医院系统。</w:t>
      </w:r>
    </w:p>
    <w:p>
      <w:pPr>
        <w:pStyle w:val="16"/>
        <w:numPr>
          <w:ilvl w:val="0"/>
          <w:numId w:val="12"/>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医生为患者开医嘱的时候，系统自动判断患者是否有医嘱对应可互认的报告单，自动提示医生有可互认的报告单，如果没有，医生可以执行原有医嘱。</w:t>
      </w:r>
    </w:p>
    <w:p>
      <w:pPr>
        <w:pStyle w:val="16"/>
        <w:numPr>
          <w:ilvl w:val="0"/>
          <w:numId w:val="12"/>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如果有可互认的报告单，医生查阅报告单，决定是否互认此报告单。</w:t>
      </w:r>
    </w:p>
    <w:p>
      <w:pPr>
        <w:pStyle w:val="16"/>
        <w:numPr>
          <w:ilvl w:val="0"/>
          <w:numId w:val="12"/>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医生进行了互认操作，不管互认或者拒绝互认都需要保存医生的操作信息，为了提高医院系统交互效率，医院系统可以本地保存，然后后台异步提交互认操作信息到平台。</w:t>
      </w:r>
    </w:p>
    <w:p>
      <w:pPr>
        <w:pStyle w:val="16"/>
        <w:numPr>
          <w:ilvl w:val="0"/>
          <w:numId w:val="12"/>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对于医生已经互认的医嘱项目，医院系统自动下载相应的报告单，以便医生在本地查阅。</w:t>
      </w:r>
    </w:p>
    <w:p>
      <w:pPr>
        <w:pStyle w:val="402"/>
        <w:numPr>
          <w:ilvl w:val="1"/>
          <w:numId w:val="10"/>
        </w:numPr>
        <w:outlineLvl w:val="1"/>
      </w:pPr>
      <w:bookmarkStart w:id="46" w:name="_Toc419"/>
      <w:r>
        <w:rPr>
          <w:rFonts w:hint="eastAsia"/>
        </w:rPr>
        <w:t>实时检查模式</w:t>
      </w:r>
      <w:bookmarkEnd w:id="46"/>
    </w:p>
    <w:p>
      <w:pPr>
        <w:pStyle w:val="16"/>
        <w:spacing w:line="278" w:lineRule="auto"/>
        <w:ind w:left="284" w:right="316" w:firstLine="380" w:firstLineChars="200"/>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实时检查模式主要是指在医生下医嘱的过程中，医院系统实时与平台交互检查是否有可互认的报告单，</w:t>
      </w:r>
    </w:p>
    <w:p>
      <w:pPr>
        <w:pStyle w:val="16"/>
        <w:spacing w:line="278" w:lineRule="auto"/>
        <w:ind w:left="284" w:right="316"/>
        <w:jc w:val="both"/>
        <w:rPr>
          <w:color w:val="000000" w:themeColor="text1"/>
          <w:spacing w:val="-10"/>
          <w:lang w:eastAsia="zh-CN"/>
          <w14:textFill>
            <w14:solidFill>
              <w14:schemeClr w14:val="tx1"/>
            </w14:solidFill>
          </w14:textFill>
        </w:rPr>
      </w:pPr>
    </w:p>
    <w:p>
      <w:pPr>
        <w:pStyle w:val="16"/>
        <w:spacing w:line="278" w:lineRule="auto"/>
        <w:ind w:left="284" w:right="316"/>
        <w:jc w:val="center"/>
        <w:rPr>
          <w:color w:val="000000" w:themeColor="text1"/>
          <w:spacing w:val="-10"/>
          <w:lang w:eastAsia="zh-CN"/>
          <w14:textFill>
            <w14:solidFill>
              <w14:schemeClr w14:val="tx1"/>
            </w14:solidFill>
          </w14:textFill>
        </w:rPr>
      </w:pPr>
      <w:r>
        <w:drawing>
          <wp:inline distT="0" distB="0" distL="0" distR="0">
            <wp:extent cx="5280660" cy="56267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80660" cy="5626735"/>
                    </a:xfrm>
                    <a:prstGeom prst="rect">
                      <a:avLst/>
                    </a:prstGeom>
                    <a:noFill/>
                    <a:ln>
                      <a:noFill/>
                    </a:ln>
                  </pic:spPr>
                </pic:pic>
              </a:graphicData>
            </a:graphic>
          </wp:inline>
        </w:drawing>
      </w:r>
    </w:p>
    <w:p>
      <w:pPr>
        <w:pStyle w:val="53"/>
        <w:autoSpaceDE/>
        <w:autoSpaceDN/>
        <w:ind w:left="420" w:firstLine="0"/>
        <w:jc w:val="both"/>
        <w:rPr>
          <w:sz w:val="24"/>
        </w:rPr>
      </w:pPr>
      <w:r>
        <w:rPr>
          <w:rFonts w:hint="eastAsia"/>
          <w:sz w:val="24"/>
        </w:rPr>
        <w:t>流程说明：</w:t>
      </w:r>
    </w:p>
    <w:p>
      <w:pPr>
        <w:pStyle w:val="16"/>
        <w:numPr>
          <w:ilvl w:val="0"/>
          <w:numId w:val="13"/>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医生为患者诊断的过程中，医生开完检查检验医嘱项保存的时候，向平台发起查询可互认的报告单。</w:t>
      </w:r>
    </w:p>
    <w:p>
      <w:pPr>
        <w:pStyle w:val="16"/>
        <w:numPr>
          <w:ilvl w:val="0"/>
          <w:numId w:val="13"/>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如果返回没有可互认的报告单，业务系统就执行原有医嘱项目。</w:t>
      </w:r>
    </w:p>
    <w:p>
      <w:pPr>
        <w:pStyle w:val="16"/>
        <w:numPr>
          <w:ilvl w:val="0"/>
          <w:numId w:val="13"/>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如果返回有可互认的报告单，则需要提醒医生操作是否互认报告单，有两种操作方式。</w:t>
      </w:r>
    </w:p>
    <w:p>
      <w:pPr>
        <w:pStyle w:val="16"/>
        <w:numPr>
          <w:ilvl w:val="0"/>
          <w:numId w:val="13"/>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操作方式一：为医生打开检查检验结果互认浏览器，由医生在浏览器中完成所有互认操作，医生再回到医生站系统根据刚才互认操作的情况，修改原有医嘱项目内容。</w:t>
      </w:r>
    </w:p>
    <w:p>
      <w:pPr>
        <w:pStyle w:val="16"/>
        <w:numPr>
          <w:ilvl w:val="0"/>
          <w:numId w:val="13"/>
        </w:numPr>
        <w:spacing w:line="278" w:lineRule="auto"/>
        <w:ind w:right="316"/>
        <w:jc w:val="both"/>
        <w:rPr>
          <w:color w:val="000000" w:themeColor="text1"/>
          <w:spacing w:val="-10"/>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操作方式二：在医生站系统完成相应的提示，由医生站系统根据相应的接口完成相应的互认操作业务与执行医嘱项目，同时把信息同步给平台。</w:t>
      </w:r>
    </w:p>
    <w:p>
      <w:pPr>
        <w:pStyle w:val="16"/>
        <w:spacing w:line="278" w:lineRule="auto"/>
        <w:ind w:left="284" w:right="316"/>
        <w:jc w:val="both"/>
        <w:rPr>
          <w:color w:val="000000" w:themeColor="text1"/>
          <w:spacing w:val="-10"/>
          <w:lang w:eastAsia="zh-CN"/>
          <w14:textFill>
            <w14:solidFill>
              <w14:schemeClr w14:val="tx1"/>
            </w14:solidFill>
          </w14:textFill>
        </w:rPr>
      </w:pPr>
    </w:p>
    <w:p>
      <w:pPr>
        <w:pStyle w:val="402"/>
        <w:ind w:left="284" w:hanging="284"/>
      </w:pPr>
      <w:bookmarkStart w:id="47" w:name="_Toc2305"/>
      <w:bookmarkStart w:id="48" w:name="_Toc207698675"/>
      <w:r>
        <w:rPr>
          <w:rFonts w:hint="eastAsia"/>
        </w:rPr>
        <w:t>检查检验数据</w:t>
      </w:r>
      <w:bookmarkEnd w:id="47"/>
      <w:bookmarkEnd w:id="48"/>
    </w:p>
    <w:p>
      <w:pPr>
        <w:pStyle w:val="402"/>
        <w:numPr>
          <w:ilvl w:val="1"/>
          <w:numId w:val="8"/>
        </w:numPr>
        <w:outlineLvl w:val="1"/>
      </w:pPr>
      <w:bookmarkStart w:id="49" w:name="_Toc11175"/>
      <w:bookmarkStart w:id="50" w:name="_Toc207698676"/>
      <w:r>
        <w:rPr>
          <w:rFonts w:hint="eastAsia"/>
        </w:rPr>
        <w:t>数据内容</w:t>
      </w:r>
      <w:bookmarkEnd w:id="49"/>
      <w:bookmarkEnd w:id="50"/>
    </w:p>
    <w:p>
      <w:pPr>
        <w:pStyle w:val="16"/>
        <w:spacing w:line="278" w:lineRule="auto"/>
        <w:ind w:left="218" w:right="316" w:firstLine="420"/>
        <w:jc w:val="both"/>
        <w:rPr>
          <w:color w:val="000000" w:themeColor="text1"/>
          <w:spacing w:val="-1"/>
          <w:w w:val="95"/>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数据内容包括检查数据、检验数据、检查检验日报数据、报告单列表数据、互认操作数据和互认结果数据等</w:t>
      </w:r>
      <w:r>
        <w:rPr>
          <w:rFonts w:hint="eastAsia"/>
          <w:color w:val="000000" w:themeColor="text1"/>
          <w:spacing w:val="-1"/>
          <w:w w:val="95"/>
          <w:lang w:eastAsia="zh-CN"/>
          <w14:textFill>
            <w14:solidFill>
              <w14:schemeClr w14:val="tx1"/>
            </w14:solidFill>
          </w14:textFill>
        </w:rPr>
        <w:t>，数据类型符合W</w:t>
      </w:r>
      <w:r>
        <w:rPr>
          <w:color w:val="000000" w:themeColor="text1"/>
          <w:spacing w:val="-1"/>
          <w:w w:val="95"/>
          <w:lang w:eastAsia="zh-CN"/>
          <w14:textFill>
            <w14:solidFill>
              <w14:schemeClr w14:val="tx1"/>
            </w14:solidFill>
          </w14:textFill>
        </w:rPr>
        <w:t>S 363.1-2023</w:t>
      </w:r>
      <w:r>
        <w:rPr>
          <w:rFonts w:hint="eastAsia"/>
          <w:color w:val="000000" w:themeColor="text1"/>
          <w:spacing w:val="-1"/>
          <w:w w:val="95"/>
          <w:lang w:eastAsia="zh-CN"/>
          <w14:textFill>
            <w14:solidFill>
              <w14:schemeClr w14:val="tx1"/>
            </w14:solidFill>
          </w14:textFill>
        </w:rPr>
        <w:t>的要求。</w:t>
      </w:r>
    </w:p>
    <w:p>
      <w:pPr>
        <w:pStyle w:val="402"/>
        <w:numPr>
          <w:ilvl w:val="1"/>
          <w:numId w:val="8"/>
        </w:numPr>
        <w:outlineLvl w:val="1"/>
      </w:pPr>
      <w:bookmarkStart w:id="51" w:name="_Toc207698677"/>
      <w:bookmarkStart w:id="52" w:name="_Toc15905"/>
      <w:r>
        <w:rPr>
          <w:rFonts w:hint="eastAsia"/>
        </w:rPr>
        <w:t>检验数据</w:t>
      </w:r>
      <w:bookmarkEnd w:id="51"/>
      <w:bookmarkEnd w:id="52"/>
    </w:p>
    <w:p>
      <w:pPr>
        <w:pStyle w:val="16"/>
        <w:spacing w:line="278" w:lineRule="auto"/>
        <w:ind w:left="218" w:right="316"/>
        <w:jc w:val="both"/>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 xml:space="preserve"> 检验数据内容见表1。</w:t>
      </w:r>
    </w:p>
    <w:p>
      <w:pPr>
        <w:pStyle w:val="16"/>
        <w:numPr>
          <w:ilvl w:val="0"/>
          <w:numId w:val="14"/>
        </w:numPr>
        <w:spacing w:line="278" w:lineRule="auto"/>
        <w:ind w:right="316"/>
        <w:jc w:val="center"/>
        <w:rPr>
          <w:rFonts w:ascii="黑体" w:hAnsi="黑体" w:eastAsia="黑体"/>
          <w:color w:val="000000" w:themeColor="text1"/>
          <w:spacing w:val="-1"/>
          <w:w w:val="95"/>
          <w:lang w:eastAsia="zh-CN"/>
          <w14:textFill>
            <w14:solidFill>
              <w14:schemeClr w14:val="tx1"/>
            </w14:solidFill>
          </w14:textFill>
        </w:rPr>
      </w:pPr>
      <w:r>
        <w:rPr>
          <w:rFonts w:ascii="黑体" w:hAnsi="黑体" w:eastAsia="黑体"/>
          <w:color w:val="000000" w:themeColor="text1"/>
          <w:spacing w:val="-1"/>
          <w:w w:val="95"/>
          <w:lang w:eastAsia="zh-CN"/>
          <w14:textFill>
            <w14:solidFill>
              <w14:schemeClr w14:val="tx1"/>
            </w14:solidFill>
          </w14:textFill>
        </w:rPr>
        <w:t xml:space="preserve"> </w:t>
      </w:r>
      <w:r>
        <w:rPr>
          <w:rFonts w:hint="eastAsia" w:ascii="黑体" w:hAnsi="黑体" w:eastAsia="黑体"/>
          <w:color w:val="000000" w:themeColor="text1"/>
          <w:spacing w:val="-1"/>
          <w:w w:val="95"/>
          <w:lang w:eastAsia="zh-CN"/>
          <w14:textFill>
            <w14:solidFill>
              <w14:schemeClr w14:val="tx1"/>
            </w14:solidFill>
          </w14:textFill>
        </w:rPr>
        <w:t>检验数据内容表</w:t>
      </w:r>
    </w:p>
    <w:p>
      <w:pPr>
        <w:pStyle w:val="16"/>
        <w:spacing w:line="278" w:lineRule="auto"/>
        <w:ind w:left="218" w:right="316" w:firstLine="420"/>
        <w:jc w:val="center"/>
        <w:rPr>
          <w:rFonts w:ascii="黑体" w:hAnsi="黑体" w:eastAsia="黑体"/>
          <w:color w:val="000000" w:themeColor="text1"/>
          <w:spacing w:val="-1"/>
          <w:w w:val="95"/>
          <w:lang w:eastAsia="zh-CN"/>
          <w14:textFill>
            <w14:solidFill>
              <w14:schemeClr w14:val="tx1"/>
            </w14:solidFill>
          </w14:textFill>
        </w:rPr>
      </w:pP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559"/>
        <w:gridCol w:w="993"/>
        <w:gridCol w:w="1533"/>
        <w:gridCol w:w="1059"/>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sz w:val="18"/>
                <w:szCs w:val="18"/>
              </w:rPr>
            </w:pPr>
            <w:r>
              <w:rPr>
                <w:rFonts w:hint="eastAsia"/>
                <w:sz w:val="18"/>
                <w:szCs w:val="18"/>
                <w:lang w:eastAsia="zh-CN"/>
              </w:rPr>
              <w:t>序号</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编码</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中文名称</w:t>
            </w:r>
          </w:p>
        </w:tc>
        <w:tc>
          <w:tcPr>
            <w:tcW w:w="993" w:type="dxa"/>
            <w:shd w:val="clear" w:color="auto" w:fill="D8D8D8" w:themeFill="background1" w:themeFillShade="D9"/>
            <w:vAlign w:val="center"/>
          </w:tcPr>
          <w:p>
            <w:pPr>
              <w:jc w:val="center"/>
              <w:rPr>
                <w:sz w:val="18"/>
                <w:szCs w:val="18"/>
              </w:rPr>
            </w:pPr>
            <w:r>
              <w:rPr>
                <w:rFonts w:hint="eastAsia"/>
                <w:sz w:val="18"/>
                <w:szCs w:val="18"/>
                <w:lang w:eastAsia="zh-CN"/>
              </w:rPr>
              <w:t>数据</w:t>
            </w:r>
            <w:r>
              <w:rPr>
                <w:sz w:val="18"/>
                <w:szCs w:val="18"/>
              </w:rPr>
              <w:t>类型</w:t>
            </w:r>
          </w:p>
        </w:tc>
        <w:tc>
          <w:tcPr>
            <w:tcW w:w="1533" w:type="dxa"/>
            <w:shd w:val="clear" w:color="auto" w:fill="D8D8D8" w:themeFill="background1" w:themeFillShade="D9"/>
          </w:tcPr>
          <w:p>
            <w:pPr>
              <w:jc w:val="center"/>
              <w:rPr>
                <w:sz w:val="18"/>
                <w:szCs w:val="18"/>
              </w:rPr>
            </w:pPr>
            <w:r>
              <w:rPr>
                <w:rFonts w:hint="eastAsia"/>
                <w:sz w:val="18"/>
                <w:szCs w:val="18"/>
                <w:lang w:eastAsia="zh-CN"/>
              </w:rPr>
              <w:t>表示格式</w:t>
            </w:r>
          </w:p>
        </w:tc>
        <w:tc>
          <w:tcPr>
            <w:tcW w:w="1059" w:type="dxa"/>
            <w:shd w:val="clear" w:color="auto" w:fill="D8D8D8" w:themeFill="background1" w:themeFillShade="D9"/>
            <w:vAlign w:val="center"/>
          </w:tcPr>
          <w:p>
            <w:pPr>
              <w:jc w:val="center"/>
              <w:rPr>
                <w:b/>
                <w:bCs/>
                <w:sz w:val="18"/>
                <w:szCs w:val="18"/>
              </w:rPr>
            </w:pPr>
            <w:r>
              <w:rPr>
                <w:rFonts w:hint="eastAsia"/>
                <w:sz w:val="18"/>
                <w:szCs w:val="18"/>
                <w:lang w:eastAsia="zh-CN"/>
              </w:rPr>
              <w:t>是否必填</w:t>
            </w:r>
          </w:p>
        </w:tc>
        <w:tc>
          <w:tcPr>
            <w:tcW w:w="2227" w:type="dxa"/>
            <w:shd w:val="clear" w:color="auto" w:fill="D8D8D8" w:themeFill="background1" w:themeFillShade="D9"/>
            <w:vAlign w:val="center"/>
          </w:tcPr>
          <w:p>
            <w:pPr>
              <w:jc w:val="center"/>
              <w:rPr>
                <w:b/>
                <w:bCs/>
                <w:sz w:val="18"/>
                <w:szCs w:val="18"/>
              </w:rPr>
            </w:pPr>
            <w:r>
              <w:rPr>
                <w:sz w:val="18"/>
                <w:szCs w:val="18"/>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vAlign w:val="center"/>
          </w:tcPr>
          <w:p>
            <w:pPr>
              <w:pStyle w:val="53"/>
              <w:numPr>
                <w:ilvl w:val="0"/>
                <w:numId w:val="15"/>
              </w:numPr>
              <w:adjustRightInd w:val="0"/>
              <w:jc w:val="center"/>
              <w:rPr>
                <w:sz w:val="18"/>
                <w:szCs w:val="18"/>
              </w:rPr>
            </w:pPr>
          </w:p>
        </w:tc>
        <w:tc>
          <w:tcPr>
            <w:tcW w:w="1559" w:type="dxa"/>
            <w:shd w:val="clear" w:color="auto" w:fill="auto"/>
          </w:tcPr>
          <w:p>
            <w:pPr>
              <w:rPr>
                <w:sz w:val="18"/>
                <w:szCs w:val="18"/>
              </w:rPr>
            </w:pPr>
            <w:r>
              <w:rPr>
                <w:rFonts w:hint="eastAsia"/>
                <w:sz w:val="18"/>
                <w:szCs w:val="18"/>
              </w:rPr>
              <w:t>docNo</w:t>
            </w:r>
          </w:p>
        </w:tc>
        <w:tc>
          <w:tcPr>
            <w:tcW w:w="1559" w:type="dxa"/>
            <w:shd w:val="clear" w:color="auto" w:fill="auto"/>
          </w:tcPr>
          <w:p>
            <w:pPr>
              <w:rPr>
                <w:sz w:val="18"/>
                <w:szCs w:val="18"/>
              </w:rPr>
            </w:pPr>
            <w:r>
              <w:rPr>
                <w:rFonts w:hint="eastAsia"/>
                <w:sz w:val="18"/>
                <w:szCs w:val="18"/>
              </w:rPr>
              <w:t>报告编号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N..36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tcPr>
          <w:p>
            <w:pPr>
              <w:rPr>
                <w:sz w:val="18"/>
                <w:szCs w:val="18"/>
              </w:rPr>
            </w:pPr>
            <w:r>
              <w:rPr>
                <w:rFonts w:hint="eastAsia"/>
                <w:sz w:val="18"/>
                <w:szCs w:val="18"/>
              </w:rPr>
              <w:t>docOrgCode</w:t>
            </w:r>
          </w:p>
        </w:tc>
        <w:tc>
          <w:tcPr>
            <w:tcW w:w="1559" w:type="dxa"/>
            <w:shd w:val="clear" w:color="auto" w:fill="auto"/>
          </w:tcPr>
          <w:p>
            <w:pPr>
              <w:rPr>
                <w:sz w:val="18"/>
                <w:szCs w:val="18"/>
              </w:rPr>
            </w:pPr>
            <w:r>
              <w:rPr>
                <w:rFonts w:hint="eastAsia"/>
                <w:sz w:val="18"/>
                <w:szCs w:val="18"/>
              </w:rPr>
              <w:t>报告机构代码</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AN..36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tcPr>
          <w:p>
            <w:pPr>
              <w:rPr>
                <w:sz w:val="18"/>
                <w:szCs w:val="18"/>
              </w:rPr>
            </w:pPr>
            <w:r>
              <w:rPr>
                <w:rFonts w:hint="eastAsia"/>
                <w:sz w:val="18"/>
                <w:szCs w:val="18"/>
              </w:rPr>
              <w:t>docOrgName</w:t>
            </w:r>
          </w:p>
        </w:tc>
        <w:tc>
          <w:tcPr>
            <w:tcW w:w="1559" w:type="dxa"/>
            <w:shd w:val="clear" w:color="auto" w:fill="auto"/>
          </w:tcPr>
          <w:p>
            <w:pPr>
              <w:rPr>
                <w:sz w:val="18"/>
                <w:szCs w:val="18"/>
              </w:rPr>
            </w:pPr>
            <w:r>
              <w:rPr>
                <w:rFonts w:hint="eastAsia"/>
                <w:sz w:val="18"/>
                <w:szCs w:val="18"/>
              </w:rPr>
              <w:t>报告机构名称</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AN..50</w:t>
            </w:r>
          </w:p>
        </w:tc>
        <w:tc>
          <w:tcPr>
            <w:tcW w:w="1059" w:type="dxa"/>
            <w:shd w:val="clear" w:color="auto" w:fill="auto"/>
            <w:vAlign w:val="center"/>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tcPr>
          <w:p>
            <w:pPr>
              <w:rPr>
                <w:sz w:val="18"/>
                <w:szCs w:val="18"/>
              </w:rPr>
            </w:pPr>
            <w:r>
              <w:rPr>
                <w:rFonts w:hint="eastAsia"/>
                <w:sz w:val="18"/>
                <w:szCs w:val="18"/>
              </w:rPr>
              <w:t>docDate</w:t>
            </w:r>
          </w:p>
        </w:tc>
        <w:tc>
          <w:tcPr>
            <w:tcW w:w="1559" w:type="dxa"/>
            <w:shd w:val="clear" w:color="auto" w:fill="auto"/>
          </w:tcPr>
          <w:p>
            <w:pPr>
              <w:rPr>
                <w:sz w:val="18"/>
                <w:szCs w:val="18"/>
              </w:rPr>
            </w:pPr>
            <w:r>
              <w:rPr>
                <w:rFonts w:hint="eastAsia"/>
                <w:sz w:val="18"/>
                <w:szCs w:val="18"/>
              </w:rPr>
              <w:t>出具报告日期</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AN8</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sz w:val="18"/>
                <w:szCs w:val="18"/>
                <w:lang w:eastAsia="zh-CN"/>
              </w:rPr>
              <w:t>紧凑格式：YYYYMMDD（例如：20230415）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docTime</w:t>
            </w:r>
          </w:p>
        </w:tc>
        <w:tc>
          <w:tcPr>
            <w:tcW w:w="1559" w:type="dxa"/>
            <w:shd w:val="clear" w:color="auto" w:fill="auto"/>
            <w:vAlign w:val="center"/>
          </w:tcPr>
          <w:p>
            <w:pPr>
              <w:rPr>
                <w:sz w:val="18"/>
                <w:szCs w:val="18"/>
              </w:rPr>
            </w:pPr>
            <w:r>
              <w:rPr>
                <w:rFonts w:hint="eastAsia"/>
                <w:sz w:val="18"/>
                <w:szCs w:val="18"/>
              </w:rPr>
              <w:t>出具报告时间</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sz w:val="18"/>
                <w:szCs w:val="18"/>
                <w:lang w:eastAsia="zh-CN"/>
              </w:rPr>
              <w:t>紧凑格式：HHMMSS（例如：143000）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m</w:t>
            </w:r>
            <w:r>
              <w:rPr>
                <w:sz w:val="18"/>
                <w:szCs w:val="18"/>
              </w:rPr>
              <w:t>indexId</w:t>
            </w:r>
          </w:p>
        </w:tc>
        <w:tc>
          <w:tcPr>
            <w:tcW w:w="1559" w:type="dxa"/>
            <w:shd w:val="clear" w:color="auto" w:fill="auto"/>
          </w:tcPr>
          <w:p>
            <w:pPr>
              <w:rPr>
                <w:sz w:val="18"/>
                <w:szCs w:val="18"/>
                <w:lang w:eastAsia="zh-CN"/>
              </w:rPr>
            </w:pPr>
            <w:r>
              <w:rPr>
                <w:rFonts w:hint="eastAsia"/>
                <w:sz w:val="18"/>
                <w:szCs w:val="18"/>
                <w:lang w:eastAsia="zh-CN"/>
              </w:rPr>
              <w:t>主索引I</w:t>
            </w:r>
            <w:r>
              <w:rPr>
                <w:sz w:val="18"/>
                <w:szCs w:val="18"/>
                <w:lang w:eastAsia="zh-CN"/>
              </w:rPr>
              <w:t>D</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N..128</w:t>
            </w:r>
          </w:p>
        </w:tc>
        <w:tc>
          <w:tcPr>
            <w:tcW w:w="1059" w:type="dxa"/>
            <w:shd w:val="clear" w:color="auto" w:fill="auto"/>
            <w:vAlign w:val="center"/>
          </w:tcPr>
          <w:p>
            <w:pPr>
              <w:jc w:val="center"/>
              <w:rPr>
                <w:sz w:val="18"/>
                <w:szCs w:val="18"/>
              </w:rPr>
            </w:pPr>
          </w:p>
        </w:tc>
        <w:tc>
          <w:tcPr>
            <w:tcW w:w="2227" w:type="dxa"/>
            <w:shd w:val="clear" w:color="auto" w:fill="auto"/>
          </w:tcPr>
          <w:p>
            <w:pPr>
              <w:jc w:val="center"/>
              <w:rPr>
                <w:sz w:val="18"/>
                <w:szCs w:val="18"/>
                <w:lang w:eastAsia="zh-CN"/>
              </w:rPr>
            </w:pPr>
            <w:r>
              <w:rPr>
                <w:rFonts w:hint="eastAsia"/>
                <w:sz w:val="18"/>
                <w:szCs w:val="18"/>
                <w:lang w:eastAsia="zh-CN"/>
              </w:rPr>
              <w:t>此项无，要求下面</w:t>
            </w:r>
            <w:r>
              <w:rPr>
                <w:sz w:val="18"/>
                <w:szCs w:val="18"/>
                <w:lang w:eastAsia="zh-CN"/>
              </w:rPr>
              <w:t>3</w:t>
            </w:r>
            <w:r>
              <w:rPr>
                <w:rFonts w:hint="eastAsia"/>
                <w:sz w:val="18"/>
                <w:szCs w:val="18"/>
                <w:lang w:eastAsia="zh-CN"/>
              </w:rPr>
              <w:t>项证件信息(</w:t>
            </w:r>
            <w:r>
              <w:rPr>
                <w:sz w:val="18"/>
                <w:szCs w:val="18"/>
                <w:lang w:eastAsia="zh-CN"/>
              </w:rPr>
              <w:t>idType,idNo,idName)</w:t>
            </w:r>
            <w:r>
              <w:rPr>
                <w:rFonts w:hint="eastAsia"/>
                <w:sz w:val="18"/>
                <w:szCs w:val="18"/>
                <w:lang w:eastAsia="zh-CN"/>
              </w:rPr>
              <w:t>一定要有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sz w:val="18"/>
                <w:szCs w:val="18"/>
              </w:rPr>
              <w:t>idType</w:t>
            </w:r>
          </w:p>
        </w:tc>
        <w:tc>
          <w:tcPr>
            <w:tcW w:w="1559" w:type="dxa"/>
          </w:tcPr>
          <w:p>
            <w:pPr>
              <w:rPr>
                <w:sz w:val="18"/>
                <w:szCs w:val="18"/>
              </w:rPr>
            </w:pPr>
            <w:r>
              <w:rPr>
                <w:rFonts w:hint="eastAsia"/>
                <w:sz w:val="18"/>
                <w:szCs w:val="18"/>
              </w:rPr>
              <w:t>证件类型</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N2</w:t>
            </w:r>
          </w:p>
        </w:tc>
        <w:tc>
          <w:tcPr>
            <w:tcW w:w="1059" w:type="dxa"/>
            <w:vAlign w:val="center"/>
          </w:tcPr>
          <w:p>
            <w:pPr>
              <w:jc w:val="center"/>
              <w:rPr>
                <w:sz w:val="18"/>
                <w:szCs w:val="18"/>
              </w:rPr>
            </w:pPr>
            <w:r>
              <w:rPr>
                <w:rFonts w:hint="eastAsia"/>
                <w:sz w:val="18"/>
                <w:szCs w:val="18"/>
              </w:rPr>
              <w:t>是</w:t>
            </w:r>
          </w:p>
        </w:tc>
        <w:tc>
          <w:tcPr>
            <w:tcW w:w="2227" w:type="dxa"/>
          </w:tcPr>
          <w:p>
            <w:pPr>
              <w:jc w:val="center"/>
              <w:rPr>
                <w:sz w:val="18"/>
                <w:szCs w:val="18"/>
              </w:rPr>
            </w:pPr>
            <w:r>
              <w:rPr>
                <w:rFonts w:hint="eastAsia"/>
                <w:sz w:val="18"/>
                <w:szCs w:val="18"/>
                <w:lang w:eastAsia="zh-CN"/>
              </w:rPr>
              <w:t>详见附录</w:t>
            </w:r>
            <w:r>
              <w:fldChar w:fldCharType="begin"/>
            </w:r>
            <w:r>
              <w:instrText xml:space="preserve"> HYPERLINK \l "_证件类型" </w:instrText>
            </w:r>
            <w:r>
              <w:fldChar w:fldCharType="separate"/>
            </w:r>
            <w:r>
              <w:rPr>
                <w:sz w:val="18"/>
                <w:szCs w:val="18"/>
                <w:lang w:eastAsia="zh-CN"/>
              </w:rPr>
              <w:t>B.1</w:t>
            </w:r>
            <w:r>
              <w:rPr>
                <w:sz w:val="18"/>
                <w:szCs w:val="18"/>
                <w:lang w:eastAsia="zh-CN"/>
              </w:rPr>
              <w:fldChar w:fldCharType="end"/>
            </w:r>
          </w:p>
        </w:tc>
      </w:tr>
      <w:tr>
        <w:tblPrEx>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rFonts w:hint="eastAsia"/>
                <w:sz w:val="18"/>
                <w:szCs w:val="18"/>
                <w:lang w:val="en-GB"/>
              </w:rPr>
              <w:t>id</w:t>
            </w:r>
            <w:r>
              <w:rPr>
                <w:sz w:val="18"/>
                <w:szCs w:val="18"/>
                <w:lang w:val="en-GB"/>
              </w:rPr>
              <w:t>No</w:t>
            </w:r>
          </w:p>
        </w:tc>
        <w:tc>
          <w:tcPr>
            <w:tcW w:w="1559" w:type="dxa"/>
          </w:tcPr>
          <w:p>
            <w:pPr>
              <w:rPr>
                <w:sz w:val="18"/>
                <w:szCs w:val="18"/>
              </w:rPr>
            </w:pPr>
            <w:r>
              <w:rPr>
                <w:rFonts w:hint="eastAsia"/>
                <w:sz w:val="18"/>
                <w:szCs w:val="18"/>
              </w:rPr>
              <w:t>证件号码</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N..50</w:t>
            </w:r>
          </w:p>
        </w:tc>
        <w:tc>
          <w:tcPr>
            <w:tcW w:w="1059" w:type="dxa"/>
            <w:vAlign w:val="center"/>
          </w:tcPr>
          <w:p>
            <w:pPr>
              <w:jc w:val="center"/>
              <w:rPr>
                <w:sz w:val="18"/>
                <w:szCs w:val="18"/>
              </w:rPr>
            </w:pPr>
            <w:r>
              <w:rPr>
                <w:rFonts w:hint="eastAsia"/>
                <w:sz w:val="18"/>
                <w:szCs w:val="18"/>
              </w:rPr>
              <w:t>是</w:t>
            </w: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rFonts w:hint="eastAsia"/>
                <w:sz w:val="18"/>
                <w:szCs w:val="18"/>
                <w:lang w:val="en-GB"/>
              </w:rPr>
              <w:t>id</w:t>
            </w:r>
            <w:r>
              <w:rPr>
                <w:sz w:val="18"/>
                <w:szCs w:val="18"/>
                <w:lang w:val="en-GB"/>
              </w:rPr>
              <w:t>Name</w:t>
            </w:r>
          </w:p>
        </w:tc>
        <w:tc>
          <w:tcPr>
            <w:tcW w:w="1559" w:type="dxa"/>
          </w:tcPr>
          <w:p>
            <w:pPr>
              <w:rPr>
                <w:sz w:val="18"/>
                <w:szCs w:val="18"/>
              </w:rPr>
            </w:pPr>
            <w:r>
              <w:rPr>
                <w:rFonts w:hint="eastAsia"/>
                <w:sz w:val="18"/>
                <w:szCs w:val="18"/>
              </w:rPr>
              <w:t>证件姓名</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N..50</w:t>
            </w:r>
          </w:p>
        </w:tc>
        <w:tc>
          <w:tcPr>
            <w:tcW w:w="1059" w:type="dxa"/>
            <w:vAlign w:val="center"/>
          </w:tcPr>
          <w:p>
            <w:pPr>
              <w:jc w:val="center"/>
              <w:rPr>
                <w:sz w:val="18"/>
                <w:szCs w:val="18"/>
              </w:rPr>
            </w:pPr>
            <w:r>
              <w:rPr>
                <w:rFonts w:hint="eastAsia"/>
                <w:sz w:val="18"/>
                <w:szCs w:val="18"/>
              </w:rPr>
              <w:t>是</w:t>
            </w: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rFonts w:hint="eastAsia"/>
                <w:sz w:val="18"/>
                <w:szCs w:val="18"/>
              </w:rPr>
              <w:t>birthDate</w:t>
            </w:r>
          </w:p>
        </w:tc>
        <w:tc>
          <w:tcPr>
            <w:tcW w:w="1559" w:type="dxa"/>
          </w:tcPr>
          <w:p>
            <w:pPr>
              <w:rPr>
                <w:sz w:val="18"/>
                <w:szCs w:val="18"/>
              </w:rPr>
            </w:pPr>
            <w:r>
              <w:rPr>
                <w:rFonts w:hint="eastAsia"/>
                <w:sz w:val="18"/>
                <w:szCs w:val="18"/>
              </w:rPr>
              <w:t>出生日期</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N8</w:t>
            </w:r>
          </w:p>
        </w:tc>
        <w:tc>
          <w:tcPr>
            <w:tcW w:w="1059" w:type="dxa"/>
            <w:vAlign w:val="center"/>
          </w:tcPr>
          <w:p>
            <w:pPr>
              <w:rPr>
                <w:sz w:val="18"/>
                <w:szCs w:val="18"/>
              </w:rPr>
            </w:pPr>
          </w:p>
        </w:tc>
        <w:tc>
          <w:tcPr>
            <w:tcW w:w="2227" w:type="dxa"/>
          </w:tcPr>
          <w:p>
            <w:pPr>
              <w:rPr>
                <w:sz w:val="18"/>
                <w:szCs w:val="18"/>
              </w:rPr>
            </w:pPr>
            <w:r>
              <w:rPr>
                <w:rFonts w:hint="eastAsia"/>
                <w:sz w:val="18"/>
                <w:szCs w:val="18"/>
                <w:lang w:eastAsia="zh-CN"/>
              </w:rPr>
              <w:t>y</w:t>
            </w:r>
            <w:r>
              <w:rPr>
                <w:sz w:val="18"/>
                <w:szCs w:val="18"/>
                <w:lang w:eastAsia="zh-CN"/>
              </w:rPr>
              <w:t>yyyMMdd紧凑格式：YYYYMMDD（例如：20230415）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rFonts w:hint="eastAsia"/>
                <w:sz w:val="18"/>
                <w:szCs w:val="18"/>
              </w:rPr>
              <w:t>age</w:t>
            </w:r>
          </w:p>
        </w:tc>
        <w:tc>
          <w:tcPr>
            <w:tcW w:w="1559" w:type="dxa"/>
          </w:tcPr>
          <w:p>
            <w:pPr>
              <w:rPr>
                <w:sz w:val="18"/>
                <w:szCs w:val="18"/>
              </w:rPr>
            </w:pPr>
            <w:r>
              <w:rPr>
                <w:rFonts w:hint="eastAsia"/>
                <w:sz w:val="18"/>
                <w:szCs w:val="18"/>
              </w:rPr>
              <w:t>年龄</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N..5</w:t>
            </w:r>
          </w:p>
        </w:tc>
        <w:tc>
          <w:tcPr>
            <w:tcW w:w="1059" w:type="dxa"/>
          </w:tcPr>
          <w:p>
            <w:pPr>
              <w:jc w:val="center"/>
              <w:rPr>
                <w:b/>
                <w:bCs/>
                <w:sz w:val="18"/>
                <w:szCs w:val="18"/>
              </w:rPr>
            </w:pPr>
          </w:p>
        </w:tc>
        <w:tc>
          <w:tcPr>
            <w:tcW w:w="2227" w:type="dxa"/>
          </w:tcPr>
          <w:p>
            <w:pPr>
              <w:rPr>
                <w:sz w:val="18"/>
                <w:szCs w:val="18"/>
                <w:lang w:eastAsia="zh-CN"/>
              </w:rPr>
            </w:pPr>
            <w:r>
              <w:rPr>
                <w:rFonts w:hint="eastAsia"/>
                <w:sz w:val="18"/>
                <w:szCs w:val="18"/>
                <w:lang w:eastAsia="zh-CN"/>
              </w:rPr>
              <w:t>带年龄单位，Eg：50岁、3天等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sex</w:t>
            </w:r>
          </w:p>
        </w:tc>
        <w:tc>
          <w:tcPr>
            <w:tcW w:w="1559" w:type="dxa"/>
            <w:shd w:val="clear" w:color="auto" w:fill="auto"/>
          </w:tcPr>
          <w:p>
            <w:pPr>
              <w:rPr>
                <w:sz w:val="18"/>
                <w:szCs w:val="18"/>
              </w:rPr>
            </w:pPr>
            <w:r>
              <w:rPr>
                <w:rFonts w:hint="eastAsia"/>
                <w:sz w:val="18"/>
                <w:szCs w:val="18"/>
              </w:rPr>
              <w:t>性别代码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N1</w:t>
            </w:r>
          </w:p>
        </w:tc>
        <w:tc>
          <w:tcPr>
            <w:tcW w:w="1059" w:type="dxa"/>
            <w:shd w:val="clear" w:color="auto" w:fill="auto"/>
          </w:tcPr>
          <w:p>
            <w:pPr>
              <w:jc w:val="center"/>
              <w:rPr>
                <w:b/>
                <w:bCs/>
                <w:sz w:val="18"/>
                <w:szCs w:val="18"/>
              </w:rPr>
            </w:pPr>
          </w:p>
        </w:tc>
        <w:tc>
          <w:tcPr>
            <w:tcW w:w="2227" w:type="dxa"/>
            <w:shd w:val="clear" w:color="auto" w:fill="auto"/>
          </w:tcPr>
          <w:p>
            <w:pPr>
              <w:rPr>
                <w:sz w:val="18"/>
                <w:szCs w:val="18"/>
                <w:lang w:eastAsia="zh-CN"/>
              </w:rPr>
            </w:pPr>
            <w:r>
              <w:rPr>
                <w:rFonts w:hint="eastAsia"/>
                <w:sz w:val="18"/>
                <w:szCs w:val="18"/>
                <w:lang w:eastAsia="zh-CN"/>
              </w:rPr>
              <w:t>详见附录</w:t>
            </w:r>
            <w:r>
              <w:rPr>
                <w:sz w:val="18"/>
                <w:szCs w:val="18"/>
                <w:lang w:eastAsia="zh-CN"/>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tcPr>
          <w:p>
            <w:pPr>
              <w:rPr>
                <w:sz w:val="18"/>
                <w:szCs w:val="18"/>
              </w:rPr>
            </w:pPr>
            <w:r>
              <w:rPr>
                <w:rFonts w:hint="eastAsia"/>
                <w:sz w:val="18"/>
                <w:szCs w:val="18"/>
                <w:lang w:bidi="ar"/>
              </w:rPr>
              <w:t>medOrgCode</w:t>
            </w:r>
          </w:p>
        </w:tc>
        <w:tc>
          <w:tcPr>
            <w:tcW w:w="1559" w:type="dxa"/>
            <w:shd w:val="clear" w:color="auto" w:fill="auto"/>
          </w:tcPr>
          <w:p>
            <w:pPr>
              <w:rPr>
                <w:sz w:val="18"/>
                <w:szCs w:val="18"/>
              </w:rPr>
            </w:pPr>
            <w:r>
              <w:rPr>
                <w:rFonts w:hint="eastAsia"/>
                <w:sz w:val="18"/>
                <w:szCs w:val="18"/>
                <w:lang w:bidi="ar"/>
              </w:rPr>
              <w:t>就诊机构代码</w:t>
            </w:r>
          </w:p>
        </w:tc>
        <w:tc>
          <w:tcPr>
            <w:tcW w:w="993" w:type="dxa"/>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AN..36</w:t>
            </w:r>
          </w:p>
        </w:tc>
        <w:tc>
          <w:tcPr>
            <w:tcW w:w="1059" w:type="dxa"/>
          </w:tcPr>
          <w:p>
            <w:pPr>
              <w:jc w:val="center"/>
              <w:rPr>
                <w:b/>
                <w:bCs/>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rFonts w:hint="eastAsia"/>
                <w:sz w:val="18"/>
                <w:szCs w:val="18"/>
                <w:lang w:bidi="ar"/>
              </w:rPr>
              <w:t>medOrgName</w:t>
            </w:r>
          </w:p>
        </w:tc>
        <w:tc>
          <w:tcPr>
            <w:tcW w:w="1559" w:type="dxa"/>
          </w:tcPr>
          <w:p>
            <w:pPr>
              <w:rPr>
                <w:sz w:val="18"/>
                <w:szCs w:val="18"/>
              </w:rPr>
            </w:pPr>
            <w:r>
              <w:rPr>
                <w:rFonts w:hint="eastAsia"/>
                <w:sz w:val="18"/>
                <w:szCs w:val="18"/>
                <w:lang w:bidi="ar"/>
              </w:rPr>
              <w:t>就诊机构名称</w:t>
            </w:r>
          </w:p>
        </w:tc>
        <w:tc>
          <w:tcPr>
            <w:tcW w:w="993" w:type="dxa"/>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tcPr>
          <w:p>
            <w:pPr>
              <w:jc w:val="center"/>
              <w:rPr>
                <w:b/>
                <w:bCs/>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tcPr>
          <w:p>
            <w:pPr>
              <w:rPr>
                <w:sz w:val="18"/>
                <w:szCs w:val="18"/>
              </w:rPr>
            </w:pPr>
            <w:r>
              <w:rPr>
                <w:rFonts w:hint="eastAsia"/>
                <w:sz w:val="18"/>
                <w:szCs w:val="18"/>
                <w:lang w:bidi="ar"/>
              </w:rPr>
              <w:t>patientId</w:t>
            </w:r>
          </w:p>
        </w:tc>
        <w:tc>
          <w:tcPr>
            <w:tcW w:w="1559" w:type="dxa"/>
          </w:tcPr>
          <w:p>
            <w:pPr>
              <w:rPr>
                <w:sz w:val="18"/>
                <w:szCs w:val="18"/>
              </w:rPr>
            </w:pPr>
            <w:r>
              <w:rPr>
                <w:rFonts w:hint="eastAsia"/>
                <w:sz w:val="18"/>
                <w:szCs w:val="18"/>
                <w:lang w:bidi="ar"/>
              </w:rPr>
              <w:t>病人id</w:t>
            </w:r>
          </w:p>
        </w:tc>
        <w:tc>
          <w:tcPr>
            <w:tcW w:w="993" w:type="dxa"/>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AN..36</w:t>
            </w:r>
          </w:p>
        </w:tc>
        <w:tc>
          <w:tcPr>
            <w:tcW w:w="1059" w:type="dxa"/>
          </w:tcPr>
          <w:p>
            <w:pPr>
              <w:jc w:val="center"/>
              <w:rPr>
                <w:sz w:val="18"/>
                <w:szCs w:val="18"/>
              </w:rPr>
            </w:pPr>
            <w:r>
              <w:rPr>
                <w:rFonts w:hint="eastAsia"/>
                <w:sz w:val="18"/>
                <w:szCs w:val="18"/>
              </w:rPr>
              <w:t>是</w:t>
            </w:r>
          </w:p>
        </w:tc>
        <w:tc>
          <w:tcPr>
            <w:tcW w:w="2227" w:type="dxa"/>
          </w:tcPr>
          <w:p>
            <w:pPr>
              <w:rPr>
                <w:sz w:val="18"/>
                <w:szCs w:val="18"/>
                <w:lang w:eastAsia="zh-CN"/>
              </w:rPr>
            </w:pPr>
            <w:r>
              <w:rPr>
                <w:rFonts w:hint="eastAsia"/>
                <w:sz w:val="18"/>
                <w:szCs w:val="18"/>
                <w:lang w:eastAsia="zh-CN"/>
              </w:rPr>
              <w:t>医院病人内部唯一I</w:t>
            </w:r>
            <w:r>
              <w:rPr>
                <w:sz w:val="18"/>
                <w:szCs w:val="18"/>
                <w:lang w:eastAsia="zh-CN"/>
              </w:rPr>
              <w:t>D</w:t>
            </w:r>
          </w:p>
        </w:tc>
      </w:tr>
      <w:tr>
        <w:tblPrEx>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lang w:bidi="ar"/>
              </w:rPr>
            </w:pPr>
            <w:r>
              <w:rPr>
                <w:rFonts w:hint="eastAsia"/>
                <w:sz w:val="18"/>
                <w:szCs w:val="18"/>
                <w:lang w:bidi="ar"/>
              </w:rPr>
              <w:t>hosProjCode</w:t>
            </w:r>
          </w:p>
        </w:tc>
        <w:tc>
          <w:tcPr>
            <w:tcW w:w="1559" w:type="dxa"/>
            <w:shd w:val="clear" w:color="auto" w:fill="auto"/>
            <w:vAlign w:val="center"/>
          </w:tcPr>
          <w:p>
            <w:pPr>
              <w:rPr>
                <w:sz w:val="18"/>
                <w:szCs w:val="18"/>
                <w:lang w:bidi="ar"/>
              </w:rPr>
            </w:pPr>
            <w:r>
              <w:rPr>
                <w:rFonts w:hint="eastAsia"/>
                <w:sz w:val="18"/>
                <w:szCs w:val="18"/>
                <w:lang w:bidi="ar"/>
              </w:rPr>
              <w:t>院内检验项目代码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AN..36</w:t>
            </w:r>
          </w:p>
        </w:tc>
        <w:tc>
          <w:tcPr>
            <w:tcW w:w="1059" w:type="dxa"/>
            <w:shd w:val="clear" w:color="auto" w:fill="auto"/>
          </w:tcPr>
          <w:p>
            <w:pPr>
              <w:jc w:val="center"/>
              <w:rPr>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hosProjName</w:t>
            </w:r>
          </w:p>
        </w:tc>
        <w:tc>
          <w:tcPr>
            <w:tcW w:w="1559" w:type="dxa"/>
            <w:shd w:val="clear" w:color="auto" w:fill="auto"/>
            <w:vAlign w:val="center"/>
          </w:tcPr>
          <w:p>
            <w:pPr>
              <w:rPr>
                <w:sz w:val="18"/>
                <w:szCs w:val="18"/>
                <w:lang w:bidi="ar"/>
              </w:rPr>
            </w:pPr>
            <w:r>
              <w:rPr>
                <w:rFonts w:hint="eastAsia"/>
                <w:sz w:val="18"/>
                <w:szCs w:val="18"/>
                <w:lang w:bidi="ar"/>
              </w:rPr>
              <w:t>院内检验项目名称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tcPr>
          <w:p>
            <w:pPr>
              <w:rPr>
                <w:sz w:val="18"/>
                <w:szCs w:val="18"/>
                <w:lang w:bidi="ar"/>
              </w:rPr>
            </w:pPr>
            <w:r>
              <w:rPr>
                <w:rFonts w:hint="eastAsia"/>
                <w:sz w:val="18"/>
                <w:szCs w:val="18"/>
                <w:lang w:bidi="ar"/>
              </w:rPr>
              <w:t>uniProjCode</w:t>
            </w:r>
          </w:p>
        </w:tc>
        <w:tc>
          <w:tcPr>
            <w:tcW w:w="1559" w:type="dxa"/>
            <w:shd w:val="clear" w:color="auto" w:fill="auto"/>
            <w:vAlign w:val="center"/>
          </w:tcPr>
          <w:p>
            <w:pPr>
              <w:rPr>
                <w:sz w:val="18"/>
                <w:szCs w:val="18"/>
                <w:lang w:bidi="ar"/>
              </w:rPr>
            </w:pPr>
            <w:r>
              <w:rPr>
                <w:rFonts w:hint="eastAsia"/>
                <w:sz w:val="18"/>
                <w:szCs w:val="18"/>
                <w:lang w:bidi="ar"/>
              </w:rPr>
              <w:t>平台检验项目代码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"_检验类别代码 (TEST_TYPE_CODE)" </w:instrText>
            </w:r>
            <w:r>
              <w:rPr>
                <w:rFonts w:hint="eastAsia"/>
              </w:rPr>
              <w:fldChar w:fldCharType="separate"/>
            </w:r>
            <w:r>
              <w:rPr>
                <w:sz w:val="18"/>
                <w:szCs w:val="18"/>
                <w:lang w:eastAsia="zh-CN"/>
              </w:rPr>
              <w:t>A.1</w:t>
            </w:r>
            <w:r>
              <w:rPr>
                <w:rFonts w:hint="eastAsia"/>
                <w:sz w:val="18"/>
                <w:szCs w:val="18"/>
                <w:lang w:eastAsia="zh-CN"/>
              </w:rPr>
              <w:t>检验项目类别编码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tcPr>
          <w:p>
            <w:pPr>
              <w:rPr>
                <w:sz w:val="18"/>
                <w:szCs w:val="18"/>
                <w:lang w:bidi="ar"/>
              </w:rPr>
            </w:pPr>
            <w:r>
              <w:rPr>
                <w:rFonts w:hint="eastAsia"/>
                <w:sz w:val="18"/>
                <w:szCs w:val="18"/>
                <w:lang w:bidi="ar"/>
              </w:rPr>
              <w:t>uniProjName</w:t>
            </w:r>
          </w:p>
        </w:tc>
        <w:tc>
          <w:tcPr>
            <w:tcW w:w="1559" w:type="dxa"/>
            <w:shd w:val="clear" w:color="auto" w:fill="auto"/>
            <w:vAlign w:val="center"/>
          </w:tcPr>
          <w:p>
            <w:pPr>
              <w:rPr>
                <w:sz w:val="18"/>
                <w:szCs w:val="18"/>
                <w:lang w:bidi="ar"/>
              </w:rPr>
            </w:pPr>
            <w:r>
              <w:rPr>
                <w:rFonts w:hint="eastAsia"/>
                <w:sz w:val="18"/>
                <w:szCs w:val="18"/>
                <w:lang w:bidi="ar"/>
              </w:rPr>
              <w:t>平台检验项目名称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tcPr>
          <w:p>
            <w:pPr>
              <w:rPr>
                <w:sz w:val="18"/>
                <w:szCs w:val="18"/>
              </w:rPr>
            </w:pPr>
            <w:r>
              <w:rPr>
                <w:rFonts w:hint="eastAsia"/>
                <w:sz w:val="18"/>
                <w:szCs w:val="18"/>
                <w:lang w:bidi="ar"/>
              </w:rPr>
              <w:t>medType</w:t>
            </w:r>
          </w:p>
        </w:tc>
        <w:tc>
          <w:tcPr>
            <w:tcW w:w="1559" w:type="dxa"/>
            <w:shd w:val="clear" w:color="auto" w:fill="auto"/>
          </w:tcPr>
          <w:p>
            <w:pPr>
              <w:rPr>
                <w:sz w:val="18"/>
                <w:szCs w:val="18"/>
              </w:rPr>
            </w:pPr>
            <w:r>
              <w:rPr>
                <w:rFonts w:hint="eastAsia"/>
                <w:sz w:val="18"/>
                <w:szCs w:val="18"/>
              </w:rPr>
              <w:t>就诊类型</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rFonts w:hint="eastAsia"/>
                <w:sz w:val="18"/>
                <w:szCs w:val="18"/>
              </w:rPr>
              <w:t>N</w:t>
            </w:r>
            <w:r>
              <w:rPr>
                <w:sz w:val="18"/>
                <w:szCs w:val="18"/>
              </w:rPr>
              <w:t>1</w:t>
            </w:r>
          </w:p>
        </w:tc>
        <w:tc>
          <w:tcPr>
            <w:tcW w:w="1059" w:type="dxa"/>
            <w:shd w:val="clear" w:color="auto" w:fill="auto"/>
          </w:tcPr>
          <w:p>
            <w:pPr>
              <w:jc w:val="center"/>
              <w:rPr>
                <w:sz w:val="18"/>
                <w:szCs w:val="18"/>
              </w:rPr>
            </w:pPr>
            <w:r>
              <w:rPr>
                <w:rFonts w:hint="eastAsia"/>
                <w:sz w:val="18"/>
                <w:szCs w:val="18"/>
              </w:rPr>
              <w:t>是</w:t>
            </w:r>
          </w:p>
        </w:tc>
        <w:tc>
          <w:tcPr>
            <w:tcW w:w="2227" w:type="dxa"/>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"_就诊类型代码表（DM_MJZYBZ）" </w:instrText>
            </w:r>
            <w:r>
              <w:rPr>
                <w:rFonts w:hint="eastAsia"/>
              </w:rPr>
              <w:fldChar w:fldCharType="separate"/>
            </w:r>
            <w:r>
              <w:rPr>
                <w:sz w:val="18"/>
                <w:szCs w:val="18"/>
                <w:lang w:eastAsia="zh-CN"/>
              </w:rPr>
              <w:t>B.3</w:t>
            </w:r>
            <w:r>
              <w:rPr>
                <w:rFonts w:hint="eastAsia"/>
                <w:sz w:val="18"/>
                <w:szCs w:val="18"/>
                <w:lang w:eastAsia="zh-CN"/>
              </w:rPr>
              <w:t>就诊类型编码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tcPr>
          <w:p>
            <w:pPr>
              <w:rPr>
                <w:sz w:val="18"/>
                <w:szCs w:val="18"/>
              </w:rPr>
            </w:pPr>
            <w:r>
              <w:rPr>
                <w:sz w:val="18"/>
                <w:szCs w:val="18"/>
                <w:lang w:val="en-GB"/>
              </w:rPr>
              <w:t>medHosNo</w:t>
            </w:r>
          </w:p>
        </w:tc>
        <w:tc>
          <w:tcPr>
            <w:tcW w:w="1559" w:type="dxa"/>
            <w:shd w:val="clear" w:color="auto" w:fill="auto"/>
          </w:tcPr>
          <w:p>
            <w:pPr>
              <w:rPr>
                <w:sz w:val="18"/>
                <w:szCs w:val="18"/>
              </w:rPr>
            </w:pPr>
            <w:r>
              <w:rPr>
                <w:rFonts w:hint="eastAsia"/>
                <w:sz w:val="18"/>
                <w:szCs w:val="18"/>
              </w:rPr>
              <w:t>就诊编号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tcPr>
          <w:p>
            <w:pPr>
              <w:rPr>
                <w:sz w:val="18"/>
                <w:szCs w:val="18"/>
                <w:lang w:eastAsia="zh-CN"/>
              </w:rPr>
            </w:pPr>
            <w:r>
              <w:rPr>
                <w:rFonts w:hint="eastAsia"/>
                <w:sz w:val="18"/>
                <w:szCs w:val="18"/>
                <w:lang w:eastAsia="zh-CN"/>
              </w:rPr>
              <w:t>比如：门诊号，住院号等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medTime</w:t>
            </w:r>
          </w:p>
        </w:tc>
        <w:tc>
          <w:tcPr>
            <w:tcW w:w="1559" w:type="dxa"/>
            <w:shd w:val="clear" w:color="auto" w:fill="auto"/>
          </w:tcPr>
          <w:p>
            <w:pPr>
              <w:rPr>
                <w:sz w:val="18"/>
                <w:szCs w:val="18"/>
              </w:rPr>
            </w:pPr>
            <w:r>
              <w:rPr>
                <w:rFonts w:hint="eastAsia"/>
                <w:sz w:val="18"/>
                <w:szCs w:val="18"/>
              </w:rPr>
              <w:t>就诊时间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N14</w:t>
            </w:r>
          </w:p>
        </w:tc>
        <w:tc>
          <w:tcPr>
            <w:tcW w:w="1059" w:type="dxa"/>
            <w:shd w:val="clear" w:color="auto" w:fill="auto"/>
          </w:tcPr>
          <w:p>
            <w:pPr>
              <w:jc w:val="center"/>
              <w:rPr>
                <w:sz w:val="18"/>
                <w:szCs w:val="18"/>
              </w:rPr>
            </w:pPr>
            <w:r>
              <w:rPr>
                <w:rFonts w:hint="eastAsia"/>
                <w:sz w:val="18"/>
                <w:szCs w:val="18"/>
              </w:rPr>
              <w:t>是</w:t>
            </w:r>
          </w:p>
        </w:tc>
        <w:tc>
          <w:tcPr>
            <w:tcW w:w="2227" w:type="dxa"/>
          </w:tcPr>
          <w:p>
            <w:pPr>
              <w:rPr>
                <w:sz w:val="18"/>
                <w:szCs w:val="18"/>
                <w:lang w:eastAsia="zh-CN"/>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567" w:type="dxa"/>
          </w:tcPr>
          <w:p>
            <w:pPr>
              <w:pStyle w:val="53"/>
              <w:numPr>
                <w:ilvl w:val="0"/>
                <w:numId w:val="15"/>
              </w:numPr>
              <w:adjustRightInd w:val="0"/>
              <w:jc w:val="center"/>
              <w:rPr>
                <w:sz w:val="18"/>
                <w:szCs w:val="18"/>
              </w:rPr>
            </w:pPr>
          </w:p>
        </w:tc>
        <w:tc>
          <w:tcPr>
            <w:tcW w:w="1559" w:type="dxa"/>
            <w:shd w:val="clear" w:color="auto" w:fill="auto"/>
          </w:tcPr>
          <w:p>
            <w:pPr>
              <w:tabs>
                <w:tab w:val="center" w:pos="899"/>
              </w:tabs>
              <w:rPr>
                <w:sz w:val="18"/>
                <w:szCs w:val="18"/>
              </w:rPr>
            </w:pPr>
            <w:r>
              <w:rPr>
                <w:rFonts w:hint="eastAsia"/>
                <w:sz w:val="18"/>
                <w:szCs w:val="18"/>
              </w:rPr>
              <w:t>applyNo</w:t>
            </w:r>
          </w:p>
        </w:tc>
        <w:tc>
          <w:tcPr>
            <w:tcW w:w="1559" w:type="dxa"/>
            <w:shd w:val="clear" w:color="auto" w:fill="auto"/>
          </w:tcPr>
          <w:p>
            <w:pPr>
              <w:rPr>
                <w:sz w:val="18"/>
                <w:szCs w:val="18"/>
              </w:rPr>
            </w:pPr>
            <w:r>
              <w:rPr>
                <w:rFonts w:hint="eastAsia"/>
                <w:sz w:val="18"/>
                <w:szCs w:val="18"/>
              </w:rPr>
              <w:t>申请单编号/检测号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applyDptName</w:t>
            </w:r>
          </w:p>
        </w:tc>
        <w:tc>
          <w:tcPr>
            <w:tcW w:w="1559" w:type="dxa"/>
            <w:shd w:val="clear" w:color="auto" w:fill="auto"/>
            <w:vAlign w:val="center"/>
          </w:tcPr>
          <w:p>
            <w:pPr>
              <w:rPr>
                <w:sz w:val="18"/>
                <w:szCs w:val="18"/>
              </w:rPr>
            </w:pPr>
            <w:r>
              <w:rPr>
                <w:rFonts w:hint="eastAsia"/>
                <w:sz w:val="18"/>
                <w:szCs w:val="18"/>
              </w:rPr>
              <w:t>申请科室名称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applyDptCode</w:t>
            </w:r>
          </w:p>
        </w:tc>
        <w:tc>
          <w:tcPr>
            <w:tcW w:w="1559" w:type="dxa"/>
            <w:shd w:val="clear" w:color="auto" w:fill="auto"/>
            <w:vAlign w:val="center"/>
          </w:tcPr>
          <w:p>
            <w:pPr>
              <w:rPr>
                <w:sz w:val="18"/>
                <w:szCs w:val="18"/>
              </w:rPr>
            </w:pPr>
            <w:r>
              <w:rPr>
                <w:rFonts w:hint="eastAsia"/>
                <w:sz w:val="18"/>
                <w:szCs w:val="18"/>
              </w:rPr>
              <w:t>申请科室代码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vAlign w:val="center"/>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"_科室分类代码 (DEPT_CODE)" </w:instrText>
            </w:r>
            <w:r>
              <w:rPr>
                <w:rFonts w:hint="eastAsia"/>
              </w:rPr>
              <w:fldChar w:fldCharType="separate"/>
            </w:r>
            <w:r>
              <w:rPr>
                <w:sz w:val="18"/>
                <w:szCs w:val="18"/>
                <w:lang w:eastAsia="zh-CN"/>
              </w:rPr>
              <w:t>B.4</w:t>
            </w:r>
            <w:r>
              <w:rPr>
                <w:rFonts w:hint="eastAsia"/>
                <w:sz w:val="18"/>
                <w:szCs w:val="18"/>
                <w:lang w:eastAsia="zh-CN"/>
              </w:rPr>
              <w:t>标准科室编码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applyWardCode</w:t>
            </w:r>
          </w:p>
        </w:tc>
        <w:tc>
          <w:tcPr>
            <w:tcW w:w="1559" w:type="dxa"/>
            <w:shd w:val="clear" w:color="auto" w:fill="auto"/>
            <w:vAlign w:val="center"/>
          </w:tcPr>
          <w:p>
            <w:pPr>
              <w:rPr>
                <w:sz w:val="18"/>
                <w:szCs w:val="18"/>
              </w:rPr>
            </w:pPr>
            <w:r>
              <w:rPr>
                <w:rFonts w:hint="eastAsia"/>
                <w:sz w:val="18"/>
                <w:szCs w:val="18"/>
              </w:rPr>
              <w:t>申请病区代码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tcPr>
          <w:p>
            <w:pPr>
              <w:rPr>
                <w:sz w:val="18"/>
                <w:szCs w:val="18"/>
              </w:rPr>
            </w:pPr>
          </w:p>
        </w:tc>
      </w:tr>
      <w:tr>
        <w:tblPrEx>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applyWardName</w:t>
            </w:r>
          </w:p>
        </w:tc>
        <w:tc>
          <w:tcPr>
            <w:tcW w:w="1559" w:type="dxa"/>
            <w:shd w:val="clear" w:color="auto" w:fill="auto"/>
            <w:vAlign w:val="center"/>
          </w:tcPr>
          <w:p>
            <w:pPr>
              <w:rPr>
                <w:sz w:val="18"/>
                <w:szCs w:val="18"/>
              </w:rPr>
            </w:pPr>
            <w:r>
              <w:rPr>
                <w:rFonts w:hint="eastAsia"/>
                <w:sz w:val="18"/>
                <w:szCs w:val="18"/>
              </w:rPr>
              <w:t>申请病区名称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applyDoctorNo</w:t>
            </w:r>
          </w:p>
        </w:tc>
        <w:tc>
          <w:tcPr>
            <w:tcW w:w="1559" w:type="dxa"/>
            <w:shd w:val="clear" w:color="auto" w:fill="auto"/>
            <w:vAlign w:val="center"/>
          </w:tcPr>
          <w:p>
            <w:pPr>
              <w:rPr>
                <w:sz w:val="18"/>
                <w:szCs w:val="18"/>
              </w:rPr>
            </w:pPr>
            <w:r>
              <w:rPr>
                <w:rFonts w:hint="eastAsia"/>
                <w:sz w:val="18"/>
                <w:szCs w:val="18"/>
              </w:rPr>
              <w:t>申请医生编号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applyDoctorName</w:t>
            </w:r>
          </w:p>
        </w:tc>
        <w:tc>
          <w:tcPr>
            <w:tcW w:w="1559" w:type="dxa"/>
            <w:shd w:val="clear" w:color="auto" w:fill="auto"/>
            <w:vAlign w:val="center"/>
          </w:tcPr>
          <w:p>
            <w:pPr>
              <w:rPr>
                <w:sz w:val="18"/>
                <w:szCs w:val="18"/>
              </w:rPr>
            </w:pPr>
            <w:r>
              <w:rPr>
                <w:rFonts w:hint="eastAsia"/>
                <w:sz w:val="18"/>
                <w:szCs w:val="18"/>
              </w:rPr>
              <w:t>申请医生姓名</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applyTime</w:t>
            </w:r>
          </w:p>
        </w:tc>
        <w:tc>
          <w:tcPr>
            <w:tcW w:w="1559" w:type="dxa"/>
            <w:shd w:val="clear" w:color="auto" w:fill="auto"/>
            <w:vAlign w:val="center"/>
          </w:tcPr>
          <w:p>
            <w:pPr>
              <w:rPr>
                <w:sz w:val="18"/>
                <w:szCs w:val="18"/>
              </w:rPr>
            </w:pPr>
            <w:r>
              <w:rPr>
                <w:rFonts w:hint="eastAsia"/>
                <w:sz w:val="18"/>
                <w:szCs w:val="18"/>
              </w:rPr>
              <w:t>申请时间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exeDptCode</w:t>
            </w:r>
          </w:p>
        </w:tc>
        <w:tc>
          <w:tcPr>
            <w:tcW w:w="1559" w:type="dxa"/>
            <w:shd w:val="clear" w:color="auto" w:fill="auto"/>
            <w:vAlign w:val="center"/>
          </w:tcPr>
          <w:p>
            <w:pPr>
              <w:rPr>
                <w:sz w:val="18"/>
                <w:szCs w:val="18"/>
                <w:lang w:eastAsia="zh-CN"/>
              </w:rPr>
            </w:pPr>
            <w:r>
              <w:rPr>
                <w:rFonts w:hint="eastAsia"/>
                <w:sz w:val="18"/>
                <w:szCs w:val="18"/>
                <w:lang w:eastAsia="zh-CN"/>
              </w:rPr>
              <w:t>执行（检验）科室代码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vAlign w:val="center"/>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"_科室分类代码 (DEPT_CODE)" </w:instrText>
            </w:r>
            <w:r>
              <w:rPr>
                <w:rFonts w:hint="eastAsia"/>
              </w:rPr>
              <w:fldChar w:fldCharType="separate"/>
            </w:r>
            <w:r>
              <w:rPr>
                <w:sz w:val="18"/>
                <w:szCs w:val="18"/>
                <w:lang w:eastAsia="zh-CN"/>
              </w:rPr>
              <w:t>B.4</w:t>
            </w:r>
            <w:r>
              <w:rPr>
                <w:rFonts w:hint="eastAsia"/>
                <w:sz w:val="18"/>
                <w:szCs w:val="18"/>
                <w:lang w:eastAsia="zh-CN"/>
              </w:rPr>
              <w:t>标准科室编码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exeDptName</w:t>
            </w:r>
          </w:p>
        </w:tc>
        <w:tc>
          <w:tcPr>
            <w:tcW w:w="1559" w:type="dxa"/>
            <w:shd w:val="clear" w:color="auto" w:fill="auto"/>
            <w:vAlign w:val="center"/>
          </w:tcPr>
          <w:p>
            <w:pPr>
              <w:rPr>
                <w:sz w:val="18"/>
                <w:szCs w:val="18"/>
                <w:lang w:eastAsia="zh-CN"/>
              </w:rPr>
            </w:pPr>
            <w:r>
              <w:rPr>
                <w:rFonts w:hint="eastAsia"/>
                <w:sz w:val="18"/>
                <w:szCs w:val="18"/>
                <w:lang w:eastAsia="zh-CN"/>
              </w:rPr>
              <w:t>执行（检验）科室名称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exeTime</w:t>
            </w:r>
          </w:p>
        </w:tc>
        <w:tc>
          <w:tcPr>
            <w:tcW w:w="1559" w:type="dxa"/>
            <w:shd w:val="clear" w:color="auto" w:fill="auto"/>
            <w:vAlign w:val="center"/>
          </w:tcPr>
          <w:p>
            <w:pPr>
              <w:rPr>
                <w:sz w:val="18"/>
                <w:szCs w:val="18"/>
              </w:rPr>
            </w:pPr>
            <w:r>
              <w:rPr>
                <w:rFonts w:hint="eastAsia"/>
                <w:sz w:val="18"/>
                <w:szCs w:val="18"/>
              </w:rPr>
              <w:t>检验日期时间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sz w:val="18"/>
                <w:szCs w:val="18"/>
              </w:rPr>
              <w:t>AN14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exeTechnicianName</w:t>
            </w:r>
          </w:p>
        </w:tc>
        <w:tc>
          <w:tcPr>
            <w:tcW w:w="1559" w:type="dxa"/>
            <w:shd w:val="clear" w:color="auto" w:fill="auto"/>
            <w:vAlign w:val="center"/>
          </w:tcPr>
          <w:p>
            <w:pPr>
              <w:rPr>
                <w:sz w:val="18"/>
                <w:szCs w:val="18"/>
              </w:rPr>
            </w:pPr>
            <w:r>
              <w:rPr>
                <w:rFonts w:hint="eastAsia"/>
                <w:sz w:val="18"/>
                <w:szCs w:val="18"/>
              </w:rPr>
              <w:t>检验技师姓名</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exeTechnicianNo</w:t>
            </w:r>
          </w:p>
        </w:tc>
        <w:tc>
          <w:tcPr>
            <w:tcW w:w="1559" w:type="dxa"/>
            <w:shd w:val="clear" w:color="auto" w:fill="auto"/>
            <w:vAlign w:val="center"/>
          </w:tcPr>
          <w:p>
            <w:pPr>
              <w:rPr>
                <w:sz w:val="18"/>
                <w:szCs w:val="18"/>
              </w:rPr>
            </w:pPr>
            <w:r>
              <w:rPr>
                <w:rFonts w:hint="eastAsia"/>
                <w:sz w:val="18"/>
                <w:szCs w:val="18"/>
              </w:rPr>
              <w:t>检验技师编号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exeDoctorName</w:t>
            </w:r>
          </w:p>
        </w:tc>
        <w:tc>
          <w:tcPr>
            <w:tcW w:w="1559" w:type="dxa"/>
            <w:shd w:val="clear" w:color="auto" w:fill="auto"/>
            <w:vAlign w:val="center"/>
          </w:tcPr>
          <w:p>
            <w:pPr>
              <w:rPr>
                <w:sz w:val="18"/>
                <w:szCs w:val="18"/>
              </w:rPr>
            </w:pPr>
            <w:r>
              <w:rPr>
                <w:rFonts w:hint="eastAsia"/>
                <w:sz w:val="18"/>
                <w:szCs w:val="18"/>
              </w:rPr>
              <w:t>检验医生姓名</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exeDoctorNo</w:t>
            </w:r>
          </w:p>
        </w:tc>
        <w:tc>
          <w:tcPr>
            <w:tcW w:w="1559" w:type="dxa"/>
            <w:shd w:val="clear" w:color="auto" w:fill="auto"/>
            <w:vAlign w:val="center"/>
          </w:tcPr>
          <w:p>
            <w:pPr>
              <w:rPr>
                <w:sz w:val="18"/>
                <w:szCs w:val="18"/>
              </w:rPr>
            </w:pPr>
            <w:r>
              <w:rPr>
                <w:rFonts w:hint="eastAsia"/>
                <w:sz w:val="18"/>
                <w:szCs w:val="18"/>
              </w:rPr>
              <w:t>检验医生编号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exeMethod</w:t>
            </w:r>
          </w:p>
        </w:tc>
        <w:tc>
          <w:tcPr>
            <w:tcW w:w="1559" w:type="dxa"/>
            <w:shd w:val="clear" w:color="auto" w:fill="auto"/>
            <w:vAlign w:val="center"/>
          </w:tcPr>
          <w:p>
            <w:pPr>
              <w:rPr>
                <w:sz w:val="18"/>
                <w:szCs w:val="18"/>
              </w:rPr>
            </w:pPr>
            <w:r>
              <w:rPr>
                <w:rFonts w:hint="eastAsia"/>
                <w:sz w:val="18"/>
                <w:szCs w:val="18"/>
              </w:rPr>
              <w:t>检验方法</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bidi="ar"/>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orderId</w:t>
            </w:r>
          </w:p>
        </w:tc>
        <w:tc>
          <w:tcPr>
            <w:tcW w:w="1559" w:type="dxa"/>
            <w:shd w:val="clear" w:color="auto" w:fill="auto"/>
            <w:vAlign w:val="center"/>
          </w:tcPr>
          <w:p>
            <w:pPr>
              <w:rPr>
                <w:sz w:val="18"/>
                <w:szCs w:val="18"/>
              </w:rPr>
            </w:pPr>
            <w:r>
              <w:rPr>
                <w:rFonts w:hint="eastAsia"/>
                <w:sz w:val="18"/>
                <w:szCs w:val="18"/>
              </w:rPr>
              <w:t>医嘱号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orderPriority</w:t>
            </w:r>
          </w:p>
        </w:tc>
        <w:tc>
          <w:tcPr>
            <w:tcW w:w="1559" w:type="dxa"/>
            <w:shd w:val="clear" w:color="auto" w:fill="auto"/>
            <w:vAlign w:val="center"/>
          </w:tcPr>
          <w:p>
            <w:pPr>
              <w:rPr>
                <w:sz w:val="18"/>
                <w:szCs w:val="18"/>
              </w:rPr>
            </w:pPr>
            <w:r>
              <w:rPr>
                <w:rFonts w:hint="eastAsia"/>
                <w:sz w:val="18"/>
                <w:szCs w:val="18"/>
              </w:rPr>
              <w:t>医嘱优先级</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orderPriorityName</w:t>
            </w:r>
          </w:p>
        </w:tc>
        <w:tc>
          <w:tcPr>
            <w:tcW w:w="1559" w:type="dxa"/>
            <w:shd w:val="clear" w:color="auto" w:fill="auto"/>
            <w:vAlign w:val="center"/>
          </w:tcPr>
          <w:p>
            <w:pPr>
              <w:rPr>
                <w:sz w:val="18"/>
                <w:szCs w:val="18"/>
              </w:rPr>
            </w:pPr>
            <w:r>
              <w:rPr>
                <w:rFonts w:hint="eastAsia"/>
                <w:sz w:val="18"/>
                <w:szCs w:val="18"/>
              </w:rPr>
              <w:t>医嘱优先级名称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ward</w:t>
            </w:r>
          </w:p>
        </w:tc>
        <w:tc>
          <w:tcPr>
            <w:tcW w:w="1559" w:type="dxa"/>
            <w:shd w:val="clear" w:color="auto" w:fill="auto"/>
            <w:vAlign w:val="center"/>
          </w:tcPr>
          <w:p>
            <w:pPr>
              <w:rPr>
                <w:sz w:val="18"/>
                <w:szCs w:val="18"/>
              </w:rPr>
            </w:pPr>
            <w:r>
              <w:rPr>
                <w:rFonts w:hint="eastAsia"/>
                <w:sz w:val="18"/>
                <w:szCs w:val="18"/>
              </w:rPr>
              <w:t>病区</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bedNo</w:t>
            </w:r>
          </w:p>
        </w:tc>
        <w:tc>
          <w:tcPr>
            <w:tcW w:w="1559" w:type="dxa"/>
            <w:shd w:val="clear" w:color="auto" w:fill="auto"/>
            <w:vAlign w:val="center"/>
          </w:tcPr>
          <w:p>
            <w:pPr>
              <w:rPr>
                <w:sz w:val="18"/>
                <w:szCs w:val="18"/>
              </w:rPr>
            </w:pPr>
            <w:r>
              <w:rPr>
                <w:rFonts w:hint="eastAsia"/>
                <w:sz w:val="18"/>
                <w:szCs w:val="18"/>
              </w:rPr>
              <w:t>床号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testType</w:t>
            </w:r>
          </w:p>
        </w:tc>
        <w:tc>
          <w:tcPr>
            <w:tcW w:w="1559" w:type="dxa"/>
            <w:shd w:val="clear" w:color="auto" w:fill="auto"/>
            <w:vAlign w:val="center"/>
          </w:tcPr>
          <w:p>
            <w:pPr>
              <w:rPr>
                <w:sz w:val="18"/>
                <w:szCs w:val="18"/>
              </w:rPr>
            </w:pPr>
            <w:r>
              <w:rPr>
                <w:rFonts w:hint="eastAsia"/>
                <w:sz w:val="18"/>
                <w:szCs w:val="18"/>
              </w:rPr>
              <w:t>检验类型</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AN1</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"_科室分类代码 (DEPT_CODE)" </w:instrText>
            </w:r>
            <w:r>
              <w:rPr>
                <w:rFonts w:hint="eastAsia"/>
              </w:rPr>
              <w:fldChar w:fldCharType="separate"/>
            </w:r>
            <w:r>
              <w:rPr>
                <w:sz w:val="18"/>
                <w:szCs w:val="18"/>
                <w:lang w:eastAsia="zh-CN"/>
              </w:rPr>
              <w:t>B.5</w:t>
            </w:r>
            <w:r>
              <w:rPr>
                <w:rFonts w:hint="eastAsia"/>
                <w:sz w:val="18"/>
                <w:szCs w:val="18"/>
                <w:lang w:eastAsia="zh-CN"/>
              </w:rPr>
              <w:t>检验种类代码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medicalRecordNumber</w:t>
            </w:r>
          </w:p>
        </w:tc>
        <w:tc>
          <w:tcPr>
            <w:tcW w:w="1559" w:type="dxa"/>
            <w:shd w:val="clear" w:color="auto" w:fill="auto"/>
            <w:vAlign w:val="center"/>
          </w:tcPr>
          <w:p>
            <w:pPr>
              <w:rPr>
                <w:sz w:val="18"/>
                <w:szCs w:val="18"/>
              </w:rPr>
            </w:pPr>
            <w:r>
              <w:rPr>
                <w:rFonts w:hint="eastAsia"/>
                <w:sz w:val="18"/>
                <w:szCs w:val="18"/>
              </w:rPr>
              <w:t>病历号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testSortName</w:t>
            </w:r>
          </w:p>
        </w:tc>
        <w:tc>
          <w:tcPr>
            <w:tcW w:w="1559" w:type="dxa"/>
            <w:shd w:val="clear" w:color="auto" w:fill="auto"/>
            <w:vAlign w:val="center"/>
          </w:tcPr>
          <w:p>
            <w:pPr>
              <w:rPr>
                <w:sz w:val="18"/>
                <w:szCs w:val="18"/>
              </w:rPr>
            </w:pPr>
            <w:r>
              <w:rPr>
                <w:rFonts w:hint="eastAsia"/>
                <w:sz w:val="18"/>
                <w:szCs w:val="18"/>
              </w:rPr>
              <w:t>检验分类名称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tcPr>
          <w:p>
            <w:pPr>
              <w:rPr>
                <w:sz w:val="18"/>
                <w:szCs w:val="18"/>
                <w:lang w:eastAsia="zh-CN"/>
              </w:rPr>
            </w:pPr>
            <w:r>
              <w:rPr>
                <w:rFonts w:hint="eastAsia"/>
                <w:sz w:val="18"/>
                <w:szCs w:val="18"/>
                <w:lang w:eastAsia="zh-CN"/>
              </w:rPr>
              <w:t>患者检验项目所属的类别详细描述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testReportResult</w:t>
            </w:r>
          </w:p>
        </w:tc>
        <w:tc>
          <w:tcPr>
            <w:tcW w:w="1559" w:type="dxa"/>
            <w:shd w:val="clear" w:color="auto" w:fill="auto"/>
            <w:vAlign w:val="center"/>
          </w:tcPr>
          <w:p>
            <w:pPr>
              <w:rPr>
                <w:sz w:val="18"/>
                <w:szCs w:val="18"/>
              </w:rPr>
            </w:pPr>
            <w:r>
              <w:rPr>
                <w:rFonts w:hint="eastAsia"/>
                <w:sz w:val="18"/>
                <w:szCs w:val="18"/>
              </w:rPr>
              <w:t>检验报告结果</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applyOrgCode</w:t>
            </w:r>
          </w:p>
        </w:tc>
        <w:tc>
          <w:tcPr>
            <w:tcW w:w="1559" w:type="dxa"/>
            <w:shd w:val="clear" w:color="auto" w:fill="auto"/>
            <w:vAlign w:val="center"/>
          </w:tcPr>
          <w:p>
            <w:pPr>
              <w:rPr>
                <w:sz w:val="18"/>
                <w:szCs w:val="18"/>
              </w:rPr>
            </w:pPr>
            <w:r>
              <w:rPr>
                <w:rFonts w:hint="eastAsia"/>
                <w:sz w:val="18"/>
                <w:szCs w:val="18"/>
              </w:rPr>
              <w:t>检验申请机构代码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bidi="ar"/>
              </w:rPr>
            </w:pPr>
            <w:r>
              <w:rPr>
                <w:sz w:val="18"/>
                <w:szCs w:val="18"/>
              </w:rPr>
              <w:t>AN..50</w:t>
            </w:r>
          </w:p>
        </w:tc>
        <w:tc>
          <w:tcPr>
            <w:tcW w:w="1059" w:type="dxa"/>
            <w:shd w:val="clear" w:color="auto" w:fill="auto"/>
          </w:tcPr>
          <w:p>
            <w:pPr>
              <w:jc w:val="center"/>
              <w:rPr>
                <w:b/>
                <w:bCs/>
                <w:sz w:val="18"/>
                <w:szCs w:val="18"/>
                <w:lang w:bidi="ar"/>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applyOrgName</w:t>
            </w:r>
          </w:p>
        </w:tc>
        <w:tc>
          <w:tcPr>
            <w:tcW w:w="1559" w:type="dxa"/>
            <w:shd w:val="clear" w:color="auto" w:fill="auto"/>
            <w:vAlign w:val="center"/>
          </w:tcPr>
          <w:p>
            <w:pPr>
              <w:rPr>
                <w:sz w:val="18"/>
                <w:szCs w:val="18"/>
              </w:rPr>
            </w:pPr>
            <w:r>
              <w:rPr>
                <w:rFonts w:hint="eastAsia"/>
                <w:sz w:val="18"/>
                <w:szCs w:val="18"/>
              </w:rPr>
              <w:t>检验申请机构名称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exeOrgCode</w:t>
            </w:r>
          </w:p>
        </w:tc>
        <w:tc>
          <w:tcPr>
            <w:tcW w:w="1559" w:type="dxa"/>
            <w:shd w:val="clear" w:color="auto" w:fill="auto"/>
            <w:vAlign w:val="center"/>
          </w:tcPr>
          <w:p>
            <w:pPr>
              <w:rPr>
                <w:sz w:val="18"/>
                <w:szCs w:val="18"/>
              </w:rPr>
            </w:pPr>
            <w:r>
              <w:rPr>
                <w:rFonts w:hint="eastAsia"/>
                <w:sz w:val="18"/>
                <w:szCs w:val="18"/>
              </w:rPr>
              <w:t>检验执行机构代码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exeOrgName</w:t>
            </w:r>
          </w:p>
        </w:tc>
        <w:tc>
          <w:tcPr>
            <w:tcW w:w="1559" w:type="dxa"/>
            <w:shd w:val="clear" w:color="auto" w:fill="auto"/>
            <w:vAlign w:val="center"/>
          </w:tcPr>
          <w:p>
            <w:pPr>
              <w:rPr>
                <w:sz w:val="18"/>
                <w:szCs w:val="18"/>
              </w:rPr>
            </w:pPr>
            <w:r>
              <w:rPr>
                <w:rFonts w:hint="eastAsia"/>
                <w:sz w:val="18"/>
                <w:szCs w:val="18"/>
              </w:rPr>
              <w:t>检验执行机构名称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docName</w:t>
            </w:r>
          </w:p>
        </w:tc>
        <w:tc>
          <w:tcPr>
            <w:tcW w:w="1559" w:type="dxa"/>
            <w:shd w:val="clear" w:color="auto" w:fill="auto"/>
            <w:vAlign w:val="center"/>
          </w:tcPr>
          <w:p>
            <w:pPr>
              <w:rPr>
                <w:sz w:val="18"/>
                <w:szCs w:val="18"/>
              </w:rPr>
            </w:pPr>
            <w:r>
              <w:rPr>
                <w:rFonts w:hint="eastAsia"/>
                <w:sz w:val="18"/>
                <w:szCs w:val="18"/>
              </w:rPr>
              <w:t>报告单名称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laboratoryName</w:t>
            </w:r>
          </w:p>
        </w:tc>
        <w:tc>
          <w:tcPr>
            <w:tcW w:w="1559" w:type="dxa"/>
            <w:shd w:val="clear" w:color="auto" w:fill="auto"/>
            <w:vAlign w:val="center"/>
          </w:tcPr>
          <w:p>
            <w:pPr>
              <w:rPr>
                <w:sz w:val="18"/>
                <w:szCs w:val="18"/>
              </w:rPr>
            </w:pPr>
            <w:r>
              <w:rPr>
                <w:rFonts w:hint="eastAsia"/>
                <w:sz w:val="18"/>
                <w:szCs w:val="18"/>
              </w:rPr>
              <w:t>实验室名称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address</w:t>
            </w:r>
          </w:p>
        </w:tc>
        <w:tc>
          <w:tcPr>
            <w:tcW w:w="1559" w:type="dxa"/>
            <w:shd w:val="clear" w:color="auto" w:fill="auto"/>
            <w:vAlign w:val="center"/>
          </w:tcPr>
          <w:p>
            <w:pPr>
              <w:rPr>
                <w:sz w:val="18"/>
                <w:szCs w:val="18"/>
              </w:rPr>
            </w:pPr>
            <w:r>
              <w:rPr>
                <w:rFonts w:hint="eastAsia"/>
                <w:sz w:val="18"/>
                <w:szCs w:val="18"/>
              </w:rPr>
              <w:t>实验室地址</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phone</w:t>
            </w:r>
          </w:p>
        </w:tc>
        <w:tc>
          <w:tcPr>
            <w:tcW w:w="1559" w:type="dxa"/>
            <w:shd w:val="clear" w:color="auto" w:fill="auto"/>
            <w:vAlign w:val="center"/>
          </w:tcPr>
          <w:p>
            <w:pPr>
              <w:rPr>
                <w:sz w:val="18"/>
                <w:szCs w:val="18"/>
              </w:rPr>
            </w:pPr>
            <w:r>
              <w:rPr>
                <w:rFonts w:hint="eastAsia"/>
                <w:sz w:val="18"/>
                <w:szCs w:val="18"/>
              </w:rPr>
              <w:t>联系电话</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entryTime</w:t>
            </w:r>
          </w:p>
        </w:tc>
        <w:tc>
          <w:tcPr>
            <w:tcW w:w="1559" w:type="dxa"/>
            <w:shd w:val="clear" w:color="auto" w:fill="auto"/>
            <w:vAlign w:val="center"/>
          </w:tcPr>
          <w:p>
            <w:pPr>
              <w:rPr>
                <w:sz w:val="18"/>
                <w:szCs w:val="18"/>
              </w:rPr>
            </w:pPr>
            <w:r>
              <w:rPr>
                <w:rFonts w:hint="eastAsia"/>
                <w:sz w:val="18"/>
                <w:szCs w:val="18"/>
              </w:rPr>
              <w:t>报告初审时间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AN14</w:t>
            </w:r>
          </w:p>
        </w:tc>
        <w:tc>
          <w:tcPr>
            <w:tcW w:w="1059" w:type="dxa"/>
            <w:shd w:val="clear" w:color="auto" w:fill="auto"/>
          </w:tcPr>
          <w:p>
            <w:pPr>
              <w:jc w:val="center"/>
              <w:rPr>
                <w:sz w:val="18"/>
                <w:szCs w:val="18"/>
              </w:rPr>
            </w:pPr>
          </w:p>
        </w:tc>
        <w:tc>
          <w:tcPr>
            <w:tcW w:w="2227" w:type="dxa"/>
            <w:shd w:val="clear" w:color="auto" w:fill="auto"/>
          </w:tcPr>
          <w:p>
            <w:pPr>
              <w:rPr>
                <w:sz w:val="18"/>
                <w:szCs w:val="18"/>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entryUser</w:t>
            </w:r>
          </w:p>
        </w:tc>
        <w:tc>
          <w:tcPr>
            <w:tcW w:w="1559" w:type="dxa"/>
            <w:shd w:val="clear" w:color="auto" w:fill="auto"/>
            <w:vAlign w:val="center"/>
          </w:tcPr>
          <w:p>
            <w:pPr>
              <w:rPr>
                <w:sz w:val="18"/>
                <w:szCs w:val="18"/>
              </w:rPr>
            </w:pPr>
            <w:r>
              <w:rPr>
                <w:rFonts w:hint="eastAsia"/>
                <w:sz w:val="18"/>
                <w:szCs w:val="18"/>
              </w:rPr>
              <w:t>报告初审用户名称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entryUserCode</w:t>
            </w:r>
          </w:p>
        </w:tc>
        <w:tc>
          <w:tcPr>
            <w:tcW w:w="1559" w:type="dxa"/>
            <w:shd w:val="clear" w:color="auto" w:fill="auto"/>
            <w:vAlign w:val="center"/>
          </w:tcPr>
          <w:p>
            <w:pPr>
              <w:rPr>
                <w:sz w:val="18"/>
                <w:szCs w:val="18"/>
              </w:rPr>
            </w:pPr>
            <w:r>
              <w:rPr>
                <w:rFonts w:hint="eastAsia"/>
                <w:sz w:val="18"/>
                <w:szCs w:val="18"/>
              </w:rPr>
              <w:t>报告初审用户代码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authTime</w:t>
            </w:r>
          </w:p>
        </w:tc>
        <w:tc>
          <w:tcPr>
            <w:tcW w:w="1559" w:type="dxa"/>
            <w:shd w:val="clear" w:color="auto" w:fill="auto"/>
            <w:vAlign w:val="center"/>
          </w:tcPr>
          <w:p>
            <w:pPr>
              <w:rPr>
                <w:sz w:val="18"/>
                <w:szCs w:val="18"/>
              </w:rPr>
            </w:pPr>
            <w:r>
              <w:rPr>
                <w:rFonts w:hint="eastAsia"/>
                <w:sz w:val="18"/>
                <w:szCs w:val="18"/>
              </w:rPr>
              <w:t>报告审核时间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rPr>
              <w:t>yyyyMMddHHmmss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authName</w:t>
            </w:r>
          </w:p>
        </w:tc>
        <w:tc>
          <w:tcPr>
            <w:tcW w:w="1559" w:type="dxa"/>
            <w:shd w:val="clear" w:color="auto" w:fill="auto"/>
            <w:vAlign w:val="center"/>
          </w:tcPr>
          <w:p>
            <w:pPr>
              <w:rPr>
                <w:sz w:val="18"/>
                <w:szCs w:val="18"/>
              </w:rPr>
            </w:pPr>
            <w:r>
              <w:rPr>
                <w:rFonts w:hint="eastAsia"/>
                <w:sz w:val="18"/>
                <w:szCs w:val="18"/>
              </w:rPr>
              <w:t>报告审核</w:t>
            </w:r>
            <w:r>
              <w:rPr>
                <w:rFonts w:hint="eastAsia"/>
                <w:sz w:val="18"/>
                <w:szCs w:val="18"/>
                <w:lang w:bidi="ar"/>
              </w:rPr>
              <w:t>医生</w:t>
            </w:r>
            <w:r>
              <w:rPr>
                <w:rFonts w:hint="eastAsia"/>
                <w:sz w:val="18"/>
                <w:szCs w:val="18"/>
              </w:rPr>
              <w:t>姓名</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authNo</w:t>
            </w:r>
          </w:p>
        </w:tc>
        <w:tc>
          <w:tcPr>
            <w:tcW w:w="1559" w:type="dxa"/>
            <w:shd w:val="clear" w:color="auto" w:fill="auto"/>
            <w:vAlign w:val="center"/>
          </w:tcPr>
          <w:p>
            <w:pPr>
              <w:rPr>
                <w:sz w:val="18"/>
                <w:szCs w:val="18"/>
              </w:rPr>
            </w:pPr>
            <w:r>
              <w:rPr>
                <w:rFonts w:hint="eastAsia"/>
                <w:sz w:val="18"/>
                <w:szCs w:val="18"/>
              </w:rPr>
              <w:t>报告审核</w:t>
            </w:r>
            <w:r>
              <w:rPr>
                <w:rFonts w:hint="eastAsia"/>
                <w:sz w:val="18"/>
                <w:szCs w:val="18"/>
                <w:lang w:bidi="ar"/>
              </w:rPr>
              <w:t>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collectTime</w:t>
            </w:r>
          </w:p>
        </w:tc>
        <w:tc>
          <w:tcPr>
            <w:tcW w:w="1559" w:type="dxa"/>
            <w:shd w:val="clear" w:color="auto" w:fill="auto"/>
            <w:vAlign w:val="center"/>
          </w:tcPr>
          <w:p>
            <w:pPr>
              <w:rPr>
                <w:sz w:val="18"/>
                <w:szCs w:val="18"/>
              </w:rPr>
            </w:pPr>
            <w:r>
              <w:rPr>
                <w:rFonts w:hint="eastAsia"/>
                <w:sz w:val="18"/>
                <w:szCs w:val="18"/>
              </w:rPr>
              <w:t>采集时间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rPr>
              <w:t>yyyyMMddHHmmss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labNo</w:t>
            </w:r>
          </w:p>
        </w:tc>
        <w:tc>
          <w:tcPr>
            <w:tcW w:w="1559" w:type="dxa"/>
            <w:shd w:val="clear" w:color="auto" w:fill="auto"/>
            <w:vAlign w:val="center"/>
          </w:tcPr>
          <w:p>
            <w:pPr>
              <w:rPr>
                <w:sz w:val="18"/>
                <w:szCs w:val="18"/>
              </w:rPr>
            </w:pPr>
            <w:r>
              <w:rPr>
                <w:rFonts w:hint="eastAsia"/>
                <w:sz w:val="18"/>
                <w:szCs w:val="18"/>
              </w:rPr>
              <w:t>条码号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specimenNo</w:t>
            </w:r>
          </w:p>
        </w:tc>
        <w:tc>
          <w:tcPr>
            <w:tcW w:w="1559" w:type="dxa"/>
            <w:shd w:val="clear" w:color="auto" w:fill="auto"/>
            <w:vAlign w:val="center"/>
          </w:tcPr>
          <w:p>
            <w:pPr>
              <w:rPr>
                <w:sz w:val="18"/>
                <w:szCs w:val="18"/>
              </w:rPr>
            </w:pPr>
            <w:r>
              <w:rPr>
                <w:rFonts w:hint="eastAsia"/>
                <w:sz w:val="18"/>
                <w:szCs w:val="18"/>
              </w:rPr>
              <w:t>标本号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collectPart</w:t>
            </w:r>
          </w:p>
        </w:tc>
        <w:tc>
          <w:tcPr>
            <w:tcW w:w="1559" w:type="dxa"/>
            <w:shd w:val="clear" w:color="auto" w:fill="auto"/>
            <w:vAlign w:val="center"/>
          </w:tcPr>
          <w:p>
            <w:pPr>
              <w:rPr>
                <w:sz w:val="18"/>
                <w:szCs w:val="18"/>
              </w:rPr>
            </w:pPr>
            <w:r>
              <w:rPr>
                <w:rFonts w:hint="eastAsia"/>
                <w:sz w:val="18"/>
                <w:szCs w:val="18"/>
              </w:rPr>
              <w:t>标本采集部位</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recvDate</w:t>
            </w:r>
          </w:p>
        </w:tc>
        <w:tc>
          <w:tcPr>
            <w:tcW w:w="1559" w:type="dxa"/>
            <w:shd w:val="clear" w:color="auto" w:fill="auto"/>
            <w:vAlign w:val="center"/>
          </w:tcPr>
          <w:p>
            <w:pPr>
              <w:rPr>
                <w:sz w:val="18"/>
                <w:szCs w:val="18"/>
              </w:rPr>
            </w:pPr>
            <w:r>
              <w:rPr>
                <w:rFonts w:hint="eastAsia"/>
                <w:sz w:val="18"/>
                <w:szCs w:val="18"/>
              </w:rPr>
              <w:t>标本接收时间</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rPr>
              <w:t>yyyyMMddHHmmss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recvUser</w:t>
            </w:r>
          </w:p>
        </w:tc>
        <w:tc>
          <w:tcPr>
            <w:tcW w:w="1559" w:type="dxa"/>
            <w:shd w:val="clear" w:color="auto" w:fill="auto"/>
            <w:vAlign w:val="center"/>
          </w:tcPr>
          <w:p>
            <w:pPr>
              <w:rPr>
                <w:sz w:val="18"/>
                <w:szCs w:val="18"/>
              </w:rPr>
            </w:pPr>
            <w:r>
              <w:rPr>
                <w:rFonts w:hint="eastAsia"/>
                <w:sz w:val="18"/>
                <w:szCs w:val="18"/>
              </w:rPr>
              <w:t>标本接收用户名称</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recvUserCode</w:t>
            </w:r>
          </w:p>
        </w:tc>
        <w:tc>
          <w:tcPr>
            <w:tcW w:w="1559" w:type="dxa"/>
            <w:shd w:val="clear" w:color="auto" w:fill="auto"/>
            <w:vAlign w:val="center"/>
          </w:tcPr>
          <w:p>
            <w:pPr>
              <w:rPr>
                <w:sz w:val="18"/>
                <w:szCs w:val="18"/>
              </w:rPr>
            </w:pPr>
            <w:r>
              <w:rPr>
                <w:rFonts w:hint="eastAsia"/>
                <w:sz w:val="18"/>
                <w:szCs w:val="18"/>
              </w:rPr>
              <w:t>标本接收用户代码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specimenCode</w:t>
            </w:r>
          </w:p>
        </w:tc>
        <w:tc>
          <w:tcPr>
            <w:tcW w:w="1559" w:type="dxa"/>
            <w:shd w:val="clear" w:color="auto" w:fill="auto"/>
            <w:vAlign w:val="center"/>
          </w:tcPr>
          <w:p>
            <w:pPr>
              <w:rPr>
                <w:sz w:val="18"/>
                <w:szCs w:val="18"/>
              </w:rPr>
            </w:pPr>
            <w:r>
              <w:rPr>
                <w:rFonts w:hint="eastAsia"/>
                <w:sz w:val="18"/>
                <w:szCs w:val="18"/>
              </w:rPr>
              <w:t>标本类型代码</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lang w:eastAsia="zh-CN"/>
              </w:rPr>
            </w:pPr>
            <w:r>
              <w:rPr>
                <w:rFonts w:hint="eastAsia"/>
                <w:sz w:val="18"/>
                <w:szCs w:val="18"/>
              </w:rPr>
              <w:t>A</w:t>
            </w:r>
            <w:r>
              <w:rPr>
                <w:sz w:val="18"/>
                <w:szCs w:val="18"/>
              </w:rPr>
              <w:t>N4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"_检验标本类型编码 (SAMP_CODE)" </w:instrText>
            </w:r>
            <w:r>
              <w:rPr>
                <w:rFonts w:hint="eastAsia"/>
              </w:rPr>
              <w:fldChar w:fldCharType="separate"/>
            </w:r>
            <w:r>
              <w:rPr>
                <w:sz w:val="18"/>
                <w:szCs w:val="18"/>
                <w:lang w:eastAsia="zh-CN"/>
              </w:rPr>
              <w:t>B.6</w:t>
            </w:r>
            <w:r>
              <w:rPr>
                <w:rFonts w:hint="eastAsia"/>
                <w:sz w:val="18"/>
                <w:szCs w:val="18"/>
                <w:lang w:eastAsia="zh-CN"/>
              </w:rPr>
              <w:t>检验标本类型编码表</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specimenName</w:t>
            </w:r>
          </w:p>
        </w:tc>
        <w:tc>
          <w:tcPr>
            <w:tcW w:w="1559" w:type="dxa"/>
            <w:shd w:val="clear" w:color="auto" w:fill="auto"/>
            <w:vAlign w:val="center"/>
          </w:tcPr>
          <w:p>
            <w:pPr>
              <w:rPr>
                <w:sz w:val="18"/>
                <w:szCs w:val="18"/>
              </w:rPr>
            </w:pPr>
            <w:r>
              <w:rPr>
                <w:rFonts w:hint="eastAsia"/>
                <w:sz w:val="18"/>
                <w:szCs w:val="18"/>
              </w:rPr>
              <w:t>标本类型名称</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diseaseDiagCode</w:t>
            </w:r>
          </w:p>
        </w:tc>
        <w:tc>
          <w:tcPr>
            <w:tcW w:w="1559" w:type="dxa"/>
            <w:shd w:val="clear" w:color="auto" w:fill="auto"/>
            <w:vAlign w:val="center"/>
          </w:tcPr>
          <w:p>
            <w:pPr>
              <w:rPr>
                <w:sz w:val="18"/>
                <w:szCs w:val="18"/>
              </w:rPr>
            </w:pPr>
            <w:r>
              <w:rPr>
                <w:rFonts w:hint="eastAsia"/>
                <w:sz w:val="18"/>
                <w:szCs w:val="18"/>
              </w:rPr>
              <w:t>疾病诊断编码</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diseaseDiagName</w:t>
            </w:r>
          </w:p>
        </w:tc>
        <w:tc>
          <w:tcPr>
            <w:tcW w:w="1559" w:type="dxa"/>
            <w:shd w:val="clear" w:color="auto" w:fill="auto"/>
            <w:vAlign w:val="center"/>
          </w:tcPr>
          <w:p>
            <w:pPr>
              <w:rPr>
                <w:sz w:val="18"/>
                <w:szCs w:val="18"/>
              </w:rPr>
            </w:pPr>
            <w:r>
              <w:rPr>
                <w:rFonts w:hint="eastAsia"/>
                <w:sz w:val="18"/>
                <w:szCs w:val="18"/>
              </w:rPr>
              <w:t>疾病诊断名称</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mtuRecoMark</w:t>
            </w:r>
          </w:p>
        </w:tc>
        <w:tc>
          <w:tcPr>
            <w:tcW w:w="1559" w:type="dxa"/>
            <w:shd w:val="clear" w:color="auto" w:fill="auto"/>
            <w:vAlign w:val="center"/>
          </w:tcPr>
          <w:p>
            <w:pPr>
              <w:rPr>
                <w:sz w:val="18"/>
                <w:szCs w:val="18"/>
              </w:rPr>
            </w:pPr>
            <w:r>
              <w:rPr>
                <w:rFonts w:hint="eastAsia"/>
                <w:sz w:val="18"/>
                <w:szCs w:val="18"/>
                <w:lang w:eastAsia="zh-Hans"/>
              </w:rPr>
              <w:t>可互认标识</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rFonts w:hint="eastAsia"/>
                <w:sz w:val="18"/>
                <w:szCs w:val="18"/>
              </w:rPr>
              <w:t>N</w:t>
            </w:r>
            <w:r>
              <w:rPr>
                <w:sz w:val="18"/>
                <w:szCs w:val="18"/>
              </w:rPr>
              <w:t>1</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rPr>
              <w:t>1:可互认，0:不可互认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mtuRecoScopeMark</w:t>
            </w:r>
          </w:p>
        </w:tc>
        <w:tc>
          <w:tcPr>
            <w:tcW w:w="1559" w:type="dxa"/>
            <w:shd w:val="clear" w:color="auto" w:fill="auto"/>
            <w:vAlign w:val="center"/>
          </w:tcPr>
          <w:p>
            <w:pPr>
              <w:rPr>
                <w:sz w:val="18"/>
                <w:szCs w:val="18"/>
              </w:rPr>
            </w:pPr>
            <w:r>
              <w:rPr>
                <w:rFonts w:hint="eastAsia"/>
                <w:sz w:val="18"/>
                <w:szCs w:val="18"/>
              </w:rPr>
              <w:t>互认范围标识</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r>
              <w:rPr>
                <w:rFonts w:hint="eastAsia"/>
                <w:sz w:val="18"/>
                <w:szCs w:val="18"/>
              </w:rPr>
              <w:t>如：辽宁HR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lang w:bidi="ar"/>
              </w:rPr>
              <w:t>mtuRecoScope</w:t>
            </w:r>
            <w:r>
              <w:rPr>
                <w:rFonts w:hint="eastAsia"/>
                <w:sz w:val="18"/>
                <w:szCs w:val="18"/>
              </w:rPr>
              <w:t>Des</w:t>
            </w:r>
          </w:p>
        </w:tc>
        <w:tc>
          <w:tcPr>
            <w:tcW w:w="1559" w:type="dxa"/>
            <w:shd w:val="clear" w:color="auto" w:fill="auto"/>
            <w:vAlign w:val="center"/>
          </w:tcPr>
          <w:p>
            <w:pPr>
              <w:rPr>
                <w:sz w:val="18"/>
                <w:szCs w:val="18"/>
              </w:rPr>
            </w:pPr>
            <w:r>
              <w:rPr>
                <w:rFonts w:hint="eastAsia"/>
                <w:sz w:val="18"/>
                <w:szCs w:val="18"/>
              </w:rPr>
              <w:t>互认范围描述</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pdfUrl</w:t>
            </w:r>
          </w:p>
        </w:tc>
        <w:tc>
          <w:tcPr>
            <w:tcW w:w="1559" w:type="dxa"/>
            <w:shd w:val="clear" w:color="auto" w:fill="auto"/>
            <w:vAlign w:val="center"/>
          </w:tcPr>
          <w:p>
            <w:pPr>
              <w:rPr>
                <w:sz w:val="18"/>
                <w:szCs w:val="18"/>
              </w:rPr>
            </w:pPr>
            <w:r>
              <w:rPr>
                <w:rFonts w:hint="eastAsia"/>
                <w:sz w:val="18"/>
                <w:szCs w:val="18"/>
              </w:rPr>
              <w:t>PDF报告地址</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lang w:eastAsia="zh-CN"/>
              </w:rPr>
            </w:pPr>
            <w:r>
              <w:rPr>
                <w:rFonts w:hint="eastAsia"/>
                <w:sz w:val="18"/>
                <w:szCs w:val="18"/>
              </w:rPr>
              <w:t>A</w:t>
            </w:r>
            <w:r>
              <w:rPr>
                <w:sz w:val="18"/>
                <w:szCs w:val="18"/>
              </w:rPr>
              <w:t>N..256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fileData</w:t>
            </w:r>
          </w:p>
        </w:tc>
        <w:tc>
          <w:tcPr>
            <w:tcW w:w="1559" w:type="dxa"/>
            <w:shd w:val="clear" w:color="auto" w:fill="auto"/>
            <w:vAlign w:val="center"/>
          </w:tcPr>
          <w:p>
            <w:pPr>
              <w:rPr>
                <w:sz w:val="18"/>
                <w:szCs w:val="18"/>
              </w:rPr>
            </w:pPr>
            <w:r>
              <w:rPr>
                <w:rFonts w:hint="eastAsia"/>
                <w:sz w:val="18"/>
                <w:szCs w:val="18"/>
              </w:rPr>
              <w:t>报告数据</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lang w:eastAsia="zh-CN"/>
              </w:rPr>
            </w:pPr>
            <w:r>
              <w:rPr>
                <w:rFonts w:hint="eastAsia"/>
                <w:sz w:val="18"/>
                <w:szCs w:val="18"/>
              </w:rPr>
              <w:t>A</w:t>
            </w:r>
            <w:r>
              <w:rPr>
                <w:sz w:val="18"/>
                <w:szCs w:val="18"/>
              </w:rPr>
              <w:t>N</w:t>
            </w:r>
            <w:r>
              <w:rPr>
                <w:rFonts w:hint="eastAsia"/>
                <w:sz w:val="18"/>
                <w:szCs w:val="18"/>
                <w:lang w:eastAsia="zh-CN"/>
              </w:rPr>
              <w:t>.</w:t>
            </w:r>
            <w:r>
              <w:rPr>
                <w:sz w:val="18"/>
                <w:szCs w:val="18"/>
                <w:lang w:eastAsia="zh-CN"/>
              </w:rPr>
              <w:t>.</w:t>
            </w:r>
            <w:r>
              <w:rPr>
                <w:sz w:val="18"/>
                <w:szCs w:val="18"/>
              </w:rPr>
              <w:t>5000000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bidi="ar"/>
              </w:rPr>
              <w:t>与pdfUrl字段其中至少一个必填,</w:t>
            </w:r>
            <w:r>
              <w:rPr>
                <w:rFonts w:hint="eastAsia"/>
                <w:sz w:val="18"/>
                <w:szCs w:val="18"/>
                <w:lang w:eastAsia="zh-CN"/>
              </w:rPr>
              <w:t>文件内容上传采用B</w:t>
            </w:r>
            <w:r>
              <w:rPr>
                <w:sz w:val="18"/>
                <w:szCs w:val="18"/>
                <w:lang w:eastAsia="zh-CN"/>
              </w:rPr>
              <w:t>ASE64</w:t>
            </w:r>
            <w:r>
              <w:rPr>
                <w:rFonts w:hint="eastAsia"/>
                <w:sz w:val="18"/>
                <w:szCs w:val="18"/>
                <w:lang w:eastAsia="zh-CN"/>
              </w:rPr>
              <w:t>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lang w:eastAsia="zh-CN"/>
              </w:rPr>
              <w:t>co</w:t>
            </w:r>
            <w:r>
              <w:rPr>
                <w:sz w:val="18"/>
                <w:szCs w:val="18"/>
                <w:lang w:eastAsia="zh-CN"/>
              </w:rPr>
              <w:t>st</w:t>
            </w:r>
            <w:r>
              <w:rPr>
                <w:sz w:val="18"/>
                <w:szCs w:val="18"/>
              </w:rPr>
              <w:t>F</w:t>
            </w:r>
            <w:r>
              <w:rPr>
                <w:rFonts w:hint="eastAsia"/>
                <w:sz w:val="18"/>
                <w:szCs w:val="18"/>
              </w:rPr>
              <w:t>ee</w:t>
            </w:r>
          </w:p>
        </w:tc>
        <w:tc>
          <w:tcPr>
            <w:tcW w:w="1559" w:type="dxa"/>
            <w:shd w:val="clear" w:color="auto" w:fill="auto"/>
            <w:vAlign w:val="center"/>
          </w:tcPr>
          <w:p>
            <w:pPr>
              <w:rPr>
                <w:sz w:val="18"/>
                <w:szCs w:val="18"/>
              </w:rPr>
            </w:pPr>
            <w:r>
              <w:rPr>
                <w:rFonts w:hint="eastAsia"/>
                <w:sz w:val="18"/>
                <w:szCs w:val="18"/>
              </w:rPr>
              <w:t>项目费用</w:t>
            </w:r>
          </w:p>
        </w:tc>
        <w:tc>
          <w:tcPr>
            <w:tcW w:w="993" w:type="dxa"/>
            <w:shd w:val="clear" w:color="auto" w:fill="auto"/>
            <w:vAlign w:val="center"/>
          </w:tcPr>
          <w:p>
            <w:pPr>
              <w:jc w:val="center"/>
              <w:rPr>
                <w:sz w:val="18"/>
                <w:szCs w:val="18"/>
              </w:rPr>
            </w:pPr>
            <w:r>
              <w:rPr>
                <w:sz w:val="18"/>
                <w:szCs w:val="18"/>
              </w:rPr>
              <w:t>N</w:t>
            </w:r>
          </w:p>
        </w:tc>
        <w:tc>
          <w:tcPr>
            <w:tcW w:w="1533" w:type="dxa"/>
            <w:vAlign w:val="center"/>
          </w:tcPr>
          <w:p>
            <w:pPr>
              <w:jc w:val="center"/>
              <w:rPr>
                <w:b/>
                <w:bCs/>
                <w:sz w:val="18"/>
                <w:szCs w:val="18"/>
              </w:rPr>
            </w:pPr>
            <w:r>
              <w:rPr>
                <w:rFonts w:hint="eastAsia"/>
                <w:sz w:val="18"/>
                <w:szCs w:val="18"/>
              </w:rPr>
              <w:t>N</w:t>
            </w:r>
            <w:r>
              <w:rPr>
                <w:sz w:val="18"/>
                <w:szCs w:val="18"/>
              </w:rPr>
              <w:t>..11,2</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以元为单位,如果是1元，传值1.</w:t>
            </w:r>
            <w:r>
              <w:rPr>
                <w:sz w:val="18"/>
                <w:szCs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lang w:bidi="ar"/>
              </w:rPr>
              <w:t>testItems</w:t>
            </w:r>
          </w:p>
        </w:tc>
        <w:tc>
          <w:tcPr>
            <w:tcW w:w="1559" w:type="dxa"/>
            <w:shd w:val="clear" w:color="auto" w:fill="auto"/>
            <w:vAlign w:val="center"/>
          </w:tcPr>
          <w:p>
            <w:pPr>
              <w:rPr>
                <w:sz w:val="18"/>
                <w:szCs w:val="18"/>
              </w:rPr>
            </w:pPr>
            <w:r>
              <w:rPr>
                <w:rFonts w:hint="eastAsia"/>
                <w:sz w:val="18"/>
                <w:szCs w:val="18"/>
                <w:lang w:bidi="ar"/>
              </w:rPr>
              <w:t>检验结果指标</w:t>
            </w:r>
          </w:p>
        </w:tc>
        <w:tc>
          <w:tcPr>
            <w:tcW w:w="993" w:type="dxa"/>
            <w:shd w:val="clear" w:color="auto" w:fill="auto"/>
            <w:vAlign w:val="center"/>
          </w:tcPr>
          <w:p>
            <w:pPr>
              <w:jc w:val="center"/>
              <w:rPr>
                <w:sz w:val="18"/>
                <w:szCs w:val="18"/>
              </w:rPr>
            </w:pPr>
            <w:r>
              <w:rPr>
                <w:sz w:val="18"/>
                <w:szCs w:val="18"/>
                <w:lang w:bidi="ar"/>
              </w:rPr>
              <w:t>LIST</w:t>
            </w:r>
          </w:p>
        </w:tc>
        <w:tc>
          <w:tcPr>
            <w:tcW w:w="1533" w:type="dxa"/>
          </w:tcPr>
          <w:p>
            <w:pPr>
              <w:jc w:val="center"/>
              <w:rPr>
                <w:sz w:val="18"/>
                <w:szCs w:val="18"/>
              </w:rPr>
            </w:pP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r>
              <w:rPr>
                <w:rFonts w:hint="eastAsia"/>
                <w:sz w:val="18"/>
                <w:szCs w:val="18"/>
                <w:lang w:eastAsia="zh-CN"/>
              </w:rPr>
              <w:t>见表2</w:t>
            </w:r>
            <w:r>
              <w:rPr>
                <w:sz w:val="18"/>
                <w:szCs w:val="18"/>
                <w:lang w:eastAsia="zh-CN"/>
              </w:rPr>
              <w:t xml:space="preserve"> </w:t>
            </w:r>
            <w:r>
              <w:rPr>
                <w:rFonts w:hint="eastAsia"/>
                <w:sz w:val="18"/>
                <w:szCs w:val="18"/>
                <w:lang w:eastAsia="zh-CN"/>
              </w:rPr>
              <w:t>检验结果指标</w:t>
            </w:r>
          </w:p>
        </w:tc>
      </w:tr>
      <w:tr>
        <w:tblPrEx>
          <w:tblCellMar>
            <w:top w:w="15" w:type="dxa"/>
            <w:left w:w="15" w:type="dxa"/>
            <w:bottom w:w="15" w:type="dxa"/>
            <w:right w:w="15" w:type="dxa"/>
          </w:tblCellMar>
        </w:tblPrEx>
        <w:tc>
          <w:tcPr>
            <w:tcW w:w="567" w:type="dxa"/>
          </w:tcPr>
          <w:p>
            <w:pPr>
              <w:pStyle w:val="53"/>
              <w:numPr>
                <w:ilvl w:val="0"/>
                <w:numId w:val="15"/>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bugsDetails</w:t>
            </w:r>
          </w:p>
        </w:tc>
        <w:tc>
          <w:tcPr>
            <w:tcW w:w="1559" w:type="dxa"/>
            <w:shd w:val="clear" w:color="auto" w:fill="auto"/>
            <w:vAlign w:val="center"/>
          </w:tcPr>
          <w:p>
            <w:pPr>
              <w:rPr>
                <w:sz w:val="18"/>
                <w:szCs w:val="18"/>
                <w:lang w:bidi="ar"/>
              </w:rPr>
            </w:pPr>
            <w:r>
              <w:rPr>
                <w:rFonts w:hint="eastAsia"/>
                <w:sz w:val="18"/>
                <w:szCs w:val="18"/>
                <w:lang w:bidi="ar"/>
              </w:rPr>
              <w:t>细菌结果</w:t>
            </w:r>
          </w:p>
        </w:tc>
        <w:tc>
          <w:tcPr>
            <w:tcW w:w="993" w:type="dxa"/>
            <w:shd w:val="clear" w:color="auto" w:fill="auto"/>
            <w:vAlign w:val="center"/>
          </w:tcPr>
          <w:p>
            <w:pPr>
              <w:jc w:val="center"/>
              <w:rPr>
                <w:sz w:val="18"/>
                <w:szCs w:val="18"/>
                <w:lang w:eastAsia="zh-CN" w:bidi="ar"/>
              </w:rPr>
            </w:pPr>
            <w:r>
              <w:rPr>
                <w:rFonts w:hint="eastAsia"/>
                <w:sz w:val="18"/>
                <w:szCs w:val="18"/>
                <w:lang w:eastAsia="zh-CN" w:bidi="ar"/>
              </w:rPr>
              <w:t>L</w:t>
            </w:r>
            <w:r>
              <w:rPr>
                <w:sz w:val="18"/>
                <w:szCs w:val="18"/>
                <w:lang w:eastAsia="zh-CN" w:bidi="ar"/>
              </w:rPr>
              <w:t>IST</w:t>
            </w:r>
          </w:p>
        </w:tc>
        <w:tc>
          <w:tcPr>
            <w:tcW w:w="1533" w:type="dxa"/>
          </w:tcPr>
          <w:p>
            <w:pPr>
              <w:jc w:val="center"/>
              <w:rPr>
                <w:sz w:val="18"/>
                <w:szCs w:val="18"/>
              </w:rPr>
            </w:pPr>
          </w:p>
        </w:tc>
        <w:tc>
          <w:tcPr>
            <w:tcW w:w="1059" w:type="dxa"/>
            <w:shd w:val="clear" w:color="auto" w:fill="auto"/>
          </w:tcPr>
          <w:p>
            <w:pPr>
              <w:jc w:val="center"/>
              <w:rPr>
                <w:sz w:val="18"/>
                <w:szCs w:val="18"/>
              </w:rPr>
            </w:pPr>
          </w:p>
        </w:tc>
        <w:tc>
          <w:tcPr>
            <w:tcW w:w="2227" w:type="dxa"/>
            <w:shd w:val="clear" w:color="auto" w:fill="auto"/>
          </w:tcPr>
          <w:p>
            <w:pPr>
              <w:rPr>
                <w:sz w:val="18"/>
                <w:szCs w:val="18"/>
              </w:rPr>
            </w:pPr>
            <w:r>
              <w:rPr>
                <w:rFonts w:hint="eastAsia"/>
                <w:sz w:val="18"/>
                <w:szCs w:val="18"/>
                <w:lang w:eastAsia="zh-CN"/>
              </w:rPr>
              <w:t>见表</w:t>
            </w:r>
            <w:r>
              <w:rPr>
                <w:sz w:val="18"/>
                <w:szCs w:val="18"/>
                <w:lang w:eastAsia="zh-CN"/>
              </w:rPr>
              <w:t xml:space="preserve">3 </w:t>
            </w:r>
            <w:r>
              <w:rPr>
                <w:rFonts w:hint="eastAsia"/>
                <w:sz w:val="18"/>
                <w:szCs w:val="18"/>
                <w:lang w:eastAsia="zh-CN"/>
              </w:rPr>
              <w:t>细菌结果</w:t>
            </w:r>
          </w:p>
        </w:tc>
      </w:tr>
    </w:tbl>
    <w:p>
      <w:pPr>
        <w:rPr>
          <w:color w:val="000000" w:themeColor="text1"/>
          <w14:textFill>
            <w14:solidFill>
              <w14:schemeClr w14:val="tx1"/>
            </w14:solidFill>
          </w14:textFill>
        </w:rPr>
      </w:pPr>
    </w:p>
    <w:p>
      <w:pPr>
        <w:pStyle w:val="16"/>
        <w:numPr>
          <w:ilvl w:val="0"/>
          <w:numId w:val="14"/>
        </w:numPr>
        <w:spacing w:line="278" w:lineRule="auto"/>
        <w:ind w:right="316"/>
        <w:jc w:val="center"/>
        <w:rPr>
          <w:rFonts w:ascii="黑体" w:hAnsi="黑体" w:eastAsia="黑体"/>
          <w:color w:val="000000" w:themeColor="text1"/>
          <w:spacing w:val="-1"/>
          <w:w w:val="95"/>
          <w:lang w:eastAsia="zh-CN"/>
          <w14:textFill>
            <w14:solidFill>
              <w14:schemeClr w14:val="tx1"/>
            </w14:solidFill>
          </w14:textFill>
        </w:rPr>
      </w:pPr>
      <w:r>
        <w:rPr>
          <w:rFonts w:hint="eastAsia" w:ascii="黑体" w:hAnsi="黑体" w:eastAsia="黑体"/>
          <w:color w:val="000000" w:themeColor="text1"/>
          <w:spacing w:val="-1"/>
          <w:w w:val="95"/>
          <w:lang w:eastAsia="zh-CN"/>
          <w14:textFill>
            <w14:solidFill>
              <w14:schemeClr w14:val="tx1"/>
            </w14:solidFill>
          </w14:textFill>
        </w:rPr>
        <w:t>检验结果指标</w:t>
      </w:r>
    </w:p>
    <w:p>
      <w:pPr>
        <w:spacing w:before="59" w:line="214" w:lineRule="auto"/>
        <w:ind w:left="39" w:firstLine="681"/>
        <w:jc w:val="center"/>
        <w:rPr>
          <w:rFonts w:ascii="黑体" w:hAnsi="黑体" w:eastAsia="黑体"/>
          <w:color w:val="000000" w:themeColor="text1"/>
          <w:spacing w:val="-1"/>
          <w:sz w:val="18"/>
          <w:szCs w:val="18"/>
          <w14:textFill>
            <w14:solidFill>
              <w14:schemeClr w14:val="tx1"/>
            </w14:solidFill>
          </w14:textFill>
        </w:rPr>
      </w:pP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559"/>
        <w:gridCol w:w="993"/>
        <w:gridCol w:w="1559"/>
        <w:gridCol w:w="99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559" w:type="dxa"/>
            <w:shd w:val="clear" w:color="auto" w:fill="D8D8D8" w:themeFill="background1" w:themeFillShade="D9"/>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编码</w:t>
            </w:r>
          </w:p>
        </w:tc>
        <w:tc>
          <w:tcPr>
            <w:tcW w:w="1559" w:type="dxa"/>
            <w:shd w:val="clear" w:color="auto" w:fill="D8D8D8" w:themeFill="background1" w:themeFillShade="D9"/>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中文名称</w:t>
            </w:r>
          </w:p>
        </w:tc>
        <w:tc>
          <w:tcPr>
            <w:tcW w:w="993" w:type="dxa"/>
            <w:shd w:val="clear" w:color="auto" w:fill="D8D8D8" w:themeFill="background1" w:themeFillShade="D9"/>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数据</w:t>
            </w:r>
            <w:r>
              <w:rPr>
                <w:color w:val="000000" w:themeColor="text1"/>
                <w:sz w:val="18"/>
                <w:szCs w:val="18"/>
                <w14:textFill>
                  <w14:solidFill>
                    <w14:schemeClr w14:val="tx1"/>
                  </w14:solidFill>
                </w14:textFill>
              </w:rPr>
              <w:t>类型</w:t>
            </w:r>
          </w:p>
        </w:tc>
        <w:tc>
          <w:tcPr>
            <w:tcW w:w="1559" w:type="dxa"/>
            <w:shd w:val="clear" w:color="auto" w:fill="D8D8D8" w:themeFill="background1" w:themeFillShade="D9"/>
          </w:tcPr>
          <w:p>
            <w:pPr>
              <w:jc w:val="center"/>
              <w:rPr>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表示格式</w:t>
            </w:r>
          </w:p>
        </w:tc>
        <w:tc>
          <w:tcPr>
            <w:tcW w:w="992" w:type="dxa"/>
            <w:shd w:val="clear" w:color="auto" w:fill="D8D8D8" w:themeFill="background1" w:themeFillShade="D9"/>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是否</w:t>
            </w:r>
            <w:r>
              <w:rPr>
                <w:rFonts w:hint="eastAsia"/>
                <w:color w:val="000000" w:themeColor="text1"/>
                <w:sz w:val="18"/>
                <w:szCs w:val="18"/>
                <w14:textFill>
                  <w14:solidFill>
                    <w14:schemeClr w14:val="tx1"/>
                  </w14:solidFill>
                </w14:textFill>
              </w:rPr>
              <w:t>必填</w:t>
            </w:r>
          </w:p>
        </w:tc>
        <w:tc>
          <w:tcPr>
            <w:tcW w:w="2268" w:type="dxa"/>
            <w:shd w:val="clear" w:color="auto" w:fill="D8D8D8" w:themeFill="background1" w:themeFillShade="D9"/>
            <w:vAlign w:val="center"/>
          </w:tcPr>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itemNo</w:t>
            </w: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检验指标流水号</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sz w:val="18"/>
                <w:szCs w:val="18"/>
              </w:rPr>
              <w:t>AN..50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是医院内部唯一标示此检验指标记录的一个序号，必须保证在本医院内不重复。如医院内的序号是循环使用的，可以采用在前面加日期的方式避免重复（格式：YYYYMMDD）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detection</w:t>
            </w: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检验方法</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sz w:val="18"/>
                <w:szCs w:val="18"/>
              </w:rPr>
              <w:t>AN..50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如：“化学法”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abnormalPrompt</w:t>
            </w: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异常提示</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sz w:val="18"/>
                <w:szCs w:val="18"/>
              </w:rPr>
              <w:t>AN..50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1异常　2正常 3不详 4↓ 5— 6↑ 7阴性 8阳性 9可疑，此字段是定性结果的提示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hosTestItemCode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院内检验项目代码</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r>
              <w:rPr>
                <w:rFonts w:hint="eastAsia"/>
                <w:sz w:val="18"/>
                <w:szCs w:val="18"/>
              </w:rPr>
              <w:t>是</w:t>
            </w:r>
          </w:p>
        </w:tc>
        <w:tc>
          <w:tcPr>
            <w:tcW w:w="2268"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医院可按实际情况填写，可填写通用的英文简称（如：“红细胞计数”的英文缩写为RBC）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hosTestItemName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院内检验项目名称</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r>
              <w:rPr>
                <w:rFonts w:hint="eastAsia"/>
                <w:sz w:val="18"/>
                <w:szCs w:val="18"/>
              </w:rPr>
              <w:t>是</w:t>
            </w: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如：“红细胞压积”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uniTestItemCode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平台检验项目代码</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r>
              <w:rPr>
                <w:rFonts w:hint="eastAsia"/>
                <w:sz w:val="18"/>
                <w:szCs w:val="18"/>
              </w:rPr>
              <w:t>是</w:t>
            </w: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详见附录</w:t>
            </w:r>
            <w:r>
              <w:rPr>
                <w:sz w:val="18"/>
                <w:szCs w:val="18"/>
                <w:lang w:eastAsia="zh-CN" w:bidi="ar"/>
              </w:rPr>
              <w:t>A.2</w:t>
            </w:r>
            <w:r>
              <w:rPr>
                <w:rFonts w:hint="eastAsia"/>
                <w:sz w:val="18"/>
                <w:szCs w:val="18"/>
                <w:lang w:eastAsia="zh-CN" w:bidi="ar"/>
              </w:rPr>
              <w:t>检验项目编码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uniTestItemName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平台检验项目名称</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testResultQualitative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检测指标结果定性</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“阴性”或“+”，以及描述性文字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testResultQuantify</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检测指标结果定量</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testResultQuantifyUnit</w:t>
            </w:r>
          </w:p>
        </w:tc>
        <w:tc>
          <w:tcPr>
            <w:tcW w:w="1559"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检测指标结果定量单位</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equipmentCode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设备编码</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非特指某台物理设备，而指能表示某类设备的编号。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instrumentNo</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仪器编号</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编码。医院内某一台物理设备的唯一序号。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instrumentName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仪器名称</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reference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参考值范围（定性）</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填检验项目的参考范围值（定性描述），如阴性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lowerReference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参考值范围下限</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当参考范围是小于某个值时，只填上限，如&lt;40;当参考值范围是大于某个值时，只填下限，如&gt;50;当参考值范围是某个值时，则上下限都填该值。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upperReference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参考值范围上限</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unit</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计量单位</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sz w:val="18"/>
                <w:szCs w:val="18"/>
              </w:rPr>
              <w:t>AN..50</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testResultCode</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检验结果代码</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vAlign w:val="center"/>
          </w:tcPr>
          <w:p>
            <w:pPr>
              <w:jc w:val="center"/>
              <w:rPr>
                <w:b/>
                <w:bCs/>
                <w:color w:val="000000" w:themeColor="text1"/>
                <w:sz w:val="18"/>
                <w:szCs w:val="18"/>
                <w:lang w:eastAsia="zh-CN"/>
                <w14:textFill>
                  <w14:solidFill>
                    <w14:schemeClr w14:val="tx1"/>
                  </w14:solidFill>
                </w14:textFill>
              </w:rPr>
            </w:pPr>
            <w:r>
              <w:rPr>
                <w:rFonts w:hint="eastAsia"/>
                <w:sz w:val="18"/>
                <w:szCs w:val="18"/>
              </w:rPr>
              <w:t>A</w:t>
            </w:r>
            <w:r>
              <w:rPr>
                <w:sz w:val="18"/>
                <w:szCs w:val="18"/>
              </w:rPr>
              <w:t>N..2</w:t>
            </w:r>
          </w:p>
        </w:tc>
        <w:tc>
          <w:tcPr>
            <w:tcW w:w="992" w:type="dxa"/>
            <w:shd w:val="clear" w:color="auto" w:fill="auto"/>
          </w:tcPr>
          <w:p>
            <w:pPr>
              <w:jc w:val="center"/>
              <w:rPr>
                <w:b/>
                <w:bCs/>
                <w:color w:val="000000" w:themeColor="text1"/>
                <w:sz w:val="18"/>
                <w:szCs w:val="18"/>
                <w:lang w:bidi="ar"/>
                <w14:textFill>
                  <w14:solidFill>
                    <w14:schemeClr w14:val="tx1"/>
                  </w14:solidFill>
                </w14:textFill>
              </w:rPr>
            </w:pPr>
            <w:r>
              <w:rPr>
                <w:rFonts w:hint="eastAsia"/>
                <w:sz w:val="18"/>
                <w:szCs w:val="18"/>
              </w:rPr>
              <w:t>是</w:t>
            </w: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与</w:t>
            </w:r>
            <w:r>
              <w:rPr>
                <w:rFonts w:hint="eastAsia"/>
                <w:color w:val="000000" w:themeColor="text1"/>
                <w:sz w:val="18"/>
                <w:szCs w:val="18"/>
                <w:lang w:bidi="ar"/>
                <w14:textFill>
                  <w14:solidFill>
                    <w14:schemeClr w14:val="tx1"/>
                  </w14:solidFill>
                </w14:textFill>
              </w:rPr>
              <w:t>abnormalPrompt</w:t>
            </w:r>
            <w:r>
              <w:rPr>
                <w:rFonts w:hint="eastAsia"/>
                <w:color w:val="000000" w:themeColor="text1"/>
                <w:sz w:val="18"/>
                <w:szCs w:val="18"/>
                <w:lang w:eastAsia="zh-CN" w:bidi="ar"/>
                <w14:textFill>
                  <w14:solidFill>
                    <w14:schemeClr w14:val="tx1"/>
                  </w14:solidFill>
                </w14:textFill>
              </w:rPr>
              <w:t>字段二选一是必填项，此字段是定量的结果代码提示。</w:t>
            </w:r>
          </w:p>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1：正常；2：异常；21：异常偏高；22：异常偏低；23：无法识别的异常；3：不确定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lang w:eastAsia="zh-CN"/>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isWarn</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是否危急值</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6"/>
              </w:numPr>
              <w:adjustRightInd w:val="0"/>
              <w:jc w:val="center"/>
              <w:rPr>
                <w:sz w:val="18"/>
                <w:szCs w:val="18"/>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order</w:t>
            </w: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显示排序</w:t>
            </w:r>
          </w:p>
        </w:tc>
        <w:tc>
          <w:tcPr>
            <w:tcW w:w="993"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bl>
    <w:p>
      <w:pPr>
        <w:rPr>
          <w:color w:val="000000" w:themeColor="text1"/>
          <w:sz w:val="18"/>
          <w:szCs w:val="18"/>
          <w:lang w:bidi="ar"/>
          <w14:textFill>
            <w14:solidFill>
              <w14:schemeClr w14:val="tx1"/>
            </w14:solidFill>
          </w14:textFill>
        </w:rPr>
      </w:pPr>
    </w:p>
    <w:p>
      <w:pPr>
        <w:pStyle w:val="16"/>
        <w:numPr>
          <w:ilvl w:val="0"/>
          <w:numId w:val="14"/>
        </w:numPr>
        <w:spacing w:line="278" w:lineRule="auto"/>
        <w:ind w:right="316"/>
        <w:jc w:val="center"/>
        <w:rPr>
          <w:rFonts w:ascii="黑体" w:hAnsi="黑体" w:eastAsia="黑体"/>
          <w:color w:val="000000" w:themeColor="text1"/>
          <w:spacing w:val="-1"/>
          <w:w w:val="95"/>
          <w:lang w:eastAsia="zh-CN"/>
          <w14:textFill>
            <w14:solidFill>
              <w14:schemeClr w14:val="tx1"/>
            </w14:solidFill>
          </w14:textFill>
        </w:rPr>
      </w:pPr>
      <w:r>
        <w:rPr>
          <w:rFonts w:hint="eastAsia" w:ascii="黑体" w:hAnsi="黑体" w:eastAsia="黑体"/>
          <w:color w:val="000000" w:themeColor="text1"/>
          <w:spacing w:val="-1"/>
          <w:w w:val="95"/>
          <w:lang w:eastAsia="zh-CN"/>
          <w14:textFill>
            <w14:solidFill>
              <w14:schemeClr w14:val="tx1"/>
            </w14:solidFill>
          </w14:textFill>
        </w:rPr>
        <w:t>细菌结果</w:t>
      </w:r>
    </w:p>
    <w:p>
      <w:pPr>
        <w:spacing w:before="59" w:line="214" w:lineRule="auto"/>
        <w:ind w:left="39" w:firstLine="681"/>
        <w:jc w:val="center"/>
        <w:rPr>
          <w:rFonts w:ascii="黑体" w:hAnsi="黑体" w:eastAsia="黑体"/>
          <w:color w:val="000000" w:themeColor="text1"/>
          <w:spacing w:val="-1"/>
          <w:sz w:val="18"/>
          <w:szCs w:val="18"/>
          <w14:textFill>
            <w14:solidFill>
              <w14:schemeClr w14:val="tx1"/>
            </w14:solidFill>
          </w14:textFill>
        </w:rPr>
      </w:pP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559"/>
        <w:gridCol w:w="993"/>
        <w:gridCol w:w="1559"/>
        <w:gridCol w:w="99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559"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eastAsia="zh-CN"/>
                <w14:textFill>
                  <w14:solidFill>
                    <w14:schemeClr w14:val="tx1"/>
                  </w14:solidFill>
                </w14:textFill>
              </w:rPr>
              <w:t>编码</w:t>
            </w:r>
          </w:p>
        </w:tc>
        <w:tc>
          <w:tcPr>
            <w:tcW w:w="1559"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eastAsia="zh-CN"/>
                <w14:textFill>
                  <w14:solidFill>
                    <w14:schemeClr w14:val="tx1"/>
                  </w14:solidFill>
                </w14:textFill>
              </w:rPr>
              <w:t>中文名称</w:t>
            </w:r>
          </w:p>
        </w:tc>
        <w:tc>
          <w:tcPr>
            <w:tcW w:w="993"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color w:val="000000" w:themeColor="text1"/>
                <w:sz w:val="18"/>
                <w:szCs w:val="18"/>
                <w14:textFill>
                  <w14:solidFill>
                    <w14:schemeClr w14:val="tx1"/>
                  </w14:solidFill>
                </w14:textFill>
              </w:rPr>
              <w:t>类型</w:t>
            </w:r>
          </w:p>
        </w:tc>
        <w:tc>
          <w:tcPr>
            <w:tcW w:w="1559" w:type="dxa"/>
            <w:shd w:val="clear" w:color="auto" w:fill="D8D8D8" w:themeFill="background1" w:themeFillShade="D9"/>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表示格式</w:t>
            </w:r>
          </w:p>
        </w:tc>
        <w:tc>
          <w:tcPr>
            <w:tcW w:w="992"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必填</w:t>
            </w:r>
          </w:p>
        </w:tc>
        <w:tc>
          <w:tcPr>
            <w:tcW w:w="2268"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color w:val="000000" w:themeColor="text1"/>
                <w:sz w:val="18"/>
                <w:szCs w:val="18"/>
                <w14:textFill>
                  <w14:solidFill>
                    <w14:schemeClr w14:val="tx1"/>
                  </w14:solidFill>
                </w14:textFill>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bugsResultNo</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细菌结果流水号</w:t>
            </w:r>
          </w:p>
        </w:tc>
        <w:tc>
          <w:tcPr>
            <w:tcW w:w="993" w:type="dxa"/>
            <w:shd w:val="clear" w:color="auto" w:fill="auto"/>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eastAsia="zh-CN"/>
                <w14:textFill>
                  <w14:solidFill>
                    <w14:schemeClr w14:val="tx1"/>
                  </w14:solidFill>
                </w14:textFill>
              </w:rPr>
            </w:pPr>
            <w:r>
              <w:rPr>
                <w:rFonts w:hint="eastAsia"/>
                <w:sz w:val="18"/>
                <w:szCs w:val="18"/>
              </w:rPr>
              <w:t>A</w:t>
            </w:r>
            <w:r>
              <w:rPr>
                <w:sz w:val="18"/>
                <w:szCs w:val="18"/>
              </w:rPr>
              <w:t>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医院内部唯一标示此细菌结果记录的一个序号，必须保证在本医院内不重复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isWarn</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是否危急值</w:t>
            </w:r>
          </w:p>
        </w:tc>
        <w:tc>
          <w:tcPr>
            <w:tcW w:w="993" w:type="dxa"/>
            <w:shd w:val="clear" w:color="auto" w:fill="auto"/>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eastAsia="zh-CN" w:bidi="ar"/>
                <w14:textFill>
                  <w14:solidFill>
                    <w14:schemeClr w14:val="tx1"/>
                  </w14:solidFill>
                </w14:textFill>
              </w:rPr>
            </w:pPr>
            <w:r>
              <w:rPr>
                <w:rFonts w:hint="eastAsia"/>
                <w:sz w:val="18"/>
                <w:szCs w:val="18"/>
              </w:rPr>
              <w:t>A</w:t>
            </w:r>
            <w:r>
              <w:rPr>
                <w:sz w:val="18"/>
                <w:szCs w:val="18"/>
              </w:rPr>
              <w:t>N1</w:t>
            </w:r>
          </w:p>
        </w:tc>
        <w:tc>
          <w:tcPr>
            <w:tcW w:w="992" w:type="dxa"/>
            <w:shd w:val="clear" w:color="auto" w:fill="auto"/>
          </w:tcPr>
          <w:p>
            <w:pPr>
              <w:jc w:val="center"/>
              <w:rPr>
                <w:sz w:val="18"/>
                <w:szCs w:val="18"/>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bugsId</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细菌Id</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rFonts w:hint="eastAsia"/>
                <w:sz w:val="18"/>
                <w:szCs w:val="18"/>
              </w:rPr>
              <w:t>A</w:t>
            </w:r>
            <w:r>
              <w:rPr>
                <w:sz w:val="18"/>
                <w:szCs w:val="18"/>
              </w:rPr>
              <w:t>N..50</w:t>
            </w:r>
          </w:p>
        </w:tc>
        <w:tc>
          <w:tcPr>
            <w:tcW w:w="992" w:type="dxa"/>
          </w:tcPr>
          <w:p>
            <w:pPr>
              <w:jc w:val="center"/>
              <w:rPr>
                <w:sz w:val="18"/>
                <w:szCs w:val="18"/>
              </w:rPr>
            </w:pPr>
            <w:r>
              <w:rPr>
                <w:rFonts w:hint="eastAsia"/>
                <w:sz w:val="18"/>
                <w:szCs w:val="18"/>
              </w:rPr>
              <w:t>是</w:t>
            </w:r>
          </w:p>
        </w:tc>
        <w:tc>
          <w:tcPr>
            <w:tcW w:w="2268" w:type="dxa"/>
          </w:tcPr>
          <w:p>
            <w:pPr>
              <w:rPr>
                <w:color w:val="000000" w:themeColor="text1"/>
                <w:sz w:val="18"/>
                <w:szCs w:val="18"/>
                <w:lang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要保证“报告机构代码+报告单号+报告时间+细菌代号”在本表中唯一，因为《药敏结果》需要通过“报告机构代码+报告单号+报告时间+细菌代号”与本表相关联。</w:t>
            </w:r>
            <w:r>
              <w:rPr>
                <w:rFonts w:hint="eastAsia"/>
                <w:color w:val="000000" w:themeColor="text1"/>
                <w:sz w:val="18"/>
                <w:szCs w:val="18"/>
                <w:lang w:bidi="ar"/>
                <w14:textFill>
                  <w14:solidFill>
                    <w14:schemeClr w14:val="tx1"/>
                  </w14:solidFill>
                </w14:textFill>
              </w:rPr>
              <w:t>；如未发现细菌，填“WFX”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bugsName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细菌名称</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rFonts w:hint="eastAsia"/>
                <w:sz w:val="18"/>
                <w:szCs w:val="18"/>
              </w:rPr>
              <w:t>A</w:t>
            </w:r>
            <w:r>
              <w:rPr>
                <w:sz w:val="18"/>
                <w:szCs w:val="18"/>
              </w:rPr>
              <w:t>N..50</w:t>
            </w:r>
          </w:p>
        </w:tc>
        <w:tc>
          <w:tcPr>
            <w:tcW w:w="992" w:type="dxa"/>
          </w:tcPr>
          <w:p>
            <w:pPr>
              <w:jc w:val="center"/>
              <w:rPr>
                <w:sz w:val="18"/>
                <w:szCs w:val="18"/>
              </w:rPr>
            </w:pPr>
            <w:r>
              <w:rPr>
                <w:rFonts w:hint="eastAsia"/>
                <w:sz w:val="18"/>
                <w:szCs w:val="18"/>
              </w:rPr>
              <w:t>是</w:t>
            </w:r>
          </w:p>
        </w:tc>
        <w:tc>
          <w:tcPr>
            <w:tcW w:w="2268" w:type="dxa"/>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中文名称。如：“金黄色葡萄球菌”等；如未发现细菌，填“无”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colony</w:t>
            </w:r>
            <w:r>
              <w:rPr>
                <w:rFonts w:hint="eastAsia"/>
                <w:color w:val="000000" w:themeColor="text1"/>
                <w:sz w:val="18"/>
                <w:szCs w:val="18"/>
                <w:lang w:eastAsia="zh-CN" w:bidi="ar"/>
                <w14:textFill>
                  <w14:solidFill>
                    <w14:schemeClr w14:val="tx1"/>
                  </w14:solidFill>
                </w14:textFill>
              </w:rPr>
              <w:t>C</w:t>
            </w:r>
            <w:r>
              <w:rPr>
                <w:rFonts w:hint="eastAsia"/>
                <w:color w:val="000000" w:themeColor="text1"/>
                <w:sz w:val="18"/>
                <w:szCs w:val="18"/>
                <w:lang w:bidi="ar"/>
                <w14:textFill>
                  <w14:solidFill>
                    <w14:schemeClr w14:val="tx1"/>
                  </w14:solidFill>
                </w14:textFill>
              </w:rPr>
              <w:t>ount</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菌落计数</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sz w:val="18"/>
                <w:szCs w:val="18"/>
              </w:rPr>
            </w:pPr>
          </w:p>
        </w:tc>
        <w:tc>
          <w:tcPr>
            <w:tcW w:w="2268" w:type="dxa"/>
          </w:tcPr>
          <w:p>
            <w:pPr>
              <w:rPr>
                <w:color w:val="000000" w:themeColor="text1"/>
                <w:sz w:val="18"/>
                <w:szCs w:val="18"/>
                <w:lang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单位：cfu/ml；如“&gt;10万”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cultureMedium</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培养基</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sz w:val="18"/>
                <w:szCs w:val="18"/>
              </w:rPr>
            </w:pPr>
          </w:p>
        </w:tc>
        <w:tc>
          <w:tcPr>
            <w:tcW w:w="2268" w:type="dxa"/>
            <w:shd w:val="clear" w:color="000000"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例如：“巧克力平板”、“血平板”、“琼脂平板”等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cultureTime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培养时间</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应包含单位；例如：72小时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cultureCondition</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培养条件</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例如：“37℃；空气”或“35℃±2℃；5%CO2”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discoveryMethod</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发现方式</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例如：“肉眼”或“镜检”等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testResultDesc</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检测结果简述</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r>
              <w:rPr>
                <w:rFonts w:hint="eastAsia"/>
                <w:sz w:val="18"/>
                <w:szCs w:val="18"/>
              </w:rPr>
              <w:t>是</w:t>
            </w:r>
          </w:p>
        </w:tc>
        <w:tc>
          <w:tcPr>
            <w:tcW w:w="2268" w:type="dxa"/>
            <w:shd w:val="clear" w:color="000000"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简要描述是否发现或是否生长等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testResultCode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检测结果代码</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0：-；1：+；2：++；3：+++；4：++++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testResultDetailDesc</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检测结果文字描述</w:t>
            </w:r>
          </w:p>
        </w:tc>
        <w:tc>
          <w:tcPr>
            <w:tcW w:w="993" w:type="dxa"/>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详细描述检验的结果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deviceCode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设备编码</w:t>
            </w:r>
          </w:p>
        </w:tc>
        <w:tc>
          <w:tcPr>
            <w:tcW w:w="993" w:type="dxa"/>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非特指某台物理设备，而指能表示某类设备的编号。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machineCode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仪器编号</w:t>
            </w:r>
          </w:p>
        </w:tc>
        <w:tc>
          <w:tcPr>
            <w:tcW w:w="993" w:type="dxa"/>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shd w:val="clear" w:color="000000"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编码。医院内某一台物理设备的唯一序号。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machineName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仪器名称</w:t>
            </w:r>
          </w:p>
        </w:tc>
        <w:tc>
          <w:tcPr>
            <w:tcW w:w="993" w:type="dxa"/>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bidi="ar"/>
                <w14:textFill>
                  <w14:solidFill>
                    <w14:schemeClr w14:val="tx1"/>
                  </w14:solidFill>
                </w14:textFill>
              </w:rPr>
            </w:pPr>
            <w:r>
              <w:rPr>
                <w:rFonts w:hint="eastAsia"/>
                <w:sz w:val="18"/>
                <w:szCs w:val="18"/>
              </w:rPr>
              <w:t>A</w:t>
            </w:r>
            <w:r>
              <w:rPr>
                <w:sz w:val="18"/>
                <w:szCs w:val="18"/>
              </w:rPr>
              <w:t>N..50</w:t>
            </w:r>
          </w:p>
        </w:tc>
        <w:tc>
          <w:tcPr>
            <w:tcW w:w="992" w:type="dxa"/>
          </w:tcPr>
          <w:p>
            <w:pPr>
              <w:jc w:val="center"/>
              <w:rPr>
                <w:b/>
                <w:bCs/>
                <w:color w:val="000000" w:themeColor="text1"/>
                <w:sz w:val="18"/>
                <w:szCs w:val="18"/>
                <w:lang w:bidi="ar"/>
                <w14:textFill>
                  <w14:solidFill>
                    <w14:schemeClr w14:val="tx1"/>
                  </w14:solidFill>
                </w14:textFill>
              </w:rPr>
            </w:pPr>
          </w:p>
        </w:tc>
        <w:tc>
          <w:tcPr>
            <w:tcW w:w="2268" w:type="dxa"/>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testPlateCode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试验板序号</w:t>
            </w:r>
          </w:p>
        </w:tc>
        <w:tc>
          <w:tcPr>
            <w:tcW w:w="993" w:type="dxa"/>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rFonts w:hint="eastAsia"/>
                <w:sz w:val="18"/>
                <w:szCs w:val="18"/>
              </w:rPr>
              <w:t>A</w:t>
            </w:r>
            <w:r>
              <w:rPr>
                <w:sz w:val="18"/>
                <w:szCs w:val="18"/>
              </w:rPr>
              <w:t>N..50</w:t>
            </w:r>
          </w:p>
        </w:tc>
        <w:tc>
          <w:tcPr>
            <w:tcW w:w="992" w:type="dxa"/>
          </w:tcPr>
          <w:p>
            <w:pPr>
              <w:jc w:val="center"/>
              <w:rPr>
                <w:sz w:val="18"/>
                <w:szCs w:val="18"/>
              </w:rPr>
            </w:pPr>
          </w:p>
        </w:tc>
        <w:tc>
          <w:tcPr>
            <w:tcW w:w="2268" w:type="dxa"/>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testPlateName</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试验板名称</w:t>
            </w:r>
          </w:p>
        </w:tc>
        <w:tc>
          <w:tcPr>
            <w:tcW w:w="993" w:type="dxa"/>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14:textFill>
                  <w14:solidFill>
                    <w14:schemeClr w14:val="tx1"/>
                  </w14:solidFill>
                </w14:textFill>
              </w:rPr>
            </w:pPr>
            <w:r>
              <w:rPr>
                <w:rFonts w:hint="eastAsia"/>
                <w:sz w:val="18"/>
                <w:szCs w:val="18"/>
              </w:rPr>
              <w:t>A</w:t>
            </w:r>
            <w:r>
              <w:rPr>
                <w:sz w:val="18"/>
                <w:szCs w:val="18"/>
              </w:rPr>
              <w:t>N..50</w:t>
            </w:r>
          </w:p>
        </w:tc>
        <w:tc>
          <w:tcPr>
            <w:tcW w:w="992" w:type="dxa"/>
          </w:tcPr>
          <w:p>
            <w:pPr>
              <w:jc w:val="center"/>
              <w:rPr>
                <w:sz w:val="18"/>
                <w:szCs w:val="18"/>
              </w:rPr>
            </w:pPr>
          </w:p>
        </w:tc>
        <w:tc>
          <w:tcPr>
            <w:tcW w:w="2268" w:type="dxa"/>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shd w:val="clear" w:color="000000" w:fill="auto"/>
          </w:tcPr>
          <w:p>
            <w:pPr>
              <w:pStyle w:val="53"/>
              <w:numPr>
                <w:ilvl w:val="0"/>
                <w:numId w:val="17"/>
              </w:numPr>
              <w:adjustRightInd w:val="0"/>
              <w:jc w:val="center"/>
              <w:rPr>
                <w:color w:val="000000" w:themeColor="text1"/>
                <w:sz w:val="18"/>
                <w:szCs w:val="18"/>
                <w:lang w:eastAsia="zh-CN" w:bidi="ar"/>
                <w14:textFill>
                  <w14:solidFill>
                    <w14:schemeClr w14:val="tx1"/>
                  </w14:solidFill>
                </w14:textFill>
              </w:rPr>
            </w:pP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drugsDetails</w:t>
            </w:r>
          </w:p>
        </w:tc>
        <w:tc>
          <w:tcPr>
            <w:tcW w:w="1559" w:type="dxa"/>
            <w:shd w:val="clear" w:color="000000"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药敏结果</w:t>
            </w:r>
          </w:p>
        </w:tc>
        <w:tc>
          <w:tcPr>
            <w:tcW w:w="993" w:type="dxa"/>
            <w:vAlign w:val="center"/>
          </w:tcPr>
          <w:p>
            <w:pPr>
              <w:tabs>
                <w:tab w:val="center" w:pos="814"/>
              </w:tabs>
              <w:jc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L</w:t>
            </w:r>
            <w:r>
              <w:rPr>
                <w:color w:val="000000" w:themeColor="text1"/>
                <w:sz w:val="18"/>
                <w:szCs w:val="18"/>
                <w:lang w:eastAsia="zh-CN" w:bidi="ar"/>
                <w14:textFill>
                  <w14:solidFill>
                    <w14:schemeClr w14:val="tx1"/>
                  </w14:solidFill>
                </w14:textFill>
              </w:rPr>
              <w:t>IST</w:t>
            </w:r>
          </w:p>
        </w:tc>
        <w:tc>
          <w:tcPr>
            <w:tcW w:w="1559" w:type="dxa"/>
          </w:tcPr>
          <w:p>
            <w:pPr>
              <w:jc w:val="center"/>
              <w:rPr>
                <w:b/>
                <w:bCs/>
                <w:color w:val="000000" w:themeColor="text1"/>
                <w:sz w:val="18"/>
                <w:szCs w:val="18"/>
                <w:lang w:bidi="ar"/>
                <w14:textFill>
                  <w14:solidFill>
                    <w14:schemeClr w14:val="tx1"/>
                  </w14:solidFill>
                </w14:textFill>
              </w:rPr>
            </w:pPr>
          </w:p>
        </w:tc>
        <w:tc>
          <w:tcPr>
            <w:tcW w:w="992" w:type="dxa"/>
          </w:tcPr>
          <w:p>
            <w:pPr>
              <w:jc w:val="center"/>
              <w:rPr>
                <w:b/>
                <w:bCs/>
                <w:color w:val="000000" w:themeColor="text1"/>
                <w:sz w:val="18"/>
                <w:szCs w:val="18"/>
                <w:lang w:bidi="ar"/>
                <w14:textFill>
                  <w14:solidFill>
                    <w14:schemeClr w14:val="tx1"/>
                  </w14:solidFill>
                </w14:textFill>
              </w:rPr>
            </w:pPr>
          </w:p>
        </w:tc>
        <w:tc>
          <w:tcPr>
            <w:tcW w:w="2268" w:type="dxa"/>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见表4</w:t>
            </w:r>
            <w:r>
              <w:rPr>
                <w:color w:val="000000" w:themeColor="text1"/>
                <w:sz w:val="18"/>
                <w:szCs w:val="18"/>
                <w:lang w:eastAsia="zh-CN" w:bidi="ar"/>
                <w14:textFill>
                  <w14:solidFill>
                    <w14:schemeClr w14:val="tx1"/>
                  </w14:solidFill>
                </w14:textFill>
              </w:rPr>
              <w:t xml:space="preserve"> </w:t>
            </w:r>
            <w:r>
              <w:rPr>
                <w:rFonts w:hint="eastAsia"/>
                <w:color w:val="000000" w:themeColor="text1"/>
                <w:sz w:val="18"/>
                <w:szCs w:val="18"/>
                <w:lang w:eastAsia="zh-CN" w:bidi="ar"/>
                <w14:textFill>
                  <w14:solidFill>
                    <w14:schemeClr w14:val="tx1"/>
                  </w14:solidFill>
                </w14:textFill>
              </w:rPr>
              <w:t>药敏结果</w:t>
            </w:r>
          </w:p>
        </w:tc>
      </w:tr>
    </w:tbl>
    <w:p>
      <w:pPr>
        <w:rPr>
          <w:color w:val="000000" w:themeColor="text1"/>
          <w14:textFill>
            <w14:solidFill>
              <w14:schemeClr w14:val="tx1"/>
            </w14:solidFill>
          </w14:textFill>
        </w:rPr>
      </w:pPr>
    </w:p>
    <w:p>
      <w:pPr>
        <w:pStyle w:val="16"/>
        <w:numPr>
          <w:ilvl w:val="0"/>
          <w:numId w:val="14"/>
        </w:numPr>
        <w:spacing w:line="278" w:lineRule="auto"/>
        <w:ind w:right="316"/>
        <w:jc w:val="center"/>
        <w:rPr>
          <w:rFonts w:ascii="黑体" w:hAnsi="黑体" w:eastAsia="黑体"/>
          <w:color w:val="000000" w:themeColor="text1"/>
          <w:spacing w:val="-1"/>
          <w:w w:val="95"/>
          <w:lang w:eastAsia="zh-CN"/>
          <w14:textFill>
            <w14:solidFill>
              <w14:schemeClr w14:val="tx1"/>
            </w14:solidFill>
          </w14:textFill>
        </w:rPr>
      </w:pPr>
      <w:r>
        <w:rPr>
          <w:rFonts w:hint="eastAsia" w:ascii="黑体" w:hAnsi="黑体" w:eastAsia="黑体"/>
          <w:color w:val="000000" w:themeColor="text1"/>
          <w:spacing w:val="-1"/>
          <w:w w:val="95"/>
          <w:lang w:eastAsia="zh-CN"/>
          <w14:textFill>
            <w14:solidFill>
              <w14:schemeClr w14:val="tx1"/>
            </w14:solidFill>
          </w14:textFill>
        </w:rPr>
        <w:t>药敏结果</w:t>
      </w:r>
    </w:p>
    <w:p>
      <w:pPr>
        <w:spacing w:before="59" w:line="214" w:lineRule="auto"/>
        <w:ind w:left="39" w:firstLine="681"/>
        <w:jc w:val="center"/>
        <w:rPr>
          <w:rFonts w:ascii="黑体" w:hAnsi="黑体" w:eastAsia="黑体"/>
          <w:color w:val="000000" w:themeColor="text1"/>
          <w:spacing w:val="-1"/>
          <w:sz w:val="18"/>
          <w:szCs w:val="18"/>
          <w14:textFill>
            <w14:solidFill>
              <w14:schemeClr w14:val="tx1"/>
            </w14:solidFill>
          </w14:textFill>
        </w:rPr>
      </w:pP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476"/>
        <w:gridCol w:w="1076"/>
        <w:gridCol w:w="1559"/>
        <w:gridCol w:w="99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559"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eastAsia="zh-CN"/>
                <w14:textFill>
                  <w14:solidFill>
                    <w14:schemeClr w14:val="tx1"/>
                  </w14:solidFill>
                </w14:textFill>
              </w:rPr>
              <w:t>编码</w:t>
            </w:r>
          </w:p>
        </w:tc>
        <w:tc>
          <w:tcPr>
            <w:tcW w:w="1476"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color w:val="000000" w:themeColor="text1"/>
                <w:sz w:val="18"/>
                <w:szCs w:val="18"/>
                <w14:textFill>
                  <w14:solidFill>
                    <w14:schemeClr w14:val="tx1"/>
                  </w14:solidFill>
                </w14:textFill>
              </w:rPr>
              <w:t>变量名称</w:t>
            </w:r>
          </w:p>
        </w:tc>
        <w:tc>
          <w:tcPr>
            <w:tcW w:w="1076"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color w:val="000000" w:themeColor="text1"/>
                <w:sz w:val="18"/>
                <w:szCs w:val="18"/>
                <w14:textFill>
                  <w14:solidFill>
                    <w14:schemeClr w14:val="tx1"/>
                  </w14:solidFill>
                </w14:textFill>
              </w:rPr>
              <w:t>类型</w:t>
            </w:r>
          </w:p>
        </w:tc>
        <w:tc>
          <w:tcPr>
            <w:tcW w:w="1559" w:type="dxa"/>
            <w:shd w:val="clear" w:color="auto" w:fill="D8D8D8" w:themeFill="background1" w:themeFillShade="D9"/>
          </w:tcPr>
          <w:p>
            <w:pPr>
              <w:jc w:val="center"/>
              <w:rPr>
                <w:color w:val="000000" w:themeColor="text1"/>
                <w:sz w:val="18"/>
                <w:szCs w:val="18"/>
                <w14:textFill>
                  <w14:solidFill>
                    <w14:schemeClr w14:val="tx1"/>
                  </w14:solidFill>
                </w14:textFill>
              </w:rPr>
            </w:pPr>
          </w:p>
        </w:tc>
        <w:tc>
          <w:tcPr>
            <w:tcW w:w="992"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必填</w:t>
            </w:r>
          </w:p>
        </w:tc>
        <w:tc>
          <w:tcPr>
            <w:tcW w:w="2268" w:type="dxa"/>
            <w:shd w:val="clear" w:color="auto" w:fill="D8D8D8" w:themeFill="background1" w:themeFillShade="D9"/>
            <w:vAlign w:val="center"/>
          </w:tcPr>
          <w:p>
            <w:pPr>
              <w:jc w:val="center"/>
              <w:rPr>
                <w:color w:val="000000" w:themeColor="text1"/>
                <w:sz w:val="18"/>
                <w:szCs w:val="18"/>
                <w:lang w:bidi="ar"/>
                <w14:textFill>
                  <w14:solidFill>
                    <w14:schemeClr w14:val="tx1"/>
                  </w14:solidFill>
                </w14:textFill>
              </w:rPr>
            </w:pPr>
            <w:r>
              <w:rPr>
                <w:color w:val="000000" w:themeColor="text1"/>
                <w:sz w:val="18"/>
                <w:szCs w:val="18"/>
                <w14:textFill>
                  <w14:solidFill>
                    <w14:schemeClr w14:val="tx1"/>
                  </w14:solidFill>
                </w14:textFill>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bugsId</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细菌ID</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sz w:val="18"/>
                <w:szCs w:val="18"/>
                <w:lang w:eastAsia="zh-CN"/>
              </w:rPr>
            </w:pPr>
            <w:r>
              <w:rPr>
                <w:rFonts w:hint="eastAsia"/>
                <w:sz w:val="18"/>
                <w:szCs w:val="18"/>
                <w:lang w:eastAsia="zh-CN"/>
              </w:rPr>
              <w:t>A</w:t>
            </w:r>
            <w:r>
              <w:rPr>
                <w:sz w:val="18"/>
                <w:szCs w:val="18"/>
                <w:lang w:eastAsia="zh-CN"/>
              </w:rPr>
              <w:t>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联合主键，用于关联细菌结果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resultId</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药敏结果流水号</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sz w:val="18"/>
                <w:szCs w:val="18"/>
              </w:rPr>
            </w:pPr>
            <w:r>
              <w:rPr>
                <w:rFonts w:hint="eastAsia"/>
                <w:sz w:val="18"/>
                <w:szCs w:val="18"/>
                <w:lang w:eastAsia="zh-CN"/>
              </w:rPr>
              <w:t>A</w:t>
            </w:r>
            <w:r>
              <w:rPr>
                <w:sz w:val="18"/>
                <w:szCs w:val="18"/>
                <w:lang w:eastAsia="zh-CN"/>
              </w:rPr>
              <w:t>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药敏结果流水号是医院内部唯一标示此药敏结果记录的一个序号，必须保证在本医院内不重复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bugsName</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细菌名称</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sz w:val="18"/>
                <w:szCs w:val="18"/>
              </w:rPr>
            </w:pPr>
            <w:r>
              <w:rPr>
                <w:rFonts w:hint="eastAsia"/>
                <w:sz w:val="18"/>
                <w:szCs w:val="18"/>
                <w:lang w:eastAsia="zh-CN"/>
              </w:rPr>
              <w:t>A</w:t>
            </w:r>
            <w:r>
              <w:rPr>
                <w:sz w:val="18"/>
                <w:szCs w:val="18"/>
                <w:lang w:eastAsia="zh-CN"/>
              </w:rPr>
              <w:t>N..50</w:t>
            </w:r>
          </w:p>
        </w:tc>
        <w:tc>
          <w:tcPr>
            <w:tcW w:w="992" w:type="dxa"/>
            <w:shd w:val="clear" w:color="auto" w:fill="auto"/>
          </w:tcPr>
          <w:p>
            <w:pPr>
              <w:jc w:val="center"/>
              <w:rPr>
                <w:sz w:val="18"/>
                <w:szCs w:val="18"/>
              </w:rPr>
            </w:pPr>
            <w:r>
              <w:rPr>
                <w:rFonts w:hint="eastAsia"/>
                <w:sz w:val="18"/>
                <w:szCs w:val="18"/>
              </w:rPr>
              <w:t>是</w:t>
            </w: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isWarn</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是否危急值</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b/>
                <w:bCs/>
                <w:color w:val="000000" w:themeColor="text1"/>
                <w:sz w:val="18"/>
                <w:szCs w:val="18"/>
                <w:lang w:eastAsia="zh-CN" w:bidi="ar"/>
                <w14:textFill>
                  <w14:solidFill>
                    <w14:schemeClr w14:val="tx1"/>
                  </w14:solidFill>
                </w14:textFill>
              </w:rPr>
            </w:pPr>
            <w:r>
              <w:rPr>
                <w:rFonts w:hint="eastAsia"/>
                <w:sz w:val="18"/>
                <w:szCs w:val="18"/>
                <w:lang w:eastAsia="zh-CN"/>
              </w:rPr>
              <w:t>A</w:t>
            </w:r>
            <w:r>
              <w:rPr>
                <w:sz w:val="18"/>
                <w:szCs w:val="18"/>
                <w:lang w:eastAsia="zh-CN"/>
              </w:rPr>
              <w:t>N1</w:t>
            </w:r>
          </w:p>
        </w:tc>
        <w:tc>
          <w:tcPr>
            <w:tcW w:w="992" w:type="dxa"/>
            <w:shd w:val="clear" w:color="auto" w:fill="auto"/>
          </w:tcPr>
          <w:p>
            <w:pPr>
              <w:jc w:val="center"/>
              <w:rPr>
                <w:b/>
                <w:bCs/>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order</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显示顺序号</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antiCode</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抗生素代码</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antiName</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抗生素名称</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antiEngName</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英文名称</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testMethod</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细菌检测方法名称</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MIC/KB/Etest;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testresult</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检测结果</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eastAsia="zh-Hans" w:bidi="ar"/>
                <w14:textFill>
                  <w14:solidFill>
                    <w14:schemeClr w14:val="tx1"/>
                  </w14:solidFill>
                </w14:textFill>
              </w:rPr>
              <w:t>如“&gt;=1”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resultDesc</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抗生素抗药结果</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文字描述,如：耐药、中度敏感、敏感等。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bpRanges</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折点范围</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drugContent</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纸片含药量</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drugContentUnit</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纸片含药量单位</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mic</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抑菌浓度</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单位：g/ml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micDiam</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抑菌环直径</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单位：mm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referenceUp</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抗生素参考剂量下限</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vAlign w:val="center"/>
          </w:tcPr>
          <w:p>
            <w:pP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当参考范围是小于某个值时，只填上限，如&lt;40;当参考值范围是大于某个值时，只填下限，如&gt;50;当参考值范围是某个值时，则上下限都填该值。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referenceDown</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抗生素参考剂量上限</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8"/>
              </w:numPr>
              <w:adjustRightInd w:val="0"/>
              <w:jc w:val="center"/>
              <w:rPr>
                <w:color w:val="000000" w:themeColor="text1"/>
                <w:sz w:val="18"/>
                <w:szCs w:val="18"/>
                <w:lang w:eastAsia="zh-CN" w:bidi="ar"/>
                <w14:textFill>
                  <w14:solidFill>
                    <w14:schemeClr w14:val="tx1"/>
                  </w14:solidFill>
                </w14:textFill>
              </w:rPr>
            </w:pPr>
          </w:p>
        </w:tc>
        <w:tc>
          <w:tcPr>
            <w:tcW w:w="1559"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usageDosage</w:t>
            </w:r>
          </w:p>
        </w:tc>
        <w:tc>
          <w:tcPr>
            <w:tcW w:w="1476" w:type="dxa"/>
            <w:shd w:val="clear" w:color="auto" w:fill="auto"/>
            <w:vAlign w:val="center"/>
          </w:tcPr>
          <w:p>
            <w:pP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用法及用量</w:t>
            </w:r>
          </w:p>
        </w:tc>
        <w:tc>
          <w:tcPr>
            <w:tcW w:w="1076" w:type="dxa"/>
            <w:shd w:val="clear" w:color="auto" w:fill="auto"/>
            <w:vAlign w:val="center"/>
          </w:tcPr>
          <w:p>
            <w:pPr>
              <w:jc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S</w:t>
            </w:r>
          </w:p>
        </w:tc>
        <w:tc>
          <w:tcPr>
            <w:tcW w:w="1559" w:type="dxa"/>
          </w:tcPr>
          <w:p>
            <w:pPr>
              <w:jc w:val="center"/>
              <w:rPr>
                <w:color w:val="000000" w:themeColor="text1"/>
                <w:sz w:val="18"/>
                <w:szCs w:val="18"/>
                <w:lang w:bidi="ar"/>
                <w14:textFill>
                  <w14:solidFill>
                    <w14:schemeClr w14:val="tx1"/>
                  </w14:solidFill>
                </w14:textFill>
              </w:rPr>
            </w:pPr>
            <w:r>
              <w:rPr>
                <w:rFonts w:hint="eastAsia"/>
                <w:sz w:val="18"/>
                <w:szCs w:val="18"/>
                <w:lang w:eastAsia="zh-CN"/>
              </w:rPr>
              <w:t>A</w:t>
            </w:r>
            <w:r>
              <w:rPr>
                <w:sz w:val="18"/>
                <w:szCs w:val="18"/>
                <w:lang w:eastAsia="zh-CN"/>
              </w:rPr>
              <w:t>N..50</w:t>
            </w:r>
          </w:p>
        </w:tc>
        <w:tc>
          <w:tcPr>
            <w:tcW w:w="992" w:type="dxa"/>
            <w:shd w:val="clear" w:color="auto" w:fill="auto"/>
          </w:tcPr>
          <w:p>
            <w:pPr>
              <w:jc w:val="center"/>
              <w:rPr>
                <w:color w:val="000000" w:themeColor="text1"/>
                <w:sz w:val="18"/>
                <w:szCs w:val="18"/>
                <w:lang w:bidi="ar"/>
                <w14:textFill>
                  <w14:solidFill>
                    <w14:schemeClr w14:val="tx1"/>
                  </w14:solidFill>
                </w14:textFill>
              </w:rPr>
            </w:pPr>
          </w:p>
        </w:tc>
        <w:tc>
          <w:tcPr>
            <w:tcW w:w="2268" w:type="dxa"/>
            <w:shd w:val="clear" w:color="auto" w:fill="auto"/>
          </w:tcPr>
          <w:p>
            <w:pPr>
              <w:rPr>
                <w:color w:val="000000" w:themeColor="text1"/>
                <w:sz w:val="18"/>
                <w:szCs w:val="18"/>
                <w:lang w:bidi="ar"/>
                <w14:textFill>
                  <w14:solidFill>
                    <w14:schemeClr w14:val="tx1"/>
                  </w14:solidFill>
                </w14:textFill>
              </w:rPr>
            </w:pPr>
          </w:p>
        </w:tc>
      </w:tr>
    </w:tbl>
    <w:p>
      <w:pPr>
        <w:pStyle w:val="402"/>
        <w:numPr>
          <w:ilvl w:val="1"/>
          <w:numId w:val="8"/>
        </w:numPr>
        <w:outlineLvl w:val="1"/>
      </w:pPr>
      <w:bookmarkStart w:id="53" w:name="_Toc207698678"/>
      <w:bookmarkStart w:id="54" w:name="_Toc26975"/>
      <w:r>
        <w:rPr>
          <w:rFonts w:hint="eastAsia"/>
        </w:rPr>
        <w:t>检查数据</w:t>
      </w:r>
      <w:bookmarkEnd w:id="53"/>
      <w:bookmarkEnd w:id="54"/>
    </w:p>
    <w:p>
      <w:pPr>
        <w:pStyle w:val="16"/>
        <w:spacing w:line="278" w:lineRule="auto"/>
        <w:ind w:left="218" w:right="316" w:firstLine="420"/>
        <w:jc w:val="both"/>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检查数据内容见表5。医疗机构在一次检查过程中会检查多个部位，除了检查报告单的部位外，若有其他部位登记在表6检查子项结果表。</w:t>
      </w:r>
    </w:p>
    <w:p>
      <w:pPr>
        <w:pStyle w:val="16"/>
        <w:numPr>
          <w:ilvl w:val="0"/>
          <w:numId w:val="14"/>
        </w:numPr>
        <w:spacing w:line="278" w:lineRule="auto"/>
        <w:ind w:right="316"/>
        <w:jc w:val="center"/>
        <w:rPr>
          <w:rFonts w:ascii="黑体" w:hAnsi="黑体" w:eastAsia="黑体"/>
          <w:color w:val="000000" w:themeColor="text1"/>
          <w:spacing w:val="-1"/>
          <w:w w:val="95"/>
          <w:lang w:eastAsia="zh-CN"/>
          <w14:textFill>
            <w14:solidFill>
              <w14:schemeClr w14:val="tx1"/>
            </w14:solidFill>
          </w14:textFill>
        </w:rPr>
      </w:pPr>
      <w:r>
        <w:rPr>
          <w:rFonts w:ascii="黑体" w:hAnsi="黑体" w:eastAsia="黑体"/>
          <w:color w:val="000000" w:themeColor="text1"/>
          <w:spacing w:val="-1"/>
          <w:w w:val="95"/>
          <w:lang w:eastAsia="zh-CN"/>
          <w14:textFill>
            <w14:solidFill>
              <w14:schemeClr w14:val="tx1"/>
            </w14:solidFill>
          </w14:textFill>
        </w:rPr>
        <w:t xml:space="preserve"> </w:t>
      </w:r>
      <w:r>
        <w:rPr>
          <w:rFonts w:hint="eastAsia" w:ascii="黑体" w:hAnsi="黑体" w:eastAsia="黑体"/>
          <w:color w:val="000000" w:themeColor="text1"/>
          <w:spacing w:val="-1"/>
          <w:w w:val="95"/>
          <w:lang w:eastAsia="zh-CN"/>
          <w14:textFill>
            <w14:solidFill>
              <w14:schemeClr w14:val="tx1"/>
            </w14:solidFill>
          </w14:textFill>
        </w:rPr>
        <w:t>检查数据内容表</w:t>
      </w: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559"/>
        <w:gridCol w:w="993"/>
        <w:gridCol w:w="1533"/>
        <w:gridCol w:w="1059"/>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sz w:val="18"/>
                <w:szCs w:val="18"/>
              </w:rPr>
            </w:pPr>
            <w:r>
              <w:rPr>
                <w:rFonts w:hint="eastAsia"/>
                <w:sz w:val="18"/>
                <w:szCs w:val="18"/>
                <w:lang w:eastAsia="zh-CN"/>
              </w:rPr>
              <w:t>序号</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编码</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中文名称</w:t>
            </w:r>
          </w:p>
        </w:tc>
        <w:tc>
          <w:tcPr>
            <w:tcW w:w="993" w:type="dxa"/>
            <w:shd w:val="clear" w:color="auto" w:fill="D8D8D8" w:themeFill="background1" w:themeFillShade="D9"/>
            <w:vAlign w:val="center"/>
          </w:tcPr>
          <w:p>
            <w:pPr>
              <w:jc w:val="center"/>
              <w:rPr>
                <w:sz w:val="18"/>
                <w:szCs w:val="18"/>
              </w:rPr>
            </w:pPr>
            <w:r>
              <w:rPr>
                <w:rFonts w:hint="eastAsia"/>
                <w:sz w:val="18"/>
                <w:szCs w:val="18"/>
                <w:lang w:eastAsia="zh-CN"/>
              </w:rPr>
              <w:t>数据</w:t>
            </w:r>
            <w:r>
              <w:rPr>
                <w:sz w:val="18"/>
                <w:szCs w:val="18"/>
              </w:rPr>
              <w:t>类型</w:t>
            </w:r>
          </w:p>
        </w:tc>
        <w:tc>
          <w:tcPr>
            <w:tcW w:w="1533" w:type="dxa"/>
            <w:shd w:val="clear" w:color="auto" w:fill="D8D8D8" w:themeFill="background1" w:themeFillShade="D9"/>
          </w:tcPr>
          <w:p>
            <w:pPr>
              <w:jc w:val="center"/>
              <w:rPr>
                <w:sz w:val="18"/>
                <w:szCs w:val="18"/>
              </w:rPr>
            </w:pPr>
            <w:r>
              <w:rPr>
                <w:rFonts w:hint="eastAsia"/>
                <w:sz w:val="18"/>
                <w:szCs w:val="18"/>
                <w:lang w:eastAsia="zh-CN"/>
              </w:rPr>
              <w:t>表示格式</w:t>
            </w:r>
          </w:p>
        </w:tc>
        <w:tc>
          <w:tcPr>
            <w:tcW w:w="1059" w:type="dxa"/>
            <w:shd w:val="clear" w:color="auto" w:fill="D8D8D8" w:themeFill="background1" w:themeFillShade="D9"/>
            <w:vAlign w:val="center"/>
          </w:tcPr>
          <w:p>
            <w:pPr>
              <w:jc w:val="center"/>
              <w:rPr>
                <w:b/>
                <w:bCs/>
                <w:sz w:val="18"/>
                <w:szCs w:val="18"/>
              </w:rPr>
            </w:pPr>
            <w:r>
              <w:rPr>
                <w:rFonts w:hint="eastAsia"/>
                <w:sz w:val="18"/>
                <w:szCs w:val="18"/>
                <w:lang w:eastAsia="zh-CN"/>
              </w:rPr>
              <w:t>是否必填</w:t>
            </w:r>
          </w:p>
        </w:tc>
        <w:tc>
          <w:tcPr>
            <w:tcW w:w="2227" w:type="dxa"/>
            <w:shd w:val="clear" w:color="auto" w:fill="D8D8D8" w:themeFill="background1" w:themeFillShade="D9"/>
            <w:vAlign w:val="center"/>
          </w:tcPr>
          <w:p>
            <w:pPr>
              <w:jc w:val="center"/>
              <w:rPr>
                <w:b/>
                <w:bCs/>
                <w:sz w:val="18"/>
                <w:szCs w:val="18"/>
              </w:rPr>
            </w:pPr>
            <w:r>
              <w:rPr>
                <w:sz w:val="18"/>
                <w:szCs w:val="18"/>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vAlign w:val="center"/>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rPr>
              <w:t>docNo</w:t>
            </w:r>
          </w:p>
        </w:tc>
        <w:tc>
          <w:tcPr>
            <w:tcW w:w="1559" w:type="dxa"/>
            <w:shd w:val="clear" w:color="auto" w:fill="auto"/>
          </w:tcPr>
          <w:p>
            <w:pPr>
              <w:rPr>
                <w:sz w:val="18"/>
                <w:szCs w:val="18"/>
              </w:rPr>
            </w:pPr>
            <w:r>
              <w:rPr>
                <w:rFonts w:hint="eastAsia"/>
                <w:sz w:val="18"/>
                <w:szCs w:val="18"/>
              </w:rPr>
              <w:t>报告编号</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N..36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rPr>
              <w:t>docOrgCode</w:t>
            </w:r>
          </w:p>
        </w:tc>
        <w:tc>
          <w:tcPr>
            <w:tcW w:w="1559" w:type="dxa"/>
            <w:shd w:val="clear" w:color="auto" w:fill="auto"/>
          </w:tcPr>
          <w:p>
            <w:pPr>
              <w:rPr>
                <w:sz w:val="18"/>
                <w:szCs w:val="18"/>
              </w:rPr>
            </w:pPr>
            <w:r>
              <w:rPr>
                <w:rFonts w:hint="eastAsia"/>
                <w:sz w:val="18"/>
                <w:szCs w:val="18"/>
              </w:rPr>
              <w:t>报告机构代码</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AN..36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rPr>
              <w:t>docOrgName</w:t>
            </w:r>
          </w:p>
        </w:tc>
        <w:tc>
          <w:tcPr>
            <w:tcW w:w="1559" w:type="dxa"/>
            <w:shd w:val="clear" w:color="auto" w:fill="auto"/>
          </w:tcPr>
          <w:p>
            <w:pPr>
              <w:rPr>
                <w:sz w:val="18"/>
                <w:szCs w:val="18"/>
              </w:rPr>
            </w:pPr>
            <w:r>
              <w:rPr>
                <w:rFonts w:hint="eastAsia"/>
                <w:sz w:val="18"/>
                <w:szCs w:val="18"/>
              </w:rPr>
              <w:t>报告机构名称</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AN..50</w:t>
            </w:r>
          </w:p>
        </w:tc>
        <w:tc>
          <w:tcPr>
            <w:tcW w:w="1059" w:type="dxa"/>
            <w:shd w:val="clear" w:color="auto" w:fill="auto"/>
            <w:vAlign w:val="center"/>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rPr>
              <w:t>docDate</w:t>
            </w:r>
          </w:p>
        </w:tc>
        <w:tc>
          <w:tcPr>
            <w:tcW w:w="1559" w:type="dxa"/>
            <w:shd w:val="clear" w:color="auto" w:fill="auto"/>
          </w:tcPr>
          <w:p>
            <w:pPr>
              <w:rPr>
                <w:sz w:val="18"/>
                <w:szCs w:val="18"/>
              </w:rPr>
            </w:pPr>
            <w:r>
              <w:rPr>
                <w:rFonts w:hint="eastAsia"/>
                <w:sz w:val="18"/>
                <w:szCs w:val="18"/>
              </w:rPr>
              <w:t>出具报告日期</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AN8</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sz w:val="18"/>
                <w:szCs w:val="18"/>
                <w:lang w:eastAsia="zh-CN"/>
              </w:rPr>
              <w:t>紧凑格式：YYYYMMDD（例如：20230415）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docTime</w:t>
            </w:r>
          </w:p>
        </w:tc>
        <w:tc>
          <w:tcPr>
            <w:tcW w:w="1559" w:type="dxa"/>
            <w:shd w:val="clear" w:color="auto" w:fill="auto"/>
            <w:vAlign w:val="center"/>
          </w:tcPr>
          <w:p>
            <w:pPr>
              <w:rPr>
                <w:sz w:val="18"/>
                <w:szCs w:val="18"/>
              </w:rPr>
            </w:pPr>
            <w:r>
              <w:rPr>
                <w:rFonts w:hint="eastAsia"/>
                <w:sz w:val="18"/>
                <w:szCs w:val="18"/>
              </w:rPr>
              <w:t>出具报告时间</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sz w:val="18"/>
                <w:szCs w:val="18"/>
                <w:lang w:eastAsia="zh-CN"/>
              </w:rPr>
              <w:t>紧凑格式：HHMMSS（例如：143000）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docName</w:t>
            </w:r>
          </w:p>
        </w:tc>
        <w:tc>
          <w:tcPr>
            <w:tcW w:w="1559" w:type="dxa"/>
            <w:shd w:val="clear" w:color="auto" w:fill="auto"/>
            <w:vAlign w:val="center"/>
          </w:tcPr>
          <w:p>
            <w:pPr>
              <w:rPr>
                <w:sz w:val="18"/>
                <w:szCs w:val="18"/>
              </w:rPr>
            </w:pPr>
            <w:r>
              <w:rPr>
                <w:rFonts w:hint="eastAsia"/>
                <w:sz w:val="18"/>
                <w:szCs w:val="18"/>
              </w:rPr>
              <w:t>报告单名称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rPr>
              <w:t>m</w:t>
            </w:r>
            <w:r>
              <w:rPr>
                <w:sz w:val="18"/>
                <w:szCs w:val="18"/>
              </w:rPr>
              <w:t>indexId</w:t>
            </w:r>
          </w:p>
        </w:tc>
        <w:tc>
          <w:tcPr>
            <w:tcW w:w="1559" w:type="dxa"/>
            <w:shd w:val="clear" w:color="auto" w:fill="auto"/>
          </w:tcPr>
          <w:p>
            <w:pPr>
              <w:rPr>
                <w:sz w:val="18"/>
                <w:szCs w:val="18"/>
                <w:lang w:eastAsia="zh-CN"/>
              </w:rPr>
            </w:pPr>
            <w:r>
              <w:rPr>
                <w:rFonts w:hint="eastAsia"/>
                <w:sz w:val="18"/>
                <w:szCs w:val="18"/>
                <w:lang w:eastAsia="zh-CN"/>
              </w:rPr>
              <w:t>主索引I</w:t>
            </w:r>
            <w:r>
              <w:rPr>
                <w:sz w:val="18"/>
                <w:szCs w:val="18"/>
                <w:lang w:eastAsia="zh-CN"/>
              </w:rPr>
              <w:t>D</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N..128</w:t>
            </w:r>
          </w:p>
        </w:tc>
        <w:tc>
          <w:tcPr>
            <w:tcW w:w="1059" w:type="dxa"/>
            <w:shd w:val="clear" w:color="auto" w:fill="auto"/>
            <w:vAlign w:val="center"/>
          </w:tcPr>
          <w:p>
            <w:pPr>
              <w:jc w:val="center"/>
              <w:rPr>
                <w:sz w:val="18"/>
                <w:szCs w:val="18"/>
              </w:rPr>
            </w:pPr>
          </w:p>
        </w:tc>
        <w:tc>
          <w:tcPr>
            <w:tcW w:w="2227" w:type="dxa"/>
            <w:shd w:val="clear" w:color="auto" w:fill="auto"/>
          </w:tcPr>
          <w:p>
            <w:pPr>
              <w:jc w:val="center"/>
              <w:rPr>
                <w:sz w:val="18"/>
                <w:szCs w:val="18"/>
                <w:lang w:eastAsia="zh-CN"/>
              </w:rPr>
            </w:pPr>
            <w:r>
              <w:rPr>
                <w:rFonts w:hint="eastAsia"/>
                <w:sz w:val="18"/>
                <w:szCs w:val="18"/>
                <w:lang w:eastAsia="zh-CN"/>
              </w:rPr>
              <w:t>此项无，要求下面</w:t>
            </w:r>
            <w:r>
              <w:rPr>
                <w:sz w:val="18"/>
                <w:szCs w:val="18"/>
                <w:lang w:eastAsia="zh-CN"/>
              </w:rPr>
              <w:t>3</w:t>
            </w:r>
            <w:r>
              <w:rPr>
                <w:rFonts w:hint="eastAsia"/>
                <w:sz w:val="18"/>
                <w:szCs w:val="18"/>
                <w:lang w:eastAsia="zh-CN"/>
              </w:rPr>
              <w:t>项证件信息(</w:t>
            </w:r>
            <w:r>
              <w:rPr>
                <w:sz w:val="18"/>
                <w:szCs w:val="18"/>
                <w:lang w:eastAsia="zh-CN"/>
              </w:rPr>
              <w:t>idType,idNo,idName)</w:t>
            </w:r>
            <w:r>
              <w:rPr>
                <w:rFonts w:hint="eastAsia"/>
                <w:sz w:val="18"/>
                <w:szCs w:val="18"/>
                <w:lang w:eastAsia="zh-CN"/>
              </w:rPr>
              <w:t>一定要有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tcPr>
          <w:p>
            <w:pPr>
              <w:rPr>
                <w:sz w:val="18"/>
                <w:szCs w:val="18"/>
              </w:rPr>
            </w:pPr>
            <w:r>
              <w:rPr>
                <w:sz w:val="18"/>
                <w:szCs w:val="18"/>
              </w:rPr>
              <w:t>idType</w:t>
            </w:r>
          </w:p>
        </w:tc>
        <w:tc>
          <w:tcPr>
            <w:tcW w:w="1559" w:type="dxa"/>
          </w:tcPr>
          <w:p>
            <w:pPr>
              <w:rPr>
                <w:sz w:val="18"/>
                <w:szCs w:val="18"/>
              </w:rPr>
            </w:pPr>
            <w:r>
              <w:rPr>
                <w:rFonts w:hint="eastAsia"/>
                <w:sz w:val="18"/>
                <w:szCs w:val="18"/>
              </w:rPr>
              <w:t>证件类型</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N2</w:t>
            </w:r>
          </w:p>
        </w:tc>
        <w:tc>
          <w:tcPr>
            <w:tcW w:w="1059" w:type="dxa"/>
            <w:vAlign w:val="center"/>
          </w:tcPr>
          <w:p>
            <w:pPr>
              <w:jc w:val="center"/>
              <w:rPr>
                <w:sz w:val="18"/>
                <w:szCs w:val="18"/>
              </w:rPr>
            </w:pPr>
            <w:r>
              <w:rPr>
                <w:rFonts w:hint="eastAsia"/>
                <w:sz w:val="18"/>
                <w:szCs w:val="18"/>
              </w:rPr>
              <w:t>是</w:t>
            </w:r>
          </w:p>
        </w:tc>
        <w:tc>
          <w:tcPr>
            <w:tcW w:w="2227" w:type="dxa"/>
          </w:tcPr>
          <w:p>
            <w:pPr>
              <w:rPr>
                <w:sz w:val="18"/>
                <w:szCs w:val="18"/>
                <w:lang w:eastAsia="zh-CN"/>
              </w:rPr>
            </w:pPr>
            <w:r>
              <w:rPr>
                <w:rFonts w:hint="eastAsia"/>
                <w:sz w:val="18"/>
                <w:szCs w:val="18"/>
                <w:lang w:eastAsia="zh-CN"/>
              </w:rPr>
              <w:t>详见附录</w:t>
            </w:r>
            <w:r>
              <w:rPr>
                <w:rFonts w:hint="eastAsia"/>
              </w:rPr>
              <w:fldChar w:fldCharType="begin"/>
            </w:r>
            <w:r>
              <w:instrText xml:space="preserve"> HYPERLINK \l "_证件类型" </w:instrText>
            </w:r>
            <w:r>
              <w:rPr>
                <w:rFonts w:hint="eastAsia"/>
              </w:rPr>
              <w:fldChar w:fldCharType="separate"/>
            </w:r>
            <w:r>
              <w:rPr>
                <w:sz w:val="18"/>
                <w:szCs w:val="18"/>
                <w:lang w:eastAsia="zh-CN"/>
              </w:rPr>
              <w:t>B.1</w:t>
            </w:r>
            <w:r>
              <w:rPr>
                <w:rFonts w:hint="eastAsia"/>
                <w:sz w:val="18"/>
                <w:szCs w:val="18"/>
                <w:lang w:eastAsia="zh-CN"/>
              </w:rPr>
              <w:t>证件类型</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tcPr>
          <w:p>
            <w:pPr>
              <w:rPr>
                <w:sz w:val="18"/>
                <w:szCs w:val="18"/>
              </w:rPr>
            </w:pPr>
            <w:r>
              <w:rPr>
                <w:rFonts w:hint="eastAsia"/>
                <w:sz w:val="18"/>
                <w:szCs w:val="18"/>
                <w:lang w:val="en-GB"/>
              </w:rPr>
              <w:t>id</w:t>
            </w:r>
            <w:r>
              <w:rPr>
                <w:sz w:val="18"/>
                <w:szCs w:val="18"/>
                <w:lang w:val="en-GB"/>
              </w:rPr>
              <w:t>No</w:t>
            </w:r>
          </w:p>
        </w:tc>
        <w:tc>
          <w:tcPr>
            <w:tcW w:w="1559" w:type="dxa"/>
          </w:tcPr>
          <w:p>
            <w:pPr>
              <w:rPr>
                <w:sz w:val="18"/>
                <w:szCs w:val="18"/>
              </w:rPr>
            </w:pPr>
            <w:r>
              <w:rPr>
                <w:rFonts w:hint="eastAsia"/>
                <w:sz w:val="18"/>
                <w:szCs w:val="18"/>
              </w:rPr>
              <w:t>证件号码</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N..50</w:t>
            </w:r>
          </w:p>
        </w:tc>
        <w:tc>
          <w:tcPr>
            <w:tcW w:w="1059" w:type="dxa"/>
            <w:vAlign w:val="center"/>
          </w:tcPr>
          <w:p>
            <w:pPr>
              <w:jc w:val="center"/>
              <w:rPr>
                <w:sz w:val="18"/>
                <w:szCs w:val="18"/>
              </w:rPr>
            </w:pPr>
            <w:r>
              <w:rPr>
                <w:rFonts w:hint="eastAsia"/>
                <w:sz w:val="18"/>
                <w:szCs w:val="18"/>
              </w:rPr>
              <w:t>是</w:t>
            </w: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tcPr>
          <w:p>
            <w:pPr>
              <w:rPr>
                <w:sz w:val="18"/>
                <w:szCs w:val="18"/>
              </w:rPr>
            </w:pPr>
            <w:r>
              <w:rPr>
                <w:rFonts w:hint="eastAsia"/>
                <w:sz w:val="18"/>
                <w:szCs w:val="18"/>
                <w:lang w:val="en-GB"/>
              </w:rPr>
              <w:t>id</w:t>
            </w:r>
            <w:r>
              <w:rPr>
                <w:sz w:val="18"/>
                <w:szCs w:val="18"/>
                <w:lang w:val="en-GB"/>
              </w:rPr>
              <w:t>Name</w:t>
            </w:r>
          </w:p>
        </w:tc>
        <w:tc>
          <w:tcPr>
            <w:tcW w:w="1559" w:type="dxa"/>
          </w:tcPr>
          <w:p>
            <w:pPr>
              <w:rPr>
                <w:sz w:val="18"/>
                <w:szCs w:val="18"/>
              </w:rPr>
            </w:pPr>
            <w:r>
              <w:rPr>
                <w:rFonts w:hint="eastAsia"/>
                <w:sz w:val="18"/>
                <w:szCs w:val="18"/>
              </w:rPr>
              <w:t>证件姓名</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N..50</w:t>
            </w:r>
          </w:p>
        </w:tc>
        <w:tc>
          <w:tcPr>
            <w:tcW w:w="1059" w:type="dxa"/>
            <w:vAlign w:val="center"/>
          </w:tcPr>
          <w:p>
            <w:pPr>
              <w:jc w:val="center"/>
              <w:rPr>
                <w:sz w:val="18"/>
                <w:szCs w:val="18"/>
              </w:rPr>
            </w:pPr>
            <w:r>
              <w:rPr>
                <w:rFonts w:hint="eastAsia"/>
                <w:sz w:val="18"/>
                <w:szCs w:val="18"/>
              </w:rPr>
              <w:t>是</w:t>
            </w: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tcPr>
          <w:p>
            <w:pPr>
              <w:rPr>
                <w:sz w:val="18"/>
                <w:szCs w:val="18"/>
              </w:rPr>
            </w:pPr>
            <w:r>
              <w:rPr>
                <w:rFonts w:hint="eastAsia"/>
                <w:sz w:val="18"/>
                <w:szCs w:val="18"/>
              </w:rPr>
              <w:t>birthDate</w:t>
            </w:r>
          </w:p>
        </w:tc>
        <w:tc>
          <w:tcPr>
            <w:tcW w:w="1559" w:type="dxa"/>
          </w:tcPr>
          <w:p>
            <w:pPr>
              <w:rPr>
                <w:sz w:val="18"/>
                <w:szCs w:val="18"/>
              </w:rPr>
            </w:pPr>
            <w:r>
              <w:rPr>
                <w:rFonts w:hint="eastAsia"/>
                <w:sz w:val="18"/>
                <w:szCs w:val="18"/>
              </w:rPr>
              <w:t>出生日期</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N8</w:t>
            </w:r>
          </w:p>
        </w:tc>
        <w:tc>
          <w:tcPr>
            <w:tcW w:w="1059" w:type="dxa"/>
            <w:vAlign w:val="center"/>
          </w:tcPr>
          <w:p>
            <w:pPr>
              <w:rPr>
                <w:sz w:val="18"/>
                <w:szCs w:val="18"/>
              </w:rPr>
            </w:pPr>
          </w:p>
        </w:tc>
        <w:tc>
          <w:tcPr>
            <w:tcW w:w="2227" w:type="dxa"/>
          </w:tcPr>
          <w:p>
            <w:pPr>
              <w:rPr>
                <w:sz w:val="18"/>
                <w:szCs w:val="18"/>
                <w:lang w:eastAsia="zh-CN"/>
              </w:rPr>
            </w:pPr>
            <w:r>
              <w:rPr>
                <w:sz w:val="18"/>
                <w:szCs w:val="18"/>
                <w:lang w:eastAsia="zh-CN"/>
              </w:rPr>
              <w:t>紧凑格式：YYYYMMDD（例如：20230415）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tcPr>
          <w:p>
            <w:pPr>
              <w:rPr>
                <w:sz w:val="18"/>
                <w:szCs w:val="18"/>
              </w:rPr>
            </w:pPr>
            <w:r>
              <w:rPr>
                <w:rFonts w:hint="eastAsia"/>
                <w:sz w:val="18"/>
                <w:szCs w:val="18"/>
              </w:rPr>
              <w:t>age</w:t>
            </w:r>
          </w:p>
        </w:tc>
        <w:tc>
          <w:tcPr>
            <w:tcW w:w="1559" w:type="dxa"/>
          </w:tcPr>
          <w:p>
            <w:pPr>
              <w:rPr>
                <w:sz w:val="18"/>
                <w:szCs w:val="18"/>
              </w:rPr>
            </w:pPr>
            <w:r>
              <w:rPr>
                <w:rFonts w:hint="eastAsia"/>
                <w:sz w:val="18"/>
                <w:szCs w:val="18"/>
              </w:rPr>
              <w:t>年龄</w:t>
            </w:r>
          </w:p>
        </w:tc>
        <w:tc>
          <w:tcPr>
            <w:tcW w:w="993" w:type="dxa"/>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N..5</w:t>
            </w:r>
          </w:p>
        </w:tc>
        <w:tc>
          <w:tcPr>
            <w:tcW w:w="1059" w:type="dxa"/>
          </w:tcPr>
          <w:p>
            <w:pPr>
              <w:jc w:val="center"/>
              <w:rPr>
                <w:b/>
                <w:bCs/>
                <w:sz w:val="18"/>
                <w:szCs w:val="18"/>
              </w:rPr>
            </w:pPr>
          </w:p>
        </w:tc>
        <w:tc>
          <w:tcPr>
            <w:tcW w:w="2227" w:type="dxa"/>
          </w:tcPr>
          <w:p>
            <w:pPr>
              <w:rPr>
                <w:sz w:val="18"/>
                <w:szCs w:val="18"/>
                <w:lang w:eastAsia="zh-CN"/>
              </w:rPr>
            </w:pPr>
            <w:r>
              <w:rPr>
                <w:rFonts w:hint="eastAsia"/>
                <w:sz w:val="18"/>
                <w:szCs w:val="18"/>
                <w:lang w:eastAsia="zh-CN"/>
              </w:rPr>
              <w:t>带年龄单位，Eg：50岁、3天等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sex</w:t>
            </w:r>
          </w:p>
        </w:tc>
        <w:tc>
          <w:tcPr>
            <w:tcW w:w="1559" w:type="dxa"/>
            <w:shd w:val="clear" w:color="auto" w:fill="auto"/>
          </w:tcPr>
          <w:p>
            <w:pPr>
              <w:rPr>
                <w:sz w:val="18"/>
                <w:szCs w:val="18"/>
              </w:rPr>
            </w:pPr>
            <w:r>
              <w:rPr>
                <w:rFonts w:hint="eastAsia"/>
                <w:sz w:val="18"/>
                <w:szCs w:val="18"/>
              </w:rPr>
              <w:t>性别代码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N1</w:t>
            </w:r>
          </w:p>
        </w:tc>
        <w:tc>
          <w:tcPr>
            <w:tcW w:w="1059" w:type="dxa"/>
            <w:shd w:val="clear" w:color="auto" w:fill="auto"/>
          </w:tcPr>
          <w:p>
            <w:pPr>
              <w:jc w:val="center"/>
              <w:rPr>
                <w:b/>
                <w:bCs/>
                <w:sz w:val="18"/>
                <w:szCs w:val="18"/>
              </w:rPr>
            </w:pPr>
          </w:p>
        </w:tc>
        <w:tc>
          <w:tcPr>
            <w:tcW w:w="2227" w:type="dxa"/>
            <w:shd w:val="clear" w:color="auto" w:fill="auto"/>
          </w:tcPr>
          <w:p>
            <w:pPr>
              <w:rPr>
                <w:sz w:val="18"/>
                <w:szCs w:val="18"/>
                <w:lang w:eastAsia="zh-CN"/>
              </w:rPr>
            </w:pPr>
            <w:r>
              <w:rPr>
                <w:rFonts w:hint="eastAsia"/>
                <w:sz w:val="18"/>
                <w:szCs w:val="18"/>
                <w:lang w:eastAsia="zh-CN"/>
              </w:rPr>
              <w:t>详见附录</w:t>
            </w:r>
            <w:r>
              <w:rPr>
                <w:sz w:val="18"/>
                <w:szCs w:val="18"/>
                <w:lang w:eastAsia="zh-CN"/>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lang w:bidi="ar"/>
              </w:rPr>
              <w:t>medOrgCode</w:t>
            </w:r>
          </w:p>
        </w:tc>
        <w:tc>
          <w:tcPr>
            <w:tcW w:w="1559" w:type="dxa"/>
            <w:shd w:val="clear" w:color="auto" w:fill="auto"/>
          </w:tcPr>
          <w:p>
            <w:pPr>
              <w:rPr>
                <w:sz w:val="18"/>
                <w:szCs w:val="18"/>
              </w:rPr>
            </w:pPr>
            <w:r>
              <w:rPr>
                <w:rFonts w:hint="eastAsia"/>
                <w:sz w:val="18"/>
                <w:szCs w:val="18"/>
                <w:lang w:bidi="ar"/>
              </w:rPr>
              <w:t>就诊机构代码</w:t>
            </w:r>
          </w:p>
        </w:tc>
        <w:tc>
          <w:tcPr>
            <w:tcW w:w="993" w:type="dxa"/>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AN..36</w:t>
            </w:r>
          </w:p>
        </w:tc>
        <w:tc>
          <w:tcPr>
            <w:tcW w:w="1059" w:type="dxa"/>
          </w:tcPr>
          <w:p>
            <w:pPr>
              <w:jc w:val="center"/>
              <w:rPr>
                <w:b/>
                <w:bCs/>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tcPr>
          <w:p>
            <w:pPr>
              <w:rPr>
                <w:sz w:val="18"/>
                <w:szCs w:val="18"/>
              </w:rPr>
            </w:pPr>
            <w:r>
              <w:rPr>
                <w:rFonts w:hint="eastAsia"/>
                <w:sz w:val="18"/>
                <w:szCs w:val="18"/>
                <w:lang w:bidi="ar"/>
              </w:rPr>
              <w:t>medOrgName</w:t>
            </w:r>
          </w:p>
        </w:tc>
        <w:tc>
          <w:tcPr>
            <w:tcW w:w="1559" w:type="dxa"/>
          </w:tcPr>
          <w:p>
            <w:pPr>
              <w:rPr>
                <w:sz w:val="18"/>
                <w:szCs w:val="18"/>
              </w:rPr>
            </w:pPr>
            <w:r>
              <w:rPr>
                <w:rFonts w:hint="eastAsia"/>
                <w:sz w:val="18"/>
                <w:szCs w:val="18"/>
                <w:lang w:bidi="ar"/>
              </w:rPr>
              <w:t>就诊机构名称</w:t>
            </w:r>
          </w:p>
        </w:tc>
        <w:tc>
          <w:tcPr>
            <w:tcW w:w="993" w:type="dxa"/>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tcPr>
          <w:p>
            <w:pPr>
              <w:jc w:val="center"/>
              <w:rPr>
                <w:b/>
                <w:bCs/>
                <w:sz w:val="18"/>
                <w:szCs w:val="18"/>
              </w:rPr>
            </w:pP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tcPr>
          <w:p>
            <w:pPr>
              <w:rPr>
                <w:sz w:val="18"/>
                <w:szCs w:val="18"/>
              </w:rPr>
            </w:pPr>
            <w:r>
              <w:rPr>
                <w:rFonts w:hint="eastAsia"/>
                <w:sz w:val="18"/>
                <w:szCs w:val="18"/>
                <w:lang w:bidi="ar"/>
              </w:rPr>
              <w:t>patientId</w:t>
            </w:r>
          </w:p>
        </w:tc>
        <w:tc>
          <w:tcPr>
            <w:tcW w:w="1559" w:type="dxa"/>
          </w:tcPr>
          <w:p>
            <w:pPr>
              <w:rPr>
                <w:sz w:val="18"/>
                <w:szCs w:val="18"/>
              </w:rPr>
            </w:pPr>
            <w:r>
              <w:rPr>
                <w:rFonts w:hint="eastAsia"/>
                <w:sz w:val="18"/>
                <w:szCs w:val="18"/>
                <w:lang w:bidi="ar"/>
              </w:rPr>
              <w:t>病人id</w:t>
            </w:r>
          </w:p>
        </w:tc>
        <w:tc>
          <w:tcPr>
            <w:tcW w:w="993" w:type="dxa"/>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AN..36</w:t>
            </w:r>
          </w:p>
        </w:tc>
        <w:tc>
          <w:tcPr>
            <w:tcW w:w="1059" w:type="dxa"/>
          </w:tcPr>
          <w:p>
            <w:pPr>
              <w:jc w:val="center"/>
              <w:rPr>
                <w:sz w:val="18"/>
                <w:szCs w:val="18"/>
              </w:rPr>
            </w:pPr>
            <w:r>
              <w:rPr>
                <w:rFonts w:hint="eastAsia"/>
                <w:sz w:val="18"/>
                <w:szCs w:val="18"/>
              </w:rPr>
              <w:t>是</w:t>
            </w:r>
          </w:p>
        </w:tc>
        <w:tc>
          <w:tcPr>
            <w:tcW w:w="2227"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lang w:bidi="ar"/>
              </w:rPr>
              <w:t>medType</w:t>
            </w:r>
          </w:p>
        </w:tc>
        <w:tc>
          <w:tcPr>
            <w:tcW w:w="1559" w:type="dxa"/>
            <w:shd w:val="clear" w:color="auto" w:fill="auto"/>
          </w:tcPr>
          <w:p>
            <w:pPr>
              <w:rPr>
                <w:sz w:val="18"/>
                <w:szCs w:val="18"/>
              </w:rPr>
            </w:pPr>
            <w:r>
              <w:rPr>
                <w:rFonts w:hint="eastAsia"/>
                <w:sz w:val="18"/>
                <w:szCs w:val="18"/>
              </w:rPr>
              <w:t>就诊类型</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lang w:eastAsia="zh-CN"/>
              </w:rPr>
            </w:pPr>
            <w:r>
              <w:rPr>
                <w:rFonts w:hint="eastAsia"/>
                <w:sz w:val="18"/>
                <w:szCs w:val="18"/>
              </w:rPr>
              <w:t>N</w:t>
            </w:r>
            <w:r>
              <w:rPr>
                <w:sz w:val="18"/>
                <w:szCs w:val="18"/>
              </w:rPr>
              <w:t>1</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"_就诊类型代码表（DM_MJZYBZ）" </w:instrText>
            </w:r>
            <w:r>
              <w:rPr>
                <w:rFonts w:hint="eastAsia"/>
              </w:rPr>
              <w:fldChar w:fldCharType="separate"/>
            </w:r>
            <w:r>
              <w:rPr>
                <w:sz w:val="18"/>
                <w:szCs w:val="18"/>
                <w:lang w:eastAsia="zh-CN"/>
              </w:rPr>
              <w:t>B.3</w:t>
            </w:r>
            <w:r>
              <w:rPr>
                <w:rFonts w:hint="eastAsia"/>
                <w:sz w:val="18"/>
                <w:szCs w:val="18"/>
                <w:lang w:eastAsia="zh-CN"/>
              </w:rPr>
              <w:t>就诊类型编码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tcPr>
          <w:p>
            <w:pPr>
              <w:rPr>
                <w:sz w:val="18"/>
                <w:szCs w:val="18"/>
              </w:rPr>
            </w:pPr>
            <w:r>
              <w:rPr>
                <w:sz w:val="18"/>
                <w:szCs w:val="18"/>
                <w:lang w:val="en-GB"/>
              </w:rPr>
              <w:t>medHosNo</w:t>
            </w:r>
          </w:p>
        </w:tc>
        <w:tc>
          <w:tcPr>
            <w:tcW w:w="1559" w:type="dxa"/>
            <w:shd w:val="clear" w:color="auto" w:fill="auto"/>
          </w:tcPr>
          <w:p>
            <w:pPr>
              <w:rPr>
                <w:sz w:val="18"/>
                <w:szCs w:val="18"/>
              </w:rPr>
            </w:pPr>
            <w:r>
              <w:rPr>
                <w:rFonts w:hint="eastAsia"/>
                <w:sz w:val="18"/>
                <w:szCs w:val="18"/>
              </w:rPr>
              <w:t>就诊编号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rPr>
            </w:pPr>
            <w:r>
              <w:rPr>
                <w:rFonts w:hint="eastAsia"/>
                <w:sz w:val="18"/>
                <w:szCs w:val="18"/>
              </w:rPr>
              <w:t>medTime</w:t>
            </w:r>
          </w:p>
        </w:tc>
        <w:tc>
          <w:tcPr>
            <w:tcW w:w="1559" w:type="dxa"/>
            <w:shd w:val="clear" w:color="auto" w:fill="auto"/>
          </w:tcPr>
          <w:p>
            <w:pPr>
              <w:rPr>
                <w:sz w:val="18"/>
                <w:szCs w:val="18"/>
              </w:rPr>
            </w:pPr>
            <w:r>
              <w:rPr>
                <w:rFonts w:hint="eastAsia"/>
                <w:sz w:val="18"/>
                <w:szCs w:val="18"/>
              </w:rPr>
              <w:t>就诊时间</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sz w:val="18"/>
                <w:szCs w:val="18"/>
              </w:rPr>
              <w:t>examNo</w:t>
            </w:r>
          </w:p>
        </w:tc>
        <w:tc>
          <w:tcPr>
            <w:tcW w:w="1559" w:type="dxa"/>
            <w:shd w:val="clear" w:color="000000" w:fill="auto"/>
            <w:vAlign w:val="center"/>
          </w:tcPr>
          <w:p>
            <w:pPr>
              <w:rPr>
                <w:sz w:val="18"/>
                <w:szCs w:val="18"/>
              </w:rPr>
            </w:pPr>
            <w:r>
              <w:rPr>
                <w:rFonts w:hint="eastAsia"/>
                <w:sz w:val="18"/>
                <w:szCs w:val="18"/>
              </w:rPr>
              <w:t>检查全局唯一编号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applyDptName</w:t>
            </w:r>
          </w:p>
        </w:tc>
        <w:tc>
          <w:tcPr>
            <w:tcW w:w="1559" w:type="dxa"/>
            <w:shd w:val="clear" w:color="auto" w:fill="auto"/>
            <w:vAlign w:val="center"/>
          </w:tcPr>
          <w:p>
            <w:pPr>
              <w:rPr>
                <w:sz w:val="18"/>
                <w:szCs w:val="18"/>
              </w:rPr>
            </w:pPr>
            <w:r>
              <w:rPr>
                <w:rFonts w:hint="eastAsia"/>
                <w:sz w:val="18"/>
                <w:szCs w:val="18"/>
              </w:rPr>
              <w:t>申请科室名称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applyDptCode</w:t>
            </w:r>
          </w:p>
        </w:tc>
        <w:tc>
          <w:tcPr>
            <w:tcW w:w="1559" w:type="dxa"/>
            <w:shd w:val="clear" w:color="auto" w:fill="auto"/>
            <w:vAlign w:val="center"/>
          </w:tcPr>
          <w:p>
            <w:pPr>
              <w:rPr>
                <w:sz w:val="18"/>
                <w:szCs w:val="18"/>
              </w:rPr>
            </w:pPr>
            <w:r>
              <w:rPr>
                <w:rFonts w:hint="eastAsia"/>
                <w:sz w:val="18"/>
                <w:szCs w:val="18"/>
              </w:rPr>
              <w:t>申请科室代码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b/>
                <w:bCs/>
                <w:sz w:val="18"/>
                <w:szCs w:val="18"/>
              </w:rPr>
            </w:pPr>
          </w:p>
        </w:tc>
        <w:tc>
          <w:tcPr>
            <w:tcW w:w="2227" w:type="dxa"/>
            <w:shd w:val="clear" w:color="auto" w:fill="auto"/>
            <w:vAlign w:val="center"/>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"_科室分类代码 (DEPT_CODE)" </w:instrText>
            </w:r>
            <w:r>
              <w:rPr>
                <w:rFonts w:hint="eastAsia"/>
              </w:rPr>
              <w:fldChar w:fldCharType="separate"/>
            </w:r>
            <w:r>
              <w:rPr>
                <w:sz w:val="18"/>
                <w:szCs w:val="18"/>
                <w:lang w:eastAsia="zh-CN"/>
              </w:rPr>
              <w:t>B.4</w:t>
            </w:r>
            <w:r>
              <w:rPr>
                <w:rFonts w:hint="eastAsia"/>
                <w:sz w:val="18"/>
                <w:szCs w:val="18"/>
                <w:lang w:eastAsia="zh-CN"/>
              </w:rPr>
              <w:t>标准科室编码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applyDoctorNo</w:t>
            </w:r>
          </w:p>
        </w:tc>
        <w:tc>
          <w:tcPr>
            <w:tcW w:w="1559" w:type="dxa"/>
            <w:shd w:val="clear" w:color="auto" w:fill="auto"/>
            <w:vAlign w:val="center"/>
          </w:tcPr>
          <w:p>
            <w:pPr>
              <w:rPr>
                <w:sz w:val="18"/>
                <w:szCs w:val="18"/>
              </w:rPr>
            </w:pPr>
            <w:r>
              <w:rPr>
                <w:rFonts w:hint="eastAsia"/>
                <w:sz w:val="18"/>
                <w:szCs w:val="18"/>
              </w:rPr>
              <w:t>申请医生编号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applyDoctorName</w:t>
            </w:r>
          </w:p>
        </w:tc>
        <w:tc>
          <w:tcPr>
            <w:tcW w:w="1559" w:type="dxa"/>
            <w:shd w:val="clear" w:color="auto" w:fill="auto"/>
            <w:vAlign w:val="center"/>
          </w:tcPr>
          <w:p>
            <w:pPr>
              <w:rPr>
                <w:sz w:val="18"/>
                <w:szCs w:val="18"/>
              </w:rPr>
            </w:pPr>
            <w:r>
              <w:rPr>
                <w:rFonts w:hint="eastAsia"/>
                <w:sz w:val="18"/>
                <w:szCs w:val="18"/>
              </w:rPr>
              <w:t>申请医生姓名</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exeDptCode</w:t>
            </w:r>
          </w:p>
        </w:tc>
        <w:tc>
          <w:tcPr>
            <w:tcW w:w="1559" w:type="dxa"/>
            <w:shd w:val="clear" w:color="auto" w:fill="auto"/>
            <w:vAlign w:val="center"/>
          </w:tcPr>
          <w:p>
            <w:pPr>
              <w:rPr>
                <w:sz w:val="18"/>
                <w:szCs w:val="18"/>
                <w:lang w:eastAsia="zh-CN"/>
              </w:rPr>
            </w:pPr>
            <w:r>
              <w:rPr>
                <w:rFonts w:hint="eastAsia"/>
                <w:sz w:val="18"/>
                <w:szCs w:val="18"/>
                <w:lang w:eastAsia="zh-CN"/>
              </w:rPr>
              <w:t>执行（检查）科室代码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vAlign w:val="center"/>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"_科室分类代码 (DEPT_CODE)" </w:instrText>
            </w:r>
            <w:r>
              <w:rPr>
                <w:rFonts w:hint="eastAsia"/>
              </w:rPr>
              <w:fldChar w:fldCharType="separate"/>
            </w:r>
            <w:r>
              <w:rPr>
                <w:sz w:val="18"/>
                <w:szCs w:val="18"/>
                <w:lang w:eastAsia="zh-CN"/>
              </w:rPr>
              <w:t>B.4</w:t>
            </w:r>
            <w:r>
              <w:rPr>
                <w:rFonts w:hint="eastAsia"/>
                <w:sz w:val="18"/>
                <w:szCs w:val="18"/>
                <w:lang w:eastAsia="zh-CN"/>
              </w:rPr>
              <w:t>标准科室编码</w:t>
            </w:r>
            <w:r>
              <w:rPr>
                <w:rFonts w:hint="eastAsia"/>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exeDptName</w:t>
            </w:r>
          </w:p>
        </w:tc>
        <w:tc>
          <w:tcPr>
            <w:tcW w:w="1559" w:type="dxa"/>
            <w:shd w:val="clear" w:color="auto" w:fill="auto"/>
            <w:vAlign w:val="center"/>
          </w:tcPr>
          <w:p>
            <w:pPr>
              <w:rPr>
                <w:sz w:val="18"/>
                <w:szCs w:val="18"/>
                <w:lang w:eastAsia="zh-CN"/>
              </w:rPr>
            </w:pPr>
            <w:r>
              <w:rPr>
                <w:rFonts w:hint="eastAsia"/>
                <w:sz w:val="18"/>
                <w:szCs w:val="18"/>
                <w:lang w:eastAsia="zh-CN"/>
              </w:rPr>
              <w:t>执行（检查）科室名称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ward</w:t>
            </w:r>
          </w:p>
        </w:tc>
        <w:tc>
          <w:tcPr>
            <w:tcW w:w="1559" w:type="dxa"/>
            <w:shd w:val="clear" w:color="auto" w:fill="auto"/>
            <w:vAlign w:val="center"/>
          </w:tcPr>
          <w:p>
            <w:pPr>
              <w:rPr>
                <w:sz w:val="18"/>
                <w:szCs w:val="18"/>
                <w:lang w:eastAsia="zh-CN"/>
              </w:rPr>
            </w:pPr>
            <w:r>
              <w:rPr>
                <w:rFonts w:hint="eastAsia"/>
                <w:sz w:val="18"/>
                <w:szCs w:val="18"/>
              </w:rPr>
              <w:t>病区</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bedNo</w:t>
            </w:r>
          </w:p>
        </w:tc>
        <w:tc>
          <w:tcPr>
            <w:tcW w:w="1559" w:type="dxa"/>
            <w:shd w:val="clear" w:color="auto" w:fill="auto"/>
            <w:vAlign w:val="center"/>
          </w:tcPr>
          <w:p>
            <w:pPr>
              <w:rPr>
                <w:sz w:val="18"/>
                <w:szCs w:val="18"/>
                <w:lang w:eastAsia="zh-CN"/>
              </w:rPr>
            </w:pPr>
            <w:r>
              <w:rPr>
                <w:rFonts w:hint="eastAsia"/>
                <w:sz w:val="18"/>
                <w:szCs w:val="18"/>
              </w:rPr>
              <w:t>床号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aim</w:t>
            </w:r>
          </w:p>
        </w:tc>
        <w:tc>
          <w:tcPr>
            <w:tcW w:w="1559" w:type="dxa"/>
            <w:shd w:val="clear" w:color="auto" w:fill="auto"/>
            <w:vAlign w:val="center"/>
          </w:tcPr>
          <w:p>
            <w:pPr>
              <w:rPr>
                <w:sz w:val="18"/>
                <w:szCs w:val="18"/>
              </w:rPr>
            </w:pPr>
            <w:r>
              <w:rPr>
                <w:rFonts w:hint="eastAsia"/>
                <w:sz w:val="18"/>
                <w:szCs w:val="18"/>
              </w:rPr>
              <w:t>检查目的</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clinic</w:t>
            </w:r>
          </w:p>
        </w:tc>
        <w:tc>
          <w:tcPr>
            <w:tcW w:w="1559" w:type="dxa"/>
            <w:shd w:val="clear" w:color="auto" w:fill="auto"/>
            <w:vAlign w:val="center"/>
          </w:tcPr>
          <w:p>
            <w:pPr>
              <w:rPr>
                <w:sz w:val="18"/>
                <w:szCs w:val="18"/>
              </w:rPr>
            </w:pPr>
            <w:r>
              <w:rPr>
                <w:rFonts w:hint="eastAsia"/>
                <w:sz w:val="18"/>
                <w:szCs w:val="18"/>
              </w:rPr>
              <w:t>临床诊断</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history</w:t>
            </w:r>
          </w:p>
        </w:tc>
        <w:tc>
          <w:tcPr>
            <w:tcW w:w="1559" w:type="dxa"/>
            <w:shd w:val="clear" w:color="auto" w:fill="auto"/>
            <w:vAlign w:val="center"/>
          </w:tcPr>
          <w:p>
            <w:pPr>
              <w:rPr>
                <w:sz w:val="18"/>
                <w:szCs w:val="18"/>
                <w:lang w:eastAsia="zh-CN"/>
              </w:rPr>
            </w:pPr>
            <w:r>
              <w:rPr>
                <w:rFonts w:hint="eastAsia"/>
                <w:sz w:val="18"/>
                <w:szCs w:val="18"/>
                <w:lang w:eastAsia="zh-CN"/>
              </w:rPr>
              <w:t>病史及临床所见（临床症状）</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stAccnum</w:t>
            </w:r>
          </w:p>
        </w:tc>
        <w:tc>
          <w:tcPr>
            <w:tcW w:w="1559" w:type="dxa"/>
            <w:shd w:val="clear" w:color="auto" w:fill="auto"/>
            <w:vAlign w:val="center"/>
          </w:tcPr>
          <w:p>
            <w:pPr>
              <w:rPr>
                <w:sz w:val="18"/>
                <w:szCs w:val="18"/>
              </w:rPr>
            </w:pPr>
            <w:r>
              <w:rPr>
                <w:rFonts w:hint="eastAsia"/>
                <w:sz w:val="18"/>
                <w:szCs w:val="18"/>
              </w:rPr>
              <w:t>检查号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hosProjCode</w:t>
            </w:r>
          </w:p>
        </w:tc>
        <w:tc>
          <w:tcPr>
            <w:tcW w:w="1559" w:type="dxa"/>
            <w:shd w:val="clear" w:color="auto" w:fill="auto"/>
            <w:vAlign w:val="center"/>
          </w:tcPr>
          <w:p>
            <w:pPr>
              <w:rPr>
                <w:sz w:val="18"/>
                <w:szCs w:val="18"/>
                <w:lang w:bidi="ar"/>
              </w:rPr>
            </w:pPr>
            <w:r>
              <w:rPr>
                <w:rFonts w:hint="eastAsia"/>
                <w:sz w:val="18"/>
                <w:szCs w:val="18"/>
                <w:lang w:bidi="ar"/>
              </w:rPr>
              <w:t>院内检</w:t>
            </w:r>
            <w:r>
              <w:rPr>
                <w:rFonts w:hint="eastAsia"/>
                <w:sz w:val="18"/>
                <w:szCs w:val="18"/>
                <w:lang w:eastAsia="zh-CN" w:bidi="ar"/>
              </w:rPr>
              <w:t>查</w:t>
            </w:r>
            <w:r>
              <w:rPr>
                <w:rFonts w:hint="eastAsia"/>
                <w:sz w:val="18"/>
                <w:szCs w:val="18"/>
                <w:lang w:bidi="ar"/>
              </w:rPr>
              <w:t>项目代码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AN..36</w:t>
            </w:r>
          </w:p>
        </w:tc>
        <w:tc>
          <w:tcPr>
            <w:tcW w:w="1059" w:type="dxa"/>
            <w:shd w:val="clear" w:color="auto" w:fill="auto"/>
          </w:tcPr>
          <w:p>
            <w:pPr>
              <w:jc w:val="center"/>
              <w:rPr>
                <w:sz w:val="18"/>
                <w:szCs w:val="18"/>
              </w:rPr>
            </w:pPr>
            <w:r>
              <w:rPr>
                <w:rFonts w:hint="eastAsia"/>
                <w:sz w:val="18"/>
                <w:szCs w:val="18"/>
                <w:lang w:eastAsia="zh-CN"/>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hosProjName</w:t>
            </w:r>
          </w:p>
        </w:tc>
        <w:tc>
          <w:tcPr>
            <w:tcW w:w="1559" w:type="dxa"/>
            <w:shd w:val="clear" w:color="auto" w:fill="auto"/>
            <w:vAlign w:val="center"/>
          </w:tcPr>
          <w:p>
            <w:pPr>
              <w:rPr>
                <w:sz w:val="18"/>
                <w:szCs w:val="18"/>
                <w:lang w:bidi="ar"/>
              </w:rPr>
            </w:pPr>
            <w:r>
              <w:rPr>
                <w:rFonts w:hint="eastAsia"/>
                <w:sz w:val="18"/>
                <w:szCs w:val="18"/>
                <w:lang w:bidi="ar"/>
              </w:rPr>
              <w:t>院内检</w:t>
            </w:r>
            <w:r>
              <w:rPr>
                <w:rFonts w:hint="eastAsia"/>
                <w:sz w:val="18"/>
                <w:szCs w:val="18"/>
                <w:lang w:eastAsia="zh-CN" w:bidi="ar"/>
              </w:rPr>
              <w:t>查</w:t>
            </w:r>
            <w:r>
              <w:rPr>
                <w:rFonts w:hint="eastAsia"/>
                <w:sz w:val="18"/>
                <w:szCs w:val="18"/>
                <w:lang w:bidi="ar"/>
              </w:rPr>
              <w:t>项目名称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lang w:eastAsia="zh-CN"/>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tcPr>
          <w:p>
            <w:pPr>
              <w:rPr>
                <w:sz w:val="18"/>
                <w:szCs w:val="18"/>
                <w:lang w:bidi="ar"/>
              </w:rPr>
            </w:pPr>
            <w:r>
              <w:rPr>
                <w:rFonts w:hint="eastAsia"/>
                <w:sz w:val="18"/>
                <w:szCs w:val="18"/>
                <w:lang w:bidi="ar"/>
              </w:rPr>
              <w:t>uniProjCode</w:t>
            </w:r>
          </w:p>
        </w:tc>
        <w:tc>
          <w:tcPr>
            <w:tcW w:w="1559" w:type="dxa"/>
            <w:shd w:val="clear" w:color="auto" w:fill="auto"/>
            <w:vAlign w:val="center"/>
          </w:tcPr>
          <w:p>
            <w:pPr>
              <w:rPr>
                <w:sz w:val="18"/>
                <w:szCs w:val="18"/>
                <w:lang w:eastAsia="zh-CN" w:bidi="ar"/>
              </w:rPr>
            </w:pPr>
            <w:r>
              <w:rPr>
                <w:rFonts w:hint="eastAsia"/>
                <w:sz w:val="18"/>
                <w:szCs w:val="18"/>
                <w:lang w:bidi="ar"/>
              </w:rPr>
              <w:t>平台检</w:t>
            </w:r>
            <w:r>
              <w:rPr>
                <w:rFonts w:hint="eastAsia"/>
                <w:sz w:val="18"/>
                <w:szCs w:val="18"/>
                <w:lang w:eastAsia="zh-CN" w:bidi="ar"/>
              </w:rPr>
              <w:t>查</w:t>
            </w:r>
            <w:r>
              <w:rPr>
                <w:rFonts w:hint="eastAsia"/>
                <w:sz w:val="18"/>
                <w:szCs w:val="18"/>
                <w:lang w:bidi="ar"/>
              </w:rPr>
              <w:t>项目代码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详见附录</w:t>
            </w:r>
            <w:r>
              <w:rPr>
                <w:rFonts w:hint="eastAsia"/>
              </w:rPr>
              <w:fldChar w:fldCharType="begin"/>
            </w:r>
            <w:r>
              <w:rPr>
                <w:lang w:eastAsia="zh-CN"/>
              </w:rPr>
              <w:instrText xml:space="preserve"> HYPERLINK \l "_检验类别代码 (TEST_TYPE_CODE)" </w:instrText>
            </w:r>
            <w:r>
              <w:rPr>
                <w:rFonts w:hint="eastAsia"/>
              </w:rPr>
              <w:fldChar w:fldCharType="separate"/>
            </w:r>
            <w:r>
              <w:rPr>
                <w:sz w:val="18"/>
                <w:szCs w:val="18"/>
                <w:lang w:eastAsia="zh-CN"/>
              </w:rPr>
              <w:t>A.5</w:t>
            </w:r>
            <w:r>
              <w:rPr>
                <w:rFonts w:hint="eastAsia"/>
                <w:sz w:val="18"/>
                <w:szCs w:val="18"/>
                <w:lang w:eastAsia="zh-CN"/>
              </w:rPr>
              <w:t>检查项目</w:t>
            </w:r>
            <w:r>
              <w:rPr>
                <w:rFonts w:hint="eastAsia"/>
                <w:sz w:val="18"/>
                <w:szCs w:val="18"/>
                <w:lang w:eastAsia="zh-CN"/>
              </w:rPr>
              <w:fldChar w:fldCharType="end"/>
            </w:r>
            <w:r>
              <w:rPr>
                <w:rFonts w:hint="eastAsia"/>
                <w:sz w:val="18"/>
                <w:szCs w:val="18"/>
                <w:lang w:eastAsia="zh-CN"/>
              </w:rPr>
              <w:t>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tcPr>
          <w:p>
            <w:pPr>
              <w:rPr>
                <w:sz w:val="18"/>
                <w:szCs w:val="18"/>
                <w:lang w:bidi="ar"/>
              </w:rPr>
            </w:pPr>
            <w:r>
              <w:rPr>
                <w:rFonts w:hint="eastAsia"/>
                <w:sz w:val="18"/>
                <w:szCs w:val="18"/>
                <w:lang w:bidi="ar"/>
              </w:rPr>
              <w:t>uniProjName</w:t>
            </w:r>
          </w:p>
        </w:tc>
        <w:tc>
          <w:tcPr>
            <w:tcW w:w="1559" w:type="dxa"/>
            <w:shd w:val="clear" w:color="auto" w:fill="auto"/>
            <w:vAlign w:val="center"/>
          </w:tcPr>
          <w:p>
            <w:pPr>
              <w:rPr>
                <w:sz w:val="18"/>
                <w:szCs w:val="18"/>
                <w:lang w:eastAsia="zh-CN" w:bidi="ar"/>
              </w:rPr>
            </w:pPr>
            <w:r>
              <w:rPr>
                <w:rFonts w:hint="eastAsia"/>
                <w:sz w:val="18"/>
                <w:szCs w:val="18"/>
                <w:lang w:bidi="ar"/>
              </w:rPr>
              <w:t>平台检</w:t>
            </w:r>
            <w:r>
              <w:rPr>
                <w:rFonts w:hint="eastAsia"/>
                <w:sz w:val="18"/>
                <w:szCs w:val="18"/>
                <w:lang w:eastAsia="zh-CN" w:bidi="ar"/>
              </w:rPr>
              <w:t>查</w:t>
            </w:r>
            <w:r>
              <w:rPr>
                <w:rFonts w:hint="eastAsia"/>
                <w:sz w:val="18"/>
                <w:szCs w:val="18"/>
                <w:lang w:bidi="ar"/>
              </w:rPr>
              <w:t>项目名称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checkPartCode</w:t>
            </w:r>
          </w:p>
        </w:tc>
        <w:tc>
          <w:tcPr>
            <w:tcW w:w="1559" w:type="dxa"/>
            <w:shd w:val="clear" w:color="000000" w:fill="auto"/>
            <w:vAlign w:val="center"/>
          </w:tcPr>
          <w:p>
            <w:pPr>
              <w:rPr>
                <w:sz w:val="18"/>
                <w:szCs w:val="18"/>
              </w:rPr>
            </w:pPr>
            <w:r>
              <w:rPr>
                <w:rFonts w:hint="eastAsia"/>
                <w:sz w:val="18"/>
                <w:szCs w:val="18"/>
              </w:rPr>
              <w:t>检查部位代码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36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checkPartName</w:t>
            </w:r>
          </w:p>
        </w:tc>
        <w:tc>
          <w:tcPr>
            <w:tcW w:w="1559" w:type="dxa"/>
            <w:shd w:val="clear" w:color="000000" w:fill="auto"/>
            <w:vAlign w:val="center"/>
          </w:tcPr>
          <w:p>
            <w:pPr>
              <w:rPr>
                <w:sz w:val="18"/>
                <w:szCs w:val="18"/>
              </w:rPr>
            </w:pPr>
            <w:r>
              <w:rPr>
                <w:rFonts w:hint="eastAsia"/>
                <w:sz w:val="18"/>
                <w:szCs w:val="18"/>
              </w:rPr>
              <w:t>检查部位名称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lang w:eastAsia="zh-CN"/>
              </w:rPr>
              <w:t>hosC</w:t>
            </w:r>
            <w:r>
              <w:rPr>
                <w:rFonts w:hint="eastAsia"/>
                <w:sz w:val="18"/>
                <w:szCs w:val="18"/>
              </w:rPr>
              <w:t>heckPartCode</w:t>
            </w:r>
          </w:p>
        </w:tc>
        <w:tc>
          <w:tcPr>
            <w:tcW w:w="1559" w:type="dxa"/>
            <w:shd w:val="clear" w:color="000000" w:fill="auto"/>
            <w:vAlign w:val="center"/>
          </w:tcPr>
          <w:p>
            <w:pPr>
              <w:rPr>
                <w:sz w:val="18"/>
                <w:szCs w:val="18"/>
              </w:rPr>
            </w:pPr>
            <w:r>
              <w:rPr>
                <w:rFonts w:hint="eastAsia"/>
                <w:sz w:val="18"/>
                <w:szCs w:val="18"/>
                <w:lang w:eastAsia="zh-CN"/>
              </w:rPr>
              <w:t>院内</w:t>
            </w:r>
            <w:r>
              <w:rPr>
                <w:rFonts w:hint="eastAsia"/>
                <w:sz w:val="18"/>
                <w:szCs w:val="18"/>
              </w:rPr>
              <w:t>检查部位代码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36</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lang w:eastAsia="zh-CN"/>
              </w:rPr>
              <w:t>hosC</w:t>
            </w:r>
            <w:r>
              <w:rPr>
                <w:rFonts w:hint="eastAsia"/>
                <w:sz w:val="18"/>
                <w:szCs w:val="18"/>
              </w:rPr>
              <w:t>heckPartName</w:t>
            </w:r>
          </w:p>
        </w:tc>
        <w:tc>
          <w:tcPr>
            <w:tcW w:w="1559" w:type="dxa"/>
            <w:shd w:val="clear" w:color="000000" w:fill="auto"/>
            <w:vAlign w:val="center"/>
          </w:tcPr>
          <w:p>
            <w:pPr>
              <w:rPr>
                <w:sz w:val="18"/>
                <w:szCs w:val="18"/>
              </w:rPr>
            </w:pPr>
            <w:r>
              <w:rPr>
                <w:rFonts w:hint="eastAsia"/>
                <w:sz w:val="18"/>
                <w:szCs w:val="18"/>
                <w:lang w:eastAsia="zh-CN"/>
              </w:rPr>
              <w:t>院内</w:t>
            </w:r>
            <w:r>
              <w:rPr>
                <w:rFonts w:hint="eastAsia"/>
                <w:sz w:val="18"/>
                <w:szCs w:val="18"/>
              </w:rPr>
              <w:t>检查部位名称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regUserCode</w:t>
            </w:r>
          </w:p>
        </w:tc>
        <w:tc>
          <w:tcPr>
            <w:tcW w:w="1559" w:type="dxa"/>
            <w:shd w:val="clear" w:color="000000" w:fill="auto"/>
            <w:vAlign w:val="center"/>
          </w:tcPr>
          <w:p>
            <w:pPr>
              <w:rPr>
                <w:sz w:val="18"/>
                <w:szCs w:val="18"/>
              </w:rPr>
            </w:pPr>
            <w:r>
              <w:rPr>
                <w:rFonts w:hint="eastAsia"/>
                <w:sz w:val="18"/>
                <w:szCs w:val="18"/>
              </w:rPr>
              <w:t>登记人代码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regUserName</w:t>
            </w:r>
          </w:p>
        </w:tc>
        <w:tc>
          <w:tcPr>
            <w:tcW w:w="1559" w:type="dxa"/>
            <w:shd w:val="clear" w:color="000000" w:fill="auto"/>
            <w:vAlign w:val="center"/>
          </w:tcPr>
          <w:p>
            <w:pPr>
              <w:rPr>
                <w:sz w:val="18"/>
                <w:szCs w:val="18"/>
              </w:rPr>
            </w:pPr>
            <w:r>
              <w:rPr>
                <w:rFonts w:hint="eastAsia"/>
                <w:sz w:val="18"/>
                <w:szCs w:val="18"/>
              </w:rPr>
              <w:t>登记人姓名</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regTime</w:t>
            </w:r>
          </w:p>
        </w:tc>
        <w:tc>
          <w:tcPr>
            <w:tcW w:w="1559" w:type="dxa"/>
            <w:shd w:val="clear" w:color="000000" w:fill="auto"/>
            <w:vAlign w:val="center"/>
          </w:tcPr>
          <w:p>
            <w:pPr>
              <w:rPr>
                <w:sz w:val="18"/>
                <w:szCs w:val="18"/>
              </w:rPr>
            </w:pPr>
            <w:r>
              <w:rPr>
                <w:rFonts w:hint="eastAsia"/>
                <w:sz w:val="18"/>
                <w:szCs w:val="18"/>
              </w:rPr>
              <w:t>登记时间</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14</w:t>
            </w:r>
          </w:p>
        </w:tc>
        <w:tc>
          <w:tcPr>
            <w:tcW w:w="1059" w:type="dxa"/>
            <w:shd w:val="clear" w:color="auto" w:fill="auto"/>
          </w:tcPr>
          <w:p>
            <w:pPr>
              <w:jc w:val="center"/>
              <w:rPr>
                <w:sz w:val="18"/>
                <w:szCs w:val="18"/>
              </w:rPr>
            </w:pPr>
          </w:p>
        </w:tc>
        <w:tc>
          <w:tcPr>
            <w:tcW w:w="2227" w:type="dxa"/>
            <w:shd w:val="clear" w:color="auto" w:fill="auto"/>
          </w:tcPr>
          <w:p>
            <w:pPr>
              <w:rPr>
                <w:sz w:val="18"/>
                <w:szCs w:val="18"/>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exeDoctorNo</w:t>
            </w:r>
          </w:p>
        </w:tc>
        <w:tc>
          <w:tcPr>
            <w:tcW w:w="1559" w:type="dxa"/>
            <w:shd w:val="clear" w:color="000000" w:fill="auto"/>
            <w:vAlign w:val="center"/>
          </w:tcPr>
          <w:p>
            <w:pPr>
              <w:rPr>
                <w:sz w:val="18"/>
                <w:szCs w:val="18"/>
              </w:rPr>
            </w:pPr>
            <w:r>
              <w:rPr>
                <w:rFonts w:hint="eastAsia"/>
                <w:sz w:val="18"/>
                <w:szCs w:val="18"/>
              </w:rPr>
              <w:t>检查医生编号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exeDoctorName</w:t>
            </w:r>
          </w:p>
        </w:tc>
        <w:tc>
          <w:tcPr>
            <w:tcW w:w="1559" w:type="dxa"/>
            <w:shd w:val="clear" w:color="000000" w:fill="auto"/>
            <w:vAlign w:val="center"/>
          </w:tcPr>
          <w:p>
            <w:pPr>
              <w:rPr>
                <w:sz w:val="18"/>
                <w:szCs w:val="18"/>
              </w:rPr>
            </w:pPr>
            <w:r>
              <w:rPr>
                <w:rFonts w:hint="eastAsia"/>
                <w:sz w:val="18"/>
                <w:szCs w:val="18"/>
              </w:rPr>
              <w:t>检查医生姓名</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exeTime</w:t>
            </w:r>
          </w:p>
        </w:tc>
        <w:tc>
          <w:tcPr>
            <w:tcW w:w="1559" w:type="dxa"/>
            <w:shd w:val="clear" w:color="000000" w:fill="auto"/>
            <w:vAlign w:val="center"/>
          </w:tcPr>
          <w:p>
            <w:pPr>
              <w:rPr>
                <w:sz w:val="18"/>
                <w:szCs w:val="18"/>
              </w:rPr>
            </w:pPr>
            <w:r>
              <w:rPr>
                <w:rFonts w:hint="eastAsia"/>
                <w:sz w:val="18"/>
                <w:szCs w:val="18"/>
              </w:rPr>
              <w:t>检查时间</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lang w:eastAsia="zh-CN"/>
              </w:rPr>
              <w:t>test</w:t>
            </w:r>
            <w:r>
              <w:rPr>
                <w:rFonts w:hint="eastAsia"/>
                <w:sz w:val="18"/>
                <w:szCs w:val="18"/>
              </w:rPr>
              <w:t>Method</w:t>
            </w:r>
          </w:p>
        </w:tc>
        <w:tc>
          <w:tcPr>
            <w:tcW w:w="1559" w:type="dxa"/>
            <w:shd w:val="clear" w:color="auto" w:fill="auto"/>
            <w:vAlign w:val="center"/>
          </w:tcPr>
          <w:p>
            <w:pPr>
              <w:rPr>
                <w:sz w:val="18"/>
                <w:szCs w:val="18"/>
              </w:rPr>
            </w:pPr>
            <w:r>
              <w:rPr>
                <w:rFonts w:hint="eastAsia"/>
                <w:sz w:val="18"/>
                <w:szCs w:val="18"/>
              </w:rPr>
              <w:t>检</w:t>
            </w:r>
            <w:r>
              <w:rPr>
                <w:rFonts w:hint="eastAsia"/>
                <w:sz w:val="18"/>
                <w:szCs w:val="18"/>
                <w:lang w:eastAsia="zh-CN"/>
              </w:rPr>
              <w:t>查</w:t>
            </w:r>
            <w:r>
              <w:rPr>
                <w:rFonts w:hint="eastAsia"/>
                <w:sz w:val="18"/>
                <w:szCs w:val="18"/>
              </w:rPr>
              <w:t>方法</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lang w:bidi="ar"/>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orderId</w:t>
            </w:r>
          </w:p>
        </w:tc>
        <w:tc>
          <w:tcPr>
            <w:tcW w:w="1559" w:type="dxa"/>
            <w:shd w:val="clear" w:color="auto" w:fill="auto"/>
            <w:vAlign w:val="center"/>
          </w:tcPr>
          <w:p>
            <w:pPr>
              <w:rPr>
                <w:sz w:val="18"/>
                <w:szCs w:val="18"/>
              </w:rPr>
            </w:pPr>
            <w:r>
              <w:rPr>
                <w:rFonts w:hint="eastAsia"/>
                <w:sz w:val="18"/>
                <w:szCs w:val="18"/>
              </w:rPr>
              <w:t>医嘱号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orderPriority</w:t>
            </w:r>
          </w:p>
        </w:tc>
        <w:tc>
          <w:tcPr>
            <w:tcW w:w="1559" w:type="dxa"/>
            <w:shd w:val="clear" w:color="auto" w:fill="auto"/>
            <w:vAlign w:val="center"/>
          </w:tcPr>
          <w:p>
            <w:pPr>
              <w:rPr>
                <w:sz w:val="18"/>
                <w:szCs w:val="18"/>
              </w:rPr>
            </w:pPr>
            <w:r>
              <w:rPr>
                <w:rFonts w:hint="eastAsia"/>
                <w:sz w:val="18"/>
                <w:szCs w:val="18"/>
              </w:rPr>
              <w:t>医嘱优先级</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rPr>
              <w:t>orderPriorityName</w:t>
            </w:r>
          </w:p>
        </w:tc>
        <w:tc>
          <w:tcPr>
            <w:tcW w:w="1559" w:type="dxa"/>
            <w:shd w:val="clear" w:color="auto" w:fill="auto"/>
            <w:vAlign w:val="center"/>
          </w:tcPr>
          <w:p>
            <w:pPr>
              <w:rPr>
                <w:sz w:val="18"/>
                <w:szCs w:val="18"/>
              </w:rPr>
            </w:pPr>
            <w:r>
              <w:rPr>
                <w:rFonts w:hint="eastAsia"/>
                <w:sz w:val="18"/>
                <w:szCs w:val="18"/>
              </w:rPr>
              <w:t>医嘱优先级名称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modalityName</w:t>
            </w:r>
          </w:p>
        </w:tc>
        <w:tc>
          <w:tcPr>
            <w:tcW w:w="1559" w:type="dxa"/>
            <w:shd w:val="clear" w:color="000000" w:fill="auto"/>
            <w:vAlign w:val="center"/>
          </w:tcPr>
          <w:p>
            <w:pPr>
              <w:rPr>
                <w:sz w:val="18"/>
                <w:szCs w:val="18"/>
              </w:rPr>
            </w:pPr>
            <w:r>
              <w:rPr>
                <w:rFonts w:hint="eastAsia"/>
                <w:sz w:val="18"/>
                <w:szCs w:val="18"/>
              </w:rPr>
              <w:t>设备名称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rptDoctorNo</w:t>
            </w:r>
          </w:p>
        </w:tc>
        <w:tc>
          <w:tcPr>
            <w:tcW w:w="1559" w:type="dxa"/>
            <w:shd w:val="clear" w:color="000000" w:fill="auto"/>
            <w:vAlign w:val="center"/>
          </w:tcPr>
          <w:p>
            <w:pPr>
              <w:rPr>
                <w:sz w:val="18"/>
                <w:szCs w:val="18"/>
              </w:rPr>
            </w:pPr>
            <w:r>
              <w:rPr>
                <w:rFonts w:hint="eastAsia"/>
                <w:sz w:val="18"/>
                <w:szCs w:val="18"/>
              </w:rPr>
              <w:t>报告医生编号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000000" w:fill="auto"/>
            <w:vAlign w:val="center"/>
          </w:tcPr>
          <w:p>
            <w:pPr>
              <w:rPr>
                <w:sz w:val="18"/>
                <w:szCs w:val="18"/>
              </w:rPr>
            </w:pPr>
            <w:r>
              <w:rPr>
                <w:rFonts w:hint="eastAsia"/>
                <w:sz w:val="18"/>
                <w:szCs w:val="18"/>
              </w:rPr>
              <w:t>rptDoctorName</w:t>
            </w:r>
          </w:p>
        </w:tc>
        <w:tc>
          <w:tcPr>
            <w:tcW w:w="1559" w:type="dxa"/>
            <w:shd w:val="clear" w:color="000000" w:fill="auto"/>
            <w:vAlign w:val="center"/>
          </w:tcPr>
          <w:p>
            <w:pPr>
              <w:rPr>
                <w:sz w:val="18"/>
                <w:szCs w:val="18"/>
              </w:rPr>
            </w:pPr>
            <w:r>
              <w:rPr>
                <w:rFonts w:hint="eastAsia"/>
                <w:sz w:val="18"/>
                <w:szCs w:val="18"/>
              </w:rPr>
              <w:t>报告医生姓名</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authName</w:t>
            </w:r>
          </w:p>
        </w:tc>
        <w:tc>
          <w:tcPr>
            <w:tcW w:w="1559" w:type="dxa"/>
            <w:shd w:val="clear" w:color="auto" w:fill="auto"/>
            <w:vAlign w:val="center"/>
          </w:tcPr>
          <w:p>
            <w:pPr>
              <w:rPr>
                <w:sz w:val="18"/>
                <w:szCs w:val="18"/>
              </w:rPr>
            </w:pPr>
            <w:r>
              <w:rPr>
                <w:rFonts w:hint="eastAsia"/>
                <w:sz w:val="18"/>
                <w:szCs w:val="18"/>
              </w:rPr>
              <w:t>报告审核</w:t>
            </w:r>
            <w:r>
              <w:rPr>
                <w:rFonts w:hint="eastAsia"/>
                <w:sz w:val="18"/>
                <w:szCs w:val="18"/>
                <w:lang w:bidi="ar"/>
              </w:rPr>
              <w:t>医生</w:t>
            </w:r>
            <w:r>
              <w:rPr>
                <w:rFonts w:hint="eastAsia"/>
                <w:sz w:val="18"/>
                <w:szCs w:val="18"/>
              </w:rPr>
              <w:t>姓名</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authNo</w:t>
            </w:r>
          </w:p>
        </w:tc>
        <w:tc>
          <w:tcPr>
            <w:tcW w:w="1559" w:type="dxa"/>
            <w:shd w:val="clear" w:color="auto" w:fill="auto"/>
            <w:vAlign w:val="center"/>
          </w:tcPr>
          <w:p>
            <w:pPr>
              <w:rPr>
                <w:sz w:val="18"/>
                <w:szCs w:val="18"/>
              </w:rPr>
            </w:pPr>
            <w:r>
              <w:rPr>
                <w:rFonts w:hint="eastAsia"/>
                <w:sz w:val="18"/>
                <w:szCs w:val="18"/>
              </w:rPr>
              <w:t>报告审核</w:t>
            </w:r>
            <w:r>
              <w:rPr>
                <w:rFonts w:hint="eastAsia"/>
                <w:sz w:val="18"/>
                <w:szCs w:val="18"/>
                <w:lang w:bidi="ar"/>
              </w:rPr>
              <w:t>医生编号</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authTime</w:t>
            </w:r>
          </w:p>
        </w:tc>
        <w:tc>
          <w:tcPr>
            <w:tcW w:w="1559" w:type="dxa"/>
            <w:shd w:val="clear" w:color="auto" w:fill="auto"/>
            <w:vAlign w:val="center"/>
          </w:tcPr>
          <w:p>
            <w:pPr>
              <w:rPr>
                <w:sz w:val="18"/>
                <w:szCs w:val="18"/>
              </w:rPr>
            </w:pPr>
            <w:r>
              <w:rPr>
                <w:rFonts w:hint="eastAsia"/>
                <w:sz w:val="18"/>
                <w:szCs w:val="18"/>
              </w:rPr>
              <w:t>报告审核时间</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AN14</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lang w:eastAsia="zh-CN"/>
              </w:rPr>
              <w:t>紧凑格式:</w:t>
            </w:r>
            <w:r>
              <w:rPr>
                <w:sz w:val="18"/>
                <w:szCs w:val="18"/>
                <w:lang w:eastAsia="zh-CN"/>
              </w:rPr>
              <w:t xml:space="preserve"> YYYYMMDDHHMMSS(</w:t>
            </w:r>
            <w:r>
              <w:rPr>
                <w:rFonts w:hint="eastAsia"/>
                <w:sz w:val="18"/>
                <w:szCs w:val="18"/>
                <w:lang w:eastAsia="zh-CN"/>
              </w:rPr>
              <w:t>例如：</w:t>
            </w:r>
            <w:r>
              <w:rPr>
                <w:sz w:val="18"/>
                <w:szCs w:val="18"/>
                <w:lang w:eastAsia="zh-CN"/>
              </w:rPr>
              <w:t>20231005143000)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examSee</w:t>
            </w:r>
          </w:p>
        </w:tc>
        <w:tc>
          <w:tcPr>
            <w:tcW w:w="1559" w:type="dxa"/>
            <w:shd w:val="clear" w:color="000000" w:fill="auto"/>
            <w:vAlign w:val="center"/>
          </w:tcPr>
          <w:p>
            <w:pPr>
              <w:rPr>
                <w:sz w:val="18"/>
                <w:szCs w:val="18"/>
              </w:rPr>
            </w:pPr>
            <w:r>
              <w:rPr>
                <w:rFonts w:hint="eastAsia"/>
                <w:sz w:val="18"/>
                <w:szCs w:val="18"/>
              </w:rPr>
              <w:t>检查所见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sz w:val="18"/>
                <w:szCs w:val="18"/>
              </w:rPr>
              <w:t>AN..256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diagnose</w:t>
            </w:r>
          </w:p>
        </w:tc>
        <w:tc>
          <w:tcPr>
            <w:tcW w:w="1559" w:type="dxa"/>
            <w:shd w:val="clear" w:color="000000" w:fill="auto"/>
            <w:vAlign w:val="center"/>
          </w:tcPr>
          <w:p>
            <w:pPr>
              <w:rPr>
                <w:sz w:val="18"/>
                <w:szCs w:val="18"/>
              </w:rPr>
            </w:pPr>
            <w:r>
              <w:rPr>
                <w:rFonts w:hint="eastAsia"/>
                <w:sz w:val="18"/>
                <w:szCs w:val="18"/>
              </w:rPr>
              <w:t>诊断意见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sz w:val="18"/>
                <w:szCs w:val="18"/>
              </w:rPr>
              <w:t>AN..256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isPositive</w:t>
            </w:r>
          </w:p>
        </w:tc>
        <w:tc>
          <w:tcPr>
            <w:tcW w:w="1559" w:type="dxa"/>
            <w:shd w:val="clear" w:color="000000" w:fill="auto"/>
            <w:vAlign w:val="center"/>
          </w:tcPr>
          <w:p>
            <w:pPr>
              <w:rPr>
                <w:sz w:val="18"/>
                <w:szCs w:val="18"/>
              </w:rPr>
            </w:pPr>
            <w:r>
              <w:rPr>
                <w:rFonts w:hint="eastAsia"/>
                <w:sz w:val="18"/>
                <w:szCs w:val="18"/>
              </w:rPr>
              <w:t>是否阳性</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sz w:val="18"/>
                <w:szCs w:val="18"/>
              </w:rPr>
              <w:t>AN</w:t>
            </w:r>
            <w:r>
              <w:rPr>
                <w:rFonts w:hint="eastAsia"/>
                <w:sz w:val="18"/>
                <w:szCs w:val="18"/>
                <w:lang w:eastAsia="zh-CN"/>
              </w:rPr>
              <w:t>1</w:t>
            </w:r>
          </w:p>
        </w:tc>
        <w:tc>
          <w:tcPr>
            <w:tcW w:w="1059" w:type="dxa"/>
            <w:shd w:val="clear" w:color="auto" w:fill="auto"/>
          </w:tcPr>
          <w:p>
            <w:pPr>
              <w:jc w:val="center"/>
              <w:rPr>
                <w:sz w:val="18"/>
                <w:szCs w:val="18"/>
              </w:rPr>
            </w:pPr>
          </w:p>
        </w:tc>
        <w:tc>
          <w:tcPr>
            <w:tcW w:w="2227" w:type="dxa"/>
            <w:shd w:val="clear" w:color="auto" w:fill="auto"/>
          </w:tcPr>
          <w:p>
            <w:pPr>
              <w:rPr>
                <w:sz w:val="18"/>
                <w:szCs w:val="18"/>
              </w:rPr>
            </w:pPr>
            <w:r>
              <w:rPr>
                <w:rFonts w:hint="eastAsia"/>
                <w:sz w:val="18"/>
                <w:szCs w:val="18"/>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lang w:bidi="ar"/>
              </w:rPr>
              <w:t>ifWarn</w:t>
            </w:r>
          </w:p>
        </w:tc>
        <w:tc>
          <w:tcPr>
            <w:tcW w:w="1559" w:type="dxa"/>
            <w:shd w:val="clear" w:color="000000" w:fill="auto"/>
            <w:vAlign w:val="center"/>
          </w:tcPr>
          <w:p>
            <w:pPr>
              <w:rPr>
                <w:sz w:val="18"/>
                <w:szCs w:val="18"/>
              </w:rPr>
            </w:pPr>
            <w:r>
              <w:rPr>
                <w:rFonts w:hint="eastAsia"/>
                <w:sz w:val="18"/>
                <w:szCs w:val="18"/>
                <w:lang w:bidi="ar"/>
              </w:rPr>
              <w:t>是否危急值</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sz w:val="18"/>
                <w:szCs w:val="18"/>
              </w:rPr>
              <w:t>AN</w:t>
            </w:r>
            <w:r>
              <w:rPr>
                <w:rFonts w:hint="eastAsia"/>
                <w:sz w:val="18"/>
                <w:szCs w:val="18"/>
                <w:lang w:eastAsia="zh-CN"/>
              </w:rPr>
              <w:t>1</w:t>
            </w:r>
          </w:p>
        </w:tc>
        <w:tc>
          <w:tcPr>
            <w:tcW w:w="1059" w:type="dxa"/>
            <w:shd w:val="clear" w:color="auto" w:fill="auto"/>
          </w:tcPr>
          <w:p>
            <w:pPr>
              <w:jc w:val="center"/>
              <w:rPr>
                <w:sz w:val="18"/>
                <w:szCs w:val="18"/>
              </w:rPr>
            </w:pPr>
          </w:p>
        </w:tc>
        <w:tc>
          <w:tcPr>
            <w:tcW w:w="2227" w:type="dxa"/>
            <w:shd w:val="clear" w:color="auto" w:fill="auto"/>
          </w:tcPr>
          <w:p>
            <w:pPr>
              <w:rPr>
                <w:sz w:val="18"/>
                <w:szCs w:val="18"/>
              </w:rPr>
            </w:pPr>
            <w:r>
              <w:rPr>
                <w:rFonts w:hint="eastAsia"/>
                <w:sz w:val="18"/>
                <w:szCs w:val="18"/>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mtuRecoMark</w:t>
            </w:r>
          </w:p>
        </w:tc>
        <w:tc>
          <w:tcPr>
            <w:tcW w:w="1559" w:type="dxa"/>
            <w:shd w:val="clear" w:color="000000" w:fill="auto"/>
            <w:vAlign w:val="center"/>
          </w:tcPr>
          <w:p>
            <w:pPr>
              <w:rPr>
                <w:sz w:val="18"/>
                <w:szCs w:val="18"/>
              </w:rPr>
            </w:pPr>
            <w:r>
              <w:rPr>
                <w:rFonts w:hint="eastAsia"/>
                <w:sz w:val="18"/>
                <w:szCs w:val="18"/>
                <w:lang w:eastAsia="zh-Hans"/>
              </w:rPr>
              <w:t>可互认标识</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lang w:eastAsia="zh-CN"/>
              </w:rPr>
            </w:pPr>
            <w:r>
              <w:rPr>
                <w:sz w:val="18"/>
                <w:szCs w:val="18"/>
              </w:rPr>
              <w:t>AN</w:t>
            </w:r>
            <w:r>
              <w:rPr>
                <w:rFonts w:hint="eastAsia"/>
                <w:sz w:val="18"/>
                <w:szCs w:val="18"/>
                <w:lang w:eastAsia="zh-CN"/>
              </w:rPr>
              <w:t>1</w:t>
            </w:r>
          </w:p>
        </w:tc>
        <w:tc>
          <w:tcPr>
            <w:tcW w:w="1059" w:type="dxa"/>
            <w:shd w:val="clear" w:color="auto" w:fill="auto"/>
          </w:tcPr>
          <w:p>
            <w:pPr>
              <w:jc w:val="center"/>
              <w:rPr>
                <w:sz w:val="18"/>
                <w:szCs w:val="18"/>
              </w:rPr>
            </w:pPr>
          </w:p>
        </w:tc>
        <w:tc>
          <w:tcPr>
            <w:tcW w:w="2227" w:type="dxa"/>
            <w:shd w:val="clear" w:color="auto" w:fill="auto"/>
            <w:vAlign w:val="center"/>
          </w:tcPr>
          <w:p>
            <w:pPr>
              <w:rPr>
                <w:sz w:val="18"/>
                <w:szCs w:val="18"/>
              </w:rPr>
            </w:pPr>
            <w:r>
              <w:rPr>
                <w:rFonts w:hint="eastAsia"/>
                <w:sz w:val="18"/>
                <w:szCs w:val="18"/>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mtuRecoScopeMark</w:t>
            </w:r>
          </w:p>
        </w:tc>
        <w:tc>
          <w:tcPr>
            <w:tcW w:w="1559" w:type="dxa"/>
            <w:shd w:val="clear" w:color="000000" w:fill="auto"/>
            <w:vAlign w:val="center"/>
          </w:tcPr>
          <w:p>
            <w:pPr>
              <w:rPr>
                <w:sz w:val="18"/>
                <w:szCs w:val="18"/>
              </w:rPr>
            </w:pPr>
            <w:r>
              <w:rPr>
                <w:rFonts w:hint="eastAsia"/>
                <w:sz w:val="18"/>
                <w:szCs w:val="18"/>
              </w:rPr>
              <w:t>互认范围标识</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sz w:val="18"/>
                <w:szCs w:val="18"/>
              </w:rPr>
              <w:t>study</w:t>
            </w:r>
            <w:r>
              <w:rPr>
                <w:rFonts w:hint="eastAsia"/>
                <w:sz w:val="18"/>
                <w:szCs w:val="18"/>
              </w:rPr>
              <w:t>Uid</w:t>
            </w:r>
          </w:p>
        </w:tc>
        <w:tc>
          <w:tcPr>
            <w:tcW w:w="1559" w:type="dxa"/>
            <w:shd w:val="clear" w:color="auto" w:fill="auto"/>
          </w:tcPr>
          <w:p>
            <w:pPr>
              <w:rPr>
                <w:sz w:val="18"/>
                <w:szCs w:val="18"/>
              </w:rPr>
            </w:pPr>
            <w:r>
              <w:rPr>
                <w:rFonts w:hint="eastAsia"/>
                <w:sz w:val="18"/>
                <w:szCs w:val="18"/>
              </w:rPr>
              <w:t>影像Uid</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r>
              <w:rPr>
                <w:rFonts w:hint="eastAsia"/>
                <w:sz w:val="18"/>
                <w:szCs w:val="18"/>
              </w:rPr>
              <w:t>与dic</w:t>
            </w:r>
            <w:r>
              <w:rPr>
                <w:sz w:val="18"/>
                <w:szCs w:val="18"/>
              </w:rPr>
              <w:t>omUrl</w:t>
            </w:r>
            <w:r>
              <w:rPr>
                <w:rFonts w:hint="eastAsia"/>
                <w:sz w:val="18"/>
                <w:szCs w:val="18"/>
              </w:rPr>
              <w:t>字段其中至少一个必填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dicomUrl</w:t>
            </w:r>
          </w:p>
        </w:tc>
        <w:tc>
          <w:tcPr>
            <w:tcW w:w="1559" w:type="dxa"/>
            <w:shd w:val="clear" w:color="auto" w:fill="auto"/>
          </w:tcPr>
          <w:p>
            <w:pPr>
              <w:rPr>
                <w:sz w:val="18"/>
                <w:szCs w:val="18"/>
              </w:rPr>
            </w:pPr>
            <w:r>
              <w:rPr>
                <w:rFonts w:hint="eastAsia"/>
                <w:sz w:val="18"/>
                <w:szCs w:val="18"/>
              </w:rPr>
              <w:t>影像地址</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b/>
                <w:bCs/>
                <w:sz w:val="18"/>
                <w:szCs w:val="18"/>
              </w:rPr>
            </w:pPr>
            <w:r>
              <w:rPr>
                <w:rFonts w:hint="eastAsia"/>
                <w:sz w:val="18"/>
                <w:szCs w:val="18"/>
              </w:rPr>
              <w:t>A</w:t>
            </w:r>
            <w:r>
              <w:rPr>
                <w:sz w:val="18"/>
                <w:szCs w:val="18"/>
              </w:rPr>
              <w:t>N..256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lang w:bidi="ar"/>
              </w:rPr>
              <w:t>pdfUrl</w:t>
            </w:r>
          </w:p>
        </w:tc>
        <w:tc>
          <w:tcPr>
            <w:tcW w:w="1559" w:type="dxa"/>
            <w:shd w:val="clear" w:color="auto" w:fill="auto"/>
            <w:vAlign w:val="center"/>
          </w:tcPr>
          <w:p>
            <w:pPr>
              <w:rPr>
                <w:sz w:val="18"/>
                <w:szCs w:val="18"/>
              </w:rPr>
            </w:pPr>
            <w:r>
              <w:rPr>
                <w:rFonts w:hint="eastAsia"/>
                <w:sz w:val="18"/>
                <w:szCs w:val="18"/>
              </w:rPr>
              <w:t>PDF报告地址</w:t>
            </w:r>
          </w:p>
        </w:tc>
        <w:tc>
          <w:tcPr>
            <w:tcW w:w="993" w:type="dxa"/>
            <w:shd w:val="clear" w:color="auto" w:fill="auto"/>
            <w:vAlign w:val="center"/>
          </w:tcPr>
          <w:p>
            <w:pPr>
              <w:jc w:val="center"/>
              <w:rPr>
                <w:sz w:val="18"/>
                <w:szCs w:val="18"/>
              </w:rPr>
            </w:pPr>
            <w:r>
              <w:rPr>
                <w:rFonts w:hint="eastAsia"/>
                <w:sz w:val="18"/>
                <w:szCs w:val="18"/>
              </w:rPr>
              <w:t>S</w:t>
            </w:r>
          </w:p>
        </w:tc>
        <w:tc>
          <w:tcPr>
            <w:tcW w:w="1533" w:type="dxa"/>
            <w:vAlign w:val="center"/>
          </w:tcPr>
          <w:p>
            <w:pPr>
              <w:jc w:val="center"/>
              <w:rPr>
                <w:b/>
                <w:bCs/>
                <w:sz w:val="18"/>
                <w:szCs w:val="18"/>
              </w:rPr>
            </w:pPr>
            <w:r>
              <w:rPr>
                <w:rFonts w:hint="eastAsia"/>
                <w:sz w:val="18"/>
                <w:szCs w:val="18"/>
              </w:rPr>
              <w:t>A</w:t>
            </w:r>
            <w:r>
              <w:rPr>
                <w:sz w:val="18"/>
                <w:szCs w:val="18"/>
              </w:rPr>
              <w:t>N..256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vAlign w:val="center"/>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rPr>
            </w:pPr>
            <w:r>
              <w:rPr>
                <w:rFonts w:hint="eastAsia"/>
                <w:sz w:val="18"/>
                <w:szCs w:val="18"/>
              </w:rPr>
              <w:t>ofdUrl</w:t>
            </w:r>
          </w:p>
        </w:tc>
        <w:tc>
          <w:tcPr>
            <w:tcW w:w="1559" w:type="dxa"/>
            <w:shd w:val="clear" w:color="auto" w:fill="auto"/>
          </w:tcPr>
          <w:p>
            <w:pPr>
              <w:rPr>
                <w:sz w:val="18"/>
                <w:szCs w:val="18"/>
              </w:rPr>
            </w:pPr>
            <w:r>
              <w:rPr>
                <w:rFonts w:hint="eastAsia"/>
                <w:sz w:val="18"/>
                <w:szCs w:val="18"/>
              </w:rPr>
              <w:t>Ofd报告地址</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vAlign w:val="center"/>
          </w:tcPr>
          <w:p>
            <w:pPr>
              <w:jc w:val="center"/>
              <w:rPr>
                <w:b/>
                <w:bCs/>
                <w:sz w:val="18"/>
                <w:szCs w:val="18"/>
              </w:rPr>
            </w:pPr>
            <w:r>
              <w:rPr>
                <w:rFonts w:hint="eastAsia"/>
                <w:sz w:val="18"/>
                <w:szCs w:val="18"/>
              </w:rPr>
              <w:t>A</w:t>
            </w:r>
            <w:r>
              <w:rPr>
                <w:sz w:val="18"/>
                <w:szCs w:val="18"/>
              </w:rPr>
              <w:t>N..256</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 w:type="dxa"/>
          </w:tcPr>
          <w:p>
            <w:pPr>
              <w:pStyle w:val="53"/>
              <w:numPr>
                <w:ilvl w:val="0"/>
                <w:numId w:val="19"/>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fileData</w:t>
            </w:r>
          </w:p>
        </w:tc>
        <w:tc>
          <w:tcPr>
            <w:tcW w:w="1559" w:type="dxa"/>
            <w:shd w:val="clear" w:color="auto" w:fill="auto"/>
            <w:vAlign w:val="center"/>
          </w:tcPr>
          <w:p>
            <w:pPr>
              <w:rPr>
                <w:sz w:val="18"/>
                <w:szCs w:val="18"/>
              </w:rPr>
            </w:pPr>
            <w:r>
              <w:rPr>
                <w:rFonts w:hint="eastAsia"/>
                <w:sz w:val="18"/>
                <w:szCs w:val="18"/>
              </w:rPr>
              <w:t>报告数据</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vAlign w:val="center"/>
          </w:tcPr>
          <w:p>
            <w:pPr>
              <w:jc w:val="center"/>
              <w:rPr>
                <w:b/>
                <w:bCs/>
                <w:sz w:val="18"/>
                <w:szCs w:val="18"/>
                <w:lang w:eastAsia="zh-CN"/>
              </w:rPr>
            </w:pPr>
            <w:r>
              <w:rPr>
                <w:rFonts w:hint="eastAsia"/>
                <w:sz w:val="18"/>
                <w:szCs w:val="18"/>
              </w:rPr>
              <w:t>A</w:t>
            </w:r>
            <w:r>
              <w:rPr>
                <w:sz w:val="18"/>
                <w:szCs w:val="18"/>
              </w:rPr>
              <w:t>N</w:t>
            </w:r>
            <w:r>
              <w:rPr>
                <w:rFonts w:hint="eastAsia"/>
                <w:sz w:val="18"/>
                <w:szCs w:val="18"/>
                <w:lang w:eastAsia="zh-CN"/>
              </w:rPr>
              <w:t>.</w:t>
            </w:r>
            <w:r>
              <w:rPr>
                <w:sz w:val="18"/>
                <w:szCs w:val="18"/>
                <w:lang w:eastAsia="zh-CN"/>
              </w:rPr>
              <w:t>.</w:t>
            </w:r>
            <w:r>
              <w:rPr>
                <w:sz w:val="18"/>
                <w:szCs w:val="18"/>
              </w:rPr>
              <w:t>2000000</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bidi="ar"/>
              </w:rPr>
              <w:t>与pdfUrl、ofdUrl字段其中至少一个必填,</w:t>
            </w:r>
            <w:r>
              <w:rPr>
                <w:rFonts w:hint="eastAsia"/>
                <w:sz w:val="18"/>
                <w:szCs w:val="18"/>
                <w:lang w:eastAsia="zh-CN"/>
              </w:rPr>
              <w:t>文件内容上传采用B</w:t>
            </w:r>
            <w:r>
              <w:rPr>
                <w:sz w:val="18"/>
                <w:szCs w:val="18"/>
                <w:lang w:eastAsia="zh-CN"/>
              </w:rPr>
              <w:t>ASE64</w:t>
            </w:r>
            <w:r>
              <w:rPr>
                <w:rFonts w:hint="eastAsia"/>
                <w:sz w:val="18"/>
                <w:szCs w:val="18"/>
                <w:lang w:eastAsia="zh-CN"/>
              </w:rPr>
              <w:t>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lang w:eastAsia="zh-CN"/>
              </w:rPr>
              <w:t>co</w:t>
            </w:r>
            <w:r>
              <w:rPr>
                <w:sz w:val="18"/>
                <w:szCs w:val="18"/>
                <w:lang w:eastAsia="zh-CN"/>
              </w:rPr>
              <w:t>st</w:t>
            </w:r>
            <w:r>
              <w:rPr>
                <w:sz w:val="18"/>
                <w:szCs w:val="18"/>
              </w:rPr>
              <w:t>F</w:t>
            </w:r>
            <w:r>
              <w:rPr>
                <w:rFonts w:hint="eastAsia"/>
                <w:sz w:val="18"/>
                <w:szCs w:val="18"/>
              </w:rPr>
              <w:t>ee</w:t>
            </w:r>
          </w:p>
        </w:tc>
        <w:tc>
          <w:tcPr>
            <w:tcW w:w="1559" w:type="dxa"/>
            <w:shd w:val="clear" w:color="auto" w:fill="auto"/>
            <w:vAlign w:val="center"/>
          </w:tcPr>
          <w:p>
            <w:pPr>
              <w:rPr>
                <w:sz w:val="18"/>
                <w:szCs w:val="18"/>
              </w:rPr>
            </w:pPr>
            <w:r>
              <w:rPr>
                <w:rFonts w:hint="eastAsia"/>
                <w:sz w:val="18"/>
                <w:szCs w:val="18"/>
              </w:rPr>
              <w:t>项目费用</w:t>
            </w:r>
          </w:p>
        </w:tc>
        <w:tc>
          <w:tcPr>
            <w:tcW w:w="993" w:type="dxa"/>
            <w:shd w:val="clear" w:color="auto" w:fill="auto"/>
            <w:vAlign w:val="center"/>
          </w:tcPr>
          <w:p>
            <w:pPr>
              <w:jc w:val="center"/>
              <w:rPr>
                <w:sz w:val="18"/>
                <w:szCs w:val="18"/>
              </w:rPr>
            </w:pPr>
            <w:r>
              <w:rPr>
                <w:sz w:val="18"/>
                <w:szCs w:val="18"/>
              </w:rPr>
              <w:t>N</w:t>
            </w:r>
          </w:p>
        </w:tc>
        <w:tc>
          <w:tcPr>
            <w:tcW w:w="1533" w:type="dxa"/>
            <w:shd w:val="clear" w:color="auto" w:fill="auto"/>
            <w:vAlign w:val="center"/>
          </w:tcPr>
          <w:p>
            <w:pPr>
              <w:jc w:val="center"/>
              <w:rPr>
                <w:b/>
                <w:bCs/>
                <w:sz w:val="18"/>
                <w:szCs w:val="18"/>
              </w:rPr>
            </w:pPr>
            <w:r>
              <w:rPr>
                <w:rFonts w:hint="eastAsia"/>
                <w:sz w:val="18"/>
                <w:szCs w:val="18"/>
              </w:rPr>
              <w:t>N</w:t>
            </w:r>
            <w:r>
              <w:rPr>
                <w:rFonts w:hint="eastAsia"/>
                <w:sz w:val="18"/>
                <w:szCs w:val="18"/>
                <w:lang w:eastAsia="zh-CN"/>
              </w:rPr>
              <w:t>.</w:t>
            </w:r>
            <w:r>
              <w:rPr>
                <w:sz w:val="18"/>
                <w:szCs w:val="18"/>
                <w:lang w:eastAsia="zh-CN"/>
              </w:rPr>
              <w:t>.</w:t>
            </w:r>
            <w:r>
              <w:rPr>
                <w:sz w:val="18"/>
                <w:szCs w:val="18"/>
              </w:rPr>
              <w:t>11,2</w:t>
            </w:r>
          </w:p>
        </w:tc>
        <w:tc>
          <w:tcPr>
            <w:tcW w:w="1059" w:type="dxa"/>
            <w:shd w:val="clear" w:color="auto" w:fill="auto"/>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以元为单位,如果是1元，传值1.</w:t>
            </w:r>
            <w:r>
              <w:rPr>
                <w:sz w:val="18"/>
                <w:szCs w:val="18"/>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19"/>
              </w:numPr>
              <w:adjustRightInd w:val="0"/>
              <w:jc w:val="center"/>
              <w:rPr>
                <w:sz w:val="18"/>
                <w:szCs w:val="18"/>
                <w:lang w:eastAsia="zh-CN"/>
              </w:rPr>
            </w:pPr>
          </w:p>
        </w:tc>
        <w:tc>
          <w:tcPr>
            <w:tcW w:w="1559" w:type="dxa"/>
            <w:shd w:val="clear" w:color="auto" w:fill="auto"/>
            <w:vAlign w:val="center"/>
          </w:tcPr>
          <w:p>
            <w:pPr>
              <w:rPr>
                <w:sz w:val="18"/>
                <w:szCs w:val="18"/>
              </w:rPr>
            </w:pPr>
            <w:r>
              <w:rPr>
                <w:rFonts w:hint="eastAsia"/>
                <w:sz w:val="18"/>
                <w:szCs w:val="18"/>
                <w:lang w:eastAsia="zh-CN" w:bidi="ar"/>
              </w:rPr>
              <w:t>exam</w:t>
            </w:r>
            <w:r>
              <w:rPr>
                <w:rFonts w:hint="eastAsia"/>
                <w:sz w:val="18"/>
                <w:szCs w:val="18"/>
                <w:lang w:bidi="ar"/>
              </w:rPr>
              <w:t>Items</w:t>
            </w:r>
          </w:p>
        </w:tc>
        <w:tc>
          <w:tcPr>
            <w:tcW w:w="1559" w:type="dxa"/>
            <w:shd w:val="clear" w:color="auto" w:fill="auto"/>
            <w:vAlign w:val="center"/>
          </w:tcPr>
          <w:p>
            <w:pPr>
              <w:rPr>
                <w:sz w:val="18"/>
                <w:szCs w:val="18"/>
              </w:rPr>
            </w:pPr>
            <w:r>
              <w:rPr>
                <w:rFonts w:hint="eastAsia"/>
                <w:sz w:val="18"/>
                <w:szCs w:val="18"/>
                <w:lang w:bidi="ar"/>
              </w:rPr>
              <w:t>检</w:t>
            </w:r>
            <w:r>
              <w:rPr>
                <w:rFonts w:hint="eastAsia"/>
                <w:sz w:val="18"/>
                <w:szCs w:val="18"/>
                <w:lang w:eastAsia="zh-CN" w:bidi="ar"/>
              </w:rPr>
              <w:t>查报告</w:t>
            </w:r>
            <w:r>
              <w:rPr>
                <w:rFonts w:hint="eastAsia"/>
                <w:sz w:val="18"/>
                <w:szCs w:val="18"/>
                <w:lang w:bidi="ar"/>
              </w:rPr>
              <w:t>结果</w:t>
            </w:r>
          </w:p>
        </w:tc>
        <w:tc>
          <w:tcPr>
            <w:tcW w:w="993" w:type="dxa"/>
            <w:shd w:val="clear" w:color="auto" w:fill="auto"/>
          </w:tcPr>
          <w:p>
            <w:pPr>
              <w:rPr>
                <w:sz w:val="18"/>
                <w:szCs w:val="18"/>
              </w:rPr>
            </w:pPr>
            <w:r>
              <w:rPr>
                <w:rFonts w:hint="eastAsia"/>
                <w:sz w:val="18"/>
                <w:szCs w:val="18"/>
                <w:lang w:bidi="ar"/>
              </w:rPr>
              <w:t>JSON数组</w:t>
            </w:r>
          </w:p>
        </w:tc>
        <w:tc>
          <w:tcPr>
            <w:tcW w:w="1533" w:type="dxa"/>
            <w:shd w:val="clear" w:color="auto" w:fill="auto"/>
          </w:tcPr>
          <w:p>
            <w:pPr>
              <w:jc w:val="center"/>
              <w:rPr>
                <w:sz w:val="18"/>
                <w:szCs w:val="18"/>
              </w:rPr>
            </w:pP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r>
              <w:rPr>
                <w:rFonts w:hint="eastAsia"/>
                <w:sz w:val="18"/>
                <w:szCs w:val="18"/>
                <w:lang w:eastAsia="zh-CN"/>
              </w:rPr>
              <w:t>若一次检查有其他部位，请填入表6检查子项结果表</w:t>
            </w:r>
          </w:p>
        </w:tc>
      </w:tr>
    </w:tbl>
    <w:p>
      <w:pPr>
        <w:pStyle w:val="16"/>
        <w:spacing w:line="278" w:lineRule="auto"/>
        <w:ind w:left="218" w:right="316" w:firstLine="420"/>
        <w:jc w:val="both"/>
        <w:rPr>
          <w:color w:val="000000" w:themeColor="text1"/>
          <w:spacing w:val="-1"/>
          <w:w w:val="95"/>
          <w:lang w:eastAsia="zh-CN"/>
          <w14:textFill>
            <w14:solidFill>
              <w14:schemeClr w14:val="tx1"/>
            </w14:solidFill>
          </w14:textFill>
        </w:rPr>
      </w:pPr>
    </w:p>
    <w:p>
      <w:pPr>
        <w:pStyle w:val="16"/>
        <w:numPr>
          <w:ilvl w:val="0"/>
          <w:numId w:val="14"/>
        </w:numPr>
        <w:spacing w:line="278" w:lineRule="auto"/>
        <w:ind w:right="316"/>
        <w:jc w:val="center"/>
        <w:rPr>
          <w:rFonts w:ascii="黑体" w:hAnsi="黑体" w:eastAsia="黑体"/>
          <w:color w:val="000000" w:themeColor="text1"/>
          <w:spacing w:val="-1"/>
          <w:sz w:val="18"/>
          <w:szCs w:val="18"/>
          <w14:textFill>
            <w14:solidFill>
              <w14:schemeClr w14:val="tx1"/>
            </w14:solidFill>
          </w14:textFill>
        </w:rPr>
      </w:pPr>
      <w:r>
        <w:rPr>
          <w:rFonts w:hint="eastAsia" w:ascii="黑体" w:hAnsi="黑体" w:eastAsia="黑体"/>
          <w:color w:val="000000" w:themeColor="text1"/>
          <w:spacing w:val="-1"/>
          <w:sz w:val="18"/>
          <w:szCs w:val="18"/>
          <w14:textFill>
            <w14:solidFill>
              <w14:schemeClr w14:val="tx1"/>
            </w14:solidFill>
          </w14:textFill>
        </w:rPr>
        <w:t>检查</w:t>
      </w:r>
      <w:r>
        <w:rPr>
          <w:rFonts w:hint="eastAsia" w:ascii="黑体" w:hAnsi="黑体" w:eastAsia="黑体"/>
          <w:color w:val="000000" w:themeColor="text1"/>
          <w:spacing w:val="-1"/>
          <w:sz w:val="18"/>
          <w:szCs w:val="18"/>
          <w:lang w:eastAsia="zh-CN"/>
          <w14:textFill>
            <w14:solidFill>
              <w14:schemeClr w14:val="tx1"/>
            </w14:solidFill>
          </w14:textFill>
        </w:rPr>
        <w:t>子项</w:t>
      </w:r>
      <w:r>
        <w:rPr>
          <w:rFonts w:hint="eastAsia" w:ascii="黑体" w:hAnsi="黑体" w:eastAsia="黑体"/>
          <w:color w:val="000000" w:themeColor="text1"/>
          <w:spacing w:val="-1"/>
          <w:sz w:val="18"/>
          <w:szCs w:val="18"/>
          <w14:textFill>
            <w14:solidFill>
              <w14:schemeClr w14:val="tx1"/>
            </w14:solidFill>
          </w14:textFill>
        </w:rPr>
        <w:t>结果表</w:t>
      </w: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559"/>
        <w:gridCol w:w="993"/>
        <w:gridCol w:w="1533"/>
        <w:gridCol w:w="1059"/>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sz w:val="18"/>
                <w:szCs w:val="18"/>
              </w:rPr>
            </w:pPr>
            <w:r>
              <w:rPr>
                <w:rFonts w:hint="eastAsia"/>
                <w:sz w:val="18"/>
                <w:szCs w:val="18"/>
                <w:lang w:eastAsia="zh-CN"/>
              </w:rPr>
              <w:t>序号</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编码</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中文名称</w:t>
            </w:r>
          </w:p>
        </w:tc>
        <w:tc>
          <w:tcPr>
            <w:tcW w:w="993" w:type="dxa"/>
            <w:shd w:val="clear" w:color="auto" w:fill="D8D8D8" w:themeFill="background1" w:themeFillShade="D9"/>
            <w:vAlign w:val="center"/>
          </w:tcPr>
          <w:p>
            <w:pPr>
              <w:jc w:val="center"/>
              <w:rPr>
                <w:sz w:val="18"/>
                <w:szCs w:val="18"/>
              </w:rPr>
            </w:pPr>
            <w:r>
              <w:rPr>
                <w:rFonts w:hint="eastAsia"/>
                <w:sz w:val="18"/>
                <w:szCs w:val="18"/>
                <w:lang w:eastAsia="zh-CN"/>
              </w:rPr>
              <w:t>数据</w:t>
            </w:r>
            <w:r>
              <w:rPr>
                <w:sz w:val="18"/>
                <w:szCs w:val="18"/>
              </w:rPr>
              <w:t>类型</w:t>
            </w:r>
          </w:p>
        </w:tc>
        <w:tc>
          <w:tcPr>
            <w:tcW w:w="1533" w:type="dxa"/>
            <w:shd w:val="clear" w:color="auto" w:fill="D8D8D8" w:themeFill="background1" w:themeFillShade="D9"/>
          </w:tcPr>
          <w:p>
            <w:pPr>
              <w:jc w:val="center"/>
              <w:rPr>
                <w:sz w:val="18"/>
                <w:szCs w:val="18"/>
              </w:rPr>
            </w:pPr>
            <w:r>
              <w:rPr>
                <w:rFonts w:hint="eastAsia"/>
                <w:sz w:val="18"/>
                <w:szCs w:val="18"/>
                <w:lang w:eastAsia="zh-CN"/>
              </w:rPr>
              <w:t>表示格式</w:t>
            </w:r>
          </w:p>
        </w:tc>
        <w:tc>
          <w:tcPr>
            <w:tcW w:w="1059" w:type="dxa"/>
            <w:shd w:val="clear" w:color="auto" w:fill="D8D8D8" w:themeFill="background1" w:themeFillShade="D9"/>
            <w:vAlign w:val="center"/>
          </w:tcPr>
          <w:p>
            <w:pPr>
              <w:jc w:val="center"/>
              <w:rPr>
                <w:b/>
                <w:bCs/>
                <w:sz w:val="18"/>
                <w:szCs w:val="18"/>
              </w:rPr>
            </w:pPr>
            <w:r>
              <w:rPr>
                <w:rFonts w:hint="eastAsia"/>
                <w:sz w:val="18"/>
                <w:szCs w:val="18"/>
                <w:lang w:eastAsia="zh-CN"/>
              </w:rPr>
              <w:t>是否必填</w:t>
            </w:r>
          </w:p>
        </w:tc>
        <w:tc>
          <w:tcPr>
            <w:tcW w:w="2227" w:type="dxa"/>
            <w:shd w:val="clear" w:color="auto" w:fill="D8D8D8" w:themeFill="background1" w:themeFillShade="D9"/>
            <w:vAlign w:val="center"/>
          </w:tcPr>
          <w:p>
            <w:pPr>
              <w:jc w:val="center"/>
              <w:rPr>
                <w:b/>
                <w:bCs/>
                <w:sz w:val="18"/>
                <w:szCs w:val="18"/>
              </w:rPr>
            </w:pPr>
            <w:r>
              <w:rPr>
                <w:sz w:val="18"/>
                <w:szCs w:val="18"/>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vAlign w:val="center"/>
          </w:tcPr>
          <w:p>
            <w:pPr>
              <w:pStyle w:val="53"/>
              <w:numPr>
                <w:ilvl w:val="0"/>
                <w:numId w:val="20"/>
              </w:numPr>
              <w:adjustRightInd w:val="0"/>
              <w:jc w:val="center"/>
              <w:rPr>
                <w:sz w:val="18"/>
                <w:szCs w:val="18"/>
              </w:rPr>
            </w:pPr>
          </w:p>
        </w:tc>
        <w:tc>
          <w:tcPr>
            <w:tcW w:w="1559" w:type="dxa"/>
            <w:shd w:val="clear" w:color="auto" w:fill="auto"/>
            <w:vAlign w:val="center"/>
          </w:tcPr>
          <w:p>
            <w:pPr>
              <w:rPr>
                <w:sz w:val="18"/>
                <w:szCs w:val="18"/>
              </w:rPr>
            </w:pPr>
            <w:r>
              <w:rPr>
                <w:sz w:val="18"/>
                <w:szCs w:val="18"/>
              </w:rPr>
              <w:t>study</w:t>
            </w:r>
            <w:r>
              <w:rPr>
                <w:rFonts w:hint="eastAsia"/>
                <w:sz w:val="18"/>
                <w:szCs w:val="18"/>
              </w:rPr>
              <w:t>Uid</w:t>
            </w:r>
          </w:p>
        </w:tc>
        <w:tc>
          <w:tcPr>
            <w:tcW w:w="1559" w:type="dxa"/>
            <w:shd w:val="clear" w:color="auto" w:fill="auto"/>
          </w:tcPr>
          <w:p>
            <w:pPr>
              <w:rPr>
                <w:sz w:val="18"/>
                <w:szCs w:val="18"/>
              </w:rPr>
            </w:pPr>
            <w:r>
              <w:rPr>
                <w:rFonts w:hint="eastAsia"/>
                <w:sz w:val="18"/>
                <w:szCs w:val="18"/>
              </w:rPr>
              <w:t>影像Uid</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r>
              <w:rPr>
                <w:rFonts w:hint="eastAsia"/>
                <w:sz w:val="18"/>
                <w:szCs w:val="18"/>
              </w:rPr>
              <w:t>与dic</w:t>
            </w:r>
            <w:r>
              <w:rPr>
                <w:sz w:val="18"/>
                <w:szCs w:val="18"/>
              </w:rPr>
              <w:t>omUrl</w:t>
            </w:r>
            <w:r>
              <w:rPr>
                <w:rFonts w:hint="eastAsia"/>
                <w:sz w:val="18"/>
                <w:szCs w:val="18"/>
              </w:rPr>
              <w:t>字段其中至少一个必填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checkPartCode</w:t>
            </w:r>
          </w:p>
        </w:tc>
        <w:tc>
          <w:tcPr>
            <w:tcW w:w="1559" w:type="dxa"/>
            <w:shd w:val="clear" w:color="000000" w:fill="auto"/>
            <w:vAlign w:val="center"/>
          </w:tcPr>
          <w:p>
            <w:pPr>
              <w:rPr>
                <w:sz w:val="18"/>
                <w:szCs w:val="18"/>
              </w:rPr>
            </w:pPr>
            <w:r>
              <w:rPr>
                <w:rFonts w:hint="eastAsia"/>
                <w:sz w:val="18"/>
                <w:szCs w:val="18"/>
              </w:rPr>
              <w:t>检查部位代码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36</w:t>
            </w: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rPr>
              <w:t>checkPartName</w:t>
            </w:r>
          </w:p>
        </w:tc>
        <w:tc>
          <w:tcPr>
            <w:tcW w:w="1559" w:type="dxa"/>
            <w:shd w:val="clear" w:color="000000" w:fill="auto"/>
            <w:vAlign w:val="center"/>
          </w:tcPr>
          <w:p>
            <w:pPr>
              <w:rPr>
                <w:sz w:val="18"/>
                <w:szCs w:val="18"/>
              </w:rPr>
            </w:pPr>
            <w:r>
              <w:rPr>
                <w:rFonts w:hint="eastAsia"/>
                <w:sz w:val="18"/>
                <w:szCs w:val="18"/>
              </w:rPr>
              <w:t>检查部位名称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lang w:eastAsia="zh-CN"/>
              </w:rPr>
              <w:t>hosC</w:t>
            </w:r>
            <w:r>
              <w:rPr>
                <w:rFonts w:hint="eastAsia"/>
                <w:sz w:val="18"/>
                <w:szCs w:val="18"/>
              </w:rPr>
              <w:t>heckPartCode</w:t>
            </w:r>
          </w:p>
        </w:tc>
        <w:tc>
          <w:tcPr>
            <w:tcW w:w="1559" w:type="dxa"/>
            <w:shd w:val="clear" w:color="000000" w:fill="auto"/>
            <w:vAlign w:val="center"/>
          </w:tcPr>
          <w:p>
            <w:pPr>
              <w:rPr>
                <w:sz w:val="18"/>
                <w:szCs w:val="18"/>
              </w:rPr>
            </w:pPr>
            <w:r>
              <w:rPr>
                <w:rFonts w:hint="eastAsia"/>
                <w:sz w:val="18"/>
                <w:szCs w:val="18"/>
                <w:lang w:eastAsia="zh-CN"/>
              </w:rPr>
              <w:t>院内</w:t>
            </w:r>
            <w:r>
              <w:rPr>
                <w:rFonts w:hint="eastAsia"/>
                <w:sz w:val="18"/>
                <w:szCs w:val="18"/>
              </w:rPr>
              <w:t>检查部位代码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36</w:t>
            </w:r>
          </w:p>
        </w:tc>
        <w:tc>
          <w:tcPr>
            <w:tcW w:w="1059" w:type="dxa"/>
            <w:shd w:val="clear" w:color="auto" w:fill="auto"/>
          </w:tcPr>
          <w:p>
            <w:pPr>
              <w:jc w:val="center"/>
              <w:rPr>
                <w:sz w:val="18"/>
                <w:szCs w:val="18"/>
                <w:lang w:eastAsia="zh-CN"/>
              </w:rPr>
            </w:pPr>
            <w:r>
              <w:rPr>
                <w:rFonts w:hint="eastAsia"/>
                <w:sz w:val="18"/>
                <w:szCs w:val="18"/>
                <w:lang w:eastAsia="zh-CN"/>
              </w:rPr>
              <w:t>是</w:t>
            </w: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000000" w:fill="auto"/>
            <w:vAlign w:val="center"/>
          </w:tcPr>
          <w:p>
            <w:pPr>
              <w:rPr>
                <w:sz w:val="18"/>
                <w:szCs w:val="18"/>
              </w:rPr>
            </w:pPr>
            <w:r>
              <w:rPr>
                <w:rFonts w:hint="eastAsia"/>
                <w:sz w:val="18"/>
                <w:szCs w:val="18"/>
                <w:lang w:eastAsia="zh-CN"/>
              </w:rPr>
              <w:t>hosC</w:t>
            </w:r>
            <w:r>
              <w:rPr>
                <w:rFonts w:hint="eastAsia"/>
                <w:sz w:val="18"/>
                <w:szCs w:val="18"/>
              </w:rPr>
              <w:t>heckPartName</w:t>
            </w:r>
          </w:p>
        </w:tc>
        <w:tc>
          <w:tcPr>
            <w:tcW w:w="1559" w:type="dxa"/>
            <w:shd w:val="clear" w:color="000000" w:fill="auto"/>
            <w:vAlign w:val="center"/>
          </w:tcPr>
          <w:p>
            <w:pPr>
              <w:rPr>
                <w:sz w:val="18"/>
                <w:szCs w:val="18"/>
              </w:rPr>
            </w:pPr>
            <w:r>
              <w:rPr>
                <w:rFonts w:hint="eastAsia"/>
                <w:sz w:val="18"/>
                <w:szCs w:val="18"/>
                <w:lang w:eastAsia="zh-CN"/>
              </w:rPr>
              <w:t>院内</w:t>
            </w:r>
            <w:r>
              <w:rPr>
                <w:rFonts w:hint="eastAsia"/>
                <w:sz w:val="18"/>
                <w:szCs w:val="18"/>
              </w:rPr>
              <w:t>检查部位名称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tcPr>
          <w:p>
            <w:pPr>
              <w:jc w:val="center"/>
              <w:rPr>
                <w:sz w:val="18"/>
                <w:szCs w:val="18"/>
              </w:rPr>
            </w:pPr>
            <w:r>
              <w:rPr>
                <w:rFonts w:hint="eastAsia"/>
                <w:sz w:val="18"/>
                <w:szCs w:val="18"/>
                <w:lang w:eastAsia="zh-CN"/>
              </w:rPr>
              <w:t>是</w:t>
            </w: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auto" w:fill="auto"/>
          </w:tcPr>
          <w:p>
            <w:pPr>
              <w:pStyle w:val="394"/>
              <w:spacing w:before="77" w:line="214" w:lineRule="auto"/>
              <w:ind w:left="18"/>
              <w:rPr>
                <w:spacing w:val="-1"/>
                <w:sz w:val="18"/>
                <w:szCs w:val="18"/>
                <w:lang w:eastAsia="zh-CN"/>
              </w:rPr>
            </w:pPr>
            <w:r>
              <w:rPr>
                <w:spacing w:val="-1"/>
                <w:sz w:val="18"/>
                <w:szCs w:val="18"/>
              </w:rPr>
              <w:t>uniProj</w:t>
            </w:r>
            <w:r>
              <w:rPr>
                <w:rFonts w:hint="eastAsia"/>
                <w:spacing w:val="-1"/>
                <w:sz w:val="18"/>
                <w:szCs w:val="18"/>
                <w:lang w:eastAsia="zh-CN"/>
              </w:rPr>
              <w:t>Item</w:t>
            </w:r>
            <w:r>
              <w:rPr>
                <w:spacing w:val="-1"/>
                <w:sz w:val="18"/>
                <w:szCs w:val="18"/>
              </w:rPr>
              <w:t>Code</w:t>
            </w:r>
          </w:p>
        </w:tc>
        <w:tc>
          <w:tcPr>
            <w:tcW w:w="1559" w:type="dxa"/>
            <w:shd w:val="clear" w:color="auto" w:fill="auto"/>
          </w:tcPr>
          <w:p>
            <w:pPr>
              <w:pStyle w:val="394"/>
              <w:spacing w:before="73" w:line="220" w:lineRule="auto"/>
              <w:ind w:left="18"/>
              <w:rPr>
                <w:spacing w:val="-1"/>
                <w:sz w:val="18"/>
                <w:szCs w:val="18"/>
                <w:lang w:eastAsia="zh-CN"/>
              </w:rPr>
            </w:pPr>
            <w:r>
              <w:rPr>
                <w:rFonts w:hint="eastAsia"/>
                <w:spacing w:val="-1"/>
                <w:sz w:val="18"/>
                <w:szCs w:val="18"/>
                <w:lang w:eastAsia="zh-CN"/>
              </w:rPr>
              <w:t>平台统一检查项目代码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lang w:eastAsia="zh-CN"/>
              </w:rPr>
            </w:pPr>
            <w:r>
              <w:rPr>
                <w:sz w:val="18"/>
                <w:szCs w:val="18"/>
              </w:rPr>
              <w:t>AN..</w:t>
            </w:r>
            <w:r>
              <w:rPr>
                <w:rFonts w:hint="eastAsia"/>
                <w:sz w:val="18"/>
                <w:szCs w:val="18"/>
                <w:lang w:eastAsia="zh-CN"/>
              </w:rPr>
              <w:t>36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auto" w:fill="auto"/>
          </w:tcPr>
          <w:p>
            <w:pPr>
              <w:pStyle w:val="394"/>
              <w:spacing w:before="108" w:line="181" w:lineRule="auto"/>
              <w:ind w:left="18"/>
              <w:rPr>
                <w:spacing w:val="-1"/>
                <w:sz w:val="18"/>
                <w:szCs w:val="18"/>
              </w:rPr>
            </w:pPr>
            <w:r>
              <w:rPr>
                <w:spacing w:val="-1"/>
                <w:sz w:val="18"/>
                <w:szCs w:val="18"/>
              </w:rPr>
              <w:t>uniProj</w:t>
            </w:r>
            <w:r>
              <w:rPr>
                <w:rFonts w:hint="eastAsia"/>
                <w:spacing w:val="-1"/>
                <w:sz w:val="18"/>
                <w:szCs w:val="18"/>
                <w:lang w:eastAsia="zh-CN"/>
              </w:rPr>
              <w:t>Item</w:t>
            </w:r>
            <w:r>
              <w:rPr>
                <w:spacing w:val="-1"/>
                <w:sz w:val="18"/>
                <w:szCs w:val="18"/>
              </w:rPr>
              <w:t>Name</w:t>
            </w:r>
          </w:p>
        </w:tc>
        <w:tc>
          <w:tcPr>
            <w:tcW w:w="1559" w:type="dxa"/>
            <w:shd w:val="clear" w:color="auto" w:fill="auto"/>
          </w:tcPr>
          <w:p>
            <w:pPr>
              <w:pStyle w:val="394"/>
              <w:spacing w:before="73" w:line="220" w:lineRule="auto"/>
              <w:ind w:left="18"/>
              <w:rPr>
                <w:spacing w:val="-1"/>
                <w:sz w:val="18"/>
                <w:szCs w:val="18"/>
                <w:lang w:eastAsia="zh-CN"/>
              </w:rPr>
            </w:pPr>
            <w:r>
              <w:rPr>
                <w:rFonts w:hint="eastAsia"/>
                <w:spacing w:val="-1"/>
                <w:sz w:val="18"/>
                <w:szCs w:val="18"/>
                <w:lang w:eastAsia="zh-CN"/>
              </w:rPr>
              <w:t>平台统一检查项目名称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sz w:val="18"/>
                <w:szCs w:val="18"/>
              </w:rPr>
            </w:pPr>
            <w:r>
              <w:rPr>
                <w:sz w:val="18"/>
                <w:szCs w:val="18"/>
              </w:rPr>
              <w:t>AN..50</w:t>
            </w:r>
          </w:p>
        </w:tc>
        <w:tc>
          <w:tcPr>
            <w:tcW w:w="1059" w:type="dxa"/>
            <w:shd w:val="clear" w:color="auto" w:fill="auto"/>
            <w:vAlign w:val="center"/>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hosProjCode</w:t>
            </w:r>
          </w:p>
        </w:tc>
        <w:tc>
          <w:tcPr>
            <w:tcW w:w="1559" w:type="dxa"/>
            <w:shd w:val="clear" w:color="auto" w:fill="auto"/>
            <w:vAlign w:val="center"/>
          </w:tcPr>
          <w:p>
            <w:pPr>
              <w:rPr>
                <w:sz w:val="18"/>
                <w:szCs w:val="18"/>
                <w:lang w:bidi="ar"/>
              </w:rPr>
            </w:pPr>
            <w:r>
              <w:rPr>
                <w:rFonts w:hint="eastAsia"/>
                <w:sz w:val="18"/>
                <w:szCs w:val="18"/>
                <w:lang w:bidi="ar"/>
              </w:rPr>
              <w:t>院内检</w:t>
            </w:r>
            <w:r>
              <w:rPr>
                <w:rFonts w:hint="eastAsia"/>
                <w:sz w:val="18"/>
                <w:szCs w:val="18"/>
                <w:lang w:eastAsia="zh-CN" w:bidi="ar"/>
              </w:rPr>
              <w:t>查</w:t>
            </w:r>
            <w:r>
              <w:rPr>
                <w:rFonts w:hint="eastAsia"/>
                <w:sz w:val="18"/>
                <w:szCs w:val="18"/>
                <w:lang w:bidi="ar"/>
              </w:rPr>
              <w:t>项目代码</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AN..36</w:t>
            </w:r>
          </w:p>
        </w:tc>
        <w:tc>
          <w:tcPr>
            <w:tcW w:w="1059" w:type="dxa"/>
            <w:shd w:val="clear" w:color="auto" w:fill="auto"/>
            <w:vAlign w:val="center"/>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auto" w:fill="auto"/>
            <w:vAlign w:val="center"/>
          </w:tcPr>
          <w:p>
            <w:pPr>
              <w:rPr>
                <w:sz w:val="18"/>
                <w:szCs w:val="18"/>
                <w:lang w:bidi="ar"/>
              </w:rPr>
            </w:pPr>
            <w:r>
              <w:rPr>
                <w:rFonts w:hint="eastAsia"/>
                <w:sz w:val="18"/>
                <w:szCs w:val="18"/>
                <w:lang w:bidi="ar"/>
              </w:rPr>
              <w:t>hosProjName</w:t>
            </w:r>
          </w:p>
        </w:tc>
        <w:tc>
          <w:tcPr>
            <w:tcW w:w="1559" w:type="dxa"/>
            <w:shd w:val="clear" w:color="auto" w:fill="auto"/>
            <w:vAlign w:val="center"/>
          </w:tcPr>
          <w:p>
            <w:pPr>
              <w:rPr>
                <w:sz w:val="18"/>
                <w:szCs w:val="18"/>
                <w:lang w:bidi="ar"/>
              </w:rPr>
            </w:pPr>
            <w:r>
              <w:rPr>
                <w:rFonts w:hint="eastAsia"/>
                <w:sz w:val="18"/>
                <w:szCs w:val="18"/>
                <w:lang w:bidi="ar"/>
              </w:rPr>
              <w:t>院内检</w:t>
            </w:r>
            <w:r>
              <w:rPr>
                <w:rFonts w:hint="eastAsia"/>
                <w:sz w:val="18"/>
                <w:szCs w:val="18"/>
                <w:lang w:eastAsia="zh-CN" w:bidi="ar"/>
              </w:rPr>
              <w:t>查</w:t>
            </w:r>
            <w:r>
              <w:rPr>
                <w:rFonts w:hint="eastAsia"/>
                <w:sz w:val="18"/>
                <w:szCs w:val="18"/>
                <w:lang w:bidi="ar"/>
              </w:rPr>
              <w:t>项目名称</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rPr>
            </w:pPr>
            <w:r>
              <w:rPr>
                <w:sz w:val="18"/>
                <w:szCs w:val="18"/>
              </w:rPr>
              <w:t>AN..50</w:t>
            </w:r>
          </w:p>
        </w:tc>
        <w:tc>
          <w:tcPr>
            <w:tcW w:w="1059" w:type="dxa"/>
            <w:shd w:val="clear" w:color="auto" w:fill="auto"/>
            <w:vAlign w:val="center"/>
          </w:tcPr>
          <w:p>
            <w:pPr>
              <w:jc w:val="center"/>
              <w:rPr>
                <w:sz w:val="18"/>
                <w:szCs w:val="18"/>
              </w:rPr>
            </w:pP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0"/>
              </w:numPr>
              <w:adjustRightInd w:val="0"/>
              <w:jc w:val="center"/>
              <w:rPr>
                <w:sz w:val="18"/>
                <w:szCs w:val="18"/>
              </w:rPr>
            </w:pPr>
          </w:p>
        </w:tc>
        <w:tc>
          <w:tcPr>
            <w:tcW w:w="1559" w:type="dxa"/>
            <w:shd w:val="clear" w:color="auto" w:fill="auto"/>
          </w:tcPr>
          <w:p>
            <w:pPr>
              <w:pStyle w:val="394"/>
              <w:spacing w:before="73"/>
              <w:ind w:left="24"/>
              <w:rPr>
                <w:spacing w:val="-1"/>
                <w:sz w:val="18"/>
                <w:szCs w:val="18"/>
              </w:rPr>
            </w:pPr>
            <w:r>
              <w:rPr>
                <w:rFonts w:hint="eastAsia"/>
                <w:spacing w:val="-1"/>
                <w:sz w:val="18"/>
                <w:szCs w:val="18"/>
                <w:lang w:eastAsia="zh-CN"/>
              </w:rPr>
              <w:t>mtuRecoMark</w:t>
            </w:r>
          </w:p>
        </w:tc>
        <w:tc>
          <w:tcPr>
            <w:tcW w:w="1559" w:type="dxa"/>
            <w:shd w:val="clear" w:color="auto" w:fill="auto"/>
          </w:tcPr>
          <w:p>
            <w:pPr>
              <w:pStyle w:val="394"/>
              <w:spacing w:before="78" w:line="220" w:lineRule="auto"/>
              <w:ind w:left="19"/>
              <w:rPr>
                <w:snapToGrid w:val="0"/>
                <w:sz w:val="18"/>
                <w:szCs w:val="18"/>
                <w:lang w:eastAsia="zh-CN"/>
              </w:rPr>
            </w:pPr>
            <w:r>
              <w:rPr>
                <w:spacing w:val="-2"/>
                <w:sz w:val="18"/>
                <w:szCs w:val="18"/>
              </w:rPr>
              <w:t>可互认标识</w:t>
            </w:r>
          </w:p>
        </w:tc>
        <w:tc>
          <w:tcPr>
            <w:tcW w:w="993" w:type="dxa"/>
            <w:shd w:val="clear" w:color="auto" w:fill="auto"/>
            <w:vAlign w:val="center"/>
          </w:tcPr>
          <w:p>
            <w:pPr>
              <w:jc w:val="center"/>
              <w:rPr>
                <w:sz w:val="18"/>
                <w:szCs w:val="18"/>
              </w:rPr>
            </w:pPr>
            <w:r>
              <w:rPr>
                <w:rFonts w:hint="eastAsia"/>
                <w:sz w:val="18"/>
                <w:szCs w:val="18"/>
              </w:rPr>
              <w:t>S</w:t>
            </w:r>
          </w:p>
        </w:tc>
        <w:tc>
          <w:tcPr>
            <w:tcW w:w="1533" w:type="dxa"/>
            <w:shd w:val="clear" w:color="auto" w:fill="auto"/>
          </w:tcPr>
          <w:p>
            <w:pPr>
              <w:jc w:val="center"/>
              <w:rPr>
                <w:b/>
                <w:bCs/>
                <w:sz w:val="18"/>
                <w:szCs w:val="18"/>
                <w:lang w:eastAsia="zh-CN"/>
              </w:rPr>
            </w:pPr>
            <w:r>
              <w:rPr>
                <w:sz w:val="18"/>
                <w:szCs w:val="18"/>
              </w:rPr>
              <w:t>AN</w:t>
            </w:r>
            <w:r>
              <w:rPr>
                <w:rFonts w:hint="eastAsia"/>
                <w:sz w:val="18"/>
                <w:szCs w:val="18"/>
                <w:lang w:eastAsia="zh-CN"/>
              </w:rPr>
              <w:t>1</w:t>
            </w:r>
          </w:p>
        </w:tc>
        <w:tc>
          <w:tcPr>
            <w:tcW w:w="1059" w:type="dxa"/>
            <w:shd w:val="clear" w:color="auto" w:fill="auto"/>
          </w:tcPr>
          <w:p>
            <w:pPr>
              <w:jc w:val="center"/>
              <w:rPr>
                <w:sz w:val="18"/>
                <w:szCs w:val="18"/>
              </w:rPr>
            </w:pPr>
          </w:p>
        </w:tc>
        <w:tc>
          <w:tcPr>
            <w:tcW w:w="2227" w:type="dxa"/>
            <w:shd w:val="clear" w:color="auto" w:fill="auto"/>
            <w:vAlign w:val="center"/>
          </w:tcPr>
          <w:p>
            <w:pPr>
              <w:rPr>
                <w:sz w:val="18"/>
                <w:szCs w:val="18"/>
                <w:lang w:eastAsia="zh-CN"/>
              </w:rPr>
            </w:pPr>
            <w:r>
              <w:rPr>
                <w:rFonts w:hint="eastAsia"/>
                <w:sz w:val="18"/>
                <w:szCs w:val="18"/>
              </w:rPr>
              <w:t>1：是；0：否</w:t>
            </w:r>
          </w:p>
        </w:tc>
      </w:tr>
    </w:tbl>
    <w:p>
      <w:pPr>
        <w:pStyle w:val="402"/>
        <w:numPr>
          <w:ilvl w:val="1"/>
          <w:numId w:val="8"/>
        </w:numPr>
        <w:outlineLvl w:val="1"/>
      </w:pPr>
      <w:bookmarkStart w:id="55" w:name="_Toc207698679"/>
      <w:bookmarkStart w:id="56" w:name="_Toc2511"/>
      <w:r>
        <w:rPr>
          <w:rFonts w:hint="eastAsia"/>
          <w:spacing w:val="-10"/>
        </w:rPr>
        <w:t>检查检验日报数据</w:t>
      </w:r>
      <w:bookmarkEnd w:id="55"/>
      <w:bookmarkEnd w:id="56"/>
    </w:p>
    <w:p>
      <w:pPr>
        <w:pStyle w:val="16"/>
        <w:spacing w:line="278" w:lineRule="auto"/>
        <w:ind w:left="218" w:right="316"/>
        <w:jc w:val="both"/>
        <w:rPr>
          <w:color w:val="000000" w:themeColor="text1"/>
          <w:spacing w:val="-1"/>
          <w:w w:val="95"/>
          <w:lang w:eastAsia="zh-CN"/>
          <w14:textFill>
            <w14:solidFill>
              <w14:schemeClr w14:val="tx1"/>
            </w14:solidFill>
          </w14:textFill>
        </w:rPr>
      </w:pPr>
      <w:r>
        <w:rPr>
          <w:rFonts w:hint="eastAsia"/>
          <w:color w:val="000000" w:themeColor="text1"/>
          <w:spacing w:val="-1"/>
          <w:w w:val="95"/>
          <w:lang w:eastAsia="zh-CN"/>
          <w14:textFill>
            <w14:solidFill>
              <w14:schemeClr w14:val="tx1"/>
            </w14:solidFill>
          </w14:textFill>
        </w:rPr>
        <w:t xml:space="preserve"> 检查检验日报数据内容见表</w:t>
      </w:r>
      <w:r>
        <w:rPr>
          <w:color w:val="000000" w:themeColor="text1"/>
          <w:spacing w:val="-1"/>
          <w:w w:val="95"/>
          <w:lang w:eastAsia="zh-CN"/>
          <w14:textFill>
            <w14:solidFill>
              <w14:schemeClr w14:val="tx1"/>
            </w14:solidFill>
          </w14:textFill>
        </w:rPr>
        <w:t>7</w:t>
      </w:r>
      <w:r>
        <w:rPr>
          <w:rFonts w:hint="eastAsia"/>
          <w:color w:val="000000" w:themeColor="text1"/>
          <w:spacing w:val="-1"/>
          <w:w w:val="95"/>
          <w:lang w:eastAsia="zh-CN"/>
          <w14:textFill>
            <w14:solidFill>
              <w14:schemeClr w14:val="tx1"/>
            </w14:solidFill>
          </w14:textFill>
        </w:rPr>
        <w:t>。</w:t>
      </w:r>
    </w:p>
    <w:p>
      <w:pPr>
        <w:pStyle w:val="16"/>
        <w:numPr>
          <w:ilvl w:val="0"/>
          <w:numId w:val="14"/>
        </w:numPr>
        <w:spacing w:line="278" w:lineRule="auto"/>
        <w:ind w:right="316"/>
        <w:jc w:val="center"/>
        <w:rPr>
          <w:rFonts w:ascii="黑体" w:hAnsi="黑体" w:eastAsia="黑体"/>
          <w:color w:val="000000" w:themeColor="text1"/>
          <w:spacing w:val="-1"/>
          <w:w w:val="95"/>
          <w:lang w:eastAsia="zh-CN"/>
          <w14:textFill>
            <w14:solidFill>
              <w14:schemeClr w14:val="tx1"/>
            </w14:solidFill>
          </w14:textFill>
        </w:rPr>
      </w:pPr>
      <w:r>
        <w:rPr>
          <w:rFonts w:hint="eastAsia" w:ascii="黑体" w:hAnsi="黑体" w:eastAsia="黑体"/>
          <w:color w:val="000000" w:themeColor="text1"/>
          <w:spacing w:val="-1"/>
          <w:w w:val="95"/>
          <w:lang w:eastAsia="zh-CN"/>
          <w14:textFill>
            <w14:solidFill>
              <w14:schemeClr w14:val="tx1"/>
            </w14:solidFill>
          </w14:textFill>
        </w:rPr>
        <w:t>检查检验数据内容表</w:t>
      </w:r>
    </w:p>
    <w:tbl>
      <w:tblPr>
        <w:tblStyle w:val="39"/>
        <w:tblW w:w="949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7"/>
        <w:gridCol w:w="1559"/>
        <w:gridCol w:w="1559"/>
        <w:gridCol w:w="993"/>
        <w:gridCol w:w="1533"/>
        <w:gridCol w:w="1059"/>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567" w:type="dxa"/>
            <w:shd w:val="clear" w:color="auto" w:fill="D8D8D8" w:themeFill="background1" w:themeFillShade="D9"/>
          </w:tcPr>
          <w:p>
            <w:pPr>
              <w:jc w:val="center"/>
              <w:rPr>
                <w:sz w:val="18"/>
                <w:szCs w:val="18"/>
              </w:rPr>
            </w:pPr>
            <w:r>
              <w:rPr>
                <w:rFonts w:hint="eastAsia"/>
                <w:sz w:val="18"/>
                <w:szCs w:val="18"/>
                <w:lang w:eastAsia="zh-CN"/>
              </w:rPr>
              <w:t>序号</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编码</w:t>
            </w:r>
          </w:p>
        </w:tc>
        <w:tc>
          <w:tcPr>
            <w:tcW w:w="1559" w:type="dxa"/>
            <w:shd w:val="clear" w:color="auto" w:fill="D8D8D8" w:themeFill="background1" w:themeFillShade="D9"/>
            <w:vAlign w:val="center"/>
          </w:tcPr>
          <w:p>
            <w:pPr>
              <w:jc w:val="center"/>
              <w:rPr>
                <w:sz w:val="18"/>
                <w:szCs w:val="18"/>
              </w:rPr>
            </w:pPr>
            <w:r>
              <w:rPr>
                <w:rFonts w:hint="eastAsia"/>
                <w:sz w:val="18"/>
                <w:szCs w:val="18"/>
                <w:lang w:eastAsia="zh-CN"/>
              </w:rPr>
              <w:t>中文名称</w:t>
            </w:r>
          </w:p>
        </w:tc>
        <w:tc>
          <w:tcPr>
            <w:tcW w:w="993" w:type="dxa"/>
            <w:shd w:val="clear" w:color="auto" w:fill="D8D8D8" w:themeFill="background1" w:themeFillShade="D9"/>
            <w:vAlign w:val="center"/>
          </w:tcPr>
          <w:p>
            <w:pPr>
              <w:jc w:val="center"/>
              <w:rPr>
                <w:sz w:val="18"/>
                <w:szCs w:val="18"/>
              </w:rPr>
            </w:pPr>
            <w:r>
              <w:rPr>
                <w:rFonts w:hint="eastAsia"/>
                <w:sz w:val="18"/>
                <w:szCs w:val="18"/>
                <w:lang w:eastAsia="zh-CN"/>
              </w:rPr>
              <w:t>数据</w:t>
            </w:r>
            <w:r>
              <w:rPr>
                <w:sz w:val="18"/>
                <w:szCs w:val="18"/>
              </w:rPr>
              <w:t>类型</w:t>
            </w:r>
          </w:p>
        </w:tc>
        <w:tc>
          <w:tcPr>
            <w:tcW w:w="1533" w:type="dxa"/>
            <w:shd w:val="clear" w:color="auto" w:fill="D8D8D8" w:themeFill="background1" w:themeFillShade="D9"/>
          </w:tcPr>
          <w:p>
            <w:pPr>
              <w:jc w:val="center"/>
              <w:rPr>
                <w:sz w:val="18"/>
                <w:szCs w:val="18"/>
              </w:rPr>
            </w:pPr>
            <w:r>
              <w:rPr>
                <w:rFonts w:hint="eastAsia"/>
                <w:sz w:val="18"/>
                <w:szCs w:val="18"/>
                <w:lang w:eastAsia="zh-CN"/>
              </w:rPr>
              <w:t>表示格式</w:t>
            </w:r>
          </w:p>
        </w:tc>
        <w:tc>
          <w:tcPr>
            <w:tcW w:w="1059" w:type="dxa"/>
            <w:shd w:val="clear" w:color="auto" w:fill="D8D8D8" w:themeFill="background1" w:themeFillShade="D9"/>
            <w:vAlign w:val="center"/>
          </w:tcPr>
          <w:p>
            <w:pPr>
              <w:jc w:val="center"/>
              <w:rPr>
                <w:b/>
                <w:bCs/>
                <w:sz w:val="18"/>
                <w:szCs w:val="18"/>
              </w:rPr>
            </w:pPr>
            <w:r>
              <w:rPr>
                <w:rFonts w:hint="eastAsia"/>
                <w:sz w:val="18"/>
                <w:szCs w:val="18"/>
                <w:lang w:eastAsia="zh-CN"/>
              </w:rPr>
              <w:t>是否必填</w:t>
            </w:r>
          </w:p>
        </w:tc>
        <w:tc>
          <w:tcPr>
            <w:tcW w:w="2227" w:type="dxa"/>
            <w:shd w:val="clear" w:color="auto" w:fill="D8D8D8" w:themeFill="background1" w:themeFillShade="D9"/>
            <w:vAlign w:val="center"/>
          </w:tcPr>
          <w:p>
            <w:pPr>
              <w:jc w:val="center"/>
              <w:rPr>
                <w:b/>
                <w:bCs/>
                <w:sz w:val="18"/>
                <w:szCs w:val="18"/>
              </w:rPr>
            </w:pPr>
            <w:r>
              <w:rPr>
                <w:sz w:val="18"/>
                <w:szCs w:val="18"/>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vAlign w:val="center"/>
          </w:tcPr>
          <w:p>
            <w:pPr>
              <w:pStyle w:val="53"/>
              <w:numPr>
                <w:ilvl w:val="0"/>
                <w:numId w:val="21"/>
              </w:numPr>
              <w:adjustRightInd w:val="0"/>
              <w:jc w:val="center"/>
              <w:rPr>
                <w:sz w:val="18"/>
                <w:szCs w:val="18"/>
              </w:rPr>
            </w:pPr>
          </w:p>
        </w:tc>
        <w:tc>
          <w:tcPr>
            <w:tcW w:w="1559" w:type="dxa"/>
            <w:shd w:val="clear" w:color="auto" w:fill="auto"/>
          </w:tcPr>
          <w:p>
            <w:pPr>
              <w:rPr>
                <w:sz w:val="18"/>
                <w:szCs w:val="18"/>
              </w:rPr>
            </w:pPr>
            <w:r>
              <w:rPr>
                <w:rFonts w:hint="eastAsia"/>
                <w:sz w:val="18"/>
                <w:szCs w:val="18"/>
              </w:rPr>
              <w:t>orgCode</w:t>
            </w:r>
          </w:p>
        </w:tc>
        <w:tc>
          <w:tcPr>
            <w:tcW w:w="1559" w:type="dxa"/>
            <w:shd w:val="clear" w:color="auto" w:fill="auto"/>
          </w:tcPr>
          <w:p>
            <w:pPr>
              <w:rPr>
                <w:sz w:val="18"/>
                <w:szCs w:val="18"/>
              </w:rPr>
            </w:pPr>
            <w:r>
              <w:rPr>
                <w:rFonts w:hint="eastAsia"/>
                <w:sz w:val="18"/>
                <w:szCs w:val="18"/>
              </w:rPr>
              <w:t>机构代码</w:t>
            </w:r>
          </w:p>
        </w:tc>
        <w:tc>
          <w:tcPr>
            <w:tcW w:w="993" w:type="dxa"/>
            <w:shd w:val="clear" w:color="auto" w:fill="auto"/>
            <w:vAlign w:val="center"/>
          </w:tcPr>
          <w:p>
            <w:pPr>
              <w:jc w:val="center"/>
              <w:rPr>
                <w:sz w:val="18"/>
                <w:szCs w:val="18"/>
              </w:rPr>
            </w:pPr>
            <w:r>
              <w:rPr>
                <w:rFonts w:hint="eastAsia"/>
                <w:sz w:val="18"/>
                <w:szCs w:val="18"/>
              </w:rPr>
              <w:t>S</w:t>
            </w:r>
          </w:p>
        </w:tc>
        <w:tc>
          <w:tcPr>
            <w:tcW w:w="1533" w:type="dxa"/>
          </w:tcPr>
          <w:p>
            <w:pPr>
              <w:jc w:val="center"/>
              <w:rPr>
                <w:sz w:val="18"/>
                <w:szCs w:val="18"/>
              </w:rPr>
            </w:pPr>
            <w:r>
              <w:rPr>
                <w:rFonts w:hint="eastAsia"/>
                <w:sz w:val="18"/>
                <w:szCs w:val="18"/>
              </w:rPr>
              <w:t>A</w:t>
            </w:r>
            <w:r>
              <w:rPr>
                <w:sz w:val="18"/>
                <w:szCs w:val="18"/>
              </w:rPr>
              <w:t>N..36</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1"/>
              </w:numPr>
              <w:adjustRightInd w:val="0"/>
              <w:jc w:val="center"/>
              <w:rPr>
                <w:sz w:val="18"/>
                <w:szCs w:val="18"/>
              </w:rPr>
            </w:pPr>
          </w:p>
        </w:tc>
        <w:tc>
          <w:tcPr>
            <w:tcW w:w="1559" w:type="dxa"/>
            <w:shd w:val="clear" w:color="auto" w:fill="auto"/>
          </w:tcPr>
          <w:p>
            <w:pPr>
              <w:rPr>
                <w:sz w:val="18"/>
                <w:szCs w:val="18"/>
              </w:rPr>
            </w:pPr>
            <w:r>
              <w:rPr>
                <w:rFonts w:hint="eastAsia"/>
                <w:sz w:val="18"/>
                <w:szCs w:val="18"/>
              </w:rPr>
              <w:t>orgName</w:t>
            </w:r>
          </w:p>
        </w:tc>
        <w:tc>
          <w:tcPr>
            <w:tcW w:w="1559" w:type="dxa"/>
            <w:shd w:val="clear" w:color="auto" w:fill="auto"/>
          </w:tcPr>
          <w:p>
            <w:pPr>
              <w:rPr>
                <w:sz w:val="18"/>
                <w:szCs w:val="18"/>
              </w:rPr>
            </w:pPr>
            <w:r>
              <w:rPr>
                <w:rFonts w:hint="eastAsia"/>
                <w:sz w:val="18"/>
                <w:szCs w:val="18"/>
              </w:rPr>
              <w:t>机构名称</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lang w:eastAsia="zh-CN"/>
              </w:rPr>
            </w:pPr>
            <w:r>
              <w:rPr>
                <w:sz w:val="18"/>
                <w:szCs w:val="18"/>
              </w:rPr>
              <w:t>AN..</w:t>
            </w:r>
            <w:r>
              <w:rPr>
                <w:rFonts w:hint="eastAsia"/>
                <w:sz w:val="18"/>
                <w:szCs w:val="18"/>
                <w:lang w:eastAsia="zh-CN"/>
              </w:rPr>
              <w:t>50</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主键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1"/>
              </w:numPr>
              <w:adjustRightInd w:val="0"/>
              <w:jc w:val="center"/>
              <w:rPr>
                <w:sz w:val="18"/>
                <w:szCs w:val="18"/>
              </w:rPr>
            </w:pPr>
          </w:p>
        </w:tc>
        <w:tc>
          <w:tcPr>
            <w:tcW w:w="1559" w:type="dxa"/>
            <w:shd w:val="clear" w:color="auto" w:fill="auto"/>
          </w:tcPr>
          <w:p>
            <w:pPr>
              <w:rPr>
                <w:sz w:val="18"/>
                <w:szCs w:val="18"/>
              </w:rPr>
            </w:pPr>
            <w:r>
              <w:rPr>
                <w:rFonts w:hint="eastAsia"/>
                <w:sz w:val="18"/>
                <w:szCs w:val="18"/>
              </w:rPr>
              <w:t>uploadDate</w:t>
            </w:r>
          </w:p>
        </w:tc>
        <w:tc>
          <w:tcPr>
            <w:tcW w:w="1559" w:type="dxa"/>
            <w:shd w:val="clear" w:color="auto" w:fill="auto"/>
          </w:tcPr>
          <w:p>
            <w:pPr>
              <w:rPr>
                <w:sz w:val="18"/>
                <w:szCs w:val="18"/>
              </w:rPr>
            </w:pPr>
            <w:r>
              <w:rPr>
                <w:rFonts w:hint="eastAsia"/>
                <w:sz w:val="18"/>
                <w:szCs w:val="18"/>
              </w:rPr>
              <w:t>上传日期</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lang w:eastAsia="zh-CN"/>
              </w:rPr>
            </w:pPr>
            <w:r>
              <w:rPr>
                <w:sz w:val="18"/>
                <w:szCs w:val="18"/>
              </w:rPr>
              <w:t>AN</w:t>
            </w:r>
            <w:r>
              <w:rPr>
                <w:rFonts w:hint="eastAsia"/>
                <w:sz w:val="18"/>
                <w:szCs w:val="18"/>
                <w:lang w:eastAsia="zh-CN"/>
              </w:rPr>
              <w:t>8</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sz w:val="18"/>
                <w:szCs w:val="18"/>
                <w:lang w:eastAsia="zh-CN"/>
              </w:rPr>
              <w:t>紧凑格式：YYYYMMDD（例如：20260415）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1"/>
              </w:numPr>
              <w:adjustRightInd w:val="0"/>
              <w:jc w:val="center"/>
              <w:rPr>
                <w:sz w:val="18"/>
                <w:szCs w:val="18"/>
                <w:lang w:eastAsia="zh-CN"/>
              </w:rPr>
            </w:pPr>
          </w:p>
        </w:tc>
        <w:tc>
          <w:tcPr>
            <w:tcW w:w="1559" w:type="dxa"/>
            <w:shd w:val="clear" w:color="auto" w:fill="auto"/>
          </w:tcPr>
          <w:p>
            <w:pPr>
              <w:rPr>
                <w:sz w:val="18"/>
                <w:szCs w:val="18"/>
              </w:rPr>
            </w:pPr>
            <w:r>
              <w:rPr>
                <w:rFonts w:hint="eastAsia"/>
                <w:sz w:val="18"/>
                <w:szCs w:val="18"/>
              </w:rPr>
              <w:t>updateTime</w:t>
            </w:r>
          </w:p>
        </w:tc>
        <w:tc>
          <w:tcPr>
            <w:tcW w:w="1559" w:type="dxa"/>
            <w:shd w:val="clear" w:color="auto" w:fill="auto"/>
          </w:tcPr>
          <w:p>
            <w:pPr>
              <w:rPr>
                <w:sz w:val="18"/>
                <w:szCs w:val="18"/>
              </w:rPr>
            </w:pPr>
            <w:r>
              <w:rPr>
                <w:rFonts w:hint="eastAsia"/>
                <w:sz w:val="18"/>
                <w:szCs w:val="18"/>
              </w:rPr>
              <w:t>更新时间</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lang w:eastAsia="zh-CN"/>
              </w:rPr>
            </w:pPr>
            <w:r>
              <w:rPr>
                <w:sz w:val="18"/>
                <w:szCs w:val="18"/>
              </w:rPr>
              <w:t>AN</w:t>
            </w:r>
            <w:r>
              <w:rPr>
                <w:rFonts w:hint="eastAsia"/>
                <w:sz w:val="18"/>
                <w:szCs w:val="18"/>
                <w:lang w:eastAsia="zh-CN"/>
              </w:rPr>
              <w:t>14</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r>
              <w:rPr>
                <w:rFonts w:hint="eastAsia"/>
                <w:sz w:val="18"/>
                <w:szCs w:val="18"/>
                <w:lang w:eastAsia="zh-CN"/>
              </w:rPr>
              <w:t>格式:y</w:t>
            </w:r>
            <w:r>
              <w:rPr>
                <w:sz w:val="18"/>
                <w:szCs w:val="18"/>
                <w:lang w:eastAsia="zh-CN"/>
              </w:rPr>
              <w:t>yyyMMdd</w:t>
            </w:r>
            <w:r>
              <w:rPr>
                <w:rFonts w:hint="eastAsia"/>
                <w:sz w:val="18"/>
                <w:szCs w:val="18"/>
                <w:lang w:eastAsia="zh-CN"/>
              </w:rPr>
              <w:t>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1"/>
              </w:numPr>
              <w:adjustRightInd w:val="0"/>
              <w:jc w:val="center"/>
              <w:rPr>
                <w:sz w:val="18"/>
                <w:szCs w:val="18"/>
              </w:rPr>
            </w:pPr>
          </w:p>
        </w:tc>
        <w:tc>
          <w:tcPr>
            <w:tcW w:w="1559" w:type="dxa"/>
            <w:shd w:val="clear" w:color="auto" w:fill="auto"/>
          </w:tcPr>
          <w:p>
            <w:pPr>
              <w:rPr>
                <w:sz w:val="18"/>
                <w:szCs w:val="18"/>
              </w:rPr>
            </w:pPr>
            <w:r>
              <w:rPr>
                <w:rFonts w:hint="eastAsia"/>
                <w:sz w:val="18"/>
                <w:szCs w:val="18"/>
              </w:rPr>
              <w:t>testNum</w:t>
            </w:r>
          </w:p>
        </w:tc>
        <w:tc>
          <w:tcPr>
            <w:tcW w:w="1559" w:type="dxa"/>
            <w:shd w:val="clear" w:color="auto" w:fill="auto"/>
          </w:tcPr>
          <w:p>
            <w:pPr>
              <w:rPr>
                <w:sz w:val="18"/>
                <w:szCs w:val="18"/>
              </w:rPr>
            </w:pPr>
            <w:r>
              <w:rPr>
                <w:rFonts w:hint="eastAsia"/>
                <w:sz w:val="18"/>
                <w:szCs w:val="18"/>
              </w:rPr>
              <w:t>检验报告数量</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w:t>
            </w:r>
            <w:r>
              <w:rPr>
                <w:rFonts w:hint="eastAsia"/>
                <w:sz w:val="18"/>
                <w:szCs w:val="18"/>
                <w:lang w:eastAsia="zh-CN"/>
              </w:rPr>
              <w:t>50</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 w:type="dxa"/>
          </w:tcPr>
          <w:p>
            <w:pPr>
              <w:pStyle w:val="53"/>
              <w:numPr>
                <w:ilvl w:val="0"/>
                <w:numId w:val="21"/>
              </w:numPr>
              <w:adjustRightInd w:val="0"/>
              <w:jc w:val="center"/>
              <w:rPr>
                <w:sz w:val="18"/>
                <w:szCs w:val="18"/>
              </w:rPr>
            </w:pPr>
          </w:p>
        </w:tc>
        <w:tc>
          <w:tcPr>
            <w:tcW w:w="1559" w:type="dxa"/>
            <w:shd w:val="clear" w:color="auto" w:fill="auto"/>
          </w:tcPr>
          <w:p>
            <w:pPr>
              <w:rPr>
                <w:sz w:val="18"/>
                <w:szCs w:val="18"/>
              </w:rPr>
            </w:pPr>
            <w:r>
              <w:rPr>
                <w:rFonts w:hint="eastAsia"/>
                <w:sz w:val="18"/>
                <w:szCs w:val="18"/>
              </w:rPr>
              <w:t>examNum</w:t>
            </w:r>
          </w:p>
        </w:tc>
        <w:tc>
          <w:tcPr>
            <w:tcW w:w="1559" w:type="dxa"/>
            <w:shd w:val="clear" w:color="auto" w:fill="auto"/>
          </w:tcPr>
          <w:p>
            <w:pPr>
              <w:rPr>
                <w:sz w:val="18"/>
                <w:szCs w:val="18"/>
              </w:rPr>
            </w:pPr>
            <w:r>
              <w:rPr>
                <w:rFonts w:hint="eastAsia"/>
                <w:sz w:val="18"/>
                <w:szCs w:val="18"/>
              </w:rPr>
              <w:t>检查报告数量</w:t>
            </w:r>
          </w:p>
        </w:tc>
        <w:tc>
          <w:tcPr>
            <w:tcW w:w="993" w:type="dxa"/>
            <w:shd w:val="clear" w:color="auto" w:fill="auto"/>
          </w:tcPr>
          <w:p>
            <w:pPr>
              <w:jc w:val="center"/>
              <w:rPr>
                <w:sz w:val="18"/>
                <w:szCs w:val="18"/>
              </w:rPr>
            </w:pPr>
            <w:r>
              <w:rPr>
                <w:rFonts w:hint="eastAsia"/>
                <w:sz w:val="18"/>
                <w:szCs w:val="18"/>
              </w:rPr>
              <w:t>S</w:t>
            </w:r>
          </w:p>
        </w:tc>
        <w:tc>
          <w:tcPr>
            <w:tcW w:w="1533" w:type="dxa"/>
          </w:tcPr>
          <w:p>
            <w:pPr>
              <w:jc w:val="center"/>
              <w:rPr>
                <w:sz w:val="18"/>
                <w:szCs w:val="18"/>
              </w:rPr>
            </w:pPr>
            <w:r>
              <w:rPr>
                <w:sz w:val="18"/>
                <w:szCs w:val="18"/>
              </w:rPr>
              <w:t>AN..</w:t>
            </w:r>
            <w:r>
              <w:rPr>
                <w:rFonts w:hint="eastAsia"/>
                <w:sz w:val="18"/>
                <w:szCs w:val="18"/>
                <w:lang w:eastAsia="zh-CN"/>
              </w:rPr>
              <w:t>50</w:t>
            </w:r>
          </w:p>
        </w:tc>
        <w:tc>
          <w:tcPr>
            <w:tcW w:w="1059" w:type="dxa"/>
            <w:shd w:val="clear" w:color="auto" w:fill="auto"/>
            <w:vAlign w:val="center"/>
          </w:tcPr>
          <w:p>
            <w:pPr>
              <w:jc w:val="center"/>
              <w:rPr>
                <w:sz w:val="18"/>
                <w:szCs w:val="18"/>
              </w:rPr>
            </w:pPr>
            <w:r>
              <w:rPr>
                <w:rFonts w:hint="eastAsia"/>
                <w:sz w:val="18"/>
                <w:szCs w:val="18"/>
              </w:rPr>
              <w:t>是</w:t>
            </w:r>
          </w:p>
        </w:tc>
        <w:tc>
          <w:tcPr>
            <w:tcW w:w="2227" w:type="dxa"/>
            <w:shd w:val="clear" w:color="auto" w:fill="auto"/>
          </w:tcPr>
          <w:p>
            <w:pPr>
              <w:rPr>
                <w:sz w:val="18"/>
                <w:szCs w:val="18"/>
                <w:lang w:eastAsia="zh-CN"/>
              </w:rPr>
            </w:pPr>
          </w:p>
        </w:tc>
      </w:tr>
    </w:tbl>
    <w:p>
      <w:pPr>
        <w:pStyle w:val="16"/>
        <w:spacing w:line="278" w:lineRule="auto"/>
        <w:ind w:left="218" w:right="316" w:firstLine="420"/>
        <w:jc w:val="both"/>
        <w:rPr>
          <w:color w:val="000000" w:themeColor="text1"/>
          <w:spacing w:val="-1"/>
          <w:w w:val="95"/>
          <w:lang w:eastAsia="zh-CN"/>
          <w14:textFill>
            <w14:solidFill>
              <w14:schemeClr w14:val="tx1"/>
            </w14:solidFill>
          </w14:textFill>
        </w:rPr>
      </w:pPr>
    </w:p>
    <w:p>
      <w:pPr>
        <w:rPr>
          <w:color w:val="000000" w:themeColor="text1"/>
          <w14:textFill>
            <w14:solidFill>
              <w14:schemeClr w14:val="tx1"/>
            </w14:solidFill>
          </w14:textFill>
        </w:rPr>
      </w:pPr>
    </w:p>
    <w:p>
      <w:pPr>
        <w:pStyle w:val="402"/>
        <w:numPr>
          <w:ilvl w:val="1"/>
          <w:numId w:val="8"/>
        </w:numPr>
        <w:outlineLvl w:val="1"/>
      </w:pPr>
      <w:bookmarkStart w:id="57" w:name="_Toc207698680"/>
      <w:bookmarkStart w:id="58" w:name="_Toc9075"/>
      <w:r>
        <w:rPr>
          <w:rFonts w:hint="eastAsia"/>
        </w:rPr>
        <w:t>报告单列表数据</w:t>
      </w:r>
      <w:bookmarkEnd w:id="57"/>
      <w:bookmarkEnd w:id="58"/>
    </w:p>
    <w:p>
      <w:pPr>
        <w:pStyle w:val="60"/>
      </w:pPr>
      <w:r>
        <w:rPr>
          <w:rFonts w:hint="eastAsia"/>
        </w:rPr>
        <w:t>报告单列表数据见表</w:t>
      </w:r>
      <w:r>
        <w:t>8</w:t>
      </w:r>
      <w:r>
        <w:rPr>
          <w:rFonts w:hint="eastAsia"/>
        </w:rPr>
        <w:t>。</w:t>
      </w:r>
    </w:p>
    <w:p>
      <w:pPr>
        <w:pStyle w:val="16"/>
        <w:numPr>
          <w:ilvl w:val="0"/>
          <w:numId w:val="14"/>
        </w:numPr>
        <w:spacing w:line="278" w:lineRule="auto"/>
        <w:ind w:right="316"/>
        <w:jc w:val="center"/>
        <w:rPr>
          <w:rFonts w:ascii="黑体" w:hAnsi="黑体" w:eastAsia="黑体"/>
          <w:color w:val="000000" w:themeColor="text1"/>
          <w:spacing w:val="-1"/>
          <w:sz w:val="18"/>
          <w:szCs w:val="18"/>
          <w14:textFill>
            <w14:solidFill>
              <w14:schemeClr w14:val="tx1"/>
            </w14:solidFill>
          </w14:textFill>
        </w:rPr>
      </w:pPr>
      <w:r>
        <w:rPr>
          <w:rFonts w:hint="eastAsia" w:ascii="黑体" w:hAnsi="黑体" w:eastAsia="黑体"/>
          <w:color w:val="000000" w:themeColor="text1"/>
          <w:spacing w:val="-1"/>
          <w:sz w:val="18"/>
          <w:szCs w:val="18"/>
          <w:lang w:eastAsia="zh-CN"/>
          <w14:textFill>
            <w14:solidFill>
              <w14:schemeClr w14:val="tx1"/>
            </w14:solidFill>
          </w14:textFill>
        </w:rPr>
        <w:t>报告单列表数据</w:t>
      </w:r>
    </w:p>
    <w:p>
      <w:pPr>
        <w:pStyle w:val="60"/>
      </w:pPr>
    </w:p>
    <w:tbl>
      <w:tblPr>
        <w:tblStyle w:val="3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18"/>
        <w:gridCol w:w="1701"/>
        <w:gridCol w:w="1223"/>
        <w:gridCol w:w="1753"/>
        <w:gridCol w:w="11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序号</w:t>
            </w:r>
          </w:p>
        </w:tc>
        <w:tc>
          <w:tcPr>
            <w:tcW w:w="1418"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编码</w:t>
            </w:r>
          </w:p>
        </w:tc>
        <w:tc>
          <w:tcPr>
            <w:tcW w:w="1701"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中文名称</w:t>
            </w:r>
          </w:p>
        </w:tc>
        <w:tc>
          <w:tcPr>
            <w:tcW w:w="1223"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数据</w:t>
            </w:r>
            <w:r>
              <w:rPr>
                <w:rFonts w:hint="eastAsia"/>
                <w:bCs/>
                <w:sz w:val="18"/>
                <w:szCs w:val="18"/>
              </w:rPr>
              <w:t>类型</w:t>
            </w:r>
          </w:p>
        </w:tc>
        <w:tc>
          <w:tcPr>
            <w:tcW w:w="1753"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表示格式</w:t>
            </w:r>
          </w:p>
        </w:tc>
        <w:tc>
          <w:tcPr>
            <w:tcW w:w="1143"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是否必填</w:t>
            </w:r>
          </w:p>
        </w:tc>
        <w:tc>
          <w:tcPr>
            <w:tcW w:w="1701" w:type="dxa"/>
            <w:tcBorders>
              <w:top w:val="single" w:color="auto" w:sz="4" w:space="0"/>
              <w:left w:val="single" w:color="auto" w:sz="4" w:space="0"/>
              <w:bottom w:val="single" w:color="auto" w:sz="4" w:space="0"/>
              <w:right w:val="single" w:color="auto" w:sz="4" w:space="0"/>
            </w:tcBorders>
            <w:shd w:val="clear" w:color="auto" w:fill="BFBFBF"/>
          </w:tcPr>
          <w:p>
            <w:pPr>
              <w:rPr>
                <w:bCs/>
                <w:sz w:val="18"/>
                <w:szCs w:val="18"/>
              </w:rPr>
            </w:pPr>
            <w:r>
              <w:rPr>
                <w:rFonts w:hint="eastAsia"/>
                <w:bCs/>
                <w:sz w:val="18"/>
                <w:szCs w:val="18"/>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rFonts w:cs="Courier New"/>
                <w:sz w:val="18"/>
                <w:szCs w:val="18"/>
              </w:rPr>
            </w:pPr>
            <w:r>
              <w:rPr>
                <w:rFonts w:hint="eastAsia" w:cs="Courier New"/>
                <w:sz w:val="18"/>
                <w:szCs w:val="18"/>
              </w:rPr>
              <w:t>r</w:t>
            </w:r>
            <w:r>
              <w:rPr>
                <w:rFonts w:cs="Courier New"/>
                <w:sz w:val="18"/>
                <w:szCs w:val="18"/>
              </w:rPr>
              <w:t>ptType</w:t>
            </w:r>
          </w:p>
        </w:tc>
        <w:tc>
          <w:tcPr>
            <w:tcW w:w="1701" w:type="dxa"/>
          </w:tcPr>
          <w:p>
            <w:pPr>
              <w:rPr>
                <w:sz w:val="18"/>
                <w:szCs w:val="18"/>
                <w:lang w:val="en-GB"/>
              </w:rPr>
            </w:pPr>
            <w:r>
              <w:rPr>
                <w:rFonts w:hint="eastAsia"/>
                <w:sz w:val="18"/>
                <w:szCs w:val="18"/>
                <w:lang w:val="en-GB"/>
              </w:rPr>
              <w:t>报告单类型</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N..10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r>
              <w:rPr>
                <w:rFonts w:hint="eastAsia"/>
                <w:sz w:val="18"/>
                <w:szCs w:val="18"/>
              </w:rPr>
              <w:t>L</w:t>
            </w:r>
            <w:r>
              <w:rPr>
                <w:sz w:val="18"/>
                <w:szCs w:val="18"/>
              </w:rPr>
              <w:t>IS:</w:t>
            </w:r>
            <w:r>
              <w:rPr>
                <w:rFonts w:hint="eastAsia"/>
                <w:sz w:val="18"/>
                <w:szCs w:val="18"/>
              </w:rPr>
              <w:t xml:space="preserve">检验 </w:t>
            </w:r>
            <w:r>
              <w:rPr>
                <w:sz w:val="18"/>
                <w:szCs w:val="18"/>
              </w:rPr>
              <w:t>PACS</w:t>
            </w:r>
            <w:r>
              <w:rPr>
                <w:rFonts w:hint="eastAsia"/>
                <w:sz w:val="18"/>
                <w:szCs w:val="18"/>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rFonts w:cs="Courier New"/>
                <w:sz w:val="18"/>
                <w:szCs w:val="18"/>
              </w:rPr>
              <w:t>doc</w:t>
            </w:r>
            <w:r>
              <w:rPr>
                <w:rFonts w:hint="eastAsia" w:cs="Courier New"/>
                <w:sz w:val="18"/>
                <w:szCs w:val="18"/>
              </w:rPr>
              <w:t>Typ</w:t>
            </w:r>
            <w:r>
              <w:rPr>
                <w:rFonts w:cs="Courier New"/>
                <w:sz w:val="18"/>
                <w:szCs w:val="18"/>
              </w:rPr>
              <w:t>e</w:t>
            </w:r>
            <w:r>
              <w:rPr>
                <w:rFonts w:hint="eastAsia" w:cs="Courier New"/>
                <w:sz w:val="18"/>
                <w:szCs w:val="18"/>
              </w:rPr>
              <w:t>Nam</w:t>
            </w:r>
            <w:r>
              <w:rPr>
                <w:rFonts w:cs="Courier New"/>
                <w:sz w:val="18"/>
                <w:szCs w:val="18"/>
              </w:rPr>
              <w:t>e</w:t>
            </w:r>
          </w:p>
        </w:tc>
        <w:tc>
          <w:tcPr>
            <w:tcW w:w="1701" w:type="dxa"/>
          </w:tcPr>
          <w:p>
            <w:pPr>
              <w:rPr>
                <w:sz w:val="18"/>
                <w:szCs w:val="18"/>
              </w:rPr>
            </w:pPr>
            <w:r>
              <w:rPr>
                <w:rFonts w:hint="eastAsia"/>
                <w:sz w:val="18"/>
                <w:szCs w:val="18"/>
                <w:lang w:val="en-GB"/>
              </w:rPr>
              <w:t>报告单类型名称</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rFonts w:ascii="Consolas" w:hAnsi="Consolas"/>
                <w:sz w:val="18"/>
                <w:szCs w:val="18"/>
              </w:rPr>
            </w:pPr>
            <w:r>
              <w:rPr>
                <w:rFonts w:cs="Courier New"/>
                <w:sz w:val="18"/>
                <w:szCs w:val="18"/>
              </w:rPr>
              <w:t>doc</w:t>
            </w:r>
            <w:r>
              <w:rPr>
                <w:rFonts w:hint="eastAsia" w:cs="Courier New"/>
                <w:sz w:val="18"/>
                <w:szCs w:val="18"/>
              </w:rPr>
              <w:t>Type</w:t>
            </w:r>
            <w:r>
              <w:rPr>
                <w:rFonts w:cs="Courier New"/>
                <w:sz w:val="18"/>
                <w:szCs w:val="18"/>
              </w:rPr>
              <w:t>Code</w:t>
            </w:r>
          </w:p>
        </w:tc>
        <w:tc>
          <w:tcPr>
            <w:tcW w:w="1701" w:type="dxa"/>
          </w:tcPr>
          <w:p>
            <w:pPr>
              <w:rPr>
                <w:sz w:val="18"/>
                <w:szCs w:val="18"/>
                <w:lang w:val="en-GB"/>
              </w:rPr>
            </w:pPr>
            <w:r>
              <w:rPr>
                <w:rFonts w:hint="eastAsia"/>
                <w:sz w:val="18"/>
                <w:szCs w:val="18"/>
                <w:lang w:val="en-GB"/>
              </w:rPr>
              <w:t>报告单类型代码</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rFonts w:cs="Courier New"/>
                <w:sz w:val="18"/>
                <w:szCs w:val="18"/>
              </w:rPr>
            </w:pPr>
            <w:r>
              <w:rPr>
                <w:rFonts w:cs="Courier New"/>
                <w:sz w:val="18"/>
                <w:szCs w:val="18"/>
              </w:rPr>
              <w:t>d</w:t>
            </w:r>
            <w:r>
              <w:rPr>
                <w:rFonts w:hint="eastAsia" w:cs="Courier New"/>
                <w:sz w:val="18"/>
                <w:szCs w:val="18"/>
              </w:rPr>
              <w:t>oc</w:t>
            </w:r>
            <w:r>
              <w:rPr>
                <w:rFonts w:cs="Courier New"/>
                <w:sz w:val="18"/>
                <w:szCs w:val="18"/>
              </w:rPr>
              <w:t>Name</w:t>
            </w:r>
          </w:p>
        </w:tc>
        <w:tc>
          <w:tcPr>
            <w:tcW w:w="1701" w:type="dxa"/>
          </w:tcPr>
          <w:p>
            <w:pPr>
              <w:rPr>
                <w:sz w:val="18"/>
                <w:szCs w:val="18"/>
              </w:rPr>
            </w:pPr>
            <w:r>
              <w:rPr>
                <w:rFonts w:hint="eastAsia"/>
                <w:sz w:val="18"/>
                <w:szCs w:val="18"/>
                <w:lang w:val="en-GB"/>
              </w:rPr>
              <w:t>报告单名称</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rFonts w:hint="eastAsia"/>
                <w:sz w:val="18"/>
                <w:szCs w:val="18"/>
              </w:rPr>
              <w:t>d</w:t>
            </w:r>
            <w:r>
              <w:rPr>
                <w:sz w:val="18"/>
                <w:szCs w:val="18"/>
              </w:rPr>
              <w:t>ocNo</w:t>
            </w:r>
          </w:p>
        </w:tc>
        <w:tc>
          <w:tcPr>
            <w:tcW w:w="1701" w:type="dxa"/>
          </w:tcPr>
          <w:p>
            <w:pPr>
              <w:rPr>
                <w:sz w:val="18"/>
                <w:szCs w:val="18"/>
                <w:lang w:val="en-GB"/>
              </w:rPr>
            </w:pPr>
            <w:r>
              <w:rPr>
                <w:rFonts w:hint="eastAsia"/>
                <w:sz w:val="18"/>
                <w:szCs w:val="18"/>
                <w:lang w:val="en-GB"/>
              </w:rPr>
              <w:t>报告单编号</w:t>
            </w:r>
          </w:p>
        </w:tc>
        <w:tc>
          <w:tcPr>
            <w:tcW w:w="1223" w:type="dxa"/>
            <w:vAlign w:val="center"/>
          </w:tcPr>
          <w:p>
            <w:pPr>
              <w:jc w:val="center"/>
              <w:rPr>
                <w:sz w:val="18"/>
                <w:szCs w:val="18"/>
              </w:rPr>
            </w:pPr>
            <w:r>
              <w:rPr>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lang w:val="en-GB"/>
              </w:rPr>
              <w:t>docDate</w:t>
            </w:r>
          </w:p>
        </w:tc>
        <w:tc>
          <w:tcPr>
            <w:tcW w:w="1701" w:type="dxa"/>
          </w:tcPr>
          <w:p>
            <w:pPr>
              <w:rPr>
                <w:sz w:val="18"/>
                <w:szCs w:val="18"/>
                <w:lang w:val="en-GB"/>
              </w:rPr>
            </w:pPr>
            <w:r>
              <w:rPr>
                <w:rFonts w:hint="eastAsia"/>
                <w:sz w:val="18"/>
                <w:szCs w:val="18"/>
                <w:lang w:val="en-GB"/>
              </w:rPr>
              <w:t>报告单时间</w:t>
            </w:r>
          </w:p>
        </w:tc>
        <w:tc>
          <w:tcPr>
            <w:tcW w:w="1223" w:type="dxa"/>
            <w:vAlign w:val="center"/>
          </w:tcPr>
          <w:p>
            <w:pPr>
              <w:jc w:val="center"/>
              <w:rPr>
                <w:sz w:val="18"/>
                <w:szCs w:val="18"/>
              </w:rPr>
            </w:pPr>
            <w:r>
              <w:rPr>
                <w:rFonts w:hint="eastAsia"/>
                <w:sz w:val="18"/>
                <w:szCs w:val="18"/>
              </w:rPr>
              <w:t>S</w:t>
            </w:r>
          </w:p>
        </w:tc>
        <w:tc>
          <w:tcPr>
            <w:tcW w:w="1753" w:type="dxa"/>
            <w:shd w:val="clear" w:color="auto" w:fill="auto"/>
          </w:tcPr>
          <w:p>
            <w:pPr>
              <w:rPr>
                <w:sz w:val="18"/>
                <w:szCs w:val="18"/>
              </w:rPr>
            </w:pPr>
            <w:r>
              <w:rPr>
                <w:rFonts w:hint="eastAsia"/>
                <w:sz w:val="18"/>
                <w:szCs w:val="18"/>
              </w:rPr>
              <w:t>A</w:t>
            </w:r>
            <w:r>
              <w:rPr>
                <w:sz w:val="18"/>
                <w:szCs w:val="18"/>
              </w:rPr>
              <w:t>N8</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lang w:eastAsia="zh-CN"/>
              </w:rPr>
            </w:pPr>
            <w:r>
              <w:rPr>
                <w:sz w:val="18"/>
                <w:szCs w:val="18"/>
                <w:lang w:eastAsia="zh-CN"/>
              </w:rPr>
              <w:t>紧凑格式：YYYYMMDD（例如：20230415）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lang w:val="en-GB"/>
              </w:rPr>
            </w:pPr>
            <w:r>
              <w:rPr>
                <w:sz w:val="18"/>
                <w:szCs w:val="18"/>
                <w:lang w:val="en-GB"/>
              </w:rPr>
              <w:t>d</w:t>
            </w:r>
            <w:r>
              <w:rPr>
                <w:rFonts w:hint="eastAsia"/>
                <w:sz w:val="18"/>
                <w:szCs w:val="18"/>
                <w:lang w:val="en-GB"/>
              </w:rPr>
              <w:t>oc</w:t>
            </w:r>
            <w:r>
              <w:rPr>
                <w:sz w:val="18"/>
                <w:szCs w:val="18"/>
                <w:lang w:val="en-GB"/>
              </w:rPr>
              <w:t>Time</w:t>
            </w:r>
          </w:p>
        </w:tc>
        <w:tc>
          <w:tcPr>
            <w:tcW w:w="1701" w:type="dxa"/>
          </w:tcPr>
          <w:p>
            <w:pPr>
              <w:rPr>
                <w:sz w:val="18"/>
                <w:szCs w:val="18"/>
                <w:lang w:val="en-GB"/>
              </w:rPr>
            </w:pPr>
            <w:r>
              <w:rPr>
                <w:rFonts w:hint="eastAsia"/>
                <w:sz w:val="18"/>
                <w:szCs w:val="18"/>
                <w:lang w:val="en-GB"/>
              </w:rPr>
              <w:t>报告单时间</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N6</w:t>
            </w:r>
          </w:p>
        </w:tc>
        <w:tc>
          <w:tcPr>
            <w:tcW w:w="1143" w:type="dxa"/>
            <w:vAlign w:val="center"/>
          </w:tcPr>
          <w:p>
            <w:pPr>
              <w:jc w:val="center"/>
              <w:rPr>
                <w:sz w:val="18"/>
                <w:szCs w:val="18"/>
              </w:rPr>
            </w:pPr>
          </w:p>
        </w:tc>
        <w:tc>
          <w:tcPr>
            <w:tcW w:w="1701" w:type="dxa"/>
          </w:tcPr>
          <w:p>
            <w:pPr>
              <w:rPr>
                <w:sz w:val="18"/>
                <w:szCs w:val="18"/>
                <w:lang w:eastAsia="zh-CN"/>
              </w:rPr>
            </w:pPr>
            <w:r>
              <w:rPr>
                <w:sz w:val="18"/>
                <w:szCs w:val="18"/>
                <w:lang w:eastAsia="zh-CN"/>
              </w:rPr>
              <w:t>紧凑格式：HHMMSS（例如：143000）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o</w:t>
            </w:r>
            <w:r>
              <w:rPr>
                <w:rFonts w:hint="eastAsia"/>
                <w:sz w:val="18"/>
                <w:szCs w:val="18"/>
              </w:rPr>
              <w:t>rg</w:t>
            </w:r>
            <w:r>
              <w:rPr>
                <w:sz w:val="18"/>
                <w:szCs w:val="18"/>
              </w:rPr>
              <w:t>Code</w:t>
            </w:r>
          </w:p>
        </w:tc>
        <w:tc>
          <w:tcPr>
            <w:tcW w:w="1701" w:type="dxa"/>
          </w:tcPr>
          <w:p>
            <w:pPr>
              <w:rPr>
                <w:sz w:val="18"/>
                <w:szCs w:val="18"/>
                <w:lang w:val="en-GB"/>
              </w:rPr>
            </w:pPr>
            <w:r>
              <w:rPr>
                <w:rFonts w:hint="eastAsia"/>
                <w:sz w:val="18"/>
                <w:szCs w:val="18"/>
                <w:lang w:val="en-GB"/>
              </w:rPr>
              <w:t>机构代码</w:t>
            </w:r>
          </w:p>
        </w:tc>
        <w:tc>
          <w:tcPr>
            <w:tcW w:w="1223" w:type="dxa"/>
            <w:vAlign w:val="center"/>
          </w:tcPr>
          <w:p>
            <w:pPr>
              <w:jc w:val="center"/>
              <w:rPr>
                <w:sz w:val="18"/>
                <w:szCs w:val="18"/>
              </w:rPr>
            </w:pPr>
            <w:r>
              <w:rPr>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rFonts w:hint="eastAsia"/>
                <w:sz w:val="18"/>
                <w:szCs w:val="18"/>
              </w:rPr>
              <w:t>org</w:t>
            </w:r>
            <w:r>
              <w:rPr>
                <w:sz w:val="18"/>
                <w:szCs w:val="18"/>
              </w:rPr>
              <w:t>Name</w:t>
            </w:r>
          </w:p>
        </w:tc>
        <w:tc>
          <w:tcPr>
            <w:tcW w:w="1701" w:type="dxa"/>
          </w:tcPr>
          <w:p>
            <w:pPr>
              <w:rPr>
                <w:sz w:val="18"/>
                <w:szCs w:val="18"/>
                <w:lang w:val="en-GB"/>
              </w:rPr>
            </w:pPr>
            <w:r>
              <w:rPr>
                <w:rFonts w:hint="eastAsia"/>
                <w:sz w:val="18"/>
                <w:szCs w:val="18"/>
                <w:lang w:val="en-GB"/>
              </w:rPr>
              <w:t>机构名称</w:t>
            </w:r>
          </w:p>
        </w:tc>
        <w:tc>
          <w:tcPr>
            <w:tcW w:w="1223" w:type="dxa"/>
            <w:vAlign w:val="center"/>
          </w:tcPr>
          <w:p>
            <w:pPr>
              <w:jc w:val="center"/>
              <w:rPr>
                <w:sz w:val="18"/>
                <w:szCs w:val="18"/>
              </w:rPr>
            </w:pPr>
            <w:r>
              <w:rPr>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lang w:val="en-GB"/>
              </w:rPr>
            </w:pPr>
            <w:r>
              <w:rPr>
                <w:sz w:val="18"/>
                <w:szCs w:val="18"/>
                <w:lang w:val="en-GB"/>
              </w:rPr>
              <w:t>pdfDocUrl</w:t>
            </w:r>
          </w:p>
        </w:tc>
        <w:tc>
          <w:tcPr>
            <w:tcW w:w="1701" w:type="dxa"/>
          </w:tcPr>
          <w:p>
            <w:pPr>
              <w:rPr>
                <w:sz w:val="18"/>
                <w:szCs w:val="18"/>
                <w:lang w:val="en-GB"/>
              </w:rPr>
            </w:pPr>
            <w:r>
              <w:rPr>
                <w:sz w:val="18"/>
                <w:szCs w:val="18"/>
                <w:lang w:val="en-GB"/>
              </w:rPr>
              <w:t>PDF</w:t>
            </w:r>
            <w:r>
              <w:rPr>
                <w:rFonts w:hint="eastAsia"/>
                <w:sz w:val="18"/>
                <w:szCs w:val="18"/>
                <w:lang w:val="en-GB"/>
              </w:rPr>
              <w:t>报告单地址</w:t>
            </w:r>
          </w:p>
        </w:tc>
        <w:tc>
          <w:tcPr>
            <w:tcW w:w="1223" w:type="dxa"/>
            <w:vAlign w:val="center"/>
          </w:tcPr>
          <w:p>
            <w:pPr>
              <w:jc w:val="center"/>
              <w:rPr>
                <w:sz w:val="18"/>
                <w:szCs w:val="18"/>
                <w:lang w:val="en-GB"/>
              </w:rPr>
            </w:pPr>
            <w:r>
              <w:rPr>
                <w:rFonts w:hint="eastAsia"/>
                <w:sz w:val="18"/>
                <w:szCs w:val="18"/>
                <w:lang w:val="en-GB"/>
              </w:rPr>
              <w:t>S</w:t>
            </w:r>
          </w:p>
        </w:tc>
        <w:tc>
          <w:tcPr>
            <w:tcW w:w="1753" w:type="dxa"/>
          </w:tcPr>
          <w:p>
            <w:pPr>
              <w:rPr>
                <w:sz w:val="18"/>
                <w:szCs w:val="18"/>
              </w:rPr>
            </w:pPr>
            <w:r>
              <w:rPr>
                <w:rFonts w:hint="eastAsia"/>
                <w:sz w:val="18"/>
                <w:szCs w:val="18"/>
              </w:rPr>
              <w:t>A</w:t>
            </w:r>
            <w:r>
              <w:rPr>
                <w:sz w:val="18"/>
                <w:szCs w:val="18"/>
              </w:rPr>
              <w:t>N..250</w:t>
            </w:r>
          </w:p>
        </w:tc>
        <w:tc>
          <w:tcPr>
            <w:tcW w:w="1143" w:type="dxa"/>
            <w:vAlign w:val="center"/>
          </w:tcPr>
          <w:p>
            <w:pPr>
              <w:jc w:val="center"/>
              <w:rPr>
                <w:sz w:val="18"/>
                <w:szCs w:val="18"/>
              </w:rPr>
            </w:pPr>
          </w:p>
        </w:tc>
        <w:tc>
          <w:tcPr>
            <w:tcW w:w="1701" w:type="dxa"/>
          </w:tcPr>
          <w:p>
            <w:pPr>
              <w:rPr>
                <w:sz w:val="18"/>
                <w:szCs w:val="18"/>
                <w:lang w:val="en-GB"/>
              </w:rPr>
            </w:pPr>
            <w:r>
              <w:rPr>
                <w:rFonts w:hint="eastAsia"/>
                <w:sz w:val="18"/>
                <w:szCs w:val="18"/>
                <w:lang w:val="en-GB"/>
              </w:rPr>
              <w:t>P</w:t>
            </w:r>
            <w:r>
              <w:rPr>
                <w:sz w:val="18"/>
                <w:szCs w:val="18"/>
                <w:lang w:val="en-GB"/>
              </w:rPr>
              <w:t>DF</w:t>
            </w:r>
            <w:r>
              <w:rPr>
                <w:rFonts w:hint="eastAsia"/>
                <w:sz w:val="18"/>
                <w:szCs w:val="18"/>
                <w:lang w:val="en-GB"/>
              </w:rPr>
              <w:t>报告单地址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shd w:val="clear" w:color="auto" w:fill="FFFFFE"/>
              <w:spacing w:line="270" w:lineRule="atLeast"/>
              <w:rPr>
                <w:rFonts w:ascii="Consolas" w:hAnsi="Consolas"/>
                <w:sz w:val="18"/>
                <w:szCs w:val="18"/>
              </w:rPr>
            </w:pPr>
            <w:r>
              <w:rPr>
                <w:rFonts w:hint="eastAsia"/>
                <w:sz w:val="18"/>
                <w:szCs w:val="18"/>
              </w:rPr>
              <w:t>m</w:t>
            </w:r>
            <w:r>
              <w:rPr>
                <w:sz w:val="18"/>
                <w:szCs w:val="18"/>
              </w:rPr>
              <w:t>edrcdDocId</w:t>
            </w:r>
          </w:p>
        </w:tc>
        <w:tc>
          <w:tcPr>
            <w:tcW w:w="1701" w:type="dxa"/>
          </w:tcPr>
          <w:p>
            <w:pPr>
              <w:rPr>
                <w:sz w:val="18"/>
                <w:szCs w:val="18"/>
                <w:lang w:val="en-GB"/>
              </w:rPr>
            </w:pPr>
            <w:r>
              <w:rPr>
                <w:rFonts w:hint="eastAsia"/>
                <w:sz w:val="18"/>
                <w:szCs w:val="18"/>
                <w:lang w:val="en-GB"/>
              </w:rPr>
              <w:t>文档I</w:t>
            </w:r>
            <w:r>
              <w:rPr>
                <w:sz w:val="18"/>
                <w:szCs w:val="18"/>
                <w:lang w:val="en-GB"/>
              </w:rPr>
              <w:t>D</w:t>
            </w:r>
          </w:p>
        </w:tc>
        <w:tc>
          <w:tcPr>
            <w:tcW w:w="1223" w:type="dxa"/>
            <w:vAlign w:val="center"/>
          </w:tcPr>
          <w:p>
            <w:pPr>
              <w:jc w:val="center"/>
              <w:rPr>
                <w:sz w:val="18"/>
                <w:szCs w:val="18"/>
              </w:rPr>
            </w:pPr>
            <w:r>
              <w:rPr>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r>
              <w:rPr>
                <w:rFonts w:hint="eastAsia"/>
                <w:sz w:val="18"/>
                <w:szCs w:val="18"/>
              </w:rPr>
              <w:t>是其他接口请求参数的m</w:t>
            </w:r>
            <w:r>
              <w:rPr>
                <w:sz w:val="18"/>
                <w:szCs w:val="18"/>
              </w:rPr>
              <w:t>edrcdDocId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shd w:val="clear" w:color="auto" w:fill="FFFFFE"/>
              <w:spacing w:line="270" w:lineRule="atLeast"/>
              <w:rPr>
                <w:sz w:val="18"/>
                <w:szCs w:val="18"/>
              </w:rPr>
            </w:pPr>
            <w:r>
              <w:rPr>
                <w:rFonts w:hint="eastAsia"/>
                <w:sz w:val="18"/>
                <w:szCs w:val="18"/>
              </w:rPr>
              <w:t>m</w:t>
            </w:r>
            <w:r>
              <w:rPr>
                <w:sz w:val="18"/>
                <w:szCs w:val="18"/>
              </w:rPr>
              <w:t>edOrgCode</w:t>
            </w:r>
          </w:p>
        </w:tc>
        <w:tc>
          <w:tcPr>
            <w:tcW w:w="1701" w:type="dxa"/>
          </w:tcPr>
          <w:p>
            <w:pPr>
              <w:rPr>
                <w:sz w:val="18"/>
                <w:szCs w:val="18"/>
                <w:lang w:val="en-GB"/>
              </w:rPr>
            </w:pPr>
            <w:r>
              <w:rPr>
                <w:rFonts w:hint="eastAsia"/>
                <w:sz w:val="18"/>
                <w:szCs w:val="18"/>
                <w:lang w:val="en-GB"/>
              </w:rPr>
              <w:t>就诊机构代码</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r>
              <w:rPr>
                <w:rFonts w:hint="eastAsia"/>
                <w:sz w:val="18"/>
                <w:szCs w:val="18"/>
              </w:rPr>
              <w:t>就诊机构代码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shd w:val="clear" w:color="auto" w:fill="FFFFFE"/>
              <w:spacing w:line="270" w:lineRule="atLeast"/>
              <w:rPr>
                <w:sz w:val="18"/>
                <w:szCs w:val="18"/>
              </w:rPr>
            </w:pPr>
            <w:r>
              <w:rPr>
                <w:rFonts w:hint="eastAsia"/>
                <w:sz w:val="18"/>
                <w:szCs w:val="18"/>
              </w:rPr>
              <w:t>m</w:t>
            </w:r>
            <w:r>
              <w:rPr>
                <w:sz w:val="18"/>
                <w:szCs w:val="18"/>
              </w:rPr>
              <w:t>edOrgName</w:t>
            </w:r>
          </w:p>
        </w:tc>
        <w:tc>
          <w:tcPr>
            <w:tcW w:w="1701" w:type="dxa"/>
          </w:tcPr>
          <w:p>
            <w:pPr>
              <w:rPr>
                <w:sz w:val="18"/>
                <w:szCs w:val="18"/>
                <w:lang w:val="en-GB"/>
              </w:rPr>
            </w:pPr>
            <w:r>
              <w:rPr>
                <w:rFonts w:hint="eastAsia"/>
                <w:sz w:val="18"/>
                <w:szCs w:val="18"/>
                <w:lang w:val="en-GB"/>
              </w:rPr>
              <w:t>就诊机构名称</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N..50</w:t>
            </w:r>
          </w:p>
        </w:tc>
        <w:tc>
          <w:tcPr>
            <w:tcW w:w="1143" w:type="dxa"/>
            <w:vAlign w:val="center"/>
          </w:tcPr>
          <w:p>
            <w:pPr>
              <w:jc w:val="center"/>
              <w:rPr>
                <w:sz w:val="18"/>
                <w:szCs w:val="18"/>
              </w:rPr>
            </w:pPr>
            <w:r>
              <w:rPr>
                <w:rFonts w:hint="eastAsia"/>
                <w:sz w:val="18"/>
                <w:szCs w:val="18"/>
              </w:rPr>
              <w:t>是</w:t>
            </w:r>
          </w:p>
        </w:tc>
        <w:tc>
          <w:tcPr>
            <w:tcW w:w="1701" w:type="dxa"/>
          </w:tcPr>
          <w:p>
            <w:pPr>
              <w:rPr>
                <w:sz w:val="18"/>
                <w:szCs w:val="18"/>
              </w:rPr>
            </w:pPr>
            <w:r>
              <w:rPr>
                <w:rFonts w:hint="eastAsia"/>
                <w:sz w:val="18"/>
                <w:szCs w:val="18"/>
              </w:rPr>
              <w:t>就诊机构名称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704" w:type="dxa"/>
          </w:tcPr>
          <w:p>
            <w:pPr>
              <w:pStyle w:val="53"/>
              <w:numPr>
                <w:ilvl w:val="0"/>
                <w:numId w:val="22"/>
              </w:numPr>
              <w:adjustRightInd w:val="0"/>
              <w:jc w:val="center"/>
              <w:rPr>
                <w:color w:val="000000" w:themeColor="text1"/>
                <w:sz w:val="18"/>
                <w:szCs w:val="18"/>
                <w:lang w:eastAsia="zh-CN" w:bidi="ar"/>
                <w14:textFill>
                  <w14:solidFill>
                    <w14:schemeClr w14:val="tx1"/>
                  </w14:solidFill>
                </w14:textFill>
              </w:rPr>
            </w:pPr>
          </w:p>
        </w:tc>
        <w:tc>
          <w:tcPr>
            <w:tcW w:w="1418" w:type="dxa"/>
          </w:tcPr>
          <w:p>
            <w:pPr>
              <w:shd w:val="clear" w:color="auto" w:fill="FFFFFE"/>
              <w:spacing w:line="270" w:lineRule="atLeast"/>
              <w:rPr>
                <w:sz w:val="18"/>
                <w:szCs w:val="18"/>
              </w:rPr>
            </w:pPr>
            <w:r>
              <w:rPr>
                <w:sz w:val="18"/>
                <w:szCs w:val="18"/>
                <w:lang w:val="en-GB"/>
              </w:rPr>
              <w:t>validityDate</w:t>
            </w:r>
          </w:p>
        </w:tc>
        <w:tc>
          <w:tcPr>
            <w:tcW w:w="1701" w:type="dxa"/>
          </w:tcPr>
          <w:p>
            <w:pPr>
              <w:rPr>
                <w:sz w:val="18"/>
                <w:szCs w:val="18"/>
                <w:lang w:val="en-GB"/>
              </w:rPr>
            </w:pPr>
            <w:r>
              <w:rPr>
                <w:rFonts w:hint="eastAsia"/>
                <w:sz w:val="18"/>
                <w:szCs w:val="18"/>
                <w:lang w:val="en-GB" w:eastAsia="zh-CN"/>
              </w:rPr>
              <w:t>临床</w:t>
            </w:r>
            <w:r>
              <w:rPr>
                <w:rFonts w:hint="eastAsia"/>
                <w:sz w:val="18"/>
                <w:szCs w:val="18"/>
                <w:lang w:val="en-GB"/>
              </w:rPr>
              <w:t>有效期</w:t>
            </w:r>
          </w:p>
        </w:tc>
        <w:tc>
          <w:tcPr>
            <w:tcW w:w="1223" w:type="dxa"/>
            <w:vAlign w:val="center"/>
          </w:tcPr>
          <w:p>
            <w:pPr>
              <w:jc w:val="center"/>
              <w:rPr>
                <w:sz w:val="18"/>
                <w:szCs w:val="18"/>
              </w:rPr>
            </w:pPr>
            <w:r>
              <w:rPr>
                <w:rFonts w:hint="eastAsia"/>
                <w:sz w:val="18"/>
                <w:szCs w:val="18"/>
              </w:rPr>
              <w:t>S</w:t>
            </w:r>
          </w:p>
        </w:tc>
        <w:tc>
          <w:tcPr>
            <w:tcW w:w="1753" w:type="dxa"/>
          </w:tcPr>
          <w:p>
            <w:pPr>
              <w:rPr>
                <w:sz w:val="18"/>
                <w:szCs w:val="18"/>
              </w:rPr>
            </w:pPr>
            <w:r>
              <w:rPr>
                <w:rFonts w:hint="eastAsia"/>
                <w:sz w:val="18"/>
                <w:szCs w:val="18"/>
              </w:rPr>
              <w:t>A</w:t>
            </w:r>
            <w:r>
              <w:rPr>
                <w:sz w:val="18"/>
                <w:szCs w:val="18"/>
              </w:rPr>
              <w:t>N8</w:t>
            </w:r>
          </w:p>
        </w:tc>
        <w:tc>
          <w:tcPr>
            <w:tcW w:w="1143" w:type="dxa"/>
            <w:vAlign w:val="center"/>
          </w:tcPr>
          <w:p>
            <w:pPr>
              <w:jc w:val="center"/>
              <w:rPr>
                <w:sz w:val="18"/>
                <w:szCs w:val="18"/>
              </w:rPr>
            </w:pPr>
          </w:p>
        </w:tc>
        <w:tc>
          <w:tcPr>
            <w:tcW w:w="1701" w:type="dxa"/>
          </w:tcPr>
          <w:p>
            <w:pPr>
              <w:rPr>
                <w:sz w:val="18"/>
                <w:szCs w:val="18"/>
                <w:lang w:eastAsia="zh-CN"/>
              </w:rPr>
            </w:pPr>
            <w:r>
              <w:rPr>
                <w:sz w:val="18"/>
                <w:szCs w:val="18"/>
                <w:lang w:eastAsia="zh-CN"/>
              </w:rPr>
              <w:t>紧凑格式：YYYYMMDD（例如：20230415）</w:t>
            </w:r>
          </w:p>
        </w:tc>
      </w:tr>
    </w:tbl>
    <w:p>
      <w:pPr>
        <w:pStyle w:val="60"/>
        <w:ind w:firstLine="0" w:firstLineChars="0"/>
        <w:rPr>
          <w:rFonts w:ascii="Times New Roman"/>
          <w:color w:val="000000" w:themeColor="text1"/>
          <w14:textFill>
            <w14:solidFill>
              <w14:schemeClr w14:val="tx1"/>
            </w14:solidFill>
          </w14:textFill>
        </w:rPr>
      </w:pPr>
    </w:p>
    <w:p>
      <w:pPr>
        <w:pStyle w:val="402"/>
        <w:numPr>
          <w:ilvl w:val="1"/>
          <w:numId w:val="8"/>
        </w:numPr>
        <w:outlineLvl w:val="1"/>
      </w:pPr>
      <w:bookmarkStart w:id="59" w:name="_Toc351"/>
      <w:bookmarkStart w:id="60" w:name="_Toc207698681"/>
      <w:r>
        <w:rPr>
          <w:rFonts w:hint="eastAsia"/>
        </w:rPr>
        <w:t>互认操作数据</w:t>
      </w:r>
      <w:bookmarkEnd w:id="59"/>
      <w:bookmarkEnd w:id="60"/>
    </w:p>
    <w:p>
      <w:pPr>
        <w:pStyle w:val="60"/>
      </w:pPr>
      <w:r>
        <w:rPr>
          <w:rFonts w:hint="eastAsia"/>
        </w:rPr>
        <w:t>互认操作数据见表9。</w:t>
      </w:r>
    </w:p>
    <w:p>
      <w:pPr>
        <w:pStyle w:val="16"/>
        <w:numPr>
          <w:ilvl w:val="0"/>
          <w:numId w:val="14"/>
        </w:numPr>
        <w:spacing w:line="278" w:lineRule="auto"/>
        <w:ind w:right="316"/>
        <w:jc w:val="center"/>
        <w:rPr>
          <w:rFonts w:ascii="黑体" w:hAnsi="黑体" w:eastAsia="黑体"/>
          <w:color w:val="000000" w:themeColor="text1"/>
          <w:spacing w:val="-1"/>
          <w:sz w:val="18"/>
          <w:szCs w:val="18"/>
          <w14:textFill>
            <w14:solidFill>
              <w14:schemeClr w14:val="tx1"/>
            </w14:solidFill>
          </w14:textFill>
        </w:rPr>
      </w:pPr>
      <w:r>
        <w:rPr>
          <w:rFonts w:hint="eastAsia" w:ascii="黑体" w:hAnsi="黑体" w:eastAsia="黑体"/>
          <w:color w:val="000000" w:themeColor="text1"/>
          <w:spacing w:val="-1"/>
          <w:sz w:val="18"/>
          <w:szCs w:val="18"/>
          <w:lang w:eastAsia="zh-CN"/>
          <w14:textFill>
            <w14:solidFill>
              <w14:schemeClr w14:val="tx1"/>
            </w14:solidFill>
          </w14:textFill>
        </w:rPr>
        <w:t>互认操作数据</w:t>
      </w:r>
    </w:p>
    <w:p>
      <w:pPr>
        <w:pStyle w:val="60"/>
      </w:pPr>
    </w:p>
    <w:tbl>
      <w:tblPr>
        <w:tblStyle w:val="39"/>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09"/>
        <w:gridCol w:w="1417"/>
        <w:gridCol w:w="2127"/>
        <w:gridCol w:w="945"/>
        <w:gridCol w:w="1621"/>
        <w:gridCol w:w="111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709" w:type="dxa"/>
            <w:shd w:val="clear" w:color="auto" w:fill="D8D8D8" w:themeFill="background1" w:themeFillShade="D9"/>
          </w:tcPr>
          <w:p>
            <w:pPr>
              <w:jc w:val="center"/>
              <w:rPr>
                <w:sz w:val="18"/>
                <w:szCs w:val="18"/>
              </w:rPr>
            </w:pPr>
            <w:r>
              <w:rPr>
                <w:rFonts w:hint="eastAsia"/>
                <w:sz w:val="18"/>
                <w:szCs w:val="18"/>
                <w:lang w:eastAsia="zh-CN"/>
              </w:rPr>
              <w:t>序号</w:t>
            </w:r>
          </w:p>
        </w:tc>
        <w:tc>
          <w:tcPr>
            <w:tcW w:w="1417" w:type="dxa"/>
            <w:shd w:val="clear" w:color="auto" w:fill="D8D8D8" w:themeFill="background1" w:themeFillShade="D9"/>
            <w:vAlign w:val="center"/>
          </w:tcPr>
          <w:p>
            <w:pPr>
              <w:jc w:val="center"/>
              <w:rPr>
                <w:sz w:val="18"/>
                <w:szCs w:val="18"/>
              </w:rPr>
            </w:pPr>
            <w:r>
              <w:rPr>
                <w:rFonts w:hint="eastAsia"/>
                <w:sz w:val="18"/>
                <w:szCs w:val="18"/>
                <w:lang w:eastAsia="zh-CN"/>
              </w:rPr>
              <w:t>编码</w:t>
            </w:r>
          </w:p>
        </w:tc>
        <w:tc>
          <w:tcPr>
            <w:tcW w:w="2127" w:type="dxa"/>
            <w:shd w:val="clear" w:color="auto" w:fill="D8D8D8" w:themeFill="background1" w:themeFillShade="D9"/>
            <w:vAlign w:val="center"/>
          </w:tcPr>
          <w:p>
            <w:pPr>
              <w:jc w:val="center"/>
              <w:rPr>
                <w:sz w:val="18"/>
                <w:szCs w:val="18"/>
              </w:rPr>
            </w:pPr>
            <w:r>
              <w:rPr>
                <w:rFonts w:hint="eastAsia"/>
                <w:sz w:val="18"/>
                <w:szCs w:val="18"/>
                <w:lang w:eastAsia="zh-CN"/>
              </w:rPr>
              <w:t>中文名称</w:t>
            </w:r>
          </w:p>
        </w:tc>
        <w:tc>
          <w:tcPr>
            <w:tcW w:w="945" w:type="dxa"/>
            <w:shd w:val="clear" w:color="auto" w:fill="D8D8D8" w:themeFill="background1" w:themeFillShade="D9"/>
            <w:vAlign w:val="center"/>
          </w:tcPr>
          <w:p>
            <w:pPr>
              <w:jc w:val="center"/>
              <w:rPr>
                <w:sz w:val="18"/>
                <w:szCs w:val="18"/>
              </w:rPr>
            </w:pPr>
            <w:r>
              <w:rPr>
                <w:rFonts w:hint="eastAsia"/>
                <w:sz w:val="18"/>
                <w:szCs w:val="18"/>
                <w:lang w:eastAsia="zh-CN"/>
              </w:rPr>
              <w:t>数据</w:t>
            </w:r>
            <w:r>
              <w:rPr>
                <w:sz w:val="18"/>
                <w:szCs w:val="18"/>
              </w:rPr>
              <w:t>类型</w:t>
            </w:r>
          </w:p>
        </w:tc>
        <w:tc>
          <w:tcPr>
            <w:tcW w:w="1621" w:type="dxa"/>
            <w:shd w:val="clear" w:color="auto" w:fill="D8D8D8" w:themeFill="background1" w:themeFillShade="D9"/>
          </w:tcPr>
          <w:p>
            <w:pPr>
              <w:jc w:val="center"/>
              <w:rPr>
                <w:sz w:val="18"/>
                <w:szCs w:val="18"/>
              </w:rPr>
            </w:pPr>
            <w:r>
              <w:rPr>
                <w:rFonts w:hint="eastAsia"/>
                <w:sz w:val="18"/>
                <w:szCs w:val="18"/>
                <w:lang w:eastAsia="zh-CN"/>
              </w:rPr>
              <w:t>表示格式</w:t>
            </w:r>
          </w:p>
        </w:tc>
        <w:tc>
          <w:tcPr>
            <w:tcW w:w="1119" w:type="dxa"/>
            <w:shd w:val="clear" w:color="auto" w:fill="D8D8D8" w:themeFill="background1" w:themeFillShade="D9"/>
            <w:vAlign w:val="center"/>
          </w:tcPr>
          <w:p>
            <w:pPr>
              <w:jc w:val="center"/>
              <w:rPr>
                <w:sz w:val="18"/>
                <w:szCs w:val="18"/>
              </w:rPr>
            </w:pPr>
            <w:r>
              <w:rPr>
                <w:rFonts w:hint="eastAsia"/>
                <w:sz w:val="18"/>
                <w:szCs w:val="18"/>
                <w:lang w:eastAsia="zh-CN"/>
              </w:rPr>
              <w:t>是否</w:t>
            </w:r>
            <w:r>
              <w:rPr>
                <w:rFonts w:hint="eastAsia"/>
                <w:sz w:val="18"/>
                <w:szCs w:val="18"/>
              </w:rPr>
              <w:t>必填</w:t>
            </w:r>
          </w:p>
        </w:tc>
        <w:tc>
          <w:tcPr>
            <w:tcW w:w="1701" w:type="dxa"/>
            <w:shd w:val="clear" w:color="auto" w:fill="D8D8D8" w:themeFill="background1" w:themeFillShade="D9"/>
            <w:vAlign w:val="center"/>
          </w:tcPr>
          <w:p>
            <w:pPr>
              <w:jc w:val="center"/>
              <w:rPr>
                <w:sz w:val="18"/>
                <w:szCs w:val="18"/>
              </w:rPr>
            </w:pPr>
            <w:r>
              <w:rPr>
                <w:sz w:val="18"/>
                <w:szCs w:val="18"/>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rPr>
            </w:pPr>
            <w:r>
              <w:rPr>
                <w:sz w:val="18"/>
                <w:szCs w:val="18"/>
              </w:rPr>
              <w:t>medrcdDocId</w:t>
            </w:r>
          </w:p>
        </w:tc>
        <w:tc>
          <w:tcPr>
            <w:tcW w:w="2127" w:type="dxa"/>
            <w:vAlign w:val="center"/>
          </w:tcPr>
          <w:p>
            <w:pPr>
              <w:jc w:val="both"/>
              <w:rPr>
                <w:sz w:val="18"/>
                <w:szCs w:val="18"/>
              </w:rPr>
            </w:pPr>
            <w:r>
              <w:rPr>
                <w:rFonts w:hint="eastAsia"/>
                <w:sz w:val="18"/>
                <w:szCs w:val="18"/>
              </w:rPr>
              <w:t>报告单文档I</w:t>
            </w:r>
            <w:r>
              <w:rPr>
                <w:sz w:val="18"/>
                <w:szCs w:val="18"/>
              </w:rPr>
              <w:t>D</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b/>
                <w:bCs/>
                <w:sz w:val="18"/>
                <w:szCs w:val="18"/>
                <w:lang w:eastAsia="zh-CN"/>
              </w:rPr>
            </w:pPr>
            <w:r>
              <w:rPr>
                <w:rFonts w:hint="eastAsia"/>
                <w:sz w:val="18"/>
                <w:szCs w:val="18"/>
                <w:lang w:eastAsia="zh-CN"/>
              </w:rPr>
              <w:t>A</w:t>
            </w:r>
            <w:r>
              <w:rPr>
                <w:sz w:val="18"/>
                <w:szCs w:val="18"/>
                <w:lang w:eastAsia="zh-CN"/>
              </w:rPr>
              <w:t>N..36</w:t>
            </w:r>
          </w:p>
        </w:tc>
        <w:tc>
          <w:tcPr>
            <w:tcW w:w="1119" w:type="dxa"/>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rFonts w:ascii="Courier New" w:hAnsi="Courier New" w:cs="Courier New"/>
                <w:sz w:val="18"/>
                <w:szCs w:val="18"/>
              </w:rPr>
            </w:pPr>
            <w:r>
              <w:rPr>
                <w:sz w:val="18"/>
                <w:szCs w:val="18"/>
              </w:rPr>
              <w:t>m</w:t>
            </w:r>
            <w:r>
              <w:rPr>
                <w:rFonts w:hint="eastAsia"/>
                <w:sz w:val="18"/>
                <w:szCs w:val="18"/>
              </w:rPr>
              <w:t>ed</w:t>
            </w:r>
            <w:r>
              <w:rPr>
                <w:sz w:val="18"/>
                <w:szCs w:val="18"/>
              </w:rPr>
              <w:t>Type</w:t>
            </w:r>
          </w:p>
        </w:tc>
        <w:tc>
          <w:tcPr>
            <w:tcW w:w="2127" w:type="dxa"/>
            <w:vAlign w:val="center"/>
          </w:tcPr>
          <w:p>
            <w:pPr>
              <w:jc w:val="both"/>
              <w:rPr>
                <w:sz w:val="18"/>
                <w:szCs w:val="18"/>
              </w:rPr>
            </w:pPr>
            <w:r>
              <w:rPr>
                <w:rFonts w:hint="eastAsia"/>
                <w:sz w:val="18"/>
                <w:szCs w:val="18"/>
              </w:rPr>
              <w:t>就诊类型</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lang w:eastAsia="zh-CN"/>
              </w:rPr>
            </w:pPr>
            <w:r>
              <w:rPr>
                <w:rFonts w:hint="eastAsia"/>
                <w:sz w:val="18"/>
                <w:szCs w:val="18"/>
                <w:lang w:eastAsia="zh-CN"/>
              </w:rPr>
              <w:t>A</w:t>
            </w:r>
            <w:r>
              <w:rPr>
                <w:sz w:val="18"/>
                <w:szCs w:val="18"/>
                <w:lang w:eastAsia="zh-CN"/>
              </w:rPr>
              <w:t>N1</w:t>
            </w:r>
          </w:p>
        </w:tc>
        <w:tc>
          <w:tcPr>
            <w:tcW w:w="1119" w:type="dxa"/>
          </w:tcPr>
          <w:p>
            <w:pPr>
              <w:jc w:val="center"/>
              <w:rPr>
                <w:sz w:val="18"/>
                <w:szCs w:val="18"/>
              </w:rPr>
            </w:pP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rPr>
            </w:pPr>
            <w:r>
              <w:rPr>
                <w:sz w:val="18"/>
                <w:szCs w:val="18"/>
              </w:rPr>
              <w:t>medHosNo</w:t>
            </w:r>
          </w:p>
        </w:tc>
        <w:tc>
          <w:tcPr>
            <w:tcW w:w="2127" w:type="dxa"/>
            <w:vAlign w:val="center"/>
          </w:tcPr>
          <w:p>
            <w:pPr>
              <w:jc w:val="both"/>
              <w:rPr>
                <w:sz w:val="18"/>
                <w:szCs w:val="18"/>
              </w:rPr>
            </w:pPr>
            <w:r>
              <w:rPr>
                <w:rFonts w:hint="eastAsia"/>
                <w:sz w:val="18"/>
                <w:szCs w:val="18"/>
              </w:rPr>
              <w:t>医院就诊流水号</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lang w:eastAsia="zh-CN"/>
              </w:rPr>
            </w:pPr>
            <w:r>
              <w:rPr>
                <w:rFonts w:hint="eastAsia"/>
                <w:sz w:val="18"/>
                <w:szCs w:val="18"/>
                <w:lang w:eastAsia="zh-CN"/>
              </w:rPr>
              <w:t>A</w:t>
            </w:r>
            <w:r>
              <w:rPr>
                <w:sz w:val="18"/>
                <w:szCs w:val="18"/>
                <w:lang w:eastAsia="zh-CN"/>
              </w:rPr>
              <w:t>N..50</w:t>
            </w:r>
          </w:p>
        </w:tc>
        <w:tc>
          <w:tcPr>
            <w:tcW w:w="1119" w:type="dxa"/>
          </w:tcPr>
          <w:p>
            <w:pPr>
              <w:jc w:val="center"/>
              <w:rPr>
                <w:sz w:val="18"/>
                <w:szCs w:val="18"/>
              </w:rPr>
            </w:pP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rPr>
            </w:pPr>
            <w:r>
              <w:rPr>
                <w:sz w:val="18"/>
                <w:szCs w:val="18"/>
              </w:rPr>
              <w:t>deptCode</w:t>
            </w:r>
          </w:p>
        </w:tc>
        <w:tc>
          <w:tcPr>
            <w:tcW w:w="2127" w:type="dxa"/>
            <w:vAlign w:val="center"/>
          </w:tcPr>
          <w:p>
            <w:pPr>
              <w:jc w:val="both"/>
              <w:rPr>
                <w:sz w:val="18"/>
                <w:szCs w:val="18"/>
              </w:rPr>
            </w:pPr>
            <w:r>
              <w:rPr>
                <w:rFonts w:hint="eastAsia"/>
                <w:sz w:val="18"/>
                <w:szCs w:val="18"/>
              </w:rPr>
              <w:t>医院科室编码</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lang w:eastAsia="zh-CN"/>
              </w:rPr>
            </w:pPr>
            <w:r>
              <w:rPr>
                <w:rFonts w:hint="eastAsia"/>
                <w:sz w:val="18"/>
                <w:szCs w:val="18"/>
                <w:lang w:eastAsia="zh-CN"/>
              </w:rPr>
              <w:t>A</w:t>
            </w:r>
            <w:r>
              <w:rPr>
                <w:sz w:val="18"/>
                <w:szCs w:val="18"/>
                <w:lang w:eastAsia="zh-CN"/>
              </w:rPr>
              <w:t>N..50</w:t>
            </w:r>
          </w:p>
        </w:tc>
        <w:tc>
          <w:tcPr>
            <w:tcW w:w="1119" w:type="dxa"/>
          </w:tcPr>
          <w:p>
            <w:pPr>
              <w:jc w:val="center"/>
              <w:rPr>
                <w:sz w:val="18"/>
                <w:szCs w:val="18"/>
              </w:rPr>
            </w:pP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rPr>
            </w:pPr>
            <w:r>
              <w:rPr>
                <w:sz w:val="18"/>
                <w:szCs w:val="18"/>
              </w:rPr>
              <w:t>deptName</w:t>
            </w:r>
          </w:p>
        </w:tc>
        <w:tc>
          <w:tcPr>
            <w:tcW w:w="2127" w:type="dxa"/>
            <w:vAlign w:val="center"/>
          </w:tcPr>
          <w:p>
            <w:pPr>
              <w:jc w:val="both"/>
              <w:rPr>
                <w:sz w:val="18"/>
                <w:szCs w:val="18"/>
              </w:rPr>
            </w:pPr>
            <w:r>
              <w:rPr>
                <w:rFonts w:hint="eastAsia"/>
                <w:sz w:val="18"/>
                <w:szCs w:val="18"/>
              </w:rPr>
              <w:t>医院科室名称</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rPr>
            </w:pPr>
            <w:r>
              <w:rPr>
                <w:rFonts w:hint="eastAsia"/>
                <w:sz w:val="18"/>
                <w:szCs w:val="18"/>
                <w:lang w:eastAsia="zh-CN"/>
              </w:rPr>
              <w:t>A</w:t>
            </w:r>
            <w:r>
              <w:rPr>
                <w:sz w:val="18"/>
                <w:szCs w:val="18"/>
                <w:lang w:eastAsia="zh-CN"/>
              </w:rPr>
              <w:t>N..50</w:t>
            </w:r>
          </w:p>
        </w:tc>
        <w:tc>
          <w:tcPr>
            <w:tcW w:w="1119" w:type="dxa"/>
          </w:tcPr>
          <w:p>
            <w:pPr>
              <w:jc w:val="center"/>
              <w:rPr>
                <w:sz w:val="18"/>
                <w:szCs w:val="18"/>
              </w:rPr>
            </w:pP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lang w:val="en-GB"/>
              </w:rPr>
            </w:pPr>
            <w:r>
              <w:rPr>
                <w:sz w:val="18"/>
                <w:szCs w:val="18"/>
                <w:lang w:val="en-GB"/>
              </w:rPr>
              <w:t>doctorNo</w:t>
            </w:r>
          </w:p>
        </w:tc>
        <w:tc>
          <w:tcPr>
            <w:tcW w:w="2127" w:type="dxa"/>
            <w:vAlign w:val="center"/>
          </w:tcPr>
          <w:p>
            <w:pPr>
              <w:jc w:val="both"/>
              <w:rPr>
                <w:sz w:val="18"/>
                <w:szCs w:val="18"/>
              </w:rPr>
            </w:pPr>
            <w:r>
              <w:rPr>
                <w:rFonts w:hint="eastAsia"/>
                <w:sz w:val="18"/>
                <w:szCs w:val="18"/>
              </w:rPr>
              <w:t>医生编号</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b/>
                <w:bCs/>
                <w:sz w:val="18"/>
                <w:szCs w:val="18"/>
                <w:lang w:bidi="ar"/>
              </w:rPr>
            </w:pPr>
            <w:r>
              <w:rPr>
                <w:rFonts w:hint="eastAsia"/>
                <w:sz w:val="18"/>
                <w:szCs w:val="18"/>
                <w:lang w:eastAsia="zh-CN"/>
              </w:rPr>
              <w:t>A</w:t>
            </w:r>
            <w:r>
              <w:rPr>
                <w:sz w:val="18"/>
                <w:szCs w:val="18"/>
                <w:lang w:eastAsia="zh-CN"/>
              </w:rPr>
              <w:t>N..50</w:t>
            </w:r>
          </w:p>
        </w:tc>
        <w:tc>
          <w:tcPr>
            <w:tcW w:w="1119" w:type="dxa"/>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lang w:val="en-GB"/>
              </w:rPr>
            </w:pPr>
            <w:r>
              <w:rPr>
                <w:rFonts w:hint="eastAsia"/>
                <w:sz w:val="18"/>
                <w:szCs w:val="18"/>
                <w:lang w:val="en-GB"/>
              </w:rPr>
              <w:t>d</w:t>
            </w:r>
            <w:r>
              <w:rPr>
                <w:sz w:val="18"/>
                <w:szCs w:val="18"/>
                <w:lang w:val="en-GB"/>
              </w:rPr>
              <w:t>octorName</w:t>
            </w:r>
          </w:p>
        </w:tc>
        <w:tc>
          <w:tcPr>
            <w:tcW w:w="2127" w:type="dxa"/>
            <w:vAlign w:val="center"/>
          </w:tcPr>
          <w:p>
            <w:pPr>
              <w:jc w:val="both"/>
              <w:rPr>
                <w:sz w:val="18"/>
                <w:szCs w:val="18"/>
              </w:rPr>
            </w:pPr>
            <w:r>
              <w:rPr>
                <w:rFonts w:hint="eastAsia"/>
                <w:sz w:val="18"/>
                <w:szCs w:val="18"/>
              </w:rPr>
              <w:t>医生姓名</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rPr>
            </w:pPr>
            <w:r>
              <w:rPr>
                <w:rFonts w:hint="eastAsia"/>
                <w:sz w:val="18"/>
                <w:szCs w:val="18"/>
                <w:lang w:eastAsia="zh-CN"/>
              </w:rPr>
              <w:t>A</w:t>
            </w:r>
            <w:r>
              <w:rPr>
                <w:sz w:val="18"/>
                <w:szCs w:val="18"/>
                <w:lang w:eastAsia="zh-CN"/>
              </w:rPr>
              <w:t>N..50</w:t>
            </w:r>
          </w:p>
        </w:tc>
        <w:tc>
          <w:tcPr>
            <w:tcW w:w="1119" w:type="dxa"/>
          </w:tcPr>
          <w:p>
            <w:pPr>
              <w:jc w:val="center"/>
              <w:rPr>
                <w:sz w:val="18"/>
                <w:szCs w:val="18"/>
              </w:rPr>
            </w:pPr>
            <w:r>
              <w:rPr>
                <w:rFonts w:hint="eastAsia"/>
                <w:sz w:val="18"/>
                <w:szCs w:val="18"/>
              </w:rPr>
              <w:t>是</w:t>
            </w:r>
          </w:p>
        </w:tc>
        <w:tc>
          <w:tcPr>
            <w:tcW w:w="1701"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lang w:val="en-GB"/>
              </w:rPr>
            </w:pPr>
            <w:r>
              <w:rPr>
                <w:sz w:val="18"/>
                <w:szCs w:val="18"/>
                <w:lang w:val="en-GB"/>
              </w:rPr>
              <w:t>acceptFlag</w:t>
            </w:r>
          </w:p>
        </w:tc>
        <w:tc>
          <w:tcPr>
            <w:tcW w:w="2127" w:type="dxa"/>
            <w:vAlign w:val="center"/>
          </w:tcPr>
          <w:p>
            <w:pPr>
              <w:jc w:val="both"/>
              <w:rPr>
                <w:sz w:val="18"/>
                <w:szCs w:val="18"/>
              </w:rPr>
            </w:pPr>
            <w:r>
              <w:rPr>
                <w:rFonts w:hint="eastAsia"/>
                <w:sz w:val="18"/>
                <w:szCs w:val="18"/>
              </w:rPr>
              <w:t>互认拒绝标志</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lang w:eastAsia="zh-CN"/>
              </w:rPr>
            </w:pPr>
            <w:r>
              <w:rPr>
                <w:rFonts w:hint="eastAsia"/>
                <w:sz w:val="18"/>
                <w:szCs w:val="18"/>
                <w:lang w:eastAsia="zh-CN"/>
              </w:rPr>
              <w:t>A</w:t>
            </w:r>
            <w:r>
              <w:rPr>
                <w:sz w:val="18"/>
                <w:szCs w:val="18"/>
                <w:lang w:eastAsia="zh-CN"/>
              </w:rPr>
              <w:t>N1</w:t>
            </w:r>
          </w:p>
        </w:tc>
        <w:tc>
          <w:tcPr>
            <w:tcW w:w="1119" w:type="dxa"/>
          </w:tcPr>
          <w:p>
            <w:pPr>
              <w:jc w:val="center"/>
              <w:rPr>
                <w:sz w:val="18"/>
                <w:szCs w:val="18"/>
              </w:rPr>
            </w:pPr>
            <w:r>
              <w:rPr>
                <w:rFonts w:hint="eastAsia"/>
                <w:sz w:val="18"/>
                <w:szCs w:val="18"/>
              </w:rPr>
              <w:t>是</w:t>
            </w:r>
          </w:p>
        </w:tc>
        <w:tc>
          <w:tcPr>
            <w:tcW w:w="1701" w:type="dxa"/>
          </w:tcPr>
          <w:p>
            <w:pPr>
              <w:rPr>
                <w:sz w:val="18"/>
                <w:szCs w:val="18"/>
              </w:rPr>
            </w:pPr>
            <w:r>
              <w:rPr>
                <w:rFonts w:hint="eastAsia"/>
                <w:sz w:val="18"/>
                <w:szCs w:val="18"/>
              </w:rPr>
              <w:t>0</w:t>
            </w:r>
            <w:r>
              <w:rPr>
                <w:sz w:val="18"/>
                <w:szCs w:val="18"/>
              </w:rPr>
              <w:t>=</w:t>
            </w:r>
            <w:r>
              <w:rPr>
                <w:rFonts w:hint="eastAsia"/>
                <w:sz w:val="18"/>
                <w:szCs w:val="18"/>
              </w:rPr>
              <w:t xml:space="preserve">互认 </w:t>
            </w:r>
            <w:r>
              <w:rPr>
                <w:sz w:val="18"/>
                <w:szCs w:val="18"/>
              </w:rPr>
              <w:t>1=</w:t>
            </w:r>
            <w:r>
              <w:rPr>
                <w:rFonts w:hint="eastAsia"/>
                <w:sz w:val="18"/>
                <w:szCs w:val="18"/>
              </w:rPr>
              <w:t>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lang w:val="en-GB"/>
              </w:rPr>
            </w:pPr>
            <w:r>
              <w:rPr>
                <w:sz w:val="18"/>
                <w:szCs w:val="18"/>
                <w:lang w:val="en-GB"/>
              </w:rPr>
              <w:t>rejectRemarkCode</w:t>
            </w:r>
          </w:p>
        </w:tc>
        <w:tc>
          <w:tcPr>
            <w:tcW w:w="2127" w:type="dxa"/>
            <w:vAlign w:val="center"/>
          </w:tcPr>
          <w:p>
            <w:pPr>
              <w:jc w:val="both"/>
              <w:rPr>
                <w:sz w:val="18"/>
                <w:szCs w:val="18"/>
              </w:rPr>
            </w:pPr>
            <w:r>
              <w:rPr>
                <w:rFonts w:hint="eastAsia"/>
                <w:sz w:val="18"/>
                <w:szCs w:val="18"/>
              </w:rPr>
              <w:t>拒绝理由代码</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rPr>
            </w:pPr>
            <w:r>
              <w:rPr>
                <w:rFonts w:hint="eastAsia"/>
                <w:sz w:val="18"/>
                <w:szCs w:val="18"/>
                <w:lang w:eastAsia="zh-CN"/>
              </w:rPr>
              <w:t>A</w:t>
            </w:r>
            <w:r>
              <w:rPr>
                <w:sz w:val="18"/>
                <w:szCs w:val="18"/>
                <w:lang w:eastAsia="zh-CN"/>
              </w:rPr>
              <w:t>N2</w:t>
            </w:r>
          </w:p>
        </w:tc>
        <w:tc>
          <w:tcPr>
            <w:tcW w:w="1119" w:type="dxa"/>
          </w:tcPr>
          <w:p>
            <w:pPr>
              <w:jc w:val="center"/>
              <w:rPr>
                <w:sz w:val="18"/>
                <w:szCs w:val="18"/>
              </w:rPr>
            </w:pPr>
          </w:p>
        </w:tc>
        <w:tc>
          <w:tcPr>
            <w:tcW w:w="1701" w:type="dxa"/>
          </w:tcPr>
          <w:p>
            <w:pPr>
              <w:rPr>
                <w:sz w:val="18"/>
                <w:szCs w:val="18"/>
                <w:lang w:eastAsia="zh-CN"/>
              </w:rPr>
            </w:pPr>
            <w:r>
              <w:rPr>
                <w:rFonts w:hint="eastAsia"/>
                <w:sz w:val="18"/>
                <w:szCs w:val="18"/>
                <w:lang w:eastAsia="zh-CN"/>
              </w:rPr>
              <w:t>见附录B</w:t>
            </w:r>
            <w:r>
              <w:rPr>
                <w:sz w:val="18"/>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lang w:val="en-GB"/>
              </w:rPr>
            </w:pPr>
            <w:r>
              <w:rPr>
                <w:sz w:val="18"/>
                <w:szCs w:val="18"/>
                <w:lang w:val="en-GB"/>
              </w:rPr>
              <w:t>rejectOtherRemark</w:t>
            </w:r>
          </w:p>
        </w:tc>
        <w:tc>
          <w:tcPr>
            <w:tcW w:w="2127" w:type="dxa"/>
            <w:vAlign w:val="center"/>
          </w:tcPr>
          <w:p>
            <w:pPr>
              <w:jc w:val="both"/>
              <w:rPr>
                <w:sz w:val="18"/>
                <w:szCs w:val="18"/>
              </w:rPr>
            </w:pPr>
            <w:r>
              <w:rPr>
                <w:rFonts w:hint="eastAsia"/>
                <w:sz w:val="18"/>
                <w:szCs w:val="18"/>
              </w:rPr>
              <w:t>拒绝理由备注</w:t>
            </w:r>
          </w:p>
        </w:tc>
        <w:tc>
          <w:tcPr>
            <w:tcW w:w="945" w:type="dxa"/>
            <w:vAlign w:val="center"/>
          </w:tcPr>
          <w:p>
            <w:pPr>
              <w:jc w:val="center"/>
              <w:rPr>
                <w:sz w:val="18"/>
                <w:szCs w:val="18"/>
              </w:rPr>
            </w:pPr>
            <w:r>
              <w:rPr>
                <w:rFonts w:hint="eastAsia"/>
                <w:sz w:val="18"/>
                <w:szCs w:val="18"/>
              </w:rPr>
              <w:t>S</w:t>
            </w:r>
          </w:p>
        </w:tc>
        <w:tc>
          <w:tcPr>
            <w:tcW w:w="1621" w:type="dxa"/>
            <w:vAlign w:val="center"/>
          </w:tcPr>
          <w:p>
            <w:pPr>
              <w:jc w:val="center"/>
              <w:rPr>
                <w:sz w:val="18"/>
                <w:szCs w:val="18"/>
              </w:rPr>
            </w:pPr>
            <w:r>
              <w:rPr>
                <w:rFonts w:hint="eastAsia"/>
                <w:sz w:val="18"/>
                <w:szCs w:val="18"/>
                <w:lang w:eastAsia="zh-CN"/>
              </w:rPr>
              <w:t>A</w:t>
            </w:r>
            <w:r>
              <w:rPr>
                <w:sz w:val="18"/>
                <w:szCs w:val="18"/>
                <w:lang w:eastAsia="zh-CN"/>
              </w:rPr>
              <w:t>N..250</w:t>
            </w:r>
          </w:p>
        </w:tc>
        <w:tc>
          <w:tcPr>
            <w:tcW w:w="1119" w:type="dxa"/>
          </w:tcPr>
          <w:p>
            <w:pPr>
              <w:jc w:val="center"/>
              <w:rPr>
                <w:sz w:val="18"/>
                <w:szCs w:val="18"/>
              </w:rPr>
            </w:pPr>
          </w:p>
        </w:tc>
        <w:tc>
          <w:tcPr>
            <w:tcW w:w="1701" w:type="dxa"/>
          </w:tcPr>
          <w:p>
            <w:pPr>
              <w:rPr>
                <w:sz w:val="18"/>
                <w:szCs w:val="18"/>
              </w:rPr>
            </w:pPr>
            <w:r>
              <w:rPr>
                <w:sz w:val="18"/>
                <w:szCs w:val="18"/>
                <w:lang w:val="en-GB"/>
              </w:rPr>
              <w:t>rejectRemarkCode=99</w:t>
            </w:r>
            <w:r>
              <w:rPr>
                <w:rFonts w:hint="eastAsia"/>
                <w:sz w:val="18"/>
                <w:szCs w:val="18"/>
                <w:lang w:val="en-GB"/>
              </w:rPr>
              <w:t>时，可以写备注拒绝理由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3"/>
              </w:numPr>
              <w:adjustRightInd w:val="0"/>
              <w:jc w:val="center"/>
              <w:rPr>
                <w:color w:val="000000" w:themeColor="text1"/>
                <w:sz w:val="18"/>
                <w:szCs w:val="18"/>
                <w:lang w:eastAsia="zh-CN" w:bidi="ar"/>
                <w14:textFill>
                  <w14:solidFill>
                    <w14:schemeClr w14:val="tx1"/>
                  </w14:solidFill>
                </w14:textFill>
              </w:rPr>
            </w:pPr>
          </w:p>
        </w:tc>
        <w:tc>
          <w:tcPr>
            <w:tcW w:w="1417" w:type="dxa"/>
            <w:vAlign w:val="center"/>
          </w:tcPr>
          <w:p>
            <w:pPr>
              <w:jc w:val="both"/>
              <w:rPr>
                <w:sz w:val="18"/>
                <w:szCs w:val="18"/>
                <w:lang w:val="en-GB"/>
              </w:rPr>
            </w:pPr>
            <w:r>
              <w:rPr>
                <w:sz w:val="18"/>
                <w:szCs w:val="18"/>
                <w:lang w:val="en-GB"/>
              </w:rPr>
              <w:t>item</w:t>
            </w:r>
            <w:r>
              <w:rPr>
                <w:rFonts w:hint="eastAsia"/>
                <w:sz w:val="18"/>
                <w:szCs w:val="18"/>
                <w:lang w:val="en-GB"/>
              </w:rPr>
              <w:t>s</w:t>
            </w:r>
          </w:p>
        </w:tc>
        <w:tc>
          <w:tcPr>
            <w:tcW w:w="2127" w:type="dxa"/>
            <w:vAlign w:val="center"/>
          </w:tcPr>
          <w:p>
            <w:pPr>
              <w:jc w:val="both"/>
              <w:rPr>
                <w:sz w:val="18"/>
                <w:szCs w:val="18"/>
              </w:rPr>
            </w:pPr>
            <w:r>
              <w:rPr>
                <w:rFonts w:hint="eastAsia"/>
                <w:sz w:val="18"/>
                <w:szCs w:val="18"/>
              </w:rPr>
              <w:t>互认参数列表</w:t>
            </w:r>
          </w:p>
        </w:tc>
        <w:tc>
          <w:tcPr>
            <w:tcW w:w="945" w:type="dxa"/>
            <w:vAlign w:val="center"/>
          </w:tcPr>
          <w:p>
            <w:pPr>
              <w:jc w:val="center"/>
              <w:rPr>
                <w:sz w:val="18"/>
                <w:szCs w:val="18"/>
                <w:lang w:eastAsia="zh-CN"/>
              </w:rPr>
            </w:pPr>
            <w:r>
              <w:rPr>
                <w:rFonts w:hint="eastAsia"/>
                <w:sz w:val="18"/>
                <w:szCs w:val="18"/>
                <w:lang w:eastAsia="zh-CN"/>
              </w:rPr>
              <w:t>L</w:t>
            </w:r>
            <w:r>
              <w:rPr>
                <w:sz w:val="18"/>
                <w:szCs w:val="18"/>
                <w:lang w:eastAsia="zh-CN"/>
              </w:rPr>
              <w:t>IST</w:t>
            </w:r>
          </w:p>
        </w:tc>
        <w:tc>
          <w:tcPr>
            <w:tcW w:w="1621" w:type="dxa"/>
            <w:vAlign w:val="center"/>
          </w:tcPr>
          <w:p>
            <w:pPr>
              <w:jc w:val="center"/>
              <w:rPr>
                <w:sz w:val="18"/>
                <w:szCs w:val="18"/>
                <w:lang w:eastAsia="zh-CN"/>
              </w:rPr>
            </w:pPr>
            <w:r>
              <w:rPr>
                <w:rFonts w:hint="eastAsia"/>
                <w:sz w:val="18"/>
                <w:szCs w:val="18"/>
                <w:lang w:eastAsia="zh-CN"/>
              </w:rPr>
              <w:t>0</w:t>
            </w:r>
            <w:r>
              <w:rPr>
                <w:sz w:val="18"/>
                <w:szCs w:val="18"/>
                <w:lang w:eastAsia="zh-CN"/>
              </w:rPr>
              <w:t>..N</w:t>
            </w:r>
          </w:p>
        </w:tc>
        <w:tc>
          <w:tcPr>
            <w:tcW w:w="1119" w:type="dxa"/>
            <w:vAlign w:val="center"/>
          </w:tcPr>
          <w:p>
            <w:pPr>
              <w:jc w:val="center"/>
              <w:rPr>
                <w:sz w:val="18"/>
                <w:szCs w:val="18"/>
              </w:rPr>
            </w:pPr>
            <w:r>
              <w:rPr>
                <w:rFonts w:hint="eastAsia"/>
                <w:sz w:val="18"/>
                <w:szCs w:val="18"/>
              </w:rPr>
              <w:t>是</w:t>
            </w:r>
          </w:p>
        </w:tc>
        <w:tc>
          <w:tcPr>
            <w:tcW w:w="1701" w:type="dxa"/>
          </w:tcPr>
          <w:p>
            <w:pPr>
              <w:rPr>
                <w:sz w:val="18"/>
                <w:szCs w:val="18"/>
                <w:lang w:eastAsia="zh-CN"/>
              </w:rPr>
            </w:pPr>
            <w:r>
              <w:rPr>
                <w:rFonts w:hint="eastAsia"/>
                <w:sz w:val="18"/>
                <w:szCs w:val="18"/>
                <w:lang w:eastAsia="zh-CN"/>
              </w:rPr>
              <w:t>如果是检验报告单数据，是必填项，详情见表1</w:t>
            </w:r>
            <w:r>
              <w:rPr>
                <w:sz w:val="18"/>
                <w:szCs w:val="18"/>
                <w:lang w:eastAsia="zh-CN"/>
              </w:rPr>
              <w:t>0</w:t>
            </w:r>
            <w:r>
              <w:rPr>
                <w:rFonts w:hint="eastAsia"/>
                <w:sz w:val="18"/>
                <w:szCs w:val="18"/>
                <w:lang w:eastAsia="zh-CN"/>
              </w:rPr>
              <w:t>互认项目数据表</w:t>
            </w:r>
          </w:p>
        </w:tc>
      </w:tr>
    </w:tbl>
    <w:p>
      <w:pPr>
        <w:pStyle w:val="60"/>
        <w:ind w:firstLine="0" w:firstLineChars="0"/>
        <w:rPr>
          <w:rFonts w:ascii="Times New Roman"/>
          <w:color w:val="000000" w:themeColor="text1"/>
          <w14:textFill>
            <w14:solidFill>
              <w14:schemeClr w14:val="tx1"/>
            </w14:solidFill>
          </w14:textFill>
        </w:rPr>
      </w:pPr>
    </w:p>
    <w:p>
      <w:pPr>
        <w:pStyle w:val="16"/>
        <w:numPr>
          <w:ilvl w:val="0"/>
          <w:numId w:val="14"/>
        </w:numPr>
        <w:spacing w:line="278" w:lineRule="auto"/>
        <w:ind w:right="316"/>
        <w:jc w:val="center"/>
        <w:rPr>
          <w:rFonts w:ascii="黑体" w:hAnsi="黑体" w:eastAsia="黑体"/>
          <w:color w:val="000000" w:themeColor="text1"/>
          <w:spacing w:val="-1"/>
          <w:sz w:val="18"/>
          <w:szCs w:val="18"/>
          <w:lang w:eastAsia="zh-CN"/>
          <w14:textFill>
            <w14:solidFill>
              <w14:schemeClr w14:val="tx1"/>
            </w14:solidFill>
          </w14:textFill>
        </w:rPr>
      </w:pPr>
      <w:r>
        <w:rPr>
          <w:rFonts w:hint="eastAsia" w:ascii="黑体" w:hAnsi="黑体" w:eastAsia="黑体"/>
          <w:color w:val="000000" w:themeColor="text1"/>
          <w:spacing w:val="-1"/>
          <w:sz w:val="18"/>
          <w:szCs w:val="18"/>
          <w:lang w:eastAsia="zh-CN"/>
          <w14:textFill>
            <w14:solidFill>
              <w14:schemeClr w14:val="tx1"/>
            </w14:solidFill>
          </w14:textFill>
        </w:rPr>
        <w:t>互认项目数据表</w:t>
      </w:r>
    </w:p>
    <w:tbl>
      <w:tblPr>
        <w:tblStyle w:val="39"/>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09"/>
        <w:gridCol w:w="1417"/>
        <w:gridCol w:w="2127"/>
        <w:gridCol w:w="992"/>
        <w:gridCol w:w="1573"/>
        <w:gridCol w:w="99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709" w:type="dxa"/>
            <w:shd w:val="clear" w:color="auto" w:fill="D8D8D8" w:themeFill="background1" w:themeFillShade="D9"/>
          </w:tcPr>
          <w:p>
            <w:pPr>
              <w:jc w:val="center"/>
              <w:rPr>
                <w:sz w:val="18"/>
                <w:szCs w:val="18"/>
              </w:rPr>
            </w:pPr>
            <w:r>
              <w:rPr>
                <w:rFonts w:hint="eastAsia"/>
                <w:sz w:val="18"/>
                <w:szCs w:val="18"/>
                <w:lang w:eastAsia="zh-CN"/>
              </w:rPr>
              <w:t>序号</w:t>
            </w:r>
          </w:p>
        </w:tc>
        <w:tc>
          <w:tcPr>
            <w:tcW w:w="1417" w:type="dxa"/>
            <w:shd w:val="clear" w:color="auto" w:fill="D8D8D8" w:themeFill="background1" w:themeFillShade="D9"/>
            <w:vAlign w:val="center"/>
          </w:tcPr>
          <w:p>
            <w:pPr>
              <w:jc w:val="center"/>
              <w:rPr>
                <w:sz w:val="18"/>
                <w:szCs w:val="18"/>
              </w:rPr>
            </w:pPr>
            <w:r>
              <w:rPr>
                <w:rFonts w:hint="eastAsia"/>
                <w:sz w:val="18"/>
                <w:szCs w:val="18"/>
                <w:lang w:eastAsia="zh-CN"/>
              </w:rPr>
              <w:t>编码</w:t>
            </w:r>
          </w:p>
        </w:tc>
        <w:tc>
          <w:tcPr>
            <w:tcW w:w="2127" w:type="dxa"/>
            <w:shd w:val="clear" w:color="auto" w:fill="D8D8D8" w:themeFill="background1" w:themeFillShade="D9"/>
            <w:vAlign w:val="center"/>
          </w:tcPr>
          <w:p>
            <w:pPr>
              <w:jc w:val="center"/>
              <w:rPr>
                <w:sz w:val="18"/>
                <w:szCs w:val="18"/>
              </w:rPr>
            </w:pPr>
            <w:r>
              <w:rPr>
                <w:rFonts w:hint="eastAsia"/>
                <w:sz w:val="18"/>
                <w:szCs w:val="18"/>
                <w:lang w:eastAsia="zh-CN"/>
              </w:rPr>
              <w:t>中文名称</w:t>
            </w:r>
          </w:p>
        </w:tc>
        <w:tc>
          <w:tcPr>
            <w:tcW w:w="992" w:type="dxa"/>
            <w:shd w:val="clear" w:color="auto" w:fill="D8D8D8" w:themeFill="background1" w:themeFillShade="D9"/>
            <w:vAlign w:val="center"/>
          </w:tcPr>
          <w:p>
            <w:pPr>
              <w:jc w:val="center"/>
              <w:rPr>
                <w:sz w:val="18"/>
                <w:szCs w:val="18"/>
              </w:rPr>
            </w:pPr>
            <w:r>
              <w:rPr>
                <w:sz w:val="18"/>
                <w:szCs w:val="18"/>
              </w:rPr>
              <w:t>类型</w:t>
            </w:r>
          </w:p>
        </w:tc>
        <w:tc>
          <w:tcPr>
            <w:tcW w:w="1573" w:type="dxa"/>
            <w:shd w:val="clear" w:color="auto" w:fill="D8D8D8" w:themeFill="background1" w:themeFillShade="D9"/>
          </w:tcPr>
          <w:p>
            <w:pPr>
              <w:jc w:val="center"/>
              <w:rPr>
                <w:sz w:val="18"/>
                <w:szCs w:val="18"/>
              </w:rPr>
            </w:pPr>
            <w:r>
              <w:rPr>
                <w:rFonts w:hint="eastAsia"/>
                <w:sz w:val="18"/>
                <w:szCs w:val="18"/>
                <w:lang w:eastAsia="zh-CN"/>
              </w:rPr>
              <w:t>表示格式</w:t>
            </w:r>
          </w:p>
        </w:tc>
        <w:tc>
          <w:tcPr>
            <w:tcW w:w="998" w:type="dxa"/>
            <w:shd w:val="clear" w:color="auto" w:fill="D8D8D8" w:themeFill="background1" w:themeFillShade="D9"/>
            <w:vAlign w:val="center"/>
          </w:tcPr>
          <w:p>
            <w:pPr>
              <w:jc w:val="center"/>
              <w:rPr>
                <w:sz w:val="18"/>
                <w:szCs w:val="18"/>
              </w:rPr>
            </w:pPr>
            <w:r>
              <w:rPr>
                <w:rFonts w:hint="eastAsia"/>
                <w:sz w:val="18"/>
                <w:szCs w:val="18"/>
              </w:rPr>
              <w:t>必填</w:t>
            </w:r>
          </w:p>
        </w:tc>
        <w:tc>
          <w:tcPr>
            <w:tcW w:w="1823" w:type="dxa"/>
            <w:shd w:val="clear" w:color="auto" w:fill="D8D8D8" w:themeFill="background1" w:themeFillShade="D9"/>
            <w:vAlign w:val="center"/>
          </w:tcPr>
          <w:p>
            <w:pPr>
              <w:jc w:val="center"/>
              <w:rPr>
                <w:sz w:val="18"/>
                <w:szCs w:val="18"/>
              </w:rPr>
            </w:pPr>
            <w:r>
              <w:rPr>
                <w:sz w:val="18"/>
                <w:szCs w:val="18"/>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709" w:type="dxa"/>
            <w:vAlign w:val="center"/>
          </w:tcPr>
          <w:p>
            <w:pPr>
              <w:pStyle w:val="53"/>
              <w:numPr>
                <w:ilvl w:val="0"/>
                <w:numId w:val="24"/>
              </w:numPr>
              <w:adjustRightInd w:val="0"/>
              <w:jc w:val="center"/>
              <w:rPr>
                <w:sz w:val="18"/>
                <w:szCs w:val="18"/>
                <w:lang w:val="en-GB"/>
              </w:rPr>
            </w:pPr>
          </w:p>
        </w:tc>
        <w:tc>
          <w:tcPr>
            <w:tcW w:w="1417" w:type="dxa"/>
            <w:vAlign w:val="center"/>
          </w:tcPr>
          <w:p>
            <w:pPr>
              <w:jc w:val="both"/>
              <w:rPr>
                <w:sz w:val="18"/>
                <w:szCs w:val="18"/>
                <w:lang w:val="en-GB"/>
              </w:rPr>
            </w:pPr>
            <w:r>
              <w:rPr>
                <w:sz w:val="18"/>
                <w:szCs w:val="18"/>
                <w:lang w:val="en-GB"/>
              </w:rPr>
              <w:t>rptItemId</w:t>
            </w:r>
          </w:p>
        </w:tc>
        <w:tc>
          <w:tcPr>
            <w:tcW w:w="2127" w:type="dxa"/>
            <w:vAlign w:val="center"/>
          </w:tcPr>
          <w:p>
            <w:pPr>
              <w:jc w:val="both"/>
              <w:rPr>
                <w:sz w:val="18"/>
                <w:szCs w:val="18"/>
              </w:rPr>
            </w:pPr>
            <w:r>
              <w:rPr>
                <w:rFonts w:hint="eastAsia"/>
                <w:sz w:val="18"/>
                <w:szCs w:val="18"/>
              </w:rPr>
              <w:t>报告单细项I</w:t>
            </w:r>
            <w:r>
              <w:rPr>
                <w:sz w:val="18"/>
                <w:szCs w:val="18"/>
              </w:rPr>
              <w:t>D</w:t>
            </w:r>
          </w:p>
        </w:tc>
        <w:tc>
          <w:tcPr>
            <w:tcW w:w="992" w:type="dxa"/>
            <w:vAlign w:val="center"/>
          </w:tcPr>
          <w:p>
            <w:pPr>
              <w:jc w:val="center"/>
              <w:rPr>
                <w:sz w:val="18"/>
                <w:szCs w:val="18"/>
              </w:rPr>
            </w:pPr>
            <w:r>
              <w:rPr>
                <w:sz w:val="18"/>
                <w:szCs w:val="18"/>
              </w:rPr>
              <w:t>S</w:t>
            </w:r>
          </w:p>
        </w:tc>
        <w:tc>
          <w:tcPr>
            <w:tcW w:w="1573" w:type="dxa"/>
            <w:vAlign w:val="center"/>
          </w:tcPr>
          <w:p>
            <w:pPr>
              <w:jc w:val="center"/>
              <w:rPr>
                <w:b/>
                <w:bCs/>
                <w:sz w:val="18"/>
                <w:szCs w:val="18"/>
                <w:lang w:eastAsia="zh-CN"/>
              </w:rPr>
            </w:pPr>
            <w:r>
              <w:rPr>
                <w:rFonts w:hint="eastAsia"/>
                <w:sz w:val="18"/>
                <w:szCs w:val="18"/>
                <w:lang w:eastAsia="zh-CN"/>
              </w:rPr>
              <w:t>A</w:t>
            </w:r>
            <w:r>
              <w:rPr>
                <w:sz w:val="18"/>
                <w:szCs w:val="18"/>
                <w:lang w:eastAsia="zh-CN"/>
              </w:rPr>
              <w:t>N..36</w:t>
            </w:r>
          </w:p>
        </w:tc>
        <w:tc>
          <w:tcPr>
            <w:tcW w:w="998" w:type="dxa"/>
            <w:vAlign w:val="center"/>
          </w:tcPr>
          <w:p>
            <w:pPr>
              <w:jc w:val="center"/>
              <w:rPr>
                <w:sz w:val="18"/>
                <w:szCs w:val="18"/>
              </w:rPr>
            </w:pPr>
            <w:r>
              <w:rPr>
                <w:rFonts w:hint="eastAsia"/>
                <w:sz w:val="18"/>
                <w:szCs w:val="18"/>
              </w:rPr>
              <w:t>是</w:t>
            </w:r>
          </w:p>
        </w:tc>
        <w:tc>
          <w:tcPr>
            <w:tcW w:w="1823" w:type="dxa"/>
          </w:tcPr>
          <w:p>
            <w:pPr>
              <w:rPr>
                <w:sz w:val="18"/>
                <w:szCs w:val="18"/>
                <w:lang w:eastAsia="zh-CN"/>
              </w:rPr>
            </w:pPr>
            <w:r>
              <w:rPr>
                <w:rFonts w:hint="eastAsia"/>
                <w:sz w:val="18"/>
                <w:szCs w:val="18"/>
                <w:lang w:eastAsia="zh-CN"/>
              </w:rPr>
              <w:t>关联检验结果指示返回项目的I</w:t>
            </w:r>
            <w:r>
              <w:rPr>
                <w:sz w:val="18"/>
                <w:szCs w:val="18"/>
                <w:lang w:eastAsia="zh-CN"/>
              </w:rPr>
              <w:t>D</w:t>
            </w:r>
          </w:p>
        </w:tc>
      </w:tr>
    </w:tbl>
    <w:p>
      <w:pPr>
        <w:pStyle w:val="60"/>
      </w:pPr>
    </w:p>
    <w:p>
      <w:pPr>
        <w:pStyle w:val="60"/>
      </w:pPr>
    </w:p>
    <w:p>
      <w:pPr>
        <w:pStyle w:val="402"/>
        <w:numPr>
          <w:ilvl w:val="1"/>
          <w:numId w:val="8"/>
        </w:numPr>
        <w:outlineLvl w:val="1"/>
      </w:pPr>
      <w:bookmarkStart w:id="61" w:name="_Toc207698682"/>
      <w:bookmarkStart w:id="62" w:name="_Toc21511"/>
      <w:r>
        <w:rPr>
          <w:rFonts w:hint="eastAsia"/>
        </w:rPr>
        <w:t>互认结果数据</w:t>
      </w:r>
      <w:bookmarkEnd w:id="61"/>
      <w:bookmarkEnd w:id="62"/>
    </w:p>
    <w:p>
      <w:pPr>
        <w:pStyle w:val="60"/>
      </w:pPr>
      <w:r>
        <w:rPr>
          <w:rFonts w:hint="eastAsia"/>
        </w:rPr>
        <w:t>互认结果数据见表</w:t>
      </w:r>
      <w:r>
        <w:t>11</w:t>
      </w:r>
      <w:r>
        <w:rPr>
          <w:rFonts w:hint="eastAsia"/>
        </w:rPr>
        <w:t>。</w:t>
      </w:r>
    </w:p>
    <w:p>
      <w:pPr>
        <w:pStyle w:val="16"/>
        <w:numPr>
          <w:ilvl w:val="0"/>
          <w:numId w:val="14"/>
        </w:numPr>
        <w:spacing w:line="278" w:lineRule="auto"/>
        <w:ind w:right="316"/>
        <w:jc w:val="center"/>
        <w:rPr>
          <w:rFonts w:ascii="黑体" w:hAnsi="黑体" w:eastAsia="黑体"/>
          <w:color w:val="000000" w:themeColor="text1"/>
          <w:spacing w:val="-1"/>
          <w:sz w:val="18"/>
          <w:szCs w:val="18"/>
          <w:lang w:eastAsia="zh-CN"/>
          <w14:textFill>
            <w14:solidFill>
              <w14:schemeClr w14:val="tx1"/>
            </w14:solidFill>
          </w14:textFill>
        </w:rPr>
      </w:pPr>
      <w:r>
        <w:rPr>
          <w:rFonts w:hint="eastAsia" w:ascii="黑体" w:hAnsi="黑体" w:eastAsia="黑体"/>
          <w:color w:val="000000" w:themeColor="text1"/>
          <w:spacing w:val="-1"/>
          <w:sz w:val="18"/>
          <w:szCs w:val="18"/>
          <w:lang w:eastAsia="zh-CN"/>
          <w14:textFill>
            <w14:solidFill>
              <w14:schemeClr w14:val="tx1"/>
            </w14:solidFill>
          </w14:textFill>
        </w:rPr>
        <w:t>互认结果数据</w:t>
      </w:r>
    </w:p>
    <w:p>
      <w:pPr>
        <w:pStyle w:val="60"/>
      </w:pPr>
    </w:p>
    <w:tbl>
      <w:tblPr>
        <w:tblStyle w:val="39"/>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1417"/>
        <w:gridCol w:w="1276"/>
        <w:gridCol w:w="1843"/>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序号</w:t>
            </w:r>
          </w:p>
        </w:tc>
        <w:tc>
          <w:tcPr>
            <w:tcW w:w="1418"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编码</w:t>
            </w:r>
          </w:p>
        </w:tc>
        <w:tc>
          <w:tcPr>
            <w:tcW w:w="1417"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中文名称</w:t>
            </w:r>
          </w:p>
        </w:tc>
        <w:tc>
          <w:tcPr>
            <w:tcW w:w="1276"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数据类型</w:t>
            </w:r>
          </w:p>
        </w:tc>
        <w:tc>
          <w:tcPr>
            <w:tcW w:w="1843"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表示格式</w:t>
            </w:r>
          </w:p>
        </w:tc>
        <w:tc>
          <w:tcPr>
            <w:tcW w:w="1134"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是否必填</w:t>
            </w:r>
          </w:p>
        </w:tc>
        <w:tc>
          <w:tcPr>
            <w:tcW w:w="1559" w:type="dxa"/>
            <w:tcBorders>
              <w:top w:val="single" w:color="auto" w:sz="4" w:space="0"/>
              <w:left w:val="single" w:color="auto" w:sz="4" w:space="0"/>
              <w:bottom w:val="single" w:color="auto" w:sz="4" w:space="0"/>
              <w:right w:val="single" w:color="auto" w:sz="4" w:space="0"/>
            </w:tcBorders>
            <w:shd w:val="clear" w:color="auto" w:fill="BFBFBF"/>
          </w:tcPr>
          <w:p>
            <w:pPr>
              <w:jc w:val="center"/>
              <w:rPr>
                <w:sz w:val="18"/>
                <w:szCs w:val="18"/>
              </w:rPr>
            </w:pPr>
            <w:r>
              <w:rPr>
                <w:rFonts w:hint="eastAsia"/>
                <w:sz w:val="18"/>
                <w:szCs w:val="18"/>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a</w:t>
            </w:r>
            <w:r>
              <w:rPr>
                <w:rFonts w:hint="eastAsia"/>
                <w:sz w:val="18"/>
                <w:szCs w:val="18"/>
              </w:rPr>
              <w:t>p</w:t>
            </w:r>
            <w:r>
              <w:rPr>
                <w:sz w:val="18"/>
                <w:szCs w:val="18"/>
              </w:rPr>
              <w:t>tFlag</w:t>
            </w:r>
          </w:p>
        </w:tc>
        <w:tc>
          <w:tcPr>
            <w:tcW w:w="1417" w:type="dxa"/>
          </w:tcPr>
          <w:p>
            <w:pPr>
              <w:rPr>
                <w:sz w:val="18"/>
                <w:szCs w:val="18"/>
              </w:rPr>
            </w:pPr>
            <w:r>
              <w:rPr>
                <w:rFonts w:hint="eastAsia"/>
                <w:sz w:val="18"/>
                <w:szCs w:val="18"/>
              </w:rPr>
              <w:t>报告单类型</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N1</w:t>
            </w:r>
          </w:p>
        </w:tc>
        <w:tc>
          <w:tcPr>
            <w:tcW w:w="1134" w:type="dxa"/>
          </w:tcPr>
          <w:p>
            <w:pPr>
              <w:jc w:val="center"/>
              <w:rPr>
                <w:sz w:val="18"/>
                <w:szCs w:val="18"/>
              </w:rPr>
            </w:pPr>
            <w:r>
              <w:rPr>
                <w:rFonts w:hint="eastAsia"/>
                <w:sz w:val="18"/>
                <w:szCs w:val="18"/>
              </w:rPr>
              <w:t>是</w:t>
            </w:r>
          </w:p>
        </w:tc>
        <w:tc>
          <w:tcPr>
            <w:tcW w:w="1559" w:type="dxa"/>
          </w:tcPr>
          <w:p>
            <w:pPr>
              <w:rPr>
                <w:sz w:val="18"/>
                <w:szCs w:val="18"/>
              </w:rPr>
            </w:pPr>
            <w:r>
              <w:rPr>
                <w:sz w:val="18"/>
                <w:szCs w:val="18"/>
              </w:rPr>
              <w:t>0=</w:t>
            </w:r>
            <w:r>
              <w:rPr>
                <w:rFonts w:hint="eastAsia"/>
                <w:sz w:val="18"/>
                <w:szCs w:val="18"/>
              </w:rPr>
              <w:t xml:space="preserve">互认 </w:t>
            </w:r>
            <w:r>
              <w:rPr>
                <w:sz w:val="18"/>
                <w:szCs w:val="18"/>
              </w:rPr>
              <w:t>1=</w:t>
            </w:r>
            <w:r>
              <w:rPr>
                <w:rFonts w:hint="eastAsia"/>
                <w:sz w:val="18"/>
                <w:szCs w:val="18"/>
              </w:rPr>
              <w:t>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rejectRemark</w:t>
            </w:r>
          </w:p>
        </w:tc>
        <w:tc>
          <w:tcPr>
            <w:tcW w:w="1417" w:type="dxa"/>
          </w:tcPr>
          <w:p>
            <w:pPr>
              <w:rPr>
                <w:sz w:val="18"/>
                <w:szCs w:val="18"/>
              </w:rPr>
            </w:pPr>
            <w:r>
              <w:rPr>
                <w:rFonts w:hint="eastAsia"/>
                <w:sz w:val="18"/>
                <w:szCs w:val="18"/>
              </w:rPr>
              <w:t>拒绝编码</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p>
        </w:tc>
        <w:tc>
          <w:tcPr>
            <w:tcW w:w="1559" w:type="dxa"/>
          </w:tcPr>
          <w:p>
            <w:pPr>
              <w:rPr>
                <w:sz w:val="18"/>
                <w:szCs w:val="18"/>
              </w:rPr>
            </w:pPr>
            <w:r>
              <w:rPr>
                <w:rFonts w:hint="eastAsia"/>
                <w:sz w:val="18"/>
                <w:szCs w:val="18"/>
              </w:rPr>
              <w:t>见附录B</w:t>
            </w:r>
            <w:r>
              <w:rPr>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rFonts w:hint="eastAsia"/>
                <w:sz w:val="18"/>
                <w:szCs w:val="18"/>
              </w:rPr>
              <w:t>r</w:t>
            </w:r>
            <w:r>
              <w:rPr>
                <w:sz w:val="18"/>
                <w:szCs w:val="18"/>
              </w:rPr>
              <w:t>ptType</w:t>
            </w:r>
          </w:p>
        </w:tc>
        <w:tc>
          <w:tcPr>
            <w:tcW w:w="1417" w:type="dxa"/>
          </w:tcPr>
          <w:p>
            <w:pPr>
              <w:rPr>
                <w:sz w:val="18"/>
                <w:szCs w:val="18"/>
              </w:rPr>
            </w:pPr>
            <w:r>
              <w:rPr>
                <w:rFonts w:hint="eastAsia"/>
                <w:sz w:val="18"/>
                <w:szCs w:val="18"/>
              </w:rPr>
              <w:t>报告单类型</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N..10</w:t>
            </w:r>
          </w:p>
        </w:tc>
        <w:tc>
          <w:tcPr>
            <w:tcW w:w="1134" w:type="dxa"/>
          </w:tcPr>
          <w:p>
            <w:pPr>
              <w:jc w:val="center"/>
              <w:rPr>
                <w:sz w:val="18"/>
                <w:szCs w:val="18"/>
              </w:rPr>
            </w:pPr>
          </w:p>
        </w:tc>
        <w:tc>
          <w:tcPr>
            <w:tcW w:w="1559" w:type="dxa"/>
          </w:tcPr>
          <w:p>
            <w:pPr>
              <w:rPr>
                <w:sz w:val="18"/>
                <w:szCs w:val="18"/>
              </w:rPr>
            </w:pPr>
            <w:r>
              <w:rPr>
                <w:rFonts w:hint="eastAsia"/>
                <w:sz w:val="18"/>
                <w:szCs w:val="18"/>
              </w:rPr>
              <w:t>L</w:t>
            </w:r>
            <w:r>
              <w:rPr>
                <w:sz w:val="18"/>
                <w:szCs w:val="18"/>
              </w:rPr>
              <w:t>IS:</w:t>
            </w:r>
            <w:r>
              <w:rPr>
                <w:rFonts w:hint="eastAsia"/>
                <w:sz w:val="18"/>
                <w:szCs w:val="18"/>
              </w:rPr>
              <w:t xml:space="preserve">检验 </w:t>
            </w:r>
            <w:r>
              <w:rPr>
                <w:sz w:val="18"/>
                <w:szCs w:val="18"/>
              </w:rPr>
              <w:t>PACS</w:t>
            </w:r>
            <w:r>
              <w:rPr>
                <w:rFonts w:hint="eastAsia"/>
                <w:sz w:val="18"/>
                <w:szCs w:val="18"/>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w:t>
            </w:r>
            <w:r>
              <w:rPr>
                <w:rFonts w:hint="eastAsia"/>
                <w:sz w:val="18"/>
                <w:szCs w:val="18"/>
              </w:rPr>
              <w:t>oc</w:t>
            </w:r>
            <w:r>
              <w:rPr>
                <w:sz w:val="18"/>
                <w:szCs w:val="18"/>
              </w:rPr>
              <w:t>OrgCode</w:t>
            </w:r>
          </w:p>
        </w:tc>
        <w:tc>
          <w:tcPr>
            <w:tcW w:w="1417" w:type="dxa"/>
          </w:tcPr>
          <w:p>
            <w:pPr>
              <w:rPr>
                <w:sz w:val="18"/>
                <w:szCs w:val="18"/>
              </w:rPr>
            </w:pPr>
            <w:r>
              <w:rPr>
                <w:rFonts w:hint="eastAsia"/>
                <w:sz w:val="18"/>
                <w:szCs w:val="18"/>
              </w:rPr>
              <w:t>文档机构代码</w:t>
            </w:r>
          </w:p>
        </w:tc>
        <w:tc>
          <w:tcPr>
            <w:tcW w:w="1276" w:type="dxa"/>
            <w:vAlign w:val="center"/>
          </w:tcPr>
          <w:p>
            <w:pPr>
              <w:jc w:val="center"/>
              <w:rPr>
                <w:sz w:val="18"/>
                <w:szCs w:val="18"/>
              </w:rPr>
            </w:pPr>
            <w:r>
              <w:rPr>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p>
        </w:tc>
        <w:tc>
          <w:tcPr>
            <w:tcW w:w="1559"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doc</w:t>
            </w:r>
            <w:r>
              <w:rPr>
                <w:rFonts w:hint="eastAsia"/>
                <w:sz w:val="18"/>
                <w:szCs w:val="18"/>
              </w:rPr>
              <w:t>Typ</w:t>
            </w:r>
            <w:r>
              <w:rPr>
                <w:sz w:val="18"/>
                <w:szCs w:val="18"/>
              </w:rPr>
              <w:t>e</w:t>
            </w:r>
            <w:r>
              <w:rPr>
                <w:rFonts w:hint="eastAsia"/>
                <w:sz w:val="18"/>
                <w:szCs w:val="18"/>
              </w:rPr>
              <w:t>Nam</w:t>
            </w:r>
            <w:r>
              <w:rPr>
                <w:sz w:val="18"/>
                <w:szCs w:val="18"/>
              </w:rPr>
              <w:t>e</w:t>
            </w:r>
          </w:p>
        </w:tc>
        <w:tc>
          <w:tcPr>
            <w:tcW w:w="1417" w:type="dxa"/>
          </w:tcPr>
          <w:p>
            <w:pPr>
              <w:rPr>
                <w:sz w:val="18"/>
                <w:szCs w:val="18"/>
              </w:rPr>
            </w:pPr>
            <w:r>
              <w:rPr>
                <w:rFonts w:hint="eastAsia"/>
                <w:sz w:val="18"/>
                <w:szCs w:val="18"/>
              </w:rPr>
              <w:t>报告单类型名称</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r>
              <w:rPr>
                <w:rFonts w:hint="eastAsia"/>
                <w:sz w:val="18"/>
                <w:szCs w:val="18"/>
              </w:rPr>
              <w:t>是</w:t>
            </w:r>
          </w:p>
        </w:tc>
        <w:tc>
          <w:tcPr>
            <w:tcW w:w="1559"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doc</w:t>
            </w:r>
            <w:r>
              <w:rPr>
                <w:rFonts w:hint="eastAsia"/>
                <w:sz w:val="18"/>
                <w:szCs w:val="18"/>
              </w:rPr>
              <w:t>Type</w:t>
            </w:r>
            <w:r>
              <w:rPr>
                <w:sz w:val="18"/>
                <w:szCs w:val="18"/>
              </w:rPr>
              <w:t>Code</w:t>
            </w:r>
          </w:p>
        </w:tc>
        <w:tc>
          <w:tcPr>
            <w:tcW w:w="1417" w:type="dxa"/>
          </w:tcPr>
          <w:p>
            <w:pPr>
              <w:rPr>
                <w:sz w:val="18"/>
                <w:szCs w:val="18"/>
              </w:rPr>
            </w:pPr>
            <w:r>
              <w:rPr>
                <w:rFonts w:hint="eastAsia"/>
                <w:sz w:val="18"/>
                <w:szCs w:val="18"/>
              </w:rPr>
              <w:t>报告单类型代码</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r>
              <w:rPr>
                <w:rFonts w:hint="eastAsia"/>
                <w:sz w:val="18"/>
                <w:szCs w:val="18"/>
              </w:rPr>
              <w:t>是</w:t>
            </w:r>
          </w:p>
        </w:tc>
        <w:tc>
          <w:tcPr>
            <w:tcW w:w="1559"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w:t>
            </w:r>
            <w:r>
              <w:rPr>
                <w:rFonts w:hint="eastAsia"/>
                <w:sz w:val="18"/>
                <w:szCs w:val="18"/>
              </w:rPr>
              <w:t>oc</w:t>
            </w:r>
            <w:r>
              <w:rPr>
                <w:sz w:val="18"/>
                <w:szCs w:val="18"/>
              </w:rPr>
              <w:t>Name</w:t>
            </w:r>
          </w:p>
        </w:tc>
        <w:tc>
          <w:tcPr>
            <w:tcW w:w="1417" w:type="dxa"/>
          </w:tcPr>
          <w:p>
            <w:pPr>
              <w:rPr>
                <w:sz w:val="18"/>
                <w:szCs w:val="18"/>
              </w:rPr>
            </w:pPr>
            <w:r>
              <w:rPr>
                <w:rFonts w:hint="eastAsia"/>
                <w:sz w:val="18"/>
                <w:szCs w:val="18"/>
              </w:rPr>
              <w:t>报告单名称</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r>
              <w:rPr>
                <w:rFonts w:hint="eastAsia"/>
                <w:sz w:val="18"/>
                <w:szCs w:val="18"/>
              </w:rPr>
              <w:t>是</w:t>
            </w:r>
          </w:p>
        </w:tc>
        <w:tc>
          <w:tcPr>
            <w:tcW w:w="1559"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rFonts w:hint="eastAsia"/>
                <w:sz w:val="18"/>
                <w:szCs w:val="18"/>
              </w:rPr>
              <w:t>d</w:t>
            </w:r>
            <w:r>
              <w:rPr>
                <w:sz w:val="18"/>
                <w:szCs w:val="18"/>
              </w:rPr>
              <w:t>ocNo</w:t>
            </w:r>
          </w:p>
        </w:tc>
        <w:tc>
          <w:tcPr>
            <w:tcW w:w="1417" w:type="dxa"/>
          </w:tcPr>
          <w:p>
            <w:pPr>
              <w:rPr>
                <w:sz w:val="18"/>
                <w:szCs w:val="18"/>
              </w:rPr>
            </w:pPr>
            <w:r>
              <w:rPr>
                <w:rFonts w:hint="eastAsia"/>
                <w:sz w:val="18"/>
                <w:szCs w:val="18"/>
              </w:rPr>
              <w:t>报告单编号</w:t>
            </w:r>
          </w:p>
        </w:tc>
        <w:tc>
          <w:tcPr>
            <w:tcW w:w="1276" w:type="dxa"/>
            <w:vAlign w:val="center"/>
          </w:tcPr>
          <w:p>
            <w:pPr>
              <w:jc w:val="center"/>
              <w:rPr>
                <w:sz w:val="18"/>
                <w:szCs w:val="18"/>
              </w:rPr>
            </w:pPr>
            <w:r>
              <w:rPr>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p>
        </w:tc>
        <w:tc>
          <w:tcPr>
            <w:tcW w:w="1559"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docDate</w:t>
            </w:r>
          </w:p>
        </w:tc>
        <w:tc>
          <w:tcPr>
            <w:tcW w:w="1417" w:type="dxa"/>
          </w:tcPr>
          <w:p>
            <w:pPr>
              <w:rPr>
                <w:sz w:val="18"/>
                <w:szCs w:val="18"/>
              </w:rPr>
            </w:pPr>
            <w:r>
              <w:rPr>
                <w:rFonts w:hint="eastAsia"/>
                <w:sz w:val="18"/>
                <w:szCs w:val="18"/>
              </w:rPr>
              <w:t>报告单时间</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N8</w:t>
            </w:r>
          </w:p>
        </w:tc>
        <w:tc>
          <w:tcPr>
            <w:tcW w:w="1134" w:type="dxa"/>
            <w:shd w:val="clear" w:color="auto" w:fill="auto"/>
          </w:tcPr>
          <w:p>
            <w:pPr>
              <w:jc w:val="center"/>
              <w:rPr>
                <w:sz w:val="18"/>
                <w:szCs w:val="18"/>
              </w:rPr>
            </w:pPr>
            <w:r>
              <w:rPr>
                <w:rFonts w:hint="eastAsia"/>
                <w:sz w:val="18"/>
                <w:szCs w:val="18"/>
              </w:rPr>
              <w:t>是</w:t>
            </w:r>
          </w:p>
        </w:tc>
        <w:tc>
          <w:tcPr>
            <w:tcW w:w="1559" w:type="dxa"/>
          </w:tcPr>
          <w:p>
            <w:pPr>
              <w:rPr>
                <w:sz w:val="18"/>
                <w:szCs w:val="18"/>
                <w:lang w:eastAsia="zh-CN"/>
              </w:rPr>
            </w:pPr>
            <w:r>
              <w:rPr>
                <w:sz w:val="18"/>
                <w:szCs w:val="18"/>
                <w:lang w:eastAsia="zh-CN"/>
              </w:rPr>
              <w:t>紧凑格式：YYYYMMDD（例如：20230415）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w:t>
            </w:r>
            <w:r>
              <w:rPr>
                <w:rFonts w:hint="eastAsia"/>
                <w:sz w:val="18"/>
                <w:szCs w:val="18"/>
              </w:rPr>
              <w:t>oc</w:t>
            </w:r>
            <w:r>
              <w:rPr>
                <w:sz w:val="18"/>
                <w:szCs w:val="18"/>
              </w:rPr>
              <w:t>Time</w:t>
            </w:r>
          </w:p>
        </w:tc>
        <w:tc>
          <w:tcPr>
            <w:tcW w:w="1417" w:type="dxa"/>
          </w:tcPr>
          <w:p>
            <w:pPr>
              <w:rPr>
                <w:sz w:val="18"/>
                <w:szCs w:val="18"/>
              </w:rPr>
            </w:pPr>
            <w:r>
              <w:rPr>
                <w:rFonts w:hint="eastAsia"/>
                <w:sz w:val="18"/>
                <w:szCs w:val="18"/>
              </w:rPr>
              <w:t>报告单时间</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N6</w:t>
            </w:r>
          </w:p>
        </w:tc>
        <w:tc>
          <w:tcPr>
            <w:tcW w:w="1134" w:type="dxa"/>
          </w:tcPr>
          <w:p>
            <w:pPr>
              <w:jc w:val="center"/>
              <w:rPr>
                <w:sz w:val="18"/>
                <w:szCs w:val="18"/>
              </w:rPr>
            </w:pPr>
          </w:p>
        </w:tc>
        <w:tc>
          <w:tcPr>
            <w:tcW w:w="1559" w:type="dxa"/>
          </w:tcPr>
          <w:p>
            <w:pPr>
              <w:rPr>
                <w:sz w:val="18"/>
                <w:szCs w:val="18"/>
                <w:lang w:eastAsia="zh-CN"/>
              </w:rPr>
            </w:pPr>
            <w:r>
              <w:rPr>
                <w:sz w:val="18"/>
                <w:szCs w:val="18"/>
                <w:lang w:eastAsia="zh-CN"/>
              </w:rPr>
              <w:t>紧凑格式：HHMMSS（例如：143000）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docO</w:t>
            </w:r>
            <w:r>
              <w:rPr>
                <w:rFonts w:hint="eastAsia"/>
                <w:sz w:val="18"/>
                <w:szCs w:val="18"/>
              </w:rPr>
              <w:t>rg</w:t>
            </w:r>
            <w:r>
              <w:rPr>
                <w:sz w:val="18"/>
                <w:szCs w:val="18"/>
              </w:rPr>
              <w:t>Name</w:t>
            </w:r>
          </w:p>
        </w:tc>
        <w:tc>
          <w:tcPr>
            <w:tcW w:w="1417" w:type="dxa"/>
          </w:tcPr>
          <w:p>
            <w:pPr>
              <w:rPr>
                <w:sz w:val="18"/>
                <w:szCs w:val="18"/>
              </w:rPr>
            </w:pPr>
            <w:r>
              <w:rPr>
                <w:rFonts w:hint="eastAsia"/>
                <w:sz w:val="18"/>
                <w:szCs w:val="18"/>
              </w:rPr>
              <w:t>文档机构名称</w:t>
            </w:r>
          </w:p>
        </w:tc>
        <w:tc>
          <w:tcPr>
            <w:tcW w:w="1276" w:type="dxa"/>
            <w:vAlign w:val="center"/>
          </w:tcPr>
          <w:p>
            <w:pPr>
              <w:jc w:val="center"/>
              <w:rPr>
                <w:sz w:val="18"/>
                <w:szCs w:val="18"/>
              </w:rPr>
            </w:pPr>
            <w:r>
              <w:rPr>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r>
              <w:rPr>
                <w:rFonts w:hint="eastAsia"/>
                <w:sz w:val="18"/>
                <w:szCs w:val="18"/>
              </w:rPr>
              <w:t>是</w:t>
            </w:r>
          </w:p>
        </w:tc>
        <w:tc>
          <w:tcPr>
            <w:tcW w:w="1559"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pdfDocUrl</w:t>
            </w:r>
          </w:p>
        </w:tc>
        <w:tc>
          <w:tcPr>
            <w:tcW w:w="1417" w:type="dxa"/>
          </w:tcPr>
          <w:p>
            <w:pPr>
              <w:rPr>
                <w:sz w:val="18"/>
                <w:szCs w:val="18"/>
              </w:rPr>
            </w:pPr>
            <w:r>
              <w:rPr>
                <w:sz w:val="18"/>
                <w:szCs w:val="18"/>
              </w:rPr>
              <w:t>PDF</w:t>
            </w:r>
            <w:r>
              <w:rPr>
                <w:rFonts w:hint="eastAsia"/>
                <w:sz w:val="18"/>
                <w:szCs w:val="18"/>
              </w:rPr>
              <w:t>报告单地址</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N250</w:t>
            </w:r>
          </w:p>
        </w:tc>
        <w:tc>
          <w:tcPr>
            <w:tcW w:w="1134" w:type="dxa"/>
          </w:tcPr>
          <w:p>
            <w:pPr>
              <w:jc w:val="center"/>
              <w:rPr>
                <w:sz w:val="18"/>
                <w:szCs w:val="18"/>
              </w:rPr>
            </w:pPr>
          </w:p>
        </w:tc>
        <w:tc>
          <w:tcPr>
            <w:tcW w:w="1559" w:type="dxa"/>
          </w:tcPr>
          <w:p>
            <w:pPr>
              <w:rPr>
                <w:sz w:val="18"/>
                <w:szCs w:val="18"/>
              </w:rPr>
            </w:pPr>
            <w:r>
              <w:rPr>
                <w:rFonts w:hint="eastAsia"/>
                <w:sz w:val="18"/>
                <w:szCs w:val="18"/>
              </w:rPr>
              <w:t>P</w:t>
            </w:r>
            <w:r>
              <w:rPr>
                <w:sz w:val="18"/>
                <w:szCs w:val="18"/>
              </w:rPr>
              <w:t>DF</w:t>
            </w:r>
            <w:r>
              <w:rPr>
                <w:rFonts w:hint="eastAsia"/>
                <w:sz w:val="18"/>
                <w:szCs w:val="18"/>
              </w:rPr>
              <w:t>报告单地址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rFonts w:hint="eastAsia"/>
                <w:sz w:val="18"/>
                <w:szCs w:val="18"/>
              </w:rPr>
              <w:t>m</w:t>
            </w:r>
            <w:r>
              <w:rPr>
                <w:sz w:val="18"/>
                <w:szCs w:val="18"/>
              </w:rPr>
              <w:t>edrcdDocId</w:t>
            </w:r>
          </w:p>
        </w:tc>
        <w:tc>
          <w:tcPr>
            <w:tcW w:w="1417" w:type="dxa"/>
          </w:tcPr>
          <w:p>
            <w:pPr>
              <w:rPr>
                <w:sz w:val="18"/>
                <w:szCs w:val="18"/>
              </w:rPr>
            </w:pPr>
            <w:r>
              <w:rPr>
                <w:rFonts w:hint="eastAsia"/>
                <w:sz w:val="18"/>
                <w:szCs w:val="18"/>
              </w:rPr>
              <w:t>文档I</w:t>
            </w:r>
            <w:r>
              <w:rPr>
                <w:sz w:val="18"/>
                <w:szCs w:val="18"/>
              </w:rPr>
              <w:t>D</w:t>
            </w:r>
          </w:p>
        </w:tc>
        <w:tc>
          <w:tcPr>
            <w:tcW w:w="1276" w:type="dxa"/>
            <w:vAlign w:val="center"/>
          </w:tcPr>
          <w:p>
            <w:pPr>
              <w:jc w:val="center"/>
              <w:rPr>
                <w:sz w:val="18"/>
                <w:szCs w:val="18"/>
              </w:rPr>
            </w:pPr>
            <w:r>
              <w:rPr>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p>
        </w:tc>
        <w:tc>
          <w:tcPr>
            <w:tcW w:w="1559" w:type="dxa"/>
          </w:tcPr>
          <w:p>
            <w:pPr>
              <w:rPr>
                <w:sz w:val="18"/>
                <w:szCs w:val="18"/>
              </w:rPr>
            </w:pPr>
            <w:r>
              <w:rPr>
                <w:rFonts w:hint="eastAsia"/>
                <w:sz w:val="18"/>
                <w:szCs w:val="18"/>
              </w:rPr>
              <w:t>是其他接口请求参数的m</w:t>
            </w:r>
            <w:r>
              <w:rPr>
                <w:sz w:val="18"/>
                <w:szCs w:val="18"/>
              </w:rPr>
              <w:t>edrcdDocId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uniDeptCode</w:t>
            </w:r>
          </w:p>
        </w:tc>
        <w:tc>
          <w:tcPr>
            <w:tcW w:w="1417" w:type="dxa"/>
          </w:tcPr>
          <w:p>
            <w:pPr>
              <w:rPr>
                <w:sz w:val="18"/>
                <w:szCs w:val="18"/>
              </w:rPr>
            </w:pPr>
            <w:r>
              <w:rPr>
                <w:rFonts w:hint="eastAsia"/>
                <w:sz w:val="18"/>
                <w:szCs w:val="18"/>
              </w:rPr>
              <w:t>标准科室编码</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p>
        </w:tc>
        <w:tc>
          <w:tcPr>
            <w:tcW w:w="1559" w:type="dxa"/>
          </w:tcPr>
          <w:p>
            <w:pPr>
              <w:rPr>
                <w:sz w:val="18"/>
                <w:szCs w:val="18"/>
                <w:lang w:eastAsia="zh-CN"/>
              </w:rPr>
            </w:pPr>
            <w:r>
              <w:rPr>
                <w:rFonts w:hint="eastAsia"/>
                <w:sz w:val="18"/>
                <w:szCs w:val="18"/>
                <w:lang w:eastAsia="zh-CN"/>
              </w:rPr>
              <w:t>见附录B</w:t>
            </w:r>
            <w:r>
              <w:rPr>
                <w:sz w:val="18"/>
                <w:szCs w:val="18"/>
                <w:lang w:eastAsia="zh-CN"/>
              </w:rPr>
              <w:t>.4</w:t>
            </w:r>
            <w:r>
              <w:rPr>
                <w:rFonts w:hint="eastAsia"/>
                <w:sz w:val="18"/>
                <w:szCs w:val="18"/>
                <w:lang w:eastAsia="zh-CN"/>
              </w:rPr>
              <w:t>标准科室编码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51" w:type="dxa"/>
          </w:tcPr>
          <w:p>
            <w:pPr>
              <w:pStyle w:val="53"/>
              <w:numPr>
                <w:ilvl w:val="0"/>
                <w:numId w:val="25"/>
              </w:numPr>
              <w:adjustRightInd w:val="0"/>
              <w:jc w:val="center"/>
              <w:rPr>
                <w:color w:val="000000" w:themeColor="text1"/>
                <w:sz w:val="18"/>
                <w:szCs w:val="18"/>
                <w:lang w:eastAsia="zh-CN" w:bidi="ar"/>
                <w14:textFill>
                  <w14:solidFill>
                    <w14:schemeClr w14:val="tx1"/>
                  </w14:solidFill>
                </w14:textFill>
              </w:rPr>
            </w:pPr>
          </w:p>
        </w:tc>
        <w:tc>
          <w:tcPr>
            <w:tcW w:w="1418" w:type="dxa"/>
          </w:tcPr>
          <w:p>
            <w:pPr>
              <w:rPr>
                <w:sz w:val="18"/>
                <w:szCs w:val="18"/>
              </w:rPr>
            </w:pPr>
            <w:r>
              <w:rPr>
                <w:sz w:val="18"/>
                <w:szCs w:val="18"/>
              </w:rPr>
              <w:t>uniDeptName</w:t>
            </w:r>
          </w:p>
        </w:tc>
        <w:tc>
          <w:tcPr>
            <w:tcW w:w="1417" w:type="dxa"/>
          </w:tcPr>
          <w:p>
            <w:pPr>
              <w:rPr>
                <w:sz w:val="18"/>
                <w:szCs w:val="18"/>
              </w:rPr>
            </w:pPr>
            <w:r>
              <w:rPr>
                <w:rFonts w:hint="eastAsia"/>
                <w:sz w:val="18"/>
                <w:szCs w:val="18"/>
              </w:rPr>
              <w:t>标准科室名称</w:t>
            </w:r>
          </w:p>
        </w:tc>
        <w:tc>
          <w:tcPr>
            <w:tcW w:w="1276" w:type="dxa"/>
            <w:vAlign w:val="center"/>
          </w:tcPr>
          <w:p>
            <w:pPr>
              <w:jc w:val="center"/>
              <w:rPr>
                <w:sz w:val="18"/>
                <w:szCs w:val="18"/>
              </w:rPr>
            </w:pPr>
            <w:r>
              <w:rPr>
                <w:rFonts w:hint="eastAsia"/>
                <w:sz w:val="18"/>
                <w:szCs w:val="18"/>
              </w:rPr>
              <w:t>S</w:t>
            </w:r>
          </w:p>
        </w:tc>
        <w:tc>
          <w:tcPr>
            <w:tcW w:w="1843" w:type="dxa"/>
          </w:tcPr>
          <w:p>
            <w:pPr>
              <w:jc w:val="center"/>
              <w:rPr>
                <w:sz w:val="18"/>
                <w:szCs w:val="18"/>
                <w:lang w:eastAsia="zh-CN"/>
              </w:rPr>
            </w:pPr>
            <w:r>
              <w:rPr>
                <w:rFonts w:hint="eastAsia"/>
                <w:sz w:val="18"/>
                <w:szCs w:val="18"/>
                <w:lang w:eastAsia="zh-CN"/>
              </w:rPr>
              <w:t>A</w:t>
            </w:r>
            <w:r>
              <w:rPr>
                <w:sz w:val="18"/>
                <w:szCs w:val="18"/>
                <w:lang w:eastAsia="zh-CN"/>
              </w:rPr>
              <w:t>N..50</w:t>
            </w:r>
          </w:p>
        </w:tc>
        <w:tc>
          <w:tcPr>
            <w:tcW w:w="1134" w:type="dxa"/>
          </w:tcPr>
          <w:p>
            <w:pPr>
              <w:jc w:val="center"/>
              <w:rPr>
                <w:sz w:val="18"/>
                <w:szCs w:val="18"/>
              </w:rPr>
            </w:pPr>
          </w:p>
        </w:tc>
        <w:tc>
          <w:tcPr>
            <w:tcW w:w="1559" w:type="dxa"/>
          </w:tcPr>
          <w:p>
            <w:pPr>
              <w:rPr>
                <w:sz w:val="18"/>
                <w:szCs w:val="18"/>
              </w:rPr>
            </w:pPr>
            <w:r>
              <w:rPr>
                <w:rFonts w:hint="eastAsia"/>
                <w:sz w:val="18"/>
                <w:szCs w:val="18"/>
              </w:rPr>
              <w:t>标准科室名称</w:t>
            </w:r>
          </w:p>
        </w:tc>
      </w:tr>
    </w:tbl>
    <w:p>
      <w:pPr>
        <w:pStyle w:val="16"/>
        <w:spacing w:line="278" w:lineRule="auto"/>
        <w:ind w:right="316"/>
        <w:jc w:val="both"/>
        <w:rPr>
          <w:color w:val="000000" w:themeColor="text1"/>
          <w:spacing w:val="-1"/>
          <w:w w:val="95"/>
          <w:sz w:val="15"/>
          <w:szCs w:val="15"/>
          <w:lang w:eastAsia="zh-CN"/>
          <w14:textFill>
            <w14:solidFill>
              <w14:schemeClr w14:val="tx1"/>
            </w14:solidFill>
          </w14:textFill>
        </w:rPr>
      </w:pPr>
    </w:p>
    <w:p>
      <w:pPr>
        <w:pStyle w:val="402"/>
        <w:ind w:left="284" w:hanging="284"/>
      </w:pPr>
      <w:bookmarkStart w:id="63" w:name="_Toc207698683"/>
      <w:bookmarkStart w:id="64" w:name="_Toc4089"/>
      <w:r>
        <w:rPr>
          <w:rFonts w:hint="eastAsia"/>
        </w:rPr>
        <w:t>接口要求</w:t>
      </w:r>
      <w:bookmarkEnd w:id="63"/>
      <w:bookmarkEnd w:id="64"/>
    </w:p>
    <w:p>
      <w:pPr>
        <w:pStyle w:val="402"/>
        <w:numPr>
          <w:ilvl w:val="1"/>
          <w:numId w:val="8"/>
        </w:numPr>
        <w:outlineLvl w:val="1"/>
      </w:pPr>
      <w:bookmarkStart w:id="65" w:name="_Toc207698684"/>
      <w:bookmarkStart w:id="66" w:name="_Toc5330"/>
      <w:r>
        <w:rPr>
          <w:rFonts w:hint="eastAsia"/>
        </w:rPr>
        <w:t>概述</w:t>
      </w:r>
      <w:bookmarkEnd w:id="65"/>
      <w:bookmarkEnd w:id="66"/>
    </w:p>
    <w:p>
      <w:pPr>
        <w:pStyle w:val="60"/>
      </w:pPr>
      <w:r>
        <w:rPr>
          <w:rFonts w:hint="eastAsia"/>
        </w:rPr>
        <w:t>接口包括检查/检验数据上传接口、检查/检验数据作废接口、检查检验日报上传接口、获取报告单列表数据，获取互认结果数据等。通过基于H</w:t>
      </w:r>
      <w:r>
        <w:t>TTP</w:t>
      </w:r>
      <w:r>
        <w:rPr>
          <w:rFonts w:hint="eastAsia"/>
        </w:rPr>
        <w:t>协议的</w:t>
      </w:r>
      <w:r>
        <w:t>RESTFUL</w:t>
      </w:r>
      <w:r>
        <w:rPr>
          <w:rFonts w:hint="eastAsia"/>
        </w:rPr>
        <w:t>接口，以J</w:t>
      </w:r>
      <w:r>
        <w:t>SON</w:t>
      </w:r>
      <w:r>
        <w:rPr>
          <w:rFonts w:hint="eastAsia"/>
        </w:rPr>
        <w:t>报文方式传输，表示格式应符合W</w:t>
      </w:r>
      <w:r>
        <w:t>S 363.1-2023</w:t>
      </w:r>
      <w:r>
        <w:rPr>
          <w:rFonts w:hint="eastAsia"/>
        </w:rPr>
        <w:t>的要求。</w:t>
      </w:r>
    </w:p>
    <w:p>
      <w:pPr>
        <w:pStyle w:val="402"/>
        <w:numPr>
          <w:ilvl w:val="1"/>
          <w:numId w:val="8"/>
        </w:numPr>
        <w:outlineLvl w:val="1"/>
      </w:pPr>
      <w:bookmarkStart w:id="67" w:name="_Toc10387"/>
      <w:bookmarkStart w:id="68" w:name="_Toc198045796"/>
      <w:bookmarkStart w:id="69" w:name="_Toc7909"/>
      <w:bookmarkStart w:id="70" w:name="_Toc207698685"/>
      <w:r>
        <w:rPr>
          <w:rFonts w:hint="eastAsia"/>
        </w:rPr>
        <w:t>生成</w:t>
      </w:r>
      <w:r>
        <w:t>签名</w:t>
      </w:r>
      <w:bookmarkEnd w:id="67"/>
      <w:bookmarkEnd w:id="68"/>
      <w:r>
        <w:rPr>
          <w:rFonts w:hint="eastAsia"/>
        </w:rPr>
        <w:t>值算法</w:t>
      </w:r>
      <w:bookmarkEnd w:id="69"/>
      <w:bookmarkEnd w:id="70"/>
      <w:r>
        <w:t xml:space="preserve"> </w:t>
      </w:r>
    </w:p>
    <w:p>
      <w:pPr>
        <w:pStyle w:val="60"/>
      </w:pPr>
      <w:r>
        <w:rPr>
          <w:rFonts w:hint="eastAsia"/>
        </w:rPr>
        <w:t>签名值=</w:t>
      </w:r>
      <w:r>
        <w:t>BASE64(SM3(</w:t>
      </w:r>
      <w:r>
        <w:rPr>
          <w:rFonts w:hint="eastAsia"/>
        </w:rPr>
        <w:t>原文+密钥+时间戳</w:t>
      </w:r>
      <w:r>
        <w:t>))</w:t>
      </w:r>
    </w:p>
    <w:p>
      <w:pPr>
        <w:pStyle w:val="60"/>
      </w:pPr>
      <w:r>
        <w:rPr>
          <w:rFonts w:hint="eastAsia"/>
        </w:rPr>
        <w:t>字符串与字节数组转换编码都采用U</w:t>
      </w:r>
      <w:r>
        <w:t>TF-8</w:t>
      </w:r>
    </w:p>
    <w:p>
      <w:pPr>
        <w:pStyle w:val="60"/>
      </w:pPr>
      <w:bookmarkStart w:id="71" w:name="OLE_LINK15"/>
      <w:bookmarkStart w:id="72" w:name="OLE_LINK16"/>
      <w:r>
        <w:rPr>
          <w:rFonts w:hint="eastAsia"/>
        </w:rPr>
        <w:t>原文如下：</w:t>
      </w:r>
    </w:p>
    <w:bookmarkEnd w:id="71"/>
    <w:bookmarkEnd w:id="72"/>
    <w:p>
      <w:pPr>
        <w:pStyle w:val="60"/>
      </w:pPr>
      <w:r>
        <w:t>{"uniPrjCode":"250101H0001","deptName":"内科","acceptFlag":"1","mtuTypeCode":"2101001001","medHosNo":"11113456","uniDeptCode":"A04.06","medType":"1","uniDeptName":"心脏大血管外科专业","doctorName":"李医生","mindexId":"FEF0B5B343001CD79B55498A08CF20334EECEFC6758F12251458382813A573A6","medrcdDocId":"672893224f0cd6aa2248104a","doctorCode":"23456","deptCode":"23456"}</w:t>
      </w:r>
    </w:p>
    <w:p>
      <w:pPr>
        <w:pStyle w:val="60"/>
      </w:pPr>
      <w:r>
        <w:rPr>
          <w:rFonts w:hint="eastAsia"/>
        </w:rPr>
        <w:t>密钥：</w:t>
      </w:r>
      <w:r>
        <w:t>MGLXPbsji6DuQCPM</w:t>
      </w:r>
    </w:p>
    <w:p>
      <w:pPr>
        <w:pStyle w:val="60"/>
      </w:pPr>
      <w:r>
        <w:rPr>
          <w:rFonts w:hint="eastAsia"/>
        </w:rPr>
        <w:t>时间戳：</w:t>
      </w:r>
      <w:r>
        <w:t>1733499264568</w:t>
      </w:r>
    </w:p>
    <w:p>
      <w:pPr>
        <w:pStyle w:val="60"/>
      </w:pPr>
      <w:r>
        <w:rPr>
          <w:rFonts w:hint="eastAsia"/>
        </w:rPr>
        <w:t>签名值：</w:t>
      </w:r>
      <w:r>
        <w:t>VYPBKsoIX/hYymid7/3HcuAdYlV+j6DMh6HuUprv3d4=</w:t>
      </w:r>
    </w:p>
    <w:p>
      <w:pPr>
        <w:pStyle w:val="402"/>
        <w:numPr>
          <w:ilvl w:val="1"/>
          <w:numId w:val="8"/>
        </w:numPr>
        <w:outlineLvl w:val="1"/>
      </w:pPr>
      <w:bookmarkStart w:id="73" w:name="_Toc207698686"/>
      <w:bookmarkStart w:id="74" w:name="_Toc11972"/>
      <w:r>
        <w:rPr>
          <w:rFonts w:hint="eastAsia"/>
        </w:rPr>
        <w:t>请求与返回D</w:t>
      </w:r>
      <w:r>
        <w:t>ATA</w:t>
      </w:r>
      <w:r>
        <w:rPr>
          <w:rFonts w:hint="eastAsia"/>
        </w:rPr>
        <w:t>部分加解密</w:t>
      </w:r>
      <w:bookmarkEnd w:id="73"/>
      <w:bookmarkEnd w:id="74"/>
    </w:p>
    <w:p>
      <w:pPr>
        <w:pStyle w:val="60"/>
      </w:pPr>
      <w:r>
        <w:rPr>
          <w:rFonts w:hint="eastAsia"/>
        </w:rPr>
        <w:t>原文如下：</w:t>
      </w:r>
    </w:p>
    <w:p>
      <w:pPr>
        <w:pStyle w:val="60"/>
      </w:pPr>
      <w:r>
        <w:t>{"idType":"01","mindexId":"","idName":"孟中卿","days":0,"idNo":"340822199701066055"}</w:t>
      </w:r>
    </w:p>
    <w:p>
      <w:pPr>
        <w:pStyle w:val="60"/>
      </w:pPr>
      <w:r>
        <w:rPr>
          <w:rFonts w:hint="eastAsia"/>
        </w:rPr>
        <w:t>密钥：</w:t>
      </w:r>
      <w:r>
        <w:t>MGLXPbsji6DuQCPM</w:t>
      </w:r>
    </w:p>
    <w:p>
      <w:pPr>
        <w:pStyle w:val="60"/>
      </w:pPr>
      <w:r>
        <w:rPr>
          <w:rFonts w:hint="eastAsia"/>
        </w:rPr>
        <w:t>加密方法：</w:t>
      </w:r>
    </w:p>
    <w:p>
      <w:pPr>
        <w:pStyle w:val="60"/>
      </w:pPr>
      <w:r>
        <w:rPr>
          <w:rFonts w:hint="eastAsia"/>
        </w:rPr>
        <w:t>把密钥转换成字节，密钥长度有两种，一种1</w:t>
      </w:r>
      <w:r>
        <w:t>6</w:t>
      </w:r>
      <w:r>
        <w:rPr>
          <w:rFonts w:hint="eastAsia"/>
        </w:rPr>
        <w:t>位，另一种3</w:t>
      </w:r>
      <w:r>
        <w:t>2</w:t>
      </w:r>
      <w:r>
        <w:rPr>
          <w:rFonts w:hint="eastAsia"/>
        </w:rPr>
        <w:t>位。</w:t>
      </w:r>
    </w:p>
    <w:p>
      <w:pPr>
        <w:pStyle w:val="60"/>
      </w:pPr>
      <w:r>
        <w:rPr>
          <w:rFonts w:hint="eastAsia"/>
        </w:rPr>
        <w:t>以1</w:t>
      </w:r>
      <w:r>
        <w:t>6</w:t>
      </w:r>
      <w:r>
        <w:rPr>
          <w:rFonts w:hint="eastAsia"/>
        </w:rPr>
        <w:t>位为单位，可以循环迭代加密，第二次加密的原文是第一次加密后的密文。</w:t>
      </w:r>
    </w:p>
    <w:p>
      <w:pPr>
        <w:pStyle w:val="60"/>
      </w:pPr>
      <w:r>
        <w:rPr>
          <w:rFonts w:hint="eastAsia"/>
        </w:rPr>
        <w:t>测试加密后的密文如下：</w:t>
      </w:r>
    </w:p>
    <w:p>
      <w:pPr>
        <w:pStyle w:val="60"/>
      </w:pPr>
      <w:r>
        <w:t>e/5Z7beNe7FUHJax0TO79CBIY72EhIblyw92U5DGW8xsCoWYORP7Gry1v/kQIrfOLcRn738I9S6DOC4343gw0e+mB3qLT5fCgqdSatDNo4hd+WeT0dVH5Fa741V1jyPP</w:t>
      </w:r>
    </w:p>
    <w:p>
      <w:pPr>
        <w:widowControl/>
        <w:autoSpaceDE/>
        <w:autoSpaceDN/>
        <w:rPr>
          <w:rFonts w:hAnsi="Times New Roman" w:cs="Times New Roman"/>
          <w:sz w:val="21"/>
          <w:szCs w:val="20"/>
          <w:lang w:eastAsia="zh-CN"/>
        </w:rPr>
      </w:pPr>
      <w:r>
        <w:br w:type="page"/>
      </w:r>
    </w:p>
    <w:p>
      <w:pPr>
        <w:pStyle w:val="60"/>
      </w:pPr>
    </w:p>
    <w:p>
      <w:pPr>
        <w:pStyle w:val="326"/>
        <w:numPr>
          <w:ilvl w:val="0"/>
          <w:numId w:val="26"/>
        </w:numPr>
        <w:jc w:val="center"/>
        <w:outlineLvl w:val="0"/>
        <w:rPr>
          <w:color w:val="000000" w:themeColor="text1"/>
          <w:sz w:val="40"/>
          <w14:textFill>
            <w14:solidFill>
              <w14:schemeClr w14:val="tx1"/>
            </w14:solidFill>
          </w14:textFill>
        </w:rPr>
      </w:pPr>
      <w:bookmarkStart w:id="75" w:name="_Toc10123"/>
      <w:bookmarkEnd w:id="75"/>
      <w:bookmarkStart w:id="76" w:name="_Toc207698691"/>
      <w:bookmarkEnd w:id="76"/>
    </w:p>
    <w:p>
      <w:pPr>
        <w:jc w:val="center"/>
        <w:rPr>
          <w:rFonts w:ascii="黑体" w:hAnsi="黑体" w:eastAsia="黑体"/>
          <w:color w:val="000000" w:themeColor="text1"/>
          <w:lang w:eastAsia="zh-CN"/>
          <w14:textFill>
            <w14:solidFill>
              <w14:schemeClr w14:val="tx1"/>
            </w14:solidFill>
          </w14:textFill>
        </w:rPr>
      </w:pPr>
      <w:bookmarkStart w:id="77" w:name="_Toc525921540"/>
      <w:r>
        <w:rPr>
          <w:rFonts w:hint="eastAsia" w:ascii="黑体" w:hAnsi="黑体" w:eastAsia="黑体"/>
          <w:lang w:eastAsia="zh-CN"/>
        </w:rPr>
        <w:t>（规范性附录）</w:t>
      </w:r>
      <w:bookmarkEnd w:id="77"/>
    </w:p>
    <w:p>
      <w:pPr>
        <w:rPr>
          <w:color w:val="000000" w:themeColor="text1"/>
          <w14:textFill>
            <w14:solidFill>
              <w14:schemeClr w14:val="tx1"/>
            </w14:solidFill>
          </w14:textFill>
        </w:rPr>
      </w:pPr>
    </w:p>
    <w:p>
      <w:pPr>
        <w:pStyle w:val="3"/>
        <w:numPr>
          <w:ilvl w:val="2"/>
          <w:numId w:val="5"/>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78" w:name="_Toc18197"/>
      <w:bookmarkStart w:id="79" w:name="_Toc207698692"/>
      <w:r>
        <w:rPr>
          <w:rFonts w:hint="eastAsia" w:ascii="黑体" w:hAnsi="黑体" w:eastAsia="黑体"/>
          <w:b w:val="0"/>
          <w:bCs w:val="0"/>
          <w:color w:val="000000" w:themeColor="text1"/>
          <w:sz w:val="21"/>
          <w:szCs w:val="21"/>
          <w:lang w:eastAsia="zh-CN"/>
          <w14:textFill>
            <w14:solidFill>
              <w14:schemeClr w14:val="tx1"/>
            </w14:solidFill>
          </w14:textFill>
        </w:rPr>
        <w:t>检验项目类别编码</w:t>
      </w:r>
      <w:bookmarkEnd w:id="78"/>
      <w:bookmarkEnd w:id="79"/>
      <w:r>
        <w:rPr>
          <w:rFonts w:hint="eastAsia" w:ascii="黑体" w:hAnsi="黑体" w:eastAsia="黑体"/>
          <w:b w:val="0"/>
          <w:bCs w:val="0"/>
          <w:color w:val="000000" w:themeColor="text1"/>
          <w:sz w:val="21"/>
          <w:szCs w:val="21"/>
          <w:lang w:eastAsia="zh-CN"/>
          <w14:textFill>
            <w14:solidFill>
              <w14:schemeClr w14:val="tx1"/>
            </w14:solidFill>
          </w14:textFill>
        </w:rPr>
        <w:t xml:space="preserve"> </w:t>
      </w:r>
    </w:p>
    <w:tbl>
      <w:tblPr>
        <w:tblStyle w:val="39"/>
        <w:tblW w:w="6352"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5"/>
        <w:gridCol w:w="1620"/>
        <w:gridCol w:w="37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935" w:type="dxa"/>
            <w:tcBorders>
              <w:top w:val="single" w:color="auto" w:sz="12" w:space="0"/>
              <w:bottom w:val="single" w:color="auto" w:sz="12" w:space="0"/>
            </w:tcBorders>
            <w:vAlign w:val="center"/>
          </w:tcPr>
          <w:p>
            <w:pPr>
              <w:tabs>
                <w:tab w:val="left" w:pos="1769"/>
              </w:tabs>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620"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379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w:t>
            </w:r>
          </w:p>
        </w:tc>
        <w:tc>
          <w:tcPr>
            <w:tcW w:w="1620"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250101</w:t>
            </w:r>
          </w:p>
        </w:tc>
        <w:tc>
          <w:tcPr>
            <w:tcW w:w="3797" w:type="dxa"/>
            <w:tcBorders>
              <w:top w:val="single" w:color="auto" w:sz="12" w:space="0"/>
            </w:tcBorders>
            <w:vAlign w:val="center"/>
          </w:tcPr>
          <w:p>
            <w:pPr>
              <w:jc w:val="both"/>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14:textFill>
                  <w14:solidFill>
                    <w14:schemeClr w14:val="tx1"/>
                  </w14:solidFill>
                </w14:textFill>
              </w:rPr>
              <w:t>全血细胞计数项目（血液一般检查）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2</w:t>
            </w:r>
          </w:p>
        </w:tc>
        <w:tc>
          <w:tcPr>
            <w:tcW w:w="1620"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250102</w:t>
            </w:r>
          </w:p>
        </w:tc>
        <w:tc>
          <w:tcPr>
            <w:tcW w:w="3797"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尿液化学分析项目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3</w:t>
            </w:r>
          </w:p>
        </w:tc>
        <w:tc>
          <w:tcPr>
            <w:tcW w:w="1620"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250203</w:t>
            </w:r>
          </w:p>
        </w:tc>
        <w:tc>
          <w:tcPr>
            <w:tcW w:w="3797"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凝血试验项目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bottom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4</w:t>
            </w:r>
          </w:p>
        </w:tc>
        <w:tc>
          <w:tcPr>
            <w:tcW w:w="1620"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250301</w:t>
            </w:r>
          </w:p>
        </w:tc>
        <w:tc>
          <w:tcPr>
            <w:tcW w:w="3797"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常规化学项目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bottom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5</w:t>
            </w:r>
          </w:p>
        </w:tc>
        <w:tc>
          <w:tcPr>
            <w:tcW w:w="1620"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250310</w:t>
            </w:r>
          </w:p>
        </w:tc>
        <w:tc>
          <w:tcPr>
            <w:tcW w:w="3797"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内分泌项目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bottom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6</w:t>
            </w:r>
          </w:p>
        </w:tc>
        <w:tc>
          <w:tcPr>
            <w:tcW w:w="1620"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250403</w:t>
            </w:r>
          </w:p>
        </w:tc>
        <w:tc>
          <w:tcPr>
            <w:tcW w:w="3797"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临床免疫学项目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bottom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7</w:t>
            </w:r>
          </w:p>
        </w:tc>
        <w:tc>
          <w:tcPr>
            <w:tcW w:w="1620"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250501</w:t>
            </w:r>
          </w:p>
        </w:tc>
        <w:tc>
          <w:tcPr>
            <w:tcW w:w="3797"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临床微生物学项目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35" w:type="dxa"/>
            <w:tcBorders>
              <w:top w:val="single" w:color="auto" w:sz="12" w:space="0"/>
              <w:bottom w:val="single" w:color="auto" w:sz="12" w:space="0"/>
            </w:tcBorders>
            <w:vAlign w:val="center"/>
          </w:tcPr>
          <w:p>
            <w:pPr>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8</w:t>
            </w:r>
          </w:p>
        </w:tc>
        <w:tc>
          <w:tcPr>
            <w:tcW w:w="1620"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270001</w:t>
            </w:r>
          </w:p>
        </w:tc>
        <w:tc>
          <w:tcPr>
            <w:tcW w:w="3797" w:type="dxa"/>
            <w:tcBorders>
              <w:top w:val="single" w:color="auto" w:sz="12" w:space="0"/>
              <w:bottom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核酸检测（病毒学）</w:t>
            </w:r>
          </w:p>
        </w:tc>
      </w:tr>
    </w:tbl>
    <w:p>
      <w:pPr>
        <w:tabs>
          <w:tab w:val="left" w:pos="1769"/>
        </w:tabs>
        <w:rPr>
          <w:color w:val="000000" w:themeColor="text1"/>
          <w:lang w:eastAsia="zh-CN"/>
          <w14:textFill>
            <w14:solidFill>
              <w14:schemeClr w14:val="tx1"/>
            </w14:solidFill>
          </w14:textFill>
        </w:rPr>
      </w:pPr>
    </w:p>
    <w:p>
      <w:pPr>
        <w:pStyle w:val="3"/>
        <w:numPr>
          <w:ilvl w:val="2"/>
          <w:numId w:val="5"/>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80" w:name="_Toc17334"/>
      <w:bookmarkStart w:id="81" w:name="_Toc207698693"/>
      <w:r>
        <w:rPr>
          <w:rFonts w:hint="eastAsia" w:ascii="黑体" w:hAnsi="黑体" w:eastAsia="黑体"/>
          <w:b w:val="0"/>
          <w:bCs w:val="0"/>
          <w:color w:val="000000" w:themeColor="text1"/>
          <w:sz w:val="21"/>
          <w:szCs w:val="21"/>
          <w:lang w:eastAsia="zh-CN"/>
          <w14:textFill>
            <w14:solidFill>
              <w14:schemeClr w14:val="tx1"/>
            </w14:solidFill>
          </w14:textFill>
        </w:rPr>
        <w:t>检验项目编码</w:t>
      </w:r>
      <w:bookmarkEnd w:id="80"/>
      <w:bookmarkEnd w:id="81"/>
    </w:p>
    <w:tbl>
      <w:tblPr>
        <w:tblStyle w:val="39"/>
        <w:tblW w:w="906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9"/>
        <w:gridCol w:w="1549"/>
        <w:gridCol w:w="1267"/>
        <w:gridCol w:w="2528"/>
        <w:gridCol w:w="1252"/>
        <w:gridCol w:w="15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909" w:type="dxa"/>
            <w:tcBorders>
              <w:top w:val="single" w:color="auto" w:sz="12" w:space="0"/>
              <w:bottom w:val="single" w:color="auto" w:sz="12" w:space="0"/>
            </w:tcBorders>
            <w:vAlign w:val="center"/>
          </w:tcPr>
          <w:p>
            <w:pPr>
              <w:tabs>
                <w:tab w:val="left" w:pos="1769"/>
              </w:tabs>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序号</w:t>
            </w:r>
          </w:p>
        </w:tc>
        <w:tc>
          <w:tcPr>
            <w:tcW w:w="1549"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    目</w:t>
            </w:r>
          </w:p>
        </w:tc>
        <w:tc>
          <w:tcPr>
            <w:tcW w:w="126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2528"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c>
          <w:tcPr>
            <w:tcW w:w="1252"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参考时限</w:t>
            </w:r>
          </w:p>
        </w:tc>
        <w:tc>
          <w:tcPr>
            <w:tcW w:w="1560"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质评项目情况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tcBorders>
              <w:top w:val="single" w:color="auto" w:sz="12" w:space="0"/>
            </w:tcBorders>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w:t>
            </w:r>
          </w:p>
        </w:tc>
        <w:tc>
          <w:tcPr>
            <w:tcW w:w="1549" w:type="dxa"/>
            <w:vMerge w:val="restart"/>
            <w:tcBorders>
              <w:top w:val="single" w:color="auto" w:sz="12" w:space="0"/>
            </w:tcBorders>
            <w:vAlign w:val="center"/>
          </w:tcPr>
          <w:p>
            <w:pPr>
              <w:jc w:val="cente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全血细胞计数项目（血液一般检查）（2</w:t>
            </w:r>
            <w:r>
              <w:rPr>
                <w:color w:val="000000" w:themeColor="text1"/>
                <w:sz w:val="18"/>
                <w:szCs w:val="18"/>
                <w:lang w:eastAsia="zh-CN" w:bidi="ar"/>
                <w14:textFill>
                  <w14:solidFill>
                    <w14:schemeClr w14:val="tx1"/>
                  </w14:solidFill>
                </w14:textFill>
              </w:rPr>
              <w:t>50101</w:t>
            </w:r>
            <w:r>
              <w:rPr>
                <w:rFonts w:hint="eastAsia"/>
                <w:color w:val="000000" w:themeColor="text1"/>
                <w:sz w:val="18"/>
                <w:szCs w:val="18"/>
                <w:lang w:eastAsia="zh-CN" w:bidi="ar"/>
                <w14:textFill>
                  <w14:solidFill>
                    <w14:schemeClr w14:val="tx1"/>
                  </w14:solidFill>
                </w14:textFill>
              </w:rPr>
              <w:t>）</w:t>
            </w:r>
          </w:p>
        </w:tc>
        <w:tc>
          <w:tcPr>
            <w:tcW w:w="1267" w:type="dxa"/>
            <w:tcBorders>
              <w:top w:val="single" w:color="auto" w:sz="12"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250101001</w:t>
            </w:r>
          </w:p>
        </w:tc>
        <w:tc>
          <w:tcPr>
            <w:tcW w:w="2528" w:type="dxa"/>
            <w:tcBorders>
              <w:top w:val="single" w:color="auto" w:sz="12"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血红蛋白（</w:t>
            </w:r>
            <w:r>
              <w:rPr>
                <w:color w:val="000000" w:themeColor="text1"/>
                <w:sz w:val="18"/>
                <w:szCs w:val="18"/>
                <w:lang w:bidi="ar"/>
                <w14:textFill>
                  <w14:solidFill>
                    <w14:schemeClr w14:val="tx1"/>
                  </w14:solidFill>
                </w14:textFill>
              </w:rPr>
              <w:t>Hb</w:t>
            </w:r>
            <w:r>
              <w:rPr>
                <w:rFonts w:hint="eastAsia"/>
                <w:color w:val="000000" w:themeColor="text1"/>
                <w:sz w:val="18"/>
                <w:szCs w:val="18"/>
                <w:lang w:bidi="ar"/>
                <w14:textFill>
                  <w14:solidFill>
                    <w14:schemeClr w14:val="tx1"/>
                  </w14:solidFill>
                </w14:textFill>
              </w:rPr>
              <w:t>）</w:t>
            </w:r>
          </w:p>
        </w:tc>
        <w:tc>
          <w:tcPr>
            <w:tcW w:w="1252" w:type="dxa"/>
            <w:tcBorders>
              <w:top w:val="single" w:color="auto" w:sz="12"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12"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250101002</w:t>
            </w:r>
          </w:p>
        </w:tc>
        <w:tc>
          <w:tcPr>
            <w:tcW w:w="2528"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白细胞（</w:t>
            </w:r>
            <w:r>
              <w:rPr>
                <w:color w:val="000000" w:themeColor="text1"/>
                <w:sz w:val="18"/>
                <w:szCs w:val="18"/>
                <w:lang w:bidi="ar"/>
                <w14:textFill>
                  <w14:solidFill>
                    <w14:schemeClr w14:val="tx1"/>
                  </w14:solidFill>
                </w14:textFill>
              </w:rPr>
              <w:t>WBC</w:t>
            </w:r>
            <w:r>
              <w:rPr>
                <w:rFonts w:hint="eastAsia"/>
                <w:color w:val="000000" w:themeColor="text1"/>
                <w:sz w:val="18"/>
                <w:szCs w:val="18"/>
                <w:lang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250101003</w:t>
            </w:r>
          </w:p>
        </w:tc>
        <w:tc>
          <w:tcPr>
            <w:tcW w:w="2528"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红细胞（</w:t>
            </w:r>
            <w:r>
              <w:rPr>
                <w:color w:val="000000" w:themeColor="text1"/>
                <w:sz w:val="18"/>
                <w:szCs w:val="18"/>
                <w:lang w:bidi="ar"/>
                <w14:textFill>
                  <w14:solidFill>
                    <w14:schemeClr w14:val="tx1"/>
                  </w14:solidFill>
                </w14:textFill>
              </w:rPr>
              <w:t>RBC</w:t>
            </w:r>
            <w:r>
              <w:rPr>
                <w:rFonts w:hint="eastAsia"/>
                <w:color w:val="000000" w:themeColor="text1"/>
                <w:sz w:val="18"/>
                <w:szCs w:val="18"/>
                <w:lang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250101004</w:t>
            </w:r>
          </w:p>
        </w:tc>
        <w:tc>
          <w:tcPr>
            <w:tcW w:w="2528"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血小板（</w:t>
            </w:r>
            <w:r>
              <w:rPr>
                <w:color w:val="000000" w:themeColor="text1"/>
                <w:sz w:val="18"/>
                <w:szCs w:val="18"/>
                <w:lang w:bidi="ar"/>
                <w14:textFill>
                  <w14:solidFill>
                    <w14:schemeClr w14:val="tx1"/>
                  </w14:solidFill>
                </w14:textFill>
              </w:rPr>
              <w:t>PLT</w:t>
            </w:r>
            <w:r>
              <w:rPr>
                <w:rFonts w:hint="eastAsia"/>
                <w:color w:val="000000" w:themeColor="text1"/>
                <w:sz w:val="18"/>
                <w:szCs w:val="18"/>
                <w:lang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250101005</w:t>
            </w:r>
          </w:p>
        </w:tc>
        <w:tc>
          <w:tcPr>
            <w:tcW w:w="2528" w:type="dxa"/>
            <w:tcBorders>
              <w:top w:val="single" w:color="auto" w:sz="4" w:space="0"/>
              <w:bottom w:val="single" w:color="auto" w:sz="4" w:space="0"/>
            </w:tcBorders>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血细胞比容（</w:t>
            </w:r>
            <w:r>
              <w:rPr>
                <w:color w:val="000000" w:themeColor="text1"/>
                <w:sz w:val="18"/>
                <w:szCs w:val="18"/>
                <w:lang w:eastAsia="zh-CN" w:bidi="ar"/>
                <w14:textFill>
                  <w14:solidFill>
                    <w14:schemeClr w14:val="tx1"/>
                  </w14:solidFill>
                </w14:textFill>
              </w:rPr>
              <w:t>HCT</w:t>
            </w:r>
            <w:r>
              <w:rPr>
                <w:rFonts w:hint="eastAsia"/>
                <w:color w:val="000000" w:themeColor="text1"/>
                <w:sz w:val="18"/>
                <w:szCs w:val="18"/>
                <w:lang w:eastAsia="zh-CN"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250101006</w:t>
            </w:r>
          </w:p>
        </w:tc>
        <w:tc>
          <w:tcPr>
            <w:tcW w:w="2528" w:type="dxa"/>
            <w:tcBorders>
              <w:top w:val="single" w:color="auto" w:sz="4" w:space="0"/>
              <w:bottom w:val="single" w:color="auto" w:sz="4" w:space="0"/>
            </w:tcBorders>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平均红细胞体积（</w:t>
            </w:r>
            <w:r>
              <w:rPr>
                <w:color w:val="000000" w:themeColor="text1"/>
                <w:sz w:val="18"/>
                <w:szCs w:val="18"/>
                <w:lang w:eastAsia="zh-CN" w:bidi="ar"/>
                <w14:textFill>
                  <w14:solidFill>
                    <w14:schemeClr w14:val="tx1"/>
                  </w14:solidFill>
                </w14:textFill>
              </w:rPr>
              <w:t>MCV</w:t>
            </w:r>
            <w:r>
              <w:rPr>
                <w:rFonts w:hint="eastAsia"/>
                <w:color w:val="000000" w:themeColor="text1"/>
                <w:sz w:val="18"/>
                <w:szCs w:val="18"/>
                <w:lang w:eastAsia="zh-CN"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250101007</w:t>
            </w:r>
          </w:p>
        </w:tc>
        <w:tc>
          <w:tcPr>
            <w:tcW w:w="2528" w:type="dxa"/>
            <w:tcBorders>
              <w:top w:val="single" w:color="auto" w:sz="4" w:space="0"/>
              <w:bottom w:val="single" w:color="auto" w:sz="4" w:space="0"/>
            </w:tcBorders>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平均红细胞血红蛋白含量（</w:t>
            </w:r>
            <w:r>
              <w:rPr>
                <w:color w:val="000000" w:themeColor="text1"/>
                <w:sz w:val="18"/>
                <w:szCs w:val="18"/>
                <w:lang w:eastAsia="zh-CN" w:bidi="ar"/>
                <w14:textFill>
                  <w14:solidFill>
                    <w14:schemeClr w14:val="tx1"/>
                  </w14:solidFill>
                </w14:textFill>
              </w:rPr>
              <w:t>MCH</w:t>
            </w:r>
            <w:r>
              <w:rPr>
                <w:rFonts w:hint="eastAsia"/>
                <w:color w:val="000000" w:themeColor="text1"/>
                <w:sz w:val="18"/>
                <w:szCs w:val="18"/>
                <w:lang w:eastAsia="zh-CN"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8</w:t>
            </w:r>
          </w:p>
        </w:tc>
        <w:tc>
          <w:tcPr>
            <w:tcW w:w="1549" w:type="dxa"/>
            <w:vMerge w:val="continue"/>
            <w:tcBorders>
              <w:bottom w:val="single" w:color="auto" w:sz="4" w:space="0"/>
            </w:tcBorders>
            <w:vAlign w:val="center"/>
          </w:tcPr>
          <w:p>
            <w:pPr>
              <w:textAlignment w:val="center"/>
              <w:rPr>
                <w:color w:val="000000" w:themeColor="text1"/>
                <w:sz w:val="18"/>
                <w:szCs w:val="18"/>
                <w:lang w:bidi="ar"/>
                <w14:textFill>
                  <w14:solidFill>
                    <w14:schemeClr w14:val="tx1"/>
                  </w14:solidFill>
                </w14:textFill>
              </w:rPr>
            </w:pPr>
          </w:p>
        </w:tc>
        <w:tc>
          <w:tcPr>
            <w:tcW w:w="1267"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250101008</w:t>
            </w:r>
          </w:p>
        </w:tc>
        <w:tc>
          <w:tcPr>
            <w:tcW w:w="2528" w:type="dxa"/>
            <w:tcBorders>
              <w:top w:val="single" w:color="auto" w:sz="4" w:space="0"/>
              <w:bottom w:val="single" w:color="auto" w:sz="4" w:space="0"/>
            </w:tcBorders>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平均红细胞血红蛋白浓度（</w:t>
            </w:r>
            <w:r>
              <w:rPr>
                <w:color w:val="000000" w:themeColor="text1"/>
                <w:sz w:val="18"/>
                <w:szCs w:val="18"/>
                <w:lang w:eastAsia="zh-CN" w:bidi="ar"/>
                <w14:textFill>
                  <w14:solidFill>
                    <w14:schemeClr w14:val="tx1"/>
                  </w14:solidFill>
                </w14:textFill>
              </w:rPr>
              <w:t>MCHC</w:t>
            </w:r>
            <w:r>
              <w:rPr>
                <w:rFonts w:hint="eastAsia"/>
                <w:color w:val="000000" w:themeColor="text1"/>
                <w:sz w:val="18"/>
                <w:szCs w:val="18"/>
                <w:lang w:eastAsia="zh-CN" w:bidi="ar"/>
                <w14:textFill>
                  <w14:solidFill>
                    <w14:schemeClr w14:val="tx1"/>
                  </w14:solidFill>
                </w14:textFill>
              </w:rPr>
              <w:t>）</w:t>
            </w:r>
          </w:p>
        </w:tc>
        <w:tc>
          <w:tcPr>
            <w:tcW w:w="1252"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3天</w:t>
            </w:r>
          </w:p>
        </w:tc>
        <w:tc>
          <w:tcPr>
            <w:tcW w:w="1560" w:type="dxa"/>
            <w:tcBorders>
              <w:top w:val="single" w:color="auto" w:sz="4" w:space="0"/>
              <w:bottom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9</w:t>
            </w:r>
          </w:p>
        </w:tc>
        <w:tc>
          <w:tcPr>
            <w:tcW w:w="1549" w:type="dxa"/>
            <w:vMerge w:val="restart"/>
            <w:tcBorders>
              <w:top w:val="single" w:color="auto" w:sz="4" w:space="0"/>
            </w:tcBorders>
            <w:vAlign w:val="center"/>
          </w:tcPr>
          <w:p>
            <w:pPr>
              <w:jc w:val="cente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尿液化学分析项目（2</w:t>
            </w:r>
            <w:r>
              <w:rPr>
                <w:color w:val="000000" w:themeColor="text1"/>
                <w:sz w:val="18"/>
                <w:szCs w:val="18"/>
                <w:lang w:eastAsia="zh-CN" w:bidi="ar"/>
                <w14:textFill>
                  <w14:solidFill>
                    <w14:schemeClr w14:val="tx1"/>
                  </w14:solidFill>
                </w14:textFill>
              </w:rPr>
              <w:t>5010</w:t>
            </w:r>
            <w:r>
              <w:rPr>
                <w:rFonts w:hint="eastAsia"/>
                <w:color w:val="000000" w:themeColor="text1"/>
                <w:sz w:val="18"/>
                <w:szCs w:val="18"/>
                <w:lang w:eastAsia="zh-CN" w:bidi="ar"/>
                <w14:textFill>
                  <w14:solidFill>
                    <w14:schemeClr w14:val="tx1"/>
                  </w14:solidFill>
                </w14:textFill>
              </w:rPr>
              <w:t>2）</w:t>
            </w:r>
          </w:p>
        </w:tc>
        <w:tc>
          <w:tcPr>
            <w:tcW w:w="1267" w:type="dxa"/>
            <w:tcBorders>
              <w:top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250102001</w:t>
            </w:r>
          </w:p>
        </w:tc>
        <w:tc>
          <w:tcPr>
            <w:tcW w:w="2528" w:type="dxa"/>
            <w:tcBorders>
              <w:top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蛋白</w:t>
            </w:r>
            <w:r>
              <w:rPr>
                <w:color w:val="000000" w:themeColor="text1"/>
                <w:sz w:val="18"/>
                <w:szCs w:val="18"/>
                <w:lang w:bidi="ar"/>
                <w14:textFill>
                  <w14:solidFill>
                    <w14:schemeClr w14:val="tx1"/>
                  </w14:solidFill>
                </w14:textFill>
              </w:rPr>
              <w:t>(Protein)</w:t>
            </w:r>
          </w:p>
        </w:tc>
        <w:tc>
          <w:tcPr>
            <w:tcW w:w="1252" w:type="dxa"/>
            <w:tcBorders>
              <w:top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tcBorders>
              <w:top w:val="single" w:color="auto" w:sz="4" w:space="0"/>
            </w:tcBorders>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10</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250102002</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胆红素</w:t>
            </w:r>
            <w:r>
              <w:rPr>
                <w:color w:val="000000" w:themeColor="text1"/>
                <w:sz w:val="18"/>
                <w:szCs w:val="18"/>
                <w:lang w:bidi="ar"/>
                <w14:textFill>
                  <w14:solidFill>
                    <w14:schemeClr w14:val="tx1"/>
                  </w14:solidFill>
                </w14:textFill>
              </w:rPr>
              <w:t>(Bilirubin)</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11</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250102003</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葡萄糖</w:t>
            </w:r>
            <w:r>
              <w:rPr>
                <w:color w:val="000000" w:themeColor="text1"/>
                <w:sz w:val="18"/>
                <w:szCs w:val="18"/>
                <w:lang w:bidi="ar"/>
                <w14:textFill>
                  <w14:solidFill>
                    <w14:schemeClr w14:val="tx1"/>
                  </w14:solidFill>
                </w14:textFill>
              </w:rPr>
              <w:t>(Glucose)</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12</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250102004</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酮体</w:t>
            </w:r>
            <w:r>
              <w:rPr>
                <w:color w:val="000000" w:themeColor="text1"/>
                <w:sz w:val="18"/>
                <w:szCs w:val="18"/>
                <w:lang w:bidi="ar"/>
                <w14:textFill>
                  <w14:solidFill>
                    <w14:schemeClr w14:val="tx1"/>
                  </w14:solidFill>
                </w14:textFill>
              </w:rPr>
              <w:t>(Ketones)</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13</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250102005</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隐血</w:t>
            </w:r>
            <w:r>
              <w:rPr>
                <w:color w:val="000000" w:themeColor="text1"/>
                <w:sz w:val="18"/>
                <w:szCs w:val="18"/>
                <w:lang w:bidi="ar"/>
                <w14:textFill>
                  <w14:solidFill>
                    <w14:schemeClr w14:val="tx1"/>
                  </w14:solidFill>
                </w14:textFill>
              </w:rPr>
              <w:t>(Blood)</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250102006</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亚硝酸盐</w:t>
            </w:r>
            <w:r>
              <w:rPr>
                <w:color w:val="000000" w:themeColor="text1"/>
                <w:sz w:val="18"/>
                <w:szCs w:val="18"/>
                <w:lang w:bidi="ar"/>
                <w14:textFill>
                  <w14:solidFill>
                    <w14:schemeClr w14:val="tx1"/>
                  </w14:solidFill>
                </w14:textFill>
              </w:rPr>
              <w:t>(Nitrite)</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250102007</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比重</w:t>
            </w:r>
            <w:r>
              <w:rPr>
                <w:color w:val="000000" w:themeColor="text1"/>
                <w:sz w:val="18"/>
                <w:szCs w:val="18"/>
                <w:lang w:bidi="ar"/>
                <w14:textFill>
                  <w14:solidFill>
                    <w14:schemeClr w14:val="tx1"/>
                  </w14:solidFill>
                </w14:textFill>
              </w:rPr>
              <w:t>(Specific gravity)</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250102008</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尿胆原</w:t>
            </w:r>
            <w:r>
              <w:rPr>
                <w:color w:val="000000" w:themeColor="text1"/>
                <w:sz w:val="18"/>
                <w:szCs w:val="18"/>
                <w:lang w:bidi="ar"/>
                <w14:textFill>
                  <w14:solidFill>
                    <w14:schemeClr w14:val="tx1"/>
                  </w14:solidFill>
                </w14:textFill>
              </w:rPr>
              <w:t>(Urobilinogen)</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250102009</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白细胞</w:t>
            </w:r>
            <w:r>
              <w:rPr>
                <w:color w:val="000000" w:themeColor="text1"/>
                <w:sz w:val="18"/>
                <w:szCs w:val="18"/>
                <w:lang w:bidi="ar"/>
                <w14:textFill>
                  <w14:solidFill>
                    <w14:schemeClr w14:val="tx1"/>
                  </w14:solidFill>
                </w14:textFill>
              </w:rPr>
              <w:t>(Leukocytes)</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18</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250102010</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pH</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19</w:t>
            </w:r>
          </w:p>
        </w:tc>
        <w:tc>
          <w:tcPr>
            <w:tcW w:w="1549" w:type="dxa"/>
            <w:vMerge w:val="restart"/>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凝血试验项目（2</w:t>
            </w:r>
            <w:r>
              <w:rPr>
                <w:color w:val="000000" w:themeColor="text1"/>
                <w:sz w:val="18"/>
                <w:szCs w:val="18"/>
                <w:lang w:bidi="ar"/>
                <w14:textFill>
                  <w14:solidFill>
                    <w14:schemeClr w14:val="tx1"/>
                  </w14:solidFill>
                </w14:textFill>
              </w:rPr>
              <w:t>50</w:t>
            </w:r>
            <w:r>
              <w:rPr>
                <w:rFonts w:hint="eastAsia"/>
                <w:color w:val="000000" w:themeColor="text1"/>
                <w:sz w:val="18"/>
                <w:szCs w:val="18"/>
                <w:lang w:bidi="ar"/>
                <w14:textFill>
                  <w14:solidFill>
                    <w14:schemeClr w14:val="tx1"/>
                  </w14:solidFill>
                </w14:textFill>
              </w:rPr>
              <w:t>2</w:t>
            </w:r>
            <w:r>
              <w:rPr>
                <w:color w:val="000000" w:themeColor="text1"/>
                <w:sz w:val="18"/>
                <w:szCs w:val="18"/>
                <w:lang w:bidi="ar"/>
                <w14:textFill>
                  <w14:solidFill>
                    <w14:schemeClr w14:val="tx1"/>
                  </w14:solidFill>
                </w14:textFill>
              </w:rPr>
              <w:t>0</w:t>
            </w:r>
            <w:r>
              <w:rPr>
                <w:rFonts w:hint="eastAsia"/>
                <w:color w:val="000000" w:themeColor="text1"/>
                <w:sz w:val="18"/>
                <w:szCs w:val="18"/>
                <w:lang w:bidi="ar"/>
                <w14:textFill>
                  <w14:solidFill>
                    <w14:schemeClr w14:val="tx1"/>
                  </w14:solidFill>
                </w14:textFill>
              </w:rPr>
              <w:t>3）</w:t>
            </w: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250203001</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血浆凝血酶原时间（</w:t>
            </w:r>
            <w:r>
              <w:rPr>
                <w:color w:val="000000" w:themeColor="text1"/>
                <w:sz w:val="18"/>
                <w:szCs w:val="18"/>
                <w:lang w:eastAsia="zh-CN" w:bidi="ar"/>
                <w14:textFill>
                  <w14:solidFill>
                    <w14:schemeClr w14:val="tx1"/>
                  </w14:solidFill>
                </w14:textFill>
              </w:rPr>
              <w:t>PT</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2周</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20</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250203002</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激活部分凝血活酶时间（</w:t>
            </w:r>
            <w:r>
              <w:rPr>
                <w:color w:val="000000" w:themeColor="text1"/>
                <w:sz w:val="18"/>
                <w:szCs w:val="18"/>
                <w:lang w:eastAsia="zh-CN" w:bidi="ar"/>
                <w14:textFill>
                  <w14:solidFill>
                    <w14:schemeClr w14:val="tx1"/>
                  </w14:solidFill>
                </w14:textFill>
              </w:rPr>
              <w:t>APTT</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2周</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250203003</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纤维蛋白原（</w:t>
            </w:r>
            <w:r>
              <w:rPr>
                <w:color w:val="000000" w:themeColor="text1"/>
                <w:sz w:val="18"/>
                <w:szCs w:val="18"/>
                <w:lang w:eastAsia="zh-CN" w:bidi="ar"/>
                <w14:textFill>
                  <w14:solidFill>
                    <w14:schemeClr w14:val="tx1"/>
                  </w14:solidFill>
                </w14:textFill>
              </w:rPr>
              <w:t>FIB</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2周</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22</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250203004</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国际标准化比值（</w:t>
            </w:r>
            <w:r>
              <w:rPr>
                <w:color w:val="000000" w:themeColor="text1"/>
                <w:sz w:val="18"/>
                <w:szCs w:val="18"/>
                <w:lang w:eastAsia="zh-CN" w:bidi="ar"/>
                <w14:textFill>
                  <w14:solidFill>
                    <w14:schemeClr w14:val="tx1"/>
                  </w14:solidFill>
                </w14:textFill>
              </w:rPr>
              <w:t>INR</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2周</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23</w:t>
            </w:r>
          </w:p>
        </w:tc>
        <w:tc>
          <w:tcPr>
            <w:tcW w:w="1549" w:type="dxa"/>
            <w:vMerge w:val="restart"/>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常规化学项目（2</w:t>
            </w:r>
            <w:r>
              <w:rPr>
                <w:color w:val="000000" w:themeColor="text1"/>
                <w:sz w:val="18"/>
                <w:szCs w:val="18"/>
                <w:lang w:bidi="ar"/>
                <w14:textFill>
                  <w14:solidFill>
                    <w14:schemeClr w14:val="tx1"/>
                  </w14:solidFill>
                </w14:textFill>
              </w:rPr>
              <w:t>50</w:t>
            </w:r>
            <w:r>
              <w:rPr>
                <w:rFonts w:hint="eastAsia"/>
                <w:color w:val="000000" w:themeColor="text1"/>
                <w:sz w:val="18"/>
                <w:szCs w:val="18"/>
                <w:lang w:bidi="ar"/>
                <w14:textFill>
                  <w14:solidFill>
                    <w14:schemeClr w14:val="tx1"/>
                  </w14:solidFill>
                </w14:textFill>
              </w:rPr>
              <w:t>3</w:t>
            </w:r>
            <w:r>
              <w:rPr>
                <w:color w:val="000000" w:themeColor="text1"/>
                <w:sz w:val="18"/>
                <w:szCs w:val="18"/>
                <w:lang w:bidi="ar"/>
                <w14:textFill>
                  <w14:solidFill>
                    <w14:schemeClr w14:val="tx1"/>
                  </w14:solidFill>
                </w14:textFill>
              </w:rPr>
              <w:t>0</w:t>
            </w:r>
            <w:r>
              <w:rPr>
                <w:rFonts w:hint="eastAsia"/>
                <w:color w:val="000000" w:themeColor="text1"/>
                <w:sz w:val="18"/>
                <w:szCs w:val="18"/>
                <w:lang w:bidi="ar"/>
                <w14:textFill>
                  <w14:solidFill>
                    <w14:schemeClr w14:val="tx1"/>
                  </w14:solidFill>
                </w14:textFill>
              </w:rPr>
              <w:t>1）</w:t>
            </w: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250301001</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钾（K）</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250301002</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钠（Na）</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250301003</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氯(Cl)</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250301004</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钙(Ca)</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250301005</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磷(P)</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28</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250301006</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血糖(Glu)</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29</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250301007</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尿素(Urea)</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250301008</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尿酸(UA)</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31</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250301009</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肌酐(Cre)</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32</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250301010</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白蛋白(Alb)</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33</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250301011</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总蛋白(TP)</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250301012</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丙氨酸氨基转移酶(ALT)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250301013</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甘油三酯(TG)</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250301014</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胆固醇(TC)</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250301015</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总胆红素（TBil）</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38</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250301016</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天门冬氨酸氨基转移酶（AST）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39</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250301017</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碱性磷酸酶（ALP）</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40</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250301018</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淀粉酶（AMY）</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41</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250301019</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肌酸激酶（CK）</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42</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250301020</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乳酸脱氢酶（LDH）</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43</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250301021</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高密度脂蛋白胆固醇（HDL-C）</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250301022</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bidi="ar"/>
                <w14:textFill>
                  <w14:solidFill>
                    <w14:schemeClr w14:val="tx1"/>
                  </w14:solidFill>
                </w14:textFill>
              </w:rPr>
              <w:t>γ</w:t>
            </w:r>
            <w:r>
              <w:rPr>
                <w:rFonts w:hint="eastAsia"/>
                <w:color w:val="000000" w:themeColor="text1"/>
                <w:sz w:val="18"/>
                <w:szCs w:val="18"/>
                <w:lang w:eastAsia="zh-CN" w:bidi="ar"/>
                <w14:textFill>
                  <w14:solidFill>
                    <w14:schemeClr w14:val="tx1"/>
                  </w14:solidFill>
                </w14:textFill>
              </w:rPr>
              <w:t>-谷氨酰基转移酶（GGT）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250301023</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直接胆红素（DBil）</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250301024</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a-羟丁酸脱氢酶（a-HBDH）</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250301025</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胆碱酯酶（CHE）</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48</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250301026</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低密度脂蛋白胆固醇（LDL-C）</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49</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250301027</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糖化血红蛋白（HbA1c）</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50</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250301028</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bidi="ar"/>
                <w14:textFill>
                  <w14:solidFill>
                    <w14:schemeClr w14:val="tx1"/>
                  </w14:solidFill>
                </w14:textFill>
              </w:rPr>
              <w:t>β</w:t>
            </w:r>
            <w:r>
              <w:rPr>
                <w:rFonts w:hint="eastAsia"/>
                <w:color w:val="000000" w:themeColor="text1"/>
                <w:sz w:val="18"/>
                <w:szCs w:val="18"/>
                <w:lang w:eastAsia="zh-CN" w:bidi="ar"/>
                <w14:textFill>
                  <w14:solidFill>
                    <w14:schemeClr w14:val="tx1"/>
                  </w14:solidFill>
                </w14:textFill>
              </w:rPr>
              <w:t>人绒毛膜促性腺激素（</w:t>
            </w:r>
            <w:r>
              <w:rPr>
                <w:rFonts w:hint="eastAsia"/>
                <w:color w:val="000000" w:themeColor="text1"/>
                <w:sz w:val="18"/>
                <w:szCs w:val="18"/>
                <w:lang w:bidi="ar"/>
                <w14:textFill>
                  <w14:solidFill>
                    <w14:schemeClr w14:val="tx1"/>
                  </w14:solidFill>
                </w14:textFill>
              </w:rPr>
              <w:t>β</w:t>
            </w:r>
            <w:r>
              <w:rPr>
                <w:rFonts w:hint="eastAsia"/>
                <w:color w:val="000000" w:themeColor="text1"/>
                <w:sz w:val="18"/>
                <w:szCs w:val="18"/>
                <w:lang w:eastAsia="zh-CN" w:bidi="ar"/>
                <w14:textFill>
                  <w14:solidFill>
                    <w14:schemeClr w14:val="tx1"/>
                  </w14:solidFill>
                </w14:textFill>
              </w:rPr>
              <w:t>-HCG)</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51</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250301029</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镁（Mg）</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52</w:t>
            </w:r>
          </w:p>
        </w:tc>
        <w:tc>
          <w:tcPr>
            <w:tcW w:w="1549" w:type="dxa"/>
            <w:vMerge w:val="restart"/>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内分泌项目（2</w:t>
            </w:r>
            <w:r>
              <w:rPr>
                <w:color w:val="000000" w:themeColor="text1"/>
                <w:sz w:val="18"/>
                <w:szCs w:val="18"/>
                <w:lang w:bidi="ar"/>
                <w14:textFill>
                  <w14:solidFill>
                    <w14:schemeClr w14:val="tx1"/>
                  </w14:solidFill>
                </w14:textFill>
              </w:rPr>
              <w:t>50</w:t>
            </w:r>
            <w:r>
              <w:rPr>
                <w:rFonts w:hint="eastAsia"/>
                <w:color w:val="000000" w:themeColor="text1"/>
                <w:sz w:val="18"/>
                <w:szCs w:val="18"/>
                <w:lang w:bidi="ar"/>
                <w14:textFill>
                  <w14:solidFill>
                    <w14:schemeClr w14:val="tx1"/>
                  </w14:solidFill>
                </w14:textFill>
              </w:rPr>
              <w:t>310）</w:t>
            </w: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250310001</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总</w:t>
            </w:r>
            <w:r>
              <w:rPr>
                <w:color w:val="000000" w:themeColor="text1"/>
                <w:sz w:val="18"/>
                <w:szCs w:val="18"/>
                <w:lang w:bidi="ar"/>
                <w14:textFill>
                  <w14:solidFill>
                    <w14:schemeClr w14:val="tx1"/>
                  </w14:solidFill>
                </w14:textFill>
              </w:rPr>
              <w:t>T3(T3)</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53</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250310002</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总</w:t>
            </w:r>
            <w:r>
              <w:rPr>
                <w:color w:val="000000" w:themeColor="text1"/>
                <w:sz w:val="18"/>
                <w:szCs w:val="18"/>
                <w:lang w:bidi="ar"/>
                <w14:textFill>
                  <w14:solidFill>
                    <w14:schemeClr w14:val="tx1"/>
                  </w14:solidFill>
                </w14:textFill>
              </w:rPr>
              <w:t>T4(T4)</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250310003</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游离</w:t>
            </w:r>
            <w:r>
              <w:rPr>
                <w:color w:val="000000" w:themeColor="text1"/>
                <w:sz w:val="18"/>
                <w:szCs w:val="18"/>
                <w:lang w:bidi="ar"/>
                <w14:textFill>
                  <w14:solidFill>
                    <w14:schemeClr w14:val="tx1"/>
                  </w14:solidFill>
                </w14:textFill>
              </w:rPr>
              <w:t>T3(FT3)</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250310004</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游离</w:t>
            </w:r>
            <w:r>
              <w:rPr>
                <w:color w:val="000000" w:themeColor="text1"/>
                <w:sz w:val="18"/>
                <w:szCs w:val="18"/>
                <w:lang w:bidi="ar"/>
                <w14:textFill>
                  <w14:solidFill>
                    <w14:schemeClr w14:val="tx1"/>
                  </w14:solidFill>
                </w14:textFill>
              </w:rPr>
              <w:t>T4(FT4)</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250310005</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促甲状腺素（</w:t>
            </w:r>
            <w:r>
              <w:rPr>
                <w:color w:val="000000" w:themeColor="text1"/>
                <w:sz w:val="18"/>
                <w:szCs w:val="18"/>
                <w:lang w:eastAsia="zh-CN" w:bidi="ar"/>
                <w14:textFill>
                  <w14:solidFill>
                    <w14:schemeClr w14:val="tx1"/>
                  </w14:solidFill>
                </w14:textFill>
              </w:rPr>
              <w:t>TSH</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57</w:t>
            </w:r>
          </w:p>
        </w:tc>
        <w:tc>
          <w:tcPr>
            <w:tcW w:w="1549" w:type="dxa"/>
            <w:vMerge w:val="restart"/>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临床免疫学项目（2</w:t>
            </w:r>
            <w:r>
              <w:rPr>
                <w:color w:val="000000" w:themeColor="text1"/>
                <w:sz w:val="18"/>
                <w:szCs w:val="18"/>
                <w:lang w:bidi="ar"/>
                <w14:textFill>
                  <w14:solidFill>
                    <w14:schemeClr w14:val="tx1"/>
                  </w14:solidFill>
                </w14:textFill>
              </w:rPr>
              <w:t>50</w:t>
            </w:r>
            <w:r>
              <w:rPr>
                <w:rFonts w:hint="eastAsia"/>
                <w:color w:val="000000" w:themeColor="text1"/>
                <w:sz w:val="18"/>
                <w:szCs w:val="18"/>
                <w:lang w:bidi="ar"/>
                <w14:textFill>
                  <w14:solidFill>
                    <w14:schemeClr w14:val="tx1"/>
                  </w14:solidFill>
                </w14:textFill>
              </w:rPr>
              <w:t>403）</w:t>
            </w: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250403001</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乙型肝炎病毒血清学标志物（</w:t>
            </w:r>
            <w:r>
              <w:rPr>
                <w:color w:val="000000" w:themeColor="text1"/>
                <w:sz w:val="18"/>
                <w:szCs w:val="18"/>
                <w:lang w:eastAsia="zh-CN" w:bidi="ar"/>
                <w14:textFill>
                  <w14:solidFill>
                    <w14:schemeClr w14:val="tx1"/>
                  </w14:solidFill>
                </w14:textFill>
              </w:rPr>
              <w:t>HBsAg</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Merge w:val="restart"/>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58</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Merge w:val="restart"/>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250403002</w:t>
            </w:r>
          </w:p>
        </w:tc>
        <w:tc>
          <w:tcPr>
            <w:tcW w:w="2528" w:type="dxa"/>
            <w:vMerge w:val="restart"/>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乙型肝炎病毒血清学标志物（</w:t>
            </w:r>
            <w:r>
              <w:rPr>
                <w:color w:val="000000" w:themeColor="text1"/>
                <w:sz w:val="18"/>
                <w:szCs w:val="18"/>
                <w:lang w:eastAsia="zh-CN" w:bidi="ar"/>
                <w14:textFill>
                  <w14:solidFill>
                    <w14:schemeClr w14:val="tx1"/>
                  </w14:solidFill>
                </w14:textFill>
              </w:rPr>
              <w:t>HBsAb</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阳性-6个月</w:t>
            </w:r>
          </w:p>
        </w:tc>
        <w:tc>
          <w:tcPr>
            <w:tcW w:w="1560" w:type="dxa"/>
            <w:vMerge w:val="restart"/>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Merge w:val="continue"/>
            <w:vAlign w:val="center"/>
          </w:tcPr>
          <w:p>
            <w:pPr>
              <w:jc w:val="center"/>
              <w:textAlignment w:val="center"/>
              <w:rPr>
                <w:color w:val="000000" w:themeColor="text1"/>
                <w:sz w:val="18"/>
                <w:szCs w:val="18"/>
                <w:lang w:bidi="ar"/>
                <w14:textFill>
                  <w14:solidFill>
                    <w14:schemeClr w14:val="tx1"/>
                  </w14:solidFill>
                </w14:textFill>
              </w:rPr>
            </w:pP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Merge w:val="continue"/>
            <w:vAlign w:val="center"/>
          </w:tcPr>
          <w:p>
            <w:pPr>
              <w:textAlignment w:val="center"/>
              <w:rPr>
                <w:color w:val="000000" w:themeColor="text1"/>
                <w:sz w:val="18"/>
                <w:szCs w:val="18"/>
                <w:lang w:bidi="ar"/>
                <w14:textFill>
                  <w14:solidFill>
                    <w14:schemeClr w14:val="tx1"/>
                  </w14:solidFill>
                </w14:textFill>
              </w:rPr>
            </w:pPr>
          </w:p>
        </w:tc>
        <w:tc>
          <w:tcPr>
            <w:tcW w:w="2528" w:type="dxa"/>
            <w:vMerge w:val="continue"/>
            <w:vAlign w:val="center"/>
          </w:tcPr>
          <w:p>
            <w:pPr>
              <w:jc w:val="center"/>
              <w:rPr>
                <w:color w:val="000000" w:themeColor="text1"/>
                <w:sz w:val="18"/>
                <w:szCs w:val="18"/>
                <w:lang w:bidi="ar"/>
                <w14:textFill>
                  <w14:solidFill>
                    <w14:schemeClr w14:val="tx1"/>
                  </w14:solidFill>
                </w14:textFill>
              </w:rPr>
            </w:pP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阴性-1个月</w:t>
            </w:r>
          </w:p>
        </w:tc>
        <w:tc>
          <w:tcPr>
            <w:tcW w:w="1560" w:type="dxa"/>
            <w:vMerge w:val="continue"/>
            <w:vAlign w:val="center"/>
          </w:tcPr>
          <w:p>
            <w:pPr>
              <w:textAlignment w:val="center"/>
              <w:rPr>
                <w:color w:val="000000" w:themeColor="text1"/>
                <w:sz w:val="18"/>
                <w:szCs w:val="18"/>
                <w:lang w:bidi="ar"/>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shd w:val="clear" w:color="auto" w:fill="auto"/>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59</w:t>
            </w:r>
          </w:p>
        </w:tc>
        <w:tc>
          <w:tcPr>
            <w:tcW w:w="1549"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1267"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250403003</w:t>
            </w:r>
          </w:p>
        </w:tc>
        <w:tc>
          <w:tcPr>
            <w:tcW w:w="2528"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乙型肝炎病毒血清学标志物（</w:t>
            </w:r>
            <w:r>
              <w:rPr>
                <w:color w:val="000000" w:themeColor="text1"/>
                <w:sz w:val="18"/>
                <w:szCs w:val="18"/>
                <w:lang w:eastAsia="zh-CN" w:bidi="ar"/>
                <w14:textFill>
                  <w14:solidFill>
                    <w14:schemeClr w14:val="tx1"/>
                  </w14:solidFill>
                </w14:textFill>
              </w:rPr>
              <w:t>HBeAg</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shd w:val="clear" w:color="auto" w:fill="auto"/>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60</w:t>
            </w:r>
          </w:p>
        </w:tc>
        <w:tc>
          <w:tcPr>
            <w:tcW w:w="1549"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1267"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250403004</w:t>
            </w:r>
          </w:p>
        </w:tc>
        <w:tc>
          <w:tcPr>
            <w:tcW w:w="2528"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乙型肝炎病毒血清学标志物（</w:t>
            </w:r>
            <w:r>
              <w:rPr>
                <w:color w:val="000000" w:themeColor="text1"/>
                <w:sz w:val="18"/>
                <w:szCs w:val="18"/>
                <w:lang w:eastAsia="zh-CN" w:bidi="ar"/>
                <w14:textFill>
                  <w14:solidFill>
                    <w14:schemeClr w14:val="tx1"/>
                  </w14:solidFill>
                </w14:textFill>
              </w:rPr>
              <w:t>HBeAb</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shd w:val="clear" w:color="auto" w:fill="auto"/>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61</w:t>
            </w:r>
          </w:p>
        </w:tc>
        <w:tc>
          <w:tcPr>
            <w:tcW w:w="1549"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1267"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250403005</w:t>
            </w:r>
          </w:p>
        </w:tc>
        <w:tc>
          <w:tcPr>
            <w:tcW w:w="2528"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乙型肝炎病毒血清学标志物（</w:t>
            </w:r>
            <w:r>
              <w:rPr>
                <w:color w:val="000000" w:themeColor="text1"/>
                <w:sz w:val="18"/>
                <w:szCs w:val="18"/>
                <w:lang w:eastAsia="zh-CN" w:bidi="ar"/>
                <w14:textFill>
                  <w14:solidFill>
                    <w14:schemeClr w14:val="tx1"/>
                  </w14:solidFill>
                </w14:textFill>
              </w:rPr>
              <w:t>HBcAb</w:t>
            </w:r>
            <w:r>
              <w:rPr>
                <w:rFonts w:hint="eastAsia"/>
                <w:color w:val="000000" w:themeColor="text1"/>
                <w:sz w:val="18"/>
                <w:szCs w:val="18"/>
                <w:lang w:eastAsia="zh-CN" w:bidi="ar"/>
                <w14:textFill>
                  <w14:solidFill>
                    <w14:schemeClr w14:val="tx1"/>
                  </w14:solidFill>
                </w14:textFill>
              </w:rPr>
              <w:t>）</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Merge w:val="restart"/>
            <w:shd w:val="clear" w:color="auto" w:fill="auto"/>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62</w:t>
            </w:r>
          </w:p>
        </w:tc>
        <w:tc>
          <w:tcPr>
            <w:tcW w:w="1549"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1267" w:type="dxa"/>
            <w:vMerge w:val="restart"/>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250403006</w:t>
            </w:r>
          </w:p>
        </w:tc>
        <w:tc>
          <w:tcPr>
            <w:tcW w:w="2528" w:type="dxa"/>
            <w:vMerge w:val="restart"/>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丙型肝炎病毒抗体</w:t>
            </w:r>
            <w:r>
              <w:rPr>
                <w:color w:val="000000" w:themeColor="text1"/>
                <w:sz w:val="18"/>
                <w:szCs w:val="18"/>
                <w:lang w:bidi="ar"/>
                <w14:textFill>
                  <w14:solidFill>
                    <w14:schemeClr w14:val="tx1"/>
                  </w14:solidFill>
                </w14:textFill>
              </w:rPr>
              <w:t>(</w:t>
            </w:r>
            <w:r>
              <w:rPr>
                <w:rFonts w:hint="eastAsia"/>
                <w:color w:val="000000" w:themeColor="text1"/>
                <w:sz w:val="18"/>
                <w:szCs w:val="18"/>
                <w:lang w:bidi="ar"/>
                <w14:textFill>
                  <w14:solidFill>
                    <w14:schemeClr w14:val="tx1"/>
                  </w14:solidFill>
                </w14:textFill>
              </w:rPr>
              <w:t>抗</w:t>
            </w:r>
            <w:r>
              <w:rPr>
                <w:color w:val="000000" w:themeColor="text1"/>
                <w:sz w:val="18"/>
                <w:szCs w:val="18"/>
                <w:lang w:bidi="ar"/>
                <w14:textFill>
                  <w14:solidFill>
                    <w14:schemeClr w14:val="tx1"/>
                  </w14:solidFill>
                </w14:textFill>
              </w:rPr>
              <w:t>-HCV)</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阳性-1年</w:t>
            </w:r>
          </w:p>
        </w:tc>
        <w:tc>
          <w:tcPr>
            <w:tcW w:w="1560" w:type="dxa"/>
            <w:vMerge w:val="restart"/>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Merge w:val="continue"/>
            <w:shd w:val="clear" w:color="auto" w:fill="auto"/>
            <w:vAlign w:val="center"/>
          </w:tcPr>
          <w:p>
            <w:pPr>
              <w:jc w:val="center"/>
              <w:textAlignment w:val="center"/>
              <w:rPr>
                <w:color w:val="000000" w:themeColor="text1"/>
                <w:sz w:val="18"/>
                <w:szCs w:val="18"/>
                <w:lang w:bidi="ar"/>
                <w14:textFill>
                  <w14:solidFill>
                    <w14:schemeClr w14:val="tx1"/>
                  </w14:solidFill>
                </w14:textFill>
              </w:rPr>
            </w:pPr>
          </w:p>
        </w:tc>
        <w:tc>
          <w:tcPr>
            <w:tcW w:w="1549"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1267"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2528" w:type="dxa"/>
            <w:vMerge w:val="continue"/>
            <w:shd w:val="clear" w:color="auto" w:fill="auto"/>
            <w:vAlign w:val="center"/>
          </w:tcPr>
          <w:p>
            <w:pPr>
              <w:jc w:val="center"/>
              <w:rPr>
                <w:color w:val="000000" w:themeColor="text1"/>
                <w:sz w:val="18"/>
                <w:szCs w:val="18"/>
                <w:lang w:bidi="ar"/>
                <w14:textFill>
                  <w14:solidFill>
                    <w14:schemeClr w14:val="tx1"/>
                  </w14:solidFill>
                </w14:textFill>
              </w:rPr>
            </w:pP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阴性-1个月</w:t>
            </w:r>
          </w:p>
        </w:tc>
        <w:tc>
          <w:tcPr>
            <w:tcW w:w="1560" w:type="dxa"/>
            <w:vMerge w:val="continue"/>
            <w:vAlign w:val="center"/>
          </w:tcPr>
          <w:p>
            <w:pPr>
              <w:textAlignment w:val="center"/>
              <w:rPr>
                <w:color w:val="000000" w:themeColor="text1"/>
                <w:sz w:val="18"/>
                <w:szCs w:val="18"/>
                <w:lang w:bidi="ar"/>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Merge w:val="restart"/>
            <w:shd w:val="clear" w:color="auto" w:fill="auto"/>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63</w:t>
            </w:r>
          </w:p>
        </w:tc>
        <w:tc>
          <w:tcPr>
            <w:tcW w:w="1549"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c>
          <w:tcPr>
            <w:tcW w:w="1267" w:type="dxa"/>
            <w:vMerge w:val="restart"/>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250403007</w:t>
            </w:r>
          </w:p>
        </w:tc>
        <w:tc>
          <w:tcPr>
            <w:tcW w:w="2528" w:type="dxa"/>
            <w:vMerge w:val="restart"/>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梅毒抗体</w:t>
            </w:r>
            <w:r>
              <w:rPr>
                <w:color w:val="000000" w:themeColor="text1"/>
                <w:sz w:val="18"/>
                <w:szCs w:val="18"/>
                <w:lang w:bidi="ar"/>
                <w14:textFill>
                  <w14:solidFill>
                    <w14:schemeClr w14:val="tx1"/>
                  </w14:solidFill>
                </w14:textFill>
              </w:rPr>
              <w:t>(anti-TP)</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阳性-1年</w:t>
            </w:r>
          </w:p>
        </w:tc>
        <w:tc>
          <w:tcPr>
            <w:tcW w:w="1560" w:type="dxa"/>
            <w:vMerge w:val="restart"/>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Merge w:val="continue"/>
            <w:vAlign w:val="center"/>
          </w:tcPr>
          <w:p>
            <w:pPr>
              <w:jc w:val="center"/>
              <w:textAlignment w:val="center"/>
              <w:rPr>
                <w:color w:val="000000" w:themeColor="text1"/>
                <w:sz w:val="18"/>
                <w:szCs w:val="18"/>
                <w:lang w:bidi="ar"/>
                <w14:textFill>
                  <w14:solidFill>
                    <w14:schemeClr w14:val="tx1"/>
                  </w14:solidFill>
                </w14:textFill>
              </w:rPr>
            </w:pP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Merge w:val="continue"/>
            <w:vAlign w:val="center"/>
          </w:tcPr>
          <w:p>
            <w:pPr>
              <w:textAlignment w:val="center"/>
              <w:rPr>
                <w:color w:val="000000" w:themeColor="text1"/>
                <w:sz w:val="18"/>
                <w:szCs w:val="18"/>
                <w:lang w:bidi="ar"/>
                <w14:textFill>
                  <w14:solidFill>
                    <w14:schemeClr w14:val="tx1"/>
                  </w14:solidFill>
                </w14:textFill>
              </w:rPr>
            </w:pPr>
          </w:p>
        </w:tc>
        <w:tc>
          <w:tcPr>
            <w:tcW w:w="2528" w:type="dxa"/>
            <w:vMerge w:val="continue"/>
            <w:vAlign w:val="center"/>
          </w:tcPr>
          <w:p>
            <w:pPr>
              <w:jc w:val="center"/>
              <w:rPr>
                <w:color w:val="000000" w:themeColor="text1"/>
                <w:sz w:val="18"/>
                <w:szCs w:val="18"/>
                <w:lang w:bidi="ar"/>
                <w14:textFill>
                  <w14:solidFill>
                    <w14:schemeClr w14:val="tx1"/>
                  </w14:solidFill>
                </w14:textFill>
              </w:rPr>
            </w:pPr>
          </w:p>
        </w:tc>
        <w:tc>
          <w:tcPr>
            <w:tcW w:w="1252"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阴性-1个月</w:t>
            </w:r>
          </w:p>
        </w:tc>
        <w:tc>
          <w:tcPr>
            <w:tcW w:w="1560" w:type="dxa"/>
            <w:vMerge w:val="continue"/>
            <w:shd w:val="clear" w:color="auto" w:fill="auto"/>
            <w:vAlign w:val="center"/>
          </w:tcPr>
          <w:p>
            <w:pPr>
              <w:textAlignment w:val="center"/>
              <w:rPr>
                <w:color w:val="000000" w:themeColor="text1"/>
                <w:sz w:val="18"/>
                <w:szCs w:val="18"/>
                <w:lang w:bidi="ar"/>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250403008</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免疫球蛋白G定量测定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250403009</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免疫球蛋白M定量测定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66</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250403010</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免疫球蛋白A定量测定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250403011</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C3测定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68</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250403012</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C4测定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69</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250403013</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甲胎蛋白（AFP)测定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70</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250403014</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癌胚抗原（CEA)测定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71</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250403015</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总前列腺特异性抗原（TPSA)测定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72</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250403016</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游离前列腺特异性抗原（FPSA)测定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rFonts w:ascii="等线" w:hAnsi="等线" w:eastAsia="等线" w:cs="等线"/>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73</w:t>
            </w:r>
          </w:p>
        </w:tc>
        <w:tc>
          <w:tcPr>
            <w:tcW w:w="1549" w:type="dxa"/>
            <w:vMerge w:val="restart"/>
            <w:vAlign w:val="center"/>
          </w:tcPr>
          <w:p>
            <w:pPr>
              <w:jc w:val="cente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临床微生物学（2</w:t>
            </w:r>
            <w:r>
              <w:rPr>
                <w:rFonts w:hint="eastAsia" w:ascii="等线" w:hAnsi="等线" w:eastAsia="等线" w:cs="Times New Roman"/>
                <w:color w:val="000000" w:themeColor="text1"/>
                <w:sz w:val="18"/>
                <w:szCs w:val="18"/>
                <w:lang w:bidi="ar"/>
                <w14:textFill>
                  <w14:solidFill>
                    <w14:schemeClr w14:val="tx1"/>
                  </w14:solidFill>
                </w14:textFill>
              </w:rPr>
              <w:t>50</w:t>
            </w:r>
            <w:r>
              <w:rPr>
                <w:rFonts w:hint="eastAsia" w:ascii="等线" w:hAnsi="等线" w:eastAsia="等线" w:cs="等线"/>
                <w:color w:val="000000" w:themeColor="text1"/>
                <w:sz w:val="18"/>
                <w:szCs w:val="18"/>
                <w:lang w:bidi="ar"/>
                <w14:textFill>
                  <w14:solidFill>
                    <w14:schemeClr w14:val="tx1"/>
                  </w14:solidFill>
                </w14:textFill>
              </w:rPr>
              <w:t>5</w:t>
            </w:r>
            <w:r>
              <w:rPr>
                <w:rFonts w:hint="eastAsia" w:ascii="等线" w:hAnsi="等线" w:eastAsia="等线" w:cs="Times New Roman"/>
                <w:color w:val="000000" w:themeColor="text1"/>
                <w:sz w:val="18"/>
                <w:szCs w:val="18"/>
                <w:lang w:bidi="ar"/>
                <w14:textFill>
                  <w14:solidFill>
                    <w14:schemeClr w14:val="tx1"/>
                  </w14:solidFill>
                </w14:textFill>
              </w:rPr>
              <w:t>01</w:t>
            </w:r>
            <w:r>
              <w:rPr>
                <w:rFonts w:hint="eastAsia" w:ascii="等线" w:hAnsi="等线" w:eastAsia="等线" w:cs="等线"/>
                <w:color w:val="000000" w:themeColor="text1"/>
                <w:sz w:val="18"/>
                <w:szCs w:val="18"/>
                <w:lang w:bidi="ar"/>
                <w14:textFill>
                  <w14:solidFill>
                    <w14:schemeClr w14:val="tx1"/>
                  </w14:solidFill>
                </w14:textFill>
              </w:rPr>
              <w:t>）</w:t>
            </w: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2</w:t>
            </w:r>
            <w:r>
              <w:rPr>
                <w:rFonts w:hint="eastAsia" w:ascii="等线" w:hAnsi="等线" w:eastAsia="等线" w:cs="Times New Roman"/>
                <w:color w:val="000000" w:themeColor="text1"/>
                <w:sz w:val="18"/>
                <w:szCs w:val="18"/>
                <w:lang w:bidi="ar"/>
                <w14:textFill>
                  <w14:solidFill>
                    <w14:schemeClr w14:val="tx1"/>
                  </w14:solidFill>
                </w14:textFill>
              </w:rPr>
              <w:t>50</w:t>
            </w:r>
            <w:r>
              <w:rPr>
                <w:rFonts w:hint="eastAsia" w:ascii="等线" w:hAnsi="等线" w:eastAsia="等线" w:cs="等线"/>
                <w:color w:val="000000" w:themeColor="text1"/>
                <w:sz w:val="18"/>
                <w:szCs w:val="18"/>
                <w:lang w:bidi="ar"/>
                <w14:textFill>
                  <w14:solidFill>
                    <w14:schemeClr w14:val="tx1"/>
                  </w14:solidFill>
                </w14:textFill>
              </w:rPr>
              <w:t>5</w:t>
            </w:r>
            <w:r>
              <w:rPr>
                <w:rFonts w:hint="eastAsia" w:ascii="等线" w:hAnsi="等线" w:eastAsia="等线" w:cs="Times New Roman"/>
                <w:color w:val="000000" w:themeColor="text1"/>
                <w:sz w:val="18"/>
                <w:szCs w:val="18"/>
                <w:lang w:bidi="ar"/>
                <w14:textFill>
                  <w14:solidFill>
                    <w14:schemeClr w14:val="tx1"/>
                  </w14:solidFill>
                </w14:textFill>
              </w:rPr>
              <w:t>01</w:t>
            </w:r>
            <w:r>
              <w:rPr>
                <w:rFonts w:hint="eastAsia" w:ascii="等线" w:hAnsi="等线" w:eastAsia="等线" w:cs="等线"/>
                <w:color w:val="000000" w:themeColor="text1"/>
                <w:sz w:val="18"/>
                <w:szCs w:val="18"/>
                <w:lang w:bidi="ar"/>
                <w14:textFill>
                  <w14:solidFill>
                    <w14:schemeClr w14:val="tx1"/>
                  </w14:solidFill>
                </w14:textFill>
              </w:rPr>
              <w:t>001</w:t>
            </w:r>
          </w:p>
        </w:tc>
        <w:tc>
          <w:tcPr>
            <w:tcW w:w="2528" w:type="dxa"/>
            <w:vAlign w:val="center"/>
          </w:tcPr>
          <w:p>
            <w:pPr>
              <w:textAlignment w:val="center"/>
              <w:rPr>
                <w:color w:val="000000" w:themeColor="text1"/>
                <w:sz w:val="18"/>
                <w:szCs w:val="18"/>
                <w:lang w:eastAsia="zh-CN"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涂片抗酸染色检测分枝杆菌</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5天</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74</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2</w:t>
            </w:r>
            <w:r>
              <w:rPr>
                <w:rFonts w:hint="eastAsia" w:ascii="等线" w:hAnsi="等线" w:eastAsia="等线" w:cs="Times New Roman"/>
                <w:color w:val="000000" w:themeColor="text1"/>
                <w:sz w:val="18"/>
                <w:szCs w:val="18"/>
                <w:lang w:bidi="ar"/>
                <w14:textFill>
                  <w14:solidFill>
                    <w14:schemeClr w14:val="tx1"/>
                  </w14:solidFill>
                </w14:textFill>
              </w:rPr>
              <w:t>50</w:t>
            </w:r>
            <w:r>
              <w:rPr>
                <w:rFonts w:hint="eastAsia" w:ascii="等线" w:hAnsi="等线" w:eastAsia="等线" w:cs="等线"/>
                <w:color w:val="000000" w:themeColor="text1"/>
                <w:sz w:val="18"/>
                <w:szCs w:val="18"/>
                <w:lang w:bidi="ar"/>
                <w14:textFill>
                  <w14:solidFill>
                    <w14:schemeClr w14:val="tx1"/>
                  </w14:solidFill>
                </w14:textFill>
              </w:rPr>
              <w:t>5</w:t>
            </w:r>
            <w:r>
              <w:rPr>
                <w:rFonts w:hint="eastAsia" w:ascii="等线" w:hAnsi="等线" w:eastAsia="等线" w:cs="Times New Roman"/>
                <w:color w:val="000000" w:themeColor="text1"/>
                <w:sz w:val="18"/>
                <w:szCs w:val="18"/>
                <w:lang w:bidi="ar"/>
                <w14:textFill>
                  <w14:solidFill>
                    <w14:schemeClr w14:val="tx1"/>
                  </w14:solidFill>
                </w14:textFill>
              </w:rPr>
              <w:t>01</w:t>
            </w:r>
            <w:r>
              <w:rPr>
                <w:rFonts w:hint="eastAsia" w:ascii="等线" w:hAnsi="等线" w:eastAsia="等线" w:cs="等线"/>
                <w:color w:val="000000" w:themeColor="text1"/>
                <w:sz w:val="18"/>
                <w:szCs w:val="18"/>
                <w:lang w:bidi="ar"/>
                <w14:textFill>
                  <w14:solidFill>
                    <w14:schemeClr w14:val="tx1"/>
                  </w14:solidFill>
                </w14:textFill>
              </w:rPr>
              <w:t>002</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常见需氧菌鉴定</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5天</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75</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2</w:t>
            </w:r>
            <w:r>
              <w:rPr>
                <w:rFonts w:hint="eastAsia" w:ascii="等线" w:hAnsi="等线" w:eastAsia="等线" w:cs="Times New Roman"/>
                <w:color w:val="000000" w:themeColor="text1"/>
                <w:sz w:val="18"/>
                <w:szCs w:val="18"/>
                <w:lang w:bidi="ar"/>
                <w14:textFill>
                  <w14:solidFill>
                    <w14:schemeClr w14:val="tx1"/>
                  </w14:solidFill>
                </w14:textFill>
              </w:rPr>
              <w:t>50</w:t>
            </w:r>
            <w:r>
              <w:rPr>
                <w:rFonts w:hint="eastAsia" w:ascii="等线" w:hAnsi="等线" w:eastAsia="等线" w:cs="等线"/>
                <w:color w:val="000000" w:themeColor="text1"/>
                <w:sz w:val="18"/>
                <w:szCs w:val="18"/>
                <w:lang w:bidi="ar"/>
                <w14:textFill>
                  <w14:solidFill>
                    <w14:schemeClr w14:val="tx1"/>
                  </w14:solidFill>
                </w14:textFill>
              </w:rPr>
              <w:t>5</w:t>
            </w:r>
            <w:r>
              <w:rPr>
                <w:rFonts w:hint="eastAsia" w:ascii="等线" w:hAnsi="等线" w:eastAsia="等线" w:cs="Times New Roman"/>
                <w:color w:val="000000" w:themeColor="text1"/>
                <w:sz w:val="18"/>
                <w:szCs w:val="18"/>
                <w:lang w:bidi="ar"/>
                <w14:textFill>
                  <w14:solidFill>
                    <w14:schemeClr w14:val="tx1"/>
                  </w14:solidFill>
                </w14:textFill>
              </w:rPr>
              <w:t>01</w:t>
            </w:r>
            <w:r>
              <w:rPr>
                <w:rFonts w:hint="eastAsia" w:ascii="等线" w:hAnsi="等线" w:eastAsia="等线" w:cs="等线"/>
                <w:color w:val="000000" w:themeColor="text1"/>
                <w:sz w:val="18"/>
                <w:szCs w:val="18"/>
                <w:lang w:bidi="ar"/>
                <w14:textFill>
                  <w14:solidFill>
                    <w14:schemeClr w14:val="tx1"/>
                  </w14:solidFill>
                </w14:textFill>
              </w:rPr>
              <w:t>003</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常见需氧菌药敏</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3天</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rFonts w:ascii="等线" w:hAnsi="等线" w:eastAsia="等线" w:cs="等线"/>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76</w:t>
            </w:r>
          </w:p>
        </w:tc>
        <w:tc>
          <w:tcPr>
            <w:tcW w:w="1549" w:type="dxa"/>
            <w:vMerge w:val="restart"/>
            <w:vAlign w:val="center"/>
          </w:tcPr>
          <w:p>
            <w:pPr>
              <w:jc w:val="center"/>
              <w:textAlignment w:val="center"/>
              <w:rPr>
                <w:color w:val="000000" w:themeColor="text1"/>
                <w:sz w:val="18"/>
                <w:szCs w:val="18"/>
                <w:lang w:eastAsia="zh-CN"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核酸检测（病毒学）（270001）</w:t>
            </w: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270001001</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 xml:space="preserve">HBV-DNA </w:t>
            </w:r>
            <w:r>
              <w:rPr>
                <w:rFonts w:hint="eastAsia" w:ascii="等线" w:hAnsi="等线" w:eastAsia="等线" w:cs="Times New Roman"/>
                <w:color w:val="000000" w:themeColor="text1"/>
                <w:sz w:val="18"/>
                <w:szCs w:val="18"/>
                <w:lang w:bidi="ar"/>
                <w14:textFill>
                  <w14:solidFill>
                    <w14:schemeClr w14:val="tx1"/>
                  </w14:solidFill>
                </w14:textFill>
              </w:rPr>
              <w:t xml:space="preserve">  </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国家/辽宁省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09" w:type="dxa"/>
            <w:vAlign w:val="center"/>
          </w:tcPr>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77</w:t>
            </w:r>
          </w:p>
        </w:tc>
        <w:tc>
          <w:tcPr>
            <w:tcW w:w="1549" w:type="dxa"/>
            <w:vMerge w:val="continue"/>
            <w:vAlign w:val="center"/>
          </w:tcPr>
          <w:p>
            <w:pPr>
              <w:textAlignment w:val="center"/>
              <w:rPr>
                <w:color w:val="000000" w:themeColor="text1"/>
                <w:sz w:val="18"/>
                <w:szCs w:val="18"/>
                <w:lang w:bidi="ar"/>
                <w14:textFill>
                  <w14:solidFill>
                    <w14:schemeClr w14:val="tx1"/>
                  </w14:solidFill>
                </w14:textFill>
              </w:rPr>
            </w:pPr>
          </w:p>
        </w:tc>
        <w:tc>
          <w:tcPr>
            <w:tcW w:w="1267"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270001002</w:t>
            </w:r>
          </w:p>
        </w:tc>
        <w:tc>
          <w:tcPr>
            <w:tcW w:w="2528"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HPV-DNA</w:t>
            </w:r>
          </w:p>
        </w:tc>
        <w:tc>
          <w:tcPr>
            <w:tcW w:w="1252" w:type="dxa"/>
            <w:vAlign w:val="center"/>
          </w:tcPr>
          <w:p>
            <w:pPr>
              <w:textAlignment w:val="center"/>
              <w:rPr>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bidi="ar"/>
                <w14:textFill>
                  <w14:solidFill>
                    <w14:schemeClr w14:val="tx1"/>
                  </w14:solidFill>
                </w14:textFill>
              </w:rPr>
              <w:t>1个月</w:t>
            </w:r>
          </w:p>
        </w:tc>
        <w:tc>
          <w:tcPr>
            <w:tcW w:w="1560"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辽宁省</w:t>
            </w:r>
          </w:p>
        </w:tc>
      </w:tr>
    </w:tbl>
    <w:p>
      <w:pPr>
        <w:tabs>
          <w:tab w:val="left" w:pos="1769"/>
        </w:tabs>
        <w:rPr>
          <w:color w:val="000000" w:themeColor="text1"/>
          <w:sz w:val="18"/>
          <w:szCs w:val="18"/>
          <w:lang w:eastAsia="zh-CN"/>
          <w14:textFill>
            <w14:solidFill>
              <w14:schemeClr w14:val="tx1"/>
            </w14:solidFill>
          </w14:textFill>
        </w:rPr>
      </w:pPr>
    </w:p>
    <w:p>
      <w:pPr>
        <w:pStyle w:val="3"/>
        <w:numPr>
          <w:ilvl w:val="2"/>
          <w:numId w:val="5"/>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82" w:name="_Toc193798167"/>
      <w:bookmarkStart w:id="83" w:name="_Toc193667492"/>
      <w:bookmarkStart w:id="84" w:name="_Toc188089182"/>
      <w:bookmarkStart w:id="85" w:name="_Toc207698694"/>
      <w:bookmarkStart w:id="86" w:name="_Toc6663"/>
      <w:r>
        <w:rPr>
          <w:rFonts w:hint="eastAsia" w:ascii="黑体" w:hAnsi="黑体" w:eastAsia="黑体"/>
          <w:b w:val="0"/>
          <w:bCs w:val="0"/>
          <w:color w:val="000000" w:themeColor="text1"/>
          <w:sz w:val="21"/>
          <w:szCs w:val="21"/>
          <w:lang w:eastAsia="zh-CN"/>
          <w14:textFill>
            <w14:solidFill>
              <w14:schemeClr w14:val="tx1"/>
            </w14:solidFill>
          </w14:textFill>
        </w:rPr>
        <w:t>检查类别</w:t>
      </w:r>
      <w:bookmarkEnd w:id="82"/>
      <w:bookmarkEnd w:id="83"/>
      <w:bookmarkEnd w:id="84"/>
      <w:bookmarkStart w:id="87" w:name="_检查类别代码_(EXAM_TYPE_CODE)"/>
      <w:r>
        <w:rPr>
          <w:rFonts w:hint="eastAsia" w:ascii="黑体" w:hAnsi="黑体" w:eastAsia="黑体"/>
          <w:b w:val="0"/>
          <w:bCs w:val="0"/>
          <w:color w:val="000000" w:themeColor="text1"/>
          <w:sz w:val="21"/>
          <w:szCs w:val="21"/>
          <w:lang w:eastAsia="zh-CN"/>
          <w14:textFill>
            <w14:solidFill>
              <w14:schemeClr w14:val="tx1"/>
            </w14:solidFill>
          </w14:textFill>
        </w:rPr>
        <w:t>编码</w:t>
      </w:r>
      <w:bookmarkEnd w:id="85"/>
      <w:bookmarkEnd w:id="86"/>
    </w:p>
    <w:bookmarkEnd w:id="87"/>
    <w:tbl>
      <w:tblPr>
        <w:tblStyle w:val="39"/>
        <w:tblW w:w="4526"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9"/>
        <w:gridCol w:w="1646"/>
        <w:gridCol w:w="191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969" w:type="dxa"/>
            <w:tcBorders>
              <w:top w:val="single" w:color="auto" w:sz="12" w:space="0"/>
              <w:bottom w:val="single" w:color="auto" w:sz="12" w:space="0"/>
            </w:tcBorders>
            <w:vAlign w:val="center"/>
          </w:tcPr>
          <w:p>
            <w:pPr>
              <w:tabs>
                <w:tab w:val="left" w:pos="1769"/>
              </w:tabs>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646"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1911"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tcBorders>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w:t>
            </w:r>
          </w:p>
        </w:tc>
        <w:tc>
          <w:tcPr>
            <w:tcW w:w="1646"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2101</w:t>
            </w:r>
          </w:p>
        </w:tc>
        <w:tc>
          <w:tcPr>
            <w:tcW w:w="1911"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DR</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tcBorders>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2</w:t>
            </w:r>
          </w:p>
        </w:tc>
        <w:tc>
          <w:tcPr>
            <w:tcW w:w="1646"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2102</w:t>
            </w:r>
          </w:p>
        </w:tc>
        <w:tc>
          <w:tcPr>
            <w:tcW w:w="1911"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MR</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tcBorders>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3</w:t>
            </w:r>
          </w:p>
        </w:tc>
        <w:tc>
          <w:tcPr>
            <w:tcW w:w="1646"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2103</w:t>
            </w:r>
          </w:p>
        </w:tc>
        <w:tc>
          <w:tcPr>
            <w:tcW w:w="1911" w:type="dxa"/>
            <w:tcBorders>
              <w:top w:val="single" w:color="auto" w:sz="12" w:space="0"/>
            </w:tcBorders>
            <w:vAlign w:val="center"/>
          </w:tcPr>
          <w:p>
            <w:pPr>
              <w:jc w:val="both"/>
              <w:textAlignment w:val="center"/>
              <w:rPr>
                <w:color w:val="000000" w:themeColor="text1"/>
                <w:sz w:val="18"/>
                <w:szCs w:val="18"/>
                <w:lang w:bidi="ar"/>
                <w14:textFill>
                  <w14:solidFill>
                    <w14:schemeClr w14:val="tx1"/>
                  </w14:solidFill>
                </w14:textFill>
              </w:rPr>
            </w:pPr>
            <w:r>
              <w:rPr>
                <w:rFonts w:hint="eastAsia"/>
                <w:color w:val="000000" w:themeColor="text1"/>
                <w:sz w:val="18"/>
                <w:szCs w:val="18"/>
                <w14:textFill>
                  <w14:solidFill>
                    <w14:schemeClr w14:val="tx1"/>
                  </w14:solidFill>
                </w14:textFill>
              </w:rPr>
              <w:t>CT</w:t>
            </w:r>
          </w:p>
        </w:tc>
      </w:tr>
    </w:tbl>
    <w:p>
      <w:pPr>
        <w:tabs>
          <w:tab w:val="left" w:pos="1769"/>
        </w:tabs>
        <w:rPr>
          <w:color w:val="000000" w:themeColor="text1"/>
          <w:lang w:eastAsia="zh-CN"/>
          <w14:textFill>
            <w14:solidFill>
              <w14:schemeClr w14:val="tx1"/>
            </w14:solidFill>
          </w14:textFill>
        </w:rPr>
      </w:pPr>
    </w:p>
    <w:p>
      <w:pPr>
        <w:pStyle w:val="3"/>
        <w:numPr>
          <w:ilvl w:val="2"/>
          <w:numId w:val="5"/>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88" w:name="_Toc188089183"/>
      <w:bookmarkStart w:id="89" w:name="_Toc193667493"/>
      <w:bookmarkStart w:id="90" w:name="_Toc193798168"/>
      <w:bookmarkStart w:id="91" w:name="_Toc22697"/>
      <w:bookmarkStart w:id="92" w:name="_Toc207698695"/>
      <w:r>
        <w:rPr>
          <w:rFonts w:hint="eastAsia" w:ascii="黑体" w:hAnsi="黑体" w:eastAsia="黑体"/>
          <w:b w:val="0"/>
          <w:bCs w:val="0"/>
          <w:color w:val="000000" w:themeColor="text1"/>
          <w:sz w:val="21"/>
          <w:szCs w:val="21"/>
          <w:lang w:eastAsia="zh-CN"/>
          <w14:textFill>
            <w14:solidFill>
              <w14:schemeClr w14:val="tx1"/>
            </w14:solidFill>
          </w14:textFill>
        </w:rPr>
        <w:t>检查部位</w:t>
      </w:r>
      <w:bookmarkEnd w:id="88"/>
      <w:bookmarkEnd w:id="89"/>
      <w:bookmarkEnd w:id="90"/>
      <w:bookmarkStart w:id="93" w:name="_检查部位代码_(EXAM_PART_CODE)"/>
      <w:r>
        <w:rPr>
          <w:rFonts w:hint="eastAsia" w:ascii="黑体" w:hAnsi="黑体" w:eastAsia="黑体"/>
          <w:b w:val="0"/>
          <w:bCs w:val="0"/>
          <w:color w:val="000000" w:themeColor="text1"/>
          <w:sz w:val="21"/>
          <w:szCs w:val="21"/>
          <w:lang w:eastAsia="zh-CN"/>
          <w14:textFill>
            <w14:solidFill>
              <w14:schemeClr w14:val="tx1"/>
            </w14:solidFill>
          </w14:textFill>
        </w:rPr>
        <w:t>编码</w:t>
      </w:r>
      <w:bookmarkEnd w:id="91"/>
      <w:bookmarkEnd w:id="92"/>
    </w:p>
    <w:bookmarkEnd w:id="93"/>
    <w:tbl>
      <w:tblPr>
        <w:tblStyle w:val="39"/>
        <w:tblW w:w="4791"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9"/>
        <w:gridCol w:w="1911"/>
        <w:gridCol w:w="191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969" w:type="dxa"/>
            <w:tcBorders>
              <w:top w:val="single" w:color="auto" w:sz="12" w:space="0"/>
              <w:bottom w:val="single" w:color="auto" w:sz="12" w:space="0"/>
            </w:tcBorders>
            <w:vAlign w:val="center"/>
          </w:tcPr>
          <w:p>
            <w:pPr>
              <w:tabs>
                <w:tab w:val="left" w:pos="1769"/>
              </w:tabs>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911"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1911"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部    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001</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头颅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2</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002</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五官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3</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003</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头颈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4</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004</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胸部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5</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005</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乳腺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6</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006</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心胸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7</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007</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腹部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8</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008</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骨盆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9</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009</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盆腔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10</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010</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腹盆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11</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011</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脊柱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12</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012</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肩部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13</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013</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上肢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14</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014</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下肢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bottom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15</w:t>
            </w:r>
          </w:p>
        </w:tc>
        <w:tc>
          <w:tcPr>
            <w:tcW w:w="1911" w:type="dxa"/>
            <w:tcBorders>
              <w:top w:val="single" w:color="auto" w:sz="12" w:space="0"/>
              <w:bottom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015</w:t>
            </w:r>
          </w:p>
        </w:tc>
        <w:tc>
          <w:tcPr>
            <w:tcW w:w="1911" w:type="dxa"/>
            <w:tcBorders>
              <w:top w:val="single" w:color="auto" w:sz="12" w:space="0"/>
              <w:bottom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口腔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69" w:type="dxa"/>
            <w:tcBorders>
              <w:top w:val="single" w:color="auto" w:sz="12" w:space="0"/>
            </w:tcBorders>
            <w:vAlign w:val="center"/>
          </w:tcPr>
          <w:p>
            <w:pPr>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16</w:t>
            </w:r>
          </w:p>
        </w:tc>
        <w:tc>
          <w:tcPr>
            <w:tcW w:w="1911" w:type="dxa"/>
            <w:tcBorders>
              <w:top w:val="single" w:color="auto" w:sz="12" w:space="0"/>
            </w:tcBorders>
            <w:vAlign w:val="center"/>
          </w:tcPr>
          <w:p>
            <w:pPr>
              <w:jc w:val="both"/>
              <w:rPr>
                <w:color w:val="000000" w:themeColor="text1"/>
                <w:sz w:val="18"/>
                <w:szCs w:val="18"/>
                <w14:textFill>
                  <w14:solidFill>
                    <w14:schemeClr w14:val="tx1"/>
                  </w14:solidFill>
                </w14:textFill>
              </w:rPr>
            </w:pPr>
            <w:r>
              <w:rPr>
                <w:rFonts w:hint="eastAsia" w:ascii="等线" w:hAnsi="等线" w:eastAsia="等线" w:cs="等线"/>
                <w:color w:val="000000" w:themeColor="text1"/>
                <w:kern w:val="2"/>
                <w:sz w:val="18"/>
                <w:szCs w:val="18"/>
                <w:lang w:eastAsia="zh-CN" w:bidi="ar"/>
                <w14:textFill>
                  <w14:solidFill>
                    <w14:schemeClr w14:val="tx1"/>
                  </w14:solidFill>
                </w14:textFill>
              </w:rPr>
              <w:t>016</w:t>
            </w:r>
          </w:p>
        </w:tc>
        <w:tc>
          <w:tcPr>
            <w:tcW w:w="1911" w:type="dxa"/>
            <w:tcBorders>
              <w:top w:val="single" w:color="auto" w:sz="12" w:space="0"/>
            </w:tcBorders>
            <w:vAlign w:val="center"/>
          </w:tcPr>
          <w:p>
            <w:pPr>
              <w:jc w:val="both"/>
              <w:rPr>
                <w:rFonts w:ascii="等线" w:hAnsi="等线" w:eastAsia="等线" w:cs="等线"/>
                <w:color w:val="000000" w:themeColor="text1"/>
                <w:kern w:val="2"/>
                <w:sz w:val="18"/>
                <w:szCs w:val="18"/>
                <w:lang w:eastAsia="zh-CN" w:bidi="ar"/>
                <w14:textFill>
                  <w14:solidFill>
                    <w14:schemeClr w14:val="tx1"/>
                  </w14:solidFill>
                </w14:textFill>
              </w:rPr>
            </w:pPr>
            <w:r>
              <w:rPr>
                <w:rFonts w:hint="eastAsia"/>
                <w:color w:val="000000" w:themeColor="text1"/>
                <w:sz w:val="18"/>
                <w:szCs w:val="18"/>
                <w14:textFill>
                  <w14:solidFill>
                    <w14:schemeClr w14:val="tx1"/>
                  </w14:solidFill>
                </w14:textFill>
              </w:rPr>
              <w:t>血管</w:t>
            </w:r>
          </w:p>
        </w:tc>
      </w:tr>
    </w:tbl>
    <w:p>
      <w:pPr>
        <w:pStyle w:val="3"/>
        <w:numPr>
          <w:ilvl w:val="2"/>
          <w:numId w:val="5"/>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94" w:name="_Toc193798169"/>
      <w:bookmarkStart w:id="95" w:name="_Toc193667494"/>
      <w:bookmarkStart w:id="96" w:name="_Toc9588"/>
      <w:bookmarkStart w:id="97" w:name="_Toc207698696"/>
      <w:r>
        <w:rPr>
          <w:rFonts w:hint="eastAsia" w:ascii="黑体" w:hAnsi="黑体" w:eastAsia="黑体"/>
          <w:b w:val="0"/>
          <w:bCs w:val="0"/>
          <w:color w:val="000000" w:themeColor="text1"/>
          <w:sz w:val="21"/>
          <w:szCs w:val="21"/>
          <w:lang w:eastAsia="zh-CN"/>
          <w14:textFill>
            <w14:solidFill>
              <w14:schemeClr w14:val="tx1"/>
            </w14:solidFill>
          </w14:textFill>
        </w:rPr>
        <w:t>检查项目</w:t>
      </w:r>
      <w:bookmarkEnd w:id="94"/>
      <w:bookmarkEnd w:id="95"/>
      <w:bookmarkStart w:id="98" w:name="_检查类别代码_(EXAM_ITEM_CODE)"/>
      <w:r>
        <w:rPr>
          <w:rFonts w:hint="eastAsia" w:ascii="黑体" w:hAnsi="黑体" w:eastAsia="黑体"/>
          <w:b w:val="0"/>
          <w:bCs w:val="0"/>
          <w:color w:val="000000" w:themeColor="text1"/>
          <w:sz w:val="21"/>
          <w:szCs w:val="21"/>
          <w:lang w:eastAsia="zh-CN"/>
          <w14:textFill>
            <w14:solidFill>
              <w14:schemeClr w14:val="tx1"/>
            </w14:solidFill>
          </w14:textFill>
        </w:rPr>
        <w:t>编码</w:t>
      </w:r>
      <w:bookmarkEnd w:id="96"/>
      <w:bookmarkEnd w:id="97"/>
    </w:p>
    <w:bookmarkEnd w:id="98"/>
    <w:tbl>
      <w:tblPr>
        <w:tblStyle w:val="39"/>
        <w:tblW w:w="888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5"/>
        <w:gridCol w:w="1097"/>
        <w:gridCol w:w="1131"/>
        <w:gridCol w:w="1809"/>
        <w:gridCol w:w="1457"/>
        <w:gridCol w:w="26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755" w:type="dxa"/>
            <w:tcBorders>
              <w:top w:val="single" w:color="auto" w:sz="12" w:space="0"/>
              <w:bottom w:val="single" w:color="auto" w:sz="12" w:space="0"/>
            </w:tcBorders>
            <w:vAlign w:val="center"/>
          </w:tcPr>
          <w:p>
            <w:pPr>
              <w:tabs>
                <w:tab w:val="left" w:pos="1769"/>
              </w:tabs>
              <w:jc w:val="center"/>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序号</w:t>
            </w:r>
          </w:p>
        </w:tc>
        <w:tc>
          <w:tcPr>
            <w:tcW w:w="1097" w:type="dxa"/>
            <w:tcBorders>
              <w:top w:val="single" w:color="auto" w:sz="12" w:space="0"/>
              <w:bottom w:val="single" w:color="auto" w:sz="12" w:space="0"/>
            </w:tcBorders>
            <w:vAlign w:val="center"/>
          </w:tcPr>
          <w:p>
            <w:pPr>
              <w:tabs>
                <w:tab w:val="left" w:pos="1769"/>
              </w:tabs>
              <w:rPr>
                <w:rFonts w:eastAsiaTheme="minorEastAsia"/>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项</w:t>
            </w:r>
            <w:r>
              <w:rPr>
                <w:rFonts w:hint="eastAsia"/>
                <w:color w:val="000000" w:themeColor="text1"/>
                <w:sz w:val="18"/>
                <w:szCs w:val="18"/>
                <w14:textFill>
                  <w14:solidFill>
                    <w14:schemeClr w14:val="tx1"/>
                  </w14:solidFill>
                </w14:textFill>
              </w:rPr>
              <w:t xml:space="preserve">    </w:t>
            </w:r>
            <w:r>
              <w:rPr>
                <w:rFonts w:hint="eastAsia"/>
                <w:color w:val="000000" w:themeColor="text1"/>
                <w:sz w:val="18"/>
                <w:szCs w:val="18"/>
                <w:lang w:eastAsia="zh-CN"/>
                <w14:textFill>
                  <w14:solidFill>
                    <w14:schemeClr w14:val="tx1"/>
                  </w14:solidFill>
                </w14:textFill>
              </w:rPr>
              <w:t>目</w:t>
            </w:r>
          </w:p>
        </w:tc>
        <w:tc>
          <w:tcPr>
            <w:tcW w:w="1131"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部    位</w:t>
            </w:r>
          </w:p>
        </w:tc>
        <w:tc>
          <w:tcPr>
            <w:tcW w:w="1809"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c>
          <w:tcPr>
            <w:tcW w:w="145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2631"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项目释义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w:t>
            </w:r>
          </w:p>
        </w:tc>
        <w:tc>
          <w:tcPr>
            <w:tcW w:w="1097" w:type="dxa"/>
            <w:vMerge w:val="restart"/>
            <w:vAlign w:val="center"/>
          </w:tcPr>
          <w:p>
            <w:pPr>
              <w:jc w:val="center"/>
              <w:textAlignment w:val="center"/>
              <w:rPr>
                <w:color w:val="000000" w:themeColor="text1"/>
                <w:sz w:val="18"/>
                <w:szCs w:val="18"/>
                <w:lang w:eastAsia="zh-CN"/>
                <w14:textFill>
                  <w14:solidFill>
                    <w14:schemeClr w14:val="tx1"/>
                  </w14:solidFill>
                </w14:textFill>
              </w:rPr>
            </w:pPr>
            <w:r>
              <w:rPr>
                <w:rFonts w:hint="eastAsia"/>
                <w:color w:val="000000" w:themeColor="text1"/>
                <w:sz w:val="18"/>
                <w:szCs w:val="18"/>
                <w14:textFill>
                  <w14:solidFill>
                    <w14:schemeClr w14:val="tx1"/>
                  </w14:solidFill>
                </w14:textFill>
              </w:rPr>
              <w:t>DR</w:t>
            </w:r>
          </w:p>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eastAsia="zh-CN"/>
                <w14:textFill>
                  <w14:solidFill>
                    <w14:schemeClr w14:val="tx1"/>
                  </w14:solidFill>
                </w14:textFill>
              </w:rPr>
              <w:t>(</w:t>
            </w:r>
            <w:r>
              <w:rPr>
                <w:rFonts w:hint="eastAsia"/>
                <w:color w:val="000000" w:themeColor="text1"/>
                <w:sz w:val="18"/>
                <w:szCs w:val="18"/>
                <w14:textFill>
                  <w14:solidFill>
                    <w14:schemeClr w14:val="tx1"/>
                  </w14:solidFill>
                </w14:textFill>
              </w:rPr>
              <w:t>2101</w:t>
            </w:r>
            <w:r>
              <w:rPr>
                <w:rFonts w:hint="eastAsia"/>
                <w:color w:val="000000" w:themeColor="text1"/>
                <w:sz w:val="18"/>
                <w:szCs w:val="18"/>
                <w:lang w:eastAsia="zh-CN"/>
                <w14:textFill>
                  <w14:solidFill>
                    <w14:schemeClr w14:val="tx1"/>
                  </w14:solidFill>
                </w14:textFill>
              </w:rPr>
              <w:t>)</w:t>
            </w:r>
          </w:p>
        </w:tc>
        <w:tc>
          <w:tcPr>
            <w:tcW w:w="1131" w:type="dxa"/>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头颅(001)</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2101001001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五官(002)</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鼻骨侧位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2101002001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 线鼻骨侧位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鼻咽侧位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2101002002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鼻咽侧位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胸部(004)</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肋骨正位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肋骨正位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肋骨正斜位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肋骨正斜位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心脏三位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心脏三位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胸部右侧位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X线胸部右侧位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X线胸部后前位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胸部左侧位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2101004007</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X线胸部左侧位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2101004008</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胸锁关节正位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2101004009</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X线双侧胸锁关节后前位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胸锁关节双斜位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2101004010</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X线双侧胸锁关节斜位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乳腺(005)</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双侧乳腺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2101005001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双侧X线乳腺摄影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右侧乳腺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2101005002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右侧X线乳腺摄影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左侧乳腺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2101005003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左侧X线乳腺摄影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腹部(007)</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立位腹部平片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2101007001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X线全腹部前后立位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卧位腹部平片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2101007002</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X线全腹部，仰卧前后位或侧卧水平位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侧位腹部平片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2101007003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X线全腹部侧位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骨盆(008)</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骶髂关节正位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2101008001</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X线骶髂关节前后位，包括双侧骶髂关节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骨盆正位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2101008002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X线骨盆前后位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右髋关节正侧位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2101008003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右髋关节正侧位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右髋关节正位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2101008004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右髋关节正位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左髋关节正侧位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2101008005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左髋关节正侧位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左髋关节正位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2101008006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左髋关节正位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26</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脊柱(011)</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骶尾椎正侧位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骶尾椎正侧位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颈椎过伸过屈位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颈椎过伸过屈位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颈椎双斜位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颈椎双斜位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颈椎张口位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颈椎张口位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全脊柱正侧位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全脊柱正侧位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胸腰椎正侧位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2101011007</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胸腰椎正侧位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胸椎正侧位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2101011008</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胸椎正侧位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腰骶椎正侧位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2101011009</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腰骶椎正侧位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腰椎过伸过屈位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2101011010</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腰椎过伸过屈位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腰椎双斜位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2101011011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腰椎双斜位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2101011012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38</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肩部(012)</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右肩关节正位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右侧肩关节前后位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39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右肩关节出口位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右肩关节出口位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右肩关节正侧位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2101012003</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右肩关节前后位及穿胸位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右肩胛骨正位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右侧肩胛骨前后位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右锁骨正位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右锁骨正位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右锁骨轴位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右锁骨轴位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左肩关节正位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2101012007</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X线左侧肩关节前后位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左肩关节出口位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2101012008</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左肩关节出口位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左肩关节正侧位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2101012009</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左肩关节前后位及穿胸位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左肩胛骨正位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2101012010</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X线左侧肩胛骨前后位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左锁骨正位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2101012011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左锁骨正位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49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左锁骨轴位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2101012012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左锁骨轴位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50</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上肢(013)</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骨龄</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左手腕X线正位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双手正位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双手正位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右尺桡骨正侧位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右尺桡骨正侧位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右肱骨正侧位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右肱骨正侧位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右手正斜位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右手正斜位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右手指正侧位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右手指正侧位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右腕关节正侧位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2101013007</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右腕关节正侧位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右腕关节蝶式位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2101013008</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右腕关节蝶式位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右肘关节正侧位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2101013009</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右肘关节正侧位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59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左尺桡骨正侧位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2101013010</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左尺桡骨正侧位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左肱骨正侧位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左肱骨正侧位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左手正斜位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左手正斜位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左手指正侧位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左手指正侧位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左腕关节正侧位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左腕关节正侧位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左腕关节蝶式位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左腕关节蝶式位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左肘关节正侧位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2101013016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左肘关节正侧位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66</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下肢(014)</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双膝关节站立正侧位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双膝关节站立正侧位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双下肢全长片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双下肢全长片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左下肢全长正侧位片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左下肢全长正侧位片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69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右下肢全长正侧位片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2101014004</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右下肢全长正侧位片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右髌骨轴位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右侧髌骨轴位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右跟骨轴侧位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2101014006</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X线右侧跟骨轴位加侧位片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右股骨正侧位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2101014007</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右股骨正侧位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右踝关节正侧位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2101014008</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右踝关节正侧位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右胫腓骨正侧位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2101014009</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右胫腓骨正侧位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右膝关节正侧位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2101014010</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右膝关节正侧位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右足正斜位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右足正斜位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右足弓侧位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右足弓位（站立）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左髌骨轴位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2101014013</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左侧髌骨轴位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79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左跟骨轴侧位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2101014014</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X线左侧跟骨轴位加侧位片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左股骨正侧位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2101014015</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左股骨正侧位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左踝关节正侧位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2101014016</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左踝关节正侧位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左胫腓骨正侧位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2101014017</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左胫腓骨正侧位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左膝关节正侧位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2101014018</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左膝关节正侧位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左足正斜位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2101014019</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左足正斜位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左足弓侧位</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2101014020</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左足弓位（站立）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86</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口腔(015)</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根尖片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2101015001</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根尖摄片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颌全景摄片</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2101015002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曲面体层摄片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88</w:t>
            </w:r>
          </w:p>
        </w:tc>
        <w:tc>
          <w:tcPr>
            <w:tcW w:w="1097" w:type="dxa"/>
            <w:vMerge w:val="restart"/>
            <w:vAlign w:val="center"/>
          </w:tcPr>
          <w:p>
            <w:pPr>
              <w:jc w:val="cente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bidi="ar"/>
                <w14:textFill>
                  <w14:solidFill>
                    <w14:schemeClr w14:val="tx1"/>
                  </w14:solidFill>
                </w14:textFill>
              </w:rPr>
              <w:t>MR</w:t>
            </w:r>
          </w:p>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w:t>
            </w:r>
            <w:r>
              <w:rPr>
                <w:rFonts w:hint="eastAsia"/>
                <w:color w:val="000000" w:themeColor="text1"/>
                <w:sz w:val="18"/>
                <w:szCs w:val="18"/>
                <w14:textFill>
                  <w14:solidFill>
                    <w14:schemeClr w14:val="tx1"/>
                  </w14:solidFill>
                </w14:textFill>
              </w:rPr>
              <w:t>2102</w:t>
            </w:r>
            <w:r>
              <w:rPr>
                <w:rFonts w:hint="eastAsia"/>
                <w:color w:val="000000" w:themeColor="text1"/>
                <w:sz w:val="18"/>
                <w:szCs w:val="18"/>
                <w:lang w:eastAsia="zh-CN" w:bidi="ar"/>
                <w14:textFill>
                  <w14:solidFill>
                    <w14:schemeClr w14:val="tx1"/>
                  </w14:solidFill>
                </w14:textFill>
              </w:rPr>
              <w:t>)</w:t>
            </w: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头颅(001)</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1.5T头颅平扫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2102001001</w:t>
            </w:r>
          </w:p>
        </w:tc>
        <w:tc>
          <w:tcPr>
            <w:tcW w:w="2631" w:type="dxa"/>
            <w:shd w:val="clear" w:color="auto" w:fill="auto"/>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1.5T颅脑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89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1.5T垂体平扫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2102001002</w:t>
            </w:r>
          </w:p>
        </w:tc>
        <w:tc>
          <w:tcPr>
            <w:tcW w:w="2631" w:type="dxa"/>
            <w:shd w:val="clear" w:color="auto" w:fill="auto"/>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1.5T垂体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1.5T头颅增强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3.0T颅脑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1.5T垂体动态增强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2102001004</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3.0T垂体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3.0T头颅平扫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1.5T颅脑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3.0T垂体平扫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1.5T垂体 MRI （动态）增强扫描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3.0T头颅增强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3.0T颅脑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3.0T垂体动态增强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2102001008</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3.0T垂体 MRI （动态）增强扫描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头颅MRA</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颅脑 MRI 血管造影（不用造影剂）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头颅MRV</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颅脑 MRI 血管造影（不用造影剂）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颅脑CE-MRA</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2102001011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头颅 MRI 血管造影（使用造影剂）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99</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五官(002)</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1.5T左眼眶平扫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1.5T左眼部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1.5T右眼眶平扫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2102002002</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1.5T右眼部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1.5T内耳平扫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1.5T内耳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1.5T鼻咽部平扫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2102002004</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1.5T鼻咽部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3.0T左眼眶平扫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3.0T左眼部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3.0T右眼眶平扫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2102002006</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3.0T右眼部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3.0T内耳平扫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3.0T内耳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3.0T鼻咽部平扫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3.0T鼻咽部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1.5T左眼眶增强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1.5T左眼部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1.5T右眼眶增强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1.5T右眼部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109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1.5T内耳增强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1.5T内耳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1.5T鼻咽部增强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1.5T鼻咽部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3.0T左眼眶增强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3.0T左眼部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3.0T右眼眶增强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3.0T右眼部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3.0T内耳增强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3.0T内耳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3.0T鼻咽部增强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2102002016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3.0T鼻咽部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115</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头颈(003)</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1.5T颈部平扫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2102003001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1.5T颈部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3.0T颈部平扫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2102003002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3.0T颈部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1.5T颈部增强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2102003003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1.5T颈部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3.0T颈部增强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2102003004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3.0T颈部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119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颈部MRA</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2102003005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颈部 MRI 血管造影（不用造影剂）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颈部CE-MRA</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2102003006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颈部 MRI 血管造影（使用造影剂）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121</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胸部(004)</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1.5T乳腺平扫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2102004001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1.5T双侧乳腺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3.0T乳腺平扫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2102004002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3.0T双侧乳腺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1.5T乳腺动态增强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2102004003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1.5T双侧乳腺 MRI （动态）增强扫描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3.0T乳腺增强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2102004004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3.0T双侧乳腺 MRI （动态）增强扫描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125</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腹部(007)</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1.5T上腹部平扫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1.5T肝、胆、脾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1.5T中腹部平扫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1.5T胰腺、双侧肾脏及肾上腺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3.0T上腹部平扫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3.0T肝、胆、脾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3.0T中腹部平扫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3.0T胰腺、双侧肾脏及肾上腺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129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1.5T上腹部增强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1.5T肝、胆、脾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1.5T中腹部增强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1.5T胰腺、双侧肾脏及肾上腺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1.5T肝脏增强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1.5T肝脏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1.5T胰腺增强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2102007008</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1.5T胰腺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3.0T上腹部增强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3.0T肝、胆、脾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3.0T中腹部增强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3.0T胰腺、双侧肾脏及肾上腺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3.0T肝脏增强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2102007011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3.0T肝脏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3.0T胰腺增强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3.0T胰腺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MRCP</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2102007013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胆囊、胆管和胰管 MRI 水成像（MRCP）</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138</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盆腔(009)</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1.5T盆腔平扫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1.5T盆腔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139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1.5T前列腺平扫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2102009002</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1.5T前列腺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1.5T骶髂关节平扫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1.5T骶髂关节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1.5T骨盆平扫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2102009004</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1.5T骨盆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1.5T子宫及附件平扫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1.5T子宫及附件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3.0T盆腔平扫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2102009006</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3.0T盆腔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3.0T前列腺平扫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2102009007</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3.0T前列腺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3.0T骶髂关节平扫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2102009008</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3.0T骶髂关节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3.0T骨盆平扫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2102009009</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3.0T骨盆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3.0T子宫及附件平扫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3.0T子宫及附件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1.5T盆腔增强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1.5T盆腔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149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1.5T前列腺增强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1.5T前列腺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1.5T子宫及附件增强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1.5T子宫及附件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3.0T盆腔增强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3.0T盆腔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3.0T前列腺增强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3.0T前列腺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3.0T子宫及附件增强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2102009016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3.0T子宫及附件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154</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脊柱(011)</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1.5T颈椎平扫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1.5T颈椎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1.5T胸椎平扫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2102011002</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1.5T胸椎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1.5T腰椎平扫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1.5T腰椎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1.5T颈胸段脊柱平扫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1.5T下颈段和上胸段椎体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1.5T胸腰段脊柱平扫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1.5T下胸段和上腰段椎体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159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1.5T骶尾椎平扫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1.5T骶尾椎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3.0T颈椎平扫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3.0T颈椎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3.0T胸椎平扫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3.0T胸椎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3.0T腰椎平扫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2102011009</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3.0T腰椎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3.0T颈胸段脊柱平扫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3.0T下颈段和上胸段椎体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3.0T胸腰段脊柱平扫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3.0T下胸段和上腰段椎体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3.0T骶尾椎平扫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3.0T骶尾椎 MRI 普通平扫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1.5T颈椎增强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1.5T颈椎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1.5T胸椎增强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1.5T胸椎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1.5T腰椎增强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1.5T腰椎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169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3.0T颈椎增强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3.0T颈椎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3.0T胸椎增强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3.0T胸椎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3.0T腰椎增强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2102011018</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3.0T腰椎 MRI 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172</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上肢(013)</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1.5T右肩平扫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1.5T右侧肩关节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1.5T左肩平扫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1.5T左侧肩关节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1.5T右肘平扫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1.5T右侧肘关节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1.5T左肘平扫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1.5T左侧肘关节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1.5T右腕平扫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1.5T右侧腕关节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1.5T左腕平扫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1.5T左侧腕关节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2102013007</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1.5T右手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179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1.5T左手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3.0T右肩平扫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3.0T右侧肩关节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3.0T左肩平扫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3.0T左侧肩关节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3.0T右肘平扫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3.0T右侧肘关节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3.0T左肘平扫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3.0T左侧肘关节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3.0T右腕平扫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3.0T右侧腕关节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3.0T左腕平扫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3.0T左侧腕关节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3.0T右手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2102013016</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3.0T左手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188</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下肢(014)</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1.5T双髋平扫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1.5T双侧髋关节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189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1.5T右侧髋关节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1.5T左侧髋关节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1.5T右膝肩关节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1.5T左侧膝关节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1.5T右侧踝关节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1.5T左侧踝关节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1.5T右足平扫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1.5T右足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1.5T左足平扫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2102014009</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1.5T左足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3.0T双髋平扫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2102014010</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3.0T双侧髋关节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3.0T右侧髋关节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199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3.0T左髋平扫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3.0T左侧髋关节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3.0T右膝肩关节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3.0T左侧膝关节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3.0T右侧踝关节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3.0T左踝平扫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3.0T左侧踝关节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3.0T右足平扫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2102014017</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3.0T右足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3.0T左足平扫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2102014018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3.0T左足 MRI 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206</w:t>
            </w:r>
          </w:p>
        </w:tc>
        <w:tc>
          <w:tcPr>
            <w:tcW w:w="1097" w:type="dxa"/>
            <w:vMerge w:val="restart"/>
            <w:vAlign w:val="center"/>
          </w:tcPr>
          <w:p>
            <w:pPr>
              <w:jc w:val="cente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bidi="ar"/>
                <w14:textFill>
                  <w14:solidFill>
                    <w14:schemeClr w14:val="tx1"/>
                  </w14:solidFill>
                </w14:textFill>
              </w:rPr>
              <w:t>CT</w:t>
            </w:r>
          </w:p>
          <w:p>
            <w:pPr>
              <w:jc w:val="cente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w:t>
            </w:r>
            <w:r>
              <w:rPr>
                <w:rFonts w:hint="eastAsia"/>
                <w:color w:val="000000" w:themeColor="text1"/>
                <w:sz w:val="18"/>
                <w:szCs w:val="18"/>
                <w14:textFill>
                  <w14:solidFill>
                    <w14:schemeClr w14:val="tx1"/>
                  </w14:solidFill>
                </w14:textFill>
              </w:rPr>
              <w:t>210</w:t>
            </w:r>
            <w:r>
              <w:rPr>
                <w:rFonts w:hint="eastAsia"/>
                <w:color w:val="000000" w:themeColor="text1"/>
                <w:sz w:val="18"/>
                <w:szCs w:val="18"/>
                <w:lang w:eastAsia="zh-CN"/>
                <w14:textFill>
                  <w14:solidFill>
                    <w14:schemeClr w14:val="tx1"/>
                  </w14:solidFill>
                </w14:textFill>
              </w:rPr>
              <w:t>3</w:t>
            </w:r>
            <w:r>
              <w:rPr>
                <w:rFonts w:hint="eastAsia"/>
                <w:color w:val="000000" w:themeColor="text1"/>
                <w:sz w:val="18"/>
                <w:szCs w:val="18"/>
                <w:lang w:eastAsia="zh-CN" w:bidi="ar"/>
                <w14:textFill>
                  <w14:solidFill>
                    <w14:schemeClr w14:val="tx1"/>
                  </w14:solidFill>
                </w14:textFill>
              </w:rPr>
              <w:t>)</w:t>
            </w: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头颈(003)</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颅脑 CT 普通扫描（平扫）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眼眶平扫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眼眶CT 普通扫描（平扫）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颞骨平扫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颞骨CT高分辨率扫描（平扫）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209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颅底薄层平扫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颅底CT薄层高分辨率扫描（平扫）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鼻窦平扫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鼻旁窦CT普通扫描（平扫）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鼻咽平扫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鼻咽部CT普通扫描（平扫）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喉平扫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喉部CT普通扫描（平扫）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颈部/甲状腺平扫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颈部/甲状腺CT平扫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头颈部平扫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包括颅底和颈部连续CT平扫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2103003010</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颅脑CT增强扫描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眼眶增强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眼眶CT增强扫描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鼻窦增强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颞骨CT高分辨率增强扫描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鼻咽增强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鼻旁窦CT增强扫描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219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喉增强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2103003014</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鼻咽部CT增强扫描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颈部/甲状腺增强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喉部CT增强扫描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头颈部增强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2103003016</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颈部/甲状腺CT增强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颞骨增强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2103003117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包括颅底和颈部连续CT增强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223</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心胸(006)</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2103006001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肺高分辨率平扫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2103006002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肺部CT高分辨率扫描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2103006003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胸部CT增强扫描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226</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腹盆(010)</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上腹部平扫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上腹部CT平扫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中腹部平扫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中腹部CT平扫，包括胰腺、双侧肾脏及肾上腺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盆腔平扫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盆腔CT平扫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229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下腹部平扫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2103010004</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下腹部CT平扫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全腹部平扫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2103010005</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全腹部CT平扫，包括上下腹部和盆腔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骨盆平扫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2103010006</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骨盆CT普通扫描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泌尿系平扫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2103010007</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泌尿系CT平扫，包括双肾、输尿管和膀胱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上腹部增强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上腹部CT增强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中腹部增强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中腹部CT增强，包括胰腺、双侧肾脏及肾上腺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盆腔增强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2103010010</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盆腔CT增强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下腹部增强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下腹部CT增强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全腹部CT增强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全腹部CT平扫加增强，包括上下腹部和盆腔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泌尿系增强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2103010013</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泌尿系CT平扫加增强，包括双肾、输尿管和膀胱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239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CT尿路成像</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泌尿系CT延迟增强，包括双肾、输尿管和膀胱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肝脏增强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肝脏CT增强扫描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肾上腺增强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2103010016</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肾上腺CT增强扫描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肾脏增强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2103010017</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肾脏CT增强扫描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胰腺增强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2103010018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胰腺CT增强扫描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244</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脊柱(011)</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2103011002</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胸椎CT普通扫描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腰椎间盘平扫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腰椎间盘CT普通扫描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骶尾椎平扫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骶尾椎CT普通扫描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249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骶髂关节平扫</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骶髂关节CT普通扫描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2103011007</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颈椎CT增强扫描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2103011008</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胸椎CT增强扫描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2103011009</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腰椎CT增强扫描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lang w:bidi="ar"/>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253</w:t>
            </w:r>
          </w:p>
        </w:tc>
        <w:tc>
          <w:tcPr>
            <w:tcW w:w="1097" w:type="dxa"/>
            <w:vMerge w:val="continue"/>
            <w:vAlign w:val="center"/>
          </w:tcPr>
          <w:p>
            <w:pPr>
              <w:textAlignment w:val="center"/>
              <w:rPr>
                <w:color w:val="000000" w:themeColor="text1"/>
                <w:sz w:val="18"/>
                <w:szCs w:val="18"/>
                <w:lang w:bidi="ar"/>
                <w14:textFill>
                  <w14:solidFill>
                    <w14:schemeClr w14:val="tx1"/>
                  </w14:solidFill>
                </w14:textFill>
              </w:rPr>
            </w:pPr>
          </w:p>
        </w:tc>
        <w:tc>
          <w:tcPr>
            <w:tcW w:w="1131" w:type="dxa"/>
            <w:vMerge w:val="restart"/>
            <w:vAlign w:val="center"/>
          </w:tcPr>
          <w:p>
            <w:pP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血管(016)</w:t>
            </w: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冠脉CTA增强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2103016001</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心脏CT冠状动脉造影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254</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头颅CTA增强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2103016002</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颅脑动脉CT血管造影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255</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肺动脉CTA增强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2103016003</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肺动脉CT血管造影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256</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肺静脉左心房增强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2103016004</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肺静脉左心房CT造影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257</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心脏CTA增强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2103016005</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心腔大血管CT成像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258</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支气管动脉CTA增强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2103016006</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支气管动脉CT血管造影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259</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肾动脉CTA增强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2103016007</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肾动脉CT血管造影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260</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主动脉全程CTA增强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2103016008</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主动脉全程CT血管造影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261</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双下肢动脉CTA增强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2103016009</w:t>
            </w:r>
          </w:p>
        </w:tc>
        <w:tc>
          <w:tcPr>
            <w:tcW w:w="2631" w:type="dxa"/>
            <w:vAlign w:val="center"/>
          </w:tcPr>
          <w:p>
            <w:pPr>
              <w:textAlignment w:val="center"/>
              <w:rPr>
                <w:color w:val="000000" w:themeColor="text1"/>
                <w:sz w:val="18"/>
                <w:szCs w:val="18"/>
                <w:lang w:eastAsia="zh-CN" w:bidi="ar"/>
                <w14:textFill>
                  <w14:solidFill>
                    <w14:schemeClr w14:val="tx1"/>
                  </w14:solidFill>
                </w14:textFill>
              </w:rPr>
            </w:pPr>
            <w:r>
              <w:rPr>
                <w:rFonts w:hint="eastAsia"/>
                <w:color w:val="000000" w:themeColor="text1"/>
                <w:sz w:val="18"/>
                <w:szCs w:val="18"/>
                <w:lang w:eastAsia="zh-CN" w:bidi="ar"/>
                <w14:textFill>
                  <w14:solidFill>
                    <w14:schemeClr w14:val="tx1"/>
                  </w14:solidFill>
                </w14:textFill>
              </w:rPr>
              <w:t>双下肢动脉CT血管造影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262</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门静脉CTV增强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2103016010</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门静脉CT血管造影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55" w:type="dxa"/>
            <w:vAlign w:val="center"/>
          </w:tcPr>
          <w:p>
            <w:pPr>
              <w:jc w:val="center"/>
              <w:textAlignment w:val="center"/>
              <w:rPr>
                <w:rFonts w:eastAsiaTheme="minorEastAsia"/>
                <w:color w:val="000000" w:themeColor="text1"/>
                <w:sz w:val="18"/>
                <w:szCs w:val="18"/>
                <w14:textFill>
                  <w14:solidFill>
                    <w14:schemeClr w14:val="tx1"/>
                  </w14:solidFill>
                </w14:textFill>
              </w:rPr>
            </w:pPr>
            <w:r>
              <w:rPr>
                <w:rFonts w:hint="eastAsia" w:ascii="等线" w:hAnsi="等线" w:eastAsia="等线" w:cs="等线"/>
                <w:color w:val="000000" w:themeColor="text1"/>
                <w:sz w:val="18"/>
                <w:szCs w:val="18"/>
                <w:lang w:eastAsia="zh-CN" w:bidi="ar"/>
                <w14:textFill>
                  <w14:solidFill>
                    <w14:schemeClr w14:val="tx1"/>
                  </w14:solidFill>
                </w14:textFill>
              </w:rPr>
              <w:t>263</w:t>
            </w:r>
          </w:p>
        </w:tc>
        <w:tc>
          <w:tcPr>
            <w:tcW w:w="1097" w:type="dxa"/>
            <w:vMerge w:val="continue"/>
            <w:vAlign w:val="center"/>
          </w:tcPr>
          <w:p>
            <w:pPr>
              <w:rPr>
                <w:color w:val="000000" w:themeColor="text1"/>
                <w:sz w:val="18"/>
                <w:szCs w:val="18"/>
                <w14:textFill>
                  <w14:solidFill>
                    <w14:schemeClr w14:val="tx1"/>
                  </w14:solidFill>
                </w14:textFill>
              </w:rPr>
            </w:pPr>
          </w:p>
        </w:tc>
        <w:tc>
          <w:tcPr>
            <w:tcW w:w="1131" w:type="dxa"/>
            <w:vMerge w:val="continue"/>
            <w:vAlign w:val="center"/>
          </w:tcPr>
          <w:p>
            <w:pPr>
              <w:rPr>
                <w:color w:val="000000" w:themeColor="text1"/>
                <w:sz w:val="18"/>
                <w:szCs w:val="18"/>
                <w14:textFill>
                  <w14:solidFill>
                    <w14:schemeClr w14:val="tx1"/>
                  </w14:solidFill>
                </w14:textFill>
              </w:rPr>
            </w:pPr>
          </w:p>
        </w:tc>
        <w:tc>
          <w:tcPr>
            <w:tcW w:w="1809"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颈部血管CTA增强</w:t>
            </w:r>
          </w:p>
        </w:tc>
        <w:tc>
          <w:tcPr>
            <w:tcW w:w="1457"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2103016011</w:t>
            </w:r>
          </w:p>
        </w:tc>
        <w:tc>
          <w:tcPr>
            <w:tcW w:w="2631" w:type="dxa"/>
            <w:vAlign w:val="center"/>
          </w:tcPr>
          <w:p>
            <w:pPr>
              <w:textAlignment w:val="center"/>
              <w:rPr>
                <w:color w:val="000000" w:themeColor="text1"/>
                <w:sz w:val="18"/>
                <w:szCs w:val="18"/>
                <w:lang w:bidi="ar"/>
                <w14:textFill>
                  <w14:solidFill>
                    <w14:schemeClr w14:val="tx1"/>
                  </w14:solidFill>
                </w14:textFill>
              </w:rPr>
            </w:pPr>
            <w:r>
              <w:rPr>
                <w:rFonts w:hint="eastAsia"/>
                <w:color w:val="000000" w:themeColor="text1"/>
                <w:sz w:val="18"/>
                <w:szCs w:val="18"/>
                <w:lang w:bidi="ar"/>
                <w14:textFill>
                  <w14:solidFill>
                    <w14:schemeClr w14:val="tx1"/>
                  </w14:solidFill>
                </w14:textFill>
              </w:rPr>
              <w:t>颈动脉CT血管造影</w:t>
            </w:r>
          </w:p>
        </w:tc>
      </w:tr>
    </w:tbl>
    <w:p>
      <w:pPr>
        <w:tabs>
          <w:tab w:val="left" w:pos="1769"/>
        </w:tabs>
        <w:rPr>
          <w:color w:val="000000" w:themeColor="text1"/>
          <w:lang w:eastAsia="zh-CN"/>
          <w14:textFill>
            <w14:solidFill>
              <w14:schemeClr w14:val="tx1"/>
            </w14:solidFill>
          </w14:textFill>
        </w:rPr>
      </w:pPr>
    </w:p>
    <w:p>
      <w:pPr>
        <w:pStyle w:val="326"/>
        <w:numPr>
          <w:ilvl w:val="0"/>
          <w:numId w:val="26"/>
        </w:numPr>
        <w:jc w:val="center"/>
        <w:outlineLvl w:val="0"/>
        <w:rPr>
          <w:color w:val="000000" w:themeColor="text1"/>
          <w14:textFill>
            <w14:solidFill>
              <w14:schemeClr w14:val="tx1"/>
            </w14:solidFill>
          </w14:textFill>
        </w:rPr>
      </w:pPr>
      <w:bookmarkStart w:id="99" w:name="_Toc207698697"/>
      <w:bookmarkEnd w:id="99"/>
      <w:bookmarkStart w:id="100" w:name="_Toc31916"/>
      <w:bookmarkEnd w:id="100"/>
    </w:p>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01" w:name="_Toc30504"/>
      <w:bookmarkStart w:id="102" w:name="_Toc193798170"/>
      <w:bookmarkStart w:id="103" w:name="_Toc207698698"/>
      <w:bookmarkStart w:id="104" w:name="_Toc193667495"/>
      <w:r>
        <w:rPr>
          <w:rFonts w:hint="eastAsia" w:ascii="黑体" w:hAnsi="黑体" w:eastAsia="黑体"/>
          <w:b w:val="0"/>
          <w:bCs w:val="0"/>
          <w:color w:val="000000" w:themeColor="text1"/>
          <w:sz w:val="21"/>
          <w:szCs w:val="21"/>
          <w:lang w:eastAsia="zh-CN"/>
          <w14:textFill>
            <w14:solidFill>
              <w14:schemeClr w14:val="tx1"/>
            </w14:solidFill>
          </w14:textFill>
        </w:rPr>
        <w:t>证件类型</w:t>
      </w:r>
      <w:bookmarkEnd w:id="101"/>
      <w:bookmarkEnd w:id="102"/>
      <w:bookmarkEnd w:id="103"/>
      <w:bookmarkEnd w:id="104"/>
      <w:bookmarkStart w:id="105" w:name="_证件类型"/>
    </w:p>
    <w:p>
      <w:pPr>
        <w:ind w:firstLine="210" w:firstLineChars="100"/>
        <w:rPr>
          <w:sz w:val="21"/>
          <w:szCs w:val="21"/>
          <w:lang w:eastAsia="zh-CN"/>
        </w:rPr>
      </w:pPr>
      <w:r>
        <w:rPr>
          <w:rFonts w:hint="eastAsia"/>
          <w:sz w:val="21"/>
          <w:szCs w:val="21"/>
          <w:lang w:eastAsia="zh-CN"/>
        </w:rPr>
        <w:t>参考</w:t>
      </w:r>
      <w:r>
        <w:rPr>
          <w:rFonts w:hint="eastAsia" w:ascii="黑体" w:eastAsia="黑体"/>
          <w:lang w:eastAsia="zh-CN"/>
        </w:rPr>
        <w:t>CV02.01.101</w:t>
      </w:r>
      <w:r>
        <w:rPr>
          <w:rFonts w:hint="eastAsia" w:ascii="黑体" w:eastAsia="黑体"/>
          <w:spacing w:val="-9"/>
          <w:lang w:eastAsia="zh-CN"/>
        </w:rPr>
        <w:t xml:space="preserve"> 身份证件类别代码表</w:t>
      </w:r>
    </w:p>
    <w:bookmarkEnd w:id="105"/>
    <w:tbl>
      <w:tblPr>
        <w:tblStyle w:val="39"/>
        <w:tblW w:w="850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7"/>
        <w:gridCol w:w="62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222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6278"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top w:val="single" w:color="auto" w:sz="12" w:space="0"/>
            </w:tcBorders>
            <w:vAlign w:val="center"/>
          </w:tcPr>
          <w:p>
            <w:pPr>
              <w:tabs>
                <w:tab w:val="left" w:pos="1769"/>
              </w:tabs>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01</w:t>
            </w:r>
          </w:p>
        </w:tc>
        <w:tc>
          <w:tcPr>
            <w:tcW w:w="6278" w:type="dxa"/>
            <w:tcBorders>
              <w:top w:val="single" w:color="auto" w:sz="12" w:space="0"/>
            </w:tcBorders>
            <w:vAlign w:val="center"/>
          </w:tcPr>
          <w:p>
            <w:pPr>
              <w:tabs>
                <w:tab w:val="left" w:pos="1769"/>
              </w:tabs>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居民身份证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02</w:t>
            </w:r>
          </w:p>
        </w:tc>
        <w:tc>
          <w:tcPr>
            <w:tcW w:w="6278" w:type="dxa"/>
            <w:vAlign w:val="center"/>
          </w:tcPr>
          <w:p>
            <w:pPr>
              <w:tabs>
                <w:tab w:val="left" w:pos="1769"/>
              </w:tabs>
              <w:jc w:val="both"/>
              <w:rPr>
                <w:color w:val="000000" w:themeColor="text1"/>
                <w:sz w:val="18"/>
                <w:szCs w:val="18"/>
                <w14:textFill>
                  <w14:solidFill>
                    <w14:schemeClr w14:val="tx1"/>
                  </w14:solidFill>
                </w14:textFill>
              </w:rPr>
            </w:pPr>
            <w:r>
              <w:rPr>
                <w:spacing w:val="-2"/>
                <w:sz w:val="18"/>
              </w:rPr>
              <w:t>居民户口簿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03</w:t>
            </w:r>
          </w:p>
        </w:tc>
        <w:tc>
          <w:tcPr>
            <w:tcW w:w="6278" w:type="dxa"/>
            <w:vAlign w:val="center"/>
          </w:tcPr>
          <w:p>
            <w:pPr>
              <w:tabs>
                <w:tab w:val="left" w:pos="1769"/>
              </w:tabs>
              <w:jc w:val="both"/>
              <w:rPr>
                <w:color w:val="000000" w:themeColor="text1"/>
                <w:sz w:val="18"/>
                <w:szCs w:val="18"/>
                <w14:textFill>
                  <w14:solidFill>
                    <w14:schemeClr w14:val="tx1"/>
                  </w14:solidFill>
                </w14:textFill>
              </w:rPr>
            </w:pPr>
            <w:r>
              <w:rPr>
                <w:spacing w:val="-5"/>
                <w:sz w:val="18"/>
              </w:rPr>
              <w:t>护照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04</w:t>
            </w:r>
          </w:p>
        </w:tc>
        <w:tc>
          <w:tcPr>
            <w:tcW w:w="6278" w:type="dxa"/>
            <w:vAlign w:val="center"/>
          </w:tcPr>
          <w:p>
            <w:pPr>
              <w:tabs>
                <w:tab w:val="left" w:pos="1769"/>
              </w:tabs>
              <w:jc w:val="both"/>
              <w:rPr>
                <w:color w:val="000000" w:themeColor="text1"/>
                <w:sz w:val="18"/>
                <w:szCs w:val="18"/>
                <w14:textFill>
                  <w14:solidFill>
                    <w14:schemeClr w14:val="tx1"/>
                  </w14:solidFill>
                </w14:textFill>
              </w:rPr>
            </w:pPr>
            <w:r>
              <w:rPr>
                <w:spacing w:val="-4"/>
                <w:sz w:val="18"/>
              </w:rPr>
              <w:t>军官证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05</w:t>
            </w:r>
          </w:p>
        </w:tc>
        <w:tc>
          <w:tcPr>
            <w:tcW w:w="6278" w:type="dxa"/>
            <w:vAlign w:val="center"/>
          </w:tcPr>
          <w:p>
            <w:pPr>
              <w:tabs>
                <w:tab w:val="left" w:pos="1769"/>
              </w:tabs>
              <w:jc w:val="both"/>
              <w:rPr>
                <w:color w:val="000000" w:themeColor="text1"/>
                <w:sz w:val="18"/>
                <w:szCs w:val="18"/>
                <w14:textFill>
                  <w14:solidFill>
                    <w14:schemeClr w14:val="tx1"/>
                  </w14:solidFill>
                </w14:textFill>
              </w:rPr>
            </w:pPr>
            <w:r>
              <w:rPr>
                <w:spacing w:val="-4"/>
                <w:sz w:val="18"/>
              </w:rPr>
              <w:t>驾驶证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06</w:t>
            </w:r>
          </w:p>
        </w:tc>
        <w:tc>
          <w:tcPr>
            <w:tcW w:w="6278" w:type="dxa"/>
            <w:vAlign w:val="center"/>
          </w:tcPr>
          <w:p>
            <w:pPr>
              <w:tabs>
                <w:tab w:val="left" w:pos="1769"/>
              </w:tabs>
              <w:jc w:val="both"/>
              <w:rPr>
                <w:color w:val="000000" w:themeColor="text1"/>
                <w:sz w:val="18"/>
                <w:szCs w:val="18"/>
                <w:lang w:eastAsia="zh-CN"/>
                <w14:textFill>
                  <w14:solidFill>
                    <w14:schemeClr w14:val="tx1"/>
                  </w14:solidFill>
                </w14:textFill>
              </w:rPr>
            </w:pPr>
            <w:r>
              <w:rPr>
                <w:spacing w:val="-1"/>
                <w:sz w:val="18"/>
                <w:lang w:eastAsia="zh-CN"/>
              </w:rPr>
              <w:t>港澳居民来往内地通行证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07</w:t>
            </w:r>
          </w:p>
        </w:tc>
        <w:tc>
          <w:tcPr>
            <w:tcW w:w="6278" w:type="dxa"/>
            <w:vAlign w:val="center"/>
          </w:tcPr>
          <w:p>
            <w:pPr>
              <w:tabs>
                <w:tab w:val="left" w:pos="1769"/>
              </w:tabs>
              <w:jc w:val="both"/>
              <w:rPr>
                <w:color w:val="000000" w:themeColor="text1"/>
                <w:sz w:val="18"/>
                <w:szCs w:val="18"/>
                <w:lang w:eastAsia="zh-CN"/>
                <w14:textFill>
                  <w14:solidFill>
                    <w14:schemeClr w14:val="tx1"/>
                  </w14:solidFill>
                </w14:textFill>
              </w:rPr>
            </w:pPr>
            <w:r>
              <w:rPr>
                <w:spacing w:val="-1"/>
                <w:sz w:val="18"/>
                <w:lang w:eastAsia="zh-CN"/>
              </w:rPr>
              <w:t>台湾居民来往大陆通行证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08</w:t>
            </w:r>
          </w:p>
        </w:tc>
        <w:tc>
          <w:tcPr>
            <w:tcW w:w="6278" w:type="dxa"/>
            <w:vAlign w:val="center"/>
          </w:tcPr>
          <w:p>
            <w:pPr>
              <w:tabs>
                <w:tab w:val="left" w:pos="1769"/>
              </w:tabs>
              <w:jc w:val="both"/>
              <w:rPr>
                <w:color w:val="000000" w:themeColor="text1"/>
                <w:sz w:val="18"/>
                <w:szCs w:val="18"/>
                <w14:textFill>
                  <w14:solidFill>
                    <w14:schemeClr w14:val="tx1"/>
                  </w14:solidFill>
                </w14:textFill>
              </w:rPr>
            </w:pPr>
            <w:r>
              <w:rPr>
                <w:spacing w:val="-2"/>
                <w:sz w:val="18"/>
              </w:rPr>
              <w:t>临时居民身份证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09</w:t>
            </w:r>
          </w:p>
        </w:tc>
        <w:tc>
          <w:tcPr>
            <w:tcW w:w="6278" w:type="dxa"/>
            <w:vAlign w:val="center"/>
          </w:tcPr>
          <w:p>
            <w:pPr>
              <w:tabs>
                <w:tab w:val="left" w:pos="1769"/>
              </w:tabs>
              <w:jc w:val="both"/>
              <w:rPr>
                <w:color w:val="000000" w:themeColor="text1"/>
                <w:sz w:val="18"/>
                <w:szCs w:val="18"/>
                <w14:textFill>
                  <w14:solidFill>
                    <w14:schemeClr w14:val="tx1"/>
                  </w14:solidFill>
                </w14:textFill>
              </w:rPr>
            </w:pPr>
            <w:r>
              <w:rPr>
                <w:spacing w:val="-2"/>
                <w:sz w:val="18"/>
              </w:rPr>
              <w:t>武装警察身份证件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10</w:t>
            </w:r>
          </w:p>
        </w:tc>
        <w:tc>
          <w:tcPr>
            <w:tcW w:w="6278" w:type="dxa"/>
            <w:vAlign w:val="center"/>
          </w:tcPr>
          <w:p>
            <w:pPr>
              <w:tabs>
                <w:tab w:val="left" w:pos="1769"/>
              </w:tabs>
              <w:jc w:val="both"/>
              <w:rPr>
                <w:color w:val="000000" w:themeColor="text1"/>
                <w:sz w:val="18"/>
                <w:szCs w:val="18"/>
                <w:lang w:eastAsia="zh-CN"/>
                <w14:textFill>
                  <w14:solidFill>
                    <w14:schemeClr w14:val="tx1"/>
                  </w14:solidFill>
                </w14:textFill>
              </w:rPr>
            </w:pPr>
            <w:r>
              <w:rPr>
                <w:spacing w:val="-1"/>
                <w:sz w:val="18"/>
                <w:lang w:eastAsia="zh-CN"/>
              </w:rPr>
              <w:t>中华人民共和国港澳居民居住证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11</w:t>
            </w:r>
          </w:p>
        </w:tc>
        <w:tc>
          <w:tcPr>
            <w:tcW w:w="6278" w:type="dxa"/>
            <w:vAlign w:val="center"/>
          </w:tcPr>
          <w:p>
            <w:pPr>
              <w:tabs>
                <w:tab w:val="left" w:pos="1769"/>
              </w:tabs>
              <w:jc w:val="both"/>
              <w:rPr>
                <w:color w:val="000000" w:themeColor="text1"/>
                <w:sz w:val="18"/>
                <w:szCs w:val="18"/>
                <w:lang w:eastAsia="zh-CN"/>
                <w14:textFill>
                  <w14:solidFill>
                    <w14:schemeClr w14:val="tx1"/>
                  </w14:solidFill>
                </w14:textFill>
              </w:rPr>
            </w:pPr>
            <w:r>
              <w:rPr>
                <w:spacing w:val="-1"/>
                <w:sz w:val="18"/>
                <w:lang w:eastAsia="zh-CN"/>
              </w:rPr>
              <w:t>中华人民共和国台湾居民居住证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12</w:t>
            </w:r>
          </w:p>
        </w:tc>
        <w:tc>
          <w:tcPr>
            <w:tcW w:w="6278" w:type="dxa"/>
            <w:vAlign w:val="center"/>
          </w:tcPr>
          <w:p>
            <w:pPr>
              <w:tabs>
                <w:tab w:val="left" w:pos="1769"/>
              </w:tabs>
              <w:jc w:val="both"/>
              <w:rPr>
                <w:color w:val="000000" w:themeColor="text1"/>
                <w:sz w:val="18"/>
                <w:szCs w:val="18"/>
                <w:lang w:eastAsia="zh-CN"/>
                <w14:textFill>
                  <w14:solidFill>
                    <w14:schemeClr w14:val="tx1"/>
                  </w14:solidFill>
                </w14:textFill>
              </w:rPr>
            </w:pPr>
            <w:r>
              <w:rPr>
                <w:spacing w:val="-2"/>
                <w:sz w:val="18"/>
              </w:rPr>
              <w:t>社会保障卡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jc w:val="both"/>
              <w:rPr>
                <w:color w:val="000000" w:themeColor="text1"/>
                <w:sz w:val="18"/>
                <w:szCs w:val="18"/>
                <w14:textFill>
                  <w14:solidFill>
                    <w14:schemeClr w14:val="tx1"/>
                  </w14:solidFill>
                </w14:textFill>
              </w:rPr>
            </w:pPr>
            <w:r>
              <w:rPr>
                <w:rFonts w:ascii="Times New Roman"/>
                <w:spacing w:val="-5"/>
                <w:sz w:val="18"/>
              </w:rPr>
              <w:t>99</w:t>
            </w:r>
          </w:p>
        </w:tc>
        <w:tc>
          <w:tcPr>
            <w:tcW w:w="6278" w:type="dxa"/>
            <w:vAlign w:val="center"/>
          </w:tcPr>
          <w:p>
            <w:pPr>
              <w:tabs>
                <w:tab w:val="left" w:pos="1769"/>
              </w:tabs>
              <w:jc w:val="both"/>
              <w:rPr>
                <w:color w:val="000000" w:themeColor="text1"/>
                <w:sz w:val="18"/>
                <w:szCs w:val="18"/>
                <w:lang w:eastAsia="zh-CN"/>
                <w14:textFill>
                  <w14:solidFill>
                    <w14:schemeClr w14:val="tx1"/>
                  </w14:solidFill>
                </w14:textFill>
              </w:rPr>
            </w:pPr>
            <w:r>
              <w:rPr>
                <w:spacing w:val="-2"/>
                <w:sz w:val="18"/>
              </w:rPr>
              <w:t>其他法定有效证件</w:t>
            </w:r>
          </w:p>
        </w:tc>
      </w:tr>
    </w:tbl>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06" w:name="_Toc7289"/>
      <w:bookmarkStart w:id="107" w:name="_Toc207698699"/>
      <w:r>
        <w:rPr>
          <w:rFonts w:hint="eastAsia" w:ascii="黑体" w:hAnsi="黑体" w:eastAsia="黑体"/>
          <w:b w:val="0"/>
          <w:bCs w:val="0"/>
          <w:color w:val="000000" w:themeColor="text1"/>
          <w:sz w:val="21"/>
          <w:szCs w:val="21"/>
          <w:lang w:eastAsia="zh-CN"/>
          <w14:textFill>
            <w14:solidFill>
              <w14:schemeClr w14:val="tx1"/>
            </w14:solidFill>
          </w14:textFill>
        </w:rPr>
        <w:t>性别编码</w:t>
      </w:r>
      <w:bookmarkEnd w:id="106"/>
      <w:bookmarkEnd w:id="107"/>
    </w:p>
    <w:p>
      <w:pPr>
        <w:ind w:firstLine="525" w:firstLineChars="25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参考《</w:t>
      </w:r>
      <w:r>
        <w:rPr>
          <w:color w:val="000000" w:themeColor="text1"/>
          <w:sz w:val="21"/>
          <w:szCs w:val="21"/>
          <w14:textFill>
            <w14:solidFill>
              <w14:schemeClr w14:val="tx1"/>
            </w14:solidFill>
          </w14:textFill>
        </w:rPr>
        <w:t>GB/T 2261.1-2003</w:t>
      </w:r>
      <w:r>
        <w:rPr>
          <w:rFonts w:hint="eastAsia"/>
          <w:color w:val="000000" w:themeColor="text1"/>
          <w:sz w:val="21"/>
          <w:szCs w:val="21"/>
          <w14:textFill>
            <w14:solidFill>
              <w14:schemeClr w14:val="tx1"/>
            </w14:solidFill>
          </w14:textFill>
        </w:rPr>
        <w:t>》编码</w:t>
      </w:r>
    </w:p>
    <w:tbl>
      <w:tblPr>
        <w:tblStyle w:val="39"/>
        <w:tblW w:w="850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7"/>
        <w:gridCol w:w="62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222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6278"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top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6278" w:type="dxa"/>
            <w:tcBorders>
              <w:top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未知的性别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未说明的性别</w:t>
            </w:r>
          </w:p>
        </w:tc>
      </w:tr>
    </w:tbl>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08" w:name="_Toc193798162"/>
      <w:bookmarkStart w:id="109" w:name="_Toc28328"/>
      <w:bookmarkStart w:id="110" w:name="_Toc70172716"/>
      <w:bookmarkStart w:id="111" w:name="_Toc167437328"/>
      <w:bookmarkStart w:id="112" w:name="_Toc193667487"/>
      <w:bookmarkStart w:id="113" w:name="_Toc169562817"/>
      <w:bookmarkStart w:id="114" w:name="_Toc207698700"/>
      <w:r>
        <w:rPr>
          <w:rFonts w:hint="eastAsia" w:ascii="黑体" w:hAnsi="黑体" w:eastAsia="黑体"/>
          <w:b w:val="0"/>
          <w:bCs w:val="0"/>
          <w:color w:val="000000" w:themeColor="text1"/>
          <w:sz w:val="21"/>
          <w:szCs w:val="21"/>
          <w:lang w:eastAsia="zh-CN"/>
          <w14:textFill>
            <w14:solidFill>
              <w14:schemeClr w14:val="tx1"/>
            </w14:solidFill>
          </w14:textFill>
        </w:rPr>
        <w:t>就诊类型编码</w:t>
      </w:r>
      <w:bookmarkEnd w:id="108"/>
      <w:bookmarkEnd w:id="109"/>
      <w:bookmarkEnd w:id="110"/>
      <w:bookmarkEnd w:id="111"/>
      <w:bookmarkEnd w:id="112"/>
      <w:bookmarkEnd w:id="113"/>
      <w:bookmarkEnd w:id="114"/>
      <w:bookmarkStart w:id="115" w:name="_就诊类型代码表（DM_MJZYBZ）"/>
    </w:p>
    <w:bookmarkEnd w:id="115"/>
    <w:p>
      <w:pPr>
        <w:ind w:firstLine="525" w:firstLineChars="25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参考 </w:t>
      </w:r>
      <w:r>
        <w:rPr>
          <w:color w:val="000000" w:themeColor="text1"/>
          <w:sz w:val="21"/>
          <w:szCs w:val="21"/>
          <w14:textFill>
            <w14:solidFill>
              <w14:schemeClr w14:val="tx1"/>
            </w14:solidFill>
          </w14:textFill>
        </w:rPr>
        <w:t>CV09.00.404</w:t>
      </w:r>
      <w:r>
        <w:rPr>
          <w:rFonts w:hint="eastAsia"/>
          <w:color w:val="000000" w:themeColor="text1"/>
          <w:sz w:val="21"/>
          <w:szCs w:val="21"/>
          <w:lang w:eastAsia="zh-CN"/>
          <w14:textFill>
            <w14:solidFill>
              <w14:schemeClr w14:val="tx1"/>
            </w14:solidFill>
          </w14:textFill>
        </w:rPr>
        <w:t>编码</w:t>
      </w:r>
    </w:p>
    <w:tbl>
      <w:tblPr>
        <w:tblStyle w:val="39"/>
        <w:tblW w:w="6256"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7"/>
        <w:gridCol w:w="40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2227" w:type="dxa"/>
            <w:tcBorders>
              <w:top w:val="single" w:color="auto" w:sz="12" w:space="0"/>
              <w:left w:val="single" w:color="auto" w:sz="12" w:space="0"/>
              <w:bottom w:val="single" w:color="auto" w:sz="12" w:space="0"/>
            </w:tcBorders>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w:t>
            </w:r>
            <w:r>
              <w:rPr>
                <w:color w:val="000000" w:themeColor="text1"/>
                <w:sz w:val="18"/>
                <w:szCs w:val="18"/>
                <w14:textFill>
                  <w14:solidFill>
                    <w14:schemeClr w14:val="tx1"/>
                  </w14:solidFill>
                </w14:textFill>
              </w:rPr>
              <w:t>码</w:t>
            </w:r>
          </w:p>
        </w:tc>
        <w:tc>
          <w:tcPr>
            <w:tcW w:w="4029" w:type="dxa"/>
            <w:tcBorders>
              <w:top w:val="single" w:color="auto" w:sz="12" w:space="0"/>
              <w:bottom w:val="single" w:color="auto" w:sz="12" w:space="0"/>
              <w:right w:val="single" w:color="auto" w:sz="12" w:space="0"/>
            </w:tcBorders>
            <w:vAlign w:val="center"/>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名    </w:t>
            </w:r>
            <w:r>
              <w:rPr>
                <w:color w:val="000000" w:themeColor="text1"/>
                <w:sz w:val="18"/>
                <w:szCs w:val="18"/>
                <w14:textFill>
                  <w14:solidFill>
                    <w14:schemeClr w14:val="tx1"/>
                  </w14:solidFill>
                </w14:textFill>
              </w:rPr>
              <w:t>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top w:val="single" w:color="auto" w:sz="12" w:space="0"/>
              <w:lef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4029" w:type="dxa"/>
            <w:tcBorders>
              <w:top w:val="single" w:color="auto" w:sz="12" w:space="0"/>
              <w:righ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lef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4029" w:type="dxa"/>
            <w:tcBorders>
              <w:righ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急诊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lef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029" w:type="dxa"/>
            <w:tcBorders>
              <w:righ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lef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4029" w:type="dxa"/>
            <w:tcBorders>
              <w:right w:val="single" w:color="auto" w:sz="12" w:space="0"/>
            </w:tcBorders>
            <w:vAlign w:val="bottom"/>
          </w:tcPr>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体检</w:t>
            </w:r>
          </w:p>
        </w:tc>
      </w:tr>
    </w:tbl>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16" w:name="_Toc193798163"/>
      <w:bookmarkStart w:id="117" w:name="_Toc193667488"/>
      <w:bookmarkStart w:id="118" w:name="_Toc28779"/>
      <w:bookmarkStart w:id="119" w:name="_Toc207698701"/>
      <w:r>
        <w:rPr>
          <w:rFonts w:hint="eastAsia" w:ascii="黑体" w:hAnsi="黑体" w:eastAsia="黑体"/>
          <w:b w:val="0"/>
          <w:bCs w:val="0"/>
          <w:color w:val="000000" w:themeColor="text1"/>
          <w:sz w:val="21"/>
          <w:szCs w:val="21"/>
          <w:lang w:eastAsia="zh-CN"/>
          <w14:textFill>
            <w14:solidFill>
              <w14:schemeClr w14:val="tx1"/>
            </w14:solidFill>
          </w14:textFill>
        </w:rPr>
        <w:t>标准科室</w:t>
      </w:r>
      <w:bookmarkEnd w:id="116"/>
      <w:bookmarkEnd w:id="117"/>
      <w:bookmarkStart w:id="120" w:name="_科室分类代码_(DEPT_CODE)"/>
      <w:r>
        <w:rPr>
          <w:rFonts w:hint="eastAsia" w:ascii="黑体" w:hAnsi="黑体" w:eastAsia="黑体"/>
          <w:b w:val="0"/>
          <w:bCs w:val="0"/>
          <w:color w:val="000000" w:themeColor="text1"/>
          <w:sz w:val="21"/>
          <w:szCs w:val="21"/>
          <w:lang w:eastAsia="zh-CN"/>
          <w14:textFill>
            <w14:solidFill>
              <w14:schemeClr w14:val="tx1"/>
            </w14:solidFill>
          </w14:textFill>
        </w:rPr>
        <w:t>编码</w:t>
      </w:r>
      <w:bookmarkEnd w:id="118"/>
      <w:bookmarkEnd w:id="119"/>
    </w:p>
    <w:p>
      <w:pPr>
        <w:ind w:firstLine="525" w:firstLineChars="25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参考</w:t>
      </w:r>
      <w:r>
        <w:rPr>
          <w:color w:val="000000" w:themeColor="text1"/>
          <w:sz w:val="21"/>
          <w:szCs w:val="21"/>
          <w14:textFill>
            <w14:solidFill>
              <w14:schemeClr w14:val="tx1"/>
            </w14:solidFill>
          </w14:textFill>
        </w:rPr>
        <w:t>SD01.01.003.00</w:t>
      </w:r>
      <w:r>
        <w:rPr>
          <w:rFonts w:hint="eastAsia"/>
          <w:color w:val="000000" w:themeColor="text1"/>
          <w:sz w:val="21"/>
          <w:szCs w:val="21"/>
          <w14:textFill>
            <w14:solidFill>
              <w14:schemeClr w14:val="tx1"/>
            </w14:solidFill>
          </w14:textFill>
        </w:rPr>
        <w:t>编码</w:t>
      </w:r>
    </w:p>
    <w:bookmarkEnd w:id="120"/>
    <w:tbl>
      <w:tblPr>
        <w:tblStyle w:val="39"/>
        <w:tblW w:w="3192" w:type="pct"/>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07"/>
        <w:gridCol w:w="39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blHeader/>
        </w:trPr>
        <w:tc>
          <w:tcPr>
            <w:tcW w:w="2544" w:type="dxa"/>
            <w:tcBorders>
              <w:top w:val="single" w:color="auto" w:sz="12" w:space="0"/>
              <w:bottom w:val="single" w:color="auto" w:sz="12"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w:t>
            </w:r>
          </w:p>
        </w:tc>
        <w:tc>
          <w:tcPr>
            <w:tcW w:w="3816" w:type="dxa"/>
            <w:tcBorders>
              <w:top w:val="single" w:color="auto" w:sz="12" w:space="0"/>
              <w:bottom w:val="single" w:color="auto" w:sz="12"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科</w:t>
            </w:r>
            <w:r>
              <w:rPr>
                <w:color w:val="000000" w:themeColor="text1"/>
                <w:sz w:val="18"/>
                <w:szCs w:val="18"/>
                <w14:textFill>
                  <w14:solidFill>
                    <w14:schemeClr w14:val="tx1"/>
                  </w14:solidFill>
                </w14:textFill>
              </w:rPr>
              <w:t>室名称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12"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01</w:t>
            </w:r>
          </w:p>
        </w:tc>
        <w:tc>
          <w:tcPr>
            <w:tcW w:w="3816" w:type="dxa"/>
            <w:tcBorders>
              <w:top w:val="single" w:color="auto" w:sz="12"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预防保健科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全科医疗科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呼吸内科专业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消化内科专业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神经内科专业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心血管内科专业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血液内科专业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肾病学专业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03.06</w:t>
            </w:r>
            <w:r>
              <w:rPr>
                <w:rFonts w:hint="eastAsia"/>
                <w:color w:val="000000" w:themeColor="text1"/>
                <w:sz w:val="18"/>
                <w:szCs w:val="18"/>
                <w14:textFill>
                  <w14:solidFill>
                    <w14:schemeClr w14:val="tx1"/>
                  </w14:solidFill>
                </w14:textFill>
              </w:rPr>
              <w:t>.01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血液净化项目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内分泌专业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免疫学专业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变态反应专业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老年病专业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03.99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内</w:t>
            </w:r>
            <w:r>
              <w:rPr>
                <w:color w:val="000000" w:themeColor="text1"/>
                <w:sz w:val="18"/>
                <w:szCs w:val="18"/>
                <w14:textFill>
                  <w14:solidFill>
                    <w14:schemeClr w14:val="tx1"/>
                  </w14:solidFill>
                </w14:textFill>
              </w:rPr>
              <w:t>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外科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普通外科专业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04.01</w:t>
            </w:r>
            <w:r>
              <w:rPr>
                <w:rFonts w:hint="eastAsia"/>
                <w:color w:val="000000" w:themeColor="text1"/>
                <w:sz w:val="18"/>
                <w:szCs w:val="18"/>
                <w14:textFill>
                  <w14:solidFill>
                    <w14:schemeClr w14:val="tx1"/>
                  </w14:solidFill>
                </w14:textFill>
              </w:rPr>
              <w:t>.01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肝脏移植项目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04.01</w:t>
            </w:r>
            <w:r>
              <w:rPr>
                <w:rFonts w:hint="eastAsia"/>
                <w:color w:val="000000" w:themeColor="text1"/>
                <w:sz w:val="18"/>
                <w:szCs w:val="18"/>
                <w14:textFill>
                  <w14:solidFill>
                    <w14:schemeClr w14:val="tx1"/>
                  </w14:solidFill>
                </w14:textFill>
              </w:rPr>
              <w:t>.02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胰腺移植项目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04.01</w:t>
            </w:r>
            <w:r>
              <w:rPr>
                <w:rFonts w:hint="eastAsia"/>
                <w:color w:val="000000" w:themeColor="text1"/>
                <w:sz w:val="18"/>
                <w:szCs w:val="18"/>
                <w14:textFill>
                  <w14:solidFill>
                    <w14:schemeClr w14:val="tx1"/>
                  </w14:solidFill>
                </w14:textFill>
              </w:rPr>
              <w:t>.03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小肠移植项目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神经外科专业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A04.02.01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功能神经项目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骨科专业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创伤骨科项目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关节外科项目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脊柱外科项目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手外科项目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骨肿瘤科项目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足踝外科项目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04.03</w:t>
            </w:r>
            <w:r>
              <w:rPr>
                <w:rFonts w:hint="eastAsia"/>
                <w:color w:val="000000" w:themeColor="text1"/>
                <w:sz w:val="18"/>
                <w:szCs w:val="18"/>
                <w14:textFill>
                  <w14:solidFill>
                    <w14:schemeClr w14:val="tx1"/>
                  </w14:solidFill>
                </w14:textFill>
              </w:rPr>
              <w:t>.07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骨内科项目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泌尿外科专业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A04.04.01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肾脏移植项目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A04.04.02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男性生殖健康项目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胸外科专业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04.05</w:t>
            </w:r>
            <w:r>
              <w:rPr>
                <w:rFonts w:hint="eastAsia"/>
                <w:color w:val="000000" w:themeColor="text1"/>
                <w:sz w:val="18"/>
                <w:szCs w:val="18"/>
                <w14:textFill>
                  <w14:solidFill>
                    <w14:schemeClr w14:val="tx1"/>
                  </w14:solidFill>
                </w14:textFill>
              </w:rPr>
              <w:t>.01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肺脏移植项目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心脏大血管外科专业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04.06</w:t>
            </w:r>
            <w:r>
              <w:rPr>
                <w:rFonts w:hint="eastAsia"/>
                <w:color w:val="000000" w:themeColor="text1"/>
                <w:sz w:val="18"/>
                <w:szCs w:val="18"/>
                <w14:textFill>
                  <w14:solidFill>
                    <w14:schemeClr w14:val="tx1"/>
                  </w14:solidFill>
                </w14:textFill>
              </w:rPr>
              <w:t>.01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心脏移植项目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烧伤科专业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整形外科专业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04.99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其他</w:t>
            </w:r>
            <w:r>
              <w:rPr>
                <w:rFonts w:hint="eastAsia"/>
                <w:color w:val="000000" w:themeColor="text1"/>
                <w:sz w:val="18"/>
                <w:szCs w:val="18"/>
                <w14:textFill>
                  <w14:solidFill>
                    <w14:schemeClr w14:val="tx1"/>
                  </w14:solidFill>
                </w14:textFill>
              </w:rPr>
              <w:t>外</w:t>
            </w:r>
            <w:r>
              <w:rPr>
                <w:color w:val="000000" w:themeColor="text1"/>
                <w:sz w:val="18"/>
                <w:szCs w:val="18"/>
                <w14:textFill>
                  <w14:solidFill>
                    <w14:schemeClr w14:val="tx1"/>
                  </w14:solidFill>
                </w14:textFill>
              </w:rPr>
              <w:t>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妇产科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妇科专业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产科专业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计划生育专业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优生学专业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05.05</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   </w:t>
            </w:r>
            <w:r>
              <w:rPr>
                <w:rFonts w:hint="eastAsia"/>
                <w:color w:val="000000" w:themeColor="text1"/>
                <w:sz w:val="18"/>
                <w:szCs w:val="18"/>
                <w:lang w:eastAsia="zh-CN"/>
                <w14:textFill>
                  <w14:solidFill>
                    <w14:schemeClr w14:val="tx1"/>
                  </w14:solidFill>
                </w14:textFill>
              </w:rPr>
              <w:t xml:space="preserve">  </w:t>
            </w:r>
            <w:r>
              <w:rPr>
                <w:color w:val="000000" w:themeColor="text1"/>
                <w:sz w:val="18"/>
                <w:szCs w:val="18"/>
                <w:lang w:eastAsia="zh-CN"/>
                <w14:textFill>
                  <w14:solidFill>
                    <w14:schemeClr w14:val="tx1"/>
                  </w14:solidFill>
                </w14:textFill>
              </w:rPr>
              <w:t>生殖健康与不孕症专业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05.99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其他</w:t>
            </w:r>
            <w:r>
              <w:rPr>
                <w:rFonts w:hint="eastAsia"/>
                <w:color w:val="000000" w:themeColor="text1"/>
                <w:sz w:val="18"/>
                <w:szCs w:val="18"/>
                <w14:textFill>
                  <w14:solidFill>
                    <w14:schemeClr w14:val="tx1"/>
                  </w14:solidFill>
                </w14:textFill>
              </w:rPr>
              <w:t>妇</w:t>
            </w:r>
            <w:r>
              <w:rPr>
                <w:color w:val="000000" w:themeColor="text1"/>
                <w:sz w:val="18"/>
                <w:szCs w:val="18"/>
                <w14:textFill>
                  <w14:solidFill>
                    <w14:schemeClr w14:val="tx1"/>
                  </w14:solidFill>
                </w14:textFill>
              </w:rPr>
              <w:t>产科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妇女保健科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青春期保健专业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围产期保健专业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孕产群体保健项目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婚前保健项目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孕前保健项目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孕期保健项目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A06.02.05</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医学遗传与产前筛查项目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产后保健项目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A06.02.07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产前诊断项目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更年期保健专业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妇女心理卫生专业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妇女营养专业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妇女群体保健专业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乳腺保健专业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A06.09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妇女</w:t>
            </w:r>
            <w:r>
              <w:rPr>
                <w:rFonts w:hint="eastAsia"/>
                <w:color w:val="000000" w:themeColor="text1"/>
                <w:sz w:val="18"/>
                <w:szCs w:val="18"/>
                <w14:textFill>
                  <w14:solidFill>
                    <w14:schemeClr w14:val="tx1"/>
                  </w14:solidFill>
                </w14:textFill>
              </w:rPr>
              <w:t>健康教育专业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06.99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其他</w:t>
            </w:r>
            <w:r>
              <w:rPr>
                <w:rFonts w:hint="eastAsia"/>
                <w:color w:val="000000" w:themeColor="text1"/>
                <w:sz w:val="18"/>
                <w:szCs w:val="18"/>
                <w14:textFill>
                  <w14:solidFill>
                    <w14:schemeClr w14:val="tx1"/>
                  </w14:solidFill>
                </w14:textFill>
              </w:rPr>
              <w:t>妇</w:t>
            </w:r>
            <w:r>
              <w:rPr>
                <w:color w:val="000000" w:themeColor="text1"/>
                <w:sz w:val="18"/>
                <w:szCs w:val="18"/>
                <w14:textFill>
                  <w14:solidFill>
                    <w14:schemeClr w14:val="tx1"/>
                  </w14:solidFill>
                </w14:textFill>
              </w:rPr>
              <w:t>保科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新生儿专业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小儿传染病专业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小儿消化专业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小儿呼吸专业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小儿心脏病专业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小儿肾病专业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小儿血液病专业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小儿神经病学专业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小儿内分泌专业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小儿遗传病专业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A07.11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小儿免疫专业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A07.99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儿</w:t>
            </w:r>
            <w:r>
              <w:rPr>
                <w:color w:val="000000" w:themeColor="text1"/>
                <w:sz w:val="18"/>
                <w:szCs w:val="18"/>
                <w14:textFill>
                  <w14:solidFill>
                    <w14:schemeClr w14:val="tx1"/>
                  </w14:solidFill>
                </w14:textFill>
              </w:rPr>
              <w:t>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小儿外科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小儿普通外科专业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小儿骨科专业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小儿泌尿外科专业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小儿胸心外科专业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小儿神经外科专业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A08.07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新生儿外科专业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A08.99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小</w:t>
            </w:r>
            <w:r>
              <w:rPr>
                <w:color w:val="000000" w:themeColor="text1"/>
                <w:sz w:val="18"/>
                <w:szCs w:val="18"/>
                <w14:textFill>
                  <w14:solidFill>
                    <w14:schemeClr w14:val="tx1"/>
                  </w14:solidFill>
                </w14:textFill>
              </w:rPr>
              <w:t>儿外科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儿童保健科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儿童生长发育专业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儿童营养专业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儿童心理卫生专业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儿童五官保健专业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A09.04.01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儿童眼保健项目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A09.04.02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儿童口腔保健项目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A09.04.03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儿童耳鼻喉保健项目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儿童康复专业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儿童群体保健专业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新生儿疾病筛查专业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A09.09</w:t>
            </w:r>
            <w:r>
              <w:rPr>
                <w:rFonts w:hint="eastAsia"/>
                <w:color w:val="000000" w:themeColor="text1"/>
                <w:sz w:val="18"/>
                <w:szCs w:val="18"/>
                <w14:textFill>
                  <w14:solidFill>
                    <w14:schemeClr w14:val="tx1"/>
                  </w14:solidFill>
                </w14:textFill>
              </w:rPr>
              <w:tab/>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高危儿管理专业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A09.10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儿童健康教育专业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A09.99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儿</w:t>
            </w:r>
            <w:r>
              <w:rPr>
                <w:color w:val="000000" w:themeColor="text1"/>
                <w:sz w:val="18"/>
                <w:szCs w:val="18"/>
                <w14:textFill>
                  <w14:solidFill>
                    <w14:schemeClr w14:val="tx1"/>
                  </w14:solidFill>
                </w14:textFill>
              </w:rPr>
              <w:t>童保健科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眼科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青光眼专业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白内障专业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角膜病专业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眼外伤专业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眼底病专业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A10.05.01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眼底外科项目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A10.05.02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眼底内科项目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眼肌屈光专业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小儿眼科专业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眼视光专业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眼眶病专业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眼肿瘤专业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A10.11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眼整形专业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A10.12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泪道专业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r>
              <w:rPr>
                <w:color w:val="000000" w:themeColor="text1"/>
                <w:sz w:val="18"/>
                <w:szCs w:val="18"/>
                <w14:textFill>
                  <w14:solidFill>
                    <w14:schemeClr w14:val="tx1"/>
                  </w14:solidFill>
                </w14:textFill>
              </w:rPr>
              <w:t>10.99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其他眼科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耳鼻咽喉科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A11.01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耳科专业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A11.02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鼻科专业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A11.03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咽喉科专业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A11.99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其他耳鼻咽喉科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口腔科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牙体牙髓病专业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牙周病专业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口腔黏膜病专业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儿童口腔专业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口腔颌面外科专业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A12.06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口腔修复专业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口腔正畸专业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口腔种植专业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口腔麻醉专业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12.10</w:t>
            </w:r>
          </w:p>
        </w:tc>
        <w:tc>
          <w:tcPr>
            <w:tcW w:w="3816" w:type="dxa"/>
            <w:tcBorders>
              <w:bottom w:val="single" w:color="auto" w:sz="6" w:space="0"/>
            </w:tcBorders>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口腔颌面医学影像专业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12.11</w:t>
            </w:r>
          </w:p>
        </w:tc>
        <w:tc>
          <w:tcPr>
            <w:tcW w:w="3816"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口腔病理专业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12.12</w:t>
            </w:r>
          </w:p>
        </w:tc>
        <w:tc>
          <w:tcPr>
            <w:tcW w:w="3816"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预防口腔专业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12.14</w:t>
            </w:r>
          </w:p>
        </w:tc>
        <w:tc>
          <w:tcPr>
            <w:tcW w:w="3816"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口腔技工中心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12.99</w:t>
            </w:r>
          </w:p>
        </w:tc>
        <w:tc>
          <w:tcPr>
            <w:tcW w:w="3816" w:type="dxa"/>
            <w:tcBorders>
              <w:top w:val="single" w:color="auto" w:sz="6" w:space="0"/>
              <w:bottom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其他口</w:t>
            </w:r>
            <w:r>
              <w:rPr>
                <w:color w:val="000000" w:themeColor="text1"/>
                <w:sz w:val="18"/>
                <w:szCs w:val="18"/>
                <w14:textFill>
                  <w14:solidFill>
                    <w14:schemeClr w14:val="tx1"/>
                  </w14:solidFill>
                </w14:textFill>
              </w:rPr>
              <w:t>腔科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A13</w:t>
            </w:r>
          </w:p>
        </w:tc>
        <w:tc>
          <w:tcPr>
            <w:tcW w:w="3816" w:type="dxa"/>
            <w:tcBorders>
              <w:top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皮肤科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A13.01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皮肤病专业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A13.02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性传播疾病专业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13.99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其他皮</w:t>
            </w:r>
            <w:r>
              <w:rPr>
                <w:color w:val="000000" w:themeColor="text1"/>
                <w:sz w:val="18"/>
                <w:szCs w:val="18"/>
                <w14:textFill>
                  <w14:solidFill>
                    <w14:schemeClr w14:val="tx1"/>
                  </w14:solidFill>
                </w14:textFill>
              </w:rPr>
              <w:t>肤科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医疗美容科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精神科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精神病专业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A15.0</w:t>
            </w: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普通精神项目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A15.0</w:t>
            </w: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儿童精神项目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A15.0</w:t>
            </w:r>
            <w:r>
              <w:rPr>
                <w:color w:val="000000" w:themeColor="text1"/>
                <w:sz w:val="18"/>
                <w:szCs w:val="18"/>
                <w14:textFill>
                  <w14:solidFill>
                    <w14:schemeClr w14:val="tx1"/>
                  </w14:solidFill>
                </w14:textFill>
              </w:rPr>
              <w:t>1</w:t>
            </w:r>
            <w:r>
              <w:rPr>
                <w:rFonts w:hint="eastAsia"/>
                <w:color w:val="000000" w:themeColor="text1"/>
                <w:sz w:val="18"/>
                <w:szCs w:val="18"/>
                <w14:textFill>
                  <w14:solidFill>
                    <w14:schemeClr w14:val="tx1"/>
                  </w14:solidFill>
                </w14:textFill>
              </w:rPr>
              <w:t>.03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老年精神项目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A15.01.04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抑郁障碍项目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精神卫生专业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药物依赖专业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精神康复专业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社区防治专业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临床心理专业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A15.06.01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心理测评项目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司法精神专业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精神重症监护专业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A15.10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物质依赖专业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A15.99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精</w:t>
            </w:r>
            <w:r>
              <w:rPr>
                <w:color w:val="000000" w:themeColor="text1"/>
                <w:sz w:val="18"/>
                <w:szCs w:val="18"/>
                <w14:textFill>
                  <w14:solidFill>
                    <w14:schemeClr w14:val="tx1"/>
                  </w14:solidFill>
                </w14:textFill>
              </w:rPr>
              <w:t>神科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传染科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肠道传染病专业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呼吸道传染病专业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肝炎专业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虫媒传染病专业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动物源性传染病专业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蠕虫病专业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A16.0</w:t>
            </w:r>
            <w:r>
              <w:rPr>
                <w:rFonts w:hint="eastAsia"/>
                <w:color w:val="000000" w:themeColor="text1"/>
                <w:sz w:val="18"/>
                <w:szCs w:val="18"/>
                <w14:textFill>
                  <w14:solidFill>
                    <w14:schemeClr w14:val="tx1"/>
                  </w14:solidFill>
                </w14:textFill>
              </w:rPr>
              <w:t>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艾滋病专业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A16.99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其它</w:t>
            </w:r>
            <w:r>
              <w:rPr>
                <w:rFonts w:hint="eastAsia"/>
                <w:color w:val="000000" w:themeColor="text1"/>
                <w:sz w:val="18"/>
                <w:szCs w:val="18"/>
                <w14:textFill>
                  <w14:solidFill>
                    <w14:schemeClr w14:val="tx1"/>
                  </w14:solidFill>
                </w14:textFill>
              </w:rPr>
              <w:t>传</w:t>
            </w:r>
            <w:r>
              <w:rPr>
                <w:color w:val="000000" w:themeColor="text1"/>
                <w:sz w:val="18"/>
                <w:szCs w:val="18"/>
                <w14:textFill>
                  <w14:solidFill>
                    <w14:schemeClr w14:val="tx1"/>
                  </w14:solidFill>
                </w14:textFill>
              </w:rPr>
              <w:t>染病科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结核病科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地方病科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A19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肿瘤科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急诊医学科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康复医学科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骨与关节康复专业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神经康复专业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脊髓损伤康复专业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烧伤康复专业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老年康复专业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心肺康复专业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疼痛康复专业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听力视力康复专业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盆底康复专业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A21.99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其他康复科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运动医学科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职业病科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职业中毒专业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尘肺专业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放射病专业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物理因素损伤专业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职业健康监护专业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A23.99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职</w:t>
            </w:r>
            <w:r>
              <w:rPr>
                <w:color w:val="000000" w:themeColor="text1"/>
                <w:sz w:val="18"/>
                <w:szCs w:val="18"/>
                <w14:textFill>
                  <w14:solidFill>
                    <w14:schemeClr w14:val="tx1"/>
                  </w14:solidFill>
                </w14:textFill>
              </w:rPr>
              <w:t>业病科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临终关怀科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A25</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 特种医学与军事医学科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A26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麻醉科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27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疼痛科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28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重症医学科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医学检验科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临床体液、血液专业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临床微生物学专业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临床生化检验专业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A30.04</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     临床免疫、血清学专业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A30.05</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     临床细胞分子遗传学专业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A30.99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医</w:t>
            </w:r>
            <w:r>
              <w:rPr>
                <w:color w:val="000000" w:themeColor="text1"/>
                <w:sz w:val="18"/>
                <w:szCs w:val="18"/>
                <w14:textFill>
                  <w14:solidFill>
                    <w14:schemeClr w14:val="tx1"/>
                  </w14:solidFill>
                </w14:textFill>
              </w:rPr>
              <w:t>学检验科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病理科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医学影像科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X线诊断专业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CT诊断专业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磁共振成像诊断专业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核医学专业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超声诊断专业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心电诊断专业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A32.07</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     脑电及脑血流图诊断专业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神经肌肉电图专业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介入放射学专业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A32.10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放射治疗专业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A32.99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医</w:t>
            </w:r>
            <w:r>
              <w:rPr>
                <w:color w:val="000000" w:themeColor="text1"/>
                <w:sz w:val="18"/>
                <w:szCs w:val="18"/>
                <w14:textFill>
                  <w14:solidFill>
                    <w14:schemeClr w14:val="tx1"/>
                  </w14:solidFill>
                </w14:textFill>
              </w:rPr>
              <w:t>学影像科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中医科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肺病科专业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脾胃病科专业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脑病科专业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心血管科专业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血液病科专业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肾病科专业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内分泌科专业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风湿病科专业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w:t>
            </w:r>
            <w:r>
              <w:rPr>
                <w:rFonts w:hint="eastAsia"/>
                <w:color w:val="000000" w:themeColor="text1"/>
                <w:sz w:val="18"/>
                <w:szCs w:val="18"/>
                <w14:textFill>
                  <w14:solidFill>
                    <w14:schemeClr w14:val="tx1"/>
                  </w14:solidFill>
                </w14:textFill>
              </w:rPr>
              <w:t>50.01.09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肝病科专业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外科专业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妇产科专业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儿科专业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皮肤科专业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眼科专业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耳鼻咽喉科专业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口腔科专业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A50.09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肿瘤科专业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w:t>
            </w:r>
            <w:r>
              <w:rPr>
                <w:rFonts w:hint="eastAsia"/>
                <w:color w:val="000000" w:themeColor="text1"/>
                <w:sz w:val="18"/>
                <w:szCs w:val="18"/>
                <w14:textFill>
                  <w14:solidFill>
                    <w14:schemeClr w14:val="tx1"/>
                  </w14:solidFill>
                </w14:textFill>
              </w:rPr>
              <w:t>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骨伤科专业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肛肠科专业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老年病科专业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针灸科专业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推拿科专业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康复医学专业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急诊科专业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A50.17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预防保健科专业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A50.19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中医神志病专业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A50.20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治未病科专业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A50.21</w:t>
            </w:r>
          </w:p>
        </w:tc>
        <w:tc>
          <w:tcPr>
            <w:tcW w:w="3816" w:type="dxa"/>
            <w:shd w:val="clear" w:color="auto" w:fill="auto"/>
            <w:vAlign w:val="center"/>
          </w:tcPr>
          <w:p>
            <w:pPr>
              <w:tabs>
                <w:tab w:val="left" w:pos="1769"/>
              </w:tabs>
              <w:rPr>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中医学与军事医学科专业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A50.99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中</w:t>
            </w:r>
            <w:r>
              <w:rPr>
                <w:color w:val="000000" w:themeColor="text1"/>
                <w:sz w:val="18"/>
                <w:szCs w:val="18"/>
                <w14:textFill>
                  <w14:solidFill>
                    <w14:schemeClr w14:val="tx1"/>
                  </w14:solidFill>
                </w14:textFill>
              </w:rPr>
              <w:t>医科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民族医学科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A51.01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维吾尔医学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A51.02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藏医学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A51.03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蒙医学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A51.04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彝医学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A51.05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傣医学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A51.99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w:t>
            </w:r>
            <w:r>
              <w:rPr>
                <w:rFonts w:hint="eastAsia"/>
                <w:color w:val="000000" w:themeColor="text1"/>
                <w:sz w:val="18"/>
                <w:szCs w:val="18"/>
                <w14:textFill>
                  <w14:solidFill>
                    <w14:schemeClr w14:val="tx1"/>
                  </w14:solidFill>
                </w14:textFill>
              </w:rPr>
              <w:t>民</w:t>
            </w:r>
            <w:r>
              <w:rPr>
                <w:color w:val="000000" w:themeColor="text1"/>
                <w:sz w:val="18"/>
                <w:szCs w:val="18"/>
                <w14:textFill>
                  <w14:solidFill>
                    <w14:schemeClr w14:val="tx1"/>
                  </w14:solidFill>
                </w14:textFill>
              </w:rPr>
              <w:t>族医学科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A52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中西医结合科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A60</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感</w:t>
            </w:r>
            <w:r>
              <w:rPr>
                <w:color w:val="000000" w:themeColor="text1"/>
                <w:sz w:val="18"/>
                <w:szCs w:val="18"/>
                <w14:textFill>
                  <w14:solidFill>
                    <w14:schemeClr w14:val="tx1"/>
                  </w14:solidFill>
                </w14:textFill>
              </w:rPr>
              <w:t>染性疾病科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A61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健</w:t>
            </w:r>
            <w:r>
              <w:rPr>
                <w:color w:val="000000" w:themeColor="text1"/>
                <w:sz w:val="18"/>
                <w:szCs w:val="18"/>
                <w14:textFill>
                  <w14:solidFill>
                    <w14:schemeClr w14:val="tx1"/>
                  </w14:solidFill>
                </w14:textFill>
              </w:rPr>
              <w:t>康体检科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tcBorders>
              <w:top w:val="single" w:color="auto" w:sz="6" w:space="0"/>
              <w:left w:val="single" w:color="auto" w:sz="12" w:space="0"/>
              <w:bottom w:val="single" w:color="auto" w:sz="6" w:space="0"/>
              <w:right w:val="single" w:color="auto" w:sz="6"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A62</w:t>
            </w:r>
          </w:p>
        </w:tc>
        <w:tc>
          <w:tcPr>
            <w:tcW w:w="3816" w:type="dxa"/>
            <w:tcBorders>
              <w:top w:val="single" w:color="auto" w:sz="6" w:space="0"/>
              <w:left w:val="single" w:color="auto" w:sz="6" w:space="0"/>
              <w:bottom w:val="single" w:color="auto" w:sz="6" w:space="0"/>
              <w:right w:val="single" w:color="auto" w:sz="12" w:space="0"/>
            </w:tcBorders>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营养科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A99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 其他业务科室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D71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护理部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D72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药剂科(药房)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D73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感染科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D74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输血科(血库)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D81</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办公室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D82</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人事科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D83</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财务科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D84</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设备科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D85</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信息科(中心)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D86</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医政科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D87</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教育培训科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D88</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总务科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2544"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D89</w:t>
            </w:r>
          </w:p>
        </w:tc>
        <w:tc>
          <w:tcPr>
            <w:tcW w:w="3816" w:type="dxa"/>
            <w:shd w:val="clear" w:color="auto" w:fill="auto"/>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新农合管理办公室</w:t>
            </w:r>
          </w:p>
        </w:tc>
      </w:tr>
    </w:tbl>
    <w:p>
      <w:pPr>
        <w:pStyle w:val="14"/>
      </w:pPr>
      <w:r>
        <w:rPr>
          <w:rFonts w:hint="eastAsia"/>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说明</w:t>
      </w:r>
      <w:r>
        <w:rPr>
          <w:rFonts w:hint="eastAsia"/>
          <w:color w:val="000000" w:themeColor="text1"/>
          <w14:textFill>
            <w14:solidFill>
              <w14:schemeClr w14:val="tx1"/>
            </w14:solidFill>
          </w14:textFill>
        </w:rPr>
        <w:t>：前</w:t>
      </w:r>
      <w:r>
        <w:rPr>
          <w:color w:val="000000" w:themeColor="text1"/>
          <w14:textFill>
            <w14:solidFill>
              <w14:schemeClr w14:val="tx1"/>
            </w14:solidFill>
          </w14:textFill>
        </w:rPr>
        <w:t>三位为大类，小数后二位</w:t>
      </w:r>
      <w:r>
        <w:rPr>
          <w:rFonts w:hint="eastAsia"/>
          <w:color w:val="000000" w:themeColor="text1"/>
          <w14:textFill>
            <w14:solidFill>
              <w14:schemeClr w14:val="tx1"/>
            </w14:solidFill>
          </w14:textFill>
        </w:rPr>
        <w:t>亚</w:t>
      </w:r>
      <w:r>
        <w:rPr>
          <w:color w:val="000000" w:themeColor="text1"/>
          <w14:textFill>
            <w14:solidFill>
              <w14:schemeClr w14:val="tx1"/>
            </w14:solidFill>
          </w14:textFill>
        </w:rPr>
        <w:t>类</w:t>
      </w:r>
      <w:r>
        <w:rPr>
          <w:rFonts w:hint="eastAsia"/>
          <w:color w:val="000000" w:themeColor="text1"/>
          <w14:textFill>
            <w14:solidFill>
              <w14:schemeClr w14:val="tx1"/>
            </w14:solidFill>
          </w14:textFill>
        </w:rPr>
        <w:t>。</w:t>
      </w:r>
    </w:p>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21" w:name="_Toc207698702"/>
      <w:bookmarkStart w:id="122" w:name="_Toc1568"/>
      <w:r>
        <w:rPr>
          <w:rFonts w:hint="eastAsia" w:ascii="黑体" w:hAnsi="黑体" w:eastAsia="黑体"/>
          <w:b w:val="0"/>
          <w:bCs w:val="0"/>
          <w:color w:val="000000" w:themeColor="text1"/>
          <w:sz w:val="21"/>
          <w:szCs w:val="21"/>
          <w:lang w:eastAsia="zh-CN"/>
          <w14:textFill>
            <w14:solidFill>
              <w14:schemeClr w14:val="tx1"/>
            </w14:solidFill>
          </w14:textFill>
        </w:rPr>
        <w:t>检验种类编码</w:t>
      </w:r>
      <w:bookmarkEnd w:id="121"/>
      <w:bookmarkEnd w:id="122"/>
    </w:p>
    <w:tbl>
      <w:tblPr>
        <w:tblStyle w:val="39"/>
        <w:tblW w:w="850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7"/>
        <w:gridCol w:w="62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222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6278"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top w:val="single" w:color="auto" w:sz="12" w:space="0"/>
            </w:tcBorders>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6278" w:type="dxa"/>
            <w:tcBorders>
              <w:top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常规检验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细菌培养</w:t>
            </w:r>
          </w:p>
        </w:tc>
      </w:tr>
    </w:tbl>
    <w:p>
      <w:pPr>
        <w:tabs>
          <w:tab w:val="left" w:pos="1769"/>
        </w:tabs>
        <w:rPr>
          <w:color w:val="000000" w:themeColor="text1"/>
          <w:lang w:eastAsia="zh-CN"/>
          <w14:textFill>
            <w14:solidFill>
              <w14:schemeClr w14:val="tx1"/>
            </w14:solidFill>
          </w14:textFill>
        </w:rPr>
      </w:pPr>
    </w:p>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23" w:name="_Toc207698703"/>
      <w:bookmarkStart w:id="124" w:name="_Toc10290"/>
      <w:bookmarkStart w:id="125" w:name="_Toc193798164"/>
      <w:bookmarkStart w:id="126" w:name="_Toc193667489"/>
      <w:r>
        <w:rPr>
          <w:rFonts w:hint="eastAsia" w:ascii="黑体" w:hAnsi="黑体" w:eastAsia="黑体"/>
          <w:b w:val="0"/>
          <w:bCs w:val="0"/>
          <w:color w:val="000000" w:themeColor="text1"/>
          <w:sz w:val="21"/>
          <w:szCs w:val="21"/>
          <w:lang w:eastAsia="zh-CN"/>
          <w14:textFill>
            <w14:solidFill>
              <w14:schemeClr w14:val="tx1"/>
            </w14:solidFill>
          </w14:textFill>
        </w:rPr>
        <w:t>检验标本类型编码</w:t>
      </w:r>
      <w:bookmarkEnd w:id="123"/>
      <w:bookmarkEnd w:id="124"/>
      <w:r>
        <w:rPr>
          <w:rFonts w:hint="eastAsia" w:ascii="黑体" w:hAnsi="黑体" w:eastAsia="黑体"/>
          <w:b w:val="0"/>
          <w:bCs w:val="0"/>
          <w:color w:val="000000" w:themeColor="text1"/>
          <w:sz w:val="21"/>
          <w:szCs w:val="21"/>
          <w:lang w:eastAsia="zh-CN"/>
          <w14:textFill>
            <w14:solidFill>
              <w14:schemeClr w14:val="tx1"/>
            </w14:solidFill>
          </w14:textFill>
        </w:rPr>
        <w:t xml:space="preserve"> </w:t>
      </w:r>
      <w:bookmarkEnd w:id="125"/>
      <w:bookmarkEnd w:id="126"/>
      <w:bookmarkStart w:id="127" w:name="_检验标本类型编码_(SAMP_CODE)"/>
    </w:p>
    <w:bookmarkEnd w:id="127"/>
    <w:tbl>
      <w:tblPr>
        <w:tblStyle w:val="39"/>
        <w:tblW w:w="850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27"/>
        <w:gridCol w:w="62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2227"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6278" w:type="dxa"/>
            <w:tcBorders>
              <w:top w:val="single" w:color="auto" w:sz="12" w:space="0"/>
              <w:bottom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名    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tcBorders>
              <w:top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0100</w:t>
            </w:r>
          </w:p>
        </w:tc>
        <w:tc>
          <w:tcPr>
            <w:tcW w:w="6278" w:type="dxa"/>
            <w:tcBorders>
              <w:top w:val="single" w:color="auto" w:sz="12" w:space="0"/>
            </w:tcBorders>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血液类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餐后30分钟血清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餐后60分钟血清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餐后120分钟血清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0106</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餐后180分钟血清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0107</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餐后300分钟血清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0108</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运动后30分钟血清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0109</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运动后60分钟血清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0110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运动后90分钟血清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0111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激发试验30分钟血清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0112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激发试验60分钟血清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0113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激发试验90分钟血清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0114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激发试验120分钟血清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餐后30分钟血浆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餐后60分钟血浆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餐后120分钟血浆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餐后180分钟血浆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餐后300分钟血浆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0126</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运动后30分钟血浆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0127</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运动后60分钟血浆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0128</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运动后90分钟血浆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体液类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尿液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中段尿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胸水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腹水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脑脊液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0206</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前列腺液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0207</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精液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0208</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灌洗液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0209</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肺泡灌洗液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0210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纤支镜洗液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0220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脓液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0221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唾液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0222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囊液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0223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积液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0224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心包积液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0225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前房积脓液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骨髓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疱液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引流液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渗出液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穿刺液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组织液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0236</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关节腔液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0237</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胆汁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0238</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反渗水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0239</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透析液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0240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透析用水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0241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透析液进水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0242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透析液出水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分泌物类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呕吐物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赘生物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坏死物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鼻腔分泌物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舌苔分泌物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0306</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溃疡分泌物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0307</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生殖道分泌物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0308</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白带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9900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9901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9902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粪便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9903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拭子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9904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咽拭子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9910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支气管刷片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9911</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导管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9912</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动脉导管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9913</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静脉导管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9914</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导尿管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9915</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其他导管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9920</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空气培养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2227"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9999</w:t>
            </w:r>
          </w:p>
        </w:tc>
        <w:tc>
          <w:tcPr>
            <w:tcW w:w="6278" w:type="dxa"/>
            <w:vAlign w:val="center"/>
          </w:tcPr>
          <w:p>
            <w:pPr>
              <w:tabs>
                <w:tab w:val="left" w:pos="1769"/>
              </w:tabs>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3"/>
        <w:numPr>
          <w:ilvl w:val="1"/>
          <w:numId w:val="27"/>
        </w:numPr>
        <w:spacing w:after="120" w:line="240" w:lineRule="auto"/>
        <w:rPr>
          <w:rFonts w:ascii="黑体" w:hAnsi="黑体" w:eastAsia="黑体"/>
          <w:b w:val="0"/>
          <w:bCs w:val="0"/>
          <w:color w:val="000000" w:themeColor="text1"/>
          <w:sz w:val="21"/>
          <w:szCs w:val="21"/>
          <w:lang w:eastAsia="zh-CN"/>
          <w14:textFill>
            <w14:solidFill>
              <w14:schemeClr w14:val="tx1"/>
            </w14:solidFill>
          </w14:textFill>
        </w:rPr>
      </w:pPr>
      <w:bookmarkStart w:id="128" w:name="_Toc193667497"/>
      <w:bookmarkStart w:id="129" w:name="_Toc193798172"/>
      <w:bookmarkStart w:id="130" w:name="_Toc207698704"/>
      <w:bookmarkStart w:id="131" w:name="_Toc15319"/>
      <w:r>
        <w:rPr>
          <w:rFonts w:hint="eastAsia" w:ascii="黑体" w:hAnsi="黑体" w:eastAsia="黑体"/>
          <w:b w:val="0"/>
          <w:bCs w:val="0"/>
          <w:color w:val="000000" w:themeColor="text1"/>
          <w:sz w:val="21"/>
          <w:szCs w:val="21"/>
          <w:lang w:eastAsia="zh-CN"/>
          <w14:textFill>
            <w14:solidFill>
              <w14:schemeClr w14:val="tx1"/>
            </w14:solidFill>
          </w14:textFill>
        </w:rPr>
        <w:t>不互认理由</w:t>
      </w:r>
      <w:bookmarkEnd w:id="128"/>
      <w:bookmarkEnd w:id="129"/>
      <w:r>
        <w:rPr>
          <w:rFonts w:hint="eastAsia" w:ascii="黑体" w:hAnsi="黑体" w:eastAsia="黑体"/>
          <w:b w:val="0"/>
          <w:bCs w:val="0"/>
          <w:color w:val="000000" w:themeColor="text1"/>
          <w:sz w:val="21"/>
          <w:szCs w:val="21"/>
          <w:lang w:eastAsia="zh-CN"/>
          <w14:textFill>
            <w14:solidFill>
              <w14:schemeClr w14:val="tx1"/>
            </w14:solidFill>
          </w14:textFill>
        </w:rPr>
        <w:t>编码</w:t>
      </w:r>
      <w:bookmarkEnd w:id="130"/>
      <w:bookmarkEnd w:id="131"/>
    </w:p>
    <w:tbl>
      <w:tblPr>
        <w:tblStyle w:val="39"/>
        <w:tblW w:w="8505" w:type="dxa"/>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3"/>
        <w:gridCol w:w="6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843" w:type="dxa"/>
            <w:tcBorders>
              <w:top w:val="single" w:color="auto" w:sz="12" w:space="0"/>
              <w:left w:val="single" w:color="auto" w:sz="12" w:space="0"/>
              <w:bottom w:val="single" w:color="auto" w:sz="8" w:space="0"/>
              <w:right w:val="single" w:color="auto" w:sz="8" w:space="0"/>
            </w:tcBorders>
            <w:shd w:val="clear" w:color="auto" w:fill="auto"/>
            <w:vAlign w:val="center"/>
          </w:tcPr>
          <w:p>
            <w:pPr>
              <w:tabs>
                <w:tab w:val="left" w:pos="1769"/>
              </w:tabs>
              <w:rPr>
                <w:rFonts w:cs="Calibri"/>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编码</w:t>
            </w:r>
          </w:p>
        </w:tc>
        <w:tc>
          <w:tcPr>
            <w:tcW w:w="6662" w:type="dxa"/>
            <w:tcBorders>
              <w:top w:val="single" w:color="auto" w:sz="12" w:space="0"/>
              <w:left w:val="single" w:color="auto" w:sz="8" w:space="0"/>
              <w:bottom w:val="single" w:color="auto" w:sz="8" w:space="0"/>
              <w:right w:val="single" w:color="auto" w:sz="12" w:space="0"/>
            </w:tcBorders>
            <w:shd w:val="clear" w:color="auto" w:fill="auto"/>
            <w:vAlign w:val="center"/>
          </w:tcPr>
          <w:p>
            <w:pPr>
              <w:tabs>
                <w:tab w:val="left" w:pos="1769"/>
              </w:tabs>
              <w:rPr>
                <w:rFonts w:cs="Calibri"/>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trPr>
        <w:tc>
          <w:tcPr>
            <w:tcW w:w="1843" w:type="dxa"/>
            <w:tcBorders>
              <w:top w:val="single" w:color="auto" w:sz="8" w:space="0"/>
              <w:left w:val="single" w:color="auto" w:sz="12" w:space="0"/>
              <w:bottom w:val="single" w:color="auto" w:sz="6" w:space="0"/>
              <w:right w:val="single" w:color="auto" w:sz="8" w:space="0"/>
            </w:tcBorders>
            <w:shd w:val="clear" w:color="auto" w:fill="auto"/>
            <w:vAlign w:val="center"/>
          </w:tcPr>
          <w:p>
            <w:pPr>
              <w:jc w:val="both"/>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01</w:t>
            </w:r>
          </w:p>
        </w:tc>
        <w:tc>
          <w:tcPr>
            <w:tcW w:w="6662" w:type="dxa"/>
            <w:tcBorders>
              <w:top w:val="single" w:color="auto" w:sz="8" w:space="0"/>
              <w:left w:val="single" w:color="auto" w:sz="8" w:space="0"/>
              <w:bottom w:val="single" w:color="auto" w:sz="6" w:space="0"/>
              <w:right w:val="single" w:color="auto" w:sz="12" w:space="0"/>
            </w:tcBorders>
            <w:shd w:val="clear" w:color="auto" w:fill="auto"/>
            <w:vAlign w:val="center"/>
          </w:tcPr>
          <w:p>
            <w:pPr>
              <w:jc w:val="both"/>
              <w:rPr>
                <w:rFonts w:cs="Calibri"/>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因病情变化，检查检验结果与患者临床表现、疾病诊断不符，难以满足临床诊疗需求的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1843" w:type="dxa"/>
            <w:tcBorders>
              <w:top w:val="single" w:color="auto" w:sz="6" w:space="0"/>
              <w:left w:val="single" w:color="auto" w:sz="12" w:space="0"/>
              <w:bottom w:val="single" w:color="auto" w:sz="6" w:space="0"/>
              <w:right w:val="single" w:color="auto" w:sz="8" w:space="0"/>
            </w:tcBorders>
            <w:shd w:val="clear" w:color="auto" w:fill="auto"/>
            <w:vAlign w:val="center"/>
          </w:tcPr>
          <w:p>
            <w:pPr>
              <w:jc w:val="both"/>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02</w:t>
            </w:r>
          </w:p>
        </w:tc>
        <w:tc>
          <w:tcPr>
            <w:tcW w:w="6662" w:type="dxa"/>
            <w:tcBorders>
              <w:top w:val="single" w:color="auto" w:sz="6" w:space="0"/>
              <w:left w:val="single" w:color="auto" w:sz="8" w:space="0"/>
              <w:bottom w:val="single" w:color="auto" w:sz="6" w:space="0"/>
              <w:right w:val="single" w:color="auto" w:sz="12" w:space="0"/>
            </w:tcBorders>
            <w:shd w:val="clear" w:color="auto" w:fill="auto"/>
            <w:vAlign w:val="center"/>
          </w:tcPr>
          <w:p>
            <w:pPr>
              <w:jc w:val="both"/>
              <w:rPr>
                <w:rFonts w:cs="Calibri"/>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检查检验结果在疾病发展演变过程中变化较快的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trPr>
        <w:tc>
          <w:tcPr>
            <w:tcW w:w="1843" w:type="dxa"/>
            <w:tcBorders>
              <w:top w:val="single" w:color="auto" w:sz="6" w:space="0"/>
              <w:left w:val="single" w:color="auto" w:sz="12" w:space="0"/>
              <w:bottom w:val="single" w:color="auto" w:sz="6" w:space="0"/>
              <w:right w:val="single" w:color="auto" w:sz="8" w:space="0"/>
            </w:tcBorders>
            <w:shd w:val="clear" w:color="auto" w:fill="auto"/>
            <w:vAlign w:val="center"/>
          </w:tcPr>
          <w:p>
            <w:pPr>
              <w:jc w:val="both"/>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03</w:t>
            </w:r>
          </w:p>
        </w:tc>
        <w:tc>
          <w:tcPr>
            <w:tcW w:w="6662" w:type="dxa"/>
            <w:tcBorders>
              <w:top w:val="single" w:color="auto" w:sz="6" w:space="0"/>
              <w:left w:val="single" w:color="auto" w:sz="8" w:space="0"/>
              <w:bottom w:val="single" w:color="auto" w:sz="6" w:space="0"/>
              <w:right w:val="single" w:color="auto" w:sz="12" w:space="0"/>
            </w:tcBorders>
            <w:shd w:val="clear" w:color="auto" w:fill="auto"/>
            <w:vAlign w:val="center"/>
          </w:tcPr>
          <w:p>
            <w:pPr>
              <w:jc w:val="both"/>
              <w:rPr>
                <w:rFonts w:cs="Calibri"/>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检查检验项目对于疾病诊疗意义重大的（如手术、输血等重大医疗措施前）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2" w:hRule="atLeast"/>
        </w:trPr>
        <w:tc>
          <w:tcPr>
            <w:tcW w:w="1843" w:type="dxa"/>
            <w:tcBorders>
              <w:top w:val="single" w:color="auto" w:sz="6" w:space="0"/>
              <w:left w:val="single" w:color="auto" w:sz="12" w:space="0"/>
              <w:bottom w:val="single" w:color="auto" w:sz="6" w:space="0"/>
              <w:right w:val="single" w:color="auto" w:sz="8" w:space="0"/>
            </w:tcBorders>
            <w:shd w:val="clear" w:color="auto" w:fill="auto"/>
            <w:vAlign w:val="center"/>
          </w:tcPr>
          <w:p>
            <w:pPr>
              <w:jc w:val="both"/>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04</w:t>
            </w:r>
          </w:p>
        </w:tc>
        <w:tc>
          <w:tcPr>
            <w:tcW w:w="6662" w:type="dxa"/>
            <w:tcBorders>
              <w:top w:val="single" w:color="auto" w:sz="6" w:space="0"/>
              <w:left w:val="single" w:color="auto" w:sz="8" w:space="0"/>
              <w:bottom w:val="single" w:color="auto" w:sz="6" w:space="0"/>
              <w:right w:val="single" w:color="auto" w:sz="12" w:space="0"/>
            </w:tcBorders>
            <w:shd w:val="clear" w:color="auto" w:fill="auto"/>
            <w:vAlign w:val="center"/>
          </w:tcPr>
          <w:p>
            <w:pPr>
              <w:jc w:val="both"/>
              <w:rPr>
                <w:rFonts w:cs="Calibri"/>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患者处于急诊、急救等紧急状态下的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rPr>
        <w:tc>
          <w:tcPr>
            <w:tcW w:w="1843" w:type="dxa"/>
            <w:tcBorders>
              <w:top w:val="single" w:color="auto" w:sz="6" w:space="0"/>
              <w:left w:val="single" w:color="auto" w:sz="12" w:space="0"/>
              <w:bottom w:val="single" w:color="auto" w:sz="6" w:space="0"/>
              <w:right w:val="single" w:color="auto" w:sz="8" w:space="0"/>
            </w:tcBorders>
            <w:shd w:val="clear" w:color="auto" w:fill="auto"/>
            <w:vAlign w:val="center"/>
          </w:tcPr>
          <w:p>
            <w:pPr>
              <w:jc w:val="both"/>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05</w:t>
            </w:r>
          </w:p>
        </w:tc>
        <w:tc>
          <w:tcPr>
            <w:tcW w:w="6662" w:type="dxa"/>
            <w:tcBorders>
              <w:top w:val="single" w:color="auto" w:sz="6" w:space="0"/>
              <w:left w:val="single" w:color="auto" w:sz="8" w:space="0"/>
              <w:bottom w:val="single" w:color="auto" w:sz="6" w:space="0"/>
              <w:right w:val="single" w:color="auto" w:sz="12" w:space="0"/>
            </w:tcBorders>
            <w:shd w:val="clear" w:color="auto" w:fill="auto"/>
            <w:vAlign w:val="center"/>
          </w:tcPr>
          <w:p>
            <w:pPr>
              <w:jc w:val="both"/>
              <w:rPr>
                <w:rFonts w:cs="Calibri"/>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涉及司法、伤残及病退等鉴定的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843" w:type="dxa"/>
            <w:tcBorders>
              <w:top w:val="single" w:color="auto" w:sz="6" w:space="0"/>
              <w:left w:val="single" w:color="auto" w:sz="12" w:space="0"/>
              <w:bottom w:val="single" w:color="auto" w:sz="12" w:space="0"/>
              <w:right w:val="single" w:color="auto" w:sz="8" w:space="0"/>
            </w:tcBorders>
            <w:shd w:val="clear" w:color="auto" w:fill="auto"/>
            <w:vAlign w:val="center"/>
          </w:tcPr>
          <w:p>
            <w:pPr>
              <w:jc w:val="both"/>
              <w:rPr>
                <w:rFonts w:cs="Calibri"/>
                <w:color w:val="000000" w:themeColor="text1"/>
                <w:sz w:val="18"/>
                <w:szCs w:val="18"/>
                <w14:textFill>
                  <w14:solidFill>
                    <w14:schemeClr w14:val="tx1"/>
                  </w14:solidFill>
                </w14:textFill>
              </w:rPr>
            </w:pPr>
            <w:r>
              <w:rPr>
                <w:rFonts w:cs="Calibri"/>
                <w:color w:val="000000" w:themeColor="text1"/>
                <w:sz w:val="18"/>
                <w:szCs w:val="18"/>
                <w14:textFill>
                  <w14:solidFill>
                    <w14:schemeClr w14:val="tx1"/>
                  </w14:solidFill>
                </w14:textFill>
              </w:rPr>
              <w:t>99</w:t>
            </w:r>
          </w:p>
        </w:tc>
        <w:tc>
          <w:tcPr>
            <w:tcW w:w="6662" w:type="dxa"/>
            <w:tcBorders>
              <w:top w:val="single" w:color="auto" w:sz="6" w:space="0"/>
              <w:left w:val="single" w:color="auto" w:sz="8" w:space="0"/>
              <w:bottom w:val="single" w:color="auto" w:sz="12" w:space="0"/>
              <w:right w:val="single" w:color="auto" w:sz="12" w:space="0"/>
            </w:tcBorders>
            <w:shd w:val="clear" w:color="auto" w:fill="auto"/>
            <w:vAlign w:val="center"/>
          </w:tcPr>
          <w:p>
            <w:pPr>
              <w:jc w:val="both"/>
              <w:rPr>
                <w:rFonts w:cs="Calibri"/>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其他情形确需进行复查等情况</w:t>
            </w:r>
          </w:p>
        </w:tc>
      </w:tr>
    </w:tbl>
    <w:p>
      <w:pPr>
        <w:pStyle w:val="16"/>
        <w:spacing w:before="3"/>
        <w:rPr>
          <w:color w:val="000000" w:themeColor="text1"/>
          <w:sz w:val="17"/>
          <w:lang w:eastAsia="zh-CN"/>
          <w14:textFill>
            <w14:solidFill>
              <w14:schemeClr w14:val="tx1"/>
            </w14:solidFill>
          </w14:textFill>
        </w:rPr>
      </w:pPr>
    </w:p>
    <w:p>
      <w:pPr>
        <w:rPr>
          <w:rFonts w:ascii="黑体" w:eastAsia="黑体"/>
          <w:color w:val="000000" w:themeColor="text1"/>
          <w:sz w:val="21"/>
          <w:szCs w:val="21"/>
          <w:lang w:eastAsia="zh-CN"/>
          <w14:textFill>
            <w14:solidFill>
              <w14:schemeClr w14:val="tx1"/>
            </w14:solidFill>
          </w14:textFill>
        </w:rPr>
      </w:pPr>
      <w:r>
        <w:rPr>
          <w:rFonts w:ascii="黑体" w:eastAsia="黑体"/>
          <w:color w:val="000000" w:themeColor="text1"/>
          <w:lang w:eastAsia="zh-CN"/>
          <w14:textFill>
            <w14:solidFill>
              <w14:schemeClr w14:val="tx1"/>
            </w14:solidFill>
          </w14:textFill>
        </w:rPr>
        <w:br w:type="page"/>
      </w:r>
    </w:p>
    <w:p>
      <w:pPr>
        <w:pStyle w:val="16"/>
        <w:spacing w:before="70"/>
        <w:ind w:left="115" w:right="311"/>
        <w:jc w:val="center"/>
        <w:rPr>
          <w:rFonts w:ascii="黑体" w:eastAsia="黑体"/>
          <w:color w:val="000000" w:themeColor="text1"/>
          <w14:textFill>
            <w14:solidFill>
              <w14:schemeClr w14:val="tx1"/>
            </w14:solidFill>
          </w14:textFill>
        </w:rPr>
      </w:pPr>
      <w:r>
        <w:rPr>
          <w:rFonts w:hint="eastAsia" w:ascii="黑体" w:eastAsia="黑体"/>
          <w:color w:val="000000" w:themeColor="text1"/>
          <w14:textFill>
            <w14:solidFill>
              <w14:schemeClr w14:val="tx1"/>
            </w14:solidFill>
          </w14:textFill>
        </w:rPr>
        <w:t>参</w:t>
      </w:r>
      <w:r>
        <w:rPr>
          <w:rFonts w:hint="eastAsia" w:ascii="黑体" w:eastAsia="黑体"/>
          <w:color w:val="000000" w:themeColor="text1"/>
          <w:spacing w:val="51"/>
          <w:w w:val="150"/>
          <w14:textFill>
            <w14:solidFill>
              <w14:schemeClr w14:val="tx1"/>
            </w14:solidFill>
          </w14:textFill>
        </w:rPr>
        <w:t xml:space="preserve"> </w:t>
      </w:r>
      <w:r>
        <w:rPr>
          <w:rFonts w:hint="eastAsia" w:ascii="黑体" w:eastAsia="黑体"/>
          <w:color w:val="000000" w:themeColor="text1"/>
          <w14:textFill>
            <w14:solidFill>
              <w14:schemeClr w14:val="tx1"/>
            </w14:solidFill>
          </w14:textFill>
        </w:rPr>
        <w:t>考</w:t>
      </w:r>
      <w:r>
        <w:rPr>
          <w:rFonts w:hint="eastAsia" w:ascii="黑体" w:eastAsia="黑体"/>
          <w:color w:val="000000" w:themeColor="text1"/>
          <w:spacing w:val="51"/>
          <w:w w:val="150"/>
          <w14:textFill>
            <w14:solidFill>
              <w14:schemeClr w14:val="tx1"/>
            </w14:solidFill>
          </w14:textFill>
        </w:rPr>
        <w:t xml:space="preserve"> </w:t>
      </w:r>
      <w:r>
        <w:rPr>
          <w:rFonts w:hint="eastAsia" w:ascii="黑体" w:eastAsia="黑体"/>
          <w:color w:val="000000" w:themeColor="text1"/>
          <w14:textFill>
            <w14:solidFill>
              <w14:schemeClr w14:val="tx1"/>
            </w14:solidFill>
          </w14:textFill>
        </w:rPr>
        <w:t>文</w:t>
      </w:r>
      <w:r>
        <w:rPr>
          <w:rFonts w:hint="eastAsia" w:ascii="黑体" w:eastAsia="黑体"/>
          <w:color w:val="000000" w:themeColor="text1"/>
          <w:spacing w:val="52"/>
          <w:w w:val="150"/>
          <w14:textFill>
            <w14:solidFill>
              <w14:schemeClr w14:val="tx1"/>
            </w14:solidFill>
          </w14:textFill>
        </w:rPr>
        <w:t xml:space="preserve"> </w:t>
      </w:r>
      <w:r>
        <w:rPr>
          <w:rFonts w:hint="eastAsia" w:ascii="黑体" w:eastAsia="黑体"/>
          <w:color w:val="000000" w:themeColor="text1"/>
          <w:spacing w:val="-10"/>
          <w14:textFill>
            <w14:solidFill>
              <w14:schemeClr w14:val="tx1"/>
            </w14:solidFill>
          </w14:textFill>
        </w:rPr>
        <w:t>献</w:t>
      </w:r>
    </w:p>
    <w:p>
      <w:pPr>
        <w:pStyle w:val="16"/>
        <w:spacing w:before="6"/>
        <w:rPr>
          <w:rFonts w:ascii="黑体"/>
          <w:color w:val="000000" w:themeColor="text1"/>
          <w:sz w:val="15"/>
          <w14:textFill>
            <w14:solidFill>
              <w14:schemeClr w14:val="tx1"/>
            </w14:solidFill>
          </w14:textFill>
        </w:rPr>
      </w:pPr>
    </w:p>
    <w:p>
      <w:pPr>
        <w:pStyle w:val="53"/>
        <w:numPr>
          <w:ilvl w:val="0"/>
          <w:numId w:val="28"/>
        </w:numPr>
        <w:tabs>
          <w:tab w:val="left" w:pos="1164"/>
        </w:tabs>
        <w:spacing w:before="1"/>
        <w:jc w:val="both"/>
        <w:rPr>
          <w:color w:val="000000" w:themeColor="text1"/>
          <w:sz w:val="21"/>
          <w:lang w:eastAsia="zh-CN"/>
          <w14:textFill>
            <w14:solidFill>
              <w14:schemeClr w14:val="tx1"/>
            </w14:solidFill>
          </w14:textFill>
        </w:rPr>
      </w:pPr>
      <w:r>
        <w:rPr>
          <w:color w:val="000000" w:themeColor="text1"/>
          <w:sz w:val="21"/>
          <w:lang w:eastAsia="zh-CN"/>
          <w14:textFill>
            <w14:solidFill>
              <w14:schemeClr w14:val="tx1"/>
            </w14:solidFill>
          </w14:textFill>
        </w:rPr>
        <w:t>WS 445.4 电子病历基本数据集 第4部分：检查检验记录</w:t>
      </w:r>
    </w:p>
    <w:p>
      <w:pPr>
        <w:pStyle w:val="53"/>
        <w:numPr>
          <w:ilvl w:val="0"/>
          <w:numId w:val="28"/>
        </w:numPr>
        <w:tabs>
          <w:tab w:val="left" w:pos="1164"/>
        </w:tabs>
        <w:spacing w:before="1"/>
        <w:jc w:val="both"/>
        <w:rPr>
          <w:color w:val="000000" w:themeColor="text1"/>
          <w:sz w:val="21"/>
          <w:lang w:eastAsia="zh-CN"/>
          <w14:textFill>
            <w14:solidFill>
              <w14:schemeClr w14:val="tx1"/>
            </w14:solidFill>
          </w14:textFill>
        </w:rPr>
      </w:pPr>
      <w:r>
        <w:rPr>
          <w:color w:val="000000" w:themeColor="text1"/>
          <w:sz w:val="21"/>
          <w:lang w:eastAsia="zh-CN"/>
          <w14:textFill>
            <w14:solidFill>
              <w14:schemeClr w14:val="tx1"/>
            </w14:solidFill>
          </w14:textFill>
        </w:rPr>
        <w:t>WS/T 447 基于电子病历的医院信息平台技术规范</w:t>
      </w:r>
    </w:p>
    <w:p>
      <w:pPr>
        <w:pStyle w:val="53"/>
        <w:numPr>
          <w:ilvl w:val="0"/>
          <w:numId w:val="28"/>
        </w:numPr>
        <w:tabs>
          <w:tab w:val="left" w:pos="1164"/>
        </w:tabs>
        <w:spacing w:before="1"/>
        <w:jc w:val="both"/>
        <w:rPr>
          <w:color w:val="000000" w:themeColor="text1"/>
          <w:sz w:val="21"/>
          <w:lang w:eastAsia="zh-CN"/>
          <w14:textFill>
            <w14:solidFill>
              <w14:schemeClr w14:val="tx1"/>
            </w14:solidFill>
          </w14:textFill>
        </w:rPr>
      </w:pPr>
      <w:r>
        <w:rPr>
          <w:color w:val="000000" w:themeColor="text1"/>
          <w:sz w:val="21"/>
          <w:lang w:eastAsia="zh-CN"/>
          <w14:textFill>
            <w14:solidFill>
              <w14:schemeClr w14:val="tx1"/>
            </w14:solidFill>
          </w14:textFill>
        </w:rPr>
        <w:t>国家密码管理局.国家密码管理局关于发布《SM2椭圆曲线公钥密码算法》公告（国家密码管理局公告（第21号））</w:t>
      </w:r>
    </w:p>
    <w:p>
      <w:pPr>
        <w:pStyle w:val="53"/>
        <w:numPr>
          <w:ilvl w:val="0"/>
          <w:numId w:val="28"/>
        </w:numPr>
        <w:tabs>
          <w:tab w:val="left" w:pos="1164"/>
        </w:tabs>
        <w:spacing w:before="1"/>
        <w:jc w:val="both"/>
        <w:rPr>
          <w:color w:val="000000" w:themeColor="text1"/>
          <w:sz w:val="21"/>
          <w:lang w:eastAsia="zh-CN"/>
          <w14:textFill>
            <w14:solidFill>
              <w14:schemeClr w14:val="tx1"/>
            </w14:solidFill>
          </w14:textFill>
        </w:rPr>
      </w:pPr>
      <w:r>
        <w:rPr>
          <w:color w:val="000000" w:themeColor="text1"/>
          <w:sz w:val="21"/>
          <w:lang w:eastAsia="zh-CN"/>
          <w14:textFill>
            <w14:solidFill>
              <w14:schemeClr w14:val="tx1"/>
            </w14:solidFill>
          </w14:textFill>
        </w:rPr>
        <w:t>国家卫生健康委等四部委.关于印发医疗机构检查检验结果互认管理办法的通知（国卫医发〔2022〕6号</w:t>
      </w:r>
      <w:r>
        <w:rPr>
          <w:rFonts w:hint="eastAsia"/>
          <w:color w:val="000000" w:themeColor="text1"/>
          <w:sz w:val="21"/>
          <w:lang w:eastAsia="zh-CN"/>
          <w14:textFill>
            <w14:solidFill>
              <w14:schemeClr w14:val="tx1"/>
            </w14:solidFill>
          </w14:textFill>
        </w:rPr>
        <w:t>）</w:t>
      </w:r>
    </w:p>
    <w:p>
      <w:pPr>
        <w:pStyle w:val="53"/>
        <w:numPr>
          <w:ilvl w:val="0"/>
          <w:numId w:val="28"/>
        </w:numPr>
        <w:tabs>
          <w:tab w:val="left" w:pos="1164"/>
        </w:tabs>
        <w:spacing w:before="1"/>
        <w:jc w:val="both"/>
        <w:rPr>
          <w:color w:val="000000" w:themeColor="text1"/>
          <w:sz w:val="21"/>
          <w:lang w:eastAsia="zh-CN"/>
          <w14:textFill>
            <w14:solidFill>
              <w14:schemeClr w14:val="tx1"/>
            </w14:solidFill>
          </w14:textFill>
        </w:rPr>
      </w:pPr>
      <w:r>
        <w:rPr>
          <w:rFonts w:hint="eastAsia"/>
          <w:color w:val="000000" w:themeColor="text1"/>
          <w:sz w:val="21"/>
          <w:lang w:eastAsia="zh-CN"/>
          <w14:textFill>
            <w14:solidFill>
              <w14:schemeClr w14:val="tx1"/>
            </w14:solidFill>
          </w14:textFill>
        </w:rPr>
        <w:t>《关于印发辽宁省医疗机构医学影像检查资料和医学检验结果互认工作实施方案（试行）的通知》（辽卫发〔2022〕73号）</w:t>
      </w:r>
    </w:p>
    <w:p>
      <w:pPr>
        <w:pStyle w:val="53"/>
        <w:numPr>
          <w:ilvl w:val="0"/>
          <w:numId w:val="28"/>
        </w:numPr>
        <w:tabs>
          <w:tab w:val="left" w:pos="1164"/>
        </w:tabs>
        <w:spacing w:before="1"/>
        <w:jc w:val="both"/>
        <w:rPr>
          <w:color w:val="000000" w:themeColor="text1"/>
          <w:sz w:val="21"/>
          <w:lang w:eastAsia="zh-CN"/>
          <w14:textFill>
            <w14:solidFill>
              <w14:schemeClr w14:val="tx1"/>
            </w14:solidFill>
          </w14:textFill>
        </w:rPr>
        <w:sectPr>
          <w:headerReference r:id="rId5" w:type="default"/>
          <w:footerReference r:id="rId6" w:type="default"/>
          <w:pgSz w:w="11910" w:h="16840"/>
          <w:pgMar w:top="1640" w:right="720" w:bottom="1340" w:left="1200" w:header="1449" w:footer="1141" w:gutter="0"/>
          <w:cols w:space="720" w:num="1"/>
        </w:sectPr>
      </w:pPr>
      <w:r>
        <w:rPr>
          <w:rFonts w:hint="eastAsia"/>
          <w:color w:val="000000" w:themeColor="text1"/>
          <w:sz w:val="21"/>
          <w:lang w:eastAsia="zh-CN"/>
          <w14:textFill>
            <w14:solidFill>
              <w14:schemeClr w14:val="tx1"/>
            </w14:solidFill>
          </w14:textFill>
        </w:rPr>
        <w:t>关于公布“2024年辽宁省医疗机构（含军队医疗机构）检验结果互认机构名单”的通知</w:t>
      </w:r>
    </w:p>
    <w:p>
      <w:pPr>
        <w:pStyle w:val="53"/>
        <w:numPr>
          <w:numId w:val="0"/>
        </w:numPr>
        <w:tabs>
          <w:tab w:val="left" w:pos="1164"/>
        </w:tabs>
        <w:spacing w:before="1"/>
        <w:jc w:val="both"/>
        <w:rPr>
          <w:rFonts w:ascii="仿宋" w:eastAsia="仿宋"/>
          <w:color w:val="000000" w:themeColor="text1"/>
          <w:sz w:val="24"/>
          <w:lang w:eastAsia="zh-CN"/>
          <w14:textFill>
            <w14:solidFill>
              <w14:schemeClr w14:val="tx1"/>
            </w14:solidFill>
          </w14:textFill>
        </w:rPr>
      </w:pPr>
    </w:p>
    <w:sectPr>
      <w:headerReference r:id="rId7" w:type="default"/>
      <w:footerReference r:id="rId8" w:type="default"/>
      <w:pgSz w:w="11910" w:h="16840"/>
      <w:pgMar w:top="1320" w:right="720" w:bottom="280" w:left="1200" w:header="0" w:footer="0" w:gutter="0"/>
      <w:cols w:equalWidth="0" w:num="2">
        <w:col w:w="1730" w:space="218"/>
        <w:col w:w="804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等线">
    <w:panose1 w:val="02010600030101010101"/>
    <w:charset w:val="86"/>
    <w:family w:val="auto"/>
    <w:pitch w:val="default"/>
    <w:sig w:usb0="A00002BF" w:usb1="38CF7CFA" w:usb2="00000016" w:usb3="00000000" w:csb0="0004000F"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roman"/>
    <w:pitch w:val="default"/>
    <w:sig w:usb0="00000001" w:usb1="080E0000" w:usb2="00000000" w:usb3="00000000" w:csb0="00040000" w:csb1="00000000"/>
  </w:font>
  <w:font w:name="Abel">
    <w:altName w:val="Segoe Print"/>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MS Mincho">
    <w:altName w:val="Calibri"/>
    <w:panose1 w:val="02020609040205080304"/>
    <w:charset w:val="80"/>
    <w:family w:val="modern"/>
    <w:pitch w:val="default"/>
    <w:sig w:usb0="00000000" w:usb1="00000000" w:usb2="08000012" w:usb3="00000000" w:csb0="0002009F" w:csb1="00000000"/>
  </w:font>
  <w:font w:name="Engravers MT">
    <w:panose1 w:val="02090707080505020304"/>
    <w:charset w:val="00"/>
    <w:family w:val="auto"/>
    <w:pitch w:val="default"/>
    <w:sig w:usb0="00000003" w:usb1="00000000" w:usb2="00000000" w:usb3="00000000" w:csb0="20000001"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6544310</wp:posOffset>
              </wp:positionH>
              <wp:positionV relativeFrom="page">
                <wp:posOffset>9827895</wp:posOffset>
              </wp:positionV>
              <wp:extent cx="204470" cy="139700"/>
              <wp:effectExtent l="0" t="0" r="0" b="0"/>
              <wp:wrapNone/>
              <wp:docPr id="6" name="docshape6"/>
              <wp:cNvGraphicFramePr/>
              <a:graphic xmlns:a="http://schemas.openxmlformats.org/drawingml/2006/main">
                <a:graphicData uri="http://schemas.microsoft.com/office/word/2010/wordprocessingShape">
                  <wps:wsp>
                    <wps:cNvSpPr txBox="1">
                      <a:spLocks noChangeArrowheads="1"/>
                    </wps:cNvSpPr>
                    <wps:spPr bwMode="auto">
                      <a:xfrm>
                        <a:off x="0" y="0"/>
                        <a:ext cx="204470" cy="139700"/>
                      </a:xfrm>
                      <a:prstGeom prst="rect">
                        <a:avLst/>
                      </a:prstGeom>
                      <a:noFill/>
                      <a:ln>
                        <a:noFill/>
                      </a:ln>
                    </wps:spPr>
                    <wps:txbx>
                      <w:txbxContent>
                        <w:p>
                          <w:pPr>
                            <w:spacing w:line="220" w:lineRule="exact"/>
                            <w:ind w:left="60"/>
                            <w:rPr>
                              <w:sz w:val="18"/>
                            </w:rPr>
                          </w:pPr>
                          <w:r>
                            <w:rPr>
                              <w:spacing w:val="-5"/>
                              <w:sz w:val="18"/>
                            </w:rPr>
                            <w:fldChar w:fldCharType="begin"/>
                          </w:r>
                          <w:r>
                            <w:rPr>
                              <w:spacing w:val="-5"/>
                              <w:sz w:val="18"/>
                            </w:rPr>
                            <w:instrText xml:space="preserve"> PAGE  \* ROMAN </w:instrText>
                          </w:r>
                          <w:r>
                            <w:rPr>
                              <w:spacing w:val="-5"/>
                              <w:sz w:val="18"/>
                            </w:rPr>
                            <w:fldChar w:fldCharType="separate"/>
                          </w:r>
                          <w:r>
                            <w:rPr>
                              <w:spacing w:val="-5"/>
                              <w:sz w:val="18"/>
                            </w:rPr>
                            <w:t>II</w:t>
                          </w:r>
                          <w:r>
                            <w:rPr>
                              <w:spacing w:val="-5"/>
                              <w:sz w:val="18"/>
                            </w:rPr>
                            <w:fldChar w:fldCharType="end"/>
                          </w:r>
                        </w:p>
                      </w:txbxContent>
                    </wps:txbx>
                    <wps:bodyPr rot="0" vert="horz" wrap="square" lIns="0" tIns="0" rIns="0" bIns="0" anchor="t" anchorCtr="0" upright="1">
                      <a:noAutofit/>
                    </wps:bodyPr>
                  </wps:wsp>
                </a:graphicData>
              </a:graphic>
            </wp:anchor>
          </w:drawing>
        </mc:Choice>
        <mc:Fallback>
          <w:pict>
            <v:shape id="docshape6" o:spid="_x0000_s1026" o:spt="202" type="#_x0000_t202" style="position:absolute;left:0pt;margin-left:515.3pt;margin-top:773.85pt;height:11pt;width:16.1pt;mso-position-horizontal-relative:page;mso-position-vertical-relative:page;z-index:-251656192;mso-width-relative:page;mso-height-relative:page;" filled="f" stroked="f" coordsize="21600,21600" o:gfxdata="UEsDBAoAAAAAAIdO4kAAAAAAAAAAAAAAAAAEAAAAZHJzL1BLAwQUAAAACACHTuJACcTmJdsAAAAP&#10;AQAADwAAAGRycy9kb3ducmV2LnhtbE2PzU7DMBCE70i8g7VI3KjdAg4NcSqE4ISESMOBoxO7idV4&#10;HWL3h7dnc4Lbzu5o9ptic/YDO9opuoAKlgsBzGIbjMNOwWf9evMALCaNRg8BrYIfG2FTXl4UOjfh&#10;hJU9blPHKARjrhX0KY0557HtrddxEUaLdNuFyetEcuq4mfSJwv3AV0JI7rVD+tDr0T73tt1vD17B&#10;0xdWL+77vfmodpWr67XAN7lX6vpqKR6BJXtOf2aY8QkdSmJqwgFNZANpcSskeWm6v8syYLNHyBX1&#10;aeadXGfAy4L/71H+AlBLAwQUAAAACACHTuJAIFZYcPwBAAACBAAADgAAAGRycy9lMm9Eb2MueG1s&#10;rVPBbhMxEL0j8Q+W72Q3oUph1U1VGhUhFYpU+ICJ15u1WHvM2Mlu+HrG3iSUcumBizW2x2/eezO+&#10;uh5tL/aagkFXy/mslEI7hY1x21p+/3b35p0UIYJroEena3nQQV6vXr+6GnylF9hh32gSDOJCNfha&#10;djH6qiiC6rSFMEOvHV+2SBYib2lbNAQDo9u+WJTlshiQGk+odAh8up4u5RGRXgKIbWuUXqPaWe3i&#10;hEq6h8iSQmd8kKvMtm21ig9tG3QUfS1ZacwrF+F4k9ZidQXVlsB3Rh0pwEsoPNNkwTgueoZaQwSx&#10;I/MPlDWKMGAbZwptMQnJjrCKefnMm8cOvM5a2Orgz6aH/wervuy/kjBNLZdSOLDc8AZVSIWXyZzB&#10;h4pzHj1nxfEDjjwyWWjw96h+BOHwtgO31TdEOHQaGiY3Ty+LJ08nnJBANsNnbLgK7CJmoLElm5xj&#10;LwSjc2MO58boMQrFh4vy4uKSbxRfzd++vyxz4wqoTo89hfhRoxUpqCVx3zM47O9DTGSgOqWkWg7v&#10;TN/n3vfurwNOTCeZfOI7MY/jZjyascHmwDIIp1Hij8RBh/RLioHHqJbh5w5IS9F/cmxFmrlTQKdg&#10;cwrAKX5ayyjFFN7GaTZ3nsy2Y+TJbIc3bFdrspTk68TiyJNHIys8jnGavaf7nPXn66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nE5iXbAAAADwEAAA8AAAAAAAAAAQAgAAAAIgAAAGRycy9kb3du&#10;cmV2LnhtbFBLAQIUABQAAAAIAIdO4kAgVlhw/AEAAAIEAAAOAAAAAAAAAAEAIAAAACoBAABkcnMv&#10;ZTJvRG9jLnhtbFBLBQYAAAAABgAGAFkBAACYBQAAAAA=&#10;">
              <v:fill on="f" focussize="0,0"/>
              <v:stroke on="f"/>
              <v:imagedata o:title=""/>
              <o:lock v:ext="edit" aspectratio="f"/>
              <v:textbox inset="0mm,0mm,0mm,0mm">
                <w:txbxContent>
                  <w:p>
                    <w:pPr>
                      <w:spacing w:line="220" w:lineRule="exact"/>
                      <w:ind w:left="60"/>
                      <w:rPr>
                        <w:sz w:val="18"/>
                      </w:rPr>
                    </w:pPr>
                    <w:r>
                      <w:rPr>
                        <w:spacing w:val="-5"/>
                        <w:sz w:val="18"/>
                      </w:rPr>
                      <w:fldChar w:fldCharType="begin"/>
                    </w:r>
                    <w:r>
                      <w:rPr>
                        <w:spacing w:val="-5"/>
                        <w:sz w:val="18"/>
                      </w:rPr>
                      <w:instrText xml:space="preserve"> PAGE  \* ROMAN </w:instrText>
                    </w:r>
                    <w:r>
                      <w:rPr>
                        <w:spacing w:val="-5"/>
                        <w:sz w:val="18"/>
                      </w:rPr>
                      <w:fldChar w:fldCharType="separate"/>
                    </w:r>
                    <w:r>
                      <w:rPr>
                        <w:spacing w:val="-5"/>
                        <w:sz w:val="18"/>
                      </w:rPr>
                      <w:t>II</w:t>
                    </w:r>
                    <w:r>
                      <w:rPr>
                        <w:spacing w:val="-5"/>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6600190</wp:posOffset>
              </wp:positionH>
              <wp:positionV relativeFrom="page">
                <wp:posOffset>9827895</wp:posOffset>
              </wp:positionV>
              <wp:extent cx="146050" cy="139700"/>
              <wp:effectExtent l="0" t="0" r="0" b="0"/>
              <wp:wrapNone/>
              <wp:docPr id="2" name="docshape8"/>
              <wp:cNvGraphicFramePr/>
              <a:graphic xmlns:a="http://schemas.openxmlformats.org/drawingml/2006/main">
                <a:graphicData uri="http://schemas.microsoft.com/office/word/2010/wordprocessingShape">
                  <wps:wsp>
                    <wps:cNvSpPr txBox="1">
                      <a:spLocks noChangeArrowheads="1"/>
                    </wps:cNvSpPr>
                    <wps:spPr bwMode="auto">
                      <a:xfrm>
                        <a:off x="0" y="0"/>
                        <a:ext cx="146050" cy="139700"/>
                      </a:xfrm>
                      <a:prstGeom prst="rect">
                        <a:avLst/>
                      </a:prstGeom>
                      <a:noFill/>
                      <a:ln>
                        <a:noFill/>
                      </a:ln>
                    </wps:spPr>
                    <wps:txbx>
                      <w:txbxContent>
                        <w:p>
                          <w:pPr>
                            <w:spacing w:line="220" w:lineRule="exact"/>
                            <w:ind w:left="60"/>
                            <w:rPr>
                              <w:sz w:val="18"/>
                            </w:rPr>
                          </w:pPr>
                          <w:r>
                            <w:rPr>
                              <w:sz w:val="18"/>
                            </w:rPr>
                            <w:fldChar w:fldCharType="begin"/>
                          </w:r>
                          <w:r>
                            <w:rPr>
                              <w:sz w:val="18"/>
                            </w:rPr>
                            <w:instrText xml:space="preserve"> PAGE </w:instrText>
                          </w:r>
                          <w:r>
                            <w:rPr>
                              <w:sz w:val="18"/>
                            </w:rPr>
                            <w:fldChar w:fldCharType="separate"/>
                          </w:r>
                          <w:r>
                            <w:rPr>
                              <w:sz w:val="18"/>
                            </w:rPr>
                            <w:t>3</w:t>
                          </w:r>
                          <w:r>
                            <w:rPr>
                              <w:sz w:val="18"/>
                            </w:rPr>
                            <w:fldChar w:fldCharType="end"/>
                          </w:r>
                        </w:p>
                      </w:txbxContent>
                    </wps:txbx>
                    <wps:bodyPr rot="0" vert="horz" wrap="square" lIns="0" tIns="0" rIns="0" bIns="0" anchor="t" anchorCtr="0" upright="1">
                      <a:noAutofit/>
                    </wps:bodyPr>
                  </wps:wsp>
                </a:graphicData>
              </a:graphic>
            </wp:anchor>
          </w:drawing>
        </mc:Choice>
        <mc:Fallback>
          <w:pict>
            <v:shape id="docshape8" o:spid="_x0000_s1026" o:spt="202" type="#_x0000_t202" style="position:absolute;left:0pt;margin-left:519.7pt;margin-top:773.85pt;height:11pt;width:11.5pt;mso-position-horizontal-relative:page;mso-position-vertical-relative:page;z-index:-251654144;mso-width-relative:page;mso-height-relative:page;" filled="f" stroked="f" coordsize="21600,21600" o:gfxdata="UEsDBAoAAAAAAIdO4kAAAAAAAAAAAAAAAAAEAAAAZHJzL1BLAwQUAAAACACHTuJA4vgKZ9sAAAAP&#10;AQAADwAAAGRycy9kb3ducmV2LnhtbE2PzU7DMBCE70i8g7VI3KjdUhIS4lQIwQkJkYYDRyd2E6vx&#10;OsTuD2/P5lRuO7Oj2W+LzdkN7GimYD1KWC4EMIOt1xY7CV/1290jsBAVajV4NBJ+TYBNeX1VqFz7&#10;E1bmuI0doxIMuZLQxzjmnIe2N06FhR8N0m7nJ6ciyanjelInKncDXwmRcKcs0oVejealN+1+e3AS&#10;nr+xerU/H81ntatsXWcC35O9lLc3S/EELJpzvIRhxid0KImp8QfUgQ2kxX22pixND+s0BTZnRLIi&#10;r5m9JEuBlwX//0f5B1BLAwQUAAAACACHTuJApNs7nfsBAAACBAAADgAAAGRycy9lMm9Eb2MueG1s&#10;rVPBbhMxEL0j8Q+W72Q3AUpZZVOVRkVIpSAVPmDi9WYt1h4zdrIbvp6xNwmlXHrgYo3t8Zv33oyX&#10;V6PtxV5TMOhqOZ+VUminsDFuW8vv325fXUoRIrgGenS6lgcd5NXq5Yvl4Cu9wA77RpNgEBeqwdey&#10;i9FXRRFUpy2EGXrt+LJFshB5S9uiIRgY3fbFoiwvigGp8YRKh8Cn6+lSHhHpOYDYtkbpNaqd1S5O&#10;qKR7iCwpdMYHucps21ar+KVtg46iryUrjXnlIhxv0lqsllBtCXxn1JECPIfCE00WjOOiZ6g1RBA7&#10;Mv9AWaMIA7ZxptAWk5DsCKuYl0+8eejA66yFrQ7+bHr4f7Dqfv+VhGlquZDCgeWGN6hCKnyZzBl8&#10;qDjnwXNWHD/gyCOThQZ/h+pHEA5vOnBbfU2EQ6ehYXLz9LJ49HTCCQlkM3zGhqvALmIGGluyyTn2&#10;QjA6N+Zwboweo1Cp5JuL8i3fKL6av37/rsyNK6A6PfYU4keNVqSglsR9z+CwvwsxkYHqlJJqObw1&#10;fZ9737u/DjgxnWTyie/EPI6b8WjGBpsDyyCcRok/Egcd0i8pBh6jWoafOyAtRf/JsRVp5k4BnYLN&#10;KQCn+GktoxRTeBOn2dx5MtuOkSezHV6zXa3JUpKvE4sjTx6NrPA4xmn2Hu9z1p+vu/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4vgKZ9sAAAAPAQAADwAAAAAAAAABACAAAAAiAAAAZHJzL2Rvd25y&#10;ZXYueG1sUEsBAhQAFAAAAAgAh07iQKTbO537AQAAAgQAAA4AAAAAAAAAAQAgAAAAKgEAAGRycy9l&#10;Mm9Eb2MueG1sUEsFBgAAAAAGAAYAWQEAAJcFAAAAAA==&#10;">
              <v:fill on="f" focussize="0,0"/>
              <v:stroke on="f"/>
              <v:imagedata o:title=""/>
              <o:lock v:ext="edit" aspectratio="f"/>
              <v:textbox inset="0mm,0mm,0mm,0mm">
                <w:txbxContent>
                  <w:p>
                    <w:pPr>
                      <w:spacing w:line="220" w:lineRule="exact"/>
                      <w:ind w:left="60"/>
                      <w:rPr>
                        <w:sz w:val="18"/>
                      </w:rPr>
                    </w:pPr>
                    <w:r>
                      <w:rPr>
                        <w:sz w:val="18"/>
                      </w:rPr>
                      <w:fldChar w:fldCharType="begin"/>
                    </w:r>
                    <w:r>
                      <w:rPr>
                        <w:sz w:val="18"/>
                      </w:rPr>
                      <w:instrText xml:space="preserve"> PAGE </w:instrText>
                    </w:r>
                    <w:r>
                      <w:rPr>
                        <w:sz w:val="18"/>
                      </w:rPr>
                      <w:fldChar w:fldCharType="separate"/>
                    </w:r>
                    <w:r>
                      <w:rPr>
                        <w:sz w:val="18"/>
                      </w:rPr>
                      <w:t>3</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5627370</wp:posOffset>
              </wp:positionH>
              <wp:positionV relativeFrom="page">
                <wp:posOffset>907415</wp:posOffset>
              </wp:positionV>
              <wp:extent cx="1226185" cy="158115"/>
              <wp:effectExtent l="0" t="0" r="0" b="0"/>
              <wp:wrapNone/>
              <wp:docPr id="8" name="docshape5"/>
              <wp:cNvGraphicFramePr/>
              <a:graphic xmlns:a="http://schemas.openxmlformats.org/drawingml/2006/main">
                <a:graphicData uri="http://schemas.microsoft.com/office/word/2010/wordprocessingShape">
                  <wps:wsp>
                    <wps:cNvSpPr txBox="1">
                      <a:spLocks noChangeArrowheads="1"/>
                    </wps:cNvSpPr>
                    <wps:spPr bwMode="auto">
                      <a:xfrm>
                        <a:off x="0" y="0"/>
                        <a:ext cx="1226185" cy="158115"/>
                      </a:xfrm>
                      <a:prstGeom prst="rect">
                        <a:avLst/>
                      </a:prstGeom>
                      <a:noFill/>
                      <a:ln>
                        <a:noFill/>
                      </a:ln>
                    </wps:spPr>
                    <wps:txbx>
                      <w:txbxContent>
                        <w:p>
                          <w:pPr>
                            <w:pStyle w:val="16"/>
                            <w:spacing w:line="249" w:lineRule="exact"/>
                            <w:ind w:left="20"/>
                            <w:rPr>
                              <w:rFonts w:ascii="黑体" w:hAnsi="黑体"/>
                            </w:rPr>
                          </w:pPr>
                          <w:r>
                            <w:rPr>
                              <w:rFonts w:ascii="黑体" w:hAnsi="黑体"/>
                            </w:rPr>
                            <w:t>DB</w:t>
                          </w:r>
                          <w:r>
                            <w:rPr>
                              <w:rFonts w:ascii="黑体" w:hAnsi="黑体"/>
                              <w:spacing w:val="-6"/>
                            </w:rPr>
                            <w:t xml:space="preserve"> </w:t>
                          </w:r>
                          <w:r>
                            <w:rPr>
                              <w:rFonts w:hint="eastAsia" w:ascii="黑体" w:hAnsi="黑体"/>
                              <w:lang w:eastAsia="zh-CN"/>
                            </w:rPr>
                            <w:t>21</w:t>
                          </w:r>
                          <w:r>
                            <w:rPr>
                              <w:rFonts w:ascii="黑体" w:hAnsi="黑体"/>
                            </w:rPr>
                            <w:t>/T</w:t>
                          </w:r>
                          <w:r>
                            <w:rPr>
                              <w:rFonts w:ascii="黑体" w:hAnsi="黑体"/>
                              <w:spacing w:val="-5"/>
                            </w:rPr>
                            <w:t xml:space="preserve"> </w:t>
                          </w:r>
                          <w:r>
                            <w:rPr>
                              <w:rFonts w:ascii="黑体" w:hAnsi="黑体"/>
                            </w:rPr>
                            <w:t>XXXX</w:t>
                          </w:r>
                          <w:r>
                            <w:t>—</w:t>
                          </w:r>
                          <w:r>
                            <w:rPr>
                              <w:rFonts w:ascii="黑体" w:hAnsi="黑体"/>
                              <w:spacing w:val="-4"/>
                            </w:rPr>
                            <w:t>XXXX</w:t>
                          </w:r>
                        </w:p>
                      </w:txbxContent>
                    </wps:txbx>
                    <wps:bodyPr rot="0" vert="horz" wrap="square" lIns="0" tIns="0" rIns="0" bIns="0" anchor="t" anchorCtr="0" upright="1">
                      <a:noAutofit/>
                    </wps:bodyPr>
                  </wps:wsp>
                </a:graphicData>
              </a:graphic>
            </wp:anchor>
          </w:drawing>
        </mc:Choice>
        <mc:Fallback>
          <w:pict>
            <v:shape id="docshape5" o:spid="_x0000_s1026" o:spt="202" type="#_x0000_t202" style="position:absolute;left:0pt;margin-left:443.1pt;margin-top:71.45pt;height:12.45pt;width:96.55pt;mso-position-horizontal-relative:page;mso-position-vertical-relative:page;z-index:-251657216;mso-width-relative:page;mso-height-relative:page;" filled="f" stroked="f" coordsize="21600,21600" o:gfxdata="UEsDBAoAAAAAAIdO4kAAAAAAAAAAAAAAAAAEAAAAZHJzL1BLAwQUAAAACACHTuJA47vCAdoAAAAM&#10;AQAADwAAAGRycy9kb3ducmV2LnhtbE2Py07DMBBF90j8gzWV2FG7AaVJGqdCCFZIiDQsWDqxm1iN&#10;xyF2H/w90xXsZnSP7pwptxc3spOZg/UoYbUUwAx2XlvsJXw2r/cZsBAVajV6NBJ+TIBtdXtTqkL7&#10;M9bmtIs9oxIMhZIwxDgVnIduME6FpZ8MUrb3s1OR1rnnelZnKncjT4RIuVMW6cKgJvM8mO6wOzoJ&#10;T19Yv9jv9/aj3te2aXKBb+lByrvFSmyARXOJfzBc9UkdKnJq/RF1YKOELEsTQil4THJgV0Ks8wdg&#10;LU3pOgNelfz/E9UvUEsDBBQAAAAIAIdO4kB0GQbf+wEAAAMEAAAOAAAAZHJzL2Uyb0RvYy54bWyt&#10;U01v2zAMvQ/YfxB0XxwHSBEYcYquQYcB3QfQ7QcwshwLs0SNUmJnv36UnGRdd+lhF4GSqMf3Hqn1&#10;7Wh7cdQUDLpalrO5FNopbIzb1/L7t4d3KylCBNdAj07X8qSDvN28fbMefKUX2GHfaBIM4kI1+Fp2&#10;MfqqKILqtIUwQ68dX7ZIFiJvaV80BAOj275YzOc3xYDUeEKlQ+DT7XQpz4j0GkBsW6P0FtXBahcn&#10;VNI9RJYUOuOD3GS2batV/NK2QUfR15KVxrxyEY53aS02a6j2BL4z6kwBXkPhhSYLxnHRK9QWIogD&#10;mX+grFGEAds4U2iLSUh2hFWU8xfePHXgddbCVgd/NT38P1j1+fiVhGlqyW13YLnhDaqQCi+TOYMP&#10;Fec8ec6K43sceWSy0OAfUf0IwuF9B26v74hw6DQ0TK5ML4tnTyeckEB2wydsuAocImagsSWbnGMv&#10;BKNzY07XxugxCpVKLhY35WopheK7crkqy0yugOry2lOIHzRakYJaEjc+o8PxMcTEBqpLSirm8MH0&#10;fW5+7/464MR0ktknwhP1OO7Gsxs7bE6sg3CaJf5JHHRIv6QYeI5qGX4egLQU/UfHXqShuwR0CXaX&#10;AJzip7WMUkzhfZyG8+DJ7DtGntx2eMd+tSZLScZOLM48eTaywvMcp+F7vs9Zf/7u5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ju8IB2gAAAAwBAAAPAAAAAAAAAAEAIAAAACIAAABkcnMvZG93bnJl&#10;di54bWxQSwECFAAUAAAACACHTuJAdBkG3/sBAAADBAAADgAAAAAAAAABACAAAAApAQAAZHJzL2Uy&#10;b0RvYy54bWxQSwUGAAAAAAYABgBZAQAAlgUAAAAA&#10;">
              <v:fill on="f" focussize="0,0"/>
              <v:stroke on="f"/>
              <v:imagedata o:title=""/>
              <o:lock v:ext="edit" aspectratio="f"/>
              <v:textbox inset="0mm,0mm,0mm,0mm">
                <w:txbxContent>
                  <w:p>
                    <w:pPr>
                      <w:pStyle w:val="16"/>
                      <w:spacing w:line="249" w:lineRule="exact"/>
                      <w:ind w:left="20"/>
                      <w:rPr>
                        <w:rFonts w:ascii="黑体" w:hAnsi="黑体"/>
                      </w:rPr>
                    </w:pPr>
                    <w:r>
                      <w:rPr>
                        <w:rFonts w:ascii="黑体" w:hAnsi="黑体"/>
                      </w:rPr>
                      <w:t>DB</w:t>
                    </w:r>
                    <w:r>
                      <w:rPr>
                        <w:rFonts w:ascii="黑体" w:hAnsi="黑体"/>
                        <w:spacing w:val="-6"/>
                      </w:rPr>
                      <w:t xml:space="preserve"> </w:t>
                    </w:r>
                    <w:r>
                      <w:rPr>
                        <w:rFonts w:hint="eastAsia" w:ascii="黑体" w:hAnsi="黑体"/>
                        <w:lang w:eastAsia="zh-CN"/>
                      </w:rPr>
                      <w:t>21</w:t>
                    </w:r>
                    <w:r>
                      <w:rPr>
                        <w:rFonts w:ascii="黑体" w:hAnsi="黑体"/>
                      </w:rPr>
                      <w:t>/T</w:t>
                    </w:r>
                    <w:r>
                      <w:rPr>
                        <w:rFonts w:ascii="黑体" w:hAnsi="黑体"/>
                        <w:spacing w:val="-5"/>
                      </w:rPr>
                      <w:t xml:space="preserve"> </w:t>
                    </w:r>
                    <w:r>
                      <w:rPr>
                        <w:rFonts w:ascii="黑体" w:hAnsi="黑体"/>
                      </w:rPr>
                      <w:t>XXXX</w:t>
                    </w:r>
                    <w:r>
                      <w:t>—</w:t>
                    </w:r>
                    <w:r>
                      <w:rPr>
                        <w:rFonts w:ascii="黑体" w:hAnsi="黑体"/>
                        <w:spacing w:val="-4"/>
                      </w:rPr>
                      <w:t>XXXX</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5627370</wp:posOffset>
              </wp:positionH>
              <wp:positionV relativeFrom="page">
                <wp:posOffset>907415</wp:posOffset>
              </wp:positionV>
              <wp:extent cx="1226185" cy="158115"/>
              <wp:effectExtent l="0" t="0" r="0" b="0"/>
              <wp:wrapNone/>
              <wp:docPr id="4" name="docshape7"/>
              <wp:cNvGraphicFramePr/>
              <a:graphic xmlns:a="http://schemas.openxmlformats.org/drawingml/2006/main">
                <a:graphicData uri="http://schemas.microsoft.com/office/word/2010/wordprocessingShape">
                  <wps:wsp>
                    <wps:cNvSpPr txBox="1">
                      <a:spLocks noChangeArrowheads="1"/>
                    </wps:cNvSpPr>
                    <wps:spPr bwMode="auto">
                      <a:xfrm>
                        <a:off x="0" y="0"/>
                        <a:ext cx="1226185" cy="158115"/>
                      </a:xfrm>
                      <a:prstGeom prst="rect">
                        <a:avLst/>
                      </a:prstGeom>
                      <a:noFill/>
                      <a:ln>
                        <a:noFill/>
                      </a:ln>
                    </wps:spPr>
                    <wps:txbx>
                      <w:txbxContent>
                        <w:p>
                          <w:pPr>
                            <w:pStyle w:val="16"/>
                            <w:spacing w:line="249" w:lineRule="exact"/>
                            <w:ind w:left="20"/>
                            <w:rPr>
                              <w:rFonts w:ascii="黑体" w:hAnsi="黑体"/>
                            </w:rPr>
                          </w:pPr>
                          <w:r>
                            <w:rPr>
                              <w:rFonts w:ascii="黑体" w:hAnsi="黑体"/>
                            </w:rPr>
                            <w:t>DB</w:t>
                          </w:r>
                          <w:r>
                            <w:rPr>
                              <w:rFonts w:ascii="黑体" w:hAnsi="黑体"/>
                              <w:spacing w:val="-6"/>
                            </w:rPr>
                            <w:t xml:space="preserve"> </w:t>
                          </w:r>
                          <w:r>
                            <w:rPr>
                              <w:rFonts w:hint="eastAsia" w:ascii="黑体" w:hAnsi="黑体"/>
                              <w:lang w:eastAsia="zh-CN"/>
                            </w:rPr>
                            <w:t>21</w:t>
                          </w:r>
                          <w:r>
                            <w:rPr>
                              <w:rFonts w:ascii="黑体" w:hAnsi="黑体"/>
                            </w:rPr>
                            <w:t>/T</w:t>
                          </w:r>
                          <w:r>
                            <w:rPr>
                              <w:rFonts w:ascii="黑体" w:hAnsi="黑体"/>
                              <w:spacing w:val="-5"/>
                            </w:rPr>
                            <w:t xml:space="preserve"> </w:t>
                          </w:r>
                          <w:r>
                            <w:rPr>
                              <w:rFonts w:ascii="黑体" w:hAnsi="黑体"/>
                            </w:rPr>
                            <w:t>XXXX</w:t>
                          </w:r>
                          <w:r>
                            <w:t>—</w:t>
                          </w:r>
                          <w:r>
                            <w:rPr>
                              <w:rFonts w:ascii="黑体" w:hAnsi="黑体"/>
                              <w:spacing w:val="-4"/>
                            </w:rPr>
                            <w:t>XXXX</w:t>
                          </w:r>
                        </w:p>
                      </w:txbxContent>
                    </wps:txbx>
                    <wps:bodyPr rot="0" vert="horz" wrap="square" lIns="0" tIns="0" rIns="0" bIns="0" anchor="t" anchorCtr="0" upright="1">
                      <a:noAutofit/>
                    </wps:bodyPr>
                  </wps:wsp>
                </a:graphicData>
              </a:graphic>
            </wp:anchor>
          </w:drawing>
        </mc:Choice>
        <mc:Fallback>
          <w:pict>
            <v:shape id="docshape7" o:spid="_x0000_s1026" o:spt="202" type="#_x0000_t202" style="position:absolute;left:0pt;margin-left:443.1pt;margin-top:71.45pt;height:12.45pt;width:96.55pt;mso-position-horizontal-relative:page;mso-position-vertical-relative:page;z-index:-251655168;mso-width-relative:page;mso-height-relative:page;" filled="f" stroked="f" coordsize="21600,21600" o:gfxdata="UEsDBAoAAAAAAIdO4kAAAAAAAAAAAAAAAAAEAAAAZHJzL1BLAwQUAAAACACHTuJA47vCAdoAAAAM&#10;AQAADwAAAGRycy9kb3ducmV2LnhtbE2Py07DMBBF90j8gzWV2FG7AaVJGqdCCFZIiDQsWDqxm1iN&#10;xyF2H/w90xXsZnSP7pwptxc3spOZg/UoYbUUwAx2XlvsJXw2r/cZsBAVajV6NBJ+TIBtdXtTqkL7&#10;M9bmtIs9oxIMhZIwxDgVnIduME6FpZ8MUrb3s1OR1rnnelZnKncjT4RIuVMW6cKgJvM8mO6wOzoJ&#10;T19Yv9jv9/aj3te2aXKBb+lByrvFSmyARXOJfzBc9UkdKnJq/RF1YKOELEsTQil4THJgV0Ks8wdg&#10;LU3pOgNelfz/E9UvUEsDBBQAAAAIAIdO4kCZs+pR/AEAAAMEAAAOAAAAZHJzL2Uyb0RvYy54bWyt&#10;U01v2zAMvQ/YfxB0XxwHSxcYdYquQYcB3QfQ7QcoshwLs0SNVGJnv36UnGRdd+lhF4GSqMf3Hqnr&#10;m9H14mCQLPhalrO5FMZraKzf1fL7t/s3KykoKt+oHryp5dGQvFm/fnU9hMosoIO+MSgYxFM1hFp2&#10;MYaqKEh3ximaQTCeL1tApyJvcVc0qAZGd32xmM+vigGwCQjaEPHpZrqUJ0R8CSC0rdVmA3rvjI8T&#10;KppeRZZEnQ0k15lt2xodv7QtmSj6WrLSmFcuwvE2rcX6WlU7VKGz+kRBvYTCM01OWc9FL1AbFZXY&#10;o/0HylmNQNDGmQZXTEKyI6yinD/z5rFTwWQtbDWFi+n0/2D158NXFLap5VspvHLc8AY0pcLvkjlD&#10;oIpzHgNnxfE9jDwyWSiFB9A/SHi465TfmVtEGDqjGiZXppfFk6cTDiWQ7fAJGq6i9hEy0NiiS86x&#10;F4LRuTHHS2PMGIVOJReLq3K1lELzXblcleUyl1DV+XVAih8MOJGCWiI3PqOrwwPFxEZV55RUzMO9&#10;7fvc/N7/dcCJ6SSzT4Qn6nHcjic3ttAcWQfCNEv8kzjoAH9JMfAc1ZJ+7hUaKfqPnr1IQ3cO8Bxs&#10;z4Hymp/WMkoxhXdxGs59QLvrGHly28Mt+9XaLCUZO7E48eTZyApPc5yG7+k+Z/35u+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47vCAdoAAAAMAQAADwAAAAAAAAABACAAAAAiAAAAZHJzL2Rvd25y&#10;ZXYueG1sUEsBAhQAFAAAAAgAh07iQJmz6lH8AQAAAwQAAA4AAAAAAAAAAQAgAAAAKQEAAGRycy9l&#10;Mm9Eb2MueG1sUEsFBgAAAAAGAAYAWQEAAJcFAAAAAA==&#10;">
              <v:fill on="f" focussize="0,0"/>
              <v:stroke on="f"/>
              <v:imagedata o:title=""/>
              <o:lock v:ext="edit" aspectratio="f"/>
              <v:textbox inset="0mm,0mm,0mm,0mm">
                <w:txbxContent>
                  <w:p>
                    <w:pPr>
                      <w:pStyle w:val="16"/>
                      <w:spacing w:line="249" w:lineRule="exact"/>
                      <w:ind w:left="20"/>
                      <w:rPr>
                        <w:rFonts w:ascii="黑体" w:hAnsi="黑体"/>
                      </w:rPr>
                    </w:pPr>
                    <w:r>
                      <w:rPr>
                        <w:rFonts w:ascii="黑体" w:hAnsi="黑体"/>
                      </w:rPr>
                      <w:t>DB</w:t>
                    </w:r>
                    <w:r>
                      <w:rPr>
                        <w:rFonts w:ascii="黑体" w:hAnsi="黑体"/>
                        <w:spacing w:val="-6"/>
                      </w:rPr>
                      <w:t xml:space="preserve"> </w:t>
                    </w:r>
                    <w:r>
                      <w:rPr>
                        <w:rFonts w:hint="eastAsia" w:ascii="黑体" w:hAnsi="黑体"/>
                        <w:lang w:eastAsia="zh-CN"/>
                      </w:rPr>
                      <w:t>21</w:t>
                    </w:r>
                    <w:r>
                      <w:rPr>
                        <w:rFonts w:ascii="黑体" w:hAnsi="黑体"/>
                      </w:rPr>
                      <w:t>/T</w:t>
                    </w:r>
                    <w:r>
                      <w:rPr>
                        <w:rFonts w:ascii="黑体" w:hAnsi="黑体"/>
                        <w:spacing w:val="-5"/>
                      </w:rPr>
                      <w:t xml:space="preserve"> </w:t>
                    </w:r>
                    <w:r>
                      <w:rPr>
                        <w:rFonts w:ascii="黑体" w:hAnsi="黑体"/>
                      </w:rPr>
                      <w:t>XXXX</w:t>
                    </w:r>
                    <w:r>
                      <w:t>—</w:t>
                    </w:r>
                    <w:r>
                      <w:rPr>
                        <w:rFonts w:ascii="黑体" w:hAnsi="黑体"/>
                        <w:spacing w:val="-4"/>
                      </w:rPr>
                      <w:t>XXXX</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DC3D32"/>
    <w:multiLevelType w:val="multilevel"/>
    <w:tmpl w:val="BEDC3D32"/>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ED0AD5"/>
    <w:multiLevelType w:val="multilevel"/>
    <w:tmpl w:val="01ED0AD5"/>
    <w:lvl w:ilvl="0" w:tentative="0">
      <w:start w:val="1"/>
      <w:numFmt w:val="lowerLetter"/>
      <w:lvlText w:val="%1)"/>
      <w:lvlJc w:val="left"/>
      <w:pPr>
        <w:ind w:left="6369" w:hanging="420"/>
      </w:pPr>
    </w:lvl>
    <w:lvl w:ilvl="1" w:tentative="0">
      <w:start w:val="1"/>
      <w:numFmt w:val="lowerLetter"/>
      <w:lvlText w:val="%2)"/>
      <w:lvlJc w:val="left"/>
      <w:pPr>
        <w:ind w:left="6789" w:hanging="420"/>
      </w:pPr>
    </w:lvl>
    <w:lvl w:ilvl="2" w:tentative="0">
      <w:start w:val="1"/>
      <w:numFmt w:val="lowerRoman"/>
      <w:lvlText w:val="%3."/>
      <w:lvlJc w:val="right"/>
      <w:pPr>
        <w:ind w:left="7209" w:hanging="420"/>
      </w:pPr>
    </w:lvl>
    <w:lvl w:ilvl="3" w:tentative="0">
      <w:start w:val="1"/>
      <w:numFmt w:val="decimal"/>
      <w:lvlText w:val="%4."/>
      <w:lvlJc w:val="left"/>
      <w:pPr>
        <w:ind w:left="7629" w:hanging="420"/>
      </w:pPr>
    </w:lvl>
    <w:lvl w:ilvl="4" w:tentative="0">
      <w:start w:val="1"/>
      <w:numFmt w:val="lowerLetter"/>
      <w:lvlText w:val="%5)"/>
      <w:lvlJc w:val="left"/>
      <w:pPr>
        <w:ind w:left="8049" w:hanging="420"/>
      </w:pPr>
    </w:lvl>
    <w:lvl w:ilvl="5" w:tentative="0">
      <w:start w:val="1"/>
      <w:numFmt w:val="lowerRoman"/>
      <w:lvlText w:val="%6."/>
      <w:lvlJc w:val="right"/>
      <w:pPr>
        <w:ind w:left="8469" w:hanging="420"/>
      </w:pPr>
    </w:lvl>
    <w:lvl w:ilvl="6" w:tentative="0">
      <w:start w:val="1"/>
      <w:numFmt w:val="decimal"/>
      <w:lvlText w:val="%7."/>
      <w:lvlJc w:val="left"/>
      <w:pPr>
        <w:ind w:left="8889" w:hanging="420"/>
      </w:pPr>
    </w:lvl>
    <w:lvl w:ilvl="7" w:tentative="0">
      <w:start w:val="1"/>
      <w:numFmt w:val="lowerLetter"/>
      <w:lvlText w:val="%8)"/>
      <w:lvlJc w:val="left"/>
      <w:pPr>
        <w:ind w:left="9309" w:hanging="420"/>
      </w:pPr>
    </w:lvl>
    <w:lvl w:ilvl="8" w:tentative="0">
      <w:start w:val="1"/>
      <w:numFmt w:val="lowerRoman"/>
      <w:lvlText w:val="%9."/>
      <w:lvlJc w:val="right"/>
      <w:pPr>
        <w:ind w:left="9729" w:hanging="420"/>
      </w:pPr>
    </w:lvl>
  </w:abstractNum>
  <w:abstractNum w:abstractNumId="2">
    <w:nsid w:val="0D581DEB"/>
    <w:multiLevelType w:val="multilevel"/>
    <w:tmpl w:val="0D581DEB"/>
    <w:lvl w:ilvl="0" w:tentative="0">
      <w:start w:val="1"/>
      <w:numFmt w:val="decimal"/>
      <w:lvlText w:val="%1)"/>
      <w:lvlJc w:val="left"/>
      <w:pPr>
        <w:ind w:left="1058" w:hanging="420"/>
      </w:pPr>
    </w:lvl>
    <w:lvl w:ilvl="1" w:tentative="0">
      <w:start w:val="1"/>
      <w:numFmt w:val="lowerLetter"/>
      <w:lvlText w:val="%2)"/>
      <w:lvlJc w:val="left"/>
      <w:pPr>
        <w:ind w:left="1478" w:hanging="420"/>
      </w:pPr>
    </w:lvl>
    <w:lvl w:ilvl="2" w:tentative="0">
      <w:start w:val="1"/>
      <w:numFmt w:val="lowerRoman"/>
      <w:lvlText w:val="%3."/>
      <w:lvlJc w:val="right"/>
      <w:pPr>
        <w:ind w:left="1898" w:hanging="420"/>
      </w:pPr>
    </w:lvl>
    <w:lvl w:ilvl="3" w:tentative="0">
      <w:start w:val="1"/>
      <w:numFmt w:val="decimal"/>
      <w:lvlText w:val="%4."/>
      <w:lvlJc w:val="left"/>
      <w:pPr>
        <w:ind w:left="2318" w:hanging="420"/>
      </w:pPr>
    </w:lvl>
    <w:lvl w:ilvl="4" w:tentative="0">
      <w:start w:val="1"/>
      <w:numFmt w:val="lowerLetter"/>
      <w:lvlText w:val="%5)"/>
      <w:lvlJc w:val="left"/>
      <w:pPr>
        <w:ind w:left="2738" w:hanging="420"/>
      </w:pPr>
    </w:lvl>
    <w:lvl w:ilvl="5" w:tentative="0">
      <w:start w:val="1"/>
      <w:numFmt w:val="lowerRoman"/>
      <w:lvlText w:val="%6."/>
      <w:lvlJc w:val="right"/>
      <w:pPr>
        <w:ind w:left="3158" w:hanging="420"/>
      </w:pPr>
    </w:lvl>
    <w:lvl w:ilvl="6" w:tentative="0">
      <w:start w:val="1"/>
      <w:numFmt w:val="decimal"/>
      <w:lvlText w:val="%7."/>
      <w:lvlJc w:val="left"/>
      <w:pPr>
        <w:ind w:left="3578" w:hanging="420"/>
      </w:pPr>
    </w:lvl>
    <w:lvl w:ilvl="7" w:tentative="0">
      <w:start w:val="1"/>
      <w:numFmt w:val="lowerLetter"/>
      <w:lvlText w:val="%8)"/>
      <w:lvlJc w:val="left"/>
      <w:pPr>
        <w:ind w:left="3998" w:hanging="420"/>
      </w:pPr>
    </w:lvl>
    <w:lvl w:ilvl="8" w:tentative="0">
      <w:start w:val="1"/>
      <w:numFmt w:val="lowerRoman"/>
      <w:lvlText w:val="%9."/>
      <w:lvlJc w:val="right"/>
      <w:pPr>
        <w:ind w:left="4418" w:hanging="420"/>
      </w:pPr>
    </w:lvl>
  </w:abstractNum>
  <w:abstractNum w:abstractNumId="3">
    <w:nsid w:val="0F0FF4ED"/>
    <w:multiLevelType w:val="multilevel"/>
    <w:tmpl w:val="0F0FF4ED"/>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F3D5812"/>
    <w:multiLevelType w:val="multilevel"/>
    <w:tmpl w:val="0F3D5812"/>
    <w:lvl w:ilvl="0" w:tentative="0">
      <w:start w:val="1"/>
      <w:numFmt w:val="decimal"/>
      <w:pStyle w:val="315"/>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0F9180E4"/>
    <w:multiLevelType w:val="multilevel"/>
    <w:tmpl w:val="0F9180E4"/>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FDF1DE6"/>
    <w:multiLevelType w:val="multilevel"/>
    <w:tmpl w:val="0FDF1DE6"/>
    <w:lvl w:ilvl="0" w:tentative="0">
      <w:start w:val="1"/>
      <w:numFmt w:val="decimal"/>
      <w:pStyle w:val="326"/>
      <w:lvlText w:val="附录%1"/>
      <w:lvlJc w:val="left"/>
      <w:pPr>
        <w:ind w:left="0" w:firstLine="0"/>
      </w:pPr>
      <w:rPr>
        <w:rFonts w:hint="eastAsia"/>
      </w:rPr>
    </w:lvl>
    <w:lvl w:ilvl="1" w:tentative="0">
      <w:start w:val="1"/>
      <w:numFmt w:val="upperLetter"/>
      <w:suff w:val="nothing"/>
      <w:lvlText w:val="%2"/>
      <w:lvlJc w:val="left"/>
      <w:pPr>
        <w:ind w:left="840" w:hanging="840"/>
      </w:pPr>
      <w:rPr>
        <w:rFonts w:hint="default" w:ascii="黑体" w:hAnsi="黑体" w:eastAsia="黑体" w:cs="宋体"/>
        <w:b w:val="0"/>
        <w:bCs w:val="0"/>
        <w:i w:val="0"/>
        <w:iCs w:val="0"/>
        <w:w w:val="99"/>
        <w:sz w:val="21"/>
        <w:szCs w:val="21"/>
      </w:rPr>
    </w:lvl>
    <w:lvl w:ilvl="2" w:tentative="0">
      <w:start w:val="1"/>
      <w:numFmt w:val="decimal"/>
      <w:suff w:val="nothing"/>
      <w:lvlText w:val="A.%3"/>
      <w:lvlJc w:val="left"/>
      <w:pPr>
        <w:ind w:left="1021" w:hanging="1021"/>
      </w:pPr>
      <w:rPr>
        <w:rFonts w:hint="default" w:ascii="黑体" w:hAnsi="黑体" w:eastAsia="黑体" w:cs="宋体"/>
        <w:b w:val="0"/>
        <w:bCs w:val="0"/>
        <w:i w:val="0"/>
        <w:iCs w:val="0"/>
        <w:w w:val="99"/>
        <w:sz w:val="21"/>
        <w:szCs w:val="21"/>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13FB2ADD"/>
    <w:multiLevelType w:val="multilevel"/>
    <w:tmpl w:val="13FB2ADD"/>
    <w:lvl w:ilvl="0" w:tentative="0">
      <w:start w:val="1"/>
      <w:numFmt w:val="decimal"/>
      <w:lvlText w:val="%1)"/>
      <w:lvlJc w:val="left"/>
      <w:pPr>
        <w:ind w:left="1058" w:hanging="420"/>
      </w:pPr>
    </w:lvl>
    <w:lvl w:ilvl="1" w:tentative="0">
      <w:start w:val="1"/>
      <w:numFmt w:val="lowerLetter"/>
      <w:lvlText w:val="%2)"/>
      <w:lvlJc w:val="left"/>
      <w:pPr>
        <w:ind w:left="1478" w:hanging="420"/>
      </w:pPr>
    </w:lvl>
    <w:lvl w:ilvl="2" w:tentative="0">
      <w:start w:val="1"/>
      <w:numFmt w:val="lowerRoman"/>
      <w:lvlText w:val="%3."/>
      <w:lvlJc w:val="right"/>
      <w:pPr>
        <w:ind w:left="1898" w:hanging="420"/>
      </w:pPr>
    </w:lvl>
    <w:lvl w:ilvl="3" w:tentative="0">
      <w:start w:val="1"/>
      <w:numFmt w:val="decimal"/>
      <w:lvlText w:val="%4."/>
      <w:lvlJc w:val="left"/>
      <w:pPr>
        <w:ind w:left="2318" w:hanging="420"/>
      </w:pPr>
    </w:lvl>
    <w:lvl w:ilvl="4" w:tentative="0">
      <w:start w:val="1"/>
      <w:numFmt w:val="lowerLetter"/>
      <w:lvlText w:val="%5)"/>
      <w:lvlJc w:val="left"/>
      <w:pPr>
        <w:ind w:left="2738" w:hanging="420"/>
      </w:pPr>
    </w:lvl>
    <w:lvl w:ilvl="5" w:tentative="0">
      <w:start w:val="1"/>
      <w:numFmt w:val="lowerRoman"/>
      <w:lvlText w:val="%6."/>
      <w:lvlJc w:val="right"/>
      <w:pPr>
        <w:ind w:left="3158" w:hanging="420"/>
      </w:pPr>
    </w:lvl>
    <w:lvl w:ilvl="6" w:tentative="0">
      <w:start w:val="1"/>
      <w:numFmt w:val="decimal"/>
      <w:lvlText w:val="%7."/>
      <w:lvlJc w:val="left"/>
      <w:pPr>
        <w:ind w:left="3578" w:hanging="420"/>
      </w:pPr>
    </w:lvl>
    <w:lvl w:ilvl="7" w:tentative="0">
      <w:start w:val="1"/>
      <w:numFmt w:val="lowerLetter"/>
      <w:lvlText w:val="%8)"/>
      <w:lvlJc w:val="left"/>
      <w:pPr>
        <w:ind w:left="3998" w:hanging="420"/>
      </w:pPr>
    </w:lvl>
    <w:lvl w:ilvl="8" w:tentative="0">
      <w:start w:val="1"/>
      <w:numFmt w:val="lowerRoman"/>
      <w:lvlText w:val="%9."/>
      <w:lvlJc w:val="right"/>
      <w:pPr>
        <w:ind w:left="4418" w:hanging="420"/>
      </w:pPr>
    </w:lvl>
  </w:abstractNum>
  <w:abstractNum w:abstractNumId="8">
    <w:nsid w:val="186F7FB9"/>
    <w:multiLevelType w:val="multilevel"/>
    <w:tmpl w:val="186F7FB9"/>
    <w:lvl w:ilvl="0" w:tentative="0">
      <w:start w:val="1"/>
      <w:numFmt w:val="decimal"/>
      <w:pStyle w:val="300"/>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190B0363"/>
    <w:multiLevelType w:val="multilevel"/>
    <w:tmpl w:val="190B0363"/>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F5C555E"/>
    <w:multiLevelType w:val="multilevel"/>
    <w:tmpl w:val="1F5C555E"/>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1311ABE"/>
    <w:multiLevelType w:val="multilevel"/>
    <w:tmpl w:val="21311ABE"/>
    <w:lvl w:ilvl="0" w:tentative="0">
      <w:start w:val="1"/>
      <w:numFmt w:val="decimal"/>
      <w:lvlText w:val="[%1]"/>
      <w:lvlJc w:val="left"/>
      <w:pPr>
        <w:ind w:left="1164" w:hanging="526"/>
      </w:pPr>
      <w:rPr>
        <w:rFonts w:hint="default" w:ascii="宋体" w:hAnsi="宋体" w:eastAsia="宋体" w:cs="宋体"/>
        <w:b w:val="0"/>
        <w:bCs w:val="0"/>
        <w:i w:val="0"/>
        <w:iCs w:val="0"/>
        <w:spacing w:val="0"/>
        <w:w w:val="99"/>
        <w:sz w:val="21"/>
        <w:szCs w:val="21"/>
      </w:rPr>
    </w:lvl>
    <w:lvl w:ilvl="1" w:tentative="0">
      <w:start w:val="0"/>
      <w:numFmt w:val="bullet"/>
      <w:lvlText w:val="•"/>
      <w:lvlJc w:val="left"/>
      <w:pPr>
        <w:ind w:left="2042" w:hanging="526"/>
      </w:pPr>
      <w:rPr>
        <w:rFonts w:hint="default"/>
      </w:rPr>
    </w:lvl>
    <w:lvl w:ilvl="2" w:tentative="0">
      <w:start w:val="0"/>
      <w:numFmt w:val="bullet"/>
      <w:lvlText w:val="•"/>
      <w:lvlJc w:val="left"/>
      <w:pPr>
        <w:ind w:left="2925" w:hanging="526"/>
      </w:pPr>
      <w:rPr>
        <w:rFonts w:hint="default"/>
      </w:rPr>
    </w:lvl>
    <w:lvl w:ilvl="3" w:tentative="0">
      <w:start w:val="0"/>
      <w:numFmt w:val="bullet"/>
      <w:lvlText w:val="•"/>
      <w:lvlJc w:val="left"/>
      <w:pPr>
        <w:ind w:left="3807" w:hanging="526"/>
      </w:pPr>
      <w:rPr>
        <w:rFonts w:hint="default"/>
      </w:rPr>
    </w:lvl>
    <w:lvl w:ilvl="4" w:tentative="0">
      <w:start w:val="0"/>
      <w:numFmt w:val="bullet"/>
      <w:lvlText w:val="•"/>
      <w:lvlJc w:val="left"/>
      <w:pPr>
        <w:ind w:left="4690" w:hanging="526"/>
      </w:pPr>
      <w:rPr>
        <w:rFonts w:hint="default"/>
      </w:rPr>
    </w:lvl>
    <w:lvl w:ilvl="5" w:tentative="0">
      <w:start w:val="0"/>
      <w:numFmt w:val="bullet"/>
      <w:lvlText w:val="•"/>
      <w:lvlJc w:val="left"/>
      <w:pPr>
        <w:ind w:left="5573" w:hanging="526"/>
      </w:pPr>
      <w:rPr>
        <w:rFonts w:hint="default"/>
      </w:rPr>
    </w:lvl>
    <w:lvl w:ilvl="6" w:tentative="0">
      <w:start w:val="0"/>
      <w:numFmt w:val="bullet"/>
      <w:lvlText w:val="•"/>
      <w:lvlJc w:val="left"/>
      <w:pPr>
        <w:ind w:left="6455" w:hanging="526"/>
      </w:pPr>
      <w:rPr>
        <w:rFonts w:hint="default"/>
      </w:rPr>
    </w:lvl>
    <w:lvl w:ilvl="7" w:tentative="0">
      <w:start w:val="0"/>
      <w:numFmt w:val="bullet"/>
      <w:lvlText w:val="•"/>
      <w:lvlJc w:val="left"/>
      <w:pPr>
        <w:ind w:left="7338" w:hanging="526"/>
      </w:pPr>
      <w:rPr>
        <w:rFonts w:hint="default"/>
      </w:rPr>
    </w:lvl>
    <w:lvl w:ilvl="8" w:tentative="0">
      <w:start w:val="0"/>
      <w:numFmt w:val="bullet"/>
      <w:lvlText w:val="•"/>
      <w:lvlJc w:val="left"/>
      <w:pPr>
        <w:ind w:left="8220" w:hanging="526"/>
      </w:pPr>
      <w:rPr>
        <w:rFonts w:hint="default"/>
      </w:rPr>
    </w:lvl>
  </w:abstractNum>
  <w:abstractNum w:abstractNumId="12">
    <w:nsid w:val="214F7B13"/>
    <w:multiLevelType w:val="multilevel"/>
    <w:tmpl w:val="214F7B13"/>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1C06D03"/>
    <w:multiLevelType w:val="multilevel"/>
    <w:tmpl w:val="21C06D03"/>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5347465"/>
    <w:multiLevelType w:val="multilevel"/>
    <w:tmpl w:val="25347465"/>
    <w:lvl w:ilvl="0" w:tentative="0">
      <w:start w:val="1"/>
      <w:numFmt w:val="decimal"/>
      <w:suff w:val="nothing"/>
      <w:lvlText w:val="B.%1"/>
      <w:lvlJc w:val="left"/>
      <w:pPr>
        <w:ind w:left="2462" w:hanging="420"/>
      </w:pPr>
      <w:rPr>
        <w:rFonts w:hint="default" w:ascii="黑体" w:hAnsi="黑体" w:eastAsia="黑体" w:cs="宋体"/>
        <w:b w:val="0"/>
        <w:bCs w:val="0"/>
        <w:i w:val="0"/>
        <w:iCs w:val="0"/>
        <w:w w:val="99"/>
        <w:sz w:val="21"/>
        <w:szCs w:val="21"/>
      </w:rPr>
    </w:lvl>
    <w:lvl w:ilvl="1" w:tentative="0">
      <w:start w:val="1"/>
      <w:numFmt w:val="decimal"/>
      <w:lvlText w:val="B.%2"/>
      <w:lvlJc w:val="left"/>
      <w:pPr>
        <w:ind w:left="840" w:hanging="420"/>
      </w:pPr>
      <w:rPr>
        <w:rFonts w:hint="default" w:ascii="黑体" w:hAnsi="黑体" w:eastAsia="黑体" w:cs="宋体"/>
        <w:b w:val="0"/>
        <w:bCs w:val="0"/>
        <w:i w:val="0"/>
        <w:iCs w:val="0"/>
        <w:w w:val="99"/>
        <w:sz w:val="21"/>
        <w:szCs w:val="21"/>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81726A8"/>
    <w:multiLevelType w:val="multilevel"/>
    <w:tmpl w:val="281726A8"/>
    <w:lvl w:ilvl="0" w:tentative="0">
      <w:start w:val="1"/>
      <w:numFmt w:val="decimal"/>
      <w:pStyle w:val="311"/>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6">
    <w:nsid w:val="2DCD5F9B"/>
    <w:multiLevelType w:val="multilevel"/>
    <w:tmpl w:val="2DCD5F9B"/>
    <w:lvl w:ilvl="0" w:tentative="0">
      <w:start w:val="1"/>
      <w:numFmt w:val="decimal"/>
      <w:pStyle w:val="334"/>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7">
    <w:nsid w:val="3023661D"/>
    <w:multiLevelType w:val="multilevel"/>
    <w:tmpl w:val="3023661D"/>
    <w:lvl w:ilvl="0" w:tentative="0">
      <w:start w:val="1"/>
      <w:numFmt w:val="upperLetter"/>
      <w:suff w:val="nothing"/>
      <w:lvlText w:val="附 录 %1"/>
      <w:lvlJc w:val="left"/>
      <w:pPr>
        <w:ind w:left="420" w:hanging="420"/>
      </w:pPr>
      <w:rPr>
        <w:rFonts w:hint="default" w:ascii="黑体" w:hAnsi="黑体" w:eastAsia="黑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5C04B2C"/>
    <w:multiLevelType w:val="multilevel"/>
    <w:tmpl w:val="35C04B2C"/>
    <w:lvl w:ilvl="0" w:tentative="0">
      <w:start w:val="1"/>
      <w:numFmt w:val="decimal"/>
      <w:pStyle w:val="15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43B956D8"/>
    <w:multiLevelType w:val="multilevel"/>
    <w:tmpl w:val="43B956D8"/>
    <w:lvl w:ilvl="0" w:tentative="0">
      <w:start w:val="1"/>
      <w:numFmt w:val="decimal"/>
      <w:lvlText w:val="表%1"/>
      <w:lvlJc w:val="left"/>
      <w:pPr>
        <w:ind w:left="1058" w:hanging="420"/>
      </w:pPr>
      <w:rPr>
        <w:rFonts w:hint="default" w:ascii="黑体" w:hAnsi="黑体" w:eastAsia="黑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8A5351E"/>
    <w:multiLevelType w:val="multilevel"/>
    <w:tmpl w:val="58A5351E"/>
    <w:lvl w:ilvl="0" w:tentative="0">
      <w:start w:val="1"/>
      <w:numFmt w:val="decimal"/>
      <w:pStyle w:val="362"/>
      <w:lvlText w:val="%1"/>
      <w:lvlJc w:val="left"/>
      <w:pPr>
        <w:ind w:left="432" w:hanging="432"/>
      </w:pPr>
      <w:rPr>
        <w:rFonts w:hint="default" w:ascii="黑体" w:hAnsi="黑体" w:eastAsia="黑体"/>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default"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21">
    <w:nsid w:val="5E18024A"/>
    <w:multiLevelType w:val="multilevel"/>
    <w:tmpl w:val="5E18024A"/>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19E26A4"/>
    <w:multiLevelType w:val="multilevel"/>
    <w:tmpl w:val="619E26A4"/>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6A505CB"/>
    <w:multiLevelType w:val="multilevel"/>
    <w:tmpl w:val="66A505CB"/>
    <w:lvl w:ilvl="0" w:tentative="0">
      <w:start w:val="1"/>
      <w:numFmt w:val="decimal"/>
      <w:lvlText w:val="%1)"/>
      <w:lvlJc w:val="left"/>
      <w:pPr>
        <w:ind w:left="1058" w:hanging="420"/>
      </w:pPr>
    </w:lvl>
    <w:lvl w:ilvl="1" w:tentative="0">
      <w:start w:val="1"/>
      <w:numFmt w:val="lowerLetter"/>
      <w:lvlText w:val="%2)"/>
      <w:lvlJc w:val="left"/>
      <w:pPr>
        <w:ind w:left="1478" w:hanging="420"/>
      </w:pPr>
    </w:lvl>
    <w:lvl w:ilvl="2" w:tentative="0">
      <w:start w:val="1"/>
      <w:numFmt w:val="lowerRoman"/>
      <w:lvlText w:val="%3."/>
      <w:lvlJc w:val="right"/>
      <w:pPr>
        <w:ind w:left="1898" w:hanging="420"/>
      </w:pPr>
    </w:lvl>
    <w:lvl w:ilvl="3" w:tentative="0">
      <w:start w:val="1"/>
      <w:numFmt w:val="decimal"/>
      <w:lvlText w:val="%4."/>
      <w:lvlJc w:val="left"/>
      <w:pPr>
        <w:ind w:left="2318" w:hanging="420"/>
      </w:pPr>
    </w:lvl>
    <w:lvl w:ilvl="4" w:tentative="0">
      <w:start w:val="1"/>
      <w:numFmt w:val="lowerLetter"/>
      <w:lvlText w:val="%5)"/>
      <w:lvlJc w:val="left"/>
      <w:pPr>
        <w:ind w:left="2738" w:hanging="420"/>
      </w:pPr>
    </w:lvl>
    <w:lvl w:ilvl="5" w:tentative="0">
      <w:start w:val="1"/>
      <w:numFmt w:val="lowerRoman"/>
      <w:lvlText w:val="%6."/>
      <w:lvlJc w:val="right"/>
      <w:pPr>
        <w:ind w:left="3158" w:hanging="420"/>
      </w:pPr>
    </w:lvl>
    <w:lvl w:ilvl="6" w:tentative="0">
      <w:start w:val="1"/>
      <w:numFmt w:val="decimal"/>
      <w:lvlText w:val="%7."/>
      <w:lvlJc w:val="left"/>
      <w:pPr>
        <w:ind w:left="3578" w:hanging="420"/>
      </w:pPr>
    </w:lvl>
    <w:lvl w:ilvl="7" w:tentative="0">
      <w:start w:val="1"/>
      <w:numFmt w:val="lowerLetter"/>
      <w:lvlText w:val="%8)"/>
      <w:lvlJc w:val="left"/>
      <w:pPr>
        <w:ind w:left="3998" w:hanging="420"/>
      </w:pPr>
    </w:lvl>
    <w:lvl w:ilvl="8" w:tentative="0">
      <w:start w:val="1"/>
      <w:numFmt w:val="lowerRoman"/>
      <w:lvlText w:val="%9."/>
      <w:lvlJc w:val="right"/>
      <w:pPr>
        <w:ind w:left="4418" w:hanging="420"/>
      </w:pPr>
    </w:lvl>
  </w:abstractNum>
  <w:abstractNum w:abstractNumId="24">
    <w:nsid w:val="6BB72778"/>
    <w:multiLevelType w:val="multilevel"/>
    <w:tmpl w:val="6BB72778"/>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0402275"/>
    <w:multiLevelType w:val="multilevel"/>
    <w:tmpl w:val="70402275"/>
    <w:lvl w:ilvl="0" w:tentative="0">
      <w:start w:val="1"/>
      <w:numFmt w:val="decimal"/>
      <w:pStyle w:val="402"/>
      <w:lvlText w:val="%1"/>
      <w:lvlJc w:val="left"/>
      <w:pPr>
        <w:ind w:left="420" w:hanging="420"/>
      </w:pPr>
      <w:rPr>
        <w:rFonts w:hint="eastAsia" w:ascii="黑体" w:hAnsi="黑体" w:eastAsia="黑体"/>
      </w:rPr>
    </w:lvl>
    <w:lvl w:ilvl="1" w:tentative="0">
      <w:start w:val="1"/>
      <w:numFmt w:val="decimal"/>
      <w:lvlText w:val="%1.%2"/>
      <w:lvlJc w:val="left"/>
      <w:pPr>
        <w:ind w:left="840" w:hanging="420"/>
      </w:pPr>
      <w:rPr>
        <w:rFonts w:hint="eastAsia" w:ascii="黑体" w:hAnsi="黑体" w:eastAsia="黑体"/>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6">
    <w:nsid w:val="7564579F"/>
    <w:multiLevelType w:val="multilevel"/>
    <w:tmpl w:val="7564579F"/>
    <w:lvl w:ilvl="0" w:tentative="0">
      <w:start w:val="1"/>
      <w:numFmt w:val="decimal"/>
      <w:suff w:val="nothing"/>
      <w:lvlText w:val="%1"/>
      <w:lvlJc w:val="left"/>
      <w:pPr>
        <w:ind w:left="420" w:hanging="420"/>
      </w:pPr>
      <w:rPr>
        <w:rFonts w:hint="default" w:ascii="宋体" w:hAnsi="宋体" w:eastAsia="宋体" w:cs="宋体"/>
        <w:b w:val="0"/>
        <w:bCs w:val="0"/>
        <w:i w:val="0"/>
        <w:iCs w:val="0"/>
        <w:w w:val="99"/>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4"/>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5"/>
  </w:num>
  <w:num w:numId="9">
    <w:abstractNumId w:val="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
  </w:num>
  <w:num w:numId="13">
    <w:abstractNumId w:val="7"/>
  </w:num>
  <w:num w:numId="14">
    <w:abstractNumId w:val="19"/>
  </w:num>
  <w:num w:numId="15">
    <w:abstractNumId w:val="9"/>
  </w:num>
  <w:num w:numId="16">
    <w:abstractNumId w:val="13"/>
  </w:num>
  <w:num w:numId="17">
    <w:abstractNumId w:val="22"/>
  </w:num>
  <w:num w:numId="18">
    <w:abstractNumId w:val="24"/>
  </w:num>
  <w:num w:numId="19">
    <w:abstractNumId w:val="3"/>
  </w:num>
  <w:num w:numId="20">
    <w:abstractNumId w:val="5"/>
  </w:num>
  <w:num w:numId="21">
    <w:abstractNumId w:val="0"/>
  </w:num>
  <w:num w:numId="22">
    <w:abstractNumId w:val="10"/>
  </w:num>
  <w:num w:numId="23">
    <w:abstractNumId w:val="12"/>
  </w:num>
  <w:num w:numId="24">
    <w:abstractNumId w:val="21"/>
  </w:num>
  <w:num w:numId="25">
    <w:abstractNumId w:val="26"/>
  </w:num>
  <w:num w:numId="26">
    <w:abstractNumId w:val="17"/>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iODI5ZTI0MGFhNzY1MTUyYTMyZDZiN2NjNDBlYTQifQ=="/>
  </w:docVars>
  <w:rsids>
    <w:rsidRoot w:val="00464AF3"/>
    <w:rsid w:val="000055BA"/>
    <w:rsid w:val="0000657E"/>
    <w:rsid w:val="000132BE"/>
    <w:rsid w:val="0001372B"/>
    <w:rsid w:val="00017896"/>
    <w:rsid w:val="00027BB0"/>
    <w:rsid w:val="00027E75"/>
    <w:rsid w:val="00032600"/>
    <w:rsid w:val="00032C03"/>
    <w:rsid w:val="00034398"/>
    <w:rsid w:val="00035F4B"/>
    <w:rsid w:val="0004247E"/>
    <w:rsid w:val="00061C3F"/>
    <w:rsid w:val="00075A69"/>
    <w:rsid w:val="00080E81"/>
    <w:rsid w:val="00083C68"/>
    <w:rsid w:val="000A1CB8"/>
    <w:rsid w:val="000A6055"/>
    <w:rsid w:val="000A6A54"/>
    <w:rsid w:val="000A7410"/>
    <w:rsid w:val="000B0524"/>
    <w:rsid w:val="000B074A"/>
    <w:rsid w:val="000B629E"/>
    <w:rsid w:val="000C04C2"/>
    <w:rsid w:val="000C4369"/>
    <w:rsid w:val="000C6E55"/>
    <w:rsid w:val="000C795C"/>
    <w:rsid w:val="000D0F43"/>
    <w:rsid w:val="000D1998"/>
    <w:rsid w:val="000D1CE0"/>
    <w:rsid w:val="000D6FD5"/>
    <w:rsid w:val="000E6320"/>
    <w:rsid w:val="000F1210"/>
    <w:rsid w:val="000F2203"/>
    <w:rsid w:val="000F45A1"/>
    <w:rsid w:val="000F5812"/>
    <w:rsid w:val="00101D1B"/>
    <w:rsid w:val="00104545"/>
    <w:rsid w:val="001052A8"/>
    <w:rsid w:val="00106E67"/>
    <w:rsid w:val="00136C67"/>
    <w:rsid w:val="00136D12"/>
    <w:rsid w:val="00137EBA"/>
    <w:rsid w:val="0014090B"/>
    <w:rsid w:val="00142B57"/>
    <w:rsid w:val="001430F1"/>
    <w:rsid w:val="001466EB"/>
    <w:rsid w:val="001533D5"/>
    <w:rsid w:val="001538F8"/>
    <w:rsid w:val="00157963"/>
    <w:rsid w:val="00165357"/>
    <w:rsid w:val="001653D0"/>
    <w:rsid w:val="00167224"/>
    <w:rsid w:val="0017013E"/>
    <w:rsid w:val="00171CC5"/>
    <w:rsid w:val="00172251"/>
    <w:rsid w:val="00176261"/>
    <w:rsid w:val="001771CE"/>
    <w:rsid w:val="00181638"/>
    <w:rsid w:val="00182283"/>
    <w:rsid w:val="0018458E"/>
    <w:rsid w:val="00192249"/>
    <w:rsid w:val="00195017"/>
    <w:rsid w:val="00195A51"/>
    <w:rsid w:val="001A08B7"/>
    <w:rsid w:val="001A6C26"/>
    <w:rsid w:val="001B4C08"/>
    <w:rsid w:val="001C18FB"/>
    <w:rsid w:val="001C7D60"/>
    <w:rsid w:val="001D268E"/>
    <w:rsid w:val="001D7B0F"/>
    <w:rsid w:val="001E06D8"/>
    <w:rsid w:val="001E169C"/>
    <w:rsid w:val="001E5DA0"/>
    <w:rsid w:val="001F2571"/>
    <w:rsid w:val="001F4924"/>
    <w:rsid w:val="001F4F8B"/>
    <w:rsid w:val="001F558A"/>
    <w:rsid w:val="00200713"/>
    <w:rsid w:val="00207233"/>
    <w:rsid w:val="00213716"/>
    <w:rsid w:val="0021376E"/>
    <w:rsid w:val="00214F54"/>
    <w:rsid w:val="00217FBA"/>
    <w:rsid w:val="00220DEF"/>
    <w:rsid w:val="002249F7"/>
    <w:rsid w:val="00224AA0"/>
    <w:rsid w:val="00224F3F"/>
    <w:rsid w:val="00226315"/>
    <w:rsid w:val="002272E6"/>
    <w:rsid w:val="0024094C"/>
    <w:rsid w:val="00255DC5"/>
    <w:rsid w:val="00263676"/>
    <w:rsid w:val="002638E8"/>
    <w:rsid w:val="00270F7D"/>
    <w:rsid w:val="0027174B"/>
    <w:rsid w:val="00275D1B"/>
    <w:rsid w:val="002760C8"/>
    <w:rsid w:val="00276BAC"/>
    <w:rsid w:val="002800C5"/>
    <w:rsid w:val="00282EEC"/>
    <w:rsid w:val="002857B9"/>
    <w:rsid w:val="00290AE9"/>
    <w:rsid w:val="0029345B"/>
    <w:rsid w:val="00295316"/>
    <w:rsid w:val="002967F8"/>
    <w:rsid w:val="00296E25"/>
    <w:rsid w:val="002970C8"/>
    <w:rsid w:val="002A0283"/>
    <w:rsid w:val="002A1C0E"/>
    <w:rsid w:val="002B25B7"/>
    <w:rsid w:val="002B6379"/>
    <w:rsid w:val="002B7DA1"/>
    <w:rsid w:val="002C0672"/>
    <w:rsid w:val="002C264C"/>
    <w:rsid w:val="002C7C75"/>
    <w:rsid w:val="002D33C9"/>
    <w:rsid w:val="002D3487"/>
    <w:rsid w:val="002E2859"/>
    <w:rsid w:val="002E4CF7"/>
    <w:rsid w:val="002F1DE1"/>
    <w:rsid w:val="002F4211"/>
    <w:rsid w:val="002F7C01"/>
    <w:rsid w:val="0030039E"/>
    <w:rsid w:val="00307029"/>
    <w:rsid w:val="00307592"/>
    <w:rsid w:val="003137C4"/>
    <w:rsid w:val="00315C94"/>
    <w:rsid w:val="00321011"/>
    <w:rsid w:val="00324A7D"/>
    <w:rsid w:val="003278CA"/>
    <w:rsid w:val="00327F58"/>
    <w:rsid w:val="00331A06"/>
    <w:rsid w:val="00344E91"/>
    <w:rsid w:val="00350675"/>
    <w:rsid w:val="00352065"/>
    <w:rsid w:val="00353FEA"/>
    <w:rsid w:val="00356732"/>
    <w:rsid w:val="00361841"/>
    <w:rsid w:val="00366850"/>
    <w:rsid w:val="00370B38"/>
    <w:rsid w:val="003724CE"/>
    <w:rsid w:val="00372A62"/>
    <w:rsid w:val="00381A74"/>
    <w:rsid w:val="0038298C"/>
    <w:rsid w:val="00383667"/>
    <w:rsid w:val="00386500"/>
    <w:rsid w:val="00390D29"/>
    <w:rsid w:val="00392D39"/>
    <w:rsid w:val="00394CD5"/>
    <w:rsid w:val="003A6E32"/>
    <w:rsid w:val="003B38C5"/>
    <w:rsid w:val="003B48A1"/>
    <w:rsid w:val="003C0A22"/>
    <w:rsid w:val="003C3253"/>
    <w:rsid w:val="003C679C"/>
    <w:rsid w:val="003D056D"/>
    <w:rsid w:val="003D0866"/>
    <w:rsid w:val="003D2E46"/>
    <w:rsid w:val="003D4569"/>
    <w:rsid w:val="003D6DA8"/>
    <w:rsid w:val="003E02F1"/>
    <w:rsid w:val="003E2934"/>
    <w:rsid w:val="003E2950"/>
    <w:rsid w:val="003E7A33"/>
    <w:rsid w:val="003F5F13"/>
    <w:rsid w:val="003F73EF"/>
    <w:rsid w:val="003F7ECD"/>
    <w:rsid w:val="00401A69"/>
    <w:rsid w:val="0040286A"/>
    <w:rsid w:val="00411B19"/>
    <w:rsid w:val="0041396A"/>
    <w:rsid w:val="00417877"/>
    <w:rsid w:val="004204D7"/>
    <w:rsid w:val="0042116C"/>
    <w:rsid w:val="00423E26"/>
    <w:rsid w:val="00425CD5"/>
    <w:rsid w:val="0042694A"/>
    <w:rsid w:val="00433082"/>
    <w:rsid w:val="004336E3"/>
    <w:rsid w:val="00433D9B"/>
    <w:rsid w:val="00442EAF"/>
    <w:rsid w:val="00443337"/>
    <w:rsid w:val="0044476A"/>
    <w:rsid w:val="00450D34"/>
    <w:rsid w:val="00454D4D"/>
    <w:rsid w:val="004556CA"/>
    <w:rsid w:val="0046481C"/>
    <w:rsid w:val="0046484D"/>
    <w:rsid w:val="00464AF3"/>
    <w:rsid w:val="0046754E"/>
    <w:rsid w:val="00474C7C"/>
    <w:rsid w:val="00476DB9"/>
    <w:rsid w:val="004776BA"/>
    <w:rsid w:val="0048493F"/>
    <w:rsid w:val="00484A8F"/>
    <w:rsid w:val="00486856"/>
    <w:rsid w:val="00486C70"/>
    <w:rsid w:val="00491003"/>
    <w:rsid w:val="00491282"/>
    <w:rsid w:val="00494DEA"/>
    <w:rsid w:val="004A46CF"/>
    <w:rsid w:val="004B15A3"/>
    <w:rsid w:val="004B4A39"/>
    <w:rsid w:val="004C09AC"/>
    <w:rsid w:val="004C543A"/>
    <w:rsid w:val="004D2577"/>
    <w:rsid w:val="004E251C"/>
    <w:rsid w:val="004E788A"/>
    <w:rsid w:val="004F288E"/>
    <w:rsid w:val="004F3BB3"/>
    <w:rsid w:val="004F481D"/>
    <w:rsid w:val="004F5064"/>
    <w:rsid w:val="00501359"/>
    <w:rsid w:val="00501CD0"/>
    <w:rsid w:val="00511240"/>
    <w:rsid w:val="005178DB"/>
    <w:rsid w:val="00525F6A"/>
    <w:rsid w:val="005308F4"/>
    <w:rsid w:val="00542F29"/>
    <w:rsid w:val="0055610A"/>
    <w:rsid w:val="00557EB9"/>
    <w:rsid w:val="0056378C"/>
    <w:rsid w:val="00565265"/>
    <w:rsid w:val="00572430"/>
    <w:rsid w:val="00576804"/>
    <w:rsid w:val="00580596"/>
    <w:rsid w:val="00583978"/>
    <w:rsid w:val="005917C0"/>
    <w:rsid w:val="00594BEF"/>
    <w:rsid w:val="005C2523"/>
    <w:rsid w:val="005C6660"/>
    <w:rsid w:val="005C79A1"/>
    <w:rsid w:val="005D1326"/>
    <w:rsid w:val="005D21FB"/>
    <w:rsid w:val="005D633F"/>
    <w:rsid w:val="005E1CCB"/>
    <w:rsid w:val="005E30EA"/>
    <w:rsid w:val="005F33A2"/>
    <w:rsid w:val="005F5024"/>
    <w:rsid w:val="00600288"/>
    <w:rsid w:val="00603C24"/>
    <w:rsid w:val="006040A7"/>
    <w:rsid w:val="00604F13"/>
    <w:rsid w:val="00607087"/>
    <w:rsid w:val="006144D0"/>
    <w:rsid w:val="00624AA2"/>
    <w:rsid w:val="00624FD6"/>
    <w:rsid w:val="006258A4"/>
    <w:rsid w:val="0063216E"/>
    <w:rsid w:val="00632930"/>
    <w:rsid w:val="00636F1A"/>
    <w:rsid w:val="0064348E"/>
    <w:rsid w:val="006457CE"/>
    <w:rsid w:val="00647166"/>
    <w:rsid w:val="00650574"/>
    <w:rsid w:val="00654CD6"/>
    <w:rsid w:val="0065648F"/>
    <w:rsid w:val="006608A6"/>
    <w:rsid w:val="00675F5A"/>
    <w:rsid w:val="00682520"/>
    <w:rsid w:val="00687D6E"/>
    <w:rsid w:val="00690B70"/>
    <w:rsid w:val="00692CF5"/>
    <w:rsid w:val="00695482"/>
    <w:rsid w:val="00697D3E"/>
    <w:rsid w:val="006A23FE"/>
    <w:rsid w:val="006A49ED"/>
    <w:rsid w:val="006A68E0"/>
    <w:rsid w:val="006B70C0"/>
    <w:rsid w:val="006C0D4E"/>
    <w:rsid w:val="006C4F39"/>
    <w:rsid w:val="006C6D91"/>
    <w:rsid w:val="006D5953"/>
    <w:rsid w:val="006D7626"/>
    <w:rsid w:val="006E46FD"/>
    <w:rsid w:val="006F1808"/>
    <w:rsid w:val="006F254E"/>
    <w:rsid w:val="006F70DC"/>
    <w:rsid w:val="00700475"/>
    <w:rsid w:val="0070657D"/>
    <w:rsid w:val="00706BFA"/>
    <w:rsid w:val="00716FA2"/>
    <w:rsid w:val="00723407"/>
    <w:rsid w:val="00732D31"/>
    <w:rsid w:val="00733652"/>
    <w:rsid w:val="007348F4"/>
    <w:rsid w:val="0073496E"/>
    <w:rsid w:val="00735F63"/>
    <w:rsid w:val="007373EA"/>
    <w:rsid w:val="00737AF7"/>
    <w:rsid w:val="007411FF"/>
    <w:rsid w:val="00742193"/>
    <w:rsid w:val="007443AA"/>
    <w:rsid w:val="00745004"/>
    <w:rsid w:val="007467E2"/>
    <w:rsid w:val="00747D0D"/>
    <w:rsid w:val="00752986"/>
    <w:rsid w:val="00754191"/>
    <w:rsid w:val="00757677"/>
    <w:rsid w:val="00757C85"/>
    <w:rsid w:val="0076772E"/>
    <w:rsid w:val="00767DAA"/>
    <w:rsid w:val="00782C97"/>
    <w:rsid w:val="007839E5"/>
    <w:rsid w:val="0078644F"/>
    <w:rsid w:val="00792B1B"/>
    <w:rsid w:val="0079608C"/>
    <w:rsid w:val="007A29BC"/>
    <w:rsid w:val="007A6422"/>
    <w:rsid w:val="007B2A43"/>
    <w:rsid w:val="007B6560"/>
    <w:rsid w:val="007C1C51"/>
    <w:rsid w:val="007C584D"/>
    <w:rsid w:val="007D0D54"/>
    <w:rsid w:val="007D1851"/>
    <w:rsid w:val="007E18D6"/>
    <w:rsid w:val="007E1E75"/>
    <w:rsid w:val="007E3174"/>
    <w:rsid w:val="007E3370"/>
    <w:rsid w:val="007E3F00"/>
    <w:rsid w:val="007F4856"/>
    <w:rsid w:val="00800DFD"/>
    <w:rsid w:val="00802D0B"/>
    <w:rsid w:val="00811888"/>
    <w:rsid w:val="00811FDC"/>
    <w:rsid w:val="0081430C"/>
    <w:rsid w:val="008219E0"/>
    <w:rsid w:val="0082376C"/>
    <w:rsid w:val="008439B5"/>
    <w:rsid w:val="0084623B"/>
    <w:rsid w:val="00853A9D"/>
    <w:rsid w:val="008631F0"/>
    <w:rsid w:val="00866358"/>
    <w:rsid w:val="008671C5"/>
    <w:rsid w:val="00872D83"/>
    <w:rsid w:val="00874517"/>
    <w:rsid w:val="0088496A"/>
    <w:rsid w:val="00886DCE"/>
    <w:rsid w:val="00887677"/>
    <w:rsid w:val="00887DA5"/>
    <w:rsid w:val="008A5264"/>
    <w:rsid w:val="008B0DDC"/>
    <w:rsid w:val="008B39D8"/>
    <w:rsid w:val="008B54C9"/>
    <w:rsid w:val="008B5ABB"/>
    <w:rsid w:val="008C285C"/>
    <w:rsid w:val="008C28A8"/>
    <w:rsid w:val="008C3A85"/>
    <w:rsid w:val="008C4A69"/>
    <w:rsid w:val="008C61E9"/>
    <w:rsid w:val="008C6CBD"/>
    <w:rsid w:val="008D0E5D"/>
    <w:rsid w:val="008D7328"/>
    <w:rsid w:val="008E3400"/>
    <w:rsid w:val="008E536D"/>
    <w:rsid w:val="008E5A9F"/>
    <w:rsid w:val="008E6DF8"/>
    <w:rsid w:val="008E765F"/>
    <w:rsid w:val="008F2F0F"/>
    <w:rsid w:val="008F5BE6"/>
    <w:rsid w:val="008F6573"/>
    <w:rsid w:val="00905753"/>
    <w:rsid w:val="00906F27"/>
    <w:rsid w:val="00912ACA"/>
    <w:rsid w:val="009202F4"/>
    <w:rsid w:val="00920876"/>
    <w:rsid w:val="00920B6C"/>
    <w:rsid w:val="00922263"/>
    <w:rsid w:val="00930651"/>
    <w:rsid w:val="00932FDC"/>
    <w:rsid w:val="00934466"/>
    <w:rsid w:val="00943900"/>
    <w:rsid w:val="009457AD"/>
    <w:rsid w:val="00951237"/>
    <w:rsid w:val="00954E1B"/>
    <w:rsid w:val="0096673A"/>
    <w:rsid w:val="00966E8C"/>
    <w:rsid w:val="00966FB0"/>
    <w:rsid w:val="00973BC8"/>
    <w:rsid w:val="009741A6"/>
    <w:rsid w:val="00974761"/>
    <w:rsid w:val="00983E0E"/>
    <w:rsid w:val="00985A10"/>
    <w:rsid w:val="00986693"/>
    <w:rsid w:val="00993D50"/>
    <w:rsid w:val="00996E39"/>
    <w:rsid w:val="009A4774"/>
    <w:rsid w:val="009A7F44"/>
    <w:rsid w:val="009B32BD"/>
    <w:rsid w:val="009C3B38"/>
    <w:rsid w:val="009C3BBD"/>
    <w:rsid w:val="009D0D4C"/>
    <w:rsid w:val="009E7FC9"/>
    <w:rsid w:val="00A021C1"/>
    <w:rsid w:val="00A228CB"/>
    <w:rsid w:val="00A2479B"/>
    <w:rsid w:val="00A26060"/>
    <w:rsid w:val="00A32640"/>
    <w:rsid w:val="00A33462"/>
    <w:rsid w:val="00A34DA3"/>
    <w:rsid w:val="00A34FA9"/>
    <w:rsid w:val="00A401A8"/>
    <w:rsid w:val="00A42411"/>
    <w:rsid w:val="00A460FC"/>
    <w:rsid w:val="00A60DD7"/>
    <w:rsid w:val="00A637F5"/>
    <w:rsid w:val="00A64084"/>
    <w:rsid w:val="00A66278"/>
    <w:rsid w:val="00A66464"/>
    <w:rsid w:val="00A75659"/>
    <w:rsid w:val="00A7585E"/>
    <w:rsid w:val="00A77748"/>
    <w:rsid w:val="00A800AF"/>
    <w:rsid w:val="00A84F92"/>
    <w:rsid w:val="00A9461B"/>
    <w:rsid w:val="00AA3C51"/>
    <w:rsid w:val="00AB37DF"/>
    <w:rsid w:val="00AC3A66"/>
    <w:rsid w:val="00AD43A8"/>
    <w:rsid w:val="00AD7CFC"/>
    <w:rsid w:val="00AE609B"/>
    <w:rsid w:val="00AE7FF2"/>
    <w:rsid w:val="00AF0B0E"/>
    <w:rsid w:val="00B001B1"/>
    <w:rsid w:val="00B0143C"/>
    <w:rsid w:val="00B06BB0"/>
    <w:rsid w:val="00B10172"/>
    <w:rsid w:val="00B24255"/>
    <w:rsid w:val="00B24466"/>
    <w:rsid w:val="00B26977"/>
    <w:rsid w:val="00B3322A"/>
    <w:rsid w:val="00B34DD8"/>
    <w:rsid w:val="00B35C99"/>
    <w:rsid w:val="00B36C64"/>
    <w:rsid w:val="00B37C40"/>
    <w:rsid w:val="00B41835"/>
    <w:rsid w:val="00B45952"/>
    <w:rsid w:val="00B47D73"/>
    <w:rsid w:val="00B5318C"/>
    <w:rsid w:val="00B55C50"/>
    <w:rsid w:val="00B57D7C"/>
    <w:rsid w:val="00B60155"/>
    <w:rsid w:val="00B607B9"/>
    <w:rsid w:val="00B70340"/>
    <w:rsid w:val="00B721F1"/>
    <w:rsid w:val="00B76B9A"/>
    <w:rsid w:val="00B83562"/>
    <w:rsid w:val="00B95BA2"/>
    <w:rsid w:val="00B96EDD"/>
    <w:rsid w:val="00BA02A4"/>
    <w:rsid w:val="00BA045D"/>
    <w:rsid w:val="00BA583B"/>
    <w:rsid w:val="00BA7860"/>
    <w:rsid w:val="00BB3A48"/>
    <w:rsid w:val="00BB61EB"/>
    <w:rsid w:val="00BC073C"/>
    <w:rsid w:val="00BC331E"/>
    <w:rsid w:val="00BD2D64"/>
    <w:rsid w:val="00BD44DA"/>
    <w:rsid w:val="00BD5548"/>
    <w:rsid w:val="00BE35D4"/>
    <w:rsid w:val="00BF148B"/>
    <w:rsid w:val="00BF243C"/>
    <w:rsid w:val="00BF3514"/>
    <w:rsid w:val="00BF5FFF"/>
    <w:rsid w:val="00BF64C8"/>
    <w:rsid w:val="00C0598D"/>
    <w:rsid w:val="00C1586B"/>
    <w:rsid w:val="00C158A2"/>
    <w:rsid w:val="00C176D1"/>
    <w:rsid w:val="00C22F7C"/>
    <w:rsid w:val="00C2348A"/>
    <w:rsid w:val="00C3768E"/>
    <w:rsid w:val="00C37BDE"/>
    <w:rsid w:val="00C464C0"/>
    <w:rsid w:val="00C523EA"/>
    <w:rsid w:val="00C56543"/>
    <w:rsid w:val="00C63A7B"/>
    <w:rsid w:val="00C66C59"/>
    <w:rsid w:val="00C67A39"/>
    <w:rsid w:val="00C704FA"/>
    <w:rsid w:val="00C77D5B"/>
    <w:rsid w:val="00C834EC"/>
    <w:rsid w:val="00C93729"/>
    <w:rsid w:val="00C96B18"/>
    <w:rsid w:val="00CB1CC4"/>
    <w:rsid w:val="00CB4656"/>
    <w:rsid w:val="00CB5ACE"/>
    <w:rsid w:val="00CC226D"/>
    <w:rsid w:val="00CC3B5E"/>
    <w:rsid w:val="00CC5FE2"/>
    <w:rsid w:val="00CC6E84"/>
    <w:rsid w:val="00CD19FE"/>
    <w:rsid w:val="00CD5897"/>
    <w:rsid w:val="00CE124F"/>
    <w:rsid w:val="00CE12C2"/>
    <w:rsid w:val="00CE181C"/>
    <w:rsid w:val="00CE35D3"/>
    <w:rsid w:val="00CF3606"/>
    <w:rsid w:val="00CF5B1A"/>
    <w:rsid w:val="00CF5E37"/>
    <w:rsid w:val="00D00035"/>
    <w:rsid w:val="00D00328"/>
    <w:rsid w:val="00D009A5"/>
    <w:rsid w:val="00D0399F"/>
    <w:rsid w:val="00D12B01"/>
    <w:rsid w:val="00D252C0"/>
    <w:rsid w:val="00D27547"/>
    <w:rsid w:val="00D31D00"/>
    <w:rsid w:val="00D35558"/>
    <w:rsid w:val="00D379BD"/>
    <w:rsid w:val="00D40180"/>
    <w:rsid w:val="00D43727"/>
    <w:rsid w:val="00D4698F"/>
    <w:rsid w:val="00D527C2"/>
    <w:rsid w:val="00D54A25"/>
    <w:rsid w:val="00D56FFC"/>
    <w:rsid w:val="00D6060A"/>
    <w:rsid w:val="00D620C3"/>
    <w:rsid w:val="00D63D09"/>
    <w:rsid w:val="00D64412"/>
    <w:rsid w:val="00D6447C"/>
    <w:rsid w:val="00D7125C"/>
    <w:rsid w:val="00D72486"/>
    <w:rsid w:val="00D73A98"/>
    <w:rsid w:val="00D77105"/>
    <w:rsid w:val="00D824E2"/>
    <w:rsid w:val="00D84656"/>
    <w:rsid w:val="00D84BE3"/>
    <w:rsid w:val="00D86686"/>
    <w:rsid w:val="00D872F3"/>
    <w:rsid w:val="00D9468C"/>
    <w:rsid w:val="00D95D3E"/>
    <w:rsid w:val="00D9667B"/>
    <w:rsid w:val="00DA163A"/>
    <w:rsid w:val="00DA250A"/>
    <w:rsid w:val="00DA44E7"/>
    <w:rsid w:val="00DA62CA"/>
    <w:rsid w:val="00DB3BF0"/>
    <w:rsid w:val="00DB58C3"/>
    <w:rsid w:val="00DD4A8D"/>
    <w:rsid w:val="00DE44BB"/>
    <w:rsid w:val="00DE7A8B"/>
    <w:rsid w:val="00DF22EC"/>
    <w:rsid w:val="00DF75FD"/>
    <w:rsid w:val="00E12B96"/>
    <w:rsid w:val="00E22C42"/>
    <w:rsid w:val="00E25679"/>
    <w:rsid w:val="00E36359"/>
    <w:rsid w:val="00E40356"/>
    <w:rsid w:val="00E40CC1"/>
    <w:rsid w:val="00E4114B"/>
    <w:rsid w:val="00E47F39"/>
    <w:rsid w:val="00E5110C"/>
    <w:rsid w:val="00E51395"/>
    <w:rsid w:val="00E51C5E"/>
    <w:rsid w:val="00E538A7"/>
    <w:rsid w:val="00E6075A"/>
    <w:rsid w:val="00E66B3C"/>
    <w:rsid w:val="00E717DE"/>
    <w:rsid w:val="00E728AC"/>
    <w:rsid w:val="00E74D32"/>
    <w:rsid w:val="00E77504"/>
    <w:rsid w:val="00E902C2"/>
    <w:rsid w:val="00E91D64"/>
    <w:rsid w:val="00E9269E"/>
    <w:rsid w:val="00E94880"/>
    <w:rsid w:val="00E95481"/>
    <w:rsid w:val="00E9636B"/>
    <w:rsid w:val="00E97BD3"/>
    <w:rsid w:val="00EA6026"/>
    <w:rsid w:val="00EA62B7"/>
    <w:rsid w:val="00EA6742"/>
    <w:rsid w:val="00EB1FD4"/>
    <w:rsid w:val="00EB431D"/>
    <w:rsid w:val="00EB4588"/>
    <w:rsid w:val="00EC2AC9"/>
    <w:rsid w:val="00EC4196"/>
    <w:rsid w:val="00EC487A"/>
    <w:rsid w:val="00EC5067"/>
    <w:rsid w:val="00EC5132"/>
    <w:rsid w:val="00ED427B"/>
    <w:rsid w:val="00ED48E1"/>
    <w:rsid w:val="00ED4CA1"/>
    <w:rsid w:val="00ED6CDE"/>
    <w:rsid w:val="00EE4ED2"/>
    <w:rsid w:val="00EE52A4"/>
    <w:rsid w:val="00EE6988"/>
    <w:rsid w:val="00EF1BBE"/>
    <w:rsid w:val="00EF27E0"/>
    <w:rsid w:val="00EF45E8"/>
    <w:rsid w:val="00F144B3"/>
    <w:rsid w:val="00F2036C"/>
    <w:rsid w:val="00F21776"/>
    <w:rsid w:val="00F26925"/>
    <w:rsid w:val="00F30D50"/>
    <w:rsid w:val="00F31771"/>
    <w:rsid w:val="00F36728"/>
    <w:rsid w:val="00F43FAE"/>
    <w:rsid w:val="00F44903"/>
    <w:rsid w:val="00F4555E"/>
    <w:rsid w:val="00F523D5"/>
    <w:rsid w:val="00F556D9"/>
    <w:rsid w:val="00F57E4E"/>
    <w:rsid w:val="00F61334"/>
    <w:rsid w:val="00F614FA"/>
    <w:rsid w:val="00F6182E"/>
    <w:rsid w:val="00F637BC"/>
    <w:rsid w:val="00F67A35"/>
    <w:rsid w:val="00F722AA"/>
    <w:rsid w:val="00F75192"/>
    <w:rsid w:val="00F77171"/>
    <w:rsid w:val="00F80652"/>
    <w:rsid w:val="00F95E14"/>
    <w:rsid w:val="00FA0271"/>
    <w:rsid w:val="00FA10A4"/>
    <w:rsid w:val="00FA4EB3"/>
    <w:rsid w:val="00FB0CAA"/>
    <w:rsid w:val="00FB2173"/>
    <w:rsid w:val="00FB3A86"/>
    <w:rsid w:val="00FB4FDD"/>
    <w:rsid w:val="00FC004D"/>
    <w:rsid w:val="00FC31DD"/>
    <w:rsid w:val="00FC3903"/>
    <w:rsid w:val="00FC543B"/>
    <w:rsid w:val="00FD40C2"/>
    <w:rsid w:val="00FE1FB6"/>
    <w:rsid w:val="00FE64C2"/>
    <w:rsid w:val="00FF1F3B"/>
    <w:rsid w:val="00FF700A"/>
    <w:rsid w:val="02043FBD"/>
    <w:rsid w:val="077565E0"/>
    <w:rsid w:val="17111770"/>
    <w:rsid w:val="18F27E5D"/>
    <w:rsid w:val="2550566E"/>
    <w:rsid w:val="268D3EE7"/>
    <w:rsid w:val="277C1BB9"/>
    <w:rsid w:val="290C0BA8"/>
    <w:rsid w:val="2C1520B2"/>
    <w:rsid w:val="2D6D1A79"/>
    <w:rsid w:val="30ED52F7"/>
    <w:rsid w:val="313638D4"/>
    <w:rsid w:val="34250D7B"/>
    <w:rsid w:val="34CC7B45"/>
    <w:rsid w:val="34F03691"/>
    <w:rsid w:val="3E2F6E51"/>
    <w:rsid w:val="43202E76"/>
    <w:rsid w:val="43D40E22"/>
    <w:rsid w:val="4AD54A83"/>
    <w:rsid w:val="4CE865CF"/>
    <w:rsid w:val="540B4634"/>
    <w:rsid w:val="54D17AC9"/>
    <w:rsid w:val="580C1D0B"/>
    <w:rsid w:val="59787D0A"/>
    <w:rsid w:val="5DFB42C8"/>
    <w:rsid w:val="69BD40E2"/>
    <w:rsid w:val="6F655BC0"/>
    <w:rsid w:val="70C920F0"/>
    <w:rsid w:val="730D09BA"/>
    <w:rsid w:val="74E85F97"/>
    <w:rsid w:val="76F0487A"/>
    <w:rsid w:val="79D55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9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paragraph" w:styleId="2">
    <w:name w:val="heading 1"/>
    <w:basedOn w:val="1"/>
    <w:link w:val="70"/>
    <w:qFormat/>
    <w:uiPriority w:val="0"/>
    <w:pPr>
      <w:spacing w:before="54"/>
      <w:jc w:val="center"/>
      <w:outlineLvl w:val="0"/>
    </w:pPr>
    <w:rPr>
      <w:rFonts w:ascii="黑体" w:hAnsi="黑体" w:eastAsia="黑体" w:cs="黑体"/>
      <w:sz w:val="32"/>
      <w:szCs w:val="32"/>
    </w:rPr>
  </w:style>
  <w:style w:type="paragraph" w:styleId="3">
    <w:name w:val="heading 2"/>
    <w:basedOn w:val="1"/>
    <w:next w:val="1"/>
    <w:link w:val="5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b/>
      <w:bCs/>
      <w:sz w:val="28"/>
      <w:szCs w:val="28"/>
    </w:rPr>
  </w:style>
  <w:style w:type="paragraph" w:styleId="7">
    <w:name w:val="heading 6"/>
    <w:basedOn w:val="1"/>
    <w:next w:val="1"/>
    <w:link w:val="66"/>
    <w:unhideWhenUsed/>
    <w:qFormat/>
    <w:uiPriority w:val="0"/>
    <w:pPr>
      <w:keepNext/>
      <w:keepLines/>
      <w:autoSpaceDE/>
      <w:autoSpaceDN/>
      <w:spacing w:before="240" w:after="64" w:line="320" w:lineRule="auto"/>
      <w:ind w:left="1152" w:hanging="1152"/>
      <w:jc w:val="both"/>
      <w:outlineLvl w:val="5"/>
    </w:pPr>
    <w:rPr>
      <w:rFonts w:asciiTheme="majorHAnsi" w:hAnsiTheme="majorHAnsi" w:eastAsiaTheme="majorEastAsia" w:cstheme="majorBidi"/>
      <w:b/>
      <w:bCs/>
      <w:kern w:val="2"/>
      <w:sz w:val="24"/>
      <w:szCs w:val="24"/>
      <w:lang w:eastAsia="zh-CN"/>
    </w:rPr>
  </w:style>
  <w:style w:type="paragraph" w:styleId="8">
    <w:name w:val="heading 7"/>
    <w:basedOn w:val="1"/>
    <w:next w:val="1"/>
    <w:link w:val="67"/>
    <w:unhideWhenUsed/>
    <w:qFormat/>
    <w:uiPriority w:val="0"/>
    <w:pPr>
      <w:keepNext/>
      <w:keepLines/>
      <w:autoSpaceDE/>
      <w:autoSpaceDN/>
      <w:spacing w:before="240" w:after="64" w:line="320" w:lineRule="auto"/>
      <w:ind w:left="1296" w:hanging="1296"/>
      <w:jc w:val="both"/>
      <w:outlineLvl w:val="6"/>
    </w:pPr>
    <w:rPr>
      <w:rFonts w:cs="Times New Roman"/>
      <w:b/>
      <w:bCs/>
      <w:kern w:val="2"/>
      <w:sz w:val="24"/>
      <w:szCs w:val="24"/>
      <w:lang w:eastAsia="zh-CN"/>
    </w:rPr>
  </w:style>
  <w:style w:type="paragraph" w:styleId="9">
    <w:name w:val="heading 8"/>
    <w:basedOn w:val="1"/>
    <w:next w:val="1"/>
    <w:link w:val="68"/>
    <w:unhideWhenUsed/>
    <w:qFormat/>
    <w:uiPriority w:val="0"/>
    <w:pPr>
      <w:keepNext/>
      <w:keepLines/>
      <w:autoSpaceDE/>
      <w:autoSpaceDN/>
      <w:spacing w:before="240" w:after="64" w:line="320" w:lineRule="auto"/>
      <w:ind w:left="1440" w:hanging="1440"/>
      <w:jc w:val="both"/>
      <w:outlineLvl w:val="7"/>
    </w:pPr>
    <w:rPr>
      <w:rFonts w:asciiTheme="majorHAnsi" w:hAnsiTheme="majorHAnsi" w:eastAsiaTheme="majorEastAsia" w:cstheme="majorBidi"/>
      <w:kern w:val="2"/>
      <w:sz w:val="24"/>
      <w:szCs w:val="24"/>
      <w:lang w:eastAsia="zh-CN"/>
    </w:rPr>
  </w:style>
  <w:style w:type="paragraph" w:styleId="10">
    <w:name w:val="heading 9"/>
    <w:basedOn w:val="1"/>
    <w:next w:val="1"/>
    <w:link w:val="69"/>
    <w:unhideWhenUsed/>
    <w:qFormat/>
    <w:uiPriority w:val="0"/>
    <w:pPr>
      <w:keepNext/>
      <w:keepLines/>
      <w:autoSpaceDE/>
      <w:autoSpaceDN/>
      <w:spacing w:before="240" w:after="64" w:line="320" w:lineRule="auto"/>
      <w:ind w:left="1584" w:hanging="1584"/>
      <w:jc w:val="both"/>
      <w:outlineLvl w:val="8"/>
    </w:pPr>
    <w:rPr>
      <w:rFonts w:asciiTheme="majorHAnsi" w:hAnsiTheme="majorHAnsi" w:eastAsiaTheme="majorEastAsia" w:cstheme="majorBidi"/>
      <w:kern w:val="2"/>
      <w:sz w:val="24"/>
      <w:szCs w:val="21"/>
      <w:lang w:eastAsia="zh-CN"/>
    </w:rPr>
  </w:style>
  <w:style w:type="character" w:default="1" w:styleId="43">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autoSpaceDE/>
      <w:autoSpaceDN/>
      <w:ind w:left="1260"/>
    </w:pPr>
    <w:rPr>
      <w:rFonts w:ascii="等线" w:hAnsi="Times New Roman" w:eastAsia="等线" w:cs="Times New Roman"/>
      <w:kern w:val="2"/>
      <w:sz w:val="18"/>
      <w:szCs w:val="18"/>
      <w:lang w:eastAsia="zh-CN"/>
    </w:rPr>
  </w:style>
  <w:style w:type="paragraph" w:styleId="12">
    <w:name w:val="Normal Indent"/>
    <w:basedOn w:val="1"/>
    <w:link w:val="183"/>
    <w:unhideWhenUsed/>
    <w:qFormat/>
    <w:uiPriority w:val="0"/>
    <w:pPr>
      <w:autoSpaceDE/>
      <w:autoSpaceDN/>
      <w:spacing w:line="360" w:lineRule="auto"/>
      <w:ind w:firstLine="420" w:firstLineChars="200"/>
      <w:jc w:val="both"/>
    </w:pPr>
    <w:rPr>
      <w:rFonts w:ascii="Times New Roman" w:hAnsi="Times New Roman" w:cs="Times New Roman"/>
      <w:kern w:val="2"/>
      <w:sz w:val="24"/>
      <w:szCs w:val="24"/>
      <w:lang w:eastAsia="zh-CN"/>
    </w:rPr>
  </w:style>
  <w:style w:type="paragraph" w:styleId="13">
    <w:name w:val="caption"/>
    <w:basedOn w:val="1"/>
    <w:next w:val="1"/>
    <w:link w:val="245"/>
    <w:qFormat/>
    <w:uiPriority w:val="0"/>
    <w:pPr>
      <w:autoSpaceDE/>
      <w:autoSpaceDN/>
      <w:spacing w:line="360" w:lineRule="auto"/>
      <w:ind w:firstLine="400" w:firstLineChars="200"/>
      <w:jc w:val="center"/>
    </w:pPr>
    <w:rPr>
      <w:rFonts w:ascii="Arial" w:hAnsi="Arial" w:cs="Arial"/>
      <w:b/>
      <w:color w:val="000000"/>
      <w:kern w:val="2"/>
      <w:sz w:val="20"/>
      <w:szCs w:val="20"/>
      <w:lang w:eastAsia="zh-CN"/>
    </w:rPr>
  </w:style>
  <w:style w:type="paragraph" w:styleId="14">
    <w:name w:val="Document Map"/>
    <w:basedOn w:val="1"/>
    <w:link w:val="273"/>
    <w:qFormat/>
    <w:uiPriority w:val="0"/>
    <w:pPr>
      <w:autoSpaceDE/>
      <w:autoSpaceDN/>
      <w:jc w:val="both"/>
    </w:pPr>
    <w:rPr>
      <w:rFonts w:hAnsi="Times New Roman" w:cs="Times New Roman"/>
      <w:sz w:val="18"/>
      <w:szCs w:val="18"/>
      <w:lang w:eastAsia="zh-CN"/>
    </w:rPr>
  </w:style>
  <w:style w:type="paragraph" w:styleId="15">
    <w:name w:val="annotation text"/>
    <w:basedOn w:val="1"/>
    <w:link w:val="263"/>
    <w:qFormat/>
    <w:uiPriority w:val="0"/>
    <w:pPr>
      <w:autoSpaceDE/>
      <w:autoSpaceDN/>
    </w:pPr>
    <w:rPr>
      <w:rFonts w:ascii="Times New Roman" w:hAnsi="Times New Roman" w:cs="Times New Roman"/>
      <w:sz w:val="20"/>
      <w:szCs w:val="24"/>
      <w:lang w:eastAsia="zh-CN"/>
    </w:rPr>
  </w:style>
  <w:style w:type="paragraph" w:styleId="16">
    <w:name w:val="Body Text"/>
    <w:basedOn w:val="1"/>
    <w:link w:val="155"/>
    <w:qFormat/>
    <w:uiPriority w:val="1"/>
    <w:rPr>
      <w:sz w:val="21"/>
      <w:szCs w:val="21"/>
    </w:rPr>
  </w:style>
  <w:style w:type="paragraph" w:styleId="17">
    <w:name w:val="Body Text Indent"/>
    <w:basedOn w:val="1"/>
    <w:link w:val="74"/>
    <w:unhideWhenUsed/>
    <w:qFormat/>
    <w:uiPriority w:val="0"/>
    <w:pPr>
      <w:autoSpaceDE/>
      <w:autoSpaceDN/>
      <w:spacing w:after="120"/>
      <w:ind w:left="420" w:leftChars="200"/>
      <w:jc w:val="both"/>
    </w:pPr>
    <w:rPr>
      <w:rFonts w:cs="Times New Roman"/>
      <w:kern w:val="2"/>
      <w:sz w:val="24"/>
      <w:szCs w:val="24"/>
      <w:lang w:eastAsia="zh-CN"/>
    </w:rPr>
  </w:style>
  <w:style w:type="paragraph" w:styleId="18">
    <w:name w:val="List Continue"/>
    <w:basedOn w:val="1"/>
    <w:qFormat/>
    <w:uiPriority w:val="0"/>
    <w:pPr>
      <w:widowControl/>
      <w:ind w:left="720"/>
    </w:pPr>
    <w:rPr>
      <w:rFonts w:ascii="Times New Roman" w:hAnsi="Times New Roman" w:cs="Times New Roman"/>
      <w:spacing w:val="-14"/>
      <w:szCs w:val="20"/>
      <w:lang w:val="en-GB" w:eastAsia="zh-CN"/>
    </w:rPr>
  </w:style>
  <w:style w:type="paragraph" w:styleId="19">
    <w:name w:val="toc 5"/>
    <w:basedOn w:val="1"/>
    <w:next w:val="1"/>
    <w:qFormat/>
    <w:uiPriority w:val="39"/>
    <w:pPr>
      <w:autoSpaceDE/>
      <w:autoSpaceDN/>
      <w:ind w:left="840"/>
    </w:pPr>
    <w:rPr>
      <w:rFonts w:ascii="等线" w:hAnsi="Times New Roman" w:eastAsia="等线" w:cs="Times New Roman"/>
      <w:kern w:val="2"/>
      <w:sz w:val="18"/>
      <w:szCs w:val="18"/>
      <w:lang w:eastAsia="zh-CN"/>
    </w:rPr>
  </w:style>
  <w:style w:type="paragraph" w:styleId="20">
    <w:name w:val="toc 3"/>
    <w:basedOn w:val="1"/>
    <w:next w:val="1"/>
    <w:unhideWhenUsed/>
    <w:qFormat/>
    <w:uiPriority w:val="39"/>
    <w:pPr>
      <w:tabs>
        <w:tab w:val="left" w:pos="1710"/>
        <w:tab w:val="right" w:leader="dot" w:pos="9736"/>
      </w:tabs>
      <w:autoSpaceDE/>
      <w:autoSpaceDN/>
      <w:ind w:left="960" w:leftChars="400"/>
    </w:pPr>
    <w:rPr>
      <w:rFonts w:cs="Times New Roman"/>
      <w:kern w:val="2"/>
      <w:sz w:val="24"/>
      <w:szCs w:val="24"/>
      <w:lang w:eastAsia="zh-CN"/>
    </w:rPr>
  </w:style>
  <w:style w:type="paragraph" w:styleId="21">
    <w:name w:val="Plain Text"/>
    <w:basedOn w:val="1"/>
    <w:link w:val="124"/>
    <w:qFormat/>
    <w:uiPriority w:val="0"/>
    <w:pPr>
      <w:autoSpaceDE/>
      <w:autoSpaceDN/>
      <w:jc w:val="both"/>
    </w:pPr>
    <w:rPr>
      <w:rFonts w:hAnsi="Courier New" w:cs="Times New Roman"/>
      <w:sz w:val="20"/>
      <w:szCs w:val="20"/>
      <w:lang w:eastAsia="zh-CN"/>
    </w:rPr>
  </w:style>
  <w:style w:type="paragraph" w:styleId="22">
    <w:name w:val="toc 8"/>
    <w:basedOn w:val="1"/>
    <w:next w:val="1"/>
    <w:qFormat/>
    <w:uiPriority w:val="39"/>
    <w:pPr>
      <w:autoSpaceDE/>
      <w:autoSpaceDN/>
      <w:ind w:left="1470"/>
    </w:pPr>
    <w:rPr>
      <w:rFonts w:ascii="等线" w:hAnsi="Times New Roman" w:eastAsia="等线" w:cs="Times New Roman"/>
      <w:kern w:val="2"/>
      <w:sz w:val="18"/>
      <w:szCs w:val="18"/>
      <w:lang w:eastAsia="zh-CN"/>
    </w:rPr>
  </w:style>
  <w:style w:type="paragraph" w:styleId="23">
    <w:name w:val="Date"/>
    <w:basedOn w:val="1"/>
    <w:next w:val="1"/>
    <w:link w:val="285"/>
    <w:qFormat/>
    <w:uiPriority w:val="99"/>
    <w:pPr>
      <w:autoSpaceDE/>
      <w:autoSpaceDN/>
      <w:ind w:left="100" w:leftChars="2500"/>
      <w:jc w:val="both"/>
    </w:pPr>
    <w:rPr>
      <w:rFonts w:ascii="Times New Roman" w:hAnsi="Times New Roman" w:cs="Times New Roman"/>
      <w:sz w:val="20"/>
      <w:szCs w:val="24"/>
      <w:lang w:eastAsia="zh-CN"/>
    </w:rPr>
  </w:style>
  <w:style w:type="paragraph" w:styleId="24">
    <w:name w:val="Balloon Text"/>
    <w:basedOn w:val="1"/>
    <w:link w:val="192"/>
    <w:qFormat/>
    <w:uiPriority w:val="99"/>
    <w:pPr>
      <w:autoSpaceDE/>
      <w:autoSpaceDN/>
      <w:jc w:val="both"/>
    </w:pPr>
    <w:rPr>
      <w:rFonts w:ascii="Times New Roman" w:hAnsi="Times New Roman" w:cs="Times New Roman"/>
      <w:sz w:val="18"/>
      <w:szCs w:val="18"/>
      <w:lang w:eastAsia="zh-CN"/>
    </w:rPr>
  </w:style>
  <w:style w:type="paragraph" w:styleId="25">
    <w:name w:val="footer"/>
    <w:basedOn w:val="1"/>
    <w:link w:val="56"/>
    <w:unhideWhenUsed/>
    <w:qFormat/>
    <w:uiPriority w:val="99"/>
    <w:pPr>
      <w:tabs>
        <w:tab w:val="center" w:pos="4153"/>
        <w:tab w:val="right" w:pos="8306"/>
      </w:tabs>
      <w:snapToGrid w:val="0"/>
    </w:pPr>
    <w:rPr>
      <w:sz w:val="18"/>
      <w:szCs w:val="18"/>
    </w:rPr>
  </w:style>
  <w:style w:type="paragraph" w:styleId="26">
    <w:name w:val="header"/>
    <w:basedOn w:val="1"/>
    <w:link w:val="55"/>
    <w:unhideWhenUsed/>
    <w:qFormat/>
    <w:uiPriority w:val="99"/>
    <w:pPr>
      <w:pBdr>
        <w:bottom w:val="single" w:color="auto" w:sz="6" w:space="1"/>
      </w:pBdr>
      <w:tabs>
        <w:tab w:val="center" w:pos="4153"/>
        <w:tab w:val="right" w:pos="8306"/>
      </w:tabs>
      <w:snapToGrid w:val="0"/>
      <w:jc w:val="center"/>
    </w:pPr>
    <w:rPr>
      <w:sz w:val="18"/>
      <w:szCs w:val="18"/>
    </w:rPr>
  </w:style>
  <w:style w:type="paragraph" w:styleId="27">
    <w:name w:val="toc 1"/>
    <w:basedOn w:val="1"/>
    <w:next w:val="1"/>
    <w:unhideWhenUsed/>
    <w:qFormat/>
    <w:uiPriority w:val="39"/>
    <w:pPr>
      <w:tabs>
        <w:tab w:val="right" w:leader="dot" w:pos="9736"/>
      </w:tabs>
      <w:autoSpaceDE/>
      <w:autoSpaceDN/>
      <w:jc w:val="both"/>
    </w:pPr>
    <w:rPr>
      <w:rFonts w:cs="Times New Roman"/>
      <w:kern w:val="2"/>
      <w:sz w:val="24"/>
      <w:szCs w:val="24"/>
      <w:lang w:eastAsia="zh-CN"/>
    </w:rPr>
  </w:style>
  <w:style w:type="paragraph" w:styleId="28">
    <w:name w:val="toc 4"/>
    <w:basedOn w:val="1"/>
    <w:next w:val="1"/>
    <w:qFormat/>
    <w:uiPriority w:val="39"/>
    <w:pPr>
      <w:autoSpaceDE/>
      <w:autoSpaceDN/>
      <w:ind w:left="630"/>
    </w:pPr>
    <w:rPr>
      <w:rFonts w:ascii="等线" w:hAnsi="Times New Roman" w:eastAsia="等线" w:cs="Times New Roman"/>
      <w:kern w:val="2"/>
      <w:sz w:val="18"/>
      <w:szCs w:val="18"/>
      <w:lang w:eastAsia="zh-CN"/>
    </w:rPr>
  </w:style>
  <w:style w:type="paragraph" w:styleId="29">
    <w:name w:val="List"/>
    <w:basedOn w:val="1"/>
    <w:qFormat/>
    <w:uiPriority w:val="0"/>
    <w:pPr>
      <w:autoSpaceDE/>
      <w:autoSpaceDN/>
      <w:ind w:left="200" w:hanging="200" w:hangingChars="200"/>
      <w:jc w:val="both"/>
    </w:pPr>
    <w:rPr>
      <w:rFonts w:ascii="Times New Roman" w:hAnsi="Times New Roman" w:cs="Times New Roman"/>
      <w:kern w:val="2"/>
      <w:sz w:val="21"/>
      <w:szCs w:val="24"/>
      <w:lang w:eastAsia="zh-CN"/>
    </w:rPr>
  </w:style>
  <w:style w:type="paragraph" w:styleId="30">
    <w:name w:val="footnote text"/>
    <w:basedOn w:val="1"/>
    <w:link w:val="237"/>
    <w:qFormat/>
    <w:uiPriority w:val="0"/>
    <w:pPr>
      <w:autoSpaceDE/>
      <w:autoSpaceDN/>
      <w:snapToGrid w:val="0"/>
    </w:pPr>
    <w:rPr>
      <w:rFonts w:ascii="Times New Roman" w:hAnsi="Times New Roman" w:cs="Times New Roman"/>
      <w:sz w:val="18"/>
      <w:szCs w:val="18"/>
      <w:lang w:eastAsia="zh-CN"/>
    </w:rPr>
  </w:style>
  <w:style w:type="paragraph" w:styleId="31">
    <w:name w:val="toc 6"/>
    <w:basedOn w:val="1"/>
    <w:next w:val="1"/>
    <w:qFormat/>
    <w:uiPriority w:val="39"/>
    <w:pPr>
      <w:autoSpaceDE/>
      <w:autoSpaceDN/>
      <w:ind w:left="1050"/>
    </w:pPr>
    <w:rPr>
      <w:rFonts w:ascii="等线" w:hAnsi="Times New Roman" w:eastAsia="等线" w:cs="Times New Roman"/>
      <w:kern w:val="2"/>
      <w:sz w:val="18"/>
      <w:szCs w:val="18"/>
      <w:lang w:eastAsia="zh-CN"/>
    </w:rPr>
  </w:style>
  <w:style w:type="paragraph" w:styleId="32">
    <w:name w:val="toc 2"/>
    <w:basedOn w:val="1"/>
    <w:next w:val="1"/>
    <w:unhideWhenUsed/>
    <w:qFormat/>
    <w:uiPriority w:val="39"/>
    <w:pPr>
      <w:autoSpaceDE/>
      <w:autoSpaceDN/>
      <w:ind w:left="420" w:leftChars="200"/>
      <w:jc w:val="both"/>
    </w:pPr>
    <w:rPr>
      <w:rFonts w:cs="Times New Roman"/>
      <w:kern w:val="2"/>
      <w:sz w:val="24"/>
      <w:szCs w:val="24"/>
      <w:lang w:eastAsia="zh-CN"/>
    </w:rPr>
  </w:style>
  <w:style w:type="paragraph" w:styleId="33">
    <w:name w:val="toc 9"/>
    <w:basedOn w:val="1"/>
    <w:next w:val="1"/>
    <w:qFormat/>
    <w:uiPriority w:val="39"/>
    <w:pPr>
      <w:autoSpaceDE/>
      <w:autoSpaceDN/>
      <w:ind w:left="1680"/>
    </w:pPr>
    <w:rPr>
      <w:rFonts w:ascii="等线" w:hAnsi="Times New Roman" w:eastAsia="等线" w:cs="Times New Roman"/>
      <w:kern w:val="2"/>
      <w:sz w:val="18"/>
      <w:szCs w:val="18"/>
      <w:lang w:eastAsia="zh-CN"/>
    </w:rPr>
  </w:style>
  <w:style w:type="paragraph" w:styleId="34">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eastAsia="zh-CN"/>
    </w:rPr>
  </w:style>
  <w:style w:type="paragraph" w:styleId="35">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36">
    <w:name w:val="Title"/>
    <w:basedOn w:val="1"/>
    <w:next w:val="1"/>
    <w:link w:val="154"/>
    <w:qFormat/>
    <w:uiPriority w:val="0"/>
    <w:pPr>
      <w:autoSpaceDE/>
      <w:autoSpaceDN/>
      <w:spacing w:before="240" w:after="60"/>
      <w:jc w:val="center"/>
      <w:outlineLvl w:val="0"/>
    </w:pPr>
    <w:rPr>
      <w:rFonts w:ascii="Cambria" w:hAnsi="Cambria" w:cs="Times New Roman"/>
      <w:b/>
      <w:bCs/>
      <w:sz w:val="32"/>
      <w:szCs w:val="32"/>
      <w:lang w:eastAsia="zh-CN"/>
    </w:rPr>
  </w:style>
  <w:style w:type="paragraph" w:styleId="37">
    <w:name w:val="annotation subject"/>
    <w:basedOn w:val="15"/>
    <w:next w:val="15"/>
    <w:link w:val="250"/>
    <w:qFormat/>
    <w:uiPriority w:val="0"/>
    <w:rPr>
      <w:b/>
      <w:bCs/>
    </w:rPr>
  </w:style>
  <w:style w:type="paragraph" w:styleId="38">
    <w:name w:val="Body Text First Indent 2"/>
    <w:basedOn w:val="17"/>
    <w:link w:val="82"/>
    <w:unhideWhenUsed/>
    <w:qFormat/>
    <w:uiPriority w:val="99"/>
    <w:pPr>
      <w:spacing w:line="360" w:lineRule="auto"/>
      <w:ind w:firstLine="420" w:firstLineChars="200"/>
    </w:pPr>
    <w:rPr>
      <w:rFonts w:ascii="Times New Roman" w:hAnsi="Times New Roman"/>
    </w:rPr>
  </w:style>
  <w:style w:type="table" w:styleId="40">
    <w:name w:val="Table Grid"/>
    <w:basedOn w:val="39"/>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
    <w:name w:val="Medium Shading 1 Accent 1"/>
    <w:basedOn w:val="39"/>
    <w:qFormat/>
    <w:uiPriority w:val="1"/>
    <w:rPr>
      <w:rFonts w:ascii="Calibri" w:hAnsi="Calibri" w:eastAsia="宋体" w:cs="Mongolian Baiti"/>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insideV w:val="single" w:sz="6" w:space="0"/>
          <w:tl2br w:val="nil"/>
          <w:tr2bl w:val="nil"/>
        </w:tcBorders>
        <w:shd w:val="clear" w:color="auto" w:fill="808080"/>
      </w:tcPr>
    </w:tblStylePr>
    <w:tblStylePr w:type="band2Horz">
      <w:tblPr/>
      <w:tcPr>
        <w:tcBorders>
          <w:insideH w:val="nil"/>
          <w:insideV w:val="nil"/>
        </w:tcBorders>
      </w:tcPr>
    </w:tblStylePr>
    <w:tblStylePr w:type="nwCell">
      <w:tcPr>
        <w:shd w:val="clear" w:color="auto" w:fill="FFFFFF"/>
      </w:tcPr>
    </w:tblStylePr>
  </w:style>
  <w:style w:type="table" w:styleId="42">
    <w:name w:val="Medium Grid 3 Accent 2"/>
    <w:basedOn w:val="39"/>
    <w:qFormat/>
    <w:uiPriority w:val="99"/>
    <w:rPr>
      <w:rFonts w:ascii="Times New Roman" w:hAnsi="Times New Roman" w:eastAsia="宋体" w:cs="Times New Roman"/>
      <w:i/>
      <w:iCs/>
      <w:color w:val="4472C4"/>
      <w:szCs w:val="2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l2br w:val="nil"/>
          <w:tr2bl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l2br w:val="nil"/>
          <w:tr2bl w:val="nil"/>
        </w:tcBorders>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character" w:styleId="44">
    <w:name w:val="Strong"/>
    <w:basedOn w:val="43"/>
    <w:qFormat/>
    <w:uiPriority w:val="22"/>
    <w:rPr>
      <w:b/>
      <w:bCs/>
    </w:rPr>
  </w:style>
  <w:style w:type="character" w:styleId="45">
    <w:name w:val="page number"/>
    <w:basedOn w:val="43"/>
    <w:qFormat/>
    <w:uiPriority w:val="0"/>
  </w:style>
  <w:style w:type="character" w:styleId="46">
    <w:name w:val="FollowedHyperlink"/>
    <w:unhideWhenUsed/>
    <w:qFormat/>
    <w:uiPriority w:val="99"/>
    <w:rPr>
      <w:color w:val="954F72"/>
      <w:u w:val="single"/>
    </w:rPr>
  </w:style>
  <w:style w:type="character" w:styleId="47">
    <w:name w:val="Emphasis"/>
    <w:basedOn w:val="43"/>
    <w:qFormat/>
    <w:uiPriority w:val="20"/>
    <w:rPr>
      <w:i/>
      <w:iCs/>
    </w:rPr>
  </w:style>
  <w:style w:type="character" w:styleId="48">
    <w:name w:val="Hyperlink"/>
    <w:basedOn w:val="43"/>
    <w:unhideWhenUsed/>
    <w:qFormat/>
    <w:uiPriority w:val="99"/>
    <w:rPr>
      <w:color w:val="0000FF" w:themeColor="hyperlink"/>
      <w:u w:val="single"/>
      <w14:textFill>
        <w14:solidFill>
          <w14:schemeClr w14:val="hlink"/>
        </w14:solidFill>
      </w14:textFill>
    </w:rPr>
  </w:style>
  <w:style w:type="character" w:styleId="49">
    <w:name w:val="HTML Code"/>
    <w:basedOn w:val="43"/>
    <w:unhideWhenUsed/>
    <w:qFormat/>
    <w:uiPriority w:val="99"/>
    <w:rPr>
      <w:rFonts w:ascii="宋体" w:hAnsi="宋体" w:eastAsia="宋体" w:cs="宋体"/>
      <w:sz w:val="24"/>
      <w:szCs w:val="24"/>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table" w:customStyle="1" w:styleId="52">
    <w:name w:val="Table Normal"/>
    <w:semiHidden/>
    <w:unhideWhenUsed/>
    <w:qFormat/>
    <w:uiPriority w:val="0"/>
    <w:tblPr>
      <w:tblCellMar>
        <w:top w:w="0" w:type="dxa"/>
        <w:left w:w="0" w:type="dxa"/>
        <w:bottom w:w="0" w:type="dxa"/>
        <w:right w:w="0" w:type="dxa"/>
      </w:tblCellMar>
    </w:tblPr>
  </w:style>
  <w:style w:type="paragraph" w:styleId="53">
    <w:name w:val="List Paragraph"/>
    <w:basedOn w:val="1"/>
    <w:qFormat/>
    <w:uiPriority w:val="34"/>
    <w:pPr>
      <w:ind w:left="744" w:hanging="526"/>
    </w:pPr>
  </w:style>
  <w:style w:type="paragraph" w:customStyle="1" w:styleId="54">
    <w:name w:val="Table Paragraph"/>
    <w:basedOn w:val="1"/>
    <w:qFormat/>
    <w:uiPriority w:val="1"/>
    <w:rPr>
      <w:rFonts w:ascii="仿宋" w:hAnsi="仿宋" w:eastAsia="仿宋" w:cs="仿宋"/>
    </w:rPr>
  </w:style>
  <w:style w:type="character" w:customStyle="1" w:styleId="55">
    <w:name w:val="页眉 字符"/>
    <w:basedOn w:val="43"/>
    <w:link w:val="26"/>
    <w:qFormat/>
    <w:uiPriority w:val="99"/>
    <w:rPr>
      <w:rFonts w:ascii="宋体" w:hAnsi="宋体" w:eastAsia="宋体" w:cs="宋体"/>
      <w:sz w:val="18"/>
      <w:szCs w:val="18"/>
    </w:rPr>
  </w:style>
  <w:style w:type="character" w:customStyle="1" w:styleId="56">
    <w:name w:val="页脚 字符"/>
    <w:basedOn w:val="43"/>
    <w:link w:val="25"/>
    <w:qFormat/>
    <w:uiPriority w:val="99"/>
    <w:rPr>
      <w:rFonts w:ascii="宋体" w:hAnsi="宋体" w:eastAsia="宋体" w:cs="宋体"/>
      <w:sz w:val="18"/>
      <w:szCs w:val="18"/>
    </w:rPr>
  </w:style>
  <w:style w:type="character" w:customStyle="1" w:styleId="57">
    <w:name w:val="标题 2 字符"/>
    <w:basedOn w:val="43"/>
    <w:link w:val="3"/>
    <w:qFormat/>
    <w:uiPriority w:val="9"/>
    <w:rPr>
      <w:rFonts w:asciiTheme="majorHAnsi" w:hAnsiTheme="majorHAnsi" w:eastAsiaTheme="majorEastAsia" w:cstheme="majorBidi"/>
      <w:b/>
      <w:bCs/>
      <w:sz w:val="32"/>
      <w:szCs w:val="32"/>
    </w:rPr>
  </w:style>
  <w:style w:type="character" w:customStyle="1" w:styleId="58">
    <w:name w:val="标题 3 字符"/>
    <w:basedOn w:val="43"/>
    <w:link w:val="4"/>
    <w:qFormat/>
    <w:uiPriority w:val="0"/>
    <w:rPr>
      <w:rFonts w:ascii="宋体" w:hAnsi="宋体" w:eastAsia="宋体" w:cs="宋体"/>
      <w:b/>
      <w:bCs/>
      <w:sz w:val="32"/>
      <w:szCs w:val="32"/>
    </w:rPr>
  </w:style>
  <w:style w:type="paragraph" w:customStyle="1" w:styleId="59">
    <w:name w:val="二级条标题"/>
    <w:basedOn w:val="1"/>
    <w:next w:val="1"/>
    <w:qFormat/>
    <w:uiPriority w:val="0"/>
    <w:pPr>
      <w:widowControl/>
      <w:autoSpaceDE/>
      <w:autoSpaceDN/>
      <w:spacing w:before="50" w:beforeLines="50" w:after="50" w:afterLines="50"/>
      <w:outlineLvl w:val="3"/>
    </w:pPr>
    <w:rPr>
      <w:rFonts w:ascii="黑体" w:hAnsi="Times New Roman" w:eastAsia="黑体" w:cs="Times New Roman"/>
      <w:sz w:val="21"/>
      <w:szCs w:val="21"/>
      <w:lang w:eastAsia="zh-CN"/>
    </w:rPr>
  </w:style>
  <w:style w:type="paragraph" w:customStyle="1" w:styleId="60">
    <w:name w:val="段"/>
    <w:link w:val="6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61">
    <w:name w:val="段 Char"/>
    <w:link w:val="60"/>
    <w:qFormat/>
    <w:uiPriority w:val="0"/>
    <w:rPr>
      <w:rFonts w:ascii="宋体" w:hAnsi="Times New Roman" w:eastAsia="宋体" w:cs="Times New Roman"/>
      <w:sz w:val="21"/>
      <w:szCs w:val="20"/>
      <w:lang w:eastAsia="zh-CN"/>
    </w:rPr>
  </w:style>
  <w:style w:type="paragraph" w:customStyle="1" w:styleId="62">
    <w:name w:val="一级条标题"/>
    <w:next w:val="60"/>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63">
    <w:name w:val="章标题"/>
    <w:next w:val="60"/>
    <w:link w:val="403"/>
    <w:qFormat/>
    <w:uiPriority w:val="0"/>
    <w:pPr>
      <w:spacing w:beforeLines="100" w:afterLines="100"/>
      <w:jc w:val="both"/>
      <w:outlineLvl w:val="1"/>
    </w:pPr>
    <w:rPr>
      <w:rFonts w:ascii="黑体" w:hAnsi="Times New Roman" w:eastAsia="黑体" w:cs="Times New Roman"/>
      <w:sz w:val="21"/>
      <w:lang w:val="en-US" w:eastAsia="zh-CN" w:bidi="ar-SA"/>
    </w:rPr>
  </w:style>
  <w:style w:type="character" w:customStyle="1" w:styleId="64">
    <w:name w:val="标题 4 字符"/>
    <w:basedOn w:val="43"/>
    <w:link w:val="5"/>
    <w:qFormat/>
    <w:uiPriority w:val="0"/>
    <w:rPr>
      <w:rFonts w:asciiTheme="majorHAnsi" w:hAnsiTheme="majorHAnsi" w:eastAsiaTheme="majorEastAsia" w:cstheme="majorBidi"/>
      <w:b/>
      <w:bCs/>
      <w:sz w:val="28"/>
      <w:szCs w:val="28"/>
    </w:rPr>
  </w:style>
  <w:style w:type="character" w:customStyle="1" w:styleId="65">
    <w:name w:val="标题 5 字符"/>
    <w:basedOn w:val="43"/>
    <w:link w:val="6"/>
    <w:qFormat/>
    <w:uiPriority w:val="0"/>
    <w:rPr>
      <w:rFonts w:ascii="宋体" w:hAnsi="宋体" w:eastAsia="宋体" w:cs="宋体"/>
      <w:b/>
      <w:bCs/>
      <w:sz w:val="28"/>
      <w:szCs w:val="28"/>
    </w:rPr>
  </w:style>
  <w:style w:type="character" w:customStyle="1" w:styleId="66">
    <w:name w:val="标题 6 字符"/>
    <w:basedOn w:val="43"/>
    <w:link w:val="7"/>
    <w:qFormat/>
    <w:uiPriority w:val="0"/>
    <w:rPr>
      <w:rFonts w:asciiTheme="majorHAnsi" w:hAnsiTheme="majorHAnsi" w:eastAsiaTheme="majorEastAsia" w:cstheme="majorBidi"/>
      <w:b/>
      <w:bCs/>
      <w:kern w:val="2"/>
      <w:sz w:val="24"/>
      <w:szCs w:val="24"/>
      <w:lang w:eastAsia="zh-CN"/>
    </w:rPr>
  </w:style>
  <w:style w:type="character" w:customStyle="1" w:styleId="67">
    <w:name w:val="标题 7 字符"/>
    <w:basedOn w:val="43"/>
    <w:link w:val="8"/>
    <w:qFormat/>
    <w:uiPriority w:val="0"/>
    <w:rPr>
      <w:rFonts w:ascii="宋体" w:hAnsi="宋体" w:eastAsia="宋体" w:cs="Times New Roman"/>
      <w:b/>
      <w:bCs/>
      <w:kern w:val="2"/>
      <w:sz w:val="24"/>
      <w:szCs w:val="24"/>
      <w:lang w:eastAsia="zh-CN"/>
    </w:rPr>
  </w:style>
  <w:style w:type="character" w:customStyle="1" w:styleId="68">
    <w:name w:val="标题 8 字符"/>
    <w:basedOn w:val="43"/>
    <w:link w:val="9"/>
    <w:qFormat/>
    <w:uiPriority w:val="0"/>
    <w:rPr>
      <w:rFonts w:asciiTheme="majorHAnsi" w:hAnsiTheme="majorHAnsi" w:eastAsiaTheme="majorEastAsia" w:cstheme="majorBidi"/>
      <w:kern w:val="2"/>
      <w:sz w:val="24"/>
      <w:szCs w:val="24"/>
      <w:lang w:eastAsia="zh-CN"/>
    </w:rPr>
  </w:style>
  <w:style w:type="character" w:customStyle="1" w:styleId="69">
    <w:name w:val="标题 9 字符"/>
    <w:basedOn w:val="43"/>
    <w:link w:val="10"/>
    <w:qFormat/>
    <w:uiPriority w:val="0"/>
    <w:rPr>
      <w:rFonts w:asciiTheme="majorHAnsi" w:hAnsiTheme="majorHAnsi" w:eastAsiaTheme="majorEastAsia" w:cstheme="majorBidi"/>
      <w:kern w:val="2"/>
      <w:sz w:val="24"/>
      <w:szCs w:val="21"/>
      <w:lang w:eastAsia="zh-CN"/>
    </w:rPr>
  </w:style>
  <w:style w:type="character" w:customStyle="1" w:styleId="70">
    <w:name w:val="标题 1 字符"/>
    <w:basedOn w:val="43"/>
    <w:link w:val="2"/>
    <w:qFormat/>
    <w:uiPriority w:val="0"/>
    <w:rPr>
      <w:rFonts w:ascii="黑体" w:hAnsi="黑体" w:eastAsia="黑体" w:cs="黑体"/>
      <w:sz w:val="32"/>
      <w:szCs w:val="32"/>
    </w:rPr>
  </w:style>
  <w:style w:type="character" w:customStyle="1" w:styleId="71">
    <w:name w:val="文档结构图 字符"/>
    <w:basedOn w:val="43"/>
    <w:qFormat/>
    <w:uiPriority w:val="0"/>
    <w:rPr>
      <w:rFonts w:ascii="Microsoft YaHei UI" w:hAnsi="宋体" w:eastAsia="Microsoft YaHei UI" w:cs="宋体"/>
      <w:sz w:val="18"/>
      <w:szCs w:val="18"/>
    </w:rPr>
  </w:style>
  <w:style w:type="character" w:customStyle="1" w:styleId="72">
    <w:name w:val="批注文字 字符"/>
    <w:basedOn w:val="43"/>
    <w:qFormat/>
    <w:uiPriority w:val="0"/>
    <w:rPr>
      <w:rFonts w:ascii="宋体" w:hAnsi="宋体" w:eastAsia="宋体" w:cs="宋体"/>
    </w:rPr>
  </w:style>
  <w:style w:type="character" w:customStyle="1" w:styleId="73">
    <w:name w:val="正文文本 字符"/>
    <w:basedOn w:val="43"/>
    <w:qFormat/>
    <w:uiPriority w:val="0"/>
    <w:rPr>
      <w:rFonts w:ascii="宋体" w:hAnsi="宋体" w:cs="宋体"/>
      <w:sz w:val="24"/>
      <w:szCs w:val="24"/>
    </w:rPr>
  </w:style>
  <w:style w:type="character" w:customStyle="1" w:styleId="74">
    <w:name w:val="正文文本缩进 字符"/>
    <w:basedOn w:val="43"/>
    <w:link w:val="17"/>
    <w:qFormat/>
    <w:uiPriority w:val="0"/>
    <w:rPr>
      <w:rFonts w:ascii="宋体" w:hAnsi="宋体" w:eastAsia="宋体" w:cs="Times New Roman"/>
      <w:kern w:val="2"/>
      <w:sz w:val="24"/>
      <w:szCs w:val="24"/>
      <w:lang w:eastAsia="zh-CN"/>
    </w:rPr>
  </w:style>
  <w:style w:type="character" w:customStyle="1" w:styleId="75">
    <w:name w:val="纯文本 字符"/>
    <w:basedOn w:val="43"/>
    <w:qFormat/>
    <w:uiPriority w:val="0"/>
    <w:rPr>
      <w:rFonts w:hAnsi="Courier New" w:cs="Courier New" w:asciiTheme="minorEastAsia"/>
    </w:rPr>
  </w:style>
  <w:style w:type="character" w:customStyle="1" w:styleId="76">
    <w:name w:val="日期 字符"/>
    <w:basedOn w:val="43"/>
    <w:qFormat/>
    <w:uiPriority w:val="99"/>
    <w:rPr>
      <w:rFonts w:ascii="宋体" w:hAnsi="宋体" w:eastAsia="宋体" w:cs="宋体"/>
    </w:rPr>
  </w:style>
  <w:style w:type="character" w:customStyle="1" w:styleId="77">
    <w:name w:val="批注框文本 字符"/>
    <w:basedOn w:val="43"/>
    <w:qFormat/>
    <w:uiPriority w:val="99"/>
    <w:rPr>
      <w:rFonts w:ascii="宋体" w:hAnsi="宋体" w:eastAsia="宋体" w:cs="宋体"/>
      <w:sz w:val="18"/>
      <w:szCs w:val="18"/>
    </w:rPr>
  </w:style>
  <w:style w:type="character" w:customStyle="1" w:styleId="78">
    <w:name w:val="脚注文本 字符"/>
    <w:basedOn w:val="43"/>
    <w:qFormat/>
    <w:uiPriority w:val="0"/>
    <w:rPr>
      <w:rFonts w:ascii="宋体" w:hAnsi="宋体" w:eastAsia="宋体" w:cs="宋体"/>
      <w:sz w:val="18"/>
      <w:szCs w:val="18"/>
    </w:rPr>
  </w:style>
  <w:style w:type="character" w:customStyle="1" w:styleId="79">
    <w:name w:val="HTML 预设格式 字符"/>
    <w:basedOn w:val="43"/>
    <w:qFormat/>
    <w:uiPriority w:val="99"/>
    <w:rPr>
      <w:rFonts w:ascii="Courier New" w:hAnsi="Courier New" w:eastAsia="宋体" w:cs="Courier New"/>
      <w:sz w:val="20"/>
      <w:szCs w:val="20"/>
    </w:rPr>
  </w:style>
  <w:style w:type="character" w:customStyle="1" w:styleId="80">
    <w:name w:val="标题 字符"/>
    <w:basedOn w:val="43"/>
    <w:qFormat/>
    <w:uiPriority w:val="0"/>
    <w:rPr>
      <w:rFonts w:asciiTheme="majorHAnsi" w:hAnsiTheme="majorHAnsi" w:eastAsiaTheme="majorEastAsia" w:cstheme="majorBidi"/>
      <w:b/>
      <w:bCs/>
      <w:sz w:val="32"/>
      <w:szCs w:val="32"/>
    </w:rPr>
  </w:style>
  <w:style w:type="character" w:customStyle="1" w:styleId="81">
    <w:name w:val="批注主题 字符"/>
    <w:basedOn w:val="72"/>
    <w:qFormat/>
    <w:uiPriority w:val="0"/>
    <w:rPr>
      <w:rFonts w:ascii="宋体" w:hAnsi="宋体" w:eastAsia="宋体" w:cs="宋体"/>
      <w:b/>
      <w:bCs/>
    </w:rPr>
  </w:style>
  <w:style w:type="character" w:customStyle="1" w:styleId="82">
    <w:name w:val="正文文本首行缩进 2 字符"/>
    <w:basedOn w:val="74"/>
    <w:link w:val="38"/>
    <w:qFormat/>
    <w:uiPriority w:val="99"/>
    <w:rPr>
      <w:rFonts w:ascii="Times New Roman" w:hAnsi="Times New Roman" w:eastAsia="宋体" w:cs="Times New Roman"/>
      <w:kern w:val="2"/>
      <w:sz w:val="24"/>
      <w:szCs w:val="24"/>
      <w:lang w:eastAsia="zh-CN"/>
    </w:rPr>
  </w:style>
  <w:style w:type="paragraph" w:customStyle="1" w:styleId="83">
    <w:name w:val="目次、标准名称标题"/>
    <w:basedOn w:val="1"/>
    <w:next w:val="1"/>
    <w:qFormat/>
    <w:uiPriority w:val="0"/>
    <w:pPr>
      <w:widowControl/>
      <w:shd w:val="clear" w:color="auto" w:fill="FFFFFF"/>
      <w:autoSpaceDE/>
      <w:autoSpaceDN/>
      <w:spacing w:before="640" w:after="560" w:line="460" w:lineRule="exact"/>
      <w:jc w:val="center"/>
      <w:outlineLvl w:val="0"/>
    </w:pPr>
    <w:rPr>
      <w:rFonts w:ascii="黑体" w:eastAsia="黑体" w:cs="Times New Roman"/>
      <w:sz w:val="32"/>
      <w:szCs w:val="20"/>
      <w:lang w:eastAsia="zh-CN"/>
    </w:rPr>
  </w:style>
  <w:style w:type="character" w:customStyle="1" w:styleId="84">
    <w:name w:val="表格单元 Char"/>
    <w:link w:val="85"/>
    <w:qFormat/>
    <w:locked/>
    <w:uiPriority w:val="0"/>
    <w:rPr>
      <w:rFonts w:ascii="楷体" w:hAnsi="楷体" w:eastAsia="楷体"/>
      <w:szCs w:val="24"/>
    </w:rPr>
  </w:style>
  <w:style w:type="paragraph" w:customStyle="1" w:styleId="85">
    <w:name w:val="表格单元"/>
    <w:basedOn w:val="1"/>
    <w:link w:val="84"/>
    <w:qFormat/>
    <w:uiPriority w:val="0"/>
    <w:pPr>
      <w:tabs>
        <w:tab w:val="left" w:pos="784"/>
      </w:tabs>
      <w:autoSpaceDE/>
      <w:autoSpaceDN/>
      <w:adjustRightInd w:val="0"/>
      <w:snapToGrid w:val="0"/>
      <w:spacing w:before="45" w:after="45"/>
    </w:pPr>
    <w:rPr>
      <w:rFonts w:ascii="楷体" w:hAnsi="楷体" w:eastAsia="楷体" w:cstheme="minorBidi"/>
      <w:szCs w:val="24"/>
    </w:rPr>
  </w:style>
  <w:style w:type="paragraph" w:customStyle="1" w:styleId="86">
    <w:name w:val="表格栏目"/>
    <w:basedOn w:val="1"/>
    <w:qFormat/>
    <w:uiPriority w:val="0"/>
    <w:pPr>
      <w:tabs>
        <w:tab w:val="left" w:pos="784"/>
      </w:tabs>
      <w:autoSpaceDE/>
      <w:autoSpaceDN/>
      <w:adjustRightInd w:val="0"/>
      <w:snapToGrid w:val="0"/>
      <w:spacing w:before="45" w:after="45"/>
      <w:jc w:val="center"/>
    </w:pPr>
    <w:rPr>
      <w:rFonts w:eastAsia="黑体" w:cs="Times New Roman"/>
      <w:b/>
      <w:bCs/>
      <w:kern w:val="2"/>
      <w:sz w:val="24"/>
      <w:szCs w:val="24"/>
      <w:lang w:eastAsia="zh-CN"/>
    </w:rPr>
  </w:style>
  <w:style w:type="character" w:customStyle="1" w:styleId="87">
    <w:name w:val="标题 2 字符1"/>
    <w:basedOn w:val="43"/>
    <w:qFormat/>
    <w:uiPriority w:val="9"/>
    <w:rPr>
      <w:rFonts w:asciiTheme="majorHAnsi" w:hAnsiTheme="majorHAnsi" w:eastAsiaTheme="majorEastAsia" w:cstheme="majorBidi"/>
      <w:b/>
      <w:bCs/>
      <w:kern w:val="2"/>
      <w:sz w:val="32"/>
      <w:szCs w:val="32"/>
    </w:rPr>
  </w:style>
  <w:style w:type="paragraph" w:customStyle="1" w:styleId="88">
    <w:name w:val="TOC 标题1"/>
    <w:basedOn w:val="2"/>
    <w:next w:val="1"/>
    <w:unhideWhenUsed/>
    <w:qFormat/>
    <w:uiPriority w:val="0"/>
    <w:pPr>
      <w:keepNext/>
      <w:keepLines/>
      <w:widowControl/>
      <w:autoSpaceDE/>
      <w:autoSpaceDN/>
      <w:spacing w:before="240" w:line="259" w:lineRule="auto"/>
      <w:jc w:val="left"/>
      <w:outlineLvl w:val="9"/>
    </w:pPr>
    <w:rPr>
      <w:rFonts w:asciiTheme="majorHAnsi" w:hAnsiTheme="majorHAnsi" w:eastAsiaTheme="majorEastAsia" w:cstheme="majorBidi"/>
      <w:color w:val="376092" w:themeColor="accent1" w:themeShade="BF"/>
      <w:lang w:eastAsia="zh-CN"/>
    </w:rPr>
  </w:style>
  <w:style w:type="paragraph" w:customStyle="1" w:styleId="89">
    <w:name w:val="my文本样式 左侧:  1 字符 首行缩进:  0.75 厘米 右侧:  1 字符 行距: 1.5 倍行距"/>
    <w:basedOn w:val="1"/>
    <w:link w:val="90"/>
    <w:qFormat/>
    <w:uiPriority w:val="0"/>
    <w:pPr>
      <w:autoSpaceDE/>
      <w:autoSpaceDN/>
      <w:spacing w:line="360" w:lineRule="auto"/>
      <w:ind w:firstLine="480" w:firstLineChars="200"/>
      <w:jc w:val="both"/>
    </w:pPr>
    <w:rPr>
      <w:rFonts w:ascii="Times New Roman" w:hAnsi="Times New Roman" w:cs="Times New Roman"/>
      <w:kern w:val="2"/>
      <w:sz w:val="24"/>
      <w:szCs w:val="24"/>
      <w:lang w:eastAsia="zh-CN"/>
    </w:rPr>
  </w:style>
  <w:style w:type="character" w:customStyle="1" w:styleId="90">
    <w:name w:val="my文本样式 左侧:  1 字符 首行缩进:  0.75 厘米 右侧:  1 字符 行距: 1.5 倍行距 Char"/>
    <w:link w:val="89"/>
    <w:qFormat/>
    <w:uiPriority w:val="0"/>
    <w:rPr>
      <w:rFonts w:ascii="Times New Roman" w:hAnsi="Times New Roman" w:eastAsia="宋体" w:cs="Times New Roman"/>
      <w:kern w:val="2"/>
      <w:sz w:val="24"/>
      <w:szCs w:val="24"/>
      <w:lang w:eastAsia="zh-CN"/>
    </w:rPr>
  </w:style>
  <w:style w:type="character" w:customStyle="1" w:styleId="91">
    <w:name w:val="HTML 预设格式 字符1"/>
    <w:basedOn w:val="43"/>
    <w:link w:val="34"/>
    <w:qFormat/>
    <w:uiPriority w:val="99"/>
    <w:rPr>
      <w:rFonts w:ascii="宋体" w:hAnsi="宋体" w:eastAsia="宋体" w:cs="宋体"/>
      <w:sz w:val="24"/>
      <w:szCs w:val="24"/>
      <w:lang w:eastAsia="zh-CN"/>
    </w:rPr>
  </w:style>
  <w:style w:type="table" w:customStyle="1" w:styleId="92">
    <w:name w:val="无格式表格 41"/>
    <w:basedOn w:val="39"/>
    <w:qFormat/>
    <w:uiPriority w:val="44"/>
    <w:rPr>
      <w:sz w:val="21"/>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93">
    <w:name w:val="toggle"/>
    <w:basedOn w:val="43"/>
    <w:qFormat/>
    <w:uiPriority w:val="0"/>
  </w:style>
  <w:style w:type="character" w:customStyle="1" w:styleId="94">
    <w:name w:val="property"/>
    <w:basedOn w:val="43"/>
    <w:qFormat/>
    <w:uiPriority w:val="0"/>
  </w:style>
  <w:style w:type="character" w:customStyle="1" w:styleId="95">
    <w:name w:val="p"/>
    <w:basedOn w:val="43"/>
    <w:qFormat/>
    <w:uiPriority w:val="0"/>
  </w:style>
  <w:style w:type="character" w:customStyle="1" w:styleId="96">
    <w:name w:val="string"/>
    <w:basedOn w:val="43"/>
    <w:qFormat/>
    <w:uiPriority w:val="0"/>
  </w:style>
  <w:style w:type="character" w:customStyle="1" w:styleId="97">
    <w:name w:val="object"/>
    <w:basedOn w:val="43"/>
    <w:qFormat/>
    <w:uiPriority w:val="0"/>
  </w:style>
  <w:style w:type="character" w:customStyle="1" w:styleId="98">
    <w:name w:val="toggle-end"/>
    <w:basedOn w:val="43"/>
    <w:qFormat/>
    <w:uiPriority w:val="0"/>
  </w:style>
  <w:style w:type="character" w:customStyle="1" w:styleId="99">
    <w:name w:val="array"/>
    <w:basedOn w:val="43"/>
    <w:qFormat/>
    <w:uiPriority w:val="0"/>
  </w:style>
  <w:style w:type="character" w:customStyle="1" w:styleId="100">
    <w:name w:val="标题 2 字符4"/>
    <w:qFormat/>
    <w:locked/>
    <w:uiPriority w:val="0"/>
    <w:rPr>
      <w:rFonts w:ascii="Arial" w:hAnsi="Arial" w:eastAsia="黑体"/>
      <w:b/>
      <w:bCs/>
      <w:sz w:val="28"/>
      <w:szCs w:val="32"/>
    </w:rPr>
  </w:style>
  <w:style w:type="character" w:customStyle="1" w:styleId="101">
    <w:name w:val="apple-converted-space"/>
    <w:qFormat/>
    <w:uiPriority w:val="0"/>
  </w:style>
  <w:style w:type="character" w:customStyle="1" w:styleId="102">
    <w:name w:val="明显强调1"/>
    <w:qFormat/>
    <w:uiPriority w:val="21"/>
    <w:rPr>
      <w:i/>
      <w:iCs/>
      <w:color w:val="5B9BD5"/>
    </w:rPr>
  </w:style>
  <w:style w:type="character" w:customStyle="1" w:styleId="103">
    <w:name w:val="批注主题 字符1"/>
    <w:qFormat/>
    <w:uiPriority w:val="0"/>
    <w:rPr>
      <w:rFonts w:ascii="Times New Roman" w:hAnsi="Times New Roman" w:eastAsia="等线" w:cs="Times New Roman"/>
      <w:b/>
      <w:bCs/>
      <w:szCs w:val="24"/>
    </w:rPr>
  </w:style>
  <w:style w:type="character" w:customStyle="1" w:styleId="104">
    <w:name w:val="font51"/>
    <w:qFormat/>
    <w:uiPriority w:val="0"/>
    <w:rPr>
      <w:rFonts w:hint="default" w:ascii="Times New Roman" w:hAnsi="Times New Roman" w:cs="Times New Roman"/>
      <w:color w:val="FF0000"/>
      <w:sz w:val="20"/>
      <w:szCs w:val="20"/>
      <w:u w:val="none"/>
    </w:rPr>
  </w:style>
  <w:style w:type="character" w:customStyle="1" w:styleId="105">
    <w:name w:val="json_string"/>
    <w:qFormat/>
    <w:uiPriority w:val="0"/>
  </w:style>
  <w:style w:type="character" w:customStyle="1" w:styleId="106">
    <w:name w:val="HTML 预设格式 字符5"/>
    <w:qFormat/>
    <w:uiPriority w:val="99"/>
    <w:rPr>
      <w:rFonts w:ascii="宋体" w:hAnsi="宋体" w:cs="宋体"/>
      <w:sz w:val="24"/>
      <w:szCs w:val="24"/>
    </w:rPr>
  </w:style>
  <w:style w:type="character" w:customStyle="1" w:styleId="107">
    <w:name w:val="标题 4 Char"/>
    <w:qFormat/>
    <w:uiPriority w:val="0"/>
    <w:rPr>
      <w:rFonts w:ascii="Cambria" w:hAnsi="Cambria"/>
      <w:b/>
      <w:bCs/>
      <w:kern w:val="2"/>
      <w:sz w:val="28"/>
      <w:szCs w:val="28"/>
    </w:rPr>
  </w:style>
  <w:style w:type="character" w:customStyle="1" w:styleId="108">
    <w:name w:val="标题 7 Char"/>
    <w:qFormat/>
    <w:uiPriority w:val="0"/>
    <w:rPr>
      <w:rFonts w:ascii="Times New Roman" w:hAnsi="Times New Roman" w:eastAsia="等线" w:cs="Times New Roman"/>
      <w:b/>
      <w:sz w:val="24"/>
      <w:szCs w:val="24"/>
    </w:rPr>
  </w:style>
  <w:style w:type="character" w:customStyle="1" w:styleId="109">
    <w:name w:val="标题 3 字符1"/>
    <w:qFormat/>
    <w:uiPriority w:val="0"/>
    <w:rPr>
      <w:rFonts w:ascii="Times New Roman" w:hAnsi="Times New Roman"/>
      <w:b/>
      <w:bCs/>
      <w:kern w:val="2"/>
      <w:sz w:val="32"/>
      <w:szCs w:val="32"/>
    </w:rPr>
  </w:style>
  <w:style w:type="character" w:customStyle="1" w:styleId="110">
    <w:name w:val="def"/>
    <w:basedOn w:val="43"/>
    <w:qFormat/>
    <w:uiPriority w:val="0"/>
  </w:style>
  <w:style w:type="character" w:customStyle="1" w:styleId="111">
    <w:name w:val="页脚 Char1"/>
    <w:qFormat/>
    <w:uiPriority w:val="99"/>
    <w:rPr>
      <w:sz w:val="18"/>
      <w:szCs w:val="18"/>
    </w:rPr>
  </w:style>
  <w:style w:type="character" w:customStyle="1" w:styleId="112">
    <w:name w:val="pi1"/>
    <w:qFormat/>
    <w:uiPriority w:val="0"/>
    <w:rPr>
      <w:color w:val="0000FF"/>
    </w:rPr>
  </w:style>
  <w:style w:type="character" w:customStyle="1" w:styleId="113">
    <w:name w:val="标题 8 Char"/>
    <w:qFormat/>
    <w:uiPriority w:val="0"/>
    <w:rPr>
      <w:rFonts w:ascii="Arial" w:hAnsi="Arial" w:eastAsia="黑体" w:cs="Times New Roman"/>
      <w:sz w:val="24"/>
      <w:szCs w:val="24"/>
    </w:rPr>
  </w:style>
  <w:style w:type="character" w:customStyle="1" w:styleId="114">
    <w:name w:val="arraybrace"/>
    <w:qFormat/>
    <w:uiPriority w:val="0"/>
  </w:style>
  <w:style w:type="character" w:customStyle="1" w:styleId="115">
    <w:name w:val="tx1"/>
    <w:qFormat/>
    <w:uiPriority w:val="0"/>
    <w:rPr>
      <w:b/>
      <w:bCs/>
    </w:rPr>
  </w:style>
  <w:style w:type="character" w:customStyle="1" w:styleId="116">
    <w:name w:val="浅色底纹 - 着色 2 字符"/>
    <w:qFormat/>
    <w:uiPriority w:val="99"/>
    <w:rPr>
      <w:rFonts w:ascii="Times New Roman" w:hAnsi="Times New Roman" w:eastAsia="宋体" w:cs="Times New Roman"/>
      <w:i/>
      <w:iCs/>
      <w:color w:val="4472C4"/>
      <w:szCs w:val="24"/>
    </w:rPr>
  </w:style>
  <w:style w:type="character" w:customStyle="1" w:styleId="117">
    <w:name w:val="页脚 Char6"/>
    <w:qFormat/>
    <w:uiPriority w:val="99"/>
    <w:rPr>
      <w:rFonts w:ascii="Times New Roman" w:hAnsi="Times New Roman" w:eastAsia="宋体" w:cs="Times New Roman"/>
      <w:sz w:val="18"/>
      <w:szCs w:val="18"/>
    </w:rPr>
  </w:style>
  <w:style w:type="character" w:customStyle="1" w:styleId="118">
    <w:name w:val="标题 字符3"/>
    <w:qFormat/>
    <w:uiPriority w:val="10"/>
    <w:rPr>
      <w:rFonts w:ascii="等线 Light" w:hAnsi="等线 Light" w:eastAsia="仿宋" w:cs="Times New Roman"/>
      <w:b/>
      <w:bCs/>
      <w:kern w:val="2"/>
      <w:sz w:val="32"/>
      <w:szCs w:val="32"/>
    </w:rPr>
  </w:style>
  <w:style w:type="character" w:customStyle="1" w:styleId="119">
    <w:name w:val="批注主题 Char"/>
    <w:qFormat/>
    <w:uiPriority w:val="0"/>
    <w:rPr>
      <w:rFonts w:ascii="Times New Roman" w:hAnsi="Times New Roman"/>
      <w:b/>
      <w:bCs/>
      <w:kern w:val="2"/>
      <w:sz w:val="21"/>
      <w:szCs w:val="24"/>
    </w:rPr>
  </w:style>
  <w:style w:type="character" w:customStyle="1" w:styleId="120">
    <w:name w:val="批注框文本 字符2"/>
    <w:qFormat/>
    <w:uiPriority w:val="99"/>
    <w:rPr>
      <w:rFonts w:ascii="Times New Roman" w:hAnsi="Times New Roman"/>
      <w:kern w:val="2"/>
      <w:sz w:val="18"/>
      <w:szCs w:val="18"/>
    </w:rPr>
  </w:style>
  <w:style w:type="character" w:customStyle="1" w:styleId="121">
    <w:name w:val="string1"/>
    <w:qFormat/>
    <w:uiPriority w:val="0"/>
    <w:rPr>
      <w:color w:val="007777"/>
    </w:rPr>
  </w:style>
  <w:style w:type="character" w:customStyle="1" w:styleId="122">
    <w:name w:val="null1"/>
    <w:qFormat/>
    <w:uiPriority w:val="0"/>
    <w:rPr>
      <w:color w:val="0000FF"/>
    </w:rPr>
  </w:style>
  <w:style w:type="character" w:customStyle="1" w:styleId="123">
    <w:name w:val="标题 6 字符2"/>
    <w:qFormat/>
    <w:uiPriority w:val="0"/>
    <w:rPr>
      <w:rFonts w:ascii="Cambria" w:hAnsi="Cambria"/>
      <w:b/>
      <w:bCs/>
      <w:kern w:val="2"/>
      <w:sz w:val="24"/>
      <w:szCs w:val="24"/>
    </w:rPr>
  </w:style>
  <w:style w:type="character" w:customStyle="1" w:styleId="124">
    <w:name w:val="纯文本 字符3"/>
    <w:link w:val="21"/>
    <w:qFormat/>
    <w:uiPriority w:val="0"/>
    <w:rPr>
      <w:rFonts w:ascii="宋体" w:hAnsi="Courier New" w:eastAsia="宋体" w:cs="Times New Roman"/>
      <w:sz w:val="20"/>
      <w:szCs w:val="20"/>
      <w:lang w:eastAsia="zh-CN"/>
    </w:rPr>
  </w:style>
  <w:style w:type="character" w:customStyle="1" w:styleId="125">
    <w:name w:val="objectbrace"/>
    <w:qFormat/>
    <w:uiPriority w:val="0"/>
  </w:style>
  <w:style w:type="character" w:customStyle="1" w:styleId="126">
    <w:name w:val="页脚 Char12"/>
    <w:qFormat/>
    <w:uiPriority w:val="99"/>
    <w:rPr>
      <w:rFonts w:ascii="Times New Roman" w:hAnsi="Times New Roman" w:eastAsia="宋体" w:cs="Times New Roman"/>
      <w:sz w:val="18"/>
      <w:szCs w:val="18"/>
    </w:rPr>
  </w:style>
  <w:style w:type="character" w:customStyle="1" w:styleId="127">
    <w:name w:val="发布"/>
    <w:qFormat/>
    <w:uiPriority w:val="0"/>
    <w:rPr>
      <w:rFonts w:hint="eastAsia" w:ascii="黑体" w:hAnsi="黑体" w:eastAsia="黑体"/>
      <w:spacing w:val="22"/>
      <w:w w:val="100"/>
      <w:position w:val="3"/>
      <w:sz w:val="28"/>
    </w:rPr>
  </w:style>
  <w:style w:type="character" w:customStyle="1" w:styleId="128">
    <w:name w:val="number"/>
    <w:qFormat/>
    <w:uiPriority w:val="0"/>
  </w:style>
  <w:style w:type="character" w:customStyle="1" w:styleId="129">
    <w:name w:val="collapsible"/>
    <w:qFormat/>
    <w:uiPriority w:val="0"/>
  </w:style>
  <w:style w:type="character" w:customStyle="1" w:styleId="130">
    <w:name w:val="propertyname1"/>
    <w:qFormat/>
    <w:uiPriority w:val="0"/>
    <w:rPr>
      <w:b/>
      <w:bCs/>
      <w:color w:val="CC0000"/>
    </w:rPr>
  </w:style>
  <w:style w:type="character" w:customStyle="1" w:styleId="131">
    <w:name w:val="批注主题 字符3"/>
    <w:semiHidden/>
    <w:qFormat/>
    <w:uiPriority w:val="99"/>
    <w:rPr>
      <w:rFonts w:ascii="仿宋" w:hAnsi="仿宋" w:eastAsia="仿宋"/>
      <w:b/>
      <w:bCs/>
      <w:kern w:val="2"/>
      <w:sz w:val="24"/>
    </w:rPr>
  </w:style>
  <w:style w:type="character" w:customStyle="1" w:styleId="132">
    <w:name w:val="浅色底纹 - 强调文字颜色 2字符"/>
    <w:link w:val="133"/>
    <w:qFormat/>
    <w:uiPriority w:val="99"/>
    <w:rPr>
      <w:i/>
      <w:iCs/>
      <w:color w:val="4472C4"/>
      <w:szCs w:val="24"/>
    </w:rPr>
  </w:style>
  <w:style w:type="paragraph" w:customStyle="1" w:styleId="133">
    <w:name w:val="浅色底纹 - 强调文字颜色 21"/>
    <w:basedOn w:val="1"/>
    <w:next w:val="1"/>
    <w:link w:val="132"/>
    <w:qFormat/>
    <w:uiPriority w:val="99"/>
    <w:pPr>
      <w:pBdr>
        <w:top w:val="single" w:color="4472C4" w:sz="4" w:space="10"/>
        <w:bottom w:val="single" w:color="4472C4" w:sz="4" w:space="10"/>
      </w:pBdr>
      <w:autoSpaceDE/>
      <w:autoSpaceDN/>
      <w:spacing w:before="360" w:after="360"/>
      <w:ind w:left="864" w:right="864"/>
      <w:jc w:val="center"/>
    </w:pPr>
    <w:rPr>
      <w:rFonts w:asciiTheme="minorHAnsi" w:hAnsiTheme="minorHAnsi" w:eastAsiaTheme="minorEastAsia" w:cstheme="minorBidi"/>
      <w:i/>
      <w:iCs/>
      <w:color w:val="4472C4"/>
      <w:szCs w:val="24"/>
    </w:rPr>
  </w:style>
  <w:style w:type="character" w:customStyle="1" w:styleId="134">
    <w:name w:val="标题 2 Char1"/>
    <w:qFormat/>
    <w:uiPriority w:val="0"/>
    <w:rPr>
      <w:rFonts w:ascii="Arial" w:hAnsi="Arial" w:eastAsia="黑体" w:cs="Times New Roman"/>
      <w:b/>
      <w:bCs/>
      <w:kern w:val="0"/>
      <w:sz w:val="28"/>
      <w:szCs w:val="32"/>
    </w:rPr>
  </w:style>
  <w:style w:type="character" w:customStyle="1" w:styleId="135">
    <w:name w:val="页脚 Char21"/>
    <w:qFormat/>
    <w:uiPriority w:val="99"/>
    <w:rPr>
      <w:rFonts w:ascii="Times New Roman" w:hAnsi="Times New Roman" w:eastAsia="宋体" w:cs="Times New Roman"/>
      <w:sz w:val="18"/>
      <w:szCs w:val="18"/>
    </w:rPr>
  </w:style>
  <w:style w:type="character" w:customStyle="1" w:styleId="136">
    <w:name w:val="标题 字符1"/>
    <w:qFormat/>
    <w:uiPriority w:val="0"/>
    <w:rPr>
      <w:rFonts w:ascii="等线 Light" w:hAnsi="等线 Light" w:eastAsia="等线 Light" w:cs="Times New Roman"/>
      <w:b/>
      <w:bCs/>
      <w:sz w:val="32"/>
      <w:szCs w:val="32"/>
    </w:rPr>
  </w:style>
  <w:style w:type="character" w:customStyle="1" w:styleId="137">
    <w:name w:val="json_key"/>
    <w:qFormat/>
    <w:uiPriority w:val="0"/>
  </w:style>
  <w:style w:type="character" w:customStyle="1" w:styleId="138">
    <w:name w:val="纯文本 字符2"/>
    <w:semiHidden/>
    <w:qFormat/>
    <w:uiPriority w:val="99"/>
    <w:rPr>
      <w:rFonts w:ascii="宋体" w:hAnsi="Courier New" w:eastAsia="仿宋" w:cs="Courier New"/>
      <w:kern w:val="2"/>
      <w:sz w:val="21"/>
      <w:szCs w:val="21"/>
    </w:rPr>
  </w:style>
  <w:style w:type="character" w:customStyle="1" w:styleId="139">
    <w:name w:val="样式 仿宋_GB2312"/>
    <w:qFormat/>
    <w:uiPriority w:val="0"/>
    <w:rPr>
      <w:rFonts w:ascii="仿宋_GB2312" w:hAnsi="仿宋_GB2312" w:eastAsia="仿宋_GB2312"/>
      <w:sz w:val="24"/>
    </w:rPr>
  </w:style>
  <w:style w:type="character" w:customStyle="1" w:styleId="140">
    <w:name w:val="批注文字 字符3"/>
    <w:semiHidden/>
    <w:qFormat/>
    <w:uiPriority w:val="99"/>
    <w:rPr>
      <w:rFonts w:ascii="仿宋" w:hAnsi="仿宋" w:eastAsia="仿宋"/>
      <w:kern w:val="2"/>
      <w:sz w:val="24"/>
    </w:rPr>
  </w:style>
  <w:style w:type="character" w:customStyle="1" w:styleId="141">
    <w:name w:val="正文文本缩进 字符2"/>
    <w:semiHidden/>
    <w:qFormat/>
    <w:uiPriority w:val="99"/>
    <w:rPr>
      <w:rFonts w:ascii="仿宋" w:hAnsi="仿宋" w:eastAsia="仿宋"/>
      <w:kern w:val="2"/>
      <w:sz w:val="24"/>
    </w:rPr>
  </w:style>
  <w:style w:type="character" w:customStyle="1" w:styleId="142">
    <w:name w:val="页脚 Char4"/>
    <w:qFormat/>
    <w:uiPriority w:val="99"/>
    <w:rPr>
      <w:rFonts w:ascii="Times New Roman" w:hAnsi="Times New Roman" w:eastAsia="宋体" w:cs="Times New Roman"/>
      <w:sz w:val="18"/>
      <w:szCs w:val="18"/>
    </w:rPr>
  </w:style>
  <w:style w:type="character" w:customStyle="1" w:styleId="143">
    <w:name w:val="页眉 字符2"/>
    <w:qFormat/>
    <w:uiPriority w:val="0"/>
    <w:rPr>
      <w:kern w:val="2"/>
      <w:sz w:val="18"/>
      <w:szCs w:val="18"/>
    </w:rPr>
  </w:style>
  <w:style w:type="character" w:customStyle="1" w:styleId="144">
    <w:name w:val="HTML 预设格式 Char"/>
    <w:qFormat/>
    <w:uiPriority w:val="99"/>
    <w:rPr>
      <w:rFonts w:ascii="宋体" w:hAnsi="宋体" w:cs="宋体"/>
      <w:sz w:val="24"/>
      <w:szCs w:val="24"/>
    </w:rPr>
  </w:style>
  <w:style w:type="character" w:customStyle="1" w:styleId="145">
    <w:name w:val="正文文本 字符4"/>
    <w:qFormat/>
    <w:uiPriority w:val="0"/>
    <w:rPr>
      <w:sz w:val="22"/>
    </w:rPr>
  </w:style>
  <w:style w:type="character" w:customStyle="1" w:styleId="146">
    <w:name w:val="页脚 Char18"/>
    <w:qFormat/>
    <w:uiPriority w:val="99"/>
    <w:rPr>
      <w:rFonts w:ascii="Times New Roman" w:hAnsi="Times New Roman" w:eastAsia="宋体" w:cs="Times New Roman"/>
      <w:sz w:val="18"/>
      <w:szCs w:val="18"/>
    </w:rPr>
  </w:style>
  <w:style w:type="character" w:customStyle="1" w:styleId="147">
    <w:name w:val="纯文本 Char"/>
    <w:qFormat/>
    <w:uiPriority w:val="0"/>
    <w:rPr>
      <w:rFonts w:ascii="宋体" w:hAnsi="Courier New" w:eastAsia="宋体" w:cs="Times New Roman"/>
      <w:szCs w:val="20"/>
    </w:rPr>
  </w:style>
  <w:style w:type="character" w:customStyle="1" w:styleId="148">
    <w:name w:val="首行缩进正文 Char"/>
    <w:link w:val="149"/>
    <w:qFormat/>
    <w:locked/>
    <w:uiPriority w:val="0"/>
    <w:rPr>
      <w:sz w:val="24"/>
      <w:lang w:bidi="en-US"/>
    </w:rPr>
  </w:style>
  <w:style w:type="paragraph" w:customStyle="1" w:styleId="149">
    <w:name w:val="首行缩进正文"/>
    <w:basedOn w:val="1"/>
    <w:link w:val="148"/>
    <w:qFormat/>
    <w:uiPriority w:val="0"/>
    <w:pPr>
      <w:widowControl/>
      <w:autoSpaceDE/>
      <w:autoSpaceDN/>
      <w:spacing w:after="100" w:line="360" w:lineRule="auto"/>
      <w:ind w:firstLine="480" w:firstLineChars="200"/>
    </w:pPr>
    <w:rPr>
      <w:rFonts w:asciiTheme="minorHAnsi" w:hAnsiTheme="minorHAnsi" w:eastAsiaTheme="minorEastAsia" w:cstheme="minorBidi"/>
      <w:sz w:val="24"/>
      <w:lang w:bidi="en-US"/>
    </w:rPr>
  </w:style>
  <w:style w:type="character" w:customStyle="1" w:styleId="150">
    <w:name w:val="样式1 字符"/>
    <w:link w:val="151"/>
    <w:qFormat/>
    <w:uiPriority w:val="0"/>
    <w:rPr>
      <w:rFonts w:ascii="Arial" w:hAnsi="Arial" w:eastAsia="黑体"/>
      <w:sz w:val="21"/>
      <w:szCs w:val="22"/>
      <w:lang w:eastAsia="en-US"/>
    </w:rPr>
  </w:style>
  <w:style w:type="paragraph" w:customStyle="1" w:styleId="151">
    <w:name w:val="样式1"/>
    <w:basedOn w:val="3"/>
    <w:link w:val="150"/>
    <w:qFormat/>
    <w:uiPriority w:val="0"/>
    <w:pPr>
      <w:numPr>
        <w:ilvl w:val="0"/>
        <w:numId w:val="1"/>
      </w:numPr>
      <w:autoSpaceDE/>
      <w:autoSpaceDN/>
      <w:spacing w:line="240" w:lineRule="auto"/>
      <w:jc w:val="both"/>
    </w:pPr>
    <w:rPr>
      <w:rFonts w:ascii="Arial" w:hAnsi="Arial" w:eastAsia="黑体" w:cstheme="minorBidi"/>
      <w:b w:val="0"/>
      <w:bCs w:val="0"/>
      <w:sz w:val="21"/>
      <w:szCs w:val="22"/>
    </w:rPr>
  </w:style>
  <w:style w:type="character" w:customStyle="1" w:styleId="152">
    <w:name w:val="标题 6 字符4"/>
    <w:qFormat/>
    <w:uiPriority w:val="0"/>
    <w:rPr>
      <w:rFonts w:ascii="Arial" w:hAnsi="Arial" w:eastAsia="黑体"/>
      <w:b/>
      <w:kern w:val="2"/>
      <w:sz w:val="24"/>
      <w:szCs w:val="24"/>
    </w:rPr>
  </w:style>
  <w:style w:type="character" w:customStyle="1" w:styleId="153">
    <w:name w:val="页脚 Char5"/>
    <w:qFormat/>
    <w:uiPriority w:val="99"/>
    <w:rPr>
      <w:rFonts w:ascii="Times New Roman" w:hAnsi="Times New Roman" w:eastAsia="宋体" w:cs="Times New Roman"/>
      <w:sz w:val="18"/>
      <w:szCs w:val="18"/>
    </w:rPr>
  </w:style>
  <w:style w:type="character" w:customStyle="1" w:styleId="154">
    <w:name w:val="标题 字符4"/>
    <w:link w:val="36"/>
    <w:qFormat/>
    <w:uiPriority w:val="0"/>
    <w:rPr>
      <w:rFonts w:ascii="Cambria" w:hAnsi="Cambria" w:eastAsia="宋体" w:cs="Times New Roman"/>
      <w:b/>
      <w:bCs/>
      <w:sz w:val="32"/>
      <w:szCs w:val="32"/>
      <w:lang w:eastAsia="zh-CN"/>
    </w:rPr>
  </w:style>
  <w:style w:type="character" w:customStyle="1" w:styleId="155">
    <w:name w:val="正文文本 字符6"/>
    <w:link w:val="16"/>
    <w:qFormat/>
    <w:uiPriority w:val="0"/>
    <w:rPr>
      <w:rFonts w:ascii="宋体" w:hAnsi="宋体" w:eastAsia="宋体" w:cs="宋体"/>
      <w:sz w:val="21"/>
      <w:szCs w:val="21"/>
    </w:rPr>
  </w:style>
  <w:style w:type="character" w:customStyle="1" w:styleId="156">
    <w:name w:val="m1"/>
    <w:qFormat/>
    <w:uiPriority w:val="0"/>
    <w:rPr>
      <w:color w:val="0000FF"/>
    </w:rPr>
  </w:style>
  <w:style w:type="character" w:customStyle="1" w:styleId="157">
    <w:name w:val="正文文本 字符5"/>
    <w:semiHidden/>
    <w:qFormat/>
    <w:uiPriority w:val="99"/>
    <w:rPr>
      <w:rFonts w:ascii="仿宋" w:hAnsi="仿宋" w:eastAsia="仿宋"/>
      <w:kern w:val="2"/>
      <w:sz w:val="24"/>
    </w:rPr>
  </w:style>
  <w:style w:type="character" w:customStyle="1" w:styleId="158">
    <w:name w:val="页脚 Char9"/>
    <w:qFormat/>
    <w:uiPriority w:val="99"/>
    <w:rPr>
      <w:rFonts w:ascii="Times New Roman" w:hAnsi="Times New Roman" w:eastAsia="宋体" w:cs="Times New Roman"/>
      <w:sz w:val="18"/>
      <w:szCs w:val="18"/>
    </w:rPr>
  </w:style>
  <w:style w:type="character" w:customStyle="1" w:styleId="159">
    <w:name w:val="批注框文本 Char"/>
    <w:qFormat/>
    <w:uiPriority w:val="0"/>
    <w:rPr>
      <w:rFonts w:ascii="Times New Roman" w:hAnsi="Times New Roman"/>
      <w:kern w:val="2"/>
      <w:sz w:val="18"/>
      <w:szCs w:val="18"/>
    </w:rPr>
  </w:style>
  <w:style w:type="character" w:customStyle="1" w:styleId="160">
    <w:name w:val="日期 字符2"/>
    <w:semiHidden/>
    <w:qFormat/>
    <w:uiPriority w:val="99"/>
    <w:rPr>
      <w:rFonts w:ascii="仿宋" w:hAnsi="仿宋" w:eastAsia="仿宋"/>
      <w:kern w:val="2"/>
      <w:sz w:val="24"/>
    </w:rPr>
  </w:style>
  <w:style w:type="character" w:customStyle="1" w:styleId="161">
    <w:name w:val="标题 4 字符3"/>
    <w:qFormat/>
    <w:uiPriority w:val="0"/>
    <w:rPr>
      <w:rFonts w:ascii="宋体" w:hAnsi="宋体"/>
      <w:b/>
      <w:bCs/>
      <w:color w:val="000000"/>
      <w:sz w:val="24"/>
      <w:szCs w:val="24"/>
    </w:rPr>
  </w:style>
  <w:style w:type="character" w:customStyle="1" w:styleId="162">
    <w:name w:val="页脚 Char17"/>
    <w:qFormat/>
    <w:uiPriority w:val="99"/>
    <w:rPr>
      <w:rFonts w:ascii="Times New Roman" w:hAnsi="Times New Roman" w:eastAsia="宋体" w:cs="Times New Roman"/>
      <w:sz w:val="18"/>
      <w:szCs w:val="18"/>
    </w:rPr>
  </w:style>
  <w:style w:type="character" w:customStyle="1" w:styleId="163">
    <w:name w:val="批注主题 Char1"/>
    <w:qFormat/>
    <w:uiPriority w:val="0"/>
    <w:rPr>
      <w:rFonts w:ascii="Times New Roman" w:hAnsi="Times New Roman" w:eastAsia="宋体" w:cs="Times New Roman"/>
      <w:b/>
      <w:bCs/>
      <w:szCs w:val="24"/>
    </w:rPr>
  </w:style>
  <w:style w:type="character" w:customStyle="1" w:styleId="164">
    <w:name w:val="标题 5 字符1"/>
    <w:qFormat/>
    <w:uiPriority w:val="0"/>
    <w:rPr>
      <w:b/>
      <w:bCs/>
      <w:kern w:val="2"/>
      <w:sz w:val="28"/>
      <w:szCs w:val="28"/>
    </w:rPr>
  </w:style>
  <w:style w:type="character" w:customStyle="1" w:styleId="165">
    <w:name w:val="文档结构图 字符1"/>
    <w:qFormat/>
    <w:uiPriority w:val="0"/>
    <w:rPr>
      <w:rFonts w:ascii="Microsoft YaHei UI" w:hAnsi="Times New Roman" w:eastAsia="Microsoft YaHei UI" w:cs="Times New Roman"/>
      <w:sz w:val="18"/>
      <w:szCs w:val="18"/>
    </w:rPr>
  </w:style>
  <w:style w:type="character" w:customStyle="1" w:styleId="166">
    <w:name w:val="正文文本缩进 字符3"/>
    <w:qFormat/>
    <w:uiPriority w:val="0"/>
    <w:rPr>
      <w:rFonts w:ascii="Times New Roman" w:hAnsi="Times New Roman" w:eastAsia="宋体" w:cs="Times New Roman"/>
      <w:szCs w:val="24"/>
    </w:rPr>
  </w:style>
  <w:style w:type="character" w:customStyle="1" w:styleId="167">
    <w:name w:val="页脚 Char7"/>
    <w:qFormat/>
    <w:uiPriority w:val="99"/>
    <w:rPr>
      <w:rFonts w:ascii="Times New Roman" w:hAnsi="Times New Roman" w:eastAsia="宋体" w:cs="Times New Roman"/>
      <w:sz w:val="18"/>
      <w:szCs w:val="18"/>
    </w:rPr>
  </w:style>
  <w:style w:type="character" w:customStyle="1" w:styleId="168">
    <w:name w:val="中等深浅网格 2字符"/>
    <w:link w:val="169"/>
    <w:qFormat/>
    <w:uiPriority w:val="1"/>
    <w:rPr>
      <w:rFonts w:ascii="Calibri" w:hAnsi="Calibri" w:cs="Mongolian Baiti"/>
    </w:rPr>
  </w:style>
  <w:style w:type="paragraph" w:customStyle="1" w:styleId="169">
    <w:name w:val="中等深浅网格 21"/>
    <w:link w:val="168"/>
    <w:qFormat/>
    <w:uiPriority w:val="1"/>
    <w:rPr>
      <w:rFonts w:ascii="Calibri" w:hAnsi="Calibri" w:cs="Mongolian Baiti" w:eastAsiaTheme="minorEastAsia"/>
      <w:sz w:val="22"/>
      <w:szCs w:val="22"/>
      <w:lang w:val="en-US" w:eastAsia="en-US" w:bidi="ar-SA"/>
    </w:rPr>
  </w:style>
  <w:style w:type="character" w:customStyle="1" w:styleId="170">
    <w:name w:val="标题 4 字符2"/>
    <w:qFormat/>
    <w:uiPriority w:val="0"/>
    <w:rPr>
      <w:rFonts w:ascii="Cambria" w:hAnsi="Cambria"/>
      <w:b/>
      <w:bCs/>
      <w:kern w:val="2"/>
      <w:sz w:val="28"/>
      <w:szCs w:val="28"/>
    </w:rPr>
  </w:style>
  <w:style w:type="character" w:customStyle="1" w:styleId="171">
    <w:name w:val="HTML 预设格式 字符4"/>
    <w:semiHidden/>
    <w:qFormat/>
    <w:uiPriority w:val="99"/>
    <w:rPr>
      <w:rFonts w:ascii="Courier New" w:hAnsi="Courier New" w:eastAsia="仿宋" w:cs="Courier New"/>
      <w:kern w:val="2"/>
      <w:sz w:val="24"/>
    </w:rPr>
  </w:style>
  <w:style w:type="character" w:customStyle="1" w:styleId="172">
    <w:name w:val="批注文字 字符2"/>
    <w:qFormat/>
    <w:uiPriority w:val="0"/>
    <w:rPr>
      <w:rFonts w:ascii="Times New Roman" w:hAnsi="Times New Roman"/>
      <w:kern w:val="2"/>
      <w:sz w:val="21"/>
      <w:szCs w:val="24"/>
    </w:rPr>
  </w:style>
  <w:style w:type="character" w:customStyle="1" w:styleId="173">
    <w:name w:val="标题 Char"/>
    <w:qFormat/>
    <w:uiPriority w:val="0"/>
    <w:rPr>
      <w:rFonts w:ascii="Arial" w:hAnsi="Arial"/>
      <w:b/>
      <w:sz w:val="36"/>
      <w:lang w:eastAsia="en-US"/>
    </w:rPr>
  </w:style>
  <w:style w:type="character" w:customStyle="1" w:styleId="174">
    <w:name w:val="font31"/>
    <w:qFormat/>
    <w:uiPriority w:val="0"/>
    <w:rPr>
      <w:rFonts w:hint="eastAsia" w:ascii="宋体" w:hAnsi="宋体" w:eastAsia="宋体" w:cs="宋体"/>
      <w:color w:val="000000"/>
      <w:sz w:val="21"/>
      <w:szCs w:val="21"/>
      <w:u w:val="none"/>
    </w:rPr>
  </w:style>
  <w:style w:type="character" w:customStyle="1" w:styleId="175">
    <w:name w:val="b1"/>
    <w:qFormat/>
    <w:uiPriority w:val="0"/>
    <w:rPr>
      <w:rFonts w:hint="default" w:ascii="Courier New" w:hAnsi="Courier New" w:cs="Courier New"/>
      <w:b/>
      <w:bCs/>
      <w:color w:val="FF0000"/>
      <w:u w:val="none"/>
    </w:rPr>
  </w:style>
  <w:style w:type="character" w:customStyle="1" w:styleId="176">
    <w:name w:val="HTML 预设格式 Char1"/>
    <w:qFormat/>
    <w:uiPriority w:val="99"/>
    <w:rPr>
      <w:rFonts w:ascii="宋体" w:hAnsi="宋体" w:cs="宋体"/>
      <w:sz w:val="24"/>
      <w:szCs w:val="24"/>
    </w:rPr>
  </w:style>
  <w:style w:type="character" w:customStyle="1" w:styleId="177">
    <w:name w:val="批注文字 Char1"/>
    <w:semiHidden/>
    <w:qFormat/>
    <w:uiPriority w:val="99"/>
  </w:style>
  <w:style w:type="character" w:customStyle="1" w:styleId="178">
    <w:name w:val="明显引用 字符1"/>
    <w:qFormat/>
    <w:uiPriority w:val="30"/>
    <w:rPr>
      <w:rFonts w:hint="eastAsia" w:ascii="等线" w:hAnsi="等线" w:eastAsia="等线"/>
      <w:i/>
      <w:iCs/>
      <w:color w:val="4472C4"/>
      <w:kern w:val="2"/>
      <w:sz w:val="21"/>
      <w:szCs w:val="24"/>
    </w:rPr>
  </w:style>
  <w:style w:type="character" w:customStyle="1" w:styleId="179">
    <w:name w:val="font71"/>
    <w:qFormat/>
    <w:uiPriority w:val="0"/>
    <w:rPr>
      <w:rFonts w:hint="eastAsia" w:ascii="宋体" w:hAnsi="宋体" w:eastAsia="宋体" w:cs="宋体"/>
      <w:color w:val="FF0000"/>
      <w:sz w:val="20"/>
      <w:szCs w:val="20"/>
      <w:u w:val="none"/>
    </w:rPr>
  </w:style>
  <w:style w:type="character" w:customStyle="1" w:styleId="180">
    <w:name w:val="页脚 字符1"/>
    <w:qFormat/>
    <w:uiPriority w:val="0"/>
    <w:rPr>
      <w:rFonts w:ascii="Times New Roman" w:hAnsi="Times New Roman" w:eastAsia="等线" w:cs="Times New Roman"/>
      <w:sz w:val="18"/>
      <w:szCs w:val="18"/>
    </w:rPr>
  </w:style>
  <w:style w:type="character" w:customStyle="1" w:styleId="181">
    <w:name w:val="页脚 Char15"/>
    <w:qFormat/>
    <w:uiPriority w:val="99"/>
    <w:rPr>
      <w:rFonts w:ascii="Times New Roman" w:hAnsi="Times New Roman" w:eastAsia="宋体" w:cs="Times New Roman"/>
      <w:sz w:val="18"/>
      <w:szCs w:val="18"/>
    </w:rPr>
  </w:style>
  <w:style w:type="character" w:customStyle="1" w:styleId="182">
    <w:name w:val="页脚 字符3"/>
    <w:qFormat/>
    <w:uiPriority w:val="99"/>
    <w:rPr>
      <w:rFonts w:ascii="Times New Roman" w:hAnsi="Times New Roman" w:eastAsia="宋体" w:cs="Times New Roman"/>
      <w:sz w:val="18"/>
      <w:szCs w:val="18"/>
    </w:rPr>
  </w:style>
  <w:style w:type="character" w:customStyle="1" w:styleId="183">
    <w:name w:val="正文缩进 字符1"/>
    <w:link w:val="12"/>
    <w:qFormat/>
    <w:uiPriority w:val="0"/>
    <w:rPr>
      <w:rFonts w:ascii="Times New Roman" w:hAnsi="Times New Roman" w:eastAsia="宋体" w:cs="Times New Roman"/>
      <w:kern w:val="2"/>
      <w:sz w:val="24"/>
      <w:szCs w:val="24"/>
      <w:lang w:eastAsia="zh-CN"/>
    </w:rPr>
  </w:style>
  <w:style w:type="character" w:customStyle="1" w:styleId="184">
    <w:name w:val="标题 3 字符2"/>
    <w:qFormat/>
    <w:uiPriority w:val="0"/>
    <w:rPr>
      <w:b/>
      <w:bCs/>
      <w:kern w:val="2"/>
      <w:sz w:val="32"/>
      <w:szCs w:val="32"/>
    </w:rPr>
  </w:style>
  <w:style w:type="character" w:customStyle="1" w:styleId="185">
    <w:name w:val="font41"/>
    <w:qFormat/>
    <w:uiPriority w:val="0"/>
    <w:rPr>
      <w:rFonts w:hint="default" w:ascii="Times New Roman" w:hAnsi="Times New Roman" w:eastAsia="仿宋" w:cs="Times New Roman"/>
      <w:color w:val="000000"/>
      <w:sz w:val="20"/>
      <w:szCs w:val="20"/>
      <w:u w:val="none"/>
    </w:rPr>
  </w:style>
  <w:style w:type="character" w:customStyle="1" w:styleId="186">
    <w:name w:val="批注框文本 字符1"/>
    <w:qFormat/>
    <w:uiPriority w:val="0"/>
    <w:rPr>
      <w:rFonts w:ascii="Times New Roman" w:hAnsi="Times New Roman" w:eastAsia="等线" w:cs="Times New Roman"/>
      <w:sz w:val="18"/>
      <w:szCs w:val="18"/>
    </w:rPr>
  </w:style>
  <w:style w:type="character" w:customStyle="1" w:styleId="187">
    <w:name w:val="标题 1 字符3"/>
    <w:qFormat/>
    <w:uiPriority w:val="0"/>
    <w:rPr>
      <w:rFonts w:eastAsia="黑体"/>
      <w:kern w:val="44"/>
      <w:sz w:val="30"/>
      <w:szCs w:val="44"/>
    </w:rPr>
  </w:style>
  <w:style w:type="character" w:customStyle="1" w:styleId="188">
    <w:name w:val="页脚 Char13"/>
    <w:qFormat/>
    <w:uiPriority w:val="99"/>
    <w:rPr>
      <w:rFonts w:ascii="Times New Roman" w:hAnsi="Times New Roman" w:eastAsia="宋体" w:cs="Times New Roman"/>
      <w:sz w:val="18"/>
      <w:szCs w:val="18"/>
    </w:rPr>
  </w:style>
  <w:style w:type="character" w:customStyle="1" w:styleId="189">
    <w:name w:val="页脚 Char2"/>
    <w:qFormat/>
    <w:uiPriority w:val="99"/>
    <w:rPr>
      <w:rFonts w:ascii="Times New Roman" w:hAnsi="Times New Roman" w:eastAsia="宋体" w:cs="Times New Roman"/>
      <w:sz w:val="18"/>
      <w:szCs w:val="18"/>
    </w:rPr>
  </w:style>
  <w:style w:type="character" w:customStyle="1" w:styleId="190">
    <w:name w:val="页眉 字符3"/>
    <w:qFormat/>
    <w:uiPriority w:val="0"/>
    <w:rPr>
      <w:rFonts w:ascii="Times New Roman" w:hAnsi="Times New Roman" w:eastAsia="宋体" w:cs="Times New Roman"/>
      <w:sz w:val="18"/>
      <w:szCs w:val="18"/>
    </w:rPr>
  </w:style>
  <w:style w:type="character" w:customStyle="1" w:styleId="191">
    <w:name w:val="正文缩进 字符"/>
    <w:qFormat/>
    <w:uiPriority w:val="99"/>
    <w:rPr>
      <w:rFonts w:ascii="Times New Roman" w:hAnsi="Times New Roman" w:eastAsia="宋体"/>
      <w:kern w:val="2"/>
      <w:sz w:val="28"/>
    </w:rPr>
  </w:style>
  <w:style w:type="character" w:customStyle="1" w:styleId="192">
    <w:name w:val="批注框文本 字符4"/>
    <w:link w:val="24"/>
    <w:qFormat/>
    <w:uiPriority w:val="99"/>
    <w:rPr>
      <w:rFonts w:ascii="Times New Roman" w:hAnsi="Times New Roman" w:eastAsia="宋体" w:cs="Times New Roman"/>
      <w:sz w:val="18"/>
      <w:szCs w:val="18"/>
      <w:lang w:eastAsia="zh-CN"/>
    </w:rPr>
  </w:style>
  <w:style w:type="character" w:customStyle="1" w:styleId="193">
    <w:name w:val="批注框文本 字符3"/>
    <w:semiHidden/>
    <w:qFormat/>
    <w:uiPriority w:val="99"/>
    <w:rPr>
      <w:rFonts w:ascii="仿宋" w:hAnsi="仿宋" w:eastAsia="仿宋"/>
      <w:kern w:val="2"/>
      <w:sz w:val="18"/>
      <w:szCs w:val="18"/>
    </w:rPr>
  </w:style>
  <w:style w:type="character" w:customStyle="1" w:styleId="194">
    <w:name w:val="font21"/>
    <w:qFormat/>
    <w:uiPriority w:val="0"/>
    <w:rPr>
      <w:rFonts w:ascii="楷体_GB2312" w:hAnsi="仿宋" w:eastAsia="楷体_GB2312" w:cs="楷体_GB2312"/>
      <w:color w:val="000000"/>
      <w:sz w:val="20"/>
      <w:szCs w:val="20"/>
      <w:u w:val="none"/>
    </w:rPr>
  </w:style>
  <w:style w:type="character" w:customStyle="1" w:styleId="195">
    <w:name w:val="页脚 Char8"/>
    <w:qFormat/>
    <w:uiPriority w:val="99"/>
    <w:rPr>
      <w:rFonts w:ascii="Times New Roman" w:hAnsi="Times New Roman" w:eastAsia="宋体" w:cs="Times New Roman"/>
      <w:sz w:val="18"/>
      <w:szCs w:val="18"/>
    </w:rPr>
  </w:style>
  <w:style w:type="character" w:customStyle="1" w:styleId="196">
    <w:name w:val="标题 1 Char1"/>
    <w:qFormat/>
    <w:uiPriority w:val="0"/>
    <w:rPr>
      <w:rFonts w:ascii="Times New Roman" w:hAnsi="Times New Roman" w:eastAsia="黑体" w:cs="Times New Roman"/>
      <w:b/>
      <w:bCs/>
      <w:kern w:val="44"/>
      <w:sz w:val="30"/>
      <w:szCs w:val="44"/>
    </w:rPr>
  </w:style>
  <w:style w:type="character" w:customStyle="1" w:styleId="197">
    <w:name w:val="number1"/>
    <w:qFormat/>
    <w:uiPriority w:val="0"/>
    <w:rPr>
      <w:color w:val="AA00AA"/>
    </w:rPr>
  </w:style>
  <w:style w:type="character" w:customStyle="1" w:styleId="198">
    <w:name w:val="脚注文本 字符2"/>
    <w:qFormat/>
    <w:uiPriority w:val="99"/>
    <w:rPr>
      <w:rFonts w:ascii="Times New Roman" w:hAnsi="Times New Roman"/>
      <w:kern w:val="2"/>
      <w:sz w:val="18"/>
      <w:szCs w:val="18"/>
    </w:rPr>
  </w:style>
  <w:style w:type="character" w:customStyle="1" w:styleId="199">
    <w:name w:val="font111"/>
    <w:qFormat/>
    <w:uiPriority w:val="0"/>
    <w:rPr>
      <w:rFonts w:hint="eastAsia" w:ascii="宋体" w:hAnsi="宋体" w:eastAsia="宋体" w:cs="宋体"/>
      <w:b/>
      <w:color w:val="000000"/>
      <w:sz w:val="32"/>
      <w:szCs w:val="32"/>
      <w:u w:val="none"/>
    </w:rPr>
  </w:style>
  <w:style w:type="character" w:customStyle="1" w:styleId="200">
    <w:name w:val="脚注文本 字符4"/>
    <w:qFormat/>
    <w:uiPriority w:val="0"/>
    <w:rPr>
      <w:sz w:val="18"/>
      <w:szCs w:val="18"/>
    </w:rPr>
  </w:style>
  <w:style w:type="character" w:customStyle="1" w:styleId="201">
    <w:name w:val="t1"/>
    <w:qFormat/>
    <w:uiPriority w:val="0"/>
    <w:rPr>
      <w:color w:val="990000"/>
    </w:rPr>
  </w:style>
  <w:style w:type="character" w:customStyle="1" w:styleId="202">
    <w:name w:val="页眉 字符1"/>
    <w:qFormat/>
    <w:uiPriority w:val="0"/>
    <w:rPr>
      <w:rFonts w:ascii="Times New Roman" w:hAnsi="Times New Roman" w:eastAsia="等线" w:cs="Times New Roman"/>
      <w:sz w:val="18"/>
      <w:szCs w:val="18"/>
    </w:rPr>
  </w:style>
  <w:style w:type="character" w:customStyle="1" w:styleId="203">
    <w:name w:val="标题 5 字符3"/>
    <w:qFormat/>
    <w:uiPriority w:val="0"/>
    <w:rPr>
      <w:b/>
      <w:bCs/>
      <w:sz w:val="28"/>
      <w:szCs w:val="28"/>
    </w:rPr>
  </w:style>
  <w:style w:type="character" w:customStyle="1" w:styleId="204">
    <w:name w:val="页脚 Char10"/>
    <w:qFormat/>
    <w:uiPriority w:val="99"/>
    <w:rPr>
      <w:rFonts w:ascii="Times New Roman" w:hAnsi="Times New Roman" w:eastAsia="宋体" w:cs="Times New Roman"/>
      <w:sz w:val="18"/>
      <w:szCs w:val="18"/>
    </w:rPr>
  </w:style>
  <w:style w:type="character" w:customStyle="1" w:styleId="205">
    <w:name w:val="列出段落 字符1"/>
    <w:link w:val="206"/>
    <w:qFormat/>
    <w:locked/>
    <w:uiPriority w:val="34"/>
    <w:rPr>
      <w:kern w:val="2"/>
      <w:sz w:val="21"/>
      <w:szCs w:val="24"/>
    </w:rPr>
  </w:style>
  <w:style w:type="paragraph" w:customStyle="1" w:styleId="206">
    <w:name w:val="列出段落1"/>
    <w:basedOn w:val="1"/>
    <w:link w:val="205"/>
    <w:qFormat/>
    <w:uiPriority w:val="34"/>
    <w:pPr>
      <w:autoSpaceDE/>
      <w:autoSpaceDN/>
      <w:ind w:firstLine="420" w:firstLineChars="200"/>
      <w:jc w:val="both"/>
    </w:pPr>
    <w:rPr>
      <w:rFonts w:asciiTheme="minorHAnsi" w:hAnsiTheme="minorHAnsi" w:eastAsiaTheme="minorEastAsia" w:cstheme="minorBidi"/>
      <w:kern w:val="2"/>
      <w:sz w:val="21"/>
      <w:szCs w:val="24"/>
    </w:rPr>
  </w:style>
  <w:style w:type="character" w:customStyle="1" w:styleId="207">
    <w:name w:val="comma1"/>
    <w:qFormat/>
    <w:uiPriority w:val="0"/>
    <w:rPr>
      <w:b/>
      <w:bCs/>
      <w:color w:val="000000"/>
    </w:rPr>
  </w:style>
  <w:style w:type="character" w:customStyle="1" w:styleId="208">
    <w:name w:val="comma"/>
    <w:qFormat/>
    <w:uiPriority w:val="0"/>
  </w:style>
  <w:style w:type="character" w:customStyle="1" w:styleId="209">
    <w:name w:val="中等深浅网格 3 - 强调文字颜色 2 Char"/>
    <w:link w:val="210"/>
    <w:qFormat/>
    <w:uiPriority w:val="99"/>
    <w:rPr>
      <w:i/>
      <w:iCs/>
      <w:color w:val="4472C4"/>
      <w:szCs w:val="24"/>
    </w:rPr>
  </w:style>
  <w:style w:type="paragraph" w:customStyle="1" w:styleId="210">
    <w:name w:val="中等深浅网格 3 - 强调文字颜色 21"/>
    <w:basedOn w:val="1"/>
    <w:next w:val="1"/>
    <w:link w:val="209"/>
    <w:qFormat/>
    <w:uiPriority w:val="99"/>
    <w:pPr>
      <w:pBdr>
        <w:top w:val="single" w:color="4472C4" w:sz="4" w:space="10"/>
        <w:bottom w:val="single" w:color="4472C4" w:sz="4" w:space="10"/>
      </w:pBdr>
      <w:autoSpaceDE/>
      <w:autoSpaceDN/>
      <w:spacing w:before="360" w:after="360"/>
      <w:ind w:left="864" w:right="864"/>
      <w:jc w:val="center"/>
    </w:pPr>
    <w:rPr>
      <w:rFonts w:asciiTheme="minorHAnsi" w:hAnsiTheme="minorHAnsi" w:eastAsiaTheme="minorEastAsia" w:cstheme="minorBidi"/>
      <w:i/>
      <w:iCs/>
      <w:color w:val="4472C4"/>
      <w:szCs w:val="24"/>
    </w:rPr>
  </w:style>
  <w:style w:type="character" w:customStyle="1" w:styleId="211">
    <w:name w:val="propertyname"/>
    <w:qFormat/>
    <w:uiPriority w:val="0"/>
  </w:style>
  <w:style w:type="character" w:customStyle="1" w:styleId="212">
    <w:name w:val="正文文本缩进 字符1"/>
    <w:semiHidden/>
    <w:qFormat/>
    <w:uiPriority w:val="99"/>
    <w:rPr>
      <w:rFonts w:ascii="Times New Roman" w:hAnsi="Times New Roman" w:eastAsia="等线" w:cs="Times New Roman"/>
      <w:szCs w:val="24"/>
    </w:rPr>
  </w:style>
  <w:style w:type="character" w:customStyle="1" w:styleId="213">
    <w:name w:val="hps"/>
    <w:basedOn w:val="43"/>
    <w:qFormat/>
    <w:uiPriority w:val="0"/>
  </w:style>
  <w:style w:type="character" w:customStyle="1" w:styleId="214">
    <w:name w:val="批注框文本 Char1"/>
    <w:qFormat/>
    <w:uiPriority w:val="0"/>
    <w:rPr>
      <w:rFonts w:ascii="Times New Roman" w:hAnsi="Times New Roman" w:eastAsia="宋体" w:cs="Times New Roman"/>
      <w:sz w:val="18"/>
      <w:szCs w:val="18"/>
    </w:rPr>
  </w:style>
  <w:style w:type="character" w:customStyle="1" w:styleId="215">
    <w:name w:val="标题 1 字符2"/>
    <w:qFormat/>
    <w:uiPriority w:val="0"/>
    <w:rPr>
      <w:b/>
      <w:bCs/>
      <w:kern w:val="44"/>
      <w:sz w:val="44"/>
      <w:szCs w:val="44"/>
    </w:rPr>
  </w:style>
  <w:style w:type="character" w:customStyle="1" w:styleId="216">
    <w:name w:val="文档结构图 Char"/>
    <w:qFormat/>
    <w:uiPriority w:val="0"/>
    <w:rPr>
      <w:rFonts w:ascii="宋体" w:hAnsi="Times New Roman"/>
      <w:kern w:val="2"/>
      <w:sz w:val="18"/>
      <w:szCs w:val="18"/>
    </w:rPr>
  </w:style>
  <w:style w:type="character" w:customStyle="1" w:styleId="217">
    <w:name w:val="标题 9 字符1"/>
    <w:qFormat/>
    <w:uiPriority w:val="0"/>
    <w:rPr>
      <w:rFonts w:ascii="Arial" w:hAnsi="Arial" w:eastAsia="黑体"/>
      <w:kern w:val="2"/>
      <w:sz w:val="21"/>
      <w:szCs w:val="24"/>
    </w:rPr>
  </w:style>
  <w:style w:type="character" w:customStyle="1" w:styleId="218">
    <w:name w:val="json_null"/>
    <w:qFormat/>
    <w:uiPriority w:val="0"/>
  </w:style>
  <w:style w:type="character" w:customStyle="1" w:styleId="219">
    <w:name w:val="标题 字符2"/>
    <w:qFormat/>
    <w:uiPriority w:val="10"/>
    <w:rPr>
      <w:rFonts w:ascii="Arial" w:hAnsi="Arial"/>
      <w:b/>
      <w:sz w:val="36"/>
      <w:lang w:eastAsia="en-US"/>
    </w:rPr>
  </w:style>
  <w:style w:type="character" w:customStyle="1" w:styleId="220">
    <w:name w:val="正文文本 字符2"/>
    <w:qFormat/>
    <w:uiPriority w:val="0"/>
    <w:rPr>
      <w:rFonts w:ascii="Times New Roman" w:hAnsi="Times New Roman"/>
      <w:sz w:val="22"/>
    </w:rPr>
  </w:style>
  <w:style w:type="character" w:customStyle="1" w:styleId="221">
    <w:name w:val="HTML 预设格式 字符3"/>
    <w:qFormat/>
    <w:uiPriority w:val="99"/>
    <w:rPr>
      <w:rFonts w:ascii="宋体" w:hAnsi="宋体" w:cs="宋体"/>
      <w:sz w:val="24"/>
      <w:szCs w:val="24"/>
    </w:rPr>
  </w:style>
  <w:style w:type="character" w:customStyle="1" w:styleId="222">
    <w:name w:val="short_text"/>
    <w:basedOn w:val="43"/>
    <w:qFormat/>
    <w:uiPriority w:val="0"/>
  </w:style>
  <w:style w:type="character" w:customStyle="1" w:styleId="223">
    <w:name w:val="标题 5 Char1"/>
    <w:qFormat/>
    <w:uiPriority w:val="0"/>
    <w:rPr>
      <w:rFonts w:ascii="Times New Roman" w:hAnsi="Times New Roman" w:eastAsia="宋体" w:cs="Times New Roman"/>
      <w:b/>
      <w:bCs/>
      <w:kern w:val="0"/>
      <w:sz w:val="28"/>
      <w:szCs w:val="28"/>
    </w:rPr>
  </w:style>
  <w:style w:type="character" w:customStyle="1" w:styleId="224">
    <w:name w:val="页脚 Char22"/>
    <w:qFormat/>
    <w:uiPriority w:val="99"/>
    <w:rPr>
      <w:rFonts w:ascii="Times New Roman" w:hAnsi="Times New Roman" w:eastAsia="宋体" w:cs="Times New Roman"/>
      <w:sz w:val="18"/>
      <w:szCs w:val="18"/>
    </w:rPr>
  </w:style>
  <w:style w:type="character" w:customStyle="1" w:styleId="225">
    <w:name w:val="页脚 Char20"/>
    <w:qFormat/>
    <w:uiPriority w:val="99"/>
    <w:rPr>
      <w:rFonts w:ascii="Times New Roman" w:hAnsi="Times New Roman" w:eastAsia="宋体" w:cs="Times New Roman"/>
      <w:sz w:val="18"/>
      <w:szCs w:val="18"/>
    </w:rPr>
  </w:style>
  <w:style w:type="character" w:customStyle="1" w:styleId="226">
    <w:name w:val="未处理的提及1"/>
    <w:unhideWhenUsed/>
    <w:qFormat/>
    <w:uiPriority w:val="99"/>
    <w:rPr>
      <w:color w:val="808080"/>
      <w:shd w:val="clear" w:color="auto" w:fill="E6E6E6"/>
    </w:rPr>
  </w:style>
  <w:style w:type="character" w:customStyle="1" w:styleId="227">
    <w:name w:val="ns1"/>
    <w:qFormat/>
    <w:uiPriority w:val="0"/>
    <w:rPr>
      <w:color w:val="FF0000"/>
    </w:rPr>
  </w:style>
  <w:style w:type="character" w:customStyle="1" w:styleId="228">
    <w:name w:val="脚注文本 字符5"/>
    <w:semiHidden/>
    <w:qFormat/>
    <w:uiPriority w:val="99"/>
    <w:rPr>
      <w:rFonts w:ascii="仿宋" w:hAnsi="仿宋" w:eastAsia="仿宋"/>
      <w:kern w:val="2"/>
      <w:sz w:val="18"/>
      <w:szCs w:val="18"/>
    </w:rPr>
  </w:style>
  <w:style w:type="character" w:customStyle="1" w:styleId="229">
    <w:name w:val="页脚 Char16"/>
    <w:qFormat/>
    <w:uiPriority w:val="99"/>
    <w:rPr>
      <w:rFonts w:ascii="Times New Roman" w:hAnsi="Times New Roman" w:eastAsia="宋体" w:cs="Times New Roman"/>
      <w:sz w:val="18"/>
      <w:szCs w:val="18"/>
    </w:rPr>
  </w:style>
  <w:style w:type="character" w:customStyle="1" w:styleId="230">
    <w:name w:val="脚注文本 字符1"/>
    <w:qFormat/>
    <w:uiPriority w:val="0"/>
    <w:rPr>
      <w:rFonts w:ascii="Times New Roman" w:hAnsi="Times New Roman" w:eastAsia="等线" w:cs="Times New Roman"/>
      <w:sz w:val="18"/>
      <w:szCs w:val="18"/>
    </w:rPr>
  </w:style>
  <w:style w:type="character" w:customStyle="1" w:styleId="231">
    <w:name w:val="arraybrace1"/>
    <w:qFormat/>
    <w:uiPriority w:val="0"/>
    <w:rPr>
      <w:b/>
      <w:bCs/>
      <w:color w:val="0033FF"/>
    </w:rPr>
  </w:style>
  <w:style w:type="character" w:customStyle="1" w:styleId="232">
    <w:name w:val="标题 2 字符3"/>
    <w:qFormat/>
    <w:uiPriority w:val="0"/>
    <w:rPr>
      <w:rFonts w:ascii="Arial" w:hAnsi="Arial" w:eastAsia="黑体"/>
      <w:b/>
      <w:bCs/>
      <w:kern w:val="2"/>
      <w:sz w:val="32"/>
      <w:szCs w:val="32"/>
    </w:rPr>
  </w:style>
  <w:style w:type="character" w:customStyle="1" w:styleId="233">
    <w:name w:val="标题 Char1"/>
    <w:qFormat/>
    <w:uiPriority w:val="0"/>
    <w:rPr>
      <w:rFonts w:ascii="Cambria" w:hAnsi="Cambria" w:eastAsia="宋体" w:cs="Times New Roman"/>
      <w:b/>
      <w:bCs/>
      <w:sz w:val="32"/>
      <w:szCs w:val="32"/>
    </w:rPr>
  </w:style>
  <w:style w:type="character" w:customStyle="1" w:styleId="234">
    <w:name w:val="标题 2 Char"/>
    <w:qFormat/>
    <w:uiPriority w:val="0"/>
    <w:rPr>
      <w:rFonts w:ascii="Arial" w:hAnsi="Arial" w:eastAsia="黑体"/>
      <w:b/>
      <w:bCs/>
      <w:kern w:val="2"/>
      <w:sz w:val="32"/>
      <w:szCs w:val="32"/>
    </w:rPr>
  </w:style>
  <w:style w:type="character" w:customStyle="1" w:styleId="235">
    <w:name w:val="中等深浅网格 2 字符"/>
    <w:qFormat/>
    <w:uiPriority w:val="1"/>
    <w:rPr>
      <w:rFonts w:ascii="Calibri" w:hAnsi="Calibri" w:eastAsia="宋体" w:cs="Mongolian Baiti"/>
      <w:sz w:val="22"/>
      <w:szCs w:val="22"/>
    </w:rPr>
  </w:style>
  <w:style w:type="character" w:customStyle="1" w:styleId="236">
    <w:name w:val="标题 9 Char"/>
    <w:qFormat/>
    <w:uiPriority w:val="0"/>
    <w:rPr>
      <w:rFonts w:ascii="Arial" w:hAnsi="Arial" w:eastAsia="黑体" w:cs="Times New Roman"/>
      <w:szCs w:val="24"/>
    </w:rPr>
  </w:style>
  <w:style w:type="character" w:customStyle="1" w:styleId="237">
    <w:name w:val="脚注文本 字符6"/>
    <w:link w:val="30"/>
    <w:qFormat/>
    <w:uiPriority w:val="0"/>
    <w:rPr>
      <w:rFonts w:ascii="Times New Roman" w:hAnsi="Times New Roman" w:eastAsia="宋体" w:cs="Times New Roman"/>
      <w:sz w:val="18"/>
      <w:szCs w:val="18"/>
      <w:lang w:eastAsia="zh-CN"/>
    </w:rPr>
  </w:style>
  <w:style w:type="character" w:customStyle="1" w:styleId="238">
    <w:name w:val="标题 6 字符3"/>
    <w:qFormat/>
    <w:uiPriority w:val="0"/>
    <w:rPr>
      <w:rFonts w:ascii="Arial" w:hAnsi="Arial" w:eastAsia="黑体"/>
      <w:b/>
      <w:kern w:val="2"/>
      <w:sz w:val="24"/>
      <w:szCs w:val="24"/>
    </w:rPr>
  </w:style>
  <w:style w:type="character" w:customStyle="1" w:styleId="239">
    <w:name w:val="样式 宋体 10 磅"/>
    <w:qFormat/>
    <w:uiPriority w:val="0"/>
    <w:rPr>
      <w:rFonts w:ascii="宋体" w:hAnsi="宋体"/>
      <w:kern w:val="0"/>
      <w:sz w:val="20"/>
    </w:rPr>
  </w:style>
  <w:style w:type="character" w:customStyle="1" w:styleId="240">
    <w:name w:val="标题 3 字符3"/>
    <w:qFormat/>
    <w:uiPriority w:val="0"/>
    <w:rPr>
      <w:rFonts w:ascii="黑体" w:hAnsi="黑体" w:eastAsia="黑体"/>
      <w:sz w:val="21"/>
      <w:szCs w:val="21"/>
      <w:lang w:val="zh-CN"/>
    </w:rPr>
  </w:style>
  <w:style w:type="character" w:customStyle="1" w:styleId="241">
    <w:name w:val="页脚 Char11"/>
    <w:qFormat/>
    <w:uiPriority w:val="99"/>
    <w:rPr>
      <w:rFonts w:ascii="Times New Roman" w:hAnsi="Times New Roman" w:eastAsia="宋体" w:cs="Times New Roman"/>
      <w:sz w:val="18"/>
      <w:szCs w:val="18"/>
    </w:rPr>
  </w:style>
  <w:style w:type="character" w:customStyle="1" w:styleId="242">
    <w:name w:val="纯文本 字符1"/>
    <w:qFormat/>
    <w:uiPriority w:val="99"/>
    <w:rPr>
      <w:rFonts w:ascii="等线" w:hAnsi="Courier New" w:cs="Courier New"/>
      <w:szCs w:val="24"/>
    </w:rPr>
  </w:style>
  <w:style w:type="character" w:customStyle="1" w:styleId="243">
    <w:name w:val="缩进正文 Char"/>
    <w:link w:val="244"/>
    <w:qFormat/>
    <w:uiPriority w:val="0"/>
    <w:rPr>
      <w:kern w:val="2"/>
      <w:sz w:val="24"/>
      <w:szCs w:val="24"/>
    </w:rPr>
  </w:style>
  <w:style w:type="paragraph" w:customStyle="1" w:styleId="244">
    <w:name w:val="缩进正文"/>
    <w:basedOn w:val="1"/>
    <w:link w:val="243"/>
    <w:qFormat/>
    <w:uiPriority w:val="0"/>
    <w:pPr>
      <w:autoSpaceDE/>
      <w:autoSpaceDN/>
      <w:spacing w:afterLines="50" w:line="320" w:lineRule="atLeast"/>
      <w:ind w:firstLine="420"/>
      <w:jc w:val="both"/>
    </w:pPr>
    <w:rPr>
      <w:rFonts w:asciiTheme="minorHAnsi" w:hAnsiTheme="minorHAnsi" w:eastAsiaTheme="minorEastAsia" w:cstheme="minorBidi"/>
      <w:kern w:val="2"/>
      <w:sz w:val="24"/>
      <w:szCs w:val="24"/>
    </w:rPr>
  </w:style>
  <w:style w:type="character" w:customStyle="1" w:styleId="245">
    <w:name w:val="题注 字符"/>
    <w:link w:val="13"/>
    <w:qFormat/>
    <w:uiPriority w:val="0"/>
    <w:rPr>
      <w:rFonts w:ascii="Arial" w:hAnsi="Arial" w:eastAsia="宋体" w:cs="Arial"/>
      <w:b/>
      <w:color w:val="000000"/>
      <w:kern w:val="2"/>
      <w:sz w:val="20"/>
      <w:szCs w:val="20"/>
      <w:lang w:eastAsia="zh-CN"/>
    </w:rPr>
  </w:style>
  <w:style w:type="character" w:customStyle="1" w:styleId="246">
    <w:name w:val="正文文本缩进 Char"/>
    <w:qFormat/>
    <w:uiPriority w:val="0"/>
    <w:rPr>
      <w:rFonts w:ascii="Times New Roman" w:hAnsi="Times New Roman" w:eastAsia="宋体" w:cs="Times New Roman"/>
      <w:szCs w:val="24"/>
    </w:rPr>
  </w:style>
  <w:style w:type="character" w:customStyle="1" w:styleId="247">
    <w:name w:val="页脚 Char19"/>
    <w:qFormat/>
    <w:uiPriority w:val="99"/>
    <w:rPr>
      <w:rFonts w:ascii="Times New Roman" w:hAnsi="Times New Roman" w:eastAsia="宋体" w:cs="Times New Roman"/>
      <w:sz w:val="18"/>
      <w:szCs w:val="18"/>
    </w:rPr>
  </w:style>
  <w:style w:type="character" w:customStyle="1" w:styleId="248">
    <w:name w:val="正文文本 字符3"/>
    <w:semiHidden/>
    <w:qFormat/>
    <w:uiPriority w:val="99"/>
  </w:style>
  <w:style w:type="character" w:customStyle="1" w:styleId="249">
    <w:name w:val="文档结构图 Char1"/>
    <w:qFormat/>
    <w:uiPriority w:val="0"/>
    <w:rPr>
      <w:rFonts w:ascii="宋体" w:hAnsi="Times New Roman" w:eastAsia="宋体" w:cs="Times New Roman"/>
      <w:sz w:val="18"/>
      <w:szCs w:val="18"/>
    </w:rPr>
  </w:style>
  <w:style w:type="character" w:customStyle="1" w:styleId="250">
    <w:name w:val="批注主题 字符4"/>
    <w:link w:val="37"/>
    <w:qFormat/>
    <w:uiPriority w:val="0"/>
    <w:rPr>
      <w:rFonts w:ascii="Times New Roman" w:hAnsi="Times New Roman" w:eastAsia="宋体" w:cs="Times New Roman"/>
      <w:b/>
      <w:bCs/>
      <w:sz w:val="20"/>
      <w:szCs w:val="24"/>
      <w:lang w:eastAsia="zh-CN"/>
    </w:rPr>
  </w:style>
  <w:style w:type="character" w:customStyle="1" w:styleId="251">
    <w:name w:val="标题 6 字符1"/>
    <w:qFormat/>
    <w:uiPriority w:val="0"/>
    <w:rPr>
      <w:rFonts w:ascii="Cambria" w:hAnsi="Cambria"/>
      <w:b/>
      <w:bCs/>
      <w:kern w:val="2"/>
      <w:sz w:val="24"/>
      <w:szCs w:val="24"/>
    </w:rPr>
  </w:style>
  <w:style w:type="character" w:customStyle="1" w:styleId="252">
    <w:name w:val="font11"/>
    <w:qFormat/>
    <w:uiPriority w:val="0"/>
    <w:rPr>
      <w:rFonts w:hint="eastAsia" w:ascii="宋体" w:hAnsi="宋体" w:eastAsia="宋体" w:cs="宋体"/>
      <w:color w:val="333333"/>
      <w:sz w:val="21"/>
      <w:szCs w:val="21"/>
      <w:u w:val="none"/>
    </w:rPr>
  </w:style>
  <w:style w:type="character" w:customStyle="1" w:styleId="253">
    <w:name w:val="批注文字 字符1"/>
    <w:qFormat/>
    <w:uiPriority w:val="0"/>
    <w:rPr>
      <w:rFonts w:ascii="Times New Roman" w:hAnsi="Times New Roman" w:eastAsia="等线" w:cs="Times New Roman"/>
      <w:szCs w:val="24"/>
    </w:rPr>
  </w:style>
  <w:style w:type="character" w:customStyle="1" w:styleId="254">
    <w:name w:val="font101"/>
    <w:qFormat/>
    <w:uiPriority w:val="0"/>
    <w:rPr>
      <w:rFonts w:hint="eastAsia" w:ascii="宋体" w:hAnsi="宋体" w:eastAsia="宋体" w:cs="宋体"/>
      <w:color w:val="000000"/>
      <w:sz w:val="20"/>
      <w:szCs w:val="20"/>
      <w:u w:val="none"/>
    </w:rPr>
  </w:style>
  <w:style w:type="character" w:customStyle="1" w:styleId="255">
    <w:name w:val="脚注文本 字符3"/>
    <w:semiHidden/>
    <w:qFormat/>
    <w:uiPriority w:val="99"/>
    <w:rPr>
      <w:sz w:val="18"/>
      <w:szCs w:val="18"/>
    </w:rPr>
  </w:style>
  <w:style w:type="character" w:customStyle="1" w:styleId="256">
    <w:name w:val="中等深浅底纹 1 - 强调文字颜色 1 Char"/>
    <w:link w:val="257"/>
    <w:qFormat/>
    <w:uiPriority w:val="1"/>
    <w:rPr>
      <w:rFonts w:ascii="Calibri" w:hAnsi="Calibri" w:cs="Mongolian Baiti"/>
    </w:rPr>
  </w:style>
  <w:style w:type="paragraph" w:customStyle="1" w:styleId="257">
    <w:name w:val="中等深浅底纹 1 - 强调文字颜色 11"/>
    <w:link w:val="256"/>
    <w:qFormat/>
    <w:uiPriority w:val="1"/>
    <w:rPr>
      <w:rFonts w:ascii="Calibri" w:hAnsi="Calibri" w:cs="Mongolian Baiti" w:eastAsiaTheme="minorEastAsia"/>
      <w:sz w:val="22"/>
      <w:szCs w:val="22"/>
      <w:lang w:val="en-US" w:eastAsia="en-US" w:bidi="ar-SA"/>
    </w:rPr>
  </w:style>
  <w:style w:type="character" w:customStyle="1" w:styleId="258">
    <w:name w:val="页脚 Char"/>
    <w:qFormat/>
    <w:uiPriority w:val="99"/>
    <w:rPr>
      <w:kern w:val="2"/>
      <w:sz w:val="18"/>
      <w:szCs w:val="18"/>
    </w:rPr>
  </w:style>
  <w:style w:type="character" w:customStyle="1" w:styleId="259">
    <w:name w:val="标题 3 Char1"/>
    <w:qFormat/>
    <w:uiPriority w:val="0"/>
    <w:rPr>
      <w:rFonts w:ascii="Times New Roman" w:hAnsi="Times New Roman" w:eastAsia="黑体" w:cs="Times New Roman"/>
      <w:b/>
      <w:bCs/>
      <w:kern w:val="0"/>
      <w:sz w:val="24"/>
      <w:szCs w:val="32"/>
    </w:rPr>
  </w:style>
  <w:style w:type="character" w:customStyle="1" w:styleId="260">
    <w:name w:val="标题 5 字符2"/>
    <w:qFormat/>
    <w:uiPriority w:val="0"/>
    <w:rPr>
      <w:b/>
      <w:bCs/>
      <w:kern w:val="2"/>
      <w:sz w:val="28"/>
      <w:szCs w:val="28"/>
    </w:rPr>
  </w:style>
  <w:style w:type="character" w:customStyle="1" w:styleId="261">
    <w:name w:val="标题 5 Char"/>
    <w:qFormat/>
    <w:uiPriority w:val="0"/>
    <w:rPr>
      <w:b/>
      <w:bCs/>
      <w:kern w:val="2"/>
      <w:sz w:val="28"/>
      <w:szCs w:val="28"/>
    </w:rPr>
  </w:style>
  <w:style w:type="character" w:customStyle="1" w:styleId="262">
    <w:name w:val="日期 Char"/>
    <w:qFormat/>
    <w:uiPriority w:val="0"/>
    <w:rPr>
      <w:rFonts w:ascii="Times New Roman" w:hAnsi="Times New Roman" w:eastAsia="宋体" w:cs="Times New Roman"/>
      <w:szCs w:val="24"/>
    </w:rPr>
  </w:style>
  <w:style w:type="character" w:customStyle="1" w:styleId="263">
    <w:name w:val="批注文字 字符4"/>
    <w:link w:val="15"/>
    <w:qFormat/>
    <w:uiPriority w:val="0"/>
    <w:rPr>
      <w:rFonts w:ascii="Times New Roman" w:hAnsi="Times New Roman" w:eastAsia="宋体" w:cs="Times New Roman"/>
      <w:sz w:val="20"/>
      <w:szCs w:val="24"/>
      <w:lang w:eastAsia="zh-CN"/>
    </w:rPr>
  </w:style>
  <w:style w:type="character" w:customStyle="1" w:styleId="264">
    <w:name w:val="null"/>
    <w:qFormat/>
    <w:uiPriority w:val="0"/>
  </w:style>
  <w:style w:type="character" w:customStyle="1" w:styleId="265">
    <w:name w:val="页脚 Char14"/>
    <w:qFormat/>
    <w:uiPriority w:val="99"/>
    <w:rPr>
      <w:rFonts w:ascii="Times New Roman" w:hAnsi="Times New Roman" w:eastAsia="宋体" w:cs="Times New Roman"/>
      <w:sz w:val="18"/>
      <w:szCs w:val="18"/>
    </w:rPr>
  </w:style>
  <w:style w:type="character" w:customStyle="1" w:styleId="266">
    <w:name w:val="明显引用 Char"/>
    <w:qFormat/>
    <w:uiPriority w:val="99"/>
    <w:rPr>
      <w:i/>
      <w:iCs/>
      <w:color w:val="4472C4"/>
      <w:kern w:val="2"/>
      <w:sz w:val="21"/>
      <w:szCs w:val="24"/>
    </w:rPr>
  </w:style>
  <w:style w:type="character" w:customStyle="1" w:styleId="267">
    <w:name w:val="页眉 Char"/>
    <w:qFormat/>
    <w:uiPriority w:val="0"/>
    <w:rPr>
      <w:kern w:val="2"/>
      <w:sz w:val="18"/>
      <w:szCs w:val="18"/>
    </w:rPr>
  </w:style>
  <w:style w:type="character" w:customStyle="1" w:styleId="268">
    <w:name w:val="标题 1 Char"/>
    <w:qFormat/>
    <w:uiPriority w:val="0"/>
    <w:rPr>
      <w:b/>
      <w:bCs/>
      <w:kern w:val="44"/>
      <w:sz w:val="44"/>
      <w:szCs w:val="44"/>
    </w:rPr>
  </w:style>
  <w:style w:type="character" w:customStyle="1" w:styleId="269">
    <w:name w:val="标题 7 字符1"/>
    <w:qFormat/>
    <w:uiPriority w:val="0"/>
    <w:rPr>
      <w:b/>
      <w:kern w:val="2"/>
      <w:sz w:val="24"/>
      <w:szCs w:val="24"/>
    </w:rPr>
  </w:style>
  <w:style w:type="character" w:customStyle="1" w:styleId="270">
    <w:name w:val="页脚 字符2"/>
    <w:qFormat/>
    <w:uiPriority w:val="0"/>
    <w:rPr>
      <w:kern w:val="2"/>
      <w:sz w:val="18"/>
      <w:szCs w:val="18"/>
    </w:rPr>
  </w:style>
  <w:style w:type="character" w:customStyle="1" w:styleId="271">
    <w:name w:val="objectbrace1"/>
    <w:qFormat/>
    <w:uiPriority w:val="0"/>
    <w:rPr>
      <w:b/>
      <w:bCs/>
      <w:color w:val="00AA00"/>
    </w:rPr>
  </w:style>
  <w:style w:type="character" w:customStyle="1" w:styleId="272">
    <w:name w:val="日期 字符1"/>
    <w:semiHidden/>
    <w:qFormat/>
    <w:uiPriority w:val="99"/>
    <w:rPr>
      <w:rFonts w:ascii="Times New Roman" w:hAnsi="Times New Roman" w:eastAsia="等线" w:cs="Times New Roman"/>
      <w:szCs w:val="24"/>
    </w:rPr>
  </w:style>
  <w:style w:type="character" w:customStyle="1" w:styleId="273">
    <w:name w:val="文档结构图 字符3"/>
    <w:link w:val="14"/>
    <w:qFormat/>
    <w:uiPriority w:val="0"/>
    <w:rPr>
      <w:rFonts w:ascii="宋体" w:hAnsi="Times New Roman" w:eastAsia="宋体" w:cs="Times New Roman"/>
      <w:sz w:val="18"/>
      <w:szCs w:val="18"/>
      <w:lang w:eastAsia="zh-CN"/>
    </w:rPr>
  </w:style>
  <w:style w:type="character" w:customStyle="1" w:styleId="274">
    <w:name w:val="标题 3 Char"/>
    <w:qFormat/>
    <w:uiPriority w:val="99"/>
    <w:rPr>
      <w:b/>
      <w:bCs/>
      <w:kern w:val="2"/>
      <w:sz w:val="32"/>
      <w:szCs w:val="32"/>
    </w:rPr>
  </w:style>
  <w:style w:type="character" w:customStyle="1" w:styleId="275">
    <w:name w:val="页脚 Char3"/>
    <w:qFormat/>
    <w:uiPriority w:val="99"/>
    <w:rPr>
      <w:rFonts w:ascii="Times New Roman" w:hAnsi="Times New Roman" w:eastAsia="宋体" w:cs="Times New Roman"/>
      <w:sz w:val="18"/>
      <w:szCs w:val="18"/>
    </w:rPr>
  </w:style>
  <w:style w:type="character" w:customStyle="1" w:styleId="276">
    <w:name w:val="批注文字 Char"/>
    <w:qFormat/>
    <w:uiPriority w:val="0"/>
    <w:rPr>
      <w:rFonts w:ascii="Times New Roman" w:hAnsi="Times New Roman"/>
      <w:kern w:val="2"/>
      <w:sz w:val="21"/>
      <w:szCs w:val="24"/>
    </w:rPr>
  </w:style>
  <w:style w:type="character" w:customStyle="1" w:styleId="277">
    <w:name w:val="页眉 Char1"/>
    <w:qFormat/>
    <w:uiPriority w:val="0"/>
    <w:rPr>
      <w:sz w:val="18"/>
      <w:szCs w:val="18"/>
    </w:rPr>
  </w:style>
  <w:style w:type="character" w:customStyle="1" w:styleId="278">
    <w:name w:val="正文文本 字符1"/>
    <w:qFormat/>
    <w:uiPriority w:val="0"/>
    <w:rPr>
      <w:rFonts w:ascii="Times New Roman" w:hAnsi="Times New Roman" w:eastAsia="等线" w:cs="Times New Roman"/>
      <w:szCs w:val="24"/>
    </w:rPr>
  </w:style>
  <w:style w:type="character" w:customStyle="1" w:styleId="279">
    <w:name w:val="标题 4 字符1"/>
    <w:qFormat/>
    <w:uiPriority w:val="0"/>
    <w:rPr>
      <w:rFonts w:ascii="Cambria" w:hAnsi="Cambria"/>
      <w:b/>
      <w:bCs/>
      <w:kern w:val="2"/>
      <w:sz w:val="28"/>
      <w:szCs w:val="28"/>
    </w:rPr>
  </w:style>
  <w:style w:type="character" w:customStyle="1" w:styleId="280">
    <w:name w:val="HTML 预设格式 字符2"/>
    <w:qFormat/>
    <w:uiPriority w:val="99"/>
    <w:rPr>
      <w:rFonts w:ascii="宋体" w:hAnsi="宋体" w:cs="宋体"/>
      <w:sz w:val="24"/>
      <w:szCs w:val="24"/>
    </w:rPr>
  </w:style>
  <w:style w:type="character" w:customStyle="1" w:styleId="281">
    <w:name w:val="标题 2 字符2"/>
    <w:qFormat/>
    <w:uiPriority w:val="0"/>
    <w:rPr>
      <w:rFonts w:ascii="Arial" w:hAnsi="Arial" w:eastAsia="黑体"/>
      <w:b/>
      <w:bCs/>
      <w:kern w:val="2"/>
      <w:sz w:val="32"/>
      <w:szCs w:val="32"/>
    </w:rPr>
  </w:style>
  <w:style w:type="character" w:customStyle="1" w:styleId="282">
    <w:name w:val="标题 8 字符1"/>
    <w:qFormat/>
    <w:uiPriority w:val="0"/>
    <w:rPr>
      <w:rFonts w:ascii="Arial" w:hAnsi="Arial" w:eastAsia="黑体"/>
      <w:kern w:val="2"/>
      <w:sz w:val="24"/>
      <w:szCs w:val="24"/>
    </w:rPr>
  </w:style>
  <w:style w:type="character" w:customStyle="1" w:styleId="283">
    <w:name w:val="标题 1 字符1"/>
    <w:qFormat/>
    <w:uiPriority w:val="0"/>
    <w:rPr>
      <w:b/>
      <w:bCs/>
      <w:kern w:val="44"/>
      <w:sz w:val="44"/>
      <w:szCs w:val="44"/>
    </w:rPr>
  </w:style>
  <w:style w:type="character" w:customStyle="1" w:styleId="284">
    <w:name w:val="文档结构图 字符2"/>
    <w:qFormat/>
    <w:uiPriority w:val="99"/>
    <w:rPr>
      <w:rFonts w:ascii="宋体" w:hAnsi="Times New Roman"/>
      <w:kern w:val="2"/>
      <w:sz w:val="18"/>
      <w:szCs w:val="18"/>
    </w:rPr>
  </w:style>
  <w:style w:type="character" w:customStyle="1" w:styleId="285">
    <w:name w:val="日期 字符3"/>
    <w:link w:val="23"/>
    <w:qFormat/>
    <w:uiPriority w:val="99"/>
    <w:rPr>
      <w:rFonts w:ascii="Times New Roman" w:hAnsi="Times New Roman" w:eastAsia="宋体" w:cs="Times New Roman"/>
      <w:sz w:val="20"/>
      <w:szCs w:val="24"/>
      <w:lang w:eastAsia="zh-CN"/>
    </w:rPr>
  </w:style>
  <w:style w:type="character" w:customStyle="1" w:styleId="286">
    <w:name w:val="标题 4 Char1"/>
    <w:qFormat/>
    <w:uiPriority w:val="0"/>
    <w:rPr>
      <w:rFonts w:ascii="宋体" w:hAnsi="宋体" w:eastAsia="宋体" w:cs="Times New Roman"/>
      <w:b/>
      <w:bCs/>
      <w:color w:val="000000"/>
      <w:kern w:val="0"/>
      <w:sz w:val="24"/>
      <w:szCs w:val="24"/>
    </w:rPr>
  </w:style>
  <w:style w:type="character" w:customStyle="1" w:styleId="287">
    <w:name w:val="批注主题 字符2"/>
    <w:qFormat/>
    <w:uiPriority w:val="99"/>
    <w:rPr>
      <w:rFonts w:ascii="Times New Roman" w:hAnsi="Times New Roman"/>
      <w:b/>
      <w:bCs/>
      <w:kern w:val="2"/>
      <w:sz w:val="21"/>
      <w:szCs w:val="24"/>
    </w:rPr>
  </w:style>
  <w:style w:type="character" w:customStyle="1" w:styleId="288">
    <w:name w:val="json_number"/>
    <w:qFormat/>
    <w:uiPriority w:val="0"/>
  </w:style>
  <w:style w:type="character" w:customStyle="1" w:styleId="289">
    <w:name w:val="日期 字符4"/>
    <w:basedOn w:val="43"/>
    <w:semiHidden/>
    <w:qFormat/>
    <w:uiPriority w:val="99"/>
    <w:rPr>
      <w:rFonts w:ascii="宋体" w:hAnsi="宋体"/>
      <w:kern w:val="2"/>
      <w:sz w:val="24"/>
      <w:szCs w:val="24"/>
    </w:rPr>
  </w:style>
  <w:style w:type="character" w:customStyle="1" w:styleId="290">
    <w:name w:val="文档结构图 字符4"/>
    <w:basedOn w:val="43"/>
    <w:semiHidden/>
    <w:qFormat/>
    <w:uiPriority w:val="99"/>
    <w:rPr>
      <w:rFonts w:ascii="Abel" w:hAnsi="Abel"/>
      <w:kern w:val="2"/>
      <w:sz w:val="26"/>
      <w:szCs w:val="26"/>
    </w:rPr>
  </w:style>
  <w:style w:type="character" w:customStyle="1" w:styleId="291">
    <w:name w:val="标题 字符5"/>
    <w:basedOn w:val="43"/>
    <w:qFormat/>
    <w:uiPriority w:val="10"/>
    <w:rPr>
      <w:rFonts w:asciiTheme="majorHAnsi" w:hAnsiTheme="majorHAnsi" w:eastAsiaTheme="majorEastAsia" w:cstheme="majorBidi"/>
      <w:b/>
      <w:bCs/>
      <w:kern w:val="2"/>
      <w:sz w:val="32"/>
      <w:szCs w:val="32"/>
    </w:rPr>
  </w:style>
  <w:style w:type="character" w:customStyle="1" w:styleId="292">
    <w:name w:val="批注文字 字符5"/>
    <w:basedOn w:val="43"/>
    <w:semiHidden/>
    <w:qFormat/>
    <w:uiPriority w:val="99"/>
    <w:rPr>
      <w:rFonts w:ascii="宋体" w:hAnsi="宋体"/>
      <w:kern w:val="2"/>
      <w:sz w:val="24"/>
      <w:szCs w:val="24"/>
    </w:rPr>
  </w:style>
  <w:style w:type="character" w:customStyle="1" w:styleId="293">
    <w:name w:val="批注主题 字符5"/>
    <w:basedOn w:val="292"/>
    <w:semiHidden/>
    <w:qFormat/>
    <w:uiPriority w:val="99"/>
    <w:rPr>
      <w:rFonts w:ascii="宋体" w:hAnsi="宋体"/>
      <w:b/>
      <w:bCs/>
      <w:kern w:val="2"/>
      <w:sz w:val="24"/>
      <w:szCs w:val="24"/>
    </w:rPr>
  </w:style>
  <w:style w:type="character" w:customStyle="1" w:styleId="294">
    <w:name w:val="脚注文本 字符7"/>
    <w:basedOn w:val="43"/>
    <w:semiHidden/>
    <w:qFormat/>
    <w:uiPriority w:val="99"/>
    <w:rPr>
      <w:rFonts w:ascii="宋体" w:hAnsi="宋体"/>
      <w:kern w:val="2"/>
      <w:sz w:val="18"/>
      <w:szCs w:val="18"/>
    </w:rPr>
  </w:style>
  <w:style w:type="character" w:customStyle="1" w:styleId="295">
    <w:name w:val="批注框文本 字符5"/>
    <w:basedOn w:val="43"/>
    <w:semiHidden/>
    <w:qFormat/>
    <w:uiPriority w:val="99"/>
    <w:rPr>
      <w:rFonts w:ascii="宋体" w:hAnsi="宋体"/>
      <w:kern w:val="2"/>
      <w:sz w:val="18"/>
      <w:szCs w:val="18"/>
    </w:rPr>
  </w:style>
  <w:style w:type="character" w:customStyle="1" w:styleId="296">
    <w:name w:val="正文文本 字符7"/>
    <w:basedOn w:val="43"/>
    <w:semiHidden/>
    <w:qFormat/>
    <w:uiPriority w:val="99"/>
    <w:rPr>
      <w:rFonts w:ascii="宋体" w:hAnsi="宋体"/>
      <w:kern w:val="2"/>
      <w:sz w:val="24"/>
      <w:szCs w:val="24"/>
    </w:rPr>
  </w:style>
  <w:style w:type="character" w:customStyle="1" w:styleId="297">
    <w:name w:val="纯文本 字符4"/>
    <w:basedOn w:val="43"/>
    <w:semiHidden/>
    <w:qFormat/>
    <w:uiPriority w:val="99"/>
    <w:rPr>
      <w:rFonts w:hAnsi="Courier New" w:cs="Courier New" w:asciiTheme="minorEastAsia" w:eastAsiaTheme="minorEastAsia"/>
      <w:kern w:val="2"/>
      <w:sz w:val="24"/>
      <w:szCs w:val="24"/>
    </w:rPr>
  </w:style>
  <w:style w:type="paragraph" w:customStyle="1" w:styleId="298">
    <w:name w:val="封面主标题(小一字体ALT+O)"/>
    <w:basedOn w:val="16"/>
    <w:qFormat/>
    <w:uiPriority w:val="0"/>
    <w:pPr>
      <w:autoSpaceDE/>
      <w:autoSpaceDN/>
      <w:spacing w:before="60" w:after="60" w:line="360" w:lineRule="auto"/>
      <w:jc w:val="center"/>
    </w:pPr>
    <w:rPr>
      <w:rFonts w:cs="Times New Roman"/>
      <w:b/>
      <w:sz w:val="48"/>
      <w:szCs w:val="24"/>
      <w:lang w:eastAsia="zh-CN"/>
    </w:rPr>
  </w:style>
  <w:style w:type="paragraph" w:customStyle="1" w:styleId="299">
    <w:name w:val="正文字缩1字"/>
    <w:basedOn w:val="1"/>
    <w:qFormat/>
    <w:uiPriority w:val="0"/>
    <w:pPr>
      <w:autoSpaceDE/>
      <w:autoSpaceDN/>
      <w:spacing w:before="60" w:after="60" w:line="360" w:lineRule="auto"/>
      <w:ind w:left="100" w:leftChars="100" w:firstLine="200" w:firstLineChars="200"/>
      <w:jc w:val="both"/>
    </w:pPr>
    <w:rPr>
      <w:rFonts w:ascii="Times New Roman" w:hAnsi="Times New Roman" w:cs="Times New Roman"/>
      <w:kern w:val="2"/>
      <w:sz w:val="24"/>
      <w:szCs w:val="24"/>
      <w:lang w:eastAsia="zh-CN"/>
    </w:rPr>
  </w:style>
  <w:style w:type="paragraph" w:customStyle="1" w:styleId="300">
    <w:name w:val="正文6"/>
    <w:basedOn w:val="1"/>
    <w:qFormat/>
    <w:uiPriority w:val="0"/>
    <w:pPr>
      <w:numPr>
        <w:ilvl w:val="0"/>
        <w:numId w:val="2"/>
      </w:numPr>
      <w:tabs>
        <w:tab w:val="left" w:pos="720"/>
      </w:tabs>
      <w:autoSpaceDE/>
      <w:autoSpaceDN/>
      <w:spacing w:before="60" w:after="60" w:line="360" w:lineRule="auto"/>
      <w:ind w:left="1020" w:leftChars="600"/>
      <w:jc w:val="both"/>
    </w:pPr>
    <w:rPr>
      <w:rFonts w:ascii="Times New Roman" w:hAnsi="Times New Roman" w:cs="Times New Roman"/>
      <w:kern w:val="2"/>
      <w:sz w:val="24"/>
      <w:szCs w:val="24"/>
      <w:lang w:eastAsia="zh-CN"/>
    </w:rPr>
  </w:style>
  <w:style w:type="paragraph" w:customStyle="1" w:styleId="301">
    <w:name w:val="列表2"/>
    <w:basedOn w:val="29"/>
    <w:qFormat/>
    <w:uiPriority w:val="0"/>
    <w:pPr>
      <w:tabs>
        <w:tab w:val="left" w:pos="425"/>
      </w:tabs>
      <w:spacing w:line="360" w:lineRule="atLeast"/>
      <w:ind w:left="425" w:hanging="425" w:firstLineChars="0"/>
    </w:pPr>
    <w:rPr>
      <w:color w:val="000000"/>
      <w:sz w:val="24"/>
    </w:rPr>
  </w:style>
  <w:style w:type="paragraph" w:customStyle="1" w:styleId="302">
    <w:name w:val="彩色列表 - 强调文字颜色 11"/>
    <w:basedOn w:val="1"/>
    <w:qFormat/>
    <w:uiPriority w:val="34"/>
    <w:pPr>
      <w:autoSpaceDE/>
      <w:autoSpaceDN/>
      <w:ind w:firstLine="420" w:firstLineChars="200"/>
      <w:jc w:val="both"/>
    </w:pPr>
    <w:rPr>
      <w:rFonts w:ascii="Times New Roman" w:hAnsi="Times New Roman" w:cs="Times New Roman"/>
      <w:kern w:val="2"/>
      <w:sz w:val="21"/>
      <w:szCs w:val="24"/>
      <w:lang w:eastAsia="zh-CN"/>
    </w:rPr>
  </w:style>
  <w:style w:type="paragraph" w:customStyle="1" w:styleId="303">
    <w:name w:val="正文字缩2字"/>
    <w:basedOn w:val="299"/>
    <w:qFormat/>
    <w:uiPriority w:val="0"/>
    <w:pPr>
      <w:ind w:left="200" w:leftChars="200"/>
    </w:pPr>
  </w:style>
  <w:style w:type="paragraph" w:customStyle="1" w:styleId="304">
    <w:name w:val="正文文字缩进1字符，首行缩进2字符：（快捷键ALT+S）"/>
    <w:basedOn w:val="299"/>
    <w:qFormat/>
    <w:uiPriority w:val="0"/>
    <w:pPr>
      <w:ind w:left="210" w:firstLine="480"/>
    </w:pPr>
    <w:rPr>
      <w:rFonts w:ascii="宋体" w:cs="宋体"/>
      <w:sz w:val="21"/>
      <w:szCs w:val="20"/>
    </w:rPr>
  </w:style>
  <w:style w:type="paragraph" w:customStyle="1" w:styleId="305">
    <w:name w:val="正文六（小标题内并列的列项）（快捷键ALT+F）"/>
    <w:basedOn w:val="300"/>
    <w:qFormat/>
    <w:uiPriority w:val="0"/>
    <w:pPr>
      <w:ind w:left="1680"/>
    </w:pPr>
    <w:rPr>
      <w:rFonts w:ascii="宋体" w:hAnsi="仿宋_GB2312"/>
      <w:sz w:val="21"/>
    </w:rPr>
  </w:style>
  <w:style w:type="paragraph" w:customStyle="1" w:styleId="306">
    <w:name w:val="_Style 128"/>
    <w:basedOn w:val="1"/>
    <w:next w:val="1"/>
    <w:qFormat/>
    <w:uiPriority w:val="39"/>
    <w:pPr>
      <w:autoSpaceDE/>
      <w:autoSpaceDN/>
      <w:ind w:left="420" w:leftChars="200"/>
      <w:jc w:val="both"/>
    </w:pPr>
    <w:rPr>
      <w:rFonts w:ascii="Times New Roman" w:hAnsi="Times New Roman" w:cs="Times New Roman"/>
      <w:kern w:val="2"/>
      <w:sz w:val="21"/>
      <w:szCs w:val="24"/>
      <w:lang w:eastAsia="zh-CN"/>
    </w:rPr>
  </w:style>
  <w:style w:type="paragraph" w:customStyle="1" w:styleId="307">
    <w:name w:val="正文文字：首行缩进2字符（快捷键ALT+W）"/>
    <w:basedOn w:val="16"/>
    <w:qFormat/>
    <w:uiPriority w:val="0"/>
    <w:pPr>
      <w:autoSpaceDE/>
      <w:autoSpaceDN/>
      <w:spacing w:before="60" w:after="60" w:line="360" w:lineRule="auto"/>
      <w:ind w:firstLine="480" w:firstLineChars="200"/>
      <w:jc w:val="both"/>
    </w:pPr>
    <w:rPr>
      <w:rFonts w:hAnsi="Times New Roman"/>
      <w:szCs w:val="20"/>
      <w:lang w:eastAsia="zh-CN"/>
    </w:rPr>
  </w:style>
  <w:style w:type="paragraph" w:customStyle="1" w:styleId="308">
    <w:name w:val="封面副标题(三号字体ALT+P)"/>
    <w:basedOn w:val="298"/>
    <w:qFormat/>
    <w:uiPriority w:val="0"/>
    <w:rPr>
      <w:sz w:val="32"/>
    </w:rPr>
  </w:style>
  <w:style w:type="paragraph" w:customStyle="1" w:styleId="309">
    <w:name w:val="1). 正文二（小标题内需排序的列项）（快捷键ALT+B）"/>
    <w:basedOn w:val="310"/>
    <w:qFormat/>
    <w:uiPriority w:val="0"/>
    <w:pPr>
      <w:ind w:left="817"/>
    </w:pPr>
    <w:rPr>
      <w:rFonts w:ascii="宋体" w:hAnsi="仿宋_GB2312"/>
      <w:sz w:val="21"/>
    </w:rPr>
  </w:style>
  <w:style w:type="paragraph" w:customStyle="1" w:styleId="310">
    <w:name w:val="正文2"/>
    <w:basedOn w:val="1"/>
    <w:qFormat/>
    <w:uiPriority w:val="0"/>
    <w:pPr>
      <w:autoSpaceDE/>
      <w:autoSpaceDN/>
      <w:spacing w:before="60" w:after="60" w:line="360" w:lineRule="auto"/>
      <w:jc w:val="both"/>
      <w:outlineLvl w:val="7"/>
    </w:pPr>
    <w:rPr>
      <w:rFonts w:ascii="Times New Roman" w:hAnsi="Times New Roman" w:cs="Times New Roman"/>
      <w:kern w:val="2"/>
      <w:sz w:val="24"/>
      <w:szCs w:val="24"/>
      <w:lang w:eastAsia="zh-CN"/>
    </w:rPr>
  </w:style>
  <w:style w:type="paragraph" w:customStyle="1" w:styleId="311">
    <w:name w:val="正文5"/>
    <w:basedOn w:val="1"/>
    <w:qFormat/>
    <w:uiPriority w:val="0"/>
    <w:pPr>
      <w:numPr>
        <w:ilvl w:val="0"/>
        <w:numId w:val="3"/>
      </w:numPr>
      <w:tabs>
        <w:tab w:val="left" w:pos="620"/>
      </w:tabs>
      <w:autoSpaceDE/>
      <w:autoSpaceDN/>
      <w:spacing w:before="60" w:after="60" w:line="360" w:lineRule="auto"/>
      <w:ind w:left="920" w:leftChars="500"/>
      <w:jc w:val="both"/>
    </w:pPr>
    <w:rPr>
      <w:rFonts w:ascii="Times New Roman" w:hAnsi="Times New Roman" w:cs="Times New Roman"/>
      <w:kern w:val="2"/>
      <w:sz w:val="24"/>
      <w:szCs w:val="24"/>
      <w:lang w:eastAsia="zh-CN"/>
    </w:rPr>
  </w:style>
  <w:style w:type="paragraph" w:customStyle="1" w:styleId="3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3">
    <w:name w:val="目录主标题（三号字体 ALT+H）"/>
    <w:basedOn w:val="298"/>
    <w:qFormat/>
    <w:uiPriority w:val="0"/>
    <w:rPr>
      <w:sz w:val="32"/>
    </w:rPr>
  </w:style>
  <w:style w:type="paragraph" w:customStyle="1" w:styleId="314">
    <w:name w:val="发布日期"/>
    <w:qFormat/>
    <w:uiPriority w:val="0"/>
    <w:pPr>
      <w:framePr w:w="4000" w:h="473"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15">
    <w:name w:val="正文4"/>
    <w:basedOn w:val="1"/>
    <w:qFormat/>
    <w:uiPriority w:val="0"/>
    <w:pPr>
      <w:numPr>
        <w:ilvl w:val="0"/>
        <w:numId w:val="4"/>
      </w:numPr>
      <w:tabs>
        <w:tab w:val="left" w:pos="520"/>
      </w:tabs>
      <w:autoSpaceDE/>
      <w:autoSpaceDN/>
      <w:spacing w:before="60" w:after="60" w:line="360" w:lineRule="auto"/>
      <w:ind w:left="820" w:leftChars="400"/>
      <w:jc w:val="both"/>
    </w:pPr>
    <w:rPr>
      <w:rFonts w:ascii="Times New Roman" w:hAnsi="Times New Roman" w:cs="Times New Roman"/>
      <w:kern w:val="2"/>
      <w:sz w:val="24"/>
      <w:szCs w:val="24"/>
      <w:lang w:eastAsia="zh-CN"/>
    </w:rPr>
  </w:style>
  <w:style w:type="paragraph" w:customStyle="1" w:styleId="316">
    <w:name w:val="网格表 31"/>
    <w:basedOn w:val="2"/>
    <w:next w:val="1"/>
    <w:unhideWhenUsed/>
    <w:qFormat/>
    <w:uiPriority w:val="39"/>
    <w:pPr>
      <w:keepNext/>
      <w:keepLines/>
      <w:widowControl/>
      <w:autoSpaceDE/>
      <w:autoSpaceDN/>
      <w:spacing w:before="240" w:line="259" w:lineRule="auto"/>
      <w:jc w:val="left"/>
      <w:outlineLvl w:val="9"/>
    </w:pPr>
    <w:rPr>
      <w:rFonts w:ascii="等线 Light" w:hAnsi="等线 Light" w:eastAsia="等线 Light" w:cs="Times New Roman"/>
      <w:b/>
      <w:bCs/>
      <w:color w:val="2F5496"/>
      <w:lang w:val="zh-CN" w:eastAsia="zh-CN"/>
    </w:rPr>
  </w:style>
  <w:style w:type="paragraph" w:customStyle="1" w:styleId="317">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eastAsia="zh-CN"/>
    </w:rPr>
  </w:style>
  <w:style w:type="paragraph" w:customStyle="1" w:styleId="3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9">
    <w:name w:val="正文居中（小四普通字体，ALT+R）"/>
    <w:basedOn w:val="320"/>
    <w:qFormat/>
    <w:uiPriority w:val="0"/>
    <w:pPr>
      <w:jc w:val="center"/>
    </w:pPr>
    <w:rPr>
      <w:sz w:val="24"/>
    </w:rPr>
  </w:style>
  <w:style w:type="paragraph" w:customStyle="1" w:styleId="320">
    <w:name w:val="正文：首行缩进0字符（快捷键ALT+Z）"/>
    <w:basedOn w:val="307"/>
    <w:qFormat/>
    <w:uiPriority w:val="0"/>
    <w:pPr>
      <w:ind w:firstLine="0" w:firstLineChars="0"/>
    </w:pPr>
  </w:style>
  <w:style w:type="paragraph" w:customStyle="1" w:styleId="321">
    <w:name w:val="_Style 136"/>
    <w:basedOn w:val="1"/>
    <w:next w:val="1"/>
    <w:qFormat/>
    <w:uiPriority w:val="39"/>
    <w:pPr>
      <w:autoSpaceDE/>
      <w:autoSpaceDN/>
      <w:ind w:left="1260" w:leftChars="600"/>
      <w:jc w:val="both"/>
    </w:pPr>
    <w:rPr>
      <w:rFonts w:ascii="Times New Roman" w:hAnsi="Times New Roman" w:cs="Times New Roman"/>
      <w:kern w:val="2"/>
      <w:sz w:val="21"/>
      <w:szCs w:val="24"/>
      <w:lang w:eastAsia="zh-CN"/>
    </w:rPr>
  </w:style>
  <w:style w:type="paragraph" w:customStyle="1" w:styleId="322">
    <w:name w:val="表格（小四号字）"/>
    <w:basedOn w:val="1"/>
    <w:qFormat/>
    <w:uiPriority w:val="0"/>
    <w:pPr>
      <w:keepNext/>
      <w:autoSpaceDE/>
      <w:autoSpaceDN/>
      <w:adjustRightInd w:val="0"/>
      <w:spacing w:before="40" w:after="40"/>
      <w:jc w:val="center"/>
      <w:textAlignment w:val="baseline"/>
    </w:pPr>
    <w:rPr>
      <w:rFonts w:ascii="Times New Roman" w:hAnsi="Times New Roman" w:cs="Times New Roman"/>
      <w:sz w:val="21"/>
      <w:szCs w:val="20"/>
      <w:lang w:eastAsia="zh-CN"/>
    </w:rPr>
  </w:style>
  <w:style w:type="paragraph" w:customStyle="1" w:styleId="323">
    <w:name w:val="文献分类号"/>
    <w:qFormat/>
    <w:uiPriority w:val="0"/>
    <w:pPr>
      <w:framePr w:hSpace="180" w:vSpace="180" w:wrap="around" w:vAnchor="margin" w:hAnchor="margin" w:y="1" w:anchorLock="1"/>
      <w:widowControl w:val="0"/>
    </w:pPr>
    <w:rPr>
      <w:rFonts w:ascii="Times New Roman" w:hAnsi="Times New Roman" w:eastAsia="黑体" w:cs="Times New Roman"/>
      <w:sz w:val="21"/>
      <w:lang w:val="en-US" w:eastAsia="zh-CN" w:bidi="ar-SA"/>
    </w:rPr>
  </w:style>
  <w:style w:type="paragraph" w:customStyle="1" w:styleId="324">
    <w:name w:val="Char"/>
    <w:basedOn w:val="14"/>
    <w:qFormat/>
    <w:uiPriority w:val="0"/>
    <w:pPr>
      <w:shd w:val="clear" w:color="auto" w:fill="000080"/>
    </w:pPr>
    <w:rPr>
      <w:rFonts w:ascii="Tahoma" w:hAnsi="Tahoma"/>
      <w:sz w:val="24"/>
      <w:szCs w:val="24"/>
    </w:rPr>
  </w:style>
  <w:style w:type="paragraph" w:customStyle="1" w:styleId="325">
    <w:name w:val="msonormal"/>
    <w:basedOn w:val="1"/>
    <w:qFormat/>
    <w:uiPriority w:val="0"/>
    <w:pPr>
      <w:widowControl/>
      <w:autoSpaceDE/>
      <w:autoSpaceDN/>
      <w:spacing w:before="100" w:beforeAutospacing="1" w:after="100" w:afterAutospacing="1"/>
    </w:pPr>
    <w:rPr>
      <w:sz w:val="24"/>
      <w:szCs w:val="24"/>
      <w:lang w:eastAsia="zh-CN"/>
    </w:rPr>
  </w:style>
  <w:style w:type="paragraph" w:customStyle="1" w:styleId="326">
    <w:name w:val="Table Bullets"/>
    <w:basedOn w:val="1"/>
    <w:qFormat/>
    <w:uiPriority w:val="0"/>
    <w:pPr>
      <w:numPr>
        <w:ilvl w:val="0"/>
        <w:numId w:val="5"/>
      </w:numPr>
      <w:tabs>
        <w:tab w:val="left" w:pos="288"/>
      </w:tabs>
      <w:autoSpaceDE/>
      <w:autoSpaceDN/>
      <w:spacing w:before="40" w:after="40" w:line="264" w:lineRule="auto"/>
      <w:jc w:val="both"/>
    </w:pPr>
    <w:rPr>
      <w:rFonts w:ascii="Arial" w:hAnsi="Arial" w:cs="Times New Roman"/>
      <w:kern w:val="2"/>
      <w:sz w:val="21"/>
      <w:szCs w:val="20"/>
      <w:lang w:eastAsia="zh-CN"/>
    </w:rPr>
  </w:style>
  <w:style w:type="paragraph" w:customStyle="1" w:styleId="327">
    <w:name w:val="文档正文"/>
    <w:basedOn w:val="1"/>
    <w:qFormat/>
    <w:uiPriority w:val="0"/>
    <w:pPr>
      <w:autoSpaceDE/>
      <w:autoSpaceDN/>
      <w:jc w:val="both"/>
    </w:pPr>
    <w:rPr>
      <w:rFonts w:ascii="Times New Roman" w:hAnsi="Times New Roman" w:eastAsia="楷体_GB2312" w:cs="Times New Roman"/>
      <w:bCs/>
      <w:kern w:val="2"/>
      <w:sz w:val="24"/>
      <w:szCs w:val="24"/>
      <w:lang w:eastAsia="zh-CN"/>
    </w:rPr>
  </w:style>
  <w:style w:type="paragraph" w:customStyle="1" w:styleId="328">
    <w:name w:val="正文居中（五号普通字体，ALT+Y）"/>
    <w:basedOn w:val="320"/>
    <w:qFormat/>
    <w:uiPriority w:val="0"/>
    <w:pPr>
      <w:jc w:val="center"/>
    </w:pPr>
  </w:style>
  <w:style w:type="paragraph" w:customStyle="1" w:styleId="329">
    <w:name w:val="table"/>
    <w:basedOn w:val="1"/>
    <w:qFormat/>
    <w:uiPriority w:val="0"/>
    <w:pPr>
      <w:keepLines/>
      <w:widowControl/>
      <w:spacing w:beforeLines="30" w:afterLines="20"/>
    </w:pPr>
    <w:rPr>
      <w:rFonts w:hint="eastAsia" w:hAnsi="Times New Roman" w:cs="Times New Roman"/>
      <w:sz w:val="21"/>
      <w:szCs w:val="20"/>
      <w:lang w:eastAsia="zh-CN"/>
    </w:rPr>
  </w:style>
  <w:style w:type="paragraph" w:customStyle="1" w:styleId="330">
    <w:name w:val="封面下标(3号字体)"/>
    <w:basedOn w:val="298"/>
    <w:qFormat/>
    <w:uiPriority w:val="0"/>
    <w:rPr>
      <w:sz w:val="32"/>
    </w:rPr>
  </w:style>
  <w:style w:type="paragraph" w:customStyle="1" w:styleId="331">
    <w:name w:val="中等深浅网格 1 - 强调文字颜色 21"/>
    <w:basedOn w:val="1"/>
    <w:qFormat/>
    <w:uiPriority w:val="34"/>
    <w:pPr>
      <w:autoSpaceDE/>
      <w:autoSpaceDN/>
      <w:ind w:firstLine="420" w:firstLineChars="200"/>
      <w:jc w:val="both"/>
    </w:pPr>
    <w:rPr>
      <w:rFonts w:ascii="Times New Roman" w:hAnsi="Times New Roman" w:cs="Times New Roman"/>
      <w:kern w:val="2"/>
      <w:sz w:val="21"/>
      <w:szCs w:val="24"/>
      <w:lang w:eastAsia="zh-CN"/>
    </w:rPr>
  </w:style>
  <w:style w:type="paragraph" w:customStyle="1" w:styleId="332">
    <w:name w:val="function"/>
    <w:basedOn w:val="1"/>
    <w:qFormat/>
    <w:uiPriority w:val="0"/>
    <w:pPr>
      <w:widowControl/>
      <w:autoSpaceDE/>
      <w:autoSpaceDN/>
      <w:spacing w:before="100" w:beforeAutospacing="1" w:after="100" w:afterAutospacing="1"/>
    </w:pPr>
    <w:rPr>
      <w:color w:val="AA6633"/>
      <w:sz w:val="24"/>
      <w:szCs w:val="24"/>
      <w:lang w:eastAsia="zh-CN"/>
    </w:rPr>
  </w:style>
  <w:style w:type="paragraph" w:customStyle="1" w:styleId="333">
    <w:name w:val="正文五（小标题内并列的列项）（快捷键ALT+E）"/>
    <w:basedOn w:val="311"/>
    <w:qFormat/>
    <w:uiPriority w:val="0"/>
    <w:pPr>
      <w:tabs>
        <w:tab w:val="left" w:pos="1460"/>
        <w:tab w:val="clear" w:pos="620"/>
      </w:tabs>
      <w:ind w:right="100" w:rightChars="100"/>
    </w:pPr>
    <w:rPr>
      <w:rFonts w:ascii="宋体" w:hAnsi="仿宋_GB2312"/>
      <w:sz w:val="21"/>
    </w:rPr>
  </w:style>
  <w:style w:type="paragraph" w:customStyle="1" w:styleId="334">
    <w:name w:val="正文7"/>
    <w:basedOn w:val="300"/>
    <w:qFormat/>
    <w:uiPriority w:val="0"/>
    <w:pPr>
      <w:numPr>
        <w:numId w:val="6"/>
      </w:numPr>
      <w:tabs>
        <w:tab w:val="left" w:pos="425"/>
        <w:tab w:val="left" w:pos="820"/>
      </w:tabs>
      <w:ind w:left="1120" w:leftChars="700"/>
    </w:pPr>
  </w:style>
  <w:style w:type="paragraph" w:customStyle="1" w:styleId="335">
    <w:name w:val="1. 正文一（小标题内需排序的列项）（快捷键ALT+A）"/>
    <w:basedOn w:val="336"/>
    <w:qFormat/>
    <w:uiPriority w:val="0"/>
    <w:pPr>
      <w:ind w:left="494"/>
    </w:pPr>
    <w:rPr>
      <w:rFonts w:ascii="宋体" w:hAnsi="仿宋_GB2312"/>
      <w:sz w:val="21"/>
    </w:rPr>
  </w:style>
  <w:style w:type="paragraph" w:customStyle="1" w:styleId="336">
    <w:name w:val="正文1"/>
    <w:basedOn w:val="1"/>
    <w:qFormat/>
    <w:uiPriority w:val="0"/>
    <w:pPr>
      <w:autoSpaceDE/>
      <w:autoSpaceDN/>
      <w:spacing w:before="60" w:after="60" w:line="360" w:lineRule="auto"/>
      <w:jc w:val="both"/>
      <w:outlineLvl w:val="6"/>
    </w:pPr>
    <w:rPr>
      <w:rFonts w:ascii="Times New Roman" w:hAnsi="Times New Roman" w:cs="Times New Roman"/>
      <w:kern w:val="2"/>
      <w:sz w:val="24"/>
      <w:szCs w:val="24"/>
      <w:lang w:eastAsia="zh-CN"/>
    </w:rPr>
  </w:style>
  <w:style w:type="paragraph" w:customStyle="1" w:styleId="337">
    <w:name w:val="封面标准号2"/>
    <w:basedOn w:val="1"/>
    <w:qFormat/>
    <w:uiPriority w:val="0"/>
    <w:pPr>
      <w:framePr w:w="9138" w:h="1244" w:wrap="around" w:vAnchor="page" w:hAnchor="margin" w:y="2908"/>
      <w:kinsoku w:val="0"/>
      <w:overflowPunct w:val="0"/>
      <w:adjustRightInd w:val="0"/>
      <w:spacing w:before="357" w:line="280" w:lineRule="exact"/>
      <w:jc w:val="right"/>
    </w:pPr>
    <w:rPr>
      <w:rFonts w:ascii="Times New Roman" w:hAnsi="Times New Roman" w:cs="Times New Roman"/>
      <w:sz w:val="28"/>
      <w:szCs w:val="20"/>
      <w:lang w:eastAsia="zh-CN"/>
    </w:rPr>
  </w:style>
  <w:style w:type="paragraph" w:customStyle="1" w:styleId="33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339">
    <w:name w:val="中等深浅列表 2 - 强调文字颜色 21"/>
    <w:semiHidden/>
    <w:qFormat/>
    <w:uiPriority w:val="99"/>
    <w:rPr>
      <w:rFonts w:ascii="Times New Roman" w:hAnsi="Times New Roman" w:eastAsia="宋体" w:cs="Times New Roman"/>
      <w:kern w:val="2"/>
      <w:sz w:val="21"/>
      <w:szCs w:val="22"/>
      <w:lang w:val="en-US" w:eastAsia="zh-CN" w:bidi="ar-SA"/>
    </w:rPr>
  </w:style>
  <w:style w:type="paragraph" w:customStyle="1" w:styleId="340">
    <w:name w:val="封面中标(小四号字体ALT+L)"/>
    <w:basedOn w:val="298"/>
    <w:qFormat/>
    <w:uiPriority w:val="0"/>
    <w:rPr>
      <w:sz w:val="24"/>
    </w:rPr>
  </w:style>
  <w:style w:type="paragraph" w:customStyle="1" w:styleId="341">
    <w:name w:val="正文四（小标题内并列的列项）（快捷键ALT+D）"/>
    <w:basedOn w:val="315"/>
    <w:qFormat/>
    <w:uiPriority w:val="0"/>
    <w:pPr>
      <w:ind w:left="1260"/>
    </w:pPr>
    <w:rPr>
      <w:rFonts w:ascii="宋体" w:hAnsi="仿宋_GB2312"/>
      <w:sz w:val="21"/>
    </w:rPr>
  </w:style>
  <w:style w:type="paragraph" w:customStyle="1" w:styleId="342">
    <w:name w:val="封面标准名称"/>
    <w:qFormat/>
    <w:uiPriority w:val="0"/>
    <w:pPr>
      <w:framePr w:w="9638" w:h="6917" w:wrap="around" w:vAnchor="margin" w:hAnchor="margin" w:xAlign="center" w:y="5955" w:anchorLock="1"/>
      <w:widowControl w:val="0"/>
      <w:spacing w:line="680" w:lineRule="exact"/>
      <w:jc w:val="center"/>
    </w:pPr>
    <w:rPr>
      <w:rFonts w:ascii="黑体" w:hAnsi="Times New Roman" w:eastAsia="黑体" w:cs="Times New Roman"/>
      <w:sz w:val="52"/>
      <w:lang w:val="en-US" w:eastAsia="zh-CN" w:bidi="ar-SA"/>
    </w:rPr>
  </w:style>
  <w:style w:type="paragraph" w:customStyle="1" w:styleId="343">
    <w:name w:val="标题三（快捷键ALT+3）"/>
    <w:basedOn w:val="4"/>
    <w:qFormat/>
    <w:uiPriority w:val="0"/>
    <w:pPr>
      <w:keepNext w:val="0"/>
      <w:keepLines w:val="0"/>
      <w:autoSpaceDE/>
      <w:autoSpaceDN/>
      <w:spacing w:before="60" w:after="60" w:line="360" w:lineRule="auto"/>
      <w:jc w:val="both"/>
    </w:pPr>
    <w:rPr>
      <w:rFonts w:hAnsi="仿宋_GB2312" w:cs="Times New Roman"/>
      <w:b w:val="0"/>
      <w:bCs w:val="0"/>
      <w:kern w:val="2"/>
      <w:szCs w:val="21"/>
      <w:lang w:val="zh-CN" w:eastAsia="zh-CN"/>
    </w:rPr>
  </w:style>
  <w:style w:type="paragraph" w:customStyle="1" w:styleId="344">
    <w:name w:val="表格"/>
    <w:basedOn w:val="1"/>
    <w:qFormat/>
    <w:uiPriority w:val="0"/>
    <w:pPr>
      <w:keepNext/>
      <w:autoSpaceDE/>
      <w:autoSpaceDN/>
      <w:adjustRightInd w:val="0"/>
      <w:spacing w:before="40" w:after="40"/>
      <w:jc w:val="center"/>
      <w:textAlignment w:val="baseline"/>
    </w:pPr>
    <w:rPr>
      <w:rFonts w:ascii="Times New Roman" w:hAnsi="Times New Roman" w:cs="Times New Roman"/>
      <w:sz w:val="24"/>
      <w:szCs w:val="20"/>
      <w:lang w:eastAsia="zh-CN"/>
    </w:rPr>
  </w:style>
  <w:style w:type="paragraph" w:customStyle="1" w:styleId="345">
    <w:name w:val="列出段落2"/>
    <w:basedOn w:val="1"/>
    <w:unhideWhenUsed/>
    <w:qFormat/>
    <w:uiPriority w:val="99"/>
    <w:pPr>
      <w:autoSpaceDE/>
      <w:autoSpaceDN/>
      <w:ind w:firstLine="420" w:firstLineChars="200"/>
      <w:jc w:val="both"/>
    </w:pPr>
    <w:rPr>
      <w:rFonts w:ascii="Times New Roman" w:hAnsi="Times New Roman" w:cs="Times New Roman"/>
      <w:kern w:val="2"/>
      <w:sz w:val="21"/>
      <w:szCs w:val="24"/>
      <w:lang w:eastAsia="zh-CN"/>
    </w:rPr>
  </w:style>
  <w:style w:type="paragraph" w:customStyle="1" w:styleId="346">
    <w:name w:val="正文三（小标题内需排序的列项）（快捷键ALT+C）"/>
    <w:basedOn w:val="347"/>
    <w:qFormat/>
    <w:uiPriority w:val="0"/>
    <w:pPr>
      <w:ind w:left="1027"/>
    </w:pPr>
    <w:rPr>
      <w:rFonts w:ascii="宋体" w:hAnsi="仿宋_GB2312"/>
      <w:sz w:val="21"/>
    </w:rPr>
  </w:style>
  <w:style w:type="paragraph" w:customStyle="1" w:styleId="347">
    <w:name w:val="正文3"/>
    <w:basedOn w:val="1"/>
    <w:qFormat/>
    <w:uiPriority w:val="0"/>
    <w:pPr>
      <w:autoSpaceDE/>
      <w:autoSpaceDN/>
      <w:spacing w:before="60" w:after="60" w:line="360" w:lineRule="auto"/>
      <w:jc w:val="both"/>
      <w:outlineLvl w:val="8"/>
    </w:pPr>
    <w:rPr>
      <w:rFonts w:ascii="Times New Roman" w:hAnsi="Times New Roman" w:cs="Times New Roman"/>
      <w:kern w:val="2"/>
      <w:sz w:val="24"/>
      <w:szCs w:val="21"/>
      <w:lang w:eastAsia="zh-CN"/>
    </w:rPr>
  </w:style>
  <w:style w:type="paragraph" w:customStyle="1" w:styleId="348">
    <w:name w:val="表格【ALT+J】居右"/>
    <w:basedOn w:val="349"/>
    <w:qFormat/>
    <w:uiPriority w:val="0"/>
    <w:pPr>
      <w:jc w:val="right"/>
    </w:pPr>
  </w:style>
  <w:style w:type="paragraph" w:customStyle="1" w:styleId="349">
    <w:name w:val="样式 宋体 10 磅 + 居中"/>
    <w:basedOn w:val="350"/>
    <w:qFormat/>
    <w:uiPriority w:val="0"/>
    <w:pPr>
      <w:jc w:val="center"/>
    </w:pPr>
  </w:style>
  <w:style w:type="paragraph" w:customStyle="1" w:styleId="350">
    <w:name w:val="样式 宋体 10 磅 左"/>
    <w:basedOn w:val="1"/>
    <w:qFormat/>
    <w:uiPriority w:val="0"/>
    <w:pPr>
      <w:autoSpaceDE/>
      <w:autoSpaceDN/>
    </w:pPr>
    <w:rPr>
      <w:sz w:val="20"/>
      <w:szCs w:val="20"/>
      <w:lang w:eastAsia="zh-CN"/>
    </w:rPr>
  </w:style>
  <w:style w:type="paragraph" w:customStyle="1" w:styleId="35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52">
    <w:name w:val="Company Name"/>
    <w:basedOn w:val="1"/>
    <w:next w:val="1"/>
    <w:qFormat/>
    <w:uiPriority w:val="0"/>
    <w:pPr>
      <w:widowControl/>
      <w:autoSpaceDE/>
      <w:autoSpaceDN/>
      <w:spacing w:before="420" w:after="60" w:line="320" w:lineRule="atLeast"/>
    </w:pPr>
    <w:rPr>
      <w:rFonts w:ascii="Garamond" w:hAnsi="Garamond" w:cs="Times New Roman"/>
      <w:caps/>
      <w:kern w:val="36"/>
      <w:sz w:val="38"/>
      <w:szCs w:val="20"/>
      <w:lang w:eastAsia="zh-CN"/>
    </w:rPr>
  </w:style>
  <w:style w:type="paragraph" w:customStyle="1" w:styleId="353">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354">
    <w:name w:val="样式 宋体 10 磅 左2"/>
    <w:basedOn w:val="1"/>
    <w:qFormat/>
    <w:uiPriority w:val="0"/>
    <w:pPr>
      <w:autoSpaceDE/>
      <w:autoSpaceDN/>
    </w:pPr>
    <w:rPr>
      <w:sz w:val="20"/>
      <w:szCs w:val="20"/>
      <w:lang w:eastAsia="zh-CN"/>
    </w:rPr>
  </w:style>
  <w:style w:type="paragraph" w:customStyle="1" w:styleId="355">
    <w:name w:val="TableCell"/>
    <w:basedOn w:val="1"/>
    <w:qFormat/>
    <w:uiPriority w:val="0"/>
    <w:pPr>
      <w:widowControl/>
      <w:autoSpaceDE/>
      <w:autoSpaceDN/>
      <w:spacing w:before="60" w:after="60"/>
    </w:pPr>
    <w:rPr>
      <w:rFonts w:ascii="Garamond" w:hAnsi="Garamond" w:cs="Times New Roman"/>
      <w:sz w:val="20"/>
      <w:szCs w:val="24"/>
      <w:lang w:eastAsia="zh-CN"/>
    </w:rPr>
  </w:style>
  <w:style w:type="paragraph" w:customStyle="1" w:styleId="356">
    <w:name w:val="标题六（快捷键ALT+6）"/>
    <w:basedOn w:val="7"/>
    <w:qFormat/>
    <w:uiPriority w:val="0"/>
    <w:pPr>
      <w:keepNext w:val="0"/>
      <w:keepLines w:val="0"/>
      <w:spacing w:before="60" w:after="60" w:line="360" w:lineRule="auto"/>
    </w:pPr>
    <w:rPr>
      <w:rFonts w:ascii="宋体" w:hAnsi="仿宋_GB2312" w:eastAsia="宋体" w:cs="Times New Roman"/>
      <w:lang w:val="zh-CN"/>
    </w:rPr>
  </w:style>
  <w:style w:type="paragraph" w:customStyle="1" w:styleId="357">
    <w:name w:val="封面标准代替信息"/>
    <w:basedOn w:val="337"/>
    <w:qFormat/>
    <w:uiPriority w:val="0"/>
    <w:pPr>
      <w:framePr w:wrap="around"/>
      <w:spacing w:before="57"/>
    </w:pPr>
    <w:rPr>
      <w:rFonts w:ascii="宋体"/>
      <w:sz w:val="21"/>
    </w:rPr>
  </w:style>
  <w:style w:type="paragraph" w:customStyle="1" w:styleId="358">
    <w:name w:val="封面上标（小四号字体 ALT+K）"/>
    <w:basedOn w:val="298"/>
    <w:qFormat/>
    <w:uiPriority w:val="0"/>
    <w:pPr>
      <w:jc w:val="left"/>
    </w:pPr>
    <w:rPr>
      <w:sz w:val="24"/>
    </w:rPr>
  </w:style>
  <w:style w:type="paragraph" w:customStyle="1" w:styleId="359">
    <w:name w:val="正文居中（小四黑体字体，ALT+T）"/>
    <w:basedOn w:val="320"/>
    <w:qFormat/>
    <w:uiPriority w:val="0"/>
    <w:pPr>
      <w:jc w:val="center"/>
    </w:pPr>
    <w:rPr>
      <w:b/>
      <w:sz w:val="24"/>
    </w:rPr>
  </w:style>
  <w:style w:type="paragraph" w:customStyle="1" w:styleId="360">
    <w:name w:val="H正文"/>
    <w:basedOn w:val="1"/>
    <w:qFormat/>
    <w:uiPriority w:val="0"/>
    <w:pPr>
      <w:autoSpaceDE/>
      <w:autoSpaceDN/>
      <w:spacing w:before="120" w:after="120" w:line="360" w:lineRule="auto"/>
      <w:ind w:firstLine="482"/>
      <w:jc w:val="both"/>
    </w:pPr>
    <w:rPr>
      <w:rFonts w:ascii="仿宋" w:hAnsi="仿宋" w:eastAsia="仿宋" w:cs="Times New Roman"/>
      <w:kern w:val="2"/>
      <w:sz w:val="24"/>
      <w:szCs w:val="20"/>
      <w:lang w:eastAsia="zh-CN"/>
    </w:rPr>
  </w:style>
  <w:style w:type="paragraph" w:customStyle="1" w:styleId="361">
    <w:name w:val="Z-数字层进"/>
    <w:basedOn w:val="1"/>
    <w:qFormat/>
    <w:uiPriority w:val="0"/>
    <w:pPr>
      <w:widowControl/>
      <w:tabs>
        <w:tab w:val="left" w:pos="880"/>
      </w:tabs>
      <w:autoSpaceDE/>
      <w:autoSpaceDN/>
      <w:spacing w:after="200" w:line="360" w:lineRule="auto"/>
      <w:ind w:left="432" w:hanging="432"/>
    </w:pPr>
    <w:rPr>
      <w:rFonts w:ascii="Times New Roman" w:hAnsi="Times New Roman" w:cs="Times New Roman"/>
      <w:sz w:val="24"/>
      <w:lang w:bidi="en-US"/>
    </w:rPr>
  </w:style>
  <w:style w:type="paragraph" w:customStyle="1" w:styleId="362">
    <w:name w:val="标题二（快捷键ALT+2）"/>
    <w:basedOn w:val="3"/>
    <w:qFormat/>
    <w:uiPriority w:val="0"/>
    <w:pPr>
      <w:keepNext w:val="0"/>
      <w:keepLines w:val="0"/>
      <w:numPr>
        <w:ilvl w:val="0"/>
        <w:numId w:val="7"/>
      </w:numPr>
      <w:tabs>
        <w:tab w:val="left" w:pos="1135"/>
      </w:tabs>
      <w:autoSpaceDE/>
      <w:autoSpaceDN/>
      <w:spacing w:before="60" w:after="60" w:line="360" w:lineRule="auto"/>
      <w:jc w:val="both"/>
    </w:pPr>
    <w:rPr>
      <w:rFonts w:ascii="宋体" w:hAnsi="仿宋_GB2312" w:eastAsia="宋体" w:cs="Times New Roman"/>
      <w:b w:val="0"/>
      <w:bCs w:val="0"/>
      <w:kern w:val="2"/>
      <w:sz w:val="36"/>
      <w:szCs w:val="22"/>
      <w:lang w:val="zh-CN" w:eastAsia="zh-CN"/>
    </w:rPr>
  </w:style>
  <w:style w:type="paragraph" w:customStyle="1" w:styleId="36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64">
    <w:name w:val="正文文字段落缩进2字，首行缩进4字符：（快捷键ALT+Q）"/>
    <w:basedOn w:val="303"/>
    <w:qFormat/>
    <w:uiPriority w:val="0"/>
    <w:pPr>
      <w:ind w:left="420" w:firstLine="480"/>
    </w:pPr>
    <w:rPr>
      <w:rFonts w:ascii="宋体" w:cs="宋体"/>
      <w:sz w:val="21"/>
      <w:szCs w:val="20"/>
    </w:rPr>
  </w:style>
  <w:style w:type="paragraph" w:customStyle="1" w:styleId="365">
    <w:name w:val="font5"/>
    <w:basedOn w:val="1"/>
    <w:qFormat/>
    <w:uiPriority w:val="0"/>
    <w:pPr>
      <w:widowControl/>
      <w:autoSpaceDE/>
      <w:autoSpaceDN/>
      <w:spacing w:before="100" w:beforeAutospacing="1" w:after="100" w:afterAutospacing="1"/>
    </w:pPr>
    <w:rPr>
      <w:rFonts w:ascii="等线" w:hAnsi="等线"/>
      <w:sz w:val="18"/>
      <w:szCs w:val="18"/>
      <w:lang w:eastAsia="zh-CN"/>
    </w:rPr>
  </w:style>
  <w:style w:type="paragraph" w:customStyle="1" w:styleId="366">
    <w:name w:val="彩色底纹 - 强调文字颜色 11"/>
    <w:semiHidden/>
    <w:qFormat/>
    <w:uiPriority w:val="99"/>
    <w:rPr>
      <w:rFonts w:ascii="Times New Roman" w:hAnsi="Times New Roman" w:eastAsia="宋体" w:cs="Times New Roman"/>
      <w:kern w:val="2"/>
      <w:sz w:val="21"/>
      <w:szCs w:val="22"/>
      <w:lang w:val="en-US" w:eastAsia="zh-CN" w:bidi="ar-SA"/>
    </w:rPr>
  </w:style>
  <w:style w:type="paragraph" w:customStyle="1" w:styleId="367">
    <w:name w:val="boolean"/>
    <w:basedOn w:val="1"/>
    <w:qFormat/>
    <w:uiPriority w:val="0"/>
    <w:pPr>
      <w:widowControl/>
      <w:autoSpaceDE/>
      <w:autoSpaceDN/>
      <w:spacing w:before="100" w:beforeAutospacing="1" w:after="100" w:afterAutospacing="1"/>
    </w:pPr>
    <w:rPr>
      <w:color w:val="0000FF"/>
      <w:sz w:val="24"/>
      <w:szCs w:val="24"/>
      <w:lang w:eastAsia="zh-CN"/>
    </w:rPr>
  </w:style>
  <w:style w:type="paragraph" w:customStyle="1" w:styleId="368">
    <w:name w:val="正文居中（五号黑体字体，ALT+U）"/>
    <w:basedOn w:val="320"/>
    <w:qFormat/>
    <w:uiPriority w:val="0"/>
    <w:pPr>
      <w:jc w:val="center"/>
    </w:pPr>
    <w:rPr>
      <w:b/>
    </w:rPr>
  </w:style>
  <w:style w:type="paragraph" w:customStyle="1" w:styleId="369">
    <w:name w:val="表格正文"/>
    <w:basedOn w:val="1"/>
    <w:qFormat/>
    <w:uiPriority w:val="0"/>
    <w:pPr>
      <w:widowControl/>
      <w:overflowPunct w:val="0"/>
      <w:adjustRightInd w:val="0"/>
      <w:spacing w:before="60" w:after="60"/>
      <w:textAlignment w:val="baseline"/>
    </w:pPr>
    <w:rPr>
      <w:rFonts w:ascii="Times New Roman" w:hAnsi="Times New Roman" w:cs="Times New Roman"/>
      <w:sz w:val="24"/>
      <w:szCs w:val="24"/>
      <w:lang w:eastAsia="zh-CN"/>
    </w:rPr>
  </w:style>
  <w:style w:type="paragraph" w:customStyle="1" w:styleId="370">
    <w:name w:val="封面正文"/>
    <w:qFormat/>
    <w:uiPriority w:val="0"/>
    <w:pPr>
      <w:jc w:val="both"/>
    </w:pPr>
    <w:rPr>
      <w:rFonts w:ascii="Times New Roman" w:hAnsi="Times New Roman" w:eastAsia="宋体" w:cs="Times New Roman"/>
      <w:lang w:val="en-US" w:eastAsia="zh-CN" w:bidi="ar-SA"/>
    </w:rPr>
  </w:style>
  <w:style w:type="paragraph" w:customStyle="1" w:styleId="371">
    <w:name w:val="表格栏头"/>
    <w:basedOn w:val="369"/>
    <w:next w:val="369"/>
    <w:qFormat/>
    <w:uiPriority w:val="0"/>
    <w:rPr>
      <w:b/>
    </w:rPr>
  </w:style>
  <w:style w:type="paragraph" w:customStyle="1" w:styleId="372">
    <w:name w:val="标准标志"/>
    <w:next w:val="1"/>
    <w:qFormat/>
    <w:uiPriority w:val="0"/>
    <w:pPr>
      <w:framePr w:w="2268" w:h="1392"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73">
    <w:name w:val="说明"/>
    <w:basedOn w:val="1"/>
    <w:qFormat/>
    <w:uiPriority w:val="0"/>
    <w:pPr>
      <w:autoSpaceDE/>
      <w:autoSpaceDN/>
      <w:spacing w:before="60" w:after="60" w:line="360" w:lineRule="auto"/>
      <w:ind w:firstLine="200" w:firstLineChars="200"/>
      <w:jc w:val="both"/>
    </w:pPr>
    <w:rPr>
      <w:rFonts w:ascii="Times New Roman" w:hAnsi="Times New Roman" w:eastAsia="楷体_GB2312" w:cs="Times New Roman"/>
      <w:kern w:val="2"/>
      <w:sz w:val="21"/>
      <w:szCs w:val="24"/>
      <w:lang w:eastAsia="zh-CN"/>
    </w:rPr>
  </w:style>
  <w:style w:type="paragraph" w:customStyle="1" w:styleId="374">
    <w:name w:val="前言、引言标题"/>
    <w:next w:val="1"/>
    <w:qFormat/>
    <w:uiPriority w:val="0"/>
    <w:pPr>
      <w:shd w:val="clear" w:color="auto"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375">
    <w:name w:val="注意事项(ALT+I)"/>
    <w:basedOn w:val="376"/>
    <w:qFormat/>
    <w:uiPriority w:val="0"/>
    <w:pPr>
      <w:ind w:firstLine="422"/>
    </w:pPr>
    <w:rPr>
      <w:rFonts w:ascii="宋体" w:cs="宋体"/>
      <w:szCs w:val="20"/>
    </w:rPr>
  </w:style>
  <w:style w:type="paragraph" w:customStyle="1" w:styleId="376">
    <w:name w:val="注意事项"/>
    <w:basedOn w:val="1"/>
    <w:qFormat/>
    <w:uiPriority w:val="0"/>
    <w:pPr>
      <w:autoSpaceDE/>
      <w:autoSpaceDN/>
      <w:spacing w:before="60" w:after="60" w:line="360" w:lineRule="auto"/>
      <w:ind w:firstLine="200" w:firstLineChars="200"/>
      <w:jc w:val="both"/>
    </w:pPr>
    <w:rPr>
      <w:rFonts w:ascii="Times New Roman" w:hAnsi="Times New Roman" w:cs="Times New Roman"/>
      <w:b/>
      <w:bCs/>
      <w:kern w:val="2"/>
      <w:sz w:val="21"/>
      <w:szCs w:val="24"/>
      <w:lang w:eastAsia="zh-CN"/>
    </w:rPr>
  </w:style>
  <w:style w:type="paragraph" w:customStyle="1" w:styleId="377">
    <w:name w:val="正文-2字符首行缩进"/>
    <w:basedOn w:val="1"/>
    <w:qFormat/>
    <w:uiPriority w:val="0"/>
    <w:pPr>
      <w:autoSpaceDE/>
      <w:autoSpaceDN/>
      <w:spacing w:line="360" w:lineRule="auto"/>
      <w:ind w:firstLine="200" w:firstLineChars="200"/>
      <w:jc w:val="both"/>
    </w:pPr>
    <w:rPr>
      <w:rFonts w:ascii="仿宋_GB2312" w:hAnsi="Calibri" w:eastAsia="仿宋_GB2312" w:cs="仿宋_GB2312"/>
      <w:kern w:val="2"/>
      <w:sz w:val="24"/>
      <w:szCs w:val="24"/>
      <w:lang w:eastAsia="zh-CN"/>
    </w:rPr>
  </w:style>
  <w:style w:type="paragraph" w:customStyle="1" w:styleId="378">
    <w:name w:val="其他发布部门"/>
    <w:basedOn w:val="1"/>
    <w:qFormat/>
    <w:uiPriority w:val="0"/>
    <w:pPr>
      <w:framePr w:w="7433" w:h="585" w:hSpace="180" w:vSpace="180" w:wrap="around" w:vAnchor="margin" w:hAnchor="margin" w:xAlign="center" w:y="14401" w:anchorLock="1"/>
      <w:widowControl/>
      <w:autoSpaceDE/>
      <w:autoSpaceDN/>
      <w:spacing w:line="0" w:lineRule="atLeast"/>
      <w:jc w:val="center"/>
    </w:pPr>
    <w:rPr>
      <w:rFonts w:ascii="黑体" w:hAnsi="Times New Roman" w:eastAsia="黑体" w:cs="Times New Roman"/>
      <w:spacing w:val="20"/>
      <w:w w:val="135"/>
      <w:sz w:val="36"/>
      <w:szCs w:val="20"/>
      <w:lang w:eastAsia="zh-CN"/>
    </w:rPr>
  </w:style>
  <w:style w:type="paragraph" w:customStyle="1" w:styleId="37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80">
    <w:name w:val="实施日期"/>
    <w:basedOn w:val="314"/>
    <w:qFormat/>
    <w:uiPriority w:val="0"/>
    <w:pPr>
      <w:framePr w:hSpace="0" w:wrap="around" w:xAlign="right"/>
      <w:ind w:left="284"/>
      <w:jc w:val="right"/>
    </w:pPr>
  </w:style>
  <w:style w:type="paragraph" w:customStyle="1" w:styleId="381">
    <w:name w:val="标题四（快捷键ALT+4）"/>
    <w:basedOn w:val="5"/>
    <w:qFormat/>
    <w:uiPriority w:val="0"/>
    <w:pPr>
      <w:keepNext w:val="0"/>
      <w:keepLines w:val="0"/>
      <w:autoSpaceDE/>
      <w:autoSpaceDN/>
      <w:spacing w:before="60" w:after="60" w:line="360" w:lineRule="auto"/>
      <w:jc w:val="both"/>
    </w:pPr>
    <w:rPr>
      <w:rFonts w:ascii="宋体" w:hAnsi="仿宋_GB2312" w:eastAsia="宋体" w:cs="Times New Roman"/>
      <w:kern w:val="2"/>
      <w:sz w:val="30"/>
      <w:lang w:val="zh-CN" w:eastAsia="zh-CN"/>
    </w:rPr>
  </w:style>
  <w:style w:type="paragraph" w:customStyle="1" w:styleId="382">
    <w:name w:val="标题一（快捷键ALT+1）"/>
    <w:basedOn w:val="2"/>
    <w:qFormat/>
    <w:uiPriority w:val="0"/>
    <w:pPr>
      <w:pageBreakBefore/>
      <w:autoSpaceDE/>
      <w:autoSpaceDN/>
      <w:spacing w:before="240" w:after="120" w:line="360" w:lineRule="auto"/>
      <w:ind w:left="-1" w:leftChars="-171" w:hanging="358" w:hangingChars="81"/>
    </w:pPr>
    <w:rPr>
      <w:rFonts w:ascii="宋体" w:hAnsi="仿宋_GB2312" w:eastAsia="宋体" w:cs="Times New Roman"/>
      <w:kern w:val="44"/>
      <w:sz w:val="44"/>
      <w:szCs w:val="44"/>
      <w:lang w:val="zh-CN" w:eastAsia="zh-CN"/>
    </w:rPr>
  </w:style>
  <w:style w:type="paragraph" w:customStyle="1" w:styleId="383">
    <w:name w:val="正文七（小标题内并列的列项）（快捷键ALT+G）"/>
    <w:basedOn w:val="334"/>
    <w:qFormat/>
    <w:uiPriority w:val="0"/>
    <w:pPr>
      <w:ind w:left="1890"/>
    </w:pPr>
    <w:rPr>
      <w:rFonts w:ascii="宋体" w:hAnsi="仿宋_GB2312"/>
      <w:sz w:val="21"/>
    </w:rPr>
  </w:style>
  <w:style w:type="paragraph" w:customStyle="1" w:styleId="384">
    <w:name w:val="标题五（快捷键ALT+5）"/>
    <w:basedOn w:val="6"/>
    <w:qFormat/>
    <w:uiPriority w:val="0"/>
    <w:pPr>
      <w:keepNext w:val="0"/>
      <w:keepLines w:val="0"/>
      <w:autoSpaceDE/>
      <w:autoSpaceDN/>
      <w:spacing w:before="60" w:after="60" w:line="360" w:lineRule="auto"/>
      <w:jc w:val="both"/>
    </w:pPr>
    <w:rPr>
      <w:rFonts w:hAnsi="仿宋_GB2312" w:cs="Times New Roman"/>
      <w:kern w:val="2"/>
      <w:lang w:val="zh-CN" w:eastAsia="zh-CN"/>
    </w:rPr>
  </w:style>
  <w:style w:type="table" w:customStyle="1" w:styleId="385">
    <w:name w:val="表格样式-左侧清单"/>
    <w:basedOn w:val="39"/>
    <w:qFormat/>
    <w:uiPriority w:val="0"/>
    <w:pPr>
      <w:jc w:val="both"/>
    </w:pPr>
    <w:rPr>
      <w:rFonts w:ascii="Times New Roman" w:hAnsi="Times New Roman" w:eastAsia="宋体" w:cs="Times New Roman"/>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pPr>
        <w:wordWrap/>
        <w:spacing w:line="240" w:lineRule="auto"/>
        <w:jc w:val="center"/>
      </w:pPr>
      <w:rPr>
        <w:b/>
        <w:sz w:val="21"/>
        <w:szCs w:val="21"/>
      </w:rPr>
      <w:tcPr>
        <w:shd w:val="clear" w:color="auto" w:fill="E0E0E0"/>
      </w:tcPr>
    </w:tblStylePr>
    <w:tblStylePr w:type="firstCol">
      <w:pPr>
        <w:jc w:val="both"/>
      </w:pPr>
      <w:rPr>
        <w:rFonts w:hint="default" w:ascii="Times New Roman" w:hAnsi="Times New Roman" w:eastAsia="MS Mincho" w:cs="Times New Roman"/>
        <w:b w:val="0"/>
        <w:sz w:val="21"/>
        <w:szCs w:val="21"/>
      </w: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tcPr>
    </w:tblStylePr>
  </w:style>
  <w:style w:type="character" w:customStyle="1" w:styleId="386">
    <w:name w:val="md-plain"/>
    <w:basedOn w:val="43"/>
    <w:qFormat/>
    <w:uiPriority w:val="0"/>
  </w:style>
  <w:style w:type="paragraph" w:customStyle="1" w:styleId="387">
    <w:name w:val="xl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eastAsia="zh-CN"/>
    </w:rPr>
  </w:style>
  <w:style w:type="character" w:customStyle="1" w:styleId="388">
    <w:name w:val="未处理的提及2"/>
    <w:basedOn w:val="43"/>
    <w:semiHidden/>
    <w:unhideWhenUsed/>
    <w:qFormat/>
    <w:uiPriority w:val="99"/>
    <w:rPr>
      <w:color w:val="605E5C"/>
      <w:shd w:val="clear" w:color="auto" w:fill="E1DFDD"/>
    </w:rPr>
  </w:style>
  <w:style w:type="paragraph" w:customStyle="1" w:styleId="389">
    <w:name w:val="列表段落1"/>
    <w:basedOn w:val="1"/>
    <w:qFormat/>
    <w:uiPriority w:val="34"/>
    <w:pPr>
      <w:autoSpaceDE/>
      <w:autoSpaceDN/>
      <w:ind w:firstLine="420" w:firstLineChars="200"/>
      <w:jc w:val="both"/>
    </w:pPr>
    <w:rPr>
      <w:rFonts w:ascii="Times New Roman" w:hAnsi="Times New Roman" w:cs="Times New Roman"/>
      <w:kern w:val="2"/>
      <w:sz w:val="21"/>
      <w:szCs w:val="24"/>
      <w:lang w:eastAsia="zh-CN"/>
    </w:rPr>
  </w:style>
  <w:style w:type="character" w:customStyle="1" w:styleId="390">
    <w:name w:val="未处理的提及211"/>
    <w:basedOn w:val="43"/>
    <w:unhideWhenUsed/>
    <w:qFormat/>
    <w:uiPriority w:val="99"/>
    <w:rPr>
      <w:color w:val="605E5C"/>
      <w:shd w:val="clear" w:color="auto" w:fill="E1DFDD"/>
    </w:rPr>
  </w:style>
  <w:style w:type="character" w:customStyle="1" w:styleId="391">
    <w:name w:val="10"/>
    <w:basedOn w:val="43"/>
    <w:qFormat/>
    <w:uiPriority w:val="0"/>
    <w:rPr>
      <w:rFonts w:hint="default" w:ascii="Times New Roman" w:hAnsi="Times New Roman" w:cs="Times New Roman"/>
    </w:rPr>
  </w:style>
  <w:style w:type="character" w:customStyle="1" w:styleId="392">
    <w:name w:val="15"/>
    <w:basedOn w:val="43"/>
    <w:qFormat/>
    <w:uiPriority w:val="0"/>
    <w:rPr>
      <w:rFonts w:hint="default" w:ascii="Times New Roman" w:hAnsi="Times New Roman" w:cs="Times New Roman"/>
    </w:rPr>
  </w:style>
  <w:style w:type="character" w:customStyle="1" w:styleId="393">
    <w:name w:val="未处理的提及3"/>
    <w:basedOn w:val="43"/>
    <w:semiHidden/>
    <w:unhideWhenUsed/>
    <w:qFormat/>
    <w:uiPriority w:val="99"/>
    <w:rPr>
      <w:color w:val="605E5C"/>
      <w:shd w:val="clear" w:color="auto" w:fill="E1DFDD"/>
    </w:rPr>
  </w:style>
  <w:style w:type="paragraph" w:customStyle="1" w:styleId="394">
    <w:name w:val="Table Text"/>
    <w:basedOn w:val="1"/>
    <w:semiHidden/>
    <w:qFormat/>
    <w:uiPriority w:val="0"/>
    <w:pPr>
      <w:widowControl/>
      <w:autoSpaceDE/>
      <w:autoSpaceDN/>
    </w:pPr>
    <w:rPr>
      <w:sz w:val="21"/>
      <w:szCs w:val="21"/>
    </w:rPr>
  </w:style>
  <w:style w:type="character" w:customStyle="1" w:styleId="395">
    <w:name w:val="未处理的提及21"/>
    <w:basedOn w:val="43"/>
    <w:unhideWhenUsed/>
    <w:qFormat/>
    <w:uiPriority w:val="99"/>
    <w:rPr>
      <w:color w:val="605E5C"/>
      <w:shd w:val="clear" w:color="auto" w:fill="E1DFDD"/>
    </w:rPr>
  </w:style>
  <w:style w:type="character" w:customStyle="1" w:styleId="396">
    <w:name w:val="未处理的提及4"/>
    <w:basedOn w:val="43"/>
    <w:semiHidden/>
    <w:unhideWhenUsed/>
    <w:qFormat/>
    <w:uiPriority w:val="99"/>
    <w:rPr>
      <w:color w:val="605E5C"/>
      <w:shd w:val="clear" w:color="auto" w:fill="E1DFDD"/>
    </w:rPr>
  </w:style>
  <w:style w:type="paragraph" w:customStyle="1" w:styleId="397">
    <w:name w:val="TOC 标题2"/>
    <w:basedOn w:val="2"/>
    <w:next w:val="1"/>
    <w:unhideWhenUsed/>
    <w:qFormat/>
    <w:uiPriority w:val="39"/>
    <w:pPr>
      <w:keepNext/>
      <w:keepLines/>
      <w:widowControl/>
      <w:autoSpaceDE/>
      <w:autoSpaceDN/>
      <w:spacing w:before="240" w:line="259" w:lineRule="auto"/>
      <w:jc w:val="left"/>
      <w:outlineLvl w:val="9"/>
    </w:pPr>
    <w:rPr>
      <w:rFonts w:asciiTheme="majorHAnsi" w:hAnsiTheme="majorHAnsi" w:eastAsiaTheme="majorEastAsia" w:cstheme="majorBidi"/>
      <w:color w:val="376092" w:themeColor="accent1" w:themeShade="BF"/>
      <w:lang w:eastAsia="zh-CN"/>
    </w:rPr>
  </w:style>
  <w:style w:type="paragraph" w:customStyle="1" w:styleId="39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99">
    <w:name w:val="附录章标题"/>
    <w:next w:val="60"/>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400">
    <w:name w:val="_Style 399"/>
    <w:basedOn w:val="1"/>
    <w:next w:val="1"/>
    <w:qFormat/>
    <w:uiPriority w:val="39"/>
    <w:pPr>
      <w:tabs>
        <w:tab w:val="right" w:leader="dot" w:pos="9241"/>
      </w:tabs>
      <w:autoSpaceDE/>
      <w:autoSpaceDN/>
      <w:jc w:val="both"/>
    </w:pPr>
    <w:rPr>
      <w:rFonts w:hAnsi="Times New Roman" w:cs="Times New Roman"/>
      <w:kern w:val="2"/>
      <w:sz w:val="21"/>
      <w:szCs w:val="21"/>
      <w:lang w:eastAsia="zh-CN"/>
    </w:rPr>
  </w:style>
  <w:style w:type="paragraph" w:customStyle="1" w:styleId="401">
    <w:name w:val="附录标识"/>
    <w:basedOn w:val="1"/>
    <w:next w:val="60"/>
    <w:qFormat/>
    <w:uiPriority w:val="0"/>
    <w:pPr>
      <w:keepNext/>
      <w:widowControl/>
      <w:shd w:val="clear" w:color="FFFFFF" w:fill="FFFFFF"/>
      <w:tabs>
        <w:tab w:val="left" w:pos="360"/>
        <w:tab w:val="left" w:pos="6405"/>
      </w:tabs>
      <w:autoSpaceDE/>
      <w:autoSpaceDN/>
      <w:spacing w:before="640" w:after="280"/>
      <w:jc w:val="center"/>
      <w:outlineLvl w:val="0"/>
    </w:pPr>
    <w:rPr>
      <w:rFonts w:ascii="黑体" w:hAnsi="Times New Roman" w:eastAsia="黑体" w:cs="Times New Roman"/>
      <w:sz w:val="21"/>
      <w:szCs w:val="20"/>
      <w:lang w:eastAsia="zh-CN"/>
    </w:rPr>
  </w:style>
  <w:style w:type="paragraph" w:customStyle="1" w:styleId="402">
    <w:name w:val="标准标题"/>
    <w:basedOn w:val="63"/>
    <w:link w:val="404"/>
    <w:qFormat/>
    <w:uiPriority w:val="0"/>
    <w:pPr>
      <w:numPr>
        <w:ilvl w:val="0"/>
        <w:numId w:val="8"/>
      </w:numPr>
      <w:spacing w:before="240" w:after="240" w:line="360" w:lineRule="auto"/>
      <w:outlineLvl w:val="0"/>
    </w:pPr>
    <w:rPr>
      <w:rFonts w:ascii="Times New Roman"/>
      <w:color w:val="000000" w:themeColor="text1"/>
      <w:szCs w:val="21"/>
      <w14:textFill>
        <w14:solidFill>
          <w14:schemeClr w14:val="tx1"/>
        </w14:solidFill>
      </w14:textFill>
    </w:rPr>
  </w:style>
  <w:style w:type="character" w:customStyle="1" w:styleId="403">
    <w:name w:val="章标题 字符"/>
    <w:basedOn w:val="43"/>
    <w:link w:val="63"/>
    <w:qFormat/>
    <w:uiPriority w:val="0"/>
    <w:rPr>
      <w:rFonts w:ascii="黑体" w:hAnsi="Times New Roman" w:eastAsia="黑体" w:cs="Times New Roman"/>
      <w:sz w:val="21"/>
    </w:rPr>
  </w:style>
  <w:style w:type="character" w:customStyle="1" w:styleId="404">
    <w:name w:val="标准标题 字符"/>
    <w:basedOn w:val="403"/>
    <w:link w:val="402"/>
    <w:qFormat/>
    <w:uiPriority w:val="0"/>
    <w:rPr>
      <w:rFonts w:ascii="Times New Roman" w:hAnsi="Times New Roman" w:eastAsia="黑体" w:cs="Times New Roman"/>
      <w:color w:val="000000" w:themeColor="text1"/>
      <w:sz w:val="21"/>
      <w:szCs w:val="21"/>
      <w14:textFill>
        <w14:solidFill>
          <w14:schemeClr w14:val="tx1"/>
        </w14:solidFill>
      </w14:textFill>
    </w:rPr>
  </w:style>
  <w:style w:type="paragraph" w:customStyle="1" w:styleId="405">
    <w:name w:val="md-end-block"/>
    <w:basedOn w:val="1"/>
    <w:qFormat/>
    <w:uiPriority w:val="0"/>
    <w:pPr>
      <w:widowControl/>
      <w:autoSpaceDE/>
      <w:autoSpaceDN/>
      <w:spacing w:before="100" w:beforeAutospacing="1" w:after="100" w:afterAutospacing="1"/>
    </w:pPr>
    <w:rPr>
      <w:sz w:val="24"/>
      <w:szCs w:val="24"/>
      <w:lang w:eastAsia="zh-CN"/>
    </w:rPr>
  </w:style>
  <w:style w:type="character" w:customStyle="1" w:styleId="406">
    <w:name w:val="qk-md-text"/>
    <w:basedOn w:val="43"/>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B2F853-36D2-4EF2-8599-EAEEECAF2642}">
  <ds:schemaRefs/>
</ds:datastoreItem>
</file>

<file path=docProps/app.xml><?xml version="1.0" encoding="utf-8"?>
<Properties xmlns="http://schemas.openxmlformats.org/officeDocument/2006/extended-properties" xmlns:vt="http://schemas.openxmlformats.org/officeDocument/2006/docPropsVTypes">
  <Template>Normal.dotm</Template>
  <Pages>50</Pages>
  <Words>5908</Words>
  <Characters>33681</Characters>
  <Lines>280</Lines>
  <Paragraphs>79</Paragraphs>
  <TotalTime>9</TotalTime>
  <ScaleCrop>false</ScaleCrop>
  <LinksUpToDate>false</LinksUpToDate>
  <CharactersWithSpaces>39510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2026-05-18T02:40:00Z</dcterms:created>
  <dc:creator>fbzz88</dc:creator>
  <cp:lastModifiedBy>姚晓捷</cp:lastModifiedBy>
  <cp:lastPrinted>2025-09-02T04:15:00Z</cp:lastPrinted>
  <dcterms:modified xsi:type="dcterms:W3CDTF">2026-05-19T07:47:58Z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Creator">
    <vt:lpwstr>ApeosPort C3570</vt:lpwstr>
  </property>
  <property fmtid="{D5CDD505-2E9C-101B-9397-08002B2CF9AE}" pid="4" name="LastSaved">
    <vt:filetime>2025-03-24T00:00:00Z</vt:filetime>
  </property>
  <property fmtid="{D5CDD505-2E9C-101B-9397-08002B2CF9AE}" pid="5" name="KSOProductBuildVer">
    <vt:lpwstr>2052-12.1.0.15990</vt:lpwstr>
  </property>
  <property fmtid="{D5CDD505-2E9C-101B-9397-08002B2CF9AE}" pid="6" name="ICV">
    <vt:lpwstr>3D89CE69BE1442C9B6506735A32EBACA_13</vt:lpwstr>
  </property>
</Properties>
</file>