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B08" w:rsidRDefault="00542B08" w:rsidP="00542B08">
      <w:pPr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:rsidR="00542B08" w:rsidRDefault="00542B08" w:rsidP="00542B08">
      <w:pPr>
        <w:spacing w:line="240" w:lineRule="exact"/>
        <w:rPr>
          <w:rFonts w:ascii="黑体" w:eastAsia="黑体" w:hAnsi="黑体"/>
          <w:sz w:val="32"/>
          <w:szCs w:val="32"/>
        </w:rPr>
      </w:pPr>
    </w:p>
    <w:p w:rsidR="00542B08" w:rsidRDefault="00542B08" w:rsidP="00542B08">
      <w:pPr>
        <w:snapToGrid w:val="0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/>
          <w:sz w:val="44"/>
          <w:szCs w:val="44"/>
        </w:rPr>
        <w:t>化学仿制药参比制剂目录（第八十九批）</w:t>
      </w:r>
    </w:p>
    <w:p w:rsidR="00542B08" w:rsidRDefault="00542B08" w:rsidP="00542B08">
      <w:pPr>
        <w:snapToGrid w:val="0"/>
        <w:jc w:val="center"/>
        <w:rPr>
          <w:rFonts w:ascii="Times New Roman" w:eastAsia="方正小标宋简体" w:hAnsi="Times New Roman"/>
          <w:sz w:val="44"/>
          <w:szCs w:val="44"/>
        </w:rPr>
      </w:pPr>
    </w:p>
    <w:tbl>
      <w:tblPr>
        <w:tblW w:w="5168" w:type="pct"/>
        <w:jc w:val="center"/>
        <w:tblLayout w:type="fixed"/>
        <w:tblLook w:val="0000" w:firstRow="0" w:lastRow="0" w:firstColumn="0" w:lastColumn="0" w:noHBand="0" w:noVBand="0"/>
      </w:tblPr>
      <w:tblGrid>
        <w:gridCol w:w="921"/>
        <w:gridCol w:w="2034"/>
        <w:gridCol w:w="3605"/>
        <w:gridCol w:w="2347"/>
        <w:gridCol w:w="2321"/>
        <w:gridCol w:w="1623"/>
        <w:gridCol w:w="1566"/>
      </w:tblGrid>
      <w:tr w:rsidR="00542B08" w:rsidTr="00F52EBF">
        <w:trPr>
          <w:trHeight w:val="542"/>
          <w:tblHeader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  <w:t>药品通用</w:t>
            </w:r>
          </w:p>
          <w:p w:rsidR="00542B08" w:rsidRDefault="00542B08" w:rsidP="00F52EBF">
            <w:pPr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  <w:t>英文名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  <w:t>规格</w:t>
            </w:r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  <w:t>持证商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  <w:t>备注1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黑体" w:eastAsia="黑体" w:hAnsi="黑体" w:cs="黑体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  <w:t>备注2</w:t>
            </w:r>
          </w:p>
        </w:tc>
      </w:tr>
      <w:tr w:rsidR="00542B08" w:rsidTr="00F52EBF">
        <w:trPr>
          <w:trHeight w:val="20"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  <w:t>89-1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丁甘交联玻璃酸钠注射液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BDDE-Crosslinked Sodium Hyaluronate Injection/Hyruan ONE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3ml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：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60mg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（按玻璃酸钠计）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LG Chem, Ltd.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原研进口</w:t>
            </w:r>
          </w:p>
        </w:tc>
      </w:tr>
      <w:tr w:rsidR="00542B08" w:rsidTr="00F52EBF">
        <w:trPr>
          <w:trHeight w:val="20"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  <w:t>89-2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硫酸拉罗替尼胶囊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Larotrectinib Sulfate Capsules/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维泰凯（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VITRAKVI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25mg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（按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  <w:vertAlign w:val="subscript"/>
              </w:rPr>
              <w:t>21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  <w:vertAlign w:val="subscript"/>
              </w:rPr>
              <w:t>22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F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  <w:vertAlign w:val="subscript"/>
              </w:rPr>
              <w:t>6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计）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Bayer AG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原研进口</w:t>
            </w:r>
          </w:p>
        </w:tc>
      </w:tr>
      <w:tr w:rsidR="00542B08" w:rsidTr="00F52EBF">
        <w:trPr>
          <w:trHeight w:val="20"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  <w:t>89-3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硫酸拉罗替尼胶囊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Larotrectinib Sulfate Capsules/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维泰凯（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VITRAKVI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100mg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（按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  <w:vertAlign w:val="subscript"/>
              </w:rPr>
              <w:t>21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  <w:vertAlign w:val="subscript"/>
              </w:rPr>
              <w:t>22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F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  <w:vertAlign w:val="subscript"/>
              </w:rPr>
              <w:t>6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计）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Bayer AG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原研进口</w:t>
            </w:r>
          </w:p>
        </w:tc>
      </w:tr>
      <w:tr w:rsidR="00542B08" w:rsidTr="00F52EBF">
        <w:trPr>
          <w:trHeight w:val="20"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  <w:t>89-4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替尔泊肽注射液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Tirzepatide Injection/Mounjaro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（穆峰达）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  <w:vertAlign w:val="subscript"/>
              </w:rPr>
              <w:t>225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  <w:vertAlign w:val="subscript"/>
              </w:rPr>
              <w:t>348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  <w:vertAlign w:val="subscript"/>
              </w:rPr>
              <w:t>48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  <w:vertAlign w:val="subscript"/>
              </w:rPr>
              <w:t>68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计，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0.5ml:2.5mg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Eli Lilly and Company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原研进口</w:t>
            </w:r>
          </w:p>
        </w:tc>
      </w:tr>
      <w:tr w:rsidR="00542B08" w:rsidTr="00F52EBF">
        <w:trPr>
          <w:trHeight w:val="20"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  <w:t>89-5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替尔泊肽注射液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Tirzepatide Injection/Mounjaro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（穆峰达）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  <w:vertAlign w:val="subscript"/>
              </w:rPr>
              <w:t>225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  <w:vertAlign w:val="subscript"/>
              </w:rPr>
              <w:t>348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  <w:vertAlign w:val="subscript"/>
              </w:rPr>
              <w:t>48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  <w:vertAlign w:val="subscript"/>
              </w:rPr>
              <w:t>68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计，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0.5ml:5mg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Eli Lilly and Company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原研进口</w:t>
            </w:r>
          </w:p>
        </w:tc>
      </w:tr>
      <w:tr w:rsidR="00542B08" w:rsidTr="00F52EBF">
        <w:trPr>
          <w:trHeight w:val="20"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  <w:t>89-6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替尔泊肽注射液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Tirzepatide Injection/Mounjaro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（穆峰达）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  <w:vertAlign w:val="subscript"/>
              </w:rPr>
              <w:t>225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  <w:vertAlign w:val="subscript"/>
              </w:rPr>
              <w:t>348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  <w:vertAlign w:val="subscript"/>
              </w:rPr>
              <w:t>48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  <w:vertAlign w:val="subscript"/>
              </w:rPr>
              <w:t>68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计，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0.5ml:7.5mg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Eli Lilly and Company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原研进口</w:t>
            </w:r>
          </w:p>
        </w:tc>
      </w:tr>
      <w:tr w:rsidR="00542B08" w:rsidTr="00F52EBF">
        <w:trPr>
          <w:trHeight w:val="20"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  <w:t>89-7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替尔泊肽注射液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Tirzepatide Injection/Mounjaro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（穆峰达）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按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  <w:vertAlign w:val="subscript"/>
              </w:rPr>
              <w:t>225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  <w:vertAlign w:val="subscript"/>
              </w:rPr>
              <w:t>348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  <w:vertAlign w:val="subscript"/>
              </w:rPr>
              <w:t>48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  <w:vertAlign w:val="subscript"/>
              </w:rPr>
              <w:t>68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计，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0.5ml:10mg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Eli Lilly and Company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原研进口</w:t>
            </w:r>
          </w:p>
        </w:tc>
      </w:tr>
      <w:tr w:rsidR="00542B08" w:rsidTr="00F52EBF">
        <w:trPr>
          <w:trHeight w:val="245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  <w:t>89-8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替尔泊肽注射液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Tirzepatide Injection/Mounjaro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2.4ml:10mg</w:t>
            </w:r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Eli Lilly Nederland B.V.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欧盟上市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42B08" w:rsidTr="00F52EBF">
        <w:trPr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  <w:lastRenderedPageBreak/>
              <w:t>89-9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替尔泊肽注射液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Tirzepatide Injection/Mounjaro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2.4ml:20mg</w:t>
            </w:r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Eli Lilly Nederland B.V.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542B08" w:rsidTr="00F52EBF">
        <w:trPr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  <w:t>89-10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替尔泊肽注射液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Tirzepatide Injection/Mounjaro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2.4ml:30mg</w:t>
            </w:r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Eli Lilly Nederland B.V.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542B08" w:rsidTr="00F52EBF">
        <w:trPr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  <w:t>89-11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替尔泊肽注射液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Tirzepatide Injection/Mounjaro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2.4ml:40mg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Eli Lilly Nederland B.V.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542B08" w:rsidTr="00F52EBF">
        <w:trPr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  <w:t>89-12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trike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环磷酰胺注射液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trike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Cyclophosphamide Injection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trike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1000mg/10mL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trike/>
                <w:color w:val="222222"/>
                <w:sz w:val="24"/>
                <w:szCs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Sandoz Inc.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trike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trike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542B08" w:rsidTr="00F52EBF">
        <w:trPr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  <w:t>89-13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trike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多西环素干混悬剂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trike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Doxycycline for Oral Suspension USP/Doxycycline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trike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25mg/5ml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trike/>
                <w:color w:val="222222"/>
                <w:sz w:val="24"/>
                <w:szCs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Lupin Ltd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trike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国际公认的同种药品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trike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542B08" w:rsidTr="00F52EBF">
        <w:trPr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  <w:t>89-14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trike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盐酸哌甲酯缓释胶囊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trike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Methylphenidate Hydrochloride Extended-Release Capsules/APTENSIO XR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trike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10mg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trike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RHODES PHARMACEUTICALS LP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trike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trike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542B08" w:rsidTr="00F52EBF">
        <w:trPr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  <w:t>89-15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trike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盐酸哌甲酯缓释胶囊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trike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Methylphenidate Hydrochloride Extended-Release Capsules/APTENSIO XR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trike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15mg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trike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RHODES PHARMACEUTICALS LP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trike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trike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542B08" w:rsidTr="00F52EBF">
        <w:trPr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  <w:t>89-16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盐酸哌甲酯缓释胶囊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Methylphenidate Hydrochloride Extended-Release Capsules/APTENSIO XR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20mg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RHODES PHARMACEUTICALS LP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542B08" w:rsidTr="00F52EBF">
        <w:trPr>
          <w:trHeight w:val="1296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  <w:t>89-17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盐酸哌甲酯缓释胶囊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Methylphenidate Hydrochloride Extended-Release Capsules/APTENSIO XR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30mg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RHODES PHARMACEUTICALS LP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542B08" w:rsidTr="00F52EBF">
        <w:trPr>
          <w:trHeight w:val="1206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  <w:lastRenderedPageBreak/>
              <w:t>89-18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盐酸哌甲酯缓释胶囊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Methylphenidate Hydrochloride Extended-Release Capsules/APTENSIO XR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40mg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RHODES PHARMACEUTICALS LP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542B08" w:rsidTr="00F52EBF">
        <w:trPr>
          <w:trHeight w:val="1146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  <w:t>89-19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盐酸哌甲酯缓释胶囊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Methylphenidate Hydrochloride Extended-Release Capsules/APTENSIO XR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50mg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RHODES PHARMACEUTICALS LP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美国橙皮书</w:t>
            </w:r>
          </w:p>
        </w:tc>
      </w:tr>
      <w:tr w:rsidR="00542B08" w:rsidTr="00F52EBF">
        <w:trPr>
          <w:trHeight w:val="1086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  <w:t>89-20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盐酸哌甲酯缓释胶囊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Methylphenidate Hydrochloride Extended-Release Capsules/APTENSIO XR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60mg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RHODES PHARMACEUTICALS LP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美国橙皮书</w:t>
            </w:r>
          </w:p>
        </w:tc>
      </w:tr>
      <w:tr w:rsidR="00542B08" w:rsidTr="00F52EBF">
        <w:trPr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  <w:t>89-21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多西他赛注射液（磺丁基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-β-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环糊精驱动型）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Docetaxel Injection/DOCIVYX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20mg/2ml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Avyxa Holdings LLC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542B08" w:rsidTr="00F52EBF">
        <w:trPr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  <w:t>89-22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多西他赛注射液（磺丁基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-β-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环糊精驱动型）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Docetaxel Injection/DOCIVYX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80mg/2ml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Avyxa Holdings LLC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542B08" w:rsidTr="00F52EBF">
        <w:trPr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  <w:t>89-23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多西他赛注射液（磺丁基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-β-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环糊精驱动型）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Docetaxel Injection/DOCIVYX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160mg/2ml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Avyxa Holdings LLC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542B08" w:rsidTr="00F52EBF">
        <w:trPr>
          <w:trHeight w:val="1004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  <w:t>89-24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低钙腹膜透析液（乳酸盐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-G4.25%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 xml:space="preserve">Dianeal Low Calcium W/Dextrose 4.25% In Plastic Container 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含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4.25%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葡萄糖：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5000ml</w:t>
            </w:r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Baxter Healthcare Corporation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542B08" w:rsidTr="00F52EBF">
        <w:trPr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  <w:lastRenderedPageBreak/>
              <w:t>89-25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盐酸曲马多缓释胶囊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Tramadol Hydrochloride Extended-Release Capsules/CONZIP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100mg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CIPHER PHARMACEUTICALS INC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542B08" w:rsidTr="00F52EBF">
        <w:trPr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  <w:t>89-26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盐酸曲马多缓释胶囊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Tramadol Hydrochloride Extended-Release Capsules/CONZIP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200mg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CIPHER PHARMACEUTICALS INC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542B08" w:rsidTr="00F52EBF">
        <w:trPr>
          <w:trHeight w:val="1111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  <w:t>89-27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盐酸曲马多缓释胶囊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Tramadol Hydrochloride Extended-Release Capsules/CONZIP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300mg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CIPHER PHARMACEUTICALS INC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542B08" w:rsidTr="00F52EBF">
        <w:trPr>
          <w:trHeight w:val="974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  <w:t>89-28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亚硒酸钠注射液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Sodium Selenite Injection/ASELEND®Injection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2ml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：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100μg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藤本制药株式会社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日本上市</w:t>
            </w:r>
          </w:p>
        </w:tc>
      </w:tr>
      <w:tr w:rsidR="00542B08" w:rsidTr="00F52EBF">
        <w:trPr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  <w:t>89-29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唑尼沙胺口崩片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Zonisamide OD Tablets/TRERIEF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每一片中含唑尼沙胺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25mg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住友ファ</w:t>
            </w:r>
            <w:r>
              <w:rPr>
                <w:rFonts w:ascii="Times New Roman" w:eastAsia="微软雅黑" w:hAnsi="Times New Roman"/>
                <w:color w:val="000000"/>
                <w:sz w:val="24"/>
                <w:szCs w:val="24"/>
              </w:rPr>
              <w:t>ー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マ株式会社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542B08" w:rsidTr="00F52EBF">
        <w:trPr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  <w:t>89-30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唑尼沙胺口崩片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Zonisamide OD Tablets/TRERIEF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每一片中含唑尼沙胺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50mg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住友ファ</w:t>
            </w:r>
            <w:r>
              <w:rPr>
                <w:rFonts w:ascii="Times New Roman" w:eastAsia="微软雅黑" w:hAnsi="Times New Roman"/>
                <w:color w:val="000000"/>
                <w:sz w:val="24"/>
                <w:szCs w:val="24"/>
              </w:rPr>
              <w:t>ー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マ株式会社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542B08" w:rsidTr="00F52EBF">
        <w:trPr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  <w:t>89-31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唑尼沙胺散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Zonisamide Powder/EXCEGRAN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每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1g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中含唑尼沙胺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200mg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住友ファ</w:t>
            </w:r>
            <w:r>
              <w:rPr>
                <w:rFonts w:ascii="Times New Roman" w:eastAsia="微软雅黑" w:hAnsi="Times New Roman"/>
                <w:color w:val="000000"/>
                <w:sz w:val="24"/>
                <w:szCs w:val="24"/>
              </w:rPr>
              <w:t>ー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マ株式会社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542B08" w:rsidTr="00F52EBF">
        <w:trPr>
          <w:trHeight w:val="849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  <w:lastRenderedPageBreak/>
              <w:t>89-32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佩玛贝特缓释片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Pemafibrate sustained-release tablets/PARMODIA XR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0.2mg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微软雅黑" w:hAnsi="Times New Roman"/>
                <w:color w:val="000000"/>
                <w:sz w:val="24"/>
                <w:szCs w:val="24"/>
              </w:rPr>
              <w:t>興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和株式会社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542B08" w:rsidTr="00F52EBF">
        <w:trPr>
          <w:trHeight w:val="1049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  <w:t>89-33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佩玛贝特缓释片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Pemafibrate sustained-release tablets/PARMODIA XR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0.4mg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微软雅黑" w:hAnsi="Times New Roman"/>
                <w:color w:val="000000"/>
                <w:sz w:val="24"/>
                <w:szCs w:val="24"/>
              </w:rPr>
              <w:t>興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和株式会社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542B08" w:rsidTr="00F52EBF">
        <w:trPr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  <w:t>89-34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双氯芬酸钠滴眼液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Diclofenac Sodium Ophthalmic Solution 0.1%/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ジクロ</w:t>
            </w:r>
            <w:r>
              <w:rPr>
                <w:rFonts w:ascii="Times New Roman" w:eastAsia="微软雅黑" w:hAnsi="Times New Roman"/>
                <w:sz w:val="24"/>
                <w:szCs w:val="24"/>
              </w:rPr>
              <w:t>ー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ド点眼液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0.1%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0.1%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br/>
              <w:t>(5ml:5mg)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わかもと</w:t>
            </w:r>
            <w:r>
              <w:rPr>
                <w:rFonts w:ascii="Times New Roman" w:eastAsia="微软雅黑" w:hAnsi="Times New Roman"/>
                <w:sz w:val="24"/>
                <w:szCs w:val="24"/>
              </w:rPr>
              <w:t>製薬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株式会社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日本上市</w:t>
            </w:r>
          </w:p>
        </w:tc>
      </w:tr>
      <w:tr w:rsidR="00542B08" w:rsidTr="00F52EBF">
        <w:trPr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  <w:t>89-35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鱼油（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3%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）橄榄油中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长链脂肪乳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氨基酸（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16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）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葡萄糖（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13%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）注射液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Fish Oil (3%) Olive Oil Medium and Long Chain Fat Emulsion/Amino Acids (16)/ Glucose (13%) Injection /SmofKabiven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1206ml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1448 ml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1904 ml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Fresenius Kabi Deutschland GmbH/Fresenius Kabi Nederland BV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欧盟上市</w:t>
            </w:r>
          </w:p>
        </w:tc>
      </w:tr>
      <w:tr w:rsidR="00542B08" w:rsidTr="00F52EBF">
        <w:trPr>
          <w:trHeight w:val="1049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  <w:t>89-36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玛巴洛沙韦干混悬剂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Baloxavir Marboxil for Suspension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40mg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Roche Pharma (Schweiz) AG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原研进口</w:t>
            </w:r>
          </w:p>
        </w:tc>
      </w:tr>
      <w:tr w:rsidR="00542B08" w:rsidTr="00F52EBF">
        <w:trPr>
          <w:trHeight w:val="824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  <w:t>89-37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达罗他胺片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Darolutamide Tablets/Nubeqa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300mg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Bayer HealthCare Pharmaceuticals Inc.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542B08" w:rsidTr="00F52EBF">
        <w:trPr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  <w:t>89-38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高锝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[</w:t>
            </w:r>
            <w:r>
              <w:rPr>
                <w:rFonts w:ascii="Times New Roman" w:eastAsia="仿宋_GB2312" w:hAnsi="Times New Roman"/>
                <w:sz w:val="24"/>
                <w:szCs w:val="24"/>
                <w:vertAlign w:val="superscript"/>
              </w:rPr>
              <w:t>99m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Tc]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酸钠注射液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Sodium Pertechnetate (</w:t>
            </w:r>
            <w:r>
              <w:rPr>
                <w:rFonts w:ascii="Times New Roman" w:eastAsia="仿宋_GB2312" w:hAnsi="Times New Roman"/>
                <w:sz w:val="24"/>
                <w:szCs w:val="24"/>
                <w:vertAlign w:val="superscript"/>
              </w:rPr>
              <w:t>99m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Tc)Injection/ULTRA-TECHNEKOW FM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1-19 Ci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CURIUM US LLC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美国橙皮书</w:t>
            </w:r>
          </w:p>
        </w:tc>
      </w:tr>
      <w:tr w:rsidR="00542B08" w:rsidTr="00F52EBF">
        <w:trPr>
          <w:trHeight w:val="1266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  <w:lastRenderedPageBreak/>
              <w:t>89-39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氮</w:t>
            </w:r>
            <w:r>
              <w:rPr>
                <w:rFonts w:ascii="Times New Roman" w:eastAsia="微软雅黑" w:hAnsi="Times New Roman"/>
                <w:color w:val="000000"/>
                <w:sz w:val="24"/>
                <w:szCs w:val="24"/>
              </w:rPr>
              <w:t>䓬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斯汀氟替卡松鼻喷雾剂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Azelastine Hydrochloride and Fluticasone Propionate Nasal Spray/Dymista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每喷含盐酸氮</w:t>
            </w:r>
            <w:r>
              <w:rPr>
                <w:rFonts w:ascii="Times New Roman" w:eastAsia="微软雅黑" w:hAnsi="Times New Roman"/>
                <w:color w:val="000000"/>
                <w:sz w:val="24"/>
                <w:szCs w:val="24"/>
              </w:rPr>
              <w:t>䓬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斯汀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137μg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和丙酸氟替卡松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50μg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MYLAN SPECIALTY LP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美国橙皮书</w:t>
            </w:r>
          </w:p>
        </w:tc>
      </w:tr>
      <w:tr w:rsidR="00542B08" w:rsidTr="00F52EBF">
        <w:trPr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  <w:t>89-40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硫酸氢司美替尼胶囊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Selumetinib Hydrogen Sulfate Capsules/KOSELUGO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10mg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（按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  <w:vertAlign w:val="subscript"/>
              </w:rPr>
              <w:t>17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  <w:vertAlign w:val="subscript"/>
              </w:rPr>
              <w:t>15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BrClFN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计）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AstraZeneca Pharmaceuticals LP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542B08" w:rsidTr="00F52EBF">
        <w:trPr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  <w:t>89-41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硫酸氢司美替尼胶囊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Selumetinib Hydrogen Sulfate Capsules/KOSELUGO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25mg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（按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  <w:vertAlign w:val="subscript"/>
              </w:rPr>
              <w:t>17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  <w:vertAlign w:val="subscript"/>
              </w:rPr>
              <w:t>15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BrClFN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计）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AstraZeneca Pharmaceuticals LP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542B08" w:rsidTr="00F52EBF">
        <w:trPr>
          <w:trHeight w:val="774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  <w:t>89-42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磷酸芦可替尼片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Ruxolitinib Phosphate Tablets/Jakavi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5mg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Novartis Europharm Limited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542B08" w:rsidTr="00F52EBF">
        <w:trPr>
          <w:trHeight w:val="749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  <w:t>89-43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枸橼酸托法替布缓释片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Tofacitinib Citrate/XELJANZ prolonged-release tablets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11mg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Pfizer Europe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542B08" w:rsidTr="00F52EBF">
        <w:trPr>
          <w:trHeight w:val="799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  <w:t>89-44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卡马西平缓释片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Carbamazepine  Sustained-Release Tablets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200 mg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Novartis Pharma S.A.S. 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欧盟上市</w:t>
            </w:r>
          </w:p>
        </w:tc>
      </w:tr>
      <w:tr w:rsidR="00542B08" w:rsidTr="00F52EBF">
        <w:trPr>
          <w:trHeight w:val="824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  <w:t>89-45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卡马西平缓释片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Carbamazepine  Sustained-Release Tablets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400 mg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Novartis Pharma S.A.S.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欧盟上市</w:t>
            </w:r>
          </w:p>
        </w:tc>
      </w:tr>
      <w:tr w:rsidR="00542B08" w:rsidTr="00F52EBF">
        <w:trPr>
          <w:trHeight w:val="824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  <w:t>89-46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联苯苄唑溶液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Bifonazole Solution/Canespor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1%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BAYER s.r.o.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欧盟上市</w:t>
            </w:r>
          </w:p>
        </w:tc>
      </w:tr>
      <w:tr w:rsidR="00542B08" w:rsidTr="00F52EBF">
        <w:trPr>
          <w:trHeight w:val="894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  <w:lastRenderedPageBreak/>
              <w:t>89-47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黄体酮阴道缓释凝胶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Progesterone Sustained-release Vaginal Gel/Crinone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8%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90mg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Merck Serono Limited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欧盟上市</w:t>
            </w:r>
          </w:p>
        </w:tc>
      </w:tr>
      <w:tr w:rsidR="00542B08" w:rsidTr="00F52EBF">
        <w:trPr>
          <w:trHeight w:val="1254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  <w:t>89-48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酮洛芬凝胶贴膏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Ketoprofen Cataplasms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120mg,10cm×14cm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久光</w:t>
            </w:r>
            <w:r>
              <w:rPr>
                <w:rFonts w:ascii="Times New Roman" w:eastAsia="微软雅黑" w:hAnsi="Times New Roman"/>
                <w:color w:val="000000"/>
                <w:sz w:val="24"/>
                <w:szCs w:val="24"/>
              </w:rPr>
              <w:t>製薬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株式会社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542B08" w:rsidTr="00F52EBF">
        <w:trPr>
          <w:trHeight w:val="894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  <w:t>89-49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联苯乙酸搽剂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Felbinac Liniment/NAPAGELN Lotion 3%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3%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帝</w:t>
            </w:r>
            <w:r>
              <w:rPr>
                <w:rFonts w:ascii="Times New Roman" w:eastAsia="微软雅黑" w:hAnsi="Times New Roman"/>
                <w:color w:val="000000"/>
                <w:sz w:val="24"/>
                <w:szCs w:val="24"/>
              </w:rPr>
              <w:t>國製薬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株式会社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542B08" w:rsidTr="00F52EBF">
        <w:trPr>
          <w:trHeight w:val="1134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  <w:t>89-50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米格列醇片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Miglitol Tablets/SEIBULE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25mg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三和化学研究所株式会社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日本上市</w:t>
            </w:r>
          </w:p>
        </w:tc>
      </w:tr>
      <w:tr w:rsidR="00542B08" w:rsidTr="00F52EBF">
        <w:trPr>
          <w:trHeight w:val="1286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pStyle w:val="a5"/>
              <w:ind w:firstLineChars="0" w:firstLine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  <w:szCs w:val="24"/>
              </w:rPr>
              <w:t>89-51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中性腹膜透析液（碳酸氢盐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-G2.5%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）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Reguneal Hca 2.5 Peritoneal Dialysis Solution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2500ml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906ml/1594ml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バクスタ</w:t>
            </w:r>
            <w:r>
              <w:rPr>
                <w:rFonts w:ascii="Times New Roman" w:eastAsia="微软雅黑" w:hAnsi="Times New Roman"/>
                <w:color w:val="000000"/>
                <w:sz w:val="24"/>
                <w:szCs w:val="24"/>
              </w:rPr>
              <w:t>ー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株式会社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542B08" w:rsidTr="00F52EBF">
        <w:trPr>
          <w:trHeight w:val="1885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8-179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盐酸替扎尼定片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Tizanidine Hydrochloride Tablets/Sirdalud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2mg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（按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  <w:vertAlign w:val="subscript"/>
              </w:rPr>
              <w:t>9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ClN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计）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Novartis Pharma GmbH/Novartis Farma S.p.A/Sandoz S.p.A.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增加变更后上市许可持有人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Sandoz S.p.A.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，不限定产地</w:t>
            </w:r>
          </w:p>
        </w:tc>
      </w:tr>
      <w:tr w:rsidR="00542B08" w:rsidTr="00F52EBF">
        <w:trPr>
          <w:trHeight w:val="186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lastRenderedPageBreak/>
              <w:t>10-275</w:t>
            </w:r>
          </w:p>
        </w:tc>
        <w:tc>
          <w:tcPr>
            <w:tcW w:w="7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盐酸硫必利片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Tiapride Hydrochloride Tablets/SEREPRILE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100mg(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以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C</w:t>
            </w:r>
            <w:r>
              <w:rPr>
                <w:rFonts w:ascii="Times New Roman" w:eastAsia="仿宋_GB2312" w:hAnsi="Times New Roman"/>
                <w:sz w:val="24"/>
                <w:szCs w:val="24"/>
                <w:vertAlign w:val="subscript"/>
              </w:rPr>
              <w:t>15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H</w:t>
            </w:r>
            <w:r>
              <w:rPr>
                <w:rFonts w:ascii="Times New Roman" w:eastAsia="仿宋_GB2312" w:hAnsi="Times New Roman"/>
                <w:sz w:val="24"/>
                <w:szCs w:val="24"/>
                <w:vertAlign w:val="subscript"/>
              </w:rPr>
              <w:t>24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N</w:t>
            </w:r>
            <w:r>
              <w:rPr>
                <w:rFonts w:ascii="Times New Roman" w:eastAsia="仿宋_GB2312" w:hAnsi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O</w:t>
            </w:r>
            <w:r>
              <w:rPr>
                <w:rFonts w:ascii="Times New Roman" w:eastAsia="仿宋_GB2312" w:hAnsi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S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计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)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Sanofi S.p.A./Sanofi.S.r.l.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欧盟上市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增加上市许可持有人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Sanofi.S.r.l.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不限定上市国</w:t>
            </w:r>
          </w:p>
        </w:tc>
      </w:tr>
      <w:tr w:rsidR="00542B08" w:rsidTr="00F52EBF">
        <w:trPr>
          <w:trHeight w:val="20"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23-2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氨酚羟考酮片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Oxycodone and Acetaminophen Tablets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325mg;5mg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Vintage Pharmaceuticals LLC/ENDO OPERATIONS LTD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增加变更后上市许可持有人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ENDO OPERATIONS LTD</w:t>
            </w:r>
          </w:p>
        </w:tc>
      </w:tr>
      <w:tr w:rsidR="00542B08" w:rsidTr="00F52EBF">
        <w:trPr>
          <w:trHeight w:val="1596"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23-219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脂肪乳氨基酸（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17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）葡萄糖（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19%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）注射液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Fat Emulsion, Amino Acids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（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17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）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And Glucose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（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19%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）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Injection/Kabiven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1026ml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Fresenius Kabi AB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国内上市的原研药品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原研进口</w:t>
            </w:r>
          </w:p>
        </w:tc>
      </w:tr>
      <w:tr w:rsidR="00542B08" w:rsidTr="00F52EBF">
        <w:trPr>
          <w:trHeight w:val="90"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23-220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脂肪乳氨基酸（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17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）葡萄糖（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19%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）注射液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Fat Emulsion, Amino Acids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（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17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）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And Glucose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（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19%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）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Injection/Kabiven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2053ml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Fresenius Kabi AB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国内上市的原研药品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原研进口</w:t>
            </w:r>
          </w:p>
        </w:tc>
      </w:tr>
      <w:tr w:rsidR="00542B08" w:rsidTr="00F52EBF">
        <w:trPr>
          <w:trHeight w:val="20"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26-28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盐酸异丙嗪注射液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Promethazine Hydrochloride Injection/Phenergan; Fenergan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25mg/ml(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以盐酸异丙嗪计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)(1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2ml)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Aventis Pharma/Sanofi/Opella Healthcare UK Limited, trading as Sanofi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增加变更后上市许可持有人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 xml:space="preserve">Opella Healthcare UK Limited, 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lastRenderedPageBreak/>
              <w:t>trading as Sanofi</w:t>
            </w:r>
          </w:p>
        </w:tc>
      </w:tr>
      <w:tr w:rsidR="00542B08" w:rsidTr="00F52EBF">
        <w:trPr>
          <w:trHeight w:val="1985"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lastRenderedPageBreak/>
              <w:t>30-105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双氯芬酸钠贴剂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Diclofenac sodium patch/Voltaren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15mg/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贴（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7cm×10cm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ノバルティスファ</w:t>
            </w:r>
            <w:r>
              <w:rPr>
                <w:rFonts w:ascii="Times New Roman" w:eastAsia="微软雅黑" w:hAnsi="Times New Roman"/>
                <w:color w:val="000000"/>
                <w:sz w:val="24"/>
                <w:szCs w:val="24"/>
              </w:rPr>
              <w:t>ー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マ株式会社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同仁医</w:t>
            </w:r>
            <w:r>
              <w:rPr>
                <w:rFonts w:ascii="Times New Roman" w:eastAsia="微软雅黑" w:hAnsi="Times New Roman"/>
                <w:color w:val="000000"/>
                <w:sz w:val="24"/>
                <w:szCs w:val="24"/>
              </w:rPr>
              <w:t>薬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化工株式会社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增加上市许可持有人同仁医</w:t>
            </w:r>
            <w:r>
              <w:rPr>
                <w:rFonts w:ascii="Times New Roman" w:eastAsia="微软雅黑" w:hAnsi="Times New Roman"/>
                <w:color w:val="000000"/>
                <w:sz w:val="24"/>
                <w:szCs w:val="24"/>
              </w:rPr>
              <w:t>薬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化工株式会社</w:t>
            </w:r>
          </w:p>
        </w:tc>
      </w:tr>
      <w:tr w:rsidR="00542B08" w:rsidTr="00F52EBF">
        <w:trPr>
          <w:trHeight w:val="1728"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30-106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双氯芬酸钠贴剂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Diclofenac sodium patch/Voltaren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30mg/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贴（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10cm×14cm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ノバルティスファ</w:t>
            </w:r>
            <w:r>
              <w:rPr>
                <w:rFonts w:ascii="Times New Roman" w:eastAsia="微软雅黑" w:hAnsi="Times New Roman"/>
                <w:color w:val="000000"/>
                <w:sz w:val="24"/>
                <w:szCs w:val="24"/>
              </w:rPr>
              <w:t>ー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マ株式会社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同仁医</w:t>
            </w:r>
            <w:r>
              <w:rPr>
                <w:rFonts w:ascii="Times New Roman" w:eastAsia="微软雅黑" w:hAnsi="Times New Roman"/>
                <w:color w:val="000000"/>
                <w:sz w:val="24"/>
                <w:szCs w:val="24"/>
              </w:rPr>
              <w:t>薬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化工株式会社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增加上市许可持有人同仁医</w:t>
            </w:r>
            <w:r>
              <w:rPr>
                <w:rFonts w:ascii="Times New Roman" w:eastAsia="微软雅黑" w:hAnsi="Times New Roman"/>
                <w:color w:val="000000"/>
                <w:sz w:val="24"/>
                <w:szCs w:val="24"/>
              </w:rPr>
              <w:t>薬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化工株式会社</w:t>
            </w:r>
          </w:p>
        </w:tc>
      </w:tr>
      <w:tr w:rsidR="00542B08" w:rsidTr="00F52EBF">
        <w:trPr>
          <w:trHeight w:val="1386"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30-129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硫酸妥布霉素注射液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Tobramycin Sulfate Injection/Tobramycin Injection/Nebcin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2ml:80mg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Flynn Pharma Ltd.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增加英文名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Tobramycin Injection</w:t>
            </w:r>
          </w:p>
        </w:tc>
      </w:tr>
      <w:tr w:rsidR="00542B08" w:rsidTr="00F52EBF">
        <w:trPr>
          <w:trHeight w:val="1423"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48-51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昂丹司琼口溶膜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Ondansetron Oral Soluble Film/Setofilm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4mg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Norgine Pharmaceuticals Limited/Norgine de Espana,S.L.U.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增加上市许可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持有人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Norgine de Espana,S.L.U</w:t>
            </w:r>
          </w:p>
        </w:tc>
      </w:tr>
      <w:tr w:rsidR="00542B08" w:rsidTr="00F52EBF">
        <w:trPr>
          <w:trHeight w:val="1785"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lastRenderedPageBreak/>
              <w:t>48-52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昂丹司琼口溶膜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Ondansetron Oral Soluble Film/Setofilm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8mg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Norgine Pharmaceuticals Limited/Norgine de Espana,S.L.U.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增加上市许可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持有人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Norgine de Espana,S.L.U</w:t>
            </w:r>
          </w:p>
        </w:tc>
      </w:tr>
      <w:tr w:rsidR="00542B08" w:rsidTr="00F52EBF">
        <w:trPr>
          <w:trHeight w:val="1798"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54-19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苯磺酸米诺巴林片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苯磺酸美洛加巴林片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Mirogabalin Besilate Tablets/Tarlige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5mg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（以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  <w:vertAlign w:val="subscript"/>
              </w:rPr>
              <w:t>12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  <w:vertAlign w:val="subscript"/>
              </w:rPr>
              <w:t>19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NO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计）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第一三共株式会社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药品通用名称更新为苯磺酸美洛加巴林片</w:t>
            </w:r>
          </w:p>
        </w:tc>
      </w:tr>
      <w:tr w:rsidR="00542B08" w:rsidTr="00F52EBF">
        <w:trPr>
          <w:trHeight w:val="1673"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54-20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苯磺酸米诺巴林片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苯磺酸美洛加巴林片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Mirogabalin Besilate Tablets/Tarlige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10mg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（以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  <w:vertAlign w:val="subscript"/>
              </w:rPr>
              <w:t>12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  <w:vertAlign w:val="subscript"/>
              </w:rPr>
              <w:t>19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NO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计）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第一三共株式会社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药品通用名称更新为苯磺酸美洛加巴林片</w:t>
            </w:r>
          </w:p>
        </w:tc>
      </w:tr>
      <w:tr w:rsidR="00542B08" w:rsidTr="00F52EBF">
        <w:trPr>
          <w:trHeight w:val="20"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54-21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苯磺酸米诺巴林片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苯磺酸美洛加巴林片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Mirogabalin Besilate Tablets/Tarlige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15mg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（以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  <w:vertAlign w:val="subscript"/>
              </w:rPr>
              <w:t>12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  <w:vertAlign w:val="subscript"/>
              </w:rPr>
              <w:t>19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NO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计）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第一三共株式会社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药品通用名称更新为苯磺酸美洛加巴林片</w:t>
            </w:r>
          </w:p>
        </w:tc>
      </w:tr>
      <w:tr w:rsidR="00542B08" w:rsidTr="00F52EBF">
        <w:trPr>
          <w:trHeight w:val="1566"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lastRenderedPageBreak/>
              <w:t>81-44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苯磺酸米诺巴林片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苯磺酸美洛加巴林片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Mirogabalin Besilate Tablets/Tarlige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2.5mg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（以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  <w:vertAlign w:val="subscript"/>
              </w:rPr>
              <w:t>12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  <w:vertAlign w:val="subscript"/>
              </w:rPr>
              <w:t>19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NO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计）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第一三共株式会社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药品通用名称更新为苯磺酸美洛加巴林片</w:t>
            </w:r>
          </w:p>
        </w:tc>
      </w:tr>
      <w:tr w:rsidR="00542B08" w:rsidTr="00F52EBF">
        <w:trPr>
          <w:trHeight w:val="926"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55-35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中性腹膜透析液（碳酸氢盐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-G1.5%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Reguneal Hca 1.5 Peritoneal Dialysis Solution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2000ml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725ml/1275ml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バクスタ</w:t>
            </w:r>
            <w:r>
              <w:rPr>
                <w:rFonts w:ascii="Times New Roman" w:eastAsia="微软雅黑" w:hAnsi="Times New Roman"/>
                <w:color w:val="000000"/>
                <w:sz w:val="24"/>
                <w:szCs w:val="24"/>
              </w:rPr>
              <w:t>ー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株式会社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株式会社ヴァンティブ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增加变更后上市许可持有人株式会社ヴァンティブ</w:t>
            </w:r>
          </w:p>
        </w:tc>
      </w:tr>
      <w:tr w:rsidR="00542B08" w:rsidTr="00F52EBF">
        <w:trPr>
          <w:trHeight w:val="20"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55-38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中性低钙腹膜透析液（碳酸氢盐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-G1.5%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Reguneal Lca 1.5 Peritoneal Dialysis Solution/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レギュニ</w:t>
            </w:r>
            <w:r>
              <w:rPr>
                <w:rFonts w:ascii="Times New Roman" w:eastAsia="微软雅黑" w:hAnsi="Times New Roman"/>
                <w:color w:val="000000"/>
                <w:sz w:val="24"/>
                <w:szCs w:val="24"/>
              </w:rPr>
              <w:t>ー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ル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 xml:space="preserve"> Lca 1.5 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腹膜透析液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2000ml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725ml/1275ml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バクスタ</w:t>
            </w:r>
            <w:r>
              <w:rPr>
                <w:rFonts w:ascii="Times New Roman" w:eastAsia="微软雅黑" w:hAnsi="Times New Roman"/>
                <w:color w:val="000000"/>
                <w:sz w:val="24"/>
                <w:szCs w:val="24"/>
              </w:rPr>
              <w:t>ー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株式会社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株式会社ヴァンティブ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增加变更后上市许可持有人株式会社ヴァンティブ</w:t>
            </w:r>
          </w:p>
        </w:tc>
      </w:tr>
      <w:tr w:rsidR="00542B08" w:rsidTr="00F52EBF">
        <w:trPr>
          <w:trHeight w:val="20"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75-77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中性腹膜透析液（碳酸氢盐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-G1.5%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Reguneal Hca 1.5 Peritoneal Dialysis Solution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2500ml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906ml/1594ml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バクスタ</w:t>
            </w:r>
            <w:r>
              <w:rPr>
                <w:rFonts w:ascii="Times New Roman" w:eastAsia="微软雅黑" w:hAnsi="Times New Roman"/>
                <w:color w:val="000000"/>
                <w:sz w:val="24"/>
                <w:szCs w:val="24"/>
              </w:rPr>
              <w:t>ー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株式会社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株式会社ヴァンティブ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增加变更后上市许可持有人株式会社ヴァンティブ</w:t>
            </w:r>
          </w:p>
        </w:tc>
      </w:tr>
      <w:tr w:rsidR="00542B08" w:rsidTr="00F52EBF">
        <w:trPr>
          <w:trHeight w:val="1525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lastRenderedPageBreak/>
              <w:t>75-79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中性低钙腹膜透析液（碳酸氢盐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-G1.5%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Reguneal Lca 1.5 Peritoneal Dialysis Solution/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レギュニ</w:t>
            </w:r>
            <w:r>
              <w:rPr>
                <w:rFonts w:ascii="Times New Roman" w:eastAsia="微软雅黑" w:hAnsi="Times New Roman"/>
                <w:color w:val="000000"/>
                <w:sz w:val="24"/>
                <w:szCs w:val="24"/>
              </w:rPr>
              <w:t>ー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ル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 xml:space="preserve"> Lca 1.5 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腹膜透析液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2500ml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906ml/1594ml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バクスタ</w:t>
            </w:r>
            <w:r>
              <w:rPr>
                <w:rFonts w:ascii="Times New Roman" w:eastAsia="微软雅黑" w:hAnsi="Times New Roman"/>
                <w:color w:val="000000"/>
                <w:sz w:val="24"/>
                <w:szCs w:val="24"/>
              </w:rPr>
              <w:t>ー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株式会社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株式会社ヴァンティブ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增加变更后上市许可持有人株式会社ヴァンティブ</w:t>
            </w:r>
          </w:p>
        </w:tc>
      </w:tr>
      <w:tr w:rsidR="00542B08" w:rsidTr="00F52EBF">
        <w:trPr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75-80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中性低钙腹膜透析液（碳酸氢盐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-G1.5%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Reguneal Lca 1.5 Peritoneal Dialysis Solution/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レギュニ</w:t>
            </w:r>
            <w:r>
              <w:rPr>
                <w:rFonts w:ascii="Times New Roman" w:eastAsia="微软雅黑" w:hAnsi="Times New Roman"/>
                <w:color w:val="000000"/>
                <w:sz w:val="24"/>
                <w:szCs w:val="24"/>
              </w:rPr>
              <w:t>ー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ル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 xml:space="preserve"> Lca 1.5 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腹膜透析液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5000ml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1812ml/3188ml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バクスタ</w:t>
            </w:r>
            <w:r>
              <w:rPr>
                <w:rFonts w:ascii="Times New Roman" w:eastAsia="微软雅黑" w:hAnsi="Times New Roman"/>
                <w:color w:val="000000"/>
                <w:sz w:val="24"/>
                <w:szCs w:val="24"/>
              </w:rPr>
              <w:t>ー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株式会社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株式会社ヴァンティブ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增加变更后上市许可持有人株式会社ヴァンティブ</w:t>
            </w:r>
          </w:p>
        </w:tc>
      </w:tr>
      <w:tr w:rsidR="00542B08" w:rsidTr="00F52EBF">
        <w:trPr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77-13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注射用苄星青霉素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Benzathine Benzylpenicillin for Injection/EXTENCILLINE/BENZETACIL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1.2 MUI/Vial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Laboratoires Delbert/Laboratorio Reig Jofre S.A.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增加上市许可持有人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Laboratorio Reig Jofre S.A.</w:t>
            </w:r>
          </w:p>
        </w:tc>
      </w:tr>
      <w:tr w:rsidR="00542B08" w:rsidTr="00F52EBF">
        <w:trPr>
          <w:trHeight w:val="1448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77-14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注射用苄星青霉素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Benzathine Benzylpenicillin for Injection/EXTENCILLINE/BENZETACIL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2.4 MUI/Vial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Laboratoires Delbert/Laboratorio Reig Jofre S.A.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未进口原研药品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增加上市许可持有人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Laboratorio Reig Jofre S.A.</w:t>
            </w:r>
          </w:p>
        </w:tc>
      </w:tr>
      <w:tr w:rsidR="00542B08" w:rsidTr="00F52EBF">
        <w:trPr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 w:val="24"/>
                <w:szCs w:val="24"/>
              </w:rPr>
              <w:t>57-34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氯吡格雷阿司匹林片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Clopidogrel Bisulfate and Aspirin Tablets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每片含硫酸氢氯吡格雷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75 mg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（以氯吡格雷计）与阿司匹林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100 mg</w:t>
            </w:r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Sanofi K.K./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sanofi-aventis Korea Co., Ltd.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2B08" w:rsidRDefault="00542B08" w:rsidP="00F52EBF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增加变更后上市许可持有人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sanofi-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lastRenderedPageBreak/>
              <w:t>aventis Korea Co., Ltd.</w:t>
            </w:r>
          </w:p>
        </w:tc>
      </w:tr>
      <w:tr w:rsidR="00542B08" w:rsidTr="00F52EBF">
        <w:trPr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 w:val="24"/>
                <w:szCs w:val="24"/>
              </w:rPr>
              <w:lastRenderedPageBreak/>
              <w:t>53-50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玛巴洛沙韦片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Baloxavir Marboxil Tablets/Xofluza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（速福达）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20mg</w:t>
            </w:r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Roche Pharma (Schweiz) AG/Genentech,Inc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2B08" w:rsidRDefault="00542B08" w:rsidP="00F52EBF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增加变更后上市许可持有人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Genentech,Inc</w:t>
            </w:r>
          </w:p>
        </w:tc>
      </w:tr>
      <w:tr w:rsidR="00542B08" w:rsidTr="00F52EBF">
        <w:trPr>
          <w:trHeight w:val="1296"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 w:val="24"/>
                <w:szCs w:val="24"/>
              </w:rPr>
              <w:t>60-49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玛巴洛沙韦片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 xml:space="preserve"> Baloxavir Marboxil Tablets/Xofluza(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速福达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40mg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Roche Pharma (Schweiz) AG/Genentech,Inc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增加变更后上市许可持有人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Genentech,Inc</w:t>
            </w:r>
          </w:p>
        </w:tc>
      </w:tr>
      <w:tr w:rsidR="00542B08" w:rsidTr="00F52EBF">
        <w:trPr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 w:val="24"/>
                <w:szCs w:val="24"/>
              </w:rPr>
              <w:t>22-268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碳酸镧咀嚼片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Lanthanum Carbonate Chewable Tablets/Fosrenol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（福斯利诺）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500mg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Shire Pharmaceuticals Ireland Limited/Takeda Pharmaceuticals International AG Ireland Branch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增加变更后上市许可持有人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Takeda Pharmaceuticals International AG Ireland Branch</w:t>
            </w:r>
          </w:p>
        </w:tc>
      </w:tr>
      <w:tr w:rsidR="00542B08" w:rsidTr="00F52EBF">
        <w:trPr>
          <w:trHeight w:val="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 w:val="24"/>
                <w:szCs w:val="24"/>
              </w:rPr>
              <w:t>22-270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碳酸镧咀嚼片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Lanthanum Carbonate Chewable Tablets/Fosrenol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（福斯利诺）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750mg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 xml:space="preserve">Shire Pharmaceuticals Ireland Limited/Takeda 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lastRenderedPageBreak/>
              <w:t>Pharmaceuticals International AG Ireland Branch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lastRenderedPageBreak/>
              <w:t>国内上市的原研药品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增加变更后上市许可持有人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Takeda Pharmaceutic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lastRenderedPageBreak/>
              <w:t>als International AG Ireland Branch</w:t>
            </w:r>
          </w:p>
        </w:tc>
      </w:tr>
      <w:tr w:rsidR="00542B08" w:rsidTr="00F52EBF">
        <w:trPr>
          <w:trHeight w:val="2961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sz w:val="24"/>
                <w:szCs w:val="24"/>
              </w:rPr>
              <w:lastRenderedPageBreak/>
              <w:t>22-271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碳酸镧咀嚼片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Lanthanum Carbonate Chewable Tablets/Fosrenol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（福斯利诺）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1000mg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Shire Pharmaceuticals Ireland Limited/Takeda Pharmaceuticals International AG Ireland Branch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B08" w:rsidRDefault="00542B08" w:rsidP="00F52EBF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增加变更后上市许可持有人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Takeda Pharmaceuticals International AG Ireland Branch</w:t>
            </w:r>
          </w:p>
        </w:tc>
      </w:tr>
      <w:tr w:rsidR="00542B08" w:rsidTr="00F52EBF">
        <w:trPr>
          <w:trHeight w:val="292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B08" w:rsidRDefault="00542B08" w:rsidP="00F52EBF">
            <w:pPr>
              <w:jc w:val="center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备注</w:t>
            </w:r>
          </w:p>
        </w:tc>
        <w:tc>
          <w:tcPr>
            <w:tcW w:w="468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2B08" w:rsidRDefault="00542B08" w:rsidP="00F52EBF">
            <w:pPr>
              <w:snapToGrid w:val="0"/>
              <w:jc w:val="left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目录中所列尚未在国内上市品种的通用名、剂型等，以药典委核准的为准。</w:t>
            </w:r>
          </w:p>
          <w:p w:rsidR="00542B08" w:rsidRDefault="00542B08" w:rsidP="00F52EBF">
            <w:pPr>
              <w:snapToGrid w:val="0"/>
              <w:jc w:val="left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参比制剂目录公示后，未正式发布的品种将进行专题研究，根据研究结果另行发布。</w:t>
            </w:r>
          </w:p>
          <w:p w:rsidR="00542B08" w:rsidRDefault="00542B08" w:rsidP="00F52EBF">
            <w:pPr>
              <w:jc w:val="left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欧盟上市的参比制剂包括其在英国上市的同一药品。</w:t>
            </w:r>
          </w:p>
          <w:p w:rsidR="00542B08" w:rsidRDefault="00542B08" w:rsidP="00F52EBF">
            <w:pPr>
              <w:jc w:val="left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选择未进口参比制剂开展仿制药研究除满足其质量要求外，还需满足现行版《中国药典》和相关指导原则要求。</w:t>
            </w:r>
          </w:p>
          <w:p w:rsidR="00542B08" w:rsidRDefault="00542B08" w:rsidP="00F52EBF">
            <w:pPr>
              <w:jc w:val="left"/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仿宋_GB2312" w:hAnsi="Times New Roman"/>
                <w:color w:val="000000"/>
                <w:sz w:val="24"/>
                <w:szCs w:val="24"/>
              </w:rPr>
              <w:t>放射性药物不同于普通化学药物，具有一定的特殊性如放射性、时效性、按放射性活度给药等特点，参比制剂主要用于明确其研发目标和基本要求，可根据其药物特性同时结合参比制剂的可获得性进行研究。</w:t>
            </w:r>
          </w:p>
        </w:tc>
      </w:tr>
    </w:tbl>
    <w:p w:rsidR="00D67046" w:rsidRPr="00542B08" w:rsidRDefault="00D67046">
      <w:bookmarkStart w:id="0" w:name="_GoBack"/>
      <w:bookmarkEnd w:id="0"/>
    </w:p>
    <w:sectPr w:rsidR="00D67046" w:rsidRPr="00542B08" w:rsidSect="00542B0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B08"/>
    <w:rsid w:val="00542B08"/>
    <w:rsid w:val="00D67046"/>
    <w:rsid w:val="00ED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29003D-26E5-414A-87C2-735BFE89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B08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link w:val="1Char"/>
    <w:uiPriority w:val="9"/>
    <w:qFormat/>
    <w:rsid w:val="00ED426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D426B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ED426B"/>
    <w:rPr>
      <w:b/>
      <w:bCs/>
    </w:rPr>
  </w:style>
  <w:style w:type="character" w:styleId="a4">
    <w:name w:val="Emphasis"/>
    <w:basedOn w:val="a0"/>
    <w:uiPriority w:val="20"/>
    <w:qFormat/>
    <w:rsid w:val="00ED426B"/>
    <w:rPr>
      <w:i/>
      <w:iCs/>
    </w:rPr>
  </w:style>
  <w:style w:type="paragraph" w:styleId="a5">
    <w:name w:val="List Paragraph"/>
    <w:basedOn w:val="a"/>
    <w:uiPriority w:val="34"/>
    <w:qFormat/>
    <w:rsid w:val="00542B08"/>
    <w:pPr>
      <w:widowControl/>
      <w:ind w:firstLineChars="200" w:firstLine="4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1550</Words>
  <Characters>8840</Characters>
  <Application>Microsoft Office Word</Application>
  <DocSecurity>0</DocSecurity>
  <Lines>73</Lines>
  <Paragraphs>20</Paragraphs>
  <ScaleCrop>false</ScaleCrop>
  <Company/>
  <LinksUpToDate>false</LinksUpToDate>
  <CharactersWithSpaces>10370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2025-01-09T08:04:00Z</dcterms:created>
  <dcterms:modified xsi:type="dcterms:W3CDTF">2025-01-09T08:06:00Z</dcterms:modified>
</cp:coreProperties>
</file>