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B31654" w14:textId="77777777" w:rsidR="00280912" w:rsidRDefault="00280912" w:rsidP="00E72CF9">
      <w:pPr>
        <w:spacing w:line="360" w:lineRule="auto"/>
        <w:jc w:val="center"/>
        <w:rPr>
          <w:rFonts w:ascii="Times New Roman" w:eastAsia="方正小标宋简体" w:hAnsi="Times New Roman" w:cs="Times New Roman"/>
          <w:sz w:val="36"/>
          <w:szCs w:val="36"/>
        </w:rPr>
      </w:pPr>
    </w:p>
    <w:p w14:paraId="39BF0B3D" w14:textId="77777777" w:rsidR="00280912" w:rsidRDefault="00280912" w:rsidP="00E72CF9">
      <w:pPr>
        <w:spacing w:line="360" w:lineRule="auto"/>
        <w:jc w:val="center"/>
        <w:rPr>
          <w:rFonts w:ascii="Times New Roman" w:eastAsia="方正小标宋简体" w:hAnsi="Times New Roman" w:cs="Times New Roman"/>
          <w:sz w:val="36"/>
          <w:szCs w:val="36"/>
        </w:rPr>
      </w:pPr>
    </w:p>
    <w:p w14:paraId="01A0B104" w14:textId="77777777" w:rsidR="00280912" w:rsidRDefault="00280912" w:rsidP="00E72CF9">
      <w:pPr>
        <w:spacing w:line="360" w:lineRule="auto"/>
        <w:jc w:val="center"/>
        <w:rPr>
          <w:rFonts w:ascii="Times New Roman" w:eastAsia="方正小标宋简体" w:hAnsi="Times New Roman" w:cs="Times New Roman"/>
          <w:sz w:val="36"/>
          <w:szCs w:val="36"/>
        </w:rPr>
      </w:pPr>
    </w:p>
    <w:p w14:paraId="36C05732" w14:textId="77777777" w:rsidR="00280912" w:rsidRDefault="00280912" w:rsidP="00E72CF9">
      <w:pPr>
        <w:spacing w:line="360" w:lineRule="auto"/>
        <w:jc w:val="center"/>
        <w:rPr>
          <w:rFonts w:ascii="Times New Roman" w:eastAsia="方正小标宋简体" w:hAnsi="Times New Roman" w:cs="Times New Roman"/>
          <w:sz w:val="36"/>
          <w:szCs w:val="36"/>
        </w:rPr>
      </w:pPr>
    </w:p>
    <w:p w14:paraId="28F4E578" w14:textId="0EE9B48E" w:rsidR="00E72CF9" w:rsidRPr="0038241B" w:rsidRDefault="00B47D6D" w:rsidP="00E72CF9">
      <w:pPr>
        <w:spacing w:line="360" w:lineRule="auto"/>
        <w:jc w:val="center"/>
        <w:rPr>
          <w:rFonts w:ascii="方正小标宋简体" w:eastAsia="方正小标宋简体" w:hAnsi="宋体" w:cs="Times New Roman"/>
          <w:bCs/>
          <w:sz w:val="36"/>
          <w:szCs w:val="36"/>
        </w:rPr>
      </w:pPr>
      <w:r w:rsidRPr="0038241B">
        <w:rPr>
          <w:rFonts w:ascii="方正小标宋简体" w:eastAsia="方正小标宋简体" w:hAnsi="宋体" w:cs="Times New Roman" w:hint="eastAsia"/>
          <w:bCs/>
          <w:sz w:val="36"/>
          <w:szCs w:val="36"/>
        </w:rPr>
        <w:t>非无菌化学药品及原辅料微生物限度研究</w:t>
      </w:r>
      <w:r w:rsidR="00CE5CF3" w:rsidRPr="0038241B">
        <w:rPr>
          <w:rFonts w:ascii="方正小标宋简体" w:eastAsia="方正小标宋简体" w:hAnsi="宋体" w:cs="Times New Roman" w:hint="eastAsia"/>
          <w:bCs/>
          <w:sz w:val="36"/>
          <w:szCs w:val="36"/>
        </w:rPr>
        <w:t>技术</w:t>
      </w:r>
    </w:p>
    <w:p w14:paraId="4B8E65AA" w14:textId="66308A68" w:rsidR="00C45D68" w:rsidRDefault="00240E00" w:rsidP="00E72CF9">
      <w:pPr>
        <w:spacing w:line="360" w:lineRule="auto"/>
        <w:jc w:val="center"/>
        <w:rPr>
          <w:rFonts w:ascii="方正小标宋简体" w:eastAsia="方正小标宋简体" w:hAnsi="宋体" w:cs="Times New Roman"/>
          <w:bCs/>
          <w:sz w:val="36"/>
          <w:szCs w:val="36"/>
        </w:rPr>
      </w:pPr>
      <w:r w:rsidRPr="0038241B">
        <w:rPr>
          <w:rFonts w:ascii="方正小标宋简体" w:eastAsia="方正小标宋简体" w:hAnsi="宋体" w:cs="Times New Roman" w:hint="eastAsia"/>
          <w:bCs/>
          <w:sz w:val="36"/>
          <w:szCs w:val="36"/>
        </w:rPr>
        <w:t>指导原则</w:t>
      </w:r>
    </w:p>
    <w:p w14:paraId="6F3AB535" w14:textId="0129B56E" w:rsidR="006F1F9F" w:rsidRPr="0038241B" w:rsidRDefault="006F1F9F" w:rsidP="00E72CF9">
      <w:pPr>
        <w:spacing w:line="360" w:lineRule="auto"/>
        <w:jc w:val="center"/>
        <w:rPr>
          <w:rFonts w:ascii="方正小标宋简体" w:eastAsia="方正小标宋简体" w:hAnsi="宋体" w:cs="Times New Roman"/>
          <w:bCs/>
          <w:sz w:val="36"/>
          <w:szCs w:val="36"/>
        </w:rPr>
      </w:pPr>
      <w:r>
        <w:rPr>
          <w:rFonts w:ascii="方正小标宋简体" w:eastAsia="方正小标宋简体" w:hAnsi="宋体" w:cs="Times New Roman" w:hint="eastAsia"/>
          <w:bCs/>
          <w:sz w:val="36"/>
          <w:szCs w:val="36"/>
        </w:rPr>
        <w:t>（征求</w:t>
      </w:r>
      <w:r>
        <w:rPr>
          <w:rFonts w:ascii="方正小标宋简体" w:eastAsia="方正小标宋简体" w:hAnsi="宋体" w:cs="Times New Roman"/>
          <w:bCs/>
          <w:sz w:val="36"/>
          <w:szCs w:val="36"/>
        </w:rPr>
        <w:t>意见稿</w:t>
      </w:r>
      <w:r>
        <w:rPr>
          <w:rFonts w:ascii="方正小标宋简体" w:eastAsia="方正小标宋简体" w:hAnsi="宋体" w:cs="Times New Roman" w:hint="eastAsia"/>
          <w:bCs/>
          <w:sz w:val="36"/>
          <w:szCs w:val="36"/>
        </w:rPr>
        <w:t>）</w:t>
      </w:r>
    </w:p>
    <w:p w14:paraId="378107F8" w14:textId="5DBB98F0" w:rsidR="00280912" w:rsidRPr="0038241B" w:rsidRDefault="00280912" w:rsidP="00E72CF9">
      <w:pPr>
        <w:spacing w:line="360" w:lineRule="auto"/>
        <w:jc w:val="center"/>
        <w:rPr>
          <w:rFonts w:ascii="Times New Roman" w:eastAsia="方正小标宋简体" w:hAnsi="Times New Roman" w:cs="Times New Roman"/>
          <w:sz w:val="36"/>
          <w:szCs w:val="36"/>
        </w:rPr>
      </w:pPr>
    </w:p>
    <w:p w14:paraId="5351BB15" w14:textId="157F6714" w:rsidR="00280912" w:rsidRPr="0038241B" w:rsidRDefault="00280912" w:rsidP="00E72CF9">
      <w:pPr>
        <w:spacing w:line="360" w:lineRule="auto"/>
        <w:jc w:val="center"/>
        <w:rPr>
          <w:rFonts w:ascii="方正小标宋简体" w:eastAsia="方正小标宋简体" w:hAnsi="宋体" w:cs="Times New Roman"/>
          <w:bCs/>
          <w:sz w:val="36"/>
          <w:szCs w:val="36"/>
        </w:rPr>
      </w:pPr>
    </w:p>
    <w:p w14:paraId="53A224DC" w14:textId="3A792368" w:rsidR="00280912" w:rsidRPr="0038241B" w:rsidRDefault="00280912" w:rsidP="00E72CF9">
      <w:pPr>
        <w:spacing w:line="360" w:lineRule="auto"/>
        <w:jc w:val="center"/>
        <w:rPr>
          <w:rFonts w:ascii="方正小标宋简体" w:eastAsia="方正小标宋简体" w:hAnsi="宋体" w:cs="Times New Roman"/>
          <w:bCs/>
          <w:sz w:val="36"/>
          <w:szCs w:val="36"/>
        </w:rPr>
      </w:pPr>
    </w:p>
    <w:p w14:paraId="54502845" w14:textId="6DE08F8C" w:rsidR="00280912" w:rsidRPr="0038241B" w:rsidRDefault="00280912" w:rsidP="00E72CF9">
      <w:pPr>
        <w:spacing w:line="360" w:lineRule="auto"/>
        <w:jc w:val="center"/>
        <w:rPr>
          <w:rFonts w:ascii="方正小标宋简体" w:eastAsia="方正小标宋简体" w:hAnsi="宋体" w:cs="Times New Roman"/>
          <w:bCs/>
          <w:sz w:val="36"/>
          <w:szCs w:val="36"/>
        </w:rPr>
      </w:pPr>
    </w:p>
    <w:p w14:paraId="5AEFDC3A" w14:textId="4428C880" w:rsidR="00280912" w:rsidRPr="0038241B" w:rsidRDefault="00280912" w:rsidP="00E72CF9">
      <w:pPr>
        <w:spacing w:line="360" w:lineRule="auto"/>
        <w:jc w:val="center"/>
        <w:rPr>
          <w:rFonts w:ascii="方正小标宋简体" w:eastAsia="方正小标宋简体" w:hAnsi="宋体" w:cs="Times New Roman"/>
          <w:bCs/>
          <w:sz w:val="36"/>
          <w:szCs w:val="36"/>
        </w:rPr>
      </w:pPr>
    </w:p>
    <w:p w14:paraId="6BA0A5EC" w14:textId="3705B101" w:rsidR="00280912" w:rsidRPr="0038241B" w:rsidRDefault="00280912" w:rsidP="00E72CF9">
      <w:pPr>
        <w:spacing w:line="360" w:lineRule="auto"/>
        <w:jc w:val="center"/>
        <w:rPr>
          <w:rFonts w:ascii="方正小标宋简体" w:eastAsia="方正小标宋简体" w:hAnsi="宋体" w:cs="Times New Roman"/>
          <w:bCs/>
          <w:sz w:val="36"/>
          <w:szCs w:val="36"/>
        </w:rPr>
      </w:pPr>
    </w:p>
    <w:p w14:paraId="70643DEA" w14:textId="23343F5A" w:rsidR="00280912" w:rsidRPr="0038241B" w:rsidRDefault="00280912" w:rsidP="00E72CF9">
      <w:pPr>
        <w:spacing w:line="360" w:lineRule="auto"/>
        <w:jc w:val="center"/>
        <w:rPr>
          <w:rFonts w:ascii="方正小标宋简体" w:eastAsia="方正小标宋简体" w:hAnsi="宋体" w:cs="Times New Roman"/>
          <w:bCs/>
          <w:sz w:val="36"/>
          <w:szCs w:val="36"/>
        </w:rPr>
      </w:pPr>
    </w:p>
    <w:p w14:paraId="266F1EA3" w14:textId="77777777" w:rsidR="00280912" w:rsidRPr="0038241B" w:rsidRDefault="00280912" w:rsidP="00E72CF9">
      <w:pPr>
        <w:spacing w:line="360" w:lineRule="auto"/>
        <w:jc w:val="center"/>
        <w:rPr>
          <w:rFonts w:ascii="方正小标宋简体" w:eastAsia="方正小标宋简体" w:hAnsi="宋体" w:cs="Times New Roman"/>
          <w:bCs/>
          <w:sz w:val="36"/>
          <w:szCs w:val="36"/>
        </w:rPr>
      </w:pPr>
    </w:p>
    <w:p w14:paraId="25FC8B24" w14:textId="50A0BEA3" w:rsidR="00280912" w:rsidRPr="0038241B" w:rsidRDefault="00280912" w:rsidP="00E72CF9">
      <w:pPr>
        <w:spacing w:line="360" w:lineRule="auto"/>
        <w:jc w:val="center"/>
        <w:rPr>
          <w:rFonts w:ascii="方正小标宋简体" w:eastAsia="方正小标宋简体" w:hAnsi="宋体" w:cs="Times New Roman"/>
          <w:bCs/>
          <w:sz w:val="36"/>
          <w:szCs w:val="36"/>
        </w:rPr>
      </w:pPr>
    </w:p>
    <w:p w14:paraId="41BE464F" w14:textId="1CECEEEF" w:rsidR="00280912" w:rsidRPr="0038241B" w:rsidRDefault="00280912" w:rsidP="00E72CF9">
      <w:pPr>
        <w:spacing w:line="360" w:lineRule="auto"/>
        <w:jc w:val="center"/>
        <w:rPr>
          <w:rFonts w:ascii="Times New Roman" w:eastAsia="方正小标宋简体" w:hAnsi="Times New Roman" w:cs="Times New Roman"/>
          <w:sz w:val="36"/>
          <w:szCs w:val="36"/>
        </w:rPr>
      </w:pPr>
      <w:r w:rsidRPr="0038241B">
        <w:rPr>
          <w:rFonts w:ascii="方正小标宋简体" w:eastAsia="方正小标宋简体" w:hAnsi="宋体" w:cs="Times New Roman"/>
          <w:bCs/>
          <w:sz w:val="36"/>
          <w:szCs w:val="36"/>
        </w:rPr>
        <w:t>2022</w:t>
      </w:r>
      <w:r w:rsidRPr="0038241B">
        <w:rPr>
          <w:rFonts w:ascii="方正小标宋简体" w:eastAsia="方正小标宋简体" w:hAnsi="宋体" w:cs="Times New Roman" w:hint="eastAsia"/>
          <w:bCs/>
          <w:sz w:val="36"/>
          <w:szCs w:val="36"/>
        </w:rPr>
        <w:t>年</w:t>
      </w:r>
      <w:r w:rsidR="00794A91" w:rsidRPr="0038241B">
        <w:rPr>
          <w:rFonts w:ascii="方正小标宋简体" w:eastAsia="方正小标宋简体" w:hAnsi="宋体" w:cs="Times New Roman"/>
          <w:bCs/>
          <w:sz w:val="36"/>
          <w:szCs w:val="36"/>
        </w:rPr>
        <w:t xml:space="preserve">  </w:t>
      </w:r>
      <w:r w:rsidRPr="0038241B">
        <w:rPr>
          <w:rFonts w:ascii="方正小标宋简体" w:eastAsia="方正小标宋简体" w:hAnsi="宋体" w:cs="Times New Roman" w:hint="eastAsia"/>
          <w:bCs/>
          <w:sz w:val="36"/>
          <w:szCs w:val="36"/>
        </w:rPr>
        <w:t>月</w:t>
      </w:r>
    </w:p>
    <w:p w14:paraId="0AD34BCA" w14:textId="1CC37D27" w:rsidR="00280912" w:rsidRPr="0038241B" w:rsidRDefault="00280912" w:rsidP="00E72CF9">
      <w:pPr>
        <w:spacing w:line="360" w:lineRule="auto"/>
        <w:jc w:val="center"/>
        <w:rPr>
          <w:rFonts w:ascii="Times New Roman" w:eastAsia="方正小标宋简体" w:hAnsi="Times New Roman" w:cs="Times New Roman"/>
          <w:sz w:val="36"/>
          <w:szCs w:val="36"/>
        </w:rPr>
      </w:pPr>
    </w:p>
    <w:p w14:paraId="10C6C6E8" w14:textId="15E45D05" w:rsidR="00280912" w:rsidRPr="0038241B" w:rsidRDefault="00280912" w:rsidP="002D2F38">
      <w:pPr>
        <w:spacing w:line="360" w:lineRule="auto"/>
        <w:rPr>
          <w:rFonts w:ascii="Times New Roman" w:eastAsia="方正小标宋简体" w:hAnsi="Times New Roman" w:cs="Times New Roman"/>
          <w:sz w:val="36"/>
          <w:szCs w:val="36"/>
        </w:rPr>
      </w:pPr>
    </w:p>
    <w:p w14:paraId="10E0DA39" w14:textId="4E324ECF" w:rsidR="00280912" w:rsidRPr="0038241B" w:rsidRDefault="00280912" w:rsidP="00E72CF9">
      <w:pPr>
        <w:spacing w:line="360" w:lineRule="auto"/>
        <w:jc w:val="center"/>
        <w:rPr>
          <w:rFonts w:ascii="Times New Roman" w:eastAsia="方正小标宋简体" w:hAnsi="Times New Roman" w:cs="Times New Roman"/>
          <w:sz w:val="36"/>
          <w:szCs w:val="36"/>
        </w:rPr>
      </w:pPr>
    </w:p>
    <w:p w14:paraId="7B064C90" w14:textId="7F338D9D" w:rsidR="00280912" w:rsidRPr="0038241B" w:rsidRDefault="00280912" w:rsidP="00E72CF9">
      <w:pPr>
        <w:spacing w:line="360" w:lineRule="auto"/>
        <w:jc w:val="center"/>
        <w:rPr>
          <w:rFonts w:ascii="Times New Roman" w:eastAsia="方正小标宋简体" w:hAnsi="Times New Roman" w:cs="Times New Roman"/>
          <w:sz w:val="36"/>
          <w:szCs w:val="36"/>
        </w:rPr>
      </w:pPr>
    </w:p>
    <w:p w14:paraId="30DF0439" w14:textId="7E9D0621" w:rsidR="00C45D68" w:rsidRPr="0038241B" w:rsidRDefault="00C45D68"/>
    <w:sdt>
      <w:sdtPr>
        <w:rPr>
          <w:rFonts w:asciiTheme="minorHAnsi" w:eastAsiaTheme="minorEastAsia" w:hAnsiTheme="minorHAnsi" w:cstheme="minorBidi"/>
          <w:b w:val="0"/>
          <w:color w:val="auto"/>
          <w:kern w:val="2"/>
          <w:sz w:val="21"/>
          <w:szCs w:val="22"/>
          <w:lang w:val="zh-CN"/>
        </w:rPr>
        <w:id w:val="998849167"/>
        <w:docPartObj>
          <w:docPartGallery w:val="Table of Contents"/>
          <w:docPartUnique/>
        </w:docPartObj>
      </w:sdtPr>
      <w:sdtEndPr>
        <w:rPr>
          <w:bCs/>
        </w:rPr>
      </w:sdtEndPr>
      <w:sdtContent>
        <w:p w14:paraId="76B1D3E6" w14:textId="77777777" w:rsidR="00C45D68" w:rsidRPr="0038241B" w:rsidRDefault="00B47D6D">
          <w:pPr>
            <w:pStyle w:val="TOC1"/>
            <w:jc w:val="center"/>
            <w:rPr>
              <w:rFonts w:ascii="方正小标宋简体" w:eastAsia="方正小标宋简体"/>
              <w:color w:val="auto"/>
              <w:sz w:val="36"/>
              <w:szCs w:val="32"/>
              <w:lang w:val="zh-CN"/>
            </w:rPr>
          </w:pPr>
          <w:r w:rsidRPr="0038241B">
            <w:rPr>
              <w:rFonts w:ascii="方正小标宋简体" w:eastAsia="方正小标宋简体"/>
              <w:color w:val="auto"/>
              <w:sz w:val="36"/>
              <w:szCs w:val="32"/>
              <w:lang w:val="zh-CN"/>
            </w:rPr>
            <w:t>目</w:t>
          </w:r>
          <w:r w:rsidRPr="0038241B">
            <w:rPr>
              <w:rFonts w:ascii="方正小标宋简体" w:eastAsia="方正小标宋简体" w:hint="eastAsia"/>
              <w:color w:val="auto"/>
              <w:sz w:val="36"/>
              <w:szCs w:val="32"/>
              <w:lang w:val="zh-CN"/>
            </w:rPr>
            <w:t xml:space="preserve">   </w:t>
          </w:r>
          <w:r w:rsidRPr="0038241B">
            <w:rPr>
              <w:rFonts w:ascii="方正小标宋简体" w:eastAsia="方正小标宋简体"/>
              <w:color w:val="auto"/>
              <w:sz w:val="36"/>
              <w:szCs w:val="32"/>
              <w:lang w:val="zh-CN"/>
            </w:rPr>
            <w:t>录</w:t>
          </w:r>
        </w:p>
        <w:p w14:paraId="7EF731A1" w14:textId="0766545F" w:rsidR="00290F09" w:rsidRPr="00290F09" w:rsidRDefault="00B47D6D">
          <w:pPr>
            <w:pStyle w:val="11"/>
            <w:tabs>
              <w:tab w:val="right" w:leader="dot" w:pos="8296"/>
            </w:tabs>
            <w:rPr>
              <w:rFonts w:ascii="仿宋_GB2312" w:eastAsia="仿宋_GB2312"/>
              <w:noProof/>
              <w:kern w:val="2"/>
              <w:sz w:val="32"/>
              <w:szCs w:val="32"/>
            </w:rPr>
          </w:pPr>
          <w:r w:rsidRPr="00290F09">
            <w:rPr>
              <w:rFonts w:ascii="仿宋_GB2312" w:eastAsia="仿宋_GB2312" w:hint="eastAsia"/>
              <w:sz w:val="32"/>
              <w:szCs w:val="32"/>
            </w:rPr>
            <w:fldChar w:fldCharType="begin"/>
          </w:r>
          <w:r w:rsidRPr="00290F09">
            <w:rPr>
              <w:rFonts w:ascii="仿宋_GB2312" w:eastAsia="仿宋_GB2312" w:hint="eastAsia"/>
              <w:sz w:val="32"/>
              <w:szCs w:val="32"/>
            </w:rPr>
            <w:instrText xml:space="preserve"> TOC \o "1-3" \h \z \u </w:instrText>
          </w:r>
          <w:r w:rsidRPr="00290F09">
            <w:rPr>
              <w:rFonts w:ascii="仿宋_GB2312" w:eastAsia="仿宋_GB2312" w:hint="eastAsia"/>
              <w:sz w:val="32"/>
              <w:szCs w:val="32"/>
            </w:rPr>
            <w:fldChar w:fldCharType="separate"/>
          </w:r>
          <w:hyperlink w:anchor="_Toc115253779" w:history="1">
            <w:r w:rsidR="00290F09" w:rsidRPr="00290F09">
              <w:rPr>
                <w:rStyle w:val="ab"/>
                <w:rFonts w:ascii="仿宋_GB2312" w:eastAsia="仿宋_GB2312" w:hAnsi="Times New Roman" w:cs="Times New Roman" w:hint="eastAsia"/>
                <w:bCs/>
                <w:noProof/>
                <w:kern w:val="44"/>
                <w:sz w:val="32"/>
                <w:szCs w:val="32"/>
              </w:rPr>
              <w:t>一、概述</w:t>
            </w:r>
            <w:r w:rsidR="00290F09" w:rsidRPr="00290F09">
              <w:rPr>
                <w:rFonts w:ascii="仿宋_GB2312" w:eastAsia="仿宋_GB2312" w:hint="eastAsia"/>
                <w:noProof/>
                <w:webHidden/>
                <w:sz w:val="32"/>
                <w:szCs w:val="32"/>
              </w:rPr>
              <w:tab/>
            </w:r>
            <w:r w:rsidR="00290F09" w:rsidRPr="00290F09">
              <w:rPr>
                <w:rFonts w:ascii="仿宋_GB2312" w:eastAsia="仿宋_GB2312" w:hint="eastAsia"/>
                <w:noProof/>
                <w:webHidden/>
                <w:sz w:val="32"/>
                <w:szCs w:val="32"/>
              </w:rPr>
              <w:fldChar w:fldCharType="begin"/>
            </w:r>
            <w:r w:rsidR="00290F09" w:rsidRPr="00290F09">
              <w:rPr>
                <w:rFonts w:ascii="仿宋_GB2312" w:eastAsia="仿宋_GB2312" w:hint="eastAsia"/>
                <w:noProof/>
                <w:webHidden/>
                <w:sz w:val="32"/>
                <w:szCs w:val="32"/>
              </w:rPr>
              <w:instrText xml:space="preserve"> PAGEREF _Toc115253779 \h </w:instrText>
            </w:r>
            <w:r w:rsidR="00290F09" w:rsidRPr="00290F09">
              <w:rPr>
                <w:rFonts w:ascii="仿宋_GB2312" w:eastAsia="仿宋_GB2312" w:hint="eastAsia"/>
                <w:noProof/>
                <w:webHidden/>
                <w:sz w:val="32"/>
                <w:szCs w:val="32"/>
              </w:rPr>
            </w:r>
            <w:r w:rsidR="00290F09" w:rsidRPr="00290F09">
              <w:rPr>
                <w:rFonts w:ascii="仿宋_GB2312" w:eastAsia="仿宋_GB2312" w:hint="eastAsia"/>
                <w:noProof/>
                <w:webHidden/>
                <w:sz w:val="32"/>
                <w:szCs w:val="32"/>
              </w:rPr>
              <w:fldChar w:fldCharType="separate"/>
            </w:r>
            <w:r w:rsidR="00290F09" w:rsidRPr="00290F09">
              <w:rPr>
                <w:rFonts w:ascii="仿宋_GB2312" w:eastAsia="仿宋_GB2312" w:hint="eastAsia"/>
                <w:noProof/>
                <w:webHidden/>
                <w:sz w:val="32"/>
                <w:szCs w:val="32"/>
              </w:rPr>
              <w:t>3</w:t>
            </w:r>
            <w:r w:rsidR="00290F09" w:rsidRPr="00290F09">
              <w:rPr>
                <w:rFonts w:ascii="仿宋_GB2312" w:eastAsia="仿宋_GB2312" w:hint="eastAsia"/>
                <w:noProof/>
                <w:webHidden/>
                <w:sz w:val="32"/>
                <w:szCs w:val="32"/>
              </w:rPr>
              <w:fldChar w:fldCharType="end"/>
            </w:r>
          </w:hyperlink>
        </w:p>
        <w:p w14:paraId="6C37EE83" w14:textId="20599BA9" w:rsidR="00290F09" w:rsidRPr="00290F09" w:rsidRDefault="00306E9F">
          <w:pPr>
            <w:pStyle w:val="11"/>
            <w:tabs>
              <w:tab w:val="right" w:leader="dot" w:pos="8296"/>
            </w:tabs>
            <w:rPr>
              <w:rFonts w:ascii="仿宋_GB2312" w:eastAsia="仿宋_GB2312"/>
              <w:noProof/>
              <w:kern w:val="2"/>
              <w:sz w:val="32"/>
              <w:szCs w:val="32"/>
            </w:rPr>
          </w:pPr>
          <w:hyperlink w:anchor="_Toc115253780" w:history="1">
            <w:r w:rsidR="00290F09" w:rsidRPr="00290F09">
              <w:rPr>
                <w:rStyle w:val="ab"/>
                <w:rFonts w:ascii="仿宋_GB2312" w:eastAsia="仿宋_GB2312" w:hint="eastAsia"/>
                <w:bCs/>
                <w:noProof/>
                <w:kern w:val="44"/>
                <w:sz w:val="32"/>
                <w:szCs w:val="32"/>
              </w:rPr>
              <w:t>二、非无菌原辅料微生物限度研究</w:t>
            </w:r>
            <w:r w:rsidR="00290F09" w:rsidRPr="00290F09">
              <w:rPr>
                <w:rFonts w:ascii="仿宋_GB2312" w:eastAsia="仿宋_GB2312" w:hint="eastAsia"/>
                <w:noProof/>
                <w:webHidden/>
                <w:sz w:val="32"/>
                <w:szCs w:val="32"/>
              </w:rPr>
              <w:tab/>
            </w:r>
            <w:r w:rsidR="00290F09" w:rsidRPr="00290F09">
              <w:rPr>
                <w:rFonts w:ascii="仿宋_GB2312" w:eastAsia="仿宋_GB2312" w:hint="eastAsia"/>
                <w:noProof/>
                <w:webHidden/>
                <w:sz w:val="32"/>
                <w:szCs w:val="32"/>
              </w:rPr>
              <w:fldChar w:fldCharType="begin"/>
            </w:r>
            <w:r w:rsidR="00290F09" w:rsidRPr="00290F09">
              <w:rPr>
                <w:rFonts w:ascii="仿宋_GB2312" w:eastAsia="仿宋_GB2312" w:hint="eastAsia"/>
                <w:noProof/>
                <w:webHidden/>
                <w:sz w:val="32"/>
                <w:szCs w:val="32"/>
              </w:rPr>
              <w:instrText xml:space="preserve"> PAGEREF _Toc115253780 \h </w:instrText>
            </w:r>
            <w:r w:rsidR="00290F09" w:rsidRPr="00290F09">
              <w:rPr>
                <w:rFonts w:ascii="仿宋_GB2312" w:eastAsia="仿宋_GB2312" w:hint="eastAsia"/>
                <w:noProof/>
                <w:webHidden/>
                <w:sz w:val="32"/>
                <w:szCs w:val="32"/>
              </w:rPr>
            </w:r>
            <w:r w:rsidR="00290F09" w:rsidRPr="00290F09">
              <w:rPr>
                <w:rFonts w:ascii="仿宋_GB2312" w:eastAsia="仿宋_GB2312" w:hint="eastAsia"/>
                <w:noProof/>
                <w:webHidden/>
                <w:sz w:val="32"/>
                <w:szCs w:val="32"/>
              </w:rPr>
              <w:fldChar w:fldCharType="separate"/>
            </w:r>
            <w:r w:rsidR="00290F09" w:rsidRPr="00290F09">
              <w:rPr>
                <w:rFonts w:ascii="仿宋_GB2312" w:eastAsia="仿宋_GB2312" w:hint="eastAsia"/>
                <w:noProof/>
                <w:webHidden/>
                <w:sz w:val="32"/>
                <w:szCs w:val="32"/>
              </w:rPr>
              <w:t>3</w:t>
            </w:r>
            <w:r w:rsidR="00290F09" w:rsidRPr="00290F09">
              <w:rPr>
                <w:rFonts w:ascii="仿宋_GB2312" w:eastAsia="仿宋_GB2312" w:hint="eastAsia"/>
                <w:noProof/>
                <w:webHidden/>
                <w:sz w:val="32"/>
                <w:szCs w:val="32"/>
              </w:rPr>
              <w:fldChar w:fldCharType="end"/>
            </w:r>
          </w:hyperlink>
        </w:p>
        <w:p w14:paraId="38C60FB3" w14:textId="5C9B4766" w:rsidR="00290F09" w:rsidRPr="00290F09" w:rsidRDefault="00306E9F">
          <w:pPr>
            <w:pStyle w:val="21"/>
            <w:tabs>
              <w:tab w:val="right" w:leader="dot" w:pos="8296"/>
            </w:tabs>
            <w:rPr>
              <w:rFonts w:ascii="仿宋_GB2312" w:eastAsia="仿宋_GB2312"/>
              <w:noProof/>
              <w:kern w:val="2"/>
              <w:sz w:val="32"/>
              <w:szCs w:val="32"/>
            </w:rPr>
          </w:pPr>
          <w:hyperlink w:anchor="_Toc115253781" w:history="1">
            <w:r w:rsidR="00290F09" w:rsidRPr="00290F09">
              <w:rPr>
                <w:rStyle w:val="ab"/>
                <w:rFonts w:ascii="仿宋_GB2312" w:eastAsia="仿宋_GB2312" w:hAnsi="Times New Roman" w:cs="Times New Roman" w:hint="eastAsia"/>
                <w:bCs/>
                <w:noProof/>
                <w:sz w:val="32"/>
                <w:szCs w:val="32"/>
              </w:rPr>
              <w:t>1、微生物控制策略的建立</w:t>
            </w:r>
            <w:r w:rsidR="00290F09" w:rsidRPr="00290F09">
              <w:rPr>
                <w:rFonts w:ascii="仿宋_GB2312" w:eastAsia="仿宋_GB2312" w:hint="eastAsia"/>
                <w:noProof/>
                <w:webHidden/>
                <w:sz w:val="32"/>
                <w:szCs w:val="32"/>
              </w:rPr>
              <w:tab/>
            </w:r>
            <w:r w:rsidR="00290F09" w:rsidRPr="00290F09">
              <w:rPr>
                <w:rFonts w:ascii="仿宋_GB2312" w:eastAsia="仿宋_GB2312" w:hint="eastAsia"/>
                <w:noProof/>
                <w:webHidden/>
                <w:sz w:val="32"/>
                <w:szCs w:val="32"/>
              </w:rPr>
              <w:fldChar w:fldCharType="begin"/>
            </w:r>
            <w:r w:rsidR="00290F09" w:rsidRPr="00290F09">
              <w:rPr>
                <w:rFonts w:ascii="仿宋_GB2312" w:eastAsia="仿宋_GB2312" w:hint="eastAsia"/>
                <w:noProof/>
                <w:webHidden/>
                <w:sz w:val="32"/>
                <w:szCs w:val="32"/>
              </w:rPr>
              <w:instrText xml:space="preserve"> PAGEREF _Toc115253781 \h </w:instrText>
            </w:r>
            <w:r w:rsidR="00290F09" w:rsidRPr="00290F09">
              <w:rPr>
                <w:rFonts w:ascii="仿宋_GB2312" w:eastAsia="仿宋_GB2312" w:hint="eastAsia"/>
                <w:noProof/>
                <w:webHidden/>
                <w:sz w:val="32"/>
                <w:szCs w:val="32"/>
              </w:rPr>
            </w:r>
            <w:r w:rsidR="00290F09" w:rsidRPr="00290F09">
              <w:rPr>
                <w:rFonts w:ascii="仿宋_GB2312" w:eastAsia="仿宋_GB2312" w:hint="eastAsia"/>
                <w:noProof/>
                <w:webHidden/>
                <w:sz w:val="32"/>
                <w:szCs w:val="32"/>
              </w:rPr>
              <w:fldChar w:fldCharType="separate"/>
            </w:r>
            <w:r w:rsidR="00290F09" w:rsidRPr="00290F09">
              <w:rPr>
                <w:rFonts w:ascii="仿宋_GB2312" w:eastAsia="仿宋_GB2312" w:hint="eastAsia"/>
                <w:noProof/>
                <w:webHidden/>
                <w:sz w:val="32"/>
                <w:szCs w:val="32"/>
              </w:rPr>
              <w:t>3</w:t>
            </w:r>
            <w:r w:rsidR="00290F09" w:rsidRPr="00290F09">
              <w:rPr>
                <w:rFonts w:ascii="仿宋_GB2312" w:eastAsia="仿宋_GB2312" w:hint="eastAsia"/>
                <w:noProof/>
                <w:webHidden/>
                <w:sz w:val="32"/>
                <w:szCs w:val="32"/>
              </w:rPr>
              <w:fldChar w:fldCharType="end"/>
            </w:r>
          </w:hyperlink>
        </w:p>
        <w:p w14:paraId="21552676" w14:textId="7DF4CADC" w:rsidR="00290F09" w:rsidRPr="00290F09" w:rsidRDefault="00306E9F">
          <w:pPr>
            <w:pStyle w:val="31"/>
            <w:tabs>
              <w:tab w:val="right" w:leader="dot" w:pos="8296"/>
            </w:tabs>
            <w:rPr>
              <w:rFonts w:ascii="仿宋_GB2312" w:eastAsia="仿宋_GB2312"/>
              <w:noProof/>
              <w:kern w:val="2"/>
              <w:sz w:val="32"/>
              <w:szCs w:val="32"/>
            </w:rPr>
          </w:pPr>
          <w:hyperlink w:anchor="_Toc115253782" w:history="1">
            <w:r w:rsidR="00290F09" w:rsidRPr="00290F09">
              <w:rPr>
                <w:rStyle w:val="ab"/>
                <w:rFonts w:ascii="仿宋_GB2312" w:eastAsia="仿宋_GB2312" w:hint="eastAsia"/>
                <w:bCs/>
                <w:noProof/>
                <w:sz w:val="32"/>
                <w:szCs w:val="32"/>
              </w:rPr>
              <w:t>2、检测方法的选择</w:t>
            </w:r>
            <w:r w:rsidR="00290F09" w:rsidRPr="00290F09">
              <w:rPr>
                <w:rFonts w:ascii="仿宋_GB2312" w:eastAsia="仿宋_GB2312" w:hint="eastAsia"/>
                <w:noProof/>
                <w:webHidden/>
                <w:sz w:val="32"/>
                <w:szCs w:val="32"/>
              </w:rPr>
              <w:tab/>
            </w:r>
            <w:r w:rsidR="00290F09" w:rsidRPr="00290F09">
              <w:rPr>
                <w:rFonts w:ascii="仿宋_GB2312" w:eastAsia="仿宋_GB2312" w:hint="eastAsia"/>
                <w:noProof/>
                <w:webHidden/>
                <w:sz w:val="32"/>
                <w:szCs w:val="32"/>
              </w:rPr>
              <w:fldChar w:fldCharType="begin"/>
            </w:r>
            <w:r w:rsidR="00290F09" w:rsidRPr="00290F09">
              <w:rPr>
                <w:rFonts w:ascii="仿宋_GB2312" w:eastAsia="仿宋_GB2312" w:hint="eastAsia"/>
                <w:noProof/>
                <w:webHidden/>
                <w:sz w:val="32"/>
                <w:szCs w:val="32"/>
              </w:rPr>
              <w:instrText xml:space="preserve"> PAGEREF _Toc115253782 \h </w:instrText>
            </w:r>
            <w:r w:rsidR="00290F09" w:rsidRPr="00290F09">
              <w:rPr>
                <w:rFonts w:ascii="仿宋_GB2312" w:eastAsia="仿宋_GB2312" w:hint="eastAsia"/>
                <w:noProof/>
                <w:webHidden/>
                <w:sz w:val="32"/>
                <w:szCs w:val="32"/>
              </w:rPr>
            </w:r>
            <w:r w:rsidR="00290F09" w:rsidRPr="00290F09">
              <w:rPr>
                <w:rFonts w:ascii="仿宋_GB2312" w:eastAsia="仿宋_GB2312" w:hint="eastAsia"/>
                <w:noProof/>
                <w:webHidden/>
                <w:sz w:val="32"/>
                <w:szCs w:val="32"/>
              </w:rPr>
              <w:fldChar w:fldCharType="separate"/>
            </w:r>
            <w:r w:rsidR="00290F09" w:rsidRPr="00290F09">
              <w:rPr>
                <w:rFonts w:ascii="仿宋_GB2312" w:eastAsia="仿宋_GB2312" w:hint="eastAsia"/>
                <w:noProof/>
                <w:webHidden/>
                <w:sz w:val="32"/>
                <w:szCs w:val="32"/>
              </w:rPr>
              <w:t>6</w:t>
            </w:r>
            <w:r w:rsidR="00290F09" w:rsidRPr="00290F09">
              <w:rPr>
                <w:rFonts w:ascii="仿宋_GB2312" w:eastAsia="仿宋_GB2312" w:hint="eastAsia"/>
                <w:noProof/>
                <w:webHidden/>
                <w:sz w:val="32"/>
                <w:szCs w:val="32"/>
              </w:rPr>
              <w:fldChar w:fldCharType="end"/>
            </w:r>
          </w:hyperlink>
        </w:p>
        <w:p w14:paraId="5AB14DF0" w14:textId="2FD44AF3" w:rsidR="00290F09" w:rsidRPr="00290F09" w:rsidRDefault="00306E9F">
          <w:pPr>
            <w:pStyle w:val="31"/>
            <w:tabs>
              <w:tab w:val="right" w:leader="dot" w:pos="8296"/>
            </w:tabs>
            <w:rPr>
              <w:rFonts w:ascii="仿宋_GB2312" w:eastAsia="仿宋_GB2312"/>
              <w:noProof/>
              <w:kern w:val="2"/>
              <w:sz w:val="32"/>
              <w:szCs w:val="32"/>
            </w:rPr>
          </w:pPr>
          <w:hyperlink w:anchor="_Toc115253783" w:history="1">
            <w:r w:rsidR="00290F09" w:rsidRPr="00290F09">
              <w:rPr>
                <w:rStyle w:val="ab"/>
                <w:rFonts w:ascii="仿宋_GB2312" w:eastAsia="仿宋_GB2312" w:hint="eastAsia"/>
                <w:bCs/>
                <w:noProof/>
                <w:sz w:val="32"/>
                <w:szCs w:val="32"/>
              </w:rPr>
              <w:t>3、限度的制定</w:t>
            </w:r>
            <w:r w:rsidR="00290F09" w:rsidRPr="00290F09">
              <w:rPr>
                <w:rFonts w:ascii="仿宋_GB2312" w:eastAsia="仿宋_GB2312" w:hint="eastAsia"/>
                <w:noProof/>
                <w:webHidden/>
                <w:sz w:val="32"/>
                <w:szCs w:val="32"/>
              </w:rPr>
              <w:tab/>
            </w:r>
            <w:r w:rsidR="00290F09" w:rsidRPr="00290F09">
              <w:rPr>
                <w:rFonts w:ascii="仿宋_GB2312" w:eastAsia="仿宋_GB2312" w:hint="eastAsia"/>
                <w:noProof/>
                <w:webHidden/>
                <w:sz w:val="32"/>
                <w:szCs w:val="32"/>
              </w:rPr>
              <w:fldChar w:fldCharType="begin"/>
            </w:r>
            <w:r w:rsidR="00290F09" w:rsidRPr="00290F09">
              <w:rPr>
                <w:rFonts w:ascii="仿宋_GB2312" w:eastAsia="仿宋_GB2312" w:hint="eastAsia"/>
                <w:noProof/>
                <w:webHidden/>
                <w:sz w:val="32"/>
                <w:szCs w:val="32"/>
              </w:rPr>
              <w:instrText xml:space="preserve"> PAGEREF _Toc115253783 \h </w:instrText>
            </w:r>
            <w:r w:rsidR="00290F09" w:rsidRPr="00290F09">
              <w:rPr>
                <w:rFonts w:ascii="仿宋_GB2312" w:eastAsia="仿宋_GB2312" w:hint="eastAsia"/>
                <w:noProof/>
                <w:webHidden/>
                <w:sz w:val="32"/>
                <w:szCs w:val="32"/>
              </w:rPr>
            </w:r>
            <w:r w:rsidR="00290F09" w:rsidRPr="00290F09">
              <w:rPr>
                <w:rFonts w:ascii="仿宋_GB2312" w:eastAsia="仿宋_GB2312" w:hint="eastAsia"/>
                <w:noProof/>
                <w:webHidden/>
                <w:sz w:val="32"/>
                <w:szCs w:val="32"/>
              </w:rPr>
              <w:fldChar w:fldCharType="separate"/>
            </w:r>
            <w:r w:rsidR="00290F09" w:rsidRPr="00290F09">
              <w:rPr>
                <w:rFonts w:ascii="仿宋_GB2312" w:eastAsia="仿宋_GB2312" w:hint="eastAsia"/>
                <w:noProof/>
                <w:webHidden/>
                <w:sz w:val="32"/>
                <w:szCs w:val="32"/>
              </w:rPr>
              <w:t>6</w:t>
            </w:r>
            <w:r w:rsidR="00290F09" w:rsidRPr="00290F09">
              <w:rPr>
                <w:rFonts w:ascii="仿宋_GB2312" w:eastAsia="仿宋_GB2312" w:hint="eastAsia"/>
                <w:noProof/>
                <w:webHidden/>
                <w:sz w:val="32"/>
                <w:szCs w:val="32"/>
              </w:rPr>
              <w:fldChar w:fldCharType="end"/>
            </w:r>
          </w:hyperlink>
        </w:p>
        <w:p w14:paraId="5F07DE8E" w14:textId="220F7270" w:rsidR="00290F09" w:rsidRPr="00290F09" w:rsidRDefault="00306E9F">
          <w:pPr>
            <w:pStyle w:val="31"/>
            <w:tabs>
              <w:tab w:val="right" w:leader="dot" w:pos="8296"/>
            </w:tabs>
            <w:rPr>
              <w:rFonts w:ascii="仿宋_GB2312" w:eastAsia="仿宋_GB2312"/>
              <w:noProof/>
              <w:kern w:val="2"/>
              <w:sz w:val="32"/>
              <w:szCs w:val="32"/>
            </w:rPr>
          </w:pPr>
          <w:hyperlink w:anchor="_Toc115253784" w:history="1">
            <w:r w:rsidR="00290F09" w:rsidRPr="00290F09">
              <w:rPr>
                <w:rStyle w:val="ab"/>
                <w:rFonts w:ascii="仿宋_GB2312" w:eastAsia="仿宋_GB2312" w:hint="eastAsia"/>
                <w:bCs/>
                <w:noProof/>
                <w:sz w:val="32"/>
                <w:szCs w:val="32"/>
              </w:rPr>
              <w:t>4、原辅料生产过程中的微生物控制</w:t>
            </w:r>
            <w:r w:rsidR="00290F09" w:rsidRPr="00290F09">
              <w:rPr>
                <w:rFonts w:ascii="仿宋_GB2312" w:eastAsia="仿宋_GB2312" w:hint="eastAsia"/>
                <w:noProof/>
                <w:webHidden/>
                <w:sz w:val="32"/>
                <w:szCs w:val="32"/>
              </w:rPr>
              <w:tab/>
            </w:r>
            <w:r w:rsidR="00290F09" w:rsidRPr="00290F09">
              <w:rPr>
                <w:rFonts w:ascii="仿宋_GB2312" w:eastAsia="仿宋_GB2312" w:hint="eastAsia"/>
                <w:noProof/>
                <w:webHidden/>
                <w:sz w:val="32"/>
                <w:szCs w:val="32"/>
              </w:rPr>
              <w:fldChar w:fldCharType="begin"/>
            </w:r>
            <w:r w:rsidR="00290F09" w:rsidRPr="00290F09">
              <w:rPr>
                <w:rFonts w:ascii="仿宋_GB2312" w:eastAsia="仿宋_GB2312" w:hint="eastAsia"/>
                <w:noProof/>
                <w:webHidden/>
                <w:sz w:val="32"/>
                <w:szCs w:val="32"/>
              </w:rPr>
              <w:instrText xml:space="preserve"> PAGEREF _Toc115253784 \h </w:instrText>
            </w:r>
            <w:r w:rsidR="00290F09" w:rsidRPr="00290F09">
              <w:rPr>
                <w:rFonts w:ascii="仿宋_GB2312" w:eastAsia="仿宋_GB2312" w:hint="eastAsia"/>
                <w:noProof/>
                <w:webHidden/>
                <w:sz w:val="32"/>
                <w:szCs w:val="32"/>
              </w:rPr>
            </w:r>
            <w:r w:rsidR="00290F09" w:rsidRPr="00290F09">
              <w:rPr>
                <w:rFonts w:ascii="仿宋_GB2312" w:eastAsia="仿宋_GB2312" w:hint="eastAsia"/>
                <w:noProof/>
                <w:webHidden/>
                <w:sz w:val="32"/>
                <w:szCs w:val="32"/>
              </w:rPr>
              <w:fldChar w:fldCharType="separate"/>
            </w:r>
            <w:r w:rsidR="00290F09" w:rsidRPr="00290F09">
              <w:rPr>
                <w:rFonts w:ascii="仿宋_GB2312" w:eastAsia="仿宋_GB2312" w:hint="eastAsia"/>
                <w:noProof/>
                <w:webHidden/>
                <w:sz w:val="32"/>
                <w:szCs w:val="32"/>
              </w:rPr>
              <w:t>6</w:t>
            </w:r>
            <w:r w:rsidR="00290F09" w:rsidRPr="00290F09">
              <w:rPr>
                <w:rFonts w:ascii="仿宋_GB2312" w:eastAsia="仿宋_GB2312" w:hint="eastAsia"/>
                <w:noProof/>
                <w:webHidden/>
                <w:sz w:val="32"/>
                <w:szCs w:val="32"/>
              </w:rPr>
              <w:fldChar w:fldCharType="end"/>
            </w:r>
          </w:hyperlink>
        </w:p>
        <w:p w14:paraId="4BF1DCC7" w14:textId="12668829" w:rsidR="00290F09" w:rsidRPr="00290F09" w:rsidRDefault="00306E9F">
          <w:pPr>
            <w:pStyle w:val="11"/>
            <w:tabs>
              <w:tab w:val="right" w:leader="dot" w:pos="8296"/>
            </w:tabs>
            <w:rPr>
              <w:rFonts w:ascii="仿宋_GB2312" w:eastAsia="仿宋_GB2312"/>
              <w:noProof/>
              <w:kern w:val="2"/>
              <w:sz w:val="32"/>
              <w:szCs w:val="32"/>
            </w:rPr>
          </w:pPr>
          <w:hyperlink w:anchor="_Toc115253785" w:history="1">
            <w:r w:rsidR="00290F09" w:rsidRPr="00290F09">
              <w:rPr>
                <w:rStyle w:val="ab"/>
                <w:rFonts w:ascii="仿宋_GB2312" w:eastAsia="仿宋_GB2312" w:hint="eastAsia"/>
                <w:bCs/>
                <w:noProof/>
                <w:kern w:val="44"/>
                <w:sz w:val="32"/>
                <w:szCs w:val="32"/>
              </w:rPr>
              <w:t>三、非无菌化学药品微生物限度研究</w:t>
            </w:r>
            <w:r w:rsidR="00290F09" w:rsidRPr="00290F09">
              <w:rPr>
                <w:rFonts w:ascii="仿宋_GB2312" w:eastAsia="仿宋_GB2312" w:hint="eastAsia"/>
                <w:noProof/>
                <w:webHidden/>
                <w:sz w:val="32"/>
                <w:szCs w:val="32"/>
              </w:rPr>
              <w:tab/>
            </w:r>
            <w:r w:rsidR="00290F09" w:rsidRPr="00290F09">
              <w:rPr>
                <w:rFonts w:ascii="仿宋_GB2312" w:eastAsia="仿宋_GB2312" w:hint="eastAsia"/>
                <w:noProof/>
                <w:webHidden/>
                <w:sz w:val="32"/>
                <w:szCs w:val="32"/>
              </w:rPr>
              <w:fldChar w:fldCharType="begin"/>
            </w:r>
            <w:r w:rsidR="00290F09" w:rsidRPr="00290F09">
              <w:rPr>
                <w:rFonts w:ascii="仿宋_GB2312" w:eastAsia="仿宋_GB2312" w:hint="eastAsia"/>
                <w:noProof/>
                <w:webHidden/>
                <w:sz w:val="32"/>
                <w:szCs w:val="32"/>
              </w:rPr>
              <w:instrText xml:space="preserve"> PAGEREF _Toc115253785 \h </w:instrText>
            </w:r>
            <w:r w:rsidR="00290F09" w:rsidRPr="00290F09">
              <w:rPr>
                <w:rFonts w:ascii="仿宋_GB2312" w:eastAsia="仿宋_GB2312" w:hint="eastAsia"/>
                <w:noProof/>
                <w:webHidden/>
                <w:sz w:val="32"/>
                <w:szCs w:val="32"/>
              </w:rPr>
            </w:r>
            <w:r w:rsidR="00290F09" w:rsidRPr="00290F09">
              <w:rPr>
                <w:rFonts w:ascii="仿宋_GB2312" w:eastAsia="仿宋_GB2312" w:hint="eastAsia"/>
                <w:noProof/>
                <w:webHidden/>
                <w:sz w:val="32"/>
                <w:szCs w:val="32"/>
              </w:rPr>
              <w:fldChar w:fldCharType="separate"/>
            </w:r>
            <w:r w:rsidR="00290F09" w:rsidRPr="00290F09">
              <w:rPr>
                <w:rFonts w:ascii="仿宋_GB2312" w:eastAsia="仿宋_GB2312" w:hint="eastAsia"/>
                <w:noProof/>
                <w:webHidden/>
                <w:sz w:val="32"/>
                <w:szCs w:val="32"/>
              </w:rPr>
              <w:t>7</w:t>
            </w:r>
            <w:r w:rsidR="00290F09" w:rsidRPr="00290F09">
              <w:rPr>
                <w:rFonts w:ascii="仿宋_GB2312" w:eastAsia="仿宋_GB2312" w:hint="eastAsia"/>
                <w:noProof/>
                <w:webHidden/>
                <w:sz w:val="32"/>
                <w:szCs w:val="32"/>
              </w:rPr>
              <w:fldChar w:fldCharType="end"/>
            </w:r>
          </w:hyperlink>
        </w:p>
        <w:p w14:paraId="18AFAD6A" w14:textId="714BDF4E" w:rsidR="00290F09" w:rsidRPr="00290F09" w:rsidRDefault="00306E9F">
          <w:pPr>
            <w:pStyle w:val="31"/>
            <w:tabs>
              <w:tab w:val="right" w:leader="dot" w:pos="8296"/>
            </w:tabs>
            <w:rPr>
              <w:rFonts w:ascii="仿宋_GB2312" w:eastAsia="仿宋_GB2312"/>
              <w:noProof/>
              <w:kern w:val="2"/>
              <w:sz w:val="32"/>
              <w:szCs w:val="32"/>
            </w:rPr>
          </w:pPr>
          <w:hyperlink w:anchor="_Toc115253786" w:history="1">
            <w:r w:rsidR="00290F09" w:rsidRPr="00290F09">
              <w:rPr>
                <w:rStyle w:val="ab"/>
                <w:rFonts w:ascii="仿宋_GB2312" w:eastAsia="仿宋_GB2312" w:hint="eastAsia"/>
                <w:bCs/>
                <w:noProof/>
                <w:sz w:val="32"/>
                <w:szCs w:val="32"/>
              </w:rPr>
              <w:t>1、微生物控制策略的建立</w:t>
            </w:r>
            <w:r w:rsidR="00290F09" w:rsidRPr="00290F09">
              <w:rPr>
                <w:rFonts w:ascii="仿宋_GB2312" w:eastAsia="仿宋_GB2312" w:hint="eastAsia"/>
                <w:noProof/>
                <w:webHidden/>
                <w:sz w:val="32"/>
                <w:szCs w:val="32"/>
              </w:rPr>
              <w:tab/>
            </w:r>
            <w:r w:rsidR="00290F09" w:rsidRPr="00290F09">
              <w:rPr>
                <w:rFonts w:ascii="仿宋_GB2312" w:eastAsia="仿宋_GB2312" w:hint="eastAsia"/>
                <w:noProof/>
                <w:webHidden/>
                <w:sz w:val="32"/>
                <w:szCs w:val="32"/>
              </w:rPr>
              <w:fldChar w:fldCharType="begin"/>
            </w:r>
            <w:r w:rsidR="00290F09" w:rsidRPr="00290F09">
              <w:rPr>
                <w:rFonts w:ascii="仿宋_GB2312" w:eastAsia="仿宋_GB2312" w:hint="eastAsia"/>
                <w:noProof/>
                <w:webHidden/>
                <w:sz w:val="32"/>
                <w:szCs w:val="32"/>
              </w:rPr>
              <w:instrText xml:space="preserve"> PAGEREF _Toc115253786 \h </w:instrText>
            </w:r>
            <w:r w:rsidR="00290F09" w:rsidRPr="00290F09">
              <w:rPr>
                <w:rFonts w:ascii="仿宋_GB2312" w:eastAsia="仿宋_GB2312" w:hint="eastAsia"/>
                <w:noProof/>
                <w:webHidden/>
                <w:sz w:val="32"/>
                <w:szCs w:val="32"/>
              </w:rPr>
            </w:r>
            <w:r w:rsidR="00290F09" w:rsidRPr="00290F09">
              <w:rPr>
                <w:rFonts w:ascii="仿宋_GB2312" w:eastAsia="仿宋_GB2312" w:hint="eastAsia"/>
                <w:noProof/>
                <w:webHidden/>
                <w:sz w:val="32"/>
                <w:szCs w:val="32"/>
              </w:rPr>
              <w:fldChar w:fldCharType="separate"/>
            </w:r>
            <w:r w:rsidR="00290F09" w:rsidRPr="00290F09">
              <w:rPr>
                <w:rFonts w:ascii="仿宋_GB2312" w:eastAsia="仿宋_GB2312" w:hint="eastAsia"/>
                <w:noProof/>
                <w:webHidden/>
                <w:sz w:val="32"/>
                <w:szCs w:val="32"/>
              </w:rPr>
              <w:t>7</w:t>
            </w:r>
            <w:r w:rsidR="00290F09" w:rsidRPr="00290F09">
              <w:rPr>
                <w:rFonts w:ascii="仿宋_GB2312" w:eastAsia="仿宋_GB2312" w:hint="eastAsia"/>
                <w:noProof/>
                <w:webHidden/>
                <w:sz w:val="32"/>
                <w:szCs w:val="32"/>
              </w:rPr>
              <w:fldChar w:fldCharType="end"/>
            </w:r>
          </w:hyperlink>
        </w:p>
        <w:p w14:paraId="269C7D4C" w14:textId="6BEAF5B5" w:rsidR="00290F09" w:rsidRPr="00290F09" w:rsidRDefault="00306E9F">
          <w:pPr>
            <w:pStyle w:val="31"/>
            <w:tabs>
              <w:tab w:val="right" w:leader="dot" w:pos="8296"/>
            </w:tabs>
            <w:rPr>
              <w:rFonts w:ascii="仿宋_GB2312" w:eastAsia="仿宋_GB2312"/>
              <w:noProof/>
              <w:kern w:val="2"/>
              <w:sz w:val="32"/>
              <w:szCs w:val="32"/>
            </w:rPr>
          </w:pPr>
          <w:hyperlink w:anchor="_Toc115253787" w:history="1">
            <w:r w:rsidR="00290F09" w:rsidRPr="00290F09">
              <w:rPr>
                <w:rStyle w:val="ab"/>
                <w:rFonts w:ascii="仿宋_GB2312" w:eastAsia="仿宋_GB2312" w:hint="eastAsia"/>
                <w:bCs/>
                <w:noProof/>
                <w:sz w:val="32"/>
                <w:szCs w:val="32"/>
              </w:rPr>
              <w:t>2、检测方法的选择</w:t>
            </w:r>
            <w:r w:rsidR="00290F09" w:rsidRPr="00290F09">
              <w:rPr>
                <w:rFonts w:ascii="仿宋_GB2312" w:eastAsia="仿宋_GB2312" w:hint="eastAsia"/>
                <w:noProof/>
                <w:webHidden/>
                <w:sz w:val="32"/>
                <w:szCs w:val="32"/>
              </w:rPr>
              <w:tab/>
            </w:r>
            <w:r w:rsidR="00290F09" w:rsidRPr="00290F09">
              <w:rPr>
                <w:rFonts w:ascii="仿宋_GB2312" w:eastAsia="仿宋_GB2312" w:hint="eastAsia"/>
                <w:noProof/>
                <w:webHidden/>
                <w:sz w:val="32"/>
                <w:szCs w:val="32"/>
              </w:rPr>
              <w:fldChar w:fldCharType="begin"/>
            </w:r>
            <w:r w:rsidR="00290F09" w:rsidRPr="00290F09">
              <w:rPr>
                <w:rFonts w:ascii="仿宋_GB2312" w:eastAsia="仿宋_GB2312" w:hint="eastAsia"/>
                <w:noProof/>
                <w:webHidden/>
                <w:sz w:val="32"/>
                <w:szCs w:val="32"/>
              </w:rPr>
              <w:instrText xml:space="preserve"> PAGEREF _Toc115253787 \h </w:instrText>
            </w:r>
            <w:r w:rsidR="00290F09" w:rsidRPr="00290F09">
              <w:rPr>
                <w:rFonts w:ascii="仿宋_GB2312" w:eastAsia="仿宋_GB2312" w:hint="eastAsia"/>
                <w:noProof/>
                <w:webHidden/>
                <w:sz w:val="32"/>
                <w:szCs w:val="32"/>
              </w:rPr>
            </w:r>
            <w:r w:rsidR="00290F09" w:rsidRPr="00290F09">
              <w:rPr>
                <w:rFonts w:ascii="仿宋_GB2312" w:eastAsia="仿宋_GB2312" w:hint="eastAsia"/>
                <w:noProof/>
                <w:webHidden/>
                <w:sz w:val="32"/>
                <w:szCs w:val="32"/>
              </w:rPr>
              <w:fldChar w:fldCharType="separate"/>
            </w:r>
            <w:r w:rsidR="00290F09" w:rsidRPr="00290F09">
              <w:rPr>
                <w:rFonts w:ascii="仿宋_GB2312" w:eastAsia="仿宋_GB2312" w:hint="eastAsia"/>
                <w:noProof/>
                <w:webHidden/>
                <w:sz w:val="32"/>
                <w:szCs w:val="32"/>
              </w:rPr>
              <w:t>9</w:t>
            </w:r>
            <w:r w:rsidR="00290F09" w:rsidRPr="00290F09">
              <w:rPr>
                <w:rFonts w:ascii="仿宋_GB2312" w:eastAsia="仿宋_GB2312" w:hint="eastAsia"/>
                <w:noProof/>
                <w:webHidden/>
                <w:sz w:val="32"/>
                <w:szCs w:val="32"/>
              </w:rPr>
              <w:fldChar w:fldCharType="end"/>
            </w:r>
          </w:hyperlink>
        </w:p>
        <w:p w14:paraId="5C7F9284" w14:textId="4955AE6E" w:rsidR="00290F09" w:rsidRPr="00290F09" w:rsidRDefault="00306E9F">
          <w:pPr>
            <w:pStyle w:val="31"/>
            <w:tabs>
              <w:tab w:val="right" w:leader="dot" w:pos="8296"/>
            </w:tabs>
            <w:rPr>
              <w:rFonts w:ascii="仿宋_GB2312" w:eastAsia="仿宋_GB2312"/>
              <w:noProof/>
              <w:kern w:val="2"/>
              <w:sz w:val="32"/>
              <w:szCs w:val="32"/>
            </w:rPr>
          </w:pPr>
          <w:hyperlink w:anchor="_Toc115253788" w:history="1">
            <w:r w:rsidR="00290F09" w:rsidRPr="00290F09">
              <w:rPr>
                <w:rStyle w:val="ab"/>
                <w:rFonts w:ascii="仿宋_GB2312" w:eastAsia="仿宋_GB2312" w:hint="eastAsia"/>
                <w:bCs/>
                <w:noProof/>
                <w:sz w:val="32"/>
                <w:szCs w:val="32"/>
              </w:rPr>
              <w:t>3、限度的制定</w:t>
            </w:r>
            <w:r w:rsidR="00290F09" w:rsidRPr="00290F09">
              <w:rPr>
                <w:rFonts w:ascii="仿宋_GB2312" w:eastAsia="仿宋_GB2312" w:hint="eastAsia"/>
                <w:noProof/>
                <w:webHidden/>
                <w:sz w:val="32"/>
                <w:szCs w:val="32"/>
              </w:rPr>
              <w:tab/>
            </w:r>
            <w:r w:rsidR="00290F09" w:rsidRPr="00290F09">
              <w:rPr>
                <w:rFonts w:ascii="仿宋_GB2312" w:eastAsia="仿宋_GB2312" w:hint="eastAsia"/>
                <w:noProof/>
                <w:webHidden/>
                <w:sz w:val="32"/>
                <w:szCs w:val="32"/>
              </w:rPr>
              <w:fldChar w:fldCharType="begin"/>
            </w:r>
            <w:r w:rsidR="00290F09" w:rsidRPr="00290F09">
              <w:rPr>
                <w:rFonts w:ascii="仿宋_GB2312" w:eastAsia="仿宋_GB2312" w:hint="eastAsia"/>
                <w:noProof/>
                <w:webHidden/>
                <w:sz w:val="32"/>
                <w:szCs w:val="32"/>
              </w:rPr>
              <w:instrText xml:space="preserve"> PAGEREF _Toc115253788 \h </w:instrText>
            </w:r>
            <w:r w:rsidR="00290F09" w:rsidRPr="00290F09">
              <w:rPr>
                <w:rFonts w:ascii="仿宋_GB2312" w:eastAsia="仿宋_GB2312" w:hint="eastAsia"/>
                <w:noProof/>
                <w:webHidden/>
                <w:sz w:val="32"/>
                <w:szCs w:val="32"/>
              </w:rPr>
            </w:r>
            <w:r w:rsidR="00290F09" w:rsidRPr="00290F09">
              <w:rPr>
                <w:rFonts w:ascii="仿宋_GB2312" w:eastAsia="仿宋_GB2312" w:hint="eastAsia"/>
                <w:noProof/>
                <w:webHidden/>
                <w:sz w:val="32"/>
                <w:szCs w:val="32"/>
              </w:rPr>
              <w:fldChar w:fldCharType="separate"/>
            </w:r>
            <w:r w:rsidR="00290F09" w:rsidRPr="00290F09">
              <w:rPr>
                <w:rFonts w:ascii="仿宋_GB2312" w:eastAsia="仿宋_GB2312" w:hint="eastAsia"/>
                <w:noProof/>
                <w:webHidden/>
                <w:sz w:val="32"/>
                <w:szCs w:val="32"/>
              </w:rPr>
              <w:t>9</w:t>
            </w:r>
            <w:r w:rsidR="00290F09" w:rsidRPr="00290F09">
              <w:rPr>
                <w:rFonts w:ascii="仿宋_GB2312" w:eastAsia="仿宋_GB2312" w:hint="eastAsia"/>
                <w:noProof/>
                <w:webHidden/>
                <w:sz w:val="32"/>
                <w:szCs w:val="32"/>
              </w:rPr>
              <w:fldChar w:fldCharType="end"/>
            </w:r>
          </w:hyperlink>
        </w:p>
        <w:p w14:paraId="2524BDDA" w14:textId="5F0909E5" w:rsidR="00290F09" w:rsidRPr="00290F09" w:rsidRDefault="00306E9F">
          <w:pPr>
            <w:pStyle w:val="31"/>
            <w:tabs>
              <w:tab w:val="right" w:leader="dot" w:pos="8296"/>
            </w:tabs>
            <w:rPr>
              <w:rFonts w:ascii="仿宋_GB2312" w:eastAsia="仿宋_GB2312"/>
              <w:noProof/>
              <w:kern w:val="2"/>
              <w:sz w:val="32"/>
              <w:szCs w:val="32"/>
            </w:rPr>
          </w:pPr>
          <w:hyperlink w:anchor="_Toc115253789" w:history="1">
            <w:r w:rsidR="00290F09" w:rsidRPr="00290F09">
              <w:rPr>
                <w:rStyle w:val="ab"/>
                <w:rFonts w:ascii="仿宋_GB2312" w:eastAsia="仿宋_GB2312" w:hint="eastAsia"/>
                <w:bCs/>
                <w:noProof/>
                <w:sz w:val="32"/>
                <w:szCs w:val="32"/>
              </w:rPr>
              <w:t>4、制剂生产过程中的微生物控制</w:t>
            </w:r>
            <w:r w:rsidR="00290F09" w:rsidRPr="00290F09">
              <w:rPr>
                <w:rFonts w:ascii="仿宋_GB2312" w:eastAsia="仿宋_GB2312" w:hint="eastAsia"/>
                <w:noProof/>
                <w:webHidden/>
                <w:sz w:val="32"/>
                <w:szCs w:val="32"/>
              </w:rPr>
              <w:tab/>
            </w:r>
            <w:r w:rsidR="00290F09" w:rsidRPr="00290F09">
              <w:rPr>
                <w:rFonts w:ascii="仿宋_GB2312" w:eastAsia="仿宋_GB2312" w:hint="eastAsia"/>
                <w:noProof/>
                <w:webHidden/>
                <w:sz w:val="32"/>
                <w:szCs w:val="32"/>
              </w:rPr>
              <w:fldChar w:fldCharType="begin"/>
            </w:r>
            <w:r w:rsidR="00290F09" w:rsidRPr="00290F09">
              <w:rPr>
                <w:rFonts w:ascii="仿宋_GB2312" w:eastAsia="仿宋_GB2312" w:hint="eastAsia"/>
                <w:noProof/>
                <w:webHidden/>
                <w:sz w:val="32"/>
                <w:szCs w:val="32"/>
              </w:rPr>
              <w:instrText xml:space="preserve"> PAGEREF _Toc115253789 \h </w:instrText>
            </w:r>
            <w:r w:rsidR="00290F09" w:rsidRPr="00290F09">
              <w:rPr>
                <w:rFonts w:ascii="仿宋_GB2312" w:eastAsia="仿宋_GB2312" w:hint="eastAsia"/>
                <w:noProof/>
                <w:webHidden/>
                <w:sz w:val="32"/>
                <w:szCs w:val="32"/>
              </w:rPr>
            </w:r>
            <w:r w:rsidR="00290F09" w:rsidRPr="00290F09">
              <w:rPr>
                <w:rFonts w:ascii="仿宋_GB2312" w:eastAsia="仿宋_GB2312" w:hint="eastAsia"/>
                <w:noProof/>
                <w:webHidden/>
                <w:sz w:val="32"/>
                <w:szCs w:val="32"/>
              </w:rPr>
              <w:fldChar w:fldCharType="separate"/>
            </w:r>
            <w:r w:rsidR="00290F09" w:rsidRPr="00290F09">
              <w:rPr>
                <w:rFonts w:ascii="仿宋_GB2312" w:eastAsia="仿宋_GB2312" w:hint="eastAsia"/>
                <w:noProof/>
                <w:webHidden/>
                <w:sz w:val="32"/>
                <w:szCs w:val="32"/>
              </w:rPr>
              <w:t>10</w:t>
            </w:r>
            <w:r w:rsidR="00290F09" w:rsidRPr="00290F09">
              <w:rPr>
                <w:rFonts w:ascii="仿宋_GB2312" w:eastAsia="仿宋_GB2312" w:hint="eastAsia"/>
                <w:noProof/>
                <w:webHidden/>
                <w:sz w:val="32"/>
                <w:szCs w:val="32"/>
              </w:rPr>
              <w:fldChar w:fldCharType="end"/>
            </w:r>
          </w:hyperlink>
        </w:p>
        <w:p w14:paraId="0D941D41" w14:textId="450A6CD2" w:rsidR="00290F09" w:rsidRPr="00290F09" w:rsidRDefault="00306E9F">
          <w:pPr>
            <w:pStyle w:val="31"/>
            <w:tabs>
              <w:tab w:val="right" w:leader="dot" w:pos="8296"/>
            </w:tabs>
            <w:rPr>
              <w:rFonts w:ascii="仿宋_GB2312" w:eastAsia="仿宋_GB2312"/>
              <w:noProof/>
              <w:kern w:val="2"/>
              <w:sz w:val="32"/>
              <w:szCs w:val="32"/>
            </w:rPr>
          </w:pPr>
          <w:hyperlink w:anchor="_Toc115253790" w:history="1">
            <w:r w:rsidR="00290F09" w:rsidRPr="00290F09">
              <w:rPr>
                <w:rStyle w:val="ab"/>
                <w:rFonts w:ascii="仿宋_GB2312" w:eastAsia="仿宋_GB2312" w:hint="eastAsia"/>
                <w:bCs/>
                <w:noProof/>
                <w:sz w:val="32"/>
                <w:szCs w:val="32"/>
              </w:rPr>
              <w:t>5、制剂微生物控制的其他考量</w:t>
            </w:r>
            <w:r w:rsidR="00290F09" w:rsidRPr="00290F09">
              <w:rPr>
                <w:rFonts w:ascii="仿宋_GB2312" w:eastAsia="仿宋_GB2312" w:hint="eastAsia"/>
                <w:noProof/>
                <w:webHidden/>
                <w:sz w:val="32"/>
                <w:szCs w:val="32"/>
              </w:rPr>
              <w:tab/>
            </w:r>
            <w:r w:rsidR="00290F09" w:rsidRPr="00290F09">
              <w:rPr>
                <w:rFonts w:ascii="仿宋_GB2312" w:eastAsia="仿宋_GB2312" w:hint="eastAsia"/>
                <w:noProof/>
                <w:webHidden/>
                <w:sz w:val="32"/>
                <w:szCs w:val="32"/>
              </w:rPr>
              <w:fldChar w:fldCharType="begin"/>
            </w:r>
            <w:r w:rsidR="00290F09" w:rsidRPr="00290F09">
              <w:rPr>
                <w:rFonts w:ascii="仿宋_GB2312" w:eastAsia="仿宋_GB2312" w:hint="eastAsia"/>
                <w:noProof/>
                <w:webHidden/>
                <w:sz w:val="32"/>
                <w:szCs w:val="32"/>
              </w:rPr>
              <w:instrText xml:space="preserve"> PAGEREF _Toc115253790 \h </w:instrText>
            </w:r>
            <w:r w:rsidR="00290F09" w:rsidRPr="00290F09">
              <w:rPr>
                <w:rFonts w:ascii="仿宋_GB2312" w:eastAsia="仿宋_GB2312" w:hint="eastAsia"/>
                <w:noProof/>
                <w:webHidden/>
                <w:sz w:val="32"/>
                <w:szCs w:val="32"/>
              </w:rPr>
            </w:r>
            <w:r w:rsidR="00290F09" w:rsidRPr="00290F09">
              <w:rPr>
                <w:rFonts w:ascii="仿宋_GB2312" w:eastAsia="仿宋_GB2312" w:hint="eastAsia"/>
                <w:noProof/>
                <w:webHidden/>
                <w:sz w:val="32"/>
                <w:szCs w:val="32"/>
              </w:rPr>
              <w:fldChar w:fldCharType="separate"/>
            </w:r>
            <w:r w:rsidR="00290F09" w:rsidRPr="00290F09">
              <w:rPr>
                <w:rFonts w:ascii="仿宋_GB2312" w:eastAsia="仿宋_GB2312" w:hint="eastAsia"/>
                <w:noProof/>
                <w:webHidden/>
                <w:sz w:val="32"/>
                <w:szCs w:val="32"/>
              </w:rPr>
              <w:t>12</w:t>
            </w:r>
            <w:r w:rsidR="00290F09" w:rsidRPr="00290F09">
              <w:rPr>
                <w:rFonts w:ascii="仿宋_GB2312" w:eastAsia="仿宋_GB2312" w:hint="eastAsia"/>
                <w:noProof/>
                <w:webHidden/>
                <w:sz w:val="32"/>
                <w:szCs w:val="32"/>
              </w:rPr>
              <w:fldChar w:fldCharType="end"/>
            </w:r>
          </w:hyperlink>
        </w:p>
        <w:p w14:paraId="0632FDEA" w14:textId="3FBA8E31" w:rsidR="00290F09" w:rsidRPr="00290F09" w:rsidRDefault="00306E9F">
          <w:pPr>
            <w:pStyle w:val="11"/>
            <w:tabs>
              <w:tab w:val="right" w:leader="dot" w:pos="8296"/>
            </w:tabs>
            <w:rPr>
              <w:rFonts w:ascii="仿宋_GB2312" w:eastAsia="仿宋_GB2312"/>
              <w:noProof/>
              <w:kern w:val="2"/>
              <w:sz w:val="32"/>
              <w:szCs w:val="32"/>
            </w:rPr>
          </w:pPr>
          <w:hyperlink w:anchor="_Toc115253791" w:history="1">
            <w:r w:rsidR="00290F09" w:rsidRPr="00290F09">
              <w:rPr>
                <w:rStyle w:val="ab"/>
                <w:rFonts w:ascii="仿宋_GB2312" w:eastAsia="仿宋_GB2312" w:hint="eastAsia"/>
                <w:bCs/>
                <w:noProof/>
                <w:kern w:val="44"/>
                <w:sz w:val="32"/>
                <w:szCs w:val="32"/>
              </w:rPr>
              <w:t>四、微生物限度研究的其他关注点</w:t>
            </w:r>
            <w:r w:rsidR="00290F09" w:rsidRPr="00290F09">
              <w:rPr>
                <w:rFonts w:ascii="仿宋_GB2312" w:eastAsia="仿宋_GB2312" w:hint="eastAsia"/>
                <w:noProof/>
                <w:webHidden/>
                <w:sz w:val="32"/>
                <w:szCs w:val="32"/>
              </w:rPr>
              <w:tab/>
            </w:r>
            <w:r w:rsidR="00290F09" w:rsidRPr="00290F09">
              <w:rPr>
                <w:rFonts w:ascii="仿宋_GB2312" w:eastAsia="仿宋_GB2312" w:hint="eastAsia"/>
                <w:noProof/>
                <w:webHidden/>
                <w:sz w:val="32"/>
                <w:szCs w:val="32"/>
              </w:rPr>
              <w:fldChar w:fldCharType="begin"/>
            </w:r>
            <w:r w:rsidR="00290F09" w:rsidRPr="00290F09">
              <w:rPr>
                <w:rFonts w:ascii="仿宋_GB2312" w:eastAsia="仿宋_GB2312" w:hint="eastAsia"/>
                <w:noProof/>
                <w:webHidden/>
                <w:sz w:val="32"/>
                <w:szCs w:val="32"/>
              </w:rPr>
              <w:instrText xml:space="preserve"> PAGEREF _Toc115253791 \h </w:instrText>
            </w:r>
            <w:r w:rsidR="00290F09" w:rsidRPr="00290F09">
              <w:rPr>
                <w:rFonts w:ascii="仿宋_GB2312" w:eastAsia="仿宋_GB2312" w:hint="eastAsia"/>
                <w:noProof/>
                <w:webHidden/>
                <w:sz w:val="32"/>
                <w:szCs w:val="32"/>
              </w:rPr>
            </w:r>
            <w:r w:rsidR="00290F09" w:rsidRPr="00290F09">
              <w:rPr>
                <w:rFonts w:ascii="仿宋_GB2312" w:eastAsia="仿宋_GB2312" w:hint="eastAsia"/>
                <w:noProof/>
                <w:webHidden/>
                <w:sz w:val="32"/>
                <w:szCs w:val="32"/>
              </w:rPr>
              <w:fldChar w:fldCharType="separate"/>
            </w:r>
            <w:r w:rsidR="00290F09" w:rsidRPr="00290F09">
              <w:rPr>
                <w:rFonts w:ascii="仿宋_GB2312" w:eastAsia="仿宋_GB2312" w:hint="eastAsia"/>
                <w:noProof/>
                <w:webHidden/>
                <w:sz w:val="32"/>
                <w:szCs w:val="32"/>
              </w:rPr>
              <w:t>12</w:t>
            </w:r>
            <w:r w:rsidR="00290F09" w:rsidRPr="00290F09">
              <w:rPr>
                <w:rFonts w:ascii="仿宋_GB2312" w:eastAsia="仿宋_GB2312" w:hint="eastAsia"/>
                <w:noProof/>
                <w:webHidden/>
                <w:sz w:val="32"/>
                <w:szCs w:val="32"/>
              </w:rPr>
              <w:fldChar w:fldCharType="end"/>
            </w:r>
          </w:hyperlink>
        </w:p>
        <w:p w14:paraId="6D43AF6E" w14:textId="7FD3CCE8" w:rsidR="00290F09" w:rsidRPr="00290F09" w:rsidRDefault="00306E9F">
          <w:pPr>
            <w:pStyle w:val="31"/>
            <w:tabs>
              <w:tab w:val="right" w:leader="dot" w:pos="8296"/>
            </w:tabs>
            <w:rPr>
              <w:rFonts w:ascii="仿宋_GB2312" w:eastAsia="仿宋_GB2312"/>
              <w:noProof/>
              <w:kern w:val="2"/>
              <w:sz w:val="32"/>
              <w:szCs w:val="32"/>
            </w:rPr>
          </w:pPr>
          <w:hyperlink w:anchor="_Toc115253792" w:history="1">
            <w:r w:rsidR="00290F09" w:rsidRPr="00290F09">
              <w:rPr>
                <w:rStyle w:val="ab"/>
                <w:rFonts w:ascii="仿宋_GB2312" w:eastAsia="仿宋_GB2312" w:hint="eastAsia"/>
                <w:bCs/>
                <w:noProof/>
                <w:sz w:val="32"/>
                <w:szCs w:val="32"/>
              </w:rPr>
              <w:t>1、微生物限度检查的取样量要求</w:t>
            </w:r>
            <w:r w:rsidR="00290F09" w:rsidRPr="00290F09">
              <w:rPr>
                <w:rFonts w:ascii="仿宋_GB2312" w:eastAsia="仿宋_GB2312" w:hint="eastAsia"/>
                <w:noProof/>
                <w:webHidden/>
                <w:sz w:val="32"/>
                <w:szCs w:val="32"/>
              </w:rPr>
              <w:tab/>
            </w:r>
            <w:r w:rsidR="00290F09" w:rsidRPr="00290F09">
              <w:rPr>
                <w:rFonts w:ascii="仿宋_GB2312" w:eastAsia="仿宋_GB2312" w:hint="eastAsia"/>
                <w:noProof/>
                <w:webHidden/>
                <w:sz w:val="32"/>
                <w:szCs w:val="32"/>
              </w:rPr>
              <w:fldChar w:fldCharType="begin"/>
            </w:r>
            <w:r w:rsidR="00290F09" w:rsidRPr="00290F09">
              <w:rPr>
                <w:rFonts w:ascii="仿宋_GB2312" w:eastAsia="仿宋_GB2312" w:hint="eastAsia"/>
                <w:noProof/>
                <w:webHidden/>
                <w:sz w:val="32"/>
                <w:szCs w:val="32"/>
              </w:rPr>
              <w:instrText xml:space="preserve"> PAGEREF _Toc115253792 \h </w:instrText>
            </w:r>
            <w:r w:rsidR="00290F09" w:rsidRPr="00290F09">
              <w:rPr>
                <w:rFonts w:ascii="仿宋_GB2312" w:eastAsia="仿宋_GB2312" w:hint="eastAsia"/>
                <w:noProof/>
                <w:webHidden/>
                <w:sz w:val="32"/>
                <w:szCs w:val="32"/>
              </w:rPr>
            </w:r>
            <w:r w:rsidR="00290F09" w:rsidRPr="00290F09">
              <w:rPr>
                <w:rFonts w:ascii="仿宋_GB2312" w:eastAsia="仿宋_GB2312" w:hint="eastAsia"/>
                <w:noProof/>
                <w:webHidden/>
                <w:sz w:val="32"/>
                <w:szCs w:val="32"/>
              </w:rPr>
              <w:fldChar w:fldCharType="separate"/>
            </w:r>
            <w:r w:rsidR="00290F09" w:rsidRPr="00290F09">
              <w:rPr>
                <w:rFonts w:ascii="仿宋_GB2312" w:eastAsia="仿宋_GB2312" w:hint="eastAsia"/>
                <w:noProof/>
                <w:webHidden/>
                <w:sz w:val="32"/>
                <w:szCs w:val="32"/>
              </w:rPr>
              <w:t>12</w:t>
            </w:r>
            <w:r w:rsidR="00290F09" w:rsidRPr="00290F09">
              <w:rPr>
                <w:rFonts w:ascii="仿宋_GB2312" w:eastAsia="仿宋_GB2312" w:hint="eastAsia"/>
                <w:noProof/>
                <w:webHidden/>
                <w:sz w:val="32"/>
                <w:szCs w:val="32"/>
              </w:rPr>
              <w:fldChar w:fldCharType="end"/>
            </w:r>
          </w:hyperlink>
        </w:p>
        <w:p w14:paraId="58ADFC5B" w14:textId="3FC47518" w:rsidR="00290F09" w:rsidRPr="00290F09" w:rsidRDefault="00306E9F">
          <w:pPr>
            <w:pStyle w:val="31"/>
            <w:tabs>
              <w:tab w:val="right" w:leader="dot" w:pos="8296"/>
            </w:tabs>
            <w:rPr>
              <w:rFonts w:ascii="仿宋_GB2312" w:eastAsia="仿宋_GB2312"/>
              <w:noProof/>
              <w:kern w:val="2"/>
              <w:sz w:val="32"/>
              <w:szCs w:val="32"/>
            </w:rPr>
          </w:pPr>
          <w:hyperlink w:anchor="_Toc115253793" w:history="1">
            <w:r w:rsidR="00290F09" w:rsidRPr="00290F09">
              <w:rPr>
                <w:rStyle w:val="ab"/>
                <w:rFonts w:ascii="仿宋_GB2312" w:eastAsia="仿宋_GB2312" w:hint="eastAsia"/>
                <w:bCs/>
                <w:noProof/>
                <w:sz w:val="32"/>
                <w:szCs w:val="32"/>
              </w:rPr>
              <w:t>2、方法适用性试验中产品具有抑菌性时的解决方案</w:t>
            </w:r>
            <w:r w:rsidR="00290F09" w:rsidRPr="00290F09">
              <w:rPr>
                <w:rFonts w:ascii="仿宋_GB2312" w:eastAsia="仿宋_GB2312" w:hint="eastAsia"/>
                <w:noProof/>
                <w:webHidden/>
                <w:sz w:val="32"/>
                <w:szCs w:val="32"/>
              </w:rPr>
              <w:tab/>
            </w:r>
            <w:r w:rsidR="00290F09" w:rsidRPr="00290F09">
              <w:rPr>
                <w:rFonts w:ascii="仿宋_GB2312" w:eastAsia="仿宋_GB2312" w:hint="eastAsia"/>
                <w:noProof/>
                <w:webHidden/>
                <w:sz w:val="32"/>
                <w:szCs w:val="32"/>
              </w:rPr>
              <w:fldChar w:fldCharType="begin"/>
            </w:r>
            <w:r w:rsidR="00290F09" w:rsidRPr="00290F09">
              <w:rPr>
                <w:rFonts w:ascii="仿宋_GB2312" w:eastAsia="仿宋_GB2312" w:hint="eastAsia"/>
                <w:noProof/>
                <w:webHidden/>
                <w:sz w:val="32"/>
                <w:szCs w:val="32"/>
              </w:rPr>
              <w:instrText xml:space="preserve"> PAGEREF _Toc115253793 \h </w:instrText>
            </w:r>
            <w:r w:rsidR="00290F09" w:rsidRPr="00290F09">
              <w:rPr>
                <w:rFonts w:ascii="仿宋_GB2312" w:eastAsia="仿宋_GB2312" w:hint="eastAsia"/>
                <w:noProof/>
                <w:webHidden/>
                <w:sz w:val="32"/>
                <w:szCs w:val="32"/>
              </w:rPr>
            </w:r>
            <w:r w:rsidR="00290F09" w:rsidRPr="00290F09">
              <w:rPr>
                <w:rFonts w:ascii="仿宋_GB2312" w:eastAsia="仿宋_GB2312" w:hint="eastAsia"/>
                <w:noProof/>
                <w:webHidden/>
                <w:sz w:val="32"/>
                <w:szCs w:val="32"/>
              </w:rPr>
              <w:fldChar w:fldCharType="separate"/>
            </w:r>
            <w:r w:rsidR="00290F09" w:rsidRPr="00290F09">
              <w:rPr>
                <w:rFonts w:ascii="仿宋_GB2312" w:eastAsia="仿宋_GB2312" w:hint="eastAsia"/>
                <w:noProof/>
                <w:webHidden/>
                <w:sz w:val="32"/>
                <w:szCs w:val="32"/>
              </w:rPr>
              <w:t>13</w:t>
            </w:r>
            <w:r w:rsidR="00290F09" w:rsidRPr="00290F09">
              <w:rPr>
                <w:rFonts w:ascii="仿宋_GB2312" w:eastAsia="仿宋_GB2312" w:hint="eastAsia"/>
                <w:noProof/>
                <w:webHidden/>
                <w:sz w:val="32"/>
                <w:szCs w:val="32"/>
              </w:rPr>
              <w:fldChar w:fldCharType="end"/>
            </w:r>
          </w:hyperlink>
        </w:p>
        <w:p w14:paraId="25B71064" w14:textId="57596E0C" w:rsidR="00290F09" w:rsidRPr="00290F09" w:rsidRDefault="00306E9F">
          <w:pPr>
            <w:pStyle w:val="31"/>
            <w:tabs>
              <w:tab w:val="right" w:leader="dot" w:pos="8296"/>
            </w:tabs>
            <w:rPr>
              <w:rFonts w:ascii="仿宋_GB2312" w:eastAsia="仿宋_GB2312"/>
              <w:noProof/>
              <w:kern w:val="2"/>
              <w:sz w:val="32"/>
              <w:szCs w:val="32"/>
            </w:rPr>
          </w:pPr>
          <w:hyperlink w:anchor="_Toc115253794" w:history="1">
            <w:r w:rsidR="00290F09" w:rsidRPr="00290F09">
              <w:rPr>
                <w:rStyle w:val="ab"/>
                <w:rFonts w:ascii="仿宋_GB2312" w:eastAsia="仿宋_GB2312" w:hint="eastAsia"/>
                <w:bCs/>
                <w:noProof/>
                <w:sz w:val="32"/>
                <w:szCs w:val="32"/>
              </w:rPr>
              <w:t>3、微生物检验替代方法的认可</w:t>
            </w:r>
            <w:r w:rsidR="00290F09" w:rsidRPr="00290F09">
              <w:rPr>
                <w:rFonts w:ascii="仿宋_GB2312" w:eastAsia="仿宋_GB2312" w:hint="eastAsia"/>
                <w:noProof/>
                <w:webHidden/>
                <w:sz w:val="32"/>
                <w:szCs w:val="32"/>
              </w:rPr>
              <w:tab/>
            </w:r>
            <w:r w:rsidR="00290F09" w:rsidRPr="00290F09">
              <w:rPr>
                <w:rFonts w:ascii="仿宋_GB2312" w:eastAsia="仿宋_GB2312" w:hint="eastAsia"/>
                <w:noProof/>
                <w:webHidden/>
                <w:sz w:val="32"/>
                <w:szCs w:val="32"/>
              </w:rPr>
              <w:fldChar w:fldCharType="begin"/>
            </w:r>
            <w:r w:rsidR="00290F09" w:rsidRPr="00290F09">
              <w:rPr>
                <w:rFonts w:ascii="仿宋_GB2312" w:eastAsia="仿宋_GB2312" w:hint="eastAsia"/>
                <w:noProof/>
                <w:webHidden/>
                <w:sz w:val="32"/>
                <w:szCs w:val="32"/>
              </w:rPr>
              <w:instrText xml:space="preserve"> PAGEREF _Toc115253794 \h </w:instrText>
            </w:r>
            <w:r w:rsidR="00290F09" w:rsidRPr="00290F09">
              <w:rPr>
                <w:rFonts w:ascii="仿宋_GB2312" w:eastAsia="仿宋_GB2312" w:hint="eastAsia"/>
                <w:noProof/>
                <w:webHidden/>
                <w:sz w:val="32"/>
                <w:szCs w:val="32"/>
              </w:rPr>
            </w:r>
            <w:r w:rsidR="00290F09" w:rsidRPr="00290F09">
              <w:rPr>
                <w:rFonts w:ascii="仿宋_GB2312" w:eastAsia="仿宋_GB2312" w:hint="eastAsia"/>
                <w:noProof/>
                <w:webHidden/>
                <w:sz w:val="32"/>
                <w:szCs w:val="32"/>
              </w:rPr>
              <w:fldChar w:fldCharType="separate"/>
            </w:r>
            <w:r w:rsidR="00290F09" w:rsidRPr="00290F09">
              <w:rPr>
                <w:rFonts w:ascii="仿宋_GB2312" w:eastAsia="仿宋_GB2312" w:hint="eastAsia"/>
                <w:noProof/>
                <w:webHidden/>
                <w:sz w:val="32"/>
                <w:szCs w:val="32"/>
              </w:rPr>
              <w:t>13</w:t>
            </w:r>
            <w:r w:rsidR="00290F09" w:rsidRPr="00290F09">
              <w:rPr>
                <w:rFonts w:ascii="仿宋_GB2312" w:eastAsia="仿宋_GB2312" w:hint="eastAsia"/>
                <w:noProof/>
                <w:webHidden/>
                <w:sz w:val="32"/>
                <w:szCs w:val="32"/>
              </w:rPr>
              <w:fldChar w:fldCharType="end"/>
            </w:r>
          </w:hyperlink>
        </w:p>
        <w:p w14:paraId="7AFCA44A" w14:textId="376ECAD5" w:rsidR="00290F09" w:rsidRPr="00290F09" w:rsidRDefault="00306E9F">
          <w:pPr>
            <w:pStyle w:val="11"/>
            <w:tabs>
              <w:tab w:val="right" w:leader="dot" w:pos="8296"/>
            </w:tabs>
            <w:rPr>
              <w:rFonts w:ascii="仿宋_GB2312" w:eastAsia="仿宋_GB2312"/>
              <w:noProof/>
              <w:kern w:val="2"/>
              <w:sz w:val="32"/>
              <w:szCs w:val="32"/>
            </w:rPr>
          </w:pPr>
          <w:hyperlink w:anchor="_Toc115253795" w:history="1">
            <w:r w:rsidR="00290F09" w:rsidRPr="00290F09">
              <w:rPr>
                <w:rStyle w:val="ab"/>
                <w:rFonts w:ascii="仿宋_GB2312" w:eastAsia="仿宋_GB2312" w:hint="eastAsia"/>
                <w:bCs/>
                <w:noProof/>
                <w:kern w:val="44"/>
                <w:sz w:val="32"/>
                <w:szCs w:val="32"/>
              </w:rPr>
              <w:t>五、微生物限度申报资料要求</w:t>
            </w:r>
            <w:r w:rsidR="00290F09" w:rsidRPr="00290F09">
              <w:rPr>
                <w:rFonts w:ascii="仿宋_GB2312" w:eastAsia="仿宋_GB2312" w:hint="eastAsia"/>
                <w:noProof/>
                <w:webHidden/>
                <w:sz w:val="32"/>
                <w:szCs w:val="32"/>
              </w:rPr>
              <w:tab/>
            </w:r>
            <w:r w:rsidR="00290F09" w:rsidRPr="00290F09">
              <w:rPr>
                <w:rFonts w:ascii="仿宋_GB2312" w:eastAsia="仿宋_GB2312" w:hint="eastAsia"/>
                <w:noProof/>
                <w:webHidden/>
                <w:sz w:val="32"/>
                <w:szCs w:val="32"/>
              </w:rPr>
              <w:fldChar w:fldCharType="begin"/>
            </w:r>
            <w:r w:rsidR="00290F09" w:rsidRPr="00290F09">
              <w:rPr>
                <w:rFonts w:ascii="仿宋_GB2312" w:eastAsia="仿宋_GB2312" w:hint="eastAsia"/>
                <w:noProof/>
                <w:webHidden/>
                <w:sz w:val="32"/>
                <w:szCs w:val="32"/>
              </w:rPr>
              <w:instrText xml:space="preserve"> PAGEREF _Toc115253795 \h </w:instrText>
            </w:r>
            <w:r w:rsidR="00290F09" w:rsidRPr="00290F09">
              <w:rPr>
                <w:rFonts w:ascii="仿宋_GB2312" w:eastAsia="仿宋_GB2312" w:hint="eastAsia"/>
                <w:noProof/>
                <w:webHidden/>
                <w:sz w:val="32"/>
                <w:szCs w:val="32"/>
              </w:rPr>
            </w:r>
            <w:r w:rsidR="00290F09" w:rsidRPr="00290F09">
              <w:rPr>
                <w:rFonts w:ascii="仿宋_GB2312" w:eastAsia="仿宋_GB2312" w:hint="eastAsia"/>
                <w:noProof/>
                <w:webHidden/>
                <w:sz w:val="32"/>
                <w:szCs w:val="32"/>
              </w:rPr>
              <w:fldChar w:fldCharType="separate"/>
            </w:r>
            <w:r w:rsidR="00290F09" w:rsidRPr="00290F09">
              <w:rPr>
                <w:rFonts w:ascii="仿宋_GB2312" w:eastAsia="仿宋_GB2312" w:hint="eastAsia"/>
                <w:noProof/>
                <w:webHidden/>
                <w:sz w:val="32"/>
                <w:szCs w:val="32"/>
              </w:rPr>
              <w:t>14</w:t>
            </w:r>
            <w:r w:rsidR="00290F09" w:rsidRPr="00290F09">
              <w:rPr>
                <w:rFonts w:ascii="仿宋_GB2312" w:eastAsia="仿宋_GB2312" w:hint="eastAsia"/>
                <w:noProof/>
                <w:webHidden/>
                <w:sz w:val="32"/>
                <w:szCs w:val="32"/>
              </w:rPr>
              <w:fldChar w:fldCharType="end"/>
            </w:r>
          </w:hyperlink>
        </w:p>
        <w:p w14:paraId="4937B487" w14:textId="4CC17539" w:rsidR="00290F09" w:rsidRPr="00290F09" w:rsidRDefault="00306E9F">
          <w:pPr>
            <w:pStyle w:val="31"/>
            <w:tabs>
              <w:tab w:val="right" w:leader="dot" w:pos="8296"/>
            </w:tabs>
            <w:rPr>
              <w:rFonts w:ascii="仿宋_GB2312" w:eastAsia="仿宋_GB2312"/>
              <w:noProof/>
              <w:kern w:val="2"/>
              <w:sz w:val="32"/>
              <w:szCs w:val="32"/>
            </w:rPr>
          </w:pPr>
          <w:hyperlink w:anchor="_Toc115253796" w:history="1">
            <w:r w:rsidR="00290F09" w:rsidRPr="00290F09">
              <w:rPr>
                <w:rStyle w:val="ab"/>
                <w:rFonts w:ascii="仿宋_GB2312" w:eastAsia="仿宋_GB2312" w:hint="eastAsia"/>
                <w:bCs/>
                <w:noProof/>
                <w:sz w:val="32"/>
                <w:szCs w:val="32"/>
              </w:rPr>
              <w:t>（一）申报资料涵盖内容</w:t>
            </w:r>
            <w:r w:rsidR="00290F09" w:rsidRPr="00290F09">
              <w:rPr>
                <w:rFonts w:ascii="仿宋_GB2312" w:eastAsia="仿宋_GB2312" w:hint="eastAsia"/>
                <w:noProof/>
                <w:webHidden/>
                <w:sz w:val="32"/>
                <w:szCs w:val="32"/>
              </w:rPr>
              <w:tab/>
            </w:r>
            <w:r w:rsidR="00290F09" w:rsidRPr="00290F09">
              <w:rPr>
                <w:rFonts w:ascii="仿宋_GB2312" w:eastAsia="仿宋_GB2312" w:hint="eastAsia"/>
                <w:noProof/>
                <w:webHidden/>
                <w:sz w:val="32"/>
                <w:szCs w:val="32"/>
              </w:rPr>
              <w:fldChar w:fldCharType="begin"/>
            </w:r>
            <w:r w:rsidR="00290F09" w:rsidRPr="00290F09">
              <w:rPr>
                <w:rFonts w:ascii="仿宋_GB2312" w:eastAsia="仿宋_GB2312" w:hint="eastAsia"/>
                <w:noProof/>
                <w:webHidden/>
                <w:sz w:val="32"/>
                <w:szCs w:val="32"/>
              </w:rPr>
              <w:instrText xml:space="preserve"> PAGEREF _Toc115253796 \h </w:instrText>
            </w:r>
            <w:r w:rsidR="00290F09" w:rsidRPr="00290F09">
              <w:rPr>
                <w:rFonts w:ascii="仿宋_GB2312" w:eastAsia="仿宋_GB2312" w:hint="eastAsia"/>
                <w:noProof/>
                <w:webHidden/>
                <w:sz w:val="32"/>
                <w:szCs w:val="32"/>
              </w:rPr>
            </w:r>
            <w:r w:rsidR="00290F09" w:rsidRPr="00290F09">
              <w:rPr>
                <w:rFonts w:ascii="仿宋_GB2312" w:eastAsia="仿宋_GB2312" w:hint="eastAsia"/>
                <w:noProof/>
                <w:webHidden/>
                <w:sz w:val="32"/>
                <w:szCs w:val="32"/>
              </w:rPr>
              <w:fldChar w:fldCharType="separate"/>
            </w:r>
            <w:r w:rsidR="00290F09" w:rsidRPr="00290F09">
              <w:rPr>
                <w:rFonts w:ascii="仿宋_GB2312" w:eastAsia="仿宋_GB2312" w:hint="eastAsia"/>
                <w:noProof/>
                <w:webHidden/>
                <w:sz w:val="32"/>
                <w:szCs w:val="32"/>
              </w:rPr>
              <w:t>14</w:t>
            </w:r>
            <w:r w:rsidR="00290F09" w:rsidRPr="00290F09">
              <w:rPr>
                <w:rFonts w:ascii="仿宋_GB2312" w:eastAsia="仿宋_GB2312" w:hint="eastAsia"/>
                <w:noProof/>
                <w:webHidden/>
                <w:sz w:val="32"/>
                <w:szCs w:val="32"/>
              </w:rPr>
              <w:fldChar w:fldCharType="end"/>
            </w:r>
          </w:hyperlink>
        </w:p>
        <w:p w14:paraId="79156C71" w14:textId="0395FBB4" w:rsidR="00290F09" w:rsidRPr="00290F09" w:rsidRDefault="00306E9F">
          <w:pPr>
            <w:pStyle w:val="31"/>
            <w:tabs>
              <w:tab w:val="right" w:leader="dot" w:pos="8296"/>
            </w:tabs>
            <w:rPr>
              <w:rFonts w:ascii="仿宋_GB2312" w:eastAsia="仿宋_GB2312"/>
              <w:noProof/>
              <w:kern w:val="2"/>
              <w:sz w:val="32"/>
              <w:szCs w:val="32"/>
            </w:rPr>
          </w:pPr>
          <w:hyperlink w:anchor="_Toc115253797" w:history="1">
            <w:r w:rsidR="00290F09" w:rsidRPr="00290F09">
              <w:rPr>
                <w:rStyle w:val="ab"/>
                <w:rFonts w:ascii="仿宋_GB2312" w:eastAsia="仿宋_GB2312" w:hint="eastAsia"/>
                <w:noProof/>
                <w:sz w:val="32"/>
                <w:szCs w:val="32"/>
              </w:rPr>
              <w:t>1、微生物限度检测方法</w:t>
            </w:r>
            <w:r w:rsidR="00290F09" w:rsidRPr="00290F09">
              <w:rPr>
                <w:rFonts w:ascii="仿宋_GB2312" w:eastAsia="仿宋_GB2312" w:hint="eastAsia"/>
                <w:noProof/>
                <w:webHidden/>
                <w:sz w:val="32"/>
                <w:szCs w:val="32"/>
              </w:rPr>
              <w:tab/>
            </w:r>
            <w:r w:rsidR="00290F09" w:rsidRPr="00290F09">
              <w:rPr>
                <w:rFonts w:ascii="仿宋_GB2312" w:eastAsia="仿宋_GB2312" w:hint="eastAsia"/>
                <w:noProof/>
                <w:webHidden/>
                <w:sz w:val="32"/>
                <w:szCs w:val="32"/>
              </w:rPr>
              <w:fldChar w:fldCharType="begin"/>
            </w:r>
            <w:r w:rsidR="00290F09" w:rsidRPr="00290F09">
              <w:rPr>
                <w:rFonts w:ascii="仿宋_GB2312" w:eastAsia="仿宋_GB2312" w:hint="eastAsia"/>
                <w:noProof/>
                <w:webHidden/>
                <w:sz w:val="32"/>
                <w:szCs w:val="32"/>
              </w:rPr>
              <w:instrText xml:space="preserve"> PAGEREF _Toc115253797 \h </w:instrText>
            </w:r>
            <w:r w:rsidR="00290F09" w:rsidRPr="00290F09">
              <w:rPr>
                <w:rFonts w:ascii="仿宋_GB2312" w:eastAsia="仿宋_GB2312" w:hint="eastAsia"/>
                <w:noProof/>
                <w:webHidden/>
                <w:sz w:val="32"/>
                <w:szCs w:val="32"/>
              </w:rPr>
            </w:r>
            <w:r w:rsidR="00290F09" w:rsidRPr="00290F09">
              <w:rPr>
                <w:rFonts w:ascii="仿宋_GB2312" w:eastAsia="仿宋_GB2312" w:hint="eastAsia"/>
                <w:noProof/>
                <w:webHidden/>
                <w:sz w:val="32"/>
                <w:szCs w:val="32"/>
              </w:rPr>
              <w:fldChar w:fldCharType="separate"/>
            </w:r>
            <w:r w:rsidR="00290F09" w:rsidRPr="00290F09">
              <w:rPr>
                <w:rFonts w:ascii="仿宋_GB2312" w:eastAsia="仿宋_GB2312" w:hint="eastAsia"/>
                <w:noProof/>
                <w:webHidden/>
                <w:sz w:val="32"/>
                <w:szCs w:val="32"/>
              </w:rPr>
              <w:t>14</w:t>
            </w:r>
            <w:r w:rsidR="00290F09" w:rsidRPr="00290F09">
              <w:rPr>
                <w:rFonts w:ascii="仿宋_GB2312" w:eastAsia="仿宋_GB2312" w:hint="eastAsia"/>
                <w:noProof/>
                <w:webHidden/>
                <w:sz w:val="32"/>
                <w:szCs w:val="32"/>
              </w:rPr>
              <w:fldChar w:fldCharType="end"/>
            </w:r>
          </w:hyperlink>
        </w:p>
        <w:p w14:paraId="45EE1D3E" w14:textId="7BDBA290" w:rsidR="00290F09" w:rsidRPr="00290F09" w:rsidRDefault="00306E9F">
          <w:pPr>
            <w:pStyle w:val="31"/>
            <w:tabs>
              <w:tab w:val="right" w:leader="dot" w:pos="8296"/>
            </w:tabs>
            <w:rPr>
              <w:rFonts w:ascii="仿宋_GB2312" w:eastAsia="仿宋_GB2312"/>
              <w:noProof/>
              <w:kern w:val="2"/>
              <w:sz w:val="32"/>
              <w:szCs w:val="32"/>
            </w:rPr>
          </w:pPr>
          <w:hyperlink w:anchor="_Toc115253798" w:history="1">
            <w:r w:rsidR="00290F09" w:rsidRPr="00290F09">
              <w:rPr>
                <w:rStyle w:val="ab"/>
                <w:rFonts w:ascii="仿宋_GB2312" w:eastAsia="仿宋_GB2312" w:hint="eastAsia"/>
                <w:noProof/>
                <w:sz w:val="32"/>
                <w:szCs w:val="32"/>
              </w:rPr>
              <w:t>2、方法适用性试验资料</w:t>
            </w:r>
            <w:r w:rsidR="00290F09" w:rsidRPr="00290F09">
              <w:rPr>
                <w:rFonts w:ascii="仿宋_GB2312" w:eastAsia="仿宋_GB2312" w:hint="eastAsia"/>
                <w:noProof/>
                <w:webHidden/>
                <w:sz w:val="32"/>
                <w:szCs w:val="32"/>
              </w:rPr>
              <w:tab/>
            </w:r>
            <w:r w:rsidR="00290F09" w:rsidRPr="00290F09">
              <w:rPr>
                <w:rFonts w:ascii="仿宋_GB2312" w:eastAsia="仿宋_GB2312" w:hint="eastAsia"/>
                <w:noProof/>
                <w:webHidden/>
                <w:sz w:val="32"/>
                <w:szCs w:val="32"/>
              </w:rPr>
              <w:fldChar w:fldCharType="begin"/>
            </w:r>
            <w:r w:rsidR="00290F09" w:rsidRPr="00290F09">
              <w:rPr>
                <w:rFonts w:ascii="仿宋_GB2312" w:eastAsia="仿宋_GB2312" w:hint="eastAsia"/>
                <w:noProof/>
                <w:webHidden/>
                <w:sz w:val="32"/>
                <w:szCs w:val="32"/>
              </w:rPr>
              <w:instrText xml:space="preserve"> PAGEREF _Toc115253798 \h </w:instrText>
            </w:r>
            <w:r w:rsidR="00290F09" w:rsidRPr="00290F09">
              <w:rPr>
                <w:rFonts w:ascii="仿宋_GB2312" w:eastAsia="仿宋_GB2312" w:hint="eastAsia"/>
                <w:noProof/>
                <w:webHidden/>
                <w:sz w:val="32"/>
                <w:szCs w:val="32"/>
              </w:rPr>
            </w:r>
            <w:r w:rsidR="00290F09" w:rsidRPr="00290F09">
              <w:rPr>
                <w:rFonts w:ascii="仿宋_GB2312" w:eastAsia="仿宋_GB2312" w:hint="eastAsia"/>
                <w:noProof/>
                <w:webHidden/>
                <w:sz w:val="32"/>
                <w:szCs w:val="32"/>
              </w:rPr>
              <w:fldChar w:fldCharType="separate"/>
            </w:r>
            <w:r w:rsidR="00290F09" w:rsidRPr="00290F09">
              <w:rPr>
                <w:rFonts w:ascii="仿宋_GB2312" w:eastAsia="仿宋_GB2312" w:hint="eastAsia"/>
                <w:noProof/>
                <w:webHidden/>
                <w:sz w:val="32"/>
                <w:szCs w:val="32"/>
              </w:rPr>
              <w:t>14</w:t>
            </w:r>
            <w:r w:rsidR="00290F09" w:rsidRPr="00290F09">
              <w:rPr>
                <w:rFonts w:ascii="仿宋_GB2312" w:eastAsia="仿宋_GB2312" w:hint="eastAsia"/>
                <w:noProof/>
                <w:webHidden/>
                <w:sz w:val="32"/>
                <w:szCs w:val="32"/>
              </w:rPr>
              <w:fldChar w:fldCharType="end"/>
            </w:r>
          </w:hyperlink>
        </w:p>
        <w:p w14:paraId="5AE4A678" w14:textId="543E0F09" w:rsidR="00290F09" w:rsidRPr="00290F09" w:rsidRDefault="00306E9F">
          <w:pPr>
            <w:pStyle w:val="31"/>
            <w:tabs>
              <w:tab w:val="right" w:leader="dot" w:pos="8296"/>
            </w:tabs>
            <w:rPr>
              <w:rFonts w:ascii="仿宋_GB2312" w:eastAsia="仿宋_GB2312"/>
              <w:noProof/>
              <w:kern w:val="2"/>
              <w:sz w:val="32"/>
              <w:szCs w:val="32"/>
            </w:rPr>
          </w:pPr>
          <w:hyperlink w:anchor="_Toc115253799" w:history="1">
            <w:r w:rsidR="00290F09" w:rsidRPr="00290F09">
              <w:rPr>
                <w:rStyle w:val="ab"/>
                <w:rFonts w:ascii="仿宋_GB2312" w:eastAsia="仿宋_GB2312" w:hint="eastAsia"/>
                <w:noProof/>
                <w:sz w:val="32"/>
                <w:szCs w:val="32"/>
              </w:rPr>
              <w:t>3、微生物限度控制策略及制定依据</w:t>
            </w:r>
            <w:r w:rsidR="00290F09" w:rsidRPr="00290F09">
              <w:rPr>
                <w:rFonts w:ascii="仿宋_GB2312" w:eastAsia="仿宋_GB2312" w:hint="eastAsia"/>
                <w:noProof/>
                <w:webHidden/>
                <w:sz w:val="32"/>
                <w:szCs w:val="32"/>
              </w:rPr>
              <w:tab/>
            </w:r>
            <w:r w:rsidR="00290F09" w:rsidRPr="00290F09">
              <w:rPr>
                <w:rFonts w:ascii="仿宋_GB2312" w:eastAsia="仿宋_GB2312" w:hint="eastAsia"/>
                <w:noProof/>
                <w:webHidden/>
                <w:sz w:val="32"/>
                <w:szCs w:val="32"/>
              </w:rPr>
              <w:fldChar w:fldCharType="begin"/>
            </w:r>
            <w:r w:rsidR="00290F09" w:rsidRPr="00290F09">
              <w:rPr>
                <w:rFonts w:ascii="仿宋_GB2312" w:eastAsia="仿宋_GB2312" w:hint="eastAsia"/>
                <w:noProof/>
                <w:webHidden/>
                <w:sz w:val="32"/>
                <w:szCs w:val="32"/>
              </w:rPr>
              <w:instrText xml:space="preserve"> PAGEREF _Toc115253799 \h </w:instrText>
            </w:r>
            <w:r w:rsidR="00290F09" w:rsidRPr="00290F09">
              <w:rPr>
                <w:rFonts w:ascii="仿宋_GB2312" w:eastAsia="仿宋_GB2312" w:hint="eastAsia"/>
                <w:noProof/>
                <w:webHidden/>
                <w:sz w:val="32"/>
                <w:szCs w:val="32"/>
              </w:rPr>
            </w:r>
            <w:r w:rsidR="00290F09" w:rsidRPr="00290F09">
              <w:rPr>
                <w:rFonts w:ascii="仿宋_GB2312" w:eastAsia="仿宋_GB2312" w:hint="eastAsia"/>
                <w:noProof/>
                <w:webHidden/>
                <w:sz w:val="32"/>
                <w:szCs w:val="32"/>
              </w:rPr>
              <w:fldChar w:fldCharType="separate"/>
            </w:r>
            <w:r w:rsidR="00290F09" w:rsidRPr="00290F09">
              <w:rPr>
                <w:rFonts w:ascii="仿宋_GB2312" w:eastAsia="仿宋_GB2312" w:hint="eastAsia"/>
                <w:noProof/>
                <w:webHidden/>
                <w:sz w:val="32"/>
                <w:szCs w:val="32"/>
              </w:rPr>
              <w:t>15</w:t>
            </w:r>
            <w:r w:rsidR="00290F09" w:rsidRPr="00290F09">
              <w:rPr>
                <w:rFonts w:ascii="仿宋_GB2312" w:eastAsia="仿宋_GB2312" w:hint="eastAsia"/>
                <w:noProof/>
                <w:webHidden/>
                <w:sz w:val="32"/>
                <w:szCs w:val="32"/>
              </w:rPr>
              <w:fldChar w:fldCharType="end"/>
            </w:r>
          </w:hyperlink>
        </w:p>
        <w:p w14:paraId="10D3265C" w14:textId="24550454" w:rsidR="00290F09" w:rsidRPr="00290F09" w:rsidRDefault="00306E9F">
          <w:pPr>
            <w:pStyle w:val="31"/>
            <w:tabs>
              <w:tab w:val="right" w:leader="dot" w:pos="8296"/>
            </w:tabs>
            <w:rPr>
              <w:rFonts w:ascii="仿宋_GB2312" w:eastAsia="仿宋_GB2312"/>
              <w:noProof/>
              <w:kern w:val="2"/>
              <w:sz w:val="32"/>
              <w:szCs w:val="32"/>
            </w:rPr>
          </w:pPr>
          <w:hyperlink w:anchor="_Toc115253800" w:history="1">
            <w:r w:rsidR="00290F09" w:rsidRPr="00290F09">
              <w:rPr>
                <w:rStyle w:val="ab"/>
                <w:rFonts w:ascii="仿宋_GB2312" w:eastAsia="仿宋_GB2312" w:hint="eastAsia"/>
                <w:bCs/>
                <w:noProof/>
                <w:sz w:val="32"/>
                <w:szCs w:val="32"/>
              </w:rPr>
              <w:t>（二）申报资料的其他关注点</w:t>
            </w:r>
            <w:r w:rsidR="00290F09" w:rsidRPr="00290F09">
              <w:rPr>
                <w:rFonts w:ascii="仿宋_GB2312" w:eastAsia="仿宋_GB2312" w:hint="eastAsia"/>
                <w:noProof/>
                <w:webHidden/>
                <w:sz w:val="32"/>
                <w:szCs w:val="32"/>
              </w:rPr>
              <w:tab/>
            </w:r>
            <w:r w:rsidR="00290F09" w:rsidRPr="00290F09">
              <w:rPr>
                <w:rFonts w:ascii="仿宋_GB2312" w:eastAsia="仿宋_GB2312" w:hint="eastAsia"/>
                <w:noProof/>
                <w:webHidden/>
                <w:sz w:val="32"/>
                <w:szCs w:val="32"/>
              </w:rPr>
              <w:fldChar w:fldCharType="begin"/>
            </w:r>
            <w:r w:rsidR="00290F09" w:rsidRPr="00290F09">
              <w:rPr>
                <w:rFonts w:ascii="仿宋_GB2312" w:eastAsia="仿宋_GB2312" w:hint="eastAsia"/>
                <w:noProof/>
                <w:webHidden/>
                <w:sz w:val="32"/>
                <w:szCs w:val="32"/>
              </w:rPr>
              <w:instrText xml:space="preserve"> PAGEREF _Toc115253800 \h </w:instrText>
            </w:r>
            <w:r w:rsidR="00290F09" w:rsidRPr="00290F09">
              <w:rPr>
                <w:rFonts w:ascii="仿宋_GB2312" w:eastAsia="仿宋_GB2312" w:hint="eastAsia"/>
                <w:noProof/>
                <w:webHidden/>
                <w:sz w:val="32"/>
                <w:szCs w:val="32"/>
              </w:rPr>
            </w:r>
            <w:r w:rsidR="00290F09" w:rsidRPr="00290F09">
              <w:rPr>
                <w:rFonts w:ascii="仿宋_GB2312" w:eastAsia="仿宋_GB2312" w:hint="eastAsia"/>
                <w:noProof/>
                <w:webHidden/>
                <w:sz w:val="32"/>
                <w:szCs w:val="32"/>
              </w:rPr>
              <w:fldChar w:fldCharType="separate"/>
            </w:r>
            <w:r w:rsidR="00290F09" w:rsidRPr="00290F09">
              <w:rPr>
                <w:rFonts w:ascii="仿宋_GB2312" w:eastAsia="仿宋_GB2312" w:hint="eastAsia"/>
                <w:noProof/>
                <w:webHidden/>
                <w:sz w:val="32"/>
                <w:szCs w:val="32"/>
              </w:rPr>
              <w:t>15</w:t>
            </w:r>
            <w:r w:rsidR="00290F09" w:rsidRPr="00290F09">
              <w:rPr>
                <w:rFonts w:ascii="仿宋_GB2312" w:eastAsia="仿宋_GB2312" w:hint="eastAsia"/>
                <w:noProof/>
                <w:webHidden/>
                <w:sz w:val="32"/>
                <w:szCs w:val="32"/>
              </w:rPr>
              <w:fldChar w:fldCharType="end"/>
            </w:r>
          </w:hyperlink>
        </w:p>
        <w:p w14:paraId="0F7345F5" w14:textId="4410FBC3" w:rsidR="00290F09" w:rsidRPr="00290F09" w:rsidRDefault="00306E9F">
          <w:pPr>
            <w:pStyle w:val="31"/>
            <w:tabs>
              <w:tab w:val="right" w:leader="dot" w:pos="8296"/>
            </w:tabs>
            <w:rPr>
              <w:rFonts w:ascii="仿宋_GB2312" w:eastAsia="仿宋_GB2312"/>
              <w:noProof/>
              <w:kern w:val="2"/>
              <w:sz w:val="32"/>
              <w:szCs w:val="32"/>
            </w:rPr>
          </w:pPr>
          <w:hyperlink w:anchor="_Toc115253801" w:history="1">
            <w:r w:rsidR="00290F09" w:rsidRPr="00290F09">
              <w:rPr>
                <w:rStyle w:val="ab"/>
                <w:rFonts w:ascii="仿宋_GB2312" w:eastAsia="仿宋_GB2312" w:hint="eastAsia"/>
                <w:noProof/>
                <w:sz w:val="32"/>
                <w:szCs w:val="32"/>
              </w:rPr>
              <w:t>1、关于放行标准及货架期标准中的微生物限度要求</w:t>
            </w:r>
            <w:r w:rsidR="00290F09" w:rsidRPr="00290F09">
              <w:rPr>
                <w:rFonts w:ascii="仿宋_GB2312" w:eastAsia="仿宋_GB2312" w:hint="eastAsia"/>
                <w:noProof/>
                <w:webHidden/>
                <w:sz w:val="32"/>
                <w:szCs w:val="32"/>
              </w:rPr>
              <w:tab/>
            </w:r>
            <w:r w:rsidR="00290F09" w:rsidRPr="00290F09">
              <w:rPr>
                <w:rFonts w:ascii="仿宋_GB2312" w:eastAsia="仿宋_GB2312" w:hint="eastAsia"/>
                <w:noProof/>
                <w:webHidden/>
                <w:sz w:val="32"/>
                <w:szCs w:val="32"/>
              </w:rPr>
              <w:fldChar w:fldCharType="begin"/>
            </w:r>
            <w:r w:rsidR="00290F09" w:rsidRPr="00290F09">
              <w:rPr>
                <w:rFonts w:ascii="仿宋_GB2312" w:eastAsia="仿宋_GB2312" w:hint="eastAsia"/>
                <w:noProof/>
                <w:webHidden/>
                <w:sz w:val="32"/>
                <w:szCs w:val="32"/>
              </w:rPr>
              <w:instrText xml:space="preserve"> PAGEREF _Toc115253801 \h </w:instrText>
            </w:r>
            <w:r w:rsidR="00290F09" w:rsidRPr="00290F09">
              <w:rPr>
                <w:rFonts w:ascii="仿宋_GB2312" w:eastAsia="仿宋_GB2312" w:hint="eastAsia"/>
                <w:noProof/>
                <w:webHidden/>
                <w:sz w:val="32"/>
                <w:szCs w:val="32"/>
              </w:rPr>
            </w:r>
            <w:r w:rsidR="00290F09" w:rsidRPr="00290F09">
              <w:rPr>
                <w:rFonts w:ascii="仿宋_GB2312" w:eastAsia="仿宋_GB2312" w:hint="eastAsia"/>
                <w:noProof/>
                <w:webHidden/>
                <w:sz w:val="32"/>
                <w:szCs w:val="32"/>
              </w:rPr>
              <w:fldChar w:fldCharType="separate"/>
            </w:r>
            <w:r w:rsidR="00290F09" w:rsidRPr="00290F09">
              <w:rPr>
                <w:rFonts w:ascii="仿宋_GB2312" w:eastAsia="仿宋_GB2312" w:hint="eastAsia"/>
                <w:noProof/>
                <w:webHidden/>
                <w:sz w:val="32"/>
                <w:szCs w:val="32"/>
              </w:rPr>
              <w:t>15</w:t>
            </w:r>
            <w:r w:rsidR="00290F09" w:rsidRPr="00290F09">
              <w:rPr>
                <w:rFonts w:ascii="仿宋_GB2312" w:eastAsia="仿宋_GB2312" w:hint="eastAsia"/>
                <w:noProof/>
                <w:webHidden/>
                <w:sz w:val="32"/>
                <w:szCs w:val="32"/>
              </w:rPr>
              <w:fldChar w:fldCharType="end"/>
            </w:r>
          </w:hyperlink>
        </w:p>
        <w:p w14:paraId="544F73C3" w14:textId="5B8C74DF" w:rsidR="00290F09" w:rsidRPr="00290F09" w:rsidRDefault="00306E9F">
          <w:pPr>
            <w:pStyle w:val="31"/>
            <w:tabs>
              <w:tab w:val="right" w:leader="dot" w:pos="8296"/>
            </w:tabs>
            <w:rPr>
              <w:rFonts w:ascii="仿宋_GB2312" w:eastAsia="仿宋_GB2312"/>
              <w:noProof/>
              <w:kern w:val="2"/>
              <w:sz w:val="32"/>
              <w:szCs w:val="32"/>
            </w:rPr>
          </w:pPr>
          <w:hyperlink w:anchor="_Toc115253802" w:history="1">
            <w:r w:rsidR="00290F09" w:rsidRPr="00290F09">
              <w:rPr>
                <w:rStyle w:val="ab"/>
                <w:rFonts w:ascii="仿宋_GB2312" w:eastAsia="仿宋_GB2312" w:hint="eastAsia"/>
                <w:noProof/>
                <w:sz w:val="32"/>
                <w:szCs w:val="32"/>
              </w:rPr>
              <w:t>2、稳定性考察期间的微生物限度研究</w:t>
            </w:r>
            <w:r w:rsidR="00290F09" w:rsidRPr="00290F09">
              <w:rPr>
                <w:rFonts w:ascii="仿宋_GB2312" w:eastAsia="仿宋_GB2312" w:hint="eastAsia"/>
                <w:noProof/>
                <w:webHidden/>
                <w:sz w:val="32"/>
                <w:szCs w:val="32"/>
              </w:rPr>
              <w:tab/>
            </w:r>
            <w:r w:rsidR="00290F09" w:rsidRPr="00290F09">
              <w:rPr>
                <w:rFonts w:ascii="仿宋_GB2312" w:eastAsia="仿宋_GB2312" w:hint="eastAsia"/>
                <w:noProof/>
                <w:webHidden/>
                <w:sz w:val="32"/>
                <w:szCs w:val="32"/>
              </w:rPr>
              <w:fldChar w:fldCharType="begin"/>
            </w:r>
            <w:r w:rsidR="00290F09" w:rsidRPr="00290F09">
              <w:rPr>
                <w:rFonts w:ascii="仿宋_GB2312" w:eastAsia="仿宋_GB2312" w:hint="eastAsia"/>
                <w:noProof/>
                <w:webHidden/>
                <w:sz w:val="32"/>
                <w:szCs w:val="32"/>
              </w:rPr>
              <w:instrText xml:space="preserve"> PAGEREF _Toc115253802 \h </w:instrText>
            </w:r>
            <w:r w:rsidR="00290F09" w:rsidRPr="00290F09">
              <w:rPr>
                <w:rFonts w:ascii="仿宋_GB2312" w:eastAsia="仿宋_GB2312" w:hint="eastAsia"/>
                <w:noProof/>
                <w:webHidden/>
                <w:sz w:val="32"/>
                <w:szCs w:val="32"/>
              </w:rPr>
            </w:r>
            <w:r w:rsidR="00290F09" w:rsidRPr="00290F09">
              <w:rPr>
                <w:rFonts w:ascii="仿宋_GB2312" w:eastAsia="仿宋_GB2312" w:hint="eastAsia"/>
                <w:noProof/>
                <w:webHidden/>
                <w:sz w:val="32"/>
                <w:szCs w:val="32"/>
              </w:rPr>
              <w:fldChar w:fldCharType="separate"/>
            </w:r>
            <w:r w:rsidR="00290F09" w:rsidRPr="00290F09">
              <w:rPr>
                <w:rFonts w:ascii="仿宋_GB2312" w:eastAsia="仿宋_GB2312" w:hint="eastAsia"/>
                <w:noProof/>
                <w:webHidden/>
                <w:sz w:val="32"/>
                <w:szCs w:val="32"/>
              </w:rPr>
              <w:t>16</w:t>
            </w:r>
            <w:r w:rsidR="00290F09" w:rsidRPr="00290F09">
              <w:rPr>
                <w:rFonts w:ascii="仿宋_GB2312" w:eastAsia="仿宋_GB2312" w:hint="eastAsia"/>
                <w:noProof/>
                <w:webHidden/>
                <w:sz w:val="32"/>
                <w:szCs w:val="32"/>
              </w:rPr>
              <w:fldChar w:fldCharType="end"/>
            </w:r>
          </w:hyperlink>
        </w:p>
        <w:p w14:paraId="0718DCAE" w14:textId="2B2BB422" w:rsidR="00290F09" w:rsidRPr="00290F09" w:rsidRDefault="00306E9F">
          <w:pPr>
            <w:pStyle w:val="31"/>
            <w:tabs>
              <w:tab w:val="right" w:leader="dot" w:pos="8296"/>
            </w:tabs>
            <w:rPr>
              <w:rFonts w:ascii="仿宋_GB2312" w:eastAsia="仿宋_GB2312"/>
              <w:noProof/>
              <w:kern w:val="2"/>
              <w:sz w:val="32"/>
              <w:szCs w:val="32"/>
            </w:rPr>
          </w:pPr>
          <w:hyperlink w:anchor="_Toc115253803" w:history="1">
            <w:r w:rsidR="00290F09" w:rsidRPr="00290F09">
              <w:rPr>
                <w:rStyle w:val="ab"/>
                <w:rFonts w:ascii="仿宋_GB2312" w:eastAsia="仿宋_GB2312" w:hint="eastAsia"/>
                <w:noProof/>
                <w:sz w:val="32"/>
                <w:szCs w:val="32"/>
              </w:rPr>
              <w:t>3、微生物限度检查的标准复核及样品检验</w:t>
            </w:r>
            <w:r w:rsidR="00290F09" w:rsidRPr="00290F09">
              <w:rPr>
                <w:rFonts w:ascii="仿宋_GB2312" w:eastAsia="仿宋_GB2312" w:hint="eastAsia"/>
                <w:noProof/>
                <w:webHidden/>
                <w:sz w:val="32"/>
                <w:szCs w:val="32"/>
              </w:rPr>
              <w:tab/>
            </w:r>
            <w:r w:rsidR="00290F09" w:rsidRPr="00290F09">
              <w:rPr>
                <w:rFonts w:ascii="仿宋_GB2312" w:eastAsia="仿宋_GB2312" w:hint="eastAsia"/>
                <w:noProof/>
                <w:webHidden/>
                <w:sz w:val="32"/>
                <w:szCs w:val="32"/>
              </w:rPr>
              <w:fldChar w:fldCharType="begin"/>
            </w:r>
            <w:r w:rsidR="00290F09" w:rsidRPr="00290F09">
              <w:rPr>
                <w:rFonts w:ascii="仿宋_GB2312" w:eastAsia="仿宋_GB2312" w:hint="eastAsia"/>
                <w:noProof/>
                <w:webHidden/>
                <w:sz w:val="32"/>
                <w:szCs w:val="32"/>
              </w:rPr>
              <w:instrText xml:space="preserve"> PAGEREF _Toc115253803 \h </w:instrText>
            </w:r>
            <w:r w:rsidR="00290F09" w:rsidRPr="00290F09">
              <w:rPr>
                <w:rFonts w:ascii="仿宋_GB2312" w:eastAsia="仿宋_GB2312" w:hint="eastAsia"/>
                <w:noProof/>
                <w:webHidden/>
                <w:sz w:val="32"/>
                <w:szCs w:val="32"/>
              </w:rPr>
            </w:r>
            <w:r w:rsidR="00290F09" w:rsidRPr="00290F09">
              <w:rPr>
                <w:rFonts w:ascii="仿宋_GB2312" w:eastAsia="仿宋_GB2312" w:hint="eastAsia"/>
                <w:noProof/>
                <w:webHidden/>
                <w:sz w:val="32"/>
                <w:szCs w:val="32"/>
              </w:rPr>
              <w:fldChar w:fldCharType="separate"/>
            </w:r>
            <w:r w:rsidR="00290F09" w:rsidRPr="00290F09">
              <w:rPr>
                <w:rFonts w:ascii="仿宋_GB2312" w:eastAsia="仿宋_GB2312" w:hint="eastAsia"/>
                <w:noProof/>
                <w:webHidden/>
                <w:sz w:val="32"/>
                <w:szCs w:val="32"/>
              </w:rPr>
              <w:t>16</w:t>
            </w:r>
            <w:r w:rsidR="00290F09" w:rsidRPr="00290F09">
              <w:rPr>
                <w:rFonts w:ascii="仿宋_GB2312" w:eastAsia="仿宋_GB2312" w:hint="eastAsia"/>
                <w:noProof/>
                <w:webHidden/>
                <w:sz w:val="32"/>
                <w:szCs w:val="32"/>
              </w:rPr>
              <w:fldChar w:fldCharType="end"/>
            </w:r>
          </w:hyperlink>
        </w:p>
        <w:p w14:paraId="5FD6B4B5" w14:textId="75D2AB81" w:rsidR="00290F09" w:rsidRPr="00290F09" w:rsidRDefault="00306E9F">
          <w:pPr>
            <w:pStyle w:val="11"/>
            <w:tabs>
              <w:tab w:val="right" w:leader="dot" w:pos="8296"/>
            </w:tabs>
            <w:rPr>
              <w:rFonts w:ascii="仿宋_GB2312" w:eastAsia="仿宋_GB2312"/>
              <w:noProof/>
              <w:kern w:val="2"/>
              <w:sz w:val="32"/>
              <w:szCs w:val="32"/>
            </w:rPr>
          </w:pPr>
          <w:hyperlink w:anchor="_Toc115253804" w:history="1">
            <w:r w:rsidR="00290F09" w:rsidRPr="00290F09">
              <w:rPr>
                <w:rStyle w:val="ab"/>
                <w:rFonts w:ascii="仿宋_GB2312" w:eastAsia="仿宋_GB2312" w:hint="eastAsia"/>
                <w:bCs/>
                <w:noProof/>
                <w:kern w:val="44"/>
                <w:sz w:val="32"/>
                <w:szCs w:val="32"/>
              </w:rPr>
              <w:t>六、名词术语</w:t>
            </w:r>
            <w:r w:rsidR="00290F09" w:rsidRPr="00290F09">
              <w:rPr>
                <w:rFonts w:ascii="仿宋_GB2312" w:eastAsia="仿宋_GB2312" w:hint="eastAsia"/>
                <w:noProof/>
                <w:webHidden/>
                <w:sz w:val="32"/>
                <w:szCs w:val="32"/>
              </w:rPr>
              <w:tab/>
            </w:r>
            <w:r w:rsidR="00290F09" w:rsidRPr="00290F09">
              <w:rPr>
                <w:rFonts w:ascii="仿宋_GB2312" w:eastAsia="仿宋_GB2312" w:hint="eastAsia"/>
                <w:noProof/>
                <w:webHidden/>
                <w:sz w:val="32"/>
                <w:szCs w:val="32"/>
              </w:rPr>
              <w:fldChar w:fldCharType="begin"/>
            </w:r>
            <w:r w:rsidR="00290F09" w:rsidRPr="00290F09">
              <w:rPr>
                <w:rFonts w:ascii="仿宋_GB2312" w:eastAsia="仿宋_GB2312" w:hint="eastAsia"/>
                <w:noProof/>
                <w:webHidden/>
                <w:sz w:val="32"/>
                <w:szCs w:val="32"/>
              </w:rPr>
              <w:instrText xml:space="preserve"> PAGEREF _Toc115253804 \h </w:instrText>
            </w:r>
            <w:r w:rsidR="00290F09" w:rsidRPr="00290F09">
              <w:rPr>
                <w:rFonts w:ascii="仿宋_GB2312" w:eastAsia="仿宋_GB2312" w:hint="eastAsia"/>
                <w:noProof/>
                <w:webHidden/>
                <w:sz w:val="32"/>
                <w:szCs w:val="32"/>
              </w:rPr>
            </w:r>
            <w:r w:rsidR="00290F09" w:rsidRPr="00290F09">
              <w:rPr>
                <w:rFonts w:ascii="仿宋_GB2312" w:eastAsia="仿宋_GB2312" w:hint="eastAsia"/>
                <w:noProof/>
                <w:webHidden/>
                <w:sz w:val="32"/>
                <w:szCs w:val="32"/>
              </w:rPr>
              <w:fldChar w:fldCharType="separate"/>
            </w:r>
            <w:r w:rsidR="00290F09" w:rsidRPr="00290F09">
              <w:rPr>
                <w:rFonts w:ascii="仿宋_GB2312" w:eastAsia="仿宋_GB2312" w:hint="eastAsia"/>
                <w:noProof/>
                <w:webHidden/>
                <w:sz w:val="32"/>
                <w:szCs w:val="32"/>
              </w:rPr>
              <w:t>16</w:t>
            </w:r>
            <w:r w:rsidR="00290F09" w:rsidRPr="00290F09">
              <w:rPr>
                <w:rFonts w:ascii="仿宋_GB2312" w:eastAsia="仿宋_GB2312" w:hint="eastAsia"/>
                <w:noProof/>
                <w:webHidden/>
                <w:sz w:val="32"/>
                <w:szCs w:val="32"/>
              </w:rPr>
              <w:fldChar w:fldCharType="end"/>
            </w:r>
          </w:hyperlink>
        </w:p>
        <w:p w14:paraId="4ADF781E" w14:textId="2CAF5803" w:rsidR="00290F09" w:rsidRPr="00290F09" w:rsidRDefault="00306E9F">
          <w:pPr>
            <w:pStyle w:val="11"/>
            <w:tabs>
              <w:tab w:val="right" w:leader="dot" w:pos="8296"/>
            </w:tabs>
            <w:rPr>
              <w:rFonts w:ascii="仿宋_GB2312" w:eastAsia="仿宋_GB2312"/>
              <w:noProof/>
              <w:kern w:val="2"/>
              <w:sz w:val="32"/>
              <w:szCs w:val="32"/>
            </w:rPr>
          </w:pPr>
          <w:hyperlink w:anchor="_Toc115253805" w:history="1">
            <w:r w:rsidR="00290F09" w:rsidRPr="00290F09">
              <w:rPr>
                <w:rStyle w:val="ab"/>
                <w:rFonts w:ascii="仿宋_GB2312" w:eastAsia="仿宋_GB2312" w:hint="eastAsia"/>
                <w:bCs/>
                <w:noProof/>
                <w:kern w:val="44"/>
                <w:sz w:val="32"/>
                <w:szCs w:val="32"/>
              </w:rPr>
              <w:t>七、参考文献</w:t>
            </w:r>
            <w:r w:rsidR="00290F09" w:rsidRPr="00290F09">
              <w:rPr>
                <w:rFonts w:ascii="仿宋_GB2312" w:eastAsia="仿宋_GB2312" w:hint="eastAsia"/>
                <w:noProof/>
                <w:webHidden/>
                <w:sz w:val="32"/>
                <w:szCs w:val="32"/>
              </w:rPr>
              <w:tab/>
            </w:r>
            <w:r w:rsidR="00290F09" w:rsidRPr="00290F09">
              <w:rPr>
                <w:rFonts w:ascii="仿宋_GB2312" w:eastAsia="仿宋_GB2312" w:hint="eastAsia"/>
                <w:noProof/>
                <w:webHidden/>
                <w:sz w:val="32"/>
                <w:szCs w:val="32"/>
              </w:rPr>
              <w:fldChar w:fldCharType="begin"/>
            </w:r>
            <w:r w:rsidR="00290F09" w:rsidRPr="00290F09">
              <w:rPr>
                <w:rFonts w:ascii="仿宋_GB2312" w:eastAsia="仿宋_GB2312" w:hint="eastAsia"/>
                <w:noProof/>
                <w:webHidden/>
                <w:sz w:val="32"/>
                <w:szCs w:val="32"/>
              </w:rPr>
              <w:instrText xml:space="preserve"> PAGEREF _Toc115253805 \h </w:instrText>
            </w:r>
            <w:r w:rsidR="00290F09" w:rsidRPr="00290F09">
              <w:rPr>
                <w:rFonts w:ascii="仿宋_GB2312" w:eastAsia="仿宋_GB2312" w:hint="eastAsia"/>
                <w:noProof/>
                <w:webHidden/>
                <w:sz w:val="32"/>
                <w:szCs w:val="32"/>
              </w:rPr>
            </w:r>
            <w:r w:rsidR="00290F09" w:rsidRPr="00290F09">
              <w:rPr>
                <w:rFonts w:ascii="仿宋_GB2312" w:eastAsia="仿宋_GB2312" w:hint="eastAsia"/>
                <w:noProof/>
                <w:webHidden/>
                <w:sz w:val="32"/>
                <w:szCs w:val="32"/>
              </w:rPr>
              <w:fldChar w:fldCharType="separate"/>
            </w:r>
            <w:r w:rsidR="00290F09" w:rsidRPr="00290F09">
              <w:rPr>
                <w:rFonts w:ascii="仿宋_GB2312" w:eastAsia="仿宋_GB2312" w:hint="eastAsia"/>
                <w:noProof/>
                <w:webHidden/>
                <w:sz w:val="32"/>
                <w:szCs w:val="32"/>
              </w:rPr>
              <w:t>17</w:t>
            </w:r>
            <w:r w:rsidR="00290F09" w:rsidRPr="00290F09">
              <w:rPr>
                <w:rFonts w:ascii="仿宋_GB2312" w:eastAsia="仿宋_GB2312" w:hint="eastAsia"/>
                <w:noProof/>
                <w:webHidden/>
                <w:sz w:val="32"/>
                <w:szCs w:val="32"/>
              </w:rPr>
              <w:fldChar w:fldCharType="end"/>
            </w:r>
          </w:hyperlink>
        </w:p>
        <w:p w14:paraId="5D5A08CF" w14:textId="6324344C" w:rsidR="00732E78" w:rsidRDefault="00B47D6D">
          <w:pPr>
            <w:rPr>
              <w:bCs/>
              <w:lang w:val="zh-CN"/>
            </w:rPr>
          </w:pPr>
          <w:r w:rsidRPr="00290F09">
            <w:rPr>
              <w:rFonts w:ascii="仿宋_GB2312" w:eastAsia="仿宋_GB2312" w:hint="eastAsia"/>
              <w:b/>
              <w:bCs/>
              <w:sz w:val="32"/>
              <w:szCs w:val="32"/>
              <w:lang w:val="zh-CN"/>
            </w:rPr>
            <w:fldChar w:fldCharType="end"/>
          </w:r>
        </w:p>
      </w:sdtContent>
    </w:sdt>
    <w:p w14:paraId="2C79E756" w14:textId="32D981EC" w:rsidR="00C45D68" w:rsidRPr="00732E78" w:rsidRDefault="00B47D6D">
      <w:pPr>
        <w:rPr>
          <w:bCs/>
          <w:lang w:val="zh-CN"/>
        </w:rPr>
      </w:pPr>
      <w:r w:rsidRPr="0038241B">
        <w:rPr>
          <w:rFonts w:ascii="Times New Roman" w:eastAsia="宋体" w:hAnsi="Times New Roman" w:cs="Times New Roman"/>
          <w:b/>
          <w:sz w:val="24"/>
          <w:szCs w:val="24"/>
        </w:rPr>
        <w:br w:type="page"/>
      </w:r>
    </w:p>
    <w:p w14:paraId="4FA2B064" w14:textId="77777777" w:rsidR="006F7620" w:rsidRPr="0038241B" w:rsidRDefault="006F7620" w:rsidP="006F7620">
      <w:pPr>
        <w:spacing w:line="360" w:lineRule="auto"/>
        <w:jc w:val="center"/>
        <w:rPr>
          <w:rFonts w:ascii="方正小标宋简体" w:eastAsia="方正小标宋简体" w:hAnsi="宋体" w:cs="Times New Roman"/>
          <w:bCs/>
          <w:sz w:val="36"/>
          <w:szCs w:val="36"/>
        </w:rPr>
      </w:pPr>
      <w:r w:rsidRPr="0038241B">
        <w:rPr>
          <w:rFonts w:ascii="方正小标宋简体" w:eastAsia="方正小标宋简体" w:hAnsi="宋体" w:cs="Times New Roman" w:hint="eastAsia"/>
          <w:bCs/>
          <w:sz w:val="36"/>
          <w:szCs w:val="36"/>
        </w:rPr>
        <w:lastRenderedPageBreak/>
        <w:t>非无菌化学药品及原辅料微生物限度研究技术</w:t>
      </w:r>
    </w:p>
    <w:p w14:paraId="4FA115CF" w14:textId="3B0B982B" w:rsidR="006F7620" w:rsidRDefault="006F7620" w:rsidP="006F7620">
      <w:pPr>
        <w:spacing w:line="360" w:lineRule="auto"/>
        <w:jc w:val="center"/>
        <w:rPr>
          <w:rFonts w:ascii="方正小标宋简体" w:eastAsia="方正小标宋简体" w:hAnsi="宋体" w:cs="Times New Roman"/>
          <w:bCs/>
          <w:sz w:val="36"/>
          <w:szCs w:val="36"/>
        </w:rPr>
      </w:pPr>
      <w:r w:rsidRPr="0038241B">
        <w:rPr>
          <w:rFonts w:ascii="方正小标宋简体" w:eastAsia="方正小标宋简体" w:hAnsi="宋体" w:cs="Times New Roman" w:hint="eastAsia"/>
          <w:bCs/>
          <w:sz w:val="36"/>
          <w:szCs w:val="36"/>
        </w:rPr>
        <w:t>指导原则</w:t>
      </w:r>
    </w:p>
    <w:p w14:paraId="60270F7D" w14:textId="77777777" w:rsidR="00483181" w:rsidRPr="0038241B" w:rsidRDefault="00483181" w:rsidP="00483181">
      <w:pPr>
        <w:spacing w:line="360" w:lineRule="auto"/>
        <w:jc w:val="center"/>
        <w:rPr>
          <w:rFonts w:ascii="方正小标宋简体" w:eastAsia="方正小标宋简体" w:hAnsi="宋体" w:cs="Times New Roman"/>
          <w:bCs/>
          <w:sz w:val="36"/>
          <w:szCs w:val="36"/>
        </w:rPr>
      </w:pPr>
      <w:r>
        <w:rPr>
          <w:rFonts w:ascii="方正小标宋简体" w:eastAsia="方正小标宋简体" w:hAnsi="宋体" w:cs="Times New Roman" w:hint="eastAsia"/>
          <w:bCs/>
          <w:sz w:val="36"/>
          <w:szCs w:val="36"/>
        </w:rPr>
        <w:t>（征求</w:t>
      </w:r>
      <w:r>
        <w:rPr>
          <w:rFonts w:ascii="方正小标宋简体" w:eastAsia="方正小标宋简体" w:hAnsi="宋体" w:cs="Times New Roman"/>
          <w:bCs/>
          <w:sz w:val="36"/>
          <w:szCs w:val="36"/>
        </w:rPr>
        <w:t>意见稿</w:t>
      </w:r>
      <w:r>
        <w:rPr>
          <w:rFonts w:ascii="方正小标宋简体" w:eastAsia="方正小标宋简体" w:hAnsi="宋体" w:cs="Times New Roman" w:hint="eastAsia"/>
          <w:bCs/>
          <w:sz w:val="36"/>
          <w:szCs w:val="36"/>
        </w:rPr>
        <w:t>）</w:t>
      </w:r>
    </w:p>
    <w:p w14:paraId="46D978BF" w14:textId="77777777" w:rsidR="00483181" w:rsidRPr="0038241B" w:rsidRDefault="00483181" w:rsidP="006F7620">
      <w:pPr>
        <w:spacing w:line="360" w:lineRule="auto"/>
        <w:jc w:val="center"/>
        <w:rPr>
          <w:rFonts w:ascii="方正小标宋简体" w:eastAsia="方正小标宋简体" w:hAnsi="宋体" w:cs="Times New Roman"/>
          <w:bCs/>
          <w:sz w:val="36"/>
          <w:szCs w:val="36"/>
        </w:rPr>
      </w:pPr>
    </w:p>
    <w:p w14:paraId="5BAC974C" w14:textId="5F3000F1" w:rsidR="00C45D68" w:rsidRPr="0038241B" w:rsidRDefault="0006713F" w:rsidP="00663DF7">
      <w:pPr>
        <w:keepNext/>
        <w:keepLines/>
        <w:tabs>
          <w:tab w:val="left" w:pos="2696"/>
        </w:tabs>
        <w:snapToGrid w:val="0"/>
        <w:spacing w:line="360" w:lineRule="auto"/>
        <w:ind w:firstLineChars="200" w:firstLine="640"/>
        <w:outlineLvl w:val="0"/>
        <w:rPr>
          <w:rFonts w:ascii="Times New Roman" w:eastAsia="黑体" w:hAnsi="Times New Roman" w:cs="Times New Roman"/>
          <w:bCs/>
          <w:kern w:val="44"/>
          <w:sz w:val="32"/>
          <w:szCs w:val="32"/>
        </w:rPr>
      </w:pPr>
      <w:bookmarkStart w:id="0" w:name="_Toc115253779"/>
      <w:r w:rsidRPr="0038241B">
        <w:rPr>
          <w:rFonts w:ascii="Times New Roman" w:eastAsia="黑体" w:hAnsi="Times New Roman" w:cs="Times New Roman" w:hint="eastAsia"/>
          <w:bCs/>
          <w:kern w:val="44"/>
          <w:sz w:val="32"/>
          <w:szCs w:val="32"/>
        </w:rPr>
        <w:t>一</w:t>
      </w:r>
      <w:r w:rsidR="0049386A" w:rsidRPr="0038241B">
        <w:rPr>
          <w:rFonts w:ascii="Times New Roman" w:eastAsia="黑体" w:hAnsi="Times New Roman" w:cs="Times New Roman"/>
          <w:bCs/>
          <w:kern w:val="44"/>
          <w:sz w:val="32"/>
          <w:szCs w:val="32"/>
        </w:rPr>
        <w:t>、</w:t>
      </w:r>
      <w:r w:rsidR="00B47D6D" w:rsidRPr="0038241B">
        <w:rPr>
          <w:rFonts w:ascii="Times New Roman" w:eastAsia="黑体" w:hAnsi="Times New Roman" w:cs="Times New Roman" w:hint="eastAsia"/>
          <w:bCs/>
          <w:kern w:val="44"/>
          <w:sz w:val="32"/>
          <w:szCs w:val="32"/>
        </w:rPr>
        <w:t>概述</w:t>
      </w:r>
      <w:bookmarkEnd w:id="0"/>
    </w:p>
    <w:p w14:paraId="1B8A5EDB" w14:textId="73DB041B" w:rsidR="00C45D68" w:rsidRPr="0038241B" w:rsidRDefault="00B47D6D" w:rsidP="00663DF7">
      <w:pPr>
        <w:snapToGrid w:val="0"/>
        <w:spacing w:line="360" w:lineRule="auto"/>
        <w:ind w:firstLineChars="200" w:firstLine="640"/>
        <w:rPr>
          <w:rFonts w:ascii="Times New Roman" w:eastAsia="仿宋_GB2312" w:hAnsi="Times New Roman" w:cs="Times New Roman"/>
          <w:sz w:val="32"/>
          <w:szCs w:val="32"/>
        </w:rPr>
      </w:pPr>
      <w:r w:rsidRPr="0038241B">
        <w:rPr>
          <w:rFonts w:ascii="Times New Roman" w:eastAsia="仿宋_GB2312" w:hAnsi="Times New Roman" w:cs="Times New Roman" w:hint="eastAsia"/>
          <w:sz w:val="32"/>
          <w:szCs w:val="32"/>
        </w:rPr>
        <w:t>对于</w:t>
      </w:r>
      <w:r w:rsidRPr="0038241B">
        <w:rPr>
          <w:rFonts w:ascii="Times New Roman" w:eastAsia="仿宋_GB2312" w:hAnsi="Times New Roman" w:cs="Times New Roman"/>
          <w:sz w:val="32"/>
          <w:szCs w:val="32"/>
        </w:rPr>
        <w:t>非无菌化</w:t>
      </w:r>
      <w:r w:rsidRPr="0038241B">
        <w:rPr>
          <w:rFonts w:ascii="Times New Roman" w:eastAsia="仿宋_GB2312" w:hAnsi="Times New Roman" w:cs="Times New Roman" w:hint="eastAsia"/>
          <w:sz w:val="32"/>
          <w:szCs w:val="32"/>
        </w:rPr>
        <w:t>学</w:t>
      </w:r>
      <w:r w:rsidRPr="0038241B">
        <w:rPr>
          <w:rFonts w:ascii="Times New Roman" w:eastAsia="仿宋_GB2312" w:hAnsi="Times New Roman" w:cs="Times New Roman"/>
          <w:sz w:val="32"/>
          <w:szCs w:val="32"/>
        </w:rPr>
        <w:t>药品</w:t>
      </w:r>
      <w:r w:rsidRPr="0038241B">
        <w:rPr>
          <w:rFonts w:ascii="Times New Roman" w:eastAsia="仿宋_GB2312" w:hAnsi="Times New Roman" w:cs="Times New Roman" w:hint="eastAsia"/>
          <w:sz w:val="32"/>
          <w:szCs w:val="32"/>
        </w:rPr>
        <w:t>及原辅料，微生物限度是反映产品安全性和</w:t>
      </w:r>
      <w:r w:rsidRPr="0038241B">
        <w:rPr>
          <w:rFonts w:ascii="Times New Roman" w:eastAsia="仿宋_GB2312" w:hAnsi="Times New Roman" w:cs="Times New Roman"/>
          <w:sz w:val="32"/>
          <w:szCs w:val="32"/>
        </w:rPr>
        <w:t>质量可控性</w:t>
      </w:r>
      <w:r w:rsidRPr="0038241B">
        <w:rPr>
          <w:rFonts w:ascii="Times New Roman" w:eastAsia="仿宋_GB2312" w:hAnsi="Times New Roman" w:cs="Times New Roman" w:hint="eastAsia"/>
          <w:sz w:val="32"/>
          <w:szCs w:val="32"/>
        </w:rPr>
        <w:t>的重要指标之一。为</w:t>
      </w:r>
      <w:r w:rsidRPr="0038241B">
        <w:rPr>
          <w:rFonts w:ascii="Times New Roman" w:eastAsia="仿宋_GB2312" w:hAnsi="Times New Roman" w:cs="Times New Roman"/>
          <w:sz w:val="32"/>
          <w:szCs w:val="32"/>
        </w:rPr>
        <w:t>进一步加强</w:t>
      </w:r>
      <w:r w:rsidR="00B979B1" w:rsidRPr="0038241B">
        <w:rPr>
          <w:rFonts w:ascii="Times New Roman" w:eastAsia="仿宋_GB2312" w:hAnsi="Times New Roman" w:cs="Times New Roman" w:hint="eastAsia"/>
          <w:sz w:val="32"/>
          <w:szCs w:val="32"/>
        </w:rPr>
        <w:t>质量风险管理</w:t>
      </w:r>
      <w:r w:rsidRPr="0038241B">
        <w:rPr>
          <w:rFonts w:ascii="Times New Roman" w:eastAsia="仿宋_GB2312" w:hAnsi="Times New Roman" w:cs="Times New Roman"/>
          <w:sz w:val="32"/>
          <w:szCs w:val="32"/>
        </w:rPr>
        <w:t>在</w:t>
      </w:r>
      <w:r w:rsidRPr="0038241B">
        <w:rPr>
          <w:rFonts w:ascii="Times New Roman" w:eastAsia="仿宋_GB2312" w:hAnsi="Times New Roman" w:cs="Times New Roman" w:hint="eastAsia"/>
          <w:sz w:val="32"/>
          <w:szCs w:val="32"/>
        </w:rPr>
        <w:t>产品</w:t>
      </w:r>
      <w:r w:rsidRPr="0038241B">
        <w:rPr>
          <w:rFonts w:ascii="Times New Roman" w:eastAsia="仿宋_GB2312" w:hAnsi="Times New Roman" w:cs="Times New Roman"/>
          <w:sz w:val="32"/>
          <w:szCs w:val="32"/>
        </w:rPr>
        <w:t>质量控制中的应用</w:t>
      </w:r>
      <w:r w:rsidRPr="0038241B">
        <w:rPr>
          <w:rFonts w:ascii="Times New Roman" w:eastAsia="仿宋_GB2312" w:hAnsi="Times New Roman" w:cs="Times New Roman" w:hint="eastAsia"/>
          <w:sz w:val="32"/>
          <w:szCs w:val="32"/>
        </w:rPr>
        <w:t>，提高非无菌化学</w:t>
      </w:r>
      <w:r w:rsidRPr="0038241B">
        <w:rPr>
          <w:rFonts w:ascii="Times New Roman" w:eastAsia="仿宋_GB2312" w:hAnsi="Times New Roman" w:cs="Times New Roman"/>
          <w:sz w:val="32"/>
          <w:szCs w:val="32"/>
        </w:rPr>
        <w:t>药品</w:t>
      </w:r>
      <w:r w:rsidRPr="0038241B">
        <w:rPr>
          <w:rFonts w:ascii="Times New Roman" w:eastAsia="仿宋_GB2312" w:hAnsi="Times New Roman" w:cs="Times New Roman" w:hint="eastAsia"/>
          <w:sz w:val="32"/>
          <w:szCs w:val="32"/>
        </w:rPr>
        <w:t>及原辅料</w:t>
      </w:r>
      <w:r w:rsidR="00B979B1" w:rsidRPr="0038241B">
        <w:rPr>
          <w:rFonts w:ascii="Times New Roman" w:eastAsia="仿宋_GB2312" w:hAnsi="Times New Roman" w:cs="Times New Roman" w:hint="eastAsia"/>
          <w:sz w:val="32"/>
          <w:szCs w:val="32"/>
        </w:rPr>
        <w:t>微生物限度标准制定的科学性及合理性</w:t>
      </w:r>
      <w:r w:rsidRPr="0038241B">
        <w:rPr>
          <w:rFonts w:ascii="Times New Roman" w:eastAsia="仿宋_GB2312" w:hAnsi="Times New Roman" w:cs="Times New Roman" w:hint="eastAsia"/>
          <w:sz w:val="32"/>
          <w:szCs w:val="32"/>
        </w:rPr>
        <w:t>，明确申报资料</w:t>
      </w:r>
      <w:r w:rsidRPr="0038241B">
        <w:rPr>
          <w:rFonts w:ascii="Times New Roman" w:eastAsia="仿宋_GB2312" w:hAnsi="Times New Roman" w:cs="Times New Roman"/>
          <w:sz w:val="32"/>
          <w:szCs w:val="32"/>
        </w:rPr>
        <w:t>中微生物限度</w:t>
      </w:r>
      <w:r w:rsidRPr="0038241B">
        <w:rPr>
          <w:rFonts w:ascii="Times New Roman" w:eastAsia="仿宋_GB2312" w:hAnsi="Times New Roman" w:cs="Times New Roman" w:hint="eastAsia"/>
          <w:sz w:val="32"/>
          <w:szCs w:val="32"/>
        </w:rPr>
        <w:t>研究及</w:t>
      </w:r>
      <w:r w:rsidRPr="0038241B">
        <w:rPr>
          <w:rFonts w:ascii="Times New Roman" w:eastAsia="仿宋_GB2312" w:hAnsi="Times New Roman" w:cs="Times New Roman"/>
          <w:sz w:val="32"/>
          <w:szCs w:val="32"/>
        </w:rPr>
        <w:t>控制</w:t>
      </w:r>
      <w:r w:rsidRPr="0038241B">
        <w:rPr>
          <w:rFonts w:ascii="Times New Roman" w:eastAsia="仿宋_GB2312" w:hAnsi="Times New Roman" w:cs="Times New Roman" w:hint="eastAsia"/>
          <w:sz w:val="32"/>
          <w:szCs w:val="32"/>
        </w:rPr>
        <w:t>的相关要求，制定本</w:t>
      </w:r>
      <w:r w:rsidR="00240E00" w:rsidRPr="0038241B">
        <w:rPr>
          <w:rFonts w:ascii="Times New Roman" w:eastAsia="仿宋_GB2312" w:hAnsi="Times New Roman" w:cs="Times New Roman" w:hint="eastAsia"/>
          <w:sz w:val="32"/>
          <w:szCs w:val="32"/>
        </w:rPr>
        <w:t>指导原则</w:t>
      </w:r>
      <w:r w:rsidRPr="0038241B">
        <w:rPr>
          <w:rFonts w:ascii="Times New Roman" w:eastAsia="仿宋_GB2312" w:hAnsi="Times New Roman" w:cs="Times New Roman" w:hint="eastAsia"/>
          <w:sz w:val="32"/>
          <w:szCs w:val="32"/>
        </w:rPr>
        <w:t>。</w:t>
      </w:r>
    </w:p>
    <w:p w14:paraId="184E56CE" w14:textId="7AC0C6F1" w:rsidR="003907E7" w:rsidRPr="0038241B" w:rsidRDefault="003907E7" w:rsidP="00663DF7">
      <w:pPr>
        <w:snapToGrid w:val="0"/>
        <w:spacing w:line="360" w:lineRule="auto"/>
        <w:ind w:firstLineChars="200" w:firstLine="640"/>
        <w:rPr>
          <w:rFonts w:ascii="Times New Roman" w:eastAsia="仿宋_GB2312" w:hAnsi="Times New Roman" w:cs="Times New Roman"/>
          <w:sz w:val="32"/>
          <w:szCs w:val="32"/>
        </w:rPr>
      </w:pPr>
      <w:r w:rsidRPr="0038241B">
        <w:rPr>
          <w:rFonts w:ascii="Times New Roman" w:eastAsia="仿宋_GB2312" w:hAnsi="Times New Roman" w:cs="Times New Roman"/>
          <w:sz w:val="32"/>
          <w:szCs w:val="32"/>
        </w:rPr>
        <w:t>本</w:t>
      </w:r>
      <w:r w:rsidRPr="0038241B">
        <w:rPr>
          <w:rFonts w:ascii="Times New Roman" w:eastAsia="仿宋_GB2312" w:hAnsi="Times New Roman" w:cs="Times New Roman" w:hint="eastAsia"/>
          <w:sz w:val="32"/>
          <w:szCs w:val="32"/>
        </w:rPr>
        <w:t>指导原则</w:t>
      </w:r>
      <w:r w:rsidRPr="0038241B">
        <w:rPr>
          <w:rFonts w:ascii="Times New Roman" w:eastAsia="仿宋_GB2312" w:hAnsi="Times New Roman" w:cs="Times New Roman"/>
          <w:sz w:val="32"/>
          <w:szCs w:val="32"/>
        </w:rPr>
        <w:t>重点对</w:t>
      </w:r>
      <w:r w:rsidRPr="0038241B">
        <w:rPr>
          <w:rFonts w:ascii="Times New Roman" w:eastAsia="仿宋_GB2312" w:hAnsi="Times New Roman" w:cs="Times New Roman" w:hint="eastAsia"/>
          <w:sz w:val="32"/>
          <w:szCs w:val="32"/>
        </w:rPr>
        <w:t>非无菌</w:t>
      </w:r>
      <w:r w:rsidRPr="0038241B">
        <w:rPr>
          <w:rFonts w:ascii="Times New Roman" w:eastAsia="仿宋_GB2312" w:hAnsi="Times New Roman" w:cs="Times New Roman"/>
          <w:sz w:val="32"/>
          <w:szCs w:val="32"/>
        </w:rPr>
        <w:t>化学</w:t>
      </w:r>
      <w:r w:rsidRPr="0038241B">
        <w:rPr>
          <w:rFonts w:ascii="Times New Roman" w:eastAsia="仿宋_GB2312" w:hAnsi="Times New Roman" w:cs="Times New Roman" w:hint="eastAsia"/>
          <w:sz w:val="32"/>
          <w:szCs w:val="32"/>
        </w:rPr>
        <w:t>药品及原辅料</w:t>
      </w:r>
      <w:r w:rsidRPr="0038241B">
        <w:rPr>
          <w:rFonts w:ascii="Times New Roman" w:eastAsia="仿宋_GB2312" w:hAnsi="Times New Roman" w:cs="Times New Roman"/>
          <w:sz w:val="32"/>
          <w:szCs w:val="32"/>
        </w:rPr>
        <w:t>微生物限度研究</w:t>
      </w:r>
      <w:r w:rsidRPr="0038241B">
        <w:rPr>
          <w:rFonts w:ascii="Times New Roman" w:eastAsia="仿宋_GB2312" w:hAnsi="Times New Roman" w:cs="Times New Roman" w:hint="eastAsia"/>
          <w:sz w:val="32"/>
          <w:szCs w:val="32"/>
        </w:rPr>
        <w:t>中的控制策略、检</w:t>
      </w:r>
      <w:r w:rsidR="002535D8" w:rsidRPr="0038241B">
        <w:rPr>
          <w:rFonts w:ascii="Times New Roman" w:eastAsia="仿宋_GB2312" w:hAnsi="Times New Roman" w:cs="Times New Roman" w:hint="eastAsia"/>
          <w:sz w:val="32"/>
          <w:szCs w:val="32"/>
        </w:rPr>
        <w:t>测</w:t>
      </w:r>
      <w:r w:rsidRPr="0038241B">
        <w:rPr>
          <w:rFonts w:ascii="Times New Roman" w:eastAsia="仿宋_GB2312" w:hAnsi="Times New Roman" w:cs="Times New Roman" w:hint="eastAsia"/>
          <w:sz w:val="32"/>
          <w:szCs w:val="32"/>
        </w:rPr>
        <w:t>方法及</w:t>
      </w:r>
      <w:r w:rsidRPr="0038241B">
        <w:rPr>
          <w:rFonts w:ascii="Times New Roman" w:eastAsia="仿宋_GB2312" w:hAnsi="Times New Roman" w:cs="Times New Roman"/>
          <w:sz w:val="32"/>
          <w:szCs w:val="32"/>
        </w:rPr>
        <w:t>限度的制定</w:t>
      </w:r>
      <w:r w:rsidRPr="0038241B">
        <w:rPr>
          <w:rFonts w:ascii="Times New Roman" w:eastAsia="仿宋_GB2312" w:hAnsi="Times New Roman" w:cs="Times New Roman" w:hint="eastAsia"/>
          <w:sz w:val="32"/>
          <w:szCs w:val="32"/>
        </w:rPr>
        <w:t>、</w:t>
      </w:r>
      <w:r w:rsidR="00F370CD" w:rsidRPr="0038241B">
        <w:rPr>
          <w:rFonts w:ascii="Times New Roman" w:eastAsia="仿宋_GB2312" w:hAnsi="Times New Roman" w:cs="Times New Roman" w:hint="eastAsia"/>
          <w:sz w:val="32"/>
          <w:szCs w:val="32"/>
        </w:rPr>
        <w:t>生产</w:t>
      </w:r>
      <w:r w:rsidRPr="0038241B">
        <w:rPr>
          <w:rFonts w:ascii="Times New Roman" w:eastAsia="仿宋_GB2312" w:hAnsi="Times New Roman" w:cs="Times New Roman"/>
          <w:sz w:val="32"/>
          <w:szCs w:val="32"/>
        </w:rPr>
        <w:t>过程控制</w:t>
      </w:r>
      <w:r w:rsidRPr="0038241B">
        <w:rPr>
          <w:rFonts w:ascii="Times New Roman" w:eastAsia="仿宋_GB2312" w:hAnsi="Times New Roman" w:cs="Times New Roman" w:hint="eastAsia"/>
          <w:sz w:val="32"/>
          <w:szCs w:val="32"/>
        </w:rPr>
        <w:t>及研究中的关注点进行了</w:t>
      </w:r>
      <w:r w:rsidR="00F370CD" w:rsidRPr="0038241B">
        <w:rPr>
          <w:rFonts w:ascii="Times New Roman" w:eastAsia="仿宋_GB2312" w:hAnsi="Times New Roman" w:cs="Times New Roman" w:hint="eastAsia"/>
          <w:sz w:val="32"/>
          <w:szCs w:val="32"/>
        </w:rPr>
        <w:t>系统</w:t>
      </w:r>
      <w:r w:rsidRPr="0038241B">
        <w:rPr>
          <w:rFonts w:ascii="Times New Roman" w:eastAsia="仿宋_GB2312" w:hAnsi="Times New Roman" w:cs="Times New Roman"/>
          <w:sz w:val="32"/>
          <w:szCs w:val="32"/>
        </w:rPr>
        <w:t>阐述，</w:t>
      </w:r>
      <w:r w:rsidRPr="0038241B">
        <w:rPr>
          <w:rFonts w:ascii="Times New Roman" w:eastAsia="仿宋_GB2312" w:hAnsi="Times New Roman" w:cs="Times New Roman" w:hint="eastAsia"/>
          <w:sz w:val="32"/>
          <w:szCs w:val="32"/>
        </w:rPr>
        <w:t>对</w:t>
      </w:r>
      <w:r w:rsidRPr="0038241B">
        <w:rPr>
          <w:rFonts w:ascii="Times New Roman" w:eastAsia="仿宋_GB2312" w:hAnsi="Times New Roman" w:cs="Times New Roman"/>
          <w:sz w:val="32"/>
          <w:szCs w:val="32"/>
        </w:rPr>
        <w:t>微生物限度</w:t>
      </w:r>
      <w:r w:rsidRPr="0038241B">
        <w:rPr>
          <w:rFonts w:ascii="Times New Roman" w:eastAsia="仿宋_GB2312" w:hAnsi="Times New Roman" w:cs="Times New Roman" w:hint="eastAsia"/>
          <w:sz w:val="32"/>
          <w:szCs w:val="32"/>
        </w:rPr>
        <w:t>申报</w:t>
      </w:r>
      <w:r w:rsidRPr="0038241B">
        <w:rPr>
          <w:rFonts w:ascii="Times New Roman" w:eastAsia="仿宋_GB2312" w:hAnsi="Times New Roman" w:cs="Times New Roman"/>
          <w:sz w:val="32"/>
          <w:szCs w:val="32"/>
        </w:rPr>
        <w:t>资料要求</w:t>
      </w:r>
      <w:r w:rsidRPr="0038241B">
        <w:rPr>
          <w:rFonts w:ascii="Times New Roman" w:eastAsia="仿宋_GB2312" w:hAnsi="Times New Roman" w:cs="Times New Roman" w:hint="eastAsia"/>
          <w:sz w:val="32"/>
          <w:szCs w:val="32"/>
        </w:rPr>
        <w:t>进行了</w:t>
      </w:r>
      <w:r w:rsidRPr="0038241B">
        <w:rPr>
          <w:rFonts w:ascii="Times New Roman" w:eastAsia="仿宋_GB2312" w:hAnsi="Times New Roman" w:cs="Times New Roman"/>
          <w:sz w:val="32"/>
          <w:szCs w:val="32"/>
        </w:rPr>
        <w:t>明确。</w:t>
      </w:r>
    </w:p>
    <w:p w14:paraId="284D8830" w14:textId="48F35A18" w:rsidR="00C45D68" w:rsidRPr="0038241B" w:rsidRDefault="00B47D6D" w:rsidP="00663DF7">
      <w:pPr>
        <w:snapToGrid w:val="0"/>
        <w:spacing w:line="360" w:lineRule="auto"/>
        <w:ind w:firstLineChars="200" w:firstLine="640"/>
        <w:rPr>
          <w:rFonts w:ascii="Times New Roman" w:eastAsia="仿宋_GB2312" w:hAnsi="Times New Roman" w:cs="Times New Roman"/>
          <w:sz w:val="32"/>
          <w:szCs w:val="32"/>
        </w:rPr>
      </w:pPr>
      <w:r w:rsidRPr="0038241B">
        <w:rPr>
          <w:rFonts w:ascii="Times New Roman" w:eastAsia="仿宋_GB2312" w:hAnsi="Times New Roman" w:cs="Times New Roman" w:hint="eastAsia"/>
          <w:sz w:val="32"/>
          <w:szCs w:val="32"/>
        </w:rPr>
        <w:t>本</w:t>
      </w:r>
      <w:r w:rsidR="00240E00" w:rsidRPr="0038241B">
        <w:rPr>
          <w:rFonts w:ascii="Times New Roman" w:eastAsia="仿宋_GB2312" w:hAnsi="Times New Roman" w:cs="Times New Roman" w:hint="eastAsia"/>
          <w:sz w:val="32"/>
          <w:szCs w:val="32"/>
        </w:rPr>
        <w:t>指导原则</w:t>
      </w:r>
      <w:r w:rsidRPr="0038241B">
        <w:rPr>
          <w:rFonts w:ascii="Times New Roman" w:eastAsia="仿宋_GB2312" w:hAnsi="Times New Roman" w:cs="Times New Roman" w:hint="eastAsia"/>
          <w:sz w:val="32"/>
          <w:szCs w:val="32"/>
        </w:rPr>
        <w:t>仅代表药品监管部门当前的观点和认识，随着科学研究的进展，本</w:t>
      </w:r>
      <w:r w:rsidR="00F370CD" w:rsidRPr="0038241B">
        <w:rPr>
          <w:rFonts w:ascii="Times New Roman" w:eastAsia="仿宋_GB2312" w:hAnsi="Times New Roman" w:cs="Times New Roman" w:hint="eastAsia"/>
          <w:sz w:val="32"/>
          <w:szCs w:val="32"/>
        </w:rPr>
        <w:t>指导原则</w:t>
      </w:r>
      <w:r w:rsidRPr="0038241B">
        <w:rPr>
          <w:rFonts w:ascii="Times New Roman" w:eastAsia="仿宋_GB2312" w:hAnsi="Times New Roman" w:cs="Times New Roman" w:hint="eastAsia"/>
          <w:sz w:val="32"/>
          <w:szCs w:val="32"/>
        </w:rPr>
        <w:t>中的相关内容将不断完善与更新。</w:t>
      </w:r>
    </w:p>
    <w:p w14:paraId="416E7167" w14:textId="13AAD137" w:rsidR="00C45D68" w:rsidRPr="0038241B" w:rsidRDefault="0006713F" w:rsidP="00663DF7">
      <w:pPr>
        <w:pStyle w:val="1"/>
        <w:ind w:firstLineChars="200" w:firstLine="640"/>
        <w:rPr>
          <w:rFonts w:eastAsia="黑体"/>
          <w:b w:val="0"/>
          <w:bCs/>
          <w:kern w:val="44"/>
          <w:sz w:val="32"/>
          <w:szCs w:val="32"/>
        </w:rPr>
      </w:pPr>
      <w:bookmarkStart w:id="1" w:name="_Toc115253780"/>
      <w:r w:rsidRPr="0038241B">
        <w:rPr>
          <w:rFonts w:eastAsia="黑体" w:hint="eastAsia"/>
          <w:b w:val="0"/>
          <w:bCs/>
          <w:kern w:val="44"/>
          <w:sz w:val="32"/>
          <w:szCs w:val="32"/>
        </w:rPr>
        <w:t>二</w:t>
      </w:r>
      <w:r w:rsidR="00B47D6D" w:rsidRPr="0038241B">
        <w:rPr>
          <w:rFonts w:eastAsia="黑体" w:hint="eastAsia"/>
          <w:b w:val="0"/>
          <w:bCs/>
          <w:kern w:val="44"/>
          <w:sz w:val="32"/>
          <w:szCs w:val="32"/>
        </w:rPr>
        <w:t>、</w:t>
      </w:r>
      <w:r w:rsidR="009625D5" w:rsidRPr="0038241B">
        <w:rPr>
          <w:rFonts w:eastAsia="黑体" w:hint="eastAsia"/>
          <w:b w:val="0"/>
          <w:bCs/>
          <w:kern w:val="44"/>
          <w:sz w:val="32"/>
          <w:szCs w:val="32"/>
        </w:rPr>
        <w:t>非无菌</w:t>
      </w:r>
      <w:r w:rsidR="00B47D6D" w:rsidRPr="0038241B">
        <w:rPr>
          <w:rFonts w:eastAsia="黑体" w:hint="eastAsia"/>
          <w:b w:val="0"/>
          <w:bCs/>
          <w:kern w:val="44"/>
          <w:sz w:val="32"/>
          <w:szCs w:val="32"/>
        </w:rPr>
        <w:t>原辅料微生物限度研究</w:t>
      </w:r>
      <w:bookmarkEnd w:id="1"/>
    </w:p>
    <w:p w14:paraId="60C1235A" w14:textId="20011AA5" w:rsidR="00C45D68" w:rsidRPr="0038241B" w:rsidRDefault="00B47D6D" w:rsidP="00663DF7">
      <w:pPr>
        <w:keepNext/>
        <w:keepLines/>
        <w:snapToGrid w:val="0"/>
        <w:spacing w:line="360" w:lineRule="auto"/>
        <w:ind w:firstLineChars="200" w:firstLine="640"/>
        <w:outlineLvl w:val="1"/>
        <w:rPr>
          <w:rFonts w:ascii="Times New Roman" w:eastAsia="楷体" w:hAnsi="Times New Roman" w:cs="Times New Roman"/>
          <w:bCs/>
          <w:sz w:val="32"/>
          <w:szCs w:val="32"/>
        </w:rPr>
      </w:pPr>
      <w:bookmarkStart w:id="2" w:name="_Toc115253781"/>
      <w:r w:rsidRPr="0038241B">
        <w:rPr>
          <w:rFonts w:ascii="Times New Roman" w:eastAsia="楷体" w:hAnsi="Times New Roman" w:cs="Times New Roman" w:hint="eastAsia"/>
          <w:bCs/>
          <w:sz w:val="32"/>
          <w:szCs w:val="32"/>
        </w:rPr>
        <w:t>1</w:t>
      </w:r>
      <w:r w:rsidRPr="0038241B">
        <w:rPr>
          <w:rFonts w:ascii="Times New Roman" w:eastAsia="楷体" w:hAnsi="Times New Roman" w:cs="Times New Roman" w:hint="eastAsia"/>
          <w:bCs/>
          <w:sz w:val="32"/>
          <w:szCs w:val="32"/>
        </w:rPr>
        <w:t>、</w:t>
      </w:r>
      <w:r w:rsidR="00BA5334" w:rsidRPr="0038241B">
        <w:rPr>
          <w:rFonts w:ascii="Times New Roman" w:eastAsia="楷体" w:hAnsi="Times New Roman" w:cs="Times New Roman" w:hint="eastAsia"/>
          <w:bCs/>
          <w:sz w:val="32"/>
          <w:szCs w:val="32"/>
        </w:rPr>
        <w:t>微生物控制策略的建立</w:t>
      </w:r>
      <w:bookmarkEnd w:id="2"/>
    </w:p>
    <w:p w14:paraId="5D19C2AA" w14:textId="77777777" w:rsidR="00153C94" w:rsidRPr="0038241B" w:rsidRDefault="00153C94" w:rsidP="00153C94">
      <w:pPr>
        <w:adjustRightInd w:val="0"/>
        <w:snapToGrid w:val="0"/>
        <w:spacing w:line="360" w:lineRule="auto"/>
        <w:ind w:firstLineChars="200" w:firstLine="640"/>
        <w:rPr>
          <w:rFonts w:ascii="Times New Roman" w:eastAsia="仿宋_GB2312" w:hAnsi="Times New Roman" w:cs="Times New Roman"/>
          <w:sz w:val="32"/>
          <w:szCs w:val="32"/>
        </w:rPr>
      </w:pPr>
      <w:bookmarkStart w:id="3" w:name="_Toc103517908"/>
      <w:r w:rsidRPr="0038241B">
        <w:rPr>
          <w:rFonts w:ascii="Times New Roman" w:eastAsia="仿宋_GB2312" w:hAnsi="Times New Roman" w:cs="Times New Roman" w:hint="eastAsia"/>
          <w:sz w:val="32"/>
          <w:szCs w:val="32"/>
        </w:rPr>
        <w:t>原辅料</w:t>
      </w:r>
      <w:r w:rsidRPr="0038241B">
        <w:rPr>
          <w:rFonts w:ascii="Times New Roman" w:eastAsia="仿宋_GB2312" w:hAnsi="Times New Roman" w:cs="Times New Roman"/>
          <w:sz w:val="32"/>
          <w:szCs w:val="32"/>
        </w:rPr>
        <w:t>微生物</w:t>
      </w:r>
      <w:r w:rsidRPr="0038241B">
        <w:rPr>
          <w:rFonts w:ascii="Times New Roman" w:eastAsia="仿宋_GB2312" w:hAnsi="Times New Roman" w:cs="Times New Roman" w:hint="eastAsia"/>
          <w:sz w:val="32"/>
          <w:szCs w:val="32"/>
        </w:rPr>
        <w:t>限度</w:t>
      </w:r>
      <w:r w:rsidRPr="0038241B">
        <w:rPr>
          <w:rFonts w:ascii="Times New Roman" w:eastAsia="仿宋_GB2312" w:hAnsi="Times New Roman" w:cs="Times New Roman"/>
          <w:sz w:val="32"/>
          <w:szCs w:val="32"/>
        </w:rPr>
        <w:t>研究</w:t>
      </w:r>
      <w:r w:rsidRPr="0038241B">
        <w:rPr>
          <w:rFonts w:ascii="Times New Roman" w:eastAsia="仿宋_GB2312" w:hAnsi="Times New Roman" w:cs="Times New Roman" w:hint="eastAsia"/>
          <w:sz w:val="32"/>
          <w:szCs w:val="32"/>
        </w:rPr>
        <w:t>应基于</w:t>
      </w:r>
      <w:r w:rsidRPr="0038241B">
        <w:rPr>
          <w:rFonts w:ascii="Times New Roman" w:eastAsia="仿宋_GB2312" w:hAnsi="Times New Roman" w:cs="Times New Roman"/>
          <w:sz w:val="32"/>
          <w:szCs w:val="32"/>
        </w:rPr>
        <w:t>风险评估</w:t>
      </w:r>
      <w:r w:rsidRPr="0038241B">
        <w:rPr>
          <w:rFonts w:ascii="Times New Roman" w:eastAsia="仿宋_GB2312" w:hAnsi="Times New Roman" w:cs="Times New Roman" w:hint="eastAsia"/>
          <w:sz w:val="32"/>
          <w:szCs w:val="32"/>
        </w:rPr>
        <w:t>，风险</w:t>
      </w:r>
      <w:r w:rsidRPr="0038241B">
        <w:rPr>
          <w:rFonts w:ascii="Times New Roman" w:eastAsia="仿宋_GB2312" w:hAnsi="Times New Roman" w:cs="Times New Roman"/>
          <w:sz w:val="32"/>
          <w:szCs w:val="32"/>
        </w:rPr>
        <w:t>评估方法</w:t>
      </w:r>
      <w:r w:rsidRPr="0038241B">
        <w:rPr>
          <w:rFonts w:ascii="Times New Roman" w:eastAsia="仿宋_GB2312" w:hAnsi="Times New Roman" w:cs="Times New Roman" w:hint="eastAsia"/>
          <w:sz w:val="32"/>
          <w:szCs w:val="32"/>
        </w:rPr>
        <w:t>可以参考</w:t>
      </w:r>
      <w:r w:rsidRPr="0038241B">
        <w:rPr>
          <w:rFonts w:ascii="Times New Roman" w:eastAsia="仿宋_GB2312" w:hAnsi="Times New Roman" w:cs="Times New Roman"/>
          <w:sz w:val="32"/>
          <w:szCs w:val="32"/>
        </w:rPr>
        <w:t>ICH Q9</w:t>
      </w:r>
      <w:r w:rsidRPr="0038241B">
        <w:rPr>
          <w:rFonts w:ascii="Times New Roman" w:eastAsia="仿宋_GB2312" w:hAnsi="Times New Roman" w:cs="Times New Roman"/>
          <w:sz w:val="32"/>
          <w:szCs w:val="32"/>
        </w:rPr>
        <w:t>《质量风险管理》</w:t>
      </w:r>
      <w:r w:rsidRPr="0038241B">
        <w:rPr>
          <w:rFonts w:ascii="Times New Roman" w:eastAsia="仿宋_GB2312" w:hAnsi="Times New Roman" w:cs="Times New Roman" w:hint="eastAsia"/>
          <w:sz w:val="32"/>
          <w:szCs w:val="32"/>
        </w:rPr>
        <w:t>推荐的</w:t>
      </w:r>
      <w:r w:rsidRPr="0038241B">
        <w:rPr>
          <w:rFonts w:ascii="Times New Roman" w:eastAsia="仿宋_GB2312" w:hAnsi="Times New Roman" w:cs="Times New Roman"/>
          <w:sz w:val="32"/>
          <w:szCs w:val="32"/>
        </w:rPr>
        <w:t>风险</w:t>
      </w:r>
      <w:r w:rsidRPr="0038241B">
        <w:rPr>
          <w:rFonts w:ascii="Times New Roman" w:eastAsia="仿宋_GB2312" w:hAnsi="Times New Roman" w:cs="Times New Roman" w:hint="eastAsia"/>
          <w:sz w:val="32"/>
          <w:szCs w:val="32"/>
        </w:rPr>
        <w:t>评估</w:t>
      </w:r>
      <w:r w:rsidRPr="0038241B">
        <w:rPr>
          <w:rFonts w:ascii="Times New Roman" w:eastAsia="仿宋_GB2312" w:hAnsi="Times New Roman" w:cs="Times New Roman"/>
          <w:sz w:val="32"/>
          <w:szCs w:val="32"/>
        </w:rPr>
        <w:t>和管理</w:t>
      </w:r>
      <w:r w:rsidRPr="0038241B">
        <w:rPr>
          <w:rFonts w:ascii="Times New Roman" w:eastAsia="仿宋_GB2312" w:hAnsi="Times New Roman" w:cs="Times New Roman" w:hint="eastAsia"/>
          <w:sz w:val="32"/>
          <w:szCs w:val="32"/>
        </w:rPr>
        <w:t>工具，</w:t>
      </w:r>
      <w:r w:rsidRPr="0038241B">
        <w:rPr>
          <w:rFonts w:ascii="Times New Roman" w:eastAsia="仿宋_GB2312" w:hAnsi="Times New Roman" w:cs="Times New Roman"/>
          <w:sz w:val="32"/>
          <w:szCs w:val="32"/>
        </w:rPr>
        <w:t>或者其他合理的方法。</w:t>
      </w:r>
      <w:r w:rsidRPr="0038241B">
        <w:rPr>
          <w:rFonts w:ascii="Times New Roman" w:eastAsia="仿宋_GB2312" w:hAnsi="Times New Roman" w:cs="Times New Roman" w:hint="eastAsia"/>
          <w:sz w:val="32"/>
          <w:szCs w:val="32"/>
        </w:rPr>
        <w:t>风险评估需综合</w:t>
      </w:r>
      <w:r w:rsidRPr="0038241B">
        <w:rPr>
          <w:rFonts w:ascii="Times New Roman" w:eastAsia="仿宋_GB2312" w:hAnsi="Times New Roman" w:cs="Times New Roman"/>
          <w:sz w:val="32"/>
          <w:szCs w:val="32"/>
        </w:rPr>
        <w:t>考虑</w:t>
      </w:r>
      <w:r w:rsidRPr="0038241B">
        <w:rPr>
          <w:rFonts w:ascii="Times New Roman" w:eastAsia="仿宋_GB2312" w:hAnsi="Times New Roman" w:cs="Times New Roman" w:hint="eastAsia"/>
          <w:sz w:val="32"/>
          <w:szCs w:val="32"/>
        </w:rPr>
        <w:t>原辅料的性</w:t>
      </w:r>
      <w:r w:rsidRPr="0038241B">
        <w:rPr>
          <w:rFonts w:ascii="Times New Roman" w:eastAsia="仿宋_GB2312" w:hAnsi="Times New Roman" w:cs="Times New Roman" w:hint="eastAsia"/>
          <w:sz w:val="32"/>
          <w:szCs w:val="32"/>
        </w:rPr>
        <w:lastRenderedPageBreak/>
        <w:t>质、物料性质（包括起始物料、溶剂、试剂、催化剂等）、生产工艺、车间环境、设备清洁状态、人员素质、最差</w:t>
      </w:r>
      <w:r w:rsidRPr="0038241B">
        <w:rPr>
          <w:rFonts w:ascii="Times New Roman" w:eastAsia="仿宋_GB2312" w:hAnsi="Times New Roman" w:cs="Times New Roman"/>
          <w:sz w:val="32"/>
          <w:szCs w:val="32"/>
        </w:rPr>
        <w:t>生产条件、</w:t>
      </w:r>
      <w:r w:rsidRPr="0038241B">
        <w:rPr>
          <w:rFonts w:ascii="Times New Roman" w:eastAsia="仿宋_GB2312" w:hAnsi="Times New Roman" w:cs="Times New Roman" w:hint="eastAsia"/>
          <w:sz w:val="32"/>
          <w:szCs w:val="32"/>
        </w:rPr>
        <w:t>历史数据及趋势等因素，参考</w:t>
      </w:r>
      <w:r w:rsidRPr="0038241B">
        <w:rPr>
          <w:rFonts w:ascii="Times New Roman" w:eastAsia="仿宋_GB2312" w:hAnsi="Times New Roman" w:cs="Times New Roman" w:hint="eastAsia"/>
          <w:sz w:val="32"/>
          <w:szCs w:val="32"/>
        </w:rPr>
        <w:t>ICH Q6A</w:t>
      </w:r>
      <w:r w:rsidRPr="0038241B">
        <w:rPr>
          <w:rFonts w:ascii="Times New Roman" w:eastAsia="仿宋_GB2312" w:hAnsi="Times New Roman" w:cs="Times New Roman" w:hint="eastAsia"/>
          <w:sz w:val="32"/>
          <w:szCs w:val="32"/>
        </w:rPr>
        <w:t>决策树</w:t>
      </w:r>
      <w:r w:rsidRPr="0038241B">
        <w:rPr>
          <w:rFonts w:ascii="Times New Roman" w:eastAsia="仿宋_GB2312" w:hAnsi="Times New Roman" w:cs="Times New Roman" w:hint="eastAsia"/>
          <w:sz w:val="32"/>
          <w:szCs w:val="32"/>
        </w:rPr>
        <w:t>#</w:t>
      </w:r>
      <w:r w:rsidRPr="0038241B">
        <w:rPr>
          <w:rFonts w:ascii="Times New Roman" w:eastAsia="仿宋_GB2312" w:hAnsi="Times New Roman" w:cs="Times New Roman"/>
          <w:sz w:val="32"/>
          <w:szCs w:val="32"/>
        </w:rPr>
        <w:t>6</w:t>
      </w:r>
      <w:r w:rsidRPr="0038241B">
        <w:rPr>
          <w:rFonts w:ascii="Times New Roman" w:eastAsia="仿宋_GB2312" w:hAnsi="Times New Roman" w:cs="Times New Roman" w:hint="eastAsia"/>
          <w:sz w:val="32"/>
          <w:szCs w:val="32"/>
        </w:rPr>
        <w:t>（原料药</w:t>
      </w:r>
      <w:r w:rsidRPr="0038241B">
        <w:rPr>
          <w:rFonts w:ascii="Times New Roman" w:eastAsia="仿宋_GB2312" w:hAnsi="Times New Roman" w:cs="Times New Roman"/>
          <w:sz w:val="32"/>
          <w:szCs w:val="32"/>
        </w:rPr>
        <w:t>和辅料的微生物限度检查</w:t>
      </w:r>
      <w:r w:rsidRPr="0038241B">
        <w:rPr>
          <w:rFonts w:ascii="Times New Roman" w:eastAsia="仿宋_GB2312" w:hAnsi="Times New Roman" w:cs="Times New Roman" w:hint="eastAsia"/>
          <w:sz w:val="32"/>
          <w:szCs w:val="32"/>
        </w:rPr>
        <w:t>）制定微生物</w:t>
      </w:r>
      <w:r w:rsidRPr="0038241B">
        <w:rPr>
          <w:rFonts w:ascii="Times New Roman" w:eastAsia="仿宋_GB2312" w:hAnsi="Times New Roman" w:cs="Times New Roman"/>
          <w:sz w:val="32"/>
          <w:szCs w:val="32"/>
        </w:rPr>
        <w:t>控制策略</w:t>
      </w:r>
      <w:r w:rsidRPr="0038241B">
        <w:rPr>
          <w:rFonts w:ascii="Times New Roman" w:eastAsia="仿宋_GB2312" w:hAnsi="Times New Roman" w:cs="Times New Roman" w:hint="eastAsia"/>
          <w:sz w:val="32"/>
          <w:szCs w:val="32"/>
        </w:rPr>
        <w:t>。需要指出的是，药用辅料作为制剂的重要组成部分，其微生物控制对制剂具有重要影响，申报单位应引起足够的重视。</w:t>
      </w:r>
    </w:p>
    <w:p w14:paraId="404DD9BC" w14:textId="77777777" w:rsidR="00153C94" w:rsidRPr="0038241B" w:rsidRDefault="00153C94" w:rsidP="00153C94">
      <w:pPr>
        <w:adjustRightInd w:val="0"/>
        <w:snapToGrid w:val="0"/>
        <w:spacing w:line="360" w:lineRule="auto"/>
        <w:ind w:firstLineChars="200" w:firstLine="640"/>
        <w:rPr>
          <w:rFonts w:ascii="Times New Roman" w:eastAsia="仿宋_GB2312" w:hAnsi="Times New Roman" w:cs="Times New Roman"/>
          <w:sz w:val="32"/>
          <w:szCs w:val="32"/>
        </w:rPr>
      </w:pPr>
      <w:r w:rsidRPr="0038241B">
        <w:rPr>
          <w:rFonts w:ascii="Times New Roman" w:eastAsia="仿宋_GB2312" w:hAnsi="Times New Roman" w:cs="Times New Roman" w:hint="eastAsia"/>
          <w:sz w:val="32"/>
          <w:szCs w:val="32"/>
        </w:rPr>
        <w:t>1.1</w:t>
      </w:r>
      <w:r w:rsidRPr="0038241B">
        <w:rPr>
          <w:rFonts w:ascii="Times New Roman" w:eastAsia="仿宋_GB2312" w:hAnsi="Times New Roman" w:cs="Times New Roman" w:hint="eastAsia"/>
          <w:sz w:val="32"/>
          <w:szCs w:val="32"/>
        </w:rPr>
        <w:t>首先判断微生物能否在原辅料中生长或存活，若有足够的科学支持性数据表明微生物不能生长或不能存活，</w:t>
      </w:r>
      <w:r w:rsidRPr="0038241B">
        <w:rPr>
          <w:rFonts w:ascii="Times New Roman" w:eastAsia="仿宋_GB2312" w:hAnsi="Times New Roman" w:cs="Times New Roman"/>
          <w:sz w:val="32"/>
          <w:szCs w:val="32"/>
        </w:rPr>
        <w:t>结合</w:t>
      </w:r>
      <w:r w:rsidRPr="0038241B">
        <w:rPr>
          <w:rFonts w:ascii="Times New Roman" w:eastAsia="仿宋_GB2312" w:hAnsi="Times New Roman" w:cs="Times New Roman" w:hint="eastAsia"/>
          <w:sz w:val="32"/>
          <w:szCs w:val="32"/>
        </w:rPr>
        <w:t>风险</w:t>
      </w:r>
      <w:r w:rsidRPr="0038241B">
        <w:rPr>
          <w:rFonts w:ascii="Times New Roman" w:eastAsia="仿宋_GB2312" w:hAnsi="Times New Roman" w:cs="Times New Roman"/>
          <w:sz w:val="32"/>
          <w:szCs w:val="32"/>
        </w:rPr>
        <w:t>评估</w:t>
      </w:r>
      <w:r w:rsidRPr="0038241B">
        <w:rPr>
          <w:rFonts w:ascii="Times New Roman" w:eastAsia="仿宋_GB2312" w:hAnsi="Times New Roman" w:cs="Times New Roman" w:hint="eastAsia"/>
          <w:sz w:val="32"/>
          <w:szCs w:val="32"/>
        </w:rPr>
        <w:t>结果可不</w:t>
      </w:r>
      <w:r w:rsidRPr="0038241B">
        <w:rPr>
          <w:rFonts w:ascii="Times New Roman" w:eastAsia="仿宋_GB2312" w:hAnsi="Times New Roman" w:cs="Times New Roman"/>
          <w:sz w:val="32"/>
          <w:szCs w:val="32"/>
        </w:rPr>
        <w:t>考虑</w:t>
      </w:r>
      <w:r w:rsidRPr="0038241B">
        <w:rPr>
          <w:rFonts w:ascii="Times New Roman" w:eastAsia="仿宋_GB2312" w:hAnsi="Times New Roman" w:cs="Times New Roman" w:hint="eastAsia"/>
          <w:sz w:val="32"/>
          <w:szCs w:val="32"/>
        </w:rPr>
        <w:t>对微生物限度进行检测。反之</w:t>
      </w:r>
      <w:r w:rsidRPr="0038241B">
        <w:rPr>
          <w:rFonts w:ascii="Times New Roman" w:eastAsia="仿宋_GB2312" w:hAnsi="Times New Roman" w:cs="Times New Roman"/>
          <w:sz w:val="32"/>
          <w:szCs w:val="32"/>
        </w:rPr>
        <w:t>，应进行</w:t>
      </w:r>
      <w:r w:rsidRPr="0038241B">
        <w:rPr>
          <w:rFonts w:ascii="Times New Roman" w:eastAsia="仿宋_GB2312" w:hAnsi="Times New Roman" w:cs="Times New Roman" w:hint="eastAsia"/>
          <w:sz w:val="32"/>
          <w:szCs w:val="32"/>
        </w:rPr>
        <w:t>研究和检查</w:t>
      </w:r>
      <w:r w:rsidRPr="0038241B">
        <w:rPr>
          <w:rFonts w:ascii="Times New Roman" w:eastAsia="仿宋_GB2312" w:hAnsi="Times New Roman" w:cs="Times New Roman"/>
          <w:sz w:val="32"/>
          <w:szCs w:val="32"/>
        </w:rPr>
        <w:t>。</w:t>
      </w:r>
    </w:p>
    <w:p w14:paraId="05A6E34F" w14:textId="77777777" w:rsidR="00153C94" w:rsidRPr="0038241B" w:rsidRDefault="00153C94" w:rsidP="00153C94">
      <w:pPr>
        <w:adjustRightInd w:val="0"/>
        <w:snapToGrid w:val="0"/>
        <w:spacing w:line="360" w:lineRule="auto"/>
        <w:ind w:firstLineChars="200" w:firstLine="640"/>
        <w:rPr>
          <w:rFonts w:ascii="Times New Roman" w:eastAsia="仿宋_GB2312" w:hAnsi="Times New Roman" w:cs="Times New Roman"/>
          <w:sz w:val="32"/>
          <w:szCs w:val="32"/>
        </w:rPr>
      </w:pPr>
      <w:r w:rsidRPr="0038241B">
        <w:rPr>
          <w:rFonts w:ascii="Times New Roman" w:eastAsia="仿宋_GB2312" w:hAnsi="Times New Roman" w:cs="Times New Roman"/>
          <w:sz w:val="32"/>
          <w:szCs w:val="32"/>
        </w:rPr>
        <w:t>需要</w:t>
      </w:r>
      <w:r w:rsidRPr="0038241B">
        <w:rPr>
          <w:rFonts w:ascii="Times New Roman" w:eastAsia="仿宋_GB2312" w:hAnsi="Times New Roman" w:cs="Times New Roman" w:hint="eastAsia"/>
          <w:sz w:val="32"/>
          <w:szCs w:val="32"/>
        </w:rPr>
        <w:t>说明</w:t>
      </w:r>
      <w:r w:rsidRPr="0038241B">
        <w:rPr>
          <w:rFonts w:ascii="Times New Roman" w:eastAsia="仿宋_GB2312" w:hAnsi="Times New Roman" w:cs="Times New Roman"/>
          <w:sz w:val="32"/>
          <w:szCs w:val="32"/>
        </w:rPr>
        <w:t>的是，某些情况下原辅料不支持微生物</w:t>
      </w:r>
      <w:r w:rsidRPr="0038241B">
        <w:rPr>
          <w:rFonts w:ascii="Times New Roman" w:eastAsia="仿宋_GB2312" w:hAnsi="Times New Roman" w:cs="Times New Roman" w:hint="eastAsia"/>
          <w:sz w:val="32"/>
          <w:szCs w:val="32"/>
        </w:rPr>
        <w:t>的</w:t>
      </w:r>
      <w:r w:rsidRPr="0038241B">
        <w:rPr>
          <w:rFonts w:ascii="Times New Roman" w:eastAsia="仿宋_GB2312" w:hAnsi="Times New Roman" w:cs="Times New Roman"/>
          <w:sz w:val="32"/>
          <w:szCs w:val="32"/>
        </w:rPr>
        <w:t>生长和繁殖，</w:t>
      </w:r>
      <w:r w:rsidRPr="0038241B">
        <w:rPr>
          <w:rFonts w:ascii="Times New Roman" w:eastAsia="仿宋_GB2312" w:hAnsi="Times New Roman" w:cs="Times New Roman" w:hint="eastAsia"/>
          <w:sz w:val="32"/>
          <w:szCs w:val="32"/>
        </w:rPr>
        <w:t>但</w:t>
      </w:r>
      <w:r w:rsidRPr="0038241B">
        <w:rPr>
          <w:rFonts w:ascii="Times New Roman" w:eastAsia="仿宋_GB2312" w:hAnsi="Times New Roman" w:cs="Times New Roman"/>
          <w:sz w:val="32"/>
          <w:szCs w:val="32"/>
        </w:rPr>
        <w:t>仍需要对微生物限度进行研究和控制。例如，</w:t>
      </w:r>
      <w:r w:rsidRPr="0038241B">
        <w:rPr>
          <w:rFonts w:ascii="Times New Roman" w:eastAsia="仿宋_GB2312" w:hAnsi="Times New Roman" w:cs="Times New Roman" w:hint="eastAsia"/>
          <w:sz w:val="32"/>
          <w:szCs w:val="32"/>
        </w:rPr>
        <w:t>一些</w:t>
      </w:r>
      <w:r w:rsidRPr="0038241B">
        <w:rPr>
          <w:rFonts w:ascii="Times New Roman" w:eastAsia="仿宋_GB2312" w:hAnsi="Times New Roman" w:cs="Times New Roman"/>
          <w:sz w:val="32"/>
          <w:szCs w:val="32"/>
        </w:rPr>
        <w:t>水分活度低</w:t>
      </w:r>
      <w:r w:rsidRPr="0038241B">
        <w:rPr>
          <w:rFonts w:ascii="Times New Roman" w:eastAsia="仿宋_GB2312" w:hAnsi="Times New Roman" w:cs="Times New Roman" w:hint="eastAsia"/>
          <w:sz w:val="32"/>
          <w:szCs w:val="32"/>
        </w:rPr>
        <w:t>的</w:t>
      </w:r>
      <w:r w:rsidRPr="0038241B">
        <w:rPr>
          <w:rFonts w:ascii="Times New Roman" w:eastAsia="仿宋_GB2312" w:hAnsi="Times New Roman" w:cs="Times New Roman"/>
          <w:sz w:val="32"/>
          <w:szCs w:val="32"/>
        </w:rPr>
        <w:t>原辅料</w:t>
      </w:r>
      <w:r w:rsidRPr="0038241B">
        <w:rPr>
          <w:rFonts w:ascii="Times New Roman" w:eastAsia="仿宋_GB2312" w:hAnsi="Times New Roman" w:cs="Times New Roman" w:hint="eastAsia"/>
          <w:sz w:val="32"/>
          <w:szCs w:val="32"/>
        </w:rPr>
        <w:t>不适宜</w:t>
      </w:r>
      <w:r w:rsidRPr="0038241B">
        <w:rPr>
          <w:rFonts w:ascii="Times New Roman" w:eastAsia="仿宋_GB2312" w:hAnsi="Times New Roman" w:cs="Times New Roman"/>
          <w:sz w:val="32"/>
          <w:szCs w:val="32"/>
        </w:rPr>
        <w:t>微生物</w:t>
      </w:r>
      <w:r w:rsidRPr="0038241B">
        <w:rPr>
          <w:rFonts w:ascii="Times New Roman" w:eastAsia="仿宋_GB2312" w:hAnsi="Times New Roman" w:cs="Times New Roman" w:hint="eastAsia"/>
          <w:sz w:val="32"/>
          <w:szCs w:val="32"/>
        </w:rPr>
        <w:t>的</w:t>
      </w:r>
      <w:r w:rsidRPr="0038241B">
        <w:rPr>
          <w:rFonts w:ascii="Times New Roman" w:eastAsia="仿宋_GB2312" w:hAnsi="Times New Roman" w:cs="Times New Roman"/>
          <w:sz w:val="32"/>
          <w:szCs w:val="32"/>
        </w:rPr>
        <w:t>生长和繁殖，</w:t>
      </w:r>
      <w:r w:rsidRPr="0038241B">
        <w:rPr>
          <w:rFonts w:ascii="Times New Roman" w:eastAsia="仿宋_GB2312" w:hAnsi="Times New Roman" w:cs="Times New Roman" w:hint="eastAsia"/>
          <w:sz w:val="32"/>
          <w:szCs w:val="32"/>
        </w:rPr>
        <w:t>但如果</w:t>
      </w:r>
      <w:r w:rsidRPr="0038241B">
        <w:rPr>
          <w:rFonts w:ascii="Times New Roman" w:eastAsia="仿宋_GB2312" w:hAnsi="Times New Roman" w:cs="Times New Roman"/>
          <w:sz w:val="32"/>
          <w:szCs w:val="32"/>
        </w:rPr>
        <w:t>原辅料</w:t>
      </w:r>
      <w:r w:rsidRPr="0038241B">
        <w:rPr>
          <w:rFonts w:ascii="Times New Roman" w:eastAsia="仿宋_GB2312" w:hAnsi="Times New Roman" w:cs="Times New Roman" w:hint="eastAsia"/>
          <w:sz w:val="32"/>
          <w:szCs w:val="32"/>
        </w:rPr>
        <w:t>的</w:t>
      </w:r>
      <w:r w:rsidRPr="0038241B">
        <w:rPr>
          <w:rFonts w:ascii="Times New Roman" w:eastAsia="仿宋_GB2312" w:hAnsi="Times New Roman" w:cs="Times New Roman"/>
          <w:sz w:val="32"/>
          <w:szCs w:val="32"/>
        </w:rPr>
        <w:t>初始生物负载较高，某些耐受性较强的微生物仍可能</w:t>
      </w:r>
      <w:r w:rsidRPr="0038241B">
        <w:rPr>
          <w:rFonts w:ascii="Times New Roman" w:eastAsia="仿宋_GB2312" w:hAnsi="Times New Roman" w:cs="Times New Roman" w:hint="eastAsia"/>
          <w:sz w:val="32"/>
          <w:szCs w:val="32"/>
        </w:rPr>
        <w:t>存活并引入到</w:t>
      </w:r>
      <w:r w:rsidRPr="0038241B">
        <w:rPr>
          <w:rFonts w:ascii="Times New Roman" w:eastAsia="仿宋_GB2312" w:hAnsi="Times New Roman" w:cs="Times New Roman"/>
          <w:sz w:val="32"/>
          <w:szCs w:val="32"/>
        </w:rPr>
        <w:t>终产品中。</w:t>
      </w:r>
    </w:p>
    <w:p w14:paraId="6E6AF14A" w14:textId="77777777" w:rsidR="00153C94" w:rsidRPr="0038241B" w:rsidRDefault="00153C94" w:rsidP="00153C94">
      <w:pPr>
        <w:adjustRightInd w:val="0"/>
        <w:snapToGrid w:val="0"/>
        <w:spacing w:line="360" w:lineRule="auto"/>
        <w:ind w:firstLineChars="200" w:firstLine="640"/>
        <w:rPr>
          <w:rFonts w:ascii="Times New Roman" w:eastAsia="仿宋_GB2312" w:hAnsi="Times New Roman" w:cs="Times New Roman"/>
          <w:sz w:val="32"/>
          <w:szCs w:val="32"/>
        </w:rPr>
      </w:pPr>
      <w:r w:rsidRPr="0038241B">
        <w:rPr>
          <w:rFonts w:ascii="Times New Roman" w:eastAsia="仿宋_GB2312" w:hAnsi="Times New Roman" w:cs="Times New Roman" w:hint="eastAsia"/>
          <w:sz w:val="32"/>
          <w:szCs w:val="32"/>
        </w:rPr>
        <w:t xml:space="preserve">1.2 </w:t>
      </w:r>
      <w:r w:rsidRPr="0038241B">
        <w:rPr>
          <w:rFonts w:ascii="Times New Roman" w:eastAsia="仿宋_GB2312" w:hAnsi="Times New Roman" w:cs="Times New Roman" w:hint="eastAsia"/>
          <w:sz w:val="32"/>
          <w:szCs w:val="32"/>
        </w:rPr>
        <w:t>若微生物可在原辅料中生长或存活，需制定合理的微生物限度要求，同时还应考察原辅料的合成</w:t>
      </w:r>
      <w:r w:rsidRPr="0038241B">
        <w:rPr>
          <w:rFonts w:ascii="Times New Roman" w:eastAsia="仿宋_GB2312" w:hAnsi="Times New Roman" w:cs="Times New Roman" w:hint="eastAsia"/>
          <w:sz w:val="32"/>
          <w:szCs w:val="32"/>
        </w:rPr>
        <w:t>/</w:t>
      </w:r>
      <w:r w:rsidRPr="0038241B">
        <w:rPr>
          <w:rFonts w:ascii="Times New Roman" w:eastAsia="仿宋_GB2312" w:hAnsi="Times New Roman" w:cs="Times New Roman" w:hint="eastAsia"/>
          <w:sz w:val="32"/>
          <w:szCs w:val="32"/>
        </w:rPr>
        <w:t>处理相关步骤是否会减少微生物。</w:t>
      </w:r>
    </w:p>
    <w:p w14:paraId="17B78870" w14:textId="00C6133E" w:rsidR="00153C94" w:rsidRPr="0038241B" w:rsidRDefault="00153C94" w:rsidP="00153C94">
      <w:pPr>
        <w:adjustRightInd w:val="0"/>
        <w:snapToGrid w:val="0"/>
        <w:spacing w:line="360" w:lineRule="auto"/>
        <w:ind w:firstLineChars="200" w:firstLine="640"/>
        <w:rPr>
          <w:rFonts w:ascii="Times New Roman" w:eastAsia="仿宋_GB2312" w:hAnsi="Times New Roman" w:cs="Times New Roman"/>
          <w:sz w:val="32"/>
          <w:szCs w:val="32"/>
        </w:rPr>
      </w:pPr>
      <w:r w:rsidRPr="0038241B">
        <w:rPr>
          <w:rFonts w:ascii="Times New Roman" w:eastAsia="仿宋_GB2312" w:hAnsi="Times New Roman" w:cs="Times New Roman" w:hint="eastAsia"/>
          <w:sz w:val="32"/>
          <w:szCs w:val="32"/>
        </w:rPr>
        <w:t>①若合成</w:t>
      </w:r>
      <w:r w:rsidRPr="0038241B">
        <w:rPr>
          <w:rFonts w:ascii="Times New Roman" w:eastAsia="仿宋_GB2312" w:hAnsi="Times New Roman" w:cs="Times New Roman" w:hint="eastAsia"/>
          <w:sz w:val="32"/>
          <w:szCs w:val="32"/>
        </w:rPr>
        <w:t>/</w:t>
      </w:r>
      <w:r w:rsidRPr="0038241B">
        <w:rPr>
          <w:rFonts w:ascii="Times New Roman" w:eastAsia="仿宋_GB2312" w:hAnsi="Times New Roman" w:cs="Times New Roman" w:hint="eastAsia"/>
          <w:sz w:val="32"/>
          <w:szCs w:val="32"/>
        </w:rPr>
        <w:t>处理相关步骤能够减少微生物，且有科学的研究结果证明相关步骤可使原辅料中生物负载小于可接受标准（且未检出常见指示菌），基于足够的支持性数据，可不考虑进行微生物</w:t>
      </w:r>
      <w:r w:rsidRPr="0038241B">
        <w:rPr>
          <w:rFonts w:ascii="Times New Roman" w:eastAsia="仿宋_GB2312" w:hAnsi="Times New Roman" w:cs="Times New Roman"/>
          <w:sz w:val="32"/>
          <w:szCs w:val="32"/>
        </w:rPr>
        <w:t>限度检查</w:t>
      </w:r>
      <w:r w:rsidRPr="0038241B">
        <w:rPr>
          <w:rFonts w:ascii="Times New Roman" w:eastAsia="仿宋_GB2312" w:hAnsi="Times New Roman" w:cs="Times New Roman" w:hint="eastAsia"/>
          <w:sz w:val="32"/>
          <w:szCs w:val="32"/>
        </w:rPr>
        <w:t>；若检测结果大于可接受标准（或</w:t>
      </w:r>
      <w:r w:rsidRPr="0038241B">
        <w:rPr>
          <w:rFonts w:ascii="Times New Roman" w:eastAsia="仿宋_GB2312" w:hAnsi="Times New Roman" w:cs="Times New Roman" w:hint="eastAsia"/>
          <w:sz w:val="32"/>
          <w:szCs w:val="32"/>
        </w:rPr>
        <w:lastRenderedPageBreak/>
        <w:t>检出常见指示菌），需将微生物限度订入货架期</w:t>
      </w:r>
      <w:r w:rsidRPr="0038241B">
        <w:rPr>
          <w:rFonts w:ascii="Times New Roman" w:eastAsia="仿宋_GB2312" w:hAnsi="Times New Roman" w:cs="Times New Roman" w:hint="eastAsia"/>
          <w:sz w:val="32"/>
          <w:szCs w:val="32"/>
        </w:rPr>
        <w:t>/</w:t>
      </w:r>
      <w:r w:rsidRPr="0038241B">
        <w:rPr>
          <w:rFonts w:ascii="Times New Roman" w:eastAsia="仿宋_GB2312" w:hAnsi="Times New Roman" w:cs="Times New Roman" w:hint="eastAsia"/>
          <w:sz w:val="32"/>
          <w:szCs w:val="32"/>
        </w:rPr>
        <w:t>放行标准并逐批检测。</w:t>
      </w:r>
    </w:p>
    <w:p w14:paraId="76FA0188" w14:textId="77777777" w:rsidR="00153C94" w:rsidRPr="0038241B" w:rsidRDefault="00153C94" w:rsidP="00153C94">
      <w:pPr>
        <w:adjustRightInd w:val="0"/>
        <w:snapToGrid w:val="0"/>
        <w:spacing w:line="360" w:lineRule="auto"/>
        <w:ind w:firstLineChars="200" w:firstLine="640"/>
        <w:rPr>
          <w:rFonts w:ascii="Times New Roman" w:eastAsia="仿宋_GB2312" w:hAnsi="Times New Roman" w:cs="Times New Roman"/>
          <w:sz w:val="32"/>
          <w:szCs w:val="32"/>
        </w:rPr>
      </w:pPr>
      <w:r w:rsidRPr="0038241B">
        <w:rPr>
          <w:rFonts w:ascii="Times New Roman" w:eastAsia="仿宋_GB2312" w:hAnsi="Times New Roman" w:cs="Times New Roman" w:hint="eastAsia"/>
          <w:sz w:val="32"/>
          <w:szCs w:val="32"/>
        </w:rPr>
        <w:t>②若合成</w:t>
      </w:r>
      <w:r w:rsidRPr="0038241B">
        <w:rPr>
          <w:rFonts w:ascii="Times New Roman" w:eastAsia="仿宋_GB2312" w:hAnsi="Times New Roman" w:cs="Times New Roman" w:hint="eastAsia"/>
          <w:sz w:val="32"/>
          <w:szCs w:val="32"/>
        </w:rPr>
        <w:t>/</w:t>
      </w:r>
      <w:r w:rsidRPr="0038241B">
        <w:rPr>
          <w:rFonts w:ascii="Times New Roman" w:eastAsia="仿宋_GB2312" w:hAnsi="Times New Roman" w:cs="Times New Roman" w:hint="eastAsia"/>
          <w:sz w:val="32"/>
          <w:szCs w:val="32"/>
        </w:rPr>
        <w:t>处理相关步骤不能减少微生物，则应按照制定的微生物限度要求</w:t>
      </w:r>
      <w:r w:rsidRPr="0038241B">
        <w:rPr>
          <w:rFonts w:ascii="Times New Roman" w:eastAsia="仿宋_GB2312" w:hAnsi="Times New Roman" w:cs="Times New Roman"/>
          <w:sz w:val="32"/>
          <w:szCs w:val="32"/>
        </w:rPr>
        <w:t>对样品实施</w:t>
      </w:r>
      <w:r w:rsidRPr="0038241B">
        <w:rPr>
          <w:rFonts w:ascii="Times New Roman" w:eastAsia="仿宋_GB2312" w:hAnsi="Times New Roman" w:cs="Times New Roman" w:hint="eastAsia"/>
          <w:sz w:val="32"/>
          <w:szCs w:val="32"/>
        </w:rPr>
        <w:t>检测。若多批次样品的微生物检测结果均小于可接受标准（且未检出常见指示菌），可进行定期抽样检测，抽样频率通过风险评估结果确定；若出现微生物限度检测结果大于可接受标准（或检出常见指示菌）的</w:t>
      </w:r>
      <w:r w:rsidRPr="0038241B">
        <w:rPr>
          <w:rFonts w:ascii="Times New Roman" w:eastAsia="仿宋_GB2312" w:hAnsi="Times New Roman" w:cs="Times New Roman"/>
          <w:sz w:val="32"/>
          <w:szCs w:val="32"/>
        </w:rPr>
        <w:t>情况</w:t>
      </w:r>
      <w:r w:rsidRPr="0038241B">
        <w:rPr>
          <w:rFonts w:ascii="Times New Roman" w:eastAsia="仿宋_GB2312" w:hAnsi="Times New Roman" w:cs="Times New Roman" w:hint="eastAsia"/>
          <w:sz w:val="32"/>
          <w:szCs w:val="32"/>
        </w:rPr>
        <w:t>，或微生物增长趋势明显时，则需将微生物限度订入货架期</w:t>
      </w:r>
      <w:r w:rsidRPr="0038241B">
        <w:rPr>
          <w:rFonts w:ascii="Times New Roman" w:eastAsia="仿宋_GB2312" w:hAnsi="Times New Roman" w:cs="Times New Roman" w:hint="eastAsia"/>
          <w:sz w:val="32"/>
          <w:szCs w:val="32"/>
        </w:rPr>
        <w:t>/</w:t>
      </w:r>
      <w:r w:rsidRPr="0038241B">
        <w:rPr>
          <w:rFonts w:ascii="Times New Roman" w:eastAsia="仿宋_GB2312" w:hAnsi="Times New Roman" w:cs="Times New Roman" w:hint="eastAsia"/>
          <w:sz w:val="32"/>
          <w:szCs w:val="32"/>
        </w:rPr>
        <w:t>放行标准并逐批检测。</w:t>
      </w:r>
    </w:p>
    <w:p w14:paraId="7019BE3B" w14:textId="77777777" w:rsidR="00153C94" w:rsidRPr="0038241B" w:rsidRDefault="00153C94" w:rsidP="00153C94">
      <w:pPr>
        <w:adjustRightInd w:val="0"/>
        <w:snapToGrid w:val="0"/>
        <w:spacing w:line="360" w:lineRule="auto"/>
        <w:ind w:firstLineChars="200" w:firstLine="640"/>
        <w:rPr>
          <w:rFonts w:ascii="Times New Roman" w:eastAsia="仿宋_GB2312" w:hAnsi="Times New Roman" w:cs="Times New Roman"/>
          <w:sz w:val="32"/>
          <w:szCs w:val="32"/>
        </w:rPr>
      </w:pPr>
      <w:r w:rsidRPr="0038241B">
        <w:rPr>
          <w:rFonts w:ascii="Times New Roman" w:eastAsia="仿宋_GB2312" w:hAnsi="Times New Roman" w:cs="Times New Roman" w:hint="eastAsia"/>
          <w:sz w:val="32"/>
          <w:szCs w:val="32"/>
        </w:rPr>
        <w:t>③微生物限度逐批检测和定期检测的控制策略并不是一成不变的，如果产品采用逐批检测，在多批次微生物限度检测数据均符合要求的情况下，可根据风险评估结果调整为定期检测；如果产品采用定期检测，但个别批次产品出现微生物检测结果大于可接受标准（或检出常见指示菌）的</w:t>
      </w:r>
      <w:r w:rsidRPr="0038241B">
        <w:rPr>
          <w:rFonts w:ascii="Times New Roman" w:eastAsia="仿宋_GB2312" w:hAnsi="Times New Roman" w:cs="Times New Roman"/>
          <w:sz w:val="32"/>
          <w:szCs w:val="32"/>
        </w:rPr>
        <w:t>情况</w:t>
      </w:r>
      <w:r w:rsidRPr="0038241B">
        <w:rPr>
          <w:rFonts w:ascii="Times New Roman" w:eastAsia="仿宋_GB2312" w:hAnsi="Times New Roman" w:cs="Times New Roman" w:hint="eastAsia"/>
          <w:sz w:val="32"/>
          <w:szCs w:val="32"/>
        </w:rPr>
        <w:t>，或微生物增长趋势明显时，应及时进行原因调查并将控制策略调整为逐批检测。申报</w:t>
      </w:r>
      <w:r w:rsidRPr="0038241B">
        <w:rPr>
          <w:rFonts w:ascii="Times New Roman" w:eastAsia="仿宋_GB2312" w:hAnsi="Times New Roman" w:cs="Times New Roman"/>
          <w:sz w:val="32"/>
          <w:szCs w:val="32"/>
        </w:rPr>
        <w:t>单位应充分重视</w:t>
      </w:r>
      <w:r w:rsidRPr="0038241B">
        <w:rPr>
          <w:rFonts w:ascii="Times New Roman" w:eastAsia="仿宋_GB2312" w:hAnsi="Times New Roman" w:cs="Times New Roman" w:hint="eastAsia"/>
          <w:sz w:val="32"/>
          <w:szCs w:val="32"/>
        </w:rPr>
        <w:t>生产</w:t>
      </w:r>
      <w:r w:rsidRPr="0038241B">
        <w:rPr>
          <w:rFonts w:ascii="Times New Roman" w:eastAsia="仿宋_GB2312" w:hAnsi="Times New Roman" w:cs="Times New Roman"/>
          <w:sz w:val="32"/>
          <w:szCs w:val="32"/>
        </w:rPr>
        <w:t>过程中</w:t>
      </w:r>
      <w:r w:rsidRPr="0038241B">
        <w:rPr>
          <w:rFonts w:ascii="Times New Roman" w:eastAsia="仿宋_GB2312" w:hAnsi="Times New Roman" w:cs="Times New Roman" w:hint="eastAsia"/>
          <w:sz w:val="32"/>
          <w:szCs w:val="32"/>
        </w:rPr>
        <w:t>微生物</w:t>
      </w:r>
      <w:r w:rsidRPr="0038241B">
        <w:rPr>
          <w:rFonts w:ascii="Times New Roman" w:eastAsia="仿宋_GB2312" w:hAnsi="Times New Roman" w:cs="Times New Roman"/>
          <w:sz w:val="32"/>
          <w:szCs w:val="32"/>
        </w:rPr>
        <w:t>风险评估的结果，</w:t>
      </w:r>
      <w:r w:rsidRPr="0038241B">
        <w:rPr>
          <w:rFonts w:ascii="Times New Roman" w:eastAsia="仿宋_GB2312" w:hAnsi="Times New Roman" w:cs="Times New Roman" w:hint="eastAsia"/>
          <w:sz w:val="32"/>
          <w:szCs w:val="32"/>
        </w:rPr>
        <w:t>若</w:t>
      </w:r>
      <w:r w:rsidRPr="0038241B">
        <w:rPr>
          <w:rFonts w:ascii="Times New Roman" w:eastAsia="仿宋_GB2312" w:hAnsi="Times New Roman" w:cs="Times New Roman"/>
          <w:sz w:val="32"/>
          <w:szCs w:val="32"/>
        </w:rPr>
        <w:t>出现物料工艺、人员</w:t>
      </w:r>
      <w:r w:rsidRPr="0038241B">
        <w:rPr>
          <w:rFonts w:ascii="Times New Roman" w:eastAsia="仿宋_GB2312" w:hAnsi="Times New Roman" w:cs="Times New Roman" w:hint="eastAsia"/>
          <w:sz w:val="32"/>
          <w:szCs w:val="32"/>
        </w:rPr>
        <w:t>设备、</w:t>
      </w:r>
      <w:r w:rsidRPr="0038241B">
        <w:rPr>
          <w:rFonts w:ascii="Times New Roman" w:eastAsia="仿宋_GB2312" w:hAnsi="Times New Roman" w:cs="Times New Roman"/>
          <w:sz w:val="32"/>
          <w:szCs w:val="32"/>
        </w:rPr>
        <w:t>车间环境等</w:t>
      </w:r>
      <w:r w:rsidRPr="0038241B">
        <w:rPr>
          <w:rFonts w:ascii="Times New Roman" w:eastAsia="仿宋_GB2312" w:hAnsi="Times New Roman" w:cs="Times New Roman" w:hint="eastAsia"/>
          <w:sz w:val="32"/>
          <w:szCs w:val="32"/>
        </w:rPr>
        <w:t>因素</w:t>
      </w:r>
      <w:r w:rsidRPr="0038241B">
        <w:rPr>
          <w:rFonts w:ascii="Times New Roman" w:eastAsia="仿宋_GB2312" w:hAnsi="Times New Roman" w:cs="Times New Roman"/>
          <w:sz w:val="32"/>
          <w:szCs w:val="32"/>
        </w:rPr>
        <w:t>的偏差</w:t>
      </w:r>
      <w:r w:rsidRPr="0038241B">
        <w:rPr>
          <w:rFonts w:ascii="Times New Roman" w:eastAsia="仿宋_GB2312" w:hAnsi="Times New Roman" w:cs="Times New Roman" w:hint="eastAsia"/>
          <w:sz w:val="32"/>
          <w:szCs w:val="32"/>
        </w:rPr>
        <w:t>，也</w:t>
      </w:r>
      <w:r w:rsidRPr="0038241B">
        <w:rPr>
          <w:rFonts w:ascii="Times New Roman" w:eastAsia="仿宋_GB2312" w:hAnsi="Times New Roman" w:cs="Times New Roman"/>
          <w:sz w:val="32"/>
          <w:szCs w:val="32"/>
        </w:rPr>
        <w:t>应及时</w:t>
      </w:r>
      <w:r w:rsidRPr="0038241B">
        <w:rPr>
          <w:rFonts w:ascii="Times New Roman" w:eastAsia="仿宋_GB2312" w:hAnsi="Times New Roman" w:cs="Times New Roman" w:hint="eastAsia"/>
          <w:sz w:val="32"/>
          <w:szCs w:val="32"/>
        </w:rPr>
        <w:t>将</w:t>
      </w:r>
      <w:r w:rsidRPr="0038241B">
        <w:rPr>
          <w:rFonts w:ascii="Times New Roman" w:eastAsia="仿宋_GB2312" w:hAnsi="Times New Roman" w:cs="Times New Roman"/>
          <w:sz w:val="32"/>
          <w:szCs w:val="32"/>
        </w:rPr>
        <w:t>控制策略调整</w:t>
      </w:r>
      <w:r w:rsidRPr="0038241B">
        <w:rPr>
          <w:rFonts w:ascii="Times New Roman" w:eastAsia="仿宋_GB2312" w:hAnsi="Times New Roman" w:cs="Times New Roman" w:hint="eastAsia"/>
          <w:sz w:val="32"/>
          <w:szCs w:val="32"/>
        </w:rPr>
        <w:t>为</w:t>
      </w:r>
      <w:r w:rsidRPr="0038241B">
        <w:rPr>
          <w:rFonts w:ascii="Times New Roman" w:eastAsia="仿宋_GB2312" w:hAnsi="Times New Roman" w:cs="Times New Roman"/>
          <w:sz w:val="32"/>
          <w:szCs w:val="32"/>
        </w:rPr>
        <w:t>逐批检测</w:t>
      </w:r>
      <w:r w:rsidRPr="0038241B">
        <w:rPr>
          <w:rFonts w:ascii="Times New Roman" w:eastAsia="仿宋_GB2312" w:hAnsi="Times New Roman" w:cs="Times New Roman" w:hint="eastAsia"/>
          <w:sz w:val="32"/>
          <w:szCs w:val="32"/>
        </w:rPr>
        <w:t>。</w:t>
      </w:r>
    </w:p>
    <w:p w14:paraId="26A3D924" w14:textId="310D6F70" w:rsidR="00153C94" w:rsidRPr="0038241B" w:rsidRDefault="00153C94" w:rsidP="00153C94">
      <w:pPr>
        <w:adjustRightInd w:val="0"/>
        <w:snapToGrid w:val="0"/>
        <w:spacing w:line="360" w:lineRule="auto"/>
        <w:ind w:firstLineChars="200" w:firstLine="640"/>
        <w:rPr>
          <w:rFonts w:ascii="Times New Roman" w:eastAsia="仿宋_GB2312" w:hAnsi="Times New Roman" w:cs="Times New Roman"/>
          <w:sz w:val="32"/>
          <w:szCs w:val="32"/>
        </w:rPr>
      </w:pPr>
      <w:r w:rsidRPr="0038241B">
        <w:rPr>
          <w:rFonts w:ascii="Times New Roman" w:eastAsia="仿宋_GB2312" w:hAnsi="Times New Roman" w:cs="Times New Roman" w:hint="eastAsia"/>
          <w:sz w:val="32"/>
          <w:szCs w:val="32"/>
        </w:rPr>
        <w:t>控制策略的调整还应结合产品自身特点进行，并参照《已上市</w:t>
      </w:r>
      <w:r w:rsidRPr="0038241B">
        <w:rPr>
          <w:rFonts w:ascii="Times New Roman" w:eastAsia="仿宋_GB2312" w:hAnsi="Times New Roman" w:cs="Times New Roman"/>
          <w:sz w:val="32"/>
          <w:szCs w:val="32"/>
        </w:rPr>
        <w:t>化学药品药学变更</w:t>
      </w:r>
      <w:r w:rsidRPr="0038241B">
        <w:rPr>
          <w:rFonts w:ascii="Times New Roman" w:eastAsia="仿宋_GB2312" w:hAnsi="Times New Roman" w:cs="Times New Roman" w:hint="eastAsia"/>
          <w:sz w:val="32"/>
          <w:szCs w:val="32"/>
        </w:rPr>
        <w:t>研究</w:t>
      </w:r>
      <w:r w:rsidRPr="0038241B">
        <w:rPr>
          <w:rFonts w:ascii="Times New Roman" w:eastAsia="仿宋_GB2312" w:hAnsi="Times New Roman" w:cs="Times New Roman"/>
          <w:sz w:val="32"/>
          <w:szCs w:val="32"/>
        </w:rPr>
        <w:t>技术</w:t>
      </w:r>
      <w:r w:rsidRPr="0038241B">
        <w:rPr>
          <w:rFonts w:ascii="Times New Roman" w:eastAsia="仿宋_GB2312" w:hAnsi="Times New Roman" w:cs="Times New Roman" w:hint="eastAsia"/>
          <w:sz w:val="32"/>
          <w:szCs w:val="32"/>
        </w:rPr>
        <w:t>指导</w:t>
      </w:r>
      <w:r w:rsidRPr="0038241B">
        <w:rPr>
          <w:rFonts w:ascii="Times New Roman" w:eastAsia="仿宋_GB2312" w:hAnsi="Times New Roman" w:cs="Times New Roman"/>
          <w:sz w:val="32"/>
          <w:szCs w:val="32"/>
        </w:rPr>
        <w:t>原则（</w:t>
      </w:r>
      <w:r w:rsidRPr="0038241B">
        <w:rPr>
          <w:rFonts w:ascii="Times New Roman" w:eastAsia="仿宋_GB2312" w:hAnsi="Times New Roman" w:cs="Times New Roman" w:hint="eastAsia"/>
          <w:sz w:val="32"/>
          <w:szCs w:val="32"/>
        </w:rPr>
        <w:t>试行</w:t>
      </w:r>
      <w:r w:rsidRPr="0038241B">
        <w:rPr>
          <w:rFonts w:ascii="Times New Roman" w:eastAsia="仿宋_GB2312" w:hAnsi="Times New Roman" w:cs="Times New Roman"/>
          <w:sz w:val="32"/>
          <w:szCs w:val="32"/>
        </w:rPr>
        <w:t>）</w:t>
      </w:r>
      <w:r w:rsidRPr="0038241B">
        <w:rPr>
          <w:rFonts w:ascii="Times New Roman" w:eastAsia="仿宋_GB2312" w:hAnsi="Times New Roman" w:cs="Times New Roman" w:hint="eastAsia"/>
          <w:sz w:val="32"/>
          <w:szCs w:val="32"/>
        </w:rPr>
        <w:t>》相应要求</w:t>
      </w:r>
      <w:r w:rsidRPr="0038241B">
        <w:rPr>
          <w:rFonts w:ascii="Times New Roman" w:eastAsia="仿宋_GB2312" w:hAnsi="Times New Roman" w:cs="Times New Roman"/>
          <w:sz w:val="32"/>
          <w:szCs w:val="32"/>
        </w:rPr>
        <w:t>进行申报</w:t>
      </w:r>
      <w:r w:rsidRPr="0038241B">
        <w:rPr>
          <w:rFonts w:ascii="Times New Roman" w:eastAsia="仿宋_GB2312" w:hAnsi="Times New Roman" w:cs="Times New Roman" w:hint="eastAsia"/>
          <w:sz w:val="32"/>
          <w:szCs w:val="32"/>
        </w:rPr>
        <w:t>。需要注意的</w:t>
      </w:r>
      <w:r w:rsidRPr="0038241B">
        <w:rPr>
          <w:rFonts w:ascii="Times New Roman" w:eastAsia="仿宋_GB2312" w:hAnsi="Times New Roman" w:cs="Times New Roman"/>
          <w:sz w:val="32"/>
          <w:szCs w:val="32"/>
        </w:rPr>
        <w:t>是，对于</w:t>
      </w:r>
      <w:r w:rsidRPr="0038241B">
        <w:rPr>
          <w:rFonts w:ascii="Times New Roman" w:eastAsia="仿宋_GB2312" w:hAnsi="Times New Roman" w:cs="Times New Roman" w:hint="eastAsia"/>
          <w:sz w:val="32"/>
          <w:szCs w:val="32"/>
        </w:rPr>
        <w:t>无菌制剂中（如</w:t>
      </w:r>
      <w:r w:rsidR="00D32B0E">
        <w:rPr>
          <w:rFonts w:ascii="Times New Roman" w:eastAsia="仿宋_GB2312" w:hAnsi="Times New Roman" w:cs="Times New Roman" w:hint="eastAsia"/>
          <w:sz w:val="32"/>
          <w:szCs w:val="32"/>
        </w:rPr>
        <w:t>，</w:t>
      </w:r>
      <w:r w:rsidRPr="0038241B">
        <w:rPr>
          <w:rFonts w:ascii="Times New Roman" w:eastAsia="仿宋_GB2312" w:hAnsi="Times New Roman" w:cs="Times New Roman"/>
          <w:sz w:val="32"/>
          <w:szCs w:val="32"/>
        </w:rPr>
        <w:t>注射剂</w:t>
      </w:r>
      <w:r w:rsidRPr="0038241B">
        <w:rPr>
          <w:rFonts w:ascii="Times New Roman" w:eastAsia="仿宋_GB2312" w:hAnsi="Times New Roman" w:cs="Times New Roman" w:hint="eastAsia"/>
          <w:sz w:val="32"/>
          <w:szCs w:val="32"/>
        </w:rPr>
        <w:t>和</w:t>
      </w:r>
      <w:r w:rsidRPr="0038241B">
        <w:rPr>
          <w:rFonts w:ascii="Times New Roman" w:eastAsia="仿宋_GB2312" w:hAnsi="Times New Roman" w:cs="Times New Roman"/>
          <w:sz w:val="32"/>
          <w:szCs w:val="32"/>
        </w:rPr>
        <w:t>滴眼剂等</w:t>
      </w:r>
      <w:r w:rsidRPr="0038241B">
        <w:rPr>
          <w:rFonts w:ascii="Times New Roman" w:eastAsia="仿宋_GB2312" w:hAnsi="Times New Roman" w:cs="Times New Roman" w:hint="eastAsia"/>
          <w:sz w:val="32"/>
          <w:szCs w:val="32"/>
        </w:rPr>
        <w:t>）</w:t>
      </w:r>
      <w:r w:rsidRPr="0038241B">
        <w:rPr>
          <w:rFonts w:ascii="Times New Roman" w:eastAsia="仿宋_GB2312" w:hAnsi="Times New Roman" w:cs="Times New Roman"/>
          <w:sz w:val="32"/>
          <w:szCs w:val="32"/>
        </w:rPr>
        <w:t>使用的</w:t>
      </w:r>
      <w:r w:rsidRPr="0038241B">
        <w:rPr>
          <w:rFonts w:ascii="Times New Roman" w:eastAsia="仿宋_GB2312" w:hAnsi="Times New Roman" w:cs="Times New Roman" w:hint="eastAsia"/>
          <w:sz w:val="32"/>
          <w:szCs w:val="32"/>
        </w:rPr>
        <w:t>非无菌</w:t>
      </w:r>
      <w:r w:rsidRPr="0038241B">
        <w:rPr>
          <w:rFonts w:ascii="Times New Roman" w:eastAsia="仿宋_GB2312" w:hAnsi="Times New Roman" w:cs="Times New Roman"/>
          <w:sz w:val="32"/>
          <w:szCs w:val="32"/>
        </w:rPr>
        <w:t>原辅料，应将</w:t>
      </w:r>
      <w:r w:rsidRPr="0038241B">
        <w:rPr>
          <w:rFonts w:ascii="Times New Roman" w:eastAsia="仿宋_GB2312" w:hAnsi="Times New Roman" w:cs="Times New Roman" w:hint="eastAsia"/>
          <w:sz w:val="32"/>
          <w:szCs w:val="32"/>
        </w:rPr>
        <w:t>微生物</w:t>
      </w:r>
      <w:r w:rsidRPr="0038241B">
        <w:rPr>
          <w:rFonts w:ascii="Times New Roman" w:eastAsia="仿宋_GB2312" w:hAnsi="Times New Roman" w:cs="Times New Roman"/>
          <w:sz w:val="32"/>
          <w:szCs w:val="32"/>
        </w:rPr>
        <w:t>限度</w:t>
      </w:r>
      <w:r w:rsidRPr="0038241B">
        <w:rPr>
          <w:rFonts w:ascii="Times New Roman" w:eastAsia="仿宋_GB2312" w:hAnsi="Times New Roman" w:cs="Times New Roman" w:hint="eastAsia"/>
          <w:sz w:val="32"/>
          <w:szCs w:val="32"/>
        </w:rPr>
        <w:t>订</w:t>
      </w:r>
      <w:r w:rsidRPr="0038241B">
        <w:rPr>
          <w:rFonts w:ascii="Times New Roman" w:eastAsia="仿宋_GB2312" w:hAnsi="Times New Roman" w:cs="Times New Roman" w:hint="eastAsia"/>
          <w:sz w:val="32"/>
          <w:szCs w:val="32"/>
        </w:rPr>
        <w:lastRenderedPageBreak/>
        <w:t>入</w:t>
      </w:r>
      <w:r w:rsidRPr="0038241B">
        <w:rPr>
          <w:rFonts w:ascii="Times New Roman" w:eastAsia="仿宋_GB2312" w:hAnsi="Times New Roman" w:cs="Times New Roman"/>
          <w:sz w:val="32"/>
          <w:szCs w:val="32"/>
        </w:rPr>
        <w:t>货架期标准并逐批检测；</w:t>
      </w:r>
      <w:r w:rsidRPr="0038241B">
        <w:rPr>
          <w:rFonts w:ascii="Times New Roman" w:eastAsia="仿宋_GB2312" w:hAnsi="Times New Roman" w:cs="Times New Roman" w:hint="eastAsia"/>
          <w:sz w:val="32"/>
          <w:szCs w:val="32"/>
        </w:rPr>
        <w:t>对于部分水活度较高的原辅料，建议微生物</w:t>
      </w:r>
      <w:r w:rsidRPr="0038241B">
        <w:rPr>
          <w:rFonts w:ascii="Times New Roman" w:eastAsia="仿宋_GB2312" w:hAnsi="Times New Roman" w:cs="Times New Roman"/>
          <w:sz w:val="32"/>
          <w:szCs w:val="32"/>
        </w:rPr>
        <w:t>限度</w:t>
      </w:r>
      <w:r w:rsidRPr="0038241B">
        <w:rPr>
          <w:rFonts w:ascii="Times New Roman" w:eastAsia="仿宋_GB2312" w:hAnsi="Times New Roman" w:cs="Times New Roman" w:hint="eastAsia"/>
          <w:sz w:val="32"/>
          <w:szCs w:val="32"/>
        </w:rPr>
        <w:t>采用逐批检测的</w:t>
      </w:r>
      <w:r w:rsidR="00D32B0E">
        <w:rPr>
          <w:rFonts w:ascii="Times New Roman" w:eastAsia="仿宋_GB2312" w:hAnsi="Times New Roman" w:cs="Times New Roman" w:hint="eastAsia"/>
          <w:sz w:val="32"/>
          <w:szCs w:val="32"/>
        </w:rPr>
        <w:t>控制</w:t>
      </w:r>
      <w:r w:rsidRPr="0038241B">
        <w:rPr>
          <w:rFonts w:ascii="Times New Roman" w:eastAsia="仿宋_GB2312" w:hAnsi="Times New Roman" w:cs="Times New Roman" w:hint="eastAsia"/>
          <w:sz w:val="32"/>
          <w:szCs w:val="32"/>
        </w:rPr>
        <w:t>方式。</w:t>
      </w:r>
    </w:p>
    <w:p w14:paraId="211181AB" w14:textId="542ADEA1" w:rsidR="00153C94" w:rsidRPr="0038241B" w:rsidRDefault="00153C94" w:rsidP="00153C94">
      <w:pPr>
        <w:snapToGrid w:val="0"/>
        <w:spacing w:line="360" w:lineRule="auto"/>
        <w:ind w:firstLineChars="200" w:firstLine="640"/>
        <w:rPr>
          <w:rFonts w:ascii="Times New Roman" w:eastAsia="仿宋_GB2312" w:hAnsi="Times New Roman" w:cs="Times New Roman"/>
          <w:sz w:val="32"/>
          <w:szCs w:val="32"/>
        </w:rPr>
      </w:pPr>
      <w:r w:rsidRPr="0038241B">
        <w:rPr>
          <w:rFonts w:ascii="Times New Roman" w:eastAsia="仿宋_GB2312" w:hAnsi="Times New Roman" w:cs="Times New Roman" w:hint="eastAsia"/>
          <w:sz w:val="32"/>
          <w:szCs w:val="32"/>
        </w:rPr>
        <w:t>对于制定控制策略时检测微生物限度的样品批次及数量，建议</w:t>
      </w:r>
      <w:r w:rsidRPr="0038241B">
        <w:rPr>
          <w:rFonts w:ascii="Times New Roman" w:eastAsia="仿宋_GB2312" w:hAnsi="Times New Roman" w:cs="Times New Roman"/>
          <w:sz w:val="32"/>
          <w:szCs w:val="32"/>
        </w:rPr>
        <w:t>申报单位</w:t>
      </w:r>
      <w:r w:rsidRPr="0038241B">
        <w:rPr>
          <w:rFonts w:ascii="Times New Roman" w:eastAsia="仿宋_GB2312" w:hAnsi="Times New Roman" w:cs="Times New Roman" w:hint="eastAsia"/>
          <w:sz w:val="32"/>
          <w:szCs w:val="32"/>
        </w:rPr>
        <w:t>提供产品研发、批量放大、过程验证、商业化生产批次的微生物限度检测数据（例如不少于</w:t>
      </w:r>
      <w:r w:rsidRPr="0038241B">
        <w:rPr>
          <w:rFonts w:ascii="Times New Roman" w:eastAsia="仿宋_GB2312" w:hAnsi="Times New Roman" w:cs="Times New Roman"/>
          <w:sz w:val="32"/>
          <w:szCs w:val="32"/>
        </w:rPr>
        <w:t xml:space="preserve">20 </w:t>
      </w:r>
      <w:r w:rsidRPr="0038241B">
        <w:rPr>
          <w:rFonts w:ascii="Times New Roman" w:eastAsia="仿宋_GB2312" w:hAnsi="Times New Roman" w:cs="Times New Roman" w:hint="eastAsia"/>
          <w:sz w:val="32"/>
          <w:szCs w:val="32"/>
        </w:rPr>
        <w:t>批）。</w:t>
      </w:r>
    </w:p>
    <w:p w14:paraId="7A967D31" w14:textId="2AD480BC" w:rsidR="00C45D68" w:rsidRPr="0038241B" w:rsidRDefault="00B47D6D">
      <w:pPr>
        <w:pStyle w:val="3"/>
        <w:ind w:firstLine="627"/>
        <w:rPr>
          <w:rFonts w:eastAsia="楷体"/>
          <w:b w:val="0"/>
          <w:bCs/>
          <w:sz w:val="32"/>
          <w:szCs w:val="32"/>
        </w:rPr>
      </w:pPr>
      <w:bookmarkStart w:id="4" w:name="_Toc115253782"/>
      <w:r w:rsidRPr="0038241B">
        <w:rPr>
          <w:rFonts w:eastAsia="楷体" w:hint="eastAsia"/>
          <w:b w:val="0"/>
          <w:bCs/>
          <w:sz w:val="32"/>
          <w:szCs w:val="32"/>
        </w:rPr>
        <w:t>2</w:t>
      </w:r>
      <w:r w:rsidRPr="0038241B">
        <w:rPr>
          <w:rFonts w:eastAsia="楷体" w:hint="eastAsia"/>
          <w:b w:val="0"/>
          <w:bCs/>
          <w:sz w:val="32"/>
          <w:szCs w:val="32"/>
        </w:rPr>
        <w:t>、检测方法的选择</w:t>
      </w:r>
      <w:bookmarkEnd w:id="3"/>
      <w:bookmarkEnd w:id="4"/>
    </w:p>
    <w:p w14:paraId="4396C717" w14:textId="77777777" w:rsidR="00153C94" w:rsidRPr="0038241B" w:rsidRDefault="00153C94" w:rsidP="00153C94">
      <w:pPr>
        <w:adjustRightInd w:val="0"/>
        <w:snapToGrid w:val="0"/>
        <w:spacing w:line="360" w:lineRule="auto"/>
        <w:ind w:firstLineChars="200" w:firstLine="640"/>
        <w:rPr>
          <w:rFonts w:ascii="Times New Roman" w:eastAsia="仿宋_GB2312" w:hAnsi="Times New Roman" w:cs="Times New Roman"/>
          <w:sz w:val="32"/>
          <w:szCs w:val="32"/>
        </w:rPr>
      </w:pPr>
      <w:bookmarkStart w:id="5" w:name="_Toc103517909"/>
      <w:r w:rsidRPr="0038241B">
        <w:rPr>
          <w:rFonts w:ascii="Times New Roman" w:eastAsia="仿宋_GB2312" w:hAnsi="Times New Roman" w:cs="Times New Roman" w:hint="eastAsia"/>
          <w:sz w:val="32"/>
          <w:szCs w:val="32"/>
        </w:rPr>
        <w:t>一般情况下，应参考中国药典相关要求制定原辅料微生物限度的检查方法。</w:t>
      </w:r>
    </w:p>
    <w:p w14:paraId="0A609A92" w14:textId="77777777" w:rsidR="00153C94" w:rsidRPr="0038241B" w:rsidRDefault="00153C94" w:rsidP="00153C94">
      <w:pPr>
        <w:autoSpaceDE w:val="0"/>
        <w:autoSpaceDN w:val="0"/>
        <w:adjustRightInd w:val="0"/>
        <w:snapToGrid w:val="0"/>
        <w:spacing w:line="360" w:lineRule="auto"/>
        <w:ind w:firstLineChars="200" w:firstLine="640"/>
        <w:rPr>
          <w:rFonts w:ascii="Times New Roman" w:eastAsia="仿宋_GB2312" w:hAnsi="Times New Roman" w:cs="Times New Roman"/>
          <w:sz w:val="32"/>
          <w:szCs w:val="32"/>
        </w:rPr>
      </w:pPr>
      <w:r w:rsidRPr="0038241B">
        <w:rPr>
          <w:rFonts w:ascii="Times New Roman" w:eastAsia="仿宋_GB2312" w:hAnsi="Times New Roman" w:cs="Times New Roman" w:hint="eastAsia"/>
          <w:sz w:val="32"/>
          <w:szCs w:val="32"/>
        </w:rPr>
        <w:t>在原辅料生产过程的质量控制或终产品放行过程中，当经典方法难以满足质量控制要求时，可根据风险评估结果，采用经验证的替代方法进行质量控制，如基于微生物生长信息的检验技术、直接测定被测介质中活微生物的检验技术、基于微生物细胞所含有特定组成成份的分析技术等。</w:t>
      </w:r>
    </w:p>
    <w:p w14:paraId="15AFA124" w14:textId="578D1274" w:rsidR="00C45D68" w:rsidRPr="0038241B" w:rsidRDefault="00B47D6D" w:rsidP="00CD6E8E">
      <w:pPr>
        <w:pStyle w:val="3"/>
        <w:ind w:firstLine="627"/>
        <w:rPr>
          <w:rFonts w:eastAsia="楷体"/>
          <w:b w:val="0"/>
          <w:bCs/>
          <w:sz w:val="32"/>
          <w:szCs w:val="32"/>
        </w:rPr>
      </w:pPr>
      <w:bookmarkStart w:id="6" w:name="_Toc115253783"/>
      <w:r w:rsidRPr="0038241B">
        <w:rPr>
          <w:rFonts w:eastAsia="楷体" w:hint="eastAsia"/>
          <w:b w:val="0"/>
          <w:bCs/>
          <w:sz w:val="32"/>
          <w:szCs w:val="32"/>
        </w:rPr>
        <w:t>3</w:t>
      </w:r>
      <w:r w:rsidRPr="0038241B">
        <w:rPr>
          <w:rFonts w:eastAsia="楷体" w:hint="eastAsia"/>
          <w:b w:val="0"/>
          <w:bCs/>
          <w:sz w:val="32"/>
          <w:szCs w:val="32"/>
        </w:rPr>
        <w:t>、限度的</w:t>
      </w:r>
      <w:bookmarkEnd w:id="5"/>
      <w:r w:rsidR="00765554" w:rsidRPr="0038241B">
        <w:rPr>
          <w:rFonts w:eastAsia="楷体" w:hint="eastAsia"/>
          <w:b w:val="0"/>
          <w:bCs/>
          <w:sz w:val="32"/>
          <w:szCs w:val="32"/>
        </w:rPr>
        <w:t>制定</w:t>
      </w:r>
      <w:bookmarkEnd w:id="6"/>
    </w:p>
    <w:p w14:paraId="35DA53E0" w14:textId="77777777" w:rsidR="00153C94" w:rsidRPr="0038241B" w:rsidRDefault="00153C94" w:rsidP="00153C94">
      <w:pPr>
        <w:adjustRightInd w:val="0"/>
        <w:snapToGrid w:val="0"/>
        <w:spacing w:line="360" w:lineRule="auto"/>
        <w:ind w:firstLineChars="200" w:firstLine="640"/>
        <w:rPr>
          <w:rFonts w:ascii="Times New Roman" w:eastAsia="仿宋_GB2312" w:hAnsi="Times New Roman" w:cs="Times New Roman"/>
          <w:sz w:val="32"/>
          <w:szCs w:val="32"/>
        </w:rPr>
      </w:pPr>
      <w:r w:rsidRPr="0038241B">
        <w:rPr>
          <w:rFonts w:ascii="Times New Roman" w:eastAsia="仿宋_GB2312" w:hAnsi="Times New Roman" w:cs="Times New Roman"/>
          <w:sz w:val="32"/>
          <w:szCs w:val="32"/>
        </w:rPr>
        <w:t>在制定</w:t>
      </w:r>
      <w:r w:rsidRPr="0038241B">
        <w:rPr>
          <w:rFonts w:ascii="Times New Roman" w:eastAsia="仿宋_GB2312" w:hAnsi="Times New Roman" w:cs="Times New Roman" w:hint="eastAsia"/>
          <w:sz w:val="32"/>
          <w:szCs w:val="32"/>
        </w:rPr>
        <w:t>原辅料</w:t>
      </w:r>
      <w:r w:rsidRPr="0038241B">
        <w:rPr>
          <w:rFonts w:ascii="Times New Roman" w:eastAsia="仿宋_GB2312" w:hAnsi="Times New Roman" w:cs="Times New Roman"/>
          <w:sz w:val="32"/>
          <w:szCs w:val="32"/>
        </w:rPr>
        <w:t>的微生物限度</w:t>
      </w:r>
      <w:r w:rsidRPr="0038241B">
        <w:rPr>
          <w:rFonts w:ascii="Times New Roman" w:eastAsia="仿宋_GB2312" w:hAnsi="Times New Roman" w:cs="Times New Roman" w:hint="eastAsia"/>
          <w:sz w:val="32"/>
          <w:szCs w:val="32"/>
        </w:rPr>
        <w:t>或生物负载</w:t>
      </w:r>
      <w:r w:rsidRPr="0038241B">
        <w:rPr>
          <w:rFonts w:ascii="Times New Roman" w:eastAsia="仿宋_GB2312" w:hAnsi="Times New Roman" w:cs="Times New Roman"/>
          <w:sz w:val="32"/>
          <w:szCs w:val="32"/>
        </w:rPr>
        <w:t>标准时，</w:t>
      </w:r>
      <w:r w:rsidRPr="0038241B">
        <w:rPr>
          <w:rFonts w:ascii="Times New Roman" w:eastAsia="仿宋_GB2312" w:hAnsi="Times New Roman" w:cs="Times New Roman" w:hint="eastAsia"/>
          <w:sz w:val="32"/>
          <w:szCs w:val="32"/>
        </w:rPr>
        <w:t>除</w:t>
      </w:r>
      <w:r w:rsidRPr="0038241B">
        <w:rPr>
          <w:rFonts w:ascii="Times New Roman" w:eastAsia="仿宋_GB2312" w:hAnsi="Times New Roman" w:cs="Times New Roman"/>
          <w:sz w:val="32"/>
          <w:szCs w:val="32"/>
        </w:rPr>
        <w:t>可参考中国药典</w:t>
      </w:r>
      <w:r w:rsidRPr="0038241B">
        <w:rPr>
          <w:rFonts w:ascii="Times New Roman" w:eastAsia="仿宋_GB2312" w:hAnsi="Times New Roman" w:cs="Times New Roman" w:hint="eastAsia"/>
          <w:sz w:val="32"/>
          <w:szCs w:val="32"/>
        </w:rPr>
        <w:t>相关要求外，还</w:t>
      </w:r>
      <w:r w:rsidRPr="0038241B">
        <w:rPr>
          <w:rFonts w:ascii="Times New Roman" w:eastAsia="仿宋_GB2312" w:hAnsi="Times New Roman" w:cs="Times New Roman"/>
          <w:sz w:val="32"/>
          <w:szCs w:val="32"/>
        </w:rPr>
        <w:t>应</w:t>
      </w:r>
      <w:r w:rsidRPr="0038241B">
        <w:rPr>
          <w:rFonts w:ascii="Times New Roman" w:eastAsia="仿宋_GB2312" w:hAnsi="Times New Roman" w:cs="Times New Roman" w:hint="eastAsia"/>
          <w:sz w:val="32"/>
          <w:szCs w:val="32"/>
        </w:rPr>
        <w:t>综合考虑原辅料</w:t>
      </w:r>
      <w:r w:rsidRPr="0038241B">
        <w:rPr>
          <w:rFonts w:ascii="Times New Roman" w:eastAsia="仿宋_GB2312" w:hAnsi="Times New Roman" w:cs="Times New Roman"/>
          <w:sz w:val="32"/>
          <w:szCs w:val="32"/>
        </w:rPr>
        <w:t>的</w:t>
      </w:r>
      <w:r w:rsidRPr="0038241B">
        <w:rPr>
          <w:rFonts w:ascii="Times New Roman" w:eastAsia="仿宋_GB2312" w:hAnsi="Times New Roman" w:cs="Times New Roman" w:hint="eastAsia"/>
          <w:sz w:val="32"/>
          <w:szCs w:val="32"/>
        </w:rPr>
        <w:t>特点、生产工艺和制剂的预期用途</w:t>
      </w:r>
      <w:r w:rsidRPr="0038241B">
        <w:rPr>
          <w:rFonts w:ascii="Times New Roman" w:eastAsia="仿宋_GB2312" w:hAnsi="Times New Roman" w:cs="Times New Roman"/>
          <w:sz w:val="32"/>
          <w:szCs w:val="32"/>
        </w:rPr>
        <w:t>等因素，制定包括需氧菌总数</w:t>
      </w:r>
      <w:r w:rsidRPr="0038241B">
        <w:rPr>
          <w:rFonts w:ascii="Times New Roman" w:eastAsia="仿宋_GB2312" w:hAnsi="Times New Roman" w:cs="Times New Roman" w:hint="eastAsia"/>
          <w:sz w:val="32"/>
          <w:szCs w:val="32"/>
        </w:rPr>
        <w:t>、</w:t>
      </w:r>
      <w:r w:rsidRPr="0038241B">
        <w:rPr>
          <w:rFonts w:ascii="Times New Roman" w:eastAsia="仿宋_GB2312" w:hAnsi="Times New Roman" w:cs="Times New Roman"/>
          <w:sz w:val="32"/>
          <w:szCs w:val="32"/>
        </w:rPr>
        <w:t>霉菌</w:t>
      </w:r>
      <w:r w:rsidRPr="0038241B">
        <w:rPr>
          <w:rFonts w:ascii="Times New Roman" w:eastAsia="仿宋_GB2312" w:hAnsi="Times New Roman" w:cs="Times New Roman" w:hint="eastAsia"/>
          <w:sz w:val="32"/>
          <w:szCs w:val="32"/>
        </w:rPr>
        <w:t>和</w:t>
      </w:r>
      <w:r w:rsidRPr="0038241B">
        <w:rPr>
          <w:rFonts w:ascii="Times New Roman" w:eastAsia="仿宋_GB2312" w:hAnsi="Times New Roman" w:cs="Times New Roman"/>
          <w:sz w:val="32"/>
          <w:szCs w:val="32"/>
        </w:rPr>
        <w:t>酵母菌总数</w:t>
      </w:r>
      <w:r w:rsidRPr="0038241B">
        <w:rPr>
          <w:rFonts w:ascii="Times New Roman" w:eastAsia="仿宋_GB2312" w:hAnsi="Times New Roman" w:cs="Times New Roman" w:hint="eastAsia"/>
          <w:sz w:val="32"/>
          <w:szCs w:val="32"/>
        </w:rPr>
        <w:t>、</w:t>
      </w:r>
      <w:r w:rsidRPr="0038241B">
        <w:rPr>
          <w:rFonts w:ascii="Times New Roman" w:eastAsia="仿宋_GB2312" w:hAnsi="Times New Roman" w:cs="Times New Roman"/>
          <w:sz w:val="32"/>
          <w:szCs w:val="32"/>
        </w:rPr>
        <w:t>控制菌</w:t>
      </w:r>
      <w:r w:rsidRPr="0038241B">
        <w:rPr>
          <w:rFonts w:ascii="Times New Roman" w:eastAsia="仿宋_GB2312" w:hAnsi="Times New Roman" w:cs="Times New Roman" w:hint="eastAsia"/>
          <w:sz w:val="32"/>
          <w:szCs w:val="32"/>
        </w:rPr>
        <w:t>以及其它不可接受微生物等一项或多项的限度标准</w:t>
      </w:r>
      <w:r w:rsidRPr="0038241B">
        <w:rPr>
          <w:rFonts w:ascii="Times New Roman" w:eastAsia="仿宋_GB2312" w:hAnsi="Times New Roman" w:cs="Times New Roman"/>
          <w:sz w:val="32"/>
          <w:szCs w:val="32"/>
        </w:rPr>
        <w:t>。</w:t>
      </w:r>
    </w:p>
    <w:p w14:paraId="0BC44140" w14:textId="77777777" w:rsidR="008F6CF6" w:rsidRPr="0038241B" w:rsidRDefault="008F6CF6" w:rsidP="00CD6E8E">
      <w:pPr>
        <w:pStyle w:val="3"/>
        <w:ind w:firstLine="627"/>
        <w:rPr>
          <w:rFonts w:eastAsia="楷体"/>
          <w:b w:val="0"/>
          <w:bCs/>
          <w:sz w:val="32"/>
          <w:szCs w:val="32"/>
        </w:rPr>
      </w:pPr>
      <w:bookmarkStart w:id="7" w:name="_Toc115253784"/>
      <w:r w:rsidRPr="0038241B">
        <w:rPr>
          <w:rFonts w:eastAsia="楷体" w:hint="eastAsia"/>
          <w:b w:val="0"/>
          <w:bCs/>
          <w:sz w:val="32"/>
          <w:szCs w:val="32"/>
        </w:rPr>
        <w:t>4</w:t>
      </w:r>
      <w:r w:rsidRPr="0038241B">
        <w:rPr>
          <w:rFonts w:eastAsia="楷体" w:hint="eastAsia"/>
          <w:b w:val="0"/>
          <w:bCs/>
          <w:sz w:val="32"/>
          <w:szCs w:val="32"/>
        </w:rPr>
        <w:t>、原辅料生产</w:t>
      </w:r>
      <w:r w:rsidRPr="0038241B">
        <w:rPr>
          <w:rFonts w:eastAsia="楷体"/>
          <w:b w:val="0"/>
          <w:bCs/>
          <w:sz w:val="32"/>
          <w:szCs w:val="32"/>
        </w:rPr>
        <w:t>过程中的微生物</w:t>
      </w:r>
      <w:r w:rsidRPr="0038241B">
        <w:rPr>
          <w:rFonts w:eastAsia="楷体" w:hint="eastAsia"/>
          <w:b w:val="0"/>
          <w:bCs/>
          <w:sz w:val="32"/>
          <w:szCs w:val="32"/>
        </w:rPr>
        <w:t>控制</w:t>
      </w:r>
      <w:bookmarkEnd w:id="7"/>
    </w:p>
    <w:p w14:paraId="4B3A124D" w14:textId="77777777" w:rsidR="00153C94" w:rsidRPr="0038241B" w:rsidRDefault="00153C94" w:rsidP="00153C94">
      <w:pPr>
        <w:adjustRightInd w:val="0"/>
        <w:snapToGrid w:val="0"/>
        <w:spacing w:line="360" w:lineRule="auto"/>
        <w:ind w:firstLineChars="200" w:firstLine="640"/>
        <w:rPr>
          <w:rFonts w:ascii="Times New Roman" w:eastAsia="仿宋_GB2312" w:hAnsi="Times New Roman" w:cs="Times New Roman"/>
          <w:sz w:val="32"/>
          <w:szCs w:val="32"/>
        </w:rPr>
      </w:pPr>
      <w:r w:rsidRPr="0038241B">
        <w:rPr>
          <w:rFonts w:ascii="Times New Roman" w:eastAsia="仿宋_GB2312" w:hAnsi="Times New Roman" w:cs="Times New Roman" w:hint="eastAsia"/>
          <w:sz w:val="32"/>
          <w:szCs w:val="32"/>
        </w:rPr>
        <w:t>非</w:t>
      </w:r>
      <w:r w:rsidRPr="0038241B">
        <w:rPr>
          <w:rFonts w:ascii="Times New Roman" w:eastAsia="仿宋_GB2312" w:hAnsi="Times New Roman" w:cs="Times New Roman"/>
          <w:sz w:val="32"/>
          <w:szCs w:val="32"/>
        </w:rPr>
        <w:t>无菌</w:t>
      </w:r>
      <w:r w:rsidRPr="0038241B">
        <w:rPr>
          <w:rFonts w:ascii="Times New Roman" w:eastAsia="仿宋_GB2312" w:hAnsi="Times New Roman" w:cs="Times New Roman" w:hint="eastAsia"/>
          <w:sz w:val="32"/>
          <w:szCs w:val="32"/>
        </w:rPr>
        <w:t>药品中的原料药</w:t>
      </w:r>
      <w:r w:rsidRPr="0038241B">
        <w:rPr>
          <w:rFonts w:ascii="Times New Roman" w:eastAsia="仿宋_GB2312" w:hAnsi="Times New Roman" w:cs="Times New Roman"/>
          <w:sz w:val="32"/>
          <w:szCs w:val="32"/>
        </w:rPr>
        <w:t>和辅料</w:t>
      </w:r>
      <w:r w:rsidRPr="0038241B">
        <w:rPr>
          <w:rFonts w:ascii="Times New Roman" w:eastAsia="仿宋_GB2312" w:hAnsi="Times New Roman" w:cs="Times New Roman" w:hint="eastAsia"/>
          <w:sz w:val="32"/>
          <w:szCs w:val="32"/>
        </w:rPr>
        <w:t>是</w:t>
      </w:r>
      <w:r w:rsidRPr="0038241B">
        <w:rPr>
          <w:rFonts w:ascii="Times New Roman" w:eastAsia="仿宋_GB2312" w:hAnsi="Times New Roman" w:cs="Times New Roman"/>
          <w:sz w:val="32"/>
          <w:szCs w:val="32"/>
        </w:rPr>
        <w:t>微生物</w:t>
      </w:r>
      <w:r w:rsidRPr="0038241B">
        <w:rPr>
          <w:rFonts w:ascii="Times New Roman" w:eastAsia="仿宋_GB2312" w:hAnsi="Times New Roman" w:cs="Times New Roman" w:hint="eastAsia"/>
          <w:sz w:val="32"/>
          <w:szCs w:val="32"/>
        </w:rPr>
        <w:t>污染</w:t>
      </w:r>
      <w:r w:rsidRPr="0038241B">
        <w:rPr>
          <w:rFonts w:ascii="Times New Roman" w:eastAsia="仿宋_GB2312" w:hAnsi="Times New Roman" w:cs="Times New Roman"/>
          <w:sz w:val="32"/>
          <w:szCs w:val="32"/>
        </w:rPr>
        <w:t>的重要来源</w:t>
      </w:r>
      <w:r w:rsidRPr="0038241B">
        <w:rPr>
          <w:rFonts w:ascii="Times New Roman" w:eastAsia="仿宋_GB2312" w:hAnsi="Times New Roman" w:cs="Times New Roman" w:hint="eastAsia"/>
          <w:sz w:val="32"/>
          <w:szCs w:val="32"/>
        </w:rPr>
        <w:t>，特别是天然</w:t>
      </w:r>
      <w:r w:rsidRPr="0038241B">
        <w:rPr>
          <w:rFonts w:ascii="Times New Roman" w:eastAsia="仿宋_GB2312" w:hAnsi="Times New Roman" w:cs="Times New Roman"/>
          <w:sz w:val="32"/>
          <w:szCs w:val="32"/>
        </w:rPr>
        <w:t>来源</w:t>
      </w:r>
      <w:r w:rsidRPr="0038241B">
        <w:rPr>
          <w:rFonts w:ascii="Times New Roman" w:eastAsia="仿宋_GB2312" w:hAnsi="Times New Roman" w:cs="Times New Roman" w:hint="eastAsia"/>
          <w:sz w:val="32"/>
          <w:szCs w:val="32"/>
        </w:rPr>
        <w:t>的</w:t>
      </w:r>
      <w:r w:rsidRPr="0038241B">
        <w:rPr>
          <w:rFonts w:ascii="Times New Roman" w:eastAsia="仿宋_GB2312" w:hAnsi="Times New Roman" w:cs="Times New Roman"/>
          <w:sz w:val="32"/>
          <w:szCs w:val="32"/>
        </w:rPr>
        <w:t>、水分活度较高的、生产过程中使用</w:t>
      </w:r>
      <w:r w:rsidRPr="0038241B">
        <w:rPr>
          <w:rFonts w:ascii="Times New Roman" w:eastAsia="仿宋_GB2312" w:hAnsi="Times New Roman" w:cs="Times New Roman" w:hint="eastAsia"/>
          <w:sz w:val="32"/>
          <w:szCs w:val="32"/>
        </w:rPr>
        <w:lastRenderedPageBreak/>
        <w:t>水</w:t>
      </w:r>
      <w:r w:rsidRPr="0038241B">
        <w:rPr>
          <w:rFonts w:ascii="Times New Roman" w:eastAsia="仿宋_GB2312" w:hAnsi="Times New Roman" w:cs="Times New Roman"/>
          <w:sz w:val="32"/>
          <w:szCs w:val="32"/>
        </w:rPr>
        <w:t>处理</w:t>
      </w:r>
      <w:r w:rsidRPr="0038241B">
        <w:rPr>
          <w:rFonts w:ascii="Times New Roman" w:eastAsia="仿宋_GB2312" w:hAnsi="Times New Roman" w:cs="Times New Roman" w:hint="eastAsia"/>
          <w:sz w:val="32"/>
          <w:szCs w:val="32"/>
        </w:rPr>
        <w:t>以及非洁净环境下</w:t>
      </w:r>
      <w:r w:rsidRPr="0038241B">
        <w:rPr>
          <w:rFonts w:ascii="Times New Roman" w:eastAsia="仿宋_GB2312" w:hAnsi="Times New Roman" w:cs="Times New Roman"/>
          <w:sz w:val="32"/>
          <w:szCs w:val="32"/>
        </w:rPr>
        <w:t>处理的</w:t>
      </w:r>
      <w:r w:rsidRPr="0038241B">
        <w:rPr>
          <w:rFonts w:ascii="Times New Roman" w:eastAsia="仿宋_GB2312" w:hAnsi="Times New Roman" w:cs="Times New Roman" w:hint="eastAsia"/>
          <w:sz w:val="32"/>
          <w:szCs w:val="32"/>
        </w:rPr>
        <w:t>原辅料</w:t>
      </w:r>
      <w:r w:rsidRPr="0038241B">
        <w:rPr>
          <w:rFonts w:ascii="Times New Roman" w:eastAsia="仿宋_GB2312" w:hAnsi="Times New Roman" w:cs="Times New Roman"/>
          <w:sz w:val="32"/>
          <w:szCs w:val="32"/>
        </w:rPr>
        <w:t>。</w:t>
      </w:r>
      <w:r w:rsidRPr="0038241B">
        <w:rPr>
          <w:rFonts w:ascii="Times New Roman" w:eastAsia="仿宋_GB2312" w:hAnsi="Times New Roman" w:cs="Times New Roman" w:hint="eastAsia"/>
          <w:sz w:val="32"/>
          <w:szCs w:val="32"/>
        </w:rPr>
        <w:t>对于此类</w:t>
      </w:r>
      <w:r w:rsidRPr="0038241B">
        <w:rPr>
          <w:rFonts w:ascii="Times New Roman" w:eastAsia="仿宋_GB2312" w:hAnsi="Times New Roman" w:cs="Times New Roman"/>
          <w:sz w:val="32"/>
          <w:szCs w:val="32"/>
        </w:rPr>
        <w:t>原辅料</w:t>
      </w:r>
      <w:r w:rsidRPr="0038241B">
        <w:rPr>
          <w:rFonts w:ascii="Times New Roman" w:eastAsia="仿宋_GB2312" w:hAnsi="Times New Roman" w:cs="Times New Roman" w:hint="eastAsia"/>
          <w:sz w:val="32"/>
          <w:szCs w:val="32"/>
        </w:rPr>
        <w:t>，</w:t>
      </w:r>
      <w:r w:rsidRPr="0038241B">
        <w:rPr>
          <w:rFonts w:ascii="Times New Roman" w:eastAsia="仿宋_GB2312" w:hAnsi="Times New Roman" w:cs="Times New Roman"/>
          <w:sz w:val="32"/>
          <w:szCs w:val="32"/>
        </w:rPr>
        <w:t>不仅</w:t>
      </w:r>
      <w:r w:rsidRPr="0038241B">
        <w:rPr>
          <w:rFonts w:ascii="Times New Roman" w:eastAsia="仿宋_GB2312" w:hAnsi="Times New Roman" w:cs="Times New Roman" w:hint="eastAsia"/>
          <w:sz w:val="32"/>
          <w:szCs w:val="32"/>
        </w:rPr>
        <w:t>要</w:t>
      </w:r>
      <w:r w:rsidRPr="0038241B">
        <w:rPr>
          <w:rFonts w:ascii="Times New Roman" w:eastAsia="仿宋_GB2312" w:hAnsi="Times New Roman" w:cs="Times New Roman"/>
          <w:sz w:val="32"/>
          <w:szCs w:val="32"/>
        </w:rPr>
        <w:t>关注</w:t>
      </w:r>
      <w:r w:rsidRPr="0038241B">
        <w:rPr>
          <w:rFonts w:ascii="Times New Roman" w:eastAsia="仿宋_GB2312" w:hAnsi="Times New Roman" w:cs="Times New Roman" w:hint="eastAsia"/>
          <w:sz w:val="32"/>
          <w:szCs w:val="32"/>
        </w:rPr>
        <w:t>终产品</w:t>
      </w:r>
      <w:r w:rsidRPr="0038241B">
        <w:rPr>
          <w:rFonts w:ascii="Times New Roman" w:eastAsia="仿宋_GB2312" w:hAnsi="Times New Roman" w:cs="Times New Roman"/>
          <w:sz w:val="32"/>
          <w:szCs w:val="32"/>
        </w:rPr>
        <w:t>微生物限度</w:t>
      </w:r>
      <w:r w:rsidRPr="0038241B">
        <w:rPr>
          <w:rFonts w:ascii="Times New Roman" w:eastAsia="仿宋_GB2312" w:hAnsi="Times New Roman" w:cs="Times New Roman" w:hint="eastAsia"/>
          <w:sz w:val="32"/>
          <w:szCs w:val="32"/>
        </w:rPr>
        <w:t>制定</w:t>
      </w:r>
      <w:r w:rsidRPr="0038241B">
        <w:rPr>
          <w:rFonts w:ascii="Times New Roman" w:eastAsia="仿宋_GB2312" w:hAnsi="Times New Roman" w:cs="Times New Roman"/>
          <w:sz w:val="32"/>
          <w:szCs w:val="32"/>
        </w:rPr>
        <w:t>的科学</w:t>
      </w:r>
      <w:r w:rsidRPr="0038241B">
        <w:rPr>
          <w:rFonts w:ascii="Times New Roman" w:eastAsia="仿宋_GB2312" w:hAnsi="Times New Roman" w:cs="Times New Roman" w:hint="eastAsia"/>
          <w:sz w:val="32"/>
          <w:szCs w:val="32"/>
        </w:rPr>
        <w:t>性和</w:t>
      </w:r>
      <w:r w:rsidRPr="0038241B">
        <w:rPr>
          <w:rFonts w:ascii="Times New Roman" w:eastAsia="仿宋_GB2312" w:hAnsi="Times New Roman" w:cs="Times New Roman"/>
          <w:sz w:val="32"/>
          <w:szCs w:val="32"/>
        </w:rPr>
        <w:t>合理性，</w:t>
      </w:r>
      <w:r w:rsidRPr="0038241B">
        <w:rPr>
          <w:rFonts w:ascii="Times New Roman" w:eastAsia="仿宋_GB2312" w:hAnsi="Times New Roman" w:cs="Times New Roman" w:hint="eastAsia"/>
          <w:sz w:val="32"/>
          <w:szCs w:val="32"/>
        </w:rPr>
        <w:t>还</w:t>
      </w:r>
      <w:r w:rsidRPr="0038241B">
        <w:rPr>
          <w:rFonts w:ascii="Times New Roman" w:eastAsia="仿宋_GB2312" w:hAnsi="Times New Roman" w:cs="Times New Roman"/>
          <w:sz w:val="32"/>
          <w:szCs w:val="32"/>
        </w:rPr>
        <w:t>需要关注生产</w:t>
      </w:r>
      <w:r w:rsidRPr="0038241B">
        <w:rPr>
          <w:rFonts w:ascii="Times New Roman" w:eastAsia="仿宋_GB2312" w:hAnsi="Times New Roman" w:cs="Times New Roman" w:hint="eastAsia"/>
          <w:sz w:val="32"/>
          <w:szCs w:val="32"/>
        </w:rPr>
        <w:t>过程</w:t>
      </w:r>
      <w:r w:rsidRPr="0038241B">
        <w:rPr>
          <w:rFonts w:ascii="Times New Roman" w:eastAsia="仿宋_GB2312" w:hAnsi="Times New Roman" w:cs="Times New Roman"/>
          <w:sz w:val="32"/>
          <w:szCs w:val="32"/>
        </w:rPr>
        <w:t>中生物</w:t>
      </w:r>
      <w:r w:rsidRPr="0038241B">
        <w:rPr>
          <w:rFonts w:ascii="Times New Roman" w:eastAsia="仿宋_GB2312" w:hAnsi="Times New Roman" w:cs="Times New Roman" w:hint="eastAsia"/>
          <w:sz w:val="32"/>
          <w:szCs w:val="32"/>
        </w:rPr>
        <w:t>负载</w:t>
      </w:r>
      <w:r w:rsidRPr="0038241B">
        <w:rPr>
          <w:rFonts w:ascii="Times New Roman" w:eastAsia="仿宋_GB2312" w:hAnsi="Times New Roman" w:cs="Times New Roman"/>
          <w:sz w:val="32"/>
          <w:szCs w:val="32"/>
        </w:rPr>
        <w:t>的</w:t>
      </w:r>
      <w:r w:rsidRPr="0038241B">
        <w:rPr>
          <w:rFonts w:ascii="Times New Roman" w:eastAsia="仿宋_GB2312" w:hAnsi="Times New Roman" w:cs="Times New Roman" w:hint="eastAsia"/>
          <w:sz w:val="32"/>
          <w:szCs w:val="32"/>
        </w:rPr>
        <w:t>监测和</w:t>
      </w:r>
      <w:r w:rsidRPr="0038241B">
        <w:rPr>
          <w:rFonts w:ascii="Times New Roman" w:eastAsia="仿宋_GB2312" w:hAnsi="Times New Roman" w:cs="Times New Roman"/>
          <w:sz w:val="32"/>
          <w:szCs w:val="32"/>
        </w:rPr>
        <w:t>控制</w:t>
      </w:r>
      <w:r w:rsidRPr="0038241B">
        <w:rPr>
          <w:rFonts w:ascii="Times New Roman" w:eastAsia="仿宋_GB2312" w:hAnsi="Times New Roman" w:cs="Times New Roman" w:hint="eastAsia"/>
          <w:sz w:val="32"/>
          <w:szCs w:val="32"/>
        </w:rPr>
        <w:t>，特别是可能</w:t>
      </w:r>
      <w:r w:rsidRPr="0038241B">
        <w:rPr>
          <w:rFonts w:ascii="Times New Roman" w:eastAsia="仿宋_GB2312" w:hAnsi="Times New Roman" w:cs="Times New Roman"/>
          <w:sz w:val="32"/>
          <w:szCs w:val="32"/>
        </w:rPr>
        <w:t>会增加生物负载的</w:t>
      </w:r>
      <w:r w:rsidRPr="0038241B">
        <w:rPr>
          <w:rFonts w:ascii="Times New Roman" w:eastAsia="仿宋_GB2312" w:hAnsi="Times New Roman" w:cs="Times New Roman" w:hint="eastAsia"/>
          <w:sz w:val="32"/>
          <w:szCs w:val="32"/>
        </w:rPr>
        <w:t>生产步骤，</w:t>
      </w:r>
      <w:r w:rsidRPr="0038241B">
        <w:rPr>
          <w:rFonts w:ascii="Times New Roman" w:eastAsia="仿宋_GB2312" w:hAnsi="Times New Roman" w:cs="Times New Roman"/>
          <w:sz w:val="32"/>
          <w:szCs w:val="32"/>
        </w:rPr>
        <w:t>例如中间体</w:t>
      </w:r>
      <w:r w:rsidRPr="0038241B">
        <w:rPr>
          <w:rFonts w:ascii="Times New Roman" w:eastAsia="仿宋_GB2312" w:hAnsi="Times New Roman" w:cs="Times New Roman" w:hint="eastAsia"/>
          <w:sz w:val="32"/>
          <w:szCs w:val="32"/>
        </w:rPr>
        <w:t>的储存时限和储存</w:t>
      </w:r>
      <w:r w:rsidRPr="0038241B">
        <w:rPr>
          <w:rFonts w:ascii="Times New Roman" w:eastAsia="仿宋_GB2312" w:hAnsi="Times New Roman" w:cs="Times New Roman"/>
          <w:sz w:val="32"/>
          <w:szCs w:val="32"/>
        </w:rPr>
        <w:t>条件</w:t>
      </w:r>
      <w:r w:rsidRPr="0038241B">
        <w:rPr>
          <w:rFonts w:ascii="Times New Roman" w:eastAsia="仿宋_GB2312" w:hAnsi="Times New Roman" w:cs="Times New Roman" w:hint="eastAsia"/>
          <w:sz w:val="32"/>
          <w:szCs w:val="32"/>
        </w:rPr>
        <w:t>等。生产</w:t>
      </w:r>
      <w:r w:rsidRPr="0038241B">
        <w:rPr>
          <w:rFonts w:ascii="Times New Roman" w:eastAsia="仿宋_GB2312" w:hAnsi="Times New Roman" w:cs="Times New Roman"/>
          <w:sz w:val="32"/>
          <w:szCs w:val="32"/>
        </w:rPr>
        <w:t>过程</w:t>
      </w:r>
      <w:r w:rsidRPr="0038241B">
        <w:rPr>
          <w:rFonts w:ascii="Times New Roman" w:eastAsia="仿宋_GB2312" w:hAnsi="Times New Roman" w:cs="Times New Roman" w:hint="eastAsia"/>
          <w:sz w:val="32"/>
          <w:szCs w:val="32"/>
        </w:rPr>
        <w:t>中</w:t>
      </w:r>
      <w:r w:rsidRPr="0038241B">
        <w:rPr>
          <w:rFonts w:ascii="Times New Roman" w:eastAsia="仿宋_GB2312" w:hAnsi="Times New Roman" w:cs="Times New Roman"/>
          <w:sz w:val="32"/>
          <w:szCs w:val="32"/>
        </w:rPr>
        <w:t>生物</w:t>
      </w:r>
      <w:r w:rsidRPr="0038241B">
        <w:rPr>
          <w:rFonts w:ascii="Times New Roman" w:eastAsia="仿宋_GB2312" w:hAnsi="Times New Roman" w:cs="Times New Roman" w:hint="eastAsia"/>
          <w:sz w:val="32"/>
          <w:szCs w:val="32"/>
        </w:rPr>
        <w:t>负载</w:t>
      </w:r>
      <w:r w:rsidRPr="0038241B">
        <w:rPr>
          <w:rFonts w:ascii="Times New Roman" w:eastAsia="仿宋_GB2312" w:hAnsi="Times New Roman" w:cs="Times New Roman"/>
          <w:sz w:val="32"/>
          <w:szCs w:val="32"/>
        </w:rPr>
        <w:t>的</w:t>
      </w:r>
      <w:r w:rsidRPr="0038241B">
        <w:rPr>
          <w:rFonts w:ascii="Times New Roman" w:eastAsia="仿宋_GB2312" w:hAnsi="Times New Roman" w:cs="Times New Roman" w:hint="eastAsia"/>
          <w:sz w:val="32"/>
          <w:szCs w:val="32"/>
        </w:rPr>
        <w:t>监测和</w:t>
      </w:r>
      <w:r w:rsidRPr="0038241B">
        <w:rPr>
          <w:rFonts w:ascii="Times New Roman" w:eastAsia="仿宋_GB2312" w:hAnsi="Times New Roman" w:cs="Times New Roman"/>
          <w:sz w:val="32"/>
          <w:szCs w:val="32"/>
        </w:rPr>
        <w:t>控制</w:t>
      </w:r>
      <w:r w:rsidRPr="0038241B">
        <w:rPr>
          <w:rFonts w:ascii="Times New Roman" w:eastAsia="仿宋_GB2312" w:hAnsi="Times New Roman" w:cs="Times New Roman" w:hint="eastAsia"/>
          <w:sz w:val="32"/>
          <w:szCs w:val="32"/>
        </w:rPr>
        <w:t>有助于最终</w:t>
      </w:r>
      <w:r w:rsidRPr="0038241B">
        <w:rPr>
          <w:rFonts w:ascii="Times New Roman" w:eastAsia="仿宋_GB2312" w:hAnsi="Times New Roman" w:cs="Times New Roman"/>
          <w:sz w:val="32"/>
          <w:szCs w:val="32"/>
        </w:rPr>
        <w:t>产品</w:t>
      </w:r>
      <w:r w:rsidRPr="0038241B">
        <w:rPr>
          <w:rFonts w:ascii="Times New Roman" w:eastAsia="仿宋_GB2312" w:hAnsi="Times New Roman" w:cs="Times New Roman" w:hint="eastAsia"/>
          <w:sz w:val="32"/>
          <w:szCs w:val="32"/>
        </w:rPr>
        <w:t>微生物</w:t>
      </w:r>
      <w:r w:rsidRPr="0038241B">
        <w:rPr>
          <w:rFonts w:ascii="Times New Roman" w:eastAsia="仿宋_GB2312" w:hAnsi="Times New Roman" w:cs="Times New Roman"/>
          <w:sz w:val="32"/>
          <w:szCs w:val="32"/>
        </w:rPr>
        <w:t>限度控制策略的制定</w:t>
      </w:r>
      <w:r w:rsidRPr="0038241B">
        <w:rPr>
          <w:rFonts w:ascii="Times New Roman" w:eastAsia="仿宋_GB2312" w:hAnsi="Times New Roman" w:cs="Times New Roman" w:hint="eastAsia"/>
          <w:sz w:val="32"/>
          <w:szCs w:val="32"/>
        </w:rPr>
        <w:t>。同时生产</w:t>
      </w:r>
      <w:r w:rsidRPr="0038241B">
        <w:rPr>
          <w:rFonts w:ascii="Times New Roman" w:eastAsia="仿宋_GB2312" w:hAnsi="Times New Roman" w:cs="Times New Roman"/>
          <w:sz w:val="32"/>
          <w:szCs w:val="32"/>
        </w:rPr>
        <w:t>中</w:t>
      </w:r>
      <w:r w:rsidRPr="0038241B">
        <w:rPr>
          <w:rFonts w:ascii="Times New Roman" w:eastAsia="仿宋_GB2312" w:hAnsi="Times New Roman" w:cs="Times New Roman" w:hint="eastAsia"/>
          <w:sz w:val="32"/>
          <w:szCs w:val="32"/>
        </w:rPr>
        <w:t>还应减少由</w:t>
      </w:r>
      <w:r w:rsidRPr="0038241B">
        <w:rPr>
          <w:rFonts w:ascii="Times New Roman" w:eastAsia="仿宋_GB2312" w:hAnsi="Times New Roman" w:cs="Times New Roman"/>
          <w:sz w:val="32"/>
          <w:szCs w:val="32"/>
        </w:rPr>
        <w:t>水</w:t>
      </w:r>
      <w:r w:rsidRPr="0038241B">
        <w:rPr>
          <w:rFonts w:ascii="Times New Roman" w:eastAsia="仿宋_GB2312" w:hAnsi="Times New Roman" w:cs="Times New Roman" w:hint="eastAsia"/>
          <w:sz w:val="32"/>
          <w:szCs w:val="32"/>
        </w:rPr>
        <w:t>系统</w:t>
      </w:r>
      <w:r w:rsidRPr="0038241B">
        <w:rPr>
          <w:rFonts w:ascii="Times New Roman" w:eastAsia="仿宋_GB2312" w:hAnsi="Times New Roman" w:cs="Times New Roman"/>
          <w:sz w:val="32"/>
          <w:szCs w:val="32"/>
        </w:rPr>
        <w:t>、</w:t>
      </w:r>
      <w:r w:rsidRPr="0038241B">
        <w:rPr>
          <w:rFonts w:ascii="Times New Roman" w:eastAsia="仿宋_GB2312" w:hAnsi="Times New Roman" w:cs="Times New Roman" w:hint="eastAsia"/>
          <w:sz w:val="32"/>
          <w:szCs w:val="32"/>
        </w:rPr>
        <w:t>设备</w:t>
      </w:r>
      <w:r w:rsidRPr="0038241B">
        <w:rPr>
          <w:rFonts w:ascii="Times New Roman" w:eastAsia="仿宋_GB2312" w:hAnsi="Times New Roman" w:cs="Times New Roman"/>
          <w:sz w:val="32"/>
          <w:szCs w:val="32"/>
        </w:rPr>
        <w:t>仪器、生产环境、人员等因素引入的</w:t>
      </w:r>
      <w:r w:rsidRPr="0038241B">
        <w:rPr>
          <w:rFonts w:ascii="Times New Roman" w:eastAsia="仿宋_GB2312" w:hAnsi="Times New Roman" w:cs="Times New Roman" w:hint="eastAsia"/>
          <w:sz w:val="32"/>
          <w:szCs w:val="32"/>
        </w:rPr>
        <w:t>微生物</w:t>
      </w:r>
      <w:r w:rsidRPr="0038241B">
        <w:rPr>
          <w:rFonts w:ascii="Times New Roman" w:eastAsia="仿宋_GB2312" w:hAnsi="Times New Roman" w:cs="Times New Roman"/>
          <w:sz w:val="32"/>
          <w:szCs w:val="32"/>
        </w:rPr>
        <w:t>污染风险</w:t>
      </w:r>
      <w:r w:rsidRPr="0038241B">
        <w:rPr>
          <w:rFonts w:ascii="Times New Roman" w:eastAsia="仿宋_GB2312" w:hAnsi="Times New Roman" w:cs="Times New Roman" w:hint="eastAsia"/>
          <w:sz w:val="32"/>
          <w:szCs w:val="32"/>
        </w:rPr>
        <w:t>。申报单位应根据风险评估结果来制定研发和生产中微生物控制措施的相关质量文件。</w:t>
      </w:r>
    </w:p>
    <w:p w14:paraId="7357B800" w14:textId="238B106F" w:rsidR="00C45D68" w:rsidRPr="0038241B" w:rsidRDefault="00235C5A" w:rsidP="00B140E1">
      <w:pPr>
        <w:pStyle w:val="1"/>
        <w:ind w:firstLineChars="200" w:firstLine="640"/>
        <w:rPr>
          <w:rFonts w:eastAsia="黑体"/>
          <w:b w:val="0"/>
          <w:bCs/>
          <w:kern w:val="44"/>
          <w:sz w:val="32"/>
          <w:szCs w:val="32"/>
        </w:rPr>
      </w:pPr>
      <w:bookmarkStart w:id="8" w:name="_Toc115253785"/>
      <w:r w:rsidRPr="0038241B">
        <w:rPr>
          <w:rFonts w:eastAsia="黑体" w:hint="eastAsia"/>
          <w:b w:val="0"/>
          <w:bCs/>
          <w:kern w:val="44"/>
          <w:sz w:val="32"/>
          <w:szCs w:val="32"/>
        </w:rPr>
        <w:t>三</w:t>
      </w:r>
      <w:r w:rsidRPr="0038241B">
        <w:rPr>
          <w:rFonts w:eastAsia="黑体"/>
          <w:b w:val="0"/>
          <w:bCs/>
          <w:kern w:val="44"/>
          <w:sz w:val="32"/>
          <w:szCs w:val="32"/>
        </w:rPr>
        <w:t>、</w:t>
      </w:r>
      <w:r w:rsidR="00B47D6D" w:rsidRPr="0038241B">
        <w:rPr>
          <w:rFonts w:eastAsia="黑体" w:hint="eastAsia"/>
          <w:b w:val="0"/>
          <w:bCs/>
          <w:kern w:val="44"/>
          <w:sz w:val="32"/>
          <w:szCs w:val="32"/>
        </w:rPr>
        <w:t>非无菌化学药品</w:t>
      </w:r>
      <w:r w:rsidRPr="0038241B">
        <w:rPr>
          <w:rFonts w:eastAsia="黑体" w:hint="eastAsia"/>
          <w:b w:val="0"/>
          <w:bCs/>
          <w:kern w:val="44"/>
          <w:sz w:val="32"/>
          <w:szCs w:val="32"/>
        </w:rPr>
        <w:t>微生物限度研究</w:t>
      </w:r>
      <w:bookmarkEnd w:id="8"/>
    </w:p>
    <w:p w14:paraId="073AE073" w14:textId="0BC1D55B" w:rsidR="00C45D68" w:rsidRPr="0038241B" w:rsidRDefault="00B47D6D" w:rsidP="00CD6E8E">
      <w:pPr>
        <w:pStyle w:val="3"/>
        <w:ind w:firstLine="627"/>
        <w:rPr>
          <w:rFonts w:eastAsia="楷体"/>
          <w:b w:val="0"/>
          <w:bCs/>
          <w:sz w:val="32"/>
          <w:szCs w:val="32"/>
        </w:rPr>
      </w:pPr>
      <w:bookmarkStart w:id="9" w:name="_Toc115253786"/>
      <w:r w:rsidRPr="0038241B">
        <w:rPr>
          <w:rFonts w:eastAsia="楷体" w:hint="eastAsia"/>
          <w:b w:val="0"/>
          <w:bCs/>
          <w:sz w:val="32"/>
          <w:szCs w:val="32"/>
        </w:rPr>
        <w:t>1</w:t>
      </w:r>
      <w:r w:rsidRPr="0038241B">
        <w:rPr>
          <w:rFonts w:eastAsia="楷体" w:hint="eastAsia"/>
          <w:b w:val="0"/>
          <w:bCs/>
          <w:sz w:val="32"/>
          <w:szCs w:val="32"/>
        </w:rPr>
        <w:t>、</w:t>
      </w:r>
      <w:r w:rsidR="00F130A5" w:rsidRPr="0038241B">
        <w:rPr>
          <w:rFonts w:eastAsia="楷体" w:hint="eastAsia"/>
          <w:b w:val="0"/>
          <w:bCs/>
          <w:sz w:val="32"/>
          <w:szCs w:val="32"/>
        </w:rPr>
        <w:t>微生物控制策略的建立</w:t>
      </w:r>
      <w:bookmarkEnd w:id="9"/>
    </w:p>
    <w:p w14:paraId="1AC473E1" w14:textId="515FA41D" w:rsidR="00F130A5" w:rsidRPr="0038241B" w:rsidRDefault="00F130A5" w:rsidP="00F130A5">
      <w:pPr>
        <w:snapToGrid w:val="0"/>
        <w:spacing w:line="360" w:lineRule="auto"/>
        <w:ind w:firstLineChars="200" w:firstLine="640"/>
        <w:rPr>
          <w:rFonts w:ascii="Times New Roman" w:eastAsia="仿宋_GB2312" w:hAnsi="Times New Roman" w:cs="Times New Roman"/>
          <w:sz w:val="32"/>
          <w:szCs w:val="32"/>
        </w:rPr>
      </w:pPr>
      <w:r w:rsidRPr="0038241B">
        <w:rPr>
          <w:rFonts w:ascii="Times New Roman" w:eastAsia="仿宋_GB2312" w:hAnsi="Times New Roman" w:cs="Times New Roman"/>
          <w:sz w:val="32"/>
          <w:szCs w:val="32"/>
        </w:rPr>
        <w:t>非无菌化</w:t>
      </w:r>
      <w:r w:rsidRPr="0038241B">
        <w:rPr>
          <w:rFonts w:ascii="Times New Roman" w:eastAsia="仿宋_GB2312" w:hAnsi="Times New Roman" w:cs="Times New Roman" w:hint="eastAsia"/>
          <w:sz w:val="32"/>
          <w:szCs w:val="32"/>
        </w:rPr>
        <w:t>学药品</w:t>
      </w:r>
      <w:r w:rsidR="00562F76" w:rsidRPr="0038241B">
        <w:rPr>
          <w:rFonts w:ascii="Times New Roman" w:eastAsia="仿宋_GB2312" w:hAnsi="Times New Roman" w:cs="Times New Roman"/>
          <w:sz w:val="32"/>
          <w:szCs w:val="32"/>
        </w:rPr>
        <w:t>微生物</w:t>
      </w:r>
      <w:r w:rsidR="00562F76" w:rsidRPr="0038241B">
        <w:rPr>
          <w:rFonts w:ascii="Times New Roman" w:eastAsia="仿宋_GB2312" w:hAnsi="Times New Roman" w:cs="Times New Roman" w:hint="eastAsia"/>
          <w:sz w:val="32"/>
          <w:szCs w:val="32"/>
        </w:rPr>
        <w:t>限度</w:t>
      </w:r>
      <w:r w:rsidR="00562F76" w:rsidRPr="0038241B">
        <w:rPr>
          <w:rFonts w:ascii="Times New Roman" w:eastAsia="仿宋_GB2312" w:hAnsi="Times New Roman" w:cs="Times New Roman"/>
          <w:sz w:val="32"/>
          <w:szCs w:val="32"/>
        </w:rPr>
        <w:t>研究</w:t>
      </w:r>
      <w:r w:rsidR="00562F76" w:rsidRPr="0038241B">
        <w:rPr>
          <w:rFonts w:ascii="Times New Roman" w:eastAsia="仿宋_GB2312" w:hAnsi="Times New Roman" w:cs="Times New Roman" w:hint="eastAsia"/>
          <w:sz w:val="32"/>
          <w:szCs w:val="32"/>
        </w:rPr>
        <w:t>应基于</w:t>
      </w:r>
      <w:r w:rsidR="00562F76" w:rsidRPr="0038241B">
        <w:rPr>
          <w:rFonts w:ascii="Times New Roman" w:eastAsia="仿宋_GB2312" w:hAnsi="Times New Roman" w:cs="Times New Roman"/>
          <w:sz w:val="32"/>
          <w:szCs w:val="32"/>
        </w:rPr>
        <w:t>风险评估</w:t>
      </w:r>
      <w:r w:rsidR="00562F76" w:rsidRPr="0038241B">
        <w:rPr>
          <w:rFonts w:ascii="Times New Roman" w:eastAsia="仿宋_GB2312" w:hAnsi="Times New Roman" w:cs="Times New Roman" w:hint="eastAsia"/>
          <w:sz w:val="32"/>
          <w:szCs w:val="32"/>
        </w:rPr>
        <w:t>，风险</w:t>
      </w:r>
      <w:r w:rsidR="00562F76" w:rsidRPr="0038241B">
        <w:rPr>
          <w:rFonts w:ascii="Times New Roman" w:eastAsia="仿宋_GB2312" w:hAnsi="Times New Roman" w:cs="Times New Roman"/>
          <w:sz w:val="32"/>
          <w:szCs w:val="32"/>
        </w:rPr>
        <w:t>评估方法</w:t>
      </w:r>
      <w:r w:rsidR="00562F76" w:rsidRPr="0038241B">
        <w:rPr>
          <w:rFonts w:ascii="Times New Roman" w:eastAsia="仿宋_GB2312" w:hAnsi="Times New Roman" w:cs="Times New Roman" w:hint="eastAsia"/>
          <w:sz w:val="32"/>
          <w:szCs w:val="32"/>
        </w:rPr>
        <w:t>可以参考</w:t>
      </w:r>
      <w:r w:rsidR="00562F76" w:rsidRPr="0038241B">
        <w:rPr>
          <w:rFonts w:ascii="Times New Roman" w:eastAsia="仿宋_GB2312" w:hAnsi="Times New Roman" w:cs="Times New Roman"/>
          <w:sz w:val="32"/>
          <w:szCs w:val="32"/>
        </w:rPr>
        <w:t>ICH Q9</w:t>
      </w:r>
      <w:r w:rsidR="00562F76" w:rsidRPr="0038241B">
        <w:rPr>
          <w:rFonts w:ascii="Times New Roman" w:eastAsia="仿宋_GB2312" w:hAnsi="Times New Roman" w:cs="Times New Roman"/>
          <w:sz w:val="32"/>
          <w:szCs w:val="32"/>
        </w:rPr>
        <w:t>《质量风险管理》</w:t>
      </w:r>
      <w:r w:rsidR="00562F76" w:rsidRPr="0038241B">
        <w:rPr>
          <w:rFonts w:ascii="Times New Roman" w:eastAsia="仿宋_GB2312" w:hAnsi="Times New Roman" w:cs="Times New Roman" w:hint="eastAsia"/>
          <w:sz w:val="32"/>
          <w:szCs w:val="32"/>
        </w:rPr>
        <w:t>推荐的</w:t>
      </w:r>
      <w:r w:rsidR="00562F76" w:rsidRPr="0038241B">
        <w:rPr>
          <w:rFonts w:ascii="Times New Roman" w:eastAsia="仿宋_GB2312" w:hAnsi="Times New Roman" w:cs="Times New Roman"/>
          <w:sz w:val="32"/>
          <w:szCs w:val="32"/>
        </w:rPr>
        <w:t>风险</w:t>
      </w:r>
      <w:r w:rsidR="00562F76" w:rsidRPr="0038241B">
        <w:rPr>
          <w:rFonts w:ascii="Times New Roman" w:eastAsia="仿宋_GB2312" w:hAnsi="Times New Roman" w:cs="Times New Roman" w:hint="eastAsia"/>
          <w:sz w:val="32"/>
          <w:szCs w:val="32"/>
        </w:rPr>
        <w:t>评估</w:t>
      </w:r>
      <w:r w:rsidR="00562F76" w:rsidRPr="0038241B">
        <w:rPr>
          <w:rFonts w:ascii="Times New Roman" w:eastAsia="仿宋_GB2312" w:hAnsi="Times New Roman" w:cs="Times New Roman"/>
          <w:sz w:val="32"/>
          <w:szCs w:val="32"/>
        </w:rPr>
        <w:t>和管理</w:t>
      </w:r>
      <w:r w:rsidR="00562F76" w:rsidRPr="0038241B">
        <w:rPr>
          <w:rFonts w:ascii="Times New Roman" w:eastAsia="仿宋_GB2312" w:hAnsi="Times New Roman" w:cs="Times New Roman" w:hint="eastAsia"/>
          <w:sz w:val="32"/>
          <w:szCs w:val="32"/>
        </w:rPr>
        <w:t>工具，</w:t>
      </w:r>
      <w:r w:rsidR="00562F76" w:rsidRPr="0038241B">
        <w:rPr>
          <w:rFonts w:ascii="Times New Roman" w:eastAsia="仿宋_GB2312" w:hAnsi="Times New Roman" w:cs="Times New Roman"/>
          <w:sz w:val="32"/>
          <w:szCs w:val="32"/>
        </w:rPr>
        <w:t>或者其他合理的方法。</w:t>
      </w:r>
      <w:r w:rsidR="00B613A4" w:rsidRPr="0038241B">
        <w:rPr>
          <w:rFonts w:ascii="Times New Roman" w:eastAsia="仿宋_GB2312" w:hAnsi="Times New Roman" w:cs="Times New Roman" w:hint="eastAsia"/>
          <w:sz w:val="32"/>
          <w:szCs w:val="32"/>
        </w:rPr>
        <w:t>风险评估需综合</w:t>
      </w:r>
      <w:r w:rsidR="00B613A4" w:rsidRPr="0038241B">
        <w:rPr>
          <w:rFonts w:ascii="Times New Roman" w:eastAsia="仿宋_GB2312" w:hAnsi="Times New Roman" w:cs="Times New Roman"/>
          <w:sz w:val="32"/>
          <w:szCs w:val="32"/>
        </w:rPr>
        <w:t>考虑</w:t>
      </w:r>
      <w:r w:rsidR="00B613A4" w:rsidRPr="0038241B">
        <w:rPr>
          <w:rFonts w:ascii="Times New Roman" w:eastAsia="仿宋_GB2312" w:hAnsi="Times New Roman" w:cs="Times New Roman" w:hint="eastAsia"/>
          <w:sz w:val="32"/>
          <w:szCs w:val="32"/>
        </w:rPr>
        <w:t>产品特点、</w:t>
      </w:r>
      <w:r w:rsidR="00EA7524" w:rsidRPr="0038241B">
        <w:rPr>
          <w:rFonts w:ascii="Times New Roman" w:eastAsia="仿宋_GB2312" w:hAnsi="Times New Roman" w:cs="Times New Roman" w:hint="eastAsia"/>
          <w:sz w:val="32"/>
          <w:szCs w:val="32"/>
        </w:rPr>
        <w:t>组成成份、</w:t>
      </w:r>
      <w:r w:rsidR="00B613A4" w:rsidRPr="0038241B">
        <w:rPr>
          <w:rFonts w:ascii="Times New Roman" w:eastAsia="仿宋_GB2312" w:hAnsi="Times New Roman" w:cs="Times New Roman" w:hint="eastAsia"/>
          <w:sz w:val="32"/>
          <w:szCs w:val="32"/>
        </w:rPr>
        <w:t>生产工艺、车间环境、设备清洁状态、人员素质、最差</w:t>
      </w:r>
      <w:r w:rsidR="00B613A4" w:rsidRPr="0038241B">
        <w:rPr>
          <w:rFonts w:ascii="Times New Roman" w:eastAsia="仿宋_GB2312" w:hAnsi="Times New Roman" w:cs="Times New Roman"/>
          <w:sz w:val="32"/>
          <w:szCs w:val="32"/>
        </w:rPr>
        <w:t>生产条件、</w:t>
      </w:r>
      <w:r w:rsidR="00B613A4" w:rsidRPr="0038241B">
        <w:rPr>
          <w:rFonts w:ascii="Times New Roman" w:eastAsia="仿宋_GB2312" w:hAnsi="Times New Roman" w:cs="Times New Roman" w:hint="eastAsia"/>
          <w:sz w:val="32"/>
          <w:szCs w:val="32"/>
        </w:rPr>
        <w:t>历史数据及趋势等因素，</w:t>
      </w:r>
      <w:r w:rsidRPr="0038241B">
        <w:rPr>
          <w:rFonts w:ascii="Times New Roman" w:eastAsia="仿宋_GB2312" w:hAnsi="Times New Roman" w:cs="Times New Roman" w:hint="eastAsia"/>
          <w:sz w:val="32"/>
          <w:szCs w:val="32"/>
        </w:rPr>
        <w:t>参考</w:t>
      </w:r>
      <w:r w:rsidRPr="0038241B">
        <w:rPr>
          <w:rFonts w:ascii="Times New Roman" w:eastAsia="仿宋_GB2312" w:hAnsi="Times New Roman" w:cs="Times New Roman" w:hint="eastAsia"/>
          <w:sz w:val="32"/>
          <w:szCs w:val="32"/>
        </w:rPr>
        <w:t>ICH Q6A</w:t>
      </w:r>
      <w:r w:rsidRPr="0038241B">
        <w:rPr>
          <w:rFonts w:ascii="Times New Roman" w:eastAsia="仿宋_GB2312" w:hAnsi="Times New Roman" w:cs="Times New Roman" w:hint="eastAsia"/>
          <w:sz w:val="32"/>
          <w:szCs w:val="32"/>
        </w:rPr>
        <w:t>决策树</w:t>
      </w:r>
      <w:r w:rsidRPr="0038241B">
        <w:rPr>
          <w:rFonts w:ascii="Times New Roman" w:eastAsia="仿宋_GB2312" w:hAnsi="Times New Roman" w:cs="Times New Roman"/>
          <w:sz w:val="32"/>
          <w:szCs w:val="32"/>
        </w:rPr>
        <w:t>#8</w:t>
      </w:r>
      <w:r w:rsidR="004D0D2A" w:rsidRPr="0038241B">
        <w:rPr>
          <w:rFonts w:ascii="Times New Roman" w:eastAsia="仿宋_GB2312" w:hAnsi="Times New Roman" w:cs="Times New Roman" w:hint="eastAsia"/>
          <w:sz w:val="32"/>
          <w:szCs w:val="32"/>
        </w:rPr>
        <w:t>（</w:t>
      </w:r>
      <w:r w:rsidRPr="0038241B">
        <w:rPr>
          <w:rFonts w:ascii="Times New Roman" w:eastAsia="仿宋_GB2312" w:hAnsi="Times New Roman" w:cs="Times New Roman" w:hint="eastAsia"/>
          <w:sz w:val="32"/>
          <w:szCs w:val="32"/>
        </w:rPr>
        <w:t>非无菌制剂的微生物</w:t>
      </w:r>
      <w:r w:rsidR="00DF757B" w:rsidRPr="0038241B">
        <w:rPr>
          <w:rFonts w:ascii="Times New Roman" w:eastAsia="仿宋_GB2312" w:hAnsi="Times New Roman" w:cs="Times New Roman" w:hint="eastAsia"/>
          <w:sz w:val="32"/>
          <w:szCs w:val="32"/>
        </w:rPr>
        <w:t>限度</w:t>
      </w:r>
      <w:r w:rsidRPr="0038241B">
        <w:rPr>
          <w:rFonts w:ascii="Times New Roman" w:eastAsia="仿宋_GB2312" w:hAnsi="Times New Roman" w:cs="Times New Roman" w:hint="eastAsia"/>
          <w:sz w:val="32"/>
          <w:szCs w:val="32"/>
        </w:rPr>
        <w:t>检查</w:t>
      </w:r>
      <w:r w:rsidR="004D0D2A" w:rsidRPr="0038241B">
        <w:rPr>
          <w:rFonts w:ascii="Times New Roman" w:eastAsia="仿宋_GB2312" w:hAnsi="Times New Roman" w:cs="Times New Roman" w:hint="eastAsia"/>
          <w:sz w:val="32"/>
          <w:szCs w:val="32"/>
        </w:rPr>
        <w:t>）</w:t>
      </w:r>
      <w:r w:rsidR="00632A89" w:rsidRPr="0038241B">
        <w:rPr>
          <w:rFonts w:ascii="Times New Roman" w:eastAsia="仿宋_GB2312" w:hAnsi="Times New Roman" w:cs="Times New Roman" w:hint="eastAsia"/>
          <w:sz w:val="32"/>
          <w:szCs w:val="32"/>
        </w:rPr>
        <w:t>，</w:t>
      </w:r>
      <w:r w:rsidR="00562F76" w:rsidRPr="0038241B">
        <w:rPr>
          <w:rFonts w:ascii="Times New Roman" w:eastAsia="仿宋_GB2312" w:hAnsi="Times New Roman" w:cs="Times New Roman" w:hint="eastAsia"/>
          <w:sz w:val="32"/>
          <w:szCs w:val="32"/>
        </w:rPr>
        <w:t>制</w:t>
      </w:r>
      <w:r w:rsidRPr="0038241B">
        <w:rPr>
          <w:rFonts w:ascii="Times New Roman" w:eastAsia="仿宋_GB2312" w:hAnsi="Times New Roman" w:cs="Times New Roman" w:hint="eastAsia"/>
          <w:sz w:val="32"/>
          <w:szCs w:val="32"/>
        </w:rPr>
        <w:t>定产品的微生物限度控制策略。</w:t>
      </w:r>
    </w:p>
    <w:p w14:paraId="32A46CE0" w14:textId="65A95B7B" w:rsidR="00CA5DDC" w:rsidRPr="0038241B" w:rsidRDefault="00F130A5" w:rsidP="00562F76">
      <w:pPr>
        <w:snapToGrid w:val="0"/>
        <w:spacing w:line="360" w:lineRule="auto"/>
        <w:ind w:firstLineChars="200" w:firstLine="640"/>
        <w:rPr>
          <w:rFonts w:ascii="Times New Roman" w:eastAsia="仿宋_GB2312" w:hAnsi="Times New Roman" w:cs="Times New Roman"/>
          <w:sz w:val="32"/>
          <w:szCs w:val="32"/>
        </w:rPr>
      </w:pPr>
      <w:r w:rsidRPr="0038241B">
        <w:rPr>
          <w:rFonts w:ascii="Times New Roman" w:eastAsia="仿宋_GB2312" w:hAnsi="Times New Roman" w:cs="Times New Roman" w:hint="eastAsia"/>
          <w:sz w:val="32"/>
          <w:szCs w:val="32"/>
        </w:rPr>
        <w:t xml:space="preserve">1.1 </w:t>
      </w:r>
      <w:r w:rsidR="002535D8" w:rsidRPr="0038241B">
        <w:rPr>
          <w:rFonts w:ascii="Times New Roman" w:eastAsia="仿宋_GB2312" w:hAnsi="Times New Roman" w:cs="Times New Roman" w:hint="eastAsia"/>
          <w:sz w:val="32"/>
          <w:szCs w:val="32"/>
        </w:rPr>
        <w:t>当</w:t>
      </w:r>
      <w:r w:rsidRPr="0038241B">
        <w:rPr>
          <w:rFonts w:ascii="Times New Roman" w:eastAsia="仿宋_GB2312" w:hAnsi="Times New Roman" w:cs="Times New Roman" w:hint="eastAsia"/>
          <w:sz w:val="32"/>
          <w:szCs w:val="32"/>
        </w:rPr>
        <w:t>制剂中含有抑菌剂或制剂本身具有</w:t>
      </w:r>
      <w:r w:rsidR="005842B6" w:rsidRPr="0038241B">
        <w:rPr>
          <w:rFonts w:ascii="Times New Roman" w:eastAsia="仿宋_GB2312" w:hAnsi="Times New Roman" w:cs="Times New Roman" w:hint="eastAsia"/>
          <w:sz w:val="32"/>
          <w:szCs w:val="32"/>
        </w:rPr>
        <w:t>抗</w:t>
      </w:r>
      <w:r w:rsidRPr="0038241B">
        <w:rPr>
          <w:rFonts w:ascii="Times New Roman" w:eastAsia="仿宋_GB2312" w:hAnsi="Times New Roman" w:cs="Times New Roman" w:hint="eastAsia"/>
          <w:sz w:val="32"/>
          <w:szCs w:val="32"/>
        </w:rPr>
        <w:t>微生物能力</w:t>
      </w:r>
      <w:r w:rsidR="002535D8" w:rsidRPr="0038241B">
        <w:rPr>
          <w:rFonts w:ascii="Times New Roman" w:eastAsia="仿宋_GB2312" w:hAnsi="Times New Roman" w:cs="Times New Roman" w:hint="eastAsia"/>
          <w:sz w:val="32"/>
          <w:szCs w:val="32"/>
        </w:rPr>
        <w:t>时</w:t>
      </w:r>
      <w:r w:rsidR="002535D8" w:rsidRPr="0038241B">
        <w:rPr>
          <w:rFonts w:ascii="Times New Roman" w:eastAsia="仿宋_GB2312" w:hAnsi="Times New Roman" w:cs="Times New Roman"/>
          <w:sz w:val="32"/>
          <w:szCs w:val="32"/>
        </w:rPr>
        <w:t>，应进行如下研究：</w:t>
      </w:r>
      <w:r w:rsidRPr="0038241B">
        <w:rPr>
          <w:rFonts w:ascii="Times New Roman" w:eastAsia="仿宋_GB2312" w:hAnsi="Times New Roman" w:cs="Times New Roman" w:hint="eastAsia"/>
          <w:sz w:val="32"/>
          <w:szCs w:val="32"/>
        </w:rPr>
        <w:t>如含有抑菌剂，应</w:t>
      </w:r>
      <w:r w:rsidR="00F27EAB" w:rsidRPr="0038241B">
        <w:rPr>
          <w:rFonts w:ascii="Times New Roman" w:eastAsia="仿宋_GB2312" w:hAnsi="Times New Roman" w:cs="Times New Roman" w:hint="eastAsia"/>
          <w:sz w:val="32"/>
          <w:szCs w:val="32"/>
        </w:rPr>
        <w:t>制定抑菌剂</w:t>
      </w:r>
      <w:r w:rsidR="00562F76" w:rsidRPr="0038241B">
        <w:rPr>
          <w:rFonts w:ascii="Times New Roman" w:eastAsia="仿宋_GB2312" w:hAnsi="Times New Roman" w:cs="Times New Roman" w:hint="eastAsia"/>
          <w:sz w:val="32"/>
          <w:szCs w:val="32"/>
        </w:rPr>
        <w:t>浓度</w:t>
      </w:r>
      <w:r w:rsidR="00F27EAB" w:rsidRPr="0038241B">
        <w:rPr>
          <w:rFonts w:ascii="Times New Roman" w:eastAsia="仿宋_GB2312" w:hAnsi="Times New Roman" w:cs="Times New Roman" w:hint="eastAsia"/>
          <w:sz w:val="32"/>
          <w:szCs w:val="32"/>
        </w:rPr>
        <w:t>可接受</w:t>
      </w:r>
      <w:r w:rsidR="00562F76" w:rsidRPr="0038241B">
        <w:rPr>
          <w:rFonts w:ascii="Times New Roman" w:eastAsia="仿宋_GB2312" w:hAnsi="Times New Roman" w:cs="Times New Roman" w:hint="eastAsia"/>
          <w:sz w:val="32"/>
          <w:szCs w:val="32"/>
        </w:rPr>
        <w:t>范围</w:t>
      </w:r>
      <w:r w:rsidR="00F27EAB" w:rsidRPr="0038241B">
        <w:rPr>
          <w:rFonts w:ascii="Times New Roman" w:eastAsia="仿宋_GB2312" w:hAnsi="Times New Roman" w:cs="Times New Roman" w:hint="eastAsia"/>
          <w:sz w:val="32"/>
          <w:szCs w:val="32"/>
        </w:rPr>
        <w:t>，</w:t>
      </w:r>
      <w:r w:rsidR="00562F76" w:rsidRPr="0038241B">
        <w:rPr>
          <w:rFonts w:ascii="Times New Roman" w:eastAsia="仿宋_GB2312" w:hAnsi="Times New Roman" w:cs="Times New Roman" w:hint="eastAsia"/>
          <w:sz w:val="32"/>
          <w:szCs w:val="32"/>
        </w:rPr>
        <w:t>通过抑菌效力试验来证明</w:t>
      </w:r>
      <w:r w:rsidR="002535D8" w:rsidRPr="0038241B">
        <w:rPr>
          <w:rFonts w:ascii="Times New Roman" w:eastAsia="仿宋_GB2312" w:hAnsi="Times New Roman" w:cs="Times New Roman" w:hint="eastAsia"/>
          <w:sz w:val="32"/>
          <w:szCs w:val="32"/>
        </w:rPr>
        <w:t>低于或</w:t>
      </w:r>
      <w:r w:rsidR="002535D8" w:rsidRPr="0038241B">
        <w:rPr>
          <w:rFonts w:ascii="Times New Roman" w:eastAsia="仿宋_GB2312" w:hAnsi="Times New Roman" w:cs="Times New Roman"/>
          <w:sz w:val="32"/>
          <w:szCs w:val="32"/>
        </w:rPr>
        <w:t>等于</w:t>
      </w:r>
      <w:r w:rsidR="002535D8" w:rsidRPr="0038241B">
        <w:rPr>
          <w:rFonts w:ascii="Times New Roman" w:eastAsia="仿宋_GB2312" w:hAnsi="Times New Roman" w:cs="Times New Roman" w:hint="eastAsia"/>
          <w:sz w:val="32"/>
          <w:szCs w:val="32"/>
        </w:rPr>
        <w:t>拟定</w:t>
      </w:r>
      <w:r w:rsidR="002535D8" w:rsidRPr="0038241B">
        <w:rPr>
          <w:rFonts w:ascii="Times New Roman" w:eastAsia="仿宋_GB2312" w:hAnsi="Times New Roman" w:cs="Times New Roman"/>
          <w:sz w:val="32"/>
          <w:szCs w:val="32"/>
        </w:rPr>
        <w:t>的抑菌剂最低浓度</w:t>
      </w:r>
      <w:r w:rsidR="002535D8" w:rsidRPr="0038241B">
        <w:rPr>
          <w:rFonts w:ascii="Times New Roman" w:eastAsia="仿宋_GB2312" w:hAnsi="Times New Roman" w:cs="Times New Roman" w:hint="eastAsia"/>
          <w:sz w:val="32"/>
          <w:szCs w:val="32"/>
        </w:rPr>
        <w:t>时</w:t>
      </w:r>
      <w:r w:rsidR="002535D8" w:rsidRPr="0038241B">
        <w:rPr>
          <w:rFonts w:ascii="Times New Roman" w:eastAsia="仿宋_GB2312" w:hAnsi="Times New Roman" w:cs="Times New Roman"/>
          <w:sz w:val="32"/>
          <w:szCs w:val="32"/>
        </w:rPr>
        <w:t>的有效性</w:t>
      </w:r>
      <w:r w:rsidR="00310001" w:rsidRPr="0038241B">
        <w:rPr>
          <w:rFonts w:ascii="Times New Roman" w:eastAsia="仿宋_GB2312" w:hAnsi="Times New Roman" w:cs="Times New Roman" w:hint="eastAsia"/>
          <w:sz w:val="32"/>
          <w:szCs w:val="32"/>
        </w:rPr>
        <w:t>；</w:t>
      </w:r>
      <w:r w:rsidRPr="0038241B">
        <w:rPr>
          <w:rFonts w:ascii="Times New Roman" w:eastAsia="仿宋_GB2312" w:hAnsi="Times New Roman" w:cs="Times New Roman" w:hint="eastAsia"/>
          <w:sz w:val="32"/>
          <w:szCs w:val="32"/>
        </w:rPr>
        <w:t>或</w:t>
      </w:r>
      <w:r w:rsidR="008B1745" w:rsidRPr="0038241B">
        <w:rPr>
          <w:rFonts w:ascii="Times New Roman" w:eastAsia="仿宋_GB2312" w:hAnsi="Times New Roman" w:cs="Times New Roman" w:hint="eastAsia"/>
          <w:sz w:val="32"/>
          <w:szCs w:val="32"/>
        </w:rPr>
        <w:t>提供科学依据</w:t>
      </w:r>
      <w:r w:rsidRPr="0038241B">
        <w:rPr>
          <w:rFonts w:ascii="Times New Roman" w:eastAsia="仿宋_GB2312" w:hAnsi="Times New Roman" w:cs="Times New Roman" w:hint="eastAsia"/>
          <w:sz w:val="32"/>
          <w:szCs w:val="32"/>
        </w:rPr>
        <w:t>证明制剂本身具有</w:t>
      </w:r>
      <w:r w:rsidR="005842B6" w:rsidRPr="0038241B">
        <w:rPr>
          <w:rFonts w:ascii="Times New Roman" w:eastAsia="仿宋_GB2312" w:hAnsi="Times New Roman" w:cs="Times New Roman" w:hint="eastAsia"/>
          <w:sz w:val="32"/>
          <w:szCs w:val="32"/>
        </w:rPr>
        <w:lastRenderedPageBreak/>
        <w:t>抗</w:t>
      </w:r>
      <w:r w:rsidRPr="0038241B">
        <w:rPr>
          <w:rFonts w:ascii="Times New Roman" w:eastAsia="仿宋_GB2312" w:hAnsi="Times New Roman" w:cs="Times New Roman" w:hint="eastAsia"/>
          <w:sz w:val="32"/>
          <w:szCs w:val="32"/>
        </w:rPr>
        <w:t>微生物的能力。</w:t>
      </w:r>
      <w:r w:rsidR="00CA5DDC" w:rsidRPr="0038241B">
        <w:rPr>
          <w:rFonts w:ascii="Times New Roman" w:eastAsia="仿宋_GB2312" w:hAnsi="Times New Roman" w:cs="Times New Roman" w:hint="eastAsia"/>
          <w:sz w:val="32"/>
          <w:szCs w:val="32"/>
        </w:rPr>
        <w:t>需制定</w:t>
      </w:r>
      <w:r w:rsidR="00562F76" w:rsidRPr="0038241B">
        <w:rPr>
          <w:rFonts w:ascii="Times New Roman" w:eastAsia="仿宋_GB2312" w:hAnsi="Times New Roman" w:cs="Times New Roman" w:hint="eastAsia"/>
          <w:sz w:val="32"/>
          <w:szCs w:val="32"/>
        </w:rPr>
        <w:t>合理的</w:t>
      </w:r>
      <w:r w:rsidR="00CA5DDC" w:rsidRPr="0038241B">
        <w:rPr>
          <w:rFonts w:ascii="Times New Roman" w:eastAsia="仿宋_GB2312" w:hAnsi="Times New Roman" w:cs="Times New Roman" w:hint="eastAsia"/>
          <w:sz w:val="32"/>
          <w:szCs w:val="32"/>
        </w:rPr>
        <w:t>微生物限度可接受标准，并对微生物限度进行逐批检测</w:t>
      </w:r>
      <w:r w:rsidR="00632A89" w:rsidRPr="0038241B">
        <w:rPr>
          <w:rFonts w:ascii="Times New Roman" w:eastAsia="仿宋_GB2312" w:hAnsi="Times New Roman" w:cs="Times New Roman" w:hint="eastAsia"/>
          <w:sz w:val="32"/>
          <w:szCs w:val="32"/>
        </w:rPr>
        <w:t>。</w:t>
      </w:r>
    </w:p>
    <w:p w14:paraId="1F778241" w14:textId="0F66EBF1" w:rsidR="00CA5DDC" w:rsidRPr="0038241B" w:rsidRDefault="00CA5DDC" w:rsidP="00CA5DDC">
      <w:pPr>
        <w:snapToGrid w:val="0"/>
        <w:spacing w:line="360" w:lineRule="auto"/>
        <w:ind w:firstLineChars="200" w:firstLine="640"/>
        <w:rPr>
          <w:rFonts w:ascii="Times New Roman" w:eastAsia="仿宋_GB2312" w:hAnsi="Times New Roman" w:cs="Times New Roman"/>
          <w:sz w:val="32"/>
          <w:szCs w:val="32"/>
        </w:rPr>
      </w:pPr>
      <w:bookmarkStart w:id="10" w:name="_Hlk112075469"/>
      <w:r w:rsidRPr="0038241B">
        <w:rPr>
          <w:rFonts w:ascii="Times New Roman" w:eastAsia="仿宋_GB2312" w:hAnsi="Times New Roman" w:cs="Times New Roman" w:hint="eastAsia"/>
          <w:sz w:val="32"/>
          <w:szCs w:val="32"/>
        </w:rPr>
        <w:t>①</w:t>
      </w:r>
      <w:bookmarkEnd w:id="10"/>
      <w:r w:rsidR="00F130A5" w:rsidRPr="0038241B">
        <w:rPr>
          <w:rFonts w:ascii="Times New Roman" w:eastAsia="仿宋_GB2312" w:hAnsi="Times New Roman" w:cs="Times New Roman" w:hint="eastAsia"/>
          <w:sz w:val="32"/>
          <w:szCs w:val="32"/>
        </w:rPr>
        <w:t>若</w:t>
      </w:r>
      <w:r w:rsidRPr="0038241B">
        <w:rPr>
          <w:rFonts w:ascii="Times New Roman" w:eastAsia="仿宋_GB2312" w:hAnsi="Times New Roman" w:cs="Times New Roman" w:hint="eastAsia"/>
          <w:sz w:val="32"/>
          <w:szCs w:val="32"/>
        </w:rPr>
        <w:t>每批</w:t>
      </w:r>
      <w:r w:rsidR="00F130A5" w:rsidRPr="0038241B">
        <w:rPr>
          <w:rFonts w:ascii="Times New Roman" w:eastAsia="仿宋_GB2312" w:hAnsi="Times New Roman" w:cs="Times New Roman" w:hint="eastAsia"/>
          <w:sz w:val="32"/>
          <w:szCs w:val="32"/>
        </w:rPr>
        <w:t>微生物</w:t>
      </w:r>
      <w:r w:rsidRPr="0038241B">
        <w:rPr>
          <w:rFonts w:ascii="Times New Roman" w:eastAsia="仿宋_GB2312" w:hAnsi="Times New Roman" w:cs="Times New Roman" w:hint="eastAsia"/>
          <w:sz w:val="32"/>
          <w:szCs w:val="32"/>
        </w:rPr>
        <w:t>限度</w:t>
      </w:r>
      <w:r w:rsidR="00F130A5" w:rsidRPr="0038241B">
        <w:rPr>
          <w:rFonts w:ascii="Times New Roman" w:eastAsia="仿宋_GB2312" w:hAnsi="Times New Roman" w:cs="Times New Roman" w:hint="eastAsia"/>
          <w:sz w:val="32"/>
          <w:szCs w:val="32"/>
        </w:rPr>
        <w:t>检测结果均</w:t>
      </w:r>
      <w:r w:rsidRPr="0038241B">
        <w:rPr>
          <w:rFonts w:ascii="Times New Roman" w:eastAsia="仿宋_GB2312" w:hAnsi="Times New Roman" w:cs="Times New Roman" w:hint="eastAsia"/>
          <w:sz w:val="32"/>
          <w:szCs w:val="32"/>
        </w:rPr>
        <w:t>符合</w:t>
      </w:r>
      <w:r w:rsidR="00F130A5" w:rsidRPr="0038241B">
        <w:rPr>
          <w:rFonts w:ascii="Times New Roman" w:eastAsia="仿宋_GB2312" w:hAnsi="Times New Roman" w:cs="Times New Roman" w:hint="eastAsia"/>
          <w:sz w:val="32"/>
          <w:szCs w:val="32"/>
        </w:rPr>
        <w:t>可接受标准，可进行定期抽样检测，抽样频率通过风险评估结果确定</w:t>
      </w:r>
      <w:r w:rsidRPr="0038241B">
        <w:rPr>
          <w:rFonts w:ascii="Times New Roman" w:eastAsia="仿宋_GB2312" w:hAnsi="Times New Roman" w:cs="Times New Roman" w:hint="eastAsia"/>
          <w:sz w:val="32"/>
          <w:szCs w:val="32"/>
        </w:rPr>
        <w:t>，或提供科学依据证明可不</w:t>
      </w:r>
      <w:r w:rsidR="00793B2D" w:rsidRPr="0038241B">
        <w:rPr>
          <w:rFonts w:ascii="Times New Roman" w:eastAsia="仿宋_GB2312" w:hAnsi="Times New Roman" w:cs="Times New Roman" w:hint="eastAsia"/>
          <w:sz w:val="32"/>
          <w:szCs w:val="32"/>
        </w:rPr>
        <w:t>考虑</w:t>
      </w:r>
      <w:r w:rsidRPr="0038241B">
        <w:rPr>
          <w:rFonts w:ascii="Times New Roman" w:eastAsia="仿宋_GB2312" w:hAnsi="Times New Roman" w:cs="Times New Roman" w:hint="eastAsia"/>
          <w:sz w:val="32"/>
          <w:szCs w:val="32"/>
        </w:rPr>
        <w:t>进行常规微生物</w:t>
      </w:r>
      <w:r w:rsidR="007A6D47" w:rsidRPr="0038241B">
        <w:rPr>
          <w:rFonts w:ascii="Times New Roman" w:eastAsia="仿宋_GB2312" w:hAnsi="Times New Roman" w:cs="Times New Roman" w:hint="eastAsia"/>
          <w:sz w:val="32"/>
          <w:szCs w:val="32"/>
        </w:rPr>
        <w:t>检测</w:t>
      </w:r>
      <w:r w:rsidR="008E077D" w:rsidRPr="0038241B">
        <w:rPr>
          <w:rFonts w:ascii="Times New Roman" w:eastAsia="仿宋_GB2312" w:hAnsi="Times New Roman" w:cs="Times New Roman" w:hint="eastAsia"/>
          <w:sz w:val="32"/>
          <w:szCs w:val="32"/>
        </w:rPr>
        <w:t>。</w:t>
      </w:r>
    </w:p>
    <w:p w14:paraId="40E5C793" w14:textId="2736FD9F" w:rsidR="00793B2D" w:rsidRPr="0038241B" w:rsidRDefault="00793B2D" w:rsidP="00CA5DDC">
      <w:pPr>
        <w:snapToGrid w:val="0"/>
        <w:spacing w:line="360" w:lineRule="auto"/>
        <w:ind w:firstLineChars="200" w:firstLine="640"/>
        <w:rPr>
          <w:rFonts w:ascii="Times New Roman" w:eastAsia="仿宋_GB2312" w:hAnsi="Times New Roman" w:cs="Times New Roman"/>
          <w:sz w:val="32"/>
          <w:szCs w:val="32"/>
        </w:rPr>
      </w:pPr>
      <w:r w:rsidRPr="0038241B">
        <w:rPr>
          <w:rFonts w:ascii="Times New Roman" w:eastAsia="仿宋_GB2312" w:hAnsi="Times New Roman" w:cs="Times New Roman" w:hint="eastAsia"/>
          <w:sz w:val="32"/>
          <w:szCs w:val="32"/>
        </w:rPr>
        <w:t>需要说明的是，对于部分非无菌化学药品如口服溶液剂</w:t>
      </w:r>
      <w:r w:rsidR="00A80C76" w:rsidRPr="0038241B">
        <w:rPr>
          <w:rFonts w:ascii="Times New Roman" w:eastAsia="仿宋_GB2312" w:hAnsi="Times New Roman" w:cs="Times New Roman" w:hint="eastAsia"/>
          <w:sz w:val="32"/>
          <w:szCs w:val="32"/>
        </w:rPr>
        <w:t>、栓剂</w:t>
      </w:r>
      <w:r w:rsidR="007C0FEC" w:rsidRPr="0038241B">
        <w:rPr>
          <w:rFonts w:ascii="Times New Roman" w:eastAsia="仿宋_GB2312" w:hAnsi="Times New Roman" w:cs="Times New Roman" w:hint="eastAsia"/>
          <w:sz w:val="32"/>
          <w:szCs w:val="32"/>
        </w:rPr>
        <w:t>等</w:t>
      </w:r>
      <w:r w:rsidR="00E2429B" w:rsidRPr="0038241B">
        <w:rPr>
          <w:rFonts w:ascii="Times New Roman" w:eastAsia="仿宋_GB2312" w:hAnsi="Times New Roman" w:cs="Times New Roman" w:hint="eastAsia"/>
          <w:sz w:val="32"/>
          <w:szCs w:val="32"/>
        </w:rPr>
        <w:t>中国</w:t>
      </w:r>
      <w:r w:rsidR="00A80C76" w:rsidRPr="0038241B">
        <w:rPr>
          <w:rFonts w:ascii="Times New Roman" w:eastAsia="仿宋_GB2312" w:hAnsi="Times New Roman" w:cs="Times New Roman" w:hint="eastAsia"/>
          <w:sz w:val="32"/>
          <w:szCs w:val="32"/>
        </w:rPr>
        <w:t>药典中明确需进行微生物限度检查的剂型</w:t>
      </w:r>
      <w:r w:rsidRPr="0038241B">
        <w:rPr>
          <w:rFonts w:ascii="Times New Roman" w:eastAsia="仿宋_GB2312" w:hAnsi="Times New Roman" w:cs="Times New Roman" w:hint="eastAsia"/>
          <w:sz w:val="32"/>
          <w:szCs w:val="32"/>
        </w:rPr>
        <w:t>，应结合中国药典相关要求将微生物限度订入货架期标准逐批检测。</w:t>
      </w:r>
    </w:p>
    <w:p w14:paraId="7D9E2C5E" w14:textId="41F7BE11" w:rsidR="00F130A5" w:rsidRPr="0038241B" w:rsidRDefault="00CA5DDC" w:rsidP="00F130A5">
      <w:pPr>
        <w:snapToGrid w:val="0"/>
        <w:spacing w:line="360" w:lineRule="auto"/>
        <w:ind w:firstLineChars="200" w:firstLine="640"/>
        <w:rPr>
          <w:rFonts w:ascii="Times New Roman" w:eastAsia="仿宋_GB2312" w:hAnsi="Times New Roman" w:cs="Times New Roman"/>
          <w:sz w:val="32"/>
          <w:szCs w:val="32"/>
        </w:rPr>
      </w:pPr>
      <w:r w:rsidRPr="0038241B">
        <w:rPr>
          <w:rFonts w:ascii="Times New Roman" w:eastAsia="仿宋_GB2312" w:hAnsi="Times New Roman" w:cs="Times New Roman" w:hint="eastAsia"/>
          <w:sz w:val="32"/>
          <w:szCs w:val="32"/>
        </w:rPr>
        <w:t>②</w:t>
      </w:r>
      <w:r w:rsidR="00F27EAB" w:rsidRPr="0038241B">
        <w:rPr>
          <w:rFonts w:ascii="Times New Roman" w:eastAsia="仿宋_GB2312" w:hAnsi="Times New Roman" w:cs="Times New Roman" w:hint="eastAsia"/>
          <w:sz w:val="32"/>
          <w:szCs w:val="32"/>
        </w:rPr>
        <w:t>若</w:t>
      </w:r>
      <w:r w:rsidR="00F130A5" w:rsidRPr="0038241B">
        <w:rPr>
          <w:rFonts w:ascii="Times New Roman" w:eastAsia="仿宋_GB2312" w:hAnsi="Times New Roman" w:cs="Times New Roman" w:hint="eastAsia"/>
          <w:sz w:val="32"/>
          <w:szCs w:val="32"/>
        </w:rPr>
        <w:t>微生物限度检测结果大于可接受标准</w:t>
      </w:r>
      <w:r w:rsidR="00310001" w:rsidRPr="0038241B">
        <w:rPr>
          <w:rFonts w:ascii="Times New Roman" w:eastAsia="仿宋_GB2312" w:hAnsi="Times New Roman" w:cs="Times New Roman" w:hint="eastAsia"/>
          <w:sz w:val="32"/>
          <w:szCs w:val="32"/>
        </w:rPr>
        <w:t>或</w:t>
      </w:r>
      <w:r w:rsidR="008E077D" w:rsidRPr="0038241B">
        <w:rPr>
          <w:rFonts w:ascii="Times New Roman" w:eastAsia="仿宋_GB2312" w:hAnsi="Times New Roman" w:cs="Times New Roman" w:hint="eastAsia"/>
          <w:sz w:val="32"/>
          <w:szCs w:val="32"/>
        </w:rPr>
        <w:t>微生物增长趋势明显时</w:t>
      </w:r>
      <w:r w:rsidR="00F130A5" w:rsidRPr="0038241B">
        <w:rPr>
          <w:rFonts w:ascii="Times New Roman" w:eastAsia="仿宋_GB2312" w:hAnsi="Times New Roman" w:cs="Times New Roman" w:hint="eastAsia"/>
          <w:sz w:val="32"/>
          <w:szCs w:val="32"/>
        </w:rPr>
        <w:t>，则需将微生物限度订入货架期标准并逐批检测。</w:t>
      </w:r>
    </w:p>
    <w:p w14:paraId="72B38585" w14:textId="61AA9DF6" w:rsidR="005715CB" w:rsidRPr="0038241B" w:rsidRDefault="005715CB" w:rsidP="005715CB">
      <w:pPr>
        <w:adjustRightInd w:val="0"/>
        <w:snapToGrid w:val="0"/>
        <w:spacing w:line="360" w:lineRule="auto"/>
        <w:ind w:firstLineChars="200" w:firstLine="640"/>
        <w:rPr>
          <w:rFonts w:ascii="Times New Roman" w:eastAsia="仿宋_GB2312" w:hAnsi="Times New Roman" w:cs="Times New Roman"/>
          <w:sz w:val="32"/>
          <w:szCs w:val="32"/>
        </w:rPr>
      </w:pPr>
      <w:bookmarkStart w:id="11" w:name="_Hlk112075486"/>
      <w:r w:rsidRPr="0038241B">
        <w:rPr>
          <w:rFonts w:ascii="Times New Roman" w:eastAsia="仿宋_GB2312" w:hAnsi="Times New Roman" w:cs="Times New Roman" w:hint="eastAsia"/>
          <w:sz w:val="32"/>
          <w:szCs w:val="32"/>
        </w:rPr>
        <w:t>③</w:t>
      </w:r>
      <w:bookmarkEnd w:id="11"/>
      <w:r w:rsidRPr="0038241B">
        <w:rPr>
          <w:rFonts w:ascii="Times New Roman" w:eastAsia="仿宋_GB2312" w:hAnsi="Times New Roman" w:cs="Times New Roman" w:hint="eastAsia"/>
          <w:sz w:val="32"/>
          <w:szCs w:val="32"/>
        </w:rPr>
        <w:t>若定期抽样检测样品出现微生物检测结果大于可接受标准的情况，应及时进行原因调查并将控制策略调整为逐批检测。</w:t>
      </w:r>
    </w:p>
    <w:p w14:paraId="381903BE" w14:textId="08FDDC15" w:rsidR="00F130A5" w:rsidRPr="0038241B" w:rsidRDefault="00F130A5" w:rsidP="00F130A5">
      <w:pPr>
        <w:snapToGrid w:val="0"/>
        <w:spacing w:line="360" w:lineRule="auto"/>
        <w:ind w:firstLineChars="200" w:firstLine="640"/>
        <w:rPr>
          <w:rFonts w:ascii="Times New Roman" w:eastAsia="仿宋_GB2312" w:hAnsi="Times New Roman" w:cs="Times New Roman"/>
          <w:sz w:val="32"/>
          <w:szCs w:val="32"/>
        </w:rPr>
      </w:pPr>
      <w:r w:rsidRPr="0038241B">
        <w:rPr>
          <w:rFonts w:ascii="Times New Roman" w:eastAsia="仿宋_GB2312" w:hAnsi="Times New Roman" w:cs="Times New Roman" w:hint="eastAsia"/>
          <w:sz w:val="32"/>
          <w:szCs w:val="32"/>
        </w:rPr>
        <w:t xml:space="preserve">1.2 </w:t>
      </w:r>
      <w:r w:rsidRPr="0038241B">
        <w:rPr>
          <w:rFonts w:ascii="Times New Roman" w:eastAsia="仿宋_GB2312" w:hAnsi="Times New Roman" w:cs="Times New Roman" w:hint="eastAsia"/>
          <w:sz w:val="32"/>
          <w:szCs w:val="32"/>
        </w:rPr>
        <w:t>如制剂中不含抑菌剂</w:t>
      </w:r>
      <w:r w:rsidR="00793B2D" w:rsidRPr="0038241B">
        <w:rPr>
          <w:rFonts w:ascii="Times New Roman" w:eastAsia="仿宋_GB2312" w:hAnsi="Times New Roman" w:cs="Times New Roman" w:hint="eastAsia"/>
          <w:sz w:val="32"/>
          <w:szCs w:val="32"/>
        </w:rPr>
        <w:t>或</w:t>
      </w:r>
      <w:r w:rsidRPr="0038241B">
        <w:rPr>
          <w:rFonts w:ascii="Times New Roman" w:eastAsia="仿宋_GB2312" w:hAnsi="Times New Roman" w:cs="Times New Roman" w:hint="eastAsia"/>
          <w:sz w:val="32"/>
          <w:szCs w:val="32"/>
        </w:rPr>
        <w:t>制剂本身不具有</w:t>
      </w:r>
      <w:r w:rsidR="00410292" w:rsidRPr="0038241B">
        <w:rPr>
          <w:rFonts w:ascii="Times New Roman" w:eastAsia="仿宋_GB2312" w:hAnsi="Times New Roman" w:cs="Times New Roman" w:hint="eastAsia"/>
          <w:sz w:val="32"/>
          <w:szCs w:val="32"/>
        </w:rPr>
        <w:t>抗</w:t>
      </w:r>
      <w:r w:rsidRPr="0038241B">
        <w:rPr>
          <w:rFonts w:ascii="Times New Roman" w:eastAsia="仿宋_GB2312" w:hAnsi="Times New Roman" w:cs="Times New Roman" w:hint="eastAsia"/>
          <w:sz w:val="32"/>
          <w:szCs w:val="32"/>
        </w:rPr>
        <w:t>微生物的能力，应判断制剂是否为固体制剂（如</w:t>
      </w:r>
      <w:r w:rsidR="00D32B0E">
        <w:rPr>
          <w:rFonts w:ascii="Times New Roman" w:eastAsia="仿宋_GB2312" w:hAnsi="Times New Roman" w:cs="Times New Roman" w:hint="eastAsia"/>
          <w:sz w:val="32"/>
          <w:szCs w:val="32"/>
        </w:rPr>
        <w:t>，</w:t>
      </w:r>
      <w:r w:rsidRPr="0038241B">
        <w:rPr>
          <w:rFonts w:ascii="Times New Roman" w:eastAsia="仿宋_GB2312" w:hAnsi="Times New Roman" w:cs="Times New Roman" w:hint="eastAsia"/>
          <w:sz w:val="32"/>
          <w:szCs w:val="32"/>
        </w:rPr>
        <w:t>口服固体制剂）。</w:t>
      </w:r>
    </w:p>
    <w:p w14:paraId="741F7B6C" w14:textId="029F5497" w:rsidR="003011BE" w:rsidRPr="0038241B" w:rsidRDefault="00F130A5" w:rsidP="00485928">
      <w:pPr>
        <w:snapToGrid w:val="0"/>
        <w:spacing w:line="360" w:lineRule="auto"/>
        <w:ind w:firstLineChars="200" w:firstLine="640"/>
        <w:rPr>
          <w:rFonts w:ascii="Times New Roman" w:eastAsia="仿宋_GB2312" w:hAnsi="Times New Roman" w:cs="Times New Roman"/>
          <w:sz w:val="32"/>
          <w:szCs w:val="32"/>
        </w:rPr>
      </w:pPr>
      <w:bookmarkStart w:id="12" w:name="_Hlk112074707"/>
      <w:r w:rsidRPr="0038241B">
        <w:rPr>
          <w:rFonts w:ascii="Times New Roman" w:eastAsia="仿宋_GB2312" w:hAnsi="Times New Roman" w:cs="Times New Roman" w:hint="eastAsia"/>
          <w:sz w:val="32"/>
          <w:szCs w:val="32"/>
        </w:rPr>
        <w:t>①</w:t>
      </w:r>
      <w:bookmarkEnd w:id="12"/>
      <w:r w:rsidRPr="0038241B">
        <w:rPr>
          <w:rFonts w:ascii="Times New Roman" w:eastAsia="仿宋_GB2312" w:hAnsi="Times New Roman" w:cs="Times New Roman" w:hint="eastAsia"/>
          <w:sz w:val="32"/>
          <w:szCs w:val="32"/>
        </w:rPr>
        <w:t>如制剂属于固体制剂，且具有</w:t>
      </w:r>
      <w:r w:rsidR="00793B2D" w:rsidRPr="0038241B">
        <w:rPr>
          <w:rFonts w:ascii="Times New Roman" w:eastAsia="仿宋_GB2312" w:hAnsi="Times New Roman" w:cs="Times New Roman" w:hint="eastAsia"/>
          <w:sz w:val="32"/>
          <w:szCs w:val="32"/>
        </w:rPr>
        <w:t>足够的科学依据</w:t>
      </w:r>
      <w:r w:rsidRPr="0038241B">
        <w:rPr>
          <w:rFonts w:ascii="Times New Roman" w:eastAsia="仿宋_GB2312" w:hAnsi="Times New Roman" w:cs="Times New Roman" w:hint="eastAsia"/>
          <w:sz w:val="32"/>
          <w:szCs w:val="32"/>
        </w:rPr>
        <w:t>证明其具有抑制微生物生长的特性，可不</w:t>
      </w:r>
      <w:r w:rsidR="003011BE" w:rsidRPr="0038241B">
        <w:rPr>
          <w:rFonts w:ascii="Times New Roman" w:eastAsia="仿宋_GB2312" w:hAnsi="Times New Roman" w:cs="Times New Roman" w:hint="eastAsia"/>
          <w:sz w:val="32"/>
          <w:szCs w:val="32"/>
        </w:rPr>
        <w:t>考虑</w:t>
      </w:r>
      <w:r w:rsidR="00793B2D" w:rsidRPr="0038241B">
        <w:rPr>
          <w:rFonts w:ascii="Times New Roman" w:eastAsia="仿宋_GB2312" w:hAnsi="Times New Roman" w:cs="Times New Roman" w:hint="eastAsia"/>
          <w:sz w:val="32"/>
          <w:szCs w:val="32"/>
        </w:rPr>
        <w:t>进行微生物限度检查</w:t>
      </w:r>
      <w:r w:rsidR="00F65A87">
        <w:rPr>
          <w:rFonts w:ascii="Times New Roman" w:eastAsia="仿宋_GB2312" w:hAnsi="Times New Roman" w:cs="Times New Roman" w:hint="eastAsia"/>
          <w:sz w:val="32"/>
          <w:szCs w:val="32"/>
        </w:rPr>
        <w:t>。</w:t>
      </w:r>
      <w:r w:rsidR="003011BE" w:rsidRPr="0038241B">
        <w:rPr>
          <w:rFonts w:ascii="Times New Roman" w:eastAsia="仿宋_GB2312" w:hAnsi="Times New Roman" w:cs="Times New Roman"/>
          <w:sz w:val="32"/>
          <w:szCs w:val="32"/>
        </w:rPr>
        <w:t xml:space="preserve"> </w:t>
      </w:r>
    </w:p>
    <w:p w14:paraId="5793BEDC" w14:textId="6351291A" w:rsidR="00F130A5" w:rsidRPr="0038241B" w:rsidRDefault="00F130A5" w:rsidP="00485928">
      <w:pPr>
        <w:snapToGrid w:val="0"/>
        <w:spacing w:line="360" w:lineRule="auto"/>
        <w:ind w:firstLineChars="200" w:firstLine="640"/>
        <w:rPr>
          <w:rFonts w:ascii="Times New Roman" w:eastAsia="仿宋_GB2312" w:hAnsi="Times New Roman" w:cs="Times New Roman"/>
          <w:sz w:val="32"/>
          <w:szCs w:val="32"/>
        </w:rPr>
      </w:pPr>
      <w:bookmarkStart w:id="13" w:name="_Hlk112074865"/>
      <w:r w:rsidRPr="0038241B">
        <w:rPr>
          <w:rFonts w:ascii="Times New Roman" w:eastAsia="仿宋_GB2312" w:hAnsi="Times New Roman" w:cs="Times New Roman" w:hint="eastAsia"/>
          <w:sz w:val="32"/>
          <w:szCs w:val="32"/>
        </w:rPr>
        <w:t>②</w:t>
      </w:r>
      <w:bookmarkEnd w:id="13"/>
      <w:r w:rsidRPr="0038241B">
        <w:rPr>
          <w:rFonts w:ascii="Times New Roman" w:eastAsia="仿宋_GB2312" w:hAnsi="Times New Roman" w:cs="Times New Roman" w:hint="eastAsia"/>
          <w:sz w:val="32"/>
          <w:szCs w:val="32"/>
        </w:rPr>
        <w:t>如制剂不属于固体制剂，或虽属于固体制剂但没有</w:t>
      </w:r>
      <w:r w:rsidR="00793B2D" w:rsidRPr="0038241B">
        <w:rPr>
          <w:rFonts w:ascii="Times New Roman" w:eastAsia="仿宋_GB2312" w:hAnsi="Times New Roman" w:cs="Times New Roman" w:hint="eastAsia"/>
          <w:sz w:val="32"/>
          <w:szCs w:val="32"/>
        </w:rPr>
        <w:t>足够的科学依据</w:t>
      </w:r>
      <w:r w:rsidRPr="0038241B">
        <w:rPr>
          <w:rFonts w:ascii="Times New Roman" w:eastAsia="仿宋_GB2312" w:hAnsi="Times New Roman" w:cs="Times New Roman" w:hint="eastAsia"/>
          <w:sz w:val="32"/>
          <w:szCs w:val="32"/>
        </w:rPr>
        <w:t>证明其具有抑制微生物生长的特性，</w:t>
      </w:r>
      <w:r w:rsidR="003011BE" w:rsidRPr="0038241B">
        <w:rPr>
          <w:rFonts w:ascii="Times New Roman" w:eastAsia="仿宋_GB2312" w:hAnsi="Times New Roman" w:cs="Times New Roman" w:hint="eastAsia"/>
          <w:sz w:val="32"/>
          <w:szCs w:val="32"/>
        </w:rPr>
        <w:t>可参照</w:t>
      </w:r>
      <w:r w:rsidR="003011BE" w:rsidRPr="0038241B">
        <w:rPr>
          <w:rFonts w:ascii="Times New Roman" w:eastAsia="仿宋_GB2312" w:hAnsi="Times New Roman" w:cs="Times New Roman" w:hint="eastAsia"/>
          <w:sz w:val="32"/>
          <w:szCs w:val="32"/>
        </w:rPr>
        <w:t>1</w:t>
      </w:r>
      <w:r w:rsidR="003011BE" w:rsidRPr="0038241B">
        <w:rPr>
          <w:rFonts w:ascii="Times New Roman" w:eastAsia="仿宋_GB2312" w:hAnsi="Times New Roman" w:cs="Times New Roman"/>
          <w:sz w:val="32"/>
          <w:szCs w:val="32"/>
        </w:rPr>
        <w:t>.1</w:t>
      </w:r>
      <w:r w:rsidR="003011BE" w:rsidRPr="0038241B">
        <w:rPr>
          <w:rFonts w:ascii="Times New Roman" w:eastAsia="仿宋_GB2312" w:hAnsi="Times New Roman" w:cs="Times New Roman" w:hint="eastAsia"/>
          <w:sz w:val="32"/>
          <w:szCs w:val="32"/>
        </w:rPr>
        <w:t>①、②、③执行。</w:t>
      </w:r>
    </w:p>
    <w:p w14:paraId="426D5467" w14:textId="5B30E0D5" w:rsidR="003011BE" w:rsidRPr="0038241B" w:rsidRDefault="00386FDC" w:rsidP="00D106C3">
      <w:pPr>
        <w:snapToGrid w:val="0"/>
        <w:spacing w:line="360" w:lineRule="auto"/>
        <w:ind w:firstLineChars="200" w:firstLine="640"/>
        <w:rPr>
          <w:rFonts w:ascii="Times New Roman" w:eastAsia="仿宋_GB2312" w:hAnsi="Times New Roman" w:cs="Times New Roman"/>
          <w:sz w:val="32"/>
          <w:szCs w:val="32"/>
        </w:rPr>
      </w:pPr>
      <w:r w:rsidRPr="0038241B">
        <w:rPr>
          <w:rFonts w:ascii="Times New Roman" w:eastAsia="仿宋_GB2312" w:hAnsi="Times New Roman" w:cs="Times New Roman" w:hint="eastAsia"/>
          <w:sz w:val="32"/>
          <w:szCs w:val="32"/>
        </w:rPr>
        <w:lastRenderedPageBreak/>
        <w:t>对于</w:t>
      </w:r>
      <w:r w:rsidR="00977E53" w:rsidRPr="0038241B">
        <w:rPr>
          <w:rFonts w:ascii="Times New Roman" w:eastAsia="仿宋_GB2312" w:hAnsi="Times New Roman" w:cs="Times New Roman" w:hint="eastAsia"/>
          <w:sz w:val="32"/>
          <w:szCs w:val="32"/>
        </w:rPr>
        <w:t>制定控制策略时检测微生物限度的样品批次</w:t>
      </w:r>
      <w:r w:rsidRPr="0038241B">
        <w:rPr>
          <w:rFonts w:ascii="Times New Roman" w:eastAsia="仿宋_GB2312" w:hAnsi="Times New Roman" w:cs="Times New Roman" w:hint="eastAsia"/>
          <w:sz w:val="32"/>
          <w:szCs w:val="32"/>
        </w:rPr>
        <w:t>及数量，</w:t>
      </w:r>
      <w:r w:rsidR="00591B4C" w:rsidRPr="0038241B">
        <w:rPr>
          <w:rFonts w:ascii="Times New Roman" w:eastAsia="仿宋_GB2312" w:hAnsi="Times New Roman" w:cs="Times New Roman" w:hint="eastAsia"/>
          <w:sz w:val="32"/>
          <w:szCs w:val="32"/>
        </w:rPr>
        <w:t>建议</w:t>
      </w:r>
      <w:r w:rsidRPr="0038241B">
        <w:rPr>
          <w:rFonts w:ascii="Times New Roman" w:eastAsia="仿宋_GB2312" w:hAnsi="Times New Roman" w:cs="Times New Roman"/>
          <w:sz w:val="32"/>
          <w:szCs w:val="32"/>
        </w:rPr>
        <w:t>申报单位</w:t>
      </w:r>
      <w:r w:rsidRPr="0038241B">
        <w:rPr>
          <w:rFonts w:ascii="Times New Roman" w:eastAsia="仿宋_GB2312" w:hAnsi="Times New Roman" w:cs="Times New Roman" w:hint="eastAsia"/>
          <w:sz w:val="32"/>
          <w:szCs w:val="32"/>
        </w:rPr>
        <w:t>提供</w:t>
      </w:r>
      <w:r w:rsidR="00667D39" w:rsidRPr="0038241B">
        <w:rPr>
          <w:rFonts w:ascii="Times New Roman" w:eastAsia="仿宋_GB2312" w:hAnsi="Times New Roman" w:cs="Times New Roman" w:hint="eastAsia"/>
          <w:sz w:val="32"/>
          <w:szCs w:val="32"/>
        </w:rPr>
        <w:t>产品研发、批量放大、过程验证、商业化生产批次的微生物限度检测数据</w:t>
      </w:r>
      <w:r w:rsidR="00D106C3" w:rsidRPr="0038241B">
        <w:rPr>
          <w:rFonts w:ascii="Times New Roman" w:eastAsia="仿宋_GB2312" w:hAnsi="Times New Roman" w:cs="Times New Roman" w:hint="eastAsia"/>
          <w:sz w:val="32"/>
          <w:szCs w:val="32"/>
        </w:rPr>
        <w:t>（</w:t>
      </w:r>
      <w:r w:rsidR="00C611C0" w:rsidRPr="0038241B">
        <w:rPr>
          <w:rFonts w:ascii="Times New Roman" w:eastAsia="仿宋_GB2312" w:hAnsi="Times New Roman" w:cs="Times New Roman" w:hint="eastAsia"/>
          <w:sz w:val="32"/>
          <w:szCs w:val="32"/>
        </w:rPr>
        <w:t>例</w:t>
      </w:r>
      <w:r w:rsidR="00D106C3" w:rsidRPr="0038241B">
        <w:rPr>
          <w:rFonts w:ascii="Times New Roman" w:eastAsia="仿宋_GB2312" w:hAnsi="Times New Roman" w:cs="Times New Roman" w:hint="eastAsia"/>
          <w:sz w:val="32"/>
          <w:szCs w:val="32"/>
        </w:rPr>
        <w:t>如</w:t>
      </w:r>
      <w:r w:rsidR="00C611C0" w:rsidRPr="0038241B">
        <w:rPr>
          <w:rFonts w:ascii="Times New Roman" w:eastAsia="仿宋_GB2312" w:hAnsi="Times New Roman" w:cs="Times New Roman" w:hint="eastAsia"/>
          <w:sz w:val="32"/>
          <w:szCs w:val="32"/>
        </w:rPr>
        <w:t>不少于</w:t>
      </w:r>
      <w:r w:rsidRPr="0038241B">
        <w:rPr>
          <w:rFonts w:ascii="Times New Roman" w:eastAsia="仿宋_GB2312" w:hAnsi="Times New Roman" w:cs="Times New Roman"/>
          <w:sz w:val="32"/>
          <w:szCs w:val="32"/>
        </w:rPr>
        <w:t xml:space="preserve">20 </w:t>
      </w:r>
      <w:r w:rsidRPr="0038241B">
        <w:rPr>
          <w:rFonts w:ascii="Times New Roman" w:eastAsia="仿宋_GB2312" w:hAnsi="Times New Roman" w:cs="Times New Roman" w:hint="eastAsia"/>
          <w:sz w:val="32"/>
          <w:szCs w:val="32"/>
        </w:rPr>
        <w:t>批</w:t>
      </w:r>
      <w:r w:rsidR="00D106C3" w:rsidRPr="0038241B">
        <w:rPr>
          <w:rFonts w:ascii="Times New Roman" w:eastAsia="仿宋_GB2312" w:hAnsi="Times New Roman" w:cs="Times New Roman" w:hint="eastAsia"/>
          <w:sz w:val="32"/>
          <w:szCs w:val="32"/>
        </w:rPr>
        <w:t>）</w:t>
      </w:r>
      <w:r w:rsidR="00977E53" w:rsidRPr="0038241B">
        <w:rPr>
          <w:rFonts w:ascii="Times New Roman" w:eastAsia="仿宋_GB2312" w:hAnsi="Times New Roman" w:cs="Times New Roman" w:hint="eastAsia"/>
          <w:sz w:val="32"/>
          <w:szCs w:val="32"/>
        </w:rPr>
        <w:t>。</w:t>
      </w:r>
    </w:p>
    <w:p w14:paraId="2B2A0678" w14:textId="77777777" w:rsidR="00C45D68" w:rsidRPr="0038241B" w:rsidRDefault="00B47D6D" w:rsidP="00CD6E8E">
      <w:pPr>
        <w:pStyle w:val="3"/>
        <w:ind w:firstLine="627"/>
        <w:rPr>
          <w:rFonts w:eastAsia="楷体"/>
          <w:b w:val="0"/>
          <w:bCs/>
          <w:sz w:val="32"/>
          <w:szCs w:val="32"/>
        </w:rPr>
      </w:pPr>
      <w:bookmarkStart w:id="14" w:name="_Toc115253787"/>
      <w:r w:rsidRPr="0038241B">
        <w:rPr>
          <w:rFonts w:eastAsia="楷体" w:hint="eastAsia"/>
          <w:b w:val="0"/>
          <w:bCs/>
          <w:sz w:val="32"/>
          <w:szCs w:val="32"/>
        </w:rPr>
        <w:t>2</w:t>
      </w:r>
      <w:r w:rsidRPr="0038241B">
        <w:rPr>
          <w:rFonts w:eastAsia="楷体" w:hint="eastAsia"/>
          <w:b w:val="0"/>
          <w:bCs/>
          <w:sz w:val="32"/>
          <w:szCs w:val="32"/>
        </w:rPr>
        <w:t>、检测方法的选择</w:t>
      </w:r>
      <w:bookmarkEnd w:id="14"/>
    </w:p>
    <w:p w14:paraId="68AA010D" w14:textId="01479711" w:rsidR="00C45D68" w:rsidRPr="0038241B" w:rsidRDefault="00B47D6D" w:rsidP="00B140E1">
      <w:pPr>
        <w:snapToGrid w:val="0"/>
        <w:spacing w:line="360" w:lineRule="auto"/>
        <w:ind w:firstLineChars="200" w:firstLine="640"/>
        <w:rPr>
          <w:rFonts w:ascii="Times New Roman" w:eastAsia="仿宋_GB2312" w:hAnsi="Times New Roman" w:cs="Times New Roman"/>
          <w:sz w:val="32"/>
          <w:szCs w:val="32"/>
        </w:rPr>
      </w:pPr>
      <w:r w:rsidRPr="0038241B">
        <w:rPr>
          <w:rFonts w:ascii="Times New Roman" w:eastAsia="仿宋_GB2312" w:hAnsi="Times New Roman" w:cs="Times New Roman" w:hint="eastAsia"/>
          <w:sz w:val="32"/>
          <w:szCs w:val="32"/>
        </w:rPr>
        <w:t>一般情况下，可参照中国药典</w:t>
      </w:r>
      <w:r w:rsidR="00386932" w:rsidRPr="0038241B">
        <w:rPr>
          <w:rFonts w:ascii="Times New Roman" w:eastAsia="仿宋_GB2312" w:hAnsi="Times New Roman" w:cs="Times New Roman" w:hint="eastAsia"/>
          <w:sz w:val="32"/>
          <w:szCs w:val="32"/>
        </w:rPr>
        <w:t>相关</w:t>
      </w:r>
      <w:r w:rsidR="005E0007" w:rsidRPr="0038241B">
        <w:rPr>
          <w:rFonts w:ascii="Times New Roman" w:eastAsia="仿宋_GB2312" w:hAnsi="Times New Roman" w:cs="Times New Roman" w:hint="eastAsia"/>
          <w:sz w:val="32"/>
          <w:szCs w:val="32"/>
        </w:rPr>
        <w:t>要求</w:t>
      </w:r>
      <w:r w:rsidR="00386932" w:rsidRPr="0038241B">
        <w:rPr>
          <w:rFonts w:ascii="Times New Roman" w:eastAsia="仿宋_GB2312" w:hAnsi="Times New Roman" w:cs="Times New Roman" w:hint="eastAsia"/>
          <w:sz w:val="32"/>
          <w:szCs w:val="32"/>
        </w:rPr>
        <w:t>制定</w:t>
      </w:r>
      <w:r w:rsidRPr="0038241B">
        <w:rPr>
          <w:rFonts w:ascii="Times New Roman" w:eastAsia="仿宋_GB2312" w:hAnsi="Times New Roman" w:cs="Times New Roman"/>
          <w:sz w:val="32"/>
          <w:szCs w:val="32"/>
        </w:rPr>
        <w:t>非无菌</w:t>
      </w:r>
      <w:r w:rsidR="00386932" w:rsidRPr="0038241B">
        <w:rPr>
          <w:rFonts w:ascii="Times New Roman" w:eastAsia="仿宋_GB2312" w:hAnsi="Times New Roman" w:cs="Times New Roman" w:hint="eastAsia"/>
          <w:sz w:val="32"/>
          <w:szCs w:val="32"/>
        </w:rPr>
        <w:t>化学药品微生物限度检查方法（</w:t>
      </w:r>
      <w:r w:rsidRPr="0038241B">
        <w:rPr>
          <w:rFonts w:ascii="Times New Roman" w:eastAsia="仿宋_GB2312" w:hAnsi="Times New Roman" w:cs="Times New Roman" w:hint="eastAsia"/>
          <w:sz w:val="32"/>
          <w:szCs w:val="32"/>
        </w:rPr>
        <w:t>微生物计数及控制菌</w:t>
      </w:r>
      <w:r w:rsidR="00163354" w:rsidRPr="0038241B">
        <w:rPr>
          <w:rFonts w:ascii="Times New Roman" w:eastAsia="仿宋_GB2312" w:hAnsi="Times New Roman" w:cs="Times New Roman" w:hint="eastAsia"/>
          <w:sz w:val="32"/>
          <w:szCs w:val="32"/>
        </w:rPr>
        <w:t>检查</w:t>
      </w:r>
      <w:r w:rsidR="00386932" w:rsidRPr="0038241B">
        <w:rPr>
          <w:rFonts w:ascii="Times New Roman" w:eastAsia="仿宋_GB2312" w:hAnsi="Times New Roman" w:cs="Times New Roman" w:hint="eastAsia"/>
          <w:sz w:val="32"/>
          <w:szCs w:val="32"/>
        </w:rPr>
        <w:t>）</w:t>
      </w:r>
      <w:r w:rsidRPr="0038241B">
        <w:rPr>
          <w:rFonts w:ascii="Times New Roman" w:eastAsia="仿宋_GB2312" w:hAnsi="Times New Roman" w:cs="Times New Roman" w:hint="eastAsia"/>
          <w:sz w:val="32"/>
          <w:szCs w:val="32"/>
        </w:rPr>
        <w:t>。</w:t>
      </w:r>
    </w:p>
    <w:p w14:paraId="16211004" w14:textId="4A486676" w:rsidR="00C45D68" w:rsidRPr="0038241B" w:rsidRDefault="00B47D6D" w:rsidP="00B140E1">
      <w:pPr>
        <w:snapToGrid w:val="0"/>
        <w:spacing w:line="360" w:lineRule="auto"/>
        <w:ind w:firstLineChars="200" w:firstLine="640"/>
        <w:rPr>
          <w:rFonts w:ascii="Times New Roman" w:eastAsia="仿宋_GB2312" w:hAnsi="Times New Roman" w:cs="Times New Roman"/>
          <w:sz w:val="32"/>
          <w:szCs w:val="32"/>
        </w:rPr>
      </w:pPr>
      <w:r w:rsidRPr="0038241B">
        <w:rPr>
          <w:rFonts w:ascii="Times New Roman" w:eastAsia="仿宋_GB2312" w:hAnsi="Times New Roman" w:cs="Times New Roman" w:hint="eastAsia"/>
          <w:sz w:val="32"/>
          <w:szCs w:val="32"/>
        </w:rPr>
        <w:t>在药品生产过程的质量控制或终产品放行过程中，当经典方法难以满足质量控制要求或实际</w:t>
      </w:r>
      <w:r w:rsidR="000C3BAE" w:rsidRPr="0038241B">
        <w:rPr>
          <w:rFonts w:ascii="Times New Roman" w:eastAsia="仿宋_GB2312" w:hAnsi="Times New Roman" w:cs="Times New Roman" w:hint="eastAsia"/>
          <w:sz w:val="32"/>
          <w:szCs w:val="32"/>
        </w:rPr>
        <w:t>需</w:t>
      </w:r>
      <w:r w:rsidRPr="0038241B">
        <w:rPr>
          <w:rFonts w:ascii="Times New Roman" w:eastAsia="仿宋_GB2312" w:hAnsi="Times New Roman" w:cs="Times New Roman" w:hint="eastAsia"/>
          <w:sz w:val="32"/>
          <w:szCs w:val="32"/>
        </w:rPr>
        <w:t>求时，可根据风险评估结果，采用经验证的替代方法进行质量控制，</w:t>
      </w:r>
      <w:r w:rsidR="00386932" w:rsidRPr="0038241B">
        <w:rPr>
          <w:rFonts w:ascii="Times New Roman" w:eastAsia="仿宋_GB2312" w:hAnsi="Times New Roman" w:cs="Times New Roman" w:hint="eastAsia"/>
          <w:sz w:val="32"/>
          <w:szCs w:val="32"/>
        </w:rPr>
        <w:t>具体方法可参见非无菌原辅料项下内容。</w:t>
      </w:r>
      <w:r w:rsidR="00386932" w:rsidRPr="0038241B">
        <w:rPr>
          <w:rFonts w:ascii="Times New Roman" w:eastAsia="仿宋_GB2312" w:hAnsi="Times New Roman" w:cs="Times New Roman"/>
          <w:sz w:val="32"/>
          <w:szCs w:val="32"/>
        </w:rPr>
        <w:t xml:space="preserve"> </w:t>
      </w:r>
    </w:p>
    <w:p w14:paraId="0D701D15" w14:textId="50F3FBDC" w:rsidR="00C45D68" w:rsidRPr="0038241B" w:rsidRDefault="00B47D6D" w:rsidP="00CD6E8E">
      <w:pPr>
        <w:pStyle w:val="3"/>
        <w:ind w:firstLine="627"/>
        <w:rPr>
          <w:rFonts w:eastAsia="楷体"/>
          <w:b w:val="0"/>
          <w:bCs/>
          <w:sz w:val="32"/>
          <w:szCs w:val="32"/>
        </w:rPr>
      </w:pPr>
      <w:bookmarkStart w:id="15" w:name="_Toc115253788"/>
      <w:r w:rsidRPr="0038241B">
        <w:rPr>
          <w:rFonts w:eastAsia="楷体" w:hint="eastAsia"/>
          <w:b w:val="0"/>
          <w:bCs/>
          <w:sz w:val="32"/>
          <w:szCs w:val="32"/>
        </w:rPr>
        <w:t>3</w:t>
      </w:r>
      <w:r w:rsidRPr="0038241B">
        <w:rPr>
          <w:rFonts w:eastAsia="楷体" w:hint="eastAsia"/>
          <w:b w:val="0"/>
          <w:bCs/>
          <w:sz w:val="32"/>
          <w:szCs w:val="32"/>
        </w:rPr>
        <w:t>、限度的</w:t>
      </w:r>
      <w:r w:rsidR="00D766D1" w:rsidRPr="0038241B">
        <w:rPr>
          <w:rFonts w:eastAsia="楷体" w:hint="eastAsia"/>
          <w:b w:val="0"/>
          <w:bCs/>
          <w:sz w:val="32"/>
          <w:szCs w:val="32"/>
        </w:rPr>
        <w:t>制定</w:t>
      </w:r>
      <w:bookmarkEnd w:id="15"/>
    </w:p>
    <w:p w14:paraId="211867E0" w14:textId="425EB8E3" w:rsidR="00C45D68" w:rsidRPr="0038241B" w:rsidRDefault="00B47D6D" w:rsidP="00B140E1">
      <w:pPr>
        <w:snapToGrid w:val="0"/>
        <w:spacing w:line="360" w:lineRule="auto"/>
        <w:ind w:firstLineChars="200" w:firstLine="640"/>
        <w:rPr>
          <w:rFonts w:ascii="Times New Roman" w:eastAsia="仿宋_GB2312" w:hAnsi="Times New Roman" w:cs="Times New Roman"/>
          <w:sz w:val="32"/>
          <w:szCs w:val="32"/>
        </w:rPr>
      </w:pPr>
      <w:r w:rsidRPr="0038241B">
        <w:rPr>
          <w:rFonts w:ascii="Times New Roman" w:eastAsia="仿宋_GB2312" w:hAnsi="Times New Roman" w:cs="Times New Roman" w:hint="eastAsia"/>
          <w:sz w:val="32"/>
          <w:szCs w:val="32"/>
        </w:rPr>
        <w:t>3.1</w:t>
      </w:r>
      <w:r w:rsidRPr="0038241B">
        <w:rPr>
          <w:rFonts w:ascii="Times New Roman" w:eastAsia="仿宋_GB2312" w:hAnsi="Times New Roman" w:cs="Times New Roman"/>
          <w:sz w:val="32"/>
          <w:szCs w:val="32"/>
        </w:rPr>
        <w:t>限度</w:t>
      </w:r>
      <w:r w:rsidR="00D766D1" w:rsidRPr="0038241B">
        <w:rPr>
          <w:rFonts w:ascii="Times New Roman" w:eastAsia="仿宋_GB2312" w:hAnsi="Times New Roman" w:cs="Times New Roman" w:hint="eastAsia"/>
          <w:sz w:val="32"/>
          <w:szCs w:val="32"/>
        </w:rPr>
        <w:t>制定</w:t>
      </w:r>
      <w:r w:rsidRPr="0038241B">
        <w:rPr>
          <w:rFonts w:ascii="Times New Roman" w:eastAsia="仿宋_GB2312" w:hAnsi="Times New Roman" w:cs="Times New Roman" w:hint="eastAsia"/>
          <w:sz w:val="32"/>
          <w:szCs w:val="32"/>
        </w:rPr>
        <w:t>的一般原则</w:t>
      </w:r>
    </w:p>
    <w:p w14:paraId="4055CD86" w14:textId="10E044D6" w:rsidR="00C45D68" w:rsidRPr="0038241B" w:rsidRDefault="00B47D6D" w:rsidP="00B140E1">
      <w:pPr>
        <w:snapToGrid w:val="0"/>
        <w:spacing w:line="360" w:lineRule="auto"/>
        <w:ind w:firstLineChars="200" w:firstLine="640"/>
        <w:rPr>
          <w:rFonts w:ascii="Times New Roman" w:eastAsia="仿宋_GB2312" w:hAnsi="Times New Roman" w:cs="Times New Roman"/>
          <w:sz w:val="32"/>
          <w:szCs w:val="32"/>
        </w:rPr>
      </w:pPr>
      <w:r w:rsidRPr="0038241B">
        <w:rPr>
          <w:rFonts w:ascii="Times New Roman" w:eastAsia="仿宋_GB2312" w:hAnsi="Times New Roman" w:cs="Times New Roman" w:hint="eastAsia"/>
          <w:sz w:val="32"/>
          <w:szCs w:val="32"/>
        </w:rPr>
        <w:t>制定非无菌化学药品</w:t>
      </w:r>
      <w:r w:rsidRPr="0038241B">
        <w:rPr>
          <w:rFonts w:ascii="Times New Roman" w:eastAsia="仿宋_GB2312" w:hAnsi="Times New Roman" w:cs="Times New Roman"/>
          <w:sz w:val="32"/>
          <w:szCs w:val="32"/>
        </w:rPr>
        <w:t>微生物限度</w:t>
      </w:r>
      <w:r w:rsidR="00386932" w:rsidRPr="0038241B">
        <w:rPr>
          <w:rFonts w:ascii="Times New Roman" w:eastAsia="仿宋_GB2312" w:hAnsi="Times New Roman" w:cs="Times New Roman" w:hint="eastAsia"/>
          <w:sz w:val="32"/>
          <w:szCs w:val="32"/>
        </w:rPr>
        <w:t>或生物负载</w:t>
      </w:r>
      <w:r w:rsidRPr="0038241B">
        <w:rPr>
          <w:rFonts w:ascii="Times New Roman" w:eastAsia="仿宋_GB2312" w:hAnsi="Times New Roman" w:cs="Times New Roman"/>
          <w:sz w:val="32"/>
          <w:szCs w:val="32"/>
        </w:rPr>
        <w:t>标准时，除</w:t>
      </w:r>
      <w:r w:rsidR="00386932" w:rsidRPr="0038241B">
        <w:rPr>
          <w:rFonts w:ascii="Times New Roman" w:eastAsia="仿宋_GB2312" w:hAnsi="Times New Roman" w:cs="Times New Roman" w:hint="eastAsia"/>
          <w:sz w:val="32"/>
          <w:szCs w:val="32"/>
        </w:rPr>
        <w:t>参考中国药典相关要求</w:t>
      </w:r>
      <w:r w:rsidRPr="0038241B">
        <w:rPr>
          <w:rFonts w:ascii="Times New Roman" w:eastAsia="仿宋_GB2312" w:hAnsi="Times New Roman" w:cs="Times New Roman" w:hint="eastAsia"/>
          <w:sz w:val="32"/>
          <w:szCs w:val="32"/>
        </w:rPr>
        <w:t>外</w:t>
      </w:r>
      <w:r w:rsidRPr="0038241B">
        <w:rPr>
          <w:rFonts w:ascii="Times New Roman" w:eastAsia="仿宋_GB2312" w:hAnsi="Times New Roman" w:cs="Times New Roman"/>
          <w:sz w:val="32"/>
          <w:szCs w:val="32"/>
        </w:rPr>
        <w:t>，</w:t>
      </w:r>
      <w:r w:rsidRPr="0038241B">
        <w:rPr>
          <w:rFonts w:ascii="Times New Roman" w:eastAsia="仿宋_GB2312" w:hAnsi="Times New Roman" w:cs="Times New Roman" w:hint="eastAsia"/>
          <w:sz w:val="32"/>
          <w:szCs w:val="32"/>
        </w:rPr>
        <w:t>还应</w:t>
      </w:r>
      <w:r w:rsidRPr="0038241B">
        <w:rPr>
          <w:rFonts w:ascii="Times New Roman" w:eastAsia="仿宋_GB2312" w:hAnsi="Times New Roman" w:cs="Times New Roman"/>
          <w:sz w:val="32"/>
          <w:szCs w:val="32"/>
        </w:rPr>
        <w:t>综合考虑</w:t>
      </w:r>
      <w:r w:rsidRPr="0038241B">
        <w:rPr>
          <w:rFonts w:ascii="Times New Roman" w:eastAsia="仿宋_GB2312" w:hAnsi="Times New Roman" w:cs="Times New Roman" w:hint="eastAsia"/>
          <w:sz w:val="32"/>
          <w:szCs w:val="32"/>
        </w:rPr>
        <w:t>原辅料来源</w:t>
      </w:r>
      <w:r w:rsidRPr="0038241B">
        <w:rPr>
          <w:rFonts w:ascii="Times New Roman" w:eastAsia="仿宋_GB2312" w:hAnsi="Times New Roman" w:cs="Times New Roman"/>
          <w:sz w:val="32"/>
          <w:szCs w:val="32"/>
        </w:rPr>
        <w:t>、性质、生产工艺条件、给药途径及微生物污染对患者的潜在</w:t>
      </w:r>
      <w:r w:rsidRPr="0038241B">
        <w:rPr>
          <w:rFonts w:ascii="Times New Roman" w:eastAsia="仿宋_GB2312" w:hAnsi="Times New Roman" w:cs="Times New Roman" w:hint="eastAsia"/>
          <w:sz w:val="32"/>
          <w:szCs w:val="32"/>
        </w:rPr>
        <w:t>危险</w:t>
      </w:r>
      <w:r w:rsidR="000C3BAE" w:rsidRPr="0038241B">
        <w:rPr>
          <w:rFonts w:ascii="Times New Roman" w:eastAsia="仿宋_GB2312" w:hAnsi="Times New Roman" w:cs="Times New Roman" w:hint="eastAsia"/>
          <w:sz w:val="32"/>
          <w:szCs w:val="32"/>
        </w:rPr>
        <w:t>、</w:t>
      </w:r>
      <w:r w:rsidR="000C3BAE" w:rsidRPr="0038241B">
        <w:rPr>
          <w:rFonts w:ascii="Times New Roman" w:eastAsia="仿宋_GB2312" w:hAnsi="Times New Roman" w:cs="Times New Roman"/>
          <w:sz w:val="32"/>
          <w:szCs w:val="32"/>
        </w:rPr>
        <w:t>目标</w:t>
      </w:r>
      <w:r w:rsidR="0006329B" w:rsidRPr="0038241B">
        <w:rPr>
          <w:rFonts w:ascii="Times New Roman" w:eastAsia="仿宋_GB2312" w:hAnsi="Times New Roman" w:cs="Times New Roman" w:hint="eastAsia"/>
          <w:sz w:val="32"/>
          <w:szCs w:val="32"/>
        </w:rPr>
        <w:t>患者</w:t>
      </w:r>
      <w:r w:rsidR="000C3BAE" w:rsidRPr="0038241B">
        <w:rPr>
          <w:rFonts w:ascii="Times New Roman" w:eastAsia="仿宋_GB2312" w:hAnsi="Times New Roman" w:cs="Times New Roman"/>
          <w:sz w:val="32"/>
          <w:szCs w:val="32"/>
        </w:rPr>
        <w:t>人群</w:t>
      </w:r>
      <w:r w:rsidRPr="0038241B">
        <w:rPr>
          <w:rFonts w:ascii="Times New Roman" w:eastAsia="仿宋_GB2312" w:hAnsi="Times New Roman" w:cs="Times New Roman"/>
          <w:sz w:val="32"/>
          <w:szCs w:val="32"/>
        </w:rPr>
        <w:t>等</w:t>
      </w:r>
      <w:r w:rsidRPr="0038241B">
        <w:rPr>
          <w:rFonts w:ascii="Times New Roman" w:eastAsia="仿宋_GB2312" w:hAnsi="Times New Roman" w:cs="Times New Roman" w:hint="eastAsia"/>
          <w:sz w:val="32"/>
          <w:szCs w:val="32"/>
        </w:rPr>
        <w:t>因素</w:t>
      </w:r>
      <w:r w:rsidRPr="0038241B">
        <w:rPr>
          <w:rFonts w:ascii="Times New Roman" w:eastAsia="仿宋_GB2312" w:hAnsi="Times New Roman" w:cs="Times New Roman"/>
          <w:sz w:val="32"/>
          <w:szCs w:val="32"/>
        </w:rPr>
        <w:t>，提出合理安全的微生物限度标准</w:t>
      </w:r>
      <w:r w:rsidRPr="0038241B">
        <w:rPr>
          <w:rFonts w:ascii="Times New Roman" w:eastAsia="仿宋_GB2312" w:hAnsi="Times New Roman" w:cs="Times New Roman" w:hint="eastAsia"/>
          <w:sz w:val="32"/>
          <w:szCs w:val="32"/>
        </w:rPr>
        <w:t>。</w:t>
      </w:r>
      <w:r w:rsidRPr="0038241B">
        <w:rPr>
          <w:rFonts w:ascii="Times New Roman" w:eastAsia="仿宋_GB2312" w:hAnsi="Times New Roman" w:cs="Times New Roman" w:hint="eastAsia"/>
          <w:sz w:val="32"/>
          <w:szCs w:val="32"/>
        </w:rPr>
        <w:t xml:space="preserve"> </w:t>
      </w:r>
    </w:p>
    <w:p w14:paraId="36BA5CA8" w14:textId="52230B7F" w:rsidR="00C45D68" w:rsidRPr="0038241B" w:rsidRDefault="00B47D6D" w:rsidP="00B140E1">
      <w:pPr>
        <w:snapToGrid w:val="0"/>
        <w:spacing w:line="360" w:lineRule="auto"/>
        <w:ind w:firstLineChars="200" w:firstLine="640"/>
        <w:rPr>
          <w:rFonts w:ascii="Times New Roman" w:eastAsia="仿宋_GB2312" w:hAnsi="Times New Roman" w:cs="Times New Roman"/>
          <w:sz w:val="32"/>
          <w:szCs w:val="32"/>
        </w:rPr>
      </w:pPr>
      <w:r w:rsidRPr="0038241B">
        <w:rPr>
          <w:rFonts w:ascii="Times New Roman" w:eastAsia="仿宋_GB2312" w:hAnsi="Times New Roman" w:cs="Times New Roman" w:hint="eastAsia"/>
          <w:sz w:val="32"/>
          <w:szCs w:val="32"/>
        </w:rPr>
        <w:t>对于</w:t>
      </w:r>
      <w:r w:rsidRPr="0038241B">
        <w:rPr>
          <w:rFonts w:ascii="Times New Roman" w:eastAsia="仿宋_GB2312" w:hAnsi="Times New Roman" w:cs="Times New Roman"/>
          <w:sz w:val="32"/>
          <w:szCs w:val="32"/>
        </w:rPr>
        <w:t>特殊品种</w:t>
      </w:r>
      <w:r w:rsidRPr="0038241B">
        <w:rPr>
          <w:rFonts w:ascii="Times New Roman" w:eastAsia="仿宋_GB2312" w:hAnsi="Times New Roman" w:cs="Times New Roman" w:hint="eastAsia"/>
          <w:sz w:val="32"/>
          <w:szCs w:val="32"/>
        </w:rPr>
        <w:t>（如</w:t>
      </w:r>
      <w:r w:rsidR="00D32B0E">
        <w:rPr>
          <w:rFonts w:ascii="Times New Roman" w:eastAsia="仿宋_GB2312" w:hAnsi="Times New Roman" w:cs="Times New Roman" w:hint="eastAsia"/>
          <w:sz w:val="32"/>
          <w:szCs w:val="32"/>
        </w:rPr>
        <w:t>，</w:t>
      </w:r>
      <w:r w:rsidRPr="0038241B">
        <w:rPr>
          <w:rFonts w:ascii="Times New Roman" w:eastAsia="仿宋_GB2312" w:hAnsi="Times New Roman" w:cs="Times New Roman" w:hint="eastAsia"/>
          <w:sz w:val="32"/>
          <w:szCs w:val="32"/>
        </w:rPr>
        <w:t>小规格的吸入制剂）可考虑</w:t>
      </w:r>
      <w:r w:rsidRPr="0038241B">
        <w:rPr>
          <w:rFonts w:ascii="Times New Roman" w:eastAsia="仿宋_GB2312" w:hAnsi="Times New Roman" w:cs="Times New Roman"/>
          <w:sz w:val="32"/>
          <w:szCs w:val="32"/>
        </w:rPr>
        <w:t>以最小包装单位规定限度标准</w:t>
      </w:r>
      <w:r w:rsidRPr="0038241B">
        <w:rPr>
          <w:rFonts w:ascii="Times New Roman" w:eastAsia="仿宋_GB2312" w:hAnsi="Times New Roman" w:cs="Times New Roman" w:hint="eastAsia"/>
          <w:sz w:val="32"/>
          <w:szCs w:val="32"/>
        </w:rPr>
        <w:t>，从而提高检验实操性并减少拆包装混合样品时的污染风险。对药品成份中</w:t>
      </w:r>
      <w:r w:rsidR="00665E1C" w:rsidRPr="0038241B">
        <w:rPr>
          <w:rFonts w:ascii="Times New Roman" w:eastAsia="仿宋_GB2312" w:hAnsi="Times New Roman" w:cs="Times New Roman" w:hint="eastAsia"/>
          <w:sz w:val="32"/>
          <w:szCs w:val="32"/>
        </w:rPr>
        <w:t>含有动物内脏提取物、</w:t>
      </w:r>
      <w:r w:rsidR="00665E1C" w:rsidRPr="0038241B">
        <w:rPr>
          <w:rFonts w:ascii="Times New Roman" w:eastAsia="仿宋_GB2312" w:hAnsi="Times New Roman" w:cs="Times New Roman"/>
          <w:sz w:val="32"/>
          <w:szCs w:val="32"/>
        </w:rPr>
        <w:t>未经提取的动植物来源成分及矿物质，</w:t>
      </w:r>
      <w:r w:rsidRPr="0038241B">
        <w:rPr>
          <w:rFonts w:ascii="Times New Roman" w:eastAsia="仿宋_GB2312" w:hAnsi="Times New Roman" w:cs="Times New Roman" w:hint="eastAsia"/>
          <w:sz w:val="32"/>
          <w:szCs w:val="32"/>
        </w:rPr>
        <w:t>或与上述产品共线生产时，应对沙门菌进行检测</w:t>
      </w:r>
      <w:r w:rsidRPr="0038241B">
        <w:rPr>
          <w:rFonts w:ascii="Times New Roman" w:eastAsia="仿宋_GB2312" w:hAnsi="Times New Roman" w:cs="Times New Roman"/>
          <w:sz w:val="32"/>
          <w:szCs w:val="32"/>
        </w:rPr>
        <w:t>。必要时</w:t>
      </w:r>
      <w:r w:rsidRPr="0038241B">
        <w:rPr>
          <w:rFonts w:ascii="Times New Roman" w:eastAsia="仿宋_GB2312" w:hAnsi="Times New Roman" w:cs="Times New Roman" w:hint="eastAsia"/>
          <w:sz w:val="32"/>
          <w:szCs w:val="32"/>
        </w:rPr>
        <w:t>，</w:t>
      </w:r>
      <w:r w:rsidRPr="0038241B">
        <w:rPr>
          <w:rFonts w:ascii="Times New Roman" w:eastAsia="仿宋_GB2312" w:hAnsi="Times New Roman" w:cs="Times New Roman"/>
          <w:sz w:val="32"/>
          <w:szCs w:val="32"/>
        </w:rPr>
        <w:t>某些药品为保证</w:t>
      </w:r>
      <w:r w:rsidRPr="0038241B">
        <w:rPr>
          <w:rFonts w:ascii="Times New Roman" w:eastAsia="仿宋_GB2312" w:hAnsi="Times New Roman" w:cs="Times New Roman" w:hint="eastAsia"/>
          <w:sz w:val="32"/>
          <w:szCs w:val="32"/>
        </w:rPr>
        <w:t>其</w:t>
      </w:r>
      <w:r w:rsidRPr="0038241B">
        <w:rPr>
          <w:rFonts w:ascii="Times New Roman" w:eastAsia="仿宋_GB2312" w:hAnsi="Times New Roman" w:cs="Times New Roman"/>
          <w:sz w:val="32"/>
          <w:szCs w:val="32"/>
        </w:rPr>
        <w:t>疗效、稳定性及</w:t>
      </w:r>
      <w:r w:rsidRPr="0038241B">
        <w:rPr>
          <w:rFonts w:ascii="Times New Roman" w:eastAsia="仿宋_GB2312" w:hAnsi="Times New Roman" w:cs="Times New Roman" w:hint="eastAsia"/>
          <w:sz w:val="32"/>
          <w:szCs w:val="32"/>
        </w:rPr>
        <w:t>避免</w:t>
      </w:r>
      <w:r w:rsidRPr="0038241B">
        <w:rPr>
          <w:rFonts w:ascii="Times New Roman" w:eastAsia="仿宋_GB2312" w:hAnsi="Times New Roman" w:cs="Times New Roman"/>
          <w:sz w:val="32"/>
          <w:szCs w:val="32"/>
        </w:rPr>
        <w:t>对患者的潜在危害性，应制定更严格的微</w:t>
      </w:r>
      <w:r w:rsidRPr="0038241B">
        <w:rPr>
          <w:rFonts w:ascii="Times New Roman" w:eastAsia="仿宋_GB2312" w:hAnsi="Times New Roman" w:cs="Times New Roman"/>
          <w:sz w:val="32"/>
          <w:szCs w:val="32"/>
        </w:rPr>
        <w:lastRenderedPageBreak/>
        <w:t>生物限度标准。</w:t>
      </w:r>
    </w:p>
    <w:p w14:paraId="0D96EED3" w14:textId="5A0BADCE" w:rsidR="00BE1E39" w:rsidRPr="0038241B" w:rsidRDefault="00BE1E39" w:rsidP="00B140E1">
      <w:pPr>
        <w:snapToGrid w:val="0"/>
        <w:spacing w:line="360" w:lineRule="auto"/>
        <w:ind w:firstLineChars="200" w:firstLine="640"/>
        <w:rPr>
          <w:rFonts w:ascii="Times New Roman" w:eastAsia="仿宋_GB2312" w:hAnsi="Times New Roman" w:cs="Times New Roman"/>
          <w:sz w:val="32"/>
          <w:szCs w:val="32"/>
        </w:rPr>
      </w:pPr>
      <w:r w:rsidRPr="0038241B">
        <w:rPr>
          <w:rFonts w:ascii="Times New Roman" w:eastAsia="仿宋_GB2312" w:hAnsi="Times New Roman" w:cs="Times New Roman" w:hint="eastAsia"/>
          <w:sz w:val="32"/>
          <w:szCs w:val="32"/>
        </w:rPr>
        <w:t>境外上市药品申请进口时</w:t>
      </w:r>
      <w:r w:rsidRPr="0038241B">
        <w:rPr>
          <w:rFonts w:ascii="Times New Roman" w:eastAsia="仿宋_GB2312" w:hAnsi="Times New Roman" w:cs="Times New Roman"/>
          <w:sz w:val="32"/>
          <w:szCs w:val="32"/>
        </w:rPr>
        <w:t>，</w:t>
      </w:r>
      <w:r w:rsidR="00C95C9A" w:rsidRPr="0038241B">
        <w:rPr>
          <w:rFonts w:ascii="Times New Roman" w:eastAsia="仿宋_GB2312" w:hAnsi="Times New Roman" w:cs="Times New Roman" w:hint="eastAsia"/>
          <w:sz w:val="32"/>
          <w:szCs w:val="32"/>
        </w:rPr>
        <w:t>应</w:t>
      </w:r>
      <w:r w:rsidRPr="0038241B">
        <w:rPr>
          <w:rFonts w:ascii="Times New Roman" w:eastAsia="仿宋_GB2312" w:hAnsi="Times New Roman" w:cs="Times New Roman" w:hint="eastAsia"/>
          <w:sz w:val="32"/>
          <w:szCs w:val="32"/>
        </w:rPr>
        <w:t>结合</w:t>
      </w:r>
      <w:r w:rsidRPr="0038241B">
        <w:rPr>
          <w:rFonts w:ascii="Times New Roman" w:eastAsia="仿宋_GB2312" w:hAnsi="Times New Roman" w:cs="Times New Roman"/>
          <w:sz w:val="32"/>
          <w:szCs w:val="32"/>
        </w:rPr>
        <w:t>产品</w:t>
      </w:r>
      <w:r w:rsidRPr="0038241B">
        <w:rPr>
          <w:rFonts w:ascii="Times New Roman" w:eastAsia="仿宋_GB2312" w:hAnsi="Times New Roman" w:cs="Times New Roman" w:hint="eastAsia"/>
          <w:sz w:val="32"/>
          <w:szCs w:val="32"/>
        </w:rPr>
        <w:t>具体</w:t>
      </w:r>
      <w:r w:rsidRPr="0038241B">
        <w:rPr>
          <w:rFonts w:ascii="Times New Roman" w:eastAsia="仿宋_GB2312" w:hAnsi="Times New Roman" w:cs="Times New Roman"/>
          <w:sz w:val="32"/>
          <w:szCs w:val="32"/>
        </w:rPr>
        <w:t>剂型</w:t>
      </w:r>
      <w:r w:rsidRPr="0038241B">
        <w:rPr>
          <w:rFonts w:ascii="Times New Roman" w:eastAsia="仿宋_GB2312" w:hAnsi="Times New Roman" w:cs="Times New Roman" w:hint="eastAsia"/>
          <w:sz w:val="32"/>
          <w:szCs w:val="32"/>
        </w:rPr>
        <w:t>并关注中国药典的要求，微生物限度标准原则上</w:t>
      </w:r>
      <w:r w:rsidR="000C3BAE" w:rsidRPr="0038241B">
        <w:rPr>
          <w:rFonts w:ascii="Times New Roman" w:eastAsia="仿宋_GB2312" w:hAnsi="Times New Roman" w:cs="Times New Roman" w:hint="eastAsia"/>
          <w:sz w:val="32"/>
          <w:szCs w:val="32"/>
        </w:rPr>
        <w:t>不低于中国药典的要求，</w:t>
      </w:r>
      <w:r w:rsidR="000C3BAE" w:rsidRPr="0038241B">
        <w:rPr>
          <w:rFonts w:ascii="Times New Roman" w:eastAsia="仿宋_GB2312" w:hAnsi="Times New Roman" w:cs="Times New Roman"/>
          <w:sz w:val="32"/>
          <w:szCs w:val="32"/>
        </w:rPr>
        <w:t>或</w:t>
      </w:r>
      <w:r w:rsidR="00370EA7" w:rsidRPr="0038241B">
        <w:rPr>
          <w:rFonts w:ascii="Times New Roman" w:eastAsia="仿宋_GB2312" w:hAnsi="Times New Roman" w:cs="Times New Roman" w:hint="eastAsia"/>
          <w:sz w:val="32"/>
          <w:szCs w:val="32"/>
        </w:rPr>
        <w:t>根据风险评估结果制定合理的控制策略。</w:t>
      </w:r>
    </w:p>
    <w:p w14:paraId="26815DBE" w14:textId="00CA53B2" w:rsidR="00C45D68" w:rsidRPr="0038241B" w:rsidRDefault="00B47D6D" w:rsidP="00B140E1">
      <w:pPr>
        <w:snapToGrid w:val="0"/>
        <w:spacing w:line="360" w:lineRule="auto"/>
        <w:ind w:firstLineChars="200" w:firstLine="640"/>
        <w:rPr>
          <w:rFonts w:ascii="Times New Roman" w:eastAsia="仿宋_GB2312" w:hAnsi="Times New Roman" w:cs="Times New Roman"/>
          <w:sz w:val="32"/>
          <w:szCs w:val="32"/>
        </w:rPr>
      </w:pPr>
      <w:r w:rsidRPr="0038241B">
        <w:rPr>
          <w:rFonts w:ascii="Times New Roman" w:eastAsia="仿宋_GB2312" w:hAnsi="Times New Roman" w:cs="Times New Roman" w:hint="eastAsia"/>
          <w:sz w:val="32"/>
          <w:szCs w:val="32"/>
        </w:rPr>
        <w:t>3.2</w:t>
      </w:r>
      <w:r w:rsidRPr="0038241B">
        <w:rPr>
          <w:rFonts w:ascii="Times New Roman" w:eastAsia="仿宋_GB2312" w:hAnsi="Times New Roman" w:cs="Times New Roman" w:hint="eastAsia"/>
          <w:sz w:val="32"/>
          <w:szCs w:val="32"/>
        </w:rPr>
        <w:t>洋葱伯克霍尔德菌群的控制</w:t>
      </w:r>
    </w:p>
    <w:p w14:paraId="56E47CD3" w14:textId="573643E6" w:rsidR="001F4EF5" w:rsidRPr="0038241B" w:rsidRDefault="001F4EF5" w:rsidP="008F4F4E">
      <w:pPr>
        <w:snapToGrid w:val="0"/>
        <w:spacing w:line="360" w:lineRule="auto"/>
        <w:ind w:firstLineChars="200" w:firstLine="640"/>
        <w:rPr>
          <w:rFonts w:ascii="Times New Roman" w:eastAsia="仿宋_GB2312" w:hAnsi="Times New Roman" w:cs="Times New Roman"/>
          <w:sz w:val="32"/>
          <w:szCs w:val="32"/>
        </w:rPr>
      </w:pPr>
      <w:r w:rsidRPr="0038241B">
        <w:rPr>
          <w:rFonts w:ascii="Times New Roman" w:eastAsia="仿宋_GB2312" w:hAnsi="Times New Roman" w:cs="Times New Roman" w:hint="eastAsia"/>
          <w:sz w:val="32"/>
          <w:szCs w:val="32"/>
        </w:rPr>
        <w:t>洋葱伯克霍尔德菌群（</w:t>
      </w:r>
      <w:r w:rsidRPr="0038241B">
        <w:rPr>
          <w:rFonts w:ascii="Times New Roman" w:eastAsia="仿宋_GB2312" w:hAnsi="Times New Roman" w:cs="Times New Roman"/>
          <w:i/>
          <w:sz w:val="32"/>
          <w:szCs w:val="32"/>
        </w:rPr>
        <w:t>Burkholderia</w:t>
      </w:r>
      <w:r w:rsidRPr="0038241B">
        <w:rPr>
          <w:rFonts w:ascii="Times New Roman" w:eastAsia="仿宋_GB2312" w:hAnsi="Times New Roman" w:cs="Times New Roman"/>
          <w:sz w:val="32"/>
          <w:szCs w:val="32"/>
        </w:rPr>
        <w:t xml:space="preserve"> </w:t>
      </w:r>
      <w:r w:rsidRPr="0038241B">
        <w:rPr>
          <w:rFonts w:ascii="Times New Roman" w:eastAsia="仿宋_GB2312" w:hAnsi="Times New Roman" w:cs="Times New Roman"/>
          <w:i/>
          <w:sz w:val="32"/>
          <w:szCs w:val="32"/>
        </w:rPr>
        <w:t>cepacia</w:t>
      </w:r>
      <w:r w:rsidRPr="0038241B">
        <w:rPr>
          <w:rFonts w:ascii="Times New Roman" w:eastAsia="仿宋_GB2312" w:hAnsi="Times New Roman" w:cs="Times New Roman"/>
          <w:sz w:val="32"/>
          <w:szCs w:val="32"/>
        </w:rPr>
        <w:t xml:space="preserve"> complex</w:t>
      </w:r>
      <w:r w:rsidRPr="0038241B">
        <w:rPr>
          <w:rFonts w:ascii="Times New Roman" w:eastAsia="仿宋_GB2312" w:hAnsi="Times New Roman" w:cs="Times New Roman" w:hint="eastAsia"/>
          <w:sz w:val="32"/>
          <w:szCs w:val="32"/>
        </w:rPr>
        <w:t>，</w:t>
      </w:r>
      <w:r w:rsidRPr="0038241B">
        <w:rPr>
          <w:rFonts w:ascii="Times New Roman" w:eastAsia="仿宋_GB2312" w:hAnsi="Times New Roman" w:cs="Times New Roman" w:hint="eastAsia"/>
          <w:sz w:val="32"/>
          <w:szCs w:val="32"/>
        </w:rPr>
        <w:t>Bcc</w:t>
      </w:r>
      <w:r w:rsidRPr="0038241B">
        <w:rPr>
          <w:rFonts w:ascii="Times New Roman" w:eastAsia="仿宋_GB2312" w:hAnsi="Times New Roman" w:cs="Times New Roman" w:hint="eastAsia"/>
          <w:sz w:val="32"/>
          <w:szCs w:val="32"/>
        </w:rPr>
        <w:t>）是一类来源广泛、由</w:t>
      </w:r>
      <w:r w:rsidRPr="0038241B">
        <w:rPr>
          <w:rFonts w:ascii="Times New Roman" w:eastAsia="仿宋_GB2312" w:hAnsi="Times New Roman" w:cs="Times New Roman" w:hint="eastAsia"/>
          <w:sz w:val="32"/>
          <w:szCs w:val="32"/>
        </w:rPr>
        <w:t>20</w:t>
      </w:r>
      <w:r w:rsidRPr="0038241B">
        <w:rPr>
          <w:rFonts w:ascii="Times New Roman" w:eastAsia="仿宋_GB2312" w:hAnsi="Times New Roman" w:cs="Times New Roman" w:hint="eastAsia"/>
          <w:sz w:val="32"/>
          <w:szCs w:val="32"/>
        </w:rPr>
        <w:t>余个伯克霍尔德菌属的近缘种组成的革兰氏阴性条件致病菌，具有较强的耐药性，对于某些水</w:t>
      </w:r>
      <w:r w:rsidR="00C927FD" w:rsidRPr="0038241B">
        <w:rPr>
          <w:rFonts w:ascii="Times New Roman" w:eastAsia="仿宋_GB2312" w:hAnsi="Times New Roman" w:cs="Times New Roman" w:hint="eastAsia"/>
          <w:sz w:val="32"/>
          <w:szCs w:val="32"/>
        </w:rPr>
        <w:t>性</w:t>
      </w:r>
      <w:r w:rsidRPr="0038241B">
        <w:rPr>
          <w:rFonts w:ascii="Times New Roman" w:eastAsia="仿宋_GB2312" w:hAnsi="Times New Roman" w:cs="Times New Roman" w:hint="eastAsia"/>
          <w:sz w:val="32"/>
          <w:szCs w:val="32"/>
        </w:rPr>
        <w:t>基质非无菌化学药品，</w:t>
      </w:r>
      <w:r w:rsidRPr="0038241B">
        <w:rPr>
          <w:rFonts w:ascii="Times New Roman" w:eastAsia="仿宋_GB2312" w:hAnsi="Times New Roman" w:cs="Times New Roman" w:hint="eastAsia"/>
          <w:sz w:val="32"/>
          <w:szCs w:val="32"/>
        </w:rPr>
        <w:t>Bcc</w:t>
      </w:r>
      <w:r w:rsidRPr="0038241B">
        <w:rPr>
          <w:rFonts w:ascii="Times New Roman" w:eastAsia="仿宋_GB2312" w:hAnsi="Times New Roman" w:cs="Times New Roman" w:hint="eastAsia"/>
          <w:sz w:val="32"/>
          <w:szCs w:val="32"/>
        </w:rPr>
        <w:t>是不可接受微生物。对于</w:t>
      </w:r>
      <w:r w:rsidR="008A50A2" w:rsidRPr="0038241B">
        <w:rPr>
          <w:rFonts w:ascii="Times New Roman" w:eastAsia="仿宋_GB2312" w:hAnsi="Times New Roman" w:cs="Times New Roman" w:hint="eastAsia"/>
          <w:sz w:val="32"/>
          <w:szCs w:val="32"/>
        </w:rPr>
        <w:t>吸入</w:t>
      </w:r>
      <w:r w:rsidR="00B3763F" w:rsidRPr="0038241B">
        <w:rPr>
          <w:rFonts w:ascii="Times New Roman" w:eastAsia="仿宋_GB2312" w:hAnsi="Times New Roman" w:cs="Times New Roman" w:hint="eastAsia"/>
          <w:sz w:val="32"/>
          <w:szCs w:val="32"/>
        </w:rPr>
        <w:t>用途的制剂以及</w:t>
      </w:r>
      <w:r w:rsidRPr="0038241B">
        <w:rPr>
          <w:rFonts w:ascii="Times New Roman" w:eastAsia="仿宋_GB2312" w:hAnsi="Times New Roman" w:cs="Times New Roman" w:hint="eastAsia"/>
          <w:sz w:val="32"/>
          <w:szCs w:val="32"/>
        </w:rPr>
        <w:t>口服、黏膜和鼻腔给药的水溶液非无菌制剂，应参照相关技术要求对洋葱伯克霍尔德菌群进行风险管理和控制研究，制定相应的控制策略</w:t>
      </w:r>
      <w:r w:rsidR="00BD75AA" w:rsidRPr="0038241B">
        <w:rPr>
          <w:rFonts w:ascii="Times New Roman" w:eastAsia="仿宋_GB2312" w:hAnsi="Times New Roman" w:cs="Times New Roman" w:hint="eastAsia"/>
          <w:sz w:val="32"/>
          <w:szCs w:val="32"/>
        </w:rPr>
        <w:t>，必要</w:t>
      </w:r>
      <w:r w:rsidR="00BD75AA" w:rsidRPr="0038241B">
        <w:rPr>
          <w:rFonts w:ascii="Times New Roman" w:eastAsia="仿宋_GB2312" w:hAnsi="Times New Roman" w:cs="Times New Roman"/>
          <w:sz w:val="32"/>
          <w:szCs w:val="32"/>
        </w:rPr>
        <w:t>时将</w:t>
      </w:r>
      <w:r w:rsidR="00BD75AA" w:rsidRPr="0038241B">
        <w:rPr>
          <w:rFonts w:ascii="Times New Roman" w:eastAsia="仿宋_GB2312" w:hAnsi="Times New Roman" w:cs="Times New Roman" w:hint="eastAsia"/>
          <w:sz w:val="32"/>
          <w:szCs w:val="32"/>
        </w:rPr>
        <w:t>Bcc</w:t>
      </w:r>
      <w:r w:rsidR="00BD75AA" w:rsidRPr="0038241B">
        <w:rPr>
          <w:rFonts w:ascii="Times New Roman" w:eastAsia="仿宋_GB2312" w:hAnsi="Times New Roman" w:cs="Times New Roman" w:hint="eastAsia"/>
          <w:sz w:val="32"/>
          <w:szCs w:val="32"/>
        </w:rPr>
        <w:t>订入</w:t>
      </w:r>
      <w:r w:rsidR="00BD75AA" w:rsidRPr="0038241B">
        <w:rPr>
          <w:rFonts w:ascii="Times New Roman" w:eastAsia="仿宋_GB2312" w:hAnsi="Times New Roman" w:cs="Times New Roman"/>
          <w:sz w:val="32"/>
          <w:szCs w:val="32"/>
        </w:rPr>
        <w:t>产品</w:t>
      </w:r>
      <w:r w:rsidR="00BD75AA" w:rsidRPr="0038241B">
        <w:rPr>
          <w:rFonts w:ascii="Times New Roman" w:eastAsia="仿宋_GB2312" w:hAnsi="Times New Roman" w:cs="Times New Roman" w:hint="eastAsia"/>
          <w:sz w:val="32"/>
          <w:szCs w:val="32"/>
        </w:rPr>
        <w:t>放行</w:t>
      </w:r>
      <w:r w:rsidR="00B3763F" w:rsidRPr="0038241B">
        <w:rPr>
          <w:rFonts w:ascii="Times New Roman" w:eastAsia="仿宋_GB2312" w:hAnsi="Times New Roman" w:cs="Times New Roman" w:hint="eastAsia"/>
          <w:sz w:val="32"/>
          <w:szCs w:val="32"/>
        </w:rPr>
        <w:t>/</w:t>
      </w:r>
      <w:r w:rsidR="00B3763F" w:rsidRPr="0038241B">
        <w:rPr>
          <w:rFonts w:ascii="Times New Roman" w:eastAsia="仿宋_GB2312" w:hAnsi="Times New Roman" w:cs="Times New Roman" w:hint="eastAsia"/>
          <w:sz w:val="32"/>
          <w:szCs w:val="32"/>
        </w:rPr>
        <w:t>货架期标准</w:t>
      </w:r>
      <w:r w:rsidR="00BD75AA" w:rsidRPr="0038241B">
        <w:rPr>
          <w:rFonts w:ascii="Times New Roman" w:eastAsia="仿宋_GB2312" w:hAnsi="Times New Roman" w:cs="Times New Roman"/>
          <w:sz w:val="32"/>
          <w:szCs w:val="32"/>
        </w:rPr>
        <w:t>。</w:t>
      </w:r>
    </w:p>
    <w:p w14:paraId="6A029C85" w14:textId="6BA55B9D" w:rsidR="00642893" w:rsidRPr="0038241B" w:rsidRDefault="00642893" w:rsidP="00CD6E8E">
      <w:pPr>
        <w:pStyle w:val="3"/>
        <w:ind w:firstLine="627"/>
        <w:rPr>
          <w:rFonts w:eastAsia="楷体"/>
          <w:b w:val="0"/>
          <w:bCs/>
          <w:sz w:val="32"/>
          <w:szCs w:val="32"/>
        </w:rPr>
      </w:pPr>
      <w:bookmarkStart w:id="16" w:name="_Toc115253789"/>
      <w:r w:rsidRPr="0038241B">
        <w:rPr>
          <w:rFonts w:eastAsia="楷体" w:hint="eastAsia"/>
          <w:b w:val="0"/>
          <w:bCs/>
          <w:sz w:val="32"/>
          <w:szCs w:val="32"/>
        </w:rPr>
        <w:t>4</w:t>
      </w:r>
      <w:r w:rsidRPr="0038241B">
        <w:rPr>
          <w:rFonts w:eastAsia="楷体" w:hint="eastAsia"/>
          <w:b w:val="0"/>
          <w:bCs/>
          <w:sz w:val="32"/>
          <w:szCs w:val="32"/>
        </w:rPr>
        <w:t>、制剂生产</w:t>
      </w:r>
      <w:r w:rsidRPr="0038241B">
        <w:rPr>
          <w:rFonts w:eastAsia="楷体"/>
          <w:b w:val="0"/>
          <w:bCs/>
          <w:sz w:val="32"/>
          <w:szCs w:val="32"/>
        </w:rPr>
        <w:t>过程中的微生物</w:t>
      </w:r>
      <w:r w:rsidRPr="0038241B">
        <w:rPr>
          <w:rFonts w:eastAsia="楷体" w:hint="eastAsia"/>
          <w:b w:val="0"/>
          <w:bCs/>
          <w:sz w:val="32"/>
          <w:szCs w:val="32"/>
        </w:rPr>
        <w:t>控制</w:t>
      </w:r>
      <w:bookmarkEnd w:id="16"/>
    </w:p>
    <w:p w14:paraId="5429C268" w14:textId="50EBD0FD" w:rsidR="00642893" w:rsidRPr="0038241B" w:rsidRDefault="003412D1" w:rsidP="00B140E1">
      <w:pPr>
        <w:snapToGrid w:val="0"/>
        <w:spacing w:line="360" w:lineRule="auto"/>
        <w:ind w:firstLineChars="200" w:firstLine="640"/>
        <w:rPr>
          <w:rFonts w:ascii="Times New Roman" w:eastAsia="仿宋_GB2312" w:hAnsi="Times New Roman" w:cs="Times New Roman"/>
          <w:sz w:val="32"/>
          <w:szCs w:val="32"/>
        </w:rPr>
      </w:pPr>
      <w:r w:rsidRPr="0038241B">
        <w:rPr>
          <w:rFonts w:ascii="Times New Roman" w:eastAsia="仿宋_GB2312" w:hAnsi="Times New Roman" w:cs="Times New Roman" w:hint="eastAsia"/>
          <w:sz w:val="32"/>
          <w:szCs w:val="32"/>
        </w:rPr>
        <w:t>可</w:t>
      </w:r>
      <w:r w:rsidR="00F25D32" w:rsidRPr="0038241B">
        <w:rPr>
          <w:rFonts w:ascii="Times New Roman" w:eastAsia="仿宋_GB2312" w:hAnsi="Times New Roman" w:cs="Times New Roman" w:hint="eastAsia"/>
          <w:sz w:val="32"/>
          <w:szCs w:val="32"/>
        </w:rPr>
        <w:t>从</w:t>
      </w:r>
      <w:r w:rsidR="00642893" w:rsidRPr="0038241B">
        <w:rPr>
          <w:rFonts w:ascii="Times New Roman" w:eastAsia="仿宋_GB2312" w:hAnsi="Times New Roman" w:cs="Times New Roman" w:hint="eastAsia"/>
          <w:sz w:val="32"/>
          <w:szCs w:val="32"/>
        </w:rPr>
        <w:t>水分活度、</w:t>
      </w:r>
      <w:r w:rsidR="00AF1B75" w:rsidRPr="0038241B">
        <w:rPr>
          <w:rFonts w:ascii="Times New Roman" w:eastAsia="仿宋_GB2312" w:hAnsi="Times New Roman" w:cs="Times New Roman" w:hint="eastAsia"/>
          <w:sz w:val="32"/>
          <w:szCs w:val="32"/>
        </w:rPr>
        <w:t>生产</w:t>
      </w:r>
      <w:r w:rsidR="00642893" w:rsidRPr="0038241B">
        <w:rPr>
          <w:rFonts w:ascii="Times New Roman" w:eastAsia="仿宋_GB2312" w:hAnsi="Times New Roman" w:cs="Times New Roman" w:hint="eastAsia"/>
          <w:sz w:val="32"/>
          <w:szCs w:val="32"/>
        </w:rPr>
        <w:t>工艺、中间产品</w:t>
      </w:r>
      <w:r w:rsidR="00AF1B75" w:rsidRPr="0038241B">
        <w:rPr>
          <w:rFonts w:ascii="Times New Roman" w:eastAsia="仿宋_GB2312" w:hAnsi="Times New Roman" w:cs="Times New Roman" w:hint="eastAsia"/>
          <w:sz w:val="32"/>
          <w:szCs w:val="32"/>
        </w:rPr>
        <w:t>存放</w:t>
      </w:r>
      <w:r w:rsidRPr="0038241B">
        <w:rPr>
          <w:rFonts w:ascii="Times New Roman" w:eastAsia="仿宋_GB2312" w:hAnsi="Times New Roman" w:cs="Times New Roman" w:hint="eastAsia"/>
          <w:sz w:val="32"/>
          <w:szCs w:val="32"/>
        </w:rPr>
        <w:t>时限和其他</w:t>
      </w:r>
      <w:r w:rsidR="009B0C63" w:rsidRPr="0038241B">
        <w:rPr>
          <w:rFonts w:ascii="Times New Roman" w:eastAsia="仿宋_GB2312" w:hAnsi="Times New Roman" w:cs="Times New Roman" w:hint="eastAsia"/>
          <w:sz w:val="32"/>
          <w:szCs w:val="32"/>
        </w:rPr>
        <w:t>因素</w:t>
      </w:r>
      <w:r w:rsidRPr="0038241B">
        <w:rPr>
          <w:rFonts w:ascii="Times New Roman" w:eastAsia="仿宋_GB2312" w:hAnsi="Times New Roman" w:cs="Times New Roman" w:hint="eastAsia"/>
          <w:sz w:val="32"/>
          <w:szCs w:val="32"/>
        </w:rPr>
        <w:t>等多个方面</w:t>
      </w:r>
      <w:r w:rsidR="00F25D32" w:rsidRPr="0038241B">
        <w:rPr>
          <w:rFonts w:ascii="Times New Roman" w:eastAsia="仿宋_GB2312" w:hAnsi="Times New Roman" w:cs="Times New Roman" w:hint="eastAsia"/>
          <w:sz w:val="32"/>
          <w:szCs w:val="32"/>
        </w:rPr>
        <w:t>关注制剂生产过程中的微生物控制。</w:t>
      </w:r>
    </w:p>
    <w:p w14:paraId="2E70F905" w14:textId="5384EA5F" w:rsidR="00F25D32" w:rsidRPr="0038241B" w:rsidRDefault="00F25D32" w:rsidP="00B140E1">
      <w:pPr>
        <w:snapToGrid w:val="0"/>
        <w:spacing w:line="360" w:lineRule="auto"/>
        <w:ind w:firstLineChars="200" w:firstLine="640"/>
        <w:rPr>
          <w:rFonts w:ascii="Times New Roman" w:eastAsia="仿宋_GB2312" w:hAnsi="Times New Roman" w:cs="Times New Roman"/>
          <w:sz w:val="32"/>
          <w:szCs w:val="32"/>
        </w:rPr>
      </w:pPr>
      <w:r w:rsidRPr="0038241B">
        <w:rPr>
          <w:rFonts w:ascii="Times New Roman" w:eastAsia="仿宋_GB2312" w:hAnsi="Times New Roman" w:cs="Times New Roman" w:hint="eastAsia"/>
          <w:sz w:val="32"/>
          <w:szCs w:val="32"/>
        </w:rPr>
        <w:t>4.1</w:t>
      </w:r>
      <w:r w:rsidRPr="0038241B">
        <w:rPr>
          <w:rFonts w:ascii="Times New Roman" w:eastAsia="仿宋_GB2312" w:hAnsi="Times New Roman" w:cs="Times New Roman" w:hint="eastAsia"/>
          <w:sz w:val="32"/>
          <w:szCs w:val="32"/>
        </w:rPr>
        <w:t>水分活度</w:t>
      </w:r>
    </w:p>
    <w:p w14:paraId="3F0E116E" w14:textId="767DE677" w:rsidR="00F25D32" w:rsidRPr="0038241B" w:rsidRDefault="00F25D32" w:rsidP="00B140E1">
      <w:pPr>
        <w:snapToGrid w:val="0"/>
        <w:spacing w:line="360" w:lineRule="auto"/>
        <w:ind w:firstLineChars="200" w:firstLine="640"/>
        <w:rPr>
          <w:rFonts w:ascii="Times New Roman" w:eastAsia="仿宋_GB2312" w:hAnsi="Times New Roman" w:cs="Times New Roman"/>
          <w:sz w:val="32"/>
          <w:szCs w:val="32"/>
        </w:rPr>
      </w:pPr>
      <w:r w:rsidRPr="0038241B">
        <w:rPr>
          <w:rFonts w:ascii="Times New Roman" w:eastAsia="仿宋_GB2312" w:hAnsi="Times New Roman" w:cs="Times New Roman" w:hint="eastAsia"/>
          <w:sz w:val="32"/>
          <w:szCs w:val="32"/>
        </w:rPr>
        <w:t>非固体剂型（例如溶液</w:t>
      </w:r>
      <w:r w:rsidR="003412D1" w:rsidRPr="0038241B">
        <w:rPr>
          <w:rFonts w:ascii="Times New Roman" w:eastAsia="仿宋_GB2312" w:hAnsi="Times New Roman" w:cs="Times New Roman" w:hint="eastAsia"/>
          <w:sz w:val="32"/>
          <w:szCs w:val="32"/>
        </w:rPr>
        <w:t>剂</w:t>
      </w:r>
      <w:r w:rsidRPr="0038241B">
        <w:rPr>
          <w:rFonts w:ascii="Times New Roman" w:eastAsia="仿宋_GB2312" w:hAnsi="Times New Roman" w:cs="Times New Roman" w:hint="eastAsia"/>
          <w:sz w:val="32"/>
          <w:szCs w:val="32"/>
        </w:rPr>
        <w:t>、混悬剂、洗剂、乳膏剂、软膏剂和凝胶剂等）比固体剂型具有更高的水分活度，支持微生物生长的风险更高。水分活度是非无菌药品的重要属性，需关注原辅料自身水分活度、环境湿度、贮存条件</w:t>
      </w:r>
      <w:r w:rsidR="00C95C9A" w:rsidRPr="0038241B">
        <w:rPr>
          <w:rFonts w:ascii="Times New Roman" w:eastAsia="仿宋_GB2312" w:hAnsi="Times New Roman" w:cs="Times New Roman" w:hint="eastAsia"/>
          <w:sz w:val="32"/>
          <w:szCs w:val="32"/>
        </w:rPr>
        <w:t>、</w:t>
      </w:r>
      <w:r w:rsidRPr="0038241B">
        <w:rPr>
          <w:rFonts w:ascii="Times New Roman" w:eastAsia="仿宋_GB2312" w:hAnsi="Times New Roman" w:cs="Times New Roman" w:hint="eastAsia"/>
          <w:sz w:val="32"/>
          <w:szCs w:val="32"/>
        </w:rPr>
        <w:t>包装系统等对水分活度的影响。</w:t>
      </w:r>
    </w:p>
    <w:p w14:paraId="19BF6FEC" w14:textId="29A5EA25" w:rsidR="00F25D32" w:rsidRPr="0038241B" w:rsidRDefault="00F25D32" w:rsidP="00B140E1">
      <w:pPr>
        <w:snapToGrid w:val="0"/>
        <w:spacing w:line="360" w:lineRule="auto"/>
        <w:ind w:firstLineChars="200" w:firstLine="640"/>
        <w:rPr>
          <w:rFonts w:ascii="Times New Roman" w:eastAsia="仿宋_GB2312" w:hAnsi="Times New Roman" w:cs="Times New Roman"/>
          <w:sz w:val="32"/>
          <w:szCs w:val="32"/>
        </w:rPr>
      </w:pPr>
      <w:r w:rsidRPr="0038241B">
        <w:rPr>
          <w:rFonts w:ascii="Times New Roman" w:eastAsia="仿宋_GB2312" w:hAnsi="Times New Roman" w:cs="Times New Roman" w:hint="eastAsia"/>
          <w:sz w:val="32"/>
          <w:szCs w:val="32"/>
        </w:rPr>
        <w:lastRenderedPageBreak/>
        <w:t>对于固体制剂、非水</w:t>
      </w:r>
      <w:r w:rsidR="003412D1" w:rsidRPr="0038241B">
        <w:rPr>
          <w:rFonts w:ascii="Times New Roman" w:eastAsia="仿宋_GB2312" w:hAnsi="Times New Roman" w:cs="Times New Roman" w:hint="eastAsia"/>
          <w:sz w:val="32"/>
          <w:szCs w:val="32"/>
        </w:rPr>
        <w:t>性</w:t>
      </w:r>
      <w:r w:rsidRPr="0038241B">
        <w:rPr>
          <w:rFonts w:ascii="Times New Roman" w:eastAsia="仿宋_GB2312" w:hAnsi="Times New Roman" w:cs="Times New Roman" w:hint="eastAsia"/>
          <w:sz w:val="32"/>
          <w:szCs w:val="32"/>
        </w:rPr>
        <w:t>基质液体制剂，水分活度</w:t>
      </w:r>
      <w:r w:rsidR="003412D1" w:rsidRPr="0038241B">
        <w:rPr>
          <w:rFonts w:ascii="Times New Roman" w:eastAsia="仿宋_GB2312" w:hAnsi="Times New Roman" w:cs="Times New Roman" w:hint="eastAsia"/>
          <w:sz w:val="32"/>
          <w:szCs w:val="32"/>
        </w:rPr>
        <w:t>较低时，</w:t>
      </w:r>
      <w:r w:rsidRPr="0038241B">
        <w:rPr>
          <w:rFonts w:ascii="Times New Roman" w:eastAsia="仿宋_GB2312" w:hAnsi="Times New Roman" w:cs="Times New Roman" w:hint="eastAsia"/>
          <w:sz w:val="32"/>
          <w:szCs w:val="32"/>
        </w:rPr>
        <w:t>微生物</w:t>
      </w:r>
      <w:r w:rsidR="003412D1" w:rsidRPr="0038241B">
        <w:rPr>
          <w:rFonts w:ascii="Times New Roman" w:eastAsia="仿宋_GB2312" w:hAnsi="Times New Roman" w:cs="Times New Roman" w:hint="eastAsia"/>
          <w:sz w:val="32"/>
          <w:szCs w:val="32"/>
        </w:rPr>
        <w:t>不易生长和</w:t>
      </w:r>
      <w:r w:rsidRPr="0038241B">
        <w:rPr>
          <w:rFonts w:ascii="Times New Roman" w:eastAsia="仿宋_GB2312" w:hAnsi="Times New Roman" w:cs="Times New Roman" w:hint="eastAsia"/>
          <w:sz w:val="32"/>
          <w:szCs w:val="32"/>
        </w:rPr>
        <w:t>繁殖，但制剂</w:t>
      </w:r>
      <w:r w:rsidR="003412D1" w:rsidRPr="0038241B">
        <w:rPr>
          <w:rFonts w:ascii="Times New Roman" w:eastAsia="仿宋_GB2312" w:hAnsi="Times New Roman" w:cs="Times New Roman" w:hint="eastAsia"/>
          <w:sz w:val="32"/>
          <w:szCs w:val="32"/>
        </w:rPr>
        <w:t>初始生物负载仍</w:t>
      </w:r>
      <w:r w:rsidRPr="0038241B">
        <w:rPr>
          <w:rFonts w:ascii="Times New Roman" w:eastAsia="仿宋_GB2312" w:hAnsi="Times New Roman" w:cs="Times New Roman" w:hint="eastAsia"/>
          <w:sz w:val="32"/>
          <w:szCs w:val="32"/>
        </w:rPr>
        <w:t>可能在有效期内持续存在，因此，对原辅料进行</w:t>
      </w:r>
      <w:r w:rsidR="003412D1" w:rsidRPr="0038241B">
        <w:rPr>
          <w:rFonts w:ascii="Times New Roman" w:eastAsia="仿宋_GB2312" w:hAnsi="Times New Roman" w:cs="Times New Roman" w:hint="eastAsia"/>
          <w:sz w:val="32"/>
          <w:szCs w:val="32"/>
        </w:rPr>
        <w:t>合理的微生物控制</w:t>
      </w:r>
      <w:r w:rsidR="00BC27BB" w:rsidRPr="0038241B">
        <w:rPr>
          <w:rFonts w:ascii="Times New Roman" w:eastAsia="仿宋_GB2312" w:hAnsi="Times New Roman" w:cs="Times New Roman" w:hint="eastAsia"/>
          <w:sz w:val="32"/>
          <w:szCs w:val="32"/>
        </w:rPr>
        <w:t>较</w:t>
      </w:r>
      <w:r w:rsidRPr="0038241B">
        <w:rPr>
          <w:rFonts w:ascii="Times New Roman" w:eastAsia="仿宋_GB2312" w:hAnsi="Times New Roman" w:cs="Times New Roman" w:hint="eastAsia"/>
          <w:sz w:val="32"/>
          <w:szCs w:val="32"/>
        </w:rPr>
        <w:t>为重要。</w:t>
      </w:r>
    </w:p>
    <w:p w14:paraId="603564BC" w14:textId="2EC44F13" w:rsidR="00F25D32" w:rsidRPr="0038241B" w:rsidRDefault="00F25D32" w:rsidP="00B140E1">
      <w:pPr>
        <w:snapToGrid w:val="0"/>
        <w:spacing w:line="360" w:lineRule="auto"/>
        <w:ind w:firstLineChars="200" w:firstLine="640"/>
        <w:rPr>
          <w:rFonts w:ascii="Times New Roman" w:eastAsia="仿宋_GB2312" w:hAnsi="Times New Roman" w:cs="Times New Roman"/>
          <w:sz w:val="32"/>
          <w:szCs w:val="32"/>
        </w:rPr>
      </w:pPr>
      <w:r w:rsidRPr="0038241B">
        <w:rPr>
          <w:rFonts w:ascii="Times New Roman" w:eastAsia="仿宋_GB2312" w:hAnsi="Times New Roman" w:cs="Times New Roman" w:hint="eastAsia"/>
          <w:sz w:val="32"/>
          <w:szCs w:val="32"/>
        </w:rPr>
        <w:t xml:space="preserve">4.2 </w:t>
      </w:r>
      <w:r w:rsidRPr="0038241B">
        <w:rPr>
          <w:rFonts w:ascii="Times New Roman" w:eastAsia="仿宋_GB2312" w:hAnsi="Times New Roman" w:cs="Times New Roman" w:hint="eastAsia"/>
          <w:sz w:val="32"/>
          <w:szCs w:val="32"/>
        </w:rPr>
        <w:t>生产工艺</w:t>
      </w:r>
    </w:p>
    <w:p w14:paraId="7B665C61" w14:textId="6F1C45AC" w:rsidR="00F25D32" w:rsidRPr="0038241B" w:rsidRDefault="00F25D32" w:rsidP="00B140E1">
      <w:pPr>
        <w:snapToGrid w:val="0"/>
        <w:spacing w:line="360" w:lineRule="auto"/>
        <w:ind w:firstLineChars="200" w:firstLine="640"/>
        <w:rPr>
          <w:rFonts w:ascii="Times New Roman" w:eastAsia="仿宋_GB2312" w:hAnsi="Times New Roman" w:cs="Times New Roman"/>
          <w:sz w:val="32"/>
          <w:szCs w:val="32"/>
        </w:rPr>
      </w:pPr>
      <w:r w:rsidRPr="0038241B">
        <w:rPr>
          <w:rFonts w:ascii="Times New Roman" w:eastAsia="仿宋_GB2312" w:hAnsi="Times New Roman" w:cs="Times New Roman"/>
          <w:sz w:val="32"/>
          <w:szCs w:val="32"/>
        </w:rPr>
        <w:t>某些工艺步骤可能在提高或降低生物负载方面有</w:t>
      </w:r>
      <w:r w:rsidR="006C0955" w:rsidRPr="0038241B">
        <w:rPr>
          <w:rFonts w:ascii="Times New Roman" w:eastAsia="仿宋_GB2312" w:hAnsi="Times New Roman" w:cs="Times New Roman" w:hint="eastAsia"/>
          <w:sz w:val="32"/>
          <w:szCs w:val="32"/>
        </w:rPr>
        <w:t>较</w:t>
      </w:r>
      <w:r w:rsidRPr="0038241B">
        <w:rPr>
          <w:rFonts w:ascii="Times New Roman" w:eastAsia="仿宋_GB2312" w:hAnsi="Times New Roman" w:cs="Times New Roman"/>
          <w:sz w:val="32"/>
          <w:szCs w:val="32"/>
        </w:rPr>
        <w:t>大影响</w:t>
      </w:r>
      <w:r w:rsidR="00286EB9" w:rsidRPr="0038241B">
        <w:rPr>
          <w:rFonts w:ascii="Times New Roman" w:eastAsia="仿宋_GB2312" w:hAnsi="Times New Roman" w:cs="Times New Roman" w:hint="eastAsia"/>
          <w:sz w:val="32"/>
          <w:szCs w:val="32"/>
        </w:rPr>
        <w:t>。</w:t>
      </w:r>
      <w:r w:rsidR="00BC27BB" w:rsidRPr="0038241B">
        <w:rPr>
          <w:rFonts w:ascii="Times New Roman" w:eastAsia="仿宋_GB2312" w:hAnsi="Times New Roman" w:cs="Times New Roman" w:hint="eastAsia"/>
          <w:sz w:val="32"/>
          <w:szCs w:val="32"/>
        </w:rPr>
        <w:t>应</w:t>
      </w:r>
      <w:r w:rsidR="00286EB9" w:rsidRPr="0038241B">
        <w:rPr>
          <w:rFonts w:ascii="Times New Roman" w:eastAsia="仿宋_GB2312" w:hAnsi="Times New Roman" w:cs="Times New Roman" w:hint="eastAsia"/>
          <w:sz w:val="32"/>
          <w:szCs w:val="32"/>
        </w:rPr>
        <w:t>结合生产工艺</w:t>
      </w:r>
      <w:r w:rsidR="00C95C9A" w:rsidRPr="0038241B">
        <w:rPr>
          <w:rFonts w:ascii="Times New Roman" w:eastAsia="仿宋_GB2312" w:hAnsi="Times New Roman" w:cs="Times New Roman" w:hint="eastAsia"/>
          <w:sz w:val="32"/>
          <w:szCs w:val="32"/>
        </w:rPr>
        <w:t>的</w:t>
      </w:r>
      <w:r w:rsidR="00286EB9" w:rsidRPr="0038241B">
        <w:rPr>
          <w:rFonts w:ascii="Times New Roman" w:eastAsia="仿宋_GB2312" w:hAnsi="Times New Roman" w:cs="Times New Roman" w:hint="eastAsia"/>
          <w:sz w:val="32"/>
          <w:szCs w:val="32"/>
        </w:rPr>
        <w:t>评估情况，对有微生物污染</w:t>
      </w:r>
      <w:r w:rsidR="00D13651" w:rsidRPr="0038241B">
        <w:rPr>
          <w:rFonts w:ascii="Times New Roman" w:eastAsia="仿宋_GB2312" w:hAnsi="Times New Roman" w:cs="Times New Roman" w:hint="eastAsia"/>
          <w:sz w:val="32"/>
          <w:szCs w:val="32"/>
        </w:rPr>
        <w:t>或</w:t>
      </w:r>
      <w:r w:rsidR="00286EB9" w:rsidRPr="0038241B">
        <w:rPr>
          <w:rFonts w:ascii="Times New Roman" w:eastAsia="仿宋_GB2312" w:hAnsi="Times New Roman" w:cs="Times New Roman" w:hint="eastAsia"/>
          <w:sz w:val="32"/>
          <w:szCs w:val="32"/>
        </w:rPr>
        <w:t>生长繁殖风险的关键工艺步骤</w:t>
      </w:r>
      <w:r w:rsidR="00C95C9A" w:rsidRPr="0038241B">
        <w:rPr>
          <w:rFonts w:ascii="Times New Roman" w:eastAsia="仿宋_GB2312" w:hAnsi="Times New Roman" w:cs="Times New Roman" w:hint="eastAsia"/>
          <w:sz w:val="32"/>
          <w:szCs w:val="32"/>
        </w:rPr>
        <w:t>，</w:t>
      </w:r>
      <w:r w:rsidR="00286EB9" w:rsidRPr="0038241B">
        <w:rPr>
          <w:rFonts w:ascii="Times New Roman" w:eastAsia="仿宋_GB2312" w:hAnsi="Times New Roman" w:cs="Times New Roman" w:hint="eastAsia"/>
          <w:sz w:val="32"/>
          <w:szCs w:val="32"/>
        </w:rPr>
        <w:t>如</w:t>
      </w:r>
      <w:r w:rsidR="00BC27BB" w:rsidRPr="0038241B">
        <w:rPr>
          <w:rFonts w:ascii="Times New Roman" w:eastAsia="仿宋_GB2312" w:hAnsi="Times New Roman" w:cs="Times New Roman" w:hint="eastAsia"/>
          <w:sz w:val="32"/>
          <w:szCs w:val="32"/>
        </w:rPr>
        <w:t>水分活度较高的工艺步骤（</w:t>
      </w:r>
      <w:r w:rsidR="00286EB9" w:rsidRPr="0038241B">
        <w:rPr>
          <w:rFonts w:ascii="Times New Roman" w:eastAsia="仿宋_GB2312" w:hAnsi="Times New Roman" w:cs="Times New Roman" w:hint="eastAsia"/>
          <w:sz w:val="32"/>
          <w:szCs w:val="32"/>
        </w:rPr>
        <w:t>配液、制备包衣液等）</w:t>
      </w:r>
      <w:r w:rsidR="00BC27BB" w:rsidRPr="0038241B">
        <w:rPr>
          <w:rFonts w:ascii="Times New Roman" w:eastAsia="仿宋_GB2312" w:hAnsi="Times New Roman" w:cs="Times New Roman" w:hint="eastAsia"/>
          <w:sz w:val="32"/>
          <w:szCs w:val="32"/>
        </w:rPr>
        <w:t>或工艺时限较长的工艺步骤</w:t>
      </w:r>
      <w:r w:rsidR="00286EB9" w:rsidRPr="0038241B">
        <w:rPr>
          <w:rFonts w:ascii="Times New Roman" w:eastAsia="仿宋_GB2312" w:hAnsi="Times New Roman" w:cs="Times New Roman" w:hint="eastAsia"/>
          <w:sz w:val="32"/>
          <w:szCs w:val="32"/>
        </w:rPr>
        <w:t>进行生物负载的研究。也可对能够降低生物负载的工艺步骤进行研究，通过研究证明微生物下降的程度（通常用下降对数值来表示），将有助于对工艺的理解和工艺参数的控制。</w:t>
      </w:r>
    </w:p>
    <w:p w14:paraId="20F2FE82" w14:textId="7530022B" w:rsidR="00F25D32" w:rsidRPr="0038241B" w:rsidRDefault="00F25D32" w:rsidP="00B140E1">
      <w:pPr>
        <w:snapToGrid w:val="0"/>
        <w:spacing w:line="360" w:lineRule="auto"/>
        <w:ind w:firstLineChars="200" w:firstLine="640"/>
        <w:rPr>
          <w:rFonts w:ascii="Times New Roman" w:eastAsia="仿宋_GB2312" w:hAnsi="Times New Roman" w:cs="Times New Roman"/>
          <w:sz w:val="32"/>
          <w:szCs w:val="32"/>
        </w:rPr>
      </w:pPr>
      <w:r w:rsidRPr="0038241B">
        <w:rPr>
          <w:rFonts w:ascii="Times New Roman" w:eastAsia="仿宋_GB2312" w:hAnsi="Times New Roman" w:cs="Times New Roman" w:hint="eastAsia"/>
          <w:sz w:val="32"/>
          <w:szCs w:val="32"/>
        </w:rPr>
        <w:t xml:space="preserve">4.3 </w:t>
      </w:r>
      <w:r w:rsidRPr="0038241B">
        <w:rPr>
          <w:rFonts w:ascii="Times New Roman" w:eastAsia="仿宋_GB2312" w:hAnsi="Times New Roman" w:cs="Times New Roman" w:hint="eastAsia"/>
          <w:sz w:val="32"/>
          <w:szCs w:val="32"/>
        </w:rPr>
        <w:t>中间产品存放时限</w:t>
      </w:r>
      <w:r w:rsidRPr="0038241B">
        <w:rPr>
          <w:rFonts w:ascii="Times New Roman" w:eastAsia="仿宋_GB2312" w:hAnsi="Times New Roman" w:cs="Times New Roman"/>
          <w:sz w:val="32"/>
          <w:szCs w:val="32"/>
        </w:rPr>
        <w:t xml:space="preserve"> </w:t>
      </w:r>
    </w:p>
    <w:p w14:paraId="69CA0584" w14:textId="15B4E1BE" w:rsidR="000E5323" w:rsidRPr="0038241B" w:rsidRDefault="002B61A6" w:rsidP="00B140E1">
      <w:pPr>
        <w:snapToGrid w:val="0"/>
        <w:spacing w:line="360" w:lineRule="auto"/>
        <w:ind w:firstLineChars="200" w:firstLine="640"/>
        <w:rPr>
          <w:rFonts w:ascii="Times New Roman" w:eastAsia="仿宋_GB2312" w:hAnsi="Times New Roman" w:cs="Times New Roman"/>
          <w:sz w:val="32"/>
          <w:szCs w:val="32"/>
        </w:rPr>
      </w:pPr>
      <w:r w:rsidRPr="0038241B">
        <w:rPr>
          <w:rFonts w:ascii="Times New Roman" w:eastAsia="仿宋_GB2312" w:hAnsi="Times New Roman" w:cs="Times New Roman" w:hint="eastAsia"/>
          <w:sz w:val="32"/>
          <w:szCs w:val="32"/>
        </w:rPr>
        <w:t>应</w:t>
      </w:r>
      <w:r w:rsidRPr="0038241B">
        <w:rPr>
          <w:rFonts w:ascii="Times New Roman" w:eastAsia="仿宋_GB2312" w:hAnsi="Times New Roman" w:cs="Times New Roman"/>
          <w:sz w:val="32"/>
          <w:szCs w:val="32"/>
        </w:rPr>
        <w:t>对中间产品</w:t>
      </w:r>
      <w:r w:rsidR="006F094F" w:rsidRPr="0038241B">
        <w:rPr>
          <w:rFonts w:ascii="Times New Roman" w:eastAsia="仿宋_GB2312" w:hAnsi="Times New Roman" w:cs="Times New Roman" w:hint="eastAsia"/>
          <w:sz w:val="32"/>
          <w:szCs w:val="32"/>
        </w:rPr>
        <w:t>（如</w:t>
      </w:r>
      <w:r w:rsidR="00D32B0E">
        <w:rPr>
          <w:rFonts w:ascii="Times New Roman" w:eastAsia="仿宋_GB2312" w:hAnsi="Times New Roman" w:cs="Times New Roman" w:hint="eastAsia"/>
          <w:sz w:val="32"/>
          <w:szCs w:val="32"/>
        </w:rPr>
        <w:t>，</w:t>
      </w:r>
      <w:r w:rsidR="006F094F" w:rsidRPr="0038241B">
        <w:rPr>
          <w:rFonts w:ascii="Times New Roman" w:eastAsia="仿宋_GB2312" w:hAnsi="Times New Roman" w:cs="Times New Roman" w:hint="eastAsia"/>
          <w:sz w:val="32"/>
          <w:szCs w:val="32"/>
        </w:rPr>
        <w:t>可能更有利于微生物生长和繁殖的水性基质中间产品）</w:t>
      </w:r>
      <w:r w:rsidRPr="0038241B">
        <w:rPr>
          <w:rFonts w:ascii="Times New Roman" w:eastAsia="仿宋_GB2312" w:hAnsi="Times New Roman" w:cs="Times New Roman"/>
          <w:sz w:val="32"/>
          <w:szCs w:val="32"/>
        </w:rPr>
        <w:t>的</w:t>
      </w:r>
      <w:r w:rsidRPr="0038241B">
        <w:rPr>
          <w:rFonts w:ascii="Times New Roman" w:eastAsia="仿宋_GB2312" w:hAnsi="Times New Roman" w:cs="Times New Roman" w:hint="eastAsia"/>
          <w:sz w:val="32"/>
          <w:szCs w:val="32"/>
        </w:rPr>
        <w:t>存放时限及环境条件进行充分研究</w:t>
      </w:r>
      <w:r w:rsidR="00286EB9" w:rsidRPr="0038241B">
        <w:rPr>
          <w:rFonts w:ascii="Times New Roman" w:eastAsia="仿宋_GB2312" w:hAnsi="Times New Roman" w:cs="Times New Roman" w:hint="eastAsia"/>
          <w:sz w:val="32"/>
          <w:szCs w:val="32"/>
        </w:rPr>
        <w:t>。</w:t>
      </w:r>
      <w:r w:rsidR="000E5323" w:rsidRPr="0038241B">
        <w:rPr>
          <w:rFonts w:ascii="Times New Roman" w:eastAsia="仿宋_GB2312" w:hAnsi="Times New Roman" w:cs="Times New Roman" w:hint="eastAsia"/>
          <w:sz w:val="32"/>
          <w:szCs w:val="32"/>
        </w:rPr>
        <w:t>必要时，应制定中间产品生物负载的限度标准，以监控工艺中微生物数量和种类变化，保证其生物负载可控。</w:t>
      </w:r>
    </w:p>
    <w:p w14:paraId="0762BC5F" w14:textId="51EBEF84" w:rsidR="00F25D32" w:rsidRPr="0038241B" w:rsidRDefault="00F25D32" w:rsidP="00B140E1">
      <w:pPr>
        <w:snapToGrid w:val="0"/>
        <w:spacing w:line="360" w:lineRule="auto"/>
        <w:ind w:firstLineChars="200" w:firstLine="640"/>
        <w:rPr>
          <w:rFonts w:ascii="Times New Roman" w:eastAsia="仿宋_GB2312" w:hAnsi="Times New Roman" w:cs="Times New Roman"/>
          <w:sz w:val="32"/>
          <w:szCs w:val="32"/>
        </w:rPr>
      </w:pPr>
      <w:r w:rsidRPr="0038241B">
        <w:rPr>
          <w:rFonts w:ascii="Times New Roman" w:eastAsia="仿宋_GB2312" w:hAnsi="Times New Roman" w:cs="Times New Roman" w:hint="eastAsia"/>
          <w:sz w:val="32"/>
          <w:szCs w:val="32"/>
        </w:rPr>
        <w:t>4.4</w:t>
      </w:r>
      <w:r w:rsidR="003F50B1" w:rsidRPr="0038241B">
        <w:rPr>
          <w:rFonts w:ascii="Times New Roman" w:eastAsia="仿宋_GB2312" w:hAnsi="Times New Roman" w:cs="Times New Roman" w:hint="eastAsia"/>
          <w:sz w:val="32"/>
          <w:szCs w:val="32"/>
        </w:rPr>
        <w:t xml:space="preserve"> </w:t>
      </w:r>
      <w:r w:rsidRPr="0038241B">
        <w:rPr>
          <w:rFonts w:ascii="Times New Roman" w:eastAsia="仿宋_GB2312" w:hAnsi="Times New Roman" w:cs="Times New Roman" w:hint="eastAsia"/>
          <w:sz w:val="32"/>
          <w:szCs w:val="32"/>
        </w:rPr>
        <w:t>其他因素</w:t>
      </w:r>
    </w:p>
    <w:p w14:paraId="4DE703A4" w14:textId="77777777" w:rsidR="009F7A34" w:rsidRDefault="0081147E" w:rsidP="009F7A34">
      <w:pPr>
        <w:snapToGrid w:val="0"/>
        <w:spacing w:line="360" w:lineRule="auto"/>
        <w:ind w:firstLineChars="200" w:firstLine="640"/>
        <w:rPr>
          <w:rFonts w:ascii="Times New Roman" w:eastAsia="仿宋_GB2312" w:hAnsi="Times New Roman" w:cs="Times New Roman"/>
          <w:sz w:val="32"/>
          <w:szCs w:val="32"/>
        </w:rPr>
      </w:pPr>
      <w:r w:rsidRPr="0038241B">
        <w:rPr>
          <w:rFonts w:ascii="Times New Roman" w:eastAsia="仿宋_GB2312" w:hAnsi="Times New Roman" w:cs="Times New Roman" w:hint="eastAsia"/>
          <w:sz w:val="32"/>
          <w:szCs w:val="32"/>
        </w:rPr>
        <w:t>生产过程</w:t>
      </w:r>
      <w:r w:rsidRPr="0038241B">
        <w:rPr>
          <w:rFonts w:ascii="Times New Roman" w:eastAsia="仿宋_GB2312" w:hAnsi="Times New Roman" w:cs="Times New Roman"/>
          <w:sz w:val="32"/>
          <w:szCs w:val="32"/>
        </w:rPr>
        <w:t>中</w:t>
      </w:r>
      <w:r w:rsidRPr="0038241B">
        <w:rPr>
          <w:rFonts w:ascii="Times New Roman" w:eastAsia="仿宋_GB2312" w:hAnsi="Times New Roman" w:cs="Times New Roman" w:hint="eastAsia"/>
          <w:sz w:val="32"/>
          <w:szCs w:val="32"/>
        </w:rPr>
        <w:t>应减少由</w:t>
      </w:r>
      <w:r w:rsidRPr="0038241B">
        <w:rPr>
          <w:rFonts w:ascii="Times New Roman" w:eastAsia="仿宋_GB2312" w:hAnsi="Times New Roman" w:cs="Times New Roman"/>
          <w:sz w:val="32"/>
          <w:szCs w:val="32"/>
        </w:rPr>
        <w:t>环境</w:t>
      </w:r>
      <w:r w:rsidRPr="0038241B">
        <w:rPr>
          <w:rFonts w:ascii="Times New Roman" w:eastAsia="仿宋_GB2312" w:hAnsi="Times New Roman" w:cs="Times New Roman" w:hint="eastAsia"/>
          <w:sz w:val="32"/>
          <w:szCs w:val="32"/>
        </w:rPr>
        <w:t>、</w:t>
      </w:r>
      <w:r w:rsidRPr="0038241B">
        <w:rPr>
          <w:rFonts w:ascii="Times New Roman" w:eastAsia="仿宋_GB2312" w:hAnsi="Times New Roman" w:cs="Times New Roman"/>
          <w:sz w:val="32"/>
          <w:szCs w:val="32"/>
        </w:rPr>
        <w:t>设备</w:t>
      </w:r>
      <w:r w:rsidRPr="0038241B">
        <w:rPr>
          <w:rFonts w:ascii="Times New Roman" w:eastAsia="仿宋_GB2312" w:hAnsi="Times New Roman" w:cs="Times New Roman" w:hint="eastAsia"/>
          <w:sz w:val="32"/>
          <w:szCs w:val="32"/>
        </w:rPr>
        <w:t>、水系统、</w:t>
      </w:r>
      <w:r w:rsidR="00934B66" w:rsidRPr="0038241B">
        <w:rPr>
          <w:rFonts w:ascii="Times New Roman" w:eastAsia="仿宋_GB2312" w:hAnsi="Times New Roman" w:cs="Times New Roman" w:hint="eastAsia"/>
          <w:sz w:val="32"/>
          <w:szCs w:val="32"/>
        </w:rPr>
        <w:t>气体、</w:t>
      </w:r>
      <w:r w:rsidRPr="0038241B">
        <w:rPr>
          <w:rFonts w:ascii="Times New Roman" w:eastAsia="仿宋_GB2312" w:hAnsi="Times New Roman" w:cs="Times New Roman"/>
          <w:sz w:val="32"/>
          <w:szCs w:val="32"/>
        </w:rPr>
        <w:t>清洁和消毒剂</w:t>
      </w:r>
      <w:r w:rsidRPr="0038241B">
        <w:rPr>
          <w:rFonts w:ascii="Times New Roman" w:eastAsia="仿宋_GB2312" w:hAnsi="Times New Roman" w:cs="Times New Roman" w:hint="eastAsia"/>
          <w:sz w:val="32"/>
          <w:szCs w:val="32"/>
        </w:rPr>
        <w:t>、</w:t>
      </w:r>
      <w:r w:rsidRPr="0038241B">
        <w:rPr>
          <w:rFonts w:ascii="Times New Roman" w:eastAsia="仿宋_GB2312" w:hAnsi="Times New Roman" w:cs="Times New Roman"/>
          <w:sz w:val="32"/>
          <w:szCs w:val="32"/>
        </w:rPr>
        <w:t>人员等因素引入的</w:t>
      </w:r>
      <w:r w:rsidRPr="0038241B">
        <w:rPr>
          <w:rFonts w:ascii="Times New Roman" w:eastAsia="仿宋_GB2312" w:hAnsi="Times New Roman" w:cs="Times New Roman" w:hint="eastAsia"/>
          <w:sz w:val="32"/>
          <w:szCs w:val="32"/>
        </w:rPr>
        <w:t>微生物</w:t>
      </w:r>
      <w:r w:rsidRPr="0038241B">
        <w:rPr>
          <w:rFonts w:ascii="Times New Roman" w:eastAsia="仿宋_GB2312" w:hAnsi="Times New Roman" w:cs="Times New Roman"/>
          <w:sz w:val="32"/>
          <w:szCs w:val="32"/>
        </w:rPr>
        <w:t>污染风险</w:t>
      </w:r>
      <w:r w:rsidRPr="0038241B">
        <w:rPr>
          <w:rFonts w:ascii="Times New Roman" w:eastAsia="仿宋_GB2312" w:hAnsi="Times New Roman" w:cs="Times New Roman" w:hint="eastAsia"/>
          <w:sz w:val="32"/>
          <w:szCs w:val="32"/>
        </w:rPr>
        <w:t>。</w:t>
      </w:r>
    </w:p>
    <w:p w14:paraId="255C1E76" w14:textId="5FFEBA98" w:rsidR="009F7A34" w:rsidRPr="009F7A34" w:rsidRDefault="009F7A34" w:rsidP="009F7A34">
      <w:pPr>
        <w:snapToGrid w:val="0"/>
        <w:spacing w:line="360" w:lineRule="auto"/>
        <w:ind w:firstLineChars="200" w:firstLine="640"/>
        <w:rPr>
          <w:rFonts w:ascii="Times New Roman" w:eastAsia="仿宋_GB2312" w:hAnsi="Times New Roman" w:cs="Times New Roman"/>
          <w:sz w:val="32"/>
          <w:szCs w:val="32"/>
        </w:rPr>
      </w:pPr>
      <w:r w:rsidRPr="009F7A34">
        <w:rPr>
          <w:rFonts w:ascii="Times New Roman" w:eastAsia="仿宋_GB2312" w:hAnsi="Times New Roman" w:cs="Times New Roman"/>
          <w:sz w:val="32"/>
          <w:szCs w:val="32"/>
        </w:rPr>
        <w:t>对溶液剂、凝胶剂等</w:t>
      </w:r>
      <w:r w:rsidR="006510C5">
        <w:rPr>
          <w:rFonts w:ascii="Times New Roman" w:eastAsia="仿宋_GB2312" w:hAnsi="Times New Roman" w:cs="Times New Roman" w:hint="eastAsia"/>
          <w:sz w:val="32"/>
          <w:szCs w:val="32"/>
        </w:rPr>
        <w:t>高水分</w:t>
      </w:r>
      <w:r w:rsidR="006510C5">
        <w:rPr>
          <w:rFonts w:ascii="Times New Roman" w:eastAsia="仿宋_GB2312" w:hAnsi="Times New Roman" w:cs="Times New Roman"/>
          <w:sz w:val="32"/>
          <w:szCs w:val="32"/>
        </w:rPr>
        <w:t>活度</w:t>
      </w:r>
      <w:r w:rsidRPr="009F7A34">
        <w:rPr>
          <w:rFonts w:ascii="Times New Roman" w:eastAsia="仿宋_GB2312" w:hAnsi="Times New Roman" w:cs="Times New Roman"/>
          <w:sz w:val="32"/>
          <w:szCs w:val="32"/>
        </w:rPr>
        <w:t>的制剂，</w:t>
      </w:r>
      <w:r w:rsidR="005F67D0">
        <w:rPr>
          <w:rFonts w:ascii="Times New Roman" w:eastAsia="仿宋_GB2312" w:hAnsi="Times New Roman" w:cs="Times New Roman" w:hint="eastAsia"/>
          <w:sz w:val="32"/>
          <w:szCs w:val="32"/>
        </w:rPr>
        <w:t>申报单位</w:t>
      </w:r>
      <w:r w:rsidRPr="009F7A34">
        <w:rPr>
          <w:rFonts w:ascii="Times New Roman" w:eastAsia="仿宋_GB2312" w:hAnsi="Times New Roman" w:cs="Times New Roman"/>
          <w:sz w:val="32"/>
          <w:szCs w:val="32"/>
        </w:rPr>
        <w:t>应加强对水系统（纯化水）的检测和控制，对</w:t>
      </w:r>
      <w:r w:rsidRPr="009F7A34">
        <w:rPr>
          <w:rFonts w:ascii="Times New Roman" w:eastAsia="仿宋_GB2312" w:hAnsi="Times New Roman" w:cs="Times New Roman"/>
          <w:sz w:val="32"/>
          <w:szCs w:val="32"/>
        </w:rPr>
        <w:t>Bcc</w:t>
      </w:r>
      <w:r w:rsidRPr="009F7A34">
        <w:rPr>
          <w:rFonts w:ascii="Times New Roman" w:eastAsia="仿宋_GB2312" w:hAnsi="Times New Roman" w:cs="Times New Roman"/>
          <w:sz w:val="32"/>
          <w:szCs w:val="32"/>
        </w:rPr>
        <w:t>等控制菌进行</w:t>
      </w:r>
      <w:r w:rsidRPr="009F7A34">
        <w:rPr>
          <w:rFonts w:ascii="Times New Roman" w:eastAsia="仿宋_GB2312" w:hAnsi="Times New Roman" w:cs="Times New Roman"/>
          <w:sz w:val="32"/>
          <w:szCs w:val="32"/>
        </w:rPr>
        <w:lastRenderedPageBreak/>
        <w:t>生产过程管理，拟定合理的风险控制策略。</w:t>
      </w:r>
    </w:p>
    <w:p w14:paraId="0E282DD5" w14:textId="262F1288" w:rsidR="00152828" w:rsidRPr="0038241B" w:rsidRDefault="00152828" w:rsidP="00CD6E8E">
      <w:pPr>
        <w:pStyle w:val="3"/>
        <w:ind w:firstLine="627"/>
        <w:rPr>
          <w:rFonts w:eastAsia="楷体"/>
          <w:b w:val="0"/>
          <w:bCs/>
          <w:sz w:val="32"/>
          <w:szCs w:val="32"/>
        </w:rPr>
      </w:pPr>
      <w:bookmarkStart w:id="17" w:name="_Toc115253790"/>
      <w:r w:rsidRPr="0038241B">
        <w:rPr>
          <w:rFonts w:eastAsia="楷体" w:hint="eastAsia"/>
          <w:b w:val="0"/>
          <w:bCs/>
          <w:sz w:val="32"/>
          <w:szCs w:val="32"/>
        </w:rPr>
        <w:t>5</w:t>
      </w:r>
      <w:r w:rsidRPr="0038241B">
        <w:rPr>
          <w:rFonts w:eastAsia="楷体" w:hint="eastAsia"/>
          <w:b w:val="0"/>
          <w:bCs/>
          <w:sz w:val="32"/>
          <w:szCs w:val="32"/>
        </w:rPr>
        <w:t>、制剂微生物控制的其他考量</w:t>
      </w:r>
      <w:bookmarkEnd w:id="17"/>
    </w:p>
    <w:p w14:paraId="3515FC58" w14:textId="6E560BA9" w:rsidR="00152828" w:rsidRPr="0038241B" w:rsidRDefault="00533CE7" w:rsidP="00B140E1">
      <w:pPr>
        <w:snapToGrid w:val="0"/>
        <w:spacing w:line="360" w:lineRule="auto"/>
        <w:ind w:firstLineChars="200" w:firstLine="640"/>
        <w:rPr>
          <w:rFonts w:ascii="Times New Roman" w:eastAsia="仿宋_GB2312" w:hAnsi="Times New Roman" w:cs="Times New Roman"/>
          <w:sz w:val="32"/>
          <w:szCs w:val="32"/>
        </w:rPr>
      </w:pPr>
      <w:r w:rsidRPr="0038241B">
        <w:rPr>
          <w:rFonts w:ascii="Times New Roman" w:eastAsia="仿宋_GB2312" w:hAnsi="Times New Roman" w:cs="Times New Roman" w:hint="eastAsia"/>
          <w:sz w:val="32"/>
          <w:szCs w:val="32"/>
        </w:rPr>
        <w:t>除生产过程中的</w:t>
      </w:r>
      <w:r w:rsidR="000B4425" w:rsidRPr="0038241B">
        <w:rPr>
          <w:rFonts w:ascii="Times New Roman" w:eastAsia="仿宋_GB2312" w:hAnsi="Times New Roman" w:cs="Times New Roman" w:hint="eastAsia"/>
          <w:sz w:val="32"/>
          <w:szCs w:val="32"/>
        </w:rPr>
        <w:t>评估</w:t>
      </w:r>
      <w:r w:rsidRPr="0038241B">
        <w:rPr>
          <w:rFonts w:ascii="Times New Roman" w:eastAsia="仿宋_GB2312" w:hAnsi="Times New Roman" w:cs="Times New Roman" w:hint="eastAsia"/>
          <w:sz w:val="32"/>
          <w:szCs w:val="32"/>
        </w:rPr>
        <w:t>因素外，还</w:t>
      </w:r>
      <w:r w:rsidR="000B4425" w:rsidRPr="0038241B">
        <w:rPr>
          <w:rFonts w:ascii="Times New Roman" w:eastAsia="仿宋_GB2312" w:hAnsi="Times New Roman" w:cs="Times New Roman" w:hint="eastAsia"/>
          <w:sz w:val="32"/>
          <w:szCs w:val="32"/>
        </w:rPr>
        <w:t>可考虑</w:t>
      </w:r>
      <w:r w:rsidRPr="0038241B">
        <w:rPr>
          <w:rFonts w:ascii="Times New Roman" w:eastAsia="仿宋_GB2312" w:hAnsi="Times New Roman" w:cs="Times New Roman" w:hint="eastAsia"/>
          <w:sz w:val="32"/>
          <w:szCs w:val="32"/>
        </w:rPr>
        <w:t>将组成成份、给药途径、</w:t>
      </w:r>
      <w:r w:rsidR="00152828" w:rsidRPr="0038241B">
        <w:rPr>
          <w:rFonts w:ascii="Times New Roman" w:eastAsia="仿宋_GB2312" w:hAnsi="Times New Roman" w:cs="Times New Roman" w:hint="eastAsia"/>
          <w:sz w:val="32"/>
          <w:szCs w:val="32"/>
        </w:rPr>
        <w:t>适用人群</w:t>
      </w:r>
      <w:r w:rsidRPr="0038241B">
        <w:rPr>
          <w:rFonts w:ascii="Times New Roman" w:eastAsia="仿宋_GB2312" w:hAnsi="Times New Roman" w:cs="Times New Roman" w:hint="eastAsia"/>
          <w:sz w:val="32"/>
          <w:szCs w:val="32"/>
        </w:rPr>
        <w:t>纳入风险评估</w:t>
      </w:r>
      <w:r w:rsidR="000B4425" w:rsidRPr="0038241B">
        <w:rPr>
          <w:rFonts w:ascii="Times New Roman" w:eastAsia="仿宋_GB2312" w:hAnsi="Times New Roman" w:cs="Times New Roman" w:hint="eastAsia"/>
          <w:sz w:val="32"/>
          <w:szCs w:val="32"/>
        </w:rPr>
        <w:t>范围</w:t>
      </w:r>
      <w:r w:rsidR="00152828" w:rsidRPr="0038241B">
        <w:rPr>
          <w:rFonts w:ascii="Times New Roman" w:eastAsia="仿宋_GB2312" w:hAnsi="Times New Roman" w:cs="Times New Roman" w:hint="eastAsia"/>
          <w:sz w:val="32"/>
          <w:szCs w:val="32"/>
        </w:rPr>
        <w:t>。</w:t>
      </w:r>
    </w:p>
    <w:p w14:paraId="4A9C6957" w14:textId="46F5E090" w:rsidR="00152828" w:rsidRPr="0038241B" w:rsidRDefault="00993DEA" w:rsidP="00B140E1">
      <w:pPr>
        <w:snapToGrid w:val="0"/>
        <w:spacing w:line="360" w:lineRule="auto"/>
        <w:ind w:firstLineChars="200" w:firstLine="640"/>
        <w:rPr>
          <w:rFonts w:ascii="Times New Roman" w:eastAsia="仿宋_GB2312" w:hAnsi="Times New Roman" w:cs="Times New Roman"/>
          <w:sz w:val="32"/>
          <w:szCs w:val="32"/>
        </w:rPr>
      </w:pPr>
      <w:r w:rsidRPr="0038241B">
        <w:rPr>
          <w:rFonts w:ascii="Times New Roman" w:eastAsia="仿宋_GB2312" w:hAnsi="Times New Roman" w:cs="Times New Roman" w:hint="eastAsia"/>
          <w:sz w:val="32"/>
          <w:szCs w:val="32"/>
        </w:rPr>
        <w:t>5.</w:t>
      </w:r>
      <w:r w:rsidR="000B4425" w:rsidRPr="0038241B">
        <w:rPr>
          <w:rFonts w:ascii="Times New Roman" w:eastAsia="仿宋_GB2312" w:hAnsi="Times New Roman" w:cs="Times New Roman" w:hint="eastAsia"/>
          <w:sz w:val="32"/>
          <w:szCs w:val="32"/>
        </w:rPr>
        <w:t>1</w:t>
      </w:r>
      <w:r w:rsidRPr="0038241B">
        <w:rPr>
          <w:rFonts w:ascii="Times New Roman" w:eastAsia="仿宋_GB2312" w:hAnsi="Times New Roman" w:cs="Times New Roman" w:hint="eastAsia"/>
          <w:sz w:val="32"/>
          <w:szCs w:val="32"/>
        </w:rPr>
        <w:t xml:space="preserve"> </w:t>
      </w:r>
      <w:r w:rsidR="00152828" w:rsidRPr="0038241B">
        <w:rPr>
          <w:rFonts w:ascii="Times New Roman" w:eastAsia="仿宋_GB2312" w:hAnsi="Times New Roman" w:cs="Times New Roman" w:hint="eastAsia"/>
          <w:sz w:val="32"/>
          <w:szCs w:val="32"/>
        </w:rPr>
        <w:t>组成成份</w:t>
      </w:r>
    </w:p>
    <w:p w14:paraId="6D820D63" w14:textId="647F22EC" w:rsidR="00152828" w:rsidRPr="0038241B" w:rsidRDefault="00152828" w:rsidP="00B140E1">
      <w:pPr>
        <w:snapToGrid w:val="0"/>
        <w:spacing w:line="360" w:lineRule="auto"/>
        <w:ind w:firstLineChars="200" w:firstLine="640"/>
        <w:rPr>
          <w:rFonts w:ascii="Times New Roman" w:eastAsia="仿宋_GB2312" w:hAnsi="Times New Roman" w:cs="Times New Roman"/>
          <w:sz w:val="32"/>
          <w:szCs w:val="32"/>
        </w:rPr>
      </w:pPr>
      <w:r w:rsidRPr="0038241B">
        <w:rPr>
          <w:rFonts w:ascii="Times New Roman" w:eastAsia="仿宋_GB2312" w:hAnsi="Times New Roman" w:cs="Times New Roman" w:hint="eastAsia"/>
          <w:sz w:val="32"/>
          <w:szCs w:val="32"/>
        </w:rPr>
        <w:t>药品生产所用的原辅料</w:t>
      </w:r>
      <w:r w:rsidRPr="0038241B">
        <w:rPr>
          <w:rFonts w:ascii="Times New Roman" w:eastAsia="仿宋_GB2312" w:hAnsi="Times New Roman" w:cs="Times New Roman"/>
          <w:sz w:val="32"/>
          <w:szCs w:val="32"/>
        </w:rPr>
        <w:t>可能是</w:t>
      </w:r>
      <w:r w:rsidRPr="0038241B">
        <w:rPr>
          <w:rFonts w:ascii="Times New Roman" w:eastAsia="仿宋_GB2312" w:hAnsi="Times New Roman" w:cs="Times New Roman" w:hint="eastAsia"/>
          <w:sz w:val="32"/>
          <w:szCs w:val="32"/>
        </w:rPr>
        <w:t>污染微生物</w:t>
      </w:r>
      <w:r w:rsidRPr="0038241B">
        <w:rPr>
          <w:rFonts w:ascii="Times New Roman" w:eastAsia="仿宋_GB2312" w:hAnsi="Times New Roman" w:cs="Times New Roman"/>
          <w:sz w:val="32"/>
          <w:szCs w:val="32"/>
        </w:rPr>
        <w:t>的</w:t>
      </w:r>
      <w:r w:rsidR="00083E0E" w:rsidRPr="0038241B">
        <w:rPr>
          <w:rFonts w:ascii="Times New Roman" w:eastAsia="仿宋_GB2312" w:hAnsi="Times New Roman" w:cs="Times New Roman" w:hint="eastAsia"/>
          <w:sz w:val="32"/>
          <w:szCs w:val="32"/>
        </w:rPr>
        <w:t>重要</w:t>
      </w:r>
      <w:r w:rsidRPr="0038241B">
        <w:rPr>
          <w:rFonts w:ascii="Times New Roman" w:eastAsia="仿宋_GB2312" w:hAnsi="Times New Roman" w:cs="Times New Roman"/>
          <w:sz w:val="32"/>
          <w:szCs w:val="32"/>
        </w:rPr>
        <w:t>来源</w:t>
      </w:r>
      <w:r w:rsidR="00083E0E" w:rsidRPr="0038241B">
        <w:rPr>
          <w:rFonts w:ascii="Times New Roman" w:eastAsia="仿宋_GB2312" w:hAnsi="Times New Roman" w:cs="Times New Roman" w:hint="eastAsia"/>
          <w:sz w:val="32"/>
          <w:szCs w:val="32"/>
        </w:rPr>
        <w:t>，应确保其生物负载或微生物限度控制在一定水平之内。应</w:t>
      </w:r>
      <w:r w:rsidRPr="0038241B">
        <w:rPr>
          <w:rFonts w:ascii="Times New Roman" w:eastAsia="仿宋_GB2312" w:hAnsi="Times New Roman" w:cs="Times New Roman" w:hint="eastAsia"/>
          <w:sz w:val="32"/>
          <w:szCs w:val="32"/>
        </w:rPr>
        <w:t>关注处方中</w:t>
      </w:r>
      <w:r w:rsidR="00083E0E" w:rsidRPr="0038241B">
        <w:rPr>
          <w:rFonts w:ascii="Times New Roman" w:eastAsia="仿宋_GB2312" w:hAnsi="Times New Roman" w:cs="Times New Roman"/>
          <w:sz w:val="32"/>
          <w:szCs w:val="32"/>
        </w:rPr>
        <w:t>具</w:t>
      </w:r>
      <w:r w:rsidR="00083E0E" w:rsidRPr="0038241B">
        <w:rPr>
          <w:rFonts w:ascii="Times New Roman" w:eastAsia="仿宋_GB2312" w:hAnsi="Times New Roman" w:cs="Times New Roman" w:hint="eastAsia"/>
          <w:sz w:val="32"/>
          <w:szCs w:val="32"/>
        </w:rPr>
        <w:t>有更高的</w:t>
      </w:r>
      <w:r w:rsidR="00083E0E" w:rsidRPr="0038241B">
        <w:rPr>
          <w:rFonts w:ascii="Times New Roman" w:eastAsia="仿宋_GB2312" w:hAnsi="Times New Roman" w:cs="Times New Roman"/>
          <w:sz w:val="32"/>
          <w:szCs w:val="32"/>
        </w:rPr>
        <w:t>污染风险</w:t>
      </w:r>
      <w:r w:rsidR="00083E0E" w:rsidRPr="0038241B">
        <w:rPr>
          <w:rFonts w:ascii="Times New Roman" w:eastAsia="仿宋_GB2312" w:hAnsi="Times New Roman" w:cs="Times New Roman" w:hint="eastAsia"/>
          <w:sz w:val="32"/>
          <w:szCs w:val="32"/>
        </w:rPr>
        <w:t>的</w:t>
      </w:r>
      <w:r w:rsidRPr="0038241B">
        <w:rPr>
          <w:rFonts w:ascii="Times New Roman" w:eastAsia="仿宋_GB2312" w:hAnsi="Times New Roman" w:cs="Times New Roman"/>
          <w:sz w:val="32"/>
          <w:szCs w:val="32"/>
        </w:rPr>
        <w:t>天然</w:t>
      </w:r>
      <w:r w:rsidR="00083E0E" w:rsidRPr="0038241B">
        <w:rPr>
          <w:rFonts w:ascii="Times New Roman" w:eastAsia="仿宋_GB2312" w:hAnsi="Times New Roman" w:cs="Times New Roman" w:hint="eastAsia"/>
          <w:sz w:val="32"/>
          <w:szCs w:val="32"/>
        </w:rPr>
        <w:t>来源</w:t>
      </w:r>
      <w:r w:rsidRPr="0038241B">
        <w:rPr>
          <w:rFonts w:ascii="Times New Roman" w:eastAsia="仿宋_GB2312" w:hAnsi="Times New Roman" w:cs="Times New Roman" w:hint="eastAsia"/>
          <w:sz w:val="32"/>
          <w:szCs w:val="32"/>
        </w:rPr>
        <w:t>成份（如</w:t>
      </w:r>
      <w:r w:rsidR="00D32B0E">
        <w:rPr>
          <w:rFonts w:ascii="Times New Roman" w:eastAsia="仿宋_GB2312" w:hAnsi="Times New Roman" w:cs="Times New Roman" w:hint="eastAsia"/>
          <w:sz w:val="32"/>
          <w:szCs w:val="32"/>
        </w:rPr>
        <w:t>，</w:t>
      </w:r>
      <w:r w:rsidRPr="0038241B">
        <w:rPr>
          <w:rFonts w:ascii="Times New Roman" w:eastAsia="仿宋_GB2312" w:hAnsi="Times New Roman" w:cs="Times New Roman" w:hint="eastAsia"/>
          <w:sz w:val="32"/>
          <w:szCs w:val="32"/>
        </w:rPr>
        <w:t>以动物、植物来源的</w:t>
      </w:r>
      <w:r w:rsidRPr="0038241B">
        <w:rPr>
          <w:rFonts w:ascii="Times New Roman" w:eastAsia="仿宋_GB2312" w:hAnsi="Times New Roman" w:cs="Times New Roman"/>
          <w:sz w:val="32"/>
          <w:szCs w:val="32"/>
        </w:rPr>
        <w:t>天然组份</w:t>
      </w:r>
      <w:r w:rsidRPr="0038241B">
        <w:rPr>
          <w:rFonts w:ascii="Times New Roman" w:eastAsia="仿宋_GB2312" w:hAnsi="Times New Roman" w:cs="Times New Roman" w:hint="eastAsia"/>
          <w:sz w:val="32"/>
          <w:szCs w:val="32"/>
        </w:rPr>
        <w:t>，蛋白质类等）</w:t>
      </w:r>
      <w:r w:rsidRPr="0038241B">
        <w:rPr>
          <w:rFonts w:ascii="Times New Roman" w:eastAsia="仿宋_GB2312" w:hAnsi="Times New Roman" w:cs="Times New Roman"/>
          <w:sz w:val="32"/>
          <w:szCs w:val="32"/>
        </w:rPr>
        <w:t>。</w:t>
      </w:r>
      <w:r w:rsidR="002E3229" w:rsidRPr="0038241B">
        <w:rPr>
          <w:rFonts w:ascii="Times New Roman" w:eastAsia="仿宋_GB2312" w:hAnsi="Times New Roman" w:cs="Times New Roman" w:hint="eastAsia"/>
          <w:sz w:val="32"/>
          <w:szCs w:val="32"/>
        </w:rPr>
        <w:t>处方、工艺中使用的水</w:t>
      </w:r>
      <w:r w:rsidRPr="0038241B">
        <w:rPr>
          <w:rFonts w:ascii="Times New Roman" w:eastAsia="仿宋_GB2312" w:hAnsi="Times New Roman" w:cs="Times New Roman" w:hint="eastAsia"/>
          <w:sz w:val="32"/>
          <w:szCs w:val="32"/>
        </w:rPr>
        <w:t>应进行微生物控制</w:t>
      </w:r>
      <w:r w:rsidRPr="0038241B">
        <w:rPr>
          <w:rFonts w:ascii="Times New Roman" w:eastAsia="仿宋_GB2312" w:hAnsi="Times New Roman" w:cs="Times New Roman"/>
          <w:sz w:val="32"/>
          <w:szCs w:val="32"/>
        </w:rPr>
        <w:t>。</w:t>
      </w:r>
      <w:r w:rsidRPr="0038241B">
        <w:rPr>
          <w:rFonts w:ascii="Times New Roman" w:eastAsia="仿宋_GB2312" w:hAnsi="Times New Roman" w:cs="Times New Roman"/>
          <w:sz w:val="32"/>
          <w:szCs w:val="32"/>
        </w:rPr>
        <w:t> </w:t>
      </w:r>
    </w:p>
    <w:p w14:paraId="47B7D153" w14:textId="58D02524" w:rsidR="00152828" w:rsidRPr="0038241B" w:rsidRDefault="00AF1B75" w:rsidP="002B61A6">
      <w:pPr>
        <w:snapToGrid w:val="0"/>
        <w:spacing w:line="360" w:lineRule="auto"/>
        <w:ind w:firstLineChars="200" w:firstLine="640"/>
        <w:rPr>
          <w:rFonts w:ascii="Times New Roman" w:eastAsia="仿宋_GB2312" w:hAnsi="Times New Roman" w:cs="Times New Roman"/>
          <w:sz w:val="32"/>
          <w:szCs w:val="32"/>
        </w:rPr>
      </w:pPr>
      <w:r w:rsidRPr="0038241B">
        <w:rPr>
          <w:rFonts w:ascii="Times New Roman" w:eastAsia="仿宋_GB2312" w:hAnsi="Times New Roman" w:cs="Times New Roman" w:hint="eastAsia"/>
          <w:sz w:val="32"/>
          <w:szCs w:val="32"/>
        </w:rPr>
        <w:t>5</w:t>
      </w:r>
      <w:r w:rsidRPr="0038241B">
        <w:rPr>
          <w:rFonts w:ascii="Times New Roman" w:eastAsia="仿宋_GB2312" w:hAnsi="Times New Roman" w:cs="Times New Roman"/>
          <w:sz w:val="32"/>
          <w:szCs w:val="32"/>
        </w:rPr>
        <w:t>.</w:t>
      </w:r>
      <w:r w:rsidR="000B4425" w:rsidRPr="0038241B">
        <w:rPr>
          <w:rFonts w:ascii="Times New Roman" w:eastAsia="仿宋_GB2312" w:hAnsi="Times New Roman" w:cs="Times New Roman" w:hint="eastAsia"/>
          <w:sz w:val="32"/>
          <w:szCs w:val="32"/>
        </w:rPr>
        <w:t>2</w:t>
      </w:r>
      <w:r w:rsidRPr="0038241B">
        <w:rPr>
          <w:rFonts w:ascii="Times New Roman" w:eastAsia="仿宋_GB2312" w:hAnsi="Times New Roman" w:cs="Times New Roman"/>
          <w:sz w:val="32"/>
          <w:szCs w:val="32"/>
        </w:rPr>
        <w:t xml:space="preserve"> </w:t>
      </w:r>
      <w:r w:rsidR="00152828" w:rsidRPr="0038241B">
        <w:rPr>
          <w:rFonts w:ascii="Times New Roman" w:eastAsia="仿宋_GB2312" w:hAnsi="Times New Roman" w:cs="Times New Roman" w:hint="eastAsia"/>
          <w:sz w:val="32"/>
          <w:szCs w:val="32"/>
        </w:rPr>
        <w:t>给药途径</w:t>
      </w:r>
      <w:r w:rsidR="00152828" w:rsidRPr="0038241B">
        <w:rPr>
          <w:rFonts w:ascii="Times New Roman" w:eastAsia="仿宋_GB2312" w:hAnsi="Times New Roman" w:cs="Times New Roman" w:hint="eastAsia"/>
          <w:sz w:val="32"/>
          <w:szCs w:val="32"/>
        </w:rPr>
        <w:t xml:space="preserve"> </w:t>
      </w:r>
    </w:p>
    <w:p w14:paraId="71E6303F" w14:textId="77777777" w:rsidR="00152828" w:rsidRPr="0038241B" w:rsidRDefault="00152828" w:rsidP="00B140E1">
      <w:pPr>
        <w:snapToGrid w:val="0"/>
        <w:spacing w:line="360" w:lineRule="auto"/>
        <w:ind w:firstLineChars="200" w:firstLine="640"/>
        <w:rPr>
          <w:rFonts w:ascii="Times New Roman" w:eastAsia="仿宋_GB2312" w:hAnsi="Times New Roman" w:cs="Times New Roman"/>
          <w:sz w:val="32"/>
          <w:szCs w:val="32"/>
        </w:rPr>
      </w:pPr>
      <w:r w:rsidRPr="0038241B">
        <w:rPr>
          <w:rFonts w:ascii="Times New Roman" w:eastAsia="仿宋_GB2312" w:hAnsi="Times New Roman" w:cs="Times New Roman" w:hint="eastAsia"/>
          <w:sz w:val="32"/>
          <w:szCs w:val="32"/>
        </w:rPr>
        <w:t>应</w:t>
      </w:r>
      <w:r w:rsidRPr="0038241B">
        <w:rPr>
          <w:rFonts w:ascii="Times New Roman" w:eastAsia="仿宋_GB2312" w:hAnsi="Times New Roman" w:cs="Times New Roman"/>
          <w:sz w:val="32"/>
          <w:szCs w:val="32"/>
        </w:rPr>
        <w:t>考虑</w:t>
      </w:r>
      <w:r w:rsidRPr="0038241B">
        <w:rPr>
          <w:rFonts w:ascii="Times New Roman" w:eastAsia="仿宋_GB2312" w:hAnsi="Times New Roman" w:cs="Times New Roman" w:hint="eastAsia"/>
          <w:sz w:val="32"/>
          <w:szCs w:val="32"/>
        </w:rPr>
        <w:t>制剂的给药途径，关注接触该制剂</w:t>
      </w:r>
      <w:r w:rsidRPr="0038241B">
        <w:rPr>
          <w:rFonts w:ascii="Times New Roman" w:eastAsia="仿宋_GB2312" w:hAnsi="Times New Roman" w:cs="Times New Roman"/>
          <w:sz w:val="32"/>
          <w:szCs w:val="32"/>
        </w:rPr>
        <w:t>的身体部位（如，皮肤、呼吸道、胃肠道或泌尿道</w:t>
      </w:r>
      <w:r w:rsidRPr="0038241B">
        <w:rPr>
          <w:rFonts w:ascii="Times New Roman" w:eastAsia="仿宋_GB2312" w:hAnsi="Times New Roman" w:cs="Times New Roman" w:hint="eastAsia"/>
          <w:sz w:val="32"/>
          <w:szCs w:val="32"/>
        </w:rPr>
        <w:t>等</w:t>
      </w:r>
      <w:r w:rsidRPr="0038241B">
        <w:rPr>
          <w:rFonts w:ascii="Times New Roman" w:eastAsia="仿宋_GB2312" w:hAnsi="Times New Roman" w:cs="Times New Roman"/>
          <w:sz w:val="32"/>
          <w:szCs w:val="32"/>
        </w:rPr>
        <w:t>）</w:t>
      </w:r>
      <w:r w:rsidRPr="0038241B">
        <w:rPr>
          <w:rFonts w:ascii="Times New Roman" w:eastAsia="仿宋_GB2312" w:hAnsi="Times New Roman" w:cs="Times New Roman" w:hint="eastAsia"/>
          <w:sz w:val="32"/>
          <w:szCs w:val="32"/>
        </w:rPr>
        <w:t>，如上述部位有损伤则</w:t>
      </w:r>
      <w:r w:rsidRPr="0038241B">
        <w:rPr>
          <w:rFonts w:ascii="Times New Roman" w:eastAsia="仿宋_GB2312" w:hAnsi="Times New Roman" w:cs="Times New Roman"/>
          <w:sz w:val="32"/>
          <w:szCs w:val="32"/>
        </w:rPr>
        <w:t>更易</w:t>
      </w:r>
      <w:r w:rsidRPr="0038241B">
        <w:rPr>
          <w:rFonts w:ascii="Times New Roman" w:eastAsia="仿宋_GB2312" w:hAnsi="Times New Roman" w:cs="Times New Roman" w:hint="eastAsia"/>
          <w:sz w:val="32"/>
          <w:szCs w:val="32"/>
        </w:rPr>
        <w:t>引起用药风险。</w:t>
      </w:r>
      <w:r w:rsidRPr="0038241B">
        <w:rPr>
          <w:rFonts w:ascii="Times New Roman" w:eastAsia="仿宋_GB2312" w:hAnsi="Times New Roman" w:cs="Times New Roman"/>
          <w:sz w:val="32"/>
          <w:szCs w:val="32"/>
        </w:rPr>
        <w:t> </w:t>
      </w:r>
    </w:p>
    <w:p w14:paraId="26D5CB96" w14:textId="5CB217A9" w:rsidR="00152828" w:rsidRPr="0038241B" w:rsidRDefault="000B4425" w:rsidP="00B140E1">
      <w:pPr>
        <w:snapToGrid w:val="0"/>
        <w:spacing w:line="360" w:lineRule="auto"/>
        <w:ind w:firstLineChars="200" w:firstLine="640"/>
        <w:rPr>
          <w:rFonts w:ascii="Times New Roman" w:eastAsia="仿宋_GB2312" w:hAnsi="Times New Roman" w:cs="Times New Roman"/>
          <w:sz w:val="32"/>
          <w:szCs w:val="32"/>
        </w:rPr>
      </w:pPr>
      <w:r w:rsidRPr="0038241B">
        <w:rPr>
          <w:rFonts w:ascii="Times New Roman" w:eastAsia="仿宋_GB2312" w:hAnsi="Times New Roman" w:cs="Times New Roman" w:hint="eastAsia"/>
          <w:sz w:val="32"/>
          <w:szCs w:val="32"/>
        </w:rPr>
        <w:t>5.</w:t>
      </w:r>
      <w:r w:rsidR="002B61A6" w:rsidRPr="0038241B">
        <w:rPr>
          <w:rFonts w:ascii="Times New Roman" w:eastAsia="仿宋_GB2312" w:hAnsi="Times New Roman" w:cs="Times New Roman"/>
          <w:sz w:val="32"/>
          <w:szCs w:val="32"/>
        </w:rPr>
        <w:t>3</w:t>
      </w:r>
      <w:r w:rsidR="0045711D" w:rsidRPr="0038241B">
        <w:rPr>
          <w:rFonts w:ascii="Times New Roman" w:eastAsia="仿宋_GB2312" w:hAnsi="Times New Roman" w:cs="Times New Roman" w:hint="eastAsia"/>
          <w:sz w:val="32"/>
          <w:szCs w:val="32"/>
        </w:rPr>
        <w:t xml:space="preserve"> </w:t>
      </w:r>
      <w:r w:rsidR="00152828" w:rsidRPr="0038241B">
        <w:rPr>
          <w:rFonts w:ascii="Times New Roman" w:eastAsia="仿宋_GB2312" w:hAnsi="Times New Roman" w:cs="Times New Roman" w:hint="eastAsia"/>
          <w:sz w:val="32"/>
          <w:szCs w:val="32"/>
        </w:rPr>
        <w:t>适用人群</w:t>
      </w:r>
    </w:p>
    <w:p w14:paraId="72F00624" w14:textId="341AE1A6" w:rsidR="00152828" w:rsidRPr="0038241B" w:rsidRDefault="00152828" w:rsidP="00B140E1">
      <w:pPr>
        <w:snapToGrid w:val="0"/>
        <w:spacing w:line="360" w:lineRule="auto"/>
        <w:ind w:firstLineChars="200" w:firstLine="640"/>
        <w:rPr>
          <w:rFonts w:ascii="Times New Roman" w:eastAsia="仿宋_GB2312" w:hAnsi="Times New Roman" w:cs="Times New Roman"/>
          <w:sz w:val="32"/>
          <w:szCs w:val="32"/>
        </w:rPr>
      </w:pPr>
      <w:r w:rsidRPr="0038241B">
        <w:rPr>
          <w:rFonts w:ascii="Times New Roman" w:eastAsia="仿宋_GB2312" w:hAnsi="Times New Roman" w:cs="Times New Roman" w:hint="eastAsia"/>
          <w:sz w:val="32"/>
          <w:szCs w:val="32"/>
        </w:rPr>
        <w:t>应</w:t>
      </w:r>
      <w:r w:rsidRPr="0038241B">
        <w:rPr>
          <w:rFonts w:ascii="Times New Roman" w:eastAsia="仿宋_GB2312" w:hAnsi="Times New Roman" w:cs="Times New Roman"/>
          <w:sz w:val="32"/>
          <w:szCs w:val="32"/>
        </w:rPr>
        <w:t>考虑</w:t>
      </w:r>
      <w:r w:rsidRPr="0038241B">
        <w:rPr>
          <w:rFonts w:ascii="Times New Roman" w:eastAsia="仿宋_GB2312" w:hAnsi="Times New Roman" w:cs="Times New Roman" w:hint="eastAsia"/>
          <w:sz w:val="32"/>
          <w:szCs w:val="32"/>
        </w:rPr>
        <w:t>制剂的适用人群，对于</w:t>
      </w:r>
      <w:r w:rsidRPr="0038241B">
        <w:rPr>
          <w:rFonts w:ascii="Times New Roman" w:eastAsia="仿宋_GB2312" w:hAnsi="Times New Roman" w:cs="Times New Roman"/>
          <w:sz w:val="32"/>
          <w:szCs w:val="32"/>
        </w:rPr>
        <w:t>外伤、手术、疾病或慢性病</w:t>
      </w:r>
      <w:r w:rsidRPr="0038241B">
        <w:rPr>
          <w:rFonts w:ascii="Times New Roman" w:eastAsia="仿宋_GB2312" w:hAnsi="Times New Roman" w:cs="Times New Roman" w:hint="eastAsia"/>
          <w:sz w:val="32"/>
          <w:szCs w:val="32"/>
        </w:rPr>
        <w:t>等</w:t>
      </w:r>
      <w:r w:rsidRPr="0038241B">
        <w:rPr>
          <w:rFonts w:ascii="Times New Roman" w:eastAsia="仿宋_GB2312" w:hAnsi="Times New Roman" w:cs="Times New Roman"/>
          <w:sz w:val="32"/>
          <w:szCs w:val="32"/>
        </w:rPr>
        <w:t>所致</w:t>
      </w:r>
      <w:r w:rsidRPr="0038241B">
        <w:rPr>
          <w:rFonts w:ascii="Times New Roman" w:eastAsia="仿宋_GB2312" w:hAnsi="Times New Roman" w:cs="Times New Roman" w:hint="eastAsia"/>
          <w:sz w:val="32"/>
          <w:szCs w:val="32"/>
        </w:rPr>
        <w:t>的</w:t>
      </w:r>
      <w:r w:rsidRPr="0038241B">
        <w:rPr>
          <w:rFonts w:ascii="Times New Roman" w:eastAsia="仿宋_GB2312" w:hAnsi="Times New Roman" w:cs="Times New Roman"/>
          <w:sz w:val="32"/>
          <w:szCs w:val="32"/>
        </w:rPr>
        <w:t>免疫缺陷患者</w:t>
      </w:r>
      <w:r w:rsidRPr="0038241B">
        <w:rPr>
          <w:rFonts w:ascii="Times New Roman" w:eastAsia="仿宋_GB2312" w:hAnsi="Times New Roman" w:cs="Times New Roman" w:hint="eastAsia"/>
          <w:sz w:val="32"/>
          <w:szCs w:val="32"/>
        </w:rPr>
        <w:t>，以及</w:t>
      </w:r>
      <w:r w:rsidRPr="0038241B">
        <w:rPr>
          <w:rFonts w:ascii="Times New Roman" w:eastAsia="仿宋_GB2312" w:hAnsi="Times New Roman" w:cs="Times New Roman"/>
          <w:sz w:val="32"/>
          <w:szCs w:val="32"/>
        </w:rPr>
        <w:t>婴儿和老人</w:t>
      </w:r>
      <w:r w:rsidRPr="0038241B">
        <w:rPr>
          <w:rFonts w:ascii="Times New Roman" w:eastAsia="仿宋_GB2312" w:hAnsi="Times New Roman" w:cs="Times New Roman" w:hint="eastAsia"/>
          <w:sz w:val="32"/>
          <w:szCs w:val="32"/>
        </w:rPr>
        <w:t>等</w:t>
      </w:r>
      <w:r w:rsidR="00EA7524" w:rsidRPr="0038241B">
        <w:rPr>
          <w:rFonts w:ascii="Times New Roman" w:eastAsia="仿宋_GB2312" w:hAnsi="Times New Roman" w:cs="Times New Roman" w:hint="eastAsia"/>
          <w:sz w:val="32"/>
          <w:szCs w:val="32"/>
        </w:rPr>
        <w:t>特殊人群</w:t>
      </w:r>
      <w:r w:rsidRPr="0038241B">
        <w:rPr>
          <w:rFonts w:ascii="Times New Roman" w:eastAsia="仿宋_GB2312" w:hAnsi="Times New Roman" w:cs="Times New Roman" w:hint="eastAsia"/>
          <w:sz w:val="32"/>
          <w:szCs w:val="32"/>
        </w:rPr>
        <w:t>，微生物导致的用药风险相对较大。</w:t>
      </w:r>
    </w:p>
    <w:p w14:paraId="057B5DD7" w14:textId="0ED25732" w:rsidR="00C45D68" w:rsidRPr="0038241B" w:rsidRDefault="000657CF" w:rsidP="00FC48A6">
      <w:pPr>
        <w:pStyle w:val="1"/>
        <w:ind w:firstLineChars="200" w:firstLine="640"/>
        <w:rPr>
          <w:rFonts w:eastAsia="黑体"/>
          <w:b w:val="0"/>
          <w:bCs/>
          <w:kern w:val="44"/>
          <w:sz w:val="32"/>
          <w:szCs w:val="32"/>
        </w:rPr>
      </w:pPr>
      <w:bookmarkStart w:id="18" w:name="_Toc115253791"/>
      <w:r w:rsidRPr="0038241B">
        <w:rPr>
          <w:rFonts w:eastAsia="黑体" w:hint="eastAsia"/>
          <w:b w:val="0"/>
          <w:bCs/>
          <w:kern w:val="44"/>
          <w:sz w:val="32"/>
          <w:szCs w:val="32"/>
        </w:rPr>
        <w:t>四</w:t>
      </w:r>
      <w:r w:rsidRPr="0038241B">
        <w:rPr>
          <w:rFonts w:eastAsia="黑体"/>
          <w:b w:val="0"/>
          <w:bCs/>
          <w:kern w:val="44"/>
          <w:sz w:val="32"/>
          <w:szCs w:val="32"/>
        </w:rPr>
        <w:t>、</w:t>
      </w:r>
      <w:r w:rsidR="00B47D6D" w:rsidRPr="0038241B">
        <w:rPr>
          <w:rFonts w:eastAsia="黑体" w:hint="eastAsia"/>
          <w:b w:val="0"/>
          <w:bCs/>
          <w:kern w:val="44"/>
          <w:sz w:val="32"/>
          <w:szCs w:val="32"/>
        </w:rPr>
        <w:t>微生物限度研究的其他关注点</w:t>
      </w:r>
      <w:bookmarkEnd w:id="18"/>
    </w:p>
    <w:p w14:paraId="68CBC477" w14:textId="77777777" w:rsidR="00C45D68" w:rsidRPr="0038241B" w:rsidRDefault="00B47D6D" w:rsidP="00CD6E8E">
      <w:pPr>
        <w:pStyle w:val="3"/>
        <w:ind w:firstLine="627"/>
        <w:rPr>
          <w:rFonts w:eastAsia="楷体"/>
          <w:b w:val="0"/>
          <w:bCs/>
          <w:sz w:val="32"/>
          <w:szCs w:val="32"/>
        </w:rPr>
      </w:pPr>
      <w:bookmarkStart w:id="19" w:name="_Toc115253792"/>
      <w:r w:rsidRPr="0038241B">
        <w:rPr>
          <w:rFonts w:eastAsia="楷体" w:hint="eastAsia"/>
          <w:b w:val="0"/>
          <w:bCs/>
          <w:sz w:val="32"/>
          <w:szCs w:val="32"/>
        </w:rPr>
        <w:t>1</w:t>
      </w:r>
      <w:r w:rsidRPr="0038241B">
        <w:rPr>
          <w:rFonts w:eastAsia="楷体" w:hint="eastAsia"/>
          <w:b w:val="0"/>
          <w:bCs/>
          <w:sz w:val="32"/>
          <w:szCs w:val="32"/>
        </w:rPr>
        <w:t>、微生物限度检查的取样量要求</w:t>
      </w:r>
      <w:bookmarkEnd w:id="19"/>
    </w:p>
    <w:p w14:paraId="2B2E091C" w14:textId="5AAF875A" w:rsidR="00941538" w:rsidRPr="0038241B" w:rsidRDefault="00B47D6D" w:rsidP="002270D5">
      <w:pPr>
        <w:snapToGrid w:val="0"/>
        <w:spacing w:line="360" w:lineRule="auto"/>
        <w:ind w:firstLineChars="200" w:firstLine="640"/>
        <w:rPr>
          <w:rFonts w:ascii="Times New Roman" w:eastAsia="仿宋_GB2312" w:hAnsi="Times New Roman" w:cs="Times New Roman"/>
          <w:sz w:val="32"/>
          <w:szCs w:val="32"/>
        </w:rPr>
      </w:pPr>
      <w:r w:rsidRPr="0038241B">
        <w:rPr>
          <w:rFonts w:ascii="Times New Roman" w:eastAsia="仿宋_GB2312" w:hAnsi="Times New Roman" w:cs="Times New Roman" w:hint="eastAsia"/>
          <w:sz w:val="32"/>
          <w:szCs w:val="32"/>
        </w:rPr>
        <w:t>微生物</w:t>
      </w:r>
      <w:r w:rsidRPr="0038241B">
        <w:rPr>
          <w:rFonts w:ascii="Times New Roman" w:eastAsia="仿宋_GB2312" w:hAnsi="Times New Roman" w:cs="Times New Roman"/>
          <w:sz w:val="32"/>
          <w:szCs w:val="32"/>
        </w:rPr>
        <w:t>限度检查</w:t>
      </w:r>
      <w:r w:rsidR="002270D5" w:rsidRPr="0038241B">
        <w:rPr>
          <w:rFonts w:ascii="Times New Roman" w:eastAsia="仿宋_GB2312" w:hAnsi="Times New Roman" w:cs="Times New Roman" w:hint="eastAsia"/>
          <w:sz w:val="32"/>
          <w:szCs w:val="32"/>
        </w:rPr>
        <w:t>的取样量要求应参照中国药典的相关要求。</w:t>
      </w:r>
      <w:r w:rsidRPr="0038241B">
        <w:rPr>
          <w:rFonts w:ascii="Times New Roman" w:eastAsia="仿宋_GB2312" w:hAnsi="Times New Roman" w:cs="Times New Roman" w:hint="eastAsia"/>
          <w:sz w:val="32"/>
          <w:szCs w:val="32"/>
        </w:rPr>
        <w:t>特殊</w:t>
      </w:r>
      <w:r w:rsidR="001611FF" w:rsidRPr="0038241B">
        <w:rPr>
          <w:rFonts w:ascii="Times New Roman" w:eastAsia="仿宋_GB2312" w:hAnsi="Times New Roman" w:cs="Times New Roman" w:hint="eastAsia"/>
          <w:sz w:val="32"/>
          <w:szCs w:val="32"/>
        </w:rPr>
        <w:t>检验</w:t>
      </w:r>
      <w:r w:rsidRPr="0038241B">
        <w:rPr>
          <w:rFonts w:ascii="Times New Roman" w:eastAsia="仿宋_GB2312" w:hAnsi="Times New Roman" w:cs="Times New Roman" w:hint="eastAsia"/>
          <w:sz w:val="32"/>
          <w:szCs w:val="32"/>
        </w:rPr>
        <w:t>量可结合产品批产量、原辅料来源、生产工</w:t>
      </w:r>
      <w:r w:rsidRPr="0038241B">
        <w:rPr>
          <w:rFonts w:ascii="Times New Roman" w:eastAsia="仿宋_GB2312" w:hAnsi="Times New Roman" w:cs="Times New Roman" w:hint="eastAsia"/>
          <w:sz w:val="32"/>
          <w:szCs w:val="32"/>
        </w:rPr>
        <w:lastRenderedPageBreak/>
        <w:t>艺、微生物限度检查历史数据</w:t>
      </w:r>
      <w:r w:rsidR="00DD777C" w:rsidRPr="0038241B">
        <w:rPr>
          <w:rFonts w:ascii="Times New Roman" w:eastAsia="仿宋_GB2312" w:hAnsi="Times New Roman" w:cs="Times New Roman" w:hint="eastAsia"/>
          <w:sz w:val="32"/>
          <w:szCs w:val="32"/>
        </w:rPr>
        <w:t>、国内外药典</w:t>
      </w:r>
      <w:r w:rsidR="00E05172" w:rsidRPr="0038241B">
        <w:rPr>
          <w:rFonts w:ascii="Times New Roman" w:eastAsia="仿宋_GB2312" w:hAnsi="Times New Roman" w:cs="Times New Roman" w:hint="eastAsia"/>
          <w:sz w:val="32"/>
          <w:szCs w:val="32"/>
        </w:rPr>
        <w:t>通则</w:t>
      </w:r>
      <w:r w:rsidR="00DD777C" w:rsidRPr="0038241B">
        <w:rPr>
          <w:rFonts w:ascii="Times New Roman" w:eastAsia="仿宋_GB2312" w:hAnsi="Times New Roman" w:cs="Times New Roman" w:hint="eastAsia"/>
          <w:sz w:val="32"/>
          <w:szCs w:val="32"/>
        </w:rPr>
        <w:t>中的对取样量的建议</w:t>
      </w:r>
      <w:r w:rsidRPr="0038241B">
        <w:rPr>
          <w:rFonts w:ascii="Times New Roman" w:eastAsia="仿宋_GB2312" w:hAnsi="Times New Roman" w:cs="Times New Roman" w:hint="eastAsia"/>
          <w:sz w:val="32"/>
          <w:szCs w:val="32"/>
        </w:rPr>
        <w:t>等进行综合评估</w:t>
      </w:r>
      <w:r w:rsidR="000D164A" w:rsidRPr="0038241B">
        <w:rPr>
          <w:rFonts w:ascii="Times New Roman" w:eastAsia="仿宋_GB2312" w:hAnsi="Times New Roman" w:cs="Times New Roman" w:hint="eastAsia"/>
          <w:sz w:val="32"/>
          <w:szCs w:val="32"/>
        </w:rPr>
        <w:t>，</w:t>
      </w:r>
      <w:r w:rsidR="00941538" w:rsidRPr="0038241B">
        <w:rPr>
          <w:rFonts w:ascii="Times New Roman" w:eastAsia="仿宋_GB2312" w:hAnsi="Times New Roman" w:cs="Times New Roman" w:hint="eastAsia"/>
          <w:sz w:val="32"/>
          <w:szCs w:val="32"/>
        </w:rPr>
        <w:t>需保证取样的代表性，并满足</w:t>
      </w:r>
      <w:r w:rsidR="001611FF" w:rsidRPr="0038241B">
        <w:rPr>
          <w:rFonts w:ascii="Times New Roman" w:eastAsia="仿宋_GB2312" w:hAnsi="Times New Roman" w:cs="Times New Roman" w:hint="eastAsia"/>
          <w:sz w:val="32"/>
          <w:szCs w:val="32"/>
        </w:rPr>
        <w:t>检验及</w:t>
      </w:r>
      <w:r w:rsidR="00941538" w:rsidRPr="0038241B">
        <w:rPr>
          <w:rFonts w:ascii="Times New Roman" w:eastAsia="仿宋_GB2312" w:hAnsi="Times New Roman" w:cs="Times New Roman" w:hint="eastAsia"/>
          <w:sz w:val="32"/>
          <w:szCs w:val="32"/>
        </w:rPr>
        <w:t>标准判断的需求，</w:t>
      </w:r>
      <w:r w:rsidR="001611FF" w:rsidRPr="0038241B">
        <w:rPr>
          <w:rFonts w:ascii="Times New Roman" w:eastAsia="仿宋_GB2312" w:hAnsi="Times New Roman" w:cs="Times New Roman" w:hint="eastAsia"/>
          <w:sz w:val="32"/>
          <w:szCs w:val="32"/>
        </w:rPr>
        <w:t>同时</w:t>
      </w:r>
      <w:r w:rsidR="000D164A" w:rsidRPr="0038241B">
        <w:rPr>
          <w:rFonts w:ascii="Times New Roman" w:eastAsia="仿宋_GB2312" w:hAnsi="Times New Roman" w:cs="Times New Roman" w:hint="eastAsia"/>
          <w:sz w:val="32"/>
          <w:szCs w:val="32"/>
        </w:rPr>
        <w:t>提供相关评估资料</w:t>
      </w:r>
      <w:r w:rsidRPr="0038241B">
        <w:rPr>
          <w:rFonts w:ascii="Times New Roman" w:eastAsia="仿宋_GB2312" w:hAnsi="Times New Roman" w:cs="Times New Roman" w:hint="eastAsia"/>
          <w:sz w:val="32"/>
          <w:szCs w:val="32"/>
        </w:rPr>
        <w:t>。</w:t>
      </w:r>
    </w:p>
    <w:p w14:paraId="789207AE" w14:textId="696125CE" w:rsidR="00C45D68" w:rsidRPr="00B843AC" w:rsidRDefault="00B47D6D" w:rsidP="00B843AC">
      <w:pPr>
        <w:pStyle w:val="3"/>
        <w:ind w:firstLine="627"/>
        <w:rPr>
          <w:rFonts w:eastAsia="仿宋_GB2312"/>
          <w:sz w:val="32"/>
          <w:szCs w:val="32"/>
        </w:rPr>
      </w:pPr>
      <w:bookmarkStart w:id="20" w:name="_Toc115253793"/>
      <w:r w:rsidRPr="00A85DE6">
        <w:rPr>
          <w:rFonts w:eastAsia="楷体" w:hint="eastAsia"/>
          <w:b w:val="0"/>
          <w:bCs/>
          <w:sz w:val="32"/>
          <w:szCs w:val="32"/>
        </w:rPr>
        <w:t>2</w:t>
      </w:r>
      <w:r w:rsidRPr="00A85DE6">
        <w:rPr>
          <w:rFonts w:eastAsia="楷体" w:hint="eastAsia"/>
          <w:b w:val="0"/>
          <w:bCs/>
          <w:sz w:val="32"/>
          <w:szCs w:val="32"/>
        </w:rPr>
        <w:t>、</w:t>
      </w:r>
      <w:r w:rsidRPr="0038241B">
        <w:rPr>
          <w:rFonts w:eastAsia="楷体" w:hint="eastAsia"/>
          <w:b w:val="0"/>
          <w:bCs/>
          <w:sz w:val="32"/>
          <w:szCs w:val="32"/>
        </w:rPr>
        <w:t>方法适用性试验中</w:t>
      </w:r>
      <w:r w:rsidRPr="0038241B">
        <w:rPr>
          <w:rFonts w:eastAsia="楷体"/>
          <w:b w:val="0"/>
          <w:bCs/>
          <w:sz w:val="32"/>
          <w:szCs w:val="32"/>
        </w:rPr>
        <w:t>产品具有抑菌性</w:t>
      </w:r>
      <w:r w:rsidRPr="0038241B">
        <w:rPr>
          <w:rFonts w:eastAsia="楷体" w:hint="eastAsia"/>
          <w:b w:val="0"/>
          <w:bCs/>
          <w:sz w:val="32"/>
          <w:szCs w:val="32"/>
        </w:rPr>
        <w:t>时的解决方案</w:t>
      </w:r>
      <w:bookmarkEnd w:id="20"/>
    </w:p>
    <w:p w14:paraId="04D3660B" w14:textId="1B5CA2E0" w:rsidR="00624643" w:rsidRPr="0038241B" w:rsidRDefault="00B47D6D" w:rsidP="004A083E">
      <w:pPr>
        <w:snapToGrid w:val="0"/>
        <w:spacing w:line="360" w:lineRule="auto"/>
        <w:ind w:firstLineChars="200" w:firstLine="640"/>
        <w:rPr>
          <w:rFonts w:ascii="Times New Roman" w:eastAsia="仿宋_GB2312" w:hAnsi="Times New Roman" w:cs="Times New Roman"/>
          <w:sz w:val="32"/>
          <w:szCs w:val="32"/>
        </w:rPr>
      </w:pPr>
      <w:r w:rsidRPr="0038241B">
        <w:rPr>
          <w:rFonts w:ascii="Times New Roman" w:eastAsia="仿宋_GB2312" w:hAnsi="Times New Roman" w:cs="Times New Roman"/>
          <w:sz w:val="32"/>
          <w:szCs w:val="32"/>
        </w:rPr>
        <w:t>进行微生物计数方法适用性试验时，</w:t>
      </w:r>
      <w:r w:rsidRPr="0038241B">
        <w:rPr>
          <w:rFonts w:ascii="Times New Roman" w:eastAsia="仿宋_GB2312" w:hAnsi="Times New Roman" w:cs="Times New Roman" w:hint="eastAsia"/>
          <w:sz w:val="32"/>
          <w:szCs w:val="32"/>
        </w:rPr>
        <w:t>如</w:t>
      </w:r>
      <w:r w:rsidRPr="0038241B">
        <w:rPr>
          <w:rFonts w:ascii="Times New Roman" w:eastAsia="仿宋_GB2312" w:hAnsi="Times New Roman" w:cs="Times New Roman"/>
          <w:sz w:val="32"/>
          <w:szCs w:val="32"/>
        </w:rPr>
        <w:t>产品具有抑菌性</w:t>
      </w:r>
      <w:r w:rsidRPr="0038241B">
        <w:rPr>
          <w:rFonts w:ascii="Times New Roman" w:eastAsia="仿宋_GB2312" w:hAnsi="Times New Roman" w:cs="Times New Roman" w:hint="eastAsia"/>
          <w:sz w:val="32"/>
          <w:szCs w:val="32"/>
        </w:rPr>
        <w:t>影响</w:t>
      </w:r>
      <w:r w:rsidRPr="0038241B">
        <w:rPr>
          <w:rFonts w:ascii="Times New Roman" w:eastAsia="仿宋_GB2312" w:hAnsi="Times New Roman" w:cs="Times New Roman"/>
          <w:sz w:val="32"/>
          <w:szCs w:val="32"/>
        </w:rPr>
        <w:t>微生物回收率，</w:t>
      </w:r>
      <w:r w:rsidRPr="0038241B">
        <w:rPr>
          <w:rFonts w:ascii="Times New Roman" w:eastAsia="仿宋_GB2312" w:hAnsi="Times New Roman" w:cs="Times New Roman" w:hint="eastAsia"/>
          <w:sz w:val="32"/>
          <w:szCs w:val="32"/>
        </w:rPr>
        <w:t>可</w:t>
      </w:r>
      <w:r w:rsidRPr="0038241B">
        <w:rPr>
          <w:rFonts w:ascii="Times New Roman" w:eastAsia="仿宋_GB2312" w:hAnsi="Times New Roman" w:cs="Times New Roman"/>
          <w:sz w:val="32"/>
          <w:szCs w:val="32"/>
        </w:rPr>
        <w:t>采用</w:t>
      </w:r>
      <w:r w:rsidRPr="0038241B">
        <w:rPr>
          <w:rFonts w:ascii="Times New Roman" w:eastAsia="仿宋_GB2312" w:hAnsi="Times New Roman" w:cs="Times New Roman" w:hint="eastAsia"/>
          <w:sz w:val="32"/>
          <w:szCs w:val="32"/>
        </w:rPr>
        <w:t>增加</w:t>
      </w:r>
      <w:r w:rsidRPr="0038241B">
        <w:rPr>
          <w:rFonts w:ascii="Times New Roman" w:eastAsia="仿宋_GB2312" w:hAnsi="Times New Roman" w:cs="Times New Roman"/>
          <w:sz w:val="32"/>
          <w:szCs w:val="32"/>
        </w:rPr>
        <w:t>稀释液或培养基体积</w:t>
      </w:r>
      <w:r w:rsidR="00624643" w:rsidRPr="0038241B">
        <w:rPr>
          <w:rFonts w:ascii="Times New Roman" w:eastAsia="仿宋_GB2312" w:hAnsi="Times New Roman" w:cs="Times New Roman" w:hint="eastAsia"/>
          <w:sz w:val="32"/>
          <w:szCs w:val="32"/>
        </w:rPr>
        <w:t>、</w:t>
      </w:r>
      <w:r w:rsidRPr="0038241B">
        <w:rPr>
          <w:rFonts w:ascii="Times New Roman" w:eastAsia="仿宋_GB2312" w:hAnsi="Times New Roman" w:cs="Times New Roman" w:hint="eastAsia"/>
          <w:sz w:val="32"/>
          <w:szCs w:val="32"/>
        </w:rPr>
        <w:t>加入</w:t>
      </w:r>
      <w:r w:rsidRPr="0038241B">
        <w:rPr>
          <w:rFonts w:ascii="Times New Roman" w:eastAsia="仿宋_GB2312" w:hAnsi="Times New Roman" w:cs="Times New Roman"/>
          <w:sz w:val="32"/>
          <w:szCs w:val="32"/>
        </w:rPr>
        <w:t>适宜的中和剂或灭</w:t>
      </w:r>
      <w:r w:rsidRPr="0038241B">
        <w:rPr>
          <w:rFonts w:ascii="Times New Roman" w:eastAsia="仿宋_GB2312" w:hAnsi="Times New Roman" w:cs="Times New Roman" w:hint="eastAsia"/>
          <w:sz w:val="32"/>
          <w:szCs w:val="32"/>
        </w:rPr>
        <w:t>活</w:t>
      </w:r>
      <w:r w:rsidRPr="0038241B">
        <w:rPr>
          <w:rFonts w:ascii="Times New Roman" w:eastAsia="仿宋_GB2312" w:hAnsi="Times New Roman" w:cs="Times New Roman"/>
          <w:sz w:val="32"/>
          <w:szCs w:val="32"/>
        </w:rPr>
        <w:t>剂</w:t>
      </w:r>
      <w:r w:rsidR="00624643" w:rsidRPr="0038241B">
        <w:rPr>
          <w:rFonts w:ascii="Times New Roman" w:eastAsia="仿宋_GB2312" w:hAnsi="Times New Roman" w:cs="Times New Roman" w:hint="eastAsia"/>
          <w:sz w:val="32"/>
          <w:szCs w:val="32"/>
        </w:rPr>
        <w:t>、</w:t>
      </w:r>
      <w:r w:rsidRPr="0038241B">
        <w:rPr>
          <w:rFonts w:ascii="Times New Roman" w:eastAsia="仿宋_GB2312" w:hAnsi="Times New Roman" w:cs="Times New Roman" w:hint="eastAsia"/>
          <w:sz w:val="32"/>
          <w:szCs w:val="32"/>
        </w:rPr>
        <w:t>采用薄膜</w:t>
      </w:r>
      <w:r w:rsidRPr="0038241B">
        <w:rPr>
          <w:rFonts w:ascii="Times New Roman" w:eastAsia="仿宋_GB2312" w:hAnsi="Times New Roman" w:cs="Times New Roman"/>
          <w:sz w:val="32"/>
          <w:szCs w:val="32"/>
        </w:rPr>
        <w:t>过滤法</w:t>
      </w:r>
      <w:r w:rsidR="00624643" w:rsidRPr="0038241B">
        <w:rPr>
          <w:rFonts w:ascii="Times New Roman" w:eastAsia="仿宋_GB2312" w:hAnsi="Times New Roman" w:cs="Times New Roman" w:hint="eastAsia"/>
          <w:sz w:val="32"/>
          <w:szCs w:val="32"/>
        </w:rPr>
        <w:t>、</w:t>
      </w:r>
      <w:r w:rsidRPr="0038241B">
        <w:rPr>
          <w:rFonts w:ascii="Times New Roman" w:eastAsia="仿宋_GB2312" w:hAnsi="Times New Roman" w:cs="Times New Roman" w:hint="eastAsia"/>
          <w:sz w:val="32"/>
          <w:szCs w:val="32"/>
        </w:rPr>
        <w:t>上述几种</w:t>
      </w:r>
      <w:r w:rsidRPr="0038241B">
        <w:rPr>
          <w:rFonts w:ascii="Times New Roman" w:eastAsia="仿宋_GB2312" w:hAnsi="Times New Roman" w:cs="Times New Roman"/>
          <w:sz w:val="32"/>
          <w:szCs w:val="32"/>
        </w:rPr>
        <w:t>方法的联合使用，来消除</w:t>
      </w:r>
      <w:r w:rsidRPr="0038241B">
        <w:rPr>
          <w:rFonts w:ascii="Times New Roman" w:eastAsia="仿宋_GB2312" w:hAnsi="Times New Roman" w:cs="Times New Roman" w:hint="eastAsia"/>
          <w:sz w:val="32"/>
          <w:szCs w:val="32"/>
        </w:rPr>
        <w:t>产品</w:t>
      </w:r>
      <w:r w:rsidRPr="0038241B">
        <w:rPr>
          <w:rFonts w:ascii="Times New Roman" w:eastAsia="仿宋_GB2312" w:hAnsi="Times New Roman" w:cs="Times New Roman"/>
          <w:sz w:val="32"/>
          <w:szCs w:val="32"/>
        </w:rPr>
        <w:t>或干扰物的抑菌性。若因没有适宜的方法消除供试品中的抑菌作用而导致微生物回收的失败，应采用能使微生物生长的更高稀释级供试液进行方法适用性试验</w:t>
      </w:r>
      <w:r w:rsidR="00372508" w:rsidRPr="0038241B">
        <w:rPr>
          <w:rFonts w:ascii="Times New Roman" w:eastAsia="仿宋_GB2312" w:hAnsi="Times New Roman" w:cs="Times New Roman" w:hint="eastAsia"/>
          <w:sz w:val="32"/>
          <w:szCs w:val="32"/>
        </w:rPr>
        <w:t>，并</w:t>
      </w:r>
      <w:r w:rsidR="00372508" w:rsidRPr="0038241B">
        <w:rPr>
          <w:rFonts w:ascii="Times New Roman" w:eastAsia="仿宋_GB2312" w:hAnsi="Times New Roman" w:cs="Times New Roman"/>
          <w:sz w:val="32"/>
          <w:szCs w:val="32"/>
        </w:rPr>
        <w:t>提供相关的风险评估资料。</w:t>
      </w:r>
    </w:p>
    <w:p w14:paraId="153D9593" w14:textId="541DFC2E" w:rsidR="00C45D68" w:rsidRPr="0038241B" w:rsidRDefault="000D164A" w:rsidP="004A083E">
      <w:pPr>
        <w:snapToGrid w:val="0"/>
        <w:spacing w:line="360" w:lineRule="auto"/>
        <w:ind w:firstLineChars="200" w:firstLine="640"/>
        <w:rPr>
          <w:rFonts w:ascii="Times New Roman" w:eastAsia="仿宋_GB2312" w:hAnsi="Times New Roman" w:cs="Times New Roman"/>
          <w:sz w:val="32"/>
          <w:szCs w:val="32"/>
        </w:rPr>
      </w:pPr>
      <w:r w:rsidRPr="0038241B">
        <w:rPr>
          <w:rFonts w:ascii="Times New Roman" w:eastAsia="仿宋_GB2312" w:hAnsi="Times New Roman" w:cs="Times New Roman"/>
          <w:sz w:val="32"/>
          <w:szCs w:val="32"/>
        </w:rPr>
        <w:t>在选择更高</w:t>
      </w:r>
      <w:r w:rsidR="006524D3" w:rsidRPr="0038241B">
        <w:rPr>
          <w:rFonts w:ascii="Times New Roman" w:eastAsia="仿宋_GB2312" w:hAnsi="Times New Roman" w:cs="Times New Roman"/>
          <w:sz w:val="32"/>
          <w:szCs w:val="32"/>
        </w:rPr>
        <w:t>稀释级</w:t>
      </w:r>
      <w:r w:rsidR="00610B96" w:rsidRPr="0038241B">
        <w:rPr>
          <w:rFonts w:ascii="Times New Roman" w:eastAsia="仿宋_GB2312" w:hAnsi="Times New Roman" w:cs="Times New Roman" w:hint="eastAsia"/>
          <w:sz w:val="32"/>
          <w:szCs w:val="32"/>
        </w:rPr>
        <w:t>时</w:t>
      </w:r>
      <w:r w:rsidR="006524D3" w:rsidRPr="0038241B">
        <w:rPr>
          <w:rFonts w:ascii="Times New Roman" w:eastAsia="仿宋_GB2312" w:hAnsi="Times New Roman" w:cs="Times New Roman" w:hint="eastAsia"/>
          <w:sz w:val="32"/>
          <w:szCs w:val="32"/>
        </w:rPr>
        <w:t>，</w:t>
      </w:r>
      <w:r w:rsidR="006524D3" w:rsidRPr="0038241B">
        <w:rPr>
          <w:rFonts w:ascii="Times New Roman" w:eastAsia="仿宋_GB2312" w:hAnsi="Times New Roman" w:cs="Times New Roman"/>
          <w:sz w:val="32"/>
          <w:szCs w:val="32"/>
        </w:rPr>
        <w:t>还应考虑能够符合限度标准检验误差</w:t>
      </w:r>
      <w:r w:rsidR="006524D3" w:rsidRPr="0038241B">
        <w:rPr>
          <w:rFonts w:ascii="Times New Roman" w:eastAsia="仿宋_GB2312" w:hAnsi="Times New Roman" w:cs="Times New Roman" w:hint="eastAsia"/>
          <w:sz w:val="32"/>
          <w:szCs w:val="32"/>
        </w:rPr>
        <w:t>、</w:t>
      </w:r>
      <w:r w:rsidR="006524D3" w:rsidRPr="0038241B">
        <w:rPr>
          <w:rFonts w:ascii="Times New Roman" w:eastAsia="仿宋_GB2312" w:hAnsi="Times New Roman" w:cs="Times New Roman"/>
          <w:sz w:val="32"/>
          <w:szCs w:val="32"/>
        </w:rPr>
        <w:t>检验条件环境背景的影响等因素</w:t>
      </w:r>
      <w:r w:rsidR="006524D3" w:rsidRPr="0038241B">
        <w:rPr>
          <w:rFonts w:ascii="Times New Roman" w:eastAsia="仿宋_GB2312" w:hAnsi="Times New Roman" w:cs="Times New Roman" w:hint="eastAsia"/>
          <w:sz w:val="32"/>
          <w:szCs w:val="32"/>
        </w:rPr>
        <w:t>，</w:t>
      </w:r>
      <w:r w:rsidR="006524D3" w:rsidRPr="0038241B">
        <w:rPr>
          <w:rFonts w:ascii="Times New Roman" w:eastAsia="仿宋_GB2312" w:hAnsi="Times New Roman" w:cs="Times New Roman"/>
          <w:sz w:val="32"/>
          <w:szCs w:val="32"/>
        </w:rPr>
        <w:t>有必要的情况下可以通过增加接种量</w:t>
      </w:r>
      <w:r w:rsidR="006524D3" w:rsidRPr="0038241B">
        <w:rPr>
          <w:rFonts w:ascii="Times New Roman" w:eastAsia="仿宋_GB2312" w:hAnsi="Times New Roman" w:cs="Times New Roman" w:hint="eastAsia"/>
          <w:sz w:val="32"/>
          <w:szCs w:val="32"/>
        </w:rPr>
        <w:t>（试验平皿数）来降低检验误差。</w:t>
      </w:r>
      <w:r w:rsidR="00B47D6D" w:rsidRPr="0038241B">
        <w:rPr>
          <w:rFonts w:ascii="Times New Roman" w:eastAsia="仿宋_GB2312" w:hAnsi="Times New Roman" w:cs="Times New Roman"/>
          <w:sz w:val="32"/>
          <w:szCs w:val="32"/>
        </w:rPr>
        <w:t>若采用允许的最高稀释级供试液进行方法适用性试验还存在</w:t>
      </w:r>
      <w:r w:rsidR="00B47D6D" w:rsidRPr="0038241B">
        <w:rPr>
          <w:rFonts w:ascii="Times New Roman" w:eastAsia="仿宋_GB2312" w:hAnsi="Times New Roman" w:cs="Times New Roman"/>
          <w:sz w:val="32"/>
          <w:szCs w:val="32"/>
        </w:rPr>
        <w:t>1</w:t>
      </w:r>
      <w:r w:rsidR="00B47D6D" w:rsidRPr="0038241B">
        <w:rPr>
          <w:rFonts w:ascii="Times New Roman" w:eastAsia="仿宋_GB2312" w:hAnsi="Times New Roman" w:cs="Times New Roman"/>
          <w:sz w:val="32"/>
          <w:szCs w:val="32"/>
        </w:rPr>
        <w:t>株或多株试验菌的回收率达不到要求，那么应选择回收情况最接近要求的方法进行供试品</w:t>
      </w:r>
      <w:r w:rsidR="00FC3213" w:rsidRPr="0038241B">
        <w:rPr>
          <w:rFonts w:ascii="Times New Roman" w:eastAsia="仿宋_GB2312" w:hAnsi="Times New Roman" w:cs="Times New Roman" w:hint="eastAsia"/>
          <w:sz w:val="32"/>
          <w:szCs w:val="32"/>
        </w:rPr>
        <w:t>微生物限度</w:t>
      </w:r>
      <w:r w:rsidR="00B47D6D" w:rsidRPr="0038241B">
        <w:rPr>
          <w:rFonts w:ascii="Times New Roman" w:eastAsia="仿宋_GB2312" w:hAnsi="Times New Roman" w:cs="Times New Roman"/>
          <w:sz w:val="32"/>
          <w:szCs w:val="32"/>
        </w:rPr>
        <w:t>的检测</w:t>
      </w:r>
      <w:r w:rsidR="00490C19" w:rsidRPr="0038241B">
        <w:rPr>
          <w:rFonts w:ascii="Times New Roman" w:eastAsia="仿宋_GB2312" w:hAnsi="Times New Roman" w:cs="Times New Roman" w:hint="eastAsia"/>
          <w:sz w:val="32"/>
          <w:szCs w:val="32"/>
        </w:rPr>
        <w:t>，并提供相应的风险评估资料。</w:t>
      </w:r>
    </w:p>
    <w:p w14:paraId="569B95A2" w14:textId="1EEE1096" w:rsidR="00C45D68" w:rsidRPr="0038241B" w:rsidRDefault="000053C1" w:rsidP="00CD6E8E">
      <w:pPr>
        <w:pStyle w:val="3"/>
        <w:ind w:firstLine="627"/>
        <w:rPr>
          <w:rFonts w:eastAsia="楷体"/>
          <w:b w:val="0"/>
          <w:bCs/>
          <w:sz w:val="32"/>
          <w:szCs w:val="32"/>
        </w:rPr>
      </w:pPr>
      <w:bookmarkStart w:id="21" w:name="_Toc115253794"/>
      <w:r w:rsidRPr="0038241B">
        <w:rPr>
          <w:rFonts w:eastAsia="楷体" w:hint="eastAsia"/>
          <w:b w:val="0"/>
          <w:bCs/>
          <w:sz w:val="32"/>
          <w:szCs w:val="32"/>
        </w:rPr>
        <w:t>3</w:t>
      </w:r>
      <w:r w:rsidRPr="0038241B">
        <w:rPr>
          <w:rFonts w:eastAsia="楷体" w:hint="eastAsia"/>
          <w:b w:val="0"/>
          <w:bCs/>
          <w:sz w:val="32"/>
          <w:szCs w:val="32"/>
        </w:rPr>
        <w:t>、</w:t>
      </w:r>
      <w:r w:rsidR="00B47D6D" w:rsidRPr="0038241B">
        <w:rPr>
          <w:rFonts w:eastAsia="楷体" w:hint="eastAsia"/>
          <w:b w:val="0"/>
          <w:bCs/>
          <w:sz w:val="32"/>
          <w:szCs w:val="32"/>
        </w:rPr>
        <w:t>微生物检验替代方法的</w:t>
      </w:r>
      <w:r w:rsidR="00410619" w:rsidRPr="0038241B">
        <w:rPr>
          <w:rFonts w:eastAsia="楷体" w:hint="eastAsia"/>
          <w:b w:val="0"/>
          <w:bCs/>
          <w:sz w:val="32"/>
          <w:szCs w:val="32"/>
        </w:rPr>
        <w:t>认可</w:t>
      </w:r>
      <w:bookmarkEnd w:id="21"/>
    </w:p>
    <w:p w14:paraId="29C853FA" w14:textId="0C9D0731" w:rsidR="00C45D68" w:rsidRPr="0038241B" w:rsidRDefault="00B47D6D">
      <w:pPr>
        <w:autoSpaceDE w:val="0"/>
        <w:autoSpaceDN w:val="0"/>
        <w:adjustRightInd w:val="0"/>
        <w:snapToGrid w:val="0"/>
        <w:spacing w:line="360" w:lineRule="auto"/>
        <w:ind w:firstLineChars="200" w:firstLine="640"/>
        <w:rPr>
          <w:rFonts w:ascii="Times New Roman" w:eastAsia="仿宋_GB2312" w:hAnsi="Times New Roman" w:cs="Times New Roman"/>
          <w:sz w:val="32"/>
          <w:szCs w:val="32"/>
        </w:rPr>
      </w:pPr>
      <w:r w:rsidRPr="0038241B">
        <w:rPr>
          <w:rFonts w:ascii="Times New Roman" w:eastAsia="仿宋_GB2312" w:hAnsi="Times New Roman" w:cs="Times New Roman" w:hint="eastAsia"/>
          <w:sz w:val="32"/>
          <w:szCs w:val="32"/>
        </w:rPr>
        <w:t>当替代方法应用于药品生产过程的质量控制时，其结果与经典方法相比某些参数如准确性等可能存在差异，但二者应有明确的相关性。</w:t>
      </w:r>
      <w:r w:rsidR="0001333D" w:rsidRPr="0038241B">
        <w:rPr>
          <w:rFonts w:ascii="Times New Roman" w:eastAsia="仿宋_GB2312" w:hAnsi="Times New Roman" w:cs="Times New Roman" w:hint="eastAsia"/>
          <w:sz w:val="32"/>
          <w:szCs w:val="32"/>
        </w:rPr>
        <w:t>在进行过程控制的微生物检验时，鼓励</w:t>
      </w:r>
      <w:r w:rsidR="0001333D" w:rsidRPr="0038241B">
        <w:rPr>
          <w:rFonts w:ascii="Times New Roman" w:eastAsia="仿宋_GB2312" w:hAnsi="Times New Roman" w:cs="Times New Roman" w:hint="eastAsia"/>
          <w:sz w:val="32"/>
          <w:szCs w:val="32"/>
        </w:rPr>
        <w:lastRenderedPageBreak/>
        <w:t>增加使用快速微生物检验方法与传统检验方法并行。经过验证和风险评估后，可替代传统检验方法。</w:t>
      </w:r>
      <w:r w:rsidRPr="0038241B">
        <w:rPr>
          <w:rFonts w:ascii="Times New Roman" w:eastAsia="仿宋_GB2312" w:hAnsi="Times New Roman" w:cs="Times New Roman" w:hint="eastAsia"/>
          <w:sz w:val="32"/>
          <w:szCs w:val="32"/>
        </w:rPr>
        <w:t>当替代方法应用于终产品放行时，其应</w:t>
      </w:r>
      <w:r w:rsidR="00372508" w:rsidRPr="0038241B">
        <w:rPr>
          <w:rFonts w:ascii="Times New Roman" w:eastAsia="仿宋_GB2312" w:hAnsi="Times New Roman" w:cs="Times New Roman" w:hint="eastAsia"/>
          <w:sz w:val="32"/>
          <w:szCs w:val="32"/>
        </w:rPr>
        <w:t>优于或</w:t>
      </w:r>
      <w:r w:rsidR="00372508" w:rsidRPr="0038241B">
        <w:rPr>
          <w:rFonts w:ascii="Times New Roman" w:eastAsia="仿宋_GB2312" w:hAnsi="Times New Roman" w:cs="Times New Roman"/>
          <w:sz w:val="32"/>
          <w:szCs w:val="32"/>
        </w:rPr>
        <w:t>等同于</w:t>
      </w:r>
      <w:r w:rsidRPr="0038241B">
        <w:rPr>
          <w:rFonts w:ascii="Times New Roman" w:eastAsia="仿宋_GB2312" w:hAnsi="Times New Roman" w:cs="Times New Roman" w:hint="eastAsia"/>
          <w:sz w:val="32"/>
          <w:szCs w:val="32"/>
        </w:rPr>
        <w:t>经典方法。</w:t>
      </w:r>
    </w:p>
    <w:p w14:paraId="054A556C" w14:textId="2B1ACF92" w:rsidR="00C45D68" w:rsidRPr="0038241B" w:rsidRDefault="00247BFF" w:rsidP="004B6181">
      <w:pPr>
        <w:pStyle w:val="1"/>
        <w:ind w:firstLineChars="200" w:firstLine="640"/>
        <w:rPr>
          <w:rFonts w:eastAsia="黑体"/>
          <w:b w:val="0"/>
          <w:bCs/>
          <w:kern w:val="44"/>
          <w:sz w:val="32"/>
          <w:szCs w:val="32"/>
        </w:rPr>
      </w:pPr>
      <w:bookmarkStart w:id="22" w:name="_Toc115253795"/>
      <w:r w:rsidRPr="0038241B">
        <w:rPr>
          <w:rFonts w:eastAsia="黑体" w:hint="eastAsia"/>
          <w:b w:val="0"/>
          <w:bCs/>
          <w:kern w:val="44"/>
          <w:sz w:val="32"/>
          <w:szCs w:val="32"/>
        </w:rPr>
        <w:t>五</w:t>
      </w:r>
      <w:r w:rsidR="00B47D6D" w:rsidRPr="0038241B">
        <w:rPr>
          <w:rFonts w:eastAsia="黑体" w:hint="eastAsia"/>
          <w:b w:val="0"/>
          <w:bCs/>
          <w:kern w:val="44"/>
          <w:sz w:val="32"/>
          <w:szCs w:val="32"/>
        </w:rPr>
        <w:t>、微生物限度申报资料要求</w:t>
      </w:r>
      <w:bookmarkEnd w:id="22"/>
    </w:p>
    <w:p w14:paraId="0FBBBB2C" w14:textId="77777777" w:rsidR="00C45D68" w:rsidRPr="0038241B" w:rsidRDefault="00B47D6D" w:rsidP="00CD6E8E">
      <w:pPr>
        <w:pStyle w:val="3"/>
        <w:ind w:firstLine="627"/>
        <w:rPr>
          <w:rFonts w:eastAsia="楷体"/>
          <w:b w:val="0"/>
          <w:bCs/>
          <w:sz w:val="32"/>
          <w:szCs w:val="32"/>
        </w:rPr>
      </w:pPr>
      <w:bookmarkStart w:id="23" w:name="_Toc115253796"/>
      <w:r w:rsidRPr="0038241B">
        <w:rPr>
          <w:rFonts w:eastAsia="楷体" w:hint="eastAsia"/>
          <w:b w:val="0"/>
          <w:bCs/>
          <w:sz w:val="32"/>
          <w:szCs w:val="32"/>
        </w:rPr>
        <w:t>（一）申报资料涵盖内容</w:t>
      </w:r>
      <w:bookmarkEnd w:id="23"/>
    </w:p>
    <w:p w14:paraId="30083D89" w14:textId="29DA0E86" w:rsidR="00C45D68" w:rsidRPr="0038241B" w:rsidRDefault="00B47D6D">
      <w:pPr>
        <w:snapToGrid w:val="0"/>
        <w:spacing w:line="360" w:lineRule="auto"/>
        <w:ind w:firstLineChars="200" w:firstLine="640"/>
        <w:rPr>
          <w:rFonts w:ascii="Times New Roman" w:eastAsia="仿宋_GB2312" w:hAnsi="Times New Roman" w:cs="Times New Roman"/>
          <w:sz w:val="32"/>
          <w:szCs w:val="32"/>
        </w:rPr>
      </w:pPr>
      <w:r w:rsidRPr="0038241B">
        <w:rPr>
          <w:rFonts w:ascii="Times New Roman" w:eastAsia="仿宋_GB2312" w:hAnsi="Times New Roman" w:cs="Times New Roman" w:hint="eastAsia"/>
          <w:sz w:val="32"/>
          <w:szCs w:val="32"/>
        </w:rPr>
        <w:t>申报资料</w:t>
      </w:r>
      <w:r w:rsidRPr="0038241B">
        <w:rPr>
          <w:rFonts w:ascii="Times New Roman" w:eastAsia="仿宋_GB2312" w:hAnsi="Times New Roman" w:cs="Times New Roman"/>
          <w:sz w:val="32"/>
          <w:szCs w:val="32"/>
        </w:rPr>
        <w:t>中</w:t>
      </w:r>
      <w:r w:rsidRPr="0038241B">
        <w:rPr>
          <w:rFonts w:ascii="Times New Roman" w:eastAsia="仿宋_GB2312" w:hAnsi="Times New Roman" w:cs="Times New Roman" w:hint="eastAsia"/>
          <w:sz w:val="32"/>
          <w:szCs w:val="32"/>
        </w:rPr>
        <w:t>应</w:t>
      </w:r>
      <w:r w:rsidRPr="0038241B">
        <w:rPr>
          <w:rFonts w:ascii="Times New Roman" w:eastAsia="仿宋_GB2312" w:hAnsi="Times New Roman" w:cs="Times New Roman"/>
          <w:sz w:val="32"/>
          <w:szCs w:val="32"/>
        </w:rPr>
        <w:t>包括</w:t>
      </w:r>
      <w:r w:rsidRPr="0038241B">
        <w:rPr>
          <w:rFonts w:ascii="Times New Roman" w:eastAsia="仿宋_GB2312" w:hAnsi="Times New Roman" w:cs="Times New Roman" w:hint="eastAsia"/>
          <w:sz w:val="32"/>
          <w:szCs w:val="32"/>
        </w:rPr>
        <w:t>微生物限度检测</w:t>
      </w:r>
      <w:r w:rsidRPr="0038241B">
        <w:rPr>
          <w:rFonts w:ascii="Times New Roman" w:eastAsia="仿宋_GB2312" w:hAnsi="Times New Roman" w:cs="Times New Roman"/>
          <w:sz w:val="32"/>
          <w:szCs w:val="32"/>
        </w:rPr>
        <w:t>方法、方法适用性</w:t>
      </w:r>
      <w:r w:rsidRPr="0038241B">
        <w:rPr>
          <w:rFonts w:ascii="Times New Roman" w:eastAsia="仿宋_GB2312" w:hAnsi="Times New Roman" w:cs="Times New Roman" w:hint="eastAsia"/>
          <w:sz w:val="32"/>
          <w:szCs w:val="32"/>
        </w:rPr>
        <w:t>试验</w:t>
      </w:r>
      <w:r w:rsidRPr="0038241B">
        <w:rPr>
          <w:rFonts w:ascii="Times New Roman" w:eastAsia="仿宋_GB2312" w:hAnsi="Times New Roman" w:cs="Times New Roman"/>
          <w:sz w:val="32"/>
          <w:szCs w:val="32"/>
        </w:rPr>
        <w:t>资料</w:t>
      </w:r>
      <w:r w:rsidR="00B6726A" w:rsidRPr="0038241B">
        <w:rPr>
          <w:rFonts w:ascii="Times New Roman" w:eastAsia="仿宋_GB2312" w:hAnsi="Times New Roman" w:cs="Times New Roman" w:hint="eastAsia"/>
          <w:sz w:val="32"/>
          <w:szCs w:val="32"/>
        </w:rPr>
        <w:t>、微生物限度控制策略及制定依据。</w:t>
      </w:r>
    </w:p>
    <w:p w14:paraId="727D6837" w14:textId="43730F53" w:rsidR="00C45D68" w:rsidRPr="0038241B" w:rsidRDefault="00C37028">
      <w:pPr>
        <w:pStyle w:val="3"/>
        <w:ind w:firstLine="627"/>
        <w:rPr>
          <w:rFonts w:eastAsia="仿宋_GB2312"/>
          <w:b w:val="0"/>
          <w:sz w:val="32"/>
          <w:szCs w:val="32"/>
        </w:rPr>
      </w:pPr>
      <w:bookmarkStart w:id="24" w:name="_Toc115253797"/>
      <w:r w:rsidRPr="0038241B">
        <w:rPr>
          <w:rFonts w:eastAsia="仿宋_GB2312" w:hint="eastAsia"/>
          <w:b w:val="0"/>
          <w:sz w:val="32"/>
          <w:szCs w:val="32"/>
        </w:rPr>
        <w:t>1</w:t>
      </w:r>
      <w:r w:rsidR="00B47D6D" w:rsidRPr="0038241B">
        <w:rPr>
          <w:rFonts w:eastAsia="仿宋_GB2312" w:hint="eastAsia"/>
          <w:b w:val="0"/>
          <w:sz w:val="32"/>
          <w:szCs w:val="32"/>
        </w:rPr>
        <w:t>、微生物限度检测</w:t>
      </w:r>
      <w:r w:rsidR="00B47D6D" w:rsidRPr="0038241B">
        <w:rPr>
          <w:rFonts w:eastAsia="仿宋_GB2312"/>
          <w:b w:val="0"/>
          <w:sz w:val="32"/>
          <w:szCs w:val="32"/>
        </w:rPr>
        <w:t>方法</w:t>
      </w:r>
      <w:bookmarkEnd w:id="24"/>
    </w:p>
    <w:p w14:paraId="50140129" w14:textId="6103BDEF" w:rsidR="00C45D68" w:rsidRPr="0038241B" w:rsidRDefault="00B47D6D">
      <w:pPr>
        <w:snapToGrid w:val="0"/>
        <w:spacing w:line="360" w:lineRule="auto"/>
        <w:ind w:firstLineChars="200" w:firstLine="640"/>
        <w:rPr>
          <w:rFonts w:ascii="Times New Roman" w:eastAsia="仿宋_GB2312" w:hAnsi="Times New Roman" w:cs="Times New Roman"/>
          <w:sz w:val="32"/>
          <w:szCs w:val="32"/>
        </w:rPr>
      </w:pPr>
      <w:r w:rsidRPr="0038241B">
        <w:rPr>
          <w:rFonts w:ascii="Times New Roman" w:eastAsia="仿宋_GB2312" w:hAnsi="Times New Roman" w:cs="Times New Roman" w:hint="eastAsia"/>
          <w:sz w:val="32"/>
          <w:szCs w:val="32"/>
        </w:rPr>
        <w:t>应提供</w:t>
      </w:r>
      <w:r w:rsidRPr="0038241B">
        <w:rPr>
          <w:rFonts w:ascii="Times New Roman" w:eastAsia="仿宋_GB2312" w:hAnsi="Times New Roman" w:cs="Times New Roman"/>
          <w:sz w:val="32"/>
          <w:szCs w:val="32"/>
        </w:rPr>
        <w:t>详细的微生物限度检测方法</w:t>
      </w:r>
      <w:r w:rsidRPr="0038241B">
        <w:rPr>
          <w:rFonts w:ascii="Times New Roman" w:eastAsia="仿宋_GB2312" w:hAnsi="Times New Roman" w:cs="Times New Roman" w:hint="eastAsia"/>
          <w:sz w:val="32"/>
          <w:szCs w:val="32"/>
        </w:rPr>
        <w:t>，包括</w:t>
      </w:r>
      <w:r w:rsidR="00F2292A" w:rsidRPr="0038241B">
        <w:rPr>
          <w:rFonts w:ascii="Times New Roman" w:eastAsia="仿宋_GB2312" w:hAnsi="Times New Roman" w:cs="Times New Roman" w:hint="eastAsia"/>
          <w:sz w:val="32"/>
          <w:szCs w:val="32"/>
        </w:rPr>
        <w:t>：</w:t>
      </w:r>
      <w:r w:rsidR="001C17FC" w:rsidRPr="0038241B">
        <w:rPr>
          <w:rFonts w:ascii="Times New Roman" w:eastAsia="仿宋_GB2312" w:hAnsi="Times New Roman" w:cs="Times New Roman" w:hint="eastAsia"/>
          <w:sz w:val="32"/>
          <w:szCs w:val="32"/>
        </w:rPr>
        <w:t>①取样量</w:t>
      </w:r>
      <w:r w:rsidR="00F2292A" w:rsidRPr="0038241B">
        <w:rPr>
          <w:rFonts w:ascii="Times New Roman" w:eastAsia="仿宋_GB2312" w:hAnsi="Times New Roman" w:cs="Times New Roman" w:hint="eastAsia"/>
          <w:sz w:val="32"/>
          <w:szCs w:val="32"/>
        </w:rPr>
        <w:t>；</w:t>
      </w:r>
      <w:r w:rsidR="001C17FC" w:rsidRPr="0038241B">
        <w:rPr>
          <w:rFonts w:ascii="Times New Roman" w:eastAsia="仿宋_GB2312" w:hAnsi="Times New Roman" w:cs="Times New Roman" w:hint="eastAsia"/>
          <w:sz w:val="32"/>
          <w:szCs w:val="32"/>
        </w:rPr>
        <w:t>②供试液制备方法</w:t>
      </w:r>
      <w:r w:rsidR="00F2292A" w:rsidRPr="0038241B">
        <w:rPr>
          <w:rFonts w:ascii="Times New Roman" w:eastAsia="仿宋_GB2312" w:hAnsi="Times New Roman" w:cs="Times New Roman" w:hint="eastAsia"/>
          <w:sz w:val="32"/>
          <w:szCs w:val="32"/>
        </w:rPr>
        <w:t>；</w:t>
      </w:r>
      <w:r w:rsidR="001C17FC" w:rsidRPr="0038241B">
        <w:rPr>
          <w:rFonts w:ascii="Times New Roman" w:eastAsia="仿宋_GB2312" w:hAnsi="Times New Roman" w:cs="Times New Roman" w:hint="eastAsia"/>
          <w:sz w:val="32"/>
          <w:szCs w:val="32"/>
        </w:rPr>
        <w:t>如使用的稀释液药典未收载，应注明</w:t>
      </w:r>
      <w:r w:rsidR="001C17FC" w:rsidRPr="0038241B">
        <w:rPr>
          <w:rFonts w:ascii="Times New Roman" w:eastAsia="仿宋_GB2312" w:hAnsi="Times New Roman" w:cs="Times New Roman"/>
          <w:sz w:val="32"/>
          <w:szCs w:val="32"/>
        </w:rPr>
        <w:t>配制和灭菌方法</w:t>
      </w:r>
      <w:r w:rsidR="00F2292A" w:rsidRPr="0038241B">
        <w:rPr>
          <w:rFonts w:ascii="Times New Roman" w:eastAsia="仿宋_GB2312" w:hAnsi="Times New Roman" w:cs="Times New Roman" w:hint="eastAsia"/>
          <w:sz w:val="32"/>
          <w:szCs w:val="32"/>
        </w:rPr>
        <w:t>；</w:t>
      </w:r>
      <w:r w:rsidR="001C17FC" w:rsidRPr="0038241B">
        <w:rPr>
          <w:rFonts w:ascii="Times New Roman" w:eastAsia="仿宋_GB2312" w:hAnsi="Times New Roman" w:cs="Times New Roman" w:hint="eastAsia"/>
          <w:sz w:val="32"/>
          <w:szCs w:val="32"/>
        </w:rPr>
        <w:t>③</w:t>
      </w:r>
      <w:r w:rsidR="001C17FC" w:rsidRPr="0038241B">
        <w:rPr>
          <w:rFonts w:ascii="Times New Roman" w:eastAsia="仿宋_GB2312" w:hAnsi="Times New Roman" w:cs="Times New Roman"/>
          <w:sz w:val="32"/>
          <w:szCs w:val="32"/>
        </w:rPr>
        <w:t>检验项目和具体试验方法。如使用平皿法还是薄膜过滤法，接种量是</w:t>
      </w:r>
      <w:r w:rsidR="001C17FC" w:rsidRPr="0038241B">
        <w:rPr>
          <w:rFonts w:ascii="Times New Roman" w:eastAsia="仿宋_GB2312" w:hAnsi="Times New Roman" w:cs="Times New Roman"/>
          <w:sz w:val="32"/>
          <w:szCs w:val="32"/>
        </w:rPr>
        <w:t>1ml</w:t>
      </w:r>
      <w:r w:rsidR="001C17FC" w:rsidRPr="0038241B">
        <w:rPr>
          <w:rFonts w:ascii="Times New Roman" w:eastAsia="仿宋_GB2312" w:hAnsi="Times New Roman" w:cs="Times New Roman"/>
          <w:sz w:val="32"/>
          <w:szCs w:val="32"/>
        </w:rPr>
        <w:t>还是</w:t>
      </w:r>
      <w:r w:rsidR="001C17FC" w:rsidRPr="0038241B">
        <w:rPr>
          <w:rFonts w:ascii="Times New Roman" w:eastAsia="仿宋_GB2312" w:hAnsi="Times New Roman" w:cs="Times New Roman"/>
          <w:sz w:val="32"/>
          <w:szCs w:val="32"/>
        </w:rPr>
        <w:t>10ml</w:t>
      </w:r>
      <w:r w:rsidR="00F2292A" w:rsidRPr="0038241B">
        <w:rPr>
          <w:rFonts w:ascii="Times New Roman" w:eastAsia="仿宋_GB2312" w:hAnsi="Times New Roman" w:cs="Times New Roman" w:hint="eastAsia"/>
          <w:sz w:val="32"/>
          <w:szCs w:val="32"/>
        </w:rPr>
        <w:t>；</w:t>
      </w:r>
      <w:r w:rsidR="001C17FC" w:rsidRPr="0038241B">
        <w:rPr>
          <w:rFonts w:ascii="Times New Roman" w:eastAsia="仿宋_GB2312" w:hAnsi="Times New Roman" w:cs="Times New Roman"/>
          <w:sz w:val="32"/>
          <w:szCs w:val="32"/>
        </w:rPr>
        <w:t>如果使用薄膜过滤法，应明确冲洗液和冲洗方式</w:t>
      </w:r>
      <w:r w:rsidR="00144CE5" w:rsidRPr="0038241B">
        <w:rPr>
          <w:rFonts w:ascii="Times New Roman" w:eastAsia="仿宋_GB2312" w:hAnsi="Times New Roman" w:cs="Times New Roman" w:hint="eastAsia"/>
          <w:sz w:val="32"/>
          <w:szCs w:val="32"/>
        </w:rPr>
        <w:t>、滤膜的材质和面积</w:t>
      </w:r>
      <w:r w:rsidR="001C17FC" w:rsidRPr="0038241B">
        <w:rPr>
          <w:rFonts w:ascii="Times New Roman" w:eastAsia="仿宋_GB2312" w:hAnsi="Times New Roman" w:cs="Times New Roman"/>
          <w:sz w:val="32"/>
          <w:szCs w:val="32"/>
        </w:rPr>
        <w:t>等</w:t>
      </w:r>
      <w:r w:rsidR="00F2292A" w:rsidRPr="0038241B">
        <w:rPr>
          <w:rFonts w:ascii="Times New Roman" w:eastAsia="仿宋_GB2312" w:hAnsi="Times New Roman" w:cs="Times New Roman" w:hint="eastAsia"/>
          <w:sz w:val="32"/>
          <w:szCs w:val="32"/>
        </w:rPr>
        <w:t>；</w:t>
      </w:r>
      <w:r w:rsidR="001C17FC" w:rsidRPr="0038241B">
        <w:rPr>
          <w:rFonts w:ascii="Times New Roman" w:eastAsia="仿宋_GB2312" w:hAnsi="Times New Roman" w:cs="Times New Roman" w:hint="eastAsia"/>
          <w:sz w:val="32"/>
          <w:szCs w:val="32"/>
        </w:rPr>
        <w:t>④</w:t>
      </w:r>
      <w:r w:rsidR="001C17FC" w:rsidRPr="0038241B">
        <w:rPr>
          <w:rFonts w:ascii="Times New Roman" w:eastAsia="仿宋_GB2312" w:hAnsi="Times New Roman" w:cs="Times New Roman"/>
          <w:sz w:val="32"/>
          <w:szCs w:val="32"/>
        </w:rPr>
        <w:t>检验依据参照的药典</w:t>
      </w:r>
      <w:r w:rsidR="00F2292A" w:rsidRPr="0038241B">
        <w:rPr>
          <w:rFonts w:ascii="Times New Roman" w:eastAsia="仿宋_GB2312" w:hAnsi="Times New Roman" w:cs="Times New Roman" w:hint="eastAsia"/>
          <w:sz w:val="32"/>
          <w:szCs w:val="32"/>
        </w:rPr>
        <w:t>；</w:t>
      </w:r>
      <w:r w:rsidRPr="0038241B">
        <w:rPr>
          <w:rFonts w:ascii="Times New Roman" w:eastAsia="仿宋_GB2312" w:hAnsi="Times New Roman" w:cs="Times New Roman" w:hint="eastAsia"/>
          <w:sz w:val="32"/>
          <w:szCs w:val="32"/>
        </w:rPr>
        <w:t>⑤</w:t>
      </w:r>
      <w:r w:rsidRPr="0038241B">
        <w:rPr>
          <w:rFonts w:ascii="Times New Roman" w:eastAsia="仿宋_GB2312" w:hAnsi="Times New Roman" w:cs="Times New Roman"/>
          <w:sz w:val="32"/>
          <w:szCs w:val="32"/>
        </w:rPr>
        <w:t>结果判定方法</w:t>
      </w:r>
      <w:r w:rsidRPr="0038241B">
        <w:rPr>
          <w:rFonts w:ascii="Times New Roman" w:eastAsia="仿宋_GB2312" w:hAnsi="Times New Roman" w:cs="Times New Roman" w:hint="eastAsia"/>
          <w:sz w:val="32"/>
          <w:szCs w:val="32"/>
        </w:rPr>
        <w:t>及</w:t>
      </w:r>
      <w:r w:rsidRPr="0038241B">
        <w:rPr>
          <w:rFonts w:ascii="Times New Roman" w:eastAsia="仿宋_GB2312" w:hAnsi="Times New Roman" w:cs="Times New Roman"/>
          <w:sz w:val="32"/>
          <w:szCs w:val="32"/>
        </w:rPr>
        <w:t>限度要求。</w:t>
      </w:r>
    </w:p>
    <w:p w14:paraId="2A7D736A" w14:textId="15C37C1B" w:rsidR="00C45D68" w:rsidRPr="0038241B" w:rsidRDefault="00F2292A">
      <w:pPr>
        <w:pStyle w:val="3"/>
        <w:ind w:firstLine="627"/>
        <w:rPr>
          <w:rFonts w:eastAsia="仿宋_GB2312"/>
          <w:b w:val="0"/>
          <w:sz w:val="32"/>
          <w:szCs w:val="32"/>
        </w:rPr>
      </w:pPr>
      <w:bookmarkStart w:id="25" w:name="_Toc115253798"/>
      <w:r w:rsidRPr="0038241B">
        <w:rPr>
          <w:rFonts w:eastAsia="仿宋_GB2312" w:hint="eastAsia"/>
          <w:b w:val="0"/>
          <w:sz w:val="32"/>
          <w:szCs w:val="32"/>
        </w:rPr>
        <w:t>2</w:t>
      </w:r>
      <w:r w:rsidR="00B47D6D" w:rsidRPr="0038241B">
        <w:rPr>
          <w:rFonts w:eastAsia="仿宋_GB2312" w:hint="eastAsia"/>
          <w:b w:val="0"/>
          <w:sz w:val="32"/>
          <w:szCs w:val="32"/>
        </w:rPr>
        <w:t>、</w:t>
      </w:r>
      <w:r w:rsidR="00B47D6D" w:rsidRPr="0038241B">
        <w:rPr>
          <w:rFonts w:eastAsia="仿宋_GB2312"/>
          <w:b w:val="0"/>
          <w:sz w:val="32"/>
          <w:szCs w:val="32"/>
        </w:rPr>
        <w:t>方法适用性</w:t>
      </w:r>
      <w:r w:rsidR="00B47D6D" w:rsidRPr="0038241B">
        <w:rPr>
          <w:rFonts w:eastAsia="仿宋_GB2312" w:hint="eastAsia"/>
          <w:b w:val="0"/>
          <w:sz w:val="32"/>
          <w:szCs w:val="32"/>
        </w:rPr>
        <w:t>试验</w:t>
      </w:r>
      <w:r w:rsidR="00B47D6D" w:rsidRPr="0038241B">
        <w:rPr>
          <w:rFonts w:eastAsia="仿宋_GB2312"/>
          <w:b w:val="0"/>
          <w:sz w:val="32"/>
          <w:szCs w:val="32"/>
        </w:rPr>
        <w:t>资料</w:t>
      </w:r>
      <w:bookmarkEnd w:id="25"/>
    </w:p>
    <w:p w14:paraId="29C1641A" w14:textId="5537AD63" w:rsidR="00C45D68" w:rsidRPr="0038241B" w:rsidRDefault="00B47D6D">
      <w:pPr>
        <w:snapToGrid w:val="0"/>
        <w:spacing w:line="360" w:lineRule="auto"/>
        <w:ind w:firstLineChars="200" w:firstLine="640"/>
        <w:rPr>
          <w:rFonts w:ascii="Times New Roman" w:eastAsia="仿宋_GB2312" w:hAnsi="Times New Roman" w:cs="Times New Roman"/>
          <w:sz w:val="32"/>
          <w:szCs w:val="32"/>
        </w:rPr>
      </w:pPr>
      <w:r w:rsidRPr="0038241B">
        <w:rPr>
          <w:rFonts w:ascii="Times New Roman" w:eastAsia="仿宋_GB2312" w:hAnsi="Times New Roman" w:cs="Times New Roman" w:hint="eastAsia"/>
          <w:sz w:val="32"/>
          <w:szCs w:val="32"/>
        </w:rPr>
        <w:t>应对微生物计数</w:t>
      </w:r>
      <w:r w:rsidRPr="0038241B">
        <w:rPr>
          <w:rFonts w:ascii="Times New Roman" w:eastAsia="仿宋_GB2312" w:hAnsi="Times New Roman" w:cs="Times New Roman"/>
          <w:sz w:val="32"/>
          <w:szCs w:val="32"/>
        </w:rPr>
        <w:t>法和控制</w:t>
      </w:r>
      <w:r w:rsidRPr="0038241B">
        <w:rPr>
          <w:rFonts w:ascii="Times New Roman" w:eastAsia="仿宋_GB2312" w:hAnsi="Times New Roman" w:cs="Times New Roman" w:hint="eastAsia"/>
          <w:sz w:val="32"/>
          <w:szCs w:val="32"/>
        </w:rPr>
        <w:t>菌</w:t>
      </w:r>
      <w:r w:rsidRPr="0038241B">
        <w:rPr>
          <w:rFonts w:ascii="Times New Roman" w:eastAsia="仿宋_GB2312" w:hAnsi="Times New Roman" w:cs="Times New Roman"/>
          <w:sz w:val="32"/>
          <w:szCs w:val="32"/>
        </w:rPr>
        <w:t>检查法进行</w:t>
      </w:r>
      <w:r w:rsidRPr="0038241B">
        <w:rPr>
          <w:rFonts w:ascii="Times New Roman" w:eastAsia="仿宋_GB2312" w:hAnsi="Times New Roman" w:cs="Times New Roman" w:hint="eastAsia"/>
          <w:sz w:val="32"/>
          <w:szCs w:val="32"/>
        </w:rPr>
        <w:t>方法</w:t>
      </w:r>
      <w:r w:rsidRPr="0038241B">
        <w:rPr>
          <w:rFonts w:ascii="Times New Roman" w:eastAsia="仿宋_GB2312" w:hAnsi="Times New Roman" w:cs="Times New Roman"/>
          <w:sz w:val="32"/>
          <w:szCs w:val="32"/>
        </w:rPr>
        <w:t>适用性试验。</w:t>
      </w:r>
    </w:p>
    <w:p w14:paraId="3431C416" w14:textId="54E46950" w:rsidR="00C37028" w:rsidRPr="0038241B" w:rsidRDefault="00B47D6D" w:rsidP="00F0602F">
      <w:pPr>
        <w:snapToGrid w:val="0"/>
        <w:spacing w:line="360" w:lineRule="auto"/>
        <w:ind w:firstLineChars="200" w:firstLine="640"/>
        <w:rPr>
          <w:rFonts w:ascii="Times New Roman" w:eastAsia="仿宋_GB2312" w:hAnsi="Times New Roman" w:cs="Times New Roman"/>
          <w:sz w:val="32"/>
          <w:szCs w:val="32"/>
        </w:rPr>
      </w:pPr>
      <w:r w:rsidRPr="0038241B">
        <w:rPr>
          <w:rFonts w:ascii="Times New Roman" w:eastAsia="仿宋_GB2312" w:hAnsi="Times New Roman" w:cs="Times New Roman"/>
          <w:sz w:val="32"/>
          <w:szCs w:val="32"/>
        </w:rPr>
        <w:t>方法适用性</w:t>
      </w:r>
      <w:r w:rsidRPr="0038241B">
        <w:rPr>
          <w:rFonts w:ascii="Times New Roman" w:eastAsia="仿宋_GB2312" w:hAnsi="Times New Roman" w:cs="Times New Roman" w:hint="eastAsia"/>
          <w:sz w:val="32"/>
          <w:szCs w:val="32"/>
        </w:rPr>
        <w:t>试验</w:t>
      </w:r>
      <w:r w:rsidRPr="0038241B">
        <w:rPr>
          <w:rFonts w:ascii="Times New Roman" w:eastAsia="仿宋_GB2312" w:hAnsi="Times New Roman" w:cs="Times New Roman"/>
          <w:sz w:val="32"/>
          <w:szCs w:val="32"/>
        </w:rPr>
        <w:t>资料</w:t>
      </w:r>
      <w:r w:rsidRPr="0038241B">
        <w:rPr>
          <w:rFonts w:ascii="Times New Roman" w:eastAsia="仿宋_GB2312" w:hAnsi="Times New Roman" w:cs="Times New Roman" w:hint="eastAsia"/>
          <w:sz w:val="32"/>
          <w:szCs w:val="32"/>
        </w:rPr>
        <w:t>中</w:t>
      </w:r>
      <w:r w:rsidRPr="0038241B">
        <w:rPr>
          <w:rFonts w:ascii="Times New Roman" w:eastAsia="仿宋_GB2312" w:hAnsi="Times New Roman" w:cs="Times New Roman"/>
          <w:sz w:val="32"/>
          <w:szCs w:val="32"/>
        </w:rPr>
        <w:t>应明确</w:t>
      </w:r>
      <w:r w:rsidRPr="0038241B">
        <w:rPr>
          <w:rFonts w:ascii="Times New Roman" w:eastAsia="仿宋_GB2312" w:hAnsi="Times New Roman" w:cs="Times New Roman" w:hint="eastAsia"/>
          <w:sz w:val="32"/>
          <w:szCs w:val="32"/>
        </w:rPr>
        <w:t>以下</w:t>
      </w:r>
      <w:r w:rsidRPr="0038241B">
        <w:rPr>
          <w:rFonts w:ascii="Times New Roman" w:eastAsia="仿宋_GB2312" w:hAnsi="Times New Roman" w:cs="Times New Roman"/>
          <w:sz w:val="32"/>
          <w:szCs w:val="32"/>
        </w:rPr>
        <w:t>内容：</w:t>
      </w:r>
      <w:r w:rsidR="00F2292A" w:rsidRPr="0038241B">
        <w:rPr>
          <w:rFonts w:ascii="Times New Roman" w:eastAsia="仿宋_GB2312" w:hAnsi="Times New Roman" w:cs="Times New Roman" w:hint="eastAsia"/>
          <w:sz w:val="32"/>
          <w:szCs w:val="32"/>
        </w:rPr>
        <w:t>①</w:t>
      </w:r>
      <w:r w:rsidR="00475880" w:rsidRPr="0038241B">
        <w:rPr>
          <w:rFonts w:ascii="Times New Roman" w:eastAsia="仿宋_GB2312" w:hAnsi="Times New Roman" w:cs="Times New Roman" w:hint="eastAsia"/>
          <w:sz w:val="32"/>
          <w:szCs w:val="32"/>
        </w:rPr>
        <w:t>试验</w:t>
      </w:r>
      <w:r w:rsidR="00F2292A" w:rsidRPr="0038241B">
        <w:rPr>
          <w:rFonts w:ascii="Times New Roman" w:eastAsia="仿宋_GB2312" w:hAnsi="Times New Roman" w:cs="Times New Roman"/>
          <w:sz w:val="32"/>
          <w:szCs w:val="32"/>
        </w:rPr>
        <w:t>目的及</w:t>
      </w:r>
      <w:r w:rsidR="00475880" w:rsidRPr="0038241B">
        <w:rPr>
          <w:rFonts w:ascii="Times New Roman" w:eastAsia="仿宋_GB2312" w:hAnsi="Times New Roman" w:cs="Times New Roman" w:hint="eastAsia"/>
          <w:sz w:val="32"/>
          <w:szCs w:val="32"/>
        </w:rPr>
        <w:t>试验</w:t>
      </w:r>
      <w:r w:rsidR="00F2292A" w:rsidRPr="0038241B">
        <w:rPr>
          <w:rFonts w:ascii="Times New Roman" w:eastAsia="仿宋_GB2312" w:hAnsi="Times New Roman" w:cs="Times New Roman"/>
          <w:sz w:val="32"/>
          <w:szCs w:val="32"/>
        </w:rPr>
        <w:t>依据；</w:t>
      </w:r>
      <w:r w:rsidR="00F2292A" w:rsidRPr="0038241B">
        <w:rPr>
          <w:rFonts w:ascii="Times New Roman" w:eastAsia="仿宋_GB2312" w:hAnsi="Times New Roman" w:cs="Times New Roman" w:hint="eastAsia"/>
          <w:sz w:val="32"/>
          <w:szCs w:val="32"/>
        </w:rPr>
        <w:t>②</w:t>
      </w:r>
      <w:r w:rsidRPr="0038241B">
        <w:rPr>
          <w:rFonts w:ascii="Times New Roman" w:eastAsia="仿宋_GB2312" w:hAnsi="Times New Roman" w:cs="Times New Roman" w:hint="eastAsia"/>
          <w:sz w:val="32"/>
          <w:szCs w:val="32"/>
        </w:rPr>
        <w:t>试验</w:t>
      </w:r>
      <w:r w:rsidRPr="0038241B">
        <w:rPr>
          <w:rFonts w:ascii="Times New Roman" w:eastAsia="仿宋_GB2312" w:hAnsi="Times New Roman" w:cs="Times New Roman"/>
          <w:sz w:val="32"/>
          <w:szCs w:val="32"/>
        </w:rPr>
        <w:t>用材料信息</w:t>
      </w:r>
      <w:r w:rsidR="00F2292A" w:rsidRPr="0038241B">
        <w:rPr>
          <w:rFonts w:ascii="Times New Roman" w:eastAsia="仿宋_GB2312" w:hAnsi="Times New Roman" w:cs="Times New Roman" w:hint="eastAsia"/>
          <w:sz w:val="32"/>
          <w:szCs w:val="32"/>
        </w:rPr>
        <w:t>，</w:t>
      </w:r>
      <w:r w:rsidRPr="0038241B">
        <w:rPr>
          <w:rFonts w:ascii="Times New Roman" w:eastAsia="仿宋_GB2312" w:hAnsi="Times New Roman" w:cs="Times New Roman"/>
          <w:sz w:val="32"/>
          <w:szCs w:val="32"/>
        </w:rPr>
        <w:t>包括</w:t>
      </w:r>
      <w:r w:rsidRPr="0038241B">
        <w:rPr>
          <w:rFonts w:ascii="Times New Roman" w:eastAsia="仿宋_GB2312" w:hAnsi="Times New Roman" w:cs="Times New Roman" w:hint="eastAsia"/>
          <w:sz w:val="32"/>
          <w:szCs w:val="32"/>
        </w:rPr>
        <w:t>产品</w:t>
      </w:r>
      <w:r w:rsidRPr="0038241B">
        <w:rPr>
          <w:rFonts w:ascii="Times New Roman" w:eastAsia="仿宋_GB2312" w:hAnsi="Times New Roman" w:cs="Times New Roman"/>
          <w:sz w:val="32"/>
          <w:szCs w:val="32"/>
        </w:rPr>
        <w:t>信息、试验菌种</w:t>
      </w:r>
      <w:r w:rsidRPr="0038241B">
        <w:rPr>
          <w:rFonts w:ascii="Times New Roman" w:eastAsia="仿宋_GB2312" w:hAnsi="Times New Roman" w:cs="Times New Roman" w:hint="eastAsia"/>
          <w:sz w:val="32"/>
          <w:szCs w:val="32"/>
        </w:rPr>
        <w:t>、培养基</w:t>
      </w:r>
      <w:r w:rsidRPr="0038241B">
        <w:rPr>
          <w:rFonts w:ascii="Times New Roman" w:eastAsia="仿宋_GB2312" w:hAnsi="Times New Roman" w:cs="Times New Roman"/>
          <w:sz w:val="32"/>
          <w:szCs w:val="32"/>
        </w:rPr>
        <w:t>、稀释液及试剂信息；</w:t>
      </w:r>
      <w:r w:rsidR="00F2292A" w:rsidRPr="0038241B">
        <w:rPr>
          <w:rFonts w:ascii="Times New Roman" w:eastAsia="仿宋_GB2312" w:hAnsi="Times New Roman" w:cs="Times New Roman" w:hint="eastAsia"/>
          <w:sz w:val="32"/>
          <w:szCs w:val="32"/>
        </w:rPr>
        <w:t>③</w:t>
      </w:r>
      <w:r w:rsidRPr="0038241B">
        <w:rPr>
          <w:rFonts w:ascii="Times New Roman" w:eastAsia="仿宋_GB2312" w:hAnsi="Times New Roman" w:cs="Times New Roman" w:hint="eastAsia"/>
          <w:sz w:val="32"/>
          <w:szCs w:val="32"/>
        </w:rPr>
        <w:t>试验</w:t>
      </w:r>
      <w:r w:rsidRPr="0038241B">
        <w:rPr>
          <w:rFonts w:ascii="Times New Roman" w:eastAsia="仿宋_GB2312" w:hAnsi="Times New Roman" w:cs="Times New Roman"/>
          <w:sz w:val="32"/>
          <w:szCs w:val="32"/>
        </w:rPr>
        <w:t>方法</w:t>
      </w:r>
      <w:r w:rsidR="00F2292A" w:rsidRPr="0038241B">
        <w:rPr>
          <w:rFonts w:ascii="Times New Roman" w:eastAsia="仿宋_GB2312" w:hAnsi="Times New Roman" w:cs="Times New Roman" w:hint="eastAsia"/>
          <w:sz w:val="32"/>
          <w:szCs w:val="32"/>
        </w:rPr>
        <w:t>，</w:t>
      </w:r>
      <w:r w:rsidRPr="0038241B">
        <w:rPr>
          <w:rFonts w:ascii="Times New Roman" w:eastAsia="仿宋_GB2312" w:hAnsi="Times New Roman" w:cs="Times New Roman"/>
          <w:sz w:val="32"/>
          <w:szCs w:val="32"/>
        </w:rPr>
        <w:t>包括</w:t>
      </w:r>
      <w:r w:rsidRPr="0038241B">
        <w:rPr>
          <w:rFonts w:ascii="Times New Roman" w:eastAsia="仿宋_GB2312" w:hAnsi="Times New Roman" w:cs="Times New Roman" w:hint="eastAsia"/>
          <w:sz w:val="32"/>
          <w:szCs w:val="32"/>
        </w:rPr>
        <w:t>供试液</w:t>
      </w:r>
      <w:r w:rsidRPr="0038241B">
        <w:rPr>
          <w:rFonts w:ascii="Times New Roman" w:eastAsia="仿宋_GB2312" w:hAnsi="Times New Roman" w:cs="Times New Roman"/>
          <w:sz w:val="32"/>
          <w:szCs w:val="32"/>
        </w:rPr>
        <w:t>的制备方法</w:t>
      </w:r>
      <w:r w:rsidR="00F2292A" w:rsidRPr="0038241B">
        <w:rPr>
          <w:rFonts w:ascii="Times New Roman" w:eastAsia="仿宋_GB2312" w:hAnsi="Times New Roman" w:cs="Times New Roman" w:hint="eastAsia"/>
          <w:sz w:val="32"/>
          <w:szCs w:val="32"/>
        </w:rPr>
        <w:t>、</w:t>
      </w:r>
      <w:r w:rsidRPr="0038241B">
        <w:rPr>
          <w:rFonts w:ascii="Times New Roman" w:eastAsia="仿宋_GB2312" w:hAnsi="Times New Roman" w:cs="Times New Roman" w:hint="eastAsia"/>
          <w:sz w:val="32"/>
          <w:szCs w:val="32"/>
        </w:rPr>
        <w:t>微生物计数</w:t>
      </w:r>
      <w:r w:rsidRPr="0038241B">
        <w:rPr>
          <w:rFonts w:ascii="Times New Roman" w:eastAsia="仿宋_GB2312" w:hAnsi="Times New Roman" w:cs="Times New Roman"/>
          <w:sz w:val="32"/>
          <w:szCs w:val="32"/>
        </w:rPr>
        <w:t>方法适用性试验的</w:t>
      </w:r>
      <w:r w:rsidRPr="0038241B">
        <w:rPr>
          <w:rFonts w:ascii="Times New Roman" w:eastAsia="仿宋_GB2312" w:hAnsi="Times New Roman" w:cs="Times New Roman" w:hint="eastAsia"/>
          <w:sz w:val="32"/>
          <w:szCs w:val="32"/>
        </w:rPr>
        <w:t>具体操作</w:t>
      </w:r>
      <w:r w:rsidR="00F2292A" w:rsidRPr="0038241B">
        <w:rPr>
          <w:rFonts w:ascii="Times New Roman" w:eastAsia="仿宋_GB2312" w:hAnsi="Times New Roman" w:cs="Times New Roman" w:hint="eastAsia"/>
          <w:sz w:val="32"/>
          <w:szCs w:val="32"/>
        </w:rPr>
        <w:t>、</w:t>
      </w:r>
      <w:r w:rsidRPr="0038241B">
        <w:rPr>
          <w:rFonts w:ascii="Times New Roman" w:eastAsia="仿宋_GB2312" w:hAnsi="Times New Roman" w:cs="Times New Roman" w:hint="eastAsia"/>
          <w:sz w:val="32"/>
          <w:szCs w:val="32"/>
        </w:rPr>
        <w:t>控制菌</w:t>
      </w:r>
      <w:r w:rsidRPr="0038241B">
        <w:rPr>
          <w:rFonts w:ascii="Times New Roman" w:eastAsia="仿宋_GB2312" w:hAnsi="Times New Roman" w:cs="Times New Roman"/>
          <w:sz w:val="32"/>
          <w:szCs w:val="32"/>
        </w:rPr>
        <w:t>检查法适用性试验的具体操作</w:t>
      </w:r>
      <w:r w:rsidRPr="0038241B">
        <w:rPr>
          <w:rFonts w:ascii="Times New Roman" w:eastAsia="仿宋_GB2312" w:hAnsi="Times New Roman" w:cs="Times New Roman" w:hint="eastAsia"/>
          <w:sz w:val="32"/>
          <w:szCs w:val="32"/>
        </w:rPr>
        <w:t>；</w:t>
      </w:r>
      <w:r w:rsidR="00F2292A" w:rsidRPr="0038241B">
        <w:rPr>
          <w:rFonts w:ascii="Times New Roman" w:eastAsia="仿宋_GB2312" w:hAnsi="Times New Roman" w:cs="Times New Roman" w:hint="eastAsia"/>
          <w:sz w:val="32"/>
          <w:szCs w:val="32"/>
        </w:rPr>
        <w:t>④</w:t>
      </w:r>
      <w:r w:rsidRPr="0038241B">
        <w:rPr>
          <w:rFonts w:ascii="Times New Roman" w:eastAsia="仿宋_GB2312" w:hAnsi="Times New Roman" w:cs="Times New Roman" w:hint="eastAsia"/>
          <w:sz w:val="32"/>
          <w:szCs w:val="32"/>
        </w:rPr>
        <w:t>试验</w:t>
      </w:r>
      <w:r w:rsidRPr="0038241B">
        <w:rPr>
          <w:rFonts w:ascii="Times New Roman" w:eastAsia="仿宋_GB2312" w:hAnsi="Times New Roman" w:cs="Times New Roman"/>
          <w:sz w:val="32"/>
          <w:szCs w:val="32"/>
        </w:rPr>
        <w:t>结果</w:t>
      </w:r>
      <w:r w:rsidR="00F2292A" w:rsidRPr="0038241B">
        <w:rPr>
          <w:rFonts w:ascii="Times New Roman" w:eastAsia="仿宋_GB2312" w:hAnsi="Times New Roman" w:cs="Times New Roman" w:hint="eastAsia"/>
          <w:sz w:val="32"/>
          <w:szCs w:val="32"/>
        </w:rPr>
        <w:t>，</w:t>
      </w:r>
      <w:r w:rsidRPr="0038241B">
        <w:rPr>
          <w:rFonts w:ascii="Times New Roman" w:eastAsia="仿宋_GB2312" w:hAnsi="Times New Roman" w:cs="Times New Roman"/>
          <w:sz w:val="32"/>
          <w:szCs w:val="32"/>
        </w:rPr>
        <w:t>包括</w:t>
      </w:r>
      <w:r w:rsidRPr="0038241B">
        <w:rPr>
          <w:rFonts w:ascii="Times New Roman" w:eastAsia="仿宋_GB2312" w:hAnsi="Times New Roman" w:cs="Times New Roman" w:hint="eastAsia"/>
          <w:sz w:val="32"/>
          <w:szCs w:val="32"/>
        </w:rPr>
        <w:t>计数</w:t>
      </w:r>
      <w:r w:rsidRPr="0038241B">
        <w:rPr>
          <w:rFonts w:ascii="Times New Roman" w:eastAsia="仿宋_GB2312" w:hAnsi="Times New Roman" w:cs="Times New Roman"/>
          <w:sz w:val="32"/>
          <w:szCs w:val="32"/>
        </w:rPr>
        <w:t>方法适</w:t>
      </w:r>
      <w:r w:rsidRPr="0038241B">
        <w:rPr>
          <w:rFonts w:ascii="Times New Roman" w:eastAsia="仿宋_GB2312" w:hAnsi="Times New Roman" w:cs="Times New Roman"/>
          <w:sz w:val="32"/>
          <w:szCs w:val="32"/>
        </w:rPr>
        <w:lastRenderedPageBreak/>
        <w:t>用性</w:t>
      </w:r>
      <w:r w:rsidRPr="0038241B">
        <w:rPr>
          <w:rFonts w:ascii="Times New Roman" w:eastAsia="仿宋_GB2312" w:hAnsi="Times New Roman" w:cs="Times New Roman" w:hint="eastAsia"/>
          <w:sz w:val="32"/>
          <w:szCs w:val="32"/>
        </w:rPr>
        <w:t>中供试品</w:t>
      </w:r>
      <w:r w:rsidRPr="0038241B">
        <w:rPr>
          <w:rFonts w:ascii="Times New Roman" w:eastAsia="仿宋_GB2312" w:hAnsi="Times New Roman" w:cs="Times New Roman"/>
          <w:sz w:val="32"/>
          <w:szCs w:val="32"/>
        </w:rPr>
        <w:t>对照组、菌液</w:t>
      </w:r>
      <w:r w:rsidRPr="0038241B">
        <w:rPr>
          <w:rFonts w:ascii="Times New Roman" w:eastAsia="仿宋_GB2312" w:hAnsi="Times New Roman" w:cs="Times New Roman" w:hint="eastAsia"/>
          <w:sz w:val="32"/>
          <w:szCs w:val="32"/>
        </w:rPr>
        <w:t>对照</w:t>
      </w:r>
      <w:r w:rsidRPr="0038241B">
        <w:rPr>
          <w:rFonts w:ascii="Times New Roman" w:eastAsia="仿宋_GB2312" w:hAnsi="Times New Roman" w:cs="Times New Roman"/>
          <w:sz w:val="32"/>
          <w:szCs w:val="32"/>
        </w:rPr>
        <w:t>组</w:t>
      </w:r>
      <w:r w:rsidRPr="0038241B">
        <w:rPr>
          <w:rFonts w:ascii="Times New Roman" w:eastAsia="仿宋_GB2312" w:hAnsi="Times New Roman" w:cs="Times New Roman" w:hint="eastAsia"/>
          <w:sz w:val="32"/>
          <w:szCs w:val="32"/>
        </w:rPr>
        <w:t>生长</w:t>
      </w:r>
      <w:r w:rsidR="00BC6021" w:rsidRPr="0038241B">
        <w:rPr>
          <w:rFonts w:ascii="Times New Roman" w:eastAsia="仿宋_GB2312" w:hAnsi="Times New Roman" w:cs="Times New Roman"/>
          <w:sz w:val="32"/>
          <w:szCs w:val="32"/>
        </w:rPr>
        <w:t>菌落数</w:t>
      </w:r>
      <w:r w:rsidRPr="0038241B">
        <w:rPr>
          <w:rFonts w:ascii="Times New Roman" w:eastAsia="仿宋_GB2312" w:hAnsi="Times New Roman" w:cs="Times New Roman"/>
          <w:sz w:val="32"/>
          <w:szCs w:val="32"/>
        </w:rPr>
        <w:t>，试验组</w:t>
      </w:r>
      <w:r w:rsidRPr="0038241B">
        <w:rPr>
          <w:rFonts w:ascii="Times New Roman" w:eastAsia="仿宋_GB2312" w:hAnsi="Times New Roman" w:cs="Times New Roman" w:hint="eastAsia"/>
          <w:sz w:val="32"/>
          <w:szCs w:val="32"/>
        </w:rPr>
        <w:t>生长</w:t>
      </w:r>
      <w:r w:rsidRPr="0038241B">
        <w:rPr>
          <w:rFonts w:ascii="Times New Roman" w:eastAsia="仿宋_GB2312" w:hAnsi="Times New Roman" w:cs="Times New Roman"/>
          <w:sz w:val="32"/>
          <w:szCs w:val="32"/>
        </w:rPr>
        <w:t>菌落数</w:t>
      </w:r>
      <w:r w:rsidR="00BC6021" w:rsidRPr="0038241B">
        <w:rPr>
          <w:rFonts w:ascii="Times New Roman" w:eastAsia="仿宋_GB2312" w:hAnsi="Times New Roman" w:cs="Times New Roman" w:hint="eastAsia"/>
          <w:sz w:val="32"/>
          <w:szCs w:val="32"/>
        </w:rPr>
        <w:t>、稀释剂对照组生长菌落数（如有）</w:t>
      </w:r>
      <w:r w:rsidRPr="0038241B">
        <w:rPr>
          <w:rFonts w:ascii="Times New Roman" w:eastAsia="仿宋_GB2312" w:hAnsi="Times New Roman" w:cs="Times New Roman"/>
          <w:sz w:val="32"/>
          <w:szCs w:val="32"/>
        </w:rPr>
        <w:t>及回收率信息</w:t>
      </w:r>
      <w:r w:rsidRPr="0038241B">
        <w:rPr>
          <w:rFonts w:ascii="Times New Roman" w:eastAsia="仿宋_GB2312" w:hAnsi="Times New Roman" w:cs="Times New Roman" w:hint="eastAsia"/>
          <w:sz w:val="32"/>
          <w:szCs w:val="32"/>
        </w:rPr>
        <w:t>；控制菌</w:t>
      </w:r>
      <w:r w:rsidRPr="0038241B">
        <w:rPr>
          <w:rFonts w:ascii="Times New Roman" w:eastAsia="仿宋_GB2312" w:hAnsi="Times New Roman" w:cs="Times New Roman"/>
          <w:sz w:val="32"/>
          <w:szCs w:val="32"/>
        </w:rPr>
        <w:t>检查</w:t>
      </w:r>
      <w:r w:rsidRPr="0038241B">
        <w:rPr>
          <w:rFonts w:ascii="Times New Roman" w:eastAsia="仿宋_GB2312" w:hAnsi="Times New Roman" w:cs="Times New Roman" w:hint="eastAsia"/>
          <w:sz w:val="32"/>
          <w:szCs w:val="32"/>
        </w:rPr>
        <w:t>中</w:t>
      </w:r>
      <w:r w:rsidRPr="0038241B">
        <w:rPr>
          <w:rFonts w:ascii="Times New Roman" w:eastAsia="仿宋_GB2312" w:hAnsi="Times New Roman" w:cs="Times New Roman"/>
          <w:sz w:val="32"/>
          <w:szCs w:val="32"/>
        </w:rPr>
        <w:t>样品组、试验组、阴性对照的培养结果</w:t>
      </w:r>
      <w:r w:rsidRPr="0038241B">
        <w:rPr>
          <w:rFonts w:ascii="Times New Roman" w:eastAsia="仿宋_GB2312" w:hAnsi="Times New Roman" w:cs="Times New Roman" w:hint="eastAsia"/>
          <w:sz w:val="32"/>
          <w:szCs w:val="32"/>
        </w:rPr>
        <w:t>；如</w:t>
      </w:r>
      <w:r w:rsidRPr="0038241B">
        <w:rPr>
          <w:rFonts w:ascii="Times New Roman" w:eastAsia="仿宋_GB2312" w:hAnsi="Times New Roman" w:cs="Times New Roman"/>
          <w:sz w:val="32"/>
          <w:szCs w:val="32"/>
        </w:rPr>
        <w:t>在试验过程中发现产品</w:t>
      </w:r>
      <w:r w:rsidRPr="0038241B">
        <w:rPr>
          <w:rFonts w:ascii="Times New Roman" w:eastAsia="仿宋_GB2312" w:hAnsi="Times New Roman" w:cs="Times New Roman" w:hint="eastAsia"/>
          <w:sz w:val="32"/>
          <w:szCs w:val="32"/>
        </w:rPr>
        <w:t>具有</w:t>
      </w:r>
      <w:r w:rsidRPr="0038241B">
        <w:rPr>
          <w:rFonts w:ascii="Times New Roman" w:eastAsia="仿宋_GB2312" w:hAnsi="Times New Roman" w:cs="Times New Roman"/>
          <w:sz w:val="32"/>
          <w:szCs w:val="32"/>
        </w:rPr>
        <w:t>抑菌活性，应提供抗</w:t>
      </w:r>
      <w:r w:rsidRPr="0038241B">
        <w:rPr>
          <w:rFonts w:ascii="Times New Roman" w:eastAsia="仿宋_GB2312" w:hAnsi="Times New Roman" w:cs="Times New Roman" w:hint="eastAsia"/>
          <w:sz w:val="32"/>
          <w:szCs w:val="32"/>
        </w:rPr>
        <w:t>菌</w:t>
      </w:r>
      <w:r w:rsidRPr="0038241B">
        <w:rPr>
          <w:rFonts w:ascii="Times New Roman" w:eastAsia="仿宋_GB2312" w:hAnsi="Times New Roman" w:cs="Times New Roman"/>
          <w:sz w:val="32"/>
          <w:szCs w:val="32"/>
        </w:rPr>
        <w:t>活性的去除或灭活方法</w:t>
      </w:r>
      <w:r w:rsidRPr="0038241B">
        <w:rPr>
          <w:rFonts w:ascii="Times New Roman" w:eastAsia="仿宋_GB2312" w:hAnsi="Times New Roman" w:cs="Times New Roman" w:hint="eastAsia"/>
          <w:sz w:val="32"/>
          <w:szCs w:val="32"/>
        </w:rPr>
        <w:t>及</w:t>
      </w:r>
      <w:r w:rsidRPr="0038241B">
        <w:rPr>
          <w:rFonts w:ascii="Times New Roman" w:eastAsia="仿宋_GB2312" w:hAnsi="Times New Roman" w:cs="Times New Roman"/>
          <w:sz w:val="32"/>
          <w:szCs w:val="32"/>
        </w:rPr>
        <w:t>后续试验结果；</w:t>
      </w:r>
      <w:r w:rsidR="00F2292A" w:rsidRPr="0038241B">
        <w:rPr>
          <w:rFonts w:ascii="Times New Roman" w:eastAsia="仿宋_GB2312" w:hAnsi="Times New Roman" w:cs="Times New Roman" w:hint="eastAsia"/>
          <w:sz w:val="32"/>
          <w:szCs w:val="32"/>
        </w:rPr>
        <w:t>⑤</w:t>
      </w:r>
      <w:r w:rsidR="00285404" w:rsidRPr="0038241B">
        <w:rPr>
          <w:rFonts w:ascii="Times New Roman" w:eastAsia="仿宋_GB2312" w:hAnsi="Times New Roman" w:cs="Times New Roman" w:hint="eastAsia"/>
          <w:sz w:val="32"/>
          <w:szCs w:val="32"/>
        </w:rPr>
        <w:t>试验</w:t>
      </w:r>
      <w:r w:rsidRPr="0038241B">
        <w:rPr>
          <w:rFonts w:ascii="Times New Roman" w:eastAsia="仿宋_GB2312" w:hAnsi="Times New Roman" w:cs="Times New Roman"/>
          <w:sz w:val="32"/>
          <w:szCs w:val="32"/>
        </w:rPr>
        <w:t>结论</w:t>
      </w:r>
      <w:r w:rsidR="00F2292A" w:rsidRPr="0038241B">
        <w:rPr>
          <w:rFonts w:ascii="Times New Roman" w:eastAsia="仿宋_GB2312" w:hAnsi="Times New Roman" w:cs="Times New Roman" w:hint="eastAsia"/>
          <w:sz w:val="32"/>
          <w:szCs w:val="32"/>
        </w:rPr>
        <w:t>，</w:t>
      </w:r>
      <w:r w:rsidRPr="0038241B">
        <w:rPr>
          <w:rFonts w:ascii="Times New Roman" w:eastAsia="仿宋_GB2312" w:hAnsi="Times New Roman" w:cs="Times New Roman" w:hint="eastAsia"/>
          <w:sz w:val="32"/>
          <w:szCs w:val="32"/>
        </w:rPr>
        <w:t>对</w:t>
      </w:r>
      <w:r w:rsidR="00285404" w:rsidRPr="0038241B">
        <w:rPr>
          <w:rFonts w:ascii="Times New Roman" w:eastAsia="仿宋_GB2312" w:hAnsi="Times New Roman" w:cs="Times New Roman" w:hint="eastAsia"/>
          <w:sz w:val="32"/>
          <w:szCs w:val="32"/>
        </w:rPr>
        <w:t>试验</w:t>
      </w:r>
      <w:r w:rsidRPr="0038241B">
        <w:rPr>
          <w:rFonts w:ascii="Times New Roman" w:eastAsia="仿宋_GB2312" w:hAnsi="Times New Roman" w:cs="Times New Roman"/>
          <w:sz w:val="32"/>
          <w:szCs w:val="32"/>
        </w:rPr>
        <w:t>结果进行总结，明确方法是否适用于产品的微生物限度检查。</w:t>
      </w:r>
    </w:p>
    <w:p w14:paraId="5C165D46" w14:textId="183E51EF" w:rsidR="00C37028" w:rsidRPr="0038241B" w:rsidRDefault="00F0602F" w:rsidP="00C37028">
      <w:pPr>
        <w:pStyle w:val="3"/>
        <w:ind w:firstLine="627"/>
        <w:rPr>
          <w:rFonts w:eastAsia="仿宋_GB2312"/>
          <w:b w:val="0"/>
          <w:sz w:val="32"/>
          <w:szCs w:val="32"/>
        </w:rPr>
      </w:pPr>
      <w:bookmarkStart w:id="26" w:name="_Toc115253799"/>
      <w:r w:rsidRPr="0038241B">
        <w:rPr>
          <w:rFonts w:eastAsia="仿宋_GB2312" w:hint="eastAsia"/>
          <w:b w:val="0"/>
          <w:sz w:val="32"/>
          <w:szCs w:val="32"/>
        </w:rPr>
        <w:t>3</w:t>
      </w:r>
      <w:r w:rsidR="00C37028" w:rsidRPr="0038241B">
        <w:rPr>
          <w:rFonts w:eastAsia="仿宋_GB2312" w:hint="eastAsia"/>
          <w:b w:val="0"/>
          <w:sz w:val="32"/>
          <w:szCs w:val="32"/>
        </w:rPr>
        <w:t>、微生物限度控制策略</w:t>
      </w:r>
      <w:r w:rsidRPr="0038241B">
        <w:rPr>
          <w:rFonts w:eastAsia="仿宋_GB2312" w:hint="eastAsia"/>
          <w:b w:val="0"/>
          <w:sz w:val="32"/>
          <w:szCs w:val="32"/>
        </w:rPr>
        <w:t>及制定依据</w:t>
      </w:r>
      <w:bookmarkEnd w:id="26"/>
    </w:p>
    <w:p w14:paraId="4C029630" w14:textId="1D5CE60F" w:rsidR="00310179" w:rsidRPr="0038241B" w:rsidRDefault="00310179" w:rsidP="00C37028">
      <w:pPr>
        <w:snapToGrid w:val="0"/>
        <w:spacing w:line="360" w:lineRule="auto"/>
        <w:ind w:firstLineChars="200" w:firstLine="640"/>
        <w:rPr>
          <w:rFonts w:ascii="Times New Roman" w:eastAsia="仿宋_GB2312" w:hAnsi="Times New Roman" w:cs="Times New Roman"/>
          <w:sz w:val="32"/>
          <w:szCs w:val="32"/>
        </w:rPr>
      </w:pPr>
      <w:r w:rsidRPr="0038241B">
        <w:rPr>
          <w:rFonts w:ascii="Times New Roman" w:eastAsia="仿宋_GB2312" w:hAnsi="Times New Roman" w:cs="Times New Roman" w:hint="eastAsia"/>
          <w:sz w:val="32"/>
          <w:szCs w:val="32"/>
        </w:rPr>
        <w:t>应提供非无菌原辅料</w:t>
      </w:r>
      <w:r w:rsidRPr="0038241B">
        <w:rPr>
          <w:rFonts w:ascii="Times New Roman" w:eastAsia="仿宋_GB2312" w:hAnsi="Times New Roman" w:cs="Times New Roman" w:hint="eastAsia"/>
          <w:sz w:val="32"/>
          <w:szCs w:val="32"/>
        </w:rPr>
        <w:t>/</w:t>
      </w:r>
      <w:r w:rsidRPr="0038241B">
        <w:rPr>
          <w:rFonts w:ascii="Times New Roman" w:eastAsia="仿宋_GB2312" w:hAnsi="Times New Roman" w:cs="Times New Roman" w:hint="eastAsia"/>
          <w:sz w:val="32"/>
          <w:szCs w:val="32"/>
        </w:rPr>
        <w:t>非无菌化学药品制定的微生物限度控制策略，并提供控制策略的制定依据如风险评估资料、方法的选择、限度的制定、生产过程中的过程控制等。</w:t>
      </w:r>
    </w:p>
    <w:p w14:paraId="1871E659" w14:textId="30239AE2" w:rsidR="00C45D68" w:rsidRPr="0038241B" w:rsidRDefault="00B47D6D" w:rsidP="00CD6E8E">
      <w:pPr>
        <w:pStyle w:val="3"/>
        <w:ind w:firstLine="627"/>
        <w:rPr>
          <w:rFonts w:eastAsia="楷体"/>
          <w:b w:val="0"/>
          <w:bCs/>
          <w:sz w:val="32"/>
          <w:szCs w:val="32"/>
        </w:rPr>
      </w:pPr>
      <w:bookmarkStart w:id="27" w:name="_Toc115253800"/>
      <w:r w:rsidRPr="0038241B">
        <w:rPr>
          <w:rFonts w:eastAsia="楷体" w:hint="eastAsia"/>
          <w:b w:val="0"/>
          <w:bCs/>
          <w:sz w:val="32"/>
          <w:szCs w:val="32"/>
        </w:rPr>
        <w:t>（二）申报资料</w:t>
      </w:r>
      <w:r w:rsidR="00345B7B" w:rsidRPr="0038241B">
        <w:rPr>
          <w:rFonts w:eastAsia="楷体" w:hint="eastAsia"/>
          <w:b w:val="0"/>
          <w:bCs/>
          <w:sz w:val="32"/>
          <w:szCs w:val="32"/>
        </w:rPr>
        <w:t>的</w:t>
      </w:r>
      <w:r w:rsidR="00345B7B" w:rsidRPr="0038241B">
        <w:rPr>
          <w:rFonts w:eastAsia="楷体"/>
          <w:b w:val="0"/>
          <w:bCs/>
          <w:sz w:val="32"/>
          <w:szCs w:val="32"/>
        </w:rPr>
        <w:t>其他</w:t>
      </w:r>
      <w:r w:rsidRPr="0038241B">
        <w:rPr>
          <w:rFonts w:eastAsia="楷体" w:hint="eastAsia"/>
          <w:b w:val="0"/>
          <w:bCs/>
          <w:sz w:val="32"/>
          <w:szCs w:val="32"/>
        </w:rPr>
        <w:t>关注点</w:t>
      </w:r>
      <w:bookmarkEnd w:id="27"/>
    </w:p>
    <w:p w14:paraId="6DE3A9C7" w14:textId="36F50E94" w:rsidR="00C45D68" w:rsidRPr="0038241B" w:rsidRDefault="00033AFC" w:rsidP="003C04F1">
      <w:pPr>
        <w:pStyle w:val="3"/>
        <w:ind w:firstLine="627"/>
        <w:rPr>
          <w:rFonts w:eastAsia="仿宋_GB2312"/>
          <w:b w:val="0"/>
          <w:sz w:val="32"/>
          <w:szCs w:val="32"/>
        </w:rPr>
      </w:pPr>
      <w:bookmarkStart w:id="28" w:name="_Toc115253801"/>
      <w:r w:rsidRPr="0038241B">
        <w:rPr>
          <w:rFonts w:eastAsia="仿宋_GB2312"/>
          <w:b w:val="0"/>
          <w:sz w:val="32"/>
          <w:szCs w:val="32"/>
        </w:rPr>
        <w:t>1</w:t>
      </w:r>
      <w:r w:rsidR="00B47D6D" w:rsidRPr="0038241B">
        <w:rPr>
          <w:rFonts w:eastAsia="仿宋_GB2312" w:hint="eastAsia"/>
          <w:b w:val="0"/>
          <w:sz w:val="32"/>
          <w:szCs w:val="32"/>
        </w:rPr>
        <w:t>、关于放行标准及货架期标准中的微生物限度要求</w:t>
      </w:r>
      <w:bookmarkEnd w:id="28"/>
    </w:p>
    <w:p w14:paraId="1E7B841C" w14:textId="4A40C2C0" w:rsidR="005E345A" w:rsidRPr="0038241B" w:rsidRDefault="00B47D6D" w:rsidP="003645F3">
      <w:pPr>
        <w:snapToGrid w:val="0"/>
        <w:spacing w:line="360" w:lineRule="auto"/>
        <w:ind w:firstLineChars="200" w:firstLine="640"/>
        <w:rPr>
          <w:rFonts w:ascii="Times New Roman" w:eastAsia="仿宋_GB2312" w:hAnsi="Times New Roman" w:cs="Times New Roman"/>
          <w:sz w:val="32"/>
          <w:szCs w:val="32"/>
        </w:rPr>
      </w:pPr>
      <w:r w:rsidRPr="0038241B">
        <w:rPr>
          <w:rFonts w:ascii="Times New Roman" w:eastAsia="仿宋_GB2312" w:hAnsi="Times New Roman" w:cs="Times New Roman" w:hint="eastAsia"/>
          <w:sz w:val="32"/>
          <w:szCs w:val="32"/>
        </w:rPr>
        <w:t>应结合产品特性，拟定放行标准及货架</w:t>
      </w:r>
      <w:r w:rsidR="00F0602F" w:rsidRPr="0038241B">
        <w:rPr>
          <w:rFonts w:ascii="Times New Roman" w:eastAsia="仿宋_GB2312" w:hAnsi="Times New Roman" w:cs="Times New Roman" w:hint="eastAsia"/>
          <w:sz w:val="32"/>
          <w:szCs w:val="32"/>
        </w:rPr>
        <w:t>期标准中微生物限度控制要求。如产品在贮存期间微生物有增长风险（</w:t>
      </w:r>
      <w:r w:rsidR="00844A2B" w:rsidRPr="0038241B">
        <w:rPr>
          <w:rFonts w:ascii="Times New Roman" w:eastAsia="仿宋_GB2312" w:hAnsi="Times New Roman" w:cs="Times New Roman" w:hint="eastAsia"/>
          <w:sz w:val="32"/>
          <w:szCs w:val="32"/>
        </w:rPr>
        <w:t>水分活度较高或</w:t>
      </w:r>
      <w:r w:rsidRPr="0038241B">
        <w:rPr>
          <w:rFonts w:ascii="Times New Roman" w:eastAsia="仿宋_GB2312" w:hAnsi="Times New Roman" w:cs="Times New Roman" w:hint="eastAsia"/>
          <w:sz w:val="32"/>
          <w:szCs w:val="32"/>
        </w:rPr>
        <w:t>含有天然来源的成份</w:t>
      </w:r>
      <w:r w:rsidR="00F0602F" w:rsidRPr="0038241B">
        <w:rPr>
          <w:rFonts w:ascii="Times New Roman" w:eastAsia="仿宋_GB2312" w:hAnsi="Times New Roman" w:cs="Times New Roman" w:hint="eastAsia"/>
          <w:sz w:val="32"/>
          <w:szCs w:val="32"/>
        </w:rPr>
        <w:t>等</w:t>
      </w:r>
      <w:r w:rsidRPr="0038241B">
        <w:rPr>
          <w:rFonts w:ascii="Times New Roman" w:eastAsia="仿宋_GB2312" w:hAnsi="Times New Roman" w:cs="Times New Roman" w:hint="eastAsia"/>
          <w:sz w:val="32"/>
          <w:szCs w:val="32"/>
        </w:rPr>
        <w:t>），与货架期标准相比，放行标准</w:t>
      </w:r>
      <w:r w:rsidR="00144FCA" w:rsidRPr="0038241B">
        <w:rPr>
          <w:rFonts w:ascii="Times New Roman" w:eastAsia="仿宋_GB2312" w:hAnsi="Times New Roman" w:cs="Times New Roman" w:hint="eastAsia"/>
          <w:sz w:val="32"/>
          <w:szCs w:val="32"/>
        </w:rPr>
        <w:t>可考虑</w:t>
      </w:r>
      <w:r w:rsidR="005E345A" w:rsidRPr="0038241B">
        <w:rPr>
          <w:rFonts w:ascii="Times New Roman" w:eastAsia="仿宋_GB2312" w:hAnsi="Times New Roman" w:cs="Times New Roman" w:hint="eastAsia"/>
          <w:sz w:val="32"/>
          <w:szCs w:val="32"/>
        </w:rPr>
        <w:t>制定</w:t>
      </w:r>
      <w:r w:rsidR="00144FCA" w:rsidRPr="0038241B">
        <w:rPr>
          <w:rFonts w:ascii="Times New Roman" w:eastAsia="仿宋_GB2312" w:hAnsi="Times New Roman" w:cs="Times New Roman" w:hint="eastAsia"/>
          <w:sz w:val="32"/>
          <w:szCs w:val="32"/>
        </w:rPr>
        <w:t>较</w:t>
      </w:r>
      <w:r w:rsidR="005E345A" w:rsidRPr="0038241B">
        <w:rPr>
          <w:rFonts w:ascii="Times New Roman" w:eastAsia="仿宋_GB2312" w:hAnsi="Times New Roman" w:cs="Times New Roman" w:hint="eastAsia"/>
          <w:sz w:val="32"/>
          <w:szCs w:val="32"/>
        </w:rPr>
        <w:t>严格的微生物限度标准，并关注货架期微生物数量的变化。</w:t>
      </w:r>
    </w:p>
    <w:p w14:paraId="3014DED0" w14:textId="5B96E6C3" w:rsidR="004061D7" w:rsidRPr="0038241B" w:rsidRDefault="009977A2" w:rsidP="003645F3">
      <w:pPr>
        <w:snapToGrid w:val="0"/>
        <w:spacing w:line="360" w:lineRule="auto"/>
        <w:ind w:firstLineChars="200" w:firstLine="640"/>
        <w:rPr>
          <w:rFonts w:ascii="Times New Roman" w:eastAsia="仿宋_GB2312" w:hAnsi="Times New Roman" w:cs="Times New Roman"/>
          <w:sz w:val="32"/>
          <w:szCs w:val="32"/>
        </w:rPr>
      </w:pPr>
      <w:r w:rsidRPr="0038241B">
        <w:rPr>
          <w:rFonts w:ascii="Times New Roman" w:eastAsia="仿宋_GB2312" w:hAnsi="Times New Roman" w:cs="Times New Roman" w:hint="eastAsia"/>
          <w:sz w:val="32"/>
          <w:szCs w:val="32"/>
        </w:rPr>
        <w:t>对于制剂</w:t>
      </w:r>
      <w:r w:rsidR="00D84EF8" w:rsidRPr="0038241B">
        <w:rPr>
          <w:rFonts w:ascii="Times New Roman" w:eastAsia="仿宋_GB2312" w:hAnsi="Times New Roman" w:cs="Times New Roman" w:hint="eastAsia"/>
          <w:sz w:val="32"/>
          <w:szCs w:val="32"/>
        </w:rPr>
        <w:t>而言</w:t>
      </w:r>
      <w:r w:rsidRPr="0038241B">
        <w:rPr>
          <w:rFonts w:ascii="Times New Roman" w:eastAsia="仿宋_GB2312" w:hAnsi="Times New Roman" w:cs="Times New Roman" w:hint="eastAsia"/>
          <w:sz w:val="32"/>
          <w:szCs w:val="32"/>
        </w:rPr>
        <w:t>，</w:t>
      </w:r>
      <w:r w:rsidR="004061D7" w:rsidRPr="0038241B">
        <w:rPr>
          <w:rFonts w:ascii="Times New Roman" w:eastAsia="仿宋_GB2312" w:hAnsi="Times New Roman" w:cs="Times New Roman" w:hint="eastAsia"/>
          <w:sz w:val="32"/>
          <w:szCs w:val="32"/>
        </w:rPr>
        <w:t>如该剂型在中国药典剂型通则项下</w:t>
      </w:r>
      <w:r w:rsidR="00033AFC" w:rsidRPr="0038241B">
        <w:rPr>
          <w:rFonts w:ascii="Times New Roman" w:eastAsia="仿宋_GB2312" w:hAnsi="Times New Roman" w:cs="Times New Roman" w:hint="eastAsia"/>
          <w:sz w:val="32"/>
          <w:szCs w:val="32"/>
        </w:rPr>
        <w:t>微生物限度</w:t>
      </w:r>
      <w:r w:rsidR="004061D7" w:rsidRPr="0038241B">
        <w:rPr>
          <w:rFonts w:ascii="Times New Roman" w:eastAsia="仿宋_GB2312" w:hAnsi="Times New Roman" w:cs="Times New Roman" w:hint="eastAsia"/>
          <w:sz w:val="32"/>
          <w:szCs w:val="32"/>
        </w:rPr>
        <w:t>属于必检项</w:t>
      </w:r>
      <w:r w:rsidR="00D84EF8" w:rsidRPr="0038241B">
        <w:rPr>
          <w:rFonts w:ascii="Times New Roman" w:eastAsia="仿宋_GB2312" w:hAnsi="Times New Roman" w:cs="Times New Roman" w:hint="eastAsia"/>
          <w:sz w:val="32"/>
          <w:szCs w:val="32"/>
        </w:rPr>
        <w:t>目</w:t>
      </w:r>
      <w:r w:rsidR="004061D7" w:rsidRPr="0038241B">
        <w:rPr>
          <w:rFonts w:ascii="Times New Roman" w:eastAsia="仿宋_GB2312" w:hAnsi="Times New Roman" w:cs="Times New Roman" w:hint="eastAsia"/>
          <w:sz w:val="32"/>
          <w:szCs w:val="32"/>
        </w:rPr>
        <w:t>，可将微生物限度在货架期标准中单独列出</w:t>
      </w:r>
      <w:r w:rsidR="00033AFC" w:rsidRPr="0038241B">
        <w:rPr>
          <w:rFonts w:ascii="Times New Roman" w:eastAsia="仿宋_GB2312" w:hAnsi="Times New Roman" w:cs="Times New Roman" w:hint="eastAsia"/>
          <w:sz w:val="32"/>
          <w:szCs w:val="32"/>
        </w:rPr>
        <w:t>，</w:t>
      </w:r>
      <w:r w:rsidR="00033AFC" w:rsidRPr="0038241B">
        <w:rPr>
          <w:rFonts w:ascii="Times New Roman" w:eastAsia="仿宋_GB2312" w:hAnsi="Times New Roman" w:cs="Times New Roman"/>
          <w:sz w:val="32"/>
          <w:szCs w:val="32"/>
        </w:rPr>
        <w:t>也可</w:t>
      </w:r>
      <w:r w:rsidR="00033AFC" w:rsidRPr="0038241B">
        <w:rPr>
          <w:rFonts w:ascii="Times New Roman" w:eastAsia="仿宋_GB2312" w:hAnsi="Times New Roman" w:cs="Times New Roman" w:hint="eastAsia"/>
          <w:sz w:val="32"/>
          <w:szCs w:val="32"/>
        </w:rPr>
        <w:t>涵盖在</w:t>
      </w:r>
      <w:r w:rsidR="004061D7" w:rsidRPr="0038241B">
        <w:rPr>
          <w:rFonts w:ascii="Times New Roman" w:eastAsia="仿宋_GB2312" w:hAnsi="Times New Roman" w:cs="Times New Roman" w:hint="eastAsia"/>
          <w:sz w:val="32"/>
          <w:szCs w:val="32"/>
        </w:rPr>
        <w:t>“其他”项下；如</w:t>
      </w:r>
      <w:r w:rsidR="00033AFC" w:rsidRPr="0038241B">
        <w:rPr>
          <w:rFonts w:ascii="Times New Roman" w:eastAsia="仿宋_GB2312" w:hAnsi="Times New Roman" w:cs="Times New Roman" w:hint="eastAsia"/>
          <w:sz w:val="32"/>
          <w:szCs w:val="32"/>
        </w:rPr>
        <w:t>微生物限度</w:t>
      </w:r>
      <w:r w:rsidR="004061D7" w:rsidRPr="0038241B">
        <w:rPr>
          <w:rFonts w:ascii="Times New Roman" w:eastAsia="仿宋_GB2312" w:hAnsi="Times New Roman" w:cs="Times New Roman" w:hint="eastAsia"/>
          <w:sz w:val="32"/>
          <w:szCs w:val="32"/>
        </w:rPr>
        <w:t>不属于必检项</w:t>
      </w:r>
      <w:r w:rsidR="00D84EF8" w:rsidRPr="0038241B">
        <w:rPr>
          <w:rFonts w:ascii="Times New Roman" w:eastAsia="仿宋_GB2312" w:hAnsi="Times New Roman" w:cs="Times New Roman" w:hint="eastAsia"/>
          <w:sz w:val="32"/>
          <w:szCs w:val="32"/>
        </w:rPr>
        <w:t>目</w:t>
      </w:r>
      <w:r w:rsidR="004061D7" w:rsidRPr="0038241B">
        <w:rPr>
          <w:rFonts w:ascii="Times New Roman" w:eastAsia="仿宋_GB2312" w:hAnsi="Times New Roman" w:cs="Times New Roman" w:hint="eastAsia"/>
          <w:sz w:val="32"/>
          <w:szCs w:val="32"/>
        </w:rPr>
        <w:t>，</w:t>
      </w:r>
      <w:r w:rsidR="00D84EF8" w:rsidRPr="0038241B">
        <w:rPr>
          <w:rFonts w:ascii="Times New Roman" w:eastAsia="仿宋_GB2312" w:hAnsi="Times New Roman" w:cs="Times New Roman" w:hint="eastAsia"/>
          <w:sz w:val="32"/>
          <w:szCs w:val="32"/>
        </w:rPr>
        <w:t>若申报单位经研究采用</w:t>
      </w:r>
      <w:r w:rsidR="00D84EF8" w:rsidRPr="0038241B">
        <w:rPr>
          <w:rFonts w:ascii="Times New Roman" w:eastAsia="仿宋_GB2312" w:hAnsi="Times New Roman" w:cs="Times New Roman"/>
          <w:sz w:val="32"/>
          <w:szCs w:val="32"/>
        </w:rPr>
        <w:t>的</w:t>
      </w:r>
      <w:r w:rsidR="00033AFC" w:rsidRPr="0038241B">
        <w:rPr>
          <w:rFonts w:ascii="Times New Roman" w:eastAsia="仿宋_GB2312" w:hAnsi="Times New Roman" w:cs="Times New Roman" w:hint="eastAsia"/>
          <w:sz w:val="32"/>
          <w:szCs w:val="32"/>
        </w:rPr>
        <w:t>控制</w:t>
      </w:r>
      <w:r w:rsidR="00033AFC" w:rsidRPr="0038241B">
        <w:rPr>
          <w:rFonts w:ascii="Times New Roman" w:eastAsia="仿宋_GB2312" w:hAnsi="Times New Roman" w:cs="Times New Roman"/>
          <w:sz w:val="32"/>
          <w:szCs w:val="32"/>
        </w:rPr>
        <w:t>策略</w:t>
      </w:r>
      <w:r w:rsidR="00D84EF8" w:rsidRPr="0038241B">
        <w:rPr>
          <w:rFonts w:ascii="Times New Roman" w:eastAsia="仿宋_GB2312" w:hAnsi="Times New Roman" w:cs="Times New Roman" w:hint="eastAsia"/>
          <w:sz w:val="32"/>
          <w:szCs w:val="32"/>
        </w:rPr>
        <w:t>为</w:t>
      </w:r>
      <w:r w:rsidR="00F0602F" w:rsidRPr="0038241B">
        <w:rPr>
          <w:rFonts w:ascii="Times New Roman" w:eastAsia="仿宋_GB2312" w:hAnsi="Times New Roman" w:cs="Times New Roman" w:hint="eastAsia"/>
          <w:sz w:val="32"/>
          <w:szCs w:val="32"/>
        </w:rPr>
        <w:t>逐批检验</w:t>
      </w:r>
      <w:r w:rsidR="00033AFC" w:rsidRPr="0038241B">
        <w:rPr>
          <w:rFonts w:ascii="Times New Roman" w:eastAsia="仿宋_GB2312" w:hAnsi="Times New Roman" w:cs="Times New Roman"/>
          <w:sz w:val="32"/>
          <w:szCs w:val="32"/>
        </w:rPr>
        <w:t>，则</w:t>
      </w:r>
      <w:r w:rsidR="004061D7" w:rsidRPr="0038241B">
        <w:rPr>
          <w:rFonts w:ascii="Times New Roman" w:eastAsia="仿宋_GB2312" w:hAnsi="Times New Roman" w:cs="Times New Roman" w:hint="eastAsia"/>
          <w:sz w:val="32"/>
          <w:szCs w:val="32"/>
        </w:rPr>
        <w:t>应将微生物限度在货架期标准中单独列出。</w:t>
      </w:r>
      <w:r w:rsidR="00110172" w:rsidRPr="0038241B">
        <w:rPr>
          <w:rFonts w:ascii="Times New Roman" w:eastAsia="仿宋_GB2312" w:hAnsi="Times New Roman" w:cs="Times New Roman" w:hint="eastAsia"/>
          <w:sz w:val="32"/>
          <w:szCs w:val="32"/>
        </w:rPr>
        <w:t xml:space="preserve"> </w:t>
      </w:r>
    </w:p>
    <w:p w14:paraId="71363F99" w14:textId="66858439" w:rsidR="00BC6ACC" w:rsidRPr="00BC6ACC" w:rsidRDefault="00033AFC" w:rsidP="00375DAE">
      <w:pPr>
        <w:pStyle w:val="3"/>
        <w:ind w:firstLine="627"/>
        <w:rPr>
          <w:rFonts w:eastAsia="仿宋_GB2312"/>
          <w:b w:val="0"/>
          <w:sz w:val="32"/>
          <w:szCs w:val="32"/>
        </w:rPr>
      </w:pPr>
      <w:bookmarkStart w:id="29" w:name="_Toc115253802"/>
      <w:r w:rsidRPr="0038241B">
        <w:rPr>
          <w:rFonts w:eastAsia="仿宋_GB2312"/>
          <w:b w:val="0"/>
          <w:sz w:val="32"/>
          <w:szCs w:val="32"/>
        </w:rPr>
        <w:lastRenderedPageBreak/>
        <w:t>2</w:t>
      </w:r>
      <w:r w:rsidR="00B47D6D" w:rsidRPr="0038241B">
        <w:rPr>
          <w:rFonts w:eastAsia="仿宋_GB2312" w:hint="eastAsia"/>
          <w:b w:val="0"/>
          <w:sz w:val="32"/>
          <w:szCs w:val="32"/>
        </w:rPr>
        <w:t>、</w:t>
      </w:r>
      <w:r w:rsidR="00BC6ACC" w:rsidRPr="00375DAE">
        <w:rPr>
          <w:rFonts w:eastAsia="仿宋_GB2312" w:hint="eastAsia"/>
          <w:b w:val="0"/>
          <w:sz w:val="32"/>
          <w:szCs w:val="32"/>
        </w:rPr>
        <w:t>稳定性考察</w:t>
      </w:r>
      <w:r w:rsidR="00BC6ACC" w:rsidRPr="00375DAE">
        <w:rPr>
          <w:rFonts w:eastAsia="仿宋_GB2312"/>
          <w:b w:val="0"/>
          <w:sz w:val="32"/>
          <w:szCs w:val="32"/>
        </w:rPr>
        <w:t>期间</w:t>
      </w:r>
      <w:r w:rsidR="00BC6ACC" w:rsidRPr="00375DAE">
        <w:rPr>
          <w:rFonts w:eastAsia="仿宋_GB2312" w:hint="eastAsia"/>
          <w:b w:val="0"/>
          <w:sz w:val="32"/>
          <w:szCs w:val="32"/>
        </w:rPr>
        <w:t>的微生物限度研究</w:t>
      </w:r>
      <w:bookmarkEnd w:id="29"/>
    </w:p>
    <w:p w14:paraId="4932BA02" w14:textId="77777777" w:rsidR="00BC6ACC" w:rsidRPr="00BC6ACC" w:rsidRDefault="00BC6ACC" w:rsidP="00BC6ACC">
      <w:pPr>
        <w:tabs>
          <w:tab w:val="right" w:pos="8306"/>
        </w:tabs>
        <w:snapToGrid w:val="0"/>
        <w:spacing w:line="360" w:lineRule="auto"/>
        <w:ind w:firstLineChars="200" w:firstLine="640"/>
        <w:rPr>
          <w:rFonts w:ascii="Times New Roman" w:eastAsia="仿宋_GB2312" w:hAnsi="Times New Roman" w:cs="Times New Roman"/>
          <w:sz w:val="32"/>
          <w:szCs w:val="32"/>
        </w:rPr>
      </w:pPr>
      <w:r w:rsidRPr="00BC6ACC">
        <w:rPr>
          <w:rFonts w:ascii="Times New Roman" w:eastAsia="仿宋_GB2312" w:hAnsi="Times New Roman" w:cs="Times New Roman"/>
          <w:sz w:val="32"/>
          <w:szCs w:val="32"/>
        </w:rPr>
        <w:t>注册批次稳定性考察期间，</w:t>
      </w:r>
      <w:r w:rsidRPr="00BC6ACC">
        <w:rPr>
          <w:rFonts w:ascii="Times New Roman" w:eastAsia="仿宋_GB2312" w:hAnsi="Times New Roman" w:cs="Times New Roman" w:hint="eastAsia"/>
          <w:sz w:val="32"/>
          <w:szCs w:val="32"/>
        </w:rPr>
        <w:t>应合理设置微生物限度考察时间点，</w:t>
      </w:r>
      <w:r w:rsidRPr="00BC6ACC">
        <w:rPr>
          <w:rFonts w:ascii="Times New Roman" w:eastAsia="仿宋_GB2312" w:hAnsi="Times New Roman" w:cs="Times New Roman"/>
          <w:sz w:val="32"/>
          <w:szCs w:val="32"/>
        </w:rPr>
        <w:t>在稳定性关键时间点和稳定性末期</w:t>
      </w:r>
      <w:r w:rsidRPr="00BC6ACC">
        <w:rPr>
          <w:rFonts w:ascii="Times New Roman" w:eastAsia="仿宋_GB2312" w:hAnsi="Times New Roman" w:cs="Times New Roman" w:hint="eastAsia"/>
          <w:sz w:val="32"/>
          <w:szCs w:val="32"/>
        </w:rPr>
        <w:t>应</w:t>
      </w:r>
      <w:r w:rsidRPr="00BC6ACC">
        <w:rPr>
          <w:rFonts w:ascii="Times New Roman" w:eastAsia="仿宋_GB2312" w:hAnsi="Times New Roman" w:cs="Times New Roman"/>
          <w:sz w:val="32"/>
          <w:szCs w:val="32"/>
        </w:rPr>
        <w:t>进行微生物限度检查，充分评估</w:t>
      </w:r>
      <w:r w:rsidRPr="00BC6ACC">
        <w:rPr>
          <w:rFonts w:ascii="Times New Roman" w:eastAsia="仿宋_GB2312" w:hAnsi="Times New Roman" w:cs="Times New Roman" w:hint="eastAsia"/>
          <w:sz w:val="32"/>
          <w:szCs w:val="32"/>
        </w:rPr>
        <w:t>产品</w:t>
      </w:r>
      <w:r w:rsidRPr="00BC6ACC">
        <w:rPr>
          <w:rFonts w:ascii="Times New Roman" w:eastAsia="仿宋_GB2312" w:hAnsi="Times New Roman" w:cs="Times New Roman"/>
          <w:sz w:val="32"/>
          <w:szCs w:val="32"/>
        </w:rPr>
        <w:t>在</w:t>
      </w:r>
      <w:r w:rsidRPr="00BC6ACC">
        <w:rPr>
          <w:rFonts w:ascii="Times New Roman" w:eastAsia="仿宋_GB2312" w:hAnsi="Times New Roman" w:cs="Times New Roman" w:hint="eastAsia"/>
          <w:sz w:val="32"/>
          <w:szCs w:val="32"/>
        </w:rPr>
        <w:t>考察期间</w:t>
      </w:r>
      <w:r w:rsidRPr="00BC6ACC">
        <w:rPr>
          <w:rFonts w:ascii="Times New Roman" w:eastAsia="仿宋_GB2312" w:hAnsi="Times New Roman" w:cs="Times New Roman"/>
          <w:sz w:val="32"/>
          <w:szCs w:val="32"/>
        </w:rPr>
        <w:t>的微生物生长</w:t>
      </w:r>
      <w:r w:rsidRPr="00BC6ACC">
        <w:rPr>
          <w:rFonts w:ascii="Times New Roman" w:eastAsia="仿宋_GB2312" w:hAnsi="Times New Roman" w:cs="Times New Roman" w:hint="eastAsia"/>
          <w:sz w:val="32"/>
          <w:szCs w:val="32"/>
        </w:rPr>
        <w:t>趋势。</w:t>
      </w:r>
    </w:p>
    <w:p w14:paraId="7F23C03F" w14:textId="1C7F846F" w:rsidR="00C45D68" w:rsidRPr="0038241B" w:rsidRDefault="00375DAE" w:rsidP="00375DAE">
      <w:pPr>
        <w:pStyle w:val="3"/>
        <w:ind w:firstLine="627"/>
        <w:rPr>
          <w:rFonts w:eastAsia="仿宋_GB2312"/>
          <w:b w:val="0"/>
          <w:sz w:val="32"/>
          <w:szCs w:val="32"/>
        </w:rPr>
      </w:pPr>
      <w:bookmarkStart w:id="30" w:name="_Toc115253803"/>
      <w:r>
        <w:rPr>
          <w:rFonts w:eastAsia="仿宋_GB2312" w:hint="eastAsia"/>
          <w:b w:val="0"/>
          <w:sz w:val="32"/>
          <w:szCs w:val="32"/>
        </w:rPr>
        <w:t>3</w:t>
      </w:r>
      <w:r>
        <w:rPr>
          <w:rFonts w:eastAsia="仿宋_GB2312" w:hint="eastAsia"/>
          <w:b w:val="0"/>
          <w:sz w:val="32"/>
          <w:szCs w:val="32"/>
        </w:rPr>
        <w:t>、</w:t>
      </w:r>
      <w:r w:rsidR="00B47D6D" w:rsidRPr="0038241B">
        <w:rPr>
          <w:rFonts w:eastAsia="仿宋_GB2312" w:hint="eastAsia"/>
          <w:b w:val="0"/>
          <w:sz w:val="32"/>
          <w:szCs w:val="32"/>
        </w:rPr>
        <w:t>微生物限度检查的</w:t>
      </w:r>
      <w:r w:rsidR="001664F9" w:rsidRPr="0038241B">
        <w:rPr>
          <w:rFonts w:eastAsia="仿宋_GB2312" w:hint="eastAsia"/>
          <w:b w:val="0"/>
          <w:sz w:val="32"/>
          <w:szCs w:val="32"/>
        </w:rPr>
        <w:t>标准复核及样品检验</w:t>
      </w:r>
      <w:bookmarkEnd w:id="30"/>
    </w:p>
    <w:p w14:paraId="6778D17E" w14:textId="5B79CF6C" w:rsidR="00B32C44" w:rsidRPr="0038241B" w:rsidRDefault="00B32C44" w:rsidP="003645F3">
      <w:pPr>
        <w:snapToGrid w:val="0"/>
        <w:spacing w:line="360" w:lineRule="auto"/>
        <w:ind w:firstLineChars="200" w:firstLine="640"/>
        <w:rPr>
          <w:rFonts w:ascii="Times New Roman" w:eastAsia="仿宋_GB2312" w:hAnsi="Times New Roman" w:cs="Times New Roman"/>
          <w:sz w:val="32"/>
          <w:szCs w:val="32"/>
        </w:rPr>
      </w:pPr>
      <w:r w:rsidRPr="0038241B">
        <w:rPr>
          <w:rFonts w:ascii="Times New Roman" w:eastAsia="仿宋_GB2312" w:hAnsi="Times New Roman" w:cs="Times New Roman" w:hint="eastAsia"/>
          <w:sz w:val="32"/>
          <w:szCs w:val="32"/>
        </w:rPr>
        <w:t>如微生物限度检查订入货架期标准，应对微生物限度检查进行质量标准复核及样品检验。如微生物限度检查仅订入放行标准，</w:t>
      </w:r>
      <w:r w:rsidR="001F24E5" w:rsidRPr="0038241B">
        <w:rPr>
          <w:rFonts w:ascii="Times New Roman" w:eastAsia="仿宋_GB2312" w:hAnsi="Times New Roman" w:cs="Times New Roman" w:hint="eastAsia"/>
          <w:sz w:val="32"/>
          <w:szCs w:val="32"/>
        </w:rPr>
        <w:t>必要时</w:t>
      </w:r>
      <w:r w:rsidR="00033AFC" w:rsidRPr="0038241B">
        <w:rPr>
          <w:rFonts w:ascii="Times New Roman" w:eastAsia="仿宋_GB2312" w:hAnsi="Times New Roman" w:cs="Times New Roman" w:hint="eastAsia"/>
          <w:sz w:val="32"/>
          <w:szCs w:val="32"/>
        </w:rPr>
        <w:t>可</w:t>
      </w:r>
      <w:r w:rsidRPr="0038241B">
        <w:rPr>
          <w:rFonts w:ascii="Times New Roman" w:eastAsia="仿宋_GB2312" w:hAnsi="Times New Roman" w:cs="Times New Roman" w:hint="eastAsia"/>
          <w:sz w:val="32"/>
          <w:szCs w:val="32"/>
        </w:rPr>
        <w:t>进行质量标准复核及样品检验。</w:t>
      </w:r>
    </w:p>
    <w:p w14:paraId="6B1746DC" w14:textId="34CE1C1C" w:rsidR="009704C8" w:rsidRPr="0038241B" w:rsidRDefault="0012270B" w:rsidP="003645F3">
      <w:pPr>
        <w:snapToGrid w:val="0"/>
        <w:spacing w:line="360" w:lineRule="auto"/>
        <w:ind w:firstLineChars="200" w:firstLine="640"/>
        <w:rPr>
          <w:rFonts w:ascii="Times New Roman" w:eastAsia="仿宋_GB2312" w:hAnsi="Times New Roman" w:cs="Times New Roman"/>
          <w:sz w:val="32"/>
          <w:szCs w:val="32"/>
        </w:rPr>
      </w:pPr>
      <w:r w:rsidRPr="0038241B">
        <w:rPr>
          <w:rFonts w:ascii="Times New Roman" w:eastAsia="仿宋_GB2312" w:hAnsi="Times New Roman" w:cs="Times New Roman" w:hint="eastAsia"/>
          <w:sz w:val="32"/>
          <w:szCs w:val="32"/>
        </w:rPr>
        <w:t>进口</w:t>
      </w:r>
      <w:r w:rsidRPr="0038241B">
        <w:rPr>
          <w:rFonts w:ascii="Times New Roman" w:eastAsia="仿宋_GB2312" w:hAnsi="Times New Roman" w:cs="Times New Roman"/>
          <w:sz w:val="32"/>
          <w:szCs w:val="32"/>
        </w:rPr>
        <w:t>品种</w:t>
      </w:r>
      <w:r w:rsidRPr="0038241B">
        <w:rPr>
          <w:rFonts w:ascii="Times New Roman" w:eastAsia="仿宋_GB2312" w:hAnsi="Times New Roman" w:cs="Times New Roman" w:hint="eastAsia"/>
          <w:sz w:val="32"/>
          <w:szCs w:val="32"/>
        </w:rPr>
        <w:t>、</w:t>
      </w:r>
      <w:r w:rsidRPr="0038241B">
        <w:rPr>
          <w:rFonts w:ascii="Times New Roman" w:eastAsia="仿宋_GB2312" w:hAnsi="Times New Roman" w:cs="Times New Roman"/>
          <w:sz w:val="32"/>
          <w:szCs w:val="32"/>
        </w:rPr>
        <w:t>国内外共线品种的菌种选择</w:t>
      </w:r>
      <w:r w:rsidR="006817C6">
        <w:rPr>
          <w:rFonts w:ascii="Times New Roman" w:eastAsia="仿宋_GB2312" w:hAnsi="Times New Roman" w:cs="Times New Roman" w:hint="eastAsia"/>
          <w:sz w:val="32"/>
          <w:szCs w:val="32"/>
        </w:rPr>
        <w:t>建议执行</w:t>
      </w:r>
      <w:r w:rsidR="00693986" w:rsidRPr="0038241B">
        <w:rPr>
          <w:rFonts w:ascii="Times New Roman" w:eastAsia="仿宋_GB2312" w:hAnsi="Times New Roman" w:cs="Times New Roman" w:hint="eastAsia"/>
          <w:sz w:val="32"/>
          <w:szCs w:val="32"/>
        </w:rPr>
        <w:t>中国药典</w:t>
      </w:r>
      <w:r w:rsidRPr="0038241B">
        <w:rPr>
          <w:rFonts w:ascii="Times New Roman" w:eastAsia="仿宋_GB2312" w:hAnsi="Times New Roman" w:cs="Times New Roman" w:hint="eastAsia"/>
          <w:sz w:val="32"/>
          <w:szCs w:val="32"/>
        </w:rPr>
        <w:t>《药品</w:t>
      </w:r>
      <w:r w:rsidRPr="0038241B">
        <w:rPr>
          <w:rFonts w:ascii="Times New Roman" w:eastAsia="仿宋_GB2312" w:hAnsi="Times New Roman" w:cs="Times New Roman"/>
          <w:sz w:val="32"/>
          <w:szCs w:val="32"/>
        </w:rPr>
        <w:t>微生物室质量管理指导原则</w:t>
      </w:r>
      <w:r w:rsidRPr="0038241B">
        <w:rPr>
          <w:rFonts w:ascii="Times New Roman" w:eastAsia="仿宋_GB2312" w:hAnsi="Times New Roman" w:cs="Times New Roman" w:hint="eastAsia"/>
          <w:sz w:val="32"/>
          <w:szCs w:val="32"/>
        </w:rPr>
        <w:t>》</w:t>
      </w:r>
      <w:r w:rsidR="00693986" w:rsidRPr="0038241B">
        <w:rPr>
          <w:rFonts w:ascii="Times New Roman" w:eastAsia="仿宋_GB2312" w:hAnsi="Times New Roman" w:cs="Times New Roman" w:hint="eastAsia"/>
          <w:sz w:val="32"/>
          <w:szCs w:val="32"/>
        </w:rPr>
        <w:t>中</w:t>
      </w:r>
      <w:r w:rsidRPr="0038241B">
        <w:rPr>
          <w:rFonts w:ascii="Times New Roman" w:eastAsia="仿宋_GB2312" w:hAnsi="Times New Roman" w:cs="Times New Roman" w:hint="eastAsia"/>
          <w:sz w:val="32"/>
          <w:szCs w:val="32"/>
        </w:rPr>
        <w:t>的</w:t>
      </w:r>
      <w:r w:rsidRPr="0038241B">
        <w:rPr>
          <w:rFonts w:ascii="Times New Roman" w:eastAsia="仿宋_GB2312" w:hAnsi="Times New Roman" w:cs="Times New Roman"/>
          <w:sz w:val="32"/>
          <w:szCs w:val="32"/>
        </w:rPr>
        <w:t>相关规定</w:t>
      </w:r>
      <w:r w:rsidR="00693986" w:rsidRPr="0038241B">
        <w:rPr>
          <w:rFonts w:ascii="Times New Roman" w:eastAsia="仿宋_GB2312" w:hAnsi="Times New Roman" w:cs="Times New Roman" w:hint="eastAsia"/>
          <w:sz w:val="32"/>
          <w:szCs w:val="32"/>
        </w:rPr>
        <w:t>。</w:t>
      </w:r>
      <w:r w:rsidR="009704C8" w:rsidRPr="0038241B">
        <w:rPr>
          <w:rFonts w:ascii="Times New Roman" w:eastAsia="仿宋_GB2312" w:hAnsi="Times New Roman" w:cs="Times New Roman" w:hint="eastAsia"/>
          <w:sz w:val="32"/>
          <w:szCs w:val="32"/>
        </w:rPr>
        <w:t>申报单位需</w:t>
      </w:r>
      <w:r w:rsidR="009704C8" w:rsidRPr="0038241B">
        <w:rPr>
          <w:rFonts w:ascii="Times New Roman" w:eastAsia="仿宋_GB2312" w:hAnsi="Times New Roman" w:cs="Times New Roman"/>
          <w:sz w:val="32"/>
          <w:szCs w:val="32"/>
        </w:rPr>
        <w:t>关注</w:t>
      </w:r>
      <w:r w:rsidR="009704C8" w:rsidRPr="0038241B">
        <w:rPr>
          <w:rFonts w:ascii="Times New Roman" w:eastAsia="仿宋_GB2312" w:hAnsi="Times New Roman" w:cs="Times New Roman" w:hint="eastAsia"/>
          <w:sz w:val="32"/>
          <w:szCs w:val="32"/>
        </w:rPr>
        <w:t>检测方法与菌株来源的匹配性。</w:t>
      </w:r>
    </w:p>
    <w:p w14:paraId="786BFD12" w14:textId="392F92B3" w:rsidR="00C45D68" w:rsidRPr="0038241B" w:rsidRDefault="00247BFF" w:rsidP="003645F3">
      <w:pPr>
        <w:pStyle w:val="1"/>
        <w:ind w:firstLineChars="200" w:firstLine="640"/>
        <w:jc w:val="both"/>
        <w:rPr>
          <w:rFonts w:eastAsia="黑体"/>
          <w:b w:val="0"/>
          <w:bCs/>
          <w:kern w:val="44"/>
          <w:sz w:val="32"/>
          <w:szCs w:val="32"/>
        </w:rPr>
      </w:pPr>
      <w:bookmarkStart w:id="31" w:name="_Toc115253804"/>
      <w:r w:rsidRPr="0038241B">
        <w:rPr>
          <w:rFonts w:eastAsia="黑体" w:hint="eastAsia"/>
          <w:b w:val="0"/>
          <w:bCs/>
          <w:kern w:val="44"/>
          <w:sz w:val="32"/>
          <w:szCs w:val="32"/>
        </w:rPr>
        <w:t>六</w:t>
      </w:r>
      <w:r w:rsidR="00B47D6D" w:rsidRPr="0038241B">
        <w:rPr>
          <w:rFonts w:eastAsia="黑体" w:hint="eastAsia"/>
          <w:b w:val="0"/>
          <w:bCs/>
          <w:kern w:val="44"/>
          <w:sz w:val="32"/>
          <w:szCs w:val="32"/>
        </w:rPr>
        <w:t>、</w:t>
      </w:r>
      <w:r w:rsidR="001D1D6B" w:rsidRPr="0038241B">
        <w:rPr>
          <w:rFonts w:eastAsia="黑体" w:hint="eastAsia"/>
          <w:b w:val="0"/>
          <w:bCs/>
          <w:kern w:val="44"/>
          <w:sz w:val="32"/>
          <w:szCs w:val="32"/>
        </w:rPr>
        <w:t>名词术语</w:t>
      </w:r>
      <w:bookmarkEnd w:id="31"/>
      <w:r w:rsidR="00F86951" w:rsidRPr="0038241B">
        <w:rPr>
          <w:rFonts w:eastAsia="黑体" w:hint="eastAsia"/>
          <w:b w:val="0"/>
          <w:bCs/>
          <w:kern w:val="44"/>
          <w:sz w:val="32"/>
          <w:szCs w:val="32"/>
        </w:rPr>
        <w:t xml:space="preserve">  </w:t>
      </w:r>
    </w:p>
    <w:p w14:paraId="11588AD2" w14:textId="77777777" w:rsidR="0006713F" w:rsidRPr="0038241B" w:rsidRDefault="0006713F" w:rsidP="003645F3">
      <w:pPr>
        <w:snapToGrid w:val="0"/>
        <w:spacing w:line="360" w:lineRule="auto"/>
        <w:ind w:firstLineChars="200" w:firstLine="640"/>
        <w:rPr>
          <w:rFonts w:ascii="Times New Roman" w:eastAsia="仿宋_GB2312" w:hAnsi="Times New Roman" w:cs="Times New Roman"/>
          <w:sz w:val="32"/>
          <w:szCs w:val="32"/>
        </w:rPr>
      </w:pPr>
      <w:r w:rsidRPr="0038241B">
        <w:rPr>
          <w:rFonts w:ascii="Times New Roman" w:eastAsia="仿宋_GB2312" w:hAnsi="Times New Roman" w:cs="Times New Roman" w:hint="eastAsia"/>
          <w:sz w:val="32"/>
          <w:szCs w:val="32"/>
        </w:rPr>
        <w:t>生物负载：非无菌原辅料、中间产品以及药品中存活的微生物数量和种类。</w:t>
      </w:r>
    </w:p>
    <w:p w14:paraId="0CD262C0" w14:textId="7794CB5C" w:rsidR="0006713F" w:rsidRPr="0038241B" w:rsidRDefault="0006713F" w:rsidP="003645F3">
      <w:pPr>
        <w:snapToGrid w:val="0"/>
        <w:spacing w:line="360" w:lineRule="auto"/>
        <w:ind w:firstLineChars="200" w:firstLine="640"/>
        <w:rPr>
          <w:rFonts w:ascii="Times New Roman" w:eastAsia="仿宋_GB2312" w:hAnsi="Times New Roman" w:cs="Times New Roman"/>
          <w:sz w:val="32"/>
          <w:szCs w:val="32"/>
        </w:rPr>
      </w:pPr>
      <w:r w:rsidRPr="0038241B">
        <w:rPr>
          <w:rFonts w:ascii="Times New Roman" w:eastAsia="仿宋_GB2312" w:hAnsi="Times New Roman" w:cs="Times New Roman" w:hint="eastAsia"/>
          <w:sz w:val="32"/>
          <w:szCs w:val="32"/>
        </w:rPr>
        <w:t>微生物</w:t>
      </w:r>
      <w:r w:rsidRPr="0038241B">
        <w:rPr>
          <w:rFonts w:ascii="Times New Roman" w:eastAsia="仿宋_GB2312" w:hAnsi="Times New Roman" w:cs="Times New Roman"/>
          <w:sz w:val="32"/>
          <w:szCs w:val="32"/>
        </w:rPr>
        <w:t>限度</w:t>
      </w:r>
      <w:r w:rsidRPr="0038241B">
        <w:rPr>
          <w:rFonts w:ascii="Times New Roman" w:eastAsia="仿宋_GB2312" w:hAnsi="Times New Roman" w:cs="Times New Roman" w:hint="eastAsia"/>
          <w:sz w:val="32"/>
          <w:szCs w:val="32"/>
        </w:rPr>
        <w:t>：非无菌药品的质量属性之一，能够保证患者安全的前提下需要控制非无菌药品的污染微生物不得超过一定水平。</w:t>
      </w:r>
    </w:p>
    <w:p w14:paraId="7D52C2C7" w14:textId="427E7E13" w:rsidR="00331497" w:rsidRPr="0038241B" w:rsidRDefault="0006713F" w:rsidP="00331497">
      <w:pPr>
        <w:snapToGrid w:val="0"/>
        <w:spacing w:line="360" w:lineRule="auto"/>
        <w:ind w:firstLineChars="200" w:firstLine="640"/>
        <w:rPr>
          <w:rFonts w:ascii="Times New Roman" w:eastAsia="仿宋_GB2312" w:hAnsi="Times New Roman" w:cs="Times New Roman"/>
          <w:sz w:val="32"/>
          <w:szCs w:val="32"/>
        </w:rPr>
      </w:pPr>
      <w:r w:rsidRPr="0038241B">
        <w:rPr>
          <w:rFonts w:ascii="Times New Roman" w:eastAsia="仿宋_GB2312" w:hAnsi="Times New Roman" w:cs="Times New Roman" w:hint="eastAsia"/>
          <w:sz w:val="32"/>
          <w:szCs w:val="32"/>
        </w:rPr>
        <w:t>不可接受微生物：</w:t>
      </w:r>
      <w:r w:rsidR="00331497" w:rsidRPr="0038241B">
        <w:rPr>
          <w:rFonts w:ascii="Times New Roman" w:eastAsia="仿宋_GB2312" w:hAnsi="Times New Roman" w:cs="Times New Roman" w:hint="eastAsia"/>
          <w:sz w:val="32"/>
          <w:szCs w:val="32"/>
        </w:rPr>
        <w:t>除药典规定控制菌以外，能够在药品中生存或繁殖，可导致特定给药途径下用药患者感染或威胁患者健康，或破坏该药品的性质及疗效的微生物</w:t>
      </w:r>
      <w:r w:rsidR="00D816DB" w:rsidRPr="0038241B">
        <w:rPr>
          <w:rFonts w:ascii="Times New Roman" w:eastAsia="仿宋_GB2312" w:hAnsi="Times New Roman" w:cs="Times New Roman" w:hint="eastAsia"/>
          <w:sz w:val="32"/>
          <w:szCs w:val="32"/>
        </w:rPr>
        <w:t>。</w:t>
      </w:r>
    </w:p>
    <w:p w14:paraId="562B625A" w14:textId="77777777" w:rsidR="00331497" w:rsidRPr="0038241B" w:rsidRDefault="00331497" w:rsidP="00331497">
      <w:pPr>
        <w:pStyle w:val="ae"/>
        <w:snapToGrid w:val="0"/>
        <w:spacing w:line="360" w:lineRule="auto"/>
        <w:ind w:firstLineChars="200" w:firstLine="640"/>
        <w:rPr>
          <w:rFonts w:ascii="Times New Roman" w:eastAsia="仿宋_GB2312" w:hAnsi="Times New Roman" w:cs="Times New Roman"/>
          <w:sz w:val="32"/>
          <w:szCs w:val="32"/>
        </w:rPr>
      </w:pPr>
      <w:r w:rsidRPr="0038241B">
        <w:rPr>
          <w:rFonts w:ascii="Times New Roman" w:eastAsia="仿宋_GB2312" w:hAnsi="Times New Roman" w:cs="Times New Roman" w:hint="eastAsia"/>
          <w:sz w:val="32"/>
          <w:szCs w:val="32"/>
        </w:rPr>
        <w:t>常见</w:t>
      </w:r>
      <w:r w:rsidRPr="0038241B">
        <w:rPr>
          <w:rFonts w:ascii="Times New Roman" w:eastAsia="仿宋_GB2312" w:hAnsi="Times New Roman" w:cs="Times New Roman"/>
          <w:sz w:val="32"/>
          <w:szCs w:val="32"/>
        </w:rPr>
        <w:t>指示菌</w:t>
      </w:r>
      <w:r w:rsidRPr="0038241B">
        <w:rPr>
          <w:rFonts w:ascii="Times New Roman" w:eastAsia="仿宋_GB2312" w:hAnsi="Times New Roman" w:cs="Times New Roman" w:hint="eastAsia"/>
          <w:sz w:val="32"/>
          <w:szCs w:val="32"/>
        </w:rPr>
        <w:t>：药典中收载</w:t>
      </w:r>
      <w:r w:rsidRPr="0038241B">
        <w:rPr>
          <w:rFonts w:ascii="Times New Roman" w:eastAsia="仿宋_GB2312" w:hAnsi="Times New Roman" w:cs="Times New Roman"/>
          <w:sz w:val="32"/>
          <w:szCs w:val="32"/>
        </w:rPr>
        <w:t>的控制菌及</w:t>
      </w:r>
      <w:r w:rsidRPr="0038241B">
        <w:rPr>
          <w:rFonts w:ascii="Times New Roman" w:eastAsia="仿宋_GB2312" w:hAnsi="Times New Roman" w:cs="Times New Roman" w:hint="eastAsia"/>
          <w:sz w:val="32"/>
          <w:szCs w:val="32"/>
        </w:rPr>
        <w:t>其他不可</w:t>
      </w:r>
      <w:r w:rsidRPr="0038241B">
        <w:rPr>
          <w:rFonts w:ascii="Times New Roman" w:eastAsia="仿宋_GB2312" w:hAnsi="Times New Roman" w:cs="Times New Roman"/>
          <w:sz w:val="32"/>
          <w:szCs w:val="32"/>
        </w:rPr>
        <w:t>接受的微生物。</w:t>
      </w:r>
    </w:p>
    <w:p w14:paraId="2D178B26" w14:textId="3636B5E4" w:rsidR="00524FFE" w:rsidRPr="0038241B" w:rsidRDefault="006F096A" w:rsidP="003645F3">
      <w:pPr>
        <w:snapToGrid w:val="0"/>
        <w:spacing w:line="360" w:lineRule="auto"/>
        <w:ind w:firstLineChars="200" w:firstLine="640"/>
        <w:rPr>
          <w:rFonts w:ascii="Times New Roman" w:eastAsia="仿宋_GB2312" w:hAnsi="Times New Roman" w:cs="Times New Roman"/>
          <w:sz w:val="32"/>
          <w:szCs w:val="32"/>
        </w:rPr>
      </w:pPr>
      <w:r w:rsidRPr="00BC3F40">
        <w:rPr>
          <w:rFonts w:ascii="Times New Roman" w:eastAsia="仿宋_GB2312" w:hAnsi="Times New Roman" w:cs="Times New Roman" w:hint="eastAsia"/>
          <w:sz w:val="32"/>
          <w:szCs w:val="32"/>
        </w:rPr>
        <w:lastRenderedPageBreak/>
        <w:t>水分</w:t>
      </w:r>
      <w:r w:rsidRPr="00BC3F40">
        <w:rPr>
          <w:rFonts w:ascii="Times New Roman" w:eastAsia="仿宋_GB2312" w:hAnsi="Times New Roman" w:cs="Times New Roman"/>
          <w:sz w:val="32"/>
          <w:szCs w:val="32"/>
        </w:rPr>
        <w:t>活度</w:t>
      </w:r>
      <w:r w:rsidRPr="00BC3F40">
        <w:rPr>
          <w:rFonts w:ascii="Times New Roman" w:eastAsia="仿宋_GB2312" w:hAnsi="Times New Roman" w:cs="Times New Roman" w:hint="eastAsia"/>
          <w:sz w:val="32"/>
          <w:szCs w:val="32"/>
        </w:rPr>
        <w:t>（</w:t>
      </w:r>
      <w:r w:rsidRPr="00BC3F40">
        <w:rPr>
          <w:rFonts w:ascii="Times New Roman" w:eastAsia="仿宋_GB2312" w:hAnsi="Times New Roman" w:cs="Times New Roman"/>
          <w:sz w:val="32"/>
          <w:szCs w:val="32"/>
        </w:rPr>
        <w:t>water activity</w:t>
      </w:r>
      <w:r>
        <w:rPr>
          <w:rFonts w:ascii="Times New Roman" w:eastAsia="仿宋_GB2312" w:hAnsi="Times New Roman" w:cs="Times New Roman" w:hint="eastAsia"/>
          <w:sz w:val="32"/>
          <w:szCs w:val="32"/>
        </w:rPr>
        <w:t>，</w:t>
      </w:r>
      <w:r w:rsidRPr="00BC3F40">
        <w:rPr>
          <w:rFonts w:ascii="Times New Roman" w:eastAsia="仿宋_GB2312" w:hAnsi="Times New Roman" w:cs="Times New Roman"/>
          <w:sz w:val="32"/>
          <w:szCs w:val="32"/>
        </w:rPr>
        <w:t>a</w:t>
      </w:r>
      <w:r w:rsidRPr="00BC3F40">
        <w:rPr>
          <w:rFonts w:ascii="Times New Roman" w:eastAsia="仿宋_GB2312" w:hAnsi="Times New Roman" w:cs="Times New Roman"/>
          <w:sz w:val="32"/>
          <w:szCs w:val="32"/>
          <w:vertAlign w:val="subscript"/>
        </w:rPr>
        <w:t>w</w:t>
      </w:r>
      <w:r w:rsidRPr="00BC3F40">
        <w:rPr>
          <w:rFonts w:ascii="Times New Roman" w:eastAsia="仿宋_GB2312" w:hAnsi="Times New Roman" w:cs="Times New Roman" w:hint="eastAsia"/>
          <w:sz w:val="32"/>
          <w:szCs w:val="32"/>
        </w:rPr>
        <w:t>）</w:t>
      </w:r>
      <w:r w:rsidRPr="00BC3F40">
        <w:rPr>
          <w:rFonts w:ascii="Times New Roman" w:eastAsia="仿宋_GB2312" w:hAnsi="Times New Roman" w:cs="Times New Roman"/>
          <w:sz w:val="32"/>
          <w:szCs w:val="32"/>
        </w:rPr>
        <w:t>：</w:t>
      </w:r>
      <w:r w:rsidR="00524FFE" w:rsidRPr="0038241B">
        <w:rPr>
          <w:rFonts w:ascii="Times New Roman" w:eastAsia="仿宋_GB2312" w:hAnsi="Times New Roman" w:cs="Times New Roman" w:hint="eastAsia"/>
          <w:sz w:val="32"/>
          <w:szCs w:val="32"/>
        </w:rPr>
        <w:t>相同温度下产品水蒸气压（</w:t>
      </w:r>
      <w:r w:rsidR="00524FFE" w:rsidRPr="0038241B">
        <w:rPr>
          <w:rFonts w:ascii="Times New Roman" w:eastAsia="仿宋_GB2312" w:hAnsi="Times New Roman" w:cs="Times New Roman"/>
          <w:sz w:val="32"/>
          <w:szCs w:val="32"/>
        </w:rPr>
        <w:t>P</w:t>
      </w:r>
      <w:r w:rsidR="00524FFE" w:rsidRPr="0038241B">
        <w:rPr>
          <w:rFonts w:ascii="Times New Roman" w:eastAsia="仿宋_GB2312" w:hAnsi="Times New Roman" w:cs="Times New Roman" w:hint="eastAsia"/>
          <w:sz w:val="32"/>
          <w:szCs w:val="32"/>
        </w:rPr>
        <w:t>）与纯水蒸气压（</w:t>
      </w:r>
      <w:r w:rsidR="00524FFE" w:rsidRPr="0038241B">
        <w:rPr>
          <w:rFonts w:ascii="Times New Roman" w:eastAsia="仿宋_GB2312" w:hAnsi="Times New Roman" w:cs="Times New Roman"/>
          <w:sz w:val="32"/>
          <w:szCs w:val="32"/>
        </w:rPr>
        <w:t>Po</w:t>
      </w:r>
      <w:r w:rsidR="0071682D">
        <w:rPr>
          <w:rFonts w:ascii="Times New Roman" w:eastAsia="仿宋_GB2312" w:hAnsi="Times New Roman" w:cs="Times New Roman" w:hint="eastAsia"/>
          <w:sz w:val="32"/>
          <w:szCs w:val="32"/>
        </w:rPr>
        <w:t>）的比值。</w:t>
      </w:r>
      <w:r w:rsidR="00524FFE" w:rsidRPr="0038241B">
        <w:rPr>
          <w:rFonts w:ascii="Times New Roman" w:eastAsia="仿宋_GB2312" w:hAnsi="Times New Roman" w:cs="Times New Roman" w:hint="eastAsia"/>
          <w:sz w:val="32"/>
          <w:szCs w:val="32"/>
        </w:rPr>
        <w:t>在数值上等于封闭系统中由产品产生的相对湿度（</w:t>
      </w:r>
      <w:r w:rsidR="00524FFE" w:rsidRPr="0038241B">
        <w:rPr>
          <w:rFonts w:ascii="Times New Roman" w:eastAsia="仿宋_GB2312" w:hAnsi="Times New Roman" w:cs="Times New Roman"/>
          <w:sz w:val="32"/>
          <w:szCs w:val="32"/>
        </w:rPr>
        <w:t>RH</w:t>
      </w:r>
      <w:r w:rsidR="00524FFE" w:rsidRPr="0038241B">
        <w:rPr>
          <w:rFonts w:ascii="Times New Roman" w:eastAsia="仿宋_GB2312" w:hAnsi="Times New Roman" w:cs="Times New Roman" w:hint="eastAsia"/>
          <w:sz w:val="32"/>
          <w:szCs w:val="32"/>
        </w:rPr>
        <w:t>）的</w:t>
      </w:r>
      <w:r w:rsidR="00524FFE" w:rsidRPr="0038241B">
        <w:rPr>
          <w:rFonts w:ascii="Times New Roman" w:eastAsia="仿宋_GB2312" w:hAnsi="Times New Roman" w:cs="Times New Roman"/>
          <w:sz w:val="32"/>
          <w:szCs w:val="32"/>
        </w:rPr>
        <w:t>1/100</w:t>
      </w:r>
      <w:r w:rsidR="00524FFE" w:rsidRPr="0038241B">
        <w:rPr>
          <w:rFonts w:ascii="Times New Roman" w:eastAsia="仿宋_GB2312" w:hAnsi="Times New Roman" w:cs="Times New Roman" w:hint="eastAsia"/>
          <w:sz w:val="32"/>
          <w:szCs w:val="32"/>
        </w:rPr>
        <w:t>。</w:t>
      </w:r>
      <w:r w:rsidR="00BE047E" w:rsidRPr="0038241B">
        <w:rPr>
          <w:rFonts w:ascii="Times New Roman" w:eastAsia="仿宋_GB2312" w:hAnsi="Times New Roman" w:cs="Times New Roman" w:hint="eastAsia"/>
          <w:sz w:val="32"/>
          <w:szCs w:val="32"/>
        </w:rPr>
        <w:t>是产品中微生物可利用水的量度，</w:t>
      </w:r>
      <w:bookmarkStart w:id="32" w:name="_GoBack"/>
      <w:bookmarkEnd w:id="32"/>
      <w:r w:rsidR="00BE047E" w:rsidRPr="0038241B">
        <w:rPr>
          <w:rFonts w:ascii="Times New Roman" w:eastAsia="仿宋_GB2312" w:hAnsi="Times New Roman" w:cs="Times New Roman" w:hint="eastAsia"/>
          <w:sz w:val="32"/>
          <w:szCs w:val="32"/>
        </w:rPr>
        <w:t>是影响微生物生长的关键因素之一。</w:t>
      </w:r>
    </w:p>
    <w:p w14:paraId="61D89B97" w14:textId="7A7C0B6D" w:rsidR="00C45D68" w:rsidRPr="0038241B" w:rsidRDefault="00247BFF" w:rsidP="003645F3">
      <w:pPr>
        <w:pStyle w:val="1"/>
        <w:ind w:firstLineChars="200" w:firstLine="640"/>
        <w:rPr>
          <w:rFonts w:eastAsia="黑体"/>
          <w:b w:val="0"/>
          <w:bCs/>
          <w:kern w:val="44"/>
          <w:sz w:val="32"/>
          <w:szCs w:val="32"/>
        </w:rPr>
      </w:pPr>
      <w:bookmarkStart w:id="33" w:name="_Toc115253805"/>
      <w:r w:rsidRPr="0038241B">
        <w:rPr>
          <w:rFonts w:eastAsia="黑体" w:hint="eastAsia"/>
          <w:b w:val="0"/>
          <w:bCs/>
          <w:kern w:val="44"/>
          <w:sz w:val="32"/>
          <w:szCs w:val="32"/>
        </w:rPr>
        <w:t>七</w:t>
      </w:r>
      <w:r w:rsidR="00B47D6D" w:rsidRPr="0038241B">
        <w:rPr>
          <w:rFonts w:eastAsia="黑体" w:hint="eastAsia"/>
          <w:b w:val="0"/>
          <w:bCs/>
          <w:kern w:val="44"/>
          <w:sz w:val="32"/>
          <w:szCs w:val="32"/>
        </w:rPr>
        <w:t>、参考文献</w:t>
      </w:r>
      <w:bookmarkEnd w:id="33"/>
    </w:p>
    <w:p w14:paraId="4DD5DA07" w14:textId="09E3CFE1" w:rsidR="00C45D68" w:rsidRPr="0038241B" w:rsidRDefault="00B47D6D">
      <w:pPr>
        <w:autoSpaceDE w:val="0"/>
        <w:autoSpaceDN w:val="0"/>
        <w:adjustRightInd w:val="0"/>
        <w:snapToGrid w:val="0"/>
        <w:spacing w:line="360" w:lineRule="auto"/>
        <w:ind w:firstLineChars="200" w:firstLine="640"/>
        <w:rPr>
          <w:rFonts w:ascii="Times New Roman" w:eastAsia="仿宋_GB2312" w:hAnsi="Times New Roman" w:cs="Times New Roman"/>
          <w:sz w:val="32"/>
          <w:szCs w:val="32"/>
        </w:rPr>
      </w:pPr>
      <w:r w:rsidRPr="0038241B">
        <w:rPr>
          <w:rFonts w:ascii="Times New Roman" w:eastAsia="仿宋_GB2312" w:hAnsi="Times New Roman" w:cs="Times New Roman" w:hint="eastAsia"/>
          <w:sz w:val="32"/>
          <w:szCs w:val="32"/>
        </w:rPr>
        <w:t xml:space="preserve">[1] </w:t>
      </w:r>
      <w:r w:rsidRPr="0038241B">
        <w:rPr>
          <w:rFonts w:ascii="Times New Roman" w:eastAsia="仿宋_GB2312" w:hAnsi="Times New Roman" w:cs="Times New Roman" w:hint="eastAsia"/>
          <w:sz w:val="32"/>
          <w:szCs w:val="32"/>
        </w:rPr>
        <w:t>《中国药典》（</w:t>
      </w:r>
      <w:r w:rsidRPr="0038241B">
        <w:rPr>
          <w:rFonts w:ascii="Times New Roman" w:eastAsia="仿宋_GB2312" w:hAnsi="Times New Roman" w:cs="Times New Roman" w:hint="eastAsia"/>
          <w:sz w:val="32"/>
          <w:szCs w:val="32"/>
        </w:rPr>
        <w:t>2020</w:t>
      </w:r>
      <w:r w:rsidRPr="0038241B">
        <w:rPr>
          <w:rFonts w:ascii="Times New Roman" w:eastAsia="仿宋_GB2312" w:hAnsi="Times New Roman" w:cs="Times New Roman" w:hint="eastAsia"/>
          <w:sz w:val="32"/>
          <w:szCs w:val="32"/>
        </w:rPr>
        <w:t>年版）四部通则</w:t>
      </w:r>
      <w:r w:rsidRPr="0038241B">
        <w:rPr>
          <w:rFonts w:ascii="Times New Roman" w:eastAsia="仿宋_GB2312" w:hAnsi="Times New Roman" w:cs="Times New Roman" w:hint="eastAsia"/>
          <w:sz w:val="32"/>
          <w:szCs w:val="32"/>
        </w:rPr>
        <w:t xml:space="preserve">1105, 1106, 1107, 1121, 9201, 9202, </w:t>
      </w:r>
      <w:r w:rsidR="00700859" w:rsidRPr="0038241B">
        <w:rPr>
          <w:rFonts w:ascii="Times New Roman" w:eastAsia="仿宋_GB2312" w:hAnsi="Times New Roman" w:cs="Times New Roman"/>
          <w:sz w:val="32"/>
          <w:szCs w:val="32"/>
        </w:rPr>
        <w:t>9203</w:t>
      </w:r>
      <w:r w:rsidR="00700859" w:rsidRPr="0038241B">
        <w:rPr>
          <w:rFonts w:ascii="Times New Roman" w:eastAsia="仿宋_GB2312" w:hAnsi="Times New Roman" w:cs="Times New Roman" w:hint="eastAsia"/>
          <w:sz w:val="32"/>
          <w:szCs w:val="32"/>
        </w:rPr>
        <w:t>,</w:t>
      </w:r>
      <w:r w:rsidR="00700859" w:rsidRPr="0038241B">
        <w:rPr>
          <w:rFonts w:ascii="Times New Roman" w:eastAsia="仿宋_GB2312" w:hAnsi="Times New Roman" w:cs="Times New Roman"/>
          <w:sz w:val="32"/>
          <w:szCs w:val="32"/>
        </w:rPr>
        <w:t xml:space="preserve"> </w:t>
      </w:r>
      <w:r w:rsidR="00700859" w:rsidRPr="0038241B">
        <w:rPr>
          <w:rFonts w:ascii="Times New Roman" w:eastAsia="仿宋_GB2312" w:hAnsi="Times New Roman" w:cs="Times New Roman" w:hint="eastAsia"/>
          <w:sz w:val="32"/>
          <w:szCs w:val="32"/>
        </w:rPr>
        <w:t xml:space="preserve">9204, </w:t>
      </w:r>
      <w:r w:rsidRPr="0038241B">
        <w:rPr>
          <w:rFonts w:ascii="Times New Roman" w:eastAsia="仿宋_GB2312" w:hAnsi="Times New Roman" w:cs="Times New Roman" w:hint="eastAsia"/>
          <w:sz w:val="32"/>
          <w:szCs w:val="32"/>
        </w:rPr>
        <w:t>中国医药科技出版社</w:t>
      </w:r>
      <w:r w:rsidRPr="0038241B">
        <w:rPr>
          <w:rFonts w:ascii="Times New Roman" w:eastAsia="仿宋_GB2312" w:hAnsi="Times New Roman" w:cs="Times New Roman" w:hint="eastAsia"/>
          <w:sz w:val="32"/>
          <w:szCs w:val="32"/>
        </w:rPr>
        <w:t>, 2020.</w:t>
      </w:r>
    </w:p>
    <w:p w14:paraId="201A2725" w14:textId="106B2A08" w:rsidR="00C45D68" w:rsidRPr="0038241B" w:rsidRDefault="00B47D6D">
      <w:pPr>
        <w:autoSpaceDE w:val="0"/>
        <w:autoSpaceDN w:val="0"/>
        <w:adjustRightInd w:val="0"/>
        <w:snapToGrid w:val="0"/>
        <w:spacing w:line="360" w:lineRule="auto"/>
        <w:ind w:firstLineChars="200" w:firstLine="640"/>
        <w:rPr>
          <w:rFonts w:ascii="Times New Roman" w:eastAsia="仿宋_GB2312" w:hAnsi="Times New Roman" w:cs="Times New Roman"/>
          <w:sz w:val="32"/>
          <w:szCs w:val="32"/>
        </w:rPr>
      </w:pPr>
      <w:r w:rsidRPr="0038241B">
        <w:rPr>
          <w:rFonts w:ascii="Times New Roman" w:eastAsia="仿宋_GB2312" w:hAnsi="Times New Roman" w:cs="Times New Roman" w:hint="eastAsia"/>
          <w:sz w:val="32"/>
          <w:szCs w:val="32"/>
        </w:rPr>
        <w:t xml:space="preserve">[2] USP 43&lt;60&gt;, &lt;61&gt;, &lt;62&gt;, &lt;1111&gt;, &lt;1112&gt;,&lt;1115&gt;, &lt;1223&gt;, </w:t>
      </w:r>
      <w:r w:rsidR="00420102" w:rsidRPr="0038241B">
        <w:rPr>
          <w:rFonts w:ascii="Times New Roman" w:eastAsia="仿宋_GB2312" w:hAnsi="Times New Roman" w:cs="Times New Roman" w:hint="eastAsia"/>
          <w:sz w:val="32"/>
          <w:szCs w:val="32"/>
        </w:rPr>
        <w:t>&lt;1227&gt;</w:t>
      </w:r>
      <w:r w:rsidR="001B2E68" w:rsidRPr="0038241B">
        <w:rPr>
          <w:rFonts w:ascii="Times New Roman" w:eastAsia="仿宋_GB2312" w:hAnsi="Times New Roman" w:cs="Times New Roman" w:hint="eastAsia"/>
          <w:sz w:val="32"/>
          <w:szCs w:val="32"/>
        </w:rPr>
        <w:t xml:space="preserve">, </w:t>
      </w:r>
      <w:r w:rsidRPr="0038241B">
        <w:rPr>
          <w:rFonts w:ascii="Times New Roman" w:eastAsia="仿宋_GB2312" w:hAnsi="Times New Roman" w:cs="Times New Roman" w:hint="eastAsia"/>
          <w:sz w:val="32"/>
          <w:szCs w:val="32"/>
        </w:rPr>
        <w:t>2022.</w:t>
      </w:r>
    </w:p>
    <w:p w14:paraId="265C7FCC" w14:textId="77777777" w:rsidR="00C45D68" w:rsidRPr="0038241B" w:rsidRDefault="00B47D6D" w:rsidP="00FA1B4F">
      <w:pPr>
        <w:autoSpaceDE w:val="0"/>
        <w:autoSpaceDN w:val="0"/>
        <w:adjustRightInd w:val="0"/>
        <w:snapToGrid w:val="0"/>
        <w:spacing w:line="360" w:lineRule="auto"/>
        <w:ind w:firstLineChars="200" w:firstLine="640"/>
        <w:rPr>
          <w:rFonts w:ascii="Times New Roman" w:eastAsia="仿宋_GB2312" w:hAnsi="Times New Roman" w:cs="Times New Roman"/>
          <w:sz w:val="32"/>
          <w:szCs w:val="32"/>
        </w:rPr>
      </w:pPr>
      <w:r w:rsidRPr="0038241B">
        <w:rPr>
          <w:rFonts w:ascii="Times New Roman" w:eastAsia="仿宋_GB2312" w:hAnsi="Times New Roman" w:cs="Times New Roman" w:hint="eastAsia"/>
          <w:sz w:val="32"/>
          <w:szCs w:val="32"/>
        </w:rPr>
        <w:t>[3] EP10.8, &lt;2.6.12&gt;</w:t>
      </w:r>
      <w:r w:rsidRPr="0038241B">
        <w:rPr>
          <w:rFonts w:ascii="Times New Roman" w:eastAsia="仿宋_GB2312" w:hAnsi="Times New Roman" w:cs="Times New Roman" w:hint="eastAsia"/>
          <w:sz w:val="32"/>
          <w:szCs w:val="32"/>
        </w:rPr>
        <w:t>、</w:t>
      </w:r>
      <w:r w:rsidRPr="0038241B">
        <w:rPr>
          <w:rFonts w:ascii="Times New Roman" w:eastAsia="仿宋_GB2312" w:hAnsi="Times New Roman" w:cs="Times New Roman" w:hint="eastAsia"/>
          <w:sz w:val="32"/>
          <w:szCs w:val="32"/>
        </w:rPr>
        <w:t>&lt;2.6.13&gt;</w:t>
      </w:r>
      <w:r w:rsidRPr="0038241B">
        <w:rPr>
          <w:rFonts w:ascii="Times New Roman" w:eastAsia="仿宋_GB2312" w:hAnsi="Times New Roman" w:cs="Times New Roman" w:hint="eastAsia"/>
          <w:sz w:val="32"/>
          <w:szCs w:val="32"/>
        </w:rPr>
        <w:t>、</w:t>
      </w:r>
      <w:r w:rsidRPr="0038241B">
        <w:rPr>
          <w:rFonts w:ascii="Times New Roman" w:eastAsia="仿宋_GB2312" w:hAnsi="Times New Roman" w:cs="Times New Roman" w:hint="eastAsia"/>
          <w:sz w:val="32"/>
          <w:szCs w:val="32"/>
        </w:rPr>
        <w:t>&lt;5.1.4&gt;, 2022.</w:t>
      </w:r>
    </w:p>
    <w:p w14:paraId="459F8848" w14:textId="77777777" w:rsidR="00C45D68" w:rsidRPr="0038241B" w:rsidRDefault="00B47D6D" w:rsidP="00FA1B4F">
      <w:pPr>
        <w:pStyle w:val="Default"/>
        <w:snapToGrid w:val="0"/>
        <w:spacing w:line="360" w:lineRule="auto"/>
        <w:ind w:firstLineChars="200" w:firstLine="640"/>
        <w:jc w:val="both"/>
        <w:rPr>
          <w:rFonts w:eastAsia="仿宋_GB2312"/>
          <w:color w:val="auto"/>
          <w:kern w:val="2"/>
          <w:sz w:val="32"/>
          <w:szCs w:val="32"/>
        </w:rPr>
      </w:pPr>
      <w:r w:rsidRPr="0038241B">
        <w:rPr>
          <w:rFonts w:eastAsia="仿宋_GB2312" w:hint="eastAsia"/>
          <w:color w:val="auto"/>
          <w:kern w:val="2"/>
          <w:sz w:val="32"/>
          <w:szCs w:val="32"/>
        </w:rPr>
        <w:t xml:space="preserve">[4] </w:t>
      </w:r>
      <w:r w:rsidRPr="0038241B">
        <w:rPr>
          <w:rFonts w:eastAsia="仿宋_GB2312"/>
          <w:color w:val="auto"/>
          <w:kern w:val="2"/>
          <w:sz w:val="32"/>
          <w:szCs w:val="32"/>
        </w:rPr>
        <w:t>ICH Steering Committee. Harmonised Tripartite Guideline Q6A: Specifications: Test Procedures and Acceptance Criteria for new Drug Substances and New Drug Products: Chemical Substances</w:t>
      </w:r>
      <w:r w:rsidRPr="0038241B">
        <w:rPr>
          <w:rFonts w:eastAsia="仿宋_GB2312" w:hint="eastAsia"/>
          <w:color w:val="auto"/>
          <w:kern w:val="2"/>
          <w:sz w:val="32"/>
          <w:szCs w:val="32"/>
        </w:rPr>
        <w:t xml:space="preserve">, </w:t>
      </w:r>
      <w:r w:rsidRPr="0038241B">
        <w:rPr>
          <w:rFonts w:eastAsia="仿宋_GB2312"/>
          <w:color w:val="auto"/>
          <w:kern w:val="2"/>
          <w:sz w:val="32"/>
          <w:szCs w:val="32"/>
        </w:rPr>
        <w:t>1999</w:t>
      </w:r>
      <w:r w:rsidRPr="0038241B">
        <w:rPr>
          <w:rFonts w:eastAsia="仿宋_GB2312" w:hint="eastAsia"/>
          <w:color w:val="auto"/>
          <w:kern w:val="2"/>
          <w:sz w:val="32"/>
          <w:szCs w:val="32"/>
        </w:rPr>
        <w:t>.</w:t>
      </w:r>
    </w:p>
    <w:p w14:paraId="143BFD76" w14:textId="2CCBE9A5" w:rsidR="00C45D68" w:rsidRPr="0038241B" w:rsidRDefault="00B47D6D" w:rsidP="00FA1B4F">
      <w:pPr>
        <w:snapToGrid w:val="0"/>
        <w:spacing w:line="360" w:lineRule="auto"/>
        <w:ind w:firstLineChars="200" w:firstLine="640"/>
        <w:rPr>
          <w:rFonts w:ascii="Times New Roman" w:eastAsia="仿宋_GB2312" w:hAnsi="Times New Roman" w:cs="Times New Roman"/>
          <w:sz w:val="32"/>
          <w:szCs w:val="32"/>
        </w:rPr>
      </w:pPr>
      <w:r w:rsidRPr="0038241B">
        <w:rPr>
          <w:rFonts w:ascii="Times New Roman" w:eastAsia="仿宋_GB2312" w:hAnsi="Times New Roman" w:cs="Times New Roman" w:hint="eastAsia"/>
          <w:sz w:val="32"/>
          <w:szCs w:val="32"/>
        </w:rPr>
        <w:t xml:space="preserve">[5] </w:t>
      </w:r>
      <w:r w:rsidRPr="0038241B">
        <w:rPr>
          <w:rFonts w:ascii="Times New Roman" w:eastAsia="仿宋_GB2312" w:hAnsi="Times New Roman" w:cs="Times New Roman"/>
          <w:sz w:val="32"/>
          <w:szCs w:val="32"/>
        </w:rPr>
        <w:t>ICH Steering Committee. Harmonised Tripartite Guideline Q</w:t>
      </w:r>
      <w:r w:rsidRPr="0038241B">
        <w:rPr>
          <w:rFonts w:ascii="Times New Roman" w:eastAsia="仿宋_GB2312" w:hAnsi="Times New Roman" w:cs="Times New Roman" w:hint="eastAsia"/>
          <w:sz w:val="32"/>
          <w:szCs w:val="32"/>
        </w:rPr>
        <w:t>9</w:t>
      </w:r>
      <w:r w:rsidRPr="0038241B">
        <w:rPr>
          <w:rFonts w:ascii="Times New Roman" w:eastAsia="仿宋_GB2312" w:hAnsi="Times New Roman" w:cs="Times New Roman"/>
          <w:sz w:val="32"/>
          <w:szCs w:val="32"/>
        </w:rPr>
        <w:t>: Q</w:t>
      </w:r>
      <w:r w:rsidRPr="0038241B">
        <w:rPr>
          <w:rFonts w:ascii="Times New Roman" w:eastAsia="仿宋_GB2312" w:hAnsi="Times New Roman" w:cs="Times New Roman" w:hint="eastAsia"/>
          <w:sz w:val="32"/>
          <w:szCs w:val="32"/>
        </w:rPr>
        <w:t>uality Risk Management, 2021.</w:t>
      </w:r>
    </w:p>
    <w:p w14:paraId="5C776065" w14:textId="77777777" w:rsidR="00C45D68" w:rsidRPr="0038241B" w:rsidRDefault="00B47D6D" w:rsidP="00FA1B4F">
      <w:pPr>
        <w:pStyle w:val="Default"/>
        <w:snapToGrid w:val="0"/>
        <w:spacing w:line="360" w:lineRule="auto"/>
        <w:ind w:firstLineChars="200" w:firstLine="640"/>
        <w:jc w:val="both"/>
        <w:rPr>
          <w:rFonts w:eastAsia="仿宋_GB2312"/>
          <w:color w:val="auto"/>
          <w:kern w:val="2"/>
          <w:sz w:val="32"/>
          <w:szCs w:val="32"/>
        </w:rPr>
      </w:pPr>
      <w:r w:rsidRPr="0038241B">
        <w:rPr>
          <w:rFonts w:eastAsia="仿宋_GB2312" w:hint="eastAsia"/>
          <w:color w:val="auto"/>
          <w:kern w:val="2"/>
          <w:sz w:val="32"/>
          <w:szCs w:val="32"/>
        </w:rPr>
        <w:t xml:space="preserve">[6] </w:t>
      </w:r>
      <w:r w:rsidRPr="0038241B">
        <w:rPr>
          <w:rFonts w:eastAsia="仿宋_GB2312"/>
          <w:color w:val="auto"/>
          <w:kern w:val="2"/>
          <w:sz w:val="32"/>
          <w:szCs w:val="32"/>
        </w:rPr>
        <w:t>FDA Guidance for Industry</w:t>
      </w:r>
      <w:r w:rsidRPr="0038241B">
        <w:rPr>
          <w:rFonts w:eastAsia="仿宋_GB2312" w:hint="eastAsia"/>
          <w:color w:val="auto"/>
          <w:kern w:val="2"/>
          <w:sz w:val="32"/>
          <w:szCs w:val="32"/>
        </w:rPr>
        <w:t>-</w:t>
      </w:r>
      <w:r w:rsidRPr="0038241B">
        <w:rPr>
          <w:rFonts w:eastAsia="仿宋_GB2312"/>
          <w:color w:val="auto"/>
          <w:kern w:val="2"/>
          <w:sz w:val="32"/>
          <w:szCs w:val="32"/>
        </w:rPr>
        <w:t xml:space="preserve"> Microbiological Quality Considerations in Non-sterile Drug Manufacturing</w:t>
      </w:r>
      <w:r w:rsidRPr="0038241B">
        <w:rPr>
          <w:rFonts w:eastAsia="仿宋_GB2312" w:hint="eastAsia"/>
          <w:color w:val="auto"/>
          <w:kern w:val="2"/>
          <w:sz w:val="32"/>
          <w:szCs w:val="32"/>
        </w:rPr>
        <w:t>（</w:t>
      </w:r>
      <w:r w:rsidRPr="0038241B">
        <w:rPr>
          <w:rFonts w:eastAsia="仿宋_GB2312"/>
          <w:color w:val="auto"/>
          <w:kern w:val="2"/>
          <w:sz w:val="32"/>
          <w:szCs w:val="32"/>
        </w:rPr>
        <w:t>DRAFT GUIDANCE</w:t>
      </w:r>
      <w:r w:rsidRPr="0038241B">
        <w:rPr>
          <w:rFonts w:eastAsia="仿宋_GB2312" w:hint="eastAsia"/>
          <w:color w:val="auto"/>
          <w:kern w:val="2"/>
          <w:sz w:val="32"/>
          <w:szCs w:val="32"/>
        </w:rPr>
        <w:t>）</w:t>
      </w:r>
      <w:r w:rsidRPr="0038241B">
        <w:rPr>
          <w:rFonts w:eastAsia="仿宋_GB2312" w:hint="eastAsia"/>
          <w:color w:val="auto"/>
          <w:kern w:val="2"/>
          <w:sz w:val="32"/>
          <w:szCs w:val="32"/>
        </w:rPr>
        <w:t>, 2021.</w:t>
      </w:r>
      <w:r w:rsidRPr="0038241B">
        <w:rPr>
          <w:rFonts w:eastAsia="仿宋_GB2312"/>
          <w:color w:val="auto"/>
          <w:kern w:val="2"/>
          <w:sz w:val="32"/>
          <w:szCs w:val="32"/>
        </w:rPr>
        <w:t xml:space="preserve"> </w:t>
      </w:r>
    </w:p>
    <w:p w14:paraId="6AB9FC4C" w14:textId="77777777" w:rsidR="00C45D68" w:rsidRPr="0038241B" w:rsidRDefault="00B47D6D" w:rsidP="00FA1B4F">
      <w:pPr>
        <w:pStyle w:val="Default"/>
        <w:snapToGrid w:val="0"/>
        <w:spacing w:line="360" w:lineRule="auto"/>
        <w:ind w:firstLineChars="200" w:firstLine="640"/>
        <w:jc w:val="both"/>
        <w:rPr>
          <w:rFonts w:eastAsia="仿宋_GB2312"/>
          <w:color w:val="auto"/>
          <w:kern w:val="2"/>
          <w:sz w:val="32"/>
          <w:szCs w:val="32"/>
        </w:rPr>
      </w:pPr>
      <w:r w:rsidRPr="0038241B">
        <w:rPr>
          <w:rFonts w:eastAsia="仿宋_GB2312" w:hint="eastAsia"/>
          <w:color w:val="auto"/>
          <w:kern w:val="2"/>
          <w:sz w:val="32"/>
          <w:szCs w:val="32"/>
        </w:rPr>
        <w:t>[7] PDA TR67, Exlusion of Objectionable Micoorganiems from Nonsterile Pharmaceuticals, Medical Devices, and Cosmetics, 2014.</w:t>
      </w:r>
    </w:p>
    <w:p w14:paraId="0956E077" w14:textId="2645EA50" w:rsidR="00C45D68" w:rsidRPr="003645F3" w:rsidRDefault="00B47D6D" w:rsidP="00FA1B4F">
      <w:pPr>
        <w:pStyle w:val="Default"/>
        <w:snapToGrid w:val="0"/>
        <w:spacing w:line="360" w:lineRule="auto"/>
        <w:ind w:firstLineChars="200" w:firstLine="640"/>
        <w:jc w:val="both"/>
        <w:rPr>
          <w:rFonts w:eastAsia="仿宋_GB2312"/>
          <w:color w:val="auto"/>
          <w:kern w:val="2"/>
          <w:sz w:val="32"/>
          <w:szCs w:val="32"/>
        </w:rPr>
      </w:pPr>
      <w:r w:rsidRPr="0038241B">
        <w:rPr>
          <w:rFonts w:eastAsia="仿宋_GB2312" w:hint="eastAsia"/>
          <w:color w:val="auto"/>
          <w:kern w:val="2"/>
          <w:sz w:val="32"/>
          <w:szCs w:val="32"/>
        </w:rPr>
        <w:t xml:space="preserve">[8] </w:t>
      </w:r>
      <w:r w:rsidRPr="0038241B">
        <w:rPr>
          <w:rFonts w:eastAsia="仿宋_GB2312" w:hint="eastAsia"/>
          <w:color w:val="auto"/>
          <w:kern w:val="2"/>
          <w:sz w:val="32"/>
          <w:szCs w:val="32"/>
        </w:rPr>
        <w:t>国家药品监督管理局药品审评中心</w:t>
      </w:r>
      <w:r w:rsidRPr="0038241B">
        <w:rPr>
          <w:rFonts w:eastAsia="仿宋_GB2312" w:hint="eastAsia"/>
          <w:color w:val="auto"/>
          <w:kern w:val="2"/>
          <w:sz w:val="32"/>
          <w:szCs w:val="32"/>
        </w:rPr>
        <w:t xml:space="preserve">. </w:t>
      </w:r>
      <w:r w:rsidRPr="0038241B">
        <w:rPr>
          <w:rFonts w:eastAsia="仿宋_GB2312" w:hint="eastAsia"/>
          <w:color w:val="auto"/>
          <w:kern w:val="2"/>
          <w:sz w:val="32"/>
          <w:szCs w:val="32"/>
        </w:rPr>
        <w:t>《化学药品创新药上市申请前会议药学共性问题及相关技术要求》</w:t>
      </w:r>
      <w:r w:rsidRPr="0038241B">
        <w:rPr>
          <w:rFonts w:eastAsia="仿宋_GB2312" w:hint="eastAsia"/>
          <w:color w:val="auto"/>
          <w:kern w:val="2"/>
          <w:sz w:val="32"/>
          <w:szCs w:val="32"/>
        </w:rPr>
        <w:t>, 2021.</w:t>
      </w:r>
    </w:p>
    <w:sectPr w:rsidR="00C45D68" w:rsidRPr="003645F3" w:rsidSect="00A86F81">
      <w:footerReference w:type="default" r:id="rId8"/>
      <w:pgSz w:w="11906" w:h="16838"/>
      <w:pgMar w:top="1440" w:right="1800" w:bottom="1440" w:left="1800" w:header="851" w:footer="992" w:gutter="0"/>
      <w:lnNumType w:countBy="1" w:restart="continuous"/>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6A74B3" w14:textId="77777777" w:rsidR="009264FE" w:rsidRDefault="009264FE">
      <w:r>
        <w:separator/>
      </w:r>
    </w:p>
  </w:endnote>
  <w:endnote w:type="continuationSeparator" w:id="0">
    <w:p w14:paraId="6D4AC97F" w14:textId="77777777" w:rsidR="009264FE" w:rsidRDefault="00926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小标宋简体">
    <w:panose1 w:val="02010601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326AE7" w14:textId="2F2D4E77" w:rsidR="00226A81" w:rsidRDefault="00306E9F">
    <w:pPr>
      <w:widowControl/>
      <w:tabs>
        <w:tab w:val="center" w:pos="4153"/>
        <w:tab w:val="right" w:pos="8306"/>
      </w:tabs>
      <w:snapToGrid w:val="0"/>
      <w:jc w:val="center"/>
      <w:rPr>
        <w:rFonts w:ascii="Times New Roman" w:eastAsia="宋体" w:hAnsi="Times New Roman" w:cs="Times New Roman"/>
        <w:sz w:val="18"/>
        <w:szCs w:val="18"/>
      </w:rPr>
    </w:pPr>
    <w:sdt>
      <w:sdtPr>
        <w:rPr>
          <w:rFonts w:ascii="Calibri" w:eastAsia="宋体" w:hAnsi="Calibri" w:cs="Times New Roman"/>
        </w:rPr>
        <w:id w:val="-850255679"/>
      </w:sdtPr>
      <w:sdtEndPr>
        <w:rPr>
          <w:rFonts w:ascii="Times New Roman" w:hAnsi="Times New Roman"/>
          <w:sz w:val="18"/>
          <w:szCs w:val="18"/>
        </w:rPr>
      </w:sdtEndPr>
      <w:sdtContent>
        <w:r w:rsidR="00226A81">
          <w:rPr>
            <w:rFonts w:ascii="Times New Roman" w:eastAsia="宋体" w:hAnsi="Times New Roman" w:cs="Times New Roman"/>
            <w:sz w:val="18"/>
            <w:szCs w:val="18"/>
          </w:rPr>
          <w:t>第</w:t>
        </w:r>
        <w:r w:rsidR="00226A81">
          <w:rPr>
            <w:rFonts w:ascii="Times New Roman" w:eastAsia="宋体" w:hAnsi="Times New Roman" w:cs="Times New Roman"/>
            <w:b/>
            <w:bCs/>
            <w:sz w:val="18"/>
            <w:szCs w:val="18"/>
          </w:rPr>
          <w:fldChar w:fldCharType="begin"/>
        </w:r>
        <w:r w:rsidR="00226A81">
          <w:rPr>
            <w:rFonts w:ascii="Times New Roman" w:eastAsia="宋体" w:hAnsi="Times New Roman" w:cs="Times New Roman"/>
            <w:b/>
            <w:bCs/>
            <w:sz w:val="18"/>
            <w:szCs w:val="18"/>
          </w:rPr>
          <w:instrText>PAGE</w:instrText>
        </w:r>
        <w:r w:rsidR="00226A81">
          <w:rPr>
            <w:rFonts w:ascii="Times New Roman" w:eastAsia="宋体" w:hAnsi="Times New Roman" w:cs="Times New Roman"/>
            <w:b/>
            <w:bCs/>
            <w:sz w:val="18"/>
            <w:szCs w:val="18"/>
          </w:rPr>
          <w:fldChar w:fldCharType="separate"/>
        </w:r>
        <w:r>
          <w:rPr>
            <w:rFonts w:ascii="Times New Roman" w:eastAsia="宋体" w:hAnsi="Times New Roman" w:cs="Times New Roman"/>
            <w:b/>
            <w:bCs/>
            <w:noProof/>
            <w:sz w:val="18"/>
            <w:szCs w:val="18"/>
          </w:rPr>
          <w:t>18</w:t>
        </w:r>
        <w:r w:rsidR="00226A81">
          <w:rPr>
            <w:rFonts w:ascii="Times New Roman" w:eastAsia="宋体" w:hAnsi="Times New Roman" w:cs="Times New Roman"/>
            <w:b/>
            <w:bCs/>
            <w:sz w:val="18"/>
            <w:szCs w:val="18"/>
          </w:rPr>
          <w:fldChar w:fldCharType="end"/>
        </w:r>
        <w:r w:rsidR="00226A81">
          <w:rPr>
            <w:rFonts w:ascii="Times New Roman" w:eastAsia="宋体" w:hAnsi="Times New Roman" w:cs="Times New Roman"/>
            <w:sz w:val="18"/>
            <w:szCs w:val="18"/>
            <w:lang w:val="zh-CN"/>
          </w:rPr>
          <w:t>页</w:t>
        </w:r>
        <w:r w:rsidR="00226A81">
          <w:rPr>
            <w:rFonts w:ascii="Times New Roman" w:eastAsia="宋体" w:hAnsi="Times New Roman" w:cs="Times New Roman"/>
            <w:sz w:val="18"/>
            <w:szCs w:val="18"/>
            <w:lang w:val="zh-CN"/>
          </w:rPr>
          <w:t>/</w:t>
        </w:r>
        <w:r w:rsidR="00226A81">
          <w:rPr>
            <w:rFonts w:ascii="Times New Roman" w:eastAsia="宋体" w:hAnsi="Times New Roman" w:cs="Times New Roman"/>
            <w:sz w:val="18"/>
            <w:szCs w:val="18"/>
            <w:lang w:val="zh-CN"/>
          </w:rPr>
          <w:t>共</w:t>
        </w:r>
        <w:r w:rsidR="00226A81">
          <w:rPr>
            <w:rFonts w:ascii="Times New Roman" w:eastAsia="宋体" w:hAnsi="Times New Roman" w:cs="Times New Roman"/>
            <w:b/>
            <w:bCs/>
            <w:sz w:val="18"/>
            <w:szCs w:val="18"/>
          </w:rPr>
          <w:fldChar w:fldCharType="begin"/>
        </w:r>
        <w:r w:rsidR="00226A81">
          <w:rPr>
            <w:rFonts w:ascii="Times New Roman" w:eastAsia="宋体" w:hAnsi="Times New Roman" w:cs="Times New Roman"/>
            <w:b/>
            <w:bCs/>
            <w:sz w:val="18"/>
            <w:szCs w:val="18"/>
          </w:rPr>
          <w:instrText>NUMPAGES</w:instrText>
        </w:r>
        <w:r w:rsidR="00226A81">
          <w:rPr>
            <w:rFonts w:ascii="Times New Roman" w:eastAsia="宋体" w:hAnsi="Times New Roman" w:cs="Times New Roman"/>
            <w:b/>
            <w:bCs/>
            <w:sz w:val="18"/>
            <w:szCs w:val="18"/>
          </w:rPr>
          <w:fldChar w:fldCharType="separate"/>
        </w:r>
        <w:r>
          <w:rPr>
            <w:rFonts w:ascii="Times New Roman" w:eastAsia="宋体" w:hAnsi="Times New Roman" w:cs="Times New Roman"/>
            <w:b/>
            <w:bCs/>
            <w:noProof/>
            <w:sz w:val="18"/>
            <w:szCs w:val="18"/>
          </w:rPr>
          <w:t>18</w:t>
        </w:r>
        <w:r w:rsidR="00226A81">
          <w:rPr>
            <w:rFonts w:ascii="Times New Roman" w:eastAsia="宋体" w:hAnsi="Times New Roman" w:cs="Times New Roman"/>
            <w:b/>
            <w:bCs/>
            <w:sz w:val="18"/>
            <w:szCs w:val="18"/>
          </w:rPr>
          <w:fldChar w:fldCharType="end"/>
        </w:r>
        <w:r w:rsidR="00226A81">
          <w:rPr>
            <w:rFonts w:ascii="Times New Roman" w:eastAsia="宋体" w:hAnsi="Times New Roman" w:cs="Times New Roman"/>
            <w:sz w:val="18"/>
            <w:szCs w:val="18"/>
            <w:lang w:val="zh-CN"/>
          </w:rPr>
          <w:t>页</w:t>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16B40C" w14:textId="77777777" w:rsidR="009264FE" w:rsidRDefault="009264FE">
      <w:r>
        <w:separator/>
      </w:r>
    </w:p>
  </w:footnote>
  <w:footnote w:type="continuationSeparator" w:id="0">
    <w:p w14:paraId="321BE23B" w14:textId="77777777" w:rsidR="009264FE" w:rsidRDefault="009264F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C6F04"/>
    <w:multiLevelType w:val="multilevel"/>
    <w:tmpl w:val="72D82A94"/>
    <w:lvl w:ilvl="0">
      <w:start w:val="5"/>
      <w:numFmt w:val="decimal"/>
      <w:lvlText w:val="%1"/>
      <w:lvlJc w:val="left"/>
      <w:pPr>
        <w:ind w:left="360" w:hanging="360"/>
      </w:pPr>
      <w:rPr>
        <w:rFonts w:hint="default"/>
      </w:rPr>
    </w:lvl>
    <w:lvl w:ilvl="1">
      <w:start w:val="2"/>
      <w:numFmt w:val="decimal"/>
      <w:lvlText w:val="%1.%2"/>
      <w:lvlJc w:val="left"/>
      <w:pPr>
        <w:ind w:left="842" w:hanging="360"/>
      </w:pPr>
      <w:rPr>
        <w:rFonts w:hint="default"/>
      </w:rPr>
    </w:lvl>
    <w:lvl w:ilvl="2">
      <w:start w:val="1"/>
      <w:numFmt w:val="decimal"/>
      <w:lvlText w:val="%1.%2.%3"/>
      <w:lvlJc w:val="left"/>
      <w:pPr>
        <w:ind w:left="1684" w:hanging="720"/>
      </w:pPr>
      <w:rPr>
        <w:rFonts w:hint="default"/>
      </w:rPr>
    </w:lvl>
    <w:lvl w:ilvl="3">
      <w:start w:val="1"/>
      <w:numFmt w:val="decimal"/>
      <w:lvlText w:val="%1.%2.%3.%4"/>
      <w:lvlJc w:val="left"/>
      <w:pPr>
        <w:ind w:left="2166" w:hanging="720"/>
      </w:pPr>
      <w:rPr>
        <w:rFonts w:hint="default"/>
      </w:rPr>
    </w:lvl>
    <w:lvl w:ilvl="4">
      <w:start w:val="1"/>
      <w:numFmt w:val="decimal"/>
      <w:lvlText w:val="%1.%2.%3.%4.%5"/>
      <w:lvlJc w:val="left"/>
      <w:pPr>
        <w:ind w:left="3008" w:hanging="1080"/>
      </w:pPr>
      <w:rPr>
        <w:rFonts w:hint="default"/>
      </w:rPr>
    </w:lvl>
    <w:lvl w:ilvl="5">
      <w:start w:val="1"/>
      <w:numFmt w:val="decimal"/>
      <w:lvlText w:val="%1.%2.%3.%4.%5.%6"/>
      <w:lvlJc w:val="left"/>
      <w:pPr>
        <w:ind w:left="3490" w:hanging="1080"/>
      </w:pPr>
      <w:rPr>
        <w:rFonts w:hint="default"/>
      </w:rPr>
    </w:lvl>
    <w:lvl w:ilvl="6">
      <w:start w:val="1"/>
      <w:numFmt w:val="decimal"/>
      <w:lvlText w:val="%1.%2.%3.%4.%5.%6.%7"/>
      <w:lvlJc w:val="left"/>
      <w:pPr>
        <w:ind w:left="4332" w:hanging="1440"/>
      </w:pPr>
      <w:rPr>
        <w:rFonts w:hint="default"/>
      </w:rPr>
    </w:lvl>
    <w:lvl w:ilvl="7">
      <w:start w:val="1"/>
      <w:numFmt w:val="decimal"/>
      <w:lvlText w:val="%1.%2.%3.%4.%5.%6.%7.%8"/>
      <w:lvlJc w:val="left"/>
      <w:pPr>
        <w:ind w:left="4814" w:hanging="1440"/>
      </w:pPr>
      <w:rPr>
        <w:rFonts w:hint="default"/>
      </w:rPr>
    </w:lvl>
    <w:lvl w:ilvl="8">
      <w:start w:val="1"/>
      <w:numFmt w:val="decimal"/>
      <w:lvlText w:val="%1.%2.%3.%4.%5.%6.%7.%8.%9"/>
      <w:lvlJc w:val="left"/>
      <w:pPr>
        <w:ind w:left="5656" w:hanging="1800"/>
      </w:pPr>
      <w:rPr>
        <w:rFonts w:hint="default"/>
      </w:rPr>
    </w:lvl>
  </w:abstractNum>
  <w:abstractNum w:abstractNumId="1" w15:restartNumberingAfterBreak="0">
    <w:nsid w:val="28FA4B51"/>
    <w:multiLevelType w:val="multilevel"/>
    <w:tmpl w:val="2A405DFE"/>
    <w:lvl w:ilvl="0">
      <w:start w:val="5"/>
      <w:numFmt w:val="decimal"/>
      <w:lvlText w:val="%1"/>
      <w:lvlJc w:val="left"/>
      <w:pPr>
        <w:ind w:left="360" w:hanging="360"/>
      </w:pPr>
      <w:rPr>
        <w:rFonts w:hint="default"/>
      </w:rPr>
    </w:lvl>
    <w:lvl w:ilvl="1">
      <w:start w:val="5"/>
      <w:numFmt w:val="decimal"/>
      <w:lvlText w:val="%1.%2"/>
      <w:lvlJc w:val="left"/>
      <w:pPr>
        <w:ind w:left="861" w:hanging="360"/>
      </w:pPr>
      <w:rPr>
        <w:rFonts w:hint="default"/>
      </w:rPr>
    </w:lvl>
    <w:lvl w:ilvl="2">
      <w:start w:val="1"/>
      <w:numFmt w:val="decimal"/>
      <w:lvlText w:val="%1.%2.%3"/>
      <w:lvlJc w:val="left"/>
      <w:pPr>
        <w:ind w:left="1722" w:hanging="720"/>
      </w:pPr>
      <w:rPr>
        <w:rFonts w:hint="default"/>
      </w:rPr>
    </w:lvl>
    <w:lvl w:ilvl="3">
      <w:start w:val="1"/>
      <w:numFmt w:val="decimal"/>
      <w:lvlText w:val="%1.%2.%3.%4"/>
      <w:lvlJc w:val="left"/>
      <w:pPr>
        <w:ind w:left="2223" w:hanging="720"/>
      </w:pPr>
      <w:rPr>
        <w:rFonts w:hint="default"/>
      </w:rPr>
    </w:lvl>
    <w:lvl w:ilvl="4">
      <w:start w:val="1"/>
      <w:numFmt w:val="decimal"/>
      <w:lvlText w:val="%1.%2.%3.%4.%5"/>
      <w:lvlJc w:val="left"/>
      <w:pPr>
        <w:ind w:left="3084" w:hanging="1080"/>
      </w:pPr>
      <w:rPr>
        <w:rFonts w:hint="default"/>
      </w:rPr>
    </w:lvl>
    <w:lvl w:ilvl="5">
      <w:start w:val="1"/>
      <w:numFmt w:val="decimal"/>
      <w:lvlText w:val="%1.%2.%3.%4.%5.%6"/>
      <w:lvlJc w:val="left"/>
      <w:pPr>
        <w:ind w:left="3585" w:hanging="1080"/>
      </w:pPr>
      <w:rPr>
        <w:rFonts w:hint="default"/>
      </w:rPr>
    </w:lvl>
    <w:lvl w:ilvl="6">
      <w:start w:val="1"/>
      <w:numFmt w:val="decimal"/>
      <w:lvlText w:val="%1.%2.%3.%4.%5.%6.%7"/>
      <w:lvlJc w:val="left"/>
      <w:pPr>
        <w:ind w:left="4446" w:hanging="1440"/>
      </w:pPr>
      <w:rPr>
        <w:rFonts w:hint="default"/>
      </w:rPr>
    </w:lvl>
    <w:lvl w:ilvl="7">
      <w:start w:val="1"/>
      <w:numFmt w:val="decimal"/>
      <w:lvlText w:val="%1.%2.%3.%4.%5.%6.%7.%8"/>
      <w:lvlJc w:val="left"/>
      <w:pPr>
        <w:ind w:left="4947" w:hanging="1440"/>
      </w:pPr>
      <w:rPr>
        <w:rFonts w:hint="default"/>
      </w:rPr>
    </w:lvl>
    <w:lvl w:ilvl="8">
      <w:start w:val="1"/>
      <w:numFmt w:val="decimal"/>
      <w:lvlText w:val="%1.%2.%3.%4.%5.%6.%7.%8.%9"/>
      <w:lvlJc w:val="left"/>
      <w:pPr>
        <w:ind w:left="5808" w:hanging="1800"/>
      </w:pPr>
      <w:rPr>
        <w:rFonts w:hint="default"/>
      </w:rPr>
    </w:lvl>
  </w:abstractNum>
  <w:abstractNum w:abstractNumId="2" w15:restartNumberingAfterBreak="0">
    <w:nsid w:val="2EA95711"/>
    <w:multiLevelType w:val="hybridMultilevel"/>
    <w:tmpl w:val="C290A7C6"/>
    <w:lvl w:ilvl="0" w:tplc="B61CDBE0">
      <w:start w:val="1"/>
      <w:numFmt w:val="decimalEnclosedCircle"/>
      <w:lvlText w:val="%1"/>
      <w:lvlJc w:val="left"/>
      <w:pPr>
        <w:ind w:left="842" w:hanging="360"/>
      </w:pPr>
      <w:rPr>
        <w:rFonts w:ascii="黑体" w:eastAsia="黑体" w:hAnsi="黑体"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3" w15:restartNumberingAfterBreak="0">
    <w:nsid w:val="38140E79"/>
    <w:multiLevelType w:val="multilevel"/>
    <w:tmpl w:val="3F8D33EB"/>
    <w:lvl w:ilvl="0">
      <w:start w:val="1"/>
      <w:numFmt w:val="decimalEnclosedCircle"/>
      <w:lvlText w:val="%1"/>
      <w:lvlJc w:val="left"/>
      <w:pPr>
        <w:ind w:left="842" w:hanging="360"/>
      </w:pPr>
      <w:rPr>
        <w:rFonts w:ascii="黑体" w:eastAsia="黑体" w:hAnsi="黑体"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4" w15:restartNumberingAfterBreak="0">
    <w:nsid w:val="3F8D33EB"/>
    <w:multiLevelType w:val="multilevel"/>
    <w:tmpl w:val="3F8D33EB"/>
    <w:lvl w:ilvl="0">
      <w:start w:val="1"/>
      <w:numFmt w:val="decimalEnclosedCircle"/>
      <w:lvlText w:val="%1"/>
      <w:lvlJc w:val="left"/>
      <w:pPr>
        <w:ind w:left="842" w:hanging="360"/>
      </w:pPr>
      <w:rPr>
        <w:rFonts w:ascii="黑体" w:eastAsia="黑体" w:hAnsi="黑体"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5" w15:restartNumberingAfterBreak="0">
    <w:nsid w:val="49C4204D"/>
    <w:multiLevelType w:val="hybridMultilevel"/>
    <w:tmpl w:val="C02045D6"/>
    <w:lvl w:ilvl="0" w:tplc="B61CDBE0">
      <w:start w:val="1"/>
      <w:numFmt w:val="decimalEnclosedCircle"/>
      <w:lvlText w:val="%1"/>
      <w:lvlJc w:val="left"/>
      <w:pPr>
        <w:ind w:left="842" w:hanging="360"/>
      </w:pPr>
      <w:rPr>
        <w:rFonts w:ascii="黑体" w:eastAsia="黑体" w:hAnsi="黑体"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6" w15:restartNumberingAfterBreak="0">
    <w:nsid w:val="6D2D23A0"/>
    <w:multiLevelType w:val="hybridMultilevel"/>
    <w:tmpl w:val="D1C03458"/>
    <w:lvl w:ilvl="0" w:tplc="B61CDBE0">
      <w:start w:val="1"/>
      <w:numFmt w:val="decimalEnclosedCircle"/>
      <w:lvlText w:val="%1"/>
      <w:lvlJc w:val="left"/>
      <w:pPr>
        <w:ind w:left="842" w:hanging="360"/>
      </w:pPr>
      <w:rPr>
        <w:rFonts w:ascii="黑体" w:eastAsia="黑体" w:hAnsi="黑体"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7" w15:restartNumberingAfterBreak="0">
    <w:nsid w:val="7A3C1153"/>
    <w:multiLevelType w:val="hybridMultilevel"/>
    <w:tmpl w:val="C0C84BAC"/>
    <w:lvl w:ilvl="0" w:tplc="B61CDBE0">
      <w:start w:val="1"/>
      <w:numFmt w:val="decimalEnclosedCircle"/>
      <w:lvlText w:val="%1"/>
      <w:lvlJc w:val="left"/>
      <w:pPr>
        <w:ind w:left="842" w:hanging="360"/>
      </w:pPr>
      <w:rPr>
        <w:rFonts w:ascii="黑体" w:eastAsia="黑体" w:hAnsi="黑体"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num w:numId="1">
    <w:abstractNumId w:val="4"/>
  </w:num>
  <w:num w:numId="2">
    <w:abstractNumId w:val="3"/>
  </w:num>
  <w:num w:numId="3">
    <w:abstractNumId w:val="7"/>
  </w:num>
  <w:num w:numId="4">
    <w:abstractNumId w:val="6"/>
  </w:num>
  <w:num w:numId="5">
    <w:abstractNumId w:val="2"/>
  </w:num>
  <w:num w:numId="6">
    <w:abstractNumId w:val="5"/>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hideSpellingErrors/>
  <w:hideGrammaticalErrors/>
  <w:defaultTabStop w:val="420"/>
  <w:drawingGridHorizontalSpacing w:val="105"/>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RhOTZiZmUxNDZiNzJhZDRlZGQzNDE2NjE1ZGU1ZjYifQ=="/>
  </w:docVars>
  <w:rsids>
    <w:rsidRoot w:val="00BA670D"/>
    <w:rsid w:val="000053C1"/>
    <w:rsid w:val="00012882"/>
    <w:rsid w:val="0001333D"/>
    <w:rsid w:val="00014781"/>
    <w:rsid w:val="00014EC9"/>
    <w:rsid w:val="00015C37"/>
    <w:rsid w:val="0002260A"/>
    <w:rsid w:val="0002575F"/>
    <w:rsid w:val="00025CF4"/>
    <w:rsid w:val="000267FD"/>
    <w:rsid w:val="00031768"/>
    <w:rsid w:val="00031B4B"/>
    <w:rsid w:val="00033AFC"/>
    <w:rsid w:val="00035B13"/>
    <w:rsid w:val="000402D7"/>
    <w:rsid w:val="00040C59"/>
    <w:rsid w:val="00041201"/>
    <w:rsid w:val="0004721E"/>
    <w:rsid w:val="00047627"/>
    <w:rsid w:val="00050A6E"/>
    <w:rsid w:val="00053E61"/>
    <w:rsid w:val="00053EDB"/>
    <w:rsid w:val="0005422A"/>
    <w:rsid w:val="0005640E"/>
    <w:rsid w:val="0006329B"/>
    <w:rsid w:val="00063734"/>
    <w:rsid w:val="000657CF"/>
    <w:rsid w:val="0006713F"/>
    <w:rsid w:val="00072824"/>
    <w:rsid w:val="00072ACF"/>
    <w:rsid w:val="00077EEA"/>
    <w:rsid w:val="000835BA"/>
    <w:rsid w:val="00083E0E"/>
    <w:rsid w:val="00087D60"/>
    <w:rsid w:val="00092592"/>
    <w:rsid w:val="00096BDE"/>
    <w:rsid w:val="000A1919"/>
    <w:rsid w:val="000B18A4"/>
    <w:rsid w:val="000B4425"/>
    <w:rsid w:val="000B55BC"/>
    <w:rsid w:val="000B66AF"/>
    <w:rsid w:val="000C3BAE"/>
    <w:rsid w:val="000C50A1"/>
    <w:rsid w:val="000C64DE"/>
    <w:rsid w:val="000C6B7C"/>
    <w:rsid w:val="000D164A"/>
    <w:rsid w:val="000D38C3"/>
    <w:rsid w:val="000D4664"/>
    <w:rsid w:val="000D6163"/>
    <w:rsid w:val="000D7F4A"/>
    <w:rsid w:val="000E0F6C"/>
    <w:rsid w:val="000E2887"/>
    <w:rsid w:val="000E5323"/>
    <w:rsid w:val="000E69A5"/>
    <w:rsid w:val="000F1D5B"/>
    <w:rsid w:val="000F28CB"/>
    <w:rsid w:val="000F7CB5"/>
    <w:rsid w:val="000F7F25"/>
    <w:rsid w:val="00100904"/>
    <w:rsid w:val="00102CCC"/>
    <w:rsid w:val="00110172"/>
    <w:rsid w:val="00116F53"/>
    <w:rsid w:val="00121BCB"/>
    <w:rsid w:val="00122009"/>
    <w:rsid w:val="0012270B"/>
    <w:rsid w:val="0012510F"/>
    <w:rsid w:val="00127325"/>
    <w:rsid w:val="00132444"/>
    <w:rsid w:val="001350CC"/>
    <w:rsid w:val="00136BCF"/>
    <w:rsid w:val="00144CE5"/>
    <w:rsid w:val="00144FCA"/>
    <w:rsid w:val="0014606A"/>
    <w:rsid w:val="00147A08"/>
    <w:rsid w:val="00152828"/>
    <w:rsid w:val="00153C94"/>
    <w:rsid w:val="00160D8E"/>
    <w:rsid w:val="001610B7"/>
    <w:rsid w:val="001611FF"/>
    <w:rsid w:val="00163354"/>
    <w:rsid w:val="00164F04"/>
    <w:rsid w:val="0016622F"/>
    <w:rsid w:val="001664F9"/>
    <w:rsid w:val="00167FC6"/>
    <w:rsid w:val="001763B3"/>
    <w:rsid w:val="001763C7"/>
    <w:rsid w:val="001824B7"/>
    <w:rsid w:val="00196CB3"/>
    <w:rsid w:val="001A1FCC"/>
    <w:rsid w:val="001A478A"/>
    <w:rsid w:val="001A734A"/>
    <w:rsid w:val="001B016B"/>
    <w:rsid w:val="001B0399"/>
    <w:rsid w:val="001B146C"/>
    <w:rsid w:val="001B2E68"/>
    <w:rsid w:val="001B68BA"/>
    <w:rsid w:val="001B6FF3"/>
    <w:rsid w:val="001C17FC"/>
    <w:rsid w:val="001C6B61"/>
    <w:rsid w:val="001D1D6B"/>
    <w:rsid w:val="001E29DF"/>
    <w:rsid w:val="001E45CB"/>
    <w:rsid w:val="001F24E5"/>
    <w:rsid w:val="001F4C01"/>
    <w:rsid w:val="001F4CA1"/>
    <w:rsid w:val="001F4EF5"/>
    <w:rsid w:val="00203E59"/>
    <w:rsid w:val="00210AB5"/>
    <w:rsid w:val="00212CBE"/>
    <w:rsid w:val="00215AA9"/>
    <w:rsid w:val="00215D66"/>
    <w:rsid w:val="00216E22"/>
    <w:rsid w:val="00226A81"/>
    <w:rsid w:val="002270D5"/>
    <w:rsid w:val="00230A82"/>
    <w:rsid w:val="00232CFF"/>
    <w:rsid w:val="00233FD6"/>
    <w:rsid w:val="00235C5A"/>
    <w:rsid w:val="00240E00"/>
    <w:rsid w:val="002448C2"/>
    <w:rsid w:val="0024688E"/>
    <w:rsid w:val="00247BFF"/>
    <w:rsid w:val="00247C04"/>
    <w:rsid w:val="002535D8"/>
    <w:rsid w:val="00253EC3"/>
    <w:rsid w:val="0026448A"/>
    <w:rsid w:val="00270956"/>
    <w:rsid w:val="002713CE"/>
    <w:rsid w:val="00271E6F"/>
    <w:rsid w:val="00274BD1"/>
    <w:rsid w:val="00275FA2"/>
    <w:rsid w:val="00280912"/>
    <w:rsid w:val="002815EF"/>
    <w:rsid w:val="00285404"/>
    <w:rsid w:val="002863A9"/>
    <w:rsid w:val="00286EB9"/>
    <w:rsid w:val="00290F09"/>
    <w:rsid w:val="00292D35"/>
    <w:rsid w:val="00295379"/>
    <w:rsid w:val="002A2EF5"/>
    <w:rsid w:val="002A71A4"/>
    <w:rsid w:val="002B4FEC"/>
    <w:rsid w:val="002B58D1"/>
    <w:rsid w:val="002B61A6"/>
    <w:rsid w:val="002B64B3"/>
    <w:rsid w:val="002B6F77"/>
    <w:rsid w:val="002C1B1E"/>
    <w:rsid w:val="002C22C2"/>
    <w:rsid w:val="002C387A"/>
    <w:rsid w:val="002C7C07"/>
    <w:rsid w:val="002D2F38"/>
    <w:rsid w:val="002D3F65"/>
    <w:rsid w:val="002D59C9"/>
    <w:rsid w:val="002D64E5"/>
    <w:rsid w:val="002E020F"/>
    <w:rsid w:val="002E3229"/>
    <w:rsid w:val="002E4914"/>
    <w:rsid w:val="002E5424"/>
    <w:rsid w:val="002F126A"/>
    <w:rsid w:val="002F4C28"/>
    <w:rsid w:val="002F5B8E"/>
    <w:rsid w:val="003011BE"/>
    <w:rsid w:val="00306E9F"/>
    <w:rsid w:val="0030715A"/>
    <w:rsid w:val="00310001"/>
    <w:rsid w:val="00310179"/>
    <w:rsid w:val="003123AE"/>
    <w:rsid w:val="003124A8"/>
    <w:rsid w:val="00312B9B"/>
    <w:rsid w:val="0031523D"/>
    <w:rsid w:val="00322381"/>
    <w:rsid w:val="003261BD"/>
    <w:rsid w:val="003278E7"/>
    <w:rsid w:val="00331084"/>
    <w:rsid w:val="00331497"/>
    <w:rsid w:val="003412D1"/>
    <w:rsid w:val="00345A76"/>
    <w:rsid w:val="00345B7B"/>
    <w:rsid w:val="00351C1C"/>
    <w:rsid w:val="00360AFB"/>
    <w:rsid w:val="003643F4"/>
    <w:rsid w:val="003645F3"/>
    <w:rsid w:val="00370EA7"/>
    <w:rsid w:val="00371629"/>
    <w:rsid w:val="00372508"/>
    <w:rsid w:val="00372E57"/>
    <w:rsid w:val="00373990"/>
    <w:rsid w:val="00375DAE"/>
    <w:rsid w:val="00376897"/>
    <w:rsid w:val="0038241B"/>
    <w:rsid w:val="00383EC1"/>
    <w:rsid w:val="00386932"/>
    <w:rsid w:val="00386FDC"/>
    <w:rsid w:val="003907E7"/>
    <w:rsid w:val="003964F8"/>
    <w:rsid w:val="003A08B5"/>
    <w:rsid w:val="003A0A31"/>
    <w:rsid w:val="003A0C9B"/>
    <w:rsid w:val="003A1986"/>
    <w:rsid w:val="003A39E2"/>
    <w:rsid w:val="003B364B"/>
    <w:rsid w:val="003B77F1"/>
    <w:rsid w:val="003C04F1"/>
    <w:rsid w:val="003C051E"/>
    <w:rsid w:val="003C1DF8"/>
    <w:rsid w:val="003C1F3E"/>
    <w:rsid w:val="003C3818"/>
    <w:rsid w:val="003C5563"/>
    <w:rsid w:val="003C647A"/>
    <w:rsid w:val="003D4CD7"/>
    <w:rsid w:val="003D5671"/>
    <w:rsid w:val="003E3371"/>
    <w:rsid w:val="003E7C4E"/>
    <w:rsid w:val="003E7E02"/>
    <w:rsid w:val="003F1479"/>
    <w:rsid w:val="003F1AFD"/>
    <w:rsid w:val="003F3302"/>
    <w:rsid w:val="003F3833"/>
    <w:rsid w:val="003F50B1"/>
    <w:rsid w:val="004047EF"/>
    <w:rsid w:val="004061D7"/>
    <w:rsid w:val="00407D4A"/>
    <w:rsid w:val="00410292"/>
    <w:rsid w:val="00410619"/>
    <w:rsid w:val="00412F44"/>
    <w:rsid w:val="00415205"/>
    <w:rsid w:val="00420102"/>
    <w:rsid w:val="004228C4"/>
    <w:rsid w:val="00422910"/>
    <w:rsid w:val="004231AD"/>
    <w:rsid w:val="0043440D"/>
    <w:rsid w:val="00435FD4"/>
    <w:rsid w:val="00441829"/>
    <w:rsid w:val="00444D84"/>
    <w:rsid w:val="00451388"/>
    <w:rsid w:val="00452462"/>
    <w:rsid w:val="004530D5"/>
    <w:rsid w:val="0045593E"/>
    <w:rsid w:val="0045711D"/>
    <w:rsid w:val="00461037"/>
    <w:rsid w:val="0047033F"/>
    <w:rsid w:val="0047045D"/>
    <w:rsid w:val="004710C3"/>
    <w:rsid w:val="00473D08"/>
    <w:rsid w:val="00474845"/>
    <w:rsid w:val="00475880"/>
    <w:rsid w:val="00480D61"/>
    <w:rsid w:val="00483181"/>
    <w:rsid w:val="00484A6E"/>
    <w:rsid w:val="00485928"/>
    <w:rsid w:val="0048638B"/>
    <w:rsid w:val="004875C4"/>
    <w:rsid w:val="00490C19"/>
    <w:rsid w:val="004922D0"/>
    <w:rsid w:val="004928B1"/>
    <w:rsid w:val="0049386A"/>
    <w:rsid w:val="00495603"/>
    <w:rsid w:val="00495950"/>
    <w:rsid w:val="00497F45"/>
    <w:rsid w:val="004A0562"/>
    <w:rsid w:val="004A083E"/>
    <w:rsid w:val="004A14D9"/>
    <w:rsid w:val="004A67D3"/>
    <w:rsid w:val="004A788B"/>
    <w:rsid w:val="004B6181"/>
    <w:rsid w:val="004C3E8F"/>
    <w:rsid w:val="004C52CB"/>
    <w:rsid w:val="004C713C"/>
    <w:rsid w:val="004D0D2A"/>
    <w:rsid w:val="004D3A2E"/>
    <w:rsid w:val="004D5BE3"/>
    <w:rsid w:val="004D63DF"/>
    <w:rsid w:val="004E49F7"/>
    <w:rsid w:val="004F325B"/>
    <w:rsid w:val="004F70CC"/>
    <w:rsid w:val="00503B4C"/>
    <w:rsid w:val="00507855"/>
    <w:rsid w:val="00513E58"/>
    <w:rsid w:val="005141FA"/>
    <w:rsid w:val="00524FFE"/>
    <w:rsid w:val="00533CE7"/>
    <w:rsid w:val="005376C4"/>
    <w:rsid w:val="00544724"/>
    <w:rsid w:val="005452FA"/>
    <w:rsid w:val="00553A15"/>
    <w:rsid w:val="00556371"/>
    <w:rsid w:val="00560A6B"/>
    <w:rsid w:val="0056234F"/>
    <w:rsid w:val="00562F76"/>
    <w:rsid w:val="0056566F"/>
    <w:rsid w:val="00566F76"/>
    <w:rsid w:val="00567F42"/>
    <w:rsid w:val="00570C83"/>
    <w:rsid w:val="005715CB"/>
    <w:rsid w:val="005718EC"/>
    <w:rsid w:val="00576A29"/>
    <w:rsid w:val="00577096"/>
    <w:rsid w:val="00581A69"/>
    <w:rsid w:val="005842B6"/>
    <w:rsid w:val="00590BC9"/>
    <w:rsid w:val="00591B4C"/>
    <w:rsid w:val="0059258F"/>
    <w:rsid w:val="00592BBF"/>
    <w:rsid w:val="005974CD"/>
    <w:rsid w:val="005A6698"/>
    <w:rsid w:val="005A679E"/>
    <w:rsid w:val="005C15DC"/>
    <w:rsid w:val="005C3CCE"/>
    <w:rsid w:val="005C6DF2"/>
    <w:rsid w:val="005C7A23"/>
    <w:rsid w:val="005C7DB3"/>
    <w:rsid w:val="005C7EC8"/>
    <w:rsid w:val="005D181E"/>
    <w:rsid w:val="005D4ACD"/>
    <w:rsid w:val="005E0007"/>
    <w:rsid w:val="005E23D4"/>
    <w:rsid w:val="005E297A"/>
    <w:rsid w:val="005E29D3"/>
    <w:rsid w:val="005E345A"/>
    <w:rsid w:val="005E535B"/>
    <w:rsid w:val="005E76CA"/>
    <w:rsid w:val="005F17D3"/>
    <w:rsid w:val="005F382E"/>
    <w:rsid w:val="005F67D0"/>
    <w:rsid w:val="006016D1"/>
    <w:rsid w:val="00602D59"/>
    <w:rsid w:val="0060551B"/>
    <w:rsid w:val="00606A54"/>
    <w:rsid w:val="006074DE"/>
    <w:rsid w:val="00610B96"/>
    <w:rsid w:val="00612330"/>
    <w:rsid w:val="006170EF"/>
    <w:rsid w:val="0061799E"/>
    <w:rsid w:val="006224C7"/>
    <w:rsid w:val="00624643"/>
    <w:rsid w:val="0062624F"/>
    <w:rsid w:val="00630CCB"/>
    <w:rsid w:val="00632A89"/>
    <w:rsid w:val="006417BE"/>
    <w:rsid w:val="00642893"/>
    <w:rsid w:val="00643B9C"/>
    <w:rsid w:val="006510C5"/>
    <w:rsid w:val="006524D3"/>
    <w:rsid w:val="006619E8"/>
    <w:rsid w:val="00663DF7"/>
    <w:rsid w:val="00665309"/>
    <w:rsid w:val="00665E1C"/>
    <w:rsid w:val="00667D39"/>
    <w:rsid w:val="00671924"/>
    <w:rsid w:val="00671A9D"/>
    <w:rsid w:val="00672ADD"/>
    <w:rsid w:val="00672C94"/>
    <w:rsid w:val="0067601C"/>
    <w:rsid w:val="006768D5"/>
    <w:rsid w:val="00677DA0"/>
    <w:rsid w:val="006817C6"/>
    <w:rsid w:val="0068259B"/>
    <w:rsid w:val="006829AB"/>
    <w:rsid w:val="0068302C"/>
    <w:rsid w:val="006847A1"/>
    <w:rsid w:val="00691D07"/>
    <w:rsid w:val="00693986"/>
    <w:rsid w:val="00695544"/>
    <w:rsid w:val="006965B4"/>
    <w:rsid w:val="0069691B"/>
    <w:rsid w:val="006A4C6A"/>
    <w:rsid w:val="006B209A"/>
    <w:rsid w:val="006B2167"/>
    <w:rsid w:val="006C04BD"/>
    <w:rsid w:val="006C0955"/>
    <w:rsid w:val="006C240C"/>
    <w:rsid w:val="006C27CF"/>
    <w:rsid w:val="006C34EC"/>
    <w:rsid w:val="006C7DF4"/>
    <w:rsid w:val="006D616C"/>
    <w:rsid w:val="006E05EA"/>
    <w:rsid w:val="006E1832"/>
    <w:rsid w:val="006E26B2"/>
    <w:rsid w:val="006E5244"/>
    <w:rsid w:val="006F094F"/>
    <w:rsid w:val="006F096A"/>
    <w:rsid w:val="006F1F9F"/>
    <w:rsid w:val="006F48C0"/>
    <w:rsid w:val="006F6DFB"/>
    <w:rsid w:val="006F7620"/>
    <w:rsid w:val="00700859"/>
    <w:rsid w:val="00700BDF"/>
    <w:rsid w:val="00701E3F"/>
    <w:rsid w:val="00706382"/>
    <w:rsid w:val="00711F24"/>
    <w:rsid w:val="007130AC"/>
    <w:rsid w:val="007146FD"/>
    <w:rsid w:val="0071682D"/>
    <w:rsid w:val="007269FB"/>
    <w:rsid w:val="00732E78"/>
    <w:rsid w:val="00735B6A"/>
    <w:rsid w:val="0074489C"/>
    <w:rsid w:val="00752CC8"/>
    <w:rsid w:val="00764AEA"/>
    <w:rsid w:val="00765554"/>
    <w:rsid w:val="007804F5"/>
    <w:rsid w:val="0078128F"/>
    <w:rsid w:val="0078618E"/>
    <w:rsid w:val="00786BB0"/>
    <w:rsid w:val="00793B2D"/>
    <w:rsid w:val="00794A91"/>
    <w:rsid w:val="007A2E43"/>
    <w:rsid w:val="007A44F9"/>
    <w:rsid w:val="007A6D47"/>
    <w:rsid w:val="007A72B1"/>
    <w:rsid w:val="007B189C"/>
    <w:rsid w:val="007B458C"/>
    <w:rsid w:val="007B5B21"/>
    <w:rsid w:val="007C0FEC"/>
    <w:rsid w:val="007C630C"/>
    <w:rsid w:val="007C64B3"/>
    <w:rsid w:val="007D6D18"/>
    <w:rsid w:val="007D7DE4"/>
    <w:rsid w:val="007E2F8C"/>
    <w:rsid w:val="007F00A3"/>
    <w:rsid w:val="00800079"/>
    <w:rsid w:val="008012A0"/>
    <w:rsid w:val="00804C69"/>
    <w:rsid w:val="00806CD1"/>
    <w:rsid w:val="00806E8B"/>
    <w:rsid w:val="00807009"/>
    <w:rsid w:val="0081147E"/>
    <w:rsid w:val="008129EF"/>
    <w:rsid w:val="00815D4F"/>
    <w:rsid w:val="0081768A"/>
    <w:rsid w:val="00842944"/>
    <w:rsid w:val="0084332C"/>
    <w:rsid w:val="00844A2B"/>
    <w:rsid w:val="00844CDB"/>
    <w:rsid w:val="0085071B"/>
    <w:rsid w:val="00853C29"/>
    <w:rsid w:val="00857F9D"/>
    <w:rsid w:val="008614A2"/>
    <w:rsid w:val="0086320D"/>
    <w:rsid w:val="0087041E"/>
    <w:rsid w:val="00892B28"/>
    <w:rsid w:val="00893113"/>
    <w:rsid w:val="008A2984"/>
    <w:rsid w:val="008A50A2"/>
    <w:rsid w:val="008A718C"/>
    <w:rsid w:val="008B1745"/>
    <w:rsid w:val="008B3A75"/>
    <w:rsid w:val="008B5102"/>
    <w:rsid w:val="008B7262"/>
    <w:rsid w:val="008C1295"/>
    <w:rsid w:val="008C3BF4"/>
    <w:rsid w:val="008C765B"/>
    <w:rsid w:val="008D18EB"/>
    <w:rsid w:val="008E077D"/>
    <w:rsid w:val="008E4C49"/>
    <w:rsid w:val="008E5815"/>
    <w:rsid w:val="008E73DF"/>
    <w:rsid w:val="008E7C0E"/>
    <w:rsid w:val="008F0CD7"/>
    <w:rsid w:val="008F33C9"/>
    <w:rsid w:val="008F4F4E"/>
    <w:rsid w:val="008F6CF6"/>
    <w:rsid w:val="009005D7"/>
    <w:rsid w:val="0092007A"/>
    <w:rsid w:val="00920F1C"/>
    <w:rsid w:val="00921496"/>
    <w:rsid w:val="009264FE"/>
    <w:rsid w:val="0093053A"/>
    <w:rsid w:val="00934B66"/>
    <w:rsid w:val="00937815"/>
    <w:rsid w:val="00941538"/>
    <w:rsid w:val="009449BE"/>
    <w:rsid w:val="00951A74"/>
    <w:rsid w:val="009625D5"/>
    <w:rsid w:val="00962F8A"/>
    <w:rsid w:val="00963B14"/>
    <w:rsid w:val="00964B16"/>
    <w:rsid w:val="00964D7C"/>
    <w:rsid w:val="009653F1"/>
    <w:rsid w:val="009704C8"/>
    <w:rsid w:val="00977DA8"/>
    <w:rsid w:val="00977E53"/>
    <w:rsid w:val="00985FF4"/>
    <w:rsid w:val="00993DEA"/>
    <w:rsid w:val="00994567"/>
    <w:rsid w:val="009977A2"/>
    <w:rsid w:val="009B0C63"/>
    <w:rsid w:val="009B2253"/>
    <w:rsid w:val="009B5EEB"/>
    <w:rsid w:val="009C0E68"/>
    <w:rsid w:val="009C415A"/>
    <w:rsid w:val="009C49B4"/>
    <w:rsid w:val="009D271D"/>
    <w:rsid w:val="009D2FFC"/>
    <w:rsid w:val="009E41FE"/>
    <w:rsid w:val="009E5653"/>
    <w:rsid w:val="009F7A34"/>
    <w:rsid w:val="00A02F81"/>
    <w:rsid w:val="00A03F7B"/>
    <w:rsid w:val="00A04EDA"/>
    <w:rsid w:val="00A05D81"/>
    <w:rsid w:val="00A07496"/>
    <w:rsid w:val="00A12BA8"/>
    <w:rsid w:val="00A13FDE"/>
    <w:rsid w:val="00A20ADF"/>
    <w:rsid w:val="00A21C29"/>
    <w:rsid w:val="00A23FD8"/>
    <w:rsid w:val="00A266A7"/>
    <w:rsid w:val="00A33241"/>
    <w:rsid w:val="00A37482"/>
    <w:rsid w:val="00A456F2"/>
    <w:rsid w:val="00A50E76"/>
    <w:rsid w:val="00A51468"/>
    <w:rsid w:val="00A575F9"/>
    <w:rsid w:val="00A7347E"/>
    <w:rsid w:val="00A80745"/>
    <w:rsid w:val="00A80C76"/>
    <w:rsid w:val="00A85DE6"/>
    <w:rsid w:val="00A86C15"/>
    <w:rsid w:val="00A86F81"/>
    <w:rsid w:val="00A9147E"/>
    <w:rsid w:val="00A921DC"/>
    <w:rsid w:val="00A9401B"/>
    <w:rsid w:val="00A97F46"/>
    <w:rsid w:val="00AA23B6"/>
    <w:rsid w:val="00AA40F2"/>
    <w:rsid w:val="00AB1623"/>
    <w:rsid w:val="00AD2F31"/>
    <w:rsid w:val="00AD658E"/>
    <w:rsid w:val="00AE0F09"/>
    <w:rsid w:val="00AE1A21"/>
    <w:rsid w:val="00AF141C"/>
    <w:rsid w:val="00AF1AA7"/>
    <w:rsid w:val="00AF1B75"/>
    <w:rsid w:val="00AF1D5F"/>
    <w:rsid w:val="00AF57CA"/>
    <w:rsid w:val="00AF7BDD"/>
    <w:rsid w:val="00B03682"/>
    <w:rsid w:val="00B05EA8"/>
    <w:rsid w:val="00B12DBA"/>
    <w:rsid w:val="00B13500"/>
    <w:rsid w:val="00B140E1"/>
    <w:rsid w:val="00B20BFB"/>
    <w:rsid w:val="00B32C44"/>
    <w:rsid w:val="00B3763F"/>
    <w:rsid w:val="00B4583D"/>
    <w:rsid w:val="00B47D6D"/>
    <w:rsid w:val="00B514EB"/>
    <w:rsid w:val="00B536D3"/>
    <w:rsid w:val="00B57255"/>
    <w:rsid w:val="00B613A4"/>
    <w:rsid w:val="00B649EA"/>
    <w:rsid w:val="00B650E9"/>
    <w:rsid w:val="00B66315"/>
    <w:rsid w:val="00B6726A"/>
    <w:rsid w:val="00B843AC"/>
    <w:rsid w:val="00B856F8"/>
    <w:rsid w:val="00B8579C"/>
    <w:rsid w:val="00B871C5"/>
    <w:rsid w:val="00B92E91"/>
    <w:rsid w:val="00B979B1"/>
    <w:rsid w:val="00BA48FE"/>
    <w:rsid w:val="00BA5062"/>
    <w:rsid w:val="00BA5334"/>
    <w:rsid w:val="00BA670D"/>
    <w:rsid w:val="00BB0CB7"/>
    <w:rsid w:val="00BB0CCE"/>
    <w:rsid w:val="00BB4023"/>
    <w:rsid w:val="00BB6672"/>
    <w:rsid w:val="00BB78A7"/>
    <w:rsid w:val="00BC10AE"/>
    <w:rsid w:val="00BC17D2"/>
    <w:rsid w:val="00BC2579"/>
    <w:rsid w:val="00BC27BB"/>
    <w:rsid w:val="00BC28D6"/>
    <w:rsid w:val="00BC6021"/>
    <w:rsid w:val="00BC6ACC"/>
    <w:rsid w:val="00BD2348"/>
    <w:rsid w:val="00BD345C"/>
    <w:rsid w:val="00BD75AA"/>
    <w:rsid w:val="00BE047E"/>
    <w:rsid w:val="00BE1E39"/>
    <w:rsid w:val="00BE7E9D"/>
    <w:rsid w:val="00BF1575"/>
    <w:rsid w:val="00BF3F72"/>
    <w:rsid w:val="00BF6073"/>
    <w:rsid w:val="00BF7947"/>
    <w:rsid w:val="00C03A26"/>
    <w:rsid w:val="00C044A3"/>
    <w:rsid w:val="00C04F00"/>
    <w:rsid w:val="00C0526E"/>
    <w:rsid w:val="00C058E4"/>
    <w:rsid w:val="00C148D9"/>
    <w:rsid w:val="00C15130"/>
    <w:rsid w:val="00C22A0A"/>
    <w:rsid w:val="00C2397A"/>
    <w:rsid w:val="00C319B6"/>
    <w:rsid w:val="00C31A4F"/>
    <w:rsid w:val="00C32094"/>
    <w:rsid w:val="00C37028"/>
    <w:rsid w:val="00C37A55"/>
    <w:rsid w:val="00C37DA6"/>
    <w:rsid w:val="00C412E5"/>
    <w:rsid w:val="00C45D68"/>
    <w:rsid w:val="00C4673B"/>
    <w:rsid w:val="00C55BB4"/>
    <w:rsid w:val="00C56446"/>
    <w:rsid w:val="00C611C0"/>
    <w:rsid w:val="00C85881"/>
    <w:rsid w:val="00C86589"/>
    <w:rsid w:val="00C867A8"/>
    <w:rsid w:val="00C927FD"/>
    <w:rsid w:val="00C9451E"/>
    <w:rsid w:val="00C94EC9"/>
    <w:rsid w:val="00C95224"/>
    <w:rsid w:val="00C95C9A"/>
    <w:rsid w:val="00CA00C7"/>
    <w:rsid w:val="00CA06FF"/>
    <w:rsid w:val="00CA4644"/>
    <w:rsid w:val="00CA4C26"/>
    <w:rsid w:val="00CA5DDC"/>
    <w:rsid w:val="00CB3D3F"/>
    <w:rsid w:val="00CC06E2"/>
    <w:rsid w:val="00CC618B"/>
    <w:rsid w:val="00CD6E8E"/>
    <w:rsid w:val="00CE1BCD"/>
    <w:rsid w:val="00CE5CF3"/>
    <w:rsid w:val="00CF52F2"/>
    <w:rsid w:val="00D04D3F"/>
    <w:rsid w:val="00D106C3"/>
    <w:rsid w:val="00D11077"/>
    <w:rsid w:val="00D13651"/>
    <w:rsid w:val="00D14551"/>
    <w:rsid w:val="00D32B0E"/>
    <w:rsid w:val="00D41D6D"/>
    <w:rsid w:val="00D45504"/>
    <w:rsid w:val="00D50E8B"/>
    <w:rsid w:val="00D53BDA"/>
    <w:rsid w:val="00D55269"/>
    <w:rsid w:val="00D6545C"/>
    <w:rsid w:val="00D67EB4"/>
    <w:rsid w:val="00D7251E"/>
    <w:rsid w:val="00D766D1"/>
    <w:rsid w:val="00D8059C"/>
    <w:rsid w:val="00D81097"/>
    <w:rsid w:val="00D816DB"/>
    <w:rsid w:val="00D84EF8"/>
    <w:rsid w:val="00D907B7"/>
    <w:rsid w:val="00D90E40"/>
    <w:rsid w:val="00D9684F"/>
    <w:rsid w:val="00D9690A"/>
    <w:rsid w:val="00DA49BA"/>
    <w:rsid w:val="00DB03DB"/>
    <w:rsid w:val="00DC5C6E"/>
    <w:rsid w:val="00DC7DA5"/>
    <w:rsid w:val="00DD0DED"/>
    <w:rsid w:val="00DD6FB0"/>
    <w:rsid w:val="00DD724C"/>
    <w:rsid w:val="00DD777C"/>
    <w:rsid w:val="00DE02BF"/>
    <w:rsid w:val="00DE1544"/>
    <w:rsid w:val="00DE1E8C"/>
    <w:rsid w:val="00DE401C"/>
    <w:rsid w:val="00DE5F4B"/>
    <w:rsid w:val="00DF757B"/>
    <w:rsid w:val="00DF7E5A"/>
    <w:rsid w:val="00E05172"/>
    <w:rsid w:val="00E062CE"/>
    <w:rsid w:val="00E170DD"/>
    <w:rsid w:val="00E2429B"/>
    <w:rsid w:val="00E3623B"/>
    <w:rsid w:val="00E51E58"/>
    <w:rsid w:val="00E63EE9"/>
    <w:rsid w:val="00E71010"/>
    <w:rsid w:val="00E72CF9"/>
    <w:rsid w:val="00E73811"/>
    <w:rsid w:val="00E826E4"/>
    <w:rsid w:val="00E82DAD"/>
    <w:rsid w:val="00E83DD1"/>
    <w:rsid w:val="00E92C9C"/>
    <w:rsid w:val="00EA7524"/>
    <w:rsid w:val="00EA7B24"/>
    <w:rsid w:val="00EB1EF7"/>
    <w:rsid w:val="00EB71B8"/>
    <w:rsid w:val="00EC024F"/>
    <w:rsid w:val="00EC2D08"/>
    <w:rsid w:val="00EC746F"/>
    <w:rsid w:val="00ED2930"/>
    <w:rsid w:val="00EE0CCE"/>
    <w:rsid w:val="00EE22B3"/>
    <w:rsid w:val="00EE2584"/>
    <w:rsid w:val="00EF0B72"/>
    <w:rsid w:val="00EF0E63"/>
    <w:rsid w:val="00F05805"/>
    <w:rsid w:val="00F0602F"/>
    <w:rsid w:val="00F1124E"/>
    <w:rsid w:val="00F12361"/>
    <w:rsid w:val="00F130A5"/>
    <w:rsid w:val="00F16DCC"/>
    <w:rsid w:val="00F2292A"/>
    <w:rsid w:val="00F25D32"/>
    <w:rsid w:val="00F27EAB"/>
    <w:rsid w:val="00F35747"/>
    <w:rsid w:val="00F35AB1"/>
    <w:rsid w:val="00F36894"/>
    <w:rsid w:val="00F370CD"/>
    <w:rsid w:val="00F41804"/>
    <w:rsid w:val="00F43542"/>
    <w:rsid w:val="00F56074"/>
    <w:rsid w:val="00F6181A"/>
    <w:rsid w:val="00F65A87"/>
    <w:rsid w:val="00F660F0"/>
    <w:rsid w:val="00F70B17"/>
    <w:rsid w:val="00F73B64"/>
    <w:rsid w:val="00F75723"/>
    <w:rsid w:val="00F77044"/>
    <w:rsid w:val="00F77928"/>
    <w:rsid w:val="00F83CF7"/>
    <w:rsid w:val="00F868DA"/>
    <w:rsid w:val="00F86951"/>
    <w:rsid w:val="00F90B47"/>
    <w:rsid w:val="00F94E1F"/>
    <w:rsid w:val="00F95B0D"/>
    <w:rsid w:val="00F95E6D"/>
    <w:rsid w:val="00F97742"/>
    <w:rsid w:val="00FA031A"/>
    <w:rsid w:val="00FA045A"/>
    <w:rsid w:val="00FA1196"/>
    <w:rsid w:val="00FA1393"/>
    <w:rsid w:val="00FA1B4F"/>
    <w:rsid w:val="00FA296C"/>
    <w:rsid w:val="00FA2FFD"/>
    <w:rsid w:val="00FA34A2"/>
    <w:rsid w:val="00FA4E8A"/>
    <w:rsid w:val="00FB2106"/>
    <w:rsid w:val="00FB4490"/>
    <w:rsid w:val="00FB7690"/>
    <w:rsid w:val="00FC1E09"/>
    <w:rsid w:val="00FC3213"/>
    <w:rsid w:val="00FC48A6"/>
    <w:rsid w:val="00FC5BF0"/>
    <w:rsid w:val="00FC6DF0"/>
    <w:rsid w:val="00FD42EE"/>
    <w:rsid w:val="00FD7301"/>
    <w:rsid w:val="00FE2B4F"/>
    <w:rsid w:val="00FE2ED9"/>
    <w:rsid w:val="00FF108E"/>
    <w:rsid w:val="3CF63C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92CD67E"/>
  <w15:docId w15:val="{70E3734D-04AC-428E-838E-8E019FF2B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78E7"/>
    <w:pPr>
      <w:widowControl w:val="0"/>
      <w:jc w:val="both"/>
    </w:pPr>
    <w:rPr>
      <w:kern w:val="2"/>
      <w:sz w:val="21"/>
      <w:szCs w:val="22"/>
    </w:rPr>
  </w:style>
  <w:style w:type="paragraph" w:styleId="1">
    <w:name w:val="heading 1"/>
    <w:basedOn w:val="a"/>
    <w:next w:val="a"/>
    <w:link w:val="10"/>
    <w:uiPriority w:val="9"/>
    <w:qFormat/>
    <w:pPr>
      <w:widowControl/>
      <w:snapToGrid w:val="0"/>
      <w:spacing w:line="360" w:lineRule="auto"/>
      <w:jc w:val="left"/>
      <w:outlineLvl w:val="0"/>
    </w:pPr>
    <w:rPr>
      <w:rFonts w:ascii="Times New Roman" w:eastAsia="宋体" w:hAnsi="Times New Roman" w:cs="Times New Roman"/>
      <w:b/>
      <w:sz w:val="24"/>
      <w:szCs w:val="24"/>
    </w:rPr>
  </w:style>
  <w:style w:type="paragraph" w:styleId="2">
    <w:name w:val="heading 2"/>
    <w:basedOn w:val="a"/>
    <w:next w:val="a"/>
    <w:link w:val="20"/>
    <w:uiPriority w:val="9"/>
    <w:unhideWhenUsed/>
    <w:qFormat/>
    <w:pPr>
      <w:autoSpaceDE w:val="0"/>
      <w:autoSpaceDN w:val="0"/>
      <w:adjustRightInd w:val="0"/>
      <w:snapToGrid w:val="0"/>
      <w:spacing w:line="360" w:lineRule="auto"/>
      <w:ind w:firstLineChars="200" w:firstLine="482"/>
      <w:jc w:val="left"/>
      <w:outlineLvl w:val="1"/>
    </w:pPr>
    <w:rPr>
      <w:rFonts w:ascii="Times New Roman" w:eastAsia="宋体" w:hAnsi="Times New Roman" w:cs="Times New Roman"/>
      <w:b/>
      <w:sz w:val="24"/>
      <w:szCs w:val="24"/>
    </w:rPr>
  </w:style>
  <w:style w:type="paragraph" w:styleId="3">
    <w:name w:val="heading 3"/>
    <w:basedOn w:val="a"/>
    <w:next w:val="a"/>
    <w:link w:val="30"/>
    <w:uiPriority w:val="9"/>
    <w:unhideWhenUsed/>
    <w:qFormat/>
    <w:pPr>
      <w:autoSpaceDE w:val="0"/>
      <w:autoSpaceDN w:val="0"/>
      <w:adjustRightInd w:val="0"/>
      <w:snapToGrid w:val="0"/>
      <w:spacing w:line="360" w:lineRule="auto"/>
      <w:ind w:firstLineChars="196" w:firstLine="472"/>
      <w:jc w:val="left"/>
      <w:outlineLvl w:val="2"/>
    </w:pPr>
    <w:rPr>
      <w:rFonts w:ascii="Times New Roman" w:eastAsia="宋体" w:hAnsi="Times New Roman" w:cs="Times New Roman"/>
      <w:b/>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toc 3"/>
    <w:basedOn w:val="a"/>
    <w:next w:val="a"/>
    <w:uiPriority w:val="39"/>
    <w:unhideWhenUsed/>
    <w:qFormat/>
    <w:pPr>
      <w:widowControl/>
      <w:spacing w:after="100" w:line="276" w:lineRule="auto"/>
      <w:ind w:left="440"/>
      <w:jc w:val="left"/>
    </w:pPr>
    <w:rPr>
      <w:kern w:val="0"/>
      <w:sz w:val="22"/>
    </w:rPr>
  </w:style>
  <w:style w:type="paragraph" w:styleId="a3">
    <w:name w:val="Balloon Text"/>
    <w:basedOn w:val="a"/>
    <w:link w:val="a4"/>
    <w:uiPriority w:val="99"/>
    <w:semiHidden/>
    <w:unhideWhenUsed/>
    <w:rPr>
      <w:sz w:val="18"/>
      <w:szCs w:val="18"/>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unhideWhenUsed/>
    <w:qFormat/>
    <w:pPr>
      <w:widowControl/>
      <w:spacing w:after="100" w:line="276" w:lineRule="auto"/>
      <w:jc w:val="left"/>
    </w:pPr>
    <w:rPr>
      <w:kern w:val="0"/>
      <w:sz w:val="22"/>
    </w:rPr>
  </w:style>
  <w:style w:type="paragraph" w:styleId="21">
    <w:name w:val="toc 2"/>
    <w:basedOn w:val="a"/>
    <w:next w:val="a"/>
    <w:uiPriority w:val="39"/>
    <w:unhideWhenUsed/>
    <w:qFormat/>
    <w:pPr>
      <w:widowControl/>
      <w:spacing w:after="100" w:line="276" w:lineRule="auto"/>
      <w:ind w:left="220"/>
      <w:jc w:val="left"/>
    </w:pPr>
    <w:rPr>
      <w:kern w:val="0"/>
      <w:sz w:val="22"/>
    </w:rPr>
  </w:style>
  <w:style w:type="paragraph" w:styleId="a9">
    <w:name w:val="Title"/>
    <w:basedOn w:val="a"/>
    <w:next w:val="a"/>
    <w:link w:val="aa"/>
    <w:uiPriority w:val="10"/>
    <w:qFormat/>
    <w:pPr>
      <w:autoSpaceDE w:val="0"/>
      <w:autoSpaceDN w:val="0"/>
      <w:adjustRightInd w:val="0"/>
      <w:snapToGrid w:val="0"/>
      <w:spacing w:line="360" w:lineRule="auto"/>
      <w:jc w:val="center"/>
    </w:pPr>
    <w:rPr>
      <w:rFonts w:ascii="黑体" w:eastAsia="黑体" w:hAnsi="黑体" w:cs="Times New Roman"/>
      <w:b/>
      <w:sz w:val="28"/>
      <w:szCs w:val="28"/>
    </w:rPr>
  </w:style>
  <w:style w:type="character" w:styleId="ab">
    <w:name w:val="Hyperlink"/>
    <w:basedOn w:val="a0"/>
    <w:uiPriority w:val="99"/>
    <w:unhideWhenUsed/>
    <w:rPr>
      <w:color w:val="0000FF" w:themeColor="hyperlink"/>
      <w:u w:val="single"/>
    </w:rPr>
  </w:style>
  <w:style w:type="character" w:customStyle="1" w:styleId="a8">
    <w:name w:val="页眉 字符"/>
    <w:basedOn w:val="a0"/>
    <w:link w:val="a7"/>
    <w:uiPriority w:val="99"/>
    <w:rPr>
      <w:sz w:val="18"/>
      <w:szCs w:val="18"/>
    </w:rPr>
  </w:style>
  <w:style w:type="character" w:customStyle="1" w:styleId="a6">
    <w:name w:val="页脚 字符"/>
    <w:basedOn w:val="a0"/>
    <w:link w:val="a5"/>
    <w:uiPriority w:val="99"/>
    <w:rPr>
      <w:sz w:val="18"/>
      <w:szCs w:val="18"/>
    </w:rPr>
  </w:style>
  <w:style w:type="paragraph" w:styleId="ac">
    <w:name w:val="List Paragraph"/>
    <w:basedOn w:val="a"/>
    <w:uiPriority w:val="34"/>
    <w:qFormat/>
    <w:pPr>
      <w:ind w:firstLineChars="200" w:firstLine="420"/>
    </w:pPr>
  </w:style>
  <w:style w:type="character" w:customStyle="1" w:styleId="a4">
    <w:name w:val="批注框文本 字符"/>
    <w:basedOn w:val="a0"/>
    <w:link w:val="a3"/>
    <w:uiPriority w:val="99"/>
    <w:semiHidden/>
    <w:rPr>
      <w:sz w:val="18"/>
      <w:szCs w:val="18"/>
    </w:rPr>
  </w:style>
  <w:style w:type="paragraph" w:customStyle="1" w:styleId="Default">
    <w:name w:val="Default"/>
    <w:pPr>
      <w:widowControl w:val="0"/>
      <w:autoSpaceDE w:val="0"/>
      <w:autoSpaceDN w:val="0"/>
      <w:adjustRightInd w:val="0"/>
    </w:pPr>
    <w:rPr>
      <w:rFonts w:ascii="Times New Roman" w:hAnsi="Times New Roman" w:cs="Times New Roman"/>
      <w:color w:val="000000"/>
      <w:sz w:val="24"/>
      <w:szCs w:val="24"/>
    </w:rPr>
  </w:style>
  <w:style w:type="character" w:customStyle="1" w:styleId="10">
    <w:name w:val="标题 1 字符"/>
    <w:basedOn w:val="a0"/>
    <w:link w:val="1"/>
    <w:uiPriority w:val="9"/>
    <w:rPr>
      <w:rFonts w:ascii="Times New Roman" w:eastAsia="宋体" w:hAnsi="Times New Roman" w:cs="Times New Roman"/>
      <w:b/>
      <w:sz w:val="24"/>
      <w:szCs w:val="24"/>
    </w:rPr>
  </w:style>
  <w:style w:type="paragraph" w:customStyle="1" w:styleId="TOC1">
    <w:name w:val="TOC 标题1"/>
    <w:basedOn w:val="1"/>
    <w:next w:val="a"/>
    <w:uiPriority w:val="39"/>
    <w:unhideWhenUsed/>
    <w:qFormat/>
    <w:pPr>
      <w:spacing w:before="480" w:line="276" w:lineRule="auto"/>
      <w:outlineLvl w:val="9"/>
    </w:pPr>
    <w:rPr>
      <w:rFonts w:asciiTheme="majorHAnsi" w:eastAsiaTheme="majorEastAsia" w:hAnsiTheme="majorHAnsi" w:cstheme="majorBidi"/>
      <w:color w:val="365F91" w:themeColor="accent1" w:themeShade="BF"/>
      <w:kern w:val="0"/>
      <w:sz w:val="28"/>
      <w:szCs w:val="28"/>
    </w:rPr>
  </w:style>
  <w:style w:type="character" w:customStyle="1" w:styleId="20">
    <w:name w:val="标题 2 字符"/>
    <w:basedOn w:val="a0"/>
    <w:link w:val="2"/>
    <w:uiPriority w:val="9"/>
    <w:rPr>
      <w:rFonts w:ascii="Times New Roman" w:eastAsia="宋体" w:hAnsi="Times New Roman" w:cs="Times New Roman"/>
      <w:b/>
      <w:sz w:val="24"/>
      <w:szCs w:val="24"/>
    </w:rPr>
  </w:style>
  <w:style w:type="character" w:customStyle="1" w:styleId="30">
    <w:name w:val="标题 3 字符"/>
    <w:basedOn w:val="a0"/>
    <w:link w:val="3"/>
    <w:uiPriority w:val="9"/>
    <w:rPr>
      <w:rFonts w:ascii="Times New Roman" w:eastAsia="宋体" w:hAnsi="Times New Roman" w:cs="Times New Roman"/>
      <w:b/>
      <w:sz w:val="24"/>
      <w:szCs w:val="24"/>
    </w:rPr>
  </w:style>
  <w:style w:type="character" w:customStyle="1" w:styleId="aa">
    <w:name w:val="标题 字符"/>
    <w:basedOn w:val="a0"/>
    <w:link w:val="a9"/>
    <w:uiPriority w:val="10"/>
    <w:rPr>
      <w:rFonts w:ascii="黑体" w:eastAsia="黑体" w:hAnsi="黑体" w:cs="Times New Roman"/>
      <w:b/>
      <w:sz w:val="28"/>
      <w:szCs w:val="28"/>
    </w:rPr>
  </w:style>
  <w:style w:type="character" w:styleId="ad">
    <w:name w:val="annotation reference"/>
    <w:basedOn w:val="a0"/>
    <w:uiPriority w:val="99"/>
    <w:semiHidden/>
    <w:unhideWhenUsed/>
    <w:rsid w:val="003D4CD7"/>
    <w:rPr>
      <w:sz w:val="21"/>
      <w:szCs w:val="21"/>
    </w:rPr>
  </w:style>
  <w:style w:type="paragraph" w:styleId="ae">
    <w:name w:val="annotation text"/>
    <w:basedOn w:val="a"/>
    <w:link w:val="af"/>
    <w:uiPriority w:val="99"/>
    <w:unhideWhenUsed/>
    <w:rsid w:val="003D4CD7"/>
    <w:pPr>
      <w:jc w:val="left"/>
    </w:pPr>
  </w:style>
  <w:style w:type="character" w:customStyle="1" w:styleId="af">
    <w:name w:val="批注文字 字符"/>
    <w:basedOn w:val="a0"/>
    <w:link w:val="ae"/>
    <w:uiPriority w:val="99"/>
    <w:rsid w:val="003D4CD7"/>
    <w:rPr>
      <w:kern w:val="2"/>
      <w:sz w:val="21"/>
      <w:szCs w:val="22"/>
    </w:rPr>
  </w:style>
  <w:style w:type="paragraph" w:styleId="af0">
    <w:name w:val="annotation subject"/>
    <w:basedOn w:val="ae"/>
    <w:next w:val="ae"/>
    <w:link w:val="af1"/>
    <w:uiPriority w:val="99"/>
    <w:semiHidden/>
    <w:unhideWhenUsed/>
    <w:rsid w:val="003D4CD7"/>
    <w:rPr>
      <w:b/>
      <w:bCs/>
    </w:rPr>
  </w:style>
  <w:style w:type="character" w:customStyle="1" w:styleId="af1">
    <w:name w:val="批注主题 字符"/>
    <w:basedOn w:val="af"/>
    <w:link w:val="af0"/>
    <w:uiPriority w:val="99"/>
    <w:semiHidden/>
    <w:rsid w:val="003D4CD7"/>
    <w:rPr>
      <w:b/>
      <w:bCs/>
      <w:kern w:val="2"/>
      <w:sz w:val="21"/>
      <w:szCs w:val="22"/>
    </w:rPr>
  </w:style>
  <w:style w:type="paragraph" w:styleId="af2">
    <w:name w:val="Revision"/>
    <w:hidden/>
    <w:uiPriority w:val="99"/>
    <w:semiHidden/>
    <w:rsid w:val="002D3F65"/>
    <w:rPr>
      <w:kern w:val="2"/>
      <w:sz w:val="21"/>
      <w:szCs w:val="22"/>
    </w:rPr>
  </w:style>
  <w:style w:type="character" w:styleId="af3">
    <w:name w:val="line number"/>
    <w:basedOn w:val="a0"/>
    <w:uiPriority w:val="99"/>
    <w:semiHidden/>
    <w:unhideWhenUsed/>
    <w:rsid w:val="00A86F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8F2244-5F38-46BD-B000-5EC5622A6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1470</TotalTime>
  <Pages>18</Pages>
  <Words>1493</Words>
  <Characters>8512</Characters>
  <Application>Microsoft Office Word</Application>
  <DocSecurity>0</DocSecurity>
  <Lines>70</Lines>
  <Paragraphs>19</Paragraphs>
  <ScaleCrop>false</ScaleCrop>
  <Company>Organization</Company>
  <LinksUpToDate>false</LinksUpToDate>
  <CharactersWithSpaces>9986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李珊珊</cp:lastModifiedBy>
  <cp:revision>15</cp:revision>
  <cp:lastPrinted>2022-09-28T00:52:00Z</cp:lastPrinted>
  <dcterms:created xsi:type="dcterms:W3CDTF">2022-08-11T03:10:00Z</dcterms:created>
  <dcterms:modified xsi:type="dcterms:W3CDTF">2022-10-09T07:25:00Z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3990C16B3E0F4D77A54718C7E18C8CA1</vt:lpwstr>
  </property>
</Properties>
</file>