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9E57C1">
      <w:pPr>
        <w:spacing w:line="560" w:lineRule="exact"/>
        <w:rPr>
          <w:rFonts w:ascii="黑体" w:eastAsia="黑体" w:hAnsi="华文仿宋" w:hint="eastAsia"/>
          <w:sz w:val="32"/>
          <w:szCs w:val="32"/>
        </w:rPr>
      </w:pPr>
      <w:bookmarkStart w:id="0" w:name="_GoBack"/>
      <w:bookmarkEnd w:id="0"/>
      <w:r>
        <w:rPr>
          <w:rFonts w:ascii="黑体" w:eastAsia="黑体" w:hAnsi="华文仿宋" w:hint="eastAsia"/>
          <w:sz w:val="32"/>
          <w:szCs w:val="32"/>
        </w:rPr>
        <w:t>附件</w:t>
      </w:r>
    </w:p>
    <w:p w:rsidR="00000000" w:rsidRDefault="009E57C1">
      <w:pPr>
        <w:spacing w:line="560" w:lineRule="exact"/>
        <w:jc w:val="center"/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9E57C1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2022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年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7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月批准注册医疗器械产品目录</w:t>
      </w:r>
    </w:p>
    <w:p w:rsidR="00000000" w:rsidRDefault="009E57C1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</w:pPr>
    </w:p>
    <w:tbl>
      <w:tblPr>
        <w:tblW w:w="0" w:type="auto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79"/>
        <w:gridCol w:w="3084"/>
        <w:gridCol w:w="3360"/>
        <w:gridCol w:w="1629"/>
      </w:tblGrid>
      <w:tr w:rsidR="00000000">
        <w:trPr>
          <w:cantSplit/>
          <w:trHeight w:val="612"/>
          <w:tblHeader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spacing w:line="320" w:lineRule="exact"/>
              <w:jc w:val="center"/>
              <w:textAlignment w:val="center"/>
              <w:rPr>
                <w:rFonts w:eastAsia="黑体"/>
                <w:bCs/>
                <w:color w:val="000000"/>
                <w:sz w:val="22"/>
                <w:szCs w:val="22"/>
              </w:rPr>
            </w:pPr>
            <w:r>
              <w:rPr>
                <w:rFonts w:eastAsia="黑体"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spacing w:line="320" w:lineRule="exact"/>
              <w:jc w:val="center"/>
              <w:textAlignment w:val="center"/>
              <w:rPr>
                <w:rFonts w:eastAsia="黑体"/>
                <w:bCs/>
                <w:color w:val="000000"/>
                <w:sz w:val="22"/>
                <w:szCs w:val="22"/>
              </w:rPr>
            </w:pPr>
            <w:r>
              <w:rPr>
                <w:rFonts w:eastAsia="黑体"/>
                <w:bCs/>
                <w:color w:val="000000"/>
                <w:kern w:val="0"/>
                <w:sz w:val="22"/>
                <w:szCs w:val="22"/>
                <w:lang w:bidi="ar"/>
              </w:rPr>
              <w:t>产品名称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spacing w:line="320" w:lineRule="exact"/>
              <w:jc w:val="center"/>
              <w:textAlignment w:val="center"/>
              <w:rPr>
                <w:rFonts w:eastAsia="黑体"/>
                <w:bCs/>
                <w:color w:val="000000"/>
                <w:sz w:val="22"/>
                <w:szCs w:val="22"/>
              </w:rPr>
            </w:pPr>
            <w:r>
              <w:rPr>
                <w:rFonts w:eastAsia="黑体"/>
                <w:bCs/>
                <w:color w:val="000000"/>
                <w:kern w:val="0"/>
                <w:sz w:val="22"/>
                <w:szCs w:val="22"/>
                <w:lang w:bidi="ar"/>
              </w:rPr>
              <w:t>注册人名称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spacing w:line="320" w:lineRule="exact"/>
              <w:jc w:val="center"/>
              <w:textAlignment w:val="center"/>
              <w:rPr>
                <w:rFonts w:eastAsia="黑体"/>
                <w:bCs/>
                <w:color w:val="000000"/>
                <w:sz w:val="22"/>
                <w:szCs w:val="22"/>
              </w:rPr>
            </w:pPr>
            <w:r>
              <w:rPr>
                <w:rFonts w:eastAsia="黑体"/>
                <w:bCs/>
                <w:color w:val="000000"/>
                <w:kern w:val="0"/>
                <w:sz w:val="22"/>
                <w:szCs w:val="22"/>
                <w:lang w:bidi="ar"/>
              </w:rPr>
              <w:t>注册证编号</w:t>
            </w:r>
          </w:p>
        </w:tc>
      </w:tr>
      <w:tr w:rsidR="00000000">
        <w:trPr>
          <w:cantSplit/>
          <w:trHeight w:val="660"/>
          <w:jc w:val="center"/>
        </w:trPr>
        <w:tc>
          <w:tcPr>
            <w:tcW w:w="8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spacing w:line="320" w:lineRule="exact"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8"/>
                <w:szCs w:val="28"/>
                <w:lang w:bidi="ar"/>
              </w:rPr>
              <w:t>境内第三类医疗器械</w:t>
            </w:r>
          </w:p>
        </w:tc>
      </w:tr>
      <w:tr w:rsidR="00000000">
        <w:trPr>
          <w:cantSplit/>
          <w:trHeight w:val="6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9E57C1">
            <w:pPr>
              <w:widowControl/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一次性使用高压造影注射器及附件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广东安特医疗有限公司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20223060829</w:t>
            </w:r>
          </w:p>
        </w:tc>
      </w:tr>
      <w:tr w:rsidR="00000000">
        <w:trPr>
          <w:cantSplit/>
          <w:trHeight w:val="866"/>
          <w:jc w:val="center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9E57C1">
            <w:pPr>
              <w:widowControl/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软性亲水接触镜</w:t>
            </w:r>
          </w:p>
        </w:tc>
        <w:tc>
          <w:tcPr>
            <w:tcW w:w="3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海昌隐形眼镜有限公司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20223160830</w:t>
            </w:r>
          </w:p>
        </w:tc>
      </w:tr>
      <w:tr w:rsidR="00000000">
        <w:trPr>
          <w:cantSplit/>
          <w:trHeight w:val="73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9E57C1">
            <w:pPr>
              <w:widowControl/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玻璃化解冻液套装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江苏瑞辅达医疗器械有限公司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20223180831</w:t>
            </w:r>
          </w:p>
        </w:tc>
      </w:tr>
      <w:tr w:rsidR="00000000">
        <w:trPr>
          <w:cantSplit/>
          <w:trHeight w:val="78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一次性使用输液延长管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北京天地和协科技有限公司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20223140832</w:t>
            </w:r>
          </w:p>
        </w:tc>
      </w:tr>
      <w:tr w:rsidR="00000000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微导丝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万漉医疗科技（江苏）有限公司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20223030833</w:t>
            </w:r>
          </w:p>
        </w:tc>
      </w:tr>
      <w:tr w:rsidR="00000000">
        <w:trPr>
          <w:cantSplit/>
          <w:trHeight w:val="58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血管内造影导管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广东博迈医疗科技股份有限公司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20223030834</w:t>
            </w:r>
          </w:p>
        </w:tc>
      </w:tr>
      <w:tr w:rsidR="00000000">
        <w:trPr>
          <w:cantSplit/>
          <w:trHeight w:val="58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软性亲水接触镜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江苏海伦隐形眼镜有限公司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20223160835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软性亲水接触镜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江苏海伦隐形眼镜有限公司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20223160836</w:t>
            </w:r>
          </w:p>
        </w:tc>
      </w:tr>
      <w:tr w:rsidR="00000000">
        <w:trPr>
          <w:cantSplit/>
          <w:trHeight w:val="6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血液透析器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贝恩医疗设备（广州）有限公司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20223100837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软性亲水接触镜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海昌隐形眼镜有限公司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20223160838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硬性透气角膜接触镜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广州京德嘉润视觉科技有限公司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2022316083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骨填充材料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北京爱康宜诚医疗器材有限公司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20223170840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lastRenderedPageBreak/>
              <w:t>13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一次性使用冠状动脉球囊扩张导管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业聚医疗器械（深圳）有限公司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20223030841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软性亲水接触镜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江苏海伦隐形眼镜有限公司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20223160842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硬导丝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杭州德晋医疗科技有限公司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20223030843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一次性使用静脉留置针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岳阳民康医用材料有限公司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20223140844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金属锁定接骨板系统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卓迈康（厦门）医疗器械有限公司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202231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30845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颅内球囊扩张导管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常州凯尼特医疗科技有限公司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20223030846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肘关节假体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天津正天医疗器械有限公司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20223130847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甲胎蛋白检测试剂盒（磁微粒化学发光法）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中元汇吉⽣物技术股份有限公司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20223400848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念珠菌甘露聚糖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IgG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抗体质控品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丹娜（天津）生物科技股份有限公司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20223400849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正电子发射及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X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射线计算机断层成像装置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明峰医疗系统股份有限公司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20223060850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总前列腺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特异性抗原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(tPSA)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测定试剂盒（化学发光免疫分析法）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深圳市爱康试剂有限公司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20223400851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X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射线血液辐照仪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青岛金成源医疗科技有限公司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20223100852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医用电子直线加速器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医科达（北京）医疗器械有限公司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20223050853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超声骨组织手术设备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重庆西山科技股份有限公司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20223010854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全自动核酸提取及荧光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PCR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分析系统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成都瀚辰光翼生物工程有限公司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20223220855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巨细胞病毒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IgG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抗体检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测试剂盒（化学发光免疫分析法）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迪瑞医疗科技股份有限公司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20223400856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lastRenderedPageBreak/>
              <w:t>29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可充电植入式骶神经刺激脉冲发生器套件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北京品驰医疗设备有限公司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20223120857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X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射线计算机体层摄影设备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山东大骋医疗科技有限公司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20223060858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等离子手术设备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重庆西山科技股份有限公司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20223010859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人类免疫缺陷病毒抗体校准品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广州市达瑞生物技术股份有限公司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20223400860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便携式彩色多普勒超声诊断仪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深圳迈瑞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生物医疗电子股份有限公司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20223060861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经导管人工肺动脉瓣膜系统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杭州启明医疗器械股份有限公司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20223130862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一次性使用补液管路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端源医疗科技无锡有限公司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20223100863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骨水泥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江苏乐铠生物技术有限公司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20223130864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一次性使用血液透析管路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成都欧赛医疗器械有限公司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20223100865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骨水泥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江苏乐铠生物技术有限公司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20223130866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空心钉系统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联科医疗器材（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重庆）有限公司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20223130867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髋关节髋臼组件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北京市春立正达医疗器械股份有限公司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20223130868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不可吸收带线锚钉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天津市威曼生物材料有限公司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20223130869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一次性负压引流护创材料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厦门圣慈医疗器材有限公司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20223140870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髋关节假体组件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-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陶瓷股骨头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北京金查理人工关节技术有限公司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20223130871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锁定接骨板系统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常州众一医疗器械有限公司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20223130872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lastRenderedPageBreak/>
              <w:t>45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一次性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使用无菌自毁式注射器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带针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四川绵竹鸿基制药有限责任公司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20223140873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注射用交联透明质酸钠凝胶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武汉医佳宝生物材料有限公司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20223130874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一次性使用压力连接管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广东安特医疗有限公司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20223060875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透析液过滤器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重庆天外天生物技术有限公司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20223100876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可切削基台柱及螺钉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深圳市易植医疗科技有限公司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20223170877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一次性使用椎体扩张球囊导管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深圳市益心达医学新技术有限公司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20223040878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一次性使用支撑导管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为泰医疗器械（深圳）有限公司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20223030879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骨水泥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江苏乐铠生物技术有限公司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20223130880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骨水泥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江苏乐铠生物技术有限公司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20223130881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钛合金锁定型接骨板系统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苏州优贝特医疗器械有限公司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20223130882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一次性使用高压造影注射器及附件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南京巨鲨医疗科技有限公司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20223060883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一次性使用无菌注射器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深圳安特医疗股份有限公司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20223140884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一次性使用高压造影注射器及附件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江西好克医疗用品有限公司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20223060885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金属髓内针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普鲁顿（厦门）生物科技有限公司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20223130886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单间室膝关节假体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北京爱康宜诚医疗器材有限公司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20223130887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椎体融合器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河北瑞鹤医疗器械有限公司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20223130888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lastRenderedPageBreak/>
              <w:t>61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一次性使用麻醉导管及接头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深圳市益心达医学新技术有限公司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20223080889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脊髓刺激患者程控充电器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常州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瑞神安医疗器械有限公司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20223120890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伽玛射束立体定向放射治疗系统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西安大医集团股份有限公司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20223050891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植入式左心室辅助系统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航天泰心科技有限公司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20223120892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基因测序仪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深圳市真迈生物科技有限公司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20223220893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便携式彩色超声诊断系统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通用电气医疗系统（中国）有限公司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20223060894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便携式彩色超声诊断系统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通用电气医疗系统（中国）有限公司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20223060895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糖尿病视网膜病变眼底图像辅助诊断软件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苏州体素信息科技有限公司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20223210896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高频手术设备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北京东鸿致远医疗科技有限公司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20223010897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X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射线计算机体层摄影设备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苏州波影医疗技术有限公司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20223060898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磁共振成像系统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西门子（深圳）磁共振有限公司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20223060899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总前列腺特异性抗原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(tPSA)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检测试剂盒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化学发光免疫分析法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美康生物科技股份有限公司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20223400900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肿瘤组织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起源基因检测试剂盒（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PCR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荧光探针法）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杭州可帮基因科技有限公司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20223400901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甲胎蛋白（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AFP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）测定试剂盒（化学发光免疫分析法）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深圳市爱康试剂有限公司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20223400902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游离前列腺特异性抗原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(fPSA)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测定试剂盒（化学发光免疫分析法）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深圳市爱康试剂有限公司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20223400903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人博卡病毒核酸检测试剂盒（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PCR-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荧光探针法）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广州达安基因股份有限公司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20223400904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lastRenderedPageBreak/>
              <w:t>77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梅毒螺旋体抗体校准品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广州市达瑞生物技术股份有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20223400905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一次性使用介入微导管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科睿驰（北京）医疗科技发展有限公司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20223030906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富血小板血浆制备套装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北京市美嘉亿盛医疗器械股份有限公司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20223100907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金属界面螺钉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天津正天医疗器械有限公司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20223130908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81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一次性使用静脉采血针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浙江康德莱医疗器械股份有限公司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20223220909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82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肠道支架及输送系统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北京弘海微创科技有限公司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20223130910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83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颈椎后路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内固定系统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河北瑞鹤医疗器械有限公司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20223130911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84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一次性使用连发施夹钳和结扎夹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英特姆（武汉）医疗科技有限公司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20223020912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85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全膝关节系统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强生（苏州）医疗器材有限公司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20223130913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86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疝修补补片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北京天助畅运医疗技术股份有限公司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20223130914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87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微导管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上海心玮医疗科技股份有限公司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20223030915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88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骨水泥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山东明德生物医学工程有限公司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20223130916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89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聚醚醚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酮预制颅骨板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西安康拓医疗技术股份有限公司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20223130917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足踝锁定接骨板系统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常州奥斯迈医疗器械有限公司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20223130918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胸腰椎后路内固定系统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河北瑞鹤医疗器械有限公司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20223130919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血液透析浓缩液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天津市标准生物制剂有限公司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20223100920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lastRenderedPageBreak/>
              <w:t>93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新型冠状病毒（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2019-nCoV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）抗体检测试剂盒（化学发光免疫分析法）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迪瑞医疗科技股份有限公司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20223400921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结核分枝杆菌抗体检测试剂盒（胶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体金法）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三明博峰生物科技有限公司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20223400922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乙型肝炎病毒核心抗体质控品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深圳市昭蓝生物科技有限公司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20223400923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ABO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RhD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血型抗原检测卡（柱凝集法）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江苏中济万泰生物医药有限公司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20223400924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乙型肝炎病毒表面抗原质控品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深圳市昭蓝生物科技有限公司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20223400925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游离前列腺特异抗原校准品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泰州泽成生物技术有限公司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20223400926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单纯疱疹病毒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Ⅰ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型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IgG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抗体检测试剂盒（化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学发光免疫分析法）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迪瑞医疗科技股份有限公司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20223400927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肿瘤组织起源基因分析软件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杭州可帮基因科技有限公司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20223210928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实时荧光定量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PCR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广东和信健康科技有限公司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20223220929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半自动体外除颤器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青岛光电拿伦医疗设备有限公司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20223080930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胶囊式内窥镜系统附件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深圳市资福医疗技术有限公司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20223060931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血管内超声系统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波科国际医疗贸易（上海）有限公司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20223060932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血管内超声系统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波科国际医疗贸易（上海）有限公司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20223060933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一次性使用高频切开刀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南微医学科技股份有限公司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20223010934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医用电子直线加速器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医科达（北京）医疗器械有限公司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20223050935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彩色超声诊断系统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飞利浦医疗（苏州）有限公司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20223060936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lastRenderedPageBreak/>
              <w:t>109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彩色超声诊断系统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飞利浦医疗（苏州）有限公司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20223060937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微型锁定板系统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天津市金兴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达实业有限公司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20223130938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金属锁定接骨板系统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云南欧铂斯医疗科技有限公司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20223130939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椎间融合器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江苏维尔康医疗科技有限公司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20223130940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枕颈胸固定系统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天津正天医疗器械有限公司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20223130941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增材制造用光固化临时冠桥树脂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广州黑格智造信息科技有限公司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20223170942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金属骨针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江苏艾迪尔医疗科技股份有限公司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20223130943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聚醚醚酮带线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锚钉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长春圣博玛生物材料有限公司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20223130944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可吸收性外科缝线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杭州爱普医疗器械股份有限公司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20223020945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一次性使用避光延长管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上海正邦医疗科技有限公司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20223140946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椎间融合器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常州市康辉医疗器械有限公司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20223130947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120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自锁型颈椎椎间融合器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山东威高骨科材料股份有限公司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20223130948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121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富血小板血浆制备套装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北京市春立正达医疗器械股份有限公司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2022310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0949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122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一次性使用避光输液器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浙江新德意医疗科技股份有限公司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20223140950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123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耳鼻喉双源锥形束计算机体层摄影设备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北京朗视仪器股份有限公司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20223060951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124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外固定架配合用固定钉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山东威高骨科材料股份有限公司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20223130952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lastRenderedPageBreak/>
              <w:t>125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玻璃化冷冻液套装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江苏瑞辅达医疗器械有限公司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20223180953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126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外周球囊扩张导管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乐普（北京）医疗器械股份有限公司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20223030954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127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PTA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高压球囊扩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江西三鑫医疗科技股份有限公司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20223030955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128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软性亲水接触镜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甘肃天后光学科技有限公司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20223160956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129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椎间融合器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天津正天医疗器械有限公司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20223130957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血液透析器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苏州卓壹医疗器械有限公司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20223100958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金属骨针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云南欧铂斯医疗科技有限公司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20223130959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椎板固定板系统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天津正天医疗器械有限公司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20223130960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外周球囊扩张导管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安吉特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（天津）科技有限公司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20223030961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神经血管介入导丝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北京泰杰伟业科技有限公司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20223030962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外周血管用微导管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科睿驰（深圳）医疗科技发展有限公司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20223030963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一次性使用微导管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乐普（北京）医疗器械股份有限公司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20223030964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外周球囊扩张导管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健源医疗科技（无锡）有限公司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20223030965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骨水泥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江苏乐铠生物技术有限公司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20223130966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外周微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科睿驰（深圳）医疗科技发展有限公司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20223030967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140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骨水泥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江苏乐铠生物技术有限公司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20223130968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lastRenderedPageBreak/>
              <w:t>141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外周血管微导丝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深圳麦普奇医疗科技有限公司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20223030969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142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一次性使用套管针输液器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山东威高集团医用高分子制品股份有限公司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20223140970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143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高压造影注射延长管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广东安特医疗有限公司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20223030971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144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多种氨基酸、肉碱和琥珀酰丙酮测定试剂盒（串联质谱法）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广州市达瑞生物技术股份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20223400972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145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X/γ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射线放射治疗系统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西安大医集团股份有限公司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20223050973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146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一次性使用血管内超声诊断导管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深圳北芯生命科技股份有限公司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20223060974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147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血管内超声诊断仪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深圳北芯生命科技股份有限公司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20223060975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148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交叉配血质控品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深圳市爱康试剂有限公司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20223400976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149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人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EGFR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BRAF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KRAS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ALK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ROS1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基因突变联合检测试剂盒（可逆末端终止测序法）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杭州联川基因诊断技术有限公司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20223400977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医用电子直线加速器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医科达（北京）医疗器械有限公司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20223050978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151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磁共振成像系统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安徽硕金医疗设备有限公司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20223060979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152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医用电子直线加速器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医科达（北京）医疗器械有限公司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20223050980</w:t>
            </w:r>
          </w:p>
        </w:tc>
      </w:tr>
      <w:tr w:rsidR="00000000">
        <w:trPr>
          <w:cantSplit/>
          <w:trHeight w:val="660"/>
          <w:jc w:val="center"/>
        </w:trPr>
        <w:tc>
          <w:tcPr>
            <w:tcW w:w="885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进口第三类医疗器械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9E57C1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人工乳房植入体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Mentor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20223130323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9E57C1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血管覆膜支架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Angiomed GmbH &amp; Co. Medizintec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hnik KG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20223130324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9E57C1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医用血管造影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X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射线机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GE MEDICAL SYSTEMS SCS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20223060328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9E57C1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156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血流动力学和电生理记录系统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Siemens Healthcare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20223070329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9E57C1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人工耳蜗植入体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Advanced Bionics AG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20223120330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9E57C1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盖髓材料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SEPTODONT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20223170331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9E57C1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一次性使用无菌牙科注射针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SEPTODONT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0223140332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9E57C1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眼科倍频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Nd:GdVO4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激光治疗机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Lumenis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20223010340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9E57C1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耳鼻部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X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射线锥形束体层摄影设备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Xoran Europe D.o.o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20223060341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9E57C1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导管鞘系统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東郷メディキット株式会社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20223030342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9E57C1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髋关节假体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-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髋臼内衬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Zimmer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20223130343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9E57C1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髋关节假体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-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髋臼内衬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Zimmer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20223130344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9E57C1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亲水涂层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导引导管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PendraCare International B.V.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20223030345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9E57C1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半导体激光脱毛仪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Formatk Systems Ltd.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20223090351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9E57C1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植入式心脏起搏器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Medtronic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20223120352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9E57C1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药物混合注射器具包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MEDEX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20223140353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9E57C1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一次性使用植入式给药装置专用针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pfm medical cpp SA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20223140354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9E57C1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双固化树脂水门汀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VE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RICOM CO., LTD.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20223170355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9E57C1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输尿管支架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Urotech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20223140363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9E57C1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植入式脑深部神经刺激器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Medtronic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20223120364</w:t>
            </w:r>
          </w:p>
        </w:tc>
      </w:tr>
      <w:tr w:rsidR="00000000">
        <w:trPr>
          <w:cantSplit/>
          <w:trHeight w:val="795"/>
          <w:jc w:val="center"/>
        </w:trPr>
        <w:tc>
          <w:tcPr>
            <w:tcW w:w="8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进口第二类医疗器械</w:t>
            </w:r>
          </w:p>
        </w:tc>
      </w:tr>
      <w:tr w:rsidR="00000000">
        <w:trPr>
          <w:cantSplit/>
          <w:trHeight w:val="70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9E57C1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173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小骨动力工具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Stryker Instruments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20222040325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9E57C1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一次性使用电子支气管内窥镜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Ambu A/S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20222060326</w:t>
            </w:r>
          </w:p>
        </w:tc>
      </w:tr>
      <w:tr w:rsidR="00000000">
        <w:trPr>
          <w:cantSplit/>
          <w:trHeight w:val="84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9E57C1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数字化移动式摄影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X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射线机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富士フイルム株式会社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20222060327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9E57C1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冲击波治疗仪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주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) 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한일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티엠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20222090333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9E57C1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肌酐和尿素氮电极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Nova Biomedical Corporation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20222220334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9E57C1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一次性使用加热呼吸管路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Drägerwerk AG &amp; Co. KGaA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20222080335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9E57C1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人体成分分析仪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AKERN SRL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20222070336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9E57C1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一次性使用管型吻合器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Covidien llc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20222020337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9E57C1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一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次性使用无菌导尿管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康维德有限责任公司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ConvaTec Limited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20222140338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9E57C1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一次性使用眼科穿刺系统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D.O.R.C. Dutch Ophthalmic Research Center (International) B.V.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20222160339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9E57C1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电动取皮机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Aesculap AG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20222010346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9E57C1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下肢医用康复训练仪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ArjoHuntleigh AB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20222190347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9E57C1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监护信息管理软件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Philips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 Medizin Systeme Böblingen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20222210348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9E57C1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海水鼻腔喷雾器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Jadran-Galenski laboratorij d.d.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20222140349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9E57C1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腹腔镜用穿刺器及附件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AMNOTEC International Medical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20222020350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9E57C1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超声洁牙机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SATELEC A Company of ACTEON Group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20222170356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9E57C1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生化多项校准品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Sieme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ns Healthcare Diagnostics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20222400357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9E57C1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牙科膜片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Bay Materials LLC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20222170358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9E57C1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191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牙钻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WARANTEC CO., Ltd.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20222170359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9E57C1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多项检测用质控品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Bio-Rad Laboratories,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20222400360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9E57C1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胚胎培养箱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Planer Limited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20222180361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9E57C1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输液泵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AMPALL CO.,Ltd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20222140362</w:t>
            </w:r>
          </w:p>
        </w:tc>
      </w:tr>
      <w:tr w:rsidR="00000000">
        <w:trPr>
          <w:cantSplit/>
          <w:trHeight w:val="615"/>
          <w:jc w:val="center"/>
        </w:trPr>
        <w:tc>
          <w:tcPr>
            <w:tcW w:w="8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港澳台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医疗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器械</w:t>
            </w:r>
          </w:p>
        </w:tc>
      </w:tr>
      <w:tr w:rsidR="00000000">
        <w:trPr>
          <w:cantSplit/>
          <w:trHeight w:val="61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9E57C1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非吸收性缝合线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带针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亞倫光學儀器有限公司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国械注许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20222020017</w:t>
            </w:r>
          </w:p>
        </w:tc>
      </w:tr>
      <w:tr w:rsidR="00000000">
        <w:trPr>
          <w:cantSplit/>
          <w:trHeight w:val="61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9E57C1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软性亲水接触镜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望隼科技股份有限公司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国械注许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20223160018</w:t>
            </w:r>
          </w:p>
        </w:tc>
      </w:tr>
      <w:tr w:rsidR="00000000">
        <w:trPr>
          <w:cantSplit/>
          <w:trHeight w:val="61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9E57C1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亲水性折叠式人工晶状体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Laurus Optics Limited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E57C1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国械注许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20223160019</w:t>
            </w:r>
          </w:p>
        </w:tc>
      </w:tr>
    </w:tbl>
    <w:p w:rsidR="009E57C1" w:rsidRDefault="009E57C1">
      <w:pPr>
        <w:spacing w:line="500" w:lineRule="exact"/>
        <w:rPr>
          <w:rFonts w:ascii="仿宋_GB2312" w:eastAsia="仿宋_GB2312" w:hAnsi="仿宋" w:hint="eastAsia"/>
          <w:sz w:val="28"/>
          <w:szCs w:val="28"/>
        </w:rPr>
      </w:pPr>
    </w:p>
    <w:sectPr w:rsidR="009E57C1">
      <w:footerReference w:type="even" r:id="rId6"/>
      <w:footerReference w:type="default" r:id="rId7"/>
      <w:pgSz w:w="11906" w:h="16838"/>
      <w:pgMar w:top="1928" w:right="1531" w:bottom="1814" w:left="1531" w:header="851" w:footer="1134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57C1" w:rsidRDefault="009E57C1">
      <w:r>
        <w:separator/>
      </w:r>
    </w:p>
  </w:endnote>
  <w:endnote w:type="continuationSeparator" w:id="0">
    <w:p w:rsidR="009E57C1" w:rsidRDefault="009E5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865DA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-251460</wp:posOffset>
              </wp:positionV>
              <wp:extent cx="1067435" cy="230505"/>
              <wp:effectExtent l="0" t="0" r="0" b="3810"/>
              <wp:wrapNone/>
              <wp:docPr id="2" name="文本框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74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9E57C1">
                          <w:pPr>
                            <w:pStyle w:val="a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65DA3">
                            <w:rPr>
                              <w:noProof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0;margin-top:-19.8pt;width:84.05pt;height:18.15pt;z-index:25165824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" filled="f" stroked="f">
              <v:textbox style="mso-fit-shape-to-text:t" inset="0,0,0,0">
                <w:txbxContent>
                  <w:p w:rsidR="00000000" w:rsidRDefault="009E57C1">
                    <w:pPr>
                      <w:pStyle w:val="a5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 w:rsidR="00865DA3">
                      <w:rPr>
                        <w:noProof/>
                        <w:sz w:val="28"/>
                        <w:szCs w:val="28"/>
                      </w:rPr>
                      <w:t>12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865DA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posOffset>4638040</wp:posOffset>
              </wp:positionH>
              <wp:positionV relativeFrom="paragraph">
                <wp:posOffset>-251460</wp:posOffset>
              </wp:positionV>
              <wp:extent cx="978535" cy="230505"/>
              <wp:effectExtent l="0" t="0" r="635" b="3810"/>
              <wp:wrapNone/>
              <wp:docPr id="1" name="文本框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9E57C1">
                          <w:pPr>
                            <w:pStyle w:val="a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65DA3">
                            <w:rPr>
                              <w:noProof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7" type="#_x0000_t202" style="position:absolute;margin-left:365.2pt;margin-top:-19.8pt;width:77.05pt;height:18.15pt;z-index:251657216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" filled="f" stroked="f">
              <v:textbox style="mso-fit-shape-to-text:t" inset="0,0,0,0">
                <w:txbxContent>
                  <w:p w:rsidR="00000000" w:rsidRDefault="009E57C1">
                    <w:pPr>
                      <w:pStyle w:val="a5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 w:rsidR="00865DA3">
                      <w:rPr>
                        <w:noProof/>
                        <w:sz w:val="28"/>
                        <w:szCs w:val="28"/>
                      </w:rPr>
                      <w:t>13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57C1" w:rsidRDefault="009E57C1">
      <w:r>
        <w:separator/>
      </w:r>
    </w:p>
  </w:footnote>
  <w:footnote w:type="continuationSeparator" w:id="0">
    <w:p w:rsidR="009E57C1" w:rsidRDefault="009E57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g2YWZkNWI3ZjIxYzQwNzI3YmFjZWI4MGY1MTVlNDgifQ=="/>
  </w:docVars>
  <w:rsids>
    <w:rsidRoot w:val="00FA60C8"/>
    <w:rsid w:val="00016D27"/>
    <w:rsid w:val="00016E93"/>
    <w:rsid w:val="00051450"/>
    <w:rsid w:val="00071507"/>
    <w:rsid w:val="000A2989"/>
    <w:rsid w:val="000E0170"/>
    <w:rsid w:val="00101F08"/>
    <w:rsid w:val="00157D65"/>
    <w:rsid w:val="00164368"/>
    <w:rsid w:val="00186786"/>
    <w:rsid w:val="001B61C4"/>
    <w:rsid w:val="001C492C"/>
    <w:rsid w:val="001D3923"/>
    <w:rsid w:val="001D7B00"/>
    <w:rsid w:val="001F3FB0"/>
    <w:rsid w:val="00204B69"/>
    <w:rsid w:val="00247F9A"/>
    <w:rsid w:val="00277D15"/>
    <w:rsid w:val="002A510C"/>
    <w:rsid w:val="002A7F53"/>
    <w:rsid w:val="002F2CC3"/>
    <w:rsid w:val="00323910"/>
    <w:rsid w:val="003330A7"/>
    <w:rsid w:val="0035031B"/>
    <w:rsid w:val="00351116"/>
    <w:rsid w:val="00352FFE"/>
    <w:rsid w:val="0036326B"/>
    <w:rsid w:val="003B39B2"/>
    <w:rsid w:val="003B452F"/>
    <w:rsid w:val="003C4A36"/>
    <w:rsid w:val="003D08E2"/>
    <w:rsid w:val="003D78E8"/>
    <w:rsid w:val="003E7CB8"/>
    <w:rsid w:val="00405AE4"/>
    <w:rsid w:val="004218DC"/>
    <w:rsid w:val="00453B18"/>
    <w:rsid w:val="004A48F4"/>
    <w:rsid w:val="004A5C4E"/>
    <w:rsid w:val="004D7576"/>
    <w:rsid w:val="004F27D3"/>
    <w:rsid w:val="0050179C"/>
    <w:rsid w:val="005410CE"/>
    <w:rsid w:val="005455A8"/>
    <w:rsid w:val="0056324D"/>
    <w:rsid w:val="00564625"/>
    <w:rsid w:val="0056661D"/>
    <w:rsid w:val="00593C49"/>
    <w:rsid w:val="005B2A3E"/>
    <w:rsid w:val="005B404F"/>
    <w:rsid w:val="005D20CB"/>
    <w:rsid w:val="005D7D24"/>
    <w:rsid w:val="005E7595"/>
    <w:rsid w:val="005F4ADA"/>
    <w:rsid w:val="006052CA"/>
    <w:rsid w:val="00612531"/>
    <w:rsid w:val="006428CA"/>
    <w:rsid w:val="0067038A"/>
    <w:rsid w:val="00673EAB"/>
    <w:rsid w:val="00690209"/>
    <w:rsid w:val="006D3D5E"/>
    <w:rsid w:val="006E0E17"/>
    <w:rsid w:val="00727597"/>
    <w:rsid w:val="00735046"/>
    <w:rsid w:val="00766F07"/>
    <w:rsid w:val="007B409A"/>
    <w:rsid w:val="007C72C1"/>
    <w:rsid w:val="007E3EB2"/>
    <w:rsid w:val="007F6C62"/>
    <w:rsid w:val="00802B33"/>
    <w:rsid w:val="008044C1"/>
    <w:rsid w:val="0080591C"/>
    <w:rsid w:val="008300E3"/>
    <w:rsid w:val="008377A6"/>
    <w:rsid w:val="00837FBB"/>
    <w:rsid w:val="00840DEF"/>
    <w:rsid w:val="00845649"/>
    <w:rsid w:val="008457F1"/>
    <w:rsid w:val="00863C35"/>
    <w:rsid w:val="00865DA3"/>
    <w:rsid w:val="008C461A"/>
    <w:rsid w:val="008C5ECE"/>
    <w:rsid w:val="008C74C4"/>
    <w:rsid w:val="00926229"/>
    <w:rsid w:val="00944679"/>
    <w:rsid w:val="0094647A"/>
    <w:rsid w:val="0097437D"/>
    <w:rsid w:val="009869EE"/>
    <w:rsid w:val="00991BF3"/>
    <w:rsid w:val="009A1829"/>
    <w:rsid w:val="009A2DB4"/>
    <w:rsid w:val="009D7C65"/>
    <w:rsid w:val="009E57C1"/>
    <w:rsid w:val="009F63A3"/>
    <w:rsid w:val="00A03AD8"/>
    <w:rsid w:val="00A24E9C"/>
    <w:rsid w:val="00A254E3"/>
    <w:rsid w:val="00A351E7"/>
    <w:rsid w:val="00A62362"/>
    <w:rsid w:val="00A639CD"/>
    <w:rsid w:val="00A646C6"/>
    <w:rsid w:val="00A65BFC"/>
    <w:rsid w:val="00A8280B"/>
    <w:rsid w:val="00A82CA2"/>
    <w:rsid w:val="00AA30FC"/>
    <w:rsid w:val="00AC2D33"/>
    <w:rsid w:val="00B11072"/>
    <w:rsid w:val="00B16FFF"/>
    <w:rsid w:val="00B25838"/>
    <w:rsid w:val="00B64617"/>
    <w:rsid w:val="00B84EF7"/>
    <w:rsid w:val="00BA00D5"/>
    <w:rsid w:val="00BA1FC7"/>
    <w:rsid w:val="00BE16F8"/>
    <w:rsid w:val="00C05E89"/>
    <w:rsid w:val="00C1570A"/>
    <w:rsid w:val="00C51B28"/>
    <w:rsid w:val="00C57201"/>
    <w:rsid w:val="00C578A0"/>
    <w:rsid w:val="00C60442"/>
    <w:rsid w:val="00C73515"/>
    <w:rsid w:val="00C92BC0"/>
    <w:rsid w:val="00CA2B21"/>
    <w:rsid w:val="00CC6505"/>
    <w:rsid w:val="00CD27CB"/>
    <w:rsid w:val="00CE7A0B"/>
    <w:rsid w:val="00D03FFD"/>
    <w:rsid w:val="00D53A64"/>
    <w:rsid w:val="00D61B72"/>
    <w:rsid w:val="00DD4D3D"/>
    <w:rsid w:val="00DD5C43"/>
    <w:rsid w:val="00DF1936"/>
    <w:rsid w:val="00E05A99"/>
    <w:rsid w:val="00E21EF7"/>
    <w:rsid w:val="00E41212"/>
    <w:rsid w:val="00E41A1A"/>
    <w:rsid w:val="00E57FEF"/>
    <w:rsid w:val="00E73776"/>
    <w:rsid w:val="00ED2031"/>
    <w:rsid w:val="00F64776"/>
    <w:rsid w:val="00F6624B"/>
    <w:rsid w:val="00F8685B"/>
    <w:rsid w:val="00FA60C8"/>
    <w:rsid w:val="00FD22E5"/>
    <w:rsid w:val="00FD443E"/>
    <w:rsid w:val="00FD754D"/>
    <w:rsid w:val="01A13E60"/>
    <w:rsid w:val="02143D90"/>
    <w:rsid w:val="04A151CA"/>
    <w:rsid w:val="05947FBD"/>
    <w:rsid w:val="085456C9"/>
    <w:rsid w:val="09FB0B44"/>
    <w:rsid w:val="0BEC7EA0"/>
    <w:rsid w:val="0D2006CA"/>
    <w:rsid w:val="0EA51AAB"/>
    <w:rsid w:val="0FA14D30"/>
    <w:rsid w:val="110C2AC5"/>
    <w:rsid w:val="139B339B"/>
    <w:rsid w:val="157A3B7B"/>
    <w:rsid w:val="1625676D"/>
    <w:rsid w:val="1B223DE4"/>
    <w:rsid w:val="1FBDD362"/>
    <w:rsid w:val="245A0EDC"/>
    <w:rsid w:val="2A14689F"/>
    <w:rsid w:val="2B06555F"/>
    <w:rsid w:val="2B900AAC"/>
    <w:rsid w:val="2C05776E"/>
    <w:rsid w:val="33CA0E9F"/>
    <w:rsid w:val="33D23C76"/>
    <w:rsid w:val="37D974CB"/>
    <w:rsid w:val="39F74368"/>
    <w:rsid w:val="3BE621BB"/>
    <w:rsid w:val="3DBE5819"/>
    <w:rsid w:val="3FA0121D"/>
    <w:rsid w:val="3FEE6CD9"/>
    <w:rsid w:val="4288037A"/>
    <w:rsid w:val="42A22DA2"/>
    <w:rsid w:val="430F7864"/>
    <w:rsid w:val="43E2636A"/>
    <w:rsid w:val="47E1203B"/>
    <w:rsid w:val="491C5A73"/>
    <w:rsid w:val="49F11D1F"/>
    <w:rsid w:val="4DEBE1C3"/>
    <w:rsid w:val="4EA74EE3"/>
    <w:rsid w:val="56EFAC78"/>
    <w:rsid w:val="58C966EF"/>
    <w:rsid w:val="591D3208"/>
    <w:rsid w:val="598F494D"/>
    <w:rsid w:val="5AEB6C8E"/>
    <w:rsid w:val="5B3FC168"/>
    <w:rsid w:val="5BDB0FC5"/>
    <w:rsid w:val="5CC64077"/>
    <w:rsid w:val="5DBFF522"/>
    <w:rsid w:val="5F3F6288"/>
    <w:rsid w:val="5F5F91D3"/>
    <w:rsid w:val="5FC4645B"/>
    <w:rsid w:val="5FDB98BE"/>
    <w:rsid w:val="626B7AA3"/>
    <w:rsid w:val="63E446CD"/>
    <w:rsid w:val="647F1A9C"/>
    <w:rsid w:val="67B94B99"/>
    <w:rsid w:val="6F1E2EF8"/>
    <w:rsid w:val="6FDFABF8"/>
    <w:rsid w:val="737EF3FD"/>
    <w:rsid w:val="73B31E7C"/>
    <w:rsid w:val="746F16B1"/>
    <w:rsid w:val="75EDF924"/>
    <w:rsid w:val="7B1C362B"/>
    <w:rsid w:val="7B3E81ED"/>
    <w:rsid w:val="7BE7A974"/>
    <w:rsid w:val="7CBF8313"/>
    <w:rsid w:val="7DD60E8C"/>
    <w:rsid w:val="7DEA74F8"/>
    <w:rsid w:val="7F5D469D"/>
    <w:rsid w:val="7F77D25F"/>
    <w:rsid w:val="7F7A0B46"/>
    <w:rsid w:val="7F7A630F"/>
    <w:rsid w:val="7FAE07E0"/>
    <w:rsid w:val="7FDF0F13"/>
    <w:rsid w:val="7FF5F4AF"/>
    <w:rsid w:val="99EE0379"/>
    <w:rsid w:val="9C7FB451"/>
    <w:rsid w:val="A56C2CB5"/>
    <w:rsid w:val="BEFF6EB9"/>
    <w:rsid w:val="C5FFBD80"/>
    <w:rsid w:val="DDF729A4"/>
    <w:rsid w:val="DDFB60BE"/>
    <w:rsid w:val="DE2F2424"/>
    <w:rsid w:val="DE7F7146"/>
    <w:rsid w:val="DF3BA638"/>
    <w:rsid w:val="DFF64798"/>
    <w:rsid w:val="E64F214A"/>
    <w:rsid w:val="EBF7BEAC"/>
    <w:rsid w:val="EEFF14EB"/>
    <w:rsid w:val="EF0F1168"/>
    <w:rsid w:val="F4F32DFD"/>
    <w:rsid w:val="F7FE302D"/>
    <w:rsid w:val="FBFD446B"/>
    <w:rsid w:val="FDF7C821"/>
    <w:rsid w:val="FF1CFD1D"/>
    <w:rsid w:val="FF5DF27A"/>
    <w:rsid w:val="FF7F8611"/>
    <w:rsid w:val="FFBEAA63"/>
    <w:rsid w:val="FFD6C780"/>
    <w:rsid w:val="FFFB9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DF733D1-9C01-456C-B684-DF9A1ABD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Pr>
      <w:kern w:val="2"/>
      <w:sz w:val="18"/>
      <w:szCs w:val="18"/>
    </w:rPr>
  </w:style>
  <w:style w:type="character" w:styleId="a7">
    <w:name w:val="page number"/>
    <w:basedOn w:val="a0"/>
  </w:style>
  <w:style w:type="character" w:customStyle="1" w:styleId="font71">
    <w:name w:val="font71"/>
    <w:basedOn w:val="a0"/>
    <w:rPr>
      <w:rFonts w:ascii="Times New Roman" w:hAnsi="Times New Roman" w:cs="Times New Roman" w:hint="default"/>
      <w:i w:val="0"/>
      <w:color w:val="000000"/>
      <w:sz w:val="20"/>
      <w:szCs w:val="20"/>
      <w:u w:val="none"/>
    </w:rPr>
  </w:style>
  <w:style w:type="character" w:customStyle="1" w:styleId="font31">
    <w:name w:val="font31"/>
    <w:basedOn w:val="a0"/>
    <w:rPr>
      <w:rFonts w:ascii="Arial" w:hAnsi="Arial" w:cs="Arial" w:hint="default"/>
      <w:i w:val="0"/>
      <w:color w:val="000000"/>
      <w:sz w:val="22"/>
      <w:szCs w:val="22"/>
      <w:u w:val="none"/>
    </w:rPr>
  </w:style>
  <w:style w:type="character" w:customStyle="1" w:styleId="font131">
    <w:name w:val="font131"/>
    <w:basedOn w:val="a0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character" w:customStyle="1" w:styleId="font11">
    <w:name w:val="font11"/>
    <w:basedOn w:val="a0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character" w:customStyle="1" w:styleId="font51">
    <w:name w:val="font51"/>
    <w:basedOn w:val="a0"/>
    <w:rPr>
      <w:rFonts w:ascii="宋体" w:eastAsia="宋体" w:hAnsi="宋体" w:cs="宋体" w:hint="eastAsia"/>
      <w:b/>
      <w:i w:val="0"/>
      <w:color w:val="000000"/>
      <w:sz w:val="32"/>
      <w:szCs w:val="32"/>
      <w:u w:val="none"/>
    </w:rPr>
  </w:style>
  <w:style w:type="character" w:customStyle="1" w:styleId="font01">
    <w:name w:val="font01"/>
    <w:basedOn w:val="a0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character" w:customStyle="1" w:styleId="font81">
    <w:name w:val="font81"/>
    <w:basedOn w:val="a0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character" w:customStyle="1" w:styleId="font21">
    <w:name w:val="font21"/>
    <w:basedOn w:val="a0"/>
    <w:rPr>
      <w:rFonts w:ascii="宋体" w:eastAsia="宋体" w:hAnsi="宋体" w:cs="宋体" w:hint="eastAsia"/>
      <w:i w:val="0"/>
      <w:color w:val="000000"/>
      <w:sz w:val="22"/>
      <w:szCs w:val="22"/>
      <w:u w:val="none"/>
    </w:rPr>
  </w:style>
  <w:style w:type="character" w:customStyle="1" w:styleId="font91">
    <w:name w:val="font91"/>
    <w:basedOn w:val="a0"/>
    <w:rPr>
      <w:rFonts w:ascii="宋体" w:eastAsia="宋体" w:hAnsi="宋体" w:cs="宋体" w:hint="eastAsia"/>
      <w:i w:val="0"/>
      <w:color w:val="000000"/>
      <w:sz w:val="22"/>
      <w:szCs w:val="22"/>
      <w:u w:val="none"/>
    </w:rPr>
  </w:style>
  <w:style w:type="character" w:customStyle="1" w:styleId="font61">
    <w:name w:val="font61"/>
    <w:basedOn w:val="a0"/>
    <w:rPr>
      <w:rFonts w:ascii="Arial" w:hAnsi="Arial" w:cs="Arial" w:hint="default"/>
      <w:i w:val="0"/>
      <w:color w:val="000000"/>
      <w:sz w:val="20"/>
      <w:szCs w:val="20"/>
      <w:u w:val="none"/>
    </w:rPr>
  </w:style>
  <w:style w:type="character" w:customStyle="1" w:styleId="font41">
    <w:name w:val="font41"/>
    <w:basedOn w:val="a0"/>
    <w:rPr>
      <w:rFonts w:ascii="宋体" w:eastAsia="宋体" w:hAnsi="宋体" w:cs="宋体" w:hint="eastAsia"/>
      <w:i w:val="0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1399</Words>
  <Characters>7978</Characters>
  <Application>Microsoft Office Word</Application>
  <DocSecurity>0</DocSecurity>
  <Lines>66</Lines>
  <Paragraphs>18</Paragraphs>
  <ScaleCrop>false</ScaleCrop>
  <Company>Xtzj.Com</Company>
  <LinksUpToDate>false</LinksUpToDate>
  <CharactersWithSpaces>9359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2</cp:revision>
  <cp:lastPrinted>2022-08-02T07:51:00Z</cp:lastPrinted>
  <dcterms:created xsi:type="dcterms:W3CDTF">2022-08-18T01:54:00Z</dcterms:created>
  <dcterms:modified xsi:type="dcterms:W3CDTF">2022-08-18T01:54:00Z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CAE71C64D0A44353A0E024A3433F95FD</vt:lpwstr>
  </property>
</Properties>
</file>