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BD5" w:rsidRPr="002E5BD5" w:rsidRDefault="002E5BD5" w:rsidP="002E5BD5">
      <w:pPr>
        <w:snapToGrid w:val="0"/>
        <w:spacing w:line="360" w:lineRule="auto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bookmarkStart w:id="0" w:name="_GoBack"/>
      <w:bookmarkEnd w:id="0"/>
      <w:r w:rsidRPr="002E5BD5">
        <w:rPr>
          <w:rFonts w:ascii="Times New Roman" w:eastAsia="黑体" w:hAnsi="Times New Roman" w:cs="Times New Roman" w:hint="eastAsia"/>
          <w:kern w:val="0"/>
          <w:sz w:val="32"/>
          <w:szCs w:val="32"/>
        </w:rPr>
        <w:t>附件</w:t>
      </w:r>
      <w:r w:rsidRPr="002E5BD5">
        <w:rPr>
          <w:rFonts w:ascii="Times New Roman" w:eastAsia="黑体" w:hAnsi="Times New Roman" w:cs="Times New Roman"/>
          <w:kern w:val="0"/>
          <w:sz w:val="32"/>
          <w:szCs w:val="32"/>
        </w:rPr>
        <w:t>1</w:t>
      </w:r>
    </w:p>
    <w:p w:rsidR="002E5BD5" w:rsidRPr="002E5BD5" w:rsidRDefault="002E5BD5" w:rsidP="002E5BD5">
      <w:pPr>
        <w:snapToGrid w:val="0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 w:rsidRPr="002E5BD5">
        <w:rPr>
          <w:rFonts w:ascii="Times New Roman" w:eastAsia="方正小标宋简体" w:hAnsi="Times New Roman" w:cs="Times New Roman" w:hint="eastAsia"/>
          <w:kern w:val="0"/>
          <w:sz w:val="32"/>
          <w:szCs w:val="32"/>
        </w:rPr>
        <w:t>化学仿制药尚未发布参比制剂目录（第六十五批）（征求意见稿）</w:t>
      </w:r>
    </w:p>
    <w:tbl>
      <w:tblPr>
        <w:tblW w:w="14172" w:type="dxa"/>
        <w:jc w:val="center"/>
        <w:tblLayout w:type="fixed"/>
        <w:tblLook w:val="04A0" w:firstRow="1" w:lastRow="0" w:firstColumn="1" w:lastColumn="0" w:noHBand="0" w:noVBand="1"/>
      </w:tblPr>
      <w:tblGrid>
        <w:gridCol w:w="847"/>
        <w:gridCol w:w="1985"/>
        <w:gridCol w:w="2805"/>
        <w:gridCol w:w="2298"/>
        <w:gridCol w:w="2410"/>
        <w:gridCol w:w="2126"/>
        <w:gridCol w:w="1701"/>
      </w:tblGrid>
      <w:tr w:rsidR="002E5BD5" w:rsidRPr="002E5BD5" w:rsidTr="00E44BF2">
        <w:trPr>
          <w:trHeight w:val="20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药品通用名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英文名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规格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持证商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sz w:val="24"/>
                <w:szCs w:val="24"/>
              </w:rPr>
              <w:t>备注</w:t>
            </w:r>
            <w:r w:rsidRPr="002E5BD5"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sz w:val="24"/>
                <w:szCs w:val="24"/>
              </w:rPr>
              <w:t>备注</w:t>
            </w:r>
            <w:r w:rsidRPr="002E5BD5"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卡波姆滴眼液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Carbomer Eye Drops/Vidisic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（唯地息）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0.2%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Dr. Gerhard Mann, Chem.-Pharm. Fabrik GmbH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国内上市的原研药品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原研进口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氯化镭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[223Ra]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注射液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Radium[223Ra] chloride Injection/Xofigo(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多菲戈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总放射性活度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6600kBq/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瓶（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178μCi/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），每瓶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6mL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Bayer AG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国内上市的原研药品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原研进口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吲哚美辛搽剂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Indometacin Liniment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br/>
              <w:t>/VANTELINKOWA(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万特力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每克含吲哚美辛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0.01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克与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l-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薄荷醇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0.03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Kowa Company,Ltd.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国内上市的原研药品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原研进口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注射用硫酸艾沙康唑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Isavuconazonium Sulfate for Injection/Cresemba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200mg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（按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2E5BD5">
              <w:rPr>
                <w:rFonts w:ascii="Cambria Math" w:eastAsia="仿宋_GB2312" w:hAnsi="Cambria Math" w:cs="Cambria Math"/>
                <w:sz w:val="24"/>
                <w:szCs w:val="24"/>
              </w:rPr>
              <w:t>₂₂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H</w:t>
            </w:r>
            <w:r w:rsidRPr="002E5BD5">
              <w:rPr>
                <w:rFonts w:ascii="Cambria Math" w:eastAsia="仿宋_GB2312" w:hAnsi="Cambria Math" w:cs="Cambria Math"/>
                <w:sz w:val="24"/>
                <w:szCs w:val="24"/>
              </w:rPr>
              <w:t>₁</w:t>
            </w:r>
            <w:r w:rsidRPr="002E5BD5">
              <w:rPr>
                <w:rFonts w:ascii="Cambria Math" w:eastAsia="MS Mincho" w:hAnsi="Cambria Math" w:cs="Cambria Math"/>
                <w:sz w:val="24"/>
                <w:szCs w:val="24"/>
              </w:rPr>
              <w:t>₇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F</w:t>
            </w:r>
            <w:r w:rsidRPr="002E5BD5">
              <w:rPr>
                <w:rFonts w:ascii="Cambria Math" w:eastAsia="仿宋_GB2312" w:hAnsi="Cambria Math" w:cs="Cambria Math"/>
                <w:sz w:val="24"/>
                <w:szCs w:val="24"/>
              </w:rPr>
              <w:t>₂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N</w:t>
            </w:r>
            <w:r w:rsidRPr="002E5BD5">
              <w:rPr>
                <w:rFonts w:ascii="Cambria Math" w:eastAsia="MS Mincho" w:hAnsi="Cambria Math" w:cs="Cambria Math"/>
                <w:sz w:val="24"/>
                <w:szCs w:val="24"/>
              </w:rPr>
              <w:t>₅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OS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计）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Basilea Pharmaceutica Deutschland Gmbh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国内上市的原研药品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原研进口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琥珀酰明胶电解质醋酸钠注射液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Succinylated Gelatin, Multiple Electrolytes and Sodium Acetate Injection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500ml:20g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贝朗医疗（苏州）有限公司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经审核确定的国外原研企业在中国境内生产的药品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原研地产化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普拉左米星注射液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PLAZOMICIN SULFATE Injection/ZEMDRI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500mg/10mL(50mg/mL)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Cipla USA, Inc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注射用盐酸曲拉西利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Trilaciclib for Injection/Cosela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300mg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G1 Therapeutics, Inc.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阿伐替尼片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Avapritinib Tablets/Ayvakit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25mg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Blueprint Medicines Corp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阿伐替尼片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Avapritinib Tablets/Ayvakit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Blueprint Medicines Corp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阿伐替尼片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Avapritinib Tablets/Ayvakit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100mg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Blueprint Medicines Corp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阿伐替尼片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Avapritinib Tablets/Ayvakit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200mg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Blueprint Medicines Corp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阿伐替尼片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Avapritinib Tablets/Ayvakit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300mg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Blueprint Medicines Corp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克拉考特酮乳膏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Clascoterone Cream/WINLEVI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Sun Pharmaceutical Industries, Ltd.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富马酸伊布利特注射液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Ibutilide Fumarate Injection/Corvert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10ml:1mg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Pfizer Inc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布美他尼片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Bumetanide Tablets/Bumex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0.5mg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VALIDUS PHARMACEUTICALS LLC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布美他尼片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Bumetanide Tablets/Bumex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VALIDUS PHARMACEUTICALS LLC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布美他尼片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Bumetanide Tablets/Bumex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VALIDUS PHARMACEUTICALS LLC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尼索地平缓释片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Nisoldipine Extended-Release Tablets/SULAR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8.5mg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COVIS PHARMA GMBH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尼索地平缓释片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Nisoldipine Extended-Release Tablets/SULAR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17mg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COVIS PHARMA GMBH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尼索地平缓释片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Nisoldipine Extended-Release Tablets/SULAR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34mg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COVIS PHARMA GMBH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木聚硫钠胶囊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Pentosan Polysulfate 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Sodium Capsules/ELMIRON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100mg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Janssen 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Pharmaceutical,Inc.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雌二醇醋酸炔诺酮片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Estradiol/Norethisteronacetat tablets/Activella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雌二醇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1mg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和醋酸炔诺酮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0.5mg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AMNEAL PHARMACEUTICALS LLC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米拉贝隆缓释干混悬剂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Mirabegron for extended-release oral suspension/Myrbetriq Granules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8mg/ml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Astellas Pharma Global Development, Inc.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硫酸艾沙康唑胶囊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Isavuconazonium Sulfate Capsules/CRESEMBA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100mg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ASTELLAS PHARMA US INC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醋酸地非法林注射液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Difelikefalin Acetate Injection/Kapruvia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50μg/ml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Vifor Fresenius Medical Care Renal Pharma France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盐酸赛洛唑啉鼻用喷雾剂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Xylometazoline Hydrochlorid nasal spray/Otrivin Menthol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0.1%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W/V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GlaxoSmithKline Consumer Healthcare ApS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瑞士上市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雌二醇醋酸炔诺酮片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Estradiol/Norethisteronacetat tablets/Activelle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雌二醇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1mg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和醋酸炔诺酮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0.5mg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Novo Nordisk A/S/Novo Nordisk Pharma GmbH/Novo Nordisk SpA/Novo Nordisk/Isdin S.A./Novo Nordisk Limited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盐酸多沙普仑注射液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Doxapram Hydrochloride Injection/Dopram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5ml:100mg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Mercury Pharmaceuticals Limited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英国上市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聚乙烯醇滴眼液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Polyvinyl Alcohol Eye 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Drops/Liquifilm tears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1.4%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15ml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Allergan Ltd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英国上市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丙酸交沙霉素糖浆剂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Josamycin Propionate Syrup/Josamy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30mg/1ml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3%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LTL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ファ</w:t>
            </w:r>
            <w:r w:rsidRPr="002E5BD5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ー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マ株式会社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甲苯磺酸妥舒沙星片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Tosufloxacin Tosilate Tablets</w:t>
            </w:r>
          </w:p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オゼックス（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OZEX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150mg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富士フイルム富山化学株式会社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甲苯磺酸妥舒沙星片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Tosufloxacin Tosilate Tablets</w:t>
            </w:r>
          </w:p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オゼックス（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OZEX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75mg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富士フイルム富山化学株式会社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利伐沙班口崩片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Rivaroxaban Orally Disintegrating Tablets/Xarelto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10mg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バイエル</w:t>
            </w:r>
            <w:r w:rsidRPr="002E5BD5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薬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品株式会社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利伐沙班口崩片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Rivaroxaban Orally Disintegrating Tablets/Xarelto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15mg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バイエル</w:t>
            </w:r>
            <w:r w:rsidRPr="002E5BD5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薬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品株式会社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吲哚美辛搽剂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Indometacin Liniment/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イドメシンコ</w:t>
            </w:r>
            <w:r w:rsidRPr="002E5BD5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ー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ワゾル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興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和株式会社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2E5BD5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目录中所列尚未在国内上市品种的通用名、剂型等，以药典委核准的为准。</w:t>
            </w:r>
          </w:p>
          <w:p w:rsidR="002E5BD5" w:rsidRPr="002E5BD5" w:rsidRDefault="002E5BD5" w:rsidP="002E5BD5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参比制剂目录公示后，未正式发布的品种将进行专题研究，根据研究结果另行发布。</w:t>
            </w:r>
          </w:p>
          <w:p w:rsidR="002E5BD5" w:rsidRPr="002E5BD5" w:rsidRDefault="002E5BD5" w:rsidP="002E5BD5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欧盟上市的参比制剂包括其在英国上市的同一药品。</w:t>
            </w:r>
          </w:p>
          <w:p w:rsidR="002E5BD5" w:rsidRPr="002E5BD5" w:rsidRDefault="002E5BD5" w:rsidP="002E5BD5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选择未进口参比制剂开展仿制药研究除满足其质量要求外，还需满足现行版《中国药典》和相关指导原则要求。</w:t>
            </w:r>
          </w:p>
          <w:p w:rsidR="002E5BD5" w:rsidRPr="002E5BD5" w:rsidRDefault="002E5BD5" w:rsidP="002E5BD5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放射性药物不同于普通化学药物，具有一定的特殊性如放射性、时效性、按放射性活度给药等特点，参比制剂主要用于明确其研发目标和基本要求，可根据其药物特性同时结合参比制剂的可获得性进行研究。</w:t>
            </w:r>
          </w:p>
        </w:tc>
      </w:tr>
    </w:tbl>
    <w:p w:rsidR="002E5BD5" w:rsidRPr="002E5BD5" w:rsidRDefault="002E5BD5" w:rsidP="002E5BD5">
      <w:pPr>
        <w:snapToGrid w:val="0"/>
        <w:jc w:val="center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2E5BD5">
        <w:rPr>
          <w:rFonts w:ascii="Times New Roman" w:eastAsia="黑体" w:hAnsi="Times New Roman" w:cs="Times New Roman"/>
          <w:kern w:val="0"/>
          <w:sz w:val="32"/>
          <w:szCs w:val="32"/>
        </w:rPr>
        <w:br w:type="page"/>
      </w:r>
    </w:p>
    <w:p w:rsidR="002E5BD5" w:rsidRPr="002E5BD5" w:rsidRDefault="002E5BD5" w:rsidP="002E5BD5">
      <w:pPr>
        <w:snapToGrid w:val="0"/>
        <w:spacing w:line="360" w:lineRule="auto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2E5BD5">
        <w:rPr>
          <w:rFonts w:ascii="Times New Roman" w:eastAsia="黑体" w:hAnsi="Times New Roman" w:cs="Times New Roman" w:hint="eastAsia"/>
          <w:kern w:val="0"/>
          <w:sz w:val="32"/>
          <w:szCs w:val="32"/>
        </w:rPr>
        <w:lastRenderedPageBreak/>
        <w:t>附件</w:t>
      </w:r>
      <w:r w:rsidRPr="002E5BD5">
        <w:rPr>
          <w:rFonts w:ascii="Times New Roman" w:eastAsia="黑体" w:hAnsi="Times New Roman" w:cs="Times New Roman"/>
          <w:kern w:val="0"/>
          <w:sz w:val="32"/>
          <w:szCs w:val="32"/>
        </w:rPr>
        <w:t>2</w:t>
      </w:r>
    </w:p>
    <w:p w:rsidR="002E5BD5" w:rsidRPr="002E5BD5" w:rsidRDefault="002E5BD5" w:rsidP="002E5BD5">
      <w:pPr>
        <w:snapToGrid w:val="0"/>
        <w:spacing w:line="360" w:lineRule="auto"/>
        <w:jc w:val="center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2E5BD5">
        <w:rPr>
          <w:rFonts w:ascii="Times New Roman" w:eastAsia="黑体" w:hAnsi="Times New Roman" w:cs="Times New Roman" w:hint="eastAsia"/>
          <w:kern w:val="0"/>
          <w:sz w:val="32"/>
          <w:szCs w:val="32"/>
        </w:rPr>
        <w:t>已发布化学仿制药参比制剂增补目录（征求意见稿）</w:t>
      </w:r>
    </w:p>
    <w:tbl>
      <w:tblPr>
        <w:tblW w:w="14172" w:type="dxa"/>
        <w:jc w:val="center"/>
        <w:tblLayout w:type="fixed"/>
        <w:tblLook w:val="04A0" w:firstRow="1" w:lastRow="0" w:firstColumn="1" w:lastColumn="0" w:noHBand="0" w:noVBand="1"/>
      </w:tblPr>
      <w:tblGrid>
        <w:gridCol w:w="1001"/>
        <w:gridCol w:w="1687"/>
        <w:gridCol w:w="2692"/>
        <w:gridCol w:w="2126"/>
        <w:gridCol w:w="2551"/>
        <w:gridCol w:w="1984"/>
        <w:gridCol w:w="2131"/>
      </w:tblGrid>
      <w:tr w:rsidR="002E5BD5" w:rsidRPr="002E5BD5" w:rsidTr="00E44BF2">
        <w:trPr>
          <w:trHeight w:val="20"/>
          <w:tblHeader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2E5BD5">
            <w:pP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药品通用名称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英文名称</w:t>
            </w:r>
            <w:r w:rsidRPr="002E5BD5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  <w:r w:rsidRPr="002E5BD5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持证商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  <w:r w:rsidRPr="002E5BD5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  <w:r w:rsidRPr="002E5BD5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低钙腹膜透析液（乳酸盐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-G1.5%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Dianeal Low Calcium W/Dextrose 1.5% In Plastic Container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:3000ml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Baxter Healthcare Corporation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低钙腹膜透析液（乳酸盐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-G1.5%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Dianeal Low Calcium W/Dextrose 1.5% In Plastic Container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:5000ml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Baxter Healthcare Corporation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布地奈德缓释胶囊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Budesonide delayed release capsules/Tarpeyo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Calliditas Therapeutics AB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曲安奈德鼻喷雾剂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Triamcinolone  Acetonide  Nasal  Spray/Nasacort Allergy 24 Hour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0.055MG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CHATTEM INC DBA SANOFI CONSUMER HEALTHCARE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盐酸他喷他多片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Tapentadol Hydrochloride Tablets/Nucynta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75mg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Collegium Pharmaceutical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盐酸地尔硫卓缓释胶囊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Diltiazem Hydrochloride Extended-release Capsules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60mg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MYLAN PHARMACEUTICALS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盐酸地尔硫卓缓释胶囊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Diltiazem Hydrochloride Extended-release Capsules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90mg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MYLAN PHARMACEUTICALS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盐酸地尔硫卓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lastRenderedPageBreak/>
              <w:t>缓释胶囊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 xml:space="preserve">Diltiazem Hydrochloride Extended-release 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>Capsules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>120mg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MYLAN PHARMACEUTICAL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>S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lastRenderedPageBreak/>
              <w:t>国际公认的同种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lastRenderedPageBreak/>
              <w:t>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lastRenderedPageBreak/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低钙腹膜透析液（乳酸盐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-G2.5%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Dianeal Low Calcium W/Dextrose 2.5% In Plastic Container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:3000ml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Baxter Healthcare Corporation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低钙腹膜透析液（乳酸盐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-G2.5%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Dianeal Low Calcium W/Dextrose 2.5% In Plastic Container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:5000ml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Baxter Healthcare Corporation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氯化钾缓释胶囊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Potassium Chloride Extended Release Capsules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8MEQ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（相当于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600mg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氯化钾）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Actavis Laboratories Fl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恩格列净利格列汀片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Empagliflozin and Linagliptin Tablets/Glyxambi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10mg/5mg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（恩格列净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利格列汀）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Boehringer Ingelheim Pharmaceuticals, Inc.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硫酸镁钠钾口服用浓溶液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Magnesium Sulfate, Sodium Sulfate and Potassium Sulfate Concentrate Oral Solution/SUPREP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两瓶，每瓶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4.5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盎司口服溶液，包含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: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硫酸镁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:1.2g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；硫酸钾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:2.35g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；硫酸钠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:13.13g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Braintree Laboratories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非那雄胺片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Finasteride Tablets/PROPECIA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Organon LLC A Sub of Organon and Co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非那雄胺片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Finasteride Tablets/PROSCAR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Organon LLC A Sub of Organon and Co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盐酸奥昔布宁缓释片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Oxybutynin Hydrochloride Sustained Release Tablets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ACCORD HEALTHCARE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布美他尼片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Bumetanide Tablets/Burinex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Karo Pharma AB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二甲双胍恩格列净片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Metformin Hydrochloride And Empagliflozin Tablets/Synjardy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每片含盐酸二甲双胍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850mg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与恩格列净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12.5mg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Boehringer Ingelheim International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曲安奈德注射液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Triamcinolone Acetonide Injectable Suspension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40mg/ml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Bristol-Myers Squibb Company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注射用达托霉素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Daptomycin for Injection/Cubicin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Merck Sharp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＆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Dohme B.V.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非那雄胺片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Finasteride Tablets/PROPECIA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Organon Pharma(UK)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英国上市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非那雄胺片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Finasteride Tablets/PROSCAR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Organon Pharma(UK)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英国上市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吡仑帕奈口服混悬液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Perampanel oral suspension/Fycompa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0.5mg/ml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Eisai Europe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英国上市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富马酸依美斯汀滴眼液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Emedastine Difumarate Eye Drops/Emadine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FF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0.5mg/ml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，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0.35ml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Medius AG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瑞士上市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环酯红霉素片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Erythromycin cyclocarbonate Tablets/Davercin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250mg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Tarchomińskie Zaklady Farmaceutyczne ,,Polfa’’Spólka Akcyjna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br/>
              <w:t>/Tarchomin Pharmaceutical Works “Polfa” S.A.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，）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波兰上市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注射用醋酸亮丙瑞林微球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Leuprorelin Acetate Microspheres for Injection/LEUPLIN PRO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22.5mg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武田药品工业株式会社（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Takeda Pharmaceutical Company Limited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地夸磷索钠滴眼液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Diquafosol Sodium Eye Drops/Diquas LX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3%(5ml:150mg)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Santen Pharmaceutical Co., Ltd.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盐酸奥洛他定滴眼液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Olopatadine Hydrochloride ophthalmic solution/Patanol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0.1%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br/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5mL:5mg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，以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C21H23NO3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ノバルティスファ</w:t>
            </w:r>
            <w:r w:rsidRPr="002E5BD5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ー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5BD5" w:rsidRPr="002E5BD5" w:rsidRDefault="002E5BD5" w:rsidP="002E5BD5">
            <w:pPr>
              <w:widowControl/>
              <w:numPr>
                <w:ilvl w:val="0"/>
                <w:numId w:val="2"/>
              </w:numPr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盐酸非索非那定片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Fexofenadine Hydrochloride Tablets/Allegra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サノフィ株式会社（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Sanofi K.K.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27-514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盐酸溴己新口服溶液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Bromhexine Hydrochloride Oral Solution/Bisolvon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8mg/5ml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100ml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Sanofi/A. Nattermann &amp; Cie.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增加持证商：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Sanofi/A. Nattermann &amp; Cie. GmbH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35-16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盐酸去氧肾上腺素注射液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Phenylephrine Hydrochloride Injection/Vazculep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10mg/ml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Exela Pharma Sciences, LLC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变更持证商为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Exela Pharma Sciences, LLC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31-36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注射用紫杉醇（白蛋白结合型）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Paclitaxel Powder For Suspension For Infusion/Abraxane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Celgene Europe B.V/Bristol-Myers Squibb Pharma EEIG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br/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持证商发生变更，增加变更后的持证商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Bristol-Myers Squibb Pharma EEIG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。序号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60-67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二硫化硒洗剂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Selenium Sulfide Lotion/Selsun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2.5%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Sanofi-Aventis Netherlands B.V./Opella Healthcare France SAS/Genzyme 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>Europe B.V./A. Nattermann &amp; Cie. GmbH/Pharma Developpement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lastRenderedPageBreak/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Genzyme Europe B.V./A. Nattermann &amp; Cie. 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>GmbH/Pharma Developpement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>27-416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地高辛注射液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Digoxin Injection/Lanoxin Pediatric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0.1mg/ml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1ml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Covis Pharma BV/Covis Pharma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增加变更后的持证商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Covis Pharma Gmbh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10-131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普伐他汀钠片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Pravastatin Sodium Tablets/SANAPRAV/PRAREDUCT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Daiichi Sankyo Italia S.p.A./Daiichi Sankyo Portugal, Unip. LDA/Daiichi Sankyo  Belgium S.A.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shd w:val="pct15" w:color="auto" w:fill="FFFFFF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Daiichi Sankyo Belgium S.A.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及商品名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PRAREDUCT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，不限定上市国和产地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10-132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普伐他汀钠片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Pravastatin Sodium Tablets/SANAPRAV/PRAREDUCT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Daiichi Sankyo Italia S.p.A./Daiichi Sankyo Portugal, Unip. LDA/Daiichi Sankyo  Belgium S.A.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增加商品名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PRAREDUCT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，不限定上市国和产地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13-40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赛洛多辛胶囊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Silodosin Capsules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4mg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第一三共制药（北京）有限公司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第一三共制药（上海）有限公司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原研地产化品种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增加变更后的持证商第一三共制药（上海）有限公司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27-361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盐酸西那卡塞片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Cinacalcet Hydrochloride Tablets/Regpara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协和发酵麒麟株式会社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/Kyowa Kirin Co., Ltd.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持证商发生变更，增加变更后的持证商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Kyowa 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Kirin Co., Ltd.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>27-144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马来酸噻吗洛尔滴眼液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Timolol Maleate Eye Drops/Timoptic In Ocudose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0.25%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0.3ml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Valeant Pharmaceuticals International/Bausch And Lomb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Bausch And Lomb Inc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27-145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马来酸噻吗洛尔滴眼液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Timolol Maleate Eye Drops/Timoptic In Ocudose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0.5%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0.3ml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Valeant Pharmaceuticals International/Bausch And Lomb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Bausch And Lomb Inc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27-310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奥美拉唑肠溶胶囊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Omeprazole Enteric Capsules/LOSEC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Astrazeneca Limited/Pharmaco(NZ)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2E5BD5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持证商发生变更，增加变更后的持证商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Pharmaco(NZ)</w:t>
            </w:r>
          </w:p>
        </w:tc>
      </w:tr>
      <w:tr w:rsidR="002E5BD5" w:rsidRPr="002E5BD5" w:rsidTr="00E44BF2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5BD5" w:rsidRPr="002E5BD5" w:rsidRDefault="002E5BD5" w:rsidP="002E5BD5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31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2E5BD5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目录中所列尚未在国内上市品种的通用名、剂型等，以药典委核准的为准。</w:t>
            </w:r>
          </w:p>
          <w:p w:rsidR="002E5BD5" w:rsidRPr="002E5BD5" w:rsidRDefault="002E5BD5" w:rsidP="002E5BD5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参比制剂目录公示后，未正式发布的品种将进行专题研究，根据研究结果另行发布。</w:t>
            </w:r>
          </w:p>
          <w:p w:rsidR="002E5BD5" w:rsidRPr="002E5BD5" w:rsidRDefault="002E5BD5" w:rsidP="002E5BD5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欧盟上市的参比制剂包括其在英国上市的同一药品。</w:t>
            </w:r>
          </w:p>
          <w:p w:rsidR="002E5BD5" w:rsidRPr="002E5BD5" w:rsidRDefault="002E5BD5" w:rsidP="002E5BD5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选择未进口参比制剂开展仿制药研究除满足其质量要求外，还需满足现行版《中国药典》和相关指导原则要求。</w:t>
            </w:r>
          </w:p>
          <w:p w:rsidR="002E5BD5" w:rsidRPr="002E5BD5" w:rsidRDefault="002E5BD5" w:rsidP="002E5BD5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5.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放射性药物不同于普通化学药物，具有一定的特殊性如放射性、时效性、按放射性活度给药等特点，参比制剂主要用于明确其研发目标和基本要求，可根据其药物特性同时结合参比制剂的可获得性进行研究。</w:t>
            </w:r>
          </w:p>
        </w:tc>
      </w:tr>
    </w:tbl>
    <w:p w:rsidR="002E5BD5" w:rsidRPr="002E5BD5" w:rsidRDefault="002E5BD5" w:rsidP="002E5BD5">
      <w:pPr>
        <w:widowControl/>
        <w:jc w:val="left"/>
        <w:rPr>
          <w:rFonts w:ascii="Times New Roman" w:eastAsia="仿宋_GB2312" w:hAnsi="Times New Roman" w:cs="Times New Roman"/>
          <w:kern w:val="0"/>
          <w:sz w:val="24"/>
          <w:szCs w:val="24"/>
          <w:shd w:val="pct15" w:color="auto" w:fill="FFFFFF"/>
        </w:rPr>
        <w:sectPr w:rsidR="002E5BD5" w:rsidRPr="002E5BD5">
          <w:footerReference w:type="default" r:id="rId7"/>
          <w:pgSz w:w="16838" w:h="11906" w:orient="landscape"/>
          <w:pgMar w:top="1797" w:right="1440" w:bottom="1797" w:left="1440" w:header="851" w:footer="992" w:gutter="0"/>
          <w:cols w:space="720"/>
        </w:sectPr>
      </w:pPr>
    </w:p>
    <w:p w:rsidR="002E5BD5" w:rsidRPr="002E5BD5" w:rsidRDefault="002E5BD5" w:rsidP="002E5BD5">
      <w:pPr>
        <w:snapToGrid w:val="0"/>
        <w:spacing w:line="360" w:lineRule="auto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2E5BD5">
        <w:rPr>
          <w:rFonts w:ascii="Times New Roman" w:eastAsia="黑体" w:hAnsi="Times New Roman" w:cs="Times New Roman" w:hint="eastAsia"/>
          <w:kern w:val="0"/>
          <w:sz w:val="32"/>
          <w:szCs w:val="32"/>
        </w:rPr>
        <w:lastRenderedPageBreak/>
        <w:t>附件</w:t>
      </w:r>
      <w:r w:rsidRPr="002E5BD5">
        <w:rPr>
          <w:rFonts w:ascii="Times New Roman" w:eastAsia="黑体" w:hAnsi="Times New Roman" w:cs="Times New Roman"/>
          <w:kern w:val="0"/>
          <w:sz w:val="32"/>
          <w:szCs w:val="32"/>
        </w:rPr>
        <w:t>3</w:t>
      </w:r>
    </w:p>
    <w:p w:rsidR="002E5BD5" w:rsidRPr="002E5BD5" w:rsidRDefault="002E5BD5" w:rsidP="002E5BD5">
      <w:pPr>
        <w:snapToGrid w:val="0"/>
        <w:spacing w:line="360" w:lineRule="auto"/>
        <w:jc w:val="center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2E5BD5">
        <w:rPr>
          <w:rFonts w:ascii="Times New Roman" w:eastAsia="黑体" w:hAnsi="Times New Roman" w:cs="Times New Roman" w:hint="eastAsia"/>
          <w:kern w:val="0"/>
          <w:sz w:val="32"/>
          <w:szCs w:val="32"/>
        </w:rPr>
        <w:t>未通过审议品种目录</w:t>
      </w:r>
    </w:p>
    <w:tbl>
      <w:tblPr>
        <w:tblW w:w="14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1230"/>
        <w:gridCol w:w="2056"/>
        <w:gridCol w:w="1394"/>
        <w:gridCol w:w="2126"/>
        <w:gridCol w:w="1417"/>
        <w:gridCol w:w="1134"/>
        <w:gridCol w:w="3973"/>
      </w:tblGrid>
      <w:tr w:rsidR="002E5BD5" w:rsidRPr="002E5BD5" w:rsidTr="00E44BF2">
        <w:trPr>
          <w:trHeight w:val="900"/>
          <w:tblHeader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药品通用名称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英文名称</w:t>
            </w:r>
            <w:r w:rsidRPr="002E5BD5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持证商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备注</w:t>
            </w:r>
            <w:r w:rsidRPr="002E5BD5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备注</w:t>
            </w:r>
            <w:r w:rsidRPr="002E5BD5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遴选情况说明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丙酸交沙霉素干糖浆剂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Josamycin Propionate  Dry Syrup/Josamy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100mg/1g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10%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LTL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ファ</w:t>
            </w:r>
            <w:r w:rsidRPr="002E5BD5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ー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经一致性评价专家委员会审议，拟申请参比制剂不适合儿童按公斤体重精准调节剂量，审议未通过。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甘油灌肠剂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Glycerin Enema Solution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50%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500ml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</w:t>
            </w:r>
            <w:r w:rsidRPr="002E5BD5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東豊薬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品株式会社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经一致性评价专家委员会审议，未提供充分安全有效性数据，审议未通过。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维生素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注射液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ASCORBIC ACID INJECTION/Pascorbin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5ml:750mg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Pascoe Pharmazeutische Präparate GmbH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德国上市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经一致性评价专家委员会审议，拟申请参比制剂原研地位不明确，不具有参比制剂地位，审议未通过。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烟酰胺注射液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Nicotinamide Injection/VITAMINE PP AGUETTANT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200mg/2ml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Laboratoire AGUETTANT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法国上市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经一致性评价专家委员会审议，拟申请参比制剂原研地位不明确，不具有参比制剂地位，审议未通过。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肝素钠封管注射液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HEPARINISED SALINE INJECTION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5ml:50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Pfizer(Perth) Pty Limited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澳大利亚上市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经一致性评价专家委员会审议，拟申请参比制剂原研地位不明确，不具有参比制剂地位，审议未通过。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中性腹膜透析液（乳酸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盐）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 xml:space="preserve">Balance 1.5% Glucose,1.75 Mmol/L 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>Calcium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，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Solution For Peritoneal Dialysis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 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袋）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lastRenderedPageBreak/>
              <w:t>Fresenius Medical Care Deutschland GmbH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经一致性评价专家委员会审议，拟申请参比制剂原研地位不明确，不具有参比制剂地位，审议未通过。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中性腹膜透析液（乳酸盐）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Balance 2.3% Glucose,1.75 Mmol/L Calcium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Solution For Peritoneal Dialysis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2.3%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 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Fresenius Medical Care Deutschland GmbH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同上。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中性腹膜透析液（乳酸盐）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Balance 4.25% Glucose,1.75 Mmol/L Calcium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Solution For Peritoneal Dialysis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4.25%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 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Fresenius Medical Care Deutschland GmbH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同上。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中性低钙腹膜透析液（乳酸盐）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Balance 1.5% Glucose,1.25 Mmol/L Calcium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Solution For Peritoneal Dialysis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1.5%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 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Fresenius Medical Care Deutschland GmbH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经一致性评价专家委员会审议，拟申请参比制剂原研地位不明确，不具有参比制剂地位，审议未通过。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中性低钙腹膜透析液（乳酸盐）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Balance 2.3% Glucose,1.25 Mmol/L Calcium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Solution For Peritoneal Dialysis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2.3%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 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Fresenius Medical Care Deutschland GmbH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同上。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中性低钙腹膜透析液（乳酸盐）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Balance 4.25% Glucose,1.25 Mmol/L Calcium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Solution For Peritoneal Dialysis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含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4.25%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葡萄糖（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袋，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5 L/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袋）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Fresenius Medical Care Deutschland GmbH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同上。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甲硝唑凝胶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Metronidazole Gel/Rozex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0.75%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マルホ株式会社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经一致性评价专家委员会审议，拟申请参比制剂特定适应症未提供充分安全有效性数据，审议未通过。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头孢克肟干混悬剂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Cefixime for Suspension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100mg/5ml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（按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C16H15N5O7S2 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LUPIN PHARMACEUTICALS INC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美国授权仿制药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枸橼酸莫沙必利片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Mosapride Citrate Tablets/Gasmotin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2.5mg(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按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vertAlign w:val="subscript"/>
              </w:rPr>
              <w:t>21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H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vertAlign w:val="subscript"/>
              </w:rPr>
              <w:t>25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ClFN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·C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H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计算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Sumitomo Dainippon Pharma Co., Ltd.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经一致性评价专家委员会审议，拟申请参比制剂规格低于单次最小剂量，审议未通过。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门冬氨酸钾镁注射液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br/>
              <w:t>Potassium Aspartate and Magnesium Aspartate Injection/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br/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潘南金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,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br/>
              <w:t xml:space="preserve">PANANGIN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10ml:400mg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无水门冬氨酸镁和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452mg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无水门冬氨酸钾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Gedeon Richter Plc.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国内进口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经一致性评价专家委员会审议，拟申请参比制剂原研地位不明确审议未通过。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维生素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注射液（特殊注射剂）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Vitamin K1 Injection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1ml:10mg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Neon Healthcare Limited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英国上市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经一致性评价专家委员会审议，拟申请参比制剂原研地位不明确审议未通过。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维生素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注射液（特殊注射剂）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Vitamin K1 Injection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0.2ml:2mg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  <w:lang w:eastAsia="zh-T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Neon Healthcare Limited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英国上市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经一致性评价专家委员会审议，拟申请参比制剂原研地位不明确审议未通过。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维生素</w:t>
            </w: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B6</w:t>
            </w: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注射液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Vitamin B6 Injection/Vitamin B6 Streuli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2ml:0.1g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lang w:eastAsia="zh-TW"/>
              </w:rPr>
            </w:pPr>
            <w:r w:rsidRPr="002E5BD5">
              <w:rPr>
                <w:rFonts w:ascii="Times New Roman" w:eastAsia="仿宋_GB2312" w:hAnsi="Times New Roman" w:cs="Times New Roman"/>
                <w:sz w:val="24"/>
                <w:szCs w:val="24"/>
              </w:rPr>
              <w:t>Streuli Pharma AG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瑞士上市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本品已于第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63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批审议未通过并于药审中心网站进行公示。收到企业提出异议申请后，再次经一致性评价专家委员会审议，专家维持原结论，二次审议未通过。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  <w:shd w:val="pct15" w:color="auto" w:fill="FFFFFF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琥乙红霉素片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Erythromycin Ethylsuccinate Tablets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500mg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Laboratorios Normon, S.A.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西班牙上市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本品已于第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63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批审议未通过并于药审中心网站进行公示。收到企业提出异议申请后，再次经一致性评价专家委员会审议，专家维持原结论，二次审议未通过。</w:t>
            </w:r>
          </w:p>
        </w:tc>
      </w:tr>
      <w:tr w:rsidR="002E5BD5" w:rsidRPr="002E5BD5" w:rsidTr="00E44BF2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5BD5" w:rsidRPr="002E5BD5" w:rsidRDefault="002E5BD5" w:rsidP="00E44BF2">
            <w:pPr>
              <w:widowControl/>
              <w:numPr>
                <w:ilvl w:val="0"/>
                <w:numId w:val="2"/>
              </w:numPr>
              <w:spacing w:line="240" w:lineRule="atLeast"/>
              <w:jc w:val="righ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吸入用氯化钠溶液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Saline Nebuliser Solution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0.9%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；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9mg/ml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Accord Healthcare Limited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D5" w:rsidRPr="002E5BD5" w:rsidRDefault="002E5BD5" w:rsidP="00E44BF2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英国上市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BD5" w:rsidRPr="002E5BD5" w:rsidRDefault="002E5BD5" w:rsidP="00E44BF2">
            <w:pPr>
              <w:spacing w:line="240" w:lineRule="atLeas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本品已于第</w:t>
            </w:r>
            <w:r w:rsidRPr="002E5BD5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56</w:t>
            </w:r>
            <w:r w:rsidRPr="002E5BD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批审议未通过并于药审中心网站进行公示。收到企业提出异议申请后，再次经一致性评价专家委员会审议，专家维持原结论，二次审议未通过。</w:t>
            </w:r>
          </w:p>
        </w:tc>
      </w:tr>
    </w:tbl>
    <w:p w:rsidR="002E5BD5" w:rsidRPr="002E5BD5" w:rsidRDefault="002E5BD5" w:rsidP="002E5BD5">
      <w:pPr>
        <w:widowControl/>
        <w:jc w:val="left"/>
        <w:rPr>
          <w:rFonts w:ascii="Times New Roman" w:eastAsia="仿宋_GB2312" w:hAnsi="Times New Roman" w:cs="Times New Roman"/>
          <w:color w:val="000000"/>
          <w:kern w:val="0"/>
          <w:sz w:val="24"/>
          <w:szCs w:val="24"/>
          <w:shd w:val="pct15" w:color="auto" w:fill="FFFFFF"/>
        </w:rPr>
      </w:pPr>
    </w:p>
    <w:p w:rsidR="002E5BD5" w:rsidRPr="002E5BD5" w:rsidRDefault="002E5BD5" w:rsidP="002E5BD5">
      <w:pPr>
        <w:rPr>
          <w:rFonts w:ascii="Calibri" w:eastAsia="宋体" w:hAnsi="Calibri" w:cs="Times New Roman"/>
        </w:rPr>
      </w:pPr>
    </w:p>
    <w:p w:rsidR="00984F0F" w:rsidRPr="002E5BD5" w:rsidRDefault="00984F0F"/>
    <w:sectPr w:rsidR="00984F0F" w:rsidRPr="002E5BD5" w:rsidSect="002E5BD5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BD5" w:rsidRDefault="002E5BD5" w:rsidP="002E5BD5">
      <w:r>
        <w:separator/>
      </w:r>
    </w:p>
  </w:endnote>
  <w:endnote w:type="continuationSeparator" w:id="0">
    <w:p w:rsidR="002E5BD5" w:rsidRDefault="002E5BD5" w:rsidP="002E5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325626"/>
      <w:docPartObj>
        <w:docPartGallery w:val="Page Numbers (Bottom of Page)"/>
        <w:docPartUnique/>
      </w:docPartObj>
    </w:sdtPr>
    <w:sdtEndPr/>
    <w:sdtContent>
      <w:p w:rsidR="00E44BF2" w:rsidRDefault="00E44B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569" w:rsidRPr="00752569">
          <w:rPr>
            <w:noProof/>
            <w:lang w:val="zh-CN"/>
          </w:rPr>
          <w:t>2</w:t>
        </w:r>
        <w:r>
          <w:fldChar w:fldCharType="end"/>
        </w:r>
      </w:p>
    </w:sdtContent>
  </w:sdt>
  <w:p w:rsidR="00E44BF2" w:rsidRDefault="00E44B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BD5" w:rsidRDefault="002E5BD5" w:rsidP="002E5BD5">
      <w:r>
        <w:separator/>
      </w:r>
    </w:p>
  </w:footnote>
  <w:footnote w:type="continuationSeparator" w:id="0">
    <w:p w:rsidR="002E5BD5" w:rsidRDefault="002E5BD5" w:rsidP="002E5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61D8C"/>
    <w:multiLevelType w:val="hybridMultilevel"/>
    <w:tmpl w:val="658AEBBA"/>
    <w:lvl w:ilvl="0" w:tplc="FA4CCF68">
      <w:start w:val="1"/>
      <w:numFmt w:val="decimal"/>
      <w:lvlText w:val="65-%1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5A2"/>
    <w:rsid w:val="00064CE6"/>
    <w:rsid w:val="001F7BD4"/>
    <w:rsid w:val="0021655F"/>
    <w:rsid w:val="002E5BD5"/>
    <w:rsid w:val="00387424"/>
    <w:rsid w:val="003F5063"/>
    <w:rsid w:val="004115F0"/>
    <w:rsid w:val="00423F43"/>
    <w:rsid w:val="00442C07"/>
    <w:rsid w:val="004960DB"/>
    <w:rsid w:val="0053158A"/>
    <w:rsid w:val="00557F2C"/>
    <w:rsid w:val="0056380F"/>
    <w:rsid w:val="005C1BF0"/>
    <w:rsid w:val="00685165"/>
    <w:rsid w:val="00752569"/>
    <w:rsid w:val="007615A2"/>
    <w:rsid w:val="00763563"/>
    <w:rsid w:val="008B28AB"/>
    <w:rsid w:val="00900A1E"/>
    <w:rsid w:val="009816C3"/>
    <w:rsid w:val="00984F0F"/>
    <w:rsid w:val="00BA337A"/>
    <w:rsid w:val="00BE5F98"/>
    <w:rsid w:val="00C55E31"/>
    <w:rsid w:val="00DA37E0"/>
    <w:rsid w:val="00E209F7"/>
    <w:rsid w:val="00E44BF2"/>
    <w:rsid w:val="00ED735C"/>
    <w:rsid w:val="00FE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B193EC3-53DC-4CA7-A7CD-D570608B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5B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5B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5B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5BD5"/>
    <w:rPr>
      <w:sz w:val="18"/>
      <w:szCs w:val="18"/>
    </w:rPr>
  </w:style>
  <w:style w:type="numbering" w:customStyle="1" w:styleId="1">
    <w:name w:val="无列表1"/>
    <w:next w:val="a2"/>
    <w:uiPriority w:val="99"/>
    <w:semiHidden/>
    <w:unhideWhenUsed/>
    <w:rsid w:val="002E5BD5"/>
  </w:style>
  <w:style w:type="character" w:styleId="a7">
    <w:name w:val="Hyperlink"/>
    <w:basedOn w:val="a0"/>
    <w:uiPriority w:val="99"/>
    <w:semiHidden/>
    <w:unhideWhenUsed/>
    <w:rsid w:val="002E5BD5"/>
    <w:rPr>
      <w:color w:val="0000FF"/>
      <w:u w:val="single"/>
    </w:rPr>
  </w:style>
  <w:style w:type="character" w:customStyle="1" w:styleId="10">
    <w:name w:val="访问过的超链接1"/>
    <w:basedOn w:val="a0"/>
    <w:uiPriority w:val="99"/>
    <w:semiHidden/>
    <w:unhideWhenUsed/>
    <w:rsid w:val="002E5BD5"/>
    <w:rPr>
      <w:color w:val="954F72"/>
      <w:u w:val="single"/>
    </w:rPr>
  </w:style>
  <w:style w:type="paragraph" w:customStyle="1" w:styleId="msonormal0">
    <w:name w:val="msonormal"/>
    <w:basedOn w:val="a"/>
    <w:rsid w:val="002E5B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text"/>
    <w:basedOn w:val="a"/>
    <w:link w:val="a9"/>
    <w:uiPriority w:val="99"/>
    <w:semiHidden/>
    <w:unhideWhenUsed/>
    <w:qFormat/>
    <w:rsid w:val="002E5BD5"/>
    <w:pPr>
      <w:widowControl/>
      <w:jc w:val="left"/>
    </w:pPr>
    <w:rPr>
      <w:rFonts w:ascii="Calibri" w:eastAsia="宋体" w:hAnsi="Calibri" w:cs="Times New Roman"/>
    </w:rPr>
  </w:style>
  <w:style w:type="character" w:customStyle="1" w:styleId="a9">
    <w:name w:val="批注文字 字符"/>
    <w:basedOn w:val="a0"/>
    <w:link w:val="a8"/>
    <w:uiPriority w:val="99"/>
    <w:semiHidden/>
    <w:rsid w:val="002E5BD5"/>
    <w:rPr>
      <w:rFonts w:ascii="Calibri" w:eastAsia="宋体" w:hAnsi="Calibri" w:cs="Times New Roman"/>
    </w:rPr>
  </w:style>
  <w:style w:type="paragraph" w:styleId="aa">
    <w:name w:val="Date"/>
    <w:basedOn w:val="a"/>
    <w:next w:val="a"/>
    <w:link w:val="ab"/>
    <w:uiPriority w:val="99"/>
    <w:semiHidden/>
    <w:unhideWhenUsed/>
    <w:rsid w:val="002E5BD5"/>
    <w:pPr>
      <w:widowControl/>
      <w:ind w:leftChars="2500" w:left="100"/>
      <w:jc w:val="center"/>
    </w:pPr>
    <w:rPr>
      <w:rFonts w:ascii="Calibri" w:eastAsia="宋体" w:hAnsi="Calibri" w:cs="Times New Roman"/>
    </w:rPr>
  </w:style>
  <w:style w:type="character" w:customStyle="1" w:styleId="ab">
    <w:name w:val="日期 字符"/>
    <w:basedOn w:val="a0"/>
    <w:link w:val="aa"/>
    <w:uiPriority w:val="99"/>
    <w:semiHidden/>
    <w:rsid w:val="002E5BD5"/>
    <w:rPr>
      <w:rFonts w:ascii="Calibri" w:eastAsia="宋体" w:hAnsi="Calibri" w:cs="Times New Roman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2E5BD5"/>
    <w:rPr>
      <w:b/>
      <w:bCs/>
    </w:rPr>
  </w:style>
  <w:style w:type="character" w:customStyle="1" w:styleId="ad">
    <w:name w:val="批注主题 字符"/>
    <w:basedOn w:val="a9"/>
    <w:link w:val="ac"/>
    <w:uiPriority w:val="99"/>
    <w:semiHidden/>
    <w:rsid w:val="002E5BD5"/>
    <w:rPr>
      <w:rFonts w:ascii="Calibri" w:eastAsia="宋体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E5BD5"/>
    <w:rPr>
      <w:rFonts w:ascii="Calibri" w:eastAsia="宋体" w:hAnsi="Calibri" w:cs="Times New Roman"/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2E5BD5"/>
    <w:rPr>
      <w:rFonts w:ascii="Calibri" w:eastAsia="宋体" w:hAnsi="Calibri" w:cs="Times New Roman"/>
      <w:sz w:val="18"/>
      <w:szCs w:val="18"/>
    </w:rPr>
  </w:style>
  <w:style w:type="paragraph" w:styleId="af0">
    <w:name w:val="Revision"/>
    <w:uiPriority w:val="99"/>
    <w:semiHidden/>
    <w:rsid w:val="002E5BD5"/>
    <w:pPr>
      <w:jc w:val="center"/>
    </w:pPr>
    <w:rPr>
      <w:rFonts w:ascii="Calibri" w:eastAsia="宋体" w:hAnsi="Calibri" w:cs="Times New Roman"/>
    </w:rPr>
  </w:style>
  <w:style w:type="paragraph" w:styleId="af1">
    <w:name w:val="List Paragraph"/>
    <w:basedOn w:val="a"/>
    <w:uiPriority w:val="34"/>
    <w:qFormat/>
    <w:rsid w:val="002E5BD5"/>
    <w:pPr>
      <w:widowControl/>
      <w:ind w:firstLineChars="200" w:firstLine="420"/>
      <w:jc w:val="center"/>
    </w:pPr>
    <w:rPr>
      <w:rFonts w:ascii="Calibri" w:eastAsia="宋体" w:hAnsi="Calibri" w:cs="Times New Roman"/>
    </w:rPr>
  </w:style>
  <w:style w:type="character" w:styleId="af2">
    <w:name w:val="annotation reference"/>
    <w:basedOn w:val="a0"/>
    <w:uiPriority w:val="99"/>
    <w:semiHidden/>
    <w:unhideWhenUsed/>
    <w:qFormat/>
    <w:rsid w:val="002E5BD5"/>
    <w:rPr>
      <w:sz w:val="21"/>
      <w:szCs w:val="21"/>
    </w:rPr>
  </w:style>
  <w:style w:type="character" w:styleId="af3">
    <w:name w:val="FollowedHyperlink"/>
    <w:basedOn w:val="a0"/>
    <w:uiPriority w:val="99"/>
    <w:semiHidden/>
    <w:unhideWhenUsed/>
    <w:rsid w:val="002E5B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1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1866</Words>
  <Characters>10638</Characters>
  <Application>Microsoft Office Word</Application>
  <DocSecurity>0</DocSecurity>
  <Lines>88</Lines>
  <Paragraphs>24</Paragraphs>
  <ScaleCrop>false</ScaleCrop>
  <Company>Microsoft</Company>
  <LinksUpToDate>false</LinksUpToDate>
  <CharactersWithSpaces>12480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刘意林</dc:creator>
  <cp:keywords/>
  <dc:description/>
  <cp:lastModifiedBy>刘意林</cp:lastModifiedBy>
  <cp:revision>2</cp:revision>
  <dcterms:created xsi:type="dcterms:W3CDTF">2022-12-28T06:38:00Z</dcterms:created>
  <dcterms:modified xsi:type="dcterms:W3CDTF">2022-12-28T06:38:00Z</dcterms:modified>
</cp:coreProperties>
</file>