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41D" w:rsidRDefault="00B63140">
      <w:pPr>
        <w:rPr>
          <w:rFonts w:ascii="黑体" w:eastAsia="黑体" w:hAnsi="黑体" w:cs="黑体"/>
          <w:sz w:val="32"/>
          <w:szCs w:val="32"/>
        </w:rPr>
      </w:pPr>
      <w:bookmarkStart w:id="0" w:name="_GoBack"/>
      <w:bookmarkEnd w:id="0"/>
      <w:r>
        <w:rPr>
          <w:rFonts w:ascii="黑体" w:eastAsia="黑体" w:hAnsi="黑体" w:cs="黑体" w:hint="eastAsia"/>
          <w:sz w:val="32"/>
          <w:szCs w:val="32"/>
        </w:rPr>
        <w:t>附件1</w:t>
      </w:r>
    </w:p>
    <w:p w:rsidR="003E341D" w:rsidRDefault="003E341D" w:rsidP="00125892">
      <w:pPr>
        <w:spacing w:line="600" w:lineRule="exact"/>
        <w:jc w:val="center"/>
        <w:rPr>
          <w:rFonts w:eastAsia="黑体"/>
          <w:sz w:val="32"/>
          <w:szCs w:val="32"/>
        </w:rPr>
      </w:pPr>
    </w:p>
    <w:p w:rsidR="003E341D" w:rsidRDefault="00B63140" w:rsidP="00125892">
      <w:pPr>
        <w:spacing w:line="600" w:lineRule="exact"/>
        <w:jc w:val="center"/>
        <w:rPr>
          <w:rFonts w:eastAsia="方正小标宋简体"/>
          <w:color w:val="000000"/>
          <w:sz w:val="44"/>
          <w:szCs w:val="44"/>
        </w:rPr>
      </w:pPr>
      <w:r>
        <w:rPr>
          <w:rFonts w:eastAsia="方正小标宋简体"/>
          <w:color w:val="000000"/>
          <w:sz w:val="44"/>
          <w:szCs w:val="44"/>
        </w:rPr>
        <w:t>药物非临床研究质量管理规范</w:t>
      </w:r>
      <w:r>
        <w:rPr>
          <w:rFonts w:eastAsia="方正小标宋简体" w:hint="eastAsia"/>
          <w:color w:val="000000"/>
          <w:sz w:val="44"/>
          <w:szCs w:val="44"/>
        </w:rPr>
        <w:t>认证管理</w:t>
      </w:r>
      <w:r>
        <w:rPr>
          <w:rFonts w:eastAsia="方正小标宋简体"/>
          <w:color w:val="000000"/>
          <w:sz w:val="44"/>
          <w:szCs w:val="44"/>
        </w:rPr>
        <w:t>办法</w:t>
      </w:r>
    </w:p>
    <w:p w:rsidR="003E341D" w:rsidRDefault="00B63140" w:rsidP="00125892">
      <w:pPr>
        <w:spacing w:line="600" w:lineRule="exact"/>
        <w:jc w:val="center"/>
        <w:rPr>
          <w:rFonts w:eastAsia="楷体_GB2312"/>
          <w:sz w:val="32"/>
          <w:szCs w:val="32"/>
        </w:rPr>
      </w:pPr>
      <w:r>
        <w:rPr>
          <w:rFonts w:eastAsia="楷体_GB2312"/>
          <w:sz w:val="32"/>
          <w:szCs w:val="32"/>
        </w:rPr>
        <w:t>（</w:t>
      </w:r>
      <w:r>
        <w:rPr>
          <w:rFonts w:eastAsia="楷体_GB2312" w:hint="eastAsia"/>
          <w:sz w:val="32"/>
          <w:szCs w:val="32"/>
        </w:rPr>
        <w:t>征求意见稿</w:t>
      </w:r>
      <w:r>
        <w:rPr>
          <w:rFonts w:eastAsia="楷体_GB2312"/>
          <w:sz w:val="32"/>
          <w:szCs w:val="32"/>
        </w:rPr>
        <w:t>）</w:t>
      </w:r>
    </w:p>
    <w:p w:rsidR="003E341D" w:rsidRDefault="003E341D" w:rsidP="00125892">
      <w:pPr>
        <w:spacing w:line="520" w:lineRule="exact"/>
        <w:jc w:val="center"/>
        <w:rPr>
          <w:rFonts w:eastAsia="楷体_GB2312"/>
          <w:sz w:val="32"/>
          <w:szCs w:val="32"/>
        </w:rPr>
      </w:pPr>
    </w:p>
    <w:p w:rsidR="003E341D" w:rsidRDefault="00B63140" w:rsidP="00125892">
      <w:pPr>
        <w:overflowPunct w:val="0"/>
        <w:spacing w:line="520" w:lineRule="exact"/>
        <w:jc w:val="center"/>
        <w:rPr>
          <w:rFonts w:eastAsia="方正小标宋简体"/>
          <w:sz w:val="32"/>
          <w:szCs w:val="32"/>
        </w:rPr>
      </w:pPr>
      <w:r>
        <w:rPr>
          <w:rFonts w:eastAsia="方正小标宋简体"/>
          <w:sz w:val="32"/>
          <w:szCs w:val="32"/>
        </w:rPr>
        <w:t>第一章</w:t>
      </w:r>
      <w:r>
        <w:rPr>
          <w:rFonts w:eastAsia="方正小标宋简体"/>
          <w:sz w:val="32"/>
          <w:szCs w:val="32"/>
        </w:rPr>
        <w:t xml:space="preserve">  </w:t>
      </w:r>
      <w:r>
        <w:rPr>
          <w:rFonts w:eastAsia="方正小标宋简体"/>
          <w:sz w:val="32"/>
          <w:szCs w:val="32"/>
        </w:rPr>
        <w:t>总</w:t>
      </w:r>
      <w:r>
        <w:rPr>
          <w:rFonts w:eastAsia="方正小标宋简体"/>
          <w:sz w:val="32"/>
          <w:szCs w:val="32"/>
        </w:rPr>
        <w:t xml:space="preserve">  </w:t>
      </w:r>
      <w:r>
        <w:rPr>
          <w:rFonts w:eastAsia="方正小标宋简体"/>
          <w:sz w:val="32"/>
          <w:szCs w:val="32"/>
        </w:rPr>
        <w:t>则</w:t>
      </w:r>
    </w:p>
    <w:p w:rsidR="003E341D" w:rsidRDefault="00B63140" w:rsidP="00125892">
      <w:pPr>
        <w:overflowPunct w:val="0"/>
        <w:spacing w:line="560" w:lineRule="exact"/>
        <w:ind w:firstLineChars="200" w:firstLine="640"/>
        <w:rPr>
          <w:rFonts w:eastAsia="仿宋_GB2312"/>
          <w:sz w:val="32"/>
          <w:szCs w:val="32"/>
        </w:rPr>
      </w:pPr>
      <w:r>
        <w:rPr>
          <w:rFonts w:eastAsia="黑体"/>
          <w:sz w:val="32"/>
          <w:szCs w:val="32"/>
        </w:rPr>
        <w:t>第一条</w:t>
      </w:r>
      <w:r>
        <w:rPr>
          <w:rFonts w:eastAsia="仿宋_GB2312"/>
          <w:sz w:val="32"/>
          <w:szCs w:val="32"/>
        </w:rPr>
        <w:t xml:space="preserve">　为加强药物非临床研究的监督管理，规范药物非临床研究质量管理规范（</w:t>
      </w:r>
      <w:r>
        <w:rPr>
          <w:rFonts w:eastAsia="仿宋_GB2312"/>
          <w:sz w:val="32"/>
          <w:szCs w:val="32"/>
        </w:rPr>
        <w:t>GLP</w:t>
      </w:r>
      <w:r>
        <w:rPr>
          <w:rFonts w:eastAsia="仿宋_GB2312"/>
          <w:sz w:val="32"/>
          <w:szCs w:val="32"/>
        </w:rPr>
        <w:t>）</w:t>
      </w:r>
      <w:r>
        <w:rPr>
          <w:rFonts w:eastAsia="仿宋_GB2312" w:hint="eastAsia"/>
          <w:sz w:val="32"/>
          <w:szCs w:val="32"/>
        </w:rPr>
        <w:t>认证</w:t>
      </w:r>
      <w:r>
        <w:rPr>
          <w:rFonts w:eastAsia="仿宋_GB2312"/>
          <w:sz w:val="32"/>
          <w:szCs w:val="32"/>
        </w:rPr>
        <w:t>管理工作，根据《中华人民共和国药品管理法》和《中华人民共和国药品管理法实施条例》</w:t>
      </w:r>
      <w:r>
        <w:rPr>
          <w:rFonts w:eastAsia="仿宋_GB2312" w:hint="eastAsia"/>
          <w:sz w:val="32"/>
          <w:szCs w:val="32"/>
        </w:rPr>
        <w:t>等法律、法规、规章</w:t>
      </w:r>
      <w:r>
        <w:rPr>
          <w:rFonts w:eastAsia="仿宋_GB2312"/>
          <w:sz w:val="32"/>
          <w:szCs w:val="32"/>
        </w:rPr>
        <w:t>，制定本办法。</w:t>
      </w:r>
    </w:p>
    <w:p w:rsidR="003E341D" w:rsidRDefault="00B63140" w:rsidP="00125892">
      <w:pPr>
        <w:overflowPunct w:val="0"/>
        <w:spacing w:line="560" w:lineRule="exact"/>
        <w:ind w:firstLineChars="200" w:firstLine="640"/>
        <w:rPr>
          <w:rFonts w:eastAsia="仿宋_GB2312"/>
          <w:sz w:val="32"/>
          <w:szCs w:val="32"/>
        </w:rPr>
      </w:pPr>
      <w:r>
        <w:rPr>
          <w:rFonts w:eastAsia="黑体"/>
          <w:sz w:val="32"/>
          <w:szCs w:val="32"/>
        </w:rPr>
        <w:t>第二条</w:t>
      </w:r>
      <w:r>
        <w:rPr>
          <w:rFonts w:eastAsia="仿宋_GB2312"/>
          <w:sz w:val="32"/>
          <w:szCs w:val="32"/>
        </w:rPr>
        <w:t xml:space="preserve">　</w:t>
      </w:r>
      <w:r>
        <w:rPr>
          <w:rFonts w:eastAsia="仿宋_GB2312"/>
          <w:sz w:val="32"/>
          <w:szCs w:val="32"/>
        </w:rPr>
        <w:t>GLP</w:t>
      </w:r>
      <w:r>
        <w:rPr>
          <w:rFonts w:eastAsia="仿宋_GB2312" w:hint="eastAsia"/>
          <w:sz w:val="32"/>
          <w:szCs w:val="32"/>
        </w:rPr>
        <w:t>认证</w:t>
      </w:r>
      <w:r>
        <w:rPr>
          <w:rFonts w:eastAsia="仿宋_GB2312"/>
          <w:sz w:val="32"/>
          <w:szCs w:val="32"/>
        </w:rPr>
        <w:t>是指国家药品监督管理局</w:t>
      </w:r>
      <w:r>
        <w:rPr>
          <w:rFonts w:eastAsia="仿宋_GB2312" w:hint="eastAsia"/>
          <w:sz w:val="32"/>
          <w:szCs w:val="32"/>
        </w:rPr>
        <w:t>依申请组织</w:t>
      </w:r>
      <w:r>
        <w:rPr>
          <w:rFonts w:eastAsia="仿宋_GB2312"/>
          <w:sz w:val="32"/>
          <w:szCs w:val="32"/>
        </w:rPr>
        <w:t>对药物非临床安全性评价研究机构实施</w:t>
      </w:r>
      <w:r>
        <w:rPr>
          <w:rFonts w:eastAsia="仿宋_GB2312"/>
          <w:sz w:val="32"/>
          <w:szCs w:val="32"/>
        </w:rPr>
        <w:t>GLP</w:t>
      </w:r>
      <w:r>
        <w:rPr>
          <w:rFonts w:eastAsia="仿宋_GB2312" w:hint="eastAsia"/>
          <w:sz w:val="32"/>
          <w:szCs w:val="32"/>
        </w:rPr>
        <w:t>的</w:t>
      </w:r>
      <w:r>
        <w:rPr>
          <w:rFonts w:eastAsia="仿宋_GB2312"/>
          <w:sz w:val="32"/>
          <w:szCs w:val="32"/>
        </w:rPr>
        <w:t>情况</w:t>
      </w:r>
      <w:r>
        <w:rPr>
          <w:rFonts w:eastAsia="仿宋_GB2312" w:hint="eastAsia"/>
          <w:sz w:val="32"/>
          <w:szCs w:val="32"/>
        </w:rPr>
        <w:t>进行</w:t>
      </w:r>
      <w:r>
        <w:rPr>
          <w:rFonts w:eastAsia="仿宋_GB2312"/>
          <w:sz w:val="32"/>
          <w:szCs w:val="32"/>
        </w:rPr>
        <w:t>检查、</w:t>
      </w:r>
      <w:r>
        <w:rPr>
          <w:rFonts w:eastAsia="仿宋_GB2312" w:hint="eastAsia"/>
          <w:sz w:val="32"/>
          <w:szCs w:val="32"/>
        </w:rPr>
        <w:t>评定</w:t>
      </w:r>
      <w:r>
        <w:rPr>
          <w:rFonts w:eastAsia="仿宋_GB2312"/>
          <w:sz w:val="32"/>
          <w:szCs w:val="32"/>
        </w:rPr>
        <w:t>的过程。</w:t>
      </w:r>
    </w:p>
    <w:p w:rsidR="003E341D" w:rsidRDefault="00B63140" w:rsidP="00125892">
      <w:pPr>
        <w:overflowPunct w:val="0"/>
        <w:spacing w:line="560" w:lineRule="exact"/>
        <w:ind w:firstLineChars="200" w:firstLine="640"/>
        <w:rPr>
          <w:rFonts w:eastAsia="仿宋_GB2312"/>
          <w:sz w:val="32"/>
          <w:szCs w:val="32"/>
        </w:rPr>
      </w:pPr>
      <w:r>
        <w:rPr>
          <w:rFonts w:eastAsia="黑体"/>
          <w:sz w:val="32"/>
          <w:szCs w:val="32"/>
        </w:rPr>
        <w:t>第三条</w:t>
      </w:r>
      <w:r>
        <w:rPr>
          <w:rFonts w:eastAsia="仿宋_GB2312"/>
          <w:sz w:val="32"/>
          <w:szCs w:val="32"/>
        </w:rPr>
        <w:t xml:space="preserve">　国家药品监督管理局主管全国</w:t>
      </w:r>
      <w:r>
        <w:rPr>
          <w:rFonts w:eastAsia="仿宋_GB2312"/>
          <w:sz w:val="32"/>
          <w:szCs w:val="32"/>
        </w:rPr>
        <w:t>GLP</w:t>
      </w:r>
      <w:r>
        <w:rPr>
          <w:rFonts w:eastAsia="仿宋_GB2312" w:hint="eastAsia"/>
          <w:sz w:val="32"/>
          <w:szCs w:val="32"/>
        </w:rPr>
        <w:t>认证</w:t>
      </w:r>
      <w:r>
        <w:rPr>
          <w:rFonts w:eastAsia="仿宋_GB2312"/>
          <w:sz w:val="32"/>
          <w:szCs w:val="32"/>
        </w:rPr>
        <w:t>管理工作，负责建立</w:t>
      </w:r>
      <w:r>
        <w:rPr>
          <w:rFonts w:eastAsia="仿宋_GB2312"/>
          <w:sz w:val="32"/>
          <w:szCs w:val="32"/>
        </w:rPr>
        <w:t>GLP</w:t>
      </w:r>
      <w:r>
        <w:rPr>
          <w:rFonts w:eastAsia="仿宋_GB2312" w:hint="eastAsia"/>
          <w:sz w:val="32"/>
          <w:szCs w:val="32"/>
        </w:rPr>
        <w:t>认证</w:t>
      </w:r>
      <w:r>
        <w:rPr>
          <w:rFonts w:eastAsia="仿宋_GB2312"/>
          <w:sz w:val="32"/>
          <w:szCs w:val="32"/>
        </w:rPr>
        <w:t>管理工作制度和行政审批。国家药品监督管理局食品药品审核查验中心（以下简称核查中心）负责开展</w:t>
      </w:r>
      <w:r>
        <w:rPr>
          <w:rFonts w:eastAsia="仿宋_GB2312"/>
          <w:sz w:val="32"/>
          <w:szCs w:val="32"/>
        </w:rPr>
        <w:t>GLP</w:t>
      </w:r>
      <w:r>
        <w:rPr>
          <w:rFonts w:eastAsia="仿宋_GB2312" w:hint="eastAsia"/>
          <w:sz w:val="32"/>
          <w:szCs w:val="32"/>
        </w:rPr>
        <w:t>认证</w:t>
      </w:r>
      <w:r>
        <w:rPr>
          <w:rFonts w:eastAsia="仿宋_GB2312"/>
          <w:sz w:val="32"/>
          <w:szCs w:val="32"/>
        </w:rPr>
        <w:t>相关资料审查、现场检查、综合评定、以及监督检查</w:t>
      </w:r>
      <w:r>
        <w:rPr>
          <w:rFonts w:eastAsia="仿宋_GB2312" w:hint="eastAsia"/>
          <w:sz w:val="32"/>
          <w:szCs w:val="32"/>
        </w:rPr>
        <w:t>等</w:t>
      </w:r>
      <w:r>
        <w:rPr>
          <w:rFonts w:eastAsia="仿宋_GB2312"/>
          <w:sz w:val="32"/>
          <w:szCs w:val="32"/>
        </w:rPr>
        <w:t>工作。</w:t>
      </w:r>
      <w:r>
        <w:rPr>
          <w:rFonts w:eastAsia="仿宋_GB2312" w:hint="eastAsia"/>
          <w:sz w:val="32"/>
          <w:szCs w:val="32"/>
        </w:rPr>
        <w:t>国家药品监督管理局行政事项受理服务和投诉举报中心（以下简称受理和举报中心）承担</w:t>
      </w:r>
      <w:r>
        <w:rPr>
          <w:rFonts w:eastAsia="仿宋_GB2312" w:hint="eastAsia"/>
          <w:sz w:val="32"/>
          <w:szCs w:val="32"/>
        </w:rPr>
        <w:t>GLP</w:t>
      </w:r>
      <w:r>
        <w:rPr>
          <w:rFonts w:eastAsia="仿宋_GB2312" w:hint="eastAsia"/>
          <w:sz w:val="32"/>
          <w:szCs w:val="32"/>
        </w:rPr>
        <w:t>认证的受理、制证送达等工作。</w:t>
      </w:r>
    </w:p>
    <w:p w:rsidR="003E341D" w:rsidRDefault="00B63140" w:rsidP="00125892">
      <w:pPr>
        <w:overflowPunct w:val="0"/>
        <w:spacing w:line="560" w:lineRule="exact"/>
        <w:ind w:firstLineChars="200" w:firstLine="640"/>
        <w:rPr>
          <w:rFonts w:eastAsia="仿宋_GB2312"/>
          <w:sz w:val="32"/>
          <w:szCs w:val="32"/>
        </w:rPr>
      </w:pPr>
      <w:r>
        <w:rPr>
          <w:rFonts w:eastAsia="仿宋_GB2312"/>
          <w:sz w:val="32"/>
          <w:szCs w:val="32"/>
        </w:rPr>
        <w:t>省级药品监督管理部门负责本行政区域内药物非临床安全性评价研究机构的日常监督管理工作</w:t>
      </w:r>
      <w:r>
        <w:rPr>
          <w:rFonts w:eastAsia="仿宋_GB2312" w:hint="eastAsia"/>
          <w:sz w:val="32"/>
          <w:szCs w:val="32"/>
        </w:rPr>
        <w:t>，组织开展监督检查，查处违法行为。</w:t>
      </w:r>
    </w:p>
    <w:p w:rsidR="003E341D" w:rsidRDefault="00B63140" w:rsidP="00125892">
      <w:pPr>
        <w:overflowPunct w:val="0"/>
        <w:spacing w:line="520" w:lineRule="exact"/>
        <w:jc w:val="center"/>
        <w:rPr>
          <w:rFonts w:eastAsia="方正小标宋简体"/>
          <w:sz w:val="32"/>
          <w:szCs w:val="32"/>
        </w:rPr>
      </w:pPr>
      <w:r>
        <w:rPr>
          <w:rFonts w:eastAsia="方正小标宋简体"/>
          <w:sz w:val="32"/>
          <w:szCs w:val="32"/>
        </w:rPr>
        <w:lastRenderedPageBreak/>
        <w:t>第二章</w:t>
      </w:r>
      <w:r>
        <w:rPr>
          <w:rFonts w:eastAsia="方正小标宋简体"/>
          <w:sz w:val="32"/>
          <w:szCs w:val="32"/>
        </w:rPr>
        <w:t xml:space="preserve">  </w:t>
      </w:r>
      <w:r>
        <w:rPr>
          <w:rFonts w:eastAsia="方正小标宋简体"/>
          <w:sz w:val="32"/>
          <w:szCs w:val="32"/>
        </w:rPr>
        <w:t>申请与受理</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第四条</w:t>
      </w:r>
      <w:r>
        <w:rPr>
          <w:rFonts w:eastAsia="仿宋_GB2312"/>
          <w:sz w:val="32"/>
          <w:szCs w:val="32"/>
        </w:rPr>
        <w:t xml:space="preserve">　</w:t>
      </w:r>
      <w:r>
        <w:rPr>
          <w:rFonts w:eastAsia="仿宋_GB2312" w:hint="eastAsia"/>
          <w:sz w:val="32"/>
          <w:szCs w:val="32"/>
        </w:rPr>
        <w:t>药物非临床安全性评价机构拟开展用于药品注册申请的药物非临床安全性评价研究的，应当申请</w:t>
      </w:r>
      <w:r>
        <w:rPr>
          <w:rFonts w:eastAsia="仿宋_GB2312" w:hint="eastAsia"/>
          <w:sz w:val="32"/>
          <w:szCs w:val="32"/>
        </w:rPr>
        <w:t>GLP</w:t>
      </w:r>
      <w:r>
        <w:rPr>
          <w:rFonts w:eastAsia="仿宋_GB2312" w:hint="eastAsia"/>
          <w:sz w:val="32"/>
          <w:szCs w:val="32"/>
        </w:rPr>
        <w:t>认证。</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五</w:t>
      </w:r>
      <w:r>
        <w:rPr>
          <w:rFonts w:eastAsia="黑体"/>
          <w:sz w:val="32"/>
          <w:szCs w:val="32"/>
        </w:rPr>
        <w:t>条</w:t>
      </w:r>
      <w:r>
        <w:rPr>
          <w:rFonts w:eastAsia="仿宋_GB2312"/>
          <w:sz w:val="32"/>
          <w:szCs w:val="32"/>
        </w:rPr>
        <w:t xml:space="preserve">　申请</w:t>
      </w:r>
      <w:r>
        <w:rPr>
          <w:rFonts w:eastAsia="仿宋_GB2312"/>
          <w:sz w:val="32"/>
          <w:szCs w:val="32"/>
        </w:rPr>
        <w:t>GLP</w:t>
      </w:r>
      <w:r>
        <w:rPr>
          <w:rFonts w:eastAsia="仿宋_GB2312" w:hint="eastAsia"/>
          <w:sz w:val="32"/>
          <w:szCs w:val="32"/>
        </w:rPr>
        <w:t>认证</w:t>
      </w:r>
      <w:r>
        <w:rPr>
          <w:rFonts w:eastAsia="仿宋_GB2312"/>
          <w:sz w:val="32"/>
          <w:szCs w:val="32"/>
        </w:rPr>
        <w:t>的药物非临床安全性评价研究机构</w:t>
      </w:r>
      <w:r>
        <w:rPr>
          <w:rFonts w:eastAsia="仿宋_GB2312" w:hint="eastAsia"/>
          <w:sz w:val="32"/>
          <w:szCs w:val="32"/>
        </w:rPr>
        <w:t>（以下简称申请机构）应当是法人。</w:t>
      </w:r>
    </w:p>
    <w:p w:rsidR="003E341D" w:rsidRDefault="00B63140" w:rsidP="00125892">
      <w:pPr>
        <w:overflowPunct w:val="0"/>
        <w:spacing w:line="520" w:lineRule="exact"/>
        <w:ind w:firstLineChars="200" w:firstLine="640"/>
        <w:rPr>
          <w:rFonts w:eastAsia="仿宋_GB2312"/>
          <w:sz w:val="32"/>
          <w:szCs w:val="32"/>
        </w:rPr>
      </w:pPr>
      <w:r>
        <w:rPr>
          <w:rFonts w:eastAsia="仿宋_GB2312"/>
          <w:sz w:val="32"/>
          <w:szCs w:val="32"/>
        </w:rPr>
        <w:t>申请机构可</w:t>
      </w:r>
      <w:r>
        <w:rPr>
          <w:rFonts w:eastAsia="仿宋_GB2312" w:hint="eastAsia"/>
          <w:sz w:val="32"/>
          <w:szCs w:val="32"/>
        </w:rPr>
        <w:t>以</w:t>
      </w:r>
      <w:r>
        <w:rPr>
          <w:rFonts w:eastAsia="仿宋_GB2312"/>
          <w:sz w:val="32"/>
          <w:szCs w:val="32"/>
        </w:rPr>
        <w:t>根据本机构的研究条件，申请单</w:t>
      </w:r>
      <w:r>
        <w:rPr>
          <w:rFonts w:eastAsia="仿宋_GB2312" w:hint="eastAsia"/>
          <w:sz w:val="32"/>
          <w:szCs w:val="32"/>
        </w:rPr>
        <w:t>个</w:t>
      </w:r>
      <w:r>
        <w:rPr>
          <w:rFonts w:eastAsia="仿宋_GB2312"/>
          <w:sz w:val="32"/>
          <w:szCs w:val="32"/>
        </w:rPr>
        <w:t>或</w:t>
      </w:r>
      <w:r>
        <w:rPr>
          <w:rFonts w:eastAsia="仿宋_GB2312" w:hint="eastAsia"/>
          <w:sz w:val="32"/>
          <w:szCs w:val="32"/>
        </w:rPr>
        <w:t>者</w:t>
      </w:r>
      <w:r>
        <w:rPr>
          <w:rFonts w:eastAsia="仿宋_GB2312"/>
          <w:sz w:val="32"/>
          <w:szCs w:val="32"/>
        </w:rPr>
        <w:t>多</w:t>
      </w:r>
      <w:r>
        <w:rPr>
          <w:rFonts w:eastAsia="仿宋_GB2312" w:hint="eastAsia"/>
          <w:sz w:val="32"/>
          <w:szCs w:val="32"/>
        </w:rPr>
        <w:t>个</w:t>
      </w:r>
      <w:r>
        <w:rPr>
          <w:rFonts w:eastAsia="仿宋_GB2312"/>
          <w:sz w:val="32"/>
          <w:szCs w:val="32"/>
        </w:rPr>
        <w:t>试验项目的</w:t>
      </w:r>
      <w:r>
        <w:rPr>
          <w:rFonts w:eastAsia="仿宋_GB2312"/>
          <w:sz w:val="32"/>
          <w:szCs w:val="32"/>
        </w:rPr>
        <w:t>GLP</w:t>
      </w:r>
      <w:r>
        <w:rPr>
          <w:rFonts w:eastAsia="仿宋_GB2312" w:hint="eastAsia"/>
          <w:sz w:val="32"/>
          <w:szCs w:val="32"/>
        </w:rPr>
        <w:t>认证</w:t>
      </w:r>
      <w:r>
        <w:rPr>
          <w:rFonts w:eastAsia="仿宋_GB2312"/>
          <w:sz w:val="32"/>
          <w:szCs w:val="32"/>
        </w:rPr>
        <w:t>。</w:t>
      </w:r>
    </w:p>
    <w:p w:rsidR="003E341D" w:rsidRDefault="00B63140" w:rsidP="00125892">
      <w:pPr>
        <w:overflowPunct w:val="0"/>
        <w:spacing w:line="520" w:lineRule="exact"/>
        <w:ind w:firstLineChars="200" w:firstLine="640"/>
        <w:rPr>
          <w:rFonts w:eastAsia="仿宋_GB2312"/>
          <w:sz w:val="32"/>
          <w:szCs w:val="32"/>
        </w:rPr>
      </w:pPr>
      <w:r>
        <w:rPr>
          <w:rFonts w:eastAsia="仿宋_GB2312"/>
          <w:sz w:val="32"/>
          <w:szCs w:val="32"/>
        </w:rPr>
        <w:t>申请机构应</w:t>
      </w:r>
      <w:r>
        <w:rPr>
          <w:rFonts w:eastAsia="仿宋_GB2312" w:hint="eastAsia"/>
          <w:sz w:val="32"/>
          <w:szCs w:val="32"/>
        </w:rPr>
        <w:t>当</w:t>
      </w:r>
      <w:r>
        <w:rPr>
          <w:rFonts w:eastAsia="仿宋_GB2312"/>
          <w:sz w:val="32"/>
          <w:szCs w:val="32"/>
        </w:rPr>
        <w:t>按照</w:t>
      </w:r>
      <w:r>
        <w:rPr>
          <w:rFonts w:eastAsia="仿宋_GB2312"/>
          <w:sz w:val="32"/>
          <w:szCs w:val="32"/>
        </w:rPr>
        <w:t>GLP</w:t>
      </w:r>
      <w:r>
        <w:rPr>
          <w:rFonts w:eastAsia="仿宋_GB2312"/>
          <w:sz w:val="32"/>
          <w:szCs w:val="32"/>
        </w:rPr>
        <w:t>的要求和</w:t>
      </w:r>
      <w:r>
        <w:rPr>
          <w:rFonts w:eastAsia="仿宋_GB2312" w:hint="eastAsia"/>
          <w:sz w:val="32"/>
          <w:szCs w:val="32"/>
        </w:rPr>
        <w:t>国家药品监督管理局</w:t>
      </w:r>
      <w:r>
        <w:rPr>
          <w:rFonts w:eastAsia="仿宋_GB2312"/>
          <w:sz w:val="32"/>
          <w:szCs w:val="32"/>
        </w:rPr>
        <w:t>公布的相关技术指导原则开展药物非临床安全性评价研究。每个试验项目在申请前应</w:t>
      </w:r>
      <w:r>
        <w:rPr>
          <w:rFonts w:eastAsia="仿宋_GB2312" w:hint="eastAsia"/>
          <w:sz w:val="32"/>
          <w:szCs w:val="32"/>
        </w:rPr>
        <w:t>当</w:t>
      </w:r>
      <w:r>
        <w:rPr>
          <w:rFonts w:eastAsia="仿宋_GB2312"/>
          <w:sz w:val="32"/>
          <w:szCs w:val="32"/>
        </w:rPr>
        <w:t>完成至少一项研究工作。</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六</w:t>
      </w:r>
      <w:r>
        <w:rPr>
          <w:rFonts w:eastAsia="黑体"/>
          <w:sz w:val="32"/>
          <w:szCs w:val="32"/>
        </w:rPr>
        <w:t>条</w:t>
      </w:r>
      <w:r>
        <w:rPr>
          <w:rFonts w:eastAsia="仿宋_GB2312"/>
          <w:sz w:val="32"/>
          <w:szCs w:val="32"/>
        </w:rPr>
        <w:t xml:space="preserve">　申请机构应</w:t>
      </w:r>
      <w:r>
        <w:rPr>
          <w:rFonts w:eastAsia="仿宋_GB2312" w:hint="eastAsia"/>
          <w:sz w:val="32"/>
          <w:szCs w:val="32"/>
        </w:rPr>
        <w:t>当</w:t>
      </w:r>
      <w:r>
        <w:rPr>
          <w:rFonts w:eastAsia="仿宋_GB2312"/>
          <w:sz w:val="32"/>
          <w:szCs w:val="32"/>
        </w:rPr>
        <w:t>按</w:t>
      </w:r>
      <w:r>
        <w:rPr>
          <w:rFonts w:eastAsia="仿宋_GB2312" w:hint="eastAsia"/>
          <w:sz w:val="32"/>
          <w:szCs w:val="32"/>
        </w:rPr>
        <w:t>照</w:t>
      </w:r>
      <w:r>
        <w:rPr>
          <w:rFonts w:eastAsia="仿宋_GB2312"/>
          <w:sz w:val="32"/>
          <w:szCs w:val="32"/>
        </w:rPr>
        <w:t>规定向</w:t>
      </w:r>
      <w:r>
        <w:rPr>
          <w:rFonts w:eastAsia="仿宋_GB2312" w:hint="eastAsia"/>
          <w:sz w:val="32"/>
          <w:szCs w:val="32"/>
        </w:rPr>
        <w:t>受理和举报中心</w:t>
      </w:r>
      <w:r>
        <w:rPr>
          <w:rFonts w:eastAsia="仿宋_GB2312"/>
          <w:sz w:val="32"/>
          <w:szCs w:val="32"/>
        </w:rPr>
        <w:t>报送《药物非临床研究质量管理规范</w:t>
      </w:r>
      <w:r>
        <w:rPr>
          <w:rFonts w:eastAsia="仿宋_GB2312" w:hint="eastAsia"/>
          <w:sz w:val="32"/>
          <w:szCs w:val="32"/>
        </w:rPr>
        <w:t>认证</w:t>
      </w:r>
      <w:r>
        <w:rPr>
          <w:rFonts w:eastAsia="仿宋_GB2312"/>
          <w:sz w:val="32"/>
          <w:szCs w:val="32"/>
        </w:rPr>
        <w:t>申请表》和申请资料。申请资料中有关证明文件的复印件应</w:t>
      </w:r>
      <w:r>
        <w:rPr>
          <w:rFonts w:eastAsia="仿宋_GB2312" w:hint="eastAsia"/>
          <w:sz w:val="32"/>
          <w:szCs w:val="32"/>
        </w:rPr>
        <w:t>当</w:t>
      </w:r>
      <w:r>
        <w:rPr>
          <w:rFonts w:eastAsia="仿宋_GB2312"/>
          <w:sz w:val="32"/>
          <w:szCs w:val="32"/>
        </w:rPr>
        <w:t>加盖申请机构公章。</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七</w:t>
      </w:r>
      <w:r>
        <w:rPr>
          <w:rFonts w:eastAsia="黑体"/>
          <w:sz w:val="32"/>
          <w:szCs w:val="32"/>
        </w:rPr>
        <w:t>条</w:t>
      </w:r>
      <w:r>
        <w:rPr>
          <w:rFonts w:eastAsia="仿宋_GB2312"/>
          <w:sz w:val="32"/>
          <w:szCs w:val="32"/>
        </w:rPr>
        <w:t xml:space="preserve">　</w:t>
      </w:r>
      <w:r>
        <w:rPr>
          <w:rFonts w:eastAsia="仿宋_GB2312" w:hint="eastAsia"/>
          <w:sz w:val="32"/>
          <w:szCs w:val="32"/>
        </w:rPr>
        <w:t>受理和举报中心</w:t>
      </w:r>
      <w:r>
        <w:rPr>
          <w:rFonts w:eastAsia="仿宋_GB2312"/>
          <w:sz w:val="32"/>
          <w:szCs w:val="32"/>
        </w:rPr>
        <w:t>在收到申请资料之日起</w:t>
      </w:r>
      <w:r>
        <w:rPr>
          <w:rFonts w:eastAsia="仿宋_GB2312"/>
          <w:sz w:val="32"/>
          <w:szCs w:val="32"/>
        </w:rPr>
        <w:t>5</w:t>
      </w:r>
      <w:r>
        <w:rPr>
          <w:rFonts w:eastAsia="仿宋_GB2312" w:hint="eastAsia"/>
          <w:sz w:val="32"/>
          <w:szCs w:val="32"/>
        </w:rPr>
        <w:t>日</w:t>
      </w:r>
      <w:r>
        <w:rPr>
          <w:rFonts w:eastAsia="仿宋_GB2312"/>
          <w:sz w:val="32"/>
          <w:szCs w:val="32"/>
        </w:rPr>
        <w:t>内作出是否受理的决定，并书面告知申请机构和申请机构所在地省级药品监督管理部门。</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受理和举报中心应当自受理之日起</w:t>
      </w:r>
      <w:r>
        <w:rPr>
          <w:rFonts w:eastAsia="仿宋_GB2312" w:hint="eastAsia"/>
          <w:sz w:val="32"/>
          <w:szCs w:val="32"/>
        </w:rPr>
        <w:t>3</w:t>
      </w:r>
      <w:r>
        <w:rPr>
          <w:rFonts w:eastAsia="仿宋_GB2312" w:hint="eastAsia"/>
          <w:sz w:val="32"/>
          <w:szCs w:val="32"/>
        </w:rPr>
        <w:t>日内，将申请资料转交核查中心。</w:t>
      </w:r>
    </w:p>
    <w:p w:rsidR="003E341D" w:rsidRDefault="003E341D" w:rsidP="00125892">
      <w:pPr>
        <w:overflowPunct w:val="0"/>
        <w:spacing w:line="520" w:lineRule="exact"/>
        <w:ind w:firstLineChars="200" w:firstLine="640"/>
        <w:rPr>
          <w:rFonts w:eastAsia="黑体"/>
          <w:sz w:val="32"/>
          <w:szCs w:val="32"/>
        </w:rPr>
      </w:pPr>
    </w:p>
    <w:p w:rsidR="003E341D" w:rsidRDefault="00B63140" w:rsidP="00125892">
      <w:pPr>
        <w:overflowPunct w:val="0"/>
        <w:spacing w:line="520" w:lineRule="exact"/>
        <w:jc w:val="center"/>
        <w:rPr>
          <w:rFonts w:eastAsia="方正小标宋简体"/>
          <w:sz w:val="32"/>
          <w:szCs w:val="32"/>
        </w:rPr>
      </w:pPr>
      <w:r>
        <w:rPr>
          <w:rFonts w:eastAsia="方正小标宋简体"/>
          <w:sz w:val="32"/>
          <w:szCs w:val="32"/>
        </w:rPr>
        <w:t>第三章</w:t>
      </w:r>
      <w:r>
        <w:rPr>
          <w:rFonts w:eastAsia="方正小标宋简体"/>
          <w:sz w:val="32"/>
          <w:szCs w:val="32"/>
        </w:rPr>
        <w:t xml:space="preserve">  </w:t>
      </w:r>
      <w:r>
        <w:rPr>
          <w:rFonts w:eastAsia="方正小标宋简体"/>
          <w:sz w:val="32"/>
          <w:szCs w:val="32"/>
        </w:rPr>
        <w:t>资料审查与现场检查</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八</w:t>
      </w:r>
      <w:r>
        <w:rPr>
          <w:rFonts w:eastAsia="黑体"/>
          <w:sz w:val="32"/>
          <w:szCs w:val="32"/>
        </w:rPr>
        <w:t>条</w:t>
      </w:r>
      <w:r>
        <w:rPr>
          <w:rFonts w:eastAsia="仿宋_GB2312"/>
          <w:sz w:val="32"/>
          <w:szCs w:val="32"/>
        </w:rPr>
        <w:t xml:space="preserve">　</w:t>
      </w:r>
      <w:r>
        <w:rPr>
          <w:rFonts w:eastAsia="仿宋_GB2312" w:hint="eastAsia"/>
          <w:sz w:val="32"/>
          <w:szCs w:val="32"/>
        </w:rPr>
        <w:t>核查中心收</w:t>
      </w:r>
      <w:r>
        <w:rPr>
          <w:rFonts w:eastAsia="仿宋_GB2312"/>
          <w:sz w:val="32"/>
          <w:szCs w:val="32"/>
        </w:rPr>
        <w:t>到申</w:t>
      </w:r>
      <w:r>
        <w:rPr>
          <w:rFonts w:eastAsia="仿宋_GB2312" w:hint="eastAsia"/>
          <w:sz w:val="32"/>
          <w:szCs w:val="32"/>
        </w:rPr>
        <w:t>请</w:t>
      </w:r>
      <w:r>
        <w:rPr>
          <w:rFonts w:eastAsia="仿宋_GB2312"/>
          <w:sz w:val="32"/>
          <w:szCs w:val="32"/>
        </w:rPr>
        <w:t>资料后，应</w:t>
      </w:r>
      <w:r>
        <w:rPr>
          <w:rFonts w:eastAsia="仿宋_GB2312" w:hint="eastAsia"/>
          <w:sz w:val="32"/>
          <w:szCs w:val="32"/>
        </w:rPr>
        <w:t>当在</w:t>
      </w:r>
      <w:r>
        <w:rPr>
          <w:rFonts w:eastAsia="仿宋_GB2312" w:hint="eastAsia"/>
          <w:sz w:val="32"/>
          <w:szCs w:val="32"/>
        </w:rPr>
        <w:t>10</w:t>
      </w:r>
      <w:r>
        <w:rPr>
          <w:rFonts w:eastAsia="仿宋_GB2312" w:hint="eastAsia"/>
          <w:sz w:val="32"/>
          <w:szCs w:val="32"/>
        </w:rPr>
        <w:t>日</w:t>
      </w:r>
      <w:r>
        <w:rPr>
          <w:rFonts w:eastAsia="仿宋_GB2312"/>
          <w:sz w:val="32"/>
          <w:szCs w:val="32"/>
        </w:rPr>
        <w:t>内完成资料审查。</w:t>
      </w:r>
      <w:r>
        <w:rPr>
          <w:rFonts w:eastAsia="仿宋_GB2312" w:hint="eastAsia"/>
          <w:sz w:val="32"/>
          <w:szCs w:val="32"/>
        </w:rPr>
        <w:t>需要补充资料的，核查中心应当一次性书面通知申请机构要求补充的全部内容。申请机构应当</w:t>
      </w:r>
      <w:r>
        <w:rPr>
          <w:rFonts w:eastAsia="仿宋_GB2312"/>
          <w:sz w:val="32"/>
          <w:szCs w:val="32"/>
        </w:rPr>
        <w:t>在</w:t>
      </w:r>
      <w:r>
        <w:rPr>
          <w:rFonts w:eastAsia="仿宋_GB2312" w:hint="eastAsia"/>
          <w:sz w:val="32"/>
          <w:szCs w:val="32"/>
        </w:rPr>
        <w:t>20</w:t>
      </w:r>
      <w:r>
        <w:rPr>
          <w:rFonts w:eastAsia="仿宋_GB2312" w:hint="eastAsia"/>
          <w:sz w:val="32"/>
          <w:szCs w:val="32"/>
        </w:rPr>
        <w:t>日</w:t>
      </w:r>
      <w:r>
        <w:rPr>
          <w:rFonts w:eastAsia="仿宋_GB2312"/>
          <w:sz w:val="32"/>
          <w:szCs w:val="32"/>
        </w:rPr>
        <w:t>内</w:t>
      </w:r>
      <w:r>
        <w:rPr>
          <w:rFonts w:eastAsia="仿宋_GB2312" w:hint="eastAsia"/>
          <w:sz w:val="32"/>
          <w:szCs w:val="32"/>
        </w:rPr>
        <w:t>按照要求提交全部</w:t>
      </w:r>
      <w:r>
        <w:rPr>
          <w:rFonts w:eastAsia="仿宋_GB2312"/>
          <w:sz w:val="32"/>
          <w:szCs w:val="32"/>
        </w:rPr>
        <w:t>补充资料。</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核查中心认为申请资料存在实质性缺陷无法补正的，不再要</w:t>
      </w:r>
      <w:r>
        <w:rPr>
          <w:rFonts w:eastAsia="仿宋_GB2312" w:hint="eastAsia"/>
          <w:sz w:val="32"/>
          <w:szCs w:val="32"/>
        </w:rPr>
        <w:lastRenderedPageBreak/>
        <w:t>求申请机构补充资料，基于已有申请资料作出不予批准的审核结论并说明理由，报国家药品监督管理局审批。</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第九条</w:t>
      </w:r>
      <w:r>
        <w:rPr>
          <w:rFonts w:eastAsia="黑体"/>
          <w:sz w:val="32"/>
          <w:szCs w:val="32"/>
        </w:rPr>
        <w:t xml:space="preserve">  </w:t>
      </w:r>
      <w:r>
        <w:rPr>
          <w:rFonts w:eastAsia="仿宋_GB2312"/>
          <w:sz w:val="32"/>
          <w:szCs w:val="32"/>
        </w:rPr>
        <w:t>资料审查符合要求的，</w:t>
      </w:r>
      <w:r>
        <w:rPr>
          <w:rFonts w:eastAsia="仿宋_GB2312" w:hint="eastAsia"/>
          <w:sz w:val="32"/>
          <w:szCs w:val="32"/>
        </w:rPr>
        <w:t>核查中心</w:t>
      </w:r>
      <w:r>
        <w:rPr>
          <w:rFonts w:eastAsia="仿宋_GB2312"/>
          <w:sz w:val="32"/>
          <w:szCs w:val="32"/>
        </w:rPr>
        <w:t>在</w:t>
      </w:r>
      <w:r>
        <w:rPr>
          <w:rFonts w:eastAsia="仿宋_GB2312" w:hint="eastAsia"/>
          <w:sz w:val="32"/>
          <w:szCs w:val="32"/>
        </w:rPr>
        <w:t>20</w:t>
      </w:r>
      <w:r>
        <w:rPr>
          <w:rFonts w:eastAsia="仿宋_GB2312" w:hint="eastAsia"/>
          <w:sz w:val="32"/>
          <w:szCs w:val="32"/>
        </w:rPr>
        <w:t>日</w:t>
      </w:r>
      <w:r>
        <w:rPr>
          <w:rFonts w:eastAsia="仿宋_GB2312"/>
          <w:sz w:val="32"/>
          <w:szCs w:val="32"/>
        </w:rPr>
        <w:t>内制订检查方案，</w:t>
      </w:r>
      <w:r>
        <w:rPr>
          <w:rFonts w:eastAsia="仿宋_GB2312" w:hint="eastAsia"/>
          <w:sz w:val="32"/>
          <w:szCs w:val="32"/>
        </w:rPr>
        <w:t>并</w:t>
      </w:r>
      <w:r>
        <w:rPr>
          <w:rFonts w:eastAsia="仿宋_GB2312"/>
          <w:sz w:val="32"/>
          <w:szCs w:val="32"/>
        </w:rPr>
        <w:t>组织实施现场检查。</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核查中心应当</w:t>
      </w:r>
      <w:r>
        <w:rPr>
          <w:rFonts w:eastAsia="仿宋_GB2312"/>
          <w:sz w:val="32"/>
          <w:szCs w:val="32"/>
        </w:rPr>
        <w:t>提前</w:t>
      </w:r>
      <w:r>
        <w:rPr>
          <w:rFonts w:eastAsia="仿宋_GB2312"/>
          <w:sz w:val="32"/>
          <w:szCs w:val="32"/>
        </w:rPr>
        <w:t>5</w:t>
      </w:r>
      <w:r>
        <w:rPr>
          <w:rFonts w:eastAsia="仿宋_GB2312" w:hint="eastAsia"/>
          <w:sz w:val="32"/>
          <w:szCs w:val="32"/>
        </w:rPr>
        <w:t>日</w:t>
      </w:r>
      <w:r>
        <w:rPr>
          <w:rFonts w:eastAsia="仿宋_GB2312"/>
          <w:sz w:val="32"/>
          <w:szCs w:val="32"/>
        </w:rPr>
        <w:t>通知申请机构和所在地省级药品监督管理部门现场检查安排。</w:t>
      </w:r>
    </w:p>
    <w:p w:rsidR="003E341D" w:rsidRDefault="00B63140" w:rsidP="00125892">
      <w:pPr>
        <w:overflowPunct w:val="0"/>
        <w:spacing w:line="520" w:lineRule="exact"/>
        <w:ind w:firstLineChars="200" w:firstLine="640"/>
        <w:rPr>
          <w:rFonts w:eastAsia="仿宋_GB2312"/>
          <w:sz w:val="32"/>
          <w:szCs w:val="32"/>
        </w:rPr>
      </w:pPr>
      <w:r>
        <w:rPr>
          <w:rFonts w:eastAsia="仿宋_GB2312"/>
          <w:sz w:val="32"/>
          <w:szCs w:val="32"/>
        </w:rPr>
        <w:t>现场检查时间一般为</w:t>
      </w:r>
      <w:r>
        <w:rPr>
          <w:rFonts w:eastAsia="仿宋_GB2312"/>
          <w:sz w:val="32"/>
          <w:szCs w:val="32"/>
        </w:rPr>
        <w:t>3</w:t>
      </w:r>
      <w:r>
        <w:rPr>
          <w:rFonts w:eastAsia="仿宋_GB2312"/>
          <w:sz w:val="32"/>
          <w:szCs w:val="32"/>
        </w:rPr>
        <w:t>至</w:t>
      </w:r>
      <w:r>
        <w:rPr>
          <w:rFonts w:eastAsia="仿宋_GB2312"/>
          <w:sz w:val="32"/>
          <w:szCs w:val="32"/>
        </w:rPr>
        <w:t>5</w:t>
      </w:r>
      <w:r>
        <w:rPr>
          <w:rFonts w:eastAsia="仿宋_GB2312" w:hint="eastAsia"/>
          <w:sz w:val="32"/>
          <w:szCs w:val="32"/>
        </w:rPr>
        <w:t>日</w:t>
      </w:r>
      <w:r>
        <w:rPr>
          <w:rFonts w:eastAsia="仿宋_GB2312"/>
          <w:sz w:val="32"/>
          <w:szCs w:val="32"/>
        </w:rPr>
        <w:t>，根据检查工作的需要可适当调整。</w:t>
      </w:r>
    </w:p>
    <w:p w:rsidR="003E341D" w:rsidRDefault="00B63140" w:rsidP="00125892">
      <w:pPr>
        <w:overflowPunct w:val="0"/>
        <w:spacing w:line="520" w:lineRule="exact"/>
        <w:ind w:firstLineChars="200" w:firstLine="640"/>
        <w:rPr>
          <w:rFonts w:eastAsia="黑体"/>
          <w:sz w:val="32"/>
          <w:szCs w:val="32"/>
        </w:rPr>
      </w:pPr>
      <w:r>
        <w:rPr>
          <w:rFonts w:eastAsia="黑体"/>
          <w:sz w:val="32"/>
          <w:szCs w:val="32"/>
        </w:rPr>
        <w:t>第十条</w:t>
      </w:r>
      <w:r>
        <w:rPr>
          <w:rFonts w:eastAsia="仿宋_GB2312" w:hint="eastAsia"/>
          <w:sz w:val="32"/>
          <w:szCs w:val="32"/>
        </w:rPr>
        <w:t xml:space="preserve">  </w:t>
      </w:r>
      <w:r>
        <w:rPr>
          <w:rFonts w:eastAsia="仿宋_GB2312"/>
          <w:sz w:val="32"/>
          <w:szCs w:val="32"/>
        </w:rPr>
        <w:t>申请机构所在地省级药品监督管理部门应</w:t>
      </w:r>
      <w:r>
        <w:rPr>
          <w:rFonts w:eastAsia="仿宋_GB2312" w:hint="eastAsia"/>
          <w:sz w:val="32"/>
          <w:szCs w:val="32"/>
        </w:rPr>
        <w:t>当</w:t>
      </w:r>
      <w:r>
        <w:rPr>
          <w:rFonts w:eastAsia="仿宋_GB2312"/>
          <w:sz w:val="32"/>
          <w:szCs w:val="32"/>
        </w:rPr>
        <w:t>派观察员参加现场检查，并负责协调和联络与</w:t>
      </w:r>
      <w:r>
        <w:rPr>
          <w:rFonts w:eastAsia="仿宋_GB2312"/>
          <w:sz w:val="32"/>
          <w:szCs w:val="32"/>
        </w:rPr>
        <w:t>GLP</w:t>
      </w:r>
      <w:r>
        <w:rPr>
          <w:rFonts w:eastAsia="仿宋_GB2312"/>
          <w:sz w:val="32"/>
          <w:szCs w:val="32"/>
        </w:rPr>
        <w:t>现场检查有关的工作。</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十一</w:t>
      </w:r>
      <w:r>
        <w:rPr>
          <w:rFonts w:eastAsia="黑体"/>
          <w:sz w:val="32"/>
          <w:szCs w:val="32"/>
        </w:rPr>
        <w:t>条</w:t>
      </w:r>
      <w:r>
        <w:rPr>
          <w:rFonts w:eastAsia="黑体"/>
          <w:sz w:val="32"/>
          <w:szCs w:val="32"/>
        </w:rPr>
        <w:t xml:space="preserve"> </w:t>
      </w:r>
      <w:r>
        <w:rPr>
          <w:rFonts w:eastAsia="仿宋_GB2312" w:hint="eastAsia"/>
          <w:sz w:val="32"/>
          <w:szCs w:val="32"/>
        </w:rPr>
        <w:t xml:space="preserve"> </w:t>
      </w:r>
      <w:r>
        <w:rPr>
          <w:rFonts w:eastAsia="仿宋_GB2312" w:hint="eastAsia"/>
          <w:sz w:val="32"/>
          <w:szCs w:val="32"/>
        </w:rPr>
        <w:t>申请机构应当积极配合检查组工作，按照检查组要求，明确检查现场负责人，开放相关场所或者区域，配合对相关设施设备的检查，提供检查所需的相关资料，如实回答检查组的询问。</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第十</w:t>
      </w:r>
      <w:r>
        <w:rPr>
          <w:rFonts w:eastAsia="黑体" w:hint="eastAsia"/>
          <w:sz w:val="32"/>
          <w:szCs w:val="32"/>
        </w:rPr>
        <w:t>二</w:t>
      </w:r>
      <w:r>
        <w:rPr>
          <w:rFonts w:eastAsia="黑体"/>
          <w:sz w:val="32"/>
          <w:szCs w:val="32"/>
        </w:rPr>
        <w:t>条</w:t>
      </w:r>
      <w:r>
        <w:rPr>
          <w:rFonts w:eastAsia="仿宋_GB2312" w:hint="eastAsia"/>
          <w:sz w:val="32"/>
          <w:szCs w:val="32"/>
        </w:rPr>
        <w:t xml:space="preserve">  </w:t>
      </w:r>
      <w:r>
        <w:rPr>
          <w:rFonts w:eastAsia="仿宋_GB2312"/>
          <w:sz w:val="32"/>
          <w:szCs w:val="32"/>
        </w:rPr>
        <w:t>现场检查实行组长负责制，检查组</w:t>
      </w:r>
      <w:r>
        <w:rPr>
          <w:rFonts w:eastAsia="仿宋_GB2312" w:hint="eastAsia"/>
          <w:sz w:val="32"/>
          <w:szCs w:val="32"/>
        </w:rPr>
        <w:t>应当由</w:t>
      </w:r>
      <w:r>
        <w:rPr>
          <w:rFonts w:eastAsia="仿宋_GB2312" w:hint="eastAsia"/>
          <w:sz w:val="32"/>
          <w:szCs w:val="32"/>
        </w:rPr>
        <w:t>2</w:t>
      </w:r>
      <w:r>
        <w:rPr>
          <w:rFonts w:eastAsia="仿宋_GB2312" w:hint="eastAsia"/>
          <w:sz w:val="32"/>
          <w:szCs w:val="32"/>
        </w:rPr>
        <w:t>名以上具备</w:t>
      </w:r>
      <w:r>
        <w:rPr>
          <w:rFonts w:eastAsia="仿宋_GB2312"/>
          <w:sz w:val="32"/>
          <w:szCs w:val="32"/>
        </w:rPr>
        <w:t>GLP</w:t>
      </w:r>
      <w:r>
        <w:rPr>
          <w:rFonts w:eastAsia="仿宋_GB2312"/>
          <w:sz w:val="32"/>
          <w:szCs w:val="32"/>
        </w:rPr>
        <w:t>检查员资格的人员组成。检查员应</w:t>
      </w:r>
      <w:r>
        <w:rPr>
          <w:rFonts w:eastAsia="仿宋_GB2312" w:hint="eastAsia"/>
          <w:sz w:val="32"/>
          <w:szCs w:val="32"/>
        </w:rPr>
        <w:t>当</w:t>
      </w:r>
      <w:r>
        <w:rPr>
          <w:rFonts w:eastAsia="仿宋_GB2312"/>
          <w:sz w:val="32"/>
          <w:szCs w:val="32"/>
        </w:rPr>
        <w:t>熟悉和了解相</w:t>
      </w:r>
      <w:r>
        <w:rPr>
          <w:rFonts w:eastAsia="仿宋_GB2312" w:hint="eastAsia"/>
          <w:sz w:val="32"/>
          <w:szCs w:val="32"/>
        </w:rPr>
        <w:t>关</w:t>
      </w:r>
      <w:r>
        <w:rPr>
          <w:rFonts w:eastAsia="仿宋_GB2312"/>
          <w:sz w:val="32"/>
          <w:szCs w:val="32"/>
        </w:rPr>
        <w:t>专业知识，必要时可</w:t>
      </w:r>
      <w:r>
        <w:rPr>
          <w:rFonts w:eastAsia="仿宋_GB2312" w:hint="eastAsia"/>
          <w:sz w:val="32"/>
          <w:szCs w:val="32"/>
        </w:rPr>
        <w:t>以</w:t>
      </w:r>
      <w:r>
        <w:rPr>
          <w:rFonts w:eastAsia="仿宋_GB2312"/>
          <w:sz w:val="32"/>
          <w:szCs w:val="32"/>
        </w:rPr>
        <w:t>聘请有关专家参加现场检查。</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检查员和检查专家应当签署利益冲突声明和保密协议。与被检查机构存在利益关系或者有其他可能影响现场检查结果公正性的情况时，应当主动申明并回避。对被检查机构的商业秘密、未披露信息或者保密商务信息应当保密。</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十三</w:t>
      </w:r>
      <w:r>
        <w:rPr>
          <w:rFonts w:eastAsia="黑体"/>
          <w:sz w:val="32"/>
          <w:szCs w:val="32"/>
        </w:rPr>
        <w:t>条</w:t>
      </w:r>
      <w:r>
        <w:rPr>
          <w:rFonts w:eastAsia="黑体"/>
          <w:sz w:val="32"/>
          <w:szCs w:val="32"/>
        </w:rPr>
        <w:t xml:space="preserve"> </w:t>
      </w:r>
      <w:r>
        <w:rPr>
          <w:rFonts w:eastAsia="仿宋_GB2312" w:hint="eastAsia"/>
          <w:sz w:val="32"/>
          <w:szCs w:val="32"/>
        </w:rPr>
        <w:t xml:space="preserve"> </w:t>
      </w:r>
      <w:r>
        <w:rPr>
          <w:rFonts w:eastAsia="仿宋_GB2312" w:hint="eastAsia"/>
          <w:sz w:val="32"/>
          <w:szCs w:val="32"/>
        </w:rPr>
        <w:t>现场</w:t>
      </w:r>
      <w:r>
        <w:rPr>
          <w:rFonts w:eastAsia="仿宋_GB2312"/>
          <w:sz w:val="32"/>
          <w:szCs w:val="32"/>
        </w:rPr>
        <w:t>检查开始</w:t>
      </w:r>
      <w:r>
        <w:rPr>
          <w:rFonts w:eastAsia="仿宋_GB2312" w:hint="eastAsia"/>
          <w:sz w:val="32"/>
          <w:szCs w:val="32"/>
        </w:rPr>
        <w:t>前</w:t>
      </w:r>
      <w:r>
        <w:rPr>
          <w:rFonts w:eastAsia="仿宋_GB2312"/>
          <w:sz w:val="32"/>
          <w:szCs w:val="32"/>
        </w:rPr>
        <w:t>，</w:t>
      </w:r>
      <w:r>
        <w:rPr>
          <w:rFonts w:eastAsia="仿宋_GB2312" w:hint="eastAsia"/>
          <w:sz w:val="32"/>
          <w:szCs w:val="32"/>
        </w:rPr>
        <w:t>检查组应当向申请机构出示授权证明文件，通报检查人员组成，</w:t>
      </w:r>
      <w:r>
        <w:rPr>
          <w:rFonts w:eastAsia="仿宋_GB2312"/>
          <w:sz w:val="32"/>
          <w:szCs w:val="32"/>
        </w:rPr>
        <w:t>宣布检查纪律，提出检查要求，明确检查范围、检查方式和检查日程安排。</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lastRenderedPageBreak/>
        <w:t>第</w:t>
      </w:r>
      <w:r>
        <w:rPr>
          <w:rFonts w:eastAsia="黑体" w:hint="eastAsia"/>
          <w:sz w:val="32"/>
          <w:szCs w:val="32"/>
        </w:rPr>
        <w:t>十四</w:t>
      </w:r>
      <w:r>
        <w:rPr>
          <w:rFonts w:eastAsia="黑体"/>
          <w:sz w:val="32"/>
          <w:szCs w:val="32"/>
        </w:rPr>
        <w:t>条</w:t>
      </w:r>
      <w:r>
        <w:rPr>
          <w:rFonts w:eastAsia="黑体" w:hint="eastAsia"/>
          <w:sz w:val="32"/>
          <w:szCs w:val="32"/>
        </w:rPr>
        <w:t xml:space="preserve"> </w:t>
      </w:r>
      <w:r>
        <w:rPr>
          <w:rFonts w:eastAsia="黑体"/>
          <w:sz w:val="32"/>
          <w:szCs w:val="32"/>
        </w:rPr>
        <w:t xml:space="preserve"> </w:t>
      </w:r>
      <w:r>
        <w:rPr>
          <w:rFonts w:eastAsia="仿宋_GB2312"/>
          <w:sz w:val="32"/>
          <w:szCs w:val="32"/>
        </w:rPr>
        <w:t>检查组应</w:t>
      </w:r>
      <w:r>
        <w:rPr>
          <w:rFonts w:eastAsia="仿宋_GB2312" w:hint="eastAsia"/>
          <w:sz w:val="32"/>
          <w:szCs w:val="32"/>
        </w:rPr>
        <w:t>当</w:t>
      </w:r>
      <w:r>
        <w:rPr>
          <w:rFonts w:eastAsia="仿宋_GB2312"/>
          <w:sz w:val="32"/>
          <w:szCs w:val="32"/>
        </w:rPr>
        <w:t>按照检查方案和</w:t>
      </w:r>
      <w:r>
        <w:rPr>
          <w:rFonts w:eastAsia="仿宋_GB2312"/>
          <w:sz w:val="32"/>
          <w:szCs w:val="32"/>
        </w:rPr>
        <w:t>GLP</w:t>
      </w:r>
      <w:r>
        <w:rPr>
          <w:rFonts w:eastAsia="仿宋_GB2312"/>
          <w:sz w:val="32"/>
          <w:szCs w:val="32"/>
        </w:rPr>
        <w:t>检查要点进行检查，详细记录检查的情况，对检查中发现的</w:t>
      </w:r>
      <w:r>
        <w:rPr>
          <w:rFonts w:eastAsia="仿宋_GB2312" w:hint="eastAsia"/>
          <w:sz w:val="32"/>
          <w:szCs w:val="32"/>
        </w:rPr>
        <w:t>问题</w:t>
      </w:r>
      <w:r>
        <w:rPr>
          <w:rFonts w:eastAsia="仿宋_GB2312"/>
          <w:sz w:val="32"/>
          <w:szCs w:val="32"/>
        </w:rPr>
        <w:t>如实记录，必要时应予取证。</w:t>
      </w:r>
      <w:r>
        <w:rPr>
          <w:rFonts w:eastAsia="仿宋_GB2312" w:hint="eastAsia"/>
          <w:sz w:val="32"/>
          <w:szCs w:val="32"/>
        </w:rPr>
        <w:t>GLP</w:t>
      </w:r>
      <w:r>
        <w:rPr>
          <w:rFonts w:eastAsia="仿宋_GB2312" w:hint="eastAsia"/>
          <w:sz w:val="32"/>
          <w:szCs w:val="32"/>
        </w:rPr>
        <w:t>检查要点由核查中心制定。</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对机构申请的</w:t>
      </w:r>
      <w:r>
        <w:rPr>
          <w:rFonts w:eastAsia="仿宋_GB2312"/>
          <w:sz w:val="32"/>
          <w:szCs w:val="32"/>
        </w:rPr>
        <w:t>每个试验项目</w:t>
      </w:r>
      <w:r>
        <w:rPr>
          <w:rFonts w:eastAsia="仿宋_GB2312" w:hint="eastAsia"/>
          <w:sz w:val="32"/>
          <w:szCs w:val="32"/>
        </w:rPr>
        <w:t>，检查组应当选取至少一项研究进行检查</w:t>
      </w:r>
      <w:r>
        <w:rPr>
          <w:rFonts w:eastAsia="仿宋_GB2312"/>
          <w:sz w:val="32"/>
          <w:szCs w:val="32"/>
        </w:rPr>
        <w:t>。</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十五</w:t>
      </w:r>
      <w:r>
        <w:rPr>
          <w:rFonts w:eastAsia="黑体"/>
          <w:sz w:val="32"/>
          <w:szCs w:val="32"/>
        </w:rPr>
        <w:t>条</w:t>
      </w:r>
      <w:r>
        <w:rPr>
          <w:rFonts w:eastAsia="黑体" w:hint="eastAsia"/>
          <w:sz w:val="32"/>
          <w:szCs w:val="32"/>
        </w:rPr>
        <w:t xml:space="preserve">  </w:t>
      </w:r>
      <w:r>
        <w:rPr>
          <w:rFonts w:eastAsia="仿宋_GB2312"/>
          <w:sz w:val="32"/>
          <w:szCs w:val="32"/>
        </w:rPr>
        <w:t>检查组应</w:t>
      </w:r>
      <w:r>
        <w:rPr>
          <w:rFonts w:eastAsia="仿宋_GB2312" w:hint="eastAsia"/>
          <w:sz w:val="32"/>
          <w:szCs w:val="32"/>
        </w:rPr>
        <w:t>当</w:t>
      </w:r>
      <w:r>
        <w:rPr>
          <w:rFonts w:eastAsia="仿宋_GB2312"/>
          <w:sz w:val="32"/>
          <w:szCs w:val="32"/>
        </w:rPr>
        <w:t>对检查中发现的问题进行评议汇总，撰写现场检查意见。</w:t>
      </w:r>
    </w:p>
    <w:p w:rsidR="003E341D" w:rsidRDefault="00B63140" w:rsidP="00125892">
      <w:pPr>
        <w:overflowPunct w:val="0"/>
        <w:spacing w:line="520" w:lineRule="exact"/>
        <w:ind w:firstLineChars="200" w:firstLine="640"/>
        <w:rPr>
          <w:rFonts w:eastAsia="仿宋_GB2312"/>
          <w:sz w:val="32"/>
          <w:szCs w:val="32"/>
        </w:rPr>
      </w:pPr>
      <w:r>
        <w:rPr>
          <w:rFonts w:eastAsia="仿宋_GB2312"/>
          <w:sz w:val="32"/>
          <w:szCs w:val="32"/>
        </w:rPr>
        <w:t>检查组评议期间，申请机构人员应</w:t>
      </w:r>
      <w:r>
        <w:rPr>
          <w:rFonts w:eastAsia="仿宋_GB2312" w:hint="eastAsia"/>
          <w:sz w:val="32"/>
          <w:szCs w:val="32"/>
        </w:rPr>
        <w:t>当</w:t>
      </w:r>
      <w:r>
        <w:rPr>
          <w:rFonts w:eastAsia="仿宋_GB2312"/>
          <w:sz w:val="32"/>
          <w:szCs w:val="32"/>
        </w:rPr>
        <w:t>回避。</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第十六条</w:t>
      </w:r>
      <w:r>
        <w:rPr>
          <w:rFonts w:eastAsia="黑体"/>
          <w:sz w:val="32"/>
          <w:szCs w:val="32"/>
        </w:rPr>
        <w:t xml:space="preserve"> </w:t>
      </w:r>
      <w:r>
        <w:rPr>
          <w:rFonts w:eastAsia="仿宋_GB2312" w:hint="eastAsia"/>
          <w:sz w:val="32"/>
          <w:szCs w:val="32"/>
        </w:rPr>
        <w:t xml:space="preserve"> </w:t>
      </w:r>
      <w:r>
        <w:rPr>
          <w:rFonts w:eastAsia="仿宋_GB2312" w:hint="eastAsia"/>
          <w:sz w:val="32"/>
          <w:szCs w:val="32"/>
        </w:rPr>
        <w:t>现场</w:t>
      </w:r>
      <w:r>
        <w:rPr>
          <w:rFonts w:eastAsia="仿宋_GB2312"/>
          <w:sz w:val="32"/>
          <w:szCs w:val="32"/>
        </w:rPr>
        <w:t>检查结束</w:t>
      </w:r>
      <w:r>
        <w:rPr>
          <w:rFonts w:eastAsia="仿宋_GB2312" w:hint="eastAsia"/>
          <w:sz w:val="32"/>
          <w:szCs w:val="32"/>
        </w:rPr>
        <w:t>前</w:t>
      </w:r>
      <w:r>
        <w:rPr>
          <w:rFonts w:eastAsia="仿宋_GB2312"/>
          <w:sz w:val="32"/>
          <w:szCs w:val="32"/>
        </w:rPr>
        <w:t>，检查组</w:t>
      </w:r>
      <w:r>
        <w:rPr>
          <w:rFonts w:eastAsia="仿宋_GB2312" w:hint="eastAsia"/>
          <w:sz w:val="32"/>
          <w:szCs w:val="32"/>
        </w:rPr>
        <w:t>应当</w:t>
      </w:r>
      <w:r>
        <w:rPr>
          <w:rFonts w:eastAsia="仿宋_GB2312"/>
          <w:sz w:val="32"/>
          <w:szCs w:val="32"/>
        </w:rPr>
        <w:t>向申请机构</w:t>
      </w:r>
      <w:r>
        <w:rPr>
          <w:rFonts w:eastAsia="仿宋_GB2312" w:hint="eastAsia"/>
          <w:sz w:val="32"/>
          <w:szCs w:val="32"/>
        </w:rPr>
        <w:t>反馈现场检查情况，通报检查发现的问题。</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申请机构应当对检查组反馈的情况进行确认，有异议的，可以提出不同意见、作出解释和说明。检查组应当进一步核实，并结合核实情况对现场检查意见、现场检查发现问题相关内容进行必要的调整。</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现场检查意见应当由检查组全体成员、观察员签名。</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现场检查发现问题应当由检查组全体成员、观察员、申请机构负责人签名，并加盖申请机构公章。双方各执一份。</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申请机构拒绝签字盖章的，检查组应当在现场检查意见中注明。申请机构应当就拒绝签字盖章情况另行书面说明，由申请机构负责人签字，并加盖申请机构公章交检查组。</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现场检查结束后，除需提交核查中心的支持性证据材料，检查组应当将其他材料退还申请机构。</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第十</w:t>
      </w:r>
      <w:r>
        <w:rPr>
          <w:rFonts w:eastAsia="黑体" w:hint="eastAsia"/>
          <w:sz w:val="32"/>
          <w:szCs w:val="32"/>
        </w:rPr>
        <w:t>七</w:t>
      </w:r>
      <w:r>
        <w:rPr>
          <w:rFonts w:eastAsia="黑体"/>
          <w:sz w:val="32"/>
          <w:szCs w:val="32"/>
        </w:rPr>
        <w:t>条</w:t>
      </w:r>
      <w:r>
        <w:rPr>
          <w:rFonts w:eastAsia="仿宋_GB2312"/>
          <w:sz w:val="32"/>
          <w:szCs w:val="32"/>
        </w:rPr>
        <w:t xml:space="preserve">　</w:t>
      </w:r>
      <w:r>
        <w:rPr>
          <w:rFonts w:eastAsia="仿宋_GB2312" w:hint="eastAsia"/>
          <w:sz w:val="32"/>
          <w:szCs w:val="32"/>
        </w:rPr>
        <w:t>现场检查</w:t>
      </w:r>
      <w:r>
        <w:rPr>
          <w:rFonts w:eastAsia="仿宋_GB2312"/>
          <w:sz w:val="32"/>
          <w:szCs w:val="32"/>
        </w:rPr>
        <w:t>结束</w:t>
      </w:r>
      <w:r>
        <w:rPr>
          <w:rFonts w:eastAsia="仿宋_GB2312" w:hint="eastAsia"/>
          <w:sz w:val="32"/>
          <w:szCs w:val="32"/>
        </w:rPr>
        <w:t>后</w:t>
      </w:r>
      <w:r>
        <w:rPr>
          <w:rFonts w:eastAsia="仿宋_GB2312" w:hint="eastAsia"/>
          <w:sz w:val="32"/>
          <w:szCs w:val="32"/>
        </w:rPr>
        <w:t>5</w:t>
      </w:r>
      <w:r>
        <w:rPr>
          <w:rFonts w:eastAsia="仿宋_GB2312" w:hint="eastAsia"/>
          <w:sz w:val="32"/>
          <w:szCs w:val="32"/>
        </w:rPr>
        <w:t>日内，检查组应当将现场检查意见、现场检查发现问题、检查员记录及相关资料报送核查中心</w:t>
      </w:r>
      <w:r>
        <w:rPr>
          <w:rFonts w:eastAsia="仿宋_GB2312"/>
          <w:sz w:val="32"/>
          <w:szCs w:val="32"/>
        </w:rPr>
        <w:t>。</w:t>
      </w:r>
    </w:p>
    <w:p w:rsidR="003E341D" w:rsidRDefault="00B63140" w:rsidP="00125892">
      <w:pPr>
        <w:autoSpaceDE w:val="0"/>
        <w:autoSpaceDN w:val="0"/>
        <w:adjustRightInd w:val="0"/>
        <w:spacing w:line="520" w:lineRule="exact"/>
        <w:ind w:firstLineChars="200" w:firstLine="640"/>
        <w:rPr>
          <w:rFonts w:eastAsia="仿宋_GB2312"/>
          <w:sz w:val="32"/>
          <w:szCs w:val="32"/>
        </w:rPr>
      </w:pPr>
      <w:r>
        <w:rPr>
          <w:rFonts w:eastAsia="黑体"/>
          <w:sz w:val="32"/>
          <w:szCs w:val="32"/>
        </w:rPr>
        <w:t>第十</w:t>
      </w:r>
      <w:r>
        <w:rPr>
          <w:rFonts w:eastAsia="黑体" w:hint="eastAsia"/>
          <w:sz w:val="32"/>
          <w:szCs w:val="32"/>
        </w:rPr>
        <w:t>八</w:t>
      </w:r>
      <w:r>
        <w:rPr>
          <w:rFonts w:eastAsia="黑体"/>
          <w:sz w:val="32"/>
          <w:szCs w:val="32"/>
        </w:rPr>
        <w:t>条</w:t>
      </w:r>
      <w:r>
        <w:rPr>
          <w:rFonts w:eastAsia="仿宋_GB2312"/>
          <w:sz w:val="32"/>
          <w:szCs w:val="32"/>
        </w:rPr>
        <w:t xml:space="preserve">　申请机构</w:t>
      </w:r>
      <w:r>
        <w:rPr>
          <w:rFonts w:eastAsia="仿宋_GB2312" w:hint="eastAsia"/>
          <w:sz w:val="32"/>
          <w:szCs w:val="32"/>
        </w:rPr>
        <w:t>应当在现场检查结束后</w:t>
      </w:r>
      <w:r>
        <w:rPr>
          <w:rFonts w:eastAsia="仿宋_GB2312" w:hint="eastAsia"/>
          <w:sz w:val="32"/>
          <w:szCs w:val="32"/>
        </w:rPr>
        <w:t>20</w:t>
      </w:r>
      <w:r>
        <w:rPr>
          <w:rFonts w:eastAsia="仿宋_GB2312" w:hint="eastAsia"/>
          <w:sz w:val="32"/>
          <w:szCs w:val="32"/>
        </w:rPr>
        <w:t>日内向核查</w:t>
      </w:r>
      <w:r>
        <w:rPr>
          <w:rFonts w:eastAsia="仿宋_GB2312" w:hint="eastAsia"/>
          <w:sz w:val="32"/>
          <w:szCs w:val="32"/>
        </w:rPr>
        <w:lastRenderedPageBreak/>
        <w:t>中心提交整改报告或者整改计划。逾期</w:t>
      </w:r>
      <w:r>
        <w:rPr>
          <w:rFonts w:eastAsia="仿宋_GB2312"/>
          <w:sz w:val="32"/>
          <w:szCs w:val="32"/>
        </w:rPr>
        <w:t>未</w:t>
      </w:r>
      <w:r>
        <w:rPr>
          <w:rFonts w:eastAsia="仿宋_GB2312" w:hint="eastAsia"/>
          <w:sz w:val="32"/>
          <w:szCs w:val="32"/>
        </w:rPr>
        <w:t>提交</w:t>
      </w:r>
      <w:r>
        <w:rPr>
          <w:rFonts w:eastAsia="仿宋_GB2312"/>
          <w:sz w:val="32"/>
          <w:szCs w:val="32"/>
        </w:rPr>
        <w:t>的，</w:t>
      </w:r>
      <w:r>
        <w:rPr>
          <w:rFonts w:eastAsia="仿宋_GB2312" w:hint="eastAsia"/>
          <w:sz w:val="32"/>
          <w:szCs w:val="32"/>
        </w:rPr>
        <w:t>视为未通过</w:t>
      </w:r>
      <w:r>
        <w:rPr>
          <w:rFonts w:eastAsia="仿宋_GB2312" w:hint="eastAsia"/>
          <w:sz w:val="32"/>
          <w:szCs w:val="32"/>
        </w:rPr>
        <w:t>GLP</w:t>
      </w:r>
      <w:r>
        <w:rPr>
          <w:rFonts w:eastAsia="仿宋_GB2312" w:hint="eastAsia"/>
          <w:sz w:val="32"/>
          <w:szCs w:val="32"/>
        </w:rPr>
        <w:t>认证，按照不予批准办理</w:t>
      </w:r>
      <w:r>
        <w:rPr>
          <w:rFonts w:eastAsia="仿宋_GB2312"/>
          <w:sz w:val="32"/>
          <w:szCs w:val="32"/>
        </w:rPr>
        <w:t>。</w:t>
      </w:r>
      <w:r>
        <w:rPr>
          <w:rFonts w:eastAsia="仿宋_GB2312" w:hint="eastAsia"/>
          <w:sz w:val="32"/>
          <w:szCs w:val="32"/>
        </w:rPr>
        <w:t>申请机构按照整改计划完成整改后，应当及时将整改情况报告核查中心。</w:t>
      </w:r>
    </w:p>
    <w:p w:rsidR="003E341D" w:rsidRDefault="00B63140" w:rsidP="00125892">
      <w:pPr>
        <w:autoSpaceDE w:val="0"/>
        <w:autoSpaceDN w:val="0"/>
        <w:adjustRightInd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十九</w:t>
      </w:r>
      <w:r>
        <w:rPr>
          <w:rFonts w:eastAsia="黑体"/>
          <w:sz w:val="32"/>
          <w:szCs w:val="32"/>
        </w:rPr>
        <w:t>条</w:t>
      </w:r>
      <w:r>
        <w:rPr>
          <w:rFonts w:eastAsia="仿宋_GB2312"/>
          <w:sz w:val="32"/>
          <w:szCs w:val="32"/>
        </w:rPr>
        <w:t xml:space="preserve">　</w:t>
      </w:r>
      <w:r>
        <w:rPr>
          <w:rFonts w:eastAsia="仿宋_GB2312" w:hint="eastAsia"/>
          <w:sz w:val="32"/>
          <w:szCs w:val="32"/>
        </w:rPr>
        <w:t>核查中心</w:t>
      </w:r>
      <w:r>
        <w:rPr>
          <w:rFonts w:eastAsia="仿宋_GB2312"/>
          <w:sz w:val="32"/>
          <w:szCs w:val="32"/>
        </w:rPr>
        <w:t>结合申请机构整改</w:t>
      </w:r>
      <w:r>
        <w:rPr>
          <w:rFonts w:eastAsia="仿宋_GB2312" w:hint="eastAsia"/>
          <w:sz w:val="32"/>
          <w:szCs w:val="32"/>
        </w:rPr>
        <w:t>报告或者整改计划</w:t>
      </w:r>
      <w:r>
        <w:rPr>
          <w:rFonts w:eastAsia="仿宋_GB2312"/>
          <w:sz w:val="32"/>
          <w:szCs w:val="32"/>
        </w:rPr>
        <w:t>对现场检查</w:t>
      </w:r>
      <w:r>
        <w:rPr>
          <w:rFonts w:eastAsia="仿宋_GB2312" w:hint="eastAsia"/>
          <w:sz w:val="32"/>
          <w:szCs w:val="32"/>
        </w:rPr>
        <w:t>意见</w:t>
      </w:r>
      <w:r>
        <w:rPr>
          <w:rFonts w:eastAsia="仿宋_GB2312"/>
          <w:sz w:val="32"/>
          <w:szCs w:val="32"/>
        </w:rPr>
        <w:t>进行综合评定</w:t>
      </w:r>
      <w:r>
        <w:rPr>
          <w:rFonts w:eastAsia="仿宋_GB2312" w:hint="eastAsia"/>
          <w:sz w:val="32"/>
          <w:szCs w:val="32"/>
        </w:rPr>
        <w:t>。</w:t>
      </w:r>
      <w:r>
        <w:rPr>
          <w:rFonts w:eastAsia="仿宋_GB2312"/>
          <w:sz w:val="32"/>
          <w:szCs w:val="32"/>
        </w:rPr>
        <w:t>必要时，可</w:t>
      </w:r>
      <w:r>
        <w:rPr>
          <w:rFonts w:eastAsia="仿宋_GB2312" w:hint="eastAsia"/>
          <w:sz w:val="32"/>
          <w:szCs w:val="32"/>
        </w:rPr>
        <w:t>以</w:t>
      </w:r>
      <w:r>
        <w:rPr>
          <w:rFonts w:eastAsia="仿宋_GB2312"/>
          <w:sz w:val="32"/>
          <w:szCs w:val="32"/>
        </w:rPr>
        <w:t>对申请机构整改情况进行</w:t>
      </w:r>
      <w:r>
        <w:rPr>
          <w:rFonts w:eastAsia="仿宋_GB2312" w:hint="eastAsia"/>
          <w:sz w:val="32"/>
          <w:szCs w:val="32"/>
        </w:rPr>
        <w:t>现场检查</w:t>
      </w:r>
      <w:r>
        <w:rPr>
          <w:rFonts w:eastAsia="仿宋_GB2312"/>
          <w:sz w:val="32"/>
          <w:szCs w:val="32"/>
        </w:rPr>
        <w:t>。</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核查中心应当在收到整改报告或者整改计划后</w:t>
      </w:r>
      <w:r>
        <w:rPr>
          <w:rFonts w:eastAsia="仿宋_GB2312" w:hint="eastAsia"/>
          <w:sz w:val="32"/>
          <w:szCs w:val="32"/>
        </w:rPr>
        <w:t>20</w:t>
      </w:r>
      <w:r>
        <w:rPr>
          <w:rFonts w:eastAsia="仿宋_GB2312" w:hint="eastAsia"/>
          <w:sz w:val="32"/>
          <w:szCs w:val="32"/>
        </w:rPr>
        <w:t>日内完成综合评定，作出</w:t>
      </w:r>
      <w:r>
        <w:rPr>
          <w:rFonts w:eastAsia="仿宋_GB2312"/>
          <w:sz w:val="32"/>
          <w:szCs w:val="32"/>
        </w:rPr>
        <w:t>审核</w:t>
      </w:r>
      <w:r>
        <w:rPr>
          <w:rFonts w:eastAsia="仿宋_GB2312" w:hint="eastAsia"/>
          <w:sz w:val="32"/>
          <w:szCs w:val="32"/>
        </w:rPr>
        <w:t>结论</w:t>
      </w:r>
      <w:r>
        <w:rPr>
          <w:rFonts w:eastAsia="仿宋_GB2312"/>
          <w:sz w:val="32"/>
          <w:szCs w:val="32"/>
        </w:rPr>
        <w:t>，</w:t>
      </w:r>
      <w:r>
        <w:rPr>
          <w:rFonts w:eastAsia="仿宋_GB2312" w:hint="eastAsia"/>
          <w:sz w:val="32"/>
          <w:szCs w:val="32"/>
        </w:rPr>
        <w:t>报国家药品监督管理局审批</w:t>
      </w:r>
      <w:r>
        <w:rPr>
          <w:rFonts w:eastAsia="仿宋_GB2312"/>
          <w:sz w:val="32"/>
          <w:szCs w:val="32"/>
        </w:rPr>
        <w:t>。</w:t>
      </w:r>
      <w:r>
        <w:rPr>
          <w:rFonts w:eastAsia="仿宋_GB2312" w:hint="eastAsia"/>
          <w:sz w:val="32"/>
          <w:szCs w:val="32"/>
        </w:rPr>
        <w:t>需要对整改情况进行现场检查的，综合评定时限可以延长</w:t>
      </w:r>
      <w:r>
        <w:rPr>
          <w:rFonts w:eastAsia="仿宋_GB2312" w:hint="eastAsia"/>
          <w:sz w:val="32"/>
          <w:szCs w:val="32"/>
        </w:rPr>
        <w:t>10</w:t>
      </w:r>
      <w:r>
        <w:rPr>
          <w:rFonts w:eastAsia="仿宋_GB2312" w:hint="eastAsia"/>
          <w:sz w:val="32"/>
          <w:szCs w:val="32"/>
        </w:rPr>
        <w:t>日。</w:t>
      </w:r>
      <w:r>
        <w:rPr>
          <w:rFonts w:eastAsia="仿宋_GB2312"/>
          <w:sz w:val="32"/>
          <w:szCs w:val="32"/>
        </w:rPr>
        <w:t xml:space="preserve"> </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第二十条</w:t>
      </w:r>
      <w:r>
        <w:rPr>
          <w:rFonts w:eastAsia="黑体"/>
          <w:sz w:val="32"/>
          <w:szCs w:val="32"/>
        </w:rPr>
        <w:t xml:space="preserve"> </w:t>
      </w:r>
      <w:r>
        <w:rPr>
          <w:rFonts w:eastAsia="仿宋_GB2312" w:hint="eastAsia"/>
          <w:sz w:val="32"/>
          <w:szCs w:val="32"/>
        </w:rPr>
        <w:t xml:space="preserve"> </w:t>
      </w:r>
      <w:r>
        <w:rPr>
          <w:rFonts w:eastAsia="仿宋_GB2312" w:hint="eastAsia"/>
          <w:sz w:val="32"/>
          <w:szCs w:val="32"/>
        </w:rPr>
        <w:t>核查中心建立药物</w:t>
      </w:r>
      <w:r>
        <w:rPr>
          <w:rFonts w:eastAsia="仿宋_GB2312" w:hint="eastAsia"/>
          <w:sz w:val="32"/>
          <w:szCs w:val="32"/>
        </w:rPr>
        <w:t>GLP</w:t>
      </w:r>
      <w:r>
        <w:rPr>
          <w:rFonts w:eastAsia="仿宋_GB2312" w:hint="eastAsia"/>
          <w:sz w:val="32"/>
          <w:szCs w:val="32"/>
        </w:rPr>
        <w:t>认证沟通交流工作机制，对拟要求补充资料、现场检查发现问题、不予批准的审核结论等，与申请机构进行沟通交流。</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第二十一条</w:t>
      </w:r>
      <w:r>
        <w:rPr>
          <w:rFonts w:eastAsia="仿宋_GB2312" w:hint="eastAsia"/>
          <w:sz w:val="32"/>
          <w:szCs w:val="32"/>
        </w:rPr>
        <w:t xml:space="preserve"> </w:t>
      </w:r>
      <w:r>
        <w:rPr>
          <w:rFonts w:eastAsia="仿宋_GB2312" w:hint="eastAsia"/>
          <w:sz w:val="32"/>
          <w:szCs w:val="32"/>
        </w:rPr>
        <w:t>核查中心按照本办法规定时限组织开展资料审查、现场检查和综合评定等工作。申请机构补充资料、反馈情况、进行整改的时间，不纳入核查中心工作时限。</w:t>
      </w:r>
    </w:p>
    <w:p w:rsidR="003E341D" w:rsidRDefault="003E341D" w:rsidP="00125892">
      <w:pPr>
        <w:overflowPunct w:val="0"/>
        <w:spacing w:line="520" w:lineRule="exact"/>
        <w:ind w:firstLineChars="200" w:firstLine="640"/>
        <w:rPr>
          <w:rFonts w:eastAsia="仿宋_GB2312"/>
          <w:sz w:val="32"/>
          <w:szCs w:val="32"/>
        </w:rPr>
      </w:pPr>
    </w:p>
    <w:p w:rsidR="003E341D" w:rsidRDefault="00B63140" w:rsidP="00125892">
      <w:pPr>
        <w:overflowPunct w:val="0"/>
        <w:spacing w:line="520" w:lineRule="exact"/>
        <w:jc w:val="center"/>
        <w:rPr>
          <w:rFonts w:eastAsia="方正小标宋简体"/>
          <w:sz w:val="32"/>
          <w:szCs w:val="32"/>
        </w:rPr>
      </w:pPr>
      <w:r>
        <w:rPr>
          <w:rFonts w:eastAsia="方正小标宋简体"/>
          <w:sz w:val="32"/>
          <w:szCs w:val="32"/>
        </w:rPr>
        <w:t>第四章</w:t>
      </w:r>
      <w:r>
        <w:rPr>
          <w:rFonts w:eastAsia="方正小标宋简体"/>
          <w:sz w:val="32"/>
          <w:szCs w:val="32"/>
        </w:rPr>
        <w:t xml:space="preserve">  </w:t>
      </w:r>
      <w:r>
        <w:rPr>
          <w:rFonts w:eastAsia="方正小标宋简体"/>
          <w:sz w:val="32"/>
          <w:szCs w:val="32"/>
        </w:rPr>
        <w:t>审</w:t>
      </w:r>
      <w:r>
        <w:rPr>
          <w:rFonts w:eastAsia="方正小标宋简体" w:hint="eastAsia"/>
          <w:sz w:val="32"/>
          <w:szCs w:val="32"/>
        </w:rPr>
        <w:t>批、发证和证书管理</w:t>
      </w:r>
      <w:r>
        <w:rPr>
          <w:rFonts w:eastAsia="方正小标宋简体" w:hint="eastAsia"/>
          <w:sz w:val="32"/>
          <w:szCs w:val="32"/>
        </w:rPr>
        <w:t xml:space="preserve"> </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 xml:space="preserve">第二十二条　</w:t>
      </w:r>
      <w:r>
        <w:rPr>
          <w:rFonts w:eastAsia="仿宋_GB2312"/>
          <w:sz w:val="32"/>
          <w:szCs w:val="32"/>
        </w:rPr>
        <w:t>国家药品监督管理局</w:t>
      </w:r>
      <w:r>
        <w:rPr>
          <w:rFonts w:eastAsia="仿宋_GB2312" w:hint="eastAsia"/>
          <w:sz w:val="32"/>
          <w:szCs w:val="32"/>
        </w:rPr>
        <w:t>应当</w:t>
      </w:r>
      <w:r>
        <w:rPr>
          <w:rFonts w:eastAsia="仿宋_GB2312"/>
          <w:sz w:val="32"/>
          <w:szCs w:val="32"/>
        </w:rPr>
        <w:t>在</w:t>
      </w:r>
      <w:r>
        <w:rPr>
          <w:rFonts w:eastAsia="仿宋_GB2312" w:hint="eastAsia"/>
          <w:sz w:val="32"/>
          <w:szCs w:val="32"/>
        </w:rPr>
        <w:t>20</w:t>
      </w:r>
      <w:r>
        <w:rPr>
          <w:rFonts w:eastAsia="仿宋_GB2312" w:hint="eastAsia"/>
          <w:sz w:val="32"/>
          <w:szCs w:val="32"/>
        </w:rPr>
        <w:t>日</w:t>
      </w:r>
      <w:r>
        <w:rPr>
          <w:rFonts w:eastAsia="仿宋_GB2312"/>
          <w:sz w:val="32"/>
          <w:szCs w:val="32"/>
        </w:rPr>
        <w:t>内作出审批决定</w:t>
      </w:r>
      <w:r>
        <w:rPr>
          <w:rFonts w:eastAsia="仿宋_GB2312" w:hint="eastAsia"/>
          <w:sz w:val="32"/>
          <w:szCs w:val="32"/>
        </w:rPr>
        <w:t>。</w:t>
      </w:r>
    </w:p>
    <w:p w:rsidR="003E341D" w:rsidRDefault="00B63140" w:rsidP="00125892">
      <w:pPr>
        <w:overflowPunct w:val="0"/>
        <w:spacing w:line="520" w:lineRule="exact"/>
        <w:ind w:firstLineChars="200" w:firstLine="640"/>
        <w:rPr>
          <w:rFonts w:eastAsia="仿宋_GB2312"/>
          <w:sz w:val="32"/>
          <w:szCs w:val="32"/>
          <w:highlight w:val="yellow"/>
        </w:rPr>
      </w:pPr>
      <w:r>
        <w:rPr>
          <w:rFonts w:eastAsia="仿宋_GB2312" w:hint="eastAsia"/>
          <w:sz w:val="32"/>
          <w:szCs w:val="32"/>
        </w:rPr>
        <w:t>符合</w:t>
      </w:r>
      <w:r>
        <w:rPr>
          <w:rFonts w:eastAsia="仿宋_GB2312" w:hint="eastAsia"/>
          <w:sz w:val="32"/>
          <w:szCs w:val="32"/>
        </w:rPr>
        <w:t>GLP</w:t>
      </w:r>
      <w:r>
        <w:rPr>
          <w:rFonts w:eastAsia="仿宋_GB2312" w:hint="eastAsia"/>
          <w:sz w:val="32"/>
          <w:szCs w:val="32"/>
        </w:rPr>
        <w:t>要求的，予以批准，</w:t>
      </w:r>
      <w:r>
        <w:rPr>
          <w:rFonts w:eastAsia="仿宋_GB2312"/>
          <w:sz w:val="32"/>
          <w:szCs w:val="32"/>
        </w:rPr>
        <w:t>发给</w:t>
      </w:r>
      <w:r>
        <w:rPr>
          <w:rFonts w:eastAsia="仿宋_GB2312" w:hint="eastAsia"/>
          <w:sz w:val="32"/>
          <w:szCs w:val="32"/>
        </w:rPr>
        <w:t>药物</w:t>
      </w:r>
      <w:r>
        <w:rPr>
          <w:rFonts w:eastAsia="仿宋_GB2312"/>
          <w:sz w:val="32"/>
          <w:szCs w:val="32"/>
        </w:rPr>
        <w:t>GLP</w:t>
      </w:r>
      <w:r>
        <w:rPr>
          <w:rFonts w:eastAsia="仿宋_GB2312" w:hint="eastAsia"/>
          <w:sz w:val="32"/>
          <w:szCs w:val="32"/>
        </w:rPr>
        <w:t>认证证书（以下简称</w:t>
      </w:r>
      <w:r>
        <w:rPr>
          <w:rFonts w:eastAsia="仿宋_GB2312" w:hint="eastAsia"/>
          <w:sz w:val="32"/>
          <w:szCs w:val="32"/>
        </w:rPr>
        <w:t>GLP</w:t>
      </w:r>
      <w:r>
        <w:rPr>
          <w:rFonts w:eastAsia="仿宋_GB2312" w:hint="eastAsia"/>
          <w:sz w:val="32"/>
          <w:szCs w:val="32"/>
        </w:rPr>
        <w:t>证书）。</w:t>
      </w:r>
      <w:r>
        <w:rPr>
          <w:rFonts w:eastAsia="仿宋_GB2312" w:hint="eastAsia"/>
          <w:sz w:val="32"/>
          <w:szCs w:val="32"/>
        </w:rPr>
        <w:t>GLP</w:t>
      </w:r>
      <w:r>
        <w:rPr>
          <w:rFonts w:eastAsia="仿宋_GB2312" w:hint="eastAsia"/>
          <w:sz w:val="32"/>
          <w:szCs w:val="32"/>
        </w:rPr>
        <w:t>证书有效期为</w:t>
      </w:r>
      <w:r>
        <w:rPr>
          <w:rFonts w:eastAsia="仿宋_GB2312" w:hint="eastAsia"/>
          <w:sz w:val="32"/>
          <w:szCs w:val="32"/>
        </w:rPr>
        <w:t>5</w:t>
      </w:r>
      <w:r>
        <w:rPr>
          <w:rFonts w:eastAsia="仿宋_GB2312" w:hint="eastAsia"/>
          <w:sz w:val="32"/>
          <w:szCs w:val="32"/>
        </w:rPr>
        <w:t>年。</w:t>
      </w:r>
    </w:p>
    <w:p w:rsidR="003E341D" w:rsidRDefault="00B63140" w:rsidP="00125892">
      <w:pPr>
        <w:overflowPunct w:val="0"/>
        <w:spacing w:line="520" w:lineRule="exact"/>
        <w:ind w:firstLineChars="200" w:firstLine="640"/>
        <w:rPr>
          <w:rFonts w:eastAsia="仿宋_GB2312"/>
          <w:sz w:val="32"/>
          <w:szCs w:val="32"/>
        </w:rPr>
      </w:pPr>
      <w:r>
        <w:rPr>
          <w:rFonts w:eastAsia="仿宋_GB2312"/>
          <w:sz w:val="32"/>
          <w:szCs w:val="32"/>
        </w:rPr>
        <w:t>不符合</w:t>
      </w:r>
      <w:r>
        <w:rPr>
          <w:rFonts w:eastAsia="仿宋_GB2312" w:hint="eastAsia"/>
          <w:sz w:val="32"/>
          <w:szCs w:val="32"/>
        </w:rPr>
        <w:t>GLP</w:t>
      </w:r>
      <w:r>
        <w:rPr>
          <w:rFonts w:eastAsia="仿宋_GB2312"/>
          <w:sz w:val="32"/>
          <w:szCs w:val="32"/>
        </w:rPr>
        <w:t>要求的</w:t>
      </w:r>
      <w:r>
        <w:rPr>
          <w:rFonts w:eastAsia="仿宋_GB2312" w:hint="eastAsia"/>
          <w:sz w:val="32"/>
          <w:szCs w:val="32"/>
        </w:rPr>
        <w:t>，作出不予批准的书面决定，并说明理由</w:t>
      </w:r>
      <w:r>
        <w:rPr>
          <w:rFonts w:eastAsia="仿宋_GB2312"/>
          <w:sz w:val="32"/>
          <w:szCs w:val="32"/>
        </w:rPr>
        <w:t>。</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二</w:t>
      </w:r>
      <w:r>
        <w:rPr>
          <w:rFonts w:eastAsia="黑体"/>
          <w:sz w:val="32"/>
          <w:szCs w:val="32"/>
        </w:rPr>
        <w:t>十</w:t>
      </w:r>
      <w:r>
        <w:rPr>
          <w:rFonts w:eastAsia="黑体" w:hint="eastAsia"/>
          <w:sz w:val="32"/>
          <w:szCs w:val="32"/>
        </w:rPr>
        <w:t>三</w:t>
      </w:r>
      <w:r>
        <w:rPr>
          <w:rFonts w:eastAsia="黑体"/>
          <w:sz w:val="32"/>
          <w:szCs w:val="32"/>
        </w:rPr>
        <w:t>条</w:t>
      </w:r>
      <w:r>
        <w:rPr>
          <w:rFonts w:eastAsia="仿宋_GB2312" w:hint="eastAsia"/>
          <w:sz w:val="32"/>
          <w:szCs w:val="32"/>
        </w:rPr>
        <w:t xml:space="preserve">  </w:t>
      </w:r>
      <w:r>
        <w:rPr>
          <w:rFonts w:eastAsia="仿宋_GB2312"/>
          <w:sz w:val="32"/>
          <w:szCs w:val="32"/>
        </w:rPr>
        <w:t>GLP</w:t>
      </w:r>
      <w:r>
        <w:rPr>
          <w:rFonts w:eastAsia="仿宋_GB2312" w:hint="eastAsia"/>
          <w:sz w:val="32"/>
          <w:szCs w:val="32"/>
        </w:rPr>
        <w:t>证书载明的</w:t>
      </w:r>
      <w:r>
        <w:rPr>
          <w:rFonts w:eastAsia="仿宋_GB2312"/>
          <w:sz w:val="32"/>
          <w:szCs w:val="32"/>
        </w:rPr>
        <w:t>事项</w:t>
      </w:r>
      <w:r>
        <w:rPr>
          <w:rFonts w:eastAsia="仿宋_GB2312" w:hint="eastAsia"/>
          <w:sz w:val="32"/>
          <w:szCs w:val="32"/>
        </w:rPr>
        <w:t>和内容发生变化的</w:t>
      </w:r>
      <w:r>
        <w:rPr>
          <w:rFonts w:eastAsia="仿宋_GB2312"/>
          <w:sz w:val="32"/>
          <w:szCs w:val="32"/>
        </w:rPr>
        <w:t>，</w:t>
      </w:r>
      <w:r>
        <w:rPr>
          <w:rFonts w:eastAsia="仿宋_GB2312" w:hint="eastAsia"/>
          <w:sz w:val="32"/>
          <w:szCs w:val="32"/>
        </w:rPr>
        <w:t>GLP</w:t>
      </w:r>
      <w:r>
        <w:rPr>
          <w:rFonts w:eastAsia="仿宋_GB2312"/>
          <w:sz w:val="32"/>
          <w:szCs w:val="32"/>
        </w:rPr>
        <w:t>机构应</w:t>
      </w:r>
      <w:r>
        <w:rPr>
          <w:rFonts w:eastAsia="仿宋_GB2312" w:hint="eastAsia"/>
          <w:sz w:val="32"/>
          <w:szCs w:val="32"/>
        </w:rPr>
        <w:t>当</w:t>
      </w:r>
      <w:r>
        <w:rPr>
          <w:rFonts w:eastAsia="仿宋_GB2312"/>
          <w:sz w:val="32"/>
          <w:szCs w:val="32"/>
        </w:rPr>
        <w:t>向国家药品监督管理局</w:t>
      </w:r>
      <w:r>
        <w:rPr>
          <w:rFonts w:eastAsia="仿宋_GB2312" w:hint="eastAsia"/>
          <w:sz w:val="32"/>
          <w:szCs w:val="32"/>
        </w:rPr>
        <w:t>提出变更申请。</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lastRenderedPageBreak/>
        <w:t>新增试验项目和新增试验设施地址应当按照本办法第六条要求提出申请，资料审查、现场检查和审批的程序和时限按照本办法有关规定执行。未经批准，不得擅自变更。</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机构名称、注册地址和具体开展药物非临床安全性评价研究的机构名称发生变更，应当在市场监督管理部门核准变更或者</w:t>
      </w:r>
      <w:r>
        <w:rPr>
          <w:rFonts w:eastAsia="仿宋_GB2312" w:hint="eastAsia"/>
          <w:sz w:val="32"/>
          <w:szCs w:val="32"/>
        </w:rPr>
        <w:t>GLP</w:t>
      </w:r>
      <w:r>
        <w:rPr>
          <w:rFonts w:eastAsia="仿宋_GB2312" w:hint="eastAsia"/>
          <w:sz w:val="32"/>
          <w:szCs w:val="32"/>
        </w:rPr>
        <w:t>机构上级主管部门批准变更后</w:t>
      </w:r>
      <w:r>
        <w:rPr>
          <w:rFonts w:eastAsia="仿宋_GB2312" w:hint="eastAsia"/>
          <w:sz w:val="32"/>
          <w:szCs w:val="32"/>
        </w:rPr>
        <w:t>30</w:t>
      </w:r>
      <w:r>
        <w:rPr>
          <w:rFonts w:eastAsia="仿宋_GB2312" w:hint="eastAsia"/>
          <w:sz w:val="32"/>
          <w:szCs w:val="32"/>
        </w:rPr>
        <w:t>日内提出变更申请。国家药品监督管理局应当在收到申请后</w:t>
      </w:r>
      <w:r>
        <w:rPr>
          <w:rFonts w:eastAsia="仿宋_GB2312" w:hint="eastAsia"/>
          <w:sz w:val="32"/>
          <w:szCs w:val="32"/>
        </w:rPr>
        <w:t>30</w:t>
      </w:r>
      <w:r>
        <w:rPr>
          <w:rFonts w:eastAsia="仿宋_GB2312" w:hint="eastAsia"/>
          <w:sz w:val="32"/>
          <w:szCs w:val="32"/>
        </w:rPr>
        <w:t>日内办理变更手续。</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国家药品监督管理局按照变更后的内容重新核发</w:t>
      </w:r>
      <w:r>
        <w:rPr>
          <w:rFonts w:eastAsia="仿宋_GB2312" w:hint="eastAsia"/>
          <w:sz w:val="32"/>
          <w:szCs w:val="32"/>
        </w:rPr>
        <w:t>GLP</w:t>
      </w:r>
      <w:r>
        <w:rPr>
          <w:rFonts w:eastAsia="仿宋_GB2312" w:hint="eastAsia"/>
          <w:sz w:val="32"/>
          <w:szCs w:val="32"/>
        </w:rPr>
        <w:t>证书，收回原</w:t>
      </w:r>
      <w:r>
        <w:rPr>
          <w:rFonts w:eastAsia="仿宋_GB2312" w:hint="eastAsia"/>
          <w:sz w:val="32"/>
          <w:szCs w:val="32"/>
        </w:rPr>
        <w:t>GLP</w:t>
      </w:r>
      <w:r>
        <w:rPr>
          <w:rFonts w:eastAsia="仿宋_GB2312" w:hint="eastAsia"/>
          <w:sz w:val="32"/>
          <w:szCs w:val="32"/>
        </w:rPr>
        <w:t>证书，变更后的证书有效期不变。</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二</w:t>
      </w:r>
      <w:r>
        <w:rPr>
          <w:rFonts w:eastAsia="黑体"/>
          <w:sz w:val="32"/>
          <w:szCs w:val="32"/>
        </w:rPr>
        <w:t>十</w:t>
      </w:r>
      <w:r>
        <w:rPr>
          <w:rFonts w:eastAsia="黑体" w:hint="eastAsia"/>
          <w:sz w:val="32"/>
          <w:szCs w:val="32"/>
        </w:rPr>
        <w:t>四</w:t>
      </w:r>
      <w:r>
        <w:rPr>
          <w:rFonts w:eastAsia="黑体"/>
          <w:sz w:val="32"/>
          <w:szCs w:val="32"/>
        </w:rPr>
        <w:t>条</w:t>
      </w:r>
      <w:r>
        <w:rPr>
          <w:rFonts w:eastAsia="仿宋_GB2312" w:hint="eastAsia"/>
          <w:sz w:val="32"/>
          <w:szCs w:val="32"/>
        </w:rPr>
        <w:t xml:space="preserve">  </w:t>
      </w:r>
      <w:r>
        <w:rPr>
          <w:rFonts w:eastAsia="仿宋_GB2312" w:hint="eastAsia"/>
          <w:sz w:val="32"/>
          <w:szCs w:val="32"/>
        </w:rPr>
        <w:t>具有下列情形之一的，国家药品监督管理局依规定注销</w:t>
      </w:r>
      <w:r>
        <w:rPr>
          <w:rFonts w:eastAsia="仿宋_GB2312" w:hint="eastAsia"/>
          <w:sz w:val="32"/>
          <w:szCs w:val="32"/>
        </w:rPr>
        <w:t>GLP</w:t>
      </w:r>
      <w:r>
        <w:rPr>
          <w:rFonts w:eastAsia="仿宋_GB2312" w:hint="eastAsia"/>
          <w:sz w:val="32"/>
          <w:szCs w:val="32"/>
        </w:rPr>
        <w:t>证书：</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（一）机构主动申请注销的；</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（二）不予重新核发</w:t>
      </w:r>
      <w:r>
        <w:rPr>
          <w:rFonts w:eastAsia="仿宋_GB2312" w:hint="eastAsia"/>
          <w:sz w:val="32"/>
          <w:szCs w:val="32"/>
        </w:rPr>
        <w:t>GLP</w:t>
      </w:r>
      <w:r>
        <w:rPr>
          <w:rFonts w:eastAsia="仿宋_GB2312" w:hint="eastAsia"/>
          <w:sz w:val="32"/>
          <w:szCs w:val="32"/>
        </w:rPr>
        <w:t>证书或者</w:t>
      </w:r>
      <w:r>
        <w:rPr>
          <w:rFonts w:eastAsia="仿宋_GB2312" w:hint="eastAsia"/>
          <w:sz w:val="32"/>
          <w:szCs w:val="32"/>
        </w:rPr>
        <w:t>GLP</w:t>
      </w:r>
      <w:r>
        <w:rPr>
          <w:rFonts w:eastAsia="仿宋_GB2312" w:hint="eastAsia"/>
          <w:sz w:val="32"/>
          <w:szCs w:val="32"/>
        </w:rPr>
        <w:t>证书有效期届满未申请重新发证的；</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（三）机构依法终止的；</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（四）</w:t>
      </w:r>
      <w:r>
        <w:rPr>
          <w:rFonts w:eastAsia="仿宋_GB2312" w:hint="eastAsia"/>
          <w:sz w:val="32"/>
          <w:szCs w:val="32"/>
        </w:rPr>
        <w:t>GLP</w:t>
      </w:r>
      <w:r>
        <w:rPr>
          <w:rFonts w:eastAsia="仿宋_GB2312" w:hint="eastAsia"/>
          <w:sz w:val="32"/>
          <w:szCs w:val="32"/>
        </w:rPr>
        <w:t>证书依法被吊销或者撤销的；</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（五）法律、法规规定的应当注销</w:t>
      </w:r>
      <w:r>
        <w:rPr>
          <w:rFonts w:eastAsia="仿宋_GB2312" w:hint="eastAsia"/>
          <w:sz w:val="32"/>
          <w:szCs w:val="32"/>
        </w:rPr>
        <w:t>GLP</w:t>
      </w:r>
      <w:r>
        <w:rPr>
          <w:rFonts w:eastAsia="仿宋_GB2312" w:hint="eastAsia"/>
          <w:sz w:val="32"/>
          <w:szCs w:val="32"/>
        </w:rPr>
        <w:t>证书的其他情形。</w:t>
      </w:r>
    </w:p>
    <w:p w:rsidR="003E341D" w:rsidRDefault="00B63140" w:rsidP="00125892">
      <w:pPr>
        <w:overflowPunct w:val="0"/>
        <w:spacing w:line="520" w:lineRule="exact"/>
        <w:ind w:firstLineChars="200" w:firstLine="640"/>
        <w:rPr>
          <w:rFonts w:eastAsia="仿宋_GB2312"/>
          <w:sz w:val="32"/>
          <w:szCs w:val="32"/>
        </w:rPr>
      </w:pPr>
      <w:r>
        <w:rPr>
          <w:rFonts w:eastAsia="黑体" w:hint="eastAsia"/>
          <w:sz w:val="32"/>
          <w:szCs w:val="32"/>
        </w:rPr>
        <w:t xml:space="preserve">第二十五条　</w:t>
      </w:r>
      <w:r>
        <w:rPr>
          <w:rFonts w:eastAsia="仿宋_GB2312" w:hint="eastAsia"/>
          <w:sz w:val="32"/>
          <w:szCs w:val="32"/>
        </w:rPr>
        <w:t>机构主动申请注销部分试验项目的，国家药品监督管理局根据机构申请，重新核发未注销试验项目的</w:t>
      </w:r>
      <w:r>
        <w:rPr>
          <w:rFonts w:eastAsia="仿宋_GB2312" w:hint="eastAsia"/>
          <w:sz w:val="32"/>
          <w:szCs w:val="32"/>
        </w:rPr>
        <w:t>GLP</w:t>
      </w:r>
      <w:r>
        <w:rPr>
          <w:rFonts w:eastAsia="仿宋_GB2312" w:hint="eastAsia"/>
          <w:sz w:val="32"/>
          <w:szCs w:val="32"/>
        </w:rPr>
        <w:t>证书。重新核发的证书有效期不变。</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第二十六条</w:t>
      </w:r>
      <w:r>
        <w:rPr>
          <w:rFonts w:eastAsia="仿宋_GB2312" w:hint="eastAsia"/>
          <w:sz w:val="32"/>
          <w:szCs w:val="32"/>
        </w:rPr>
        <w:t xml:space="preserve">  GLP</w:t>
      </w:r>
      <w:r>
        <w:rPr>
          <w:rFonts w:eastAsia="仿宋_GB2312" w:hint="eastAsia"/>
          <w:sz w:val="32"/>
          <w:szCs w:val="32"/>
        </w:rPr>
        <w:t>机构应当在证书有效期满前</w:t>
      </w:r>
      <w:r>
        <w:rPr>
          <w:rFonts w:eastAsia="仿宋_GB2312" w:hint="eastAsia"/>
          <w:sz w:val="32"/>
          <w:szCs w:val="32"/>
        </w:rPr>
        <w:t>6</w:t>
      </w:r>
      <w:r>
        <w:rPr>
          <w:rFonts w:eastAsia="仿宋_GB2312" w:hint="eastAsia"/>
          <w:sz w:val="32"/>
          <w:szCs w:val="32"/>
        </w:rPr>
        <w:t>个月至</w:t>
      </w:r>
      <w:r>
        <w:rPr>
          <w:rFonts w:eastAsia="仿宋_GB2312" w:hint="eastAsia"/>
          <w:sz w:val="32"/>
          <w:szCs w:val="32"/>
        </w:rPr>
        <w:t>2</w:t>
      </w:r>
      <w:r>
        <w:rPr>
          <w:rFonts w:eastAsia="仿宋_GB2312" w:hint="eastAsia"/>
          <w:sz w:val="32"/>
          <w:szCs w:val="32"/>
        </w:rPr>
        <w:t>个月期间，向国家药品监督管理局提出重新发证的申请。</w:t>
      </w:r>
    </w:p>
    <w:p w:rsidR="003E341D" w:rsidRDefault="00B63140" w:rsidP="00125892">
      <w:pPr>
        <w:overflowPunct w:val="0"/>
        <w:spacing w:line="520" w:lineRule="exact"/>
        <w:ind w:firstLineChars="200" w:firstLine="640"/>
        <w:rPr>
          <w:rFonts w:eastAsia="仿宋_GB2312"/>
          <w:sz w:val="32"/>
          <w:szCs w:val="32"/>
        </w:rPr>
      </w:pPr>
      <w:r>
        <w:rPr>
          <w:rFonts w:eastAsia="仿宋_GB2312" w:hint="eastAsia"/>
          <w:sz w:val="32"/>
          <w:szCs w:val="32"/>
        </w:rPr>
        <w:t>未在规定时限内提出重新发证申请的，证书到期后不得继续开展用于药品注册申请的药物非临床安全性评价研究。国家药品监督管理局准予重新发证的，从准予许可之日起，方可开展研究。</w:t>
      </w:r>
    </w:p>
    <w:p w:rsidR="003E341D" w:rsidRDefault="00B63140" w:rsidP="00125892">
      <w:pPr>
        <w:numPr>
          <w:ilvl w:val="0"/>
          <w:numId w:val="1"/>
        </w:numPr>
        <w:overflowPunct w:val="0"/>
        <w:spacing w:line="520" w:lineRule="exact"/>
        <w:jc w:val="center"/>
        <w:rPr>
          <w:rFonts w:eastAsia="方正小标宋简体"/>
          <w:sz w:val="32"/>
          <w:szCs w:val="32"/>
        </w:rPr>
      </w:pPr>
      <w:r>
        <w:rPr>
          <w:rFonts w:eastAsia="方正小标宋简体" w:hint="eastAsia"/>
          <w:sz w:val="32"/>
          <w:szCs w:val="32"/>
        </w:rPr>
        <w:lastRenderedPageBreak/>
        <w:t xml:space="preserve"> </w:t>
      </w:r>
      <w:r>
        <w:rPr>
          <w:rFonts w:eastAsia="方正小标宋简体"/>
          <w:sz w:val="32"/>
          <w:szCs w:val="32"/>
        </w:rPr>
        <w:t>监督管理</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二</w:t>
      </w:r>
      <w:r>
        <w:rPr>
          <w:rFonts w:eastAsia="黑体"/>
          <w:sz w:val="32"/>
          <w:szCs w:val="32"/>
        </w:rPr>
        <w:t>十</w:t>
      </w:r>
      <w:r>
        <w:rPr>
          <w:rFonts w:eastAsia="黑体" w:hint="eastAsia"/>
          <w:sz w:val="32"/>
          <w:szCs w:val="32"/>
        </w:rPr>
        <w:t>七</w:t>
      </w:r>
      <w:r>
        <w:rPr>
          <w:rFonts w:eastAsia="黑体"/>
          <w:sz w:val="32"/>
          <w:szCs w:val="32"/>
        </w:rPr>
        <w:t>条</w:t>
      </w:r>
      <w:r>
        <w:rPr>
          <w:rFonts w:eastAsia="仿宋_GB2312" w:hint="eastAsia"/>
          <w:sz w:val="32"/>
          <w:szCs w:val="32"/>
        </w:rPr>
        <w:t xml:space="preserve">  GLP</w:t>
      </w:r>
      <w:r>
        <w:rPr>
          <w:rFonts w:eastAsia="仿宋_GB2312" w:hint="eastAsia"/>
          <w:sz w:val="32"/>
          <w:szCs w:val="32"/>
        </w:rPr>
        <w:t>机构发生与质量管理体系相关的组织机构、主要人员、试验设施变更，或者出现影响质量管理体系运行的其他变更时，应当自发生变更之日起</w:t>
      </w:r>
      <w:r>
        <w:rPr>
          <w:rFonts w:eastAsia="仿宋_GB2312" w:hint="eastAsia"/>
          <w:sz w:val="32"/>
          <w:szCs w:val="32"/>
        </w:rPr>
        <w:t>20</w:t>
      </w:r>
      <w:r>
        <w:rPr>
          <w:rFonts w:eastAsia="仿宋_GB2312" w:hint="eastAsia"/>
          <w:sz w:val="32"/>
          <w:szCs w:val="32"/>
        </w:rPr>
        <w:t>日向省级药品监督管理部门提交书面报告。</w:t>
      </w:r>
      <w:r>
        <w:rPr>
          <w:rFonts w:eastAsia="仿宋_GB2312"/>
          <w:sz w:val="32"/>
          <w:szCs w:val="32"/>
        </w:rPr>
        <w:t>省级药品监督管理部门</w:t>
      </w:r>
      <w:r>
        <w:rPr>
          <w:rFonts w:eastAsia="仿宋_GB2312" w:hint="eastAsia"/>
          <w:sz w:val="32"/>
          <w:szCs w:val="32"/>
        </w:rPr>
        <w:t>对报告进行审查，必要时组织现场检查。经审查不符合要求的，应当要求机构限期改正。</w:t>
      </w:r>
      <w:r>
        <w:rPr>
          <w:rFonts w:eastAsia="仿宋_GB2312" w:hint="eastAsia"/>
          <w:sz w:val="32"/>
          <w:szCs w:val="32"/>
        </w:rPr>
        <w:t xml:space="preserve"> </w:t>
      </w:r>
      <w:r>
        <w:rPr>
          <w:rFonts w:eastAsia="仿宋_GB2312" w:hint="eastAsia"/>
          <w:sz w:val="32"/>
          <w:szCs w:val="32"/>
        </w:rPr>
        <w:t>出现可能严重影响</w:t>
      </w:r>
      <w:r>
        <w:rPr>
          <w:rFonts w:eastAsia="仿宋_GB2312" w:hint="eastAsia"/>
          <w:sz w:val="32"/>
          <w:szCs w:val="32"/>
        </w:rPr>
        <w:t>GLP</w:t>
      </w:r>
      <w:r>
        <w:rPr>
          <w:rFonts w:eastAsia="仿宋_GB2312" w:hint="eastAsia"/>
          <w:sz w:val="32"/>
          <w:szCs w:val="32"/>
        </w:rPr>
        <w:t>实施的情况时，省级药品监督管理部门应当及时将检查结果报送国家药品监督管理局。</w:t>
      </w:r>
    </w:p>
    <w:p w:rsidR="003E341D" w:rsidRDefault="00B63140" w:rsidP="00125892">
      <w:pPr>
        <w:overflowPunct w:val="0"/>
        <w:spacing w:line="520" w:lineRule="exact"/>
        <w:ind w:firstLineChars="200" w:firstLine="640"/>
        <w:rPr>
          <w:rFonts w:eastAsia="仿宋_GB2312"/>
          <w:sz w:val="32"/>
          <w:szCs w:val="32"/>
          <w:highlight w:val="yellow"/>
        </w:rPr>
      </w:pPr>
      <w:r>
        <w:rPr>
          <w:rFonts w:eastAsia="黑体"/>
          <w:sz w:val="32"/>
          <w:szCs w:val="32"/>
        </w:rPr>
        <w:t>第二十</w:t>
      </w:r>
      <w:r>
        <w:rPr>
          <w:rFonts w:eastAsia="黑体" w:hint="eastAsia"/>
          <w:sz w:val="32"/>
          <w:szCs w:val="32"/>
        </w:rPr>
        <w:t>八</w:t>
      </w:r>
      <w:r>
        <w:rPr>
          <w:rFonts w:eastAsia="黑体"/>
          <w:sz w:val="32"/>
          <w:szCs w:val="32"/>
        </w:rPr>
        <w:t>条</w:t>
      </w:r>
      <w:r>
        <w:rPr>
          <w:rFonts w:eastAsia="仿宋_GB2312"/>
          <w:sz w:val="32"/>
          <w:szCs w:val="32"/>
        </w:rPr>
        <w:t xml:space="preserve">　</w:t>
      </w:r>
      <w:r>
        <w:rPr>
          <w:rFonts w:eastAsia="仿宋_GB2312"/>
          <w:sz w:val="32"/>
          <w:szCs w:val="32"/>
        </w:rPr>
        <w:t>GLP</w:t>
      </w:r>
      <w:r>
        <w:rPr>
          <w:rFonts w:eastAsia="仿宋_GB2312"/>
          <w:sz w:val="32"/>
          <w:szCs w:val="32"/>
        </w:rPr>
        <w:t>机构应</w:t>
      </w:r>
      <w:r>
        <w:rPr>
          <w:rFonts w:eastAsia="仿宋_GB2312" w:hint="eastAsia"/>
          <w:sz w:val="32"/>
          <w:szCs w:val="32"/>
        </w:rPr>
        <w:t>当</w:t>
      </w:r>
      <w:r>
        <w:rPr>
          <w:rFonts w:eastAsia="仿宋_GB2312"/>
          <w:sz w:val="32"/>
          <w:szCs w:val="32"/>
        </w:rPr>
        <w:t>于每年</w:t>
      </w:r>
      <w:r>
        <w:rPr>
          <w:rFonts w:eastAsia="仿宋_GB2312"/>
          <w:sz w:val="32"/>
          <w:szCs w:val="32"/>
        </w:rPr>
        <w:t>12</w:t>
      </w:r>
      <w:r>
        <w:rPr>
          <w:rFonts w:eastAsia="仿宋_GB2312"/>
          <w:sz w:val="32"/>
          <w:szCs w:val="32"/>
        </w:rPr>
        <w:t>月向所在地省级药品监督管理部门报送本年度执行</w:t>
      </w:r>
      <w:r>
        <w:rPr>
          <w:rFonts w:eastAsia="仿宋_GB2312"/>
          <w:sz w:val="32"/>
          <w:szCs w:val="32"/>
        </w:rPr>
        <w:t>GLP</w:t>
      </w:r>
      <w:r>
        <w:rPr>
          <w:rFonts w:eastAsia="仿宋_GB2312"/>
          <w:sz w:val="32"/>
          <w:szCs w:val="32"/>
        </w:rPr>
        <w:t>的报告。报告的内容应包括</w:t>
      </w:r>
      <w:r>
        <w:rPr>
          <w:rFonts w:eastAsia="仿宋_GB2312" w:hint="eastAsia"/>
          <w:sz w:val="32"/>
          <w:szCs w:val="32"/>
        </w:rPr>
        <w:t>机构基本情况、质量管理体系运行情况、</w:t>
      </w:r>
      <w:r>
        <w:rPr>
          <w:rFonts w:eastAsia="仿宋_GB2312"/>
          <w:sz w:val="32"/>
          <w:szCs w:val="32"/>
        </w:rPr>
        <w:t>研究工作</w:t>
      </w:r>
      <w:r>
        <w:rPr>
          <w:rFonts w:eastAsia="仿宋_GB2312" w:hint="eastAsia"/>
          <w:sz w:val="32"/>
          <w:szCs w:val="32"/>
        </w:rPr>
        <w:t>实施</w:t>
      </w:r>
      <w:r>
        <w:rPr>
          <w:rFonts w:eastAsia="仿宋_GB2312"/>
          <w:sz w:val="32"/>
          <w:szCs w:val="32"/>
        </w:rPr>
        <w:t>情况、实施</w:t>
      </w:r>
      <w:r>
        <w:rPr>
          <w:rFonts w:eastAsia="仿宋_GB2312"/>
          <w:sz w:val="32"/>
          <w:szCs w:val="32"/>
        </w:rPr>
        <w:t>GLP</w:t>
      </w:r>
      <w:r>
        <w:rPr>
          <w:rFonts w:eastAsia="仿宋_GB2312"/>
          <w:sz w:val="32"/>
          <w:szCs w:val="32"/>
        </w:rPr>
        <w:t>过程中存在的问题以及采取的措施等。</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第二十</w:t>
      </w:r>
      <w:r>
        <w:rPr>
          <w:rFonts w:eastAsia="黑体" w:hint="eastAsia"/>
          <w:sz w:val="32"/>
          <w:szCs w:val="32"/>
        </w:rPr>
        <w:t>九</w:t>
      </w:r>
      <w:r>
        <w:rPr>
          <w:rFonts w:eastAsia="黑体"/>
          <w:sz w:val="32"/>
          <w:szCs w:val="32"/>
        </w:rPr>
        <w:t>条</w:t>
      </w:r>
      <w:r>
        <w:rPr>
          <w:rFonts w:eastAsia="仿宋_GB2312"/>
          <w:sz w:val="32"/>
          <w:szCs w:val="32"/>
        </w:rPr>
        <w:t xml:space="preserve">　</w:t>
      </w:r>
      <w:r>
        <w:rPr>
          <w:rFonts w:eastAsia="仿宋_GB2312" w:hint="eastAsia"/>
          <w:sz w:val="32"/>
          <w:szCs w:val="32"/>
        </w:rPr>
        <w:t>省级药品监督管理部门应当结合本行政区域内</w:t>
      </w:r>
      <w:r>
        <w:rPr>
          <w:rFonts w:eastAsia="仿宋_GB2312" w:hint="eastAsia"/>
          <w:sz w:val="32"/>
          <w:szCs w:val="32"/>
        </w:rPr>
        <w:t>GLP</w:t>
      </w:r>
      <w:r>
        <w:rPr>
          <w:rFonts w:eastAsia="仿宋_GB2312" w:hint="eastAsia"/>
          <w:sz w:val="32"/>
          <w:szCs w:val="32"/>
        </w:rPr>
        <w:t>机构实际情况，制定</w:t>
      </w:r>
      <w:r>
        <w:rPr>
          <w:rFonts w:eastAsia="仿宋_GB2312" w:hint="eastAsia"/>
          <w:sz w:val="32"/>
          <w:szCs w:val="32"/>
        </w:rPr>
        <w:t>GLP</w:t>
      </w:r>
      <w:r>
        <w:rPr>
          <w:rFonts w:eastAsia="仿宋_GB2312" w:hint="eastAsia"/>
          <w:sz w:val="32"/>
          <w:szCs w:val="32"/>
        </w:rPr>
        <w:t>机构年度检查计划并开展日常监督检查，并对既往检查核查中发现的问题进行跟踪检查，依法查处违法违规行为。省级药品监督管理部门</w:t>
      </w:r>
      <w:r>
        <w:rPr>
          <w:rFonts w:eastAsia="仿宋_GB2312"/>
          <w:sz w:val="32"/>
          <w:szCs w:val="32"/>
        </w:rPr>
        <w:t>每年</w:t>
      </w:r>
      <w:r>
        <w:rPr>
          <w:rFonts w:eastAsia="仿宋_GB2312" w:hint="eastAsia"/>
          <w:sz w:val="32"/>
          <w:szCs w:val="32"/>
        </w:rPr>
        <w:t>至少对</w:t>
      </w:r>
      <w:r>
        <w:rPr>
          <w:rFonts w:eastAsia="仿宋_GB2312" w:hint="eastAsia"/>
          <w:sz w:val="32"/>
          <w:szCs w:val="32"/>
        </w:rPr>
        <w:t>GLP</w:t>
      </w:r>
      <w:r>
        <w:rPr>
          <w:rFonts w:eastAsia="仿宋_GB2312" w:hint="eastAsia"/>
          <w:sz w:val="32"/>
          <w:szCs w:val="32"/>
        </w:rPr>
        <w:t>机构开展</w:t>
      </w:r>
      <w:r>
        <w:rPr>
          <w:rFonts w:eastAsia="仿宋_GB2312"/>
          <w:sz w:val="32"/>
          <w:szCs w:val="32"/>
        </w:rPr>
        <w:t>1</w:t>
      </w:r>
      <w:r>
        <w:rPr>
          <w:rFonts w:eastAsia="仿宋_GB2312"/>
          <w:sz w:val="32"/>
          <w:szCs w:val="32"/>
        </w:rPr>
        <w:t>次</w:t>
      </w:r>
      <w:r>
        <w:rPr>
          <w:rFonts w:eastAsia="仿宋_GB2312" w:hint="eastAsia"/>
          <w:sz w:val="32"/>
          <w:szCs w:val="32"/>
        </w:rPr>
        <w:t>日常监督检查，可以结合其他检查工作一并开展</w:t>
      </w:r>
      <w:r>
        <w:rPr>
          <w:rFonts w:eastAsia="仿宋_GB2312"/>
          <w:sz w:val="32"/>
          <w:szCs w:val="32"/>
        </w:rPr>
        <w:t>。</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第三十条</w:t>
      </w:r>
      <w:r>
        <w:rPr>
          <w:rFonts w:eastAsia="仿宋_GB2312" w:hint="eastAsia"/>
          <w:sz w:val="32"/>
          <w:szCs w:val="32"/>
        </w:rPr>
        <w:t xml:space="preserve">  </w:t>
      </w:r>
      <w:r>
        <w:rPr>
          <w:rFonts w:eastAsia="仿宋_GB2312" w:hint="eastAsia"/>
          <w:sz w:val="32"/>
          <w:szCs w:val="32"/>
        </w:rPr>
        <w:t>省级药品监督管理部门应当于每年</w:t>
      </w:r>
      <w:r>
        <w:rPr>
          <w:rFonts w:eastAsia="仿宋_GB2312" w:hint="eastAsia"/>
          <w:sz w:val="32"/>
          <w:szCs w:val="32"/>
        </w:rPr>
        <w:t>1</w:t>
      </w:r>
      <w:r>
        <w:rPr>
          <w:rFonts w:eastAsia="仿宋_GB2312" w:hint="eastAsia"/>
          <w:sz w:val="32"/>
          <w:szCs w:val="32"/>
        </w:rPr>
        <w:t>月将上一年度开展日常监督检查情况和</w:t>
      </w:r>
      <w:r>
        <w:rPr>
          <w:rFonts w:eastAsia="仿宋_GB2312" w:hint="eastAsia"/>
          <w:sz w:val="32"/>
          <w:szCs w:val="32"/>
        </w:rPr>
        <w:t>GLP</w:t>
      </w:r>
      <w:r>
        <w:rPr>
          <w:rFonts w:eastAsia="仿宋_GB2312" w:hint="eastAsia"/>
          <w:sz w:val="32"/>
          <w:szCs w:val="32"/>
        </w:rPr>
        <w:t>机构的年度报告报告国家药品监督管理局并抄送核查中心。</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一</w:t>
      </w:r>
      <w:r>
        <w:rPr>
          <w:rFonts w:eastAsia="黑体"/>
          <w:sz w:val="32"/>
          <w:szCs w:val="32"/>
        </w:rPr>
        <w:t>条</w:t>
      </w:r>
      <w:r>
        <w:rPr>
          <w:rFonts w:eastAsia="仿宋_GB2312"/>
          <w:sz w:val="32"/>
          <w:szCs w:val="32"/>
        </w:rPr>
        <w:t xml:space="preserve">　</w:t>
      </w:r>
      <w:r>
        <w:rPr>
          <w:rFonts w:eastAsia="仿宋_GB2312" w:hint="eastAsia"/>
          <w:sz w:val="32"/>
          <w:szCs w:val="32"/>
        </w:rPr>
        <w:t>核查中心根据风险管理原则制定</w:t>
      </w:r>
      <w:r>
        <w:rPr>
          <w:rFonts w:eastAsia="仿宋_GB2312" w:hint="eastAsia"/>
          <w:sz w:val="32"/>
          <w:szCs w:val="32"/>
        </w:rPr>
        <w:t>GLP</w:t>
      </w:r>
      <w:r>
        <w:rPr>
          <w:rFonts w:eastAsia="仿宋_GB2312" w:hint="eastAsia"/>
          <w:sz w:val="32"/>
          <w:szCs w:val="32"/>
        </w:rPr>
        <w:t>机构年度检查计划并开展监督检查。在证书有效期内对</w:t>
      </w:r>
      <w:r>
        <w:rPr>
          <w:rFonts w:eastAsia="仿宋_GB2312" w:hint="eastAsia"/>
          <w:sz w:val="32"/>
          <w:szCs w:val="32"/>
        </w:rPr>
        <w:t>GLP</w:t>
      </w:r>
      <w:r>
        <w:rPr>
          <w:rFonts w:eastAsia="仿宋_GB2312" w:hint="eastAsia"/>
          <w:sz w:val="32"/>
          <w:szCs w:val="32"/>
        </w:rPr>
        <w:t>机构至少开展</w:t>
      </w:r>
      <w:r>
        <w:rPr>
          <w:rFonts w:eastAsia="仿宋_GB2312" w:hint="eastAsia"/>
          <w:sz w:val="32"/>
          <w:szCs w:val="32"/>
        </w:rPr>
        <w:t>1</w:t>
      </w:r>
      <w:r>
        <w:rPr>
          <w:rFonts w:eastAsia="仿宋_GB2312" w:hint="eastAsia"/>
          <w:sz w:val="32"/>
          <w:szCs w:val="32"/>
        </w:rPr>
        <w:t>次监督检查，可以结合有因检查、注册核查等一并开展。</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二</w:t>
      </w:r>
      <w:r>
        <w:rPr>
          <w:rFonts w:eastAsia="黑体"/>
          <w:sz w:val="32"/>
          <w:szCs w:val="32"/>
        </w:rPr>
        <w:t>条</w:t>
      </w:r>
      <w:r>
        <w:rPr>
          <w:rFonts w:eastAsia="黑体" w:hint="eastAsia"/>
          <w:sz w:val="32"/>
          <w:szCs w:val="32"/>
        </w:rPr>
        <w:t xml:space="preserve">  </w:t>
      </w:r>
      <w:r>
        <w:rPr>
          <w:rFonts w:eastAsia="仿宋_GB2312" w:hint="eastAsia"/>
          <w:sz w:val="32"/>
          <w:szCs w:val="32"/>
        </w:rPr>
        <w:t>GLP</w:t>
      </w:r>
      <w:r>
        <w:rPr>
          <w:rFonts w:eastAsia="仿宋_GB2312" w:hint="eastAsia"/>
          <w:sz w:val="32"/>
          <w:szCs w:val="32"/>
        </w:rPr>
        <w:t>机构年度检查计划应包括拟检查的</w:t>
      </w:r>
      <w:r>
        <w:rPr>
          <w:rFonts w:eastAsia="仿宋_GB2312" w:hint="eastAsia"/>
          <w:sz w:val="32"/>
          <w:szCs w:val="32"/>
        </w:rPr>
        <w:t>GLP</w:t>
      </w:r>
      <w:r>
        <w:rPr>
          <w:rFonts w:eastAsia="仿宋_GB2312" w:hint="eastAsia"/>
          <w:sz w:val="32"/>
          <w:szCs w:val="32"/>
        </w:rPr>
        <w:t>机构名称、检查时间、检查内容等。检查可以预先不告知被检查</w:t>
      </w:r>
      <w:r>
        <w:rPr>
          <w:rFonts w:eastAsia="仿宋_GB2312" w:hint="eastAsia"/>
          <w:sz w:val="32"/>
          <w:szCs w:val="32"/>
        </w:rPr>
        <w:lastRenderedPageBreak/>
        <w:t>机构，可以对</w:t>
      </w:r>
      <w:r>
        <w:rPr>
          <w:rFonts w:eastAsia="仿宋_GB2312" w:hint="eastAsia"/>
          <w:sz w:val="32"/>
          <w:szCs w:val="32"/>
        </w:rPr>
        <w:t>GLP</w:t>
      </w:r>
      <w:r>
        <w:rPr>
          <w:rFonts w:eastAsia="仿宋_GB2312" w:hint="eastAsia"/>
          <w:sz w:val="32"/>
          <w:szCs w:val="32"/>
        </w:rPr>
        <w:t>机构质量管理体系的特定部分进行检查，或者对特定的试验项目、研究进行核查，必要时可以开展全面检查。</w:t>
      </w:r>
    </w:p>
    <w:p w:rsidR="003E341D" w:rsidRDefault="00B63140" w:rsidP="00125892">
      <w:pPr>
        <w:overflowPunct w:val="0"/>
        <w:spacing w:line="520" w:lineRule="exact"/>
        <w:ind w:firstLineChars="200" w:firstLine="640"/>
        <w:rPr>
          <w:rFonts w:eastAsia="黑体"/>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三</w:t>
      </w:r>
      <w:r>
        <w:rPr>
          <w:rFonts w:eastAsia="黑体"/>
          <w:sz w:val="32"/>
          <w:szCs w:val="32"/>
        </w:rPr>
        <w:t>条</w:t>
      </w:r>
      <w:r>
        <w:rPr>
          <w:rFonts w:eastAsia="仿宋_GB2312"/>
          <w:sz w:val="32"/>
          <w:szCs w:val="32"/>
        </w:rPr>
        <w:t xml:space="preserve">　</w:t>
      </w:r>
      <w:r>
        <w:rPr>
          <w:rFonts w:eastAsia="仿宋_GB2312" w:hint="eastAsia"/>
          <w:sz w:val="32"/>
          <w:szCs w:val="32"/>
        </w:rPr>
        <w:t>GLP</w:t>
      </w:r>
      <w:r>
        <w:rPr>
          <w:rFonts w:eastAsia="仿宋_GB2312" w:hint="eastAsia"/>
          <w:sz w:val="32"/>
          <w:szCs w:val="32"/>
        </w:rPr>
        <w:t>机构应当对检查发现问题进行整改，及时将整改情况报告检查部门以及所在地省级药品监督管理部门。省级药品监督管理部门应当结合日常监管情况对机构整改情况进行审核，必要时进行现场检查。</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四</w:t>
      </w:r>
      <w:r>
        <w:rPr>
          <w:rFonts w:eastAsia="黑体"/>
          <w:sz w:val="32"/>
          <w:szCs w:val="32"/>
        </w:rPr>
        <w:t>条</w:t>
      </w:r>
      <w:r>
        <w:rPr>
          <w:rFonts w:eastAsia="仿宋_GB2312"/>
          <w:sz w:val="32"/>
          <w:szCs w:val="32"/>
        </w:rPr>
        <w:t xml:space="preserve">　</w:t>
      </w:r>
      <w:r>
        <w:rPr>
          <w:rFonts w:eastAsia="仿宋_GB2312" w:hint="eastAsia"/>
          <w:sz w:val="32"/>
          <w:szCs w:val="32"/>
        </w:rPr>
        <w:t>GLP</w:t>
      </w:r>
      <w:r>
        <w:rPr>
          <w:rFonts w:eastAsia="仿宋_GB2312" w:hint="eastAsia"/>
          <w:sz w:val="32"/>
          <w:szCs w:val="32"/>
        </w:rPr>
        <w:t>机构应当</w:t>
      </w:r>
      <w:r>
        <w:rPr>
          <w:rFonts w:eastAsia="仿宋_GB2312"/>
          <w:sz w:val="32"/>
          <w:szCs w:val="32"/>
        </w:rPr>
        <w:t>严格执行《药物非临床研究质量管理规范》，接受和配合药品监督管理部门依法进行的检查，不得以任何理由拒绝、逃避、拖延或者阻碍检查。</w:t>
      </w:r>
      <w:r>
        <w:rPr>
          <w:rFonts w:eastAsia="仿宋_GB2312" w:hint="eastAsia"/>
          <w:sz w:val="32"/>
          <w:szCs w:val="32"/>
        </w:rPr>
        <w:t>拒绝或者不予配合检查，相关检查按照不符合</w:t>
      </w:r>
      <w:r>
        <w:rPr>
          <w:rFonts w:eastAsia="仿宋_GB2312" w:hint="eastAsia"/>
          <w:sz w:val="32"/>
          <w:szCs w:val="32"/>
        </w:rPr>
        <w:t>GLP</w:t>
      </w:r>
      <w:r>
        <w:rPr>
          <w:rFonts w:eastAsia="仿宋_GB2312" w:hint="eastAsia"/>
          <w:sz w:val="32"/>
          <w:szCs w:val="32"/>
        </w:rPr>
        <w:t>要求处理。</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五</w:t>
      </w:r>
      <w:r>
        <w:rPr>
          <w:rFonts w:eastAsia="黑体"/>
          <w:sz w:val="32"/>
          <w:szCs w:val="32"/>
        </w:rPr>
        <w:t>条</w:t>
      </w:r>
      <w:r>
        <w:rPr>
          <w:rFonts w:eastAsia="仿宋_GB2312"/>
          <w:sz w:val="32"/>
          <w:szCs w:val="32"/>
        </w:rPr>
        <w:t xml:space="preserve">　</w:t>
      </w:r>
      <w:r>
        <w:rPr>
          <w:rFonts w:eastAsia="仿宋_GB2312" w:hint="eastAsia"/>
          <w:sz w:val="32"/>
          <w:szCs w:val="32"/>
        </w:rPr>
        <w:t>检查发现</w:t>
      </w:r>
      <w:r>
        <w:rPr>
          <w:rFonts w:eastAsia="仿宋_GB2312" w:hint="eastAsia"/>
          <w:sz w:val="32"/>
          <w:szCs w:val="32"/>
        </w:rPr>
        <w:t>GLP</w:t>
      </w:r>
      <w:r>
        <w:rPr>
          <w:rFonts w:eastAsia="仿宋_GB2312" w:hint="eastAsia"/>
          <w:sz w:val="32"/>
          <w:szCs w:val="32"/>
        </w:rPr>
        <w:t>机构质量管理体系运行存在安全隐患的，按照《药品管理法》第九十九条，采取告诫、约谈、限期整改、以及暂停开展新的药物非临床安全性评价研究等措施。</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六</w:t>
      </w:r>
      <w:r>
        <w:rPr>
          <w:rFonts w:eastAsia="黑体"/>
          <w:sz w:val="32"/>
          <w:szCs w:val="32"/>
        </w:rPr>
        <w:t>条</w:t>
      </w:r>
      <w:r>
        <w:rPr>
          <w:rFonts w:eastAsia="仿宋_GB2312"/>
          <w:sz w:val="32"/>
          <w:szCs w:val="32"/>
        </w:rPr>
        <w:t xml:space="preserve">　检查</w:t>
      </w:r>
      <w:r>
        <w:rPr>
          <w:rFonts w:eastAsia="仿宋_GB2312" w:hint="eastAsia"/>
          <w:sz w:val="32"/>
          <w:szCs w:val="32"/>
        </w:rPr>
        <w:t>发现</w:t>
      </w:r>
      <w:r>
        <w:rPr>
          <w:rFonts w:eastAsia="仿宋_GB2312" w:hint="eastAsia"/>
          <w:sz w:val="32"/>
          <w:szCs w:val="32"/>
        </w:rPr>
        <w:t>GLP</w:t>
      </w:r>
      <w:r>
        <w:rPr>
          <w:rFonts w:eastAsia="仿宋_GB2312" w:hint="eastAsia"/>
          <w:sz w:val="32"/>
          <w:szCs w:val="32"/>
        </w:rPr>
        <w:t>机构未遵守药物非临床</w:t>
      </w:r>
      <w:r>
        <w:rPr>
          <w:rFonts w:eastAsia="仿宋_GB2312"/>
          <w:sz w:val="32"/>
          <w:szCs w:val="32"/>
          <w:lang w:val="en"/>
        </w:rPr>
        <w:t>研究</w:t>
      </w:r>
      <w:r>
        <w:rPr>
          <w:rFonts w:eastAsia="仿宋_GB2312" w:hint="eastAsia"/>
          <w:sz w:val="32"/>
          <w:szCs w:val="32"/>
        </w:rPr>
        <w:t>质量管理规范</w:t>
      </w:r>
      <w:r>
        <w:rPr>
          <w:rFonts w:eastAsia="仿宋_GB2312"/>
          <w:sz w:val="32"/>
          <w:szCs w:val="32"/>
          <w:lang w:val="en"/>
        </w:rPr>
        <w:t>的</w:t>
      </w:r>
      <w:r>
        <w:rPr>
          <w:rFonts w:eastAsia="仿宋_GB2312" w:hint="eastAsia"/>
          <w:sz w:val="32"/>
          <w:szCs w:val="32"/>
        </w:rPr>
        <w:t>，按照《药品管理法》第一百二十六条处理。</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七</w:t>
      </w:r>
      <w:r>
        <w:rPr>
          <w:rFonts w:eastAsia="黑体"/>
          <w:sz w:val="32"/>
          <w:szCs w:val="32"/>
        </w:rPr>
        <w:t>条</w:t>
      </w:r>
      <w:r>
        <w:rPr>
          <w:rFonts w:eastAsia="仿宋_GB2312"/>
          <w:sz w:val="32"/>
          <w:szCs w:val="32"/>
        </w:rPr>
        <w:t xml:space="preserve">　隐瞒有关情况或者提供虚假材料申请</w:t>
      </w:r>
      <w:r>
        <w:rPr>
          <w:rFonts w:eastAsia="仿宋_GB2312"/>
          <w:sz w:val="32"/>
          <w:szCs w:val="32"/>
        </w:rPr>
        <w:t>GLP</w:t>
      </w:r>
      <w:r>
        <w:rPr>
          <w:rFonts w:eastAsia="仿宋_GB2312" w:hint="eastAsia"/>
          <w:sz w:val="32"/>
          <w:szCs w:val="32"/>
        </w:rPr>
        <w:t>认证的，不予批准，并依法处理。</w:t>
      </w:r>
    </w:p>
    <w:p w:rsidR="003E341D" w:rsidRDefault="00B63140" w:rsidP="00125892">
      <w:pPr>
        <w:overflowPunct w:val="0"/>
        <w:spacing w:line="520" w:lineRule="exact"/>
        <w:ind w:firstLineChars="200" w:firstLine="640"/>
        <w:rPr>
          <w:rFonts w:eastAsia="仿宋_GB2312"/>
          <w:sz w:val="32"/>
          <w:szCs w:val="32"/>
        </w:rPr>
      </w:pPr>
      <w:r>
        <w:rPr>
          <w:rFonts w:eastAsia="黑体" w:hint="eastAsia"/>
          <w:sz w:val="32"/>
          <w:szCs w:val="32"/>
        </w:rPr>
        <w:t xml:space="preserve">第三十八条　</w:t>
      </w:r>
      <w:r>
        <w:rPr>
          <w:rFonts w:eastAsia="仿宋_GB2312" w:hint="eastAsia"/>
          <w:sz w:val="32"/>
          <w:szCs w:val="32"/>
        </w:rPr>
        <w:t>药品监督管理部门按照相关规定公开</w:t>
      </w:r>
      <w:r>
        <w:rPr>
          <w:rFonts w:eastAsia="仿宋_GB2312" w:hint="eastAsia"/>
          <w:sz w:val="32"/>
          <w:szCs w:val="32"/>
        </w:rPr>
        <w:t>GLP</w:t>
      </w:r>
      <w:r>
        <w:rPr>
          <w:rFonts w:eastAsia="仿宋_GB2312" w:hint="eastAsia"/>
          <w:sz w:val="32"/>
          <w:szCs w:val="32"/>
        </w:rPr>
        <w:t>认证</w:t>
      </w:r>
      <w:r>
        <w:rPr>
          <w:rFonts w:eastAsia="仿宋_GB2312"/>
          <w:sz w:val="32"/>
          <w:szCs w:val="32"/>
        </w:rPr>
        <w:t>情况</w:t>
      </w:r>
      <w:r>
        <w:rPr>
          <w:rFonts w:eastAsia="仿宋_GB2312" w:hint="eastAsia"/>
          <w:sz w:val="32"/>
          <w:szCs w:val="32"/>
        </w:rPr>
        <w:t>，以及对</w:t>
      </w:r>
      <w:r>
        <w:rPr>
          <w:rFonts w:eastAsia="仿宋_GB2312" w:hint="eastAsia"/>
          <w:sz w:val="32"/>
          <w:szCs w:val="32"/>
        </w:rPr>
        <w:t>GLP</w:t>
      </w:r>
      <w:r>
        <w:rPr>
          <w:rFonts w:eastAsia="仿宋_GB2312" w:hint="eastAsia"/>
          <w:sz w:val="32"/>
          <w:szCs w:val="32"/>
        </w:rPr>
        <w:t>机构的监督检查结果、违法行为查处等情况。</w:t>
      </w:r>
    </w:p>
    <w:p w:rsidR="003E341D" w:rsidRDefault="003E341D" w:rsidP="00125892">
      <w:pPr>
        <w:overflowPunct w:val="0"/>
        <w:spacing w:line="520" w:lineRule="exact"/>
        <w:ind w:firstLineChars="200" w:firstLine="640"/>
        <w:rPr>
          <w:rFonts w:eastAsia="仿宋_GB2312"/>
          <w:sz w:val="32"/>
          <w:szCs w:val="32"/>
        </w:rPr>
      </w:pPr>
    </w:p>
    <w:p w:rsidR="003E341D" w:rsidRDefault="00B63140" w:rsidP="00125892">
      <w:pPr>
        <w:overflowPunct w:val="0"/>
        <w:spacing w:line="520" w:lineRule="exact"/>
        <w:jc w:val="center"/>
        <w:rPr>
          <w:rFonts w:eastAsia="方正小标宋简体"/>
          <w:sz w:val="32"/>
          <w:szCs w:val="32"/>
        </w:rPr>
      </w:pPr>
      <w:r>
        <w:rPr>
          <w:rFonts w:eastAsia="方正小标宋简体"/>
          <w:sz w:val="32"/>
          <w:szCs w:val="32"/>
        </w:rPr>
        <w:t>第</w:t>
      </w:r>
      <w:r>
        <w:rPr>
          <w:rFonts w:eastAsia="方正小标宋简体" w:hint="eastAsia"/>
          <w:sz w:val="32"/>
          <w:szCs w:val="32"/>
        </w:rPr>
        <w:t>六</w:t>
      </w:r>
      <w:r>
        <w:rPr>
          <w:rFonts w:eastAsia="方正小标宋简体"/>
          <w:sz w:val="32"/>
          <w:szCs w:val="32"/>
        </w:rPr>
        <w:t>章</w:t>
      </w:r>
      <w:r>
        <w:rPr>
          <w:rFonts w:eastAsia="方正小标宋简体"/>
          <w:sz w:val="32"/>
          <w:szCs w:val="32"/>
        </w:rPr>
        <w:t xml:space="preserve">  </w:t>
      </w:r>
      <w:r>
        <w:rPr>
          <w:rFonts w:eastAsia="方正小标宋简体"/>
          <w:sz w:val="32"/>
          <w:szCs w:val="32"/>
        </w:rPr>
        <w:t>附</w:t>
      </w:r>
      <w:r>
        <w:rPr>
          <w:rFonts w:eastAsia="方正小标宋简体"/>
          <w:sz w:val="32"/>
          <w:szCs w:val="32"/>
        </w:rPr>
        <w:t xml:space="preserve">  </w:t>
      </w:r>
      <w:r>
        <w:rPr>
          <w:rFonts w:eastAsia="方正小标宋简体"/>
          <w:sz w:val="32"/>
          <w:szCs w:val="32"/>
        </w:rPr>
        <w:t>则</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十</w:t>
      </w:r>
      <w:r>
        <w:rPr>
          <w:rFonts w:eastAsia="黑体" w:hint="eastAsia"/>
          <w:sz w:val="32"/>
          <w:szCs w:val="32"/>
        </w:rPr>
        <w:t>九</w:t>
      </w:r>
      <w:r>
        <w:rPr>
          <w:rFonts w:eastAsia="黑体"/>
          <w:sz w:val="32"/>
          <w:szCs w:val="32"/>
        </w:rPr>
        <w:t>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中央军委后勤保障部卫生局负责对所</w:t>
      </w:r>
      <w:r>
        <w:rPr>
          <w:rFonts w:eastAsia="仿宋_GB2312" w:hint="eastAsia"/>
          <w:sz w:val="32"/>
          <w:szCs w:val="32"/>
        </w:rPr>
        <w:t>属</w:t>
      </w:r>
      <w:r>
        <w:rPr>
          <w:rFonts w:eastAsia="仿宋_GB2312" w:hint="eastAsia"/>
          <w:sz w:val="32"/>
          <w:szCs w:val="32"/>
        </w:rPr>
        <w:t>GLP</w:t>
      </w:r>
      <w:r>
        <w:rPr>
          <w:rFonts w:eastAsia="仿宋_GB2312"/>
          <w:sz w:val="32"/>
          <w:szCs w:val="32"/>
        </w:rPr>
        <w:t>机构</w:t>
      </w:r>
      <w:r>
        <w:rPr>
          <w:rFonts w:eastAsia="仿宋_GB2312" w:hint="eastAsia"/>
          <w:sz w:val="32"/>
          <w:szCs w:val="32"/>
        </w:rPr>
        <w:t>，</w:t>
      </w:r>
      <w:r>
        <w:rPr>
          <w:rFonts w:eastAsia="仿宋_GB2312"/>
          <w:sz w:val="32"/>
          <w:szCs w:val="32"/>
        </w:rPr>
        <w:t>履行</w:t>
      </w:r>
      <w:r>
        <w:rPr>
          <w:rFonts w:eastAsia="仿宋_GB2312" w:hint="eastAsia"/>
          <w:sz w:val="32"/>
          <w:szCs w:val="32"/>
        </w:rPr>
        <w:t>本办法中</w:t>
      </w:r>
      <w:r>
        <w:rPr>
          <w:rFonts w:eastAsia="仿宋_GB2312"/>
          <w:sz w:val="32"/>
          <w:szCs w:val="32"/>
        </w:rPr>
        <w:t>省级药品监管部门的监督</w:t>
      </w:r>
      <w:r>
        <w:rPr>
          <w:rFonts w:eastAsia="仿宋_GB2312" w:hint="eastAsia"/>
          <w:sz w:val="32"/>
          <w:szCs w:val="32"/>
        </w:rPr>
        <w:t>管理职责</w:t>
      </w:r>
      <w:r>
        <w:rPr>
          <w:rFonts w:eastAsia="仿宋_GB2312"/>
          <w:sz w:val="32"/>
          <w:szCs w:val="32"/>
        </w:rPr>
        <w:t>。</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lastRenderedPageBreak/>
        <w:t>第四十条</w:t>
      </w:r>
      <w:r>
        <w:rPr>
          <w:rFonts w:eastAsia="仿宋_GB2312" w:hint="eastAsia"/>
          <w:sz w:val="32"/>
          <w:szCs w:val="32"/>
        </w:rPr>
        <w:t xml:space="preserve">  </w:t>
      </w:r>
      <w:r>
        <w:rPr>
          <w:rFonts w:eastAsia="仿宋_GB2312" w:hint="eastAsia"/>
          <w:sz w:val="32"/>
          <w:szCs w:val="32"/>
        </w:rPr>
        <w:t>本办法规定的时限以工作日计算。</w:t>
      </w:r>
    </w:p>
    <w:p w:rsidR="003E341D" w:rsidRDefault="00B63140" w:rsidP="00125892">
      <w:pPr>
        <w:overflowPunct w:val="0"/>
        <w:spacing w:line="520" w:lineRule="exact"/>
        <w:ind w:firstLineChars="200" w:firstLine="640"/>
        <w:rPr>
          <w:rFonts w:eastAsia="仿宋_GB2312"/>
          <w:sz w:val="32"/>
          <w:szCs w:val="32"/>
        </w:rPr>
      </w:pPr>
      <w:r>
        <w:rPr>
          <w:rFonts w:eastAsia="黑体"/>
          <w:sz w:val="32"/>
          <w:szCs w:val="32"/>
        </w:rPr>
        <w:t>第</w:t>
      </w:r>
      <w:r>
        <w:rPr>
          <w:rFonts w:eastAsia="黑体" w:hint="eastAsia"/>
          <w:sz w:val="32"/>
          <w:szCs w:val="32"/>
        </w:rPr>
        <w:t>四</w:t>
      </w:r>
      <w:r>
        <w:rPr>
          <w:rFonts w:eastAsia="黑体"/>
          <w:sz w:val="32"/>
          <w:szCs w:val="32"/>
        </w:rPr>
        <w:t>十</w:t>
      </w:r>
      <w:r>
        <w:rPr>
          <w:rFonts w:eastAsia="黑体"/>
          <w:sz w:val="32"/>
          <w:szCs w:val="32"/>
          <w:lang w:val="en"/>
        </w:rPr>
        <w:t>一</w:t>
      </w:r>
      <w:r>
        <w:rPr>
          <w:rFonts w:eastAsia="黑体"/>
          <w:sz w:val="32"/>
          <w:szCs w:val="32"/>
        </w:rPr>
        <w:t>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本办法自发布</w:t>
      </w:r>
      <w:r>
        <w:rPr>
          <w:rFonts w:eastAsia="仿宋_GB2312" w:hint="eastAsia"/>
          <w:sz w:val="32"/>
          <w:szCs w:val="32"/>
        </w:rPr>
        <w:t>后</w:t>
      </w:r>
      <w:r>
        <w:rPr>
          <w:rFonts w:eastAsia="仿宋_GB2312" w:hint="eastAsia"/>
          <w:sz w:val="32"/>
          <w:szCs w:val="32"/>
        </w:rPr>
        <w:t>6</w:t>
      </w:r>
      <w:r>
        <w:rPr>
          <w:rFonts w:eastAsia="仿宋_GB2312" w:hint="eastAsia"/>
          <w:sz w:val="32"/>
          <w:szCs w:val="32"/>
        </w:rPr>
        <w:t>个月正式施行。</w:t>
      </w:r>
      <w:r>
        <w:rPr>
          <w:rFonts w:eastAsia="仿宋_GB2312"/>
          <w:sz w:val="32"/>
          <w:szCs w:val="32"/>
        </w:rPr>
        <w:t>2007</w:t>
      </w:r>
      <w:r>
        <w:rPr>
          <w:rFonts w:eastAsia="仿宋_GB2312"/>
          <w:sz w:val="32"/>
          <w:szCs w:val="32"/>
        </w:rPr>
        <w:t>年</w:t>
      </w:r>
      <w:r>
        <w:rPr>
          <w:rFonts w:eastAsia="仿宋_GB2312"/>
          <w:sz w:val="32"/>
          <w:szCs w:val="32"/>
        </w:rPr>
        <w:t>4</w:t>
      </w:r>
      <w:r>
        <w:rPr>
          <w:rFonts w:eastAsia="仿宋_GB2312"/>
          <w:sz w:val="32"/>
          <w:szCs w:val="32"/>
        </w:rPr>
        <w:t>月</w:t>
      </w:r>
      <w:r>
        <w:rPr>
          <w:rFonts w:eastAsia="仿宋_GB2312"/>
          <w:sz w:val="32"/>
          <w:szCs w:val="32"/>
        </w:rPr>
        <w:t>16</w:t>
      </w:r>
      <w:r>
        <w:rPr>
          <w:rFonts w:eastAsia="仿宋_GB2312"/>
          <w:sz w:val="32"/>
          <w:szCs w:val="32"/>
        </w:rPr>
        <w:t>日</w:t>
      </w:r>
      <w:r>
        <w:rPr>
          <w:rFonts w:eastAsia="仿宋_GB2312" w:hint="eastAsia"/>
          <w:sz w:val="32"/>
          <w:szCs w:val="32"/>
        </w:rPr>
        <w:t>原</w:t>
      </w:r>
      <w:r>
        <w:rPr>
          <w:rFonts w:eastAsia="仿宋_GB2312"/>
          <w:sz w:val="32"/>
          <w:szCs w:val="32"/>
        </w:rPr>
        <w:t>国家食品药品监督管理局</w:t>
      </w:r>
      <w:r>
        <w:rPr>
          <w:rFonts w:eastAsia="仿宋_GB2312" w:hint="eastAsia"/>
          <w:sz w:val="32"/>
          <w:szCs w:val="32"/>
        </w:rPr>
        <w:t>公布</w:t>
      </w:r>
      <w:r>
        <w:rPr>
          <w:rFonts w:eastAsia="仿宋_GB2312"/>
          <w:sz w:val="32"/>
          <w:szCs w:val="32"/>
        </w:rPr>
        <w:t>的《药物非临床研究质量管理规范</w:t>
      </w:r>
      <w:r>
        <w:rPr>
          <w:rFonts w:eastAsia="仿宋_GB2312" w:hint="eastAsia"/>
          <w:sz w:val="32"/>
          <w:szCs w:val="32"/>
        </w:rPr>
        <w:t>认证</w:t>
      </w:r>
      <w:r>
        <w:rPr>
          <w:rFonts w:eastAsia="仿宋_GB2312"/>
          <w:sz w:val="32"/>
          <w:szCs w:val="32"/>
        </w:rPr>
        <w:t>管理办法》（国食药监</w:t>
      </w:r>
      <w:r>
        <w:rPr>
          <w:rFonts w:eastAsia="仿宋_GB2312"/>
          <w:color w:val="000000"/>
          <w:sz w:val="32"/>
          <w:szCs w:val="32"/>
        </w:rPr>
        <w:t>安</w:t>
      </w:r>
      <w:r>
        <w:rPr>
          <w:rFonts w:eastAsia="仿宋_GB2312"/>
          <w:sz w:val="32"/>
          <w:szCs w:val="32"/>
        </w:rPr>
        <w:t>〔</w:t>
      </w:r>
      <w:r>
        <w:rPr>
          <w:rFonts w:eastAsia="仿宋_GB2312"/>
          <w:sz w:val="32"/>
          <w:szCs w:val="32"/>
        </w:rPr>
        <w:t>2007</w:t>
      </w:r>
      <w:r>
        <w:rPr>
          <w:rFonts w:eastAsia="仿宋_GB2312"/>
          <w:sz w:val="32"/>
          <w:szCs w:val="32"/>
        </w:rPr>
        <w:t>〕</w:t>
      </w:r>
      <w:r>
        <w:rPr>
          <w:rFonts w:eastAsia="仿宋_GB2312"/>
          <w:sz w:val="32"/>
          <w:szCs w:val="32"/>
        </w:rPr>
        <w:t>214</w:t>
      </w:r>
      <w:r>
        <w:rPr>
          <w:rFonts w:eastAsia="仿宋_GB2312"/>
          <w:sz w:val="32"/>
          <w:szCs w:val="32"/>
        </w:rPr>
        <w:t>号）同时废止。</w:t>
      </w:r>
    </w:p>
    <w:p w:rsidR="003E341D" w:rsidRDefault="003E341D">
      <w:pPr>
        <w:overflowPunct w:val="0"/>
        <w:spacing w:line="580" w:lineRule="exact"/>
        <w:ind w:firstLineChars="200" w:firstLine="640"/>
        <w:rPr>
          <w:rFonts w:eastAsia="方正仿宋简体"/>
          <w:sz w:val="32"/>
          <w:szCs w:val="32"/>
        </w:rPr>
      </w:pPr>
    </w:p>
    <w:p w:rsidR="003E341D" w:rsidRDefault="00B63140">
      <w:pPr>
        <w:overflowPunct w:val="0"/>
        <w:spacing w:line="580" w:lineRule="exact"/>
        <w:ind w:firstLineChars="200" w:firstLine="640"/>
        <w:rPr>
          <w:rFonts w:eastAsia="仿宋_GB2312"/>
          <w:sz w:val="32"/>
          <w:szCs w:val="32"/>
        </w:rPr>
      </w:pPr>
      <w:r>
        <w:rPr>
          <w:rFonts w:eastAsia="仿宋_GB2312"/>
          <w:sz w:val="32"/>
          <w:szCs w:val="32"/>
        </w:rPr>
        <w:t>附：</w:t>
      </w:r>
      <w:r>
        <w:rPr>
          <w:rFonts w:eastAsia="仿宋_GB2312"/>
          <w:sz w:val="32"/>
          <w:szCs w:val="32"/>
        </w:rPr>
        <w:t>1</w:t>
      </w:r>
      <w:r>
        <w:rPr>
          <w:rFonts w:eastAsia="仿宋_GB2312" w:hint="eastAsia"/>
          <w:sz w:val="32"/>
          <w:szCs w:val="32"/>
        </w:rPr>
        <w:t>-1</w:t>
      </w:r>
      <w:r>
        <w:rPr>
          <w:rFonts w:eastAsia="仿宋_GB2312"/>
          <w:sz w:val="32"/>
          <w:szCs w:val="32"/>
        </w:rPr>
        <w:t>药物非临床研究质量管理规范</w:t>
      </w:r>
      <w:r>
        <w:rPr>
          <w:rFonts w:eastAsia="仿宋_GB2312" w:hint="eastAsia"/>
          <w:sz w:val="32"/>
          <w:szCs w:val="32"/>
        </w:rPr>
        <w:t>认证</w:t>
      </w:r>
      <w:r>
        <w:rPr>
          <w:rFonts w:eastAsia="仿宋_GB2312"/>
          <w:sz w:val="32"/>
          <w:szCs w:val="32"/>
        </w:rPr>
        <w:t>申请表</w:t>
      </w:r>
    </w:p>
    <w:p w:rsidR="003E341D" w:rsidRDefault="00B63140" w:rsidP="00125892">
      <w:pPr>
        <w:overflowPunct w:val="0"/>
        <w:spacing w:line="580" w:lineRule="exact"/>
        <w:ind w:firstLineChars="393" w:firstLine="1258"/>
        <w:rPr>
          <w:rFonts w:eastAsia="仿宋_GB2312"/>
          <w:sz w:val="32"/>
          <w:szCs w:val="32"/>
        </w:rPr>
      </w:pPr>
      <w:r>
        <w:rPr>
          <w:rFonts w:eastAsia="仿宋_GB2312" w:hint="eastAsia"/>
          <w:sz w:val="32"/>
          <w:szCs w:val="32"/>
        </w:rPr>
        <w:t>1-</w:t>
      </w:r>
      <w:r>
        <w:rPr>
          <w:rFonts w:eastAsia="仿宋_GB2312"/>
          <w:sz w:val="32"/>
          <w:szCs w:val="32"/>
        </w:rPr>
        <w:t>2</w:t>
      </w:r>
      <w:r>
        <w:rPr>
          <w:rFonts w:eastAsia="仿宋_GB2312"/>
          <w:sz w:val="32"/>
          <w:szCs w:val="32"/>
        </w:rPr>
        <w:t>药物非临床研究质量管理规范</w:t>
      </w:r>
      <w:r>
        <w:rPr>
          <w:rFonts w:eastAsia="仿宋_GB2312" w:hint="eastAsia"/>
          <w:sz w:val="32"/>
          <w:szCs w:val="32"/>
        </w:rPr>
        <w:t>认证</w:t>
      </w:r>
      <w:r>
        <w:rPr>
          <w:rFonts w:eastAsia="仿宋_GB2312"/>
          <w:sz w:val="32"/>
          <w:szCs w:val="32"/>
        </w:rPr>
        <w:t>申请资料</w:t>
      </w:r>
      <w:r>
        <w:rPr>
          <w:rFonts w:eastAsia="仿宋_GB2312" w:hint="eastAsia"/>
          <w:sz w:val="32"/>
          <w:szCs w:val="32"/>
        </w:rPr>
        <w:t>要求</w:t>
      </w:r>
    </w:p>
    <w:p w:rsidR="003E341D" w:rsidRDefault="00B63140" w:rsidP="00125892">
      <w:pPr>
        <w:overflowPunct w:val="0"/>
        <w:spacing w:line="580" w:lineRule="exact"/>
        <w:ind w:firstLineChars="393" w:firstLine="1258"/>
        <w:rPr>
          <w:rFonts w:eastAsia="仿宋_GB2312"/>
          <w:sz w:val="32"/>
          <w:szCs w:val="32"/>
        </w:rPr>
      </w:pPr>
      <w:r>
        <w:rPr>
          <w:rFonts w:eastAsia="仿宋_GB2312" w:hint="eastAsia"/>
          <w:sz w:val="32"/>
          <w:szCs w:val="32"/>
        </w:rPr>
        <w:t>1-3</w:t>
      </w:r>
      <w:r>
        <w:rPr>
          <w:rFonts w:eastAsia="仿宋_GB2312" w:hint="eastAsia"/>
          <w:sz w:val="32"/>
          <w:szCs w:val="32"/>
        </w:rPr>
        <w:t>国家药品监督管理局</w:t>
      </w:r>
      <w:r>
        <w:rPr>
          <w:rFonts w:eastAsia="仿宋_GB2312"/>
          <w:sz w:val="32"/>
          <w:szCs w:val="32"/>
        </w:rPr>
        <w:t>药物</w:t>
      </w:r>
      <w:r>
        <w:rPr>
          <w:rFonts w:eastAsia="仿宋_GB2312" w:hint="eastAsia"/>
          <w:sz w:val="32"/>
          <w:szCs w:val="32"/>
        </w:rPr>
        <w:t>GLP</w:t>
      </w:r>
      <w:r>
        <w:rPr>
          <w:rFonts w:eastAsia="仿宋_GB2312" w:hint="eastAsia"/>
          <w:sz w:val="32"/>
          <w:szCs w:val="32"/>
        </w:rPr>
        <w:t>认证证书</w:t>
      </w:r>
    </w:p>
    <w:p w:rsidR="003E341D" w:rsidRDefault="00B63140">
      <w:pPr>
        <w:rPr>
          <w:rFonts w:ascii="黑体" w:eastAsia="黑体" w:hAnsi="黑体" w:cs="黑体"/>
          <w:sz w:val="32"/>
          <w:szCs w:val="32"/>
        </w:rPr>
      </w:pPr>
      <w:r>
        <w:rPr>
          <w:rFonts w:eastAsia="方正仿宋简体"/>
          <w:sz w:val="32"/>
          <w:szCs w:val="32"/>
        </w:rPr>
        <w:br w:type="page"/>
      </w:r>
      <w:r>
        <w:rPr>
          <w:rFonts w:ascii="黑体" w:eastAsia="黑体" w:hAnsi="黑体" w:cs="黑体" w:hint="eastAsia"/>
          <w:sz w:val="32"/>
          <w:szCs w:val="32"/>
        </w:rPr>
        <w:lastRenderedPageBreak/>
        <w:t>附1-1</w:t>
      </w:r>
    </w:p>
    <w:p w:rsidR="003E341D" w:rsidRDefault="003E341D">
      <w:pPr>
        <w:jc w:val="center"/>
        <w:rPr>
          <w:rFonts w:eastAsia="黑体"/>
          <w:sz w:val="30"/>
          <w:szCs w:val="30"/>
        </w:rPr>
      </w:pPr>
    </w:p>
    <w:p w:rsidR="003E341D" w:rsidRDefault="00B63140">
      <w:pPr>
        <w:jc w:val="center"/>
        <w:rPr>
          <w:rFonts w:eastAsia="仿宋_GB2312"/>
          <w:sz w:val="30"/>
          <w:szCs w:val="30"/>
          <w:lang w:val="en"/>
        </w:rPr>
      </w:pPr>
      <w:r>
        <w:rPr>
          <w:rFonts w:eastAsia="仿宋_GB2312"/>
          <w:sz w:val="30"/>
          <w:szCs w:val="30"/>
          <w:lang w:val="en"/>
        </w:rPr>
        <w:t xml:space="preserve">                        </w:t>
      </w:r>
    </w:p>
    <w:p w:rsidR="003E341D" w:rsidRDefault="00B63140">
      <w:pPr>
        <w:jc w:val="center"/>
        <w:rPr>
          <w:rFonts w:eastAsia="仿宋_GB2312"/>
          <w:sz w:val="30"/>
          <w:szCs w:val="30"/>
        </w:rPr>
      </w:pPr>
      <w:r>
        <w:rPr>
          <w:rFonts w:eastAsia="仿宋_GB2312"/>
          <w:sz w:val="30"/>
          <w:szCs w:val="30"/>
          <w:lang w:val="en"/>
        </w:rPr>
        <w:t xml:space="preserve">                     </w:t>
      </w:r>
      <w:r>
        <w:rPr>
          <w:rFonts w:eastAsia="仿宋_GB2312"/>
          <w:sz w:val="30"/>
          <w:szCs w:val="30"/>
        </w:rPr>
        <w:t>受理编号：</w:t>
      </w:r>
    </w:p>
    <w:p w:rsidR="003E341D" w:rsidRDefault="003E341D">
      <w:pPr>
        <w:rPr>
          <w:rFonts w:eastAsia="黑体"/>
          <w:sz w:val="30"/>
          <w:szCs w:val="30"/>
        </w:rPr>
      </w:pPr>
    </w:p>
    <w:p w:rsidR="003E341D" w:rsidRDefault="003E341D">
      <w:pPr>
        <w:jc w:val="center"/>
        <w:rPr>
          <w:rFonts w:eastAsia="黑体"/>
          <w:sz w:val="30"/>
          <w:szCs w:val="30"/>
        </w:rPr>
      </w:pPr>
    </w:p>
    <w:p w:rsidR="003E341D" w:rsidRDefault="00B63140">
      <w:pPr>
        <w:jc w:val="center"/>
        <w:rPr>
          <w:rFonts w:eastAsia="方正小标宋简体"/>
          <w:sz w:val="48"/>
          <w:szCs w:val="44"/>
        </w:rPr>
      </w:pPr>
      <w:r>
        <w:rPr>
          <w:rFonts w:eastAsia="方正小标宋简体"/>
          <w:sz w:val="48"/>
          <w:szCs w:val="44"/>
        </w:rPr>
        <w:t>药物非临床研究质量管理规范</w:t>
      </w:r>
      <w:r>
        <w:rPr>
          <w:rFonts w:eastAsia="方正小标宋简体" w:hint="eastAsia"/>
          <w:sz w:val="48"/>
          <w:szCs w:val="44"/>
        </w:rPr>
        <w:t>认证</w:t>
      </w:r>
    </w:p>
    <w:p w:rsidR="003E341D" w:rsidRDefault="003E341D">
      <w:pPr>
        <w:spacing w:line="480" w:lineRule="exact"/>
        <w:jc w:val="center"/>
        <w:rPr>
          <w:rFonts w:eastAsia="方正小标宋简体"/>
          <w:sz w:val="44"/>
          <w:szCs w:val="44"/>
        </w:rPr>
      </w:pPr>
    </w:p>
    <w:p w:rsidR="003E341D" w:rsidRDefault="003E341D">
      <w:pPr>
        <w:spacing w:line="480" w:lineRule="exact"/>
        <w:jc w:val="center"/>
        <w:rPr>
          <w:rFonts w:eastAsia="方正小标宋简体"/>
          <w:sz w:val="44"/>
          <w:szCs w:val="44"/>
        </w:rPr>
      </w:pPr>
    </w:p>
    <w:p w:rsidR="003E341D" w:rsidRDefault="00B63140">
      <w:pPr>
        <w:spacing w:line="480" w:lineRule="exact"/>
        <w:jc w:val="center"/>
        <w:rPr>
          <w:rFonts w:eastAsia="方正小标宋简体"/>
          <w:sz w:val="44"/>
          <w:szCs w:val="44"/>
        </w:rPr>
      </w:pPr>
      <w:r>
        <w:rPr>
          <w:rFonts w:eastAsia="方正小标宋简体"/>
          <w:sz w:val="44"/>
          <w:szCs w:val="44"/>
        </w:rPr>
        <w:t>申　请　表</w:t>
      </w:r>
      <w:r>
        <w:rPr>
          <w:rFonts w:eastAsia="方正小标宋简体"/>
          <w:sz w:val="44"/>
          <w:szCs w:val="44"/>
        </w:rPr>
        <w:t xml:space="preserve">  </w:t>
      </w:r>
    </w:p>
    <w:p w:rsidR="003E341D" w:rsidRDefault="003E341D">
      <w:pPr>
        <w:rPr>
          <w:sz w:val="24"/>
        </w:rPr>
      </w:pPr>
    </w:p>
    <w:p w:rsidR="003E341D" w:rsidRDefault="003E341D">
      <w:pPr>
        <w:rPr>
          <w:sz w:val="24"/>
        </w:rPr>
      </w:pPr>
    </w:p>
    <w:p w:rsidR="003E341D" w:rsidRDefault="003E341D">
      <w:pPr>
        <w:rPr>
          <w:sz w:val="24"/>
        </w:rPr>
      </w:pPr>
    </w:p>
    <w:p w:rsidR="003E341D" w:rsidRDefault="003E341D">
      <w:pPr>
        <w:rPr>
          <w:sz w:val="24"/>
        </w:rPr>
      </w:pPr>
    </w:p>
    <w:p w:rsidR="003E341D" w:rsidRDefault="00B63140">
      <w:pPr>
        <w:spacing w:line="860" w:lineRule="exact"/>
        <w:ind w:leftChars="342" w:left="718" w:firstLineChars="50" w:firstLine="160"/>
        <w:rPr>
          <w:rFonts w:eastAsia="仿宋_GB2312"/>
          <w:sz w:val="32"/>
          <w:szCs w:val="32"/>
        </w:rPr>
      </w:pPr>
      <w:r>
        <w:rPr>
          <w:rFonts w:eastAsia="仿宋_GB2312"/>
          <w:sz w:val="32"/>
          <w:szCs w:val="32"/>
        </w:rPr>
        <w:t>申请机构：</w:t>
      </w:r>
      <w:r>
        <w:rPr>
          <w:rFonts w:eastAsia="仿宋_GB2312"/>
          <w:sz w:val="32"/>
          <w:szCs w:val="32"/>
          <w:lang w:val="en"/>
        </w:rPr>
        <w:t xml:space="preserve">                       </w:t>
      </w:r>
      <w:r>
        <w:rPr>
          <w:rFonts w:eastAsia="仿宋_GB2312"/>
          <w:sz w:val="32"/>
          <w:szCs w:val="32"/>
        </w:rPr>
        <w:t>（公章）</w:t>
      </w:r>
    </w:p>
    <w:p w:rsidR="003E341D" w:rsidRDefault="00B63140">
      <w:pPr>
        <w:spacing w:line="860" w:lineRule="exact"/>
        <w:ind w:leftChars="342" w:left="718" w:firstLineChars="50" w:firstLine="160"/>
        <w:rPr>
          <w:rFonts w:eastAsia="仿宋_GB2312"/>
          <w:sz w:val="32"/>
          <w:szCs w:val="32"/>
          <w:lang w:val="en"/>
        </w:rPr>
      </w:pPr>
      <w:r>
        <w:rPr>
          <w:rFonts w:eastAsia="仿宋_GB2312"/>
          <w:sz w:val="32"/>
          <w:szCs w:val="32"/>
          <w:lang w:val="en"/>
        </w:rPr>
        <w:t>所在地：</w:t>
      </w:r>
      <w:r>
        <w:rPr>
          <w:rFonts w:eastAsia="仿宋_GB2312"/>
          <w:sz w:val="32"/>
          <w:szCs w:val="32"/>
          <w:lang w:val="en"/>
        </w:rPr>
        <w:t xml:space="preserve">              </w:t>
      </w:r>
      <w:r>
        <w:rPr>
          <w:rFonts w:eastAsia="仿宋_GB2312"/>
          <w:sz w:val="32"/>
          <w:szCs w:val="32"/>
          <w:lang w:val="en"/>
        </w:rPr>
        <w:t>省、自治区、直辖市</w:t>
      </w:r>
    </w:p>
    <w:p w:rsidR="003E341D" w:rsidRDefault="00B63140">
      <w:pPr>
        <w:spacing w:line="860" w:lineRule="exact"/>
        <w:ind w:leftChars="342" w:left="718" w:firstLineChars="50" w:firstLine="160"/>
        <w:rPr>
          <w:rFonts w:eastAsia="仿宋_GB2312"/>
          <w:sz w:val="32"/>
          <w:szCs w:val="32"/>
        </w:rPr>
      </w:pPr>
      <w:r>
        <w:rPr>
          <w:rFonts w:eastAsia="仿宋_GB2312"/>
          <w:sz w:val="32"/>
          <w:szCs w:val="32"/>
        </w:rPr>
        <w:t>申请日期：</w:t>
      </w:r>
      <w:r>
        <w:rPr>
          <w:rFonts w:eastAsia="仿宋_GB2312"/>
          <w:sz w:val="32"/>
          <w:szCs w:val="32"/>
        </w:rPr>
        <w:t xml:space="preserve">  </w:t>
      </w:r>
      <w:r>
        <w:rPr>
          <w:rFonts w:eastAsia="仿宋_GB2312"/>
          <w:sz w:val="32"/>
          <w:szCs w:val="32"/>
          <w:lang w:val="en"/>
        </w:rPr>
        <w:t xml:space="preserve">                </w:t>
      </w:r>
      <w:r>
        <w:rPr>
          <w:rFonts w:eastAsia="仿宋_GB2312"/>
          <w:sz w:val="32"/>
          <w:szCs w:val="32"/>
          <w:lang w:val="en"/>
        </w:rPr>
        <w:t>年</w:t>
      </w:r>
      <w:r>
        <w:rPr>
          <w:rFonts w:eastAsia="仿宋_GB2312"/>
          <w:sz w:val="32"/>
          <w:szCs w:val="32"/>
          <w:lang w:val="en"/>
        </w:rPr>
        <w:t xml:space="preserve">   </w:t>
      </w:r>
      <w:r>
        <w:rPr>
          <w:rFonts w:eastAsia="仿宋_GB2312"/>
          <w:sz w:val="32"/>
          <w:szCs w:val="32"/>
          <w:lang w:val="en"/>
        </w:rPr>
        <w:t>月</w:t>
      </w:r>
      <w:r>
        <w:rPr>
          <w:rFonts w:eastAsia="仿宋_GB2312"/>
          <w:sz w:val="32"/>
          <w:szCs w:val="32"/>
          <w:lang w:val="en"/>
        </w:rPr>
        <w:t xml:space="preserve">   </w:t>
      </w:r>
      <w:r>
        <w:rPr>
          <w:rFonts w:eastAsia="仿宋_GB2312"/>
          <w:sz w:val="32"/>
          <w:szCs w:val="32"/>
          <w:lang w:val="en"/>
        </w:rPr>
        <w:t>日</w:t>
      </w:r>
      <w:r>
        <w:rPr>
          <w:rFonts w:eastAsia="仿宋_GB2312"/>
          <w:sz w:val="32"/>
          <w:szCs w:val="32"/>
        </w:rPr>
        <w:t xml:space="preserve">　</w:t>
      </w:r>
    </w:p>
    <w:p w:rsidR="003E341D" w:rsidRDefault="00B63140">
      <w:pPr>
        <w:spacing w:line="860" w:lineRule="exact"/>
        <w:ind w:firstLineChars="275" w:firstLine="880"/>
        <w:rPr>
          <w:rFonts w:eastAsia="仿宋_GB2312"/>
          <w:sz w:val="32"/>
          <w:szCs w:val="32"/>
          <w:lang w:val="en"/>
        </w:rPr>
      </w:pPr>
      <w:r>
        <w:rPr>
          <w:rFonts w:eastAsia="仿宋_GB2312"/>
          <w:sz w:val="32"/>
          <w:szCs w:val="32"/>
        </w:rPr>
        <w:t>受理日期：</w:t>
      </w:r>
      <w:r>
        <w:rPr>
          <w:rFonts w:eastAsia="仿宋_GB2312"/>
          <w:sz w:val="32"/>
          <w:szCs w:val="32"/>
          <w:lang w:val="en"/>
        </w:rPr>
        <w:t xml:space="preserve">                  </w:t>
      </w:r>
      <w:r>
        <w:rPr>
          <w:rFonts w:eastAsia="仿宋_GB2312"/>
          <w:sz w:val="32"/>
          <w:szCs w:val="32"/>
          <w:lang w:val="en"/>
        </w:rPr>
        <w:t>年</w:t>
      </w:r>
      <w:r>
        <w:rPr>
          <w:rFonts w:eastAsia="仿宋_GB2312"/>
          <w:sz w:val="32"/>
          <w:szCs w:val="32"/>
          <w:lang w:val="en"/>
        </w:rPr>
        <w:t xml:space="preserve">   </w:t>
      </w:r>
      <w:r>
        <w:rPr>
          <w:rFonts w:eastAsia="仿宋_GB2312"/>
          <w:sz w:val="32"/>
          <w:szCs w:val="32"/>
          <w:lang w:val="en"/>
        </w:rPr>
        <w:t>月</w:t>
      </w:r>
      <w:r>
        <w:rPr>
          <w:rFonts w:eastAsia="仿宋_GB2312"/>
          <w:sz w:val="32"/>
          <w:szCs w:val="32"/>
          <w:lang w:val="en"/>
        </w:rPr>
        <w:t xml:space="preserve">   </w:t>
      </w:r>
      <w:r>
        <w:rPr>
          <w:rFonts w:eastAsia="仿宋_GB2312"/>
          <w:sz w:val="32"/>
          <w:szCs w:val="32"/>
          <w:lang w:val="en"/>
        </w:rPr>
        <w:t>日</w:t>
      </w:r>
    </w:p>
    <w:p w:rsidR="003E341D" w:rsidRDefault="003E341D">
      <w:pPr>
        <w:rPr>
          <w:rFonts w:eastAsia="黑体"/>
        </w:rPr>
      </w:pPr>
    </w:p>
    <w:p w:rsidR="003E341D" w:rsidRDefault="003E341D">
      <w:pPr>
        <w:rPr>
          <w:rFonts w:eastAsia="黑体"/>
        </w:rPr>
      </w:pPr>
    </w:p>
    <w:p w:rsidR="003E341D" w:rsidRDefault="00B63140">
      <w:pPr>
        <w:jc w:val="left"/>
        <w:rPr>
          <w:rFonts w:eastAsia="黑体"/>
          <w:sz w:val="32"/>
          <w:szCs w:val="32"/>
        </w:rPr>
      </w:pPr>
      <w:r>
        <w:rPr>
          <w:rFonts w:eastAsia="黑体"/>
        </w:rPr>
        <w:t xml:space="preserve">　　　　　　　　　　</w:t>
      </w:r>
      <w:r>
        <w:rPr>
          <w:rFonts w:eastAsia="黑体"/>
          <w:b/>
        </w:rPr>
        <w:t xml:space="preserve">　</w:t>
      </w:r>
      <w:r>
        <w:rPr>
          <w:rFonts w:eastAsia="黑体"/>
          <w:b/>
        </w:rPr>
        <w:t xml:space="preserve">   </w:t>
      </w:r>
      <w:r>
        <w:rPr>
          <w:rFonts w:eastAsia="黑体"/>
          <w:sz w:val="32"/>
          <w:szCs w:val="32"/>
        </w:rPr>
        <w:t>国家药品监督管理局印制</w:t>
      </w:r>
    </w:p>
    <w:p w:rsidR="003E341D" w:rsidRDefault="00B63140">
      <w:pPr>
        <w:jc w:val="center"/>
        <w:rPr>
          <w:rFonts w:eastAsia="黑体"/>
          <w:sz w:val="32"/>
          <w:szCs w:val="32"/>
        </w:rPr>
      </w:pPr>
      <w:r>
        <w:rPr>
          <w:rFonts w:eastAsia="黑体"/>
          <w:sz w:val="32"/>
          <w:szCs w:val="32"/>
        </w:rPr>
        <w:t>二</w:t>
      </w:r>
      <w:r>
        <w:rPr>
          <w:rFonts w:eastAsia="黑体" w:hint="eastAsia"/>
          <w:sz w:val="32"/>
          <w:szCs w:val="32"/>
        </w:rPr>
        <w:t>〇二二</w:t>
      </w:r>
      <w:r>
        <w:rPr>
          <w:rFonts w:eastAsia="黑体"/>
          <w:sz w:val="32"/>
          <w:szCs w:val="32"/>
        </w:rPr>
        <w:t>年</w:t>
      </w:r>
    </w:p>
    <w:p w:rsidR="003E341D" w:rsidRDefault="003E341D">
      <w:pPr>
        <w:spacing w:line="540" w:lineRule="exact"/>
        <w:jc w:val="center"/>
        <w:rPr>
          <w:rFonts w:eastAsia="方正小标宋简体"/>
          <w:sz w:val="44"/>
          <w:szCs w:val="44"/>
        </w:rPr>
      </w:pPr>
    </w:p>
    <w:p w:rsidR="003E341D" w:rsidRDefault="00B63140">
      <w:pPr>
        <w:spacing w:line="540" w:lineRule="exact"/>
        <w:jc w:val="center"/>
        <w:rPr>
          <w:rFonts w:eastAsia="方正小标宋简体"/>
          <w:sz w:val="44"/>
          <w:szCs w:val="44"/>
        </w:rPr>
      </w:pPr>
      <w:r>
        <w:rPr>
          <w:rFonts w:eastAsia="方正小标宋简体"/>
          <w:sz w:val="44"/>
          <w:szCs w:val="44"/>
        </w:rPr>
        <w:t>填表说明</w:t>
      </w:r>
    </w:p>
    <w:p w:rsidR="003E341D" w:rsidRDefault="003E341D">
      <w:pPr>
        <w:spacing w:line="540" w:lineRule="exact"/>
        <w:jc w:val="center"/>
        <w:rPr>
          <w:rFonts w:eastAsia="仿宋_GB2312"/>
          <w:sz w:val="30"/>
          <w:szCs w:val="30"/>
        </w:rPr>
      </w:pPr>
    </w:p>
    <w:p w:rsidR="003E341D" w:rsidRDefault="00B63140">
      <w:pPr>
        <w:spacing w:line="500" w:lineRule="exact"/>
        <w:ind w:firstLine="563"/>
        <w:rPr>
          <w:rFonts w:eastAsia="仿宋_GB2312"/>
          <w:sz w:val="28"/>
          <w:szCs w:val="28"/>
        </w:rPr>
      </w:pPr>
      <w:r>
        <w:rPr>
          <w:rFonts w:eastAsia="仿宋_GB2312"/>
          <w:sz w:val="28"/>
          <w:szCs w:val="28"/>
        </w:rPr>
        <w:t>一、本表是国家药品监督管理局实施</w:t>
      </w:r>
      <w:r>
        <w:rPr>
          <w:rFonts w:eastAsia="仿宋_GB2312"/>
          <w:sz w:val="28"/>
          <w:szCs w:val="28"/>
        </w:rPr>
        <w:t>GLP</w:t>
      </w:r>
      <w:r>
        <w:rPr>
          <w:rFonts w:eastAsia="仿宋_GB2312" w:hint="eastAsia"/>
          <w:sz w:val="28"/>
          <w:szCs w:val="28"/>
        </w:rPr>
        <w:t>认证</w:t>
      </w:r>
      <w:r>
        <w:rPr>
          <w:rFonts w:eastAsia="仿宋_GB2312"/>
          <w:sz w:val="28"/>
          <w:szCs w:val="28"/>
        </w:rPr>
        <w:t>的重要资料，</w:t>
      </w:r>
      <w:r>
        <w:rPr>
          <w:rFonts w:eastAsia="仿宋_GB2312" w:hint="eastAsia"/>
          <w:sz w:val="28"/>
          <w:szCs w:val="28"/>
        </w:rPr>
        <w:t>申请机构应当准确、规范填报，并按照规定提交申请资料，保证内容</w:t>
      </w:r>
      <w:r>
        <w:rPr>
          <w:rFonts w:eastAsia="仿宋_GB2312"/>
          <w:sz w:val="28"/>
          <w:szCs w:val="28"/>
        </w:rPr>
        <w:t>真实</w:t>
      </w:r>
      <w:r>
        <w:rPr>
          <w:rFonts w:eastAsia="仿宋_GB2312" w:hint="eastAsia"/>
          <w:sz w:val="28"/>
          <w:szCs w:val="28"/>
        </w:rPr>
        <w:t>。</w:t>
      </w:r>
    </w:p>
    <w:p w:rsidR="003E341D" w:rsidRDefault="00B63140">
      <w:pPr>
        <w:spacing w:line="500" w:lineRule="exact"/>
        <w:ind w:firstLineChars="200" w:firstLine="560"/>
        <w:rPr>
          <w:rFonts w:eastAsia="仿宋_GB2312"/>
          <w:sz w:val="28"/>
          <w:szCs w:val="28"/>
        </w:rPr>
      </w:pPr>
      <w:r>
        <w:rPr>
          <w:rFonts w:eastAsia="仿宋_GB2312"/>
          <w:sz w:val="28"/>
          <w:szCs w:val="28"/>
        </w:rPr>
        <w:t>二、申请机构名称</w:t>
      </w:r>
      <w:r>
        <w:rPr>
          <w:rFonts w:eastAsia="仿宋_GB2312" w:hint="eastAsia"/>
          <w:sz w:val="28"/>
          <w:szCs w:val="28"/>
        </w:rPr>
        <w:t>和机构地址：申请机构应当是法人，具体开展药物非临床安全性评价研究的机构是法人设立的分公司或者其直属下级机构的，由法人申请</w:t>
      </w:r>
      <w:r>
        <w:rPr>
          <w:rFonts w:eastAsia="仿宋_GB2312" w:hint="eastAsia"/>
          <w:sz w:val="28"/>
          <w:szCs w:val="28"/>
        </w:rPr>
        <w:t>GLP</w:t>
      </w:r>
      <w:r>
        <w:rPr>
          <w:rFonts w:eastAsia="仿宋_GB2312" w:hint="eastAsia"/>
          <w:sz w:val="28"/>
          <w:szCs w:val="28"/>
        </w:rPr>
        <w:t>认证。申请机构应当按照有关登记部门颁发的证书填写法人名称、注册地址或者住所。</w:t>
      </w:r>
    </w:p>
    <w:p w:rsidR="003E341D" w:rsidRDefault="00B63140">
      <w:pPr>
        <w:spacing w:line="500" w:lineRule="exact"/>
        <w:ind w:firstLineChars="192" w:firstLine="538"/>
        <w:rPr>
          <w:rFonts w:eastAsia="仿宋_GB2312"/>
          <w:sz w:val="28"/>
          <w:szCs w:val="28"/>
        </w:rPr>
      </w:pPr>
      <w:r>
        <w:rPr>
          <w:rFonts w:eastAsia="仿宋_GB2312" w:hint="eastAsia"/>
          <w:sz w:val="28"/>
          <w:szCs w:val="28"/>
        </w:rPr>
        <w:t>三</w:t>
      </w:r>
      <w:r>
        <w:rPr>
          <w:rFonts w:eastAsia="仿宋_GB2312"/>
          <w:sz w:val="28"/>
          <w:szCs w:val="28"/>
        </w:rPr>
        <w:t>、具体开展药物安全性评价</w:t>
      </w:r>
      <w:r>
        <w:rPr>
          <w:rFonts w:eastAsia="仿宋_GB2312" w:hint="eastAsia"/>
          <w:sz w:val="28"/>
          <w:szCs w:val="28"/>
        </w:rPr>
        <w:t>研究的机构</w:t>
      </w:r>
      <w:r>
        <w:rPr>
          <w:rFonts w:eastAsia="仿宋_GB2312"/>
          <w:sz w:val="28"/>
          <w:szCs w:val="28"/>
        </w:rPr>
        <w:t>：</w:t>
      </w:r>
      <w:r>
        <w:rPr>
          <w:rFonts w:eastAsia="仿宋_GB2312" w:hint="eastAsia"/>
          <w:sz w:val="28"/>
          <w:szCs w:val="28"/>
        </w:rPr>
        <w:t>申请机构直接从事</w:t>
      </w:r>
      <w:r>
        <w:rPr>
          <w:rFonts w:eastAsia="仿宋_GB2312"/>
          <w:sz w:val="28"/>
          <w:szCs w:val="28"/>
        </w:rPr>
        <w:t>药物</w:t>
      </w:r>
      <w:r>
        <w:rPr>
          <w:rFonts w:eastAsia="仿宋_GB2312" w:hint="eastAsia"/>
          <w:sz w:val="28"/>
          <w:szCs w:val="28"/>
        </w:rPr>
        <w:t>非临床</w:t>
      </w:r>
      <w:r>
        <w:rPr>
          <w:rFonts w:eastAsia="仿宋_GB2312"/>
          <w:sz w:val="28"/>
          <w:szCs w:val="28"/>
        </w:rPr>
        <w:t>安全性评价</w:t>
      </w:r>
      <w:r>
        <w:rPr>
          <w:rFonts w:eastAsia="仿宋_GB2312" w:hint="eastAsia"/>
          <w:sz w:val="28"/>
          <w:szCs w:val="28"/>
        </w:rPr>
        <w:t>研究工作的，可以空项。如是法人机构设立的分公司或者其直属下级机构开展研究工作，应当将具体机构的全称填写在申请表对应栏目中。</w:t>
      </w:r>
    </w:p>
    <w:p w:rsidR="003E341D" w:rsidRDefault="00B63140">
      <w:pPr>
        <w:spacing w:line="500" w:lineRule="exact"/>
        <w:ind w:firstLineChars="200" w:firstLine="560"/>
        <w:rPr>
          <w:rFonts w:eastAsia="仿宋_GB2312"/>
          <w:sz w:val="28"/>
          <w:szCs w:val="28"/>
        </w:rPr>
      </w:pPr>
      <w:r>
        <w:rPr>
          <w:rFonts w:eastAsia="仿宋_GB2312" w:hint="eastAsia"/>
          <w:sz w:val="28"/>
          <w:szCs w:val="28"/>
        </w:rPr>
        <w:t>四</w:t>
      </w:r>
      <w:r>
        <w:rPr>
          <w:rFonts w:eastAsia="仿宋_GB2312"/>
          <w:sz w:val="28"/>
          <w:szCs w:val="28"/>
        </w:rPr>
        <w:t>、申请安全性评价研究试验项目：在对应试验项目名称</w:t>
      </w:r>
      <w:r>
        <w:rPr>
          <w:rFonts w:eastAsia="仿宋_GB2312"/>
          <w:sz w:val="28"/>
          <w:szCs w:val="28"/>
        </w:rPr>
        <w:t>“□”</w:t>
      </w:r>
      <w:r>
        <w:rPr>
          <w:rFonts w:eastAsia="仿宋_GB2312"/>
          <w:sz w:val="28"/>
          <w:szCs w:val="28"/>
        </w:rPr>
        <w:t>内打</w:t>
      </w:r>
      <w:r>
        <w:rPr>
          <w:rFonts w:eastAsia="仿宋_GB2312" w:hint="eastAsia"/>
          <w:sz w:val="28"/>
          <w:szCs w:val="28"/>
        </w:rPr>
        <w:t>“√”</w:t>
      </w:r>
      <w:r>
        <w:rPr>
          <w:rFonts w:eastAsia="仿宋_GB2312"/>
          <w:sz w:val="28"/>
          <w:szCs w:val="28"/>
        </w:rPr>
        <w:t>。</w:t>
      </w:r>
      <w:r>
        <w:rPr>
          <w:rFonts w:eastAsia="仿宋_GB2312"/>
          <w:sz w:val="28"/>
        </w:rPr>
        <w:t>如选择</w:t>
      </w:r>
      <w:r>
        <w:rPr>
          <w:rFonts w:eastAsia="仿宋_GB2312"/>
          <w:sz w:val="28"/>
        </w:rPr>
        <w:t>“</w:t>
      </w:r>
      <w:r>
        <w:rPr>
          <w:rFonts w:eastAsia="仿宋_GB2312"/>
          <w:color w:val="000000"/>
          <w:sz w:val="28"/>
        </w:rPr>
        <w:t>其他</w:t>
      </w:r>
      <w:r>
        <w:rPr>
          <w:rFonts w:eastAsia="仿宋_GB2312"/>
          <w:sz w:val="28"/>
        </w:rPr>
        <w:t>试验</w:t>
      </w:r>
      <w:r>
        <w:rPr>
          <w:rFonts w:eastAsia="仿宋_GB2312"/>
          <w:sz w:val="28"/>
        </w:rPr>
        <w:t>”</w:t>
      </w:r>
      <w:r>
        <w:rPr>
          <w:rFonts w:eastAsia="仿宋_GB2312"/>
          <w:sz w:val="28"/>
        </w:rPr>
        <w:t>，应填写具体内容</w:t>
      </w:r>
      <w:r>
        <w:rPr>
          <w:rFonts w:eastAsia="仿宋_GB2312"/>
          <w:sz w:val="28"/>
          <w:szCs w:val="28"/>
        </w:rPr>
        <w:t>。</w:t>
      </w:r>
    </w:p>
    <w:p w:rsidR="003E341D" w:rsidRDefault="00B63140">
      <w:pPr>
        <w:spacing w:line="500" w:lineRule="exact"/>
        <w:ind w:firstLineChars="192" w:firstLine="538"/>
        <w:rPr>
          <w:rFonts w:eastAsia="仿宋_GB2312"/>
          <w:sz w:val="28"/>
          <w:szCs w:val="28"/>
        </w:rPr>
      </w:pPr>
      <w:r>
        <w:rPr>
          <w:rFonts w:eastAsia="仿宋_GB2312" w:hint="eastAsia"/>
          <w:sz w:val="28"/>
          <w:szCs w:val="28"/>
        </w:rPr>
        <w:t>五</w:t>
      </w:r>
      <w:r>
        <w:rPr>
          <w:rFonts w:eastAsia="仿宋_GB2312"/>
          <w:sz w:val="28"/>
          <w:szCs w:val="28"/>
        </w:rPr>
        <w:t>、联系电话、传真号码</w:t>
      </w:r>
      <w:r>
        <w:rPr>
          <w:rFonts w:eastAsia="仿宋_GB2312" w:hint="eastAsia"/>
          <w:sz w:val="28"/>
          <w:szCs w:val="28"/>
        </w:rPr>
        <w:t>前标明所在地区</w:t>
      </w:r>
      <w:r>
        <w:rPr>
          <w:rFonts w:eastAsia="仿宋_GB2312"/>
          <w:sz w:val="28"/>
          <w:szCs w:val="28"/>
        </w:rPr>
        <w:t>电话区号。</w:t>
      </w:r>
    </w:p>
    <w:p w:rsidR="003E341D" w:rsidRDefault="00B63140">
      <w:pPr>
        <w:spacing w:line="500" w:lineRule="exact"/>
        <w:ind w:firstLineChars="192" w:firstLine="538"/>
        <w:rPr>
          <w:rFonts w:eastAsia="仿宋_GB2312"/>
          <w:sz w:val="28"/>
        </w:rPr>
      </w:pPr>
      <w:r>
        <w:rPr>
          <w:rFonts w:eastAsia="仿宋_GB2312" w:hint="eastAsia"/>
          <w:sz w:val="28"/>
          <w:szCs w:val="28"/>
        </w:rPr>
        <w:t>六、</w:t>
      </w:r>
      <w:r>
        <w:rPr>
          <w:rFonts w:eastAsia="仿宋_GB2312"/>
          <w:sz w:val="28"/>
        </w:rPr>
        <w:t>受理日期和受理编号由国家药品监督管理局填写。</w:t>
      </w:r>
    </w:p>
    <w:p w:rsidR="003E341D" w:rsidRDefault="00B63140">
      <w:pPr>
        <w:spacing w:line="500" w:lineRule="exact"/>
        <w:ind w:firstLineChars="192" w:firstLine="538"/>
        <w:rPr>
          <w:rFonts w:eastAsia="仿宋_GB2312"/>
          <w:sz w:val="28"/>
          <w:szCs w:val="28"/>
        </w:rPr>
      </w:pPr>
      <w:r>
        <w:rPr>
          <w:rFonts w:eastAsia="仿宋_GB2312" w:hint="eastAsia"/>
          <w:sz w:val="28"/>
          <w:szCs w:val="28"/>
        </w:rPr>
        <w:t>七、申请机构在药物非临床研究质量管理规范认证电子申请系统在线申报的同时，应报送一套纸质申请表和申请资料用于存档。纸质资料应当与电子申请资料一致。纸质资料</w:t>
      </w:r>
      <w:r>
        <w:rPr>
          <w:rFonts w:eastAsia="仿宋_GB2312"/>
          <w:sz w:val="28"/>
          <w:szCs w:val="28"/>
        </w:rPr>
        <w:t>使用</w:t>
      </w:r>
      <w:r>
        <w:rPr>
          <w:rFonts w:eastAsia="仿宋_GB2312"/>
          <w:sz w:val="28"/>
          <w:szCs w:val="28"/>
        </w:rPr>
        <w:t>A4</w:t>
      </w:r>
      <w:r>
        <w:rPr>
          <w:rFonts w:eastAsia="仿宋_GB2312"/>
          <w:sz w:val="28"/>
          <w:szCs w:val="28"/>
        </w:rPr>
        <w:t>规格纸张打印或</w:t>
      </w:r>
      <w:r>
        <w:rPr>
          <w:rFonts w:eastAsia="仿宋_GB2312" w:hint="eastAsia"/>
          <w:sz w:val="28"/>
          <w:szCs w:val="28"/>
        </w:rPr>
        <w:t>者</w:t>
      </w:r>
      <w:r>
        <w:rPr>
          <w:rFonts w:eastAsia="仿宋_GB2312"/>
          <w:sz w:val="28"/>
          <w:szCs w:val="28"/>
        </w:rPr>
        <w:t>复印</w:t>
      </w:r>
      <w:r>
        <w:rPr>
          <w:rFonts w:eastAsia="仿宋_GB2312" w:hint="eastAsia"/>
          <w:sz w:val="28"/>
          <w:szCs w:val="28"/>
        </w:rPr>
        <w:t>，</w:t>
      </w:r>
      <w:r>
        <w:rPr>
          <w:rFonts w:eastAsia="仿宋_GB2312"/>
          <w:sz w:val="28"/>
        </w:rPr>
        <w:t>申请表和其他申请资料应</w:t>
      </w:r>
      <w:r>
        <w:rPr>
          <w:rFonts w:eastAsia="仿宋_GB2312" w:hint="eastAsia"/>
          <w:sz w:val="28"/>
        </w:rPr>
        <w:t>当</w:t>
      </w:r>
      <w:r>
        <w:rPr>
          <w:rFonts w:eastAsia="仿宋_GB2312"/>
          <w:sz w:val="28"/>
        </w:rPr>
        <w:t>分别装订</w:t>
      </w:r>
      <w:r>
        <w:rPr>
          <w:rFonts w:eastAsia="仿宋_GB2312" w:hint="eastAsia"/>
          <w:sz w:val="28"/>
        </w:rPr>
        <w:t>，</w:t>
      </w:r>
      <w:r>
        <w:rPr>
          <w:rFonts w:eastAsia="仿宋_GB2312"/>
          <w:sz w:val="28"/>
          <w:szCs w:val="28"/>
        </w:rPr>
        <w:t>申请表</w:t>
      </w:r>
      <w:r>
        <w:rPr>
          <w:rFonts w:eastAsia="仿宋_GB2312" w:hint="eastAsia"/>
          <w:sz w:val="28"/>
          <w:szCs w:val="28"/>
        </w:rPr>
        <w:t>封面和</w:t>
      </w:r>
      <w:r>
        <w:rPr>
          <w:rFonts w:eastAsia="仿宋_GB2312"/>
          <w:sz w:val="28"/>
          <w:szCs w:val="28"/>
        </w:rPr>
        <w:t>首页加盖法人机构的公章</w:t>
      </w:r>
      <w:r>
        <w:rPr>
          <w:rFonts w:eastAsia="仿宋_GB2312" w:hint="eastAsia"/>
          <w:sz w:val="28"/>
          <w:szCs w:val="28"/>
        </w:rPr>
        <w:t>，申请资料加盖骑缝章。</w:t>
      </w:r>
    </w:p>
    <w:p w:rsidR="003E341D" w:rsidRDefault="003E341D">
      <w:pPr>
        <w:spacing w:line="500" w:lineRule="exact"/>
        <w:ind w:firstLineChars="192" w:firstLine="538"/>
        <w:rPr>
          <w:rFonts w:eastAsia="仿宋_GB2312"/>
          <w:sz w:val="28"/>
          <w:szCs w:val="28"/>
        </w:rPr>
      </w:pPr>
    </w:p>
    <w:p w:rsidR="003E341D" w:rsidRDefault="003E341D">
      <w:pPr>
        <w:spacing w:line="500" w:lineRule="exact"/>
        <w:ind w:firstLineChars="192" w:firstLine="538"/>
        <w:rPr>
          <w:rFonts w:eastAsia="仿宋_GB2312"/>
          <w:sz w:val="28"/>
          <w:szCs w:val="28"/>
        </w:rPr>
      </w:pPr>
    </w:p>
    <w:p w:rsidR="003E341D" w:rsidRDefault="003E341D">
      <w:pPr>
        <w:spacing w:line="500" w:lineRule="exact"/>
        <w:ind w:firstLineChars="192" w:firstLine="538"/>
        <w:rPr>
          <w:rFonts w:eastAsia="仿宋_GB2312"/>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766"/>
        <w:gridCol w:w="1167"/>
        <w:gridCol w:w="770"/>
        <w:gridCol w:w="1336"/>
        <w:gridCol w:w="1551"/>
        <w:gridCol w:w="1740"/>
      </w:tblGrid>
      <w:tr w:rsidR="003E341D">
        <w:trPr>
          <w:cantSplit/>
          <w:trHeight w:val="784"/>
          <w:jc w:val="center"/>
        </w:trPr>
        <w:tc>
          <w:tcPr>
            <w:tcW w:w="2496" w:type="dxa"/>
            <w:gridSpan w:val="2"/>
            <w:vMerge w:val="restart"/>
            <w:vAlign w:val="center"/>
          </w:tcPr>
          <w:p w:rsidR="003E341D" w:rsidRDefault="00B63140">
            <w:pPr>
              <w:widowControl/>
              <w:spacing w:line="500" w:lineRule="exact"/>
              <w:jc w:val="center"/>
              <w:rPr>
                <w:rFonts w:eastAsia="仿宋_GB2312"/>
                <w:sz w:val="24"/>
              </w:rPr>
            </w:pPr>
            <w:r>
              <w:rPr>
                <w:rFonts w:eastAsia="仿宋_GB2312"/>
                <w:sz w:val="24"/>
              </w:rPr>
              <w:lastRenderedPageBreak/>
              <w:t>申请机构</w:t>
            </w:r>
            <w:r>
              <w:rPr>
                <w:rFonts w:eastAsia="仿宋_GB2312" w:hint="eastAsia"/>
                <w:sz w:val="24"/>
              </w:rPr>
              <w:t>名称</w:t>
            </w:r>
          </w:p>
        </w:tc>
        <w:tc>
          <w:tcPr>
            <w:tcW w:w="6564" w:type="dxa"/>
            <w:gridSpan w:val="5"/>
            <w:tcBorders>
              <w:bottom w:val="single" w:sz="4" w:space="0" w:color="auto"/>
            </w:tcBorders>
            <w:vAlign w:val="center"/>
          </w:tcPr>
          <w:p w:rsidR="003E341D" w:rsidRDefault="00B63140">
            <w:pPr>
              <w:widowControl/>
              <w:spacing w:line="500" w:lineRule="exact"/>
              <w:rPr>
                <w:rFonts w:eastAsia="仿宋_GB2312"/>
                <w:sz w:val="24"/>
              </w:rPr>
            </w:pPr>
            <w:r>
              <w:rPr>
                <w:rFonts w:eastAsia="仿宋_GB2312" w:hint="eastAsia"/>
                <w:sz w:val="24"/>
              </w:rPr>
              <w:t>中文：</w:t>
            </w:r>
          </w:p>
        </w:tc>
      </w:tr>
      <w:tr w:rsidR="003E341D">
        <w:trPr>
          <w:cantSplit/>
          <w:trHeight w:val="600"/>
          <w:jc w:val="center"/>
        </w:trPr>
        <w:tc>
          <w:tcPr>
            <w:tcW w:w="2496" w:type="dxa"/>
            <w:gridSpan w:val="2"/>
            <w:vMerge/>
            <w:vAlign w:val="center"/>
          </w:tcPr>
          <w:p w:rsidR="003E341D" w:rsidRDefault="003E341D">
            <w:pPr>
              <w:widowControl/>
              <w:adjustRightInd w:val="0"/>
              <w:snapToGrid w:val="0"/>
              <w:ind w:leftChars="-185" w:left="-388" w:firstLineChars="162" w:firstLine="340"/>
            </w:pPr>
          </w:p>
        </w:tc>
        <w:tc>
          <w:tcPr>
            <w:tcW w:w="6564" w:type="dxa"/>
            <w:gridSpan w:val="5"/>
            <w:tcBorders>
              <w:bottom w:val="single" w:sz="4" w:space="0" w:color="auto"/>
            </w:tcBorders>
            <w:vAlign w:val="center"/>
          </w:tcPr>
          <w:p w:rsidR="003E341D" w:rsidRDefault="00B63140">
            <w:pPr>
              <w:widowControl/>
              <w:adjustRightInd w:val="0"/>
              <w:snapToGrid w:val="0"/>
              <w:ind w:leftChars="-185" w:left="-388" w:firstLineChars="162" w:firstLine="389"/>
              <w:rPr>
                <w:rFonts w:eastAsia="仿宋_GB2312"/>
                <w:sz w:val="24"/>
              </w:rPr>
            </w:pPr>
            <w:r>
              <w:rPr>
                <w:rFonts w:eastAsia="仿宋_GB2312" w:hint="eastAsia"/>
                <w:sz w:val="24"/>
              </w:rPr>
              <w:t>英文（如有）：</w:t>
            </w:r>
          </w:p>
        </w:tc>
      </w:tr>
      <w:tr w:rsidR="003E341D">
        <w:trPr>
          <w:cantSplit/>
          <w:trHeight w:val="560"/>
          <w:jc w:val="center"/>
        </w:trPr>
        <w:tc>
          <w:tcPr>
            <w:tcW w:w="2496" w:type="dxa"/>
            <w:gridSpan w:val="2"/>
            <w:tcBorders>
              <w:bottom w:val="single" w:sz="4" w:space="0" w:color="auto"/>
            </w:tcBorders>
            <w:vAlign w:val="center"/>
          </w:tcPr>
          <w:p w:rsidR="003E341D" w:rsidRDefault="00B63140">
            <w:pPr>
              <w:widowControl/>
              <w:adjustRightInd w:val="0"/>
              <w:snapToGrid w:val="0"/>
              <w:jc w:val="center"/>
              <w:rPr>
                <w:rFonts w:eastAsia="仿宋_GB2312"/>
                <w:sz w:val="24"/>
              </w:rPr>
            </w:pPr>
            <w:r>
              <w:rPr>
                <w:rFonts w:eastAsia="仿宋_GB2312" w:hint="eastAsia"/>
                <w:sz w:val="24"/>
              </w:rPr>
              <w:t>机构地址</w:t>
            </w:r>
          </w:p>
        </w:tc>
        <w:tc>
          <w:tcPr>
            <w:tcW w:w="6564" w:type="dxa"/>
            <w:gridSpan w:val="5"/>
            <w:tcBorders>
              <w:bottom w:val="single" w:sz="4" w:space="0" w:color="auto"/>
            </w:tcBorders>
            <w:vAlign w:val="center"/>
          </w:tcPr>
          <w:p w:rsidR="003E341D" w:rsidRDefault="003E341D">
            <w:pPr>
              <w:widowControl/>
              <w:adjustRightInd w:val="0"/>
              <w:snapToGrid w:val="0"/>
              <w:rPr>
                <w:rFonts w:eastAsia="仿宋_GB2312"/>
                <w:sz w:val="24"/>
              </w:rPr>
            </w:pPr>
          </w:p>
        </w:tc>
      </w:tr>
      <w:tr w:rsidR="003E341D">
        <w:trPr>
          <w:cantSplit/>
          <w:trHeight w:val="523"/>
          <w:jc w:val="center"/>
        </w:trPr>
        <w:tc>
          <w:tcPr>
            <w:tcW w:w="2496" w:type="dxa"/>
            <w:gridSpan w:val="2"/>
            <w:tcBorders>
              <w:bottom w:val="single" w:sz="4" w:space="0" w:color="auto"/>
            </w:tcBorders>
            <w:vAlign w:val="center"/>
          </w:tcPr>
          <w:p w:rsidR="003E341D" w:rsidRDefault="00B63140">
            <w:pPr>
              <w:widowControl/>
              <w:adjustRightInd w:val="0"/>
              <w:snapToGrid w:val="0"/>
              <w:jc w:val="center"/>
              <w:rPr>
                <w:rFonts w:eastAsia="仿宋_GB2312"/>
                <w:sz w:val="24"/>
              </w:rPr>
            </w:pPr>
            <w:r>
              <w:rPr>
                <w:rFonts w:eastAsia="仿宋_GB2312" w:hint="eastAsia"/>
                <w:sz w:val="24"/>
              </w:rPr>
              <w:t>统一社会信用代码</w:t>
            </w:r>
          </w:p>
        </w:tc>
        <w:tc>
          <w:tcPr>
            <w:tcW w:w="6564" w:type="dxa"/>
            <w:gridSpan w:val="5"/>
            <w:tcBorders>
              <w:bottom w:val="single" w:sz="4" w:space="0" w:color="auto"/>
            </w:tcBorders>
            <w:vAlign w:val="center"/>
          </w:tcPr>
          <w:p w:rsidR="003E341D" w:rsidRDefault="003E341D">
            <w:pPr>
              <w:widowControl/>
              <w:adjustRightInd w:val="0"/>
              <w:snapToGrid w:val="0"/>
              <w:rPr>
                <w:rFonts w:eastAsia="仿宋_GB2312"/>
                <w:sz w:val="24"/>
              </w:rPr>
            </w:pPr>
          </w:p>
        </w:tc>
      </w:tr>
      <w:tr w:rsidR="003E341D">
        <w:trPr>
          <w:cantSplit/>
          <w:trHeight w:val="568"/>
          <w:jc w:val="center"/>
        </w:trPr>
        <w:tc>
          <w:tcPr>
            <w:tcW w:w="2496" w:type="dxa"/>
            <w:gridSpan w:val="2"/>
            <w:vMerge w:val="restart"/>
            <w:vAlign w:val="center"/>
          </w:tcPr>
          <w:p w:rsidR="003E341D" w:rsidRDefault="00B63140">
            <w:pPr>
              <w:widowControl/>
              <w:adjustRightInd w:val="0"/>
              <w:snapToGrid w:val="0"/>
              <w:jc w:val="center"/>
              <w:rPr>
                <w:rFonts w:eastAsia="仿宋_GB2312"/>
                <w:sz w:val="24"/>
              </w:rPr>
            </w:pPr>
            <w:r>
              <w:rPr>
                <w:rFonts w:eastAsia="仿宋_GB2312" w:hint="eastAsia"/>
                <w:sz w:val="24"/>
              </w:rPr>
              <w:t>具体开展药物非临床安全性评价研究的</w:t>
            </w:r>
          </w:p>
          <w:p w:rsidR="003E341D" w:rsidRDefault="00B63140">
            <w:pPr>
              <w:widowControl/>
              <w:adjustRightInd w:val="0"/>
              <w:snapToGrid w:val="0"/>
              <w:jc w:val="center"/>
              <w:rPr>
                <w:rFonts w:eastAsia="仿宋_GB2312"/>
                <w:sz w:val="24"/>
              </w:rPr>
            </w:pPr>
            <w:r>
              <w:rPr>
                <w:rFonts w:eastAsia="仿宋_GB2312"/>
                <w:sz w:val="24"/>
              </w:rPr>
              <w:t>机构</w:t>
            </w:r>
            <w:r>
              <w:rPr>
                <w:rFonts w:eastAsia="仿宋_GB2312" w:hint="eastAsia"/>
                <w:sz w:val="24"/>
              </w:rPr>
              <w:t>名称</w:t>
            </w:r>
          </w:p>
        </w:tc>
        <w:tc>
          <w:tcPr>
            <w:tcW w:w="6564" w:type="dxa"/>
            <w:gridSpan w:val="5"/>
            <w:tcBorders>
              <w:bottom w:val="single" w:sz="4" w:space="0" w:color="auto"/>
            </w:tcBorders>
            <w:vAlign w:val="center"/>
          </w:tcPr>
          <w:p w:rsidR="003E341D" w:rsidRDefault="00B63140">
            <w:pPr>
              <w:widowControl/>
              <w:adjustRightInd w:val="0"/>
              <w:snapToGrid w:val="0"/>
              <w:ind w:leftChars="-185" w:left="-388" w:firstLineChars="162" w:firstLine="389"/>
              <w:rPr>
                <w:rFonts w:eastAsia="仿宋_GB2312"/>
                <w:sz w:val="24"/>
              </w:rPr>
            </w:pPr>
            <w:r>
              <w:rPr>
                <w:rFonts w:eastAsia="仿宋_GB2312" w:hint="eastAsia"/>
                <w:sz w:val="24"/>
              </w:rPr>
              <w:t>中文：</w:t>
            </w:r>
          </w:p>
        </w:tc>
      </w:tr>
      <w:tr w:rsidR="003E341D">
        <w:trPr>
          <w:cantSplit/>
          <w:trHeight w:val="776"/>
          <w:jc w:val="center"/>
        </w:trPr>
        <w:tc>
          <w:tcPr>
            <w:tcW w:w="2496" w:type="dxa"/>
            <w:gridSpan w:val="2"/>
            <w:vMerge/>
            <w:vAlign w:val="center"/>
          </w:tcPr>
          <w:p w:rsidR="003E341D" w:rsidRDefault="003E341D">
            <w:pPr>
              <w:widowControl/>
              <w:adjustRightInd w:val="0"/>
              <w:snapToGrid w:val="0"/>
              <w:ind w:leftChars="-185" w:left="-388" w:firstLineChars="162" w:firstLine="340"/>
            </w:pPr>
          </w:p>
        </w:tc>
        <w:tc>
          <w:tcPr>
            <w:tcW w:w="6564" w:type="dxa"/>
            <w:gridSpan w:val="5"/>
            <w:tcBorders>
              <w:bottom w:val="single" w:sz="4" w:space="0" w:color="auto"/>
            </w:tcBorders>
            <w:vAlign w:val="center"/>
          </w:tcPr>
          <w:p w:rsidR="003E341D" w:rsidRDefault="00B63140">
            <w:pPr>
              <w:widowControl/>
              <w:adjustRightInd w:val="0"/>
              <w:snapToGrid w:val="0"/>
              <w:ind w:leftChars="-185" w:left="-388" w:firstLineChars="162" w:firstLine="389"/>
              <w:rPr>
                <w:rFonts w:eastAsia="仿宋_GB2312"/>
                <w:sz w:val="24"/>
              </w:rPr>
            </w:pPr>
            <w:r>
              <w:rPr>
                <w:rFonts w:eastAsia="仿宋_GB2312" w:hint="eastAsia"/>
                <w:sz w:val="24"/>
              </w:rPr>
              <w:t>英文（如有）：</w:t>
            </w:r>
          </w:p>
        </w:tc>
      </w:tr>
      <w:tr w:rsidR="003E341D">
        <w:trPr>
          <w:cantSplit/>
          <w:trHeight w:val="588"/>
          <w:jc w:val="center"/>
        </w:trPr>
        <w:tc>
          <w:tcPr>
            <w:tcW w:w="2496" w:type="dxa"/>
            <w:gridSpan w:val="2"/>
            <w:tcBorders>
              <w:bottom w:val="single" w:sz="4" w:space="0" w:color="auto"/>
            </w:tcBorders>
            <w:vAlign w:val="center"/>
          </w:tcPr>
          <w:p w:rsidR="003E341D" w:rsidRDefault="00B63140">
            <w:pPr>
              <w:widowControl/>
              <w:adjustRightInd w:val="0"/>
              <w:snapToGrid w:val="0"/>
              <w:ind w:leftChars="-185" w:left="-388" w:firstLineChars="162" w:firstLine="389"/>
              <w:jc w:val="center"/>
              <w:rPr>
                <w:rFonts w:eastAsia="仿宋_GB2312"/>
                <w:sz w:val="24"/>
              </w:rPr>
            </w:pPr>
            <w:r>
              <w:rPr>
                <w:rFonts w:eastAsia="仿宋_GB2312" w:hint="eastAsia"/>
                <w:sz w:val="24"/>
              </w:rPr>
              <w:t>试验设施地址</w:t>
            </w:r>
          </w:p>
        </w:tc>
        <w:tc>
          <w:tcPr>
            <w:tcW w:w="6564" w:type="dxa"/>
            <w:gridSpan w:val="5"/>
            <w:tcBorders>
              <w:bottom w:val="single" w:sz="4" w:space="0" w:color="auto"/>
            </w:tcBorders>
            <w:vAlign w:val="center"/>
          </w:tcPr>
          <w:p w:rsidR="003E341D" w:rsidRDefault="003E341D">
            <w:pPr>
              <w:widowControl/>
              <w:adjustRightInd w:val="0"/>
              <w:snapToGrid w:val="0"/>
              <w:ind w:leftChars="-185" w:left="-388" w:firstLineChars="162" w:firstLine="389"/>
              <w:rPr>
                <w:rFonts w:eastAsia="仿宋_GB2312"/>
                <w:sz w:val="24"/>
              </w:rPr>
            </w:pPr>
          </w:p>
        </w:tc>
      </w:tr>
      <w:tr w:rsidR="003E341D">
        <w:trPr>
          <w:cantSplit/>
          <w:trHeight w:val="737"/>
          <w:jc w:val="center"/>
        </w:trPr>
        <w:tc>
          <w:tcPr>
            <w:tcW w:w="1730" w:type="dxa"/>
            <w:vAlign w:val="center"/>
          </w:tcPr>
          <w:p w:rsidR="003E341D" w:rsidRDefault="00B63140">
            <w:pPr>
              <w:widowControl/>
              <w:adjustRightInd w:val="0"/>
              <w:snapToGrid w:val="0"/>
              <w:spacing w:beforeLines="50" w:before="156" w:afterLines="50" w:after="156" w:line="280" w:lineRule="exact"/>
              <w:jc w:val="center"/>
              <w:rPr>
                <w:rFonts w:eastAsia="仿宋_GB2312"/>
                <w:sz w:val="24"/>
              </w:rPr>
            </w:pPr>
            <w:r>
              <w:rPr>
                <w:rFonts w:eastAsia="仿宋_GB2312" w:hint="eastAsia"/>
                <w:sz w:val="24"/>
              </w:rPr>
              <w:t>申请机构类型</w:t>
            </w:r>
          </w:p>
        </w:tc>
        <w:tc>
          <w:tcPr>
            <w:tcW w:w="7330" w:type="dxa"/>
            <w:gridSpan w:val="6"/>
            <w:vAlign w:val="center"/>
          </w:tcPr>
          <w:p w:rsidR="003E341D" w:rsidRDefault="00B63140">
            <w:pPr>
              <w:widowControl/>
              <w:adjustRightInd w:val="0"/>
              <w:snapToGrid w:val="0"/>
              <w:spacing w:beforeLines="50" w:before="156" w:afterLines="50" w:after="156" w:line="280" w:lineRule="exact"/>
              <w:rPr>
                <w:rFonts w:eastAsia="仿宋_GB2312"/>
                <w:sz w:val="24"/>
              </w:rPr>
            </w:pPr>
            <w:r>
              <w:rPr>
                <w:rFonts w:eastAsia="仿宋_GB2312"/>
                <w:sz w:val="24"/>
              </w:rPr>
              <w:t>□</w:t>
            </w:r>
            <w:r>
              <w:rPr>
                <w:rFonts w:eastAsia="仿宋_GB2312"/>
                <w:sz w:val="24"/>
              </w:rPr>
              <w:t>事业单位</w:t>
            </w:r>
            <w:r>
              <w:rPr>
                <w:rFonts w:eastAsia="仿宋_GB2312"/>
                <w:sz w:val="24"/>
              </w:rPr>
              <w:t xml:space="preserve">  □</w:t>
            </w:r>
            <w:r>
              <w:rPr>
                <w:rFonts w:eastAsia="仿宋_GB2312"/>
                <w:sz w:val="24"/>
              </w:rPr>
              <w:t>企业</w:t>
            </w:r>
            <w:r>
              <w:rPr>
                <w:rFonts w:eastAsia="仿宋_GB2312"/>
                <w:sz w:val="24"/>
              </w:rPr>
              <w:t xml:space="preserve">   □</w:t>
            </w:r>
            <w:r>
              <w:rPr>
                <w:rFonts w:eastAsia="仿宋_GB2312"/>
                <w:sz w:val="24"/>
              </w:rPr>
              <w:t>其他</w:t>
            </w:r>
            <w:r>
              <w:rPr>
                <w:rFonts w:eastAsia="仿宋_GB2312"/>
                <w:sz w:val="24"/>
                <w:u w:val="single"/>
              </w:rPr>
              <w:t xml:space="preserve">          </w:t>
            </w:r>
          </w:p>
        </w:tc>
      </w:tr>
      <w:tr w:rsidR="003E341D">
        <w:trPr>
          <w:cantSplit/>
          <w:trHeight w:val="721"/>
          <w:jc w:val="center"/>
        </w:trPr>
        <w:tc>
          <w:tcPr>
            <w:tcW w:w="1730" w:type="dxa"/>
            <w:vMerge w:val="restart"/>
            <w:vAlign w:val="center"/>
          </w:tcPr>
          <w:p w:rsidR="003E341D" w:rsidRDefault="00B63140" w:rsidP="00125892">
            <w:pPr>
              <w:widowControl/>
              <w:adjustRightInd w:val="0"/>
              <w:snapToGrid w:val="0"/>
              <w:spacing w:beforeLines="50" w:before="156" w:afterLines="50" w:after="156" w:line="260" w:lineRule="exact"/>
              <w:jc w:val="center"/>
              <w:rPr>
                <w:rFonts w:eastAsia="仿宋_GB2312"/>
                <w:sz w:val="24"/>
              </w:rPr>
            </w:pPr>
            <w:r>
              <w:rPr>
                <w:rFonts w:eastAsia="仿宋_GB2312"/>
                <w:sz w:val="24"/>
              </w:rPr>
              <w:t>申请类别</w:t>
            </w:r>
          </w:p>
        </w:tc>
        <w:tc>
          <w:tcPr>
            <w:tcW w:w="4039" w:type="dxa"/>
            <w:gridSpan w:val="4"/>
            <w:tcBorders>
              <w:right w:val="single" w:sz="4" w:space="0" w:color="auto"/>
            </w:tcBorders>
            <w:vAlign w:val="center"/>
          </w:tcPr>
          <w:p w:rsidR="003E341D" w:rsidRDefault="00B63140">
            <w:pPr>
              <w:widowControl/>
              <w:adjustRightInd w:val="0"/>
              <w:snapToGrid w:val="0"/>
              <w:spacing w:beforeLines="50" w:before="156" w:afterLines="50" w:after="156" w:line="260" w:lineRule="exact"/>
              <w:rPr>
                <w:rFonts w:eastAsia="仿宋_GB2312"/>
                <w:sz w:val="24"/>
              </w:rPr>
            </w:pPr>
            <w:r>
              <w:rPr>
                <w:rFonts w:eastAsia="仿宋_GB2312"/>
                <w:sz w:val="24"/>
              </w:rPr>
              <w:t>□</w:t>
            </w:r>
            <w:r>
              <w:rPr>
                <w:rFonts w:eastAsia="仿宋_GB2312"/>
                <w:sz w:val="24"/>
              </w:rPr>
              <w:t>首次</w:t>
            </w:r>
            <w:r>
              <w:rPr>
                <w:rFonts w:eastAsia="仿宋_GB2312" w:hint="eastAsia"/>
                <w:sz w:val="24"/>
              </w:rPr>
              <w:t>认证</w:t>
            </w:r>
          </w:p>
        </w:tc>
        <w:tc>
          <w:tcPr>
            <w:tcW w:w="3291" w:type="dxa"/>
            <w:gridSpan w:val="2"/>
            <w:tcBorders>
              <w:left w:val="single" w:sz="4" w:space="0" w:color="auto"/>
            </w:tcBorders>
            <w:vAlign w:val="center"/>
          </w:tcPr>
          <w:p w:rsidR="003E341D" w:rsidRDefault="00B63140">
            <w:pPr>
              <w:widowControl/>
              <w:adjustRightInd w:val="0"/>
              <w:snapToGrid w:val="0"/>
              <w:spacing w:beforeLines="50" w:before="156" w:afterLines="50" w:after="156" w:line="260" w:lineRule="exact"/>
              <w:rPr>
                <w:rFonts w:eastAsia="仿宋_GB2312"/>
                <w:sz w:val="24"/>
              </w:rPr>
            </w:pPr>
            <w:r>
              <w:rPr>
                <w:rFonts w:eastAsia="仿宋_GB2312"/>
                <w:sz w:val="24"/>
              </w:rPr>
              <w:t>□</w:t>
            </w:r>
            <w:r>
              <w:rPr>
                <w:rFonts w:eastAsia="仿宋_GB2312" w:hint="eastAsia"/>
                <w:sz w:val="24"/>
              </w:rPr>
              <w:t>延续申请</w:t>
            </w:r>
          </w:p>
        </w:tc>
      </w:tr>
      <w:tr w:rsidR="003E341D">
        <w:trPr>
          <w:cantSplit/>
          <w:trHeight w:val="717"/>
          <w:jc w:val="center"/>
        </w:trPr>
        <w:tc>
          <w:tcPr>
            <w:tcW w:w="1730" w:type="dxa"/>
            <w:vMerge/>
            <w:vAlign w:val="center"/>
          </w:tcPr>
          <w:p w:rsidR="003E341D" w:rsidRDefault="003E341D">
            <w:pPr>
              <w:widowControl/>
              <w:adjustRightInd w:val="0"/>
              <w:snapToGrid w:val="0"/>
              <w:spacing w:beforeLines="50" w:before="156" w:afterLines="50" w:after="156" w:line="260" w:lineRule="exact"/>
              <w:jc w:val="center"/>
              <w:rPr>
                <w:rFonts w:eastAsia="仿宋_GB2312"/>
                <w:sz w:val="24"/>
              </w:rPr>
            </w:pPr>
          </w:p>
        </w:tc>
        <w:tc>
          <w:tcPr>
            <w:tcW w:w="4039" w:type="dxa"/>
            <w:gridSpan w:val="4"/>
            <w:vAlign w:val="center"/>
          </w:tcPr>
          <w:p w:rsidR="003E341D" w:rsidRDefault="00B63140">
            <w:pPr>
              <w:widowControl/>
              <w:adjustRightInd w:val="0"/>
              <w:snapToGrid w:val="0"/>
              <w:spacing w:beforeLines="50" w:before="156" w:afterLines="50" w:after="156" w:line="260" w:lineRule="exact"/>
              <w:rPr>
                <w:rFonts w:eastAsia="仿宋_GB2312"/>
                <w:sz w:val="24"/>
              </w:rPr>
            </w:pPr>
            <w:r>
              <w:rPr>
                <w:rFonts w:eastAsia="仿宋_GB2312"/>
                <w:sz w:val="24"/>
              </w:rPr>
              <w:t>□</w:t>
            </w:r>
            <w:r>
              <w:rPr>
                <w:rFonts w:eastAsia="仿宋_GB2312"/>
                <w:sz w:val="24"/>
              </w:rPr>
              <w:t>新增试验项目</w:t>
            </w:r>
          </w:p>
        </w:tc>
        <w:tc>
          <w:tcPr>
            <w:tcW w:w="3291" w:type="dxa"/>
            <w:gridSpan w:val="2"/>
            <w:vAlign w:val="center"/>
          </w:tcPr>
          <w:p w:rsidR="003E341D" w:rsidRDefault="00B63140">
            <w:pPr>
              <w:widowControl/>
              <w:adjustRightInd w:val="0"/>
              <w:snapToGrid w:val="0"/>
              <w:spacing w:line="240" w:lineRule="exact"/>
              <w:rPr>
                <w:rFonts w:eastAsia="仿宋_GB2312"/>
                <w:sz w:val="24"/>
              </w:rPr>
            </w:pPr>
            <w:r>
              <w:rPr>
                <w:rFonts w:eastAsia="仿宋_GB2312"/>
                <w:sz w:val="24"/>
              </w:rPr>
              <w:t>□</w:t>
            </w:r>
            <w:r>
              <w:rPr>
                <w:rFonts w:eastAsia="仿宋_GB2312"/>
                <w:sz w:val="24"/>
                <w:lang w:val="en"/>
              </w:rPr>
              <w:t>新增试验设施地址</w:t>
            </w:r>
          </w:p>
        </w:tc>
      </w:tr>
      <w:tr w:rsidR="003E341D">
        <w:trPr>
          <w:cantSplit/>
          <w:trHeight w:val="636"/>
          <w:jc w:val="center"/>
        </w:trPr>
        <w:tc>
          <w:tcPr>
            <w:tcW w:w="1730" w:type="dxa"/>
            <w:vMerge/>
            <w:vAlign w:val="center"/>
          </w:tcPr>
          <w:p w:rsidR="003E341D" w:rsidRDefault="003E341D">
            <w:pPr>
              <w:widowControl/>
              <w:adjustRightInd w:val="0"/>
              <w:snapToGrid w:val="0"/>
              <w:spacing w:beforeLines="50" w:before="156" w:afterLines="50" w:after="156" w:line="260" w:lineRule="exact"/>
              <w:jc w:val="center"/>
              <w:rPr>
                <w:rFonts w:eastAsia="仿宋_GB2312"/>
                <w:sz w:val="24"/>
              </w:rPr>
            </w:pPr>
          </w:p>
        </w:tc>
        <w:tc>
          <w:tcPr>
            <w:tcW w:w="7330" w:type="dxa"/>
            <w:gridSpan w:val="6"/>
            <w:vAlign w:val="center"/>
          </w:tcPr>
          <w:p w:rsidR="003E341D" w:rsidRDefault="00B63140">
            <w:pPr>
              <w:widowControl/>
              <w:adjustRightInd w:val="0"/>
              <w:snapToGrid w:val="0"/>
              <w:spacing w:beforeLines="50" w:before="156" w:afterLines="50" w:after="156" w:line="260" w:lineRule="exact"/>
              <w:rPr>
                <w:rFonts w:eastAsia="仿宋_GB2312"/>
                <w:sz w:val="24"/>
              </w:rPr>
            </w:pPr>
            <w:r>
              <w:rPr>
                <w:rFonts w:eastAsia="仿宋_GB2312"/>
                <w:sz w:val="24"/>
              </w:rPr>
              <w:t>□</w:t>
            </w:r>
            <w:r>
              <w:rPr>
                <w:rFonts w:eastAsia="仿宋_GB2312" w:hint="eastAsia"/>
                <w:sz w:val="24"/>
              </w:rPr>
              <w:t>其他变更申请（变更事项</w:t>
            </w:r>
            <w:r>
              <w:rPr>
                <w:rFonts w:eastAsia="仿宋_GB2312" w:hint="eastAsia"/>
                <w:sz w:val="24"/>
                <w:u w:val="single"/>
              </w:rPr>
              <w:t xml:space="preserve">                              </w:t>
            </w:r>
            <w:r>
              <w:rPr>
                <w:rFonts w:eastAsia="仿宋_GB2312" w:hint="eastAsia"/>
                <w:sz w:val="24"/>
              </w:rPr>
              <w:t>）</w:t>
            </w:r>
          </w:p>
        </w:tc>
      </w:tr>
      <w:tr w:rsidR="003E341D">
        <w:trPr>
          <w:cantSplit/>
          <w:trHeight w:val="648"/>
          <w:jc w:val="center"/>
        </w:trPr>
        <w:tc>
          <w:tcPr>
            <w:tcW w:w="1730"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法定代表人</w:t>
            </w:r>
          </w:p>
        </w:tc>
        <w:tc>
          <w:tcPr>
            <w:tcW w:w="76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姓名</w:t>
            </w:r>
          </w:p>
        </w:tc>
        <w:tc>
          <w:tcPr>
            <w:tcW w:w="1167" w:type="dxa"/>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770"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职称</w:t>
            </w:r>
          </w:p>
        </w:tc>
        <w:tc>
          <w:tcPr>
            <w:tcW w:w="1336" w:type="dxa"/>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1551"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所学专业</w:t>
            </w:r>
          </w:p>
        </w:tc>
        <w:tc>
          <w:tcPr>
            <w:tcW w:w="1740" w:type="dxa"/>
            <w:vAlign w:val="center"/>
          </w:tcPr>
          <w:p w:rsidR="003E341D" w:rsidRDefault="003E341D">
            <w:pPr>
              <w:widowControl/>
              <w:adjustRightInd w:val="0"/>
              <w:snapToGrid w:val="0"/>
              <w:spacing w:beforeLines="50" w:before="156" w:afterLines="50" w:after="156" w:line="240" w:lineRule="exact"/>
              <w:rPr>
                <w:rFonts w:eastAsia="仿宋_GB2312"/>
                <w:sz w:val="24"/>
              </w:rPr>
            </w:pPr>
          </w:p>
        </w:tc>
      </w:tr>
      <w:tr w:rsidR="003E341D">
        <w:trPr>
          <w:cantSplit/>
          <w:trHeight w:val="673"/>
          <w:jc w:val="center"/>
        </w:trPr>
        <w:tc>
          <w:tcPr>
            <w:tcW w:w="1730" w:type="dxa"/>
            <w:vMerge w:val="restart"/>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机构负责人</w:t>
            </w:r>
          </w:p>
        </w:tc>
        <w:tc>
          <w:tcPr>
            <w:tcW w:w="76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姓名</w:t>
            </w:r>
          </w:p>
        </w:tc>
        <w:tc>
          <w:tcPr>
            <w:tcW w:w="1167" w:type="dxa"/>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770"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职称</w:t>
            </w:r>
          </w:p>
        </w:tc>
        <w:tc>
          <w:tcPr>
            <w:tcW w:w="1336" w:type="dxa"/>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1551"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所学专业</w:t>
            </w:r>
          </w:p>
        </w:tc>
        <w:tc>
          <w:tcPr>
            <w:tcW w:w="1740" w:type="dxa"/>
            <w:vAlign w:val="center"/>
          </w:tcPr>
          <w:p w:rsidR="003E341D" w:rsidRDefault="003E341D">
            <w:pPr>
              <w:widowControl/>
              <w:adjustRightInd w:val="0"/>
              <w:snapToGrid w:val="0"/>
              <w:spacing w:beforeLines="50" w:before="156" w:afterLines="50" w:after="156" w:line="240" w:lineRule="exact"/>
              <w:rPr>
                <w:rFonts w:eastAsia="仿宋_GB2312"/>
                <w:sz w:val="24"/>
              </w:rPr>
            </w:pPr>
          </w:p>
        </w:tc>
      </w:tr>
      <w:tr w:rsidR="003E341D">
        <w:trPr>
          <w:cantSplit/>
          <w:trHeight w:val="640"/>
          <w:jc w:val="center"/>
        </w:trPr>
        <w:tc>
          <w:tcPr>
            <w:tcW w:w="1730" w:type="dxa"/>
            <w:vMerge/>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76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电话</w:t>
            </w:r>
          </w:p>
        </w:tc>
        <w:tc>
          <w:tcPr>
            <w:tcW w:w="1937" w:type="dxa"/>
            <w:gridSpan w:val="2"/>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133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电子</w:t>
            </w:r>
            <w:r>
              <w:rPr>
                <w:rFonts w:eastAsia="仿宋_GB2312" w:hint="eastAsia"/>
                <w:sz w:val="24"/>
              </w:rPr>
              <w:t>邮</w:t>
            </w:r>
            <w:r>
              <w:rPr>
                <w:rFonts w:eastAsia="仿宋_GB2312"/>
                <w:sz w:val="24"/>
              </w:rPr>
              <w:t>箱</w:t>
            </w:r>
          </w:p>
        </w:tc>
        <w:tc>
          <w:tcPr>
            <w:tcW w:w="3291" w:type="dxa"/>
            <w:gridSpan w:val="2"/>
            <w:vAlign w:val="center"/>
          </w:tcPr>
          <w:p w:rsidR="003E341D" w:rsidRDefault="003E341D">
            <w:pPr>
              <w:widowControl/>
              <w:adjustRightInd w:val="0"/>
              <w:snapToGrid w:val="0"/>
              <w:spacing w:beforeLines="50" w:before="156" w:afterLines="50" w:after="156" w:line="240" w:lineRule="exact"/>
              <w:rPr>
                <w:rFonts w:eastAsia="仿宋_GB2312"/>
                <w:sz w:val="24"/>
              </w:rPr>
            </w:pPr>
          </w:p>
        </w:tc>
      </w:tr>
      <w:tr w:rsidR="003E341D">
        <w:trPr>
          <w:cantSplit/>
          <w:trHeight w:val="695"/>
          <w:jc w:val="center"/>
        </w:trPr>
        <w:tc>
          <w:tcPr>
            <w:tcW w:w="1730" w:type="dxa"/>
            <w:vMerge w:val="restart"/>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QAU</w:t>
            </w:r>
            <w:r>
              <w:rPr>
                <w:rFonts w:eastAsia="仿宋_GB2312"/>
                <w:sz w:val="24"/>
              </w:rPr>
              <w:t>负责人</w:t>
            </w:r>
          </w:p>
        </w:tc>
        <w:tc>
          <w:tcPr>
            <w:tcW w:w="76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姓名</w:t>
            </w:r>
          </w:p>
        </w:tc>
        <w:tc>
          <w:tcPr>
            <w:tcW w:w="1167" w:type="dxa"/>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770"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职称</w:t>
            </w:r>
          </w:p>
        </w:tc>
        <w:tc>
          <w:tcPr>
            <w:tcW w:w="1336" w:type="dxa"/>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1551"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所学专业</w:t>
            </w:r>
          </w:p>
        </w:tc>
        <w:tc>
          <w:tcPr>
            <w:tcW w:w="1740" w:type="dxa"/>
            <w:vAlign w:val="center"/>
          </w:tcPr>
          <w:p w:rsidR="003E341D" w:rsidRDefault="003E341D">
            <w:pPr>
              <w:widowControl/>
              <w:adjustRightInd w:val="0"/>
              <w:snapToGrid w:val="0"/>
              <w:spacing w:beforeLines="50" w:before="156" w:afterLines="50" w:after="156" w:line="240" w:lineRule="exact"/>
              <w:rPr>
                <w:rFonts w:eastAsia="仿宋_GB2312"/>
                <w:sz w:val="24"/>
              </w:rPr>
            </w:pPr>
          </w:p>
        </w:tc>
      </w:tr>
      <w:tr w:rsidR="003E341D">
        <w:trPr>
          <w:cantSplit/>
          <w:trHeight w:val="691"/>
          <w:jc w:val="center"/>
        </w:trPr>
        <w:tc>
          <w:tcPr>
            <w:tcW w:w="1730" w:type="dxa"/>
            <w:vMerge/>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76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电话</w:t>
            </w:r>
          </w:p>
        </w:tc>
        <w:tc>
          <w:tcPr>
            <w:tcW w:w="1937" w:type="dxa"/>
            <w:gridSpan w:val="2"/>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133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电子</w:t>
            </w:r>
            <w:r>
              <w:rPr>
                <w:rFonts w:eastAsia="仿宋_GB2312" w:hint="eastAsia"/>
                <w:sz w:val="24"/>
              </w:rPr>
              <w:t>邮</w:t>
            </w:r>
            <w:r>
              <w:rPr>
                <w:rFonts w:eastAsia="仿宋_GB2312"/>
                <w:sz w:val="24"/>
              </w:rPr>
              <w:t>箱</w:t>
            </w:r>
          </w:p>
        </w:tc>
        <w:tc>
          <w:tcPr>
            <w:tcW w:w="3291" w:type="dxa"/>
            <w:gridSpan w:val="2"/>
            <w:vAlign w:val="center"/>
          </w:tcPr>
          <w:p w:rsidR="003E341D" w:rsidRDefault="003E341D">
            <w:pPr>
              <w:widowControl/>
              <w:adjustRightInd w:val="0"/>
              <w:snapToGrid w:val="0"/>
              <w:spacing w:beforeLines="50" w:before="156" w:afterLines="50" w:after="156" w:line="240" w:lineRule="exact"/>
              <w:rPr>
                <w:rFonts w:eastAsia="仿宋_GB2312"/>
                <w:sz w:val="24"/>
              </w:rPr>
            </w:pPr>
          </w:p>
        </w:tc>
      </w:tr>
      <w:tr w:rsidR="003E341D">
        <w:trPr>
          <w:cantSplit/>
          <w:trHeight w:val="588"/>
          <w:jc w:val="center"/>
        </w:trPr>
        <w:tc>
          <w:tcPr>
            <w:tcW w:w="1730" w:type="dxa"/>
            <w:vMerge w:val="restart"/>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联系人</w:t>
            </w:r>
          </w:p>
        </w:tc>
        <w:tc>
          <w:tcPr>
            <w:tcW w:w="76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姓名</w:t>
            </w:r>
          </w:p>
        </w:tc>
        <w:tc>
          <w:tcPr>
            <w:tcW w:w="1167" w:type="dxa"/>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770"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职称</w:t>
            </w:r>
          </w:p>
        </w:tc>
        <w:tc>
          <w:tcPr>
            <w:tcW w:w="1336" w:type="dxa"/>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1551"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传</w:t>
            </w:r>
            <w:r>
              <w:rPr>
                <w:rFonts w:eastAsia="仿宋_GB2312"/>
                <w:sz w:val="24"/>
              </w:rPr>
              <w:t xml:space="preserve">  </w:t>
            </w:r>
            <w:r>
              <w:rPr>
                <w:rFonts w:eastAsia="仿宋_GB2312"/>
                <w:sz w:val="24"/>
              </w:rPr>
              <w:t>真</w:t>
            </w:r>
          </w:p>
        </w:tc>
        <w:tc>
          <w:tcPr>
            <w:tcW w:w="1740" w:type="dxa"/>
            <w:vAlign w:val="center"/>
          </w:tcPr>
          <w:p w:rsidR="003E341D" w:rsidRDefault="003E341D">
            <w:pPr>
              <w:widowControl/>
              <w:adjustRightInd w:val="0"/>
              <w:snapToGrid w:val="0"/>
              <w:spacing w:beforeLines="50" w:before="156" w:afterLines="50" w:after="156" w:line="240" w:lineRule="exact"/>
              <w:rPr>
                <w:rFonts w:eastAsia="仿宋_GB2312"/>
                <w:sz w:val="24"/>
              </w:rPr>
            </w:pPr>
          </w:p>
        </w:tc>
      </w:tr>
      <w:tr w:rsidR="003E341D">
        <w:trPr>
          <w:cantSplit/>
          <w:trHeight w:val="622"/>
          <w:jc w:val="center"/>
        </w:trPr>
        <w:tc>
          <w:tcPr>
            <w:tcW w:w="1730" w:type="dxa"/>
            <w:vMerge/>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76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电话</w:t>
            </w:r>
          </w:p>
        </w:tc>
        <w:tc>
          <w:tcPr>
            <w:tcW w:w="1937" w:type="dxa"/>
            <w:gridSpan w:val="2"/>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133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sz w:val="24"/>
              </w:rPr>
              <w:t>电子邮箱</w:t>
            </w:r>
          </w:p>
        </w:tc>
        <w:tc>
          <w:tcPr>
            <w:tcW w:w="3291" w:type="dxa"/>
            <w:gridSpan w:val="2"/>
            <w:vAlign w:val="center"/>
          </w:tcPr>
          <w:p w:rsidR="003E341D" w:rsidRDefault="003E341D">
            <w:pPr>
              <w:widowControl/>
              <w:adjustRightInd w:val="0"/>
              <w:snapToGrid w:val="0"/>
              <w:spacing w:beforeLines="50" w:before="156" w:afterLines="50" w:after="156" w:line="240" w:lineRule="exact"/>
              <w:rPr>
                <w:rFonts w:eastAsia="仿宋_GB2312"/>
                <w:sz w:val="24"/>
              </w:rPr>
            </w:pPr>
          </w:p>
        </w:tc>
      </w:tr>
      <w:tr w:rsidR="003E341D">
        <w:trPr>
          <w:cantSplit/>
          <w:trHeight w:val="585"/>
          <w:jc w:val="center"/>
        </w:trPr>
        <w:tc>
          <w:tcPr>
            <w:tcW w:w="1730" w:type="dxa"/>
            <w:vMerge/>
            <w:vAlign w:val="center"/>
          </w:tcPr>
          <w:p w:rsidR="003E341D" w:rsidRDefault="003E341D">
            <w:pPr>
              <w:widowControl/>
              <w:adjustRightInd w:val="0"/>
              <w:snapToGrid w:val="0"/>
              <w:spacing w:beforeLines="50" w:before="156" w:afterLines="50" w:after="156" w:line="240" w:lineRule="exact"/>
              <w:jc w:val="center"/>
              <w:rPr>
                <w:rFonts w:eastAsia="仿宋_GB2312"/>
                <w:sz w:val="24"/>
              </w:rPr>
            </w:pPr>
          </w:p>
        </w:tc>
        <w:tc>
          <w:tcPr>
            <w:tcW w:w="766" w:type="dxa"/>
            <w:vAlign w:val="center"/>
          </w:tcPr>
          <w:p w:rsidR="003E341D" w:rsidRDefault="00B63140">
            <w:pPr>
              <w:widowControl/>
              <w:adjustRightInd w:val="0"/>
              <w:snapToGrid w:val="0"/>
              <w:spacing w:beforeLines="50" w:before="156" w:afterLines="50" w:after="156" w:line="240" w:lineRule="exact"/>
              <w:jc w:val="center"/>
              <w:rPr>
                <w:rFonts w:eastAsia="仿宋_GB2312"/>
                <w:sz w:val="24"/>
              </w:rPr>
            </w:pPr>
            <w:r>
              <w:rPr>
                <w:rFonts w:eastAsia="仿宋_GB2312" w:hint="eastAsia"/>
                <w:sz w:val="24"/>
              </w:rPr>
              <w:t>通讯地址</w:t>
            </w:r>
          </w:p>
        </w:tc>
        <w:tc>
          <w:tcPr>
            <w:tcW w:w="6564" w:type="dxa"/>
            <w:gridSpan w:val="5"/>
            <w:vAlign w:val="center"/>
          </w:tcPr>
          <w:p w:rsidR="003E341D" w:rsidRDefault="003E341D">
            <w:pPr>
              <w:widowControl/>
              <w:adjustRightInd w:val="0"/>
              <w:snapToGrid w:val="0"/>
              <w:spacing w:beforeLines="50" w:before="156" w:afterLines="50" w:after="156" w:line="240" w:lineRule="exact"/>
              <w:rPr>
                <w:rFonts w:eastAsia="仿宋_GB2312"/>
                <w:sz w:val="24"/>
              </w:rPr>
            </w:pPr>
          </w:p>
        </w:tc>
      </w:tr>
      <w:tr w:rsidR="003E341D">
        <w:trPr>
          <w:cantSplit/>
          <w:trHeight w:val="4956"/>
          <w:jc w:val="center"/>
        </w:trPr>
        <w:tc>
          <w:tcPr>
            <w:tcW w:w="2496" w:type="dxa"/>
            <w:gridSpan w:val="2"/>
            <w:vAlign w:val="center"/>
          </w:tcPr>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lastRenderedPageBreak/>
              <w:t>申</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请</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安</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全</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性</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试</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验</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项</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目</w:t>
            </w:r>
          </w:p>
        </w:tc>
        <w:tc>
          <w:tcPr>
            <w:tcW w:w="6564" w:type="dxa"/>
            <w:gridSpan w:val="5"/>
            <w:vAlign w:val="center"/>
          </w:tcPr>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单次和重复给药毒性试验（啮齿类）</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单次和重复给药毒性试验（非啮齿类）</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生殖毒性试验（</w:t>
            </w:r>
            <w:r>
              <w:rPr>
                <w:rFonts w:eastAsia="仿宋_GB2312"/>
                <w:sz w:val="24"/>
              </w:rPr>
              <w:t>□</w:t>
            </w:r>
            <w:r>
              <w:rPr>
                <w:rFonts w:eastAsia="仿宋_GB2312"/>
                <w:sz w:val="24"/>
              </w:rPr>
              <w:fldChar w:fldCharType="begin"/>
            </w:r>
            <w:r>
              <w:rPr>
                <w:rFonts w:eastAsia="仿宋_GB2312"/>
                <w:sz w:val="24"/>
              </w:rPr>
              <w:instrText xml:space="preserve"> = 1 \* </w:instrText>
            </w:r>
            <w:r>
              <w:rPr>
                <w:rFonts w:eastAsia="仿宋_GB2312"/>
                <w:color w:val="FF0000"/>
                <w:sz w:val="24"/>
              </w:rPr>
              <w:instrText>ROM</w:instrText>
            </w:r>
            <w:r>
              <w:rPr>
                <w:rFonts w:eastAsia="仿宋_GB2312"/>
                <w:sz w:val="24"/>
              </w:rPr>
              <w:instrText xml:space="preserve">AN </w:instrText>
            </w:r>
            <w:r>
              <w:rPr>
                <w:rFonts w:eastAsia="仿宋_GB2312"/>
                <w:sz w:val="24"/>
              </w:rPr>
              <w:fldChar w:fldCharType="separate"/>
            </w:r>
            <w:r>
              <w:rPr>
                <w:rFonts w:eastAsia="仿宋_GB2312"/>
                <w:sz w:val="24"/>
              </w:rPr>
              <w:t>I</w:t>
            </w:r>
            <w:r>
              <w:rPr>
                <w:rFonts w:eastAsia="仿宋_GB2312"/>
                <w:sz w:val="24"/>
              </w:rPr>
              <w:fldChar w:fldCharType="end"/>
            </w:r>
            <w:r>
              <w:rPr>
                <w:rFonts w:eastAsia="仿宋_GB2312"/>
                <w:sz w:val="24"/>
              </w:rPr>
              <w:t>段</w:t>
            </w:r>
            <w:r>
              <w:rPr>
                <w:rFonts w:eastAsia="仿宋_GB2312" w:hint="eastAsia"/>
                <w:sz w:val="24"/>
              </w:rPr>
              <w:t xml:space="preserve">  </w:t>
            </w:r>
            <w:r>
              <w:rPr>
                <w:rFonts w:eastAsia="仿宋_GB2312"/>
                <w:sz w:val="24"/>
              </w:rPr>
              <w:t>□</w:t>
            </w:r>
            <w:r>
              <w:rPr>
                <w:rFonts w:eastAsia="仿宋_GB2312"/>
                <w:sz w:val="24"/>
              </w:rPr>
              <w:fldChar w:fldCharType="begin"/>
            </w:r>
            <w:r>
              <w:rPr>
                <w:rFonts w:eastAsia="仿宋_GB2312"/>
                <w:sz w:val="24"/>
              </w:rPr>
              <w:instrText xml:space="preserve"> = 2 \* ROMAN </w:instrText>
            </w:r>
            <w:r>
              <w:rPr>
                <w:rFonts w:eastAsia="仿宋_GB2312"/>
                <w:sz w:val="24"/>
              </w:rPr>
              <w:fldChar w:fldCharType="separate"/>
            </w:r>
            <w:r>
              <w:rPr>
                <w:rFonts w:eastAsia="仿宋_GB2312"/>
                <w:sz w:val="24"/>
              </w:rPr>
              <w:t>II</w:t>
            </w:r>
            <w:r>
              <w:rPr>
                <w:rFonts w:eastAsia="仿宋_GB2312"/>
                <w:sz w:val="24"/>
              </w:rPr>
              <w:fldChar w:fldCharType="end"/>
            </w:r>
            <w:r>
              <w:rPr>
                <w:rFonts w:eastAsia="仿宋_GB2312"/>
                <w:sz w:val="24"/>
              </w:rPr>
              <w:t>段</w:t>
            </w:r>
            <w:r>
              <w:rPr>
                <w:rFonts w:eastAsia="仿宋_GB2312" w:hint="eastAsia"/>
                <w:sz w:val="24"/>
              </w:rPr>
              <w:t xml:space="preserve">  </w:t>
            </w:r>
            <w:r>
              <w:rPr>
                <w:rFonts w:eastAsia="仿宋_GB2312"/>
                <w:sz w:val="24"/>
              </w:rPr>
              <w:t>□</w:t>
            </w:r>
            <w:r>
              <w:rPr>
                <w:rFonts w:eastAsia="仿宋_GB2312"/>
                <w:sz w:val="24"/>
              </w:rPr>
              <w:fldChar w:fldCharType="begin"/>
            </w:r>
            <w:r>
              <w:rPr>
                <w:rFonts w:eastAsia="仿宋_GB2312"/>
                <w:sz w:val="24"/>
              </w:rPr>
              <w:instrText xml:space="preserve"> = 3 \* ROMAN </w:instrText>
            </w:r>
            <w:r>
              <w:rPr>
                <w:rFonts w:eastAsia="仿宋_GB2312"/>
                <w:sz w:val="24"/>
              </w:rPr>
              <w:fldChar w:fldCharType="separate"/>
            </w:r>
            <w:r>
              <w:rPr>
                <w:rFonts w:eastAsia="仿宋_GB2312"/>
                <w:sz w:val="24"/>
              </w:rPr>
              <w:t>III</w:t>
            </w:r>
            <w:r>
              <w:rPr>
                <w:rFonts w:eastAsia="仿宋_GB2312"/>
                <w:sz w:val="24"/>
              </w:rPr>
              <w:fldChar w:fldCharType="end"/>
            </w:r>
            <w:r>
              <w:rPr>
                <w:rFonts w:eastAsia="仿宋_GB2312"/>
                <w:sz w:val="24"/>
              </w:rPr>
              <w:t>段）</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遗传毒性试验（</w:t>
            </w:r>
            <w:r>
              <w:rPr>
                <w:rFonts w:eastAsia="仿宋_GB2312"/>
                <w:sz w:val="24"/>
              </w:rPr>
              <w:t>□Ames</w:t>
            </w:r>
            <w:r>
              <w:rPr>
                <w:rFonts w:eastAsia="仿宋_GB2312" w:hint="eastAsia"/>
                <w:sz w:val="24"/>
              </w:rPr>
              <w:t xml:space="preserve">  </w:t>
            </w:r>
            <w:r>
              <w:rPr>
                <w:rFonts w:eastAsia="仿宋_GB2312"/>
                <w:sz w:val="24"/>
              </w:rPr>
              <w:t>□</w:t>
            </w:r>
            <w:r>
              <w:rPr>
                <w:rFonts w:eastAsia="仿宋_GB2312"/>
                <w:sz w:val="24"/>
              </w:rPr>
              <w:t>微核</w:t>
            </w:r>
            <w:r>
              <w:rPr>
                <w:rFonts w:eastAsia="仿宋_GB2312" w:hint="eastAsia"/>
                <w:sz w:val="24"/>
              </w:rPr>
              <w:t xml:space="preserve">  </w:t>
            </w:r>
            <w:r>
              <w:rPr>
                <w:rFonts w:eastAsia="仿宋_GB2312"/>
                <w:sz w:val="24"/>
              </w:rPr>
              <w:t>□</w:t>
            </w:r>
            <w:r>
              <w:rPr>
                <w:rFonts w:eastAsia="仿宋_GB2312"/>
                <w:sz w:val="24"/>
              </w:rPr>
              <w:t>染色体畸变</w:t>
            </w:r>
            <w:r>
              <w:rPr>
                <w:rFonts w:eastAsia="仿宋_GB2312" w:hint="eastAsia"/>
                <w:sz w:val="24"/>
              </w:rPr>
              <w:t xml:space="preserve"> </w:t>
            </w:r>
            <w:r>
              <w:rPr>
                <w:rFonts w:eastAsia="仿宋_GB2312"/>
                <w:sz w:val="24"/>
              </w:rPr>
              <w:t>□</w:t>
            </w:r>
            <w:r>
              <w:rPr>
                <w:rFonts w:eastAsia="仿宋_GB2312"/>
                <w:sz w:val="24"/>
              </w:rPr>
              <w:t>小鼠淋巴瘤试验）</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致癌性试验</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局部毒性试验</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免疫原性试验</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安全药理学试验</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依赖性试验</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sz w:val="24"/>
              </w:rPr>
              <w:t>毒代动力学试验</w:t>
            </w:r>
          </w:p>
          <w:p w:rsidR="003E341D" w:rsidRDefault="00B63140">
            <w:pPr>
              <w:numPr>
                <w:ilvl w:val="0"/>
                <w:numId w:val="2"/>
              </w:numPr>
              <w:tabs>
                <w:tab w:val="left" w:pos="430"/>
                <w:tab w:val="left" w:pos="3780"/>
              </w:tabs>
              <w:adjustRightInd w:val="0"/>
              <w:snapToGrid w:val="0"/>
              <w:spacing w:afterLines="50" w:after="156" w:line="280" w:lineRule="exact"/>
              <w:ind w:left="431" w:hanging="357"/>
              <w:rPr>
                <w:rFonts w:eastAsia="仿宋_GB2312"/>
                <w:sz w:val="24"/>
              </w:rPr>
            </w:pPr>
            <w:r>
              <w:rPr>
                <w:rFonts w:eastAsia="仿宋_GB2312"/>
                <w:color w:val="000000"/>
                <w:sz w:val="24"/>
              </w:rPr>
              <w:t>其他试验</w:t>
            </w:r>
            <w:r>
              <w:rPr>
                <w:rFonts w:eastAsia="仿宋_GB2312"/>
                <w:sz w:val="24"/>
              </w:rPr>
              <w:t>：</w:t>
            </w:r>
            <w:r>
              <w:rPr>
                <w:rFonts w:eastAsia="仿宋_GB2312"/>
                <w:sz w:val="24"/>
                <w:u w:val="single"/>
              </w:rPr>
              <w:t xml:space="preserve">                       </w:t>
            </w:r>
          </w:p>
        </w:tc>
      </w:tr>
      <w:tr w:rsidR="003E341D">
        <w:trPr>
          <w:trHeight w:val="6482"/>
          <w:jc w:val="center"/>
        </w:trPr>
        <w:tc>
          <w:tcPr>
            <w:tcW w:w="2496" w:type="dxa"/>
            <w:gridSpan w:val="2"/>
            <w:vAlign w:val="center"/>
          </w:tcPr>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申</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请</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资</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料</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目</w:t>
            </w:r>
          </w:p>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录</w:t>
            </w:r>
          </w:p>
        </w:tc>
        <w:tc>
          <w:tcPr>
            <w:tcW w:w="6564" w:type="dxa"/>
            <w:gridSpan w:val="5"/>
            <w:vAlign w:val="center"/>
          </w:tcPr>
          <w:p w:rsidR="003E341D" w:rsidRDefault="00B63140">
            <w:pPr>
              <w:tabs>
                <w:tab w:val="left" w:pos="525"/>
              </w:tabs>
              <w:spacing w:line="420" w:lineRule="exact"/>
              <w:rPr>
                <w:rFonts w:eastAsia="仿宋_GB2312"/>
                <w:sz w:val="24"/>
              </w:rPr>
            </w:pPr>
            <w:r>
              <w:rPr>
                <w:rFonts w:eastAsia="仿宋_GB2312" w:hint="eastAsia"/>
                <w:sz w:val="24"/>
              </w:rPr>
              <w:t>1</w:t>
            </w:r>
            <w:r>
              <w:rPr>
                <w:rFonts w:eastAsia="仿宋_GB2312"/>
                <w:sz w:val="24"/>
                <w:lang w:val="en"/>
              </w:rPr>
              <w:t xml:space="preserve">. </w:t>
            </w:r>
            <w:r>
              <w:rPr>
                <w:rFonts w:eastAsia="仿宋_GB2312"/>
                <w:sz w:val="24"/>
              </w:rPr>
              <w:t>申请机构</w:t>
            </w:r>
            <w:r>
              <w:rPr>
                <w:rFonts w:eastAsia="仿宋_GB2312" w:hint="eastAsia"/>
                <w:sz w:val="24"/>
              </w:rPr>
              <w:t>主体</w:t>
            </w:r>
            <w:r>
              <w:rPr>
                <w:rFonts w:eastAsia="仿宋_GB2312"/>
                <w:sz w:val="24"/>
              </w:rPr>
              <w:t>资格证明文件</w:t>
            </w:r>
          </w:p>
          <w:p w:rsidR="003E341D" w:rsidRDefault="00B63140">
            <w:pPr>
              <w:tabs>
                <w:tab w:val="left" w:pos="525"/>
              </w:tabs>
              <w:spacing w:line="420" w:lineRule="exact"/>
              <w:rPr>
                <w:rFonts w:eastAsia="仿宋_GB2312"/>
                <w:sz w:val="24"/>
              </w:rPr>
            </w:pPr>
            <w:r>
              <w:rPr>
                <w:rFonts w:eastAsia="仿宋_GB2312" w:hint="eastAsia"/>
                <w:sz w:val="24"/>
              </w:rPr>
              <w:t>2</w:t>
            </w:r>
            <w:r>
              <w:rPr>
                <w:rFonts w:eastAsia="仿宋_GB2312"/>
                <w:sz w:val="24"/>
                <w:lang w:val="en"/>
              </w:rPr>
              <w:t xml:space="preserve">. </w:t>
            </w:r>
            <w:r>
              <w:rPr>
                <w:rFonts w:eastAsia="仿宋_GB2312"/>
                <w:sz w:val="24"/>
              </w:rPr>
              <w:t>机构概要</w:t>
            </w:r>
          </w:p>
          <w:p w:rsidR="003E341D" w:rsidRDefault="00B63140">
            <w:pPr>
              <w:tabs>
                <w:tab w:val="left" w:pos="525"/>
              </w:tabs>
              <w:spacing w:line="420" w:lineRule="exact"/>
              <w:rPr>
                <w:rFonts w:eastAsia="仿宋_GB2312"/>
                <w:sz w:val="24"/>
              </w:rPr>
            </w:pPr>
            <w:r>
              <w:rPr>
                <w:rFonts w:eastAsia="仿宋_GB2312" w:hint="eastAsia"/>
                <w:sz w:val="24"/>
              </w:rPr>
              <w:t>3</w:t>
            </w:r>
            <w:r>
              <w:rPr>
                <w:rFonts w:eastAsia="仿宋_GB2312"/>
                <w:sz w:val="24"/>
                <w:lang w:val="en"/>
              </w:rPr>
              <w:t xml:space="preserve">. </w:t>
            </w:r>
            <w:r>
              <w:rPr>
                <w:rFonts w:eastAsia="仿宋_GB2312"/>
                <w:sz w:val="24"/>
              </w:rPr>
              <w:t>组织机构设置与职责</w:t>
            </w:r>
          </w:p>
          <w:p w:rsidR="003E341D" w:rsidRDefault="00B63140">
            <w:pPr>
              <w:tabs>
                <w:tab w:val="left" w:pos="525"/>
              </w:tabs>
              <w:spacing w:line="420" w:lineRule="exact"/>
              <w:rPr>
                <w:rFonts w:eastAsia="仿宋_GB2312"/>
                <w:sz w:val="24"/>
              </w:rPr>
            </w:pPr>
            <w:r>
              <w:rPr>
                <w:rFonts w:eastAsia="仿宋_GB2312" w:hint="eastAsia"/>
                <w:sz w:val="24"/>
              </w:rPr>
              <w:t>4</w:t>
            </w:r>
            <w:r>
              <w:rPr>
                <w:rFonts w:eastAsia="仿宋_GB2312"/>
                <w:sz w:val="24"/>
                <w:lang w:val="en"/>
              </w:rPr>
              <w:t xml:space="preserve">. </w:t>
            </w:r>
            <w:r>
              <w:rPr>
                <w:rFonts w:eastAsia="仿宋_GB2312"/>
                <w:sz w:val="24"/>
              </w:rPr>
              <w:t>机构人员构成情况、人员基本情况以及参加培训情况</w:t>
            </w:r>
          </w:p>
          <w:p w:rsidR="003E341D" w:rsidRDefault="00B63140">
            <w:pPr>
              <w:tabs>
                <w:tab w:val="left" w:pos="525"/>
              </w:tabs>
              <w:spacing w:line="420" w:lineRule="exact"/>
              <w:rPr>
                <w:rFonts w:eastAsia="仿宋_GB2312"/>
                <w:sz w:val="24"/>
              </w:rPr>
            </w:pPr>
            <w:r>
              <w:rPr>
                <w:rFonts w:eastAsia="仿宋_GB2312" w:hint="eastAsia"/>
                <w:sz w:val="24"/>
              </w:rPr>
              <w:t>5</w:t>
            </w:r>
            <w:r>
              <w:rPr>
                <w:rFonts w:eastAsia="仿宋_GB2312"/>
                <w:sz w:val="24"/>
                <w:lang w:val="en"/>
              </w:rPr>
              <w:t xml:space="preserve">. </w:t>
            </w:r>
            <w:r>
              <w:rPr>
                <w:rFonts w:eastAsia="仿宋_GB2312"/>
                <w:sz w:val="24"/>
              </w:rPr>
              <w:t>机构主要人员情况</w:t>
            </w:r>
          </w:p>
          <w:p w:rsidR="003E341D" w:rsidRDefault="00B63140">
            <w:pPr>
              <w:tabs>
                <w:tab w:val="left" w:pos="525"/>
              </w:tabs>
              <w:spacing w:line="420" w:lineRule="exact"/>
              <w:rPr>
                <w:rFonts w:eastAsia="仿宋_GB2312"/>
                <w:sz w:val="24"/>
              </w:rPr>
            </w:pPr>
            <w:r>
              <w:rPr>
                <w:rFonts w:eastAsia="仿宋_GB2312" w:hint="eastAsia"/>
                <w:sz w:val="24"/>
              </w:rPr>
              <w:t>6</w:t>
            </w:r>
            <w:r>
              <w:rPr>
                <w:rFonts w:eastAsia="仿宋_GB2312"/>
                <w:sz w:val="24"/>
                <w:lang w:val="en"/>
              </w:rPr>
              <w:t xml:space="preserve">. </w:t>
            </w:r>
            <w:r>
              <w:rPr>
                <w:rFonts w:eastAsia="仿宋_GB2312"/>
                <w:sz w:val="24"/>
              </w:rPr>
              <w:t>动物饲养区域</w:t>
            </w:r>
            <w:r>
              <w:rPr>
                <w:rFonts w:eastAsia="仿宋_GB2312" w:hint="eastAsia"/>
                <w:sz w:val="24"/>
              </w:rPr>
              <w:t>和</w:t>
            </w:r>
            <w:r>
              <w:rPr>
                <w:rFonts w:eastAsia="仿宋_GB2312"/>
                <w:sz w:val="24"/>
              </w:rPr>
              <w:t>动物试验区域情况</w:t>
            </w:r>
          </w:p>
          <w:p w:rsidR="003E341D" w:rsidRDefault="00B63140">
            <w:pPr>
              <w:tabs>
                <w:tab w:val="left" w:pos="525"/>
              </w:tabs>
              <w:spacing w:line="420" w:lineRule="exact"/>
              <w:rPr>
                <w:rFonts w:eastAsia="仿宋_GB2312"/>
                <w:sz w:val="24"/>
              </w:rPr>
            </w:pPr>
            <w:r>
              <w:rPr>
                <w:rFonts w:eastAsia="仿宋_GB2312" w:hint="eastAsia"/>
                <w:sz w:val="24"/>
              </w:rPr>
              <w:t>7</w:t>
            </w:r>
            <w:r>
              <w:rPr>
                <w:rFonts w:eastAsia="仿宋_GB2312"/>
                <w:sz w:val="24"/>
                <w:lang w:val="en"/>
              </w:rPr>
              <w:t xml:space="preserve">. </w:t>
            </w:r>
            <w:r>
              <w:rPr>
                <w:rFonts w:eastAsia="仿宋_GB2312"/>
                <w:sz w:val="24"/>
              </w:rPr>
              <w:t>仪器、仪表、量具、衡器等校验和分析仪器验证情况；</w:t>
            </w:r>
          </w:p>
          <w:p w:rsidR="003E341D" w:rsidRDefault="00B63140">
            <w:pPr>
              <w:tabs>
                <w:tab w:val="left" w:pos="525"/>
              </w:tabs>
              <w:spacing w:line="420" w:lineRule="exact"/>
              <w:rPr>
                <w:rFonts w:eastAsia="仿宋_GB2312"/>
                <w:sz w:val="24"/>
              </w:rPr>
            </w:pPr>
            <w:r>
              <w:rPr>
                <w:rFonts w:eastAsia="仿宋_GB2312" w:hint="eastAsia"/>
                <w:sz w:val="24"/>
              </w:rPr>
              <w:t>8</w:t>
            </w:r>
            <w:r>
              <w:rPr>
                <w:rFonts w:eastAsia="仿宋_GB2312"/>
                <w:sz w:val="24"/>
                <w:lang w:val="en"/>
              </w:rPr>
              <w:t xml:space="preserve">. </w:t>
            </w:r>
            <w:r>
              <w:rPr>
                <w:rFonts w:eastAsia="仿宋_GB2312"/>
                <w:sz w:val="24"/>
              </w:rPr>
              <w:t>机构主要仪器设备一览表</w:t>
            </w:r>
          </w:p>
          <w:p w:rsidR="003E341D" w:rsidRDefault="00B63140">
            <w:pPr>
              <w:tabs>
                <w:tab w:val="left" w:pos="525"/>
              </w:tabs>
              <w:spacing w:line="420" w:lineRule="exact"/>
              <w:rPr>
                <w:rFonts w:eastAsia="仿宋_GB2312"/>
                <w:sz w:val="24"/>
              </w:rPr>
            </w:pPr>
            <w:r>
              <w:rPr>
                <w:rFonts w:eastAsia="仿宋_GB2312" w:hint="eastAsia"/>
                <w:sz w:val="24"/>
              </w:rPr>
              <w:t>9</w:t>
            </w:r>
            <w:r>
              <w:rPr>
                <w:rFonts w:eastAsia="仿宋_GB2312"/>
                <w:sz w:val="24"/>
                <w:lang w:val="en"/>
              </w:rPr>
              <w:t xml:space="preserve">. </w:t>
            </w:r>
            <w:r>
              <w:rPr>
                <w:rFonts w:eastAsia="仿宋_GB2312"/>
                <w:sz w:val="24"/>
              </w:rPr>
              <w:t>标准操作规程目录</w:t>
            </w:r>
          </w:p>
          <w:p w:rsidR="003E341D" w:rsidRDefault="00B63140">
            <w:pPr>
              <w:tabs>
                <w:tab w:val="left" w:pos="525"/>
              </w:tabs>
              <w:spacing w:line="420" w:lineRule="exact"/>
              <w:rPr>
                <w:rFonts w:eastAsia="仿宋_GB2312"/>
                <w:sz w:val="24"/>
              </w:rPr>
            </w:pPr>
            <w:r>
              <w:rPr>
                <w:rFonts w:eastAsia="仿宋_GB2312" w:hint="eastAsia"/>
                <w:sz w:val="24"/>
              </w:rPr>
              <w:t>10</w:t>
            </w:r>
            <w:r>
              <w:rPr>
                <w:rFonts w:eastAsia="仿宋_GB2312"/>
                <w:sz w:val="24"/>
                <w:lang w:val="en"/>
              </w:rPr>
              <w:t xml:space="preserve">. </w:t>
            </w:r>
            <w:r>
              <w:rPr>
                <w:rFonts w:eastAsia="仿宋_GB2312"/>
                <w:sz w:val="24"/>
              </w:rPr>
              <w:t>计算机系统运行和管理情况</w:t>
            </w:r>
          </w:p>
          <w:p w:rsidR="003E341D" w:rsidRDefault="00B63140">
            <w:pPr>
              <w:tabs>
                <w:tab w:val="left" w:pos="525"/>
              </w:tabs>
              <w:spacing w:line="420" w:lineRule="exact"/>
              <w:rPr>
                <w:rFonts w:eastAsia="仿宋_GB2312"/>
                <w:sz w:val="24"/>
              </w:rPr>
            </w:pPr>
            <w:r>
              <w:rPr>
                <w:rFonts w:eastAsia="仿宋_GB2312" w:hint="eastAsia"/>
                <w:sz w:val="24"/>
              </w:rPr>
              <w:t>11</w:t>
            </w:r>
            <w:r>
              <w:rPr>
                <w:rFonts w:eastAsia="仿宋_GB2312"/>
                <w:sz w:val="24"/>
                <w:lang w:val="en"/>
              </w:rPr>
              <w:t xml:space="preserve">. </w:t>
            </w:r>
            <w:r>
              <w:rPr>
                <w:rFonts w:eastAsia="仿宋_GB2312"/>
                <w:sz w:val="24"/>
              </w:rPr>
              <w:t>药物</w:t>
            </w:r>
            <w:r>
              <w:rPr>
                <w:rFonts w:eastAsia="仿宋_GB2312" w:hint="eastAsia"/>
                <w:sz w:val="24"/>
              </w:rPr>
              <w:t>非临床</w:t>
            </w:r>
            <w:r>
              <w:rPr>
                <w:rFonts w:eastAsia="仿宋_GB2312"/>
                <w:sz w:val="24"/>
              </w:rPr>
              <w:t>安全性评价研究实施情况</w:t>
            </w:r>
          </w:p>
          <w:p w:rsidR="003E341D" w:rsidRDefault="00B63140">
            <w:pPr>
              <w:tabs>
                <w:tab w:val="left" w:pos="525"/>
              </w:tabs>
              <w:spacing w:line="420" w:lineRule="exact"/>
              <w:rPr>
                <w:rFonts w:eastAsia="仿宋_GB2312"/>
                <w:color w:val="993300"/>
                <w:sz w:val="24"/>
              </w:rPr>
            </w:pPr>
            <w:r>
              <w:rPr>
                <w:rFonts w:eastAsia="仿宋_GB2312" w:hint="eastAsia"/>
                <w:sz w:val="24"/>
              </w:rPr>
              <w:t>12</w:t>
            </w:r>
            <w:r>
              <w:rPr>
                <w:rFonts w:eastAsia="仿宋_GB2312"/>
                <w:sz w:val="24"/>
                <w:lang w:val="en"/>
              </w:rPr>
              <w:t xml:space="preserve">. </w:t>
            </w:r>
            <w:r>
              <w:rPr>
                <w:rFonts w:eastAsia="仿宋_GB2312"/>
                <w:sz w:val="24"/>
              </w:rPr>
              <w:t>既往接受</w:t>
            </w:r>
            <w:r>
              <w:rPr>
                <w:rFonts w:eastAsia="仿宋_GB2312"/>
                <w:sz w:val="24"/>
              </w:rPr>
              <w:t>GLP</w:t>
            </w:r>
            <w:r>
              <w:rPr>
                <w:rFonts w:eastAsia="仿宋_GB2312" w:hint="eastAsia"/>
                <w:sz w:val="24"/>
              </w:rPr>
              <w:t>认证</w:t>
            </w:r>
            <w:r>
              <w:rPr>
                <w:rFonts w:eastAsia="仿宋_GB2312"/>
                <w:sz w:val="24"/>
              </w:rPr>
              <w:t>和</w:t>
            </w:r>
            <w:r>
              <w:rPr>
                <w:rFonts w:eastAsia="仿宋_GB2312" w:hint="eastAsia"/>
                <w:sz w:val="24"/>
              </w:rPr>
              <w:t>GLP</w:t>
            </w:r>
            <w:r>
              <w:rPr>
                <w:rFonts w:eastAsia="仿宋_GB2312"/>
                <w:sz w:val="24"/>
              </w:rPr>
              <w:t>相关检查情况</w:t>
            </w:r>
          </w:p>
          <w:p w:rsidR="003E341D" w:rsidRDefault="00B63140">
            <w:pPr>
              <w:tabs>
                <w:tab w:val="left" w:pos="525"/>
              </w:tabs>
              <w:spacing w:line="420" w:lineRule="exact"/>
              <w:rPr>
                <w:rFonts w:eastAsia="仿宋_GB2312"/>
                <w:sz w:val="24"/>
              </w:rPr>
            </w:pPr>
            <w:r>
              <w:rPr>
                <w:rFonts w:eastAsia="仿宋_GB2312" w:hint="eastAsia"/>
                <w:sz w:val="24"/>
              </w:rPr>
              <w:t>13</w:t>
            </w:r>
            <w:r>
              <w:rPr>
                <w:rFonts w:eastAsia="仿宋_GB2312"/>
                <w:sz w:val="24"/>
                <w:lang w:val="en"/>
              </w:rPr>
              <w:t xml:space="preserve">. </w:t>
            </w:r>
            <w:r>
              <w:rPr>
                <w:rFonts w:eastAsia="仿宋_GB2312"/>
                <w:sz w:val="24"/>
              </w:rPr>
              <w:t>实施《药物非临床研究质量管理规范》的自查报告</w:t>
            </w:r>
          </w:p>
          <w:p w:rsidR="003E341D" w:rsidRDefault="00B63140">
            <w:pPr>
              <w:tabs>
                <w:tab w:val="left" w:pos="525"/>
              </w:tabs>
              <w:spacing w:line="420" w:lineRule="exact"/>
              <w:rPr>
                <w:rFonts w:eastAsia="仿宋_GB2312"/>
                <w:sz w:val="24"/>
              </w:rPr>
            </w:pPr>
            <w:r>
              <w:rPr>
                <w:rFonts w:eastAsia="仿宋_GB2312" w:hint="eastAsia"/>
                <w:sz w:val="24"/>
              </w:rPr>
              <w:t>14</w:t>
            </w:r>
            <w:r>
              <w:rPr>
                <w:rFonts w:eastAsia="仿宋_GB2312"/>
                <w:sz w:val="24"/>
                <w:lang w:val="en"/>
              </w:rPr>
              <w:t xml:space="preserve">. </w:t>
            </w:r>
            <w:r>
              <w:rPr>
                <w:rFonts w:eastAsia="仿宋_GB2312"/>
                <w:sz w:val="24"/>
              </w:rPr>
              <w:t>其他有关资料</w:t>
            </w:r>
            <w:r>
              <w:rPr>
                <w:rFonts w:eastAsia="仿宋_GB2312"/>
                <w:sz w:val="24"/>
              </w:rPr>
              <w:t xml:space="preserve"> </w:t>
            </w:r>
          </w:p>
        </w:tc>
      </w:tr>
      <w:tr w:rsidR="003E341D">
        <w:trPr>
          <w:trHeight w:val="1180"/>
          <w:jc w:val="center"/>
        </w:trPr>
        <w:tc>
          <w:tcPr>
            <w:tcW w:w="2496" w:type="dxa"/>
            <w:gridSpan w:val="2"/>
            <w:vAlign w:val="center"/>
          </w:tcPr>
          <w:p w:rsidR="003E341D" w:rsidRDefault="00B63140">
            <w:pPr>
              <w:tabs>
                <w:tab w:val="left" w:pos="315"/>
              </w:tabs>
              <w:adjustRightInd w:val="0"/>
              <w:snapToGrid w:val="0"/>
              <w:spacing w:line="360" w:lineRule="auto"/>
              <w:jc w:val="center"/>
              <w:rPr>
                <w:rFonts w:eastAsia="仿宋_GB2312"/>
                <w:sz w:val="24"/>
              </w:rPr>
            </w:pPr>
            <w:r>
              <w:rPr>
                <w:rFonts w:eastAsia="仿宋_GB2312"/>
                <w:sz w:val="24"/>
              </w:rPr>
              <w:t>备注</w:t>
            </w:r>
          </w:p>
        </w:tc>
        <w:tc>
          <w:tcPr>
            <w:tcW w:w="6564" w:type="dxa"/>
            <w:gridSpan w:val="5"/>
            <w:vAlign w:val="center"/>
          </w:tcPr>
          <w:p w:rsidR="003E341D" w:rsidRDefault="003E341D">
            <w:pPr>
              <w:tabs>
                <w:tab w:val="left" w:pos="525"/>
              </w:tabs>
              <w:spacing w:line="440" w:lineRule="exact"/>
              <w:rPr>
                <w:rFonts w:eastAsia="仿宋_GB2312"/>
                <w:sz w:val="24"/>
              </w:rPr>
            </w:pPr>
          </w:p>
        </w:tc>
      </w:tr>
    </w:tbl>
    <w:p w:rsidR="003E341D" w:rsidRDefault="003E341D"/>
    <w:p w:rsidR="003E341D" w:rsidRDefault="00B63140">
      <w:pPr>
        <w:rPr>
          <w:rFonts w:eastAsia="黑体"/>
          <w:bCs/>
          <w:sz w:val="32"/>
          <w:szCs w:val="30"/>
        </w:rPr>
      </w:pPr>
      <w:r>
        <w:rPr>
          <w:rFonts w:eastAsia="黑体"/>
          <w:bCs/>
          <w:sz w:val="32"/>
          <w:szCs w:val="30"/>
        </w:rPr>
        <w:br w:type="page"/>
      </w:r>
      <w:r>
        <w:rPr>
          <w:rFonts w:ascii="黑体" w:eastAsia="黑体" w:hAnsi="黑体" w:cs="黑体" w:hint="eastAsia"/>
          <w:bCs/>
          <w:sz w:val="32"/>
          <w:szCs w:val="30"/>
        </w:rPr>
        <w:lastRenderedPageBreak/>
        <w:t>附1-2</w:t>
      </w:r>
    </w:p>
    <w:p w:rsidR="003E341D" w:rsidRDefault="003E341D">
      <w:pPr>
        <w:spacing w:line="580" w:lineRule="exact"/>
        <w:jc w:val="center"/>
        <w:rPr>
          <w:rFonts w:eastAsia="黑体"/>
          <w:bCs/>
          <w:sz w:val="30"/>
          <w:szCs w:val="30"/>
        </w:rPr>
      </w:pPr>
    </w:p>
    <w:p w:rsidR="003E341D" w:rsidRDefault="00B63140">
      <w:pPr>
        <w:spacing w:line="580" w:lineRule="exact"/>
        <w:jc w:val="center"/>
        <w:rPr>
          <w:rFonts w:eastAsia="方正小标宋简体"/>
          <w:bCs/>
          <w:sz w:val="44"/>
          <w:szCs w:val="44"/>
        </w:rPr>
      </w:pPr>
      <w:r>
        <w:rPr>
          <w:rFonts w:eastAsia="方正小标宋简体"/>
          <w:bCs/>
          <w:sz w:val="44"/>
          <w:szCs w:val="44"/>
        </w:rPr>
        <w:t>药物非临床研究质量管理规范</w:t>
      </w:r>
      <w:r>
        <w:rPr>
          <w:rFonts w:eastAsia="方正小标宋简体" w:hint="eastAsia"/>
          <w:bCs/>
          <w:sz w:val="44"/>
          <w:szCs w:val="44"/>
        </w:rPr>
        <w:t>认证</w:t>
      </w:r>
    </w:p>
    <w:p w:rsidR="003E341D" w:rsidRDefault="00B63140">
      <w:pPr>
        <w:spacing w:line="580" w:lineRule="exact"/>
        <w:jc w:val="center"/>
        <w:rPr>
          <w:rFonts w:eastAsia="方正小标宋简体"/>
          <w:bCs/>
          <w:sz w:val="44"/>
          <w:szCs w:val="44"/>
          <w:lang w:val="en"/>
        </w:rPr>
      </w:pPr>
      <w:r>
        <w:rPr>
          <w:rFonts w:eastAsia="方正小标宋简体"/>
          <w:bCs/>
          <w:sz w:val="44"/>
          <w:szCs w:val="44"/>
        </w:rPr>
        <w:t>申请资料</w:t>
      </w:r>
      <w:r>
        <w:rPr>
          <w:rFonts w:eastAsia="方正小标宋简体" w:hint="eastAsia"/>
          <w:bCs/>
          <w:sz w:val="44"/>
          <w:szCs w:val="44"/>
        </w:rPr>
        <w:t>要求</w:t>
      </w:r>
    </w:p>
    <w:p w:rsidR="003E341D" w:rsidRDefault="003E341D">
      <w:pPr>
        <w:rPr>
          <w:rFonts w:eastAsia="仿宋_GB2312"/>
          <w:sz w:val="30"/>
          <w:szCs w:val="30"/>
        </w:rPr>
      </w:pPr>
    </w:p>
    <w:p w:rsidR="003E341D" w:rsidRDefault="00B63140">
      <w:pPr>
        <w:spacing w:line="560" w:lineRule="exact"/>
        <w:ind w:firstLineChars="200" w:firstLine="640"/>
        <w:rPr>
          <w:rFonts w:eastAsia="黑体"/>
          <w:sz w:val="32"/>
          <w:szCs w:val="32"/>
        </w:rPr>
      </w:pPr>
      <w:r>
        <w:rPr>
          <w:rFonts w:eastAsia="黑体"/>
          <w:sz w:val="32"/>
          <w:szCs w:val="32"/>
        </w:rPr>
        <w:t>一、申请资料说明</w:t>
      </w:r>
    </w:p>
    <w:p w:rsidR="003E341D" w:rsidRDefault="00B63140">
      <w:pPr>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24"/>
          <w:lang w:val="en"/>
        </w:rPr>
        <w:t xml:space="preserve">. </w:t>
      </w:r>
      <w:r>
        <w:rPr>
          <w:rFonts w:eastAsia="仿宋_GB2312"/>
          <w:sz w:val="32"/>
          <w:szCs w:val="32"/>
        </w:rPr>
        <w:t>申请机构</w:t>
      </w:r>
      <w:r>
        <w:rPr>
          <w:rFonts w:eastAsia="仿宋_GB2312" w:hint="eastAsia"/>
          <w:sz w:val="32"/>
          <w:szCs w:val="32"/>
        </w:rPr>
        <w:t>主体</w:t>
      </w:r>
      <w:r>
        <w:rPr>
          <w:rFonts w:eastAsia="仿宋_GB2312"/>
          <w:sz w:val="32"/>
          <w:szCs w:val="32"/>
        </w:rPr>
        <w:t>资格证明文件。</w:t>
      </w:r>
      <w:r>
        <w:rPr>
          <w:rFonts w:eastAsia="仿宋_GB2312" w:hint="eastAsia"/>
          <w:sz w:val="32"/>
          <w:szCs w:val="32"/>
        </w:rPr>
        <w:t>申请机构应当提交统一社会信用代码证书复印件</w:t>
      </w:r>
      <w:r>
        <w:rPr>
          <w:rFonts w:eastAsia="仿宋_GB2312"/>
          <w:sz w:val="32"/>
          <w:szCs w:val="32"/>
          <w:lang w:val="en"/>
        </w:rPr>
        <w:t>，</w:t>
      </w:r>
      <w:r>
        <w:rPr>
          <w:rFonts w:eastAsia="仿宋_GB2312" w:hint="eastAsia"/>
          <w:sz w:val="32"/>
          <w:szCs w:val="32"/>
        </w:rPr>
        <w:t>或者有关登记部门颁发的营业执照复印件</w:t>
      </w:r>
      <w:r>
        <w:rPr>
          <w:rFonts w:eastAsia="仿宋_GB2312"/>
          <w:sz w:val="32"/>
          <w:szCs w:val="32"/>
          <w:lang w:val="en"/>
        </w:rPr>
        <w:t>，</w:t>
      </w:r>
      <w:r>
        <w:rPr>
          <w:rFonts w:eastAsia="仿宋_GB2312" w:hint="eastAsia"/>
          <w:sz w:val="32"/>
          <w:szCs w:val="32"/>
        </w:rPr>
        <w:t>或者事业单位法人证书复印件</w:t>
      </w:r>
      <w:r>
        <w:rPr>
          <w:rFonts w:eastAsia="仿宋_GB2312"/>
          <w:sz w:val="32"/>
          <w:szCs w:val="32"/>
          <w:lang w:val="en"/>
        </w:rPr>
        <w:t>，</w:t>
      </w:r>
      <w:r>
        <w:rPr>
          <w:rFonts w:eastAsia="仿宋_GB2312" w:hint="eastAsia"/>
          <w:sz w:val="32"/>
          <w:szCs w:val="32"/>
        </w:rPr>
        <w:t>或者上级主管部门签发的有效证明文件复印件等。具体开展药物非临床安全性评价研究的机构为法人设立的分公司或者其直属下级机构的（以下简称分支机构），除提交法人主体资格证明文件外，还需提交分支机构设立有关材料或者确定法人与分支机构之间隶属关系的有关文件，无法提供设立材料或者确定隶属关系的文件的，由法人出具书面说明。</w:t>
      </w:r>
    </w:p>
    <w:p w:rsidR="003E341D" w:rsidRDefault="00B63140">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24"/>
          <w:lang w:val="en"/>
        </w:rPr>
        <w:t xml:space="preserve">. </w:t>
      </w:r>
      <w:r>
        <w:rPr>
          <w:rFonts w:eastAsia="仿宋_GB2312"/>
          <w:sz w:val="32"/>
          <w:szCs w:val="32"/>
        </w:rPr>
        <w:t>机构概要。</w:t>
      </w:r>
    </w:p>
    <w:p w:rsidR="003E341D" w:rsidRDefault="00B63140">
      <w:pPr>
        <w:spacing w:line="560" w:lineRule="exact"/>
        <w:ind w:firstLineChars="200" w:firstLine="640"/>
        <w:rPr>
          <w:rFonts w:eastAsia="仿宋_GB2312"/>
          <w:sz w:val="32"/>
          <w:szCs w:val="32"/>
        </w:rPr>
      </w:pPr>
      <w:r>
        <w:rPr>
          <w:rFonts w:eastAsia="仿宋_GB2312" w:hint="eastAsia"/>
          <w:sz w:val="32"/>
          <w:szCs w:val="32"/>
        </w:rPr>
        <w:t>2.1</w:t>
      </w:r>
      <w:r>
        <w:rPr>
          <w:rFonts w:eastAsia="仿宋_GB2312"/>
          <w:sz w:val="32"/>
          <w:szCs w:val="32"/>
        </w:rPr>
        <w:t>机构发展概况（包括历史沿革，开展药物</w:t>
      </w:r>
      <w:r>
        <w:rPr>
          <w:rFonts w:eastAsia="仿宋_GB2312" w:hint="eastAsia"/>
          <w:sz w:val="32"/>
          <w:szCs w:val="32"/>
        </w:rPr>
        <w:t>非临床</w:t>
      </w:r>
      <w:r>
        <w:rPr>
          <w:rFonts w:eastAsia="仿宋_GB2312"/>
          <w:sz w:val="32"/>
          <w:szCs w:val="32"/>
        </w:rPr>
        <w:t>安全性评价试验和按</w:t>
      </w:r>
      <w:r>
        <w:rPr>
          <w:rFonts w:eastAsia="仿宋_GB2312" w:hint="eastAsia"/>
          <w:sz w:val="32"/>
          <w:szCs w:val="32"/>
        </w:rPr>
        <w:t>照</w:t>
      </w:r>
      <w:r>
        <w:rPr>
          <w:rFonts w:eastAsia="仿宋_GB2312"/>
          <w:sz w:val="32"/>
          <w:szCs w:val="32"/>
        </w:rPr>
        <w:t>GLP</w:t>
      </w:r>
      <w:r>
        <w:rPr>
          <w:rFonts w:eastAsia="仿宋_GB2312"/>
          <w:sz w:val="32"/>
          <w:szCs w:val="32"/>
        </w:rPr>
        <w:t>开展药物</w:t>
      </w:r>
      <w:r>
        <w:rPr>
          <w:rFonts w:eastAsia="仿宋_GB2312" w:hint="eastAsia"/>
          <w:sz w:val="32"/>
          <w:szCs w:val="32"/>
        </w:rPr>
        <w:t>非临床</w:t>
      </w:r>
      <w:r>
        <w:rPr>
          <w:rFonts w:eastAsia="仿宋_GB2312"/>
          <w:sz w:val="32"/>
          <w:szCs w:val="32"/>
        </w:rPr>
        <w:t>安全性评价</w:t>
      </w:r>
      <w:r>
        <w:rPr>
          <w:rFonts w:eastAsia="仿宋_GB2312" w:hint="eastAsia"/>
          <w:sz w:val="32"/>
          <w:szCs w:val="32"/>
        </w:rPr>
        <w:t>研究的</w:t>
      </w:r>
      <w:r>
        <w:rPr>
          <w:rFonts w:eastAsia="仿宋_GB2312"/>
          <w:sz w:val="32"/>
          <w:szCs w:val="32"/>
        </w:rPr>
        <w:t>基本情况等）；</w:t>
      </w:r>
    </w:p>
    <w:p w:rsidR="003E341D" w:rsidRDefault="00B63140">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lang w:val="en"/>
        </w:rPr>
        <w:t>.2</w:t>
      </w:r>
      <w:r>
        <w:rPr>
          <w:rFonts w:eastAsia="仿宋_GB2312"/>
          <w:sz w:val="32"/>
          <w:szCs w:val="32"/>
        </w:rPr>
        <w:t>组织机构框架图（说明各部门名称、相互关系、各部门负责人等）；</w:t>
      </w:r>
    </w:p>
    <w:p w:rsidR="003E341D" w:rsidRDefault="00B63140">
      <w:pPr>
        <w:spacing w:line="560" w:lineRule="exact"/>
        <w:ind w:firstLineChars="200" w:firstLine="640"/>
        <w:rPr>
          <w:rFonts w:eastAsia="仿宋_GB2312"/>
          <w:sz w:val="32"/>
          <w:szCs w:val="32"/>
        </w:rPr>
      </w:pPr>
      <w:r>
        <w:rPr>
          <w:rFonts w:eastAsia="仿宋_GB2312"/>
          <w:sz w:val="32"/>
          <w:szCs w:val="32"/>
          <w:lang w:val="en"/>
        </w:rPr>
        <w:t>2.3</w:t>
      </w:r>
      <w:r>
        <w:rPr>
          <w:rFonts w:eastAsia="仿宋_GB2312" w:hint="eastAsia"/>
          <w:sz w:val="32"/>
          <w:szCs w:val="32"/>
        </w:rPr>
        <w:t>试</w:t>
      </w:r>
      <w:r>
        <w:rPr>
          <w:rFonts w:eastAsia="仿宋_GB2312"/>
          <w:sz w:val="32"/>
          <w:szCs w:val="32"/>
        </w:rPr>
        <w:t>验设施平面图（包括整体平面图和外观照片，</w:t>
      </w:r>
      <w:r>
        <w:rPr>
          <w:rFonts w:eastAsia="仿宋_GB2312"/>
          <w:sz w:val="32"/>
          <w:szCs w:val="32"/>
        </w:rPr>
        <w:t>GLP</w:t>
      </w:r>
      <w:r>
        <w:rPr>
          <w:rFonts w:eastAsia="仿宋_GB2312"/>
          <w:sz w:val="32"/>
          <w:szCs w:val="32"/>
        </w:rPr>
        <w:t>与非</w:t>
      </w:r>
      <w:r>
        <w:rPr>
          <w:rFonts w:eastAsia="仿宋_GB2312"/>
          <w:sz w:val="32"/>
          <w:szCs w:val="32"/>
        </w:rPr>
        <w:t>GLP</w:t>
      </w:r>
      <w:r>
        <w:rPr>
          <w:rFonts w:eastAsia="仿宋_GB2312"/>
          <w:sz w:val="32"/>
          <w:szCs w:val="32"/>
        </w:rPr>
        <w:t>区域平面图，实验室、动物饲养室、管理区域等平面图及各区域的面积等）。</w:t>
      </w:r>
    </w:p>
    <w:p w:rsidR="003E341D" w:rsidRDefault="00B63140">
      <w:pPr>
        <w:spacing w:line="560" w:lineRule="exact"/>
        <w:ind w:firstLineChars="200" w:firstLine="640"/>
        <w:rPr>
          <w:rFonts w:eastAsia="仿宋_GB2312"/>
          <w:sz w:val="32"/>
          <w:szCs w:val="32"/>
        </w:rPr>
      </w:pPr>
      <w:r>
        <w:rPr>
          <w:rFonts w:eastAsia="仿宋_GB2312"/>
          <w:sz w:val="32"/>
          <w:szCs w:val="32"/>
          <w:lang w:val="en"/>
        </w:rPr>
        <w:lastRenderedPageBreak/>
        <w:t>3</w:t>
      </w:r>
      <w:r>
        <w:rPr>
          <w:rFonts w:eastAsia="仿宋_GB2312"/>
          <w:sz w:val="24"/>
          <w:lang w:val="en"/>
        </w:rPr>
        <w:t xml:space="preserve">. </w:t>
      </w:r>
      <w:r>
        <w:rPr>
          <w:rFonts w:eastAsia="仿宋_GB2312"/>
          <w:sz w:val="32"/>
          <w:szCs w:val="32"/>
        </w:rPr>
        <w:t>组织机构的设置与职责（包括机构管理部门的设置情况，供试品保管、动物饲养与管理、病理检查及质量保证等部门职能概要）。</w:t>
      </w:r>
    </w:p>
    <w:p w:rsidR="003E341D" w:rsidRDefault="00B63140">
      <w:pPr>
        <w:spacing w:line="560" w:lineRule="exact"/>
        <w:ind w:firstLineChars="200" w:firstLine="640"/>
        <w:rPr>
          <w:rFonts w:eastAsia="仿宋_GB2312"/>
          <w:sz w:val="32"/>
          <w:szCs w:val="32"/>
        </w:rPr>
      </w:pPr>
      <w:r>
        <w:rPr>
          <w:rFonts w:eastAsia="仿宋_GB2312"/>
          <w:sz w:val="32"/>
          <w:szCs w:val="32"/>
          <w:lang w:val="en"/>
        </w:rPr>
        <w:t>4</w:t>
      </w:r>
      <w:r>
        <w:rPr>
          <w:rFonts w:eastAsia="仿宋_GB2312"/>
          <w:sz w:val="24"/>
          <w:lang w:val="en"/>
        </w:rPr>
        <w:t xml:space="preserve">. </w:t>
      </w:r>
      <w:r>
        <w:rPr>
          <w:rFonts w:eastAsia="仿宋_GB2312"/>
          <w:sz w:val="32"/>
          <w:szCs w:val="32"/>
        </w:rPr>
        <w:t>机构人员构成情况、人员基本情况以及参加培训情况（见表</w:t>
      </w:r>
      <w:r>
        <w:rPr>
          <w:rFonts w:eastAsia="仿宋_GB2312"/>
          <w:sz w:val="32"/>
          <w:szCs w:val="32"/>
        </w:rPr>
        <w:t>1</w:t>
      </w: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3</w:t>
      </w:r>
      <w:r>
        <w:rPr>
          <w:rFonts w:eastAsia="仿宋_GB2312"/>
          <w:sz w:val="32"/>
          <w:szCs w:val="32"/>
        </w:rPr>
        <w:t>）。</w:t>
      </w:r>
    </w:p>
    <w:p w:rsidR="003E341D" w:rsidRDefault="00B63140">
      <w:pPr>
        <w:spacing w:line="560" w:lineRule="exact"/>
        <w:ind w:firstLineChars="200" w:firstLine="640"/>
        <w:rPr>
          <w:rFonts w:eastAsia="仿宋_GB2312"/>
          <w:sz w:val="32"/>
          <w:szCs w:val="32"/>
        </w:rPr>
      </w:pPr>
      <w:r>
        <w:rPr>
          <w:rFonts w:eastAsia="仿宋_GB2312"/>
          <w:sz w:val="32"/>
          <w:szCs w:val="32"/>
          <w:lang w:val="en"/>
        </w:rPr>
        <w:t>5</w:t>
      </w:r>
      <w:r>
        <w:rPr>
          <w:rFonts w:eastAsia="仿宋_GB2312"/>
          <w:sz w:val="24"/>
          <w:lang w:val="en"/>
        </w:rPr>
        <w:t xml:space="preserve">. </w:t>
      </w:r>
      <w:r>
        <w:rPr>
          <w:rFonts w:eastAsia="仿宋_GB2312"/>
          <w:sz w:val="32"/>
          <w:szCs w:val="32"/>
        </w:rPr>
        <w:t>机构主要人员情况：包括机构负责人、质量保证部门负责人、专题负责人、动物饲养管理负责人、组织病理学检查部门负责人、资料保管负责人、供试品管理负责人及其他负责人（见表</w:t>
      </w:r>
      <w:r>
        <w:rPr>
          <w:rFonts w:eastAsia="仿宋_GB2312"/>
          <w:sz w:val="32"/>
          <w:szCs w:val="32"/>
        </w:rPr>
        <w:t>4</w:t>
      </w:r>
      <w:r>
        <w:rPr>
          <w:rFonts w:eastAsia="仿宋_GB2312"/>
          <w:sz w:val="32"/>
          <w:szCs w:val="32"/>
        </w:rPr>
        <w:t>）。</w:t>
      </w:r>
    </w:p>
    <w:p w:rsidR="003E341D" w:rsidRDefault="00B63140">
      <w:pPr>
        <w:spacing w:line="560" w:lineRule="exact"/>
        <w:ind w:firstLineChars="200" w:firstLine="640"/>
        <w:rPr>
          <w:rFonts w:eastAsia="仿宋_GB2312"/>
          <w:sz w:val="32"/>
          <w:szCs w:val="32"/>
        </w:rPr>
      </w:pPr>
      <w:r>
        <w:rPr>
          <w:rFonts w:eastAsia="仿宋_GB2312"/>
          <w:sz w:val="32"/>
          <w:szCs w:val="32"/>
          <w:lang w:val="en"/>
        </w:rPr>
        <w:t>6</w:t>
      </w:r>
      <w:r>
        <w:rPr>
          <w:rFonts w:eastAsia="仿宋_GB2312"/>
          <w:sz w:val="24"/>
          <w:lang w:val="en"/>
        </w:rPr>
        <w:t xml:space="preserve">. </w:t>
      </w:r>
      <w:r>
        <w:rPr>
          <w:rFonts w:eastAsia="仿宋_GB2312"/>
          <w:sz w:val="32"/>
          <w:szCs w:val="32"/>
        </w:rPr>
        <w:t>动物饲养区域</w:t>
      </w:r>
      <w:r>
        <w:rPr>
          <w:rFonts w:eastAsia="仿宋_GB2312" w:hint="eastAsia"/>
          <w:sz w:val="32"/>
          <w:szCs w:val="32"/>
        </w:rPr>
        <w:t>和</w:t>
      </w:r>
      <w:r>
        <w:rPr>
          <w:rFonts w:eastAsia="仿宋_GB2312"/>
          <w:sz w:val="32"/>
          <w:szCs w:val="32"/>
        </w:rPr>
        <w:t>动物试验区域情况。</w:t>
      </w:r>
    </w:p>
    <w:p w:rsidR="003E341D" w:rsidRDefault="00B63140">
      <w:pPr>
        <w:spacing w:line="560" w:lineRule="exact"/>
        <w:ind w:firstLineChars="200" w:firstLine="640"/>
        <w:rPr>
          <w:rFonts w:eastAsia="仿宋_GB2312"/>
          <w:sz w:val="32"/>
          <w:szCs w:val="32"/>
        </w:rPr>
      </w:pPr>
      <w:r>
        <w:rPr>
          <w:rFonts w:eastAsia="仿宋_GB2312"/>
          <w:sz w:val="32"/>
          <w:szCs w:val="32"/>
          <w:lang w:val="en"/>
        </w:rPr>
        <w:t>6.1</w:t>
      </w:r>
      <w:r>
        <w:rPr>
          <w:rFonts w:eastAsia="仿宋_GB2312"/>
          <w:sz w:val="32"/>
          <w:szCs w:val="32"/>
        </w:rPr>
        <w:t>动物设施面积和动物收容能力情况（见表</w:t>
      </w:r>
      <w:r>
        <w:rPr>
          <w:rFonts w:eastAsia="仿宋_GB2312"/>
          <w:sz w:val="32"/>
          <w:szCs w:val="32"/>
        </w:rPr>
        <w:t>5</w:t>
      </w:r>
      <w:r>
        <w:rPr>
          <w:rFonts w:eastAsia="仿宋_GB2312"/>
          <w:sz w:val="32"/>
          <w:szCs w:val="32"/>
        </w:rPr>
        <w:t>）；</w:t>
      </w:r>
    </w:p>
    <w:p w:rsidR="003E341D" w:rsidRDefault="00B63140">
      <w:pPr>
        <w:spacing w:line="560" w:lineRule="exact"/>
        <w:ind w:firstLineChars="200" w:firstLine="640"/>
        <w:rPr>
          <w:rFonts w:eastAsia="仿宋_GB2312"/>
          <w:sz w:val="32"/>
          <w:szCs w:val="32"/>
        </w:rPr>
      </w:pPr>
      <w:r>
        <w:rPr>
          <w:rFonts w:eastAsia="仿宋_GB2312"/>
          <w:sz w:val="32"/>
          <w:szCs w:val="32"/>
          <w:lang w:val="en"/>
        </w:rPr>
        <w:t>6.2</w:t>
      </w:r>
      <w:r>
        <w:rPr>
          <w:rFonts w:eastAsia="仿宋_GB2312"/>
          <w:sz w:val="32"/>
          <w:szCs w:val="32"/>
        </w:rPr>
        <w:t>各动物饲养区的平面图（包括动物饲养设施、动物用品供给设施、试验操作区、污物处理区域等）；</w:t>
      </w:r>
    </w:p>
    <w:p w:rsidR="003E341D" w:rsidRDefault="00B63140">
      <w:pPr>
        <w:spacing w:line="560" w:lineRule="exact"/>
        <w:ind w:firstLineChars="200" w:firstLine="640"/>
        <w:rPr>
          <w:rFonts w:eastAsia="仿宋_GB2312"/>
          <w:sz w:val="32"/>
          <w:szCs w:val="32"/>
        </w:rPr>
      </w:pPr>
      <w:r>
        <w:rPr>
          <w:rFonts w:eastAsia="仿宋_GB2312"/>
          <w:sz w:val="32"/>
          <w:szCs w:val="32"/>
          <w:lang w:val="en"/>
        </w:rPr>
        <w:t>6.3</w:t>
      </w:r>
      <w:r>
        <w:rPr>
          <w:rFonts w:eastAsia="仿宋_GB2312"/>
          <w:sz w:val="32"/>
          <w:szCs w:val="32"/>
        </w:rPr>
        <w:t>动物饲养区人流、动物流、物品流、污物流、空气流等流向图（可</w:t>
      </w:r>
      <w:r>
        <w:rPr>
          <w:rFonts w:eastAsia="仿宋_GB2312" w:hint="eastAsia"/>
          <w:sz w:val="32"/>
          <w:szCs w:val="32"/>
        </w:rPr>
        <w:t>以</w:t>
      </w:r>
      <w:r>
        <w:rPr>
          <w:rFonts w:eastAsia="仿宋_GB2312"/>
          <w:sz w:val="32"/>
          <w:szCs w:val="32"/>
        </w:rPr>
        <w:t>结合平面图绘制），空气净化系统的送风、回风和排气平面布局图；</w:t>
      </w:r>
    </w:p>
    <w:p w:rsidR="003E341D" w:rsidRDefault="00B63140">
      <w:pPr>
        <w:spacing w:line="560" w:lineRule="exact"/>
        <w:ind w:firstLineChars="200" w:firstLine="640"/>
        <w:rPr>
          <w:rFonts w:eastAsia="仿宋_GB2312"/>
          <w:sz w:val="32"/>
          <w:szCs w:val="32"/>
        </w:rPr>
      </w:pPr>
      <w:r>
        <w:rPr>
          <w:rFonts w:eastAsia="仿宋_GB2312"/>
          <w:sz w:val="32"/>
          <w:szCs w:val="32"/>
          <w:lang w:val="en"/>
        </w:rPr>
        <w:t>6.4</w:t>
      </w:r>
      <w:r>
        <w:rPr>
          <w:rFonts w:eastAsia="仿宋_GB2312"/>
          <w:sz w:val="32"/>
          <w:szCs w:val="32"/>
        </w:rPr>
        <w:t>环境条件，包括动物饲养室的温度、湿度、压力差、照度、噪音、洁净度、氨浓度等环境条件的控制方法、监控程序或</w:t>
      </w:r>
      <w:r>
        <w:rPr>
          <w:rFonts w:eastAsia="仿宋_GB2312" w:hint="eastAsia"/>
          <w:sz w:val="32"/>
          <w:szCs w:val="32"/>
        </w:rPr>
        <w:t>者</w:t>
      </w:r>
      <w:r>
        <w:rPr>
          <w:rFonts w:eastAsia="仿宋_GB2312"/>
          <w:sz w:val="32"/>
          <w:szCs w:val="32"/>
        </w:rPr>
        <w:t>方法以及发生异常时的应急预案；实验动物设施温度、湿度、压力梯度、微生物等环境条件的年度检查报告和检测数据等（见表</w:t>
      </w:r>
      <w:r>
        <w:rPr>
          <w:rFonts w:eastAsia="仿宋_GB2312"/>
          <w:sz w:val="32"/>
          <w:szCs w:val="32"/>
        </w:rPr>
        <w:t>6</w:t>
      </w:r>
      <w:r>
        <w:rPr>
          <w:rFonts w:eastAsia="仿宋_GB2312"/>
          <w:sz w:val="32"/>
          <w:szCs w:val="32"/>
        </w:rPr>
        <w:t>）；</w:t>
      </w:r>
      <w:r>
        <w:rPr>
          <w:rFonts w:eastAsia="仿宋_GB2312"/>
          <w:sz w:val="32"/>
          <w:szCs w:val="32"/>
        </w:rPr>
        <w:t xml:space="preserve"> </w:t>
      </w:r>
    </w:p>
    <w:p w:rsidR="003E341D" w:rsidRDefault="00B63140">
      <w:pPr>
        <w:spacing w:line="560" w:lineRule="exact"/>
        <w:ind w:firstLineChars="200" w:firstLine="640"/>
        <w:rPr>
          <w:rFonts w:eastAsia="仿宋_GB2312"/>
          <w:sz w:val="32"/>
          <w:szCs w:val="32"/>
        </w:rPr>
      </w:pPr>
      <w:r>
        <w:rPr>
          <w:rFonts w:eastAsia="仿宋_GB2312"/>
          <w:sz w:val="32"/>
          <w:szCs w:val="32"/>
          <w:lang w:val="en"/>
        </w:rPr>
        <w:t>6.5</w:t>
      </w:r>
      <w:r>
        <w:rPr>
          <w:rFonts w:eastAsia="仿宋_GB2312"/>
          <w:sz w:val="32"/>
          <w:szCs w:val="32"/>
        </w:rPr>
        <w:t>饲料、饮水、垫料等动物用品的来源与检测频次（包括饲料生产厂家、营养学分析、有害物质的分析、卫生学等检测结</w:t>
      </w:r>
      <w:r>
        <w:rPr>
          <w:rFonts w:eastAsia="仿宋_GB2312"/>
          <w:sz w:val="32"/>
          <w:szCs w:val="32"/>
        </w:rPr>
        <w:lastRenderedPageBreak/>
        <w:t>果以及饮水的检测结果等）；</w:t>
      </w:r>
    </w:p>
    <w:p w:rsidR="003E341D" w:rsidRDefault="00B63140">
      <w:pPr>
        <w:spacing w:line="560" w:lineRule="exact"/>
        <w:ind w:firstLineChars="200" w:firstLine="640"/>
        <w:rPr>
          <w:rFonts w:eastAsia="仿宋_GB2312"/>
          <w:sz w:val="32"/>
          <w:szCs w:val="32"/>
        </w:rPr>
      </w:pPr>
      <w:r>
        <w:rPr>
          <w:rFonts w:eastAsia="仿宋_GB2312"/>
          <w:sz w:val="32"/>
          <w:szCs w:val="32"/>
          <w:lang w:val="en"/>
        </w:rPr>
        <w:t>6.6</w:t>
      </w:r>
      <w:r>
        <w:rPr>
          <w:rFonts w:eastAsia="仿宋_GB2312"/>
          <w:sz w:val="32"/>
          <w:szCs w:val="32"/>
        </w:rPr>
        <w:t>功能实验室、化学及生物污染特殊区域的环境控制状况；</w:t>
      </w:r>
      <w:r>
        <w:rPr>
          <w:rFonts w:eastAsia="仿宋_GB2312"/>
          <w:sz w:val="32"/>
          <w:szCs w:val="32"/>
        </w:rPr>
        <w:t xml:space="preserve"> </w:t>
      </w:r>
    </w:p>
    <w:p w:rsidR="003E341D" w:rsidRDefault="00B63140">
      <w:pPr>
        <w:spacing w:line="560" w:lineRule="exact"/>
        <w:ind w:firstLineChars="200" w:firstLine="640"/>
        <w:rPr>
          <w:rFonts w:eastAsia="仿宋_GB2312"/>
          <w:sz w:val="32"/>
          <w:szCs w:val="32"/>
        </w:rPr>
      </w:pPr>
      <w:r>
        <w:rPr>
          <w:rFonts w:eastAsia="仿宋_GB2312"/>
          <w:sz w:val="32"/>
          <w:szCs w:val="32"/>
          <w:lang w:val="en"/>
        </w:rPr>
        <w:t>6.7</w:t>
      </w:r>
      <w:r>
        <w:rPr>
          <w:rFonts w:eastAsia="仿宋_GB2312"/>
          <w:sz w:val="32"/>
          <w:szCs w:val="32"/>
        </w:rPr>
        <w:t>清洁剂、消毒剂、杀虫剂使用情况（见表</w:t>
      </w:r>
      <w:r>
        <w:rPr>
          <w:rFonts w:eastAsia="仿宋_GB2312"/>
          <w:sz w:val="32"/>
          <w:szCs w:val="32"/>
        </w:rPr>
        <w:t>7</w:t>
      </w:r>
      <w:r>
        <w:rPr>
          <w:rFonts w:eastAsia="仿宋_GB2312"/>
          <w:sz w:val="32"/>
          <w:szCs w:val="32"/>
        </w:rPr>
        <w:t>）；</w:t>
      </w:r>
    </w:p>
    <w:p w:rsidR="003E341D" w:rsidRDefault="00B63140">
      <w:pPr>
        <w:spacing w:line="560" w:lineRule="exact"/>
        <w:ind w:firstLineChars="200" w:firstLine="640"/>
        <w:rPr>
          <w:rFonts w:eastAsia="仿宋_GB2312"/>
          <w:sz w:val="32"/>
          <w:szCs w:val="32"/>
        </w:rPr>
      </w:pPr>
      <w:r>
        <w:rPr>
          <w:rFonts w:eastAsia="仿宋_GB2312"/>
          <w:sz w:val="32"/>
          <w:szCs w:val="32"/>
          <w:lang w:val="en"/>
        </w:rPr>
        <w:t>6.8</w:t>
      </w:r>
      <w:r>
        <w:rPr>
          <w:rFonts w:eastAsia="仿宋_GB2312"/>
          <w:sz w:val="32"/>
          <w:szCs w:val="32"/>
        </w:rPr>
        <w:t>实验动物的来源、质量合格证明和检疫情况。用于药物非临床安全性评价研究的实验动物应</w:t>
      </w:r>
      <w:r>
        <w:rPr>
          <w:rFonts w:eastAsia="仿宋_GB2312" w:hint="eastAsia"/>
          <w:sz w:val="32"/>
          <w:szCs w:val="32"/>
        </w:rPr>
        <w:t>当</w:t>
      </w:r>
      <w:r>
        <w:rPr>
          <w:rFonts w:eastAsia="仿宋_GB2312"/>
          <w:sz w:val="32"/>
          <w:szCs w:val="32"/>
        </w:rPr>
        <w:t>说明来自具有国家统一核发实验动物生产许可证的具体单位名称并提供相关证明资料，检疫情况包括动物种群的近期健康及病原微生物检测结果等。</w:t>
      </w:r>
    </w:p>
    <w:p w:rsidR="003E341D" w:rsidRDefault="00B63140">
      <w:pPr>
        <w:spacing w:line="560" w:lineRule="exact"/>
        <w:ind w:firstLineChars="200" w:firstLine="640"/>
        <w:rPr>
          <w:rFonts w:eastAsia="仿宋_GB2312"/>
          <w:sz w:val="32"/>
          <w:szCs w:val="32"/>
        </w:rPr>
      </w:pPr>
      <w:r>
        <w:rPr>
          <w:rFonts w:eastAsia="仿宋_GB2312"/>
          <w:sz w:val="32"/>
          <w:szCs w:val="32"/>
          <w:lang w:val="en"/>
        </w:rPr>
        <w:t>7</w:t>
      </w:r>
      <w:r>
        <w:rPr>
          <w:rFonts w:eastAsia="仿宋_GB2312"/>
          <w:sz w:val="24"/>
          <w:lang w:val="en"/>
        </w:rPr>
        <w:t xml:space="preserve">. </w:t>
      </w:r>
      <w:r>
        <w:rPr>
          <w:rFonts w:eastAsia="仿宋_GB2312"/>
          <w:sz w:val="32"/>
          <w:szCs w:val="32"/>
        </w:rPr>
        <w:t>仪器、仪表、量具、衡器等计量检定情况和分析仪器验证情况。</w:t>
      </w:r>
    </w:p>
    <w:p w:rsidR="003E341D" w:rsidRDefault="00B63140">
      <w:pPr>
        <w:spacing w:line="560" w:lineRule="exact"/>
        <w:ind w:firstLineChars="200" w:firstLine="640"/>
        <w:rPr>
          <w:rFonts w:eastAsia="仿宋_GB2312"/>
          <w:sz w:val="32"/>
          <w:szCs w:val="32"/>
        </w:rPr>
      </w:pPr>
      <w:r>
        <w:rPr>
          <w:rFonts w:eastAsia="仿宋_GB2312"/>
          <w:sz w:val="32"/>
          <w:szCs w:val="32"/>
          <w:lang w:val="en"/>
        </w:rPr>
        <w:t>8</w:t>
      </w:r>
      <w:r>
        <w:rPr>
          <w:rFonts w:eastAsia="仿宋_GB2312"/>
          <w:sz w:val="24"/>
          <w:lang w:val="en"/>
        </w:rPr>
        <w:t xml:space="preserve">. </w:t>
      </w:r>
      <w:r>
        <w:rPr>
          <w:rFonts w:eastAsia="仿宋_GB2312"/>
          <w:sz w:val="32"/>
          <w:szCs w:val="32"/>
        </w:rPr>
        <w:t>机构主要仪器设备一览表（见表</w:t>
      </w:r>
      <w:r>
        <w:rPr>
          <w:rFonts w:eastAsia="仿宋_GB2312"/>
          <w:sz w:val="32"/>
          <w:szCs w:val="32"/>
        </w:rPr>
        <w:t>8</w:t>
      </w:r>
      <w:r>
        <w:rPr>
          <w:rFonts w:eastAsia="仿宋_GB2312"/>
          <w:sz w:val="32"/>
          <w:szCs w:val="32"/>
        </w:rPr>
        <w:t>）。</w:t>
      </w:r>
    </w:p>
    <w:p w:rsidR="003E341D" w:rsidRDefault="00B63140">
      <w:pPr>
        <w:spacing w:line="560" w:lineRule="exact"/>
        <w:ind w:firstLineChars="200" w:firstLine="640"/>
        <w:rPr>
          <w:rFonts w:eastAsia="仿宋_GB2312"/>
          <w:sz w:val="32"/>
          <w:szCs w:val="32"/>
        </w:rPr>
      </w:pPr>
      <w:r>
        <w:rPr>
          <w:rFonts w:eastAsia="仿宋_GB2312"/>
          <w:sz w:val="32"/>
          <w:szCs w:val="32"/>
          <w:lang w:val="en"/>
        </w:rPr>
        <w:t>9</w:t>
      </w:r>
      <w:r>
        <w:rPr>
          <w:rFonts w:eastAsia="仿宋_GB2312"/>
          <w:sz w:val="24"/>
          <w:lang w:val="en"/>
        </w:rPr>
        <w:t xml:space="preserve">. </w:t>
      </w:r>
      <w:r>
        <w:rPr>
          <w:rFonts w:eastAsia="仿宋_GB2312"/>
          <w:sz w:val="32"/>
          <w:szCs w:val="32"/>
        </w:rPr>
        <w:t>标准操作规程目录：包括</w:t>
      </w:r>
      <w:r>
        <w:rPr>
          <w:rFonts w:eastAsia="仿宋_GB2312"/>
          <w:sz w:val="32"/>
          <w:szCs w:val="32"/>
        </w:rPr>
        <w:t>SOP</w:t>
      </w:r>
      <w:r>
        <w:rPr>
          <w:rFonts w:eastAsia="仿宋_GB2312"/>
          <w:sz w:val="32"/>
          <w:szCs w:val="32"/>
        </w:rPr>
        <w:t>的制订、修改及废弃的</w:t>
      </w:r>
      <w:r>
        <w:rPr>
          <w:rFonts w:eastAsia="仿宋_GB2312"/>
          <w:sz w:val="32"/>
          <w:szCs w:val="32"/>
        </w:rPr>
        <w:t xml:space="preserve"> SOP</w:t>
      </w:r>
      <w:r>
        <w:rPr>
          <w:rFonts w:eastAsia="仿宋_GB2312"/>
          <w:sz w:val="32"/>
          <w:szCs w:val="32"/>
        </w:rPr>
        <w:t>和</w:t>
      </w:r>
      <w:r>
        <w:rPr>
          <w:rFonts w:eastAsia="仿宋_GB2312"/>
          <w:sz w:val="32"/>
          <w:szCs w:val="32"/>
        </w:rPr>
        <w:t>SOP</w:t>
      </w:r>
      <w:r>
        <w:rPr>
          <w:rFonts w:eastAsia="仿宋_GB2312"/>
          <w:sz w:val="32"/>
          <w:szCs w:val="32"/>
        </w:rPr>
        <w:t>标题。</w:t>
      </w:r>
    </w:p>
    <w:p w:rsidR="003E341D" w:rsidRDefault="00B63140">
      <w:pPr>
        <w:spacing w:line="560" w:lineRule="exact"/>
        <w:ind w:firstLineChars="200" w:firstLine="640"/>
        <w:rPr>
          <w:rFonts w:eastAsia="仿宋_GB2312"/>
          <w:sz w:val="32"/>
          <w:szCs w:val="32"/>
        </w:rPr>
      </w:pPr>
      <w:r>
        <w:rPr>
          <w:rFonts w:eastAsia="仿宋_GB2312"/>
          <w:sz w:val="32"/>
          <w:szCs w:val="32"/>
          <w:lang w:val="en"/>
        </w:rPr>
        <w:t>10</w:t>
      </w:r>
      <w:r>
        <w:rPr>
          <w:rFonts w:eastAsia="仿宋_GB2312"/>
          <w:sz w:val="24"/>
          <w:lang w:val="en"/>
        </w:rPr>
        <w:t xml:space="preserve">. </w:t>
      </w:r>
      <w:r>
        <w:rPr>
          <w:rFonts w:eastAsia="仿宋_GB2312"/>
          <w:sz w:val="32"/>
          <w:szCs w:val="32"/>
        </w:rPr>
        <w:t>计算机化系统运行和管理情况。</w:t>
      </w:r>
    </w:p>
    <w:p w:rsidR="003E341D" w:rsidRDefault="00B63140">
      <w:pPr>
        <w:spacing w:line="560" w:lineRule="exact"/>
        <w:ind w:firstLineChars="200" w:firstLine="640"/>
        <w:rPr>
          <w:rFonts w:eastAsia="仿宋_GB2312"/>
          <w:sz w:val="32"/>
          <w:szCs w:val="32"/>
        </w:rPr>
      </w:pPr>
      <w:r>
        <w:rPr>
          <w:rFonts w:eastAsia="仿宋_GB2312"/>
          <w:sz w:val="32"/>
          <w:szCs w:val="32"/>
          <w:lang w:val="en"/>
        </w:rPr>
        <w:t>11</w:t>
      </w:r>
      <w:r>
        <w:rPr>
          <w:rFonts w:eastAsia="仿宋_GB2312"/>
          <w:sz w:val="24"/>
          <w:lang w:val="en"/>
        </w:rPr>
        <w:t xml:space="preserve">. </w:t>
      </w:r>
      <w:r>
        <w:rPr>
          <w:rFonts w:eastAsia="仿宋_GB2312"/>
          <w:sz w:val="32"/>
          <w:szCs w:val="32"/>
        </w:rPr>
        <w:t>药物非临床安全性评价研究实施情况。</w:t>
      </w:r>
    </w:p>
    <w:p w:rsidR="003E341D" w:rsidRDefault="00B63140">
      <w:pPr>
        <w:spacing w:line="560" w:lineRule="exact"/>
        <w:ind w:firstLineChars="200" w:firstLine="640"/>
        <w:rPr>
          <w:rFonts w:eastAsia="仿宋_GB2312"/>
          <w:sz w:val="32"/>
          <w:szCs w:val="32"/>
        </w:rPr>
      </w:pPr>
      <w:r>
        <w:rPr>
          <w:rFonts w:eastAsia="仿宋_GB2312"/>
          <w:sz w:val="32"/>
          <w:szCs w:val="32"/>
          <w:lang w:val="en"/>
        </w:rPr>
        <w:t>11.1</w:t>
      </w:r>
      <w:r>
        <w:rPr>
          <w:rFonts w:eastAsia="仿宋_GB2312"/>
          <w:sz w:val="32"/>
          <w:szCs w:val="32"/>
        </w:rPr>
        <w:t>药物非临床安全性评价</w:t>
      </w:r>
      <w:r>
        <w:rPr>
          <w:rFonts w:eastAsia="仿宋_GB2312" w:hint="eastAsia"/>
          <w:sz w:val="32"/>
          <w:szCs w:val="32"/>
        </w:rPr>
        <w:t>研究</w:t>
      </w:r>
      <w:r>
        <w:rPr>
          <w:rFonts w:eastAsia="仿宋_GB2312"/>
          <w:sz w:val="32"/>
          <w:szCs w:val="32"/>
        </w:rPr>
        <w:t>实施程序（流程图）；</w:t>
      </w:r>
      <w:r>
        <w:rPr>
          <w:rFonts w:eastAsia="仿宋_GB2312"/>
          <w:sz w:val="32"/>
          <w:szCs w:val="32"/>
        </w:rPr>
        <w:t xml:space="preserve"> </w:t>
      </w:r>
    </w:p>
    <w:p w:rsidR="003E341D" w:rsidRDefault="00B63140">
      <w:pPr>
        <w:spacing w:line="560" w:lineRule="exact"/>
        <w:ind w:firstLineChars="200" w:firstLine="640"/>
        <w:rPr>
          <w:rFonts w:eastAsia="仿宋_GB2312"/>
          <w:sz w:val="32"/>
          <w:szCs w:val="32"/>
        </w:rPr>
      </w:pPr>
      <w:r>
        <w:rPr>
          <w:rFonts w:eastAsia="仿宋_GB2312"/>
          <w:sz w:val="32"/>
          <w:szCs w:val="32"/>
          <w:lang w:val="en"/>
        </w:rPr>
        <w:t>11.2</w:t>
      </w:r>
      <w:r>
        <w:rPr>
          <w:rFonts w:eastAsia="仿宋_GB2312"/>
          <w:sz w:val="32"/>
          <w:szCs w:val="32"/>
        </w:rPr>
        <w:t>列表说明</w:t>
      </w:r>
      <w:r>
        <w:rPr>
          <w:rFonts w:eastAsia="仿宋_GB2312" w:hint="eastAsia"/>
          <w:sz w:val="32"/>
          <w:szCs w:val="32"/>
        </w:rPr>
        <w:t>自按照</w:t>
      </w:r>
      <w:r>
        <w:rPr>
          <w:rFonts w:eastAsia="仿宋_GB2312" w:hint="eastAsia"/>
          <w:sz w:val="32"/>
          <w:szCs w:val="32"/>
        </w:rPr>
        <w:t>GLP</w:t>
      </w:r>
      <w:r>
        <w:rPr>
          <w:rFonts w:eastAsia="仿宋_GB2312" w:hint="eastAsia"/>
          <w:sz w:val="32"/>
          <w:szCs w:val="32"/>
        </w:rPr>
        <w:t>要求运行以来或者自上次换证检查以来药物非临床安全性评价研究实施</w:t>
      </w:r>
      <w:r>
        <w:rPr>
          <w:rFonts w:eastAsia="仿宋_GB2312"/>
          <w:sz w:val="32"/>
          <w:szCs w:val="32"/>
        </w:rPr>
        <w:t>情况（见表</w:t>
      </w:r>
      <w:r>
        <w:rPr>
          <w:rFonts w:eastAsia="仿宋_GB2312" w:hint="eastAsia"/>
          <w:sz w:val="32"/>
          <w:szCs w:val="32"/>
        </w:rPr>
        <w:t>9</w:t>
      </w:r>
      <w:r>
        <w:rPr>
          <w:rFonts w:eastAsia="仿宋_GB2312"/>
          <w:sz w:val="32"/>
          <w:szCs w:val="32"/>
        </w:rPr>
        <w:t>）。</w:t>
      </w:r>
    </w:p>
    <w:p w:rsidR="003E341D" w:rsidRDefault="00B63140">
      <w:pPr>
        <w:spacing w:line="560" w:lineRule="exact"/>
        <w:ind w:firstLineChars="200" w:firstLine="640"/>
        <w:rPr>
          <w:rFonts w:eastAsia="仿宋_GB2312"/>
          <w:sz w:val="32"/>
          <w:szCs w:val="32"/>
        </w:rPr>
      </w:pPr>
      <w:r>
        <w:rPr>
          <w:rFonts w:eastAsia="仿宋_GB2312"/>
          <w:sz w:val="32"/>
          <w:szCs w:val="32"/>
          <w:lang w:val="en"/>
        </w:rPr>
        <w:t>12</w:t>
      </w:r>
      <w:r>
        <w:rPr>
          <w:rFonts w:eastAsia="仿宋_GB2312"/>
          <w:sz w:val="24"/>
          <w:lang w:val="en"/>
        </w:rPr>
        <w:t xml:space="preserve">. </w:t>
      </w:r>
      <w:r>
        <w:rPr>
          <w:rFonts w:eastAsia="仿宋_GB2312"/>
          <w:sz w:val="32"/>
          <w:szCs w:val="32"/>
        </w:rPr>
        <w:t>既往接受</w:t>
      </w:r>
      <w:r>
        <w:rPr>
          <w:rFonts w:eastAsia="仿宋_GB2312"/>
          <w:sz w:val="32"/>
          <w:szCs w:val="32"/>
        </w:rPr>
        <w:t>GLP</w:t>
      </w:r>
      <w:r>
        <w:rPr>
          <w:rFonts w:eastAsia="仿宋_GB2312" w:hint="eastAsia"/>
          <w:sz w:val="32"/>
          <w:szCs w:val="32"/>
        </w:rPr>
        <w:t>认证</w:t>
      </w:r>
      <w:r>
        <w:rPr>
          <w:rFonts w:eastAsia="仿宋_GB2312"/>
          <w:sz w:val="32"/>
          <w:szCs w:val="32"/>
        </w:rPr>
        <w:t>和</w:t>
      </w:r>
      <w:r>
        <w:rPr>
          <w:rFonts w:eastAsia="仿宋_GB2312" w:hint="eastAsia"/>
          <w:sz w:val="32"/>
          <w:szCs w:val="32"/>
        </w:rPr>
        <w:t>GLP</w:t>
      </w:r>
      <w:r>
        <w:rPr>
          <w:rFonts w:eastAsia="仿宋_GB2312"/>
          <w:sz w:val="32"/>
          <w:szCs w:val="32"/>
        </w:rPr>
        <w:t>相关检查的情况。应包含</w:t>
      </w:r>
      <w:r>
        <w:rPr>
          <w:rFonts w:eastAsia="仿宋_GB2312" w:hint="eastAsia"/>
          <w:sz w:val="32"/>
          <w:szCs w:val="32"/>
        </w:rPr>
        <w:t>最近一</w:t>
      </w:r>
      <w:r>
        <w:rPr>
          <w:rFonts w:eastAsia="仿宋_GB2312"/>
          <w:sz w:val="32"/>
          <w:szCs w:val="32"/>
        </w:rPr>
        <w:t>次</w:t>
      </w:r>
      <w:r>
        <w:rPr>
          <w:rFonts w:eastAsia="仿宋_GB2312" w:hint="eastAsia"/>
          <w:sz w:val="32"/>
          <w:szCs w:val="32"/>
        </w:rPr>
        <w:t>检查</w:t>
      </w:r>
      <w:r>
        <w:rPr>
          <w:rFonts w:eastAsia="仿宋_GB2312"/>
          <w:sz w:val="32"/>
          <w:szCs w:val="32"/>
        </w:rPr>
        <w:t>发现问题的整改报告和相关资料，具体说明发现的问题，采取的整改措施和整改结果等。</w:t>
      </w:r>
      <w:r>
        <w:rPr>
          <w:rFonts w:eastAsia="仿宋_GB2312"/>
          <w:sz w:val="32"/>
          <w:szCs w:val="32"/>
        </w:rPr>
        <w:t xml:space="preserve"> </w:t>
      </w:r>
    </w:p>
    <w:p w:rsidR="003E341D" w:rsidRDefault="00B63140">
      <w:pPr>
        <w:spacing w:line="560" w:lineRule="exact"/>
        <w:ind w:firstLineChars="200" w:firstLine="640"/>
        <w:rPr>
          <w:rFonts w:eastAsia="仿宋_GB2312"/>
          <w:sz w:val="32"/>
          <w:szCs w:val="32"/>
        </w:rPr>
      </w:pPr>
      <w:r>
        <w:rPr>
          <w:rFonts w:eastAsia="仿宋_GB2312"/>
          <w:sz w:val="32"/>
          <w:szCs w:val="32"/>
          <w:lang w:val="en"/>
        </w:rPr>
        <w:t>13</w:t>
      </w:r>
      <w:r>
        <w:rPr>
          <w:rFonts w:eastAsia="仿宋_GB2312"/>
          <w:sz w:val="24"/>
          <w:lang w:val="en"/>
        </w:rPr>
        <w:t xml:space="preserve">. </w:t>
      </w:r>
      <w:r>
        <w:rPr>
          <w:rFonts w:eastAsia="仿宋_GB2312"/>
          <w:sz w:val="32"/>
          <w:szCs w:val="32"/>
        </w:rPr>
        <w:t>实施《药物非临床研究质量管理规范》的自查报告。报告内容应包括自查时间、参加人员、自查依据、自查内容、自查结果、发现的问题及整改情况等。</w:t>
      </w:r>
    </w:p>
    <w:p w:rsidR="003E341D" w:rsidRDefault="00B63140">
      <w:pPr>
        <w:spacing w:line="560" w:lineRule="exact"/>
        <w:ind w:firstLineChars="200" w:firstLine="640"/>
        <w:rPr>
          <w:rFonts w:eastAsia="仿宋_GB2312"/>
          <w:sz w:val="32"/>
          <w:szCs w:val="32"/>
        </w:rPr>
      </w:pPr>
      <w:r>
        <w:rPr>
          <w:rFonts w:eastAsia="仿宋_GB2312"/>
          <w:sz w:val="32"/>
          <w:szCs w:val="32"/>
          <w:lang w:val="en"/>
        </w:rPr>
        <w:lastRenderedPageBreak/>
        <w:t>14</w:t>
      </w:r>
      <w:r>
        <w:rPr>
          <w:rFonts w:eastAsia="仿宋_GB2312"/>
          <w:sz w:val="24"/>
          <w:lang w:val="en"/>
        </w:rPr>
        <w:t xml:space="preserve">. </w:t>
      </w:r>
      <w:r>
        <w:rPr>
          <w:rFonts w:eastAsia="仿宋_GB2312" w:hint="eastAsia"/>
          <w:sz w:val="32"/>
          <w:szCs w:val="32"/>
        </w:rPr>
        <w:t>其他有关资料</w:t>
      </w:r>
    </w:p>
    <w:p w:rsidR="003E341D" w:rsidRDefault="00B63140">
      <w:pPr>
        <w:spacing w:line="560" w:lineRule="exact"/>
        <w:ind w:firstLineChars="200" w:firstLine="640"/>
        <w:rPr>
          <w:rFonts w:eastAsia="仿宋_GB2312"/>
          <w:sz w:val="32"/>
          <w:szCs w:val="32"/>
        </w:rPr>
      </w:pPr>
      <w:r>
        <w:rPr>
          <w:rFonts w:eastAsia="仿宋_GB2312"/>
          <w:sz w:val="32"/>
          <w:szCs w:val="32"/>
          <w:lang w:val="en"/>
        </w:rPr>
        <w:t>14.1</w:t>
      </w:r>
      <w:r>
        <w:rPr>
          <w:rFonts w:eastAsia="仿宋_GB2312"/>
          <w:sz w:val="32"/>
          <w:szCs w:val="32"/>
        </w:rPr>
        <w:t>开展麻醉药品和精神药品非临床</w:t>
      </w:r>
      <w:r>
        <w:rPr>
          <w:rFonts w:eastAsia="仿宋_GB2312" w:hint="eastAsia"/>
          <w:sz w:val="32"/>
          <w:szCs w:val="32"/>
        </w:rPr>
        <w:t>安全性评价</w:t>
      </w:r>
      <w:r>
        <w:rPr>
          <w:rFonts w:eastAsia="仿宋_GB2312"/>
          <w:sz w:val="32"/>
          <w:szCs w:val="32"/>
        </w:rPr>
        <w:t>研究的，应</w:t>
      </w:r>
      <w:r>
        <w:rPr>
          <w:rFonts w:eastAsia="仿宋_GB2312" w:hint="eastAsia"/>
          <w:sz w:val="32"/>
          <w:szCs w:val="32"/>
        </w:rPr>
        <w:t>当按照国家有关规定</w:t>
      </w:r>
      <w:r>
        <w:rPr>
          <w:rFonts w:eastAsia="仿宋_GB2312"/>
          <w:sz w:val="32"/>
          <w:szCs w:val="32"/>
        </w:rPr>
        <w:t>建立安全管理制度，配备相应的储存条件和安全管理设施，确保麻醉药品、精神药品安全</w:t>
      </w:r>
      <w:r>
        <w:rPr>
          <w:rFonts w:eastAsia="仿宋_GB2312" w:hint="eastAsia"/>
          <w:sz w:val="32"/>
          <w:szCs w:val="32"/>
        </w:rPr>
        <w:t>；</w:t>
      </w:r>
    </w:p>
    <w:p w:rsidR="003E341D" w:rsidRDefault="00B63140">
      <w:pPr>
        <w:spacing w:line="560" w:lineRule="exact"/>
        <w:ind w:firstLineChars="200" w:firstLine="640"/>
        <w:rPr>
          <w:rFonts w:eastAsia="仿宋_GB2312"/>
          <w:sz w:val="32"/>
          <w:szCs w:val="32"/>
        </w:rPr>
      </w:pPr>
      <w:r>
        <w:rPr>
          <w:rFonts w:eastAsia="仿宋_GB2312"/>
          <w:sz w:val="32"/>
          <w:szCs w:val="32"/>
          <w:lang w:val="en"/>
        </w:rPr>
        <w:t>14.2</w:t>
      </w:r>
      <w:r>
        <w:rPr>
          <w:rFonts w:eastAsia="仿宋_GB2312" w:hint="eastAsia"/>
          <w:sz w:val="32"/>
          <w:szCs w:val="32"/>
        </w:rPr>
        <w:t>开展放射性物质的非临床安全性评价研究，试验设施应当符合国家有关规定，取得相关行政主管部门核发的辐射安全许可证明文件；并按照国家有关规定建立辐射安全和防护管理制度，加强安全管理，保障人体健康，保护环境；</w:t>
      </w:r>
    </w:p>
    <w:p w:rsidR="003E341D" w:rsidRDefault="00B63140">
      <w:pPr>
        <w:spacing w:line="560" w:lineRule="exact"/>
        <w:ind w:firstLineChars="200" w:firstLine="640"/>
        <w:rPr>
          <w:rFonts w:eastAsia="仿宋_GB2312"/>
          <w:sz w:val="32"/>
          <w:szCs w:val="32"/>
        </w:rPr>
      </w:pPr>
      <w:r>
        <w:rPr>
          <w:rFonts w:eastAsia="仿宋_GB2312"/>
          <w:sz w:val="32"/>
          <w:szCs w:val="32"/>
          <w:lang w:val="en"/>
        </w:rPr>
        <w:t>14.3</w:t>
      </w:r>
      <w:r>
        <w:rPr>
          <w:rFonts w:eastAsia="仿宋_GB2312" w:hint="eastAsia"/>
          <w:sz w:val="32"/>
          <w:szCs w:val="32"/>
        </w:rPr>
        <w:t>开展具有生物危害性物质的非临床安全性评价研究，应当按照国家有关规定进行风险类别判断，在相应等级的实验室进行试验研究；并按照相关规定建立生物安全防范与防护制度，加强过程管理，</w:t>
      </w:r>
      <w:r>
        <w:rPr>
          <w:rFonts w:eastAsia="仿宋_GB2312"/>
          <w:sz w:val="32"/>
          <w:szCs w:val="32"/>
        </w:rPr>
        <w:t>保障</w:t>
      </w:r>
      <w:r>
        <w:rPr>
          <w:rFonts w:eastAsia="仿宋_GB2312" w:hint="eastAsia"/>
          <w:sz w:val="32"/>
          <w:szCs w:val="32"/>
        </w:rPr>
        <w:t>人体</w:t>
      </w:r>
      <w:r>
        <w:rPr>
          <w:rFonts w:eastAsia="仿宋_GB2312"/>
          <w:sz w:val="32"/>
          <w:szCs w:val="32"/>
        </w:rPr>
        <w:t>健康，保护环境。</w:t>
      </w:r>
    </w:p>
    <w:p w:rsidR="003E341D" w:rsidRDefault="00B63140">
      <w:pPr>
        <w:numPr>
          <w:ilvl w:val="0"/>
          <w:numId w:val="3"/>
        </w:numPr>
        <w:spacing w:line="560" w:lineRule="exact"/>
        <w:ind w:firstLineChars="200" w:firstLine="640"/>
        <w:rPr>
          <w:rFonts w:eastAsia="黑体"/>
          <w:sz w:val="32"/>
          <w:szCs w:val="32"/>
        </w:rPr>
      </w:pPr>
      <w:r>
        <w:rPr>
          <w:rFonts w:eastAsia="黑体"/>
          <w:sz w:val="32"/>
          <w:szCs w:val="32"/>
        </w:rPr>
        <w:t>申请资料要求</w:t>
      </w:r>
    </w:p>
    <w:p w:rsidR="003E341D" w:rsidRDefault="00B63140" w:rsidP="00125892">
      <w:pPr>
        <w:numPr>
          <w:ilvl w:val="0"/>
          <w:numId w:val="5"/>
        </w:numPr>
        <w:tabs>
          <w:tab w:val="left" w:pos="0"/>
        </w:tabs>
        <w:spacing w:line="560" w:lineRule="exact"/>
        <w:ind w:firstLineChars="200" w:firstLine="640"/>
        <w:rPr>
          <w:rFonts w:eastAsia="仿宋_GB2312"/>
          <w:sz w:val="32"/>
          <w:szCs w:val="32"/>
        </w:rPr>
      </w:pPr>
      <w:r>
        <w:rPr>
          <w:rFonts w:eastAsia="仿宋_GB2312"/>
          <w:sz w:val="32"/>
          <w:szCs w:val="32"/>
        </w:rPr>
        <w:t>首次</w:t>
      </w:r>
      <w:r>
        <w:rPr>
          <w:rFonts w:eastAsia="仿宋_GB2312" w:hint="eastAsia"/>
          <w:sz w:val="32"/>
          <w:szCs w:val="32"/>
        </w:rPr>
        <w:t>认证</w:t>
      </w:r>
      <w:r>
        <w:rPr>
          <w:rFonts w:eastAsia="仿宋_GB2312"/>
          <w:sz w:val="32"/>
          <w:szCs w:val="32"/>
        </w:rPr>
        <w:t>需提供资料</w:t>
      </w:r>
      <w:r>
        <w:rPr>
          <w:rFonts w:eastAsia="仿宋_GB2312"/>
          <w:sz w:val="32"/>
          <w:szCs w:val="32"/>
        </w:rPr>
        <w:t>1-11</w:t>
      </w:r>
      <w:r>
        <w:rPr>
          <w:rFonts w:eastAsia="仿宋_GB2312"/>
          <w:sz w:val="32"/>
          <w:szCs w:val="32"/>
        </w:rPr>
        <w:t>、</w:t>
      </w:r>
      <w:r>
        <w:rPr>
          <w:rFonts w:eastAsia="仿宋_GB2312"/>
          <w:sz w:val="32"/>
          <w:szCs w:val="32"/>
        </w:rPr>
        <w:t>14</w:t>
      </w:r>
      <w:r>
        <w:rPr>
          <w:rFonts w:eastAsia="仿宋_GB2312"/>
          <w:sz w:val="32"/>
          <w:szCs w:val="32"/>
        </w:rPr>
        <w:t>。</w:t>
      </w:r>
    </w:p>
    <w:p w:rsidR="003E341D" w:rsidRDefault="00B63140" w:rsidP="00125892">
      <w:pPr>
        <w:numPr>
          <w:ilvl w:val="0"/>
          <w:numId w:val="5"/>
        </w:numPr>
        <w:tabs>
          <w:tab w:val="left" w:pos="0"/>
        </w:tabs>
        <w:spacing w:line="560" w:lineRule="exact"/>
        <w:ind w:firstLineChars="200" w:firstLine="640"/>
        <w:rPr>
          <w:rFonts w:eastAsia="仿宋_GB2312"/>
          <w:sz w:val="32"/>
          <w:szCs w:val="32"/>
        </w:rPr>
      </w:pPr>
      <w:r>
        <w:rPr>
          <w:rFonts w:eastAsia="仿宋_GB2312"/>
          <w:sz w:val="32"/>
          <w:szCs w:val="32"/>
        </w:rPr>
        <w:t>延续申请需提供资料</w:t>
      </w:r>
      <w:r>
        <w:rPr>
          <w:rFonts w:eastAsia="仿宋_GB2312"/>
          <w:sz w:val="32"/>
          <w:szCs w:val="32"/>
        </w:rPr>
        <w:t>1-14</w:t>
      </w:r>
      <w:r>
        <w:rPr>
          <w:rFonts w:eastAsia="仿宋_GB2312"/>
          <w:sz w:val="32"/>
          <w:szCs w:val="32"/>
        </w:rPr>
        <w:t>。</w:t>
      </w:r>
    </w:p>
    <w:p w:rsidR="003E341D" w:rsidRDefault="00B63140" w:rsidP="00125892">
      <w:pPr>
        <w:numPr>
          <w:ilvl w:val="0"/>
          <w:numId w:val="5"/>
        </w:numPr>
        <w:tabs>
          <w:tab w:val="left" w:pos="0"/>
        </w:tabs>
        <w:spacing w:line="560" w:lineRule="exact"/>
        <w:ind w:firstLineChars="200" w:firstLine="640"/>
        <w:rPr>
          <w:rFonts w:eastAsia="仿宋_GB2312"/>
          <w:sz w:val="32"/>
          <w:szCs w:val="32"/>
        </w:rPr>
      </w:pPr>
      <w:r>
        <w:rPr>
          <w:rFonts w:eastAsia="仿宋_GB2312"/>
          <w:sz w:val="32"/>
          <w:szCs w:val="32"/>
        </w:rPr>
        <w:t>变更申请应明确申请变更的事项和理由，并提交证明相应变更的支持材料。</w:t>
      </w:r>
    </w:p>
    <w:p w:rsidR="003E341D" w:rsidRDefault="00B63140">
      <w:pPr>
        <w:spacing w:line="560" w:lineRule="exact"/>
        <w:ind w:firstLineChars="200" w:firstLine="640"/>
        <w:rPr>
          <w:rFonts w:eastAsia="仿宋_GB2312"/>
          <w:sz w:val="32"/>
          <w:szCs w:val="32"/>
        </w:rPr>
      </w:pPr>
      <w:r>
        <w:rPr>
          <w:rFonts w:eastAsia="仿宋_GB2312"/>
          <w:sz w:val="32"/>
          <w:szCs w:val="32"/>
        </w:rPr>
        <w:t>3.1</w:t>
      </w:r>
      <w:r>
        <w:rPr>
          <w:rFonts w:eastAsia="仿宋_GB2312"/>
          <w:sz w:val="32"/>
          <w:szCs w:val="32"/>
        </w:rPr>
        <w:t>新增试验项目、新增试验设施地址需提供资料</w:t>
      </w:r>
      <w:r>
        <w:rPr>
          <w:rFonts w:eastAsia="仿宋_GB2312"/>
          <w:sz w:val="32"/>
          <w:szCs w:val="32"/>
        </w:rPr>
        <w:t>1-14</w:t>
      </w:r>
      <w:r>
        <w:rPr>
          <w:rFonts w:eastAsia="仿宋_GB2312"/>
          <w:sz w:val="32"/>
          <w:szCs w:val="32"/>
        </w:rPr>
        <w:t>，并对变化情况进行重点说明；</w:t>
      </w:r>
    </w:p>
    <w:p w:rsidR="003E341D" w:rsidRDefault="00B63140">
      <w:pPr>
        <w:spacing w:line="560" w:lineRule="exact"/>
        <w:ind w:firstLineChars="200" w:firstLine="640"/>
        <w:rPr>
          <w:rFonts w:eastAsia="仿宋_GB2312"/>
          <w:sz w:val="32"/>
          <w:szCs w:val="32"/>
        </w:rPr>
      </w:pPr>
      <w:r>
        <w:rPr>
          <w:rFonts w:eastAsia="仿宋_GB2312"/>
          <w:sz w:val="32"/>
          <w:szCs w:val="32"/>
        </w:rPr>
        <w:t>3.2</w:t>
      </w:r>
      <w:r>
        <w:rPr>
          <w:rFonts w:eastAsia="仿宋_GB2312"/>
          <w:sz w:val="32"/>
          <w:szCs w:val="32"/>
        </w:rPr>
        <w:t>变更机构名称、注册地址和具体开展药物非临床安全性评价研究的机构名称，应</w:t>
      </w:r>
      <w:r>
        <w:rPr>
          <w:rFonts w:eastAsia="仿宋_GB2312" w:hint="eastAsia"/>
          <w:sz w:val="32"/>
          <w:szCs w:val="32"/>
        </w:rPr>
        <w:t>当</w:t>
      </w:r>
      <w:r>
        <w:rPr>
          <w:rFonts w:eastAsia="仿宋_GB2312"/>
          <w:sz w:val="32"/>
          <w:szCs w:val="32"/>
        </w:rPr>
        <w:t>提交有关管理机构同意变更的文件复印件、变更后的营业执照复印件（均加盖机构印章），承诺仅机构名称、地址发生变更，组织管理和人员、设施、仪器设备和实</w:t>
      </w:r>
      <w:r>
        <w:rPr>
          <w:rFonts w:eastAsia="仿宋_GB2312"/>
          <w:sz w:val="32"/>
          <w:szCs w:val="32"/>
        </w:rPr>
        <w:lastRenderedPageBreak/>
        <w:t>验材料、标准操作规程以及试验运行等未发生影响</w:t>
      </w:r>
      <w:r>
        <w:rPr>
          <w:rFonts w:eastAsia="仿宋_GB2312"/>
          <w:sz w:val="32"/>
          <w:szCs w:val="32"/>
        </w:rPr>
        <w:t>GLP</w:t>
      </w:r>
      <w:r>
        <w:rPr>
          <w:rFonts w:eastAsia="仿宋_GB2312"/>
          <w:sz w:val="32"/>
          <w:szCs w:val="32"/>
        </w:rPr>
        <w:t>实施的实质性变化的申明。</w:t>
      </w:r>
    </w:p>
    <w:p w:rsidR="003E341D" w:rsidRDefault="00B63140" w:rsidP="00125892">
      <w:pPr>
        <w:spacing w:line="560" w:lineRule="exact"/>
        <w:jc w:val="center"/>
        <w:rPr>
          <w:rFonts w:eastAsia="方正小标宋简体"/>
          <w:sz w:val="28"/>
          <w:szCs w:val="28"/>
        </w:rPr>
      </w:pPr>
      <w:r>
        <w:rPr>
          <w:rFonts w:eastAsia="仿宋_GB2312" w:hint="eastAsia"/>
          <w:sz w:val="32"/>
          <w:szCs w:val="32"/>
        </w:rPr>
        <w:br w:type="page"/>
      </w:r>
      <w:r>
        <w:rPr>
          <w:rFonts w:eastAsia="方正小标宋简体"/>
          <w:sz w:val="28"/>
          <w:szCs w:val="28"/>
        </w:rPr>
        <w:lastRenderedPageBreak/>
        <w:t>表</w:t>
      </w:r>
      <w:r>
        <w:rPr>
          <w:rFonts w:eastAsia="方正小标宋简体"/>
          <w:sz w:val="28"/>
          <w:szCs w:val="28"/>
        </w:rPr>
        <w:t xml:space="preserve">1  </w:t>
      </w:r>
      <w:r>
        <w:rPr>
          <w:rFonts w:eastAsia="方正小标宋简体"/>
          <w:sz w:val="28"/>
          <w:szCs w:val="28"/>
        </w:rPr>
        <w:t>机构人员构成情况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0"/>
        <w:gridCol w:w="900"/>
        <w:gridCol w:w="596"/>
        <w:gridCol w:w="124"/>
        <w:gridCol w:w="720"/>
        <w:gridCol w:w="720"/>
        <w:gridCol w:w="540"/>
        <w:gridCol w:w="540"/>
        <w:gridCol w:w="540"/>
        <w:gridCol w:w="540"/>
        <w:gridCol w:w="360"/>
        <w:gridCol w:w="168"/>
        <w:gridCol w:w="456"/>
        <w:gridCol w:w="456"/>
        <w:gridCol w:w="540"/>
      </w:tblGrid>
      <w:tr w:rsidR="003E341D">
        <w:trPr>
          <w:trHeight w:val="298"/>
          <w:jc w:val="center"/>
        </w:trPr>
        <w:tc>
          <w:tcPr>
            <w:tcW w:w="720" w:type="dxa"/>
            <w:vMerge w:val="restart"/>
            <w:vAlign w:val="center"/>
          </w:tcPr>
          <w:p w:rsidR="003E341D" w:rsidRDefault="00B63140" w:rsidP="00125892">
            <w:pPr>
              <w:spacing w:line="320" w:lineRule="exact"/>
              <w:jc w:val="center"/>
              <w:rPr>
                <w:rFonts w:eastAsia="黑体"/>
                <w:sz w:val="24"/>
              </w:rPr>
            </w:pPr>
            <w:r>
              <w:rPr>
                <w:rFonts w:eastAsia="黑体"/>
                <w:sz w:val="24"/>
              </w:rPr>
              <w:t>人</w:t>
            </w:r>
          </w:p>
          <w:p w:rsidR="003E341D" w:rsidRDefault="00B63140" w:rsidP="00125892">
            <w:pPr>
              <w:spacing w:line="320" w:lineRule="exact"/>
              <w:jc w:val="center"/>
              <w:rPr>
                <w:rFonts w:eastAsia="黑体"/>
                <w:sz w:val="24"/>
              </w:rPr>
            </w:pPr>
            <w:r>
              <w:rPr>
                <w:rFonts w:eastAsia="黑体"/>
                <w:sz w:val="24"/>
              </w:rPr>
              <w:t>员</w:t>
            </w:r>
          </w:p>
          <w:p w:rsidR="003E341D" w:rsidRDefault="00B63140" w:rsidP="00125892">
            <w:pPr>
              <w:spacing w:line="320" w:lineRule="exact"/>
              <w:jc w:val="center"/>
              <w:rPr>
                <w:rFonts w:eastAsia="黑体"/>
                <w:sz w:val="24"/>
              </w:rPr>
            </w:pPr>
            <w:r>
              <w:rPr>
                <w:rFonts w:eastAsia="黑体"/>
                <w:sz w:val="24"/>
              </w:rPr>
              <w:t>数</w:t>
            </w:r>
          </w:p>
          <w:p w:rsidR="003E341D" w:rsidRDefault="00B63140" w:rsidP="00125892">
            <w:pPr>
              <w:spacing w:line="320" w:lineRule="exact"/>
              <w:jc w:val="center"/>
              <w:rPr>
                <w:rFonts w:eastAsia="仿宋_GB2312"/>
                <w:b/>
                <w:sz w:val="24"/>
              </w:rPr>
            </w:pPr>
            <w:r>
              <w:rPr>
                <w:rFonts w:eastAsia="黑体"/>
                <w:sz w:val="24"/>
              </w:rPr>
              <w:t>量</w:t>
            </w:r>
          </w:p>
        </w:tc>
        <w:tc>
          <w:tcPr>
            <w:tcW w:w="2160" w:type="dxa"/>
            <w:gridSpan w:val="2"/>
            <w:vAlign w:val="center"/>
          </w:tcPr>
          <w:p w:rsidR="003E341D" w:rsidRDefault="00B63140" w:rsidP="00125892">
            <w:pPr>
              <w:spacing w:line="320" w:lineRule="exact"/>
              <w:jc w:val="center"/>
              <w:rPr>
                <w:rFonts w:eastAsia="仿宋_GB2312"/>
                <w:sz w:val="24"/>
              </w:rPr>
            </w:pPr>
            <w:r>
              <w:rPr>
                <w:rFonts w:eastAsia="仿宋_GB2312"/>
                <w:sz w:val="24"/>
              </w:rPr>
              <w:t>机构负责人（主任）</w:t>
            </w:r>
          </w:p>
        </w:tc>
        <w:tc>
          <w:tcPr>
            <w:tcW w:w="2160" w:type="dxa"/>
            <w:gridSpan w:val="4"/>
            <w:vAlign w:val="center"/>
          </w:tcPr>
          <w:p w:rsidR="003E341D" w:rsidRDefault="003E341D" w:rsidP="00125892">
            <w:pPr>
              <w:spacing w:line="320" w:lineRule="exact"/>
              <w:jc w:val="center"/>
              <w:rPr>
                <w:rFonts w:eastAsia="仿宋_GB2312"/>
                <w:sz w:val="24"/>
              </w:rPr>
            </w:pPr>
          </w:p>
        </w:tc>
        <w:tc>
          <w:tcPr>
            <w:tcW w:w="2520" w:type="dxa"/>
            <w:gridSpan w:val="5"/>
            <w:vAlign w:val="center"/>
          </w:tcPr>
          <w:p w:rsidR="003E341D" w:rsidRDefault="00B63140" w:rsidP="00125892">
            <w:pPr>
              <w:spacing w:line="320" w:lineRule="exact"/>
              <w:jc w:val="center"/>
              <w:rPr>
                <w:rFonts w:eastAsia="仿宋_GB2312"/>
                <w:sz w:val="24"/>
              </w:rPr>
            </w:pPr>
            <w:r>
              <w:rPr>
                <w:rFonts w:eastAsia="仿宋_GB2312"/>
                <w:sz w:val="24"/>
              </w:rPr>
              <w:t>临床检验技术人员</w:t>
            </w:r>
          </w:p>
        </w:tc>
        <w:tc>
          <w:tcPr>
            <w:tcW w:w="1620" w:type="dxa"/>
            <w:gridSpan w:val="4"/>
            <w:vAlign w:val="center"/>
          </w:tcPr>
          <w:p w:rsidR="003E341D" w:rsidRDefault="003E341D" w:rsidP="00125892">
            <w:pPr>
              <w:spacing w:line="320" w:lineRule="exact"/>
              <w:jc w:val="center"/>
              <w:rPr>
                <w:rFonts w:eastAsia="仿宋_GB2312"/>
                <w:b/>
                <w:sz w:val="28"/>
                <w:szCs w:val="28"/>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Align w:val="center"/>
          </w:tcPr>
          <w:p w:rsidR="003E341D" w:rsidRDefault="00B63140" w:rsidP="00125892">
            <w:pPr>
              <w:spacing w:line="320" w:lineRule="exact"/>
              <w:jc w:val="center"/>
              <w:rPr>
                <w:rFonts w:eastAsia="仿宋_GB2312"/>
                <w:sz w:val="24"/>
              </w:rPr>
            </w:pPr>
            <w:r>
              <w:rPr>
                <w:rFonts w:eastAsia="仿宋_GB2312"/>
                <w:sz w:val="24"/>
              </w:rPr>
              <w:t>副主任</w:t>
            </w:r>
          </w:p>
        </w:tc>
        <w:tc>
          <w:tcPr>
            <w:tcW w:w="2160" w:type="dxa"/>
            <w:gridSpan w:val="4"/>
            <w:vAlign w:val="center"/>
          </w:tcPr>
          <w:p w:rsidR="003E341D" w:rsidRDefault="003E341D" w:rsidP="00125892">
            <w:pPr>
              <w:spacing w:line="320" w:lineRule="exact"/>
              <w:jc w:val="center"/>
              <w:rPr>
                <w:rFonts w:eastAsia="仿宋_GB2312"/>
                <w:sz w:val="24"/>
              </w:rPr>
            </w:pPr>
          </w:p>
        </w:tc>
        <w:tc>
          <w:tcPr>
            <w:tcW w:w="2520" w:type="dxa"/>
            <w:gridSpan w:val="5"/>
            <w:vAlign w:val="center"/>
          </w:tcPr>
          <w:p w:rsidR="003E341D" w:rsidRDefault="00B63140" w:rsidP="00125892">
            <w:pPr>
              <w:spacing w:line="320" w:lineRule="exact"/>
              <w:jc w:val="center"/>
              <w:rPr>
                <w:rFonts w:eastAsia="仿宋_GB2312"/>
                <w:sz w:val="24"/>
              </w:rPr>
            </w:pPr>
            <w:r>
              <w:rPr>
                <w:rFonts w:eastAsia="仿宋_GB2312"/>
                <w:sz w:val="24"/>
              </w:rPr>
              <w:t>病理诊断人员</w:t>
            </w:r>
          </w:p>
        </w:tc>
        <w:tc>
          <w:tcPr>
            <w:tcW w:w="1620" w:type="dxa"/>
            <w:gridSpan w:val="4"/>
            <w:vAlign w:val="center"/>
          </w:tcPr>
          <w:p w:rsidR="003E341D" w:rsidRDefault="003E341D" w:rsidP="00125892">
            <w:pPr>
              <w:spacing w:line="320" w:lineRule="exact"/>
              <w:jc w:val="center"/>
              <w:rPr>
                <w:rFonts w:eastAsia="仿宋_GB2312"/>
                <w:b/>
                <w:sz w:val="28"/>
                <w:szCs w:val="28"/>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Align w:val="center"/>
          </w:tcPr>
          <w:p w:rsidR="003E341D" w:rsidRDefault="00B63140" w:rsidP="00125892">
            <w:pPr>
              <w:spacing w:line="320" w:lineRule="exact"/>
              <w:jc w:val="center"/>
              <w:rPr>
                <w:rFonts w:eastAsia="仿宋_GB2312"/>
                <w:sz w:val="24"/>
              </w:rPr>
            </w:pPr>
            <w:r>
              <w:rPr>
                <w:rFonts w:eastAsia="仿宋_GB2312"/>
                <w:sz w:val="24"/>
              </w:rPr>
              <w:t>质量保证部门</w:t>
            </w:r>
          </w:p>
        </w:tc>
        <w:tc>
          <w:tcPr>
            <w:tcW w:w="2160" w:type="dxa"/>
            <w:gridSpan w:val="4"/>
            <w:vAlign w:val="center"/>
          </w:tcPr>
          <w:p w:rsidR="003E341D" w:rsidRDefault="003E341D" w:rsidP="00125892">
            <w:pPr>
              <w:spacing w:line="320" w:lineRule="exact"/>
              <w:jc w:val="center"/>
              <w:rPr>
                <w:rFonts w:eastAsia="仿宋_GB2312"/>
                <w:sz w:val="24"/>
              </w:rPr>
            </w:pPr>
          </w:p>
        </w:tc>
        <w:tc>
          <w:tcPr>
            <w:tcW w:w="2520" w:type="dxa"/>
            <w:gridSpan w:val="5"/>
            <w:vAlign w:val="center"/>
          </w:tcPr>
          <w:p w:rsidR="003E341D" w:rsidRDefault="00B63140" w:rsidP="00125892">
            <w:pPr>
              <w:spacing w:line="320" w:lineRule="exact"/>
              <w:jc w:val="center"/>
              <w:rPr>
                <w:rFonts w:eastAsia="仿宋_GB2312"/>
                <w:sz w:val="24"/>
              </w:rPr>
            </w:pPr>
            <w:r>
              <w:rPr>
                <w:rFonts w:eastAsia="仿宋_GB2312"/>
                <w:sz w:val="24"/>
              </w:rPr>
              <w:t>动物饲养管理人员</w:t>
            </w:r>
          </w:p>
        </w:tc>
        <w:tc>
          <w:tcPr>
            <w:tcW w:w="1620" w:type="dxa"/>
            <w:gridSpan w:val="4"/>
            <w:vAlign w:val="center"/>
          </w:tcPr>
          <w:p w:rsidR="003E341D" w:rsidRDefault="003E341D" w:rsidP="00125892">
            <w:pPr>
              <w:spacing w:line="320" w:lineRule="exact"/>
              <w:jc w:val="center"/>
              <w:rPr>
                <w:rFonts w:eastAsia="仿宋_GB2312"/>
                <w:b/>
                <w:sz w:val="28"/>
                <w:szCs w:val="28"/>
              </w:rPr>
            </w:pPr>
          </w:p>
        </w:tc>
      </w:tr>
      <w:tr w:rsidR="003E341D">
        <w:trPr>
          <w:trHeight w:val="488"/>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Merge w:val="restart"/>
            <w:vAlign w:val="center"/>
          </w:tcPr>
          <w:p w:rsidR="003E341D" w:rsidRDefault="00B63140" w:rsidP="00125892">
            <w:pPr>
              <w:spacing w:line="320" w:lineRule="exact"/>
              <w:jc w:val="center"/>
              <w:rPr>
                <w:rFonts w:eastAsia="仿宋_GB2312"/>
                <w:sz w:val="24"/>
              </w:rPr>
            </w:pPr>
            <w:r>
              <w:rPr>
                <w:rFonts w:eastAsia="仿宋_GB2312"/>
                <w:sz w:val="24"/>
              </w:rPr>
              <w:t>专题负责人</w:t>
            </w:r>
          </w:p>
          <w:p w:rsidR="003E341D" w:rsidRDefault="00B63140" w:rsidP="00125892">
            <w:pPr>
              <w:spacing w:line="320" w:lineRule="exact"/>
              <w:jc w:val="center"/>
              <w:rPr>
                <w:rFonts w:eastAsia="仿宋_GB2312"/>
                <w:sz w:val="24"/>
              </w:rPr>
            </w:pPr>
            <w:r>
              <w:rPr>
                <w:rFonts w:eastAsia="仿宋_GB2312"/>
                <w:sz w:val="24"/>
              </w:rPr>
              <w:t>（按</w:t>
            </w:r>
            <w:r>
              <w:rPr>
                <w:rFonts w:eastAsia="仿宋_GB2312" w:hint="eastAsia"/>
                <w:sz w:val="24"/>
              </w:rPr>
              <w:t>照</w:t>
            </w:r>
            <w:r>
              <w:rPr>
                <w:rFonts w:eastAsia="仿宋_GB2312"/>
                <w:sz w:val="24"/>
              </w:rPr>
              <w:t>从事的专业研究项目）</w:t>
            </w:r>
          </w:p>
        </w:tc>
        <w:tc>
          <w:tcPr>
            <w:tcW w:w="596" w:type="dxa"/>
            <w:vAlign w:val="center"/>
          </w:tcPr>
          <w:p w:rsidR="003E341D" w:rsidRDefault="003E341D" w:rsidP="00125892">
            <w:pPr>
              <w:spacing w:line="320" w:lineRule="exact"/>
              <w:jc w:val="center"/>
              <w:rPr>
                <w:rFonts w:eastAsia="仿宋_GB2312"/>
                <w:b/>
                <w:sz w:val="28"/>
                <w:szCs w:val="28"/>
              </w:rPr>
            </w:pPr>
          </w:p>
        </w:tc>
        <w:tc>
          <w:tcPr>
            <w:tcW w:w="1564" w:type="dxa"/>
            <w:gridSpan w:val="3"/>
            <w:vAlign w:val="center"/>
          </w:tcPr>
          <w:p w:rsidR="003E341D" w:rsidRDefault="00B63140" w:rsidP="00125892">
            <w:pPr>
              <w:spacing w:line="320" w:lineRule="exact"/>
              <w:jc w:val="center"/>
              <w:rPr>
                <w:rFonts w:eastAsia="仿宋_GB2312"/>
                <w:b/>
                <w:sz w:val="28"/>
                <w:szCs w:val="28"/>
              </w:rPr>
            </w:pPr>
            <w:r>
              <w:rPr>
                <w:rFonts w:eastAsia="仿宋_GB2312"/>
                <w:sz w:val="24"/>
              </w:rPr>
              <w:t>姓</w:t>
            </w:r>
            <w:r>
              <w:rPr>
                <w:rFonts w:eastAsia="仿宋_GB2312"/>
                <w:sz w:val="24"/>
              </w:rPr>
              <w:t xml:space="preserve">  </w:t>
            </w:r>
            <w:r>
              <w:rPr>
                <w:rFonts w:eastAsia="仿宋_GB2312"/>
                <w:sz w:val="24"/>
              </w:rPr>
              <w:t>名</w:t>
            </w:r>
          </w:p>
        </w:tc>
        <w:tc>
          <w:tcPr>
            <w:tcW w:w="2520" w:type="dxa"/>
            <w:gridSpan w:val="5"/>
            <w:vAlign w:val="center"/>
          </w:tcPr>
          <w:p w:rsidR="003E341D" w:rsidRDefault="00B63140" w:rsidP="00125892">
            <w:pPr>
              <w:spacing w:line="320" w:lineRule="exact"/>
              <w:jc w:val="center"/>
              <w:rPr>
                <w:rFonts w:eastAsia="仿宋_GB2312"/>
                <w:b/>
                <w:sz w:val="28"/>
                <w:szCs w:val="28"/>
              </w:rPr>
            </w:pPr>
            <w:r>
              <w:rPr>
                <w:rFonts w:eastAsia="仿宋_GB2312"/>
                <w:sz w:val="24"/>
              </w:rPr>
              <w:t>专业项目</w:t>
            </w:r>
          </w:p>
        </w:tc>
        <w:tc>
          <w:tcPr>
            <w:tcW w:w="1620" w:type="dxa"/>
            <w:gridSpan w:val="4"/>
            <w:vAlign w:val="center"/>
          </w:tcPr>
          <w:p w:rsidR="003E341D" w:rsidRDefault="00B63140" w:rsidP="00125892">
            <w:pPr>
              <w:spacing w:line="320" w:lineRule="exact"/>
              <w:jc w:val="center"/>
              <w:rPr>
                <w:rFonts w:eastAsia="仿宋_GB2312"/>
                <w:b/>
                <w:sz w:val="28"/>
                <w:szCs w:val="28"/>
              </w:rPr>
            </w:pPr>
            <w:r>
              <w:rPr>
                <w:rFonts w:eastAsia="仿宋_GB2312"/>
                <w:sz w:val="24"/>
              </w:rPr>
              <w:t>备注</w:t>
            </w:r>
          </w:p>
        </w:tc>
      </w:tr>
      <w:tr w:rsidR="003E341D">
        <w:trPr>
          <w:trHeight w:val="468"/>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Merge/>
            <w:vAlign w:val="center"/>
          </w:tcPr>
          <w:p w:rsidR="003E341D" w:rsidRDefault="003E341D" w:rsidP="00125892">
            <w:pPr>
              <w:spacing w:line="320" w:lineRule="exact"/>
              <w:jc w:val="center"/>
              <w:rPr>
                <w:rFonts w:eastAsia="仿宋_GB2312"/>
                <w:sz w:val="24"/>
              </w:rPr>
            </w:pPr>
          </w:p>
        </w:tc>
        <w:tc>
          <w:tcPr>
            <w:tcW w:w="596" w:type="dxa"/>
            <w:vAlign w:val="center"/>
          </w:tcPr>
          <w:p w:rsidR="003E341D" w:rsidRDefault="00B63140" w:rsidP="00125892">
            <w:pPr>
              <w:spacing w:line="320" w:lineRule="exact"/>
              <w:jc w:val="center"/>
              <w:rPr>
                <w:rFonts w:eastAsia="仿宋_GB2312"/>
                <w:sz w:val="24"/>
              </w:rPr>
            </w:pPr>
            <w:r>
              <w:rPr>
                <w:rFonts w:eastAsia="仿宋_GB2312"/>
                <w:sz w:val="24"/>
              </w:rPr>
              <w:t>1</w:t>
            </w:r>
          </w:p>
        </w:tc>
        <w:tc>
          <w:tcPr>
            <w:tcW w:w="1564" w:type="dxa"/>
            <w:gridSpan w:val="3"/>
            <w:vAlign w:val="center"/>
          </w:tcPr>
          <w:p w:rsidR="003E341D" w:rsidRDefault="003E341D" w:rsidP="00125892">
            <w:pPr>
              <w:spacing w:line="320" w:lineRule="exact"/>
              <w:jc w:val="center"/>
              <w:rPr>
                <w:rFonts w:eastAsia="仿宋_GB2312"/>
                <w:b/>
                <w:sz w:val="28"/>
                <w:szCs w:val="28"/>
              </w:rPr>
            </w:pPr>
          </w:p>
        </w:tc>
        <w:tc>
          <w:tcPr>
            <w:tcW w:w="2520" w:type="dxa"/>
            <w:gridSpan w:val="5"/>
            <w:vAlign w:val="center"/>
          </w:tcPr>
          <w:p w:rsidR="003E341D" w:rsidRDefault="003E341D" w:rsidP="00125892">
            <w:pPr>
              <w:spacing w:line="320" w:lineRule="exact"/>
              <w:jc w:val="center"/>
              <w:rPr>
                <w:rFonts w:eastAsia="仿宋_GB2312"/>
                <w:b/>
                <w:sz w:val="28"/>
                <w:szCs w:val="28"/>
              </w:rPr>
            </w:pPr>
          </w:p>
        </w:tc>
        <w:tc>
          <w:tcPr>
            <w:tcW w:w="1620" w:type="dxa"/>
            <w:gridSpan w:val="4"/>
            <w:vAlign w:val="center"/>
          </w:tcPr>
          <w:p w:rsidR="003E341D" w:rsidRDefault="003E341D" w:rsidP="00125892">
            <w:pPr>
              <w:spacing w:line="320" w:lineRule="exact"/>
              <w:jc w:val="center"/>
              <w:rPr>
                <w:rFonts w:eastAsia="仿宋_GB2312"/>
                <w:b/>
                <w:sz w:val="28"/>
                <w:szCs w:val="28"/>
              </w:rPr>
            </w:pPr>
          </w:p>
        </w:tc>
      </w:tr>
      <w:tr w:rsidR="003E341D">
        <w:trPr>
          <w:trHeight w:val="468"/>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Merge/>
            <w:vAlign w:val="center"/>
          </w:tcPr>
          <w:p w:rsidR="003E341D" w:rsidRDefault="003E341D" w:rsidP="00125892">
            <w:pPr>
              <w:spacing w:line="320" w:lineRule="exact"/>
              <w:jc w:val="center"/>
              <w:rPr>
                <w:rFonts w:eastAsia="仿宋_GB2312"/>
                <w:sz w:val="24"/>
              </w:rPr>
            </w:pPr>
          </w:p>
        </w:tc>
        <w:tc>
          <w:tcPr>
            <w:tcW w:w="596" w:type="dxa"/>
            <w:vAlign w:val="center"/>
          </w:tcPr>
          <w:p w:rsidR="003E341D" w:rsidRDefault="00B63140" w:rsidP="00125892">
            <w:pPr>
              <w:spacing w:line="320" w:lineRule="exact"/>
              <w:jc w:val="center"/>
              <w:rPr>
                <w:rFonts w:eastAsia="仿宋_GB2312"/>
                <w:sz w:val="24"/>
              </w:rPr>
            </w:pPr>
            <w:r>
              <w:rPr>
                <w:rFonts w:eastAsia="仿宋_GB2312"/>
                <w:sz w:val="24"/>
              </w:rPr>
              <w:t>2</w:t>
            </w:r>
          </w:p>
        </w:tc>
        <w:tc>
          <w:tcPr>
            <w:tcW w:w="1564" w:type="dxa"/>
            <w:gridSpan w:val="3"/>
            <w:vAlign w:val="center"/>
          </w:tcPr>
          <w:p w:rsidR="003E341D" w:rsidRDefault="003E341D" w:rsidP="00125892">
            <w:pPr>
              <w:spacing w:line="320" w:lineRule="exact"/>
              <w:jc w:val="center"/>
              <w:rPr>
                <w:rFonts w:eastAsia="仿宋_GB2312"/>
                <w:b/>
                <w:sz w:val="28"/>
                <w:szCs w:val="28"/>
              </w:rPr>
            </w:pPr>
          </w:p>
        </w:tc>
        <w:tc>
          <w:tcPr>
            <w:tcW w:w="2520" w:type="dxa"/>
            <w:gridSpan w:val="5"/>
            <w:vAlign w:val="center"/>
          </w:tcPr>
          <w:p w:rsidR="003E341D" w:rsidRDefault="003E341D" w:rsidP="00125892">
            <w:pPr>
              <w:spacing w:line="320" w:lineRule="exact"/>
              <w:jc w:val="center"/>
              <w:rPr>
                <w:rFonts w:eastAsia="仿宋_GB2312"/>
                <w:b/>
                <w:sz w:val="28"/>
                <w:szCs w:val="28"/>
              </w:rPr>
            </w:pPr>
          </w:p>
        </w:tc>
        <w:tc>
          <w:tcPr>
            <w:tcW w:w="1620" w:type="dxa"/>
            <w:gridSpan w:val="4"/>
            <w:vAlign w:val="center"/>
          </w:tcPr>
          <w:p w:rsidR="003E341D" w:rsidRDefault="003E341D" w:rsidP="00125892">
            <w:pPr>
              <w:spacing w:line="320" w:lineRule="exact"/>
              <w:jc w:val="center"/>
              <w:rPr>
                <w:rFonts w:eastAsia="仿宋_GB2312"/>
                <w:b/>
                <w:sz w:val="28"/>
                <w:szCs w:val="28"/>
              </w:rPr>
            </w:pPr>
          </w:p>
        </w:tc>
      </w:tr>
      <w:tr w:rsidR="003E341D">
        <w:trPr>
          <w:trHeight w:val="451"/>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Merge/>
            <w:vAlign w:val="center"/>
          </w:tcPr>
          <w:p w:rsidR="003E341D" w:rsidRDefault="003E341D" w:rsidP="00125892">
            <w:pPr>
              <w:spacing w:line="320" w:lineRule="exact"/>
              <w:jc w:val="center"/>
              <w:rPr>
                <w:rFonts w:eastAsia="仿宋_GB2312"/>
                <w:sz w:val="24"/>
              </w:rPr>
            </w:pPr>
          </w:p>
        </w:tc>
        <w:tc>
          <w:tcPr>
            <w:tcW w:w="596" w:type="dxa"/>
            <w:vAlign w:val="center"/>
          </w:tcPr>
          <w:p w:rsidR="003E341D" w:rsidRDefault="00B63140" w:rsidP="00125892">
            <w:pPr>
              <w:spacing w:line="320" w:lineRule="exact"/>
              <w:jc w:val="center"/>
              <w:rPr>
                <w:rFonts w:eastAsia="仿宋_GB2312"/>
                <w:sz w:val="24"/>
              </w:rPr>
            </w:pPr>
            <w:r>
              <w:rPr>
                <w:rFonts w:eastAsia="仿宋_GB2312"/>
                <w:sz w:val="24"/>
              </w:rPr>
              <w:t>3</w:t>
            </w:r>
          </w:p>
        </w:tc>
        <w:tc>
          <w:tcPr>
            <w:tcW w:w="1564" w:type="dxa"/>
            <w:gridSpan w:val="3"/>
            <w:vAlign w:val="center"/>
          </w:tcPr>
          <w:p w:rsidR="003E341D" w:rsidRDefault="003E341D" w:rsidP="00125892">
            <w:pPr>
              <w:spacing w:line="320" w:lineRule="exact"/>
              <w:jc w:val="center"/>
              <w:rPr>
                <w:rFonts w:eastAsia="仿宋_GB2312"/>
                <w:b/>
                <w:sz w:val="28"/>
                <w:szCs w:val="28"/>
              </w:rPr>
            </w:pPr>
          </w:p>
        </w:tc>
        <w:tc>
          <w:tcPr>
            <w:tcW w:w="2520" w:type="dxa"/>
            <w:gridSpan w:val="5"/>
            <w:vAlign w:val="center"/>
          </w:tcPr>
          <w:p w:rsidR="003E341D" w:rsidRDefault="003E341D" w:rsidP="00125892">
            <w:pPr>
              <w:spacing w:line="320" w:lineRule="exact"/>
              <w:jc w:val="center"/>
              <w:rPr>
                <w:rFonts w:eastAsia="仿宋_GB2312"/>
                <w:b/>
                <w:sz w:val="28"/>
                <w:szCs w:val="28"/>
              </w:rPr>
            </w:pPr>
          </w:p>
        </w:tc>
        <w:tc>
          <w:tcPr>
            <w:tcW w:w="1620" w:type="dxa"/>
            <w:gridSpan w:val="4"/>
            <w:vAlign w:val="center"/>
          </w:tcPr>
          <w:p w:rsidR="003E341D" w:rsidRDefault="003E341D" w:rsidP="00125892">
            <w:pPr>
              <w:spacing w:line="320" w:lineRule="exact"/>
              <w:jc w:val="center"/>
              <w:rPr>
                <w:rFonts w:eastAsia="仿宋_GB2312"/>
                <w:b/>
                <w:sz w:val="28"/>
                <w:szCs w:val="28"/>
              </w:rPr>
            </w:pPr>
          </w:p>
        </w:tc>
      </w:tr>
      <w:tr w:rsidR="003E341D">
        <w:trPr>
          <w:trHeight w:val="472"/>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Merge/>
            <w:vAlign w:val="center"/>
          </w:tcPr>
          <w:p w:rsidR="003E341D" w:rsidRDefault="003E341D" w:rsidP="00125892">
            <w:pPr>
              <w:spacing w:line="320" w:lineRule="exact"/>
              <w:jc w:val="center"/>
              <w:rPr>
                <w:rFonts w:eastAsia="仿宋_GB2312"/>
                <w:sz w:val="24"/>
              </w:rPr>
            </w:pPr>
          </w:p>
        </w:tc>
        <w:tc>
          <w:tcPr>
            <w:tcW w:w="596" w:type="dxa"/>
            <w:vAlign w:val="center"/>
          </w:tcPr>
          <w:p w:rsidR="003E341D" w:rsidRDefault="003E341D" w:rsidP="00125892">
            <w:pPr>
              <w:spacing w:line="320" w:lineRule="exact"/>
              <w:jc w:val="center"/>
              <w:rPr>
                <w:rFonts w:eastAsia="仿宋_GB2312"/>
                <w:sz w:val="24"/>
              </w:rPr>
            </w:pPr>
          </w:p>
        </w:tc>
        <w:tc>
          <w:tcPr>
            <w:tcW w:w="1564" w:type="dxa"/>
            <w:gridSpan w:val="3"/>
            <w:vAlign w:val="center"/>
          </w:tcPr>
          <w:p w:rsidR="003E341D" w:rsidRDefault="003E341D" w:rsidP="00125892">
            <w:pPr>
              <w:spacing w:line="320" w:lineRule="exact"/>
              <w:jc w:val="center"/>
              <w:rPr>
                <w:rFonts w:eastAsia="仿宋_GB2312"/>
                <w:b/>
                <w:sz w:val="28"/>
                <w:szCs w:val="28"/>
              </w:rPr>
            </w:pPr>
          </w:p>
        </w:tc>
        <w:tc>
          <w:tcPr>
            <w:tcW w:w="2520" w:type="dxa"/>
            <w:gridSpan w:val="5"/>
            <w:vAlign w:val="center"/>
          </w:tcPr>
          <w:p w:rsidR="003E341D" w:rsidRDefault="003E341D" w:rsidP="00125892">
            <w:pPr>
              <w:spacing w:line="320" w:lineRule="exact"/>
              <w:jc w:val="center"/>
              <w:rPr>
                <w:rFonts w:eastAsia="仿宋_GB2312"/>
                <w:b/>
                <w:sz w:val="28"/>
                <w:szCs w:val="28"/>
              </w:rPr>
            </w:pPr>
          </w:p>
        </w:tc>
        <w:tc>
          <w:tcPr>
            <w:tcW w:w="1620" w:type="dxa"/>
            <w:gridSpan w:val="4"/>
            <w:vAlign w:val="center"/>
          </w:tcPr>
          <w:p w:rsidR="003E341D" w:rsidRDefault="003E341D" w:rsidP="00125892">
            <w:pPr>
              <w:spacing w:line="320" w:lineRule="exact"/>
              <w:jc w:val="center"/>
              <w:rPr>
                <w:rFonts w:eastAsia="仿宋_GB2312"/>
                <w:b/>
                <w:sz w:val="28"/>
                <w:szCs w:val="28"/>
              </w:rPr>
            </w:pPr>
          </w:p>
        </w:tc>
      </w:tr>
      <w:tr w:rsidR="003E341D">
        <w:trPr>
          <w:trHeight w:val="133"/>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Align w:val="center"/>
          </w:tcPr>
          <w:p w:rsidR="003E341D" w:rsidRDefault="00B63140" w:rsidP="00125892">
            <w:pPr>
              <w:spacing w:line="320" w:lineRule="exact"/>
              <w:jc w:val="center"/>
              <w:rPr>
                <w:rFonts w:eastAsia="仿宋_GB2312"/>
                <w:sz w:val="24"/>
              </w:rPr>
            </w:pPr>
            <w:r>
              <w:rPr>
                <w:rFonts w:eastAsia="仿宋_GB2312"/>
                <w:sz w:val="24"/>
              </w:rPr>
              <w:t>其他人员</w:t>
            </w:r>
          </w:p>
        </w:tc>
        <w:tc>
          <w:tcPr>
            <w:tcW w:w="6300" w:type="dxa"/>
            <w:gridSpan w:val="13"/>
            <w:vAlign w:val="center"/>
          </w:tcPr>
          <w:p w:rsidR="003E341D" w:rsidRDefault="003E341D" w:rsidP="00125892">
            <w:pPr>
              <w:spacing w:line="320" w:lineRule="exact"/>
              <w:jc w:val="center"/>
              <w:rPr>
                <w:rFonts w:eastAsia="仿宋_GB2312"/>
                <w:b/>
                <w:sz w:val="28"/>
                <w:szCs w:val="28"/>
              </w:rPr>
            </w:pPr>
          </w:p>
        </w:tc>
      </w:tr>
      <w:tr w:rsidR="003E341D">
        <w:trPr>
          <w:trHeight w:val="133"/>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Align w:val="center"/>
          </w:tcPr>
          <w:p w:rsidR="003E341D" w:rsidRDefault="003E341D" w:rsidP="00125892">
            <w:pPr>
              <w:spacing w:line="320" w:lineRule="exact"/>
              <w:jc w:val="center"/>
              <w:rPr>
                <w:rFonts w:eastAsia="仿宋_GB2312"/>
                <w:sz w:val="24"/>
              </w:rPr>
            </w:pPr>
          </w:p>
        </w:tc>
        <w:tc>
          <w:tcPr>
            <w:tcW w:w="6300" w:type="dxa"/>
            <w:gridSpan w:val="13"/>
            <w:vAlign w:val="center"/>
          </w:tcPr>
          <w:p w:rsidR="003E341D" w:rsidRDefault="003E341D" w:rsidP="00125892">
            <w:pPr>
              <w:spacing w:line="320" w:lineRule="exact"/>
              <w:jc w:val="center"/>
              <w:rPr>
                <w:rFonts w:eastAsia="仿宋_GB2312"/>
                <w:b/>
                <w:sz w:val="28"/>
                <w:szCs w:val="28"/>
              </w:rPr>
            </w:pPr>
          </w:p>
        </w:tc>
      </w:tr>
      <w:tr w:rsidR="003E341D">
        <w:trPr>
          <w:trHeight w:val="133"/>
          <w:jc w:val="center"/>
        </w:trPr>
        <w:tc>
          <w:tcPr>
            <w:tcW w:w="720" w:type="dxa"/>
            <w:vMerge/>
            <w:vAlign w:val="center"/>
          </w:tcPr>
          <w:p w:rsidR="003E341D" w:rsidRDefault="003E341D" w:rsidP="00125892">
            <w:pPr>
              <w:spacing w:line="320" w:lineRule="exact"/>
              <w:jc w:val="center"/>
              <w:rPr>
                <w:rFonts w:eastAsia="仿宋_GB2312"/>
                <w:b/>
                <w:sz w:val="24"/>
              </w:rPr>
            </w:pPr>
          </w:p>
        </w:tc>
        <w:tc>
          <w:tcPr>
            <w:tcW w:w="2160" w:type="dxa"/>
            <w:gridSpan w:val="2"/>
            <w:vAlign w:val="center"/>
          </w:tcPr>
          <w:p w:rsidR="003E341D" w:rsidRDefault="00B63140" w:rsidP="00125892">
            <w:pPr>
              <w:spacing w:line="320" w:lineRule="exact"/>
              <w:jc w:val="center"/>
              <w:rPr>
                <w:rFonts w:eastAsia="仿宋_GB2312"/>
                <w:sz w:val="24"/>
              </w:rPr>
            </w:pPr>
            <w:r>
              <w:rPr>
                <w:rFonts w:eastAsia="仿宋_GB2312"/>
                <w:sz w:val="24"/>
              </w:rPr>
              <w:t>合</w:t>
            </w:r>
            <w:r>
              <w:rPr>
                <w:rFonts w:eastAsia="仿宋_GB2312"/>
                <w:sz w:val="24"/>
              </w:rPr>
              <w:t xml:space="preserve">  </w:t>
            </w:r>
            <w:r>
              <w:rPr>
                <w:rFonts w:eastAsia="仿宋_GB2312"/>
                <w:sz w:val="24"/>
              </w:rPr>
              <w:t>计</w:t>
            </w:r>
          </w:p>
        </w:tc>
        <w:tc>
          <w:tcPr>
            <w:tcW w:w="6300" w:type="dxa"/>
            <w:gridSpan w:val="13"/>
            <w:vAlign w:val="center"/>
          </w:tcPr>
          <w:p w:rsidR="003E341D" w:rsidRDefault="003E341D" w:rsidP="00125892">
            <w:pPr>
              <w:spacing w:line="320" w:lineRule="exact"/>
              <w:jc w:val="center"/>
              <w:rPr>
                <w:rFonts w:eastAsia="仿宋_GB2312"/>
                <w:b/>
                <w:sz w:val="28"/>
                <w:szCs w:val="28"/>
              </w:rPr>
            </w:pPr>
          </w:p>
        </w:tc>
      </w:tr>
      <w:tr w:rsidR="003E341D">
        <w:trPr>
          <w:trHeight w:val="482"/>
          <w:jc w:val="center"/>
        </w:trPr>
        <w:tc>
          <w:tcPr>
            <w:tcW w:w="720" w:type="dxa"/>
            <w:vMerge w:val="restart"/>
            <w:vAlign w:val="center"/>
          </w:tcPr>
          <w:p w:rsidR="003E341D" w:rsidRDefault="00B63140" w:rsidP="00125892">
            <w:pPr>
              <w:spacing w:line="320" w:lineRule="exact"/>
              <w:jc w:val="center"/>
              <w:rPr>
                <w:rFonts w:eastAsia="黑体"/>
                <w:sz w:val="24"/>
              </w:rPr>
            </w:pPr>
            <w:r>
              <w:rPr>
                <w:rFonts w:eastAsia="黑体"/>
                <w:sz w:val="24"/>
              </w:rPr>
              <w:t>专</w:t>
            </w:r>
          </w:p>
          <w:p w:rsidR="003E341D" w:rsidRDefault="00B63140" w:rsidP="00125892">
            <w:pPr>
              <w:spacing w:line="320" w:lineRule="exact"/>
              <w:jc w:val="center"/>
              <w:rPr>
                <w:rFonts w:eastAsia="黑体"/>
                <w:sz w:val="24"/>
              </w:rPr>
            </w:pPr>
            <w:r>
              <w:rPr>
                <w:rFonts w:eastAsia="黑体"/>
                <w:sz w:val="24"/>
              </w:rPr>
              <w:t>业</w:t>
            </w:r>
          </w:p>
          <w:p w:rsidR="003E341D" w:rsidRDefault="00B63140" w:rsidP="00125892">
            <w:pPr>
              <w:spacing w:line="320" w:lineRule="exact"/>
              <w:jc w:val="center"/>
              <w:rPr>
                <w:rFonts w:eastAsia="黑体"/>
                <w:sz w:val="24"/>
              </w:rPr>
            </w:pPr>
            <w:r>
              <w:rPr>
                <w:rFonts w:eastAsia="黑体"/>
                <w:sz w:val="24"/>
              </w:rPr>
              <w:t>背</w:t>
            </w:r>
          </w:p>
          <w:p w:rsidR="003E341D" w:rsidRDefault="00B63140" w:rsidP="00125892">
            <w:pPr>
              <w:spacing w:line="320" w:lineRule="exact"/>
              <w:jc w:val="center"/>
              <w:rPr>
                <w:rFonts w:eastAsia="仿宋_GB2312"/>
                <w:sz w:val="24"/>
              </w:rPr>
            </w:pPr>
            <w:r>
              <w:rPr>
                <w:rFonts w:eastAsia="黑体"/>
                <w:sz w:val="24"/>
              </w:rPr>
              <w:t>景</w:t>
            </w:r>
          </w:p>
        </w:tc>
        <w:tc>
          <w:tcPr>
            <w:tcW w:w="1260" w:type="dxa"/>
            <w:vMerge w:val="restart"/>
            <w:vAlign w:val="center"/>
          </w:tcPr>
          <w:p w:rsidR="003E341D" w:rsidRDefault="003E341D" w:rsidP="00125892">
            <w:pPr>
              <w:spacing w:line="320" w:lineRule="exact"/>
              <w:jc w:val="center"/>
              <w:rPr>
                <w:rFonts w:eastAsia="仿宋_GB2312"/>
                <w:sz w:val="24"/>
              </w:rPr>
            </w:pPr>
          </w:p>
        </w:tc>
        <w:tc>
          <w:tcPr>
            <w:tcW w:w="3060" w:type="dxa"/>
            <w:gridSpan w:val="5"/>
            <w:vAlign w:val="center"/>
          </w:tcPr>
          <w:p w:rsidR="003E341D" w:rsidRDefault="00B63140" w:rsidP="00125892">
            <w:pPr>
              <w:spacing w:line="320" w:lineRule="exact"/>
              <w:jc w:val="center"/>
              <w:rPr>
                <w:rFonts w:eastAsia="仿宋_GB2312"/>
                <w:sz w:val="24"/>
              </w:rPr>
            </w:pPr>
            <w:r>
              <w:rPr>
                <w:rFonts w:eastAsia="仿宋_GB2312"/>
                <w:sz w:val="24"/>
              </w:rPr>
              <w:t>工</w:t>
            </w:r>
            <w:r>
              <w:rPr>
                <w:rFonts w:eastAsia="仿宋_GB2312"/>
                <w:sz w:val="24"/>
              </w:rPr>
              <w:t xml:space="preserve"> </w:t>
            </w:r>
            <w:r>
              <w:rPr>
                <w:rFonts w:eastAsia="仿宋_GB2312"/>
                <w:sz w:val="24"/>
              </w:rPr>
              <w:t>作</w:t>
            </w:r>
            <w:r>
              <w:rPr>
                <w:rFonts w:eastAsia="仿宋_GB2312"/>
                <w:sz w:val="24"/>
              </w:rPr>
              <w:t xml:space="preserve"> </w:t>
            </w:r>
            <w:r>
              <w:rPr>
                <w:rFonts w:eastAsia="仿宋_GB2312"/>
                <w:sz w:val="24"/>
              </w:rPr>
              <w:t>分</w:t>
            </w:r>
            <w:r>
              <w:rPr>
                <w:rFonts w:eastAsia="仿宋_GB2312"/>
                <w:sz w:val="24"/>
              </w:rPr>
              <w:t xml:space="preserve"> </w:t>
            </w:r>
            <w:r>
              <w:rPr>
                <w:rFonts w:eastAsia="仿宋_GB2312"/>
                <w:sz w:val="24"/>
              </w:rPr>
              <w:t>工</w:t>
            </w:r>
          </w:p>
        </w:tc>
        <w:tc>
          <w:tcPr>
            <w:tcW w:w="2160" w:type="dxa"/>
            <w:gridSpan w:val="4"/>
            <w:vAlign w:val="center"/>
          </w:tcPr>
          <w:p w:rsidR="003E341D" w:rsidRDefault="00B63140" w:rsidP="00125892">
            <w:pPr>
              <w:spacing w:line="320" w:lineRule="exact"/>
              <w:jc w:val="center"/>
              <w:rPr>
                <w:rFonts w:eastAsia="仿宋_GB2312"/>
                <w:sz w:val="24"/>
              </w:rPr>
            </w:pPr>
            <w:r>
              <w:rPr>
                <w:rFonts w:eastAsia="仿宋_GB2312"/>
                <w:sz w:val="24"/>
              </w:rPr>
              <w:t>学</w:t>
            </w:r>
            <w:r>
              <w:rPr>
                <w:rFonts w:eastAsia="仿宋_GB2312"/>
                <w:sz w:val="24"/>
              </w:rPr>
              <w:t xml:space="preserve"> </w:t>
            </w:r>
            <w:r>
              <w:rPr>
                <w:rFonts w:eastAsia="仿宋_GB2312"/>
                <w:sz w:val="24"/>
              </w:rPr>
              <w:t>历</w:t>
            </w:r>
          </w:p>
        </w:tc>
        <w:tc>
          <w:tcPr>
            <w:tcW w:w="1980" w:type="dxa"/>
            <w:gridSpan w:val="5"/>
            <w:vAlign w:val="center"/>
          </w:tcPr>
          <w:p w:rsidR="003E341D" w:rsidRDefault="00B63140" w:rsidP="00125892">
            <w:pPr>
              <w:spacing w:line="320" w:lineRule="exact"/>
              <w:jc w:val="center"/>
              <w:rPr>
                <w:rFonts w:eastAsia="仿宋_GB2312"/>
                <w:sz w:val="24"/>
              </w:rPr>
            </w:pPr>
            <w:r>
              <w:rPr>
                <w:rFonts w:eastAsia="仿宋_GB2312"/>
                <w:sz w:val="24"/>
              </w:rPr>
              <w:t>职</w:t>
            </w:r>
            <w:r>
              <w:rPr>
                <w:rFonts w:eastAsia="仿宋_GB2312"/>
                <w:sz w:val="24"/>
              </w:rPr>
              <w:t xml:space="preserve"> </w:t>
            </w:r>
            <w:r>
              <w:rPr>
                <w:rFonts w:eastAsia="仿宋_GB2312"/>
                <w:sz w:val="24"/>
              </w:rPr>
              <w:t>称</w:t>
            </w:r>
          </w:p>
        </w:tc>
      </w:tr>
      <w:tr w:rsidR="003E341D">
        <w:trPr>
          <w:trHeight w:val="543"/>
          <w:jc w:val="center"/>
        </w:trPr>
        <w:tc>
          <w:tcPr>
            <w:tcW w:w="720" w:type="dxa"/>
            <w:vMerge/>
            <w:vAlign w:val="center"/>
          </w:tcPr>
          <w:p w:rsidR="003E341D" w:rsidRDefault="003E341D" w:rsidP="00125892">
            <w:pPr>
              <w:spacing w:line="320" w:lineRule="exact"/>
              <w:jc w:val="center"/>
              <w:rPr>
                <w:rFonts w:eastAsia="仿宋_GB2312"/>
                <w:sz w:val="24"/>
              </w:rPr>
            </w:pPr>
          </w:p>
        </w:tc>
        <w:tc>
          <w:tcPr>
            <w:tcW w:w="1260" w:type="dxa"/>
            <w:vMerge/>
            <w:vAlign w:val="center"/>
          </w:tcPr>
          <w:p w:rsidR="003E341D" w:rsidRDefault="003E341D" w:rsidP="00125892">
            <w:pPr>
              <w:spacing w:line="320" w:lineRule="exact"/>
              <w:jc w:val="center"/>
              <w:rPr>
                <w:rFonts w:eastAsia="仿宋_GB2312"/>
                <w:sz w:val="24"/>
              </w:rPr>
            </w:pPr>
          </w:p>
        </w:tc>
        <w:tc>
          <w:tcPr>
            <w:tcW w:w="900" w:type="dxa"/>
            <w:vAlign w:val="center"/>
          </w:tcPr>
          <w:p w:rsidR="003E341D" w:rsidRDefault="00B63140" w:rsidP="00125892">
            <w:pPr>
              <w:spacing w:line="320" w:lineRule="exact"/>
              <w:jc w:val="center"/>
              <w:rPr>
                <w:rFonts w:eastAsia="仿宋_GB2312"/>
                <w:sz w:val="24"/>
              </w:rPr>
            </w:pPr>
            <w:r>
              <w:rPr>
                <w:rFonts w:eastAsia="仿宋_GB2312"/>
                <w:sz w:val="24"/>
              </w:rPr>
              <w:t>管理</w:t>
            </w:r>
          </w:p>
          <w:p w:rsidR="003E341D" w:rsidRDefault="00B63140" w:rsidP="00125892">
            <w:pPr>
              <w:spacing w:line="320" w:lineRule="exact"/>
              <w:jc w:val="center"/>
              <w:rPr>
                <w:rFonts w:eastAsia="仿宋_GB2312"/>
                <w:sz w:val="24"/>
              </w:rPr>
            </w:pPr>
            <w:r>
              <w:rPr>
                <w:rFonts w:eastAsia="仿宋_GB2312"/>
                <w:sz w:val="24"/>
              </w:rPr>
              <w:t>人员</w:t>
            </w:r>
          </w:p>
        </w:tc>
        <w:tc>
          <w:tcPr>
            <w:tcW w:w="720" w:type="dxa"/>
            <w:gridSpan w:val="2"/>
            <w:vAlign w:val="center"/>
          </w:tcPr>
          <w:p w:rsidR="003E341D" w:rsidRDefault="00B63140" w:rsidP="00125892">
            <w:pPr>
              <w:spacing w:line="320" w:lineRule="exact"/>
              <w:jc w:val="center"/>
              <w:rPr>
                <w:rFonts w:eastAsia="仿宋_GB2312"/>
                <w:sz w:val="24"/>
              </w:rPr>
            </w:pPr>
            <w:r>
              <w:rPr>
                <w:rFonts w:eastAsia="仿宋_GB2312"/>
                <w:sz w:val="24"/>
              </w:rPr>
              <w:t>质量保证人员</w:t>
            </w:r>
          </w:p>
        </w:tc>
        <w:tc>
          <w:tcPr>
            <w:tcW w:w="720" w:type="dxa"/>
            <w:vAlign w:val="center"/>
          </w:tcPr>
          <w:p w:rsidR="003E341D" w:rsidRDefault="00B63140" w:rsidP="00125892">
            <w:pPr>
              <w:widowControl/>
              <w:spacing w:line="320" w:lineRule="exact"/>
              <w:jc w:val="center"/>
              <w:rPr>
                <w:rFonts w:eastAsia="仿宋_GB2312"/>
                <w:sz w:val="24"/>
              </w:rPr>
            </w:pPr>
            <w:r>
              <w:rPr>
                <w:rFonts w:eastAsia="仿宋_GB2312"/>
                <w:sz w:val="24"/>
              </w:rPr>
              <w:t>专题负责人</w:t>
            </w:r>
          </w:p>
        </w:tc>
        <w:tc>
          <w:tcPr>
            <w:tcW w:w="720" w:type="dxa"/>
            <w:vAlign w:val="center"/>
          </w:tcPr>
          <w:p w:rsidR="003E341D" w:rsidRDefault="00B63140" w:rsidP="00125892">
            <w:pPr>
              <w:widowControl/>
              <w:spacing w:line="320" w:lineRule="exact"/>
              <w:jc w:val="center"/>
              <w:rPr>
                <w:rFonts w:eastAsia="仿宋_GB2312"/>
                <w:sz w:val="24"/>
              </w:rPr>
            </w:pPr>
            <w:r>
              <w:rPr>
                <w:rFonts w:eastAsia="仿宋_GB2312"/>
                <w:sz w:val="24"/>
              </w:rPr>
              <w:t>技术人员</w:t>
            </w:r>
          </w:p>
        </w:tc>
        <w:tc>
          <w:tcPr>
            <w:tcW w:w="540" w:type="dxa"/>
            <w:vAlign w:val="center"/>
          </w:tcPr>
          <w:p w:rsidR="003E341D" w:rsidRDefault="00B63140" w:rsidP="00125892">
            <w:pPr>
              <w:widowControl/>
              <w:spacing w:line="320" w:lineRule="exact"/>
              <w:jc w:val="center"/>
              <w:rPr>
                <w:rFonts w:eastAsia="仿宋_GB2312"/>
                <w:sz w:val="24"/>
              </w:rPr>
            </w:pPr>
            <w:r>
              <w:rPr>
                <w:rFonts w:eastAsia="仿宋_GB2312"/>
                <w:sz w:val="24"/>
              </w:rPr>
              <w:t>博士</w:t>
            </w:r>
          </w:p>
        </w:tc>
        <w:tc>
          <w:tcPr>
            <w:tcW w:w="540" w:type="dxa"/>
            <w:vAlign w:val="center"/>
          </w:tcPr>
          <w:p w:rsidR="003E341D" w:rsidRDefault="00B63140" w:rsidP="00125892">
            <w:pPr>
              <w:spacing w:line="320" w:lineRule="exact"/>
              <w:jc w:val="center"/>
              <w:rPr>
                <w:rFonts w:eastAsia="仿宋_GB2312"/>
                <w:sz w:val="24"/>
              </w:rPr>
            </w:pPr>
            <w:r>
              <w:rPr>
                <w:rFonts w:eastAsia="仿宋_GB2312"/>
                <w:sz w:val="24"/>
              </w:rPr>
              <w:t>硕士</w:t>
            </w:r>
          </w:p>
        </w:tc>
        <w:tc>
          <w:tcPr>
            <w:tcW w:w="540" w:type="dxa"/>
            <w:vAlign w:val="center"/>
          </w:tcPr>
          <w:p w:rsidR="003E341D" w:rsidRDefault="00B63140" w:rsidP="00125892">
            <w:pPr>
              <w:spacing w:line="320" w:lineRule="exact"/>
              <w:jc w:val="center"/>
              <w:rPr>
                <w:rFonts w:eastAsia="仿宋_GB2312"/>
                <w:sz w:val="24"/>
              </w:rPr>
            </w:pPr>
            <w:r>
              <w:rPr>
                <w:rFonts w:eastAsia="仿宋_GB2312"/>
                <w:sz w:val="24"/>
              </w:rPr>
              <w:t>本科</w:t>
            </w:r>
          </w:p>
        </w:tc>
        <w:tc>
          <w:tcPr>
            <w:tcW w:w="540" w:type="dxa"/>
            <w:vAlign w:val="center"/>
          </w:tcPr>
          <w:p w:rsidR="003E341D" w:rsidRDefault="00B63140" w:rsidP="00125892">
            <w:pPr>
              <w:spacing w:line="320" w:lineRule="exact"/>
              <w:jc w:val="center"/>
              <w:rPr>
                <w:rFonts w:eastAsia="仿宋_GB2312"/>
                <w:sz w:val="24"/>
              </w:rPr>
            </w:pPr>
            <w:r>
              <w:rPr>
                <w:rFonts w:eastAsia="仿宋_GB2312"/>
                <w:sz w:val="24"/>
              </w:rPr>
              <w:t>大专</w:t>
            </w:r>
          </w:p>
        </w:tc>
        <w:tc>
          <w:tcPr>
            <w:tcW w:w="528" w:type="dxa"/>
            <w:gridSpan w:val="2"/>
            <w:vAlign w:val="center"/>
          </w:tcPr>
          <w:p w:rsidR="003E341D" w:rsidRDefault="00B63140" w:rsidP="00125892">
            <w:pPr>
              <w:spacing w:line="320" w:lineRule="exact"/>
              <w:jc w:val="center"/>
              <w:rPr>
                <w:rFonts w:eastAsia="仿宋_GB2312"/>
                <w:sz w:val="24"/>
              </w:rPr>
            </w:pPr>
            <w:r>
              <w:rPr>
                <w:rFonts w:eastAsia="仿宋_GB2312"/>
                <w:sz w:val="24"/>
              </w:rPr>
              <w:t>正高</w:t>
            </w:r>
          </w:p>
        </w:tc>
        <w:tc>
          <w:tcPr>
            <w:tcW w:w="456" w:type="dxa"/>
            <w:vAlign w:val="center"/>
          </w:tcPr>
          <w:p w:rsidR="003E341D" w:rsidRDefault="00B63140" w:rsidP="00125892">
            <w:pPr>
              <w:spacing w:line="320" w:lineRule="exact"/>
              <w:jc w:val="center"/>
              <w:rPr>
                <w:rFonts w:eastAsia="仿宋_GB2312"/>
                <w:sz w:val="24"/>
              </w:rPr>
            </w:pPr>
            <w:r>
              <w:rPr>
                <w:rFonts w:eastAsia="仿宋_GB2312"/>
                <w:sz w:val="24"/>
              </w:rPr>
              <w:t>副高</w:t>
            </w:r>
          </w:p>
        </w:tc>
        <w:tc>
          <w:tcPr>
            <w:tcW w:w="456" w:type="dxa"/>
            <w:vAlign w:val="center"/>
          </w:tcPr>
          <w:p w:rsidR="003E341D" w:rsidRDefault="00B63140" w:rsidP="00125892">
            <w:pPr>
              <w:spacing w:line="320" w:lineRule="exact"/>
              <w:jc w:val="center"/>
              <w:rPr>
                <w:rFonts w:eastAsia="仿宋_GB2312"/>
                <w:sz w:val="24"/>
              </w:rPr>
            </w:pPr>
            <w:r>
              <w:rPr>
                <w:rFonts w:eastAsia="仿宋_GB2312"/>
                <w:sz w:val="24"/>
              </w:rPr>
              <w:t>中级</w:t>
            </w:r>
          </w:p>
        </w:tc>
        <w:tc>
          <w:tcPr>
            <w:tcW w:w="540" w:type="dxa"/>
            <w:vAlign w:val="center"/>
          </w:tcPr>
          <w:p w:rsidR="003E341D" w:rsidRDefault="00B63140" w:rsidP="00125892">
            <w:pPr>
              <w:spacing w:line="320" w:lineRule="exact"/>
              <w:jc w:val="center"/>
              <w:rPr>
                <w:rFonts w:eastAsia="仿宋_GB2312"/>
                <w:sz w:val="24"/>
              </w:rPr>
            </w:pPr>
            <w:r>
              <w:rPr>
                <w:rFonts w:eastAsia="仿宋_GB2312"/>
                <w:sz w:val="24"/>
              </w:rPr>
              <w:t>初级</w:t>
            </w: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sz w:val="24"/>
              </w:rPr>
            </w:pPr>
            <w:r>
              <w:rPr>
                <w:rFonts w:eastAsia="仿宋_GB2312"/>
                <w:sz w:val="24"/>
              </w:rPr>
              <w:t>医</w:t>
            </w:r>
            <w:r>
              <w:rPr>
                <w:rFonts w:eastAsia="仿宋_GB2312"/>
                <w:sz w:val="24"/>
              </w:rPr>
              <w:t xml:space="preserve"> </w:t>
            </w:r>
            <w:r>
              <w:rPr>
                <w:rFonts w:eastAsia="仿宋_GB2312"/>
                <w:sz w:val="24"/>
              </w:rPr>
              <w:t>学</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sz w:val="24"/>
              </w:rPr>
            </w:pPr>
            <w:r>
              <w:rPr>
                <w:rFonts w:eastAsia="仿宋_GB2312"/>
                <w:sz w:val="24"/>
              </w:rPr>
              <w:t>药</w:t>
            </w:r>
            <w:r>
              <w:rPr>
                <w:rFonts w:eastAsia="仿宋_GB2312"/>
                <w:sz w:val="24"/>
              </w:rPr>
              <w:t xml:space="preserve"> </w:t>
            </w:r>
            <w:r>
              <w:rPr>
                <w:rFonts w:eastAsia="仿宋_GB2312"/>
                <w:sz w:val="24"/>
              </w:rPr>
              <w:t>学</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sz w:val="24"/>
              </w:rPr>
            </w:pPr>
            <w:r>
              <w:rPr>
                <w:rFonts w:eastAsia="仿宋_GB2312"/>
                <w:sz w:val="24"/>
              </w:rPr>
              <w:t>医学技术</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sz w:val="24"/>
              </w:rPr>
            </w:pPr>
            <w:r>
              <w:rPr>
                <w:rFonts w:eastAsia="仿宋_GB2312"/>
                <w:sz w:val="24"/>
              </w:rPr>
              <w:t>动物医学</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sz w:val="24"/>
              </w:rPr>
            </w:pPr>
            <w:r>
              <w:rPr>
                <w:rFonts w:eastAsia="仿宋_GB2312"/>
                <w:sz w:val="24"/>
              </w:rPr>
              <w:t>统计学</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sz w:val="24"/>
              </w:rPr>
            </w:pPr>
            <w:r>
              <w:rPr>
                <w:rFonts w:eastAsia="仿宋_GB2312"/>
                <w:sz w:val="24"/>
              </w:rPr>
              <w:t>电子信息科学</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sz w:val="24"/>
              </w:rPr>
            </w:pPr>
            <w:r>
              <w:rPr>
                <w:rFonts w:eastAsia="仿宋_GB2312"/>
                <w:sz w:val="24"/>
              </w:rPr>
              <w:t>病理学</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sz w:val="24"/>
              </w:rPr>
            </w:pPr>
            <w:r>
              <w:rPr>
                <w:rFonts w:eastAsia="仿宋_GB2312"/>
                <w:sz w:val="24"/>
              </w:rPr>
              <w:t>其</w:t>
            </w:r>
            <w:r>
              <w:rPr>
                <w:rFonts w:eastAsia="仿宋_GB2312"/>
                <w:sz w:val="24"/>
              </w:rPr>
              <w:t xml:space="preserve"> </w:t>
            </w:r>
            <w:r>
              <w:rPr>
                <w:rFonts w:eastAsia="仿宋_GB2312"/>
                <w:sz w:val="24"/>
              </w:rPr>
              <w:t>他</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3E341D" w:rsidP="00125892">
            <w:pPr>
              <w:spacing w:line="320" w:lineRule="exact"/>
              <w:jc w:val="center"/>
              <w:rPr>
                <w:rFonts w:eastAsia="仿宋_GB2312"/>
                <w:b/>
                <w:sz w:val="24"/>
              </w:rPr>
            </w:pP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3E341D" w:rsidP="00125892">
            <w:pPr>
              <w:spacing w:line="320" w:lineRule="exact"/>
              <w:jc w:val="center"/>
              <w:rPr>
                <w:rFonts w:eastAsia="仿宋_GB2312"/>
                <w:b/>
                <w:sz w:val="24"/>
              </w:rPr>
            </w:pP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3E341D" w:rsidP="00125892">
            <w:pPr>
              <w:spacing w:line="320" w:lineRule="exact"/>
              <w:jc w:val="center"/>
              <w:rPr>
                <w:rFonts w:eastAsia="仿宋_GB2312"/>
                <w:b/>
                <w:sz w:val="24"/>
              </w:rPr>
            </w:pP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trHeight w:val="655"/>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b/>
                <w:sz w:val="24"/>
              </w:rPr>
            </w:pPr>
            <w:r>
              <w:rPr>
                <w:rFonts w:eastAsia="仿宋_GB2312"/>
                <w:sz w:val="24"/>
              </w:rPr>
              <w:t>占总人数比例（</w:t>
            </w:r>
            <w:r>
              <w:rPr>
                <w:rFonts w:eastAsia="仿宋_GB2312"/>
                <w:sz w:val="24"/>
              </w:rPr>
              <w:sym w:font="Symbol" w:char="F025"/>
            </w:r>
            <w:r>
              <w:rPr>
                <w:rFonts w:eastAsia="仿宋_GB2312"/>
                <w:sz w:val="24"/>
              </w:rPr>
              <w:t>）</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b/>
                <w:sz w:val="24"/>
              </w:rPr>
            </w:pPr>
            <w:r>
              <w:rPr>
                <w:rFonts w:eastAsia="仿宋_GB2312"/>
                <w:sz w:val="24"/>
              </w:rPr>
              <w:t>小</w:t>
            </w:r>
            <w:r>
              <w:rPr>
                <w:rFonts w:eastAsia="仿宋_GB2312"/>
                <w:sz w:val="24"/>
              </w:rPr>
              <w:t xml:space="preserve"> </w:t>
            </w:r>
            <w:r>
              <w:rPr>
                <w:rFonts w:eastAsia="仿宋_GB2312"/>
                <w:sz w:val="24"/>
              </w:rPr>
              <w:t>计</w:t>
            </w:r>
          </w:p>
        </w:tc>
        <w:tc>
          <w:tcPr>
            <w:tcW w:w="900" w:type="dxa"/>
            <w:vAlign w:val="center"/>
          </w:tcPr>
          <w:p w:rsidR="003E341D" w:rsidRDefault="003E341D" w:rsidP="00125892">
            <w:pPr>
              <w:spacing w:line="320" w:lineRule="exact"/>
              <w:jc w:val="center"/>
              <w:rPr>
                <w:rFonts w:eastAsia="仿宋_GB2312"/>
                <w:b/>
                <w:sz w:val="24"/>
              </w:rPr>
            </w:pPr>
          </w:p>
        </w:tc>
        <w:tc>
          <w:tcPr>
            <w:tcW w:w="720" w:type="dxa"/>
            <w:gridSpan w:val="2"/>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72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c>
          <w:tcPr>
            <w:tcW w:w="528" w:type="dxa"/>
            <w:gridSpan w:val="2"/>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456" w:type="dxa"/>
            <w:vAlign w:val="center"/>
          </w:tcPr>
          <w:p w:rsidR="003E341D" w:rsidRDefault="003E341D" w:rsidP="00125892">
            <w:pPr>
              <w:spacing w:line="320" w:lineRule="exact"/>
              <w:jc w:val="center"/>
              <w:rPr>
                <w:rFonts w:eastAsia="仿宋_GB2312"/>
                <w:sz w:val="24"/>
              </w:rPr>
            </w:pPr>
          </w:p>
        </w:tc>
        <w:tc>
          <w:tcPr>
            <w:tcW w:w="540" w:type="dxa"/>
            <w:vAlign w:val="center"/>
          </w:tcPr>
          <w:p w:rsidR="003E341D" w:rsidRDefault="003E341D" w:rsidP="00125892">
            <w:pPr>
              <w:spacing w:line="320" w:lineRule="exact"/>
              <w:jc w:val="center"/>
              <w:rPr>
                <w:rFonts w:eastAsia="仿宋_GB2312"/>
                <w:sz w:val="24"/>
              </w:rPr>
            </w:pPr>
          </w:p>
        </w:tc>
      </w:tr>
      <w:tr w:rsidR="003E341D">
        <w:trPr>
          <w:jc w:val="center"/>
        </w:trPr>
        <w:tc>
          <w:tcPr>
            <w:tcW w:w="720" w:type="dxa"/>
            <w:vMerge/>
            <w:vAlign w:val="center"/>
          </w:tcPr>
          <w:p w:rsidR="003E341D" w:rsidRDefault="003E341D" w:rsidP="00125892">
            <w:pPr>
              <w:spacing w:line="320" w:lineRule="exact"/>
              <w:jc w:val="center"/>
              <w:rPr>
                <w:rFonts w:eastAsia="仿宋_GB2312"/>
                <w:b/>
                <w:sz w:val="24"/>
              </w:rPr>
            </w:pPr>
          </w:p>
        </w:tc>
        <w:tc>
          <w:tcPr>
            <w:tcW w:w="1260" w:type="dxa"/>
            <w:vAlign w:val="center"/>
          </w:tcPr>
          <w:p w:rsidR="003E341D" w:rsidRDefault="00B63140" w:rsidP="00125892">
            <w:pPr>
              <w:spacing w:line="320" w:lineRule="exact"/>
              <w:jc w:val="center"/>
              <w:rPr>
                <w:rFonts w:eastAsia="仿宋_GB2312"/>
                <w:b/>
                <w:sz w:val="24"/>
              </w:rPr>
            </w:pPr>
            <w:r>
              <w:rPr>
                <w:rFonts w:eastAsia="仿宋_GB2312"/>
                <w:sz w:val="24"/>
              </w:rPr>
              <w:t>合</w:t>
            </w:r>
            <w:r>
              <w:rPr>
                <w:rFonts w:eastAsia="仿宋_GB2312"/>
                <w:sz w:val="24"/>
              </w:rPr>
              <w:t xml:space="preserve"> </w:t>
            </w:r>
            <w:r>
              <w:rPr>
                <w:rFonts w:eastAsia="仿宋_GB2312"/>
                <w:sz w:val="24"/>
              </w:rPr>
              <w:t>计</w:t>
            </w:r>
          </w:p>
        </w:tc>
        <w:tc>
          <w:tcPr>
            <w:tcW w:w="3060" w:type="dxa"/>
            <w:gridSpan w:val="5"/>
            <w:vAlign w:val="center"/>
          </w:tcPr>
          <w:p w:rsidR="003E341D" w:rsidRDefault="003E341D" w:rsidP="00125892">
            <w:pPr>
              <w:spacing w:line="320" w:lineRule="exact"/>
              <w:jc w:val="center"/>
              <w:rPr>
                <w:rFonts w:eastAsia="仿宋_GB2312"/>
                <w:sz w:val="24"/>
              </w:rPr>
            </w:pPr>
          </w:p>
        </w:tc>
        <w:tc>
          <w:tcPr>
            <w:tcW w:w="2160" w:type="dxa"/>
            <w:gridSpan w:val="4"/>
            <w:vAlign w:val="center"/>
          </w:tcPr>
          <w:p w:rsidR="003E341D" w:rsidRDefault="003E341D" w:rsidP="00125892">
            <w:pPr>
              <w:spacing w:line="320" w:lineRule="exact"/>
              <w:jc w:val="center"/>
              <w:rPr>
                <w:rFonts w:eastAsia="仿宋_GB2312"/>
                <w:sz w:val="24"/>
              </w:rPr>
            </w:pPr>
          </w:p>
        </w:tc>
        <w:tc>
          <w:tcPr>
            <w:tcW w:w="1980" w:type="dxa"/>
            <w:gridSpan w:val="5"/>
            <w:vAlign w:val="center"/>
          </w:tcPr>
          <w:p w:rsidR="003E341D" w:rsidRDefault="003E341D" w:rsidP="00125892">
            <w:pPr>
              <w:spacing w:line="320" w:lineRule="exact"/>
              <w:jc w:val="center"/>
              <w:rPr>
                <w:rFonts w:eastAsia="仿宋_GB2312"/>
                <w:sz w:val="24"/>
              </w:rPr>
            </w:pPr>
          </w:p>
        </w:tc>
      </w:tr>
    </w:tbl>
    <w:p w:rsidR="003E341D" w:rsidRDefault="00B63140">
      <w:pPr>
        <w:pStyle w:val="HTML"/>
        <w:rPr>
          <w:rFonts w:ascii="Times New Roman" w:eastAsia="仿宋_GB2312" w:hAnsi="Times New Roman" w:cs="Times New Roman"/>
          <w:sz w:val="24"/>
          <w:szCs w:val="24"/>
        </w:rPr>
      </w:pPr>
      <w:r>
        <w:rPr>
          <w:rFonts w:ascii="Times New Roman" w:eastAsia="仿宋_GB2312" w:hAnsi="Times New Roman" w:cs="Times New Roman"/>
          <w:sz w:val="24"/>
          <w:szCs w:val="24"/>
        </w:rPr>
        <w:t>注：</w:t>
      </w:r>
      <w:r>
        <w:rPr>
          <w:rFonts w:ascii="Times New Roman" w:eastAsia="仿宋_GB2312" w:hAnsi="Times New Roman" w:cs="Times New Roman"/>
          <w:sz w:val="24"/>
          <w:szCs w:val="24"/>
        </w:rPr>
        <w:t>1.</w:t>
      </w:r>
      <w:r>
        <w:rPr>
          <w:rFonts w:ascii="Times New Roman" w:eastAsia="仿宋_GB2312" w:hAnsi="Times New Roman" w:cs="Times New Roman"/>
          <w:sz w:val="24"/>
          <w:szCs w:val="24"/>
        </w:rPr>
        <w:t>以上填写人数，其他未列出的人员、专业可</w:t>
      </w:r>
      <w:r>
        <w:rPr>
          <w:rFonts w:ascii="Times New Roman" w:eastAsia="仿宋_GB2312" w:hAnsi="Times New Roman" w:cs="Times New Roman" w:hint="eastAsia"/>
          <w:sz w:val="24"/>
          <w:szCs w:val="24"/>
        </w:rPr>
        <w:t>以</w:t>
      </w:r>
      <w:r>
        <w:rPr>
          <w:rFonts w:ascii="Times New Roman" w:eastAsia="仿宋_GB2312" w:hAnsi="Times New Roman" w:cs="Times New Roman"/>
          <w:sz w:val="24"/>
          <w:szCs w:val="24"/>
        </w:rPr>
        <w:t>根据人员实际情况填写。</w:t>
      </w:r>
    </w:p>
    <w:p w:rsidR="003E341D" w:rsidRDefault="00B63140">
      <w:pPr>
        <w:pStyle w:val="HTML"/>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2.</w:t>
      </w:r>
      <w:r>
        <w:rPr>
          <w:rFonts w:ascii="Times New Roman" w:eastAsia="仿宋_GB2312" w:hAnsi="Times New Roman" w:cs="Times New Roman"/>
          <w:sz w:val="24"/>
          <w:szCs w:val="24"/>
        </w:rPr>
        <w:t>具备担任专题负责人资格的人员请具体填写从事的专业研究项目，如遗传毒性、生殖毒性等。</w:t>
      </w:r>
    </w:p>
    <w:p w:rsidR="003E341D" w:rsidRDefault="003E341D">
      <w:pPr>
        <w:spacing w:line="20" w:lineRule="exact"/>
      </w:pPr>
    </w:p>
    <w:p w:rsidR="003E341D" w:rsidRDefault="003E341D">
      <w:pPr>
        <w:rPr>
          <w:rFonts w:eastAsia="仿宋_GB2312"/>
          <w:sz w:val="28"/>
          <w:szCs w:val="28"/>
        </w:rPr>
        <w:sectPr w:rsidR="003E341D">
          <w:footerReference w:type="even" r:id="rId7"/>
          <w:footerReference w:type="default" r:id="rId8"/>
          <w:footerReference w:type="first" r:id="rId9"/>
          <w:pgSz w:w="11906" w:h="16838"/>
          <w:pgMar w:top="1928" w:right="1531" w:bottom="1814" w:left="1531" w:header="851" w:footer="1361" w:gutter="0"/>
          <w:cols w:space="720"/>
          <w:docGrid w:type="lines" w:linePitch="312"/>
        </w:sectPr>
      </w:pPr>
    </w:p>
    <w:p w:rsidR="003E341D" w:rsidRDefault="00B63140">
      <w:pPr>
        <w:jc w:val="center"/>
        <w:rPr>
          <w:rFonts w:eastAsia="方正小标宋简体"/>
          <w:sz w:val="28"/>
          <w:szCs w:val="28"/>
        </w:rPr>
      </w:pPr>
      <w:r>
        <w:rPr>
          <w:rFonts w:eastAsia="方正小标宋简体"/>
          <w:sz w:val="28"/>
          <w:szCs w:val="28"/>
        </w:rPr>
        <w:lastRenderedPageBreak/>
        <w:t>表</w:t>
      </w:r>
      <w:r>
        <w:rPr>
          <w:rFonts w:eastAsia="方正小标宋简体"/>
          <w:sz w:val="28"/>
          <w:szCs w:val="28"/>
        </w:rPr>
        <w:t xml:space="preserve">2  </w:t>
      </w:r>
      <w:r>
        <w:rPr>
          <w:rFonts w:eastAsia="方正小标宋简体"/>
          <w:sz w:val="28"/>
          <w:szCs w:val="28"/>
        </w:rPr>
        <w:t>机构人员基本情况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
        <w:gridCol w:w="1287"/>
        <w:gridCol w:w="720"/>
        <w:gridCol w:w="1260"/>
        <w:gridCol w:w="1080"/>
        <w:gridCol w:w="1440"/>
        <w:gridCol w:w="1440"/>
        <w:gridCol w:w="1080"/>
        <w:gridCol w:w="1800"/>
        <w:gridCol w:w="1440"/>
        <w:gridCol w:w="1800"/>
      </w:tblGrid>
      <w:tr w:rsidR="003E341D">
        <w:trPr>
          <w:trHeight w:val="804"/>
          <w:jc w:val="center"/>
        </w:trPr>
        <w:tc>
          <w:tcPr>
            <w:tcW w:w="801" w:type="dxa"/>
            <w:vAlign w:val="center"/>
          </w:tcPr>
          <w:p w:rsidR="003E341D" w:rsidRDefault="00B63140">
            <w:pPr>
              <w:spacing w:line="320" w:lineRule="exact"/>
              <w:jc w:val="center"/>
              <w:rPr>
                <w:rFonts w:eastAsia="黑体"/>
                <w:sz w:val="24"/>
              </w:rPr>
            </w:pPr>
            <w:r>
              <w:rPr>
                <w:rFonts w:eastAsia="黑体"/>
                <w:sz w:val="24"/>
              </w:rPr>
              <w:t>序号</w:t>
            </w:r>
          </w:p>
        </w:tc>
        <w:tc>
          <w:tcPr>
            <w:tcW w:w="1287" w:type="dxa"/>
            <w:vAlign w:val="center"/>
          </w:tcPr>
          <w:p w:rsidR="003E341D" w:rsidRDefault="00B63140">
            <w:pPr>
              <w:spacing w:line="320" w:lineRule="exact"/>
              <w:jc w:val="center"/>
              <w:rPr>
                <w:rFonts w:eastAsia="黑体"/>
                <w:sz w:val="24"/>
              </w:rPr>
            </w:pPr>
            <w:r>
              <w:rPr>
                <w:rFonts w:eastAsia="黑体"/>
                <w:sz w:val="24"/>
              </w:rPr>
              <w:t>姓名</w:t>
            </w:r>
          </w:p>
        </w:tc>
        <w:tc>
          <w:tcPr>
            <w:tcW w:w="720" w:type="dxa"/>
            <w:vAlign w:val="center"/>
          </w:tcPr>
          <w:p w:rsidR="003E341D" w:rsidRDefault="00B63140">
            <w:pPr>
              <w:spacing w:line="320" w:lineRule="exact"/>
              <w:jc w:val="center"/>
              <w:rPr>
                <w:rFonts w:eastAsia="黑体"/>
                <w:sz w:val="24"/>
              </w:rPr>
            </w:pPr>
            <w:r>
              <w:rPr>
                <w:rFonts w:eastAsia="黑体"/>
                <w:sz w:val="24"/>
              </w:rPr>
              <w:t>性别</w:t>
            </w:r>
          </w:p>
        </w:tc>
        <w:tc>
          <w:tcPr>
            <w:tcW w:w="1260" w:type="dxa"/>
            <w:vAlign w:val="center"/>
          </w:tcPr>
          <w:p w:rsidR="003E341D" w:rsidRDefault="00B63140">
            <w:pPr>
              <w:spacing w:line="320" w:lineRule="exact"/>
              <w:jc w:val="center"/>
              <w:rPr>
                <w:rFonts w:eastAsia="黑体"/>
                <w:sz w:val="24"/>
              </w:rPr>
            </w:pPr>
            <w:r>
              <w:rPr>
                <w:rFonts w:eastAsia="黑体"/>
                <w:sz w:val="24"/>
              </w:rPr>
              <w:t>出生年月</w:t>
            </w:r>
          </w:p>
        </w:tc>
        <w:tc>
          <w:tcPr>
            <w:tcW w:w="1080" w:type="dxa"/>
            <w:vAlign w:val="center"/>
          </w:tcPr>
          <w:p w:rsidR="003E341D" w:rsidRDefault="00B63140">
            <w:pPr>
              <w:spacing w:line="320" w:lineRule="exact"/>
              <w:jc w:val="center"/>
              <w:rPr>
                <w:rFonts w:eastAsia="黑体"/>
                <w:sz w:val="24"/>
              </w:rPr>
            </w:pPr>
            <w:r>
              <w:rPr>
                <w:rFonts w:eastAsia="黑体"/>
                <w:sz w:val="24"/>
              </w:rPr>
              <w:t>学历</w:t>
            </w:r>
          </w:p>
        </w:tc>
        <w:tc>
          <w:tcPr>
            <w:tcW w:w="1440" w:type="dxa"/>
            <w:vAlign w:val="center"/>
          </w:tcPr>
          <w:p w:rsidR="003E341D" w:rsidRDefault="00B63140">
            <w:pPr>
              <w:spacing w:line="320" w:lineRule="exact"/>
              <w:jc w:val="center"/>
              <w:rPr>
                <w:rFonts w:eastAsia="黑体"/>
                <w:sz w:val="24"/>
              </w:rPr>
            </w:pPr>
            <w:r>
              <w:rPr>
                <w:rFonts w:eastAsia="黑体"/>
                <w:sz w:val="24"/>
              </w:rPr>
              <w:t>毕业时间</w:t>
            </w:r>
          </w:p>
        </w:tc>
        <w:tc>
          <w:tcPr>
            <w:tcW w:w="1440" w:type="dxa"/>
            <w:vAlign w:val="center"/>
          </w:tcPr>
          <w:p w:rsidR="003E341D" w:rsidRDefault="00B63140">
            <w:pPr>
              <w:spacing w:line="320" w:lineRule="exact"/>
              <w:jc w:val="center"/>
              <w:rPr>
                <w:rFonts w:eastAsia="黑体"/>
                <w:sz w:val="24"/>
              </w:rPr>
            </w:pPr>
            <w:r>
              <w:rPr>
                <w:rFonts w:eastAsia="黑体"/>
                <w:sz w:val="24"/>
              </w:rPr>
              <w:t>专业</w:t>
            </w:r>
            <w:r>
              <w:rPr>
                <w:rFonts w:eastAsia="黑体"/>
                <w:sz w:val="24"/>
              </w:rPr>
              <w:t>/</w:t>
            </w:r>
            <w:r>
              <w:rPr>
                <w:rFonts w:eastAsia="黑体"/>
                <w:sz w:val="24"/>
              </w:rPr>
              <w:t>方向</w:t>
            </w:r>
          </w:p>
        </w:tc>
        <w:tc>
          <w:tcPr>
            <w:tcW w:w="1080" w:type="dxa"/>
            <w:vAlign w:val="center"/>
          </w:tcPr>
          <w:p w:rsidR="003E341D" w:rsidRDefault="00B63140">
            <w:pPr>
              <w:spacing w:line="320" w:lineRule="exact"/>
              <w:jc w:val="center"/>
              <w:rPr>
                <w:rFonts w:eastAsia="黑体"/>
                <w:sz w:val="24"/>
              </w:rPr>
            </w:pPr>
            <w:r>
              <w:rPr>
                <w:rFonts w:eastAsia="黑体"/>
                <w:sz w:val="24"/>
              </w:rPr>
              <w:t>职</w:t>
            </w:r>
            <w:r>
              <w:rPr>
                <w:rFonts w:eastAsia="黑体"/>
                <w:sz w:val="24"/>
              </w:rPr>
              <w:t xml:space="preserve">  </w:t>
            </w:r>
            <w:r>
              <w:rPr>
                <w:rFonts w:eastAsia="黑体"/>
                <w:sz w:val="24"/>
              </w:rPr>
              <w:t>称</w:t>
            </w:r>
          </w:p>
        </w:tc>
        <w:tc>
          <w:tcPr>
            <w:tcW w:w="1800" w:type="dxa"/>
            <w:vAlign w:val="center"/>
          </w:tcPr>
          <w:p w:rsidR="003E341D" w:rsidRDefault="00B63140">
            <w:pPr>
              <w:spacing w:line="320" w:lineRule="exact"/>
              <w:jc w:val="center"/>
              <w:rPr>
                <w:rFonts w:eastAsia="黑体"/>
                <w:sz w:val="24"/>
              </w:rPr>
            </w:pPr>
            <w:r>
              <w:rPr>
                <w:rFonts w:eastAsia="黑体"/>
                <w:sz w:val="24"/>
              </w:rPr>
              <w:t>工作部门与</w:t>
            </w:r>
          </w:p>
          <w:p w:rsidR="003E341D" w:rsidRDefault="00B63140">
            <w:pPr>
              <w:spacing w:line="320" w:lineRule="exact"/>
              <w:jc w:val="center"/>
              <w:rPr>
                <w:rFonts w:eastAsia="黑体"/>
                <w:sz w:val="24"/>
              </w:rPr>
            </w:pPr>
            <w:r>
              <w:rPr>
                <w:rFonts w:eastAsia="黑体"/>
                <w:sz w:val="24"/>
              </w:rPr>
              <w:t>岗位</w:t>
            </w:r>
          </w:p>
        </w:tc>
        <w:tc>
          <w:tcPr>
            <w:tcW w:w="1440" w:type="dxa"/>
            <w:vAlign w:val="center"/>
          </w:tcPr>
          <w:p w:rsidR="003E341D" w:rsidRDefault="00B63140">
            <w:pPr>
              <w:spacing w:line="320" w:lineRule="exact"/>
              <w:jc w:val="center"/>
              <w:rPr>
                <w:rFonts w:eastAsia="黑体"/>
                <w:sz w:val="24"/>
              </w:rPr>
            </w:pPr>
            <w:r>
              <w:rPr>
                <w:rFonts w:eastAsia="黑体"/>
                <w:sz w:val="24"/>
              </w:rPr>
              <w:t>进入本机构时间</w:t>
            </w:r>
          </w:p>
        </w:tc>
        <w:tc>
          <w:tcPr>
            <w:tcW w:w="1800" w:type="dxa"/>
            <w:vAlign w:val="center"/>
          </w:tcPr>
          <w:p w:rsidR="003E341D" w:rsidRDefault="00B63140">
            <w:pPr>
              <w:spacing w:line="320" w:lineRule="exact"/>
              <w:jc w:val="center"/>
              <w:rPr>
                <w:rFonts w:eastAsia="黑体"/>
                <w:sz w:val="24"/>
              </w:rPr>
            </w:pPr>
            <w:r>
              <w:rPr>
                <w:rFonts w:eastAsia="黑体"/>
                <w:sz w:val="24"/>
              </w:rPr>
              <w:t>从事</w:t>
            </w:r>
            <w:r>
              <w:rPr>
                <w:rFonts w:eastAsia="黑体"/>
                <w:color w:val="000000"/>
                <w:sz w:val="24"/>
              </w:rPr>
              <w:t>安评</w:t>
            </w:r>
            <w:r>
              <w:rPr>
                <w:rFonts w:eastAsia="黑体"/>
                <w:sz w:val="24"/>
              </w:rPr>
              <w:t>年限（年）</w:t>
            </w: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01"/>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01"/>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01"/>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01"/>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01"/>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r w:rsidR="003E341D">
        <w:trPr>
          <w:trHeight w:val="417"/>
          <w:jc w:val="center"/>
        </w:trPr>
        <w:tc>
          <w:tcPr>
            <w:tcW w:w="801" w:type="dxa"/>
            <w:vAlign w:val="center"/>
          </w:tcPr>
          <w:p w:rsidR="003E341D" w:rsidRDefault="003E341D">
            <w:pPr>
              <w:jc w:val="center"/>
              <w:rPr>
                <w:sz w:val="24"/>
              </w:rPr>
            </w:pPr>
          </w:p>
        </w:tc>
        <w:tc>
          <w:tcPr>
            <w:tcW w:w="1287" w:type="dxa"/>
            <w:vAlign w:val="center"/>
          </w:tcPr>
          <w:p w:rsidR="003E341D" w:rsidRDefault="003E341D">
            <w:pPr>
              <w:jc w:val="center"/>
              <w:rPr>
                <w:sz w:val="24"/>
              </w:rPr>
            </w:pPr>
          </w:p>
        </w:tc>
        <w:tc>
          <w:tcPr>
            <w:tcW w:w="720" w:type="dxa"/>
            <w:vAlign w:val="center"/>
          </w:tcPr>
          <w:p w:rsidR="003E341D" w:rsidRDefault="003E341D">
            <w:pPr>
              <w:jc w:val="center"/>
              <w:rPr>
                <w:sz w:val="24"/>
              </w:rPr>
            </w:pPr>
          </w:p>
        </w:tc>
        <w:tc>
          <w:tcPr>
            <w:tcW w:w="126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08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c>
          <w:tcPr>
            <w:tcW w:w="1440" w:type="dxa"/>
            <w:vAlign w:val="center"/>
          </w:tcPr>
          <w:p w:rsidR="003E341D" w:rsidRDefault="003E341D">
            <w:pPr>
              <w:jc w:val="center"/>
              <w:rPr>
                <w:sz w:val="24"/>
              </w:rPr>
            </w:pPr>
          </w:p>
        </w:tc>
        <w:tc>
          <w:tcPr>
            <w:tcW w:w="1800" w:type="dxa"/>
            <w:vAlign w:val="center"/>
          </w:tcPr>
          <w:p w:rsidR="003E341D" w:rsidRDefault="003E341D">
            <w:pPr>
              <w:jc w:val="center"/>
              <w:rPr>
                <w:sz w:val="24"/>
              </w:rPr>
            </w:pPr>
          </w:p>
        </w:tc>
      </w:tr>
    </w:tbl>
    <w:p w:rsidR="003E341D" w:rsidRDefault="00B63140">
      <w:pPr>
        <w:rPr>
          <w:rFonts w:eastAsia="仿宋_GB2312"/>
          <w:sz w:val="28"/>
          <w:szCs w:val="28"/>
        </w:rPr>
        <w:sectPr w:rsidR="003E341D">
          <w:pgSz w:w="16838" w:h="11906" w:orient="landscape"/>
          <w:pgMar w:top="1134" w:right="1134" w:bottom="1134" w:left="1134" w:header="851" w:footer="1361" w:gutter="0"/>
          <w:cols w:space="720"/>
          <w:docGrid w:type="lines" w:linePitch="321"/>
        </w:sectPr>
      </w:pPr>
      <w:r>
        <w:rPr>
          <w:rFonts w:eastAsia="仿宋_GB2312"/>
          <w:sz w:val="24"/>
        </w:rPr>
        <w:t>注：人员基本情况内容可</w:t>
      </w:r>
      <w:r>
        <w:rPr>
          <w:rFonts w:eastAsia="仿宋_GB2312" w:hint="eastAsia"/>
          <w:sz w:val="24"/>
        </w:rPr>
        <w:t>以</w:t>
      </w:r>
      <w:r>
        <w:rPr>
          <w:rFonts w:eastAsia="仿宋_GB2312"/>
          <w:sz w:val="24"/>
        </w:rPr>
        <w:t>根据实际情况补充。</w:t>
      </w:r>
    </w:p>
    <w:p w:rsidR="003E341D" w:rsidRDefault="00B63140">
      <w:pPr>
        <w:jc w:val="center"/>
        <w:rPr>
          <w:rFonts w:eastAsia="方正小标宋简体"/>
          <w:sz w:val="28"/>
          <w:szCs w:val="28"/>
        </w:rPr>
      </w:pPr>
      <w:r>
        <w:rPr>
          <w:rFonts w:eastAsia="方正小标宋简体"/>
          <w:sz w:val="28"/>
          <w:szCs w:val="28"/>
        </w:rPr>
        <w:lastRenderedPageBreak/>
        <w:t>表</w:t>
      </w:r>
      <w:r>
        <w:rPr>
          <w:rFonts w:eastAsia="方正小标宋简体"/>
          <w:sz w:val="28"/>
          <w:szCs w:val="28"/>
        </w:rPr>
        <w:t xml:space="preserve">3  </w:t>
      </w:r>
      <w:r>
        <w:rPr>
          <w:rFonts w:eastAsia="方正小标宋简体"/>
          <w:sz w:val="28"/>
          <w:szCs w:val="28"/>
        </w:rPr>
        <w:t>机构人员参加培训情况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9"/>
        <w:gridCol w:w="2490"/>
        <w:gridCol w:w="6923"/>
        <w:gridCol w:w="2870"/>
      </w:tblGrid>
      <w:tr w:rsidR="003E341D">
        <w:trPr>
          <w:trHeight w:val="567"/>
          <w:jc w:val="center"/>
        </w:trPr>
        <w:tc>
          <w:tcPr>
            <w:tcW w:w="13992" w:type="dxa"/>
            <w:gridSpan w:val="4"/>
            <w:vAlign w:val="center"/>
          </w:tcPr>
          <w:p w:rsidR="003E341D" w:rsidRDefault="00B63140">
            <w:pPr>
              <w:jc w:val="center"/>
              <w:rPr>
                <w:rFonts w:eastAsia="黑体"/>
                <w:sz w:val="28"/>
                <w:szCs w:val="28"/>
              </w:rPr>
            </w:pPr>
            <w:r>
              <w:rPr>
                <w:rFonts w:eastAsia="黑体"/>
                <w:sz w:val="28"/>
                <w:szCs w:val="28"/>
              </w:rPr>
              <w:t>外</w:t>
            </w:r>
            <w:r>
              <w:rPr>
                <w:rFonts w:eastAsia="黑体"/>
                <w:sz w:val="28"/>
                <w:szCs w:val="28"/>
              </w:rPr>
              <w:t xml:space="preserve"> </w:t>
            </w:r>
            <w:r>
              <w:rPr>
                <w:rFonts w:eastAsia="黑体"/>
                <w:sz w:val="28"/>
                <w:szCs w:val="28"/>
              </w:rPr>
              <w:t>部</w:t>
            </w:r>
            <w:r>
              <w:rPr>
                <w:rFonts w:eastAsia="黑体"/>
                <w:sz w:val="28"/>
                <w:szCs w:val="28"/>
              </w:rPr>
              <w:t xml:space="preserve"> </w:t>
            </w:r>
            <w:r>
              <w:rPr>
                <w:rFonts w:eastAsia="黑体"/>
                <w:sz w:val="28"/>
                <w:szCs w:val="28"/>
              </w:rPr>
              <w:t>培</w:t>
            </w:r>
            <w:r>
              <w:rPr>
                <w:rFonts w:eastAsia="黑体"/>
                <w:sz w:val="28"/>
                <w:szCs w:val="28"/>
              </w:rPr>
              <w:t xml:space="preserve"> </w:t>
            </w:r>
            <w:r>
              <w:rPr>
                <w:rFonts w:eastAsia="黑体"/>
                <w:sz w:val="28"/>
                <w:szCs w:val="28"/>
              </w:rPr>
              <w:t>训</w:t>
            </w:r>
          </w:p>
        </w:tc>
      </w:tr>
      <w:tr w:rsidR="003E341D">
        <w:trPr>
          <w:trHeight w:val="20"/>
          <w:jc w:val="center"/>
        </w:trPr>
        <w:tc>
          <w:tcPr>
            <w:tcW w:w="1709" w:type="dxa"/>
          </w:tcPr>
          <w:p w:rsidR="003E341D" w:rsidRDefault="00B63140">
            <w:pPr>
              <w:jc w:val="center"/>
              <w:rPr>
                <w:rFonts w:eastAsia="黑体"/>
                <w:sz w:val="24"/>
              </w:rPr>
            </w:pPr>
            <w:r>
              <w:rPr>
                <w:rFonts w:eastAsia="黑体"/>
                <w:sz w:val="24"/>
              </w:rPr>
              <w:t>姓</w:t>
            </w:r>
            <w:r>
              <w:rPr>
                <w:rFonts w:eastAsia="黑体"/>
                <w:sz w:val="24"/>
              </w:rPr>
              <w:t xml:space="preserve"> </w:t>
            </w:r>
            <w:r>
              <w:rPr>
                <w:rFonts w:eastAsia="黑体"/>
                <w:sz w:val="24"/>
              </w:rPr>
              <w:t>名</w:t>
            </w:r>
          </w:p>
        </w:tc>
        <w:tc>
          <w:tcPr>
            <w:tcW w:w="2490" w:type="dxa"/>
          </w:tcPr>
          <w:p w:rsidR="003E341D" w:rsidRDefault="00B63140">
            <w:pPr>
              <w:jc w:val="center"/>
              <w:rPr>
                <w:rFonts w:eastAsia="黑体"/>
                <w:sz w:val="24"/>
              </w:rPr>
            </w:pPr>
            <w:r>
              <w:rPr>
                <w:rFonts w:eastAsia="黑体"/>
                <w:sz w:val="24"/>
              </w:rPr>
              <w:t>工</w:t>
            </w:r>
            <w:r>
              <w:rPr>
                <w:rFonts w:eastAsia="黑体"/>
                <w:sz w:val="24"/>
              </w:rPr>
              <w:t xml:space="preserve"> </w:t>
            </w:r>
            <w:r>
              <w:rPr>
                <w:rFonts w:eastAsia="黑体"/>
                <w:sz w:val="24"/>
              </w:rPr>
              <w:t>作</w:t>
            </w:r>
            <w:r>
              <w:rPr>
                <w:rFonts w:eastAsia="黑体"/>
                <w:sz w:val="24"/>
              </w:rPr>
              <w:t xml:space="preserve"> </w:t>
            </w:r>
            <w:r>
              <w:rPr>
                <w:rFonts w:eastAsia="黑体"/>
                <w:sz w:val="24"/>
              </w:rPr>
              <w:t>岗</w:t>
            </w:r>
            <w:r>
              <w:rPr>
                <w:rFonts w:eastAsia="黑体"/>
                <w:sz w:val="24"/>
              </w:rPr>
              <w:t xml:space="preserve"> </w:t>
            </w:r>
            <w:r>
              <w:rPr>
                <w:rFonts w:eastAsia="黑体"/>
                <w:sz w:val="24"/>
              </w:rPr>
              <w:t>位</w:t>
            </w:r>
          </w:p>
        </w:tc>
        <w:tc>
          <w:tcPr>
            <w:tcW w:w="6923" w:type="dxa"/>
          </w:tcPr>
          <w:p w:rsidR="003E341D" w:rsidRDefault="00B63140">
            <w:pPr>
              <w:jc w:val="center"/>
              <w:rPr>
                <w:rFonts w:eastAsia="黑体"/>
                <w:sz w:val="24"/>
              </w:rPr>
            </w:pPr>
            <w:r>
              <w:rPr>
                <w:rFonts w:eastAsia="黑体"/>
                <w:sz w:val="24"/>
              </w:rPr>
              <w:t>培</w:t>
            </w:r>
            <w:r>
              <w:rPr>
                <w:rFonts w:eastAsia="黑体"/>
                <w:sz w:val="24"/>
              </w:rPr>
              <w:t xml:space="preserve"> </w:t>
            </w:r>
            <w:r>
              <w:rPr>
                <w:rFonts w:eastAsia="黑体"/>
                <w:sz w:val="24"/>
              </w:rPr>
              <w:t>训</w:t>
            </w:r>
            <w:r>
              <w:rPr>
                <w:rFonts w:eastAsia="黑体"/>
                <w:sz w:val="24"/>
              </w:rPr>
              <w:t xml:space="preserve"> </w:t>
            </w:r>
            <w:r>
              <w:rPr>
                <w:rFonts w:eastAsia="黑体"/>
                <w:sz w:val="24"/>
              </w:rPr>
              <w:t>内</w:t>
            </w:r>
            <w:r>
              <w:rPr>
                <w:rFonts w:eastAsia="黑体"/>
                <w:sz w:val="24"/>
              </w:rPr>
              <w:t xml:space="preserve"> </w:t>
            </w:r>
            <w:r>
              <w:rPr>
                <w:rFonts w:eastAsia="黑体"/>
                <w:sz w:val="24"/>
              </w:rPr>
              <w:t>容</w:t>
            </w:r>
            <w:r>
              <w:rPr>
                <w:rFonts w:eastAsia="黑体"/>
                <w:sz w:val="24"/>
              </w:rPr>
              <w:t xml:space="preserve"> </w:t>
            </w:r>
            <w:r>
              <w:rPr>
                <w:rFonts w:eastAsia="黑体"/>
                <w:sz w:val="24"/>
              </w:rPr>
              <w:t>和</w:t>
            </w:r>
            <w:r>
              <w:rPr>
                <w:rFonts w:eastAsia="黑体"/>
                <w:sz w:val="24"/>
              </w:rPr>
              <w:t xml:space="preserve"> </w:t>
            </w:r>
            <w:r>
              <w:rPr>
                <w:rFonts w:eastAsia="黑体"/>
                <w:sz w:val="24"/>
              </w:rPr>
              <w:t>地</w:t>
            </w:r>
            <w:r>
              <w:rPr>
                <w:rFonts w:eastAsia="黑体"/>
                <w:sz w:val="24"/>
              </w:rPr>
              <w:t xml:space="preserve"> </w:t>
            </w:r>
            <w:r>
              <w:rPr>
                <w:rFonts w:eastAsia="黑体"/>
                <w:sz w:val="24"/>
              </w:rPr>
              <w:t>点</w:t>
            </w:r>
          </w:p>
        </w:tc>
        <w:tc>
          <w:tcPr>
            <w:tcW w:w="2870" w:type="dxa"/>
          </w:tcPr>
          <w:p w:rsidR="003E341D" w:rsidRDefault="00B63140">
            <w:pPr>
              <w:jc w:val="center"/>
              <w:rPr>
                <w:rFonts w:eastAsia="黑体"/>
                <w:sz w:val="24"/>
              </w:rPr>
            </w:pPr>
            <w:r>
              <w:rPr>
                <w:rFonts w:eastAsia="黑体"/>
                <w:sz w:val="24"/>
              </w:rPr>
              <w:t>培训时间</w:t>
            </w: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454"/>
          <w:jc w:val="center"/>
        </w:trPr>
        <w:tc>
          <w:tcPr>
            <w:tcW w:w="13992" w:type="dxa"/>
            <w:gridSpan w:val="4"/>
            <w:vAlign w:val="center"/>
          </w:tcPr>
          <w:p w:rsidR="003E341D" w:rsidRDefault="00B63140">
            <w:pPr>
              <w:spacing w:beforeLines="50" w:before="160"/>
              <w:jc w:val="center"/>
              <w:rPr>
                <w:rFonts w:eastAsia="黑体"/>
                <w:sz w:val="28"/>
                <w:szCs w:val="28"/>
              </w:rPr>
            </w:pPr>
            <w:r>
              <w:rPr>
                <w:rFonts w:eastAsia="黑体"/>
                <w:sz w:val="28"/>
                <w:szCs w:val="28"/>
              </w:rPr>
              <w:t>内</w:t>
            </w:r>
            <w:r>
              <w:rPr>
                <w:rFonts w:eastAsia="黑体"/>
                <w:sz w:val="28"/>
                <w:szCs w:val="28"/>
              </w:rPr>
              <w:t xml:space="preserve"> </w:t>
            </w:r>
            <w:r>
              <w:rPr>
                <w:rFonts w:eastAsia="黑体"/>
                <w:sz w:val="28"/>
                <w:szCs w:val="28"/>
              </w:rPr>
              <w:t>部</w:t>
            </w:r>
            <w:r>
              <w:rPr>
                <w:rFonts w:eastAsia="黑体"/>
                <w:sz w:val="28"/>
                <w:szCs w:val="28"/>
              </w:rPr>
              <w:t xml:space="preserve"> </w:t>
            </w:r>
            <w:r>
              <w:rPr>
                <w:rFonts w:eastAsia="黑体"/>
                <w:sz w:val="28"/>
                <w:szCs w:val="28"/>
              </w:rPr>
              <w:t>培</w:t>
            </w:r>
            <w:r>
              <w:rPr>
                <w:rFonts w:eastAsia="黑体"/>
                <w:sz w:val="28"/>
                <w:szCs w:val="28"/>
              </w:rPr>
              <w:t xml:space="preserve"> </w:t>
            </w:r>
            <w:r>
              <w:rPr>
                <w:rFonts w:eastAsia="黑体"/>
                <w:sz w:val="28"/>
                <w:szCs w:val="28"/>
              </w:rPr>
              <w:t>训</w:t>
            </w:r>
          </w:p>
        </w:tc>
      </w:tr>
      <w:tr w:rsidR="003E341D">
        <w:trPr>
          <w:trHeight w:val="20"/>
          <w:jc w:val="center"/>
        </w:trPr>
        <w:tc>
          <w:tcPr>
            <w:tcW w:w="1709" w:type="dxa"/>
          </w:tcPr>
          <w:p w:rsidR="003E341D" w:rsidRDefault="00B63140">
            <w:pPr>
              <w:spacing w:beforeLines="50" w:before="160"/>
              <w:jc w:val="center"/>
              <w:rPr>
                <w:rFonts w:eastAsia="黑体"/>
                <w:sz w:val="24"/>
              </w:rPr>
            </w:pPr>
            <w:r>
              <w:rPr>
                <w:rFonts w:eastAsia="黑体"/>
                <w:sz w:val="24"/>
              </w:rPr>
              <w:t>时</w:t>
            </w:r>
            <w:r>
              <w:rPr>
                <w:rFonts w:eastAsia="黑体"/>
                <w:sz w:val="24"/>
              </w:rPr>
              <w:t xml:space="preserve"> </w:t>
            </w:r>
            <w:r>
              <w:rPr>
                <w:rFonts w:eastAsia="黑体"/>
                <w:sz w:val="24"/>
              </w:rPr>
              <w:t>间</w:t>
            </w:r>
          </w:p>
        </w:tc>
        <w:tc>
          <w:tcPr>
            <w:tcW w:w="2490" w:type="dxa"/>
          </w:tcPr>
          <w:p w:rsidR="003E341D" w:rsidRDefault="00B63140">
            <w:pPr>
              <w:spacing w:beforeLines="50" w:before="160"/>
              <w:jc w:val="center"/>
              <w:rPr>
                <w:rFonts w:eastAsia="黑体"/>
                <w:sz w:val="24"/>
              </w:rPr>
            </w:pPr>
            <w:r>
              <w:rPr>
                <w:rFonts w:eastAsia="黑体"/>
                <w:sz w:val="24"/>
              </w:rPr>
              <w:t>主讲人</w:t>
            </w:r>
            <w:r>
              <w:rPr>
                <w:rFonts w:eastAsia="黑体"/>
                <w:sz w:val="24"/>
              </w:rPr>
              <w:t>/</w:t>
            </w:r>
            <w:r>
              <w:rPr>
                <w:rFonts w:eastAsia="黑体"/>
                <w:sz w:val="24"/>
              </w:rPr>
              <w:t>举办单位</w:t>
            </w:r>
          </w:p>
        </w:tc>
        <w:tc>
          <w:tcPr>
            <w:tcW w:w="6923" w:type="dxa"/>
          </w:tcPr>
          <w:p w:rsidR="003E341D" w:rsidRDefault="00B63140">
            <w:pPr>
              <w:spacing w:beforeLines="50" w:before="160"/>
              <w:jc w:val="center"/>
              <w:rPr>
                <w:rFonts w:eastAsia="黑体"/>
                <w:sz w:val="24"/>
              </w:rPr>
            </w:pPr>
            <w:r>
              <w:rPr>
                <w:rFonts w:eastAsia="黑体"/>
                <w:sz w:val="24"/>
              </w:rPr>
              <w:t>培</w:t>
            </w:r>
            <w:r>
              <w:rPr>
                <w:rFonts w:eastAsia="黑体"/>
                <w:sz w:val="24"/>
              </w:rPr>
              <w:t xml:space="preserve"> </w:t>
            </w:r>
            <w:r>
              <w:rPr>
                <w:rFonts w:eastAsia="黑体"/>
                <w:sz w:val="24"/>
              </w:rPr>
              <w:t>训</w:t>
            </w:r>
            <w:r>
              <w:rPr>
                <w:rFonts w:eastAsia="黑体"/>
                <w:sz w:val="24"/>
              </w:rPr>
              <w:t xml:space="preserve"> </w:t>
            </w:r>
            <w:r>
              <w:rPr>
                <w:rFonts w:eastAsia="黑体"/>
                <w:sz w:val="24"/>
              </w:rPr>
              <w:t>内</w:t>
            </w:r>
            <w:r>
              <w:rPr>
                <w:rFonts w:eastAsia="黑体"/>
                <w:sz w:val="24"/>
              </w:rPr>
              <w:t xml:space="preserve"> </w:t>
            </w:r>
            <w:r>
              <w:rPr>
                <w:rFonts w:eastAsia="黑体"/>
                <w:sz w:val="24"/>
              </w:rPr>
              <w:t>容</w:t>
            </w:r>
          </w:p>
        </w:tc>
        <w:tc>
          <w:tcPr>
            <w:tcW w:w="2870" w:type="dxa"/>
          </w:tcPr>
          <w:p w:rsidR="003E341D" w:rsidRDefault="00B63140">
            <w:pPr>
              <w:spacing w:beforeLines="50" w:before="160"/>
              <w:jc w:val="center"/>
              <w:rPr>
                <w:rFonts w:eastAsia="黑体"/>
                <w:sz w:val="24"/>
              </w:rPr>
            </w:pPr>
            <w:r>
              <w:rPr>
                <w:rFonts w:eastAsia="黑体"/>
                <w:sz w:val="24"/>
              </w:rPr>
              <w:t>参加人员</w:t>
            </w: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r w:rsidR="003E341D">
        <w:trPr>
          <w:trHeight w:val="20"/>
          <w:jc w:val="center"/>
        </w:trPr>
        <w:tc>
          <w:tcPr>
            <w:tcW w:w="1709" w:type="dxa"/>
          </w:tcPr>
          <w:p w:rsidR="003E341D" w:rsidRDefault="003E341D">
            <w:pPr>
              <w:rPr>
                <w:rFonts w:eastAsia="黑体"/>
                <w:sz w:val="28"/>
                <w:szCs w:val="28"/>
              </w:rPr>
            </w:pPr>
          </w:p>
        </w:tc>
        <w:tc>
          <w:tcPr>
            <w:tcW w:w="2490" w:type="dxa"/>
          </w:tcPr>
          <w:p w:rsidR="003E341D" w:rsidRDefault="003E341D">
            <w:pPr>
              <w:rPr>
                <w:rFonts w:eastAsia="黑体"/>
                <w:sz w:val="28"/>
                <w:szCs w:val="28"/>
              </w:rPr>
            </w:pPr>
          </w:p>
        </w:tc>
        <w:tc>
          <w:tcPr>
            <w:tcW w:w="6923" w:type="dxa"/>
          </w:tcPr>
          <w:p w:rsidR="003E341D" w:rsidRDefault="003E341D">
            <w:pPr>
              <w:rPr>
                <w:rFonts w:eastAsia="黑体"/>
                <w:sz w:val="28"/>
                <w:szCs w:val="28"/>
              </w:rPr>
            </w:pPr>
          </w:p>
        </w:tc>
        <w:tc>
          <w:tcPr>
            <w:tcW w:w="2870" w:type="dxa"/>
          </w:tcPr>
          <w:p w:rsidR="003E341D" w:rsidRDefault="003E341D">
            <w:pPr>
              <w:rPr>
                <w:rFonts w:eastAsia="黑体"/>
                <w:sz w:val="28"/>
                <w:szCs w:val="28"/>
              </w:rPr>
            </w:pPr>
          </w:p>
        </w:tc>
      </w:tr>
    </w:tbl>
    <w:p w:rsidR="003E341D" w:rsidRDefault="003E341D">
      <w:pPr>
        <w:rPr>
          <w:rFonts w:eastAsia="仿宋_GB2312"/>
          <w:sz w:val="28"/>
          <w:szCs w:val="28"/>
        </w:rPr>
      </w:pPr>
    </w:p>
    <w:p w:rsidR="003E341D" w:rsidRDefault="003E341D">
      <w:pPr>
        <w:rPr>
          <w:rFonts w:eastAsia="仿宋_GB2312"/>
          <w:sz w:val="28"/>
          <w:szCs w:val="28"/>
        </w:rPr>
        <w:sectPr w:rsidR="003E341D">
          <w:pgSz w:w="16838" w:h="11906" w:orient="landscape"/>
          <w:pgMar w:top="1134" w:right="1134" w:bottom="1134" w:left="1134" w:header="851" w:footer="1361" w:gutter="0"/>
          <w:cols w:space="720"/>
          <w:docGrid w:type="lines" w:linePitch="321"/>
        </w:sectPr>
      </w:pPr>
    </w:p>
    <w:p w:rsidR="003E341D" w:rsidRDefault="00B63140">
      <w:pPr>
        <w:jc w:val="center"/>
        <w:rPr>
          <w:rFonts w:eastAsia="方正小标宋简体"/>
          <w:sz w:val="28"/>
          <w:szCs w:val="28"/>
        </w:rPr>
      </w:pPr>
      <w:r>
        <w:rPr>
          <w:rFonts w:eastAsia="方正小标宋简体"/>
          <w:sz w:val="28"/>
          <w:szCs w:val="28"/>
        </w:rPr>
        <w:lastRenderedPageBreak/>
        <w:t>表</w:t>
      </w:r>
      <w:r>
        <w:rPr>
          <w:rFonts w:eastAsia="方正小标宋简体"/>
          <w:sz w:val="28"/>
          <w:szCs w:val="28"/>
        </w:rPr>
        <w:t xml:space="preserve">4  </w:t>
      </w:r>
      <w:r>
        <w:rPr>
          <w:rFonts w:eastAsia="方正小标宋简体"/>
          <w:sz w:val="28"/>
          <w:szCs w:val="28"/>
        </w:rPr>
        <w:t>机构主要人员情况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0"/>
        <w:gridCol w:w="8"/>
        <w:gridCol w:w="1080"/>
        <w:gridCol w:w="720"/>
        <w:gridCol w:w="1080"/>
        <w:gridCol w:w="1260"/>
        <w:gridCol w:w="1080"/>
        <w:gridCol w:w="720"/>
        <w:gridCol w:w="1980"/>
      </w:tblGrid>
      <w:tr w:rsidR="003E341D">
        <w:trPr>
          <w:trHeight w:val="562"/>
          <w:jc w:val="center"/>
        </w:trPr>
        <w:tc>
          <w:tcPr>
            <w:tcW w:w="1180" w:type="dxa"/>
            <w:vAlign w:val="center"/>
          </w:tcPr>
          <w:p w:rsidR="003E341D" w:rsidRDefault="00B63140">
            <w:pPr>
              <w:jc w:val="center"/>
              <w:rPr>
                <w:rFonts w:eastAsia="黑体"/>
                <w:bCs/>
                <w:sz w:val="24"/>
              </w:rPr>
            </w:pPr>
            <w:r>
              <w:rPr>
                <w:rFonts w:eastAsia="黑体"/>
                <w:bCs/>
                <w:sz w:val="24"/>
              </w:rPr>
              <w:t>岗位名称</w:t>
            </w:r>
          </w:p>
        </w:tc>
        <w:tc>
          <w:tcPr>
            <w:tcW w:w="7928" w:type="dxa"/>
            <w:gridSpan w:val="8"/>
            <w:vAlign w:val="center"/>
          </w:tcPr>
          <w:p w:rsidR="003E341D" w:rsidRDefault="003E341D">
            <w:pPr>
              <w:jc w:val="center"/>
              <w:rPr>
                <w:rFonts w:eastAsia="黑体"/>
                <w:bCs/>
                <w:sz w:val="24"/>
              </w:rPr>
            </w:pPr>
          </w:p>
        </w:tc>
      </w:tr>
      <w:tr w:rsidR="003E341D">
        <w:trPr>
          <w:jc w:val="center"/>
        </w:trPr>
        <w:tc>
          <w:tcPr>
            <w:tcW w:w="1188" w:type="dxa"/>
            <w:gridSpan w:val="2"/>
            <w:vAlign w:val="center"/>
          </w:tcPr>
          <w:p w:rsidR="003E341D" w:rsidRDefault="00B63140">
            <w:pPr>
              <w:jc w:val="center"/>
              <w:rPr>
                <w:rFonts w:eastAsia="黑体"/>
                <w:sz w:val="24"/>
              </w:rPr>
            </w:pPr>
            <w:r>
              <w:rPr>
                <w:rFonts w:eastAsia="黑体"/>
                <w:sz w:val="24"/>
              </w:rPr>
              <w:t>姓名</w:t>
            </w:r>
          </w:p>
        </w:tc>
        <w:tc>
          <w:tcPr>
            <w:tcW w:w="1080" w:type="dxa"/>
            <w:vAlign w:val="center"/>
          </w:tcPr>
          <w:p w:rsidR="003E341D" w:rsidRDefault="003E341D">
            <w:pPr>
              <w:jc w:val="center"/>
              <w:rPr>
                <w:rFonts w:eastAsia="黑体"/>
                <w:sz w:val="24"/>
              </w:rPr>
            </w:pPr>
          </w:p>
        </w:tc>
        <w:tc>
          <w:tcPr>
            <w:tcW w:w="720" w:type="dxa"/>
            <w:vAlign w:val="center"/>
          </w:tcPr>
          <w:p w:rsidR="003E341D" w:rsidRDefault="00B63140">
            <w:pPr>
              <w:jc w:val="center"/>
              <w:rPr>
                <w:rFonts w:eastAsia="黑体"/>
                <w:sz w:val="24"/>
              </w:rPr>
            </w:pPr>
            <w:r>
              <w:rPr>
                <w:rFonts w:eastAsia="黑体"/>
                <w:sz w:val="24"/>
              </w:rPr>
              <w:t>性别</w:t>
            </w:r>
          </w:p>
        </w:tc>
        <w:tc>
          <w:tcPr>
            <w:tcW w:w="1080" w:type="dxa"/>
            <w:vAlign w:val="center"/>
          </w:tcPr>
          <w:p w:rsidR="003E341D" w:rsidRDefault="003E341D">
            <w:pPr>
              <w:jc w:val="center"/>
              <w:rPr>
                <w:rFonts w:eastAsia="黑体"/>
                <w:sz w:val="24"/>
              </w:rPr>
            </w:pPr>
          </w:p>
        </w:tc>
        <w:tc>
          <w:tcPr>
            <w:tcW w:w="1260" w:type="dxa"/>
            <w:vAlign w:val="center"/>
          </w:tcPr>
          <w:p w:rsidR="003E341D" w:rsidRDefault="00B63140">
            <w:pPr>
              <w:jc w:val="center"/>
              <w:rPr>
                <w:rFonts w:eastAsia="黑体"/>
                <w:sz w:val="24"/>
              </w:rPr>
            </w:pPr>
            <w:r>
              <w:rPr>
                <w:rFonts w:eastAsia="黑体"/>
                <w:sz w:val="24"/>
              </w:rPr>
              <w:t>出生年月</w:t>
            </w:r>
          </w:p>
        </w:tc>
        <w:tc>
          <w:tcPr>
            <w:tcW w:w="1080" w:type="dxa"/>
            <w:vAlign w:val="center"/>
          </w:tcPr>
          <w:p w:rsidR="003E341D" w:rsidRDefault="003E341D">
            <w:pPr>
              <w:jc w:val="center"/>
              <w:rPr>
                <w:rFonts w:eastAsia="黑体"/>
                <w:bCs/>
                <w:sz w:val="24"/>
              </w:rPr>
            </w:pPr>
          </w:p>
        </w:tc>
        <w:tc>
          <w:tcPr>
            <w:tcW w:w="720" w:type="dxa"/>
            <w:vAlign w:val="center"/>
          </w:tcPr>
          <w:p w:rsidR="003E341D" w:rsidRDefault="00B63140">
            <w:pPr>
              <w:jc w:val="center"/>
              <w:rPr>
                <w:rFonts w:eastAsia="黑体"/>
                <w:bCs/>
                <w:sz w:val="24"/>
              </w:rPr>
            </w:pPr>
            <w:r>
              <w:rPr>
                <w:rFonts w:eastAsia="黑体"/>
                <w:bCs/>
                <w:sz w:val="24"/>
              </w:rPr>
              <w:t>职务</w:t>
            </w:r>
          </w:p>
        </w:tc>
        <w:tc>
          <w:tcPr>
            <w:tcW w:w="1980" w:type="dxa"/>
            <w:vAlign w:val="center"/>
          </w:tcPr>
          <w:p w:rsidR="003E341D" w:rsidRDefault="003E341D">
            <w:pPr>
              <w:jc w:val="center"/>
              <w:rPr>
                <w:rFonts w:eastAsia="黑体"/>
                <w:bCs/>
                <w:sz w:val="24"/>
              </w:rPr>
            </w:pPr>
          </w:p>
        </w:tc>
      </w:tr>
      <w:tr w:rsidR="003E341D">
        <w:trPr>
          <w:jc w:val="center"/>
        </w:trPr>
        <w:tc>
          <w:tcPr>
            <w:tcW w:w="1188" w:type="dxa"/>
            <w:gridSpan w:val="2"/>
            <w:vAlign w:val="center"/>
          </w:tcPr>
          <w:p w:rsidR="003E341D" w:rsidRDefault="00B63140">
            <w:pPr>
              <w:jc w:val="center"/>
              <w:rPr>
                <w:rFonts w:eastAsia="黑体"/>
                <w:sz w:val="24"/>
              </w:rPr>
            </w:pPr>
            <w:r>
              <w:rPr>
                <w:rFonts w:eastAsia="黑体"/>
                <w:sz w:val="24"/>
              </w:rPr>
              <w:t>学历</w:t>
            </w:r>
          </w:p>
        </w:tc>
        <w:tc>
          <w:tcPr>
            <w:tcW w:w="1080" w:type="dxa"/>
            <w:vAlign w:val="center"/>
          </w:tcPr>
          <w:p w:rsidR="003E341D" w:rsidRDefault="003E341D">
            <w:pPr>
              <w:jc w:val="center"/>
              <w:rPr>
                <w:rFonts w:eastAsia="仿宋_GB2312"/>
                <w:sz w:val="24"/>
              </w:rPr>
            </w:pPr>
          </w:p>
        </w:tc>
        <w:tc>
          <w:tcPr>
            <w:tcW w:w="720" w:type="dxa"/>
            <w:vAlign w:val="center"/>
          </w:tcPr>
          <w:p w:rsidR="003E341D" w:rsidRDefault="00B63140">
            <w:pPr>
              <w:jc w:val="center"/>
              <w:rPr>
                <w:rFonts w:eastAsia="黑体"/>
                <w:sz w:val="24"/>
              </w:rPr>
            </w:pPr>
            <w:r>
              <w:rPr>
                <w:rFonts w:eastAsia="黑体"/>
                <w:sz w:val="24"/>
              </w:rPr>
              <w:t>专业</w:t>
            </w:r>
          </w:p>
        </w:tc>
        <w:tc>
          <w:tcPr>
            <w:tcW w:w="1080" w:type="dxa"/>
            <w:vAlign w:val="center"/>
          </w:tcPr>
          <w:p w:rsidR="003E341D" w:rsidRDefault="003E341D">
            <w:pPr>
              <w:jc w:val="center"/>
              <w:rPr>
                <w:rFonts w:eastAsia="黑体"/>
                <w:sz w:val="24"/>
              </w:rPr>
            </w:pPr>
          </w:p>
        </w:tc>
        <w:tc>
          <w:tcPr>
            <w:tcW w:w="1260" w:type="dxa"/>
            <w:vAlign w:val="center"/>
          </w:tcPr>
          <w:p w:rsidR="003E341D" w:rsidRDefault="00B63140">
            <w:pPr>
              <w:jc w:val="center"/>
              <w:rPr>
                <w:rFonts w:eastAsia="黑体"/>
                <w:sz w:val="24"/>
              </w:rPr>
            </w:pPr>
            <w:r>
              <w:rPr>
                <w:rFonts w:eastAsia="黑体"/>
                <w:sz w:val="24"/>
              </w:rPr>
              <w:t>职称</w:t>
            </w:r>
          </w:p>
        </w:tc>
        <w:tc>
          <w:tcPr>
            <w:tcW w:w="1080" w:type="dxa"/>
            <w:vAlign w:val="center"/>
          </w:tcPr>
          <w:p w:rsidR="003E341D" w:rsidRDefault="003E341D">
            <w:pPr>
              <w:jc w:val="center"/>
              <w:rPr>
                <w:rFonts w:eastAsia="黑体"/>
                <w:bCs/>
                <w:sz w:val="24"/>
              </w:rPr>
            </w:pPr>
          </w:p>
        </w:tc>
        <w:tc>
          <w:tcPr>
            <w:tcW w:w="720" w:type="dxa"/>
            <w:vAlign w:val="center"/>
          </w:tcPr>
          <w:p w:rsidR="003E341D" w:rsidRDefault="00B63140">
            <w:pPr>
              <w:jc w:val="center"/>
              <w:rPr>
                <w:rFonts w:eastAsia="黑体"/>
                <w:bCs/>
                <w:sz w:val="24"/>
              </w:rPr>
            </w:pPr>
            <w:r>
              <w:rPr>
                <w:rFonts w:eastAsia="黑体"/>
                <w:bCs/>
                <w:sz w:val="24"/>
              </w:rPr>
              <w:t>全职</w:t>
            </w:r>
          </w:p>
        </w:tc>
        <w:tc>
          <w:tcPr>
            <w:tcW w:w="1980" w:type="dxa"/>
            <w:vAlign w:val="center"/>
          </w:tcPr>
          <w:p w:rsidR="003E341D" w:rsidRDefault="00B63140">
            <w:pPr>
              <w:jc w:val="center"/>
              <w:rPr>
                <w:rFonts w:eastAsia="黑体"/>
                <w:bCs/>
                <w:sz w:val="24"/>
              </w:rPr>
            </w:pPr>
            <w:r>
              <w:rPr>
                <w:rFonts w:eastAsia="黑体"/>
                <w:sz w:val="24"/>
              </w:rPr>
              <w:t>□</w:t>
            </w:r>
            <w:r>
              <w:rPr>
                <w:rFonts w:eastAsia="黑体"/>
                <w:sz w:val="24"/>
              </w:rPr>
              <w:t>是</w:t>
            </w:r>
            <w:r>
              <w:rPr>
                <w:rFonts w:eastAsia="黑体"/>
                <w:bCs/>
                <w:sz w:val="24"/>
              </w:rPr>
              <w:t>；</w:t>
            </w:r>
            <w:r>
              <w:rPr>
                <w:rFonts w:eastAsia="黑体"/>
                <w:bCs/>
                <w:sz w:val="24"/>
              </w:rPr>
              <w:t xml:space="preserve"> </w:t>
            </w:r>
            <w:r>
              <w:rPr>
                <w:rFonts w:eastAsia="黑体"/>
                <w:sz w:val="24"/>
              </w:rPr>
              <w:t>□</w:t>
            </w:r>
            <w:r>
              <w:rPr>
                <w:rFonts w:eastAsia="黑体"/>
                <w:sz w:val="24"/>
              </w:rPr>
              <w:t>否</w:t>
            </w:r>
          </w:p>
        </w:tc>
      </w:tr>
      <w:tr w:rsidR="003E341D">
        <w:trPr>
          <w:cantSplit/>
          <w:trHeight w:val="1681"/>
          <w:jc w:val="center"/>
        </w:trPr>
        <w:tc>
          <w:tcPr>
            <w:tcW w:w="1188" w:type="dxa"/>
            <w:gridSpan w:val="2"/>
            <w:vAlign w:val="center"/>
          </w:tcPr>
          <w:p w:rsidR="003E341D" w:rsidRDefault="00B63140">
            <w:pPr>
              <w:jc w:val="center"/>
              <w:rPr>
                <w:rFonts w:eastAsia="黑体"/>
                <w:sz w:val="24"/>
              </w:rPr>
            </w:pPr>
            <w:r>
              <w:rPr>
                <w:rFonts w:eastAsia="黑体"/>
                <w:sz w:val="24"/>
              </w:rPr>
              <w:t>教育经历</w:t>
            </w:r>
          </w:p>
          <w:p w:rsidR="003E341D" w:rsidRDefault="00B63140">
            <w:pPr>
              <w:jc w:val="center"/>
              <w:rPr>
                <w:rFonts w:eastAsia="黑体"/>
                <w:bCs/>
                <w:sz w:val="24"/>
              </w:rPr>
            </w:pPr>
            <w:r>
              <w:rPr>
                <w:rFonts w:eastAsia="黑体"/>
                <w:sz w:val="24"/>
              </w:rPr>
              <w:t>及专业</w:t>
            </w:r>
          </w:p>
        </w:tc>
        <w:tc>
          <w:tcPr>
            <w:tcW w:w="7920" w:type="dxa"/>
            <w:gridSpan w:val="7"/>
            <w:vAlign w:val="center"/>
          </w:tcPr>
          <w:p w:rsidR="003E341D" w:rsidRDefault="003E341D">
            <w:pPr>
              <w:jc w:val="center"/>
              <w:rPr>
                <w:rFonts w:eastAsia="仿宋_GB2312"/>
                <w:bCs/>
                <w:sz w:val="24"/>
              </w:rPr>
            </w:pPr>
          </w:p>
        </w:tc>
      </w:tr>
      <w:tr w:rsidR="003E341D">
        <w:trPr>
          <w:cantSplit/>
          <w:trHeight w:val="1561"/>
          <w:jc w:val="center"/>
        </w:trPr>
        <w:tc>
          <w:tcPr>
            <w:tcW w:w="1188" w:type="dxa"/>
            <w:gridSpan w:val="2"/>
            <w:vAlign w:val="center"/>
          </w:tcPr>
          <w:p w:rsidR="003E341D" w:rsidRDefault="00B63140">
            <w:pPr>
              <w:jc w:val="center"/>
              <w:rPr>
                <w:rFonts w:eastAsia="黑体"/>
                <w:sz w:val="24"/>
              </w:rPr>
            </w:pPr>
            <w:r>
              <w:rPr>
                <w:rFonts w:eastAsia="黑体"/>
                <w:sz w:val="24"/>
              </w:rPr>
              <w:t>工作经历</w:t>
            </w:r>
          </w:p>
        </w:tc>
        <w:tc>
          <w:tcPr>
            <w:tcW w:w="7920" w:type="dxa"/>
            <w:gridSpan w:val="7"/>
            <w:vAlign w:val="center"/>
          </w:tcPr>
          <w:p w:rsidR="003E341D" w:rsidRDefault="003E341D">
            <w:pPr>
              <w:jc w:val="center"/>
              <w:rPr>
                <w:rFonts w:eastAsia="仿宋_GB2312"/>
                <w:bCs/>
                <w:sz w:val="24"/>
              </w:rPr>
            </w:pPr>
          </w:p>
        </w:tc>
      </w:tr>
      <w:tr w:rsidR="003E341D">
        <w:trPr>
          <w:cantSplit/>
          <w:trHeight w:val="1850"/>
          <w:jc w:val="center"/>
        </w:trPr>
        <w:tc>
          <w:tcPr>
            <w:tcW w:w="1188" w:type="dxa"/>
            <w:gridSpan w:val="2"/>
            <w:vAlign w:val="center"/>
          </w:tcPr>
          <w:p w:rsidR="003E341D" w:rsidRDefault="00B63140">
            <w:pPr>
              <w:jc w:val="center"/>
              <w:rPr>
                <w:rFonts w:eastAsia="黑体"/>
                <w:sz w:val="24"/>
              </w:rPr>
            </w:pPr>
            <w:r>
              <w:rPr>
                <w:rFonts w:eastAsia="黑体"/>
                <w:sz w:val="24"/>
              </w:rPr>
              <w:t>从事药物非临床安全性评价研究情况</w:t>
            </w:r>
          </w:p>
        </w:tc>
        <w:tc>
          <w:tcPr>
            <w:tcW w:w="7920" w:type="dxa"/>
            <w:gridSpan w:val="7"/>
            <w:vAlign w:val="center"/>
          </w:tcPr>
          <w:p w:rsidR="003E341D" w:rsidRDefault="003E341D">
            <w:pPr>
              <w:tabs>
                <w:tab w:val="left" w:pos="855"/>
              </w:tabs>
              <w:jc w:val="center"/>
              <w:rPr>
                <w:rFonts w:eastAsia="仿宋_GB2312"/>
                <w:bCs/>
                <w:sz w:val="24"/>
              </w:rPr>
            </w:pPr>
          </w:p>
        </w:tc>
      </w:tr>
      <w:tr w:rsidR="003E341D">
        <w:trPr>
          <w:cantSplit/>
          <w:trHeight w:val="1644"/>
          <w:jc w:val="center"/>
        </w:trPr>
        <w:tc>
          <w:tcPr>
            <w:tcW w:w="1188" w:type="dxa"/>
            <w:gridSpan w:val="2"/>
            <w:vAlign w:val="center"/>
          </w:tcPr>
          <w:p w:rsidR="003E341D" w:rsidRDefault="00B63140">
            <w:pPr>
              <w:jc w:val="center"/>
              <w:rPr>
                <w:rFonts w:eastAsia="黑体"/>
                <w:sz w:val="24"/>
              </w:rPr>
            </w:pPr>
            <w:r>
              <w:rPr>
                <w:rFonts w:eastAsia="黑体"/>
                <w:sz w:val="24"/>
              </w:rPr>
              <w:t>参</w:t>
            </w:r>
            <w:r>
              <w:rPr>
                <w:rFonts w:eastAsia="黑体"/>
                <w:sz w:val="24"/>
              </w:rPr>
              <w:t xml:space="preserve">  </w:t>
            </w:r>
            <w:r>
              <w:rPr>
                <w:rFonts w:eastAsia="黑体"/>
                <w:sz w:val="24"/>
              </w:rPr>
              <w:t>加</w:t>
            </w:r>
          </w:p>
          <w:p w:rsidR="003E341D" w:rsidRDefault="00B63140">
            <w:pPr>
              <w:jc w:val="center"/>
              <w:rPr>
                <w:rFonts w:eastAsia="黑体"/>
                <w:sz w:val="24"/>
              </w:rPr>
            </w:pPr>
            <w:r>
              <w:rPr>
                <w:rFonts w:eastAsia="黑体"/>
                <w:sz w:val="24"/>
              </w:rPr>
              <w:t>新药研究情况</w:t>
            </w:r>
          </w:p>
        </w:tc>
        <w:tc>
          <w:tcPr>
            <w:tcW w:w="7920" w:type="dxa"/>
            <w:gridSpan w:val="7"/>
            <w:vAlign w:val="center"/>
          </w:tcPr>
          <w:p w:rsidR="003E341D" w:rsidRDefault="003E341D">
            <w:pPr>
              <w:tabs>
                <w:tab w:val="left" w:pos="855"/>
              </w:tabs>
              <w:jc w:val="center"/>
              <w:rPr>
                <w:rFonts w:eastAsia="仿宋_GB2312"/>
                <w:bCs/>
                <w:sz w:val="24"/>
              </w:rPr>
            </w:pPr>
          </w:p>
          <w:p w:rsidR="003E341D" w:rsidRDefault="003E341D">
            <w:pPr>
              <w:tabs>
                <w:tab w:val="left" w:pos="855"/>
              </w:tabs>
              <w:jc w:val="center"/>
              <w:rPr>
                <w:rFonts w:eastAsia="仿宋_GB2312"/>
                <w:bCs/>
                <w:sz w:val="24"/>
              </w:rPr>
            </w:pPr>
          </w:p>
          <w:p w:rsidR="003E341D" w:rsidRDefault="003E341D">
            <w:pPr>
              <w:tabs>
                <w:tab w:val="left" w:pos="855"/>
              </w:tabs>
              <w:jc w:val="center"/>
              <w:rPr>
                <w:rFonts w:eastAsia="仿宋_GB2312"/>
                <w:bCs/>
                <w:sz w:val="24"/>
              </w:rPr>
            </w:pPr>
          </w:p>
          <w:p w:rsidR="003E341D" w:rsidRDefault="003E341D">
            <w:pPr>
              <w:tabs>
                <w:tab w:val="left" w:pos="855"/>
              </w:tabs>
              <w:jc w:val="center"/>
              <w:rPr>
                <w:rFonts w:eastAsia="仿宋_GB2312"/>
                <w:bCs/>
                <w:sz w:val="24"/>
              </w:rPr>
            </w:pPr>
          </w:p>
          <w:p w:rsidR="003E341D" w:rsidRDefault="003E341D">
            <w:pPr>
              <w:tabs>
                <w:tab w:val="left" w:pos="855"/>
              </w:tabs>
              <w:jc w:val="center"/>
              <w:rPr>
                <w:rFonts w:eastAsia="仿宋_GB2312"/>
                <w:bCs/>
                <w:sz w:val="24"/>
              </w:rPr>
            </w:pPr>
          </w:p>
        </w:tc>
      </w:tr>
      <w:tr w:rsidR="003E341D">
        <w:trPr>
          <w:cantSplit/>
          <w:trHeight w:val="1418"/>
          <w:jc w:val="center"/>
        </w:trPr>
        <w:tc>
          <w:tcPr>
            <w:tcW w:w="1188" w:type="dxa"/>
            <w:gridSpan w:val="2"/>
            <w:vAlign w:val="center"/>
          </w:tcPr>
          <w:p w:rsidR="003E341D" w:rsidRDefault="00B63140">
            <w:pPr>
              <w:jc w:val="center"/>
              <w:rPr>
                <w:rFonts w:eastAsia="黑体"/>
                <w:sz w:val="24"/>
              </w:rPr>
            </w:pPr>
            <w:r>
              <w:rPr>
                <w:rFonts w:eastAsia="黑体"/>
                <w:sz w:val="24"/>
              </w:rPr>
              <w:t>发表文章或者论著</w:t>
            </w:r>
          </w:p>
        </w:tc>
        <w:tc>
          <w:tcPr>
            <w:tcW w:w="7920" w:type="dxa"/>
            <w:gridSpan w:val="7"/>
            <w:vAlign w:val="center"/>
          </w:tcPr>
          <w:p w:rsidR="003E341D" w:rsidRDefault="003E341D">
            <w:pPr>
              <w:tabs>
                <w:tab w:val="left" w:pos="855"/>
              </w:tabs>
              <w:jc w:val="center"/>
              <w:rPr>
                <w:rFonts w:eastAsia="仿宋_GB2312"/>
                <w:bCs/>
                <w:sz w:val="24"/>
              </w:rPr>
            </w:pPr>
          </w:p>
        </w:tc>
      </w:tr>
      <w:tr w:rsidR="003E341D" w:rsidTr="00125892">
        <w:trPr>
          <w:cantSplit/>
          <w:trHeight w:val="1511"/>
          <w:jc w:val="center"/>
        </w:trPr>
        <w:tc>
          <w:tcPr>
            <w:tcW w:w="1188" w:type="dxa"/>
            <w:gridSpan w:val="2"/>
            <w:vAlign w:val="center"/>
          </w:tcPr>
          <w:p w:rsidR="003E341D" w:rsidRDefault="00B63140">
            <w:pPr>
              <w:jc w:val="center"/>
              <w:rPr>
                <w:rFonts w:eastAsia="黑体"/>
                <w:sz w:val="24"/>
              </w:rPr>
            </w:pPr>
            <w:r>
              <w:rPr>
                <w:rFonts w:eastAsia="黑体"/>
                <w:sz w:val="24"/>
              </w:rPr>
              <w:t>备注</w:t>
            </w:r>
          </w:p>
        </w:tc>
        <w:tc>
          <w:tcPr>
            <w:tcW w:w="7920" w:type="dxa"/>
            <w:gridSpan w:val="7"/>
            <w:vAlign w:val="center"/>
          </w:tcPr>
          <w:p w:rsidR="003E341D" w:rsidRDefault="003E341D">
            <w:pPr>
              <w:jc w:val="center"/>
              <w:rPr>
                <w:rFonts w:eastAsia="仿宋_GB2312"/>
                <w:bCs/>
                <w:sz w:val="24"/>
              </w:rPr>
            </w:pPr>
          </w:p>
        </w:tc>
      </w:tr>
    </w:tbl>
    <w:p w:rsidR="003E341D" w:rsidRDefault="00B63140">
      <w:pPr>
        <w:rPr>
          <w:rFonts w:eastAsia="仿宋_GB2312"/>
          <w:sz w:val="24"/>
        </w:rPr>
      </w:pPr>
      <w:r>
        <w:rPr>
          <w:rFonts w:eastAsia="仿宋_GB2312"/>
          <w:sz w:val="24"/>
        </w:rPr>
        <w:t>注：</w:t>
      </w:r>
      <w:r>
        <w:rPr>
          <w:rFonts w:eastAsia="仿宋_GB2312"/>
          <w:sz w:val="24"/>
        </w:rPr>
        <w:t>1</w:t>
      </w:r>
      <w:r>
        <w:rPr>
          <w:rFonts w:eastAsia="仿宋_GB2312"/>
          <w:sz w:val="24"/>
          <w:lang w:val="en"/>
        </w:rPr>
        <w:t xml:space="preserve">. </w:t>
      </w:r>
      <w:r>
        <w:rPr>
          <w:rFonts w:eastAsia="仿宋_GB2312"/>
          <w:sz w:val="24"/>
        </w:rPr>
        <w:t>专题负责人应说明参与完成的</w:t>
      </w:r>
      <w:r>
        <w:rPr>
          <w:rFonts w:eastAsia="仿宋_GB2312"/>
          <w:bCs/>
          <w:sz w:val="24"/>
        </w:rPr>
        <w:t>药物非临床</w:t>
      </w:r>
      <w:r>
        <w:rPr>
          <w:rFonts w:eastAsia="仿宋_GB2312"/>
          <w:sz w:val="24"/>
        </w:rPr>
        <w:t>安全性评价试验项目名称、试验项目个数，并在括号内注明其中作为专题负责人的试验项目个数。例如：完成生殖毒性试验</w:t>
      </w:r>
      <w:r>
        <w:rPr>
          <w:rFonts w:eastAsia="仿宋_GB2312"/>
          <w:sz w:val="24"/>
        </w:rPr>
        <w:t>3</w:t>
      </w:r>
      <w:r>
        <w:rPr>
          <w:rFonts w:eastAsia="仿宋_GB2312"/>
          <w:sz w:val="24"/>
        </w:rPr>
        <w:t>项（</w:t>
      </w:r>
      <w:r>
        <w:rPr>
          <w:rFonts w:eastAsia="仿宋_GB2312"/>
          <w:sz w:val="24"/>
        </w:rPr>
        <w:t>1</w:t>
      </w:r>
      <w:r>
        <w:rPr>
          <w:rFonts w:eastAsia="仿宋_GB2312"/>
          <w:sz w:val="24"/>
        </w:rPr>
        <w:t>）</w:t>
      </w:r>
    </w:p>
    <w:p w:rsidR="003E341D" w:rsidRDefault="00B63140">
      <w:pPr>
        <w:ind w:firstLineChars="200" w:firstLine="480"/>
        <w:rPr>
          <w:rFonts w:eastAsia="仿宋_GB2312"/>
          <w:sz w:val="24"/>
        </w:rPr>
      </w:pPr>
      <w:r>
        <w:rPr>
          <w:rFonts w:eastAsia="仿宋_GB2312"/>
          <w:sz w:val="24"/>
        </w:rPr>
        <w:t>2</w:t>
      </w:r>
      <w:r>
        <w:rPr>
          <w:rFonts w:eastAsia="仿宋_GB2312"/>
          <w:sz w:val="24"/>
          <w:lang w:val="en"/>
        </w:rPr>
        <w:t xml:space="preserve">. </w:t>
      </w:r>
      <w:r>
        <w:rPr>
          <w:rFonts w:eastAsia="仿宋_GB2312"/>
          <w:sz w:val="24"/>
        </w:rPr>
        <w:t>如存在兼职情况，请在</w:t>
      </w:r>
      <w:r>
        <w:rPr>
          <w:rFonts w:eastAsia="仿宋_GB2312"/>
          <w:sz w:val="24"/>
        </w:rPr>
        <w:t>“</w:t>
      </w:r>
      <w:r>
        <w:rPr>
          <w:rFonts w:eastAsia="仿宋_GB2312"/>
          <w:sz w:val="24"/>
        </w:rPr>
        <w:t>备注</w:t>
      </w:r>
      <w:r>
        <w:rPr>
          <w:rFonts w:eastAsia="仿宋_GB2312"/>
          <w:sz w:val="24"/>
        </w:rPr>
        <w:t>”</w:t>
      </w:r>
      <w:r>
        <w:rPr>
          <w:rFonts w:eastAsia="仿宋_GB2312"/>
          <w:sz w:val="24"/>
        </w:rPr>
        <w:t>中具体说明。</w:t>
      </w:r>
    </w:p>
    <w:p w:rsidR="003E341D" w:rsidRDefault="00B63140">
      <w:pPr>
        <w:jc w:val="center"/>
        <w:rPr>
          <w:rFonts w:eastAsia="方正小标宋简体"/>
          <w:sz w:val="28"/>
          <w:szCs w:val="28"/>
        </w:rPr>
      </w:pPr>
      <w:r>
        <w:rPr>
          <w:rFonts w:eastAsia="方正小标宋简体"/>
          <w:sz w:val="28"/>
          <w:szCs w:val="28"/>
        </w:rPr>
        <w:lastRenderedPageBreak/>
        <w:t>表</w:t>
      </w:r>
      <w:r>
        <w:rPr>
          <w:rFonts w:eastAsia="方正小标宋简体"/>
          <w:sz w:val="28"/>
          <w:szCs w:val="28"/>
        </w:rPr>
        <w:t xml:space="preserve">5  </w:t>
      </w:r>
      <w:r>
        <w:rPr>
          <w:rFonts w:eastAsia="方正小标宋简体"/>
          <w:sz w:val="28"/>
          <w:szCs w:val="28"/>
        </w:rPr>
        <w:t>动物设施面积和试验动物的收容能力情况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3"/>
        <w:gridCol w:w="1345"/>
        <w:gridCol w:w="180"/>
        <w:gridCol w:w="1260"/>
        <w:gridCol w:w="360"/>
        <w:gridCol w:w="720"/>
        <w:gridCol w:w="1620"/>
        <w:gridCol w:w="540"/>
        <w:gridCol w:w="1620"/>
      </w:tblGrid>
      <w:tr w:rsidR="003E341D">
        <w:trPr>
          <w:cantSplit/>
          <w:jc w:val="center"/>
        </w:trPr>
        <w:tc>
          <w:tcPr>
            <w:tcW w:w="9108" w:type="dxa"/>
            <w:gridSpan w:val="9"/>
            <w:vAlign w:val="center"/>
          </w:tcPr>
          <w:p w:rsidR="003E341D" w:rsidRDefault="00B63140">
            <w:pPr>
              <w:spacing w:beforeLines="50" w:before="156" w:afterLines="50" w:after="156"/>
              <w:jc w:val="center"/>
              <w:rPr>
                <w:rFonts w:eastAsia="仿宋_GB2312"/>
                <w:b/>
                <w:bCs/>
                <w:sz w:val="24"/>
              </w:rPr>
            </w:pPr>
            <w:r>
              <w:rPr>
                <w:rFonts w:eastAsia="黑体"/>
                <w:bCs/>
                <w:sz w:val="24"/>
              </w:rPr>
              <w:t>试验和动物设施面积（</w:t>
            </w:r>
            <w:r>
              <w:rPr>
                <w:rFonts w:eastAsia="黑体"/>
                <w:bCs/>
                <w:sz w:val="24"/>
              </w:rPr>
              <w:t>m</w:t>
            </w:r>
            <w:r>
              <w:rPr>
                <w:rFonts w:eastAsia="黑体"/>
                <w:bCs/>
                <w:sz w:val="24"/>
                <w:vertAlign w:val="superscript"/>
              </w:rPr>
              <w:t>2</w:t>
            </w:r>
            <w:r>
              <w:rPr>
                <w:rFonts w:eastAsia="黑体"/>
                <w:bCs/>
                <w:sz w:val="24"/>
              </w:rPr>
              <w:t>）</w:t>
            </w:r>
          </w:p>
        </w:tc>
      </w:tr>
      <w:tr w:rsidR="003E341D">
        <w:trPr>
          <w:cantSplit/>
          <w:jc w:val="center"/>
        </w:trPr>
        <w:tc>
          <w:tcPr>
            <w:tcW w:w="2988" w:type="dxa"/>
            <w:gridSpan w:val="3"/>
            <w:vAlign w:val="center"/>
          </w:tcPr>
          <w:p w:rsidR="003E341D" w:rsidRDefault="00B63140">
            <w:pPr>
              <w:spacing w:line="440" w:lineRule="exact"/>
              <w:jc w:val="center"/>
              <w:rPr>
                <w:rFonts w:eastAsia="仿宋_GB2312"/>
                <w:sz w:val="24"/>
              </w:rPr>
            </w:pPr>
            <w:r>
              <w:rPr>
                <w:rFonts w:eastAsia="仿宋_GB2312"/>
                <w:sz w:val="24"/>
              </w:rPr>
              <w:t>总占地面积</w:t>
            </w:r>
          </w:p>
        </w:tc>
        <w:tc>
          <w:tcPr>
            <w:tcW w:w="1620" w:type="dxa"/>
            <w:gridSpan w:val="2"/>
            <w:vAlign w:val="center"/>
          </w:tcPr>
          <w:p w:rsidR="003E341D" w:rsidRDefault="003E341D">
            <w:pPr>
              <w:spacing w:line="440" w:lineRule="exact"/>
              <w:jc w:val="center"/>
              <w:rPr>
                <w:rFonts w:eastAsia="仿宋_GB2312"/>
                <w:sz w:val="24"/>
              </w:rPr>
            </w:pPr>
          </w:p>
        </w:tc>
        <w:tc>
          <w:tcPr>
            <w:tcW w:w="2340" w:type="dxa"/>
            <w:gridSpan w:val="2"/>
            <w:vAlign w:val="center"/>
          </w:tcPr>
          <w:p w:rsidR="003E341D" w:rsidRDefault="00B63140">
            <w:pPr>
              <w:spacing w:line="440" w:lineRule="exact"/>
              <w:jc w:val="center"/>
              <w:rPr>
                <w:rFonts w:eastAsia="仿宋_GB2312"/>
                <w:sz w:val="24"/>
              </w:rPr>
            </w:pPr>
            <w:r>
              <w:rPr>
                <w:rFonts w:eastAsia="仿宋_GB2312"/>
                <w:sz w:val="24"/>
              </w:rPr>
              <w:t>办公用房建筑面积</w:t>
            </w:r>
          </w:p>
        </w:tc>
        <w:tc>
          <w:tcPr>
            <w:tcW w:w="2160" w:type="dxa"/>
            <w:gridSpan w:val="2"/>
            <w:vAlign w:val="center"/>
          </w:tcPr>
          <w:p w:rsidR="003E341D" w:rsidRDefault="003E341D">
            <w:pPr>
              <w:spacing w:line="440" w:lineRule="exact"/>
              <w:jc w:val="center"/>
              <w:rPr>
                <w:rFonts w:eastAsia="仿宋_GB2312"/>
                <w:sz w:val="24"/>
              </w:rPr>
            </w:pPr>
          </w:p>
        </w:tc>
      </w:tr>
      <w:tr w:rsidR="003E341D">
        <w:trPr>
          <w:cantSplit/>
          <w:jc w:val="center"/>
        </w:trPr>
        <w:tc>
          <w:tcPr>
            <w:tcW w:w="2988" w:type="dxa"/>
            <w:gridSpan w:val="3"/>
            <w:vAlign w:val="center"/>
          </w:tcPr>
          <w:p w:rsidR="003E341D" w:rsidRDefault="00B63140">
            <w:pPr>
              <w:spacing w:line="440" w:lineRule="exact"/>
              <w:jc w:val="center"/>
              <w:rPr>
                <w:rFonts w:eastAsia="仿宋_GB2312"/>
                <w:sz w:val="24"/>
              </w:rPr>
            </w:pPr>
            <w:r>
              <w:rPr>
                <w:rFonts w:eastAsia="仿宋_GB2312"/>
                <w:sz w:val="24"/>
              </w:rPr>
              <w:t>功能实验室总建筑面积</w:t>
            </w:r>
          </w:p>
        </w:tc>
        <w:tc>
          <w:tcPr>
            <w:tcW w:w="1620" w:type="dxa"/>
            <w:gridSpan w:val="2"/>
            <w:vAlign w:val="center"/>
          </w:tcPr>
          <w:p w:rsidR="003E341D" w:rsidRDefault="003E341D">
            <w:pPr>
              <w:spacing w:line="440" w:lineRule="exact"/>
              <w:jc w:val="center"/>
              <w:rPr>
                <w:rFonts w:eastAsia="仿宋_GB2312"/>
                <w:sz w:val="24"/>
              </w:rPr>
            </w:pPr>
          </w:p>
        </w:tc>
        <w:tc>
          <w:tcPr>
            <w:tcW w:w="2340" w:type="dxa"/>
            <w:gridSpan w:val="2"/>
            <w:vAlign w:val="center"/>
          </w:tcPr>
          <w:p w:rsidR="003E341D" w:rsidRDefault="00B63140">
            <w:pPr>
              <w:spacing w:line="440" w:lineRule="exact"/>
              <w:jc w:val="center"/>
              <w:rPr>
                <w:rFonts w:eastAsia="仿宋_GB2312"/>
                <w:sz w:val="24"/>
              </w:rPr>
            </w:pPr>
            <w:r>
              <w:rPr>
                <w:rFonts w:eastAsia="仿宋_GB2312"/>
                <w:sz w:val="24"/>
              </w:rPr>
              <w:t>动物房总建筑面积</w:t>
            </w:r>
          </w:p>
        </w:tc>
        <w:tc>
          <w:tcPr>
            <w:tcW w:w="2160" w:type="dxa"/>
            <w:gridSpan w:val="2"/>
            <w:vAlign w:val="center"/>
          </w:tcPr>
          <w:p w:rsidR="003E341D" w:rsidRDefault="003E341D">
            <w:pPr>
              <w:spacing w:line="440" w:lineRule="exact"/>
              <w:jc w:val="center"/>
              <w:rPr>
                <w:rFonts w:eastAsia="仿宋_GB2312"/>
                <w:sz w:val="24"/>
              </w:rPr>
            </w:pPr>
          </w:p>
        </w:tc>
      </w:tr>
      <w:tr w:rsidR="003E341D">
        <w:trPr>
          <w:cantSplit/>
          <w:jc w:val="center"/>
        </w:trPr>
        <w:tc>
          <w:tcPr>
            <w:tcW w:w="2988" w:type="dxa"/>
            <w:gridSpan w:val="3"/>
            <w:vAlign w:val="center"/>
          </w:tcPr>
          <w:p w:rsidR="003E341D" w:rsidRDefault="00B63140">
            <w:pPr>
              <w:spacing w:line="440" w:lineRule="exact"/>
              <w:jc w:val="center"/>
              <w:rPr>
                <w:rFonts w:eastAsia="仿宋_GB2312"/>
                <w:sz w:val="24"/>
              </w:rPr>
            </w:pPr>
            <w:r>
              <w:rPr>
                <w:rFonts w:eastAsia="仿宋_GB2312"/>
                <w:sz w:val="24"/>
              </w:rPr>
              <w:t>屏障系统建筑面积</w:t>
            </w:r>
          </w:p>
        </w:tc>
        <w:tc>
          <w:tcPr>
            <w:tcW w:w="1620" w:type="dxa"/>
            <w:gridSpan w:val="2"/>
            <w:vAlign w:val="center"/>
          </w:tcPr>
          <w:p w:rsidR="003E341D" w:rsidRDefault="003E341D">
            <w:pPr>
              <w:spacing w:line="440" w:lineRule="exact"/>
              <w:jc w:val="center"/>
              <w:rPr>
                <w:rFonts w:eastAsia="仿宋_GB2312"/>
                <w:sz w:val="24"/>
              </w:rPr>
            </w:pPr>
          </w:p>
        </w:tc>
        <w:tc>
          <w:tcPr>
            <w:tcW w:w="2340" w:type="dxa"/>
            <w:gridSpan w:val="2"/>
            <w:vAlign w:val="center"/>
          </w:tcPr>
          <w:p w:rsidR="003E341D" w:rsidRDefault="00B63140">
            <w:pPr>
              <w:spacing w:line="440" w:lineRule="exact"/>
              <w:jc w:val="center"/>
              <w:rPr>
                <w:rFonts w:eastAsia="仿宋_GB2312"/>
                <w:sz w:val="24"/>
              </w:rPr>
            </w:pPr>
            <w:r>
              <w:rPr>
                <w:rFonts w:eastAsia="仿宋_GB2312"/>
                <w:sz w:val="24"/>
              </w:rPr>
              <w:t>其</w:t>
            </w:r>
            <w:r>
              <w:rPr>
                <w:rFonts w:eastAsia="仿宋_GB2312"/>
                <w:sz w:val="24"/>
              </w:rPr>
              <w:t xml:space="preserve">  </w:t>
            </w:r>
            <w:r>
              <w:rPr>
                <w:rFonts w:eastAsia="仿宋_GB2312"/>
                <w:sz w:val="24"/>
              </w:rPr>
              <w:t>他</w:t>
            </w:r>
          </w:p>
        </w:tc>
        <w:tc>
          <w:tcPr>
            <w:tcW w:w="2160" w:type="dxa"/>
            <w:gridSpan w:val="2"/>
            <w:vAlign w:val="center"/>
          </w:tcPr>
          <w:p w:rsidR="003E341D" w:rsidRDefault="003E341D">
            <w:pPr>
              <w:spacing w:line="440" w:lineRule="exact"/>
              <w:jc w:val="center"/>
              <w:rPr>
                <w:rFonts w:eastAsia="仿宋_GB2312"/>
                <w:sz w:val="24"/>
              </w:rPr>
            </w:pPr>
          </w:p>
        </w:tc>
      </w:tr>
      <w:tr w:rsidR="003E341D">
        <w:trPr>
          <w:cantSplit/>
          <w:jc w:val="center"/>
        </w:trPr>
        <w:tc>
          <w:tcPr>
            <w:tcW w:w="2988" w:type="dxa"/>
            <w:gridSpan w:val="3"/>
            <w:vAlign w:val="center"/>
          </w:tcPr>
          <w:p w:rsidR="003E341D" w:rsidRDefault="00B63140">
            <w:pPr>
              <w:spacing w:line="440" w:lineRule="exact"/>
              <w:jc w:val="center"/>
              <w:rPr>
                <w:rFonts w:eastAsia="仿宋_GB2312"/>
                <w:sz w:val="24"/>
              </w:rPr>
            </w:pPr>
            <w:r>
              <w:rPr>
                <w:rFonts w:eastAsia="仿宋_GB2312"/>
                <w:sz w:val="24"/>
              </w:rPr>
              <w:t>普通级动物房建筑面积</w:t>
            </w:r>
          </w:p>
        </w:tc>
        <w:tc>
          <w:tcPr>
            <w:tcW w:w="1620" w:type="dxa"/>
            <w:gridSpan w:val="2"/>
            <w:vAlign w:val="center"/>
          </w:tcPr>
          <w:p w:rsidR="003E341D" w:rsidRDefault="003E341D">
            <w:pPr>
              <w:spacing w:line="440" w:lineRule="exact"/>
              <w:jc w:val="center"/>
              <w:rPr>
                <w:rFonts w:eastAsia="仿宋_GB2312"/>
                <w:sz w:val="24"/>
              </w:rPr>
            </w:pPr>
          </w:p>
        </w:tc>
        <w:tc>
          <w:tcPr>
            <w:tcW w:w="2340" w:type="dxa"/>
            <w:gridSpan w:val="2"/>
            <w:vAlign w:val="center"/>
          </w:tcPr>
          <w:p w:rsidR="003E341D" w:rsidRDefault="003E341D">
            <w:pPr>
              <w:spacing w:line="440" w:lineRule="exact"/>
              <w:jc w:val="center"/>
              <w:rPr>
                <w:rFonts w:eastAsia="仿宋_GB2312"/>
                <w:sz w:val="24"/>
              </w:rPr>
            </w:pPr>
          </w:p>
        </w:tc>
        <w:tc>
          <w:tcPr>
            <w:tcW w:w="2160" w:type="dxa"/>
            <w:gridSpan w:val="2"/>
            <w:vAlign w:val="center"/>
          </w:tcPr>
          <w:p w:rsidR="003E341D" w:rsidRDefault="003E341D">
            <w:pPr>
              <w:spacing w:line="440" w:lineRule="exact"/>
              <w:jc w:val="center"/>
              <w:rPr>
                <w:rFonts w:eastAsia="仿宋_GB2312"/>
                <w:sz w:val="24"/>
              </w:rPr>
            </w:pPr>
          </w:p>
        </w:tc>
      </w:tr>
      <w:tr w:rsidR="003E341D">
        <w:trPr>
          <w:jc w:val="center"/>
        </w:trPr>
        <w:tc>
          <w:tcPr>
            <w:tcW w:w="9108" w:type="dxa"/>
            <w:gridSpan w:val="9"/>
            <w:vAlign w:val="center"/>
          </w:tcPr>
          <w:p w:rsidR="003E341D" w:rsidRDefault="00B63140">
            <w:pPr>
              <w:spacing w:beforeLines="50" w:before="156" w:afterLines="50" w:after="156"/>
              <w:jc w:val="center"/>
              <w:rPr>
                <w:rFonts w:eastAsia="黑体"/>
                <w:bCs/>
                <w:sz w:val="24"/>
              </w:rPr>
            </w:pPr>
            <w:r>
              <w:rPr>
                <w:rFonts w:eastAsia="黑体"/>
                <w:bCs/>
                <w:sz w:val="24"/>
              </w:rPr>
              <w:t>试验动物收容能力</w:t>
            </w:r>
          </w:p>
        </w:tc>
      </w:tr>
      <w:tr w:rsidR="003E341D">
        <w:trPr>
          <w:jc w:val="center"/>
        </w:trPr>
        <w:tc>
          <w:tcPr>
            <w:tcW w:w="1463" w:type="dxa"/>
            <w:vAlign w:val="center"/>
          </w:tcPr>
          <w:p w:rsidR="003E341D" w:rsidRDefault="00B63140">
            <w:pPr>
              <w:spacing w:line="380" w:lineRule="exact"/>
              <w:ind w:firstLine="113"/>
              <w:jc w:val="center"/>
              <w:rPr>
                <w:rFonts w:eastAsia="黑体"/>
                <w:bCs/>
                <w:sz w:val="24"/>
              </w:rPr>
            </w:pPr>
            <w:r>
              <w:rPr>
                <w:rFonts w:eastAsia="黑体"/>
                <w:bCs/>
                <w:sz w:val="24"/>
              </w:rPr>
              <w:t>动物种类</w:t>
            </w:r>
          </w:p>
        </w:tc>
        <w:tc>
          <w:tcPr>
            <w:tcW w:w="1345" w:type="dxa"/>
            <w:vAlign w:val="center"/>
          </w:tcPr>
          <w:p w:rsidR="003E341D" w:rsidRDefault="00B63140">
            <w:pPr>
              <w:spacing w:line="380" w:lineRule="exact"/>
              <w:ind w:firstLine="113"/>
              <w:jc w:val="center"/>
              <w:rPr>
                <w:rFonts w:eastAsia="黑体"/>
                <w:bCs/>
                <w:sz w:val="24"/>
              </w:rPr>
            </w:pPr>
            <w:r>
              <w:rPr>
                <w:rFonts w:eastAsia="黑体"/>
                <w:bCs/>
                <w:sz w:val="24"/>
              </w:rPr>
              <w:t>级</w:t>
            </w:r>
            <w:r>
              <w:rPr>
                <w:rFonts w:eastAsia="黑体"/>
                <w:bCs/>
                <w:sz w:val="24"/>
              </w:rPr>
              <w:t xml:space="preserve">  </w:t>
            </w:r>
            <w:r>
              <w:rPr>
                <w:rFonts w:eastAsia="黑体"/>
                <w:bCs/>
                <w:sz w:val="24"/>
              </w:rPr>
              <w:t>别</w:t>
            </w:r>
          </w:p>
        </w:tc>
        <w:tc>
          <w:tcPr>
            <w:tcW w:w="1440" w:type="dxa"/>
            <w:gridSpan w:val="2"/>
            <w:vAlign w:val="center"/>
          </w:tcPr>
          <w:p w:rsidR="003E341D" w:rsidRDefault="00B63140">
            <w:pPr>
              <w:spacing w:line="380" w:lineRule="exact"/>
              <w:jc w:val="center"/>
              <w:rPr>
                <w:rFonts w:eastAsia="黑体"/>
                <w:bCs/>
                <w:sz w:val="24"/>
              </w:rPr>
            </w:pPr>
            <w:r>
              <w:rPr>
                <w:rFonts w:eastAsia="黑体"/>
                <w:bCs/>
                <w:sz w:val="24"/>
              </w:rPr>
              <w:t>面</w:t>
            </w:r>
            <w:r>
              <w:rPr>
                <w:rFonts w:eastAsia="黑体"/>
                <w:bCs/>
                <w:sz w:val="24"/>
              </w:rPr>
              <w:t xml:space="preserve"> </w:t>
            </w:r>
            <w:r>
              <w:rPr>
                <w:rFonts w:eastAsia="黑体"/>
                <w:bCs/>
                <w:sz w:val="24"/>
              </w:rPr>
              <w:t>积（</w:t>
            </w:r>
            <w:r>
              <w:rPr>
                <w:rFonts w:eastAsia="黑体"/>
                <w:bCs/>
                <w:sz w:val="24"/>
              </w:rPr>
              <w:t>m</w:t>
            </w:r>
            <w:r>
              <w:rPr>
                <w:rFonts w:eastAsia="黑体"/>
                <w:bCs/>
                <w:sz w:val="24"/>
                <w:vertAlign w:val="superscript"/>
              </w:rPr>
              <w:t>2</w:t>
            </w:r>
            <w:r>
              <w:rPr>
                <w:rFonts w:eastAsia="黑体"/>
                <w:bCs/>
                <w:sz w:val="24"/>
              </w:rPr>
              <w:t>）</w:t>
            </w:r>
          </w:p>
        </w:tc>
        <w:tc>
          <w:tcPr>
            <w:tcW w:w="1080" w:type="dxa"/>
            <w:gridSpan w:val="2"/>
            <w:vAlign w:val="center"/>
          </w:tcPr>
          <w:p w:rsidR="003E341D" w:rsidRDefault="00B63140">
            <w:pPr>
              <w:spacing w:line="380" w:lineRule="exact"/>
              <w:jc w:val="center"/>
              <w:rPr>
                <w:rFonts w:eastAsia="黑体"/>
                <w:bCs/>
                <w:sz w:val="24"/>
              </w:rPr>
            </w:pPr>
            <w:r>
              <w:rPr>
                <w:rFonts w:eastAsia="黑体"/>
                <w:bCs/>
                <w:sz w:val="24"/>
              </w:rPr>
              <w:t>房间数</w:t>
            </w:r>
          </w:p>
        </w:tc>
        <w:tc>
          <w:tcPr>
            <w:tcW w:w="2160" w:type="dxa"/>
            <w:gridSpan w:val="2"/>
            <w:vAlign w:val="center"/>
          </w:tcPr>
          <w:p w:rsidR="003E341D" w:rsidRDefault="00B63140">
            <w:pPr>
              <w:spacing w:line="380" w:lineRule="exact"/>
              <w:ind w:firstLine="113"/>
              <w:jc w:val="center"/>
              <w:rPr>
                <w:rFonts w:eastAsia="黑体"/>
                <w:bCs/>
                <w:sz w:val="24"/>
              </w:rPr>
            </w:pPr>
            <w:r>
              <w:rPr>
                <w:rFonts w:eastAsia="黑体"/>
                <w:bCs/>
                <w:sz w:val="24"/>
              </w:rPr>
              <w:t>最大收容量（只）</w:t>
            </w:r>
          </w:p>
        </w:tc>
        <w:tc>
          <w:tcPr>
            <w:tcW w:w="1620" w:type="dxa"/>
            <w:vAlign w:val="center"/>
          </w:tcPr>
          <w:p w:rsidR="003E341D" w:rsidRDefault="00B63140">
            <w:pPr>
              <w:spacing w:line="380" w:lineRule="exact"/>
              <w:ind w:firstLine="113"/>
              <w:jc w:val="center"/>
              <w:rPr>
                <w:rFonts w:eastAsia="黑体"/>
                <w:bCs/>
                <w:sz w:val="24"/>
              </w:rPr>
            </w:pPr>
            <w:r>
              <w:rPr>
                <w:rFonts w:eastAsia="黑体"/>
                <w:bCs/>
                <w:sz w:val="24"/>
              </w:rPr>
              <w:t>备</w:t>
            </w:r>
            <w:r>
              <w:rPr>
                <w:rFonts w:eastAsia="黑体"/>
                <w:bCs/>
                <w:sz w:val="24"/>
              </w:rPr>
              <w:t xml:space="preserve">  </w:t>
            </w:r>
            <w:r>
              <w:rPr>
                <w:rFonts w:eastAsia="黑体"/>
                <w:bCs/>
                <w:sz w:val="24"/>
              </w:rPr>
              <w:t>注</w:t>
            </w:r>
          </w:p>
        </w:tc>
      </w:tr>
      <w:tr w:rsidR="003E341D">
        <w:trPr>
          <w:cantSplit/>
          <w:jc w:val="center"/>
        </w:trPr>
        <w:tc>
          <w:tcPr>
            <w:tcW w:w="1463" w:type="dxa"/>
            <w:vAlign w:val="center"/>
          </w:tcPr>
          <w:p w:rsidR="003E341D" w:rsidRDefault="00B63140">
            <w:pPr>
              <w:spacing w:line="440" w:lineRule="exact"/>
              <w:ind w:firstLine="113"/>
              <w:jc w:val="center"/>
              <w:rPr>
                <w:rFonts w:eastAsia="仿宋_GB2312"/>
                <w:sz w:val="24"/>
              </w:rPr>
            </w:pPr>
            <w:r>
              <w:rPr>
                <w:rFonts w:eastAsia="仿宋_GB2312"/>
                <w:sz w:val="24"/>
              </w:rPr>
              <w:t>小</w:t>
            </w:r>
            <w:r>
              <w:rPr>
                <w:rFonts w:eastAsia="仿宋_GB2312"/>
                <w:sz w:val="24"/>
              </w:rPr>
              <w:t xml:space="preserve"> </w:t>
            </w:r>
            <w:r>
              <w:rPr>
                <w:rFonts w:eastAsia="仿宋_GB2312"/>
                <w:sz w:val="24"/>
              </w:rPr>
              <w:t>鼠</w:t>
            </w: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屏障系统</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Chars="100" w:firstLine="240"/>
              <w:jc w:val="center"/>
              <w:rPr>
                <w:rFonts w:eastAsia="仿宋_GB2312"/>
                <w:sz w:val="24"/>
              </w:rPr>
            </w:pPr>
          </w:p>
        </w:tc>
        <w:tc>
          <w:tcPr>
            <w:tcW w:w="1620" w:type="dxa"/>
            <w:vAlign w:val="center"/>
          </w:tcPr>
          <w:p w:rsidR="003E341D" w:rsidRDefault="003E341D">
            <w:pPr>
              <w:spacing w:line="440" w:lineRule="exact"/>
              <w:ind w:firstLineChars="100" w:firstLine="240"/>
              <w:jc w:val="center"/>
              <w:rPr>
                <w:rFonts w:eastAsia="仿宋_GB2312"/>
                <w:sz w:val="24"/>
              </w:rPr>
            </w:pPr>
          </w:p>
        </w:tc>
      </w:tr>
      <w:tr w:rsidR="003E341D">
        <w:trPr>
          <w:cantSplit/>
          <w:jc w:val="center"/>
        </w:trPr>
        <w:tc>
          <w:tcPr>
            <w:tcW w:w="1463" w:type="dxa"/>
            <w:vAlign w:val="center"/>
          </w:tcPr>
          <w:p w:rsidR="003E341D" w:rsidRDefault="00B63140">
            <w:pPr>
              <w:spacing w:line="440" w:lineRule="exact"/>
              <w:ind w:firstLine="113"/>
              <w:jc w:val="center"/>
              <w:rPr>
                <w:rFonts w:eastAsia="仿宋_GB2312"/>
                <w:sz w:val="24"/>
              </w:rPr>
            </w:pPr>
            <w:r>
              <w:rPr>
                <w:rFonts w:eastAsia="仿宋_GB2312"/>
                <w:sz w:val="24"/>
              </w:rPr>
              <w:t>大</w:t>
            </w:r>
            <w:r>
              <w:rPr>
                <w:rFonts w:eastAsia="仿宋_GB2312"/>
                <w:sz w:val="24"/>
              </w:rPr>
              <w:t xml:space="preserve"> </w:t>
            </w:r>
            <w:r>
              <w:rPr>
                <w:rFonts w:eastAsia="仿宋_GB2312"/>
                <w:sz w:val="24"/>
              </w:rPr>
              <w:t>鼠</w:t>
            </w: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屏障系统</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Chars="100" w:firstLine="240"/>
              <w:jc w:val="center"/>
              <w:rPr>
                <w:rFonts w:eastAsia="仿宋_GB2312"/>
                <w:sz w:val="24"/>
              </w:rPr>
            </w:pPr>
          </w:p>
        </w:tc>
        <w:tc>
          <w:tcPr>
            <w:tcW w:w="1620" w:type="dxa"/>
            <w:vAlign w:val="center"/>
          </w:tcPr>
          <w:p w:rsidR="003E341D" w:rsidRDefault="003E341D">
            <w:pPr>
              <w:spacing w:line="440" w:lineRule="exact"/>
              <w:ind w:firstLineChars="100" w:firstLine="240"/>
              <w:jc w:val="center"/>
              <w:rPr>
                <w:rFonts w:eastAsia="仿宋_GB2312"/>
                <w:sz w:val="24"/>
              </w:rPr>
            </w:pPr>
          </w:p>
        </w:tc>
      </w:tr>
      <w:tr w:rsidR="003E341D">
        <w:trPr>
          <w:cantSplit/>
          <w:trHeight w:val="525"/>
          <w:jc w:val="center"/>
        </w:trPr>
        <w:tc>
          <w:tcPr>
            <w:tcW w:w="1463" w:type="dxa"/>
            <w:vMerge w:val="restart"/>
            <w:vAlign w:val="center"/>
          </w:tcPr>
          <w:p w:rsidR="003E341D" w:rsidRDefault="00B63140">
            <w:pPr>
              <w:spacing w:line="440" w:lineRule="exact"/>
              <w:ind w:firstLine="113"/>
              <w:jc w:val="center"/>
              <w:rPr>
                <w:rFonts w:eastAsia="仿宋_GB2312"/>
                <w:sz w:val="24"/>
              </w:rPr>
            </w:pPr>
            <w:r>
              <w:rPr>
                <w:rFonts w:eastAsia="仿宋_GB2312"/>
                <w:sz w:val="24"/>
              </w:rPr>
              <w:t>豚鼠</w:t>
            </w: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屏障系统</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Chars="100" w:firstLine="240"/>
              <w:jc w:val="center"/>
              <w:rPr>
                <w:rFonts w:eastAsia="仿宋_GB2312"/>
                <w:sz w:val="24"/>
              </w:rPr>
            </w:pPr>
          </w:p>
        </w:tc>
        <w:tc>
          <w:tcPr>
            <w:tcW w:w="1620" w:type="dxa"/>
            <w:vAlign w:val="center"/>
          </w:tcPr>
          <w:p w:rsidR="003E341D" w:rsidRDefault="003E341D">
            <w:pPr>
              <w:spacing w:line="440" w:lineRule="exact"/>
              <w:ind w:firstLineChars="100" w:firstLine="240"/>
              <w:jc w:val="center"/>
              <w:rPr>
                <w:rFonts w:eastAsia="仿宋_GB2312"/>
                <w:sz w:val="24"/>
              </w:rPr>
            </w:pPr>
          </w:p>
        </w:tc>
      </w:tr>
      <w:tr w:rsidR="003E341D">
        <w:trPr>
          <w:cantSplit/>
          <w:trHeight w:val="360"/>
          <w:jc w:val="center"/>
        </w:trPr>
        <w:tc>
          <w:tcPr>
            <w:tcW w:w="1463" w:type="dxa"/>
            <w:vMerge/>
            <w:vAlign w:val="center"/>
          </w:tcPr>
          <w:p w:rsidR="003E341D" w:rsidRDefault="003E341D">
            <w:pPr>
              <w:spacing w:line="440" w:lineRule="exact"/>
              <w:ind w:firstLine="113"/>
              <w:jc w:val="center"/>
              <w:rPr>
                <w:rFonts w:eastAsia="仿宋_GB2312"/>
                <w:sz w:val="24"/>
              </w:rPr>
            </w:pP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普通级</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Chars="100" w:firstLine="240"/>
              <w:jc w:val="center"/>
              <w:rPr>
                <w:rFonts w:eastAsia="仿宋_GB2312"/>
                <w:sz w:val="24"/>
              </w:rPr>
            </w:pPr>
          </w:p>
        </w:tc>
        <w:tc>
          <w:tcPr>
            <w:tcW w:w="1620" w:type="dxa"/>
            <w:vAlign w:val="center"/>
          </w:tcPr>
          <w:p w:rsidR="003E341D" w:rsidRDefault="003E341D">
            <w:pPr>
              <w:spacing w:line="440" w:lineRule="exact"/>
              <w:ind w:firstLineChars="100" w:firstLine="240"/>
              <w:jc w:val="center"/>
              <w:rPr>
                <w:rFonts w:eastAsia="仿宋_GB2312"/>
                <w:sz w:val="24"/>
              </w:rPr>
            </w:pPr>
          </w:p>
        </w:tc>
      </w:tr>
      <w:tr w:rsidR="003E341D">
        <w:trPr>
          <w:cantSplit/>
          <w:jc w:val="center"/>
        </w:trPr>
        <w:tc>
          <w:tcPr>
            <w:tcW w:w="1463" w:type="dxa"/>
            <w:vMerge w:val="restart"/>
            <w:vAlign w:val="center"/>
          </w:tcPr>
          <w:p w:rsidR="003E341D" w:rsidRDefault="00B63140">
            <w:pPr>
              <w:spacing w:line="440" w:lineRule="exact"/>
              <w:ind w:firstLine="113"/>
              <w:jc w:val="center"/>
              <w:rPr>
                <w:rFonts w:eastAsia="仿宋_GB2312"/>
                <w:sz w:val="24"/>
              </w:rPr>
            </w:pPr>
            <w:r>
              <w:rPr>
                <w:rFonts w:eastAsia="仿宋_GB2312"/>
                <w:sz w:val="24"/>
              </w:rPr>
              <w:t>兔</w:t>
            </w: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屏障系统</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113"/>
              <w:jc w:val="center"/>
              <w:rPr>
                <w:rFonts w:eastAsia="仿宋_GB2312"/>
                <w:sz w:val="24"/>
              </w:rPr>
            </w:pPr>
          </w:p>
        </w:tc>
        <w:tc>
          <w:tcPr>
            <w:tcW w:w="1620" w:type="dxa"/>
            <w:vAlign w:val="center"/>
          </w:tcPr>
          <w:p w:rsidR="003E341D" w:rsidRDefault="003E341D">
            <w:pPr>
              <w:spacing w:line="440" w:lineRule="exact"/>
              <w:ind w:firstLine="113"/>
              <w:jc w:val="center"/>
              <w:rPr>
                <w:rFonts w:eastAsia="仿宋_GB2312"/>
                <w:sz w:val="24"/>
              </w:rPr>
            </w:pPr>
          </w:p>
        </w:tc>
      </w:tr>
      <w:tr w:rsidR="003E341D">
        <w:trPr>
          <w:cantSplit/>
          <w:jc w:val="center"/>
        </w:trPr>
        <w:tc>
          <w:tcPr>
            <w:tcW w:w="1463" w:type="dxa"/>
            <w:vMerge/>
            <w:vAlign w:val="center"/>
          </w:tcPr>
          <w:p w:rsidR="003E341D" w:rsidRDefault="003E341D">
            <w:pPr>
              <w:spacing w:line="440" w:lineRule="exact"/>
              <w:ind w:firstLine="113"/>
              <w:jc w:val="center"/>
              <w:rPr>
                <w:rFonts w:eastAsia="仿宋_GB2312"/>
                <w:sz w:val="24"/>
              </w:rPr>
            </w:pP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普通级</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113"/>
              <w:jc w:val="center"/>
              <w:rPr>
                <w:rFonts w:eastAsia="仿宋_GB2312"/>
                <w:sz w:val="24"/>
              </w:rPr>
            </w:pPr>
          </w:p>
        </w:tc>
        <w:tc>
          <w:tcPr>
            <w:tcW w:w="1620" w:type="dxa"/>
            <w:vAlign w:val="center"/>
          </w:tcPr>
          <w:p w:rsidR="003E341D" w:rsidRDefault="003E341D">
            <w:pPr>
              <w:spacing w:line="440" w:lineRule="exact"/>
              <w:ind w:firstLine="113"/>
              <w:jc w:val="center"/>
              <w:rPr>
                <w:rFonts w:eastAsia="仿宋_GB2312"/>
                <w:sz w:val="24"/>
              </w:rPr>
            </w:pPr>
          </w:p>
        </w:tc>
      </w:tr>
      <w:tr w:rsidR="003E341D">
        <w:trPr>
          <w:cantSplit/>
          <w:trHeight w:val="105"/>
          <w:jc w:val="center"/>
        </w:trPr>
        <w:tc>
          <w:tcPr>
            <w:tcW w:w="1463" w:type="dxa"/>
            <w:vMerge w:val="restart"/>
            <w:vAlign w:val="center"/>
          </w:tcPr>
          <w:p w:rsidR="003E341D" w:rsidRDefault="00B63140">
            <w:pPr>
              <w:spacing w:line="440" w:lineRule="exact"/>
              <w:ind w:firstLine="113"/>
              <w:jc w:val="center"/>
              <w:rPr>
                <w:rFonts w:eastAsia="仿宋_GB2312"/>
                <w:sz w:val="24"/>
              </w:rPr>
            </w:pPr>
            <w:r>
              <w:rPr>
                <w:rFonts w:eastAsia="仿宋_GB2312"/>
                <w:sz w:val="24"/>
              </w:rPr>
              <w:t>犬</w:t>
            </w: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屏障系统</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113"/>
              <w:jc w:val="center"/>
              <w:rPr>
                <w:rFonts w:eastAsia="仿宋_GB2312"/>
                <w:sz w:val="24"/>
              </w:rPr>
            </w:pPr>
          </w:p>
        </w:tc>
        <w:tc>
          <w:tcPr>
            <w:tcW w:w="1620" w:type="dxa"/>
            <w:vAlign w:val="center"/>
          </w:tcPr>
          <w:p w:rsidR="003E341D" w:rsidRDefault="003E341D">
            <w:pPr>
              <w:spacing w:line="440" w:lineRule="exact"/>
              <w:ind w:firstLine="113"/>
              <w:jc w:val="center"/>
              <w:rPr>
                <w:rFonts w:eastAsia="仿宋_GB2312"/>
                <w:sz w:val="24"/>
              </w:rPr>
            </w:pPr>
          </w:p>
        </w:tc>
      </w:tr>
      <w:tr w:rsidR="003E341D">
        <w:trPr>
          <w:cantSplit/>
          <w:trHeight w:val="105"/>
          <w:jc w:val="center"/>
        </w:trPr>
        <w:tc>
          <w:tcPr>
            <w:tcW w:w="1463" w:type="dxa"/>
            <w:vMerge/>
            <w:vAlign w:val="center"/>
          </w:tcPr>
          <w:p w:rsidR="003E341D" w:rsidRDefault="003E341D">
            <w:pPr>
              <w:spacing w:line="440" w:lineRule="exact"/>
              <w:ind w:firstLine="113"/>
              <w:jc w:val="center"/>
              <w:rPr>
                <w:rFonts w:eastAsia="仿宋_GB2312"/>
                <w:sz w:val="24"/>
              </w:rPr>
            </w:pP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普通级</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113"/>
              <w:jc w:val="center"/>
              <w:rPr>
                <w:rFonts w:eastAsia="仿宋_GB2312"/>
                <w:sz w:val="24"/>
              </w:rPr>
            </w:pPr>
          </w:p>
        </w:tc>
        <w:tc>
          <w:tcPr>
            <w:tcW w:w="1620" w:type="dxa"/>
            <w:vAlign w:val="center"/>
          </w:tcPr>
          <w:p w:rsidR="003E341D" w:rsidRDefault="003E341D">
            <w:pPr>
              <w:spacing w:line="440" w:lineRule="exact"/>
              <w:ind w:firstLine="113"/>
              <w:jc w:val="center"/>
              <w:rPr>
                <w:rFonts w:eastAsia="仿宋_GB2312"/>
                <w:sz w:val="24"/>
              </w:rPr>
            </w:pPr>
          </w:p>
        </w:tc>
      </w:tr>
      <w:tr w:rsidR="003E341D">
        <w:trPr>
          <w:cantSplit/>
          <w:trHeight w:val="105"/>
          <w:jc w:val="center"/>
        </w:trPr>
        <w:tc>
          <w:tcPr>
            <w:tcW w:w="1463" w:type="dxa"/>
            <w:vMerge w:val="restart"/>
            <w:vAlign w:val="center"/>
          </w:tcPr>
          <w:p w:rsidR="003E341D" w:rsidRDefault="00B63140">
            <w:pPr>
              <w:spacing w:line="440" w:lineRule="exact"/>
              <w:ind w:firstLine="113"/>
              <w:jc w:val="center"/>
              <w:rPr>
                <w:rFonts w:eastAsia="仿宋_GB2312"/>
                <w:sz w:val="24"/>
              </w:rPr>
            </w:pPr>
            <w:r>
              <w:rPr>
                <w:rFonts w:eastAsia="仿宋_GB2312"/>
                <w:sz w:val="24"/>
              </w:rPr>
              <w:t>猴</w:t>
            </w: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屏障系统</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113"/>
              <w:jc w:val="center"/>
              <w:rPr>
                <w:rFonts w:eastAsia="仿宋_GB2312"/>
                <w:sz w:val="24"/>
              </w:rPr>
            </w:pPr>
          </w:p>
        </w:tc>
        <w:tc>
          <w:tcPr>
            <w:tcW w:w="1620" w:type="dxa"/>
            <w:vAlign w:val="center"/>
          </w:tcPr>
          <w:p w:rsidR="003E341D" w:rsidRDefault="003E341D">
            <w:pPr>
              <w:spacing w:line="440" w:lineRule="exact"/>
              <w:ind w:firstLine="113"/>
              <w:jc w:val="center"/>
              <w:rPr>
                <w:rFonts w:eastAsia="仿宋_GB2312"/>
                <w:sz w:val="24"/>
              </w:rPr>
            </w:pPr>
          </w:p>
        </w:tc>
      </w:tr>
      <w:tr w:rsidR="003E341D">
        <w:trPr>
          <w:cantSplit/>
          <w:trHeight w:val="105"/>
          <w:jc w:val="center"/>
        </w:trPr>
        <w:tc>
          <w:tcPr>
            <w:tcW w:w="1463" w:type="dxa"/>
            <w:vMerge/>
            <w:vAlign w:val="center"/>
          </w:tcPr>
          <w:p w:rsidR="003E341D" w:rsidRDefault="003E341D">
            <w:pPr>
              <w:spacing w:line="440" w:lineRule="exact"/>
              <w:ind w:firstLine="113"/>
              <w:jc w:val="center"/>
              <w:rPr>
                <w:rFonts w:eastAsia="仿宋_GB2312"/>
                <w:sz w:val="24"/>
              </w:rPr>
            </w:pP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普通级</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113"/>
              <w:jc w:val="center"/>
              <w:rPr>
                <w:rFonts w:eastAsia="仿宋_GB2312"/>
                <w:sz w:val="24"/>
              </w:rPr>
            </w:pPr>
          </w:p>
        </w:tc>
        <w:tc>
          <w:tcPr>
            <w:tcW w:w="1620" w:type="dxa"/>
            <w:vAlign w:val="center"/>
          </w:tcPr>
          <w:p w:rsidR="003E341D" w:rsidRDefault="003E341D">
            <w:pPr>
              <w:spacing w:line="440" w:lineRule="exact"/>
              <w:ind w:firstLine="113"/>
              <w:jc w:val="center"/>
              <w:rPr>
                <w:rFonts w:eastAsia="仿宋_GB2312"/>
                <w:sz w:val="24"/>
              </w:rPr>
            </w:pPr>
          </w:p>
        </w:tc>
      </w:tr>
      <w:tr w:rsidR="003E341D">
        <w:trPr>
          <w:cantSplit/>
          <w:trHeight w:val="105"/>
          <w:jc w:val="center"/>
        </w:trPr>
        <w:tc>
          <w:tcPr>
            <w:tcW w:w="1463" w:type="dxa"/>
            <w:vAlign w:val="center"/>
          </w:tcPr>
          <w:p w:rsidR="003E341D" w:rsidRDefault="00B63140">
            <w:pPr>
              <w:spacing w:line="440" w:lineRule="exact"/>
              <w:ind w:firstLine="113"/>
              <w:jc w:val="center"/>
              <w:rPr>
                <w:rFonts w:eastAsia="仿宋_GB2312"/>
                <w:sz w:val="24"/>
              </w:rPr>
            </w:pPr>
            <w:r>
              <w:rPr>
                <w:rFonts w:eastAsia="仿宋_GB2312"/>
                <w:sz w:val="24"/>
              </w:rPr>
              <w:t>小型猪</w:t>
            </w: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屏障系统</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113"/>
              <w:jc w:val="center"/>
              <w:rPr>
                <w:rFonts w:eastAsia="仿宋_GB2312"/>
                <w:sz w:val="24"/>
              </w:rPr>
            </w:pPr>
          </w:p>
        </w:tc>
        <w:tc>
          <w:tcPr>
            <w:tcW w:w="1620" w:type="dxa"/>
            <w:vAlign w:val="center"/>
          </w:tcPr>
          <w:p w:rsidR="003E341D" w:rsidRDefault="003E341D">
            <w:pPr>
              <w:spacing w:line="440" w:lineRule="exact"/>
              <w:ind w:firstLine="113"/>
              <w:jc w:val="center"/>
              <w:rPr>
                <w:rFonts w:eastAsia="仿宋_GB2312"/>
                <w:sz w:val="24"/>
              </w:rPr>
            </w:pPr>
          </w:p>
        </w:tc>
      </w:tr>
      <w:tr w:rsidR="003E341D">
        <w:trPr>
          <w:cantSplit/>
          <w:trHeight w:val="105"/>
          <w:jc w:val="center"/>
        </w:trPr>
        <w:tc>
          <w:tcPr>
            <w:tcW w:w="1463" w:type="dxa"/>
            <w:vAlign w:val="center"/>
          </w:tcPr>
          <w:p w:rsidR="003E341D" w:rsidRDefault="003E341D">
            <w:pPr>
              <w:spacing w:line="440" w:lineRule="exact"/>
              <w:ind w:firstLine="113"/>
              <w:jc w:val="center"/>
              <w:rPr>
                <w:rFonts w:eastAsia="仿宋_GB2312"/>
                <w:sz w:val="24"/>
              </w:rPr>
            </w:pPr>
          </w:p>
        </w:tc>
        <w:tc>
          <w:tcPr>
            <w:tcW w:w="1345" w:type="dxa"/>
            <w:vAlign w:val="center"/>
          </w:tcPr>
          <w:p w:rsidR="003E341D" w:rsidRDefault="00B63140">
            <w:pPr>
              <w:spacing w:line="440" w:lineRule="exact"/>
              <w:ind w:firstLine="113"/>
              <w:jc w:val="center"/>
              <w:rPr>
                <w:rFonts w:eastAsia="仿宋_GB2312"/>
                <w:sz w:val="24"/>
              </w:rPr>
            </w:pPr>
            <w:r>
              <w:rPr>
                <w:rFonts w:eastAsia="仿宋_GB2312"/>
                <w:sz w:val="24"/>
              </w:rPr>
              <w:t>普通级</w:t>
            </w: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113"/>
              <w:jc w:val="center"/>
              <w:rPr>
                <w:rFonts w:eastAsia="仿宋_GB2312"/>
                <w:sz w:val="24"/>
              </w:rPr>
            </w:pPr>
          </w:p>
        </w:tc>
        <w:tc>
          <w:tcPr>
            <w:tcW w:w="1620" w:type="dxa"/>
            <w:vAlign w:val="center"/>
          </w:tcPr>
          <w:p w:rsidR="003E341D" w:rsidRDefault="003E341D">
            <w:pPr>
              <w:spacing w:line="440" w:lineRule="exact"/>
              <w:ind w:firstLine="113"/>
              <w:jc w:val="center"/>
              <w:rPr>
                <w:rFonts w:eastAsia="仿宋_GB2312"/>
                <w:sz w:val="24"/>
              </w:rPr>
            </w:pPr>
          </w:p>
        </w:tc>
      </w:tr>
      <w:tr w:rsidR="003E341D">
        <w:trPr>
          <w:cantSplit/>
          <w:trHeight w:val="105"/>
          <w:jc w:val="center"/>
        </w:trPr>
        <w:tc>
          <w:tcPr>
            <w:tcW w:w="1463" w:type="dxa"/>
            <w:vAlign w:val="center"/>
          </w:tcPr>
          <w:p w:rsidR="003E341D" w:rsidRDefault="00B63140">
            <w:pPr>
              <w:spacing w:line="440" w:lineRule="exact"/>
              <w:ind w:firstLine="113"/>
              <w:jc w:val="center"/>
              <w:rPr>
                <w:rFonts w:eastAsia="仿宋_GB2312"/>
                <w:sz w:val="24"/>
              </w:rPr>
            </w:pPr>
            <w:r>
              <w:rPr>
                <w:rFonts w:eastAsia="仿宋_GB2312"/>
                <w:sz w:val="24"/>
              </w:rPr>
              <w:t>其</w:t>
            </w:r>
            <w:r>
              <w:rPr>
                <w:rFonts w:eastAsia="仿宋_GB2312"/>
                <w:sz w:val="24"/>
              </w:rPr>
              <w:t xml:space="preserve"> </w:t>
            </w:r>
            <w:r>
              <w:rPr>
                <w:rFonts w:eastAsia="仿宋_GB2312"/>
                <w:sz w:val="24"/>
              </w:rPr>
              <w:t>他</w:t>
            </w:r>
          </w:p>
        </w:tc>
        <w:tc>
          <w:tcPr>
            <w:tcW w:w="1345" w:type="dxa"/>
            <w:vAlign w:val="center"/>
          </w:tcPr>
          <w:p w:rsidR="003E341D" w:rsidRDefault="003E341D">
            <w:pPr>
              <w:spacing w:line="440" w:lineRule="exact"/>
              <w:ind w:firstLine="113"/>
              <w:jc w:val="center"/>
              <w:rPr>
                <w:rFonts w:eastAsia="仿宋_GB2312"/>
                <w:sz w:val="24"/>
              </w:rPr>
            </w:pPr>
          </w:p>
        </w:tc>
        <w:tc>
          <w:tcPr>
            <w:tcW w:w="1440" w:type="dxa"/>
            <w:gridSpan w:val="2"/>
            <w:vAlign w:val="center"/>
          </w:tcPr>
          <w:p w:rsidR="003E341D" w:rsidRDefault="003E341D">
            <w:pPr>
              <w:spacing w:line="440" w:lineRule="exact"/>
              <w:ind w:firstLineChars="100" w:firstLine="240"/>
              <w:jc w:val="center"/>
              <w:rPr>
                <w:rFonts w:eastAsia="仿宋_GB2312"/>
                <w:sz w:val="24"/>
              </w:rPr>
            </w:pPr>
          </w:p>
        </w:tc>
        <w:tc>
          <w:tcPr>
            <w:tcW w:w="1080" w:type="dxa"/>
            <w:gridSpan w:val="2"/>
            <w:vAlign w:val="center"/>
          </w:tcPr>
          <w:p w:rsidR="003E341D" w:rsidRDefault="003E341D">
            <w:pPr>
              <w:spacing w:line="440" w:lineRule="exact"/>
              <w:ind w:firstLine="113"/>
              <w:jc w:val="center"/>
              <w:rPr>
                <w:rFonts w:eastAsia="仿宋_GB2312"/>
                <w:sz w:val="24"/>
              </w:rPr>
            </w:pPr>
          </w:p>
        </w:tc>
        <w:tc>
          <w:tcPr>
            <w:tcW w:w="2160" w:type="dxa"/>
            <w:gridSpan w:val="2"/>
            <w:vAlign w:val="center"/>
          </w:tcPr>
          <w:p w:rsidR="003E341D" w:rsidRDefault="003E341D">
            <w:pPr>
              <w:spacing w:line="440" w:lineRule="exact"/>
              <w:ind w:firstLine="113"/>
              <w:jc w:val="center"/>
              <w:rPr>
                <w:rFonts w:eastAsia="仿宋_GB2312"/>
                <w:sz w:val="24"/>
              </w:rPr>
            </w:pPr>
          </w:p>
        </w:tc>
        <w:tc>
          <w:tcPr>
            <w:tcW w:w="1620" w:type="dxa"/>
            <w:vAlign w:val="center"/>
          </w:tcPr>
          <w:p w:rsidR="003E341D" w:rsidRDefault="003E341D">
            <w:pPr>
              <w:spacing w:line="440" w:lineRule="exact"/>
              <w:ind w:firstLine="113"/>
              <w:jc w:val="center"/>
              <w:rPr>
                <w:rFonts w:eastAsia="仿宋_GB2312"/>
                <w:sz w:val="24"/>
              </w:rPr>
            </w:pPr>
          </w:p>
        </w:tc>
      </w:tr>
    </w:tbl>
    <w:p w:rsidR="003E341D" w:rsidRDefault="003E341D">
      <w:pPr>
        <w:rPr>
          <w:rFonts w:eastAsia="仿宋_GB2312"/>
          <w:sz w:val="24"/>
        </w:rPr>
      </w:pPr>
    </w:p>
    <w:p w:rsidR="003E341D" w:rsidRDefault="00B63140">
      <w:pPr>
        <w:rPr>
          <w:rFonts w:eastAsia="仿宋_GB2312"/>
          <w:sz w:val="24"/>
        </w:rPr>
      </w:pPr>
      <w:r>
        <w:rPr>
          <w:rFonts w:eastAsia="仿宋_GB2312"/>
          <w:sz w:val="24"/>
        </w:rPr>
        <w:t>注：以上内容按照实际情况填写，不适用的项目可以为空。</w:t>
      </w:r>
    </w:p>
    <w:p w:rsidR="003E341D" w:rsidRDefault="003E341D">
      <w:pPr>
        <w:rPr>
          <w:rFonts w:eastAsia="仿宋_GB2312"/>
          <w:sz w:val="28"/>
          <w:szCs w:val="28"/>
        </w:rPr>
      </w:pPr>
    </w:p>
    <w:p w:rsidR="003E341D" w:rsidRDefault="003E341D">
      <w:pPr>
        <w:rPr>
          <w:rFonts w:eastAsia="仿宋_GB2312"/>
          <w:sz w:val="28"/>
          <w:szCs w:val="28"/>
        </w:rPr>
      </w:pPr>
    </w:p>
    <w:p w:rsidR="003E341D" w:rsidRDefault="003E341D">
      <w:pPr>
        <w:rPr>
          <w:rFonts w:eastAsia="仿宋_GB2312"/>
          <w:sz w:val="28"/>
          <w:szCs w:val="28"/>
        </w:rPr>
      </w:pPr>
    </w:p>
    <w:p w:rsidR="003E341D" w:rsidRDefault="003E341D">
      <w:pPr>
        <w:rPr>
          <w:rFonts w:eastAsia="仿宋_GB2312"/>
          <w:sz w:val="28"/>
          <w:szCs w:val="28"/>
        </w:rPr>
      </w:pPr>
    </w:p>
    <w:p w:rsidR="003E341D" w:rsidRDefault="00B63140">
      <w:pPr>
        <w:jc w:val="center"/>
        <w:rPr>
          <w:rFonts w:eastAsia="方正小标宋简体"/>
          <w:sz w:val="28"/>
          <w:szCs w:val="28"/>
        </w:rPr>
      </w:pPr>
      <w:r>
        <w:rPr>
          <w:rFonts w:eastAsia="方正小标宋简体"/>
          <w:sz w:val="28"/>
          <w:szCs w:val="28"/>
        </w:rPr>
        <w:t>表</w:t>
      </w:r>
      <w:r>
        <w:rPr>
          <w:rFonts w:eastAsia="方正小标宋简体"/>
          <w:sz w:val="28"/>
          <w:szCs w:val="28"/>
        </w:rPr>
        <w:t xml:space="preserve">6  </w:t>
      </w:r>
      <w:r>
        <w:rPr>
          <w:rFonts w:eastAsia="方正小标宋简体"/>
          <w:sz w:val="28"/>
          <w:szCs w:val="28"/>
        </w:rPr>
        <w:t>动物实验设施环境条件指标（静态）参考表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3240"/>
        <w:gridCol w:w="1620"/>
        <w:gridCol w:w="1620"/>
      </w:tblGrid>
      <w:tr w:rsidR="003E341D">
        <w:trPr>
          <w:cantSplit/>
          <w:trHeight w:hRule="exact" w:val="700"/>
          <w:jc w:val="center"/>
        </w:trPr>
        <w:tc>
          <w:tcPr>
            <w:tcW w:w="2700" w:type="dxa"/>
            <w:vMerge w:val="restart"/>
            <w:vAlign w:val="center"/>
          </w:tcPr>
          <w:p w:rsidR="003E341D" w:rsidRDefault="00B63140">
            <w:pPr>
              <w:autoSpaceDE w:val="0"/>
              <w:autoSpaceDN w:val="0"/>
              <w:jc w:val="center"/>
              <w:rPr>
                <w:rFonts w:eastAsia="黑体"/>
                <w:bCs/>
                <w:kern w:val="0"/>
                <w:sz w:val="24"/>
              </w:rPr>
            </w:pPr>
            <w:r>
              <w:rPr>
                <w:rFonts w:eastAsia="黑体"/>
                <w:bCs/>
                <w:kern w:val="0"/>
                <w:sz w:val="24"/>
              </w:rPr>
              <w:t>项</w:t>
            </w:r>
            <w:r>
              <w:rPr>
                <w:rFonts w:eastAsia="黑体"/>
                <w:bCs/>
                <w:kern w:val="0"/>
                <w:sz w:val="24"/>
              </w:rPr>
              <w:t xml:space="preserve">     </w:t>
            </w:r>
            <w:r>
              <w:rPr>
                <w:rFonts w:eastAsia="黑体"/>
                <w:bCs/>
                <w:kern w:val="0"/>
                <w:sz w:val="24"/>
              </w:rPr>
              <w:t>目</w:t>
            </w:r>
          </w:p>
        </w:tc>
        <w:tc>
          <w:tcPr>
            <w:tcW w:w="6480" w:type="dxa"/>
            <w:gridSpan w:val="3"/>
            <w:vAlign w:val="center"/>
          </w:tcPr>
          <w:p w:rsidR="003E341D" w:rsidRDefault="00B63140">
            <w:pPr>
              <w:autoSpaceDE w:val="0"/>
              <w:autoSpaceDN w:val="0"/>
              <w:jc w:val="center"/>
              <w:rPr>
                <w:rFonts w:eastAsia="黑体"/>
                <w:bCs/>
                <w:kern w:val="0"/>
                <w:sz w:val="24"/>
              </w:rPr>
            </w:pPr>
            <w:r>
              <w:rPr>
                <w:rFonts w:eastAsia="黑体"/>
                <w:bCs/>
                <w:kern w:val="0"/>
                <w:sz w:val="24"/>
              </w:rPr>
              <w:t>指</w:t>
            </w:r>
            <w:r>
              <w:rPr>
                <w:rFonts w:eastAsia="黑体"/>
                <w:bCs/>
                <w:kern w:val="0"/>
                <w:sz w:val="24"/>
              </w:rPr>
              <w:t xml:space="preserve">                 </w:t>
            </w:r>
            <w:r>
              <w:rPr>
                <w:rFonts w:eastAsia="黑体"/>
                <w:bCs/>
                <w:kern w:val="0"/>
                <w:sz w:val="24"/>
              </w:rPr>
              <w:t>标</w:t>
            </w:r>
          </w:p>
        </w:tc>
      </w:tr>
      <w:tr w:rsidR="003E341D">
        <w:trPr>
          <w:cantSplit/>
          <w:trHeight w:hRule="exact" w:val="700"/>
          <w:jc w:val="center"/>
        </w:trPr>
        <w:tc>
          <w:tcPr>
            <w:tcW w:w="2700" w:type="dxa"/>
            <w:vMerge/>
            <w:vAlign w:val="center"/>
          </w:tcPr>
          <w:p w:rsidR="003E341D" w:rsidRDefault="003E341D">
            <w:pPr>
              <w:autoSpaceDE w:val="0"/>
              <w:autoSpaceDN w:val="0"/>
              <w:jc w:val="left"/>
              <w:rPr>
                <w:rFonts w:eastAsia="黑体"/>
                <w:bCs/>
                <w:kern w:val="0"/>
                <w:sz w:val="24"/>
              </w:rPr>
            </w:pPr>
          </w:p>
        </w:tc>
        <w:tc>
          <w:tcPr>
            <w:tcW w:w="324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hint="eastAsia"/>
                <w:bCs/>
                <w:kern w:val="0"/>
                <w:sz w:val="24"/>
              </w:rPr>
              <w:t>小鼠、大鼠、豚鼠、地鼠</w:t>
            </w:r>
          </w:p>
        </w:tc>
        <w:tc>
          <w:tcPr>
            <w:tcW w:w="3240" w:type="dxa"/>
            <w:gridSpan w:val="2"/>
            <w:vAlign w:val="center"/>
          </w:tcPr>
          <w:p w:rsidR="003E341D" w:rsidRPr="00125892" w:rsidRDefault="00B63140">
            <w:pPr>
              <w:autoSpaceDE w:val="0"/>
              <w:autoSpaceDN w:val="0"/>
              <w:jc w:val="center"/>
              <w:rPr>
                <w:rFonts w:eastAsia="仿宋_GB2312"/>
                <w:bCs/>
                <w:kern w:val="0"/>
                <w:sz w:val="24"/>
              </w:rPr>
            </w:pPr>
            <w:r w:rsidRPr="00125892">
              <w:rPr>
                <w:rFonts w:eastAsia="仿宋_GB2312" w:hint="eastAsia"/>
                <w:bCs/>
                <w:kern w:val="0"/>
                <w:sz w:val="24"/>
              </w:rPr>
              <w:t>犬、猴、兔、猫、猪</w:t>
            </w:r>
          </w:p>
        </w:tc>
      </w:tr>
      <w:tr w:rsidR="003E341D">
        <w:trPr>
          <w:cantSplit/>
          <w:trHeight w:hRule="exact" w:val="700"/>
          <w:jc w:val="center"/>
        </w:trPr>
        <w:tc>
          <w:tcPr>
            <w:tcW w:w="2700" w:type="dxa"/>
            <w:vMerge/>
            <w:vAlign w:val="center"/>
          </w:tcPr>
          <w:p w:rsidR="003E341D" w:rsidRDefault="003E341D">
            <w:pPr>
              <w:autoSpaceDE w:val="0"/>
              <w:autoSpaceDN w:val="0"/>
              <w:jc w:val="left"/>
              <w:rPr>
                <w:rFonts w:eastAsia="黑体"/>
                <w:bCs/>
                <w:kern w:val="0"/>
                <w:sz w:val="24"/>
              </w:rPr>
            </w:pPr>
          </w:p>
        </w:tc>
        <w:tc>
          <w:tcPr>
            <w:tcW w:w="324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hint="eastAsia"/>
                <w:bCs/>
                <w:kern w:val="0"/>
                <w:sz w:val="24"/>
              </w:rPr>
              <w:t>屏障环境</w:t>
            </w:r>
          </w:p>
        </w:tc>
        <w:tc>
          <w:tcPr>
            <w:tcW w:w="162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hint="eastAsia"/>
                <w:bCs/>
                <w:kern w:val="0"/>
                <w:sz w:val="24"/>
              </w:rPr>
              <w:t>普通环境</w:t>
            </w:r>
          </w:p>
        </w:tc>
        <w:tc>
          <w:tcPr>
            <w:tcW w:w="162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hint="eastAsia"/>
                <w:bCs/>
                <w:kern w:val="0"/>
                <w:sz w:val="24"/>
              </w:rPr>
              <w:t>屏障环境</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温度，</w:t>
            </w:r>
            <w:r>
              <w:rPr>
                <w:rFonts w:eastAsia="黑体"/>
                <w:bCs/>
                <w:kern w:val="0"/>
                <w:sz w:val="24"/>
              </w:rPr>
              <w:t>℃</w:t>
            </w:r>
          </w:p>
        </w:tc>
        <w:tc>
          <w:tcPr>
            <w:tcW w:w="324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20</w:t>
            </w:r>
            <w:r w:rsidRPr="00125892">
              <w:rPr>
                <w:rFonts w:eastAsia="仿宋_GB2312" w:hint="eastAsia"/>
                <w:bCs/>
                <w:kern w:val="0"/>
                <w:sz w:val="24"/>
              </w:rPr>
              <w:t>～</w:t>
            </w:r>
            <w:r w:rsidRPr="00125892">
              <w:rPr>
                <w:rFonts w:eastAsia="仿宋_GB2312"/>
                <w:bCs/>
                <w:kern w:val="0"/>
                <w:sz w:val="24"/>
              </w:rPr>
              <w:t>26</w:t>
            </w:r>
          </w:p>
        </w:tc>
        <w:tc>
          <w:tcPr>
            <w:tcW w:w="3240" w:type="dxa"/>
            <w:gridSpan w:val="2"/>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18</w:t>
            </w:r>
            <w:r w:rsidRPr="00125892">
              <w:rPr>
                <w:rFonts w:eastAsia="仿宋_GB2312" w:hint="eastAsia"/>
                <w:bCs/>
                <w:kern w:val="0"/>
                <w:sz w:val="24"/>
              </w:rPr>
              <w:t>～</w:t>
            </w:r>
            <w:r w:rsidRPr="00125892">
              <w:rPr>
                <w:rFonts w:eastAsia="仿宋_GB2312"/>
                <w:bCs/>
                <w:kern w:val="0"/>
                <w:sz w:val="24"/>
              </w:rPr>
              <w:t>28</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日温差，</w:t>
            </w:r>
            <w:r>
              <w:rPr>
                <w:rFonts w:eastAsia="黑体"/>
                <w:bCs/>
                <w:kern w:val="0"/>
                <w:sz w:val="24"/>
              </w:rPr>
              <w:t>℃≤</w:t>
            </w:r>
          </w:p>
        </w:tc>
        <w:tc>
          <w:tcPr>
            <w:tcW w:w="324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3</w:t>
            </w:r>
          </w:p>
        </w:tc>
        <w:tc>
          <w:tcPr>
            <w:tcW w:w="3240" w:type="dxa"/>
            <w:gridSpan w:val="2"/>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5</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相对湿度，％</w:t>
            </w:r>
          </w:p>
        </w:tc>
        <w:tc>
          <w:tcPr>
            <w:tcW w:w="6480" w:type="dxa"/>
            <w:gridSpan w:val="3"/>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40</w:t>
            </w:r>
            <w:r w:rsidRPr="00125892">
              <w:rPr>
                <w:rFonts w:eastAsia="仿宋_GB2312" w:hint="eastAsia"/>
                <w:bCs/>
                <w:kern w:val="0"/>
                <w:sz w:val="24"/>
              </w:rPr>
              <w:t>～</w:t>
            </w:r>
            <w:r w:rsidRPr="00125892">
              <w:rPr>
                <w:rFonts w:eastAsia="仿宋_GB2312"/>
                <w:bCs/>
                <w:kern w:val="0"/>
                <w:sz w:val="24"/>
              </w:rPr>
              <w:t>70</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换气次数，次／</w:t>
            </w:r>
            <w:r>
              <w:rPr>
                <w:rFonts w:eastAsia="黑体"/>
                <w:bCs/>
                <w:kern w:val="0"/>
                <w:sz w:val="24"/>
              </w:rPr>
              <w:t>h</w:t>
            </w:r>
          </w:p>
        </w:tc>
        <w:tc>
          <w:tcPr>
            <w:tcW w:w="324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10-15</w:t>
            </w:r>
          </w:p>
        </w:tc>
        <w:tc>
          <w:tcPr>
            <w:tcW w:w="162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hint="eastAsia"/>
                <w:bCs/>
                <w:kern w:val="0"/>
                <w:sz w:val="24"/>
              </w:rPr>
              <w:t>——</w:t>
            </w:r>
          </w:p>
        </w:tc>
        <w:tc>
          <w:tcPr>
            <w:tcW w:w="1620" w:type="dxa"/>
            <w:vAlign w:val="center"/>
          </w:tcPr>
          <w:p w:rsidR="003E341D" w:rsidRPr="00125892" w:rsidRDefault="00B63140">
            <w:pPr>
              <w:autoSpaceDE w:val="0"/>
              <w:autoSpaceDN w:val="0"/>
              <w:spacing w:beforeLines="50" w:before="156"/>
              <w:jc w:val="center"/>
              <w:rPr>
                <w:rFonts w:eastAsia="仿宋_GB2312"/>
                <w:bCs/>
                <w:kern w:val="0"/>
                <w:sz w:val="24"/>
              </w:rPr>
            </w:pPr>
            <w:r w:rsidRPr="00125892">
              <w:rPr>
                <w:rFonts w:eastAsia="仿宋_GB2312"/>
                <w:bCs/>
                <w:kern w:val="0"/>
                <w:sz w:val="24"/>
              </w:rPr>
              <w:t>15</w:t>
            </w:r>
            <w:r w:rsidRPr="00125892">
              <w:rPr>
                <w:rFonts w:eastAsia="仿宋_GB2312" w:hint="eastAsia"/>
                <w:bCs/>
                <w:kern w:val="0"/>
                <w:sz w:val="24"/>
              </w:rPr>
              <w:t>～</w:t>
            </w:r>
            <w:r w:rsidRPr="00125892">
              <w:rPr>
                <w:rFonts w:eastAsia="仿宋_GB2312"/>
                <w:bCs/>
                <w:kern w:val="0"/>
                <w:sz w:val="24"/>
              </w:rPr>
              <w:t>20</w:t>
            </w:r>
          </w:p>
          <w:p w:rsidR="003E341D" w:rsidRPr="00125892" w:rsidRDefault="00B63140">
            <w:pPr>
              <w:autoSpaceDE w:val="0"/>
              <w:autoSpaceDN w:val="0"/>
              <w:jc w:val="left"/>
              <w:rPr>
                <w:rFonts w:eastAsia="仿宋_GB2312"/>
                <w:bCs/>
                <w:kern w:val="0"/>
                <w:sz w:val="24"/>
              </w:rPr>
            </w:pPr>
            <w:r w:rsidRPr="00125892">
              <w:rPr>
                <w:rFonts w:eastAsia="仿宋_GB2312"/>
                <w:bCs/>
                <w:kern w:val="0"/>
                <w:sz w:val="24"/>
              </w:rPr>
              <w:t xml:space="preserve"> </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气流速度，</w:t>
            </w:r>
            <w:r>
              <w:rPr>
                <w:rFonts w:eastAsia="黑体"/>
                <w:bCs/>
                <w:kern w:val="0"/>
                <w:sz w:val="24"/>
              </w:rPr>
              <w:t>m</w:t>
            </w:r>
            <w:r>
              <w:rPr>
                <w:rFonts w:eastAsia="黑体"/>
                <w:bCs/>
                <w:kern w:val="0"/>
                <w:sz w:val="24"/>
              </w:rPr>
              <w:t>／</w:t>
            </w:r>
            <w:r>
              <w:rPr>
                <w:rFonts w:eastAsia="黑体"/>
                <w:bCs/>
                <w:kern w:val="0"/>
                <w:sz w:val="24"/>
              </w:rPr>
              <w:t>s</w:t>
            </w:r>
          </w:p>
        </w:tc>
        <w:tc>
          <w:tcPr>
            <w:tcW w:w="6480" w:type="dxa"/>
            <w:gridSpan w:val="3"/>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0.1</w:t>
            </w:r>
            <w:r w:rsidRPr="00125892">
              <w:rPr>
                <w:rFonts w:eastAsia="仿宋_GB2312" w:hint="eastAsia"/>
                <w:bCs/>
                <w:kern w:val="0"/>
                <w:sz w:val="24"/>
              </w:rPr>
              <w:t>～</w:t>
            </w:r>
            <w:r w:rsidRPr="00125892">
              <w:rPr>
                <w:rFonts w:eastAsia="仿宋_GB2312"/>
                <w:bCs/>
                <w:kern w:val="0"/>
                <w:sz w:val="24"/>
              </w:rPr>
              <w:t>0.2</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压强梯度，</w:t>
            </w:r>
            <w:r>
              <w:rPr>
                <w:rFonts w:eastAsia="黑体"/>
                <w:bCs/>
                <w:kern w:val="0"/>
                <w:sz w:val="24"/>
              </w:rPr>
              <w:t>Pa</w:t>
            </w:r>
          </w:p>
        </w:tc>
        <w:tc>
          <w:tcPr>
            <w:tcW w:w="324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20</w:t>
            </w:r>
          </w:p>
        </w:tc>
        <w:tc>
          <w:tcPr>
            <w:tcW w:w="162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hint="eastAsia"/>
                <w:bCs/>
                <w:kern w:val="0"/>
                <w:sz w:val="24"/>
              </w:rPr>
              <w:t>——</w:t>
            </w:r>
          </w:p>
        </w:tc>
        <w:tc>
          <w:tcPr>
            <w:tcW w:w="162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20</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空气洁净度，级</w:t>
            </w:r>
          </w:p>
        </w:tc>
        <w:tc>
          <w:tcPr>
            <w:tcW w:w="324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10000</w:t>
            </w:r>
          </w:p>
        </w:tc>
        <w:tc>
          <w:tcPr>
            <w:tcW w:w="162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hint="eastAsia"/>
                <w:bCs/>
                <w:kern w:val="0"/>
                <w:sz w:val="24"/>
              </w:rPr>
              <w:t>——</w:t>
            </w:r>
          </w:p>
        </w:tc>
        <w:tc>
          <w:tcPr>
            <w:tcW w:w="162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10000</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落下菌数个／皿</w:t>
            </w:r>
            <w:r>
              <w:rPr>
                <w:rFonts w:eastAsia="黑体"/>
                <w:bCs/>
                <w:kern w:val="0"/>
                <w:sz w:val="24"/>
              </w:rPr>
              <w:t>≤</w:t>
            </w:r>
            <w:r>
              <w:rPr>
                <w:rFonts w:eastAsia="黑体"/>
                <w:bCs/>
                <w:kern w:val="0"/>
                <w:sz w:val="30"/>
                <w:szCs w:val="30"/>
                <w:vertAlign w:val="superscript"/>
              </w:rPr>
              <w:t>*</w:t>
            </w:r>
          </w:p>
        </w:tc>
        <w:tc>
          <w:tcPr>
            <w:tcW w:w="324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3</w:t>
            </w:r>
          </w:p>
        </w:tc>
        <w:tc>
          <w:tcPr>
            <w:tcW w:w="162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30</w:t>
            </w:r>
          </w:p>
        </w:tc>
        <w:tc>
          <w:tcPr>
            <w:tcW w:w="1620" w:type="dxa"/>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3</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氨浓度，</w:t>
            </w:r>
            <w:r>
              <w:rPr>
                <w:rFonts w:eastAsia="黑体"/>
                <w:bCs/>
                <w:kern w:val="0"/>
                <w:sz w:val="24"/>
              </w:rPr>
              <w:t>mg</w:t>
            </w:r>
            <w:r>
              <w:rPr>
                <w:rFonts w:eastAsia="黑体"/>
                <w:bCs/>
                <w:kern w:val="0"/>
                <w:sz w:val="24"/>
              </w:rPr>
              <w:t>／</w:t>
            </w:r>
            <w:r>
              <w:rPr>
                <w:rFonts w:eastAsia="黑体"/>
                <w:bCs/>
                <w:color w:val="000000"/>
                <w:kern w:val="0"/>
                <w:sz w:val="24"/>
              </w:rPr>
              <w:t>m</w:t>
            </w:r>
            <w:r>
              <w:rPr>
                <w:rFonts w:eastAsia="黑体"/>
                <w:bCs/>
                <w:color w:val="000000"/>
                <w:kern w:val="0"/>
                <w:sz w:val="24"/>
                <w:vertAlign w:val="superscript"/>
              </w:rPr>
              <w:t>3</w:t>
            </w:r>
            <w:r>
              <w:rPr>
                <w:rFonts w:eastAsia="黑体"/>
                <w:bCs/>
                <w:kern w:val="0"/>
                <w:sz w:val="24"/>
              </w:rPr>
              <w:t>≤</w:t>
            </w:r>
            <w:r>
              <w:rPr>
                <w:rFonts w:eastAsia="黑体"/>
                <w:bCs/>
                <w:kern w:val="0"/>
                <w:sz w:val="30"/>
                <w:szCs w:val="30"/>
                <w:vertAlign w:val="superscript"/>
              </w:rPr>
              <w:t>**</w:t>
            </w:r>
          </w:p>
        </w:tc>
        <w:tc>
          <w:tcPr>
            <w:tcW w:w="6480" w:type="dxa"/>
            <w:gridSpan w:val="3"/>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14</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噪声，</w:t>
            </w:r>
            <w:r>
              <w:rPr>
                <w:rFonts w:eastAsia="黑体"/>
                <w:bCs/>
                <w:kern w:val="0"/>
                <w:sz w:val="24"/>
              </w:rPr>
              <w:t>dB≤</w:t>
            </w:r>
          </w:p>
        </w:tc>
        <w:tc>
          <w:tcPr>
            <w:tcW w:w="6480" w:type="dxa"/>
            <w:gridSpan w:val="3"/>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60</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照度，</w:t>
            </w:r>
            <w:r>
              <w:rPr>
                <w:rFonts w:eastAsia="黑体"/>
                <w:bCs/>
                <w:kern w:val="0"/>
                <w:sz w:val="24"/>
              </w:rPr>
              <w:t>1x</w:t>
            </w:r>
          </w:p>
        </w:tc>
        <w:tc>
          <w:tcPr>
            <w:tcW w:w="6480" w:type="dxa"/>
            <w:gridSpan w:val="3"/>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150</w:t>
            </w:r>
            <w:r w:rsidRPr="00125892">
              <w:rPr>
                <w:rFonts w:eastAsia="仿宋_GB2312" w:hint="eastAsia"/>
                <w:bCs/>
                <w:kern w:val="0"/>
                <w:sz w:val="24"/>
              </w:rPr>
              <w:t>～</w:t>
            </w:r>
            <w:r w:rsidRPr="00125892">
              <w:rPr>
                <w:rFonts w:eastAsia="仿宋_GB2312"/>
                <w:bCs/>
                <w:kern w:val="0"/>
                <w:sz w:val="24"/>
              </w:rPr>
              <w:t>300</w:t>
            </w:r>
          </w:p>
        </w:tc>
      </w:tr>
      <w:tr w:rsidR="003E341D">
        <w:trPr>
          <w:cantSplit/>
          <w:trHeight w:hRule="exact" w:val="700"/>
          <w:jc w:val="center"/>
        </w:trPr>
        <w:tc>
          <w:tcPr>
            <w:tcW w:w="2700" w:type="dxa"/>
            <w:vAlign w:val="center"/>
          </w:tcPr>
          <w:p w:rsidR="003E341D" w:rsidRDefault="00B63140">
            <w:pPr>
              <w:autoSpaceDE w:val="0"/>
              <w:autoSpaceDN w:val="0"/>
              <w:jc w:val="center"/>
              <w:rPr>
                <w:rFonts w:eastAsia="黑体"/>
                <w:bCs/>
                <w:kern w:val="0"/>
                <w:sz w:val="24"/>
              </w:rPr>
            </w:pPr>
            <w:r>
              <w:rPr>
                <w:rFonts w:eastAsia="黑体"/>
                <w:bCs/>
                <w:kern w:val="0"/>
                <w:sz w:val="24"/>
              </w:rPr>
              <w:t>昼夜明暗交替时间，</w:t>
            </w:r>
            <w:r>
              <w:rPr>
                <w:rFonts w:eastAsia="黑体"/>
                <w:bCs/>
                <w:kern w:val="0"/>
                <w:sz w:val="24"/>
              </w:rPr>
              <w:t>h</w:t>
            </w:r>
          </w:p>
        </w:tc>
        <w:tc>
          <w:tcPr>
            <w:tcW w:w="6480" w:type="dxa"/>
            <w:gridSpan w:val="3"/>
            <w:vAlign w:val="center"/>
          </w:tcPr>
          <w:p w:rsidR="003E341D" w:rsidRPr="00125892" w:rsidRDefault="00B63140">
            <w:pPr>
              <w:autoSpaceDE w:val="0"/>
              <w:autoSpaceDN w:val="0"/>
              <w:jc w:val="center"/>
              <w:rPr>
                <w:rFonts w:eastAsia="仿宋_GB2312"/>
                <w:bCs/>
                <w:kern w:val="0"/>
                <w:sz w:val="24"/>
              </w:rPr>
            </w:pPr>
            <w:r w:rsidRPr="00125892">
              <w:rPr>
                <w:rFonts w:eastAsia="仿宋_GB2312"/>
                <w:bCs/>
                <w:kern w:val="0"/>
                <w:sz w:val="24"/>
              </w:rPr>
              <w:t>12</w:t>
            </w:r>
            <w:r w:rsidRPr="00125892">
              <w:rPr>
                <w:rFonts w:eastAsia="仿宋_GB2312" w:hint="eastAsia"/>
                <w:bCs/>
                <w:kern w:val="0"/>
                <w:sz w:val="24"/>
              </w:rPr>
              <w:t>／</w:t>
            </w:r>
            <w:r w:rsidRPr="00125892">
              <w:rPr>
                <w:rFonts w:eastAsia="仿宋_GB2312"/>
                <w:bCs/>
                <w:kern w:val="0"/>
                <w:sz w:val="24"/>
              </w:rPr>
              <w:t xml:space="preserve">12   </w:t>
            </w:r>
            <w:r w:rsidRPr="00125892">
              <w:rPr>
                <w:rFonts w:eastAsia="仿宋_GB2312" w:hint="eastAsia"/>
                <w:bCs/>
                <w:kern w:val="0"/>
                <w:sz w:val="24"/>
              </w:rPr>
              <w:t>或者</w:t>
            </w:r>
            <w:r w:rsidRPr="00125892">
              <w:rPr>
                <w:rFonts w:eastAsia="仿宋_GB2312"/>
                <w:bCs/>
                <w:kern w:val="0"/>
                <w:sz w:val="24"/>
              </w:rPr>
              <w:t xml:space="preserve">  10</w:t>
            </w:r>
            <w:r w:rsidRPr="00125892">
              <w:rPr>
                <w:rFonts w:eastAsia="仿宋_GB2312" w:hint="eastAsia"/>
                <w:bCs/>
                <w:kern w:val="0"/>
                <w:sz w:val="24"/>
              </w:rPr>
              <w:t>／</w:t>
            </w:r>
            <w:r w:rsidRPr="00125892">
              <w:rPr>
                <w:rFonts w:eastAsia="仿宋_GB2312"/>
                <w:bCs/>
                <w:kern w:val="0"/>
                <w:sz w:val="24"/>
              </w:rPr>
              <w:t>14</w:t>
            </w:r>
          </w:p>
        </w:tc>
      </w:tr>
    </w:tbl>
    <w:p w:rsidR="003E341D" w:rsidRDefault="003E341D">
      <w:pPr>
        <w:autoSpaceDE w:val="0"/>
        <w:autoSpaceDN w:val="0"/>
        <w:adjustRightInd w:val="0"/>
        <w:jc w:val="left"/>
        <w:rPr>
          <w:rFonts w:eastAsia="黑体"/>
          <w:bCs/>
          <w:kern w:val="0"/>
          <w:sz w:val="24"/>
        </w:rPr>
      </w:pPr>
    </w:p>
    <w:p w:rsidR="003E341D" w:rsidRDefault="00B63140">
      <w:pPr>
        <w:autoSpaceDE w:val="0"/>
        <w:autoSpaceDN w:val="0"/>
        <w:adjustRightInd w:val="0"/>
        <w:jc w:val="left"/>
        <w:rPr>
          <w:rFonts w:eastAsia="仿宋_GB2312"/>
          <w:kern w:val="0"/>
          <w:sz w:val="24"/>
        </w:rPr>
      </w:pPr>
      <w:r>
        <w:rPr>
          <w:rFonts w:eastAsia="仿宋_GB2312"/>
          <w:kern w:val="0"/>
          <w:sz w:val="24"/>
        </w:rPr>
        <w:t>注：</w:t>
      </w:r>
      <w:r>
        <w:rPr>
          <w:rFonts w:eastAsia="仿宋_GB2312"/>
          <w:kern w:val="0"/>
          <w:sz w:val="24"/>
        </w:rPr>
        <w:t>*</w:t>
      </w:r>
      <w:r>
        <w:rPr>
          <w:rFonts w:eastAsia="仿宋_GB2312"/>
          <w:kern w:val="0"/>
          <w:sz w:val="24"/>
        </w:rPr>
        <w:t>：直径</w:t>
      </w:r>
      <w:r>
        <w:rPr>
          <w:rFonts w:eastAsia="仿宋_GB2312"/>
          <w:kern w:val="0"/>
          <w:sz w:val="24"/>
        </w:rPr>
        <w:t>9cm</w:t>
      </w:r>
      <w:r>
        <w:rPr>
          <w:rFonts w:eastAsia="仿宋_GB2312"/>
          <w:kern w:val="0"/>
          <w:sz w:val="24"/>
        </w:rPr>
        <w:t>培养皿（血琼脂培养基）敞开放置</w:t>
      </w:r>
      <w:r>
        <w:rPr>
          <w:rFonts w:eastAsia="仿宋_GB2312"/>
          <w:kern w:val="0"/>
          <w:sz w:val="24"/>
        </w:rPr>
        <w:t>30</w:t>
      </w:r>
      <w:r>
        <w:rPr>
          <w:rFonts w:eastAsia="仿宋_GB2312"/>
          <w:kern w:val="0"/>
          <w:sz w:val="24"/>
        </w:rPr>
        <w:t>分钟，置</w:t>
      </w:r>
      <w:r>
        <w:rPr>
          <w:rFonts w:eastAsia="仿宋_GB2312"/>
          <w:kern w:val="0"/>
          <w:sz w:val="24"/>
        </w:rPr>
        <w:t>37</w:t>
      </w:r>
      <w:r>
        <w:rPr>
          <w:kern w:val="0"/>
          <w:sz w:val="24"/>
        </w:rPr>
        <w:t>℃</w:t>
      </w:r>
      <w:r>
        <w:rPr>
          <w:rFonts w:eastAsia="仿宋_GB2312"/>
          <w:kern w:val="0"/>
          <w:sz w:val="24"/>
        </w:rPr>
        <w:t>温箱培养</w:t>
      </w:r>
      <w:r>
        <w:rPr>
          <w:rFonts w:eastAsia="仿宋_GB2312"/>
          <w:kern w:val="0"/>
          <w:sz w:val="24"/>
        </w:rPr>
        <w:t>48</w:t>
      </w:r>
      <w:r>
        <w:rPr>
          <w:rFonts w:eastAsia="仿宋_GB2312"/>
          <w:kern w:val="0"/>
          <w:sz w:val="24"/>
        </w:rPr>
        <w:t>小时。</w:t>
      </w:r>
      <w:r>
        <w:rPr>
          <w:rFonts w:eastAsia="仿宋_GB2312"/>
          <w:kern w:val="0"/>
          <w:sz w:val="24"/>
        </w:rPr>
        <w:t xml:space="preserve">  </w:t>
      </w:r>
    </w:p>
    <w:p w:rsidR="003E341D" w:rsidRDefault="00B63140">
      <w:pPr>
        <w:autoSpaceDE w:val="0"/>
        <w:autoSpaceDN w:val="0"/>
        <w:adjustRightInd w:val="0"/>
        <w:ind w:firstLine="480"/>
        <w:jc w:val="left"/>
        <w:rPr>
          <w:rFonts w:eastAsia="仿宋_GB2312"/>
        </w:rPr>
      </w:pPr>
      <w:r>
        <w:rPr>
          <w:rFonts w:eastAsia="仿宋_GB2312"/>
          <w:kern w:val="0"/>
          <w:sz w:val="24"/>
        </w:rPr>
        <w:t>**</w:t>
      </w:r>
      <w:r>
        <w:rPr>
          <w:rFonts w:eastAsia="仿宋_GB2312"/>
          <w:kern w:val="0"/>
          <w:sz w:val="24"/>
        </w:rPr>
        <w:t>：氨浓度指标为动态指标。</w:t>
      </w:r>
    </w:p>
    <w:p w:rsidR="003E341D" w:rsidRDefault="003E341D">
      <w:pPr>
        <w:rPr>
          <w:rFonts w:eastAsia="仿宋_GB2312"/>
          <w:sz w:val="28"/>
          <w:szCs w:val="28"/>
        </w:rPr>
      </w:pPr>
    </w:p>
    <w:p w:rsidR="003E341D" w:rsidRDefault="003E341D">
      <w:pPr>
        <w:rPr>
          <w:rFonts w:eastAsia="仿宋_GB2312"/>
          <w:sz w:val="28"/>
          <w:szCs w:val="28"/>
        </w:rPr>
        <w:sectPr w:rsidR="003E341D">
          <w:pgSz w:w="11906" w:h="16838"/>
          <w:pgMar w:top="1928" w:right="1531" w:bottom="1814" w:left="1531" w:header="851" w:footer="1361" w:gutter="0"/>
          <w:cols w:space="720"/>
          <w:docGrid w:type="lines" w:linePitch="312"/>
        </w:sectPr>
      </w:pPr>
    </w:p>
    <w:p w:rsidR="003E341D" w:rsidRDefault="00B63140">
      <w:pPr>
        <w:jc w:val="center"/>
        <w:rPr>
          <w:rFonts w:eastAsia="方正小标宋简体"/>
          <w:sz w:val="28"/>
          <w:szCs w:val="28"/>
        </w:rPr>
      </w:pPr>
      <w:r>
        <w:rPr>
          <w:rFonts w:eastAsia="方正小标宋简体"/>
          <w:sz w:val="28"/>
          <w:szCs w:val="28"/>
        </w:rPr>
        <w:lastRenderedPageBreak/>
        <w:t>表</w:t>
      </w:r>
      <w:r>
        <w:rPr>
          <w:rFonts w:eastAsia="方正小标宋简体"/>
          <w:sz w:val="28"/>
          <w:szCs w:val="28"/>
        </w:rPr>
        <w:t xml:space="preserve">7   </w:t>
      </w:r>
      <w:r>
        <w:rPr>
          <w:rFonts w:eastAsia="方正小标宋简体"/>
          <w:sz w:val="28"/>
          <w:szCs w:val="28"/>
        </w:rPr>
        <w:t>清洁剂、消毒剂、杀虫剂使用情况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1800"/>
        <w:gridCol w:w="1260"/>
        <w:gridCol w:w="2880"/>
        <w:gridCol w:w="2160"/>
        <w:gridCol w:w="1800"/>
        <w:gridCol w:w="2160"/>
      </w:tblGrid>
      <w:tr w:rsidR="003E341D" w:rsidTr="00125892">
        <w:trPr>
          <w:cantSplit/>
          <w:trHeight w:val="340"/>
          <w:jc w:val="center"/>
        </w:trPr>
        <w:tc>
          <w:tcPr>
            <w:tcW w:w="13788" w:type="dxa"/>
            <w:gridSpan w:val="7"/>
            <w:tcBorders>
              <w:top w:val="single" w:sz="4" w:space="0" w:color="auto"/>
              <w:left w:val="single" w:sz="4" w:space="0" w:color="auto"/>
              <w:bottom w:val="single" w:sz="4" w:space="0" w:color="auto"/>
              <w:right w:val="single" w:sz="4" w:space="0" w:color="auto"/>
            </w:tcBorders>
            <w:vAlign w:val="center"/>
          </w:tcPr>
          <w:p w:rsidR="003E341D" w:rsidRDefault="00B63140">
            <w:pPr>
              <w:spacing w:beforeLines="50" w:before="160" w:afterLines="50" w:after="160"/>
              <w:jc w:val="center"/>
              <w:rPr>
                <w:rFonts w:eastAsia="黑体"/>
                <w:sz w:val="24"/>
              </w:rPr>
            </w:pPr>
            <w:r>
              <w:rPr>
                <w:rFonts w:eastAsia="黑体"/>
                <w:sz w:val="24"/>
              </w:rPr>
              <w:t>清洁剂使用情况</w:t>
            </w: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名称</w:t>
            </w: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目的</w:t>
            </w: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浓</w:t>
            </w:r>
            <w:r>
              <w:rPr>
                <w:rFonts w:eastAsia="黑体"/>
                <w:sz w:val="24"/>
              </w:rPr>
              <w:t xml:space="preserve"> </w:t>
            </w:r>
            <w:r>
              <w:rPr>
                <w:rFonts w:eastAsia="黑体"/>
                <w:sz w:val="24"/>
              </w:rPr>
              <w:t>度</w:t>
            </w: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使用范围</w:t>
            </w: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使用方法</w:t>
            </w: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来源</w:t>
            </w: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使用频率</w:t>
            </w: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r>
      <w:tr w:rsidR="003E341D" w:rsidTr="00125892">
        <w:trPr>
          <w:cantSplit/>
          <w:trHeight w:val="340"/>
          <w:jc w:val="center"/>
        </w:trPr>
        <w:tc>
          <w:tcPr>
            <w:tcW w:w="13788" w:type="dxa"/>
            <w:gridSpan w:val="7"/>
            <w:tcBorders>
              <w:top w:val="single" w:sz="4" w:space="0" w:color="auto"/>
              <w:left w:val="single" w:sz="4" w:space="0" w:color="auto"/>
              <w:bottom w:val="single" w:sz="4" w:space="0" w:color="auto"/>
              <w:right w:val="single" w:sz="4" w:space="0" w:color="auto"/>
            </w:tcBorders>
            <w:vAlign w:val="center"/>
          </w:tcPr>
          <w:p w:rsidR="003E341D" w:rsidRDefault="00B63140">
            <w:pPr>
              <w:spacing w:beforeLines="50" w:before="160" w:afterLines="50" w:after="160"/>
              <w:jc w:val="center"/>
              <w:rPr>
                <w:rFonts w:eastAsia="黑体"/>
                <w:sz w:val="24"/>
              </w:rPr>
            </w:pPr>
            <w:r>
              <w:rPr>
                <w:rFonts w:eastAsia="黑体"/>
                <w:sz w:val="24"/>
              </w:rPr>
              <w:t>消毒剂使用情况</w:t>
            </w: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名称</w:t>
            </w: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目的</w:t>
            </w: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浓</w:t>
            </w:r>
            <w:r>
              <w:rPr>
                <w:rFonts w:eastAsia="黑体"/>
                <w:sz w:val="24"/>
              </w:rPr>
              <w:t xml:space="preserve"> </w:t>
            </w:r>
            <w:r>
              <w:rPr>
                <w:rFonts w:eastAsia="黑体"/>
                <w:sz w:val="24"/>
              </w:rPr>
              <w:t>度</w:t>
            </w: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使用范围</w:t>
            </w: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使用方法</w:t>
            </w: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来源</w:t>
            </w: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使用频率</w:t>
            </w: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r>
      <w:tr w:rsidR="003E341D" w:rsidTr="00125892">
        <w:trPr>
          <w:cantSplit/>
          <w:trHeight w:val="340"/>
          <w:jc w:val="center"/>
        </w:trPr>
        <w:tc>
          <w:tcPr>
            <w:tcW w:w="13788" w:type="dxa"/>
            <w:gridSpan w:val="7"/>
            <w:tcBorders>
              <w:top w:val="single" w:sz="4" w:space="0" w:color="auto"/>
              <w:left w:val="single" w:sz="4" w:space="0" w:color="auto"/>
              <w:bottom w:val="single" w:sz="4" w:space="0" w:color="auto"/>
              <w:right w:val="single" w:sz="4" w:space="0" w:color="auto"/>
            </w:tcBorders>
            <w:vAlign w:val="center"/>
          </w:tcPr>
          <w:p w:rsidR="003E341D" w:rsidRDefault="00B63140">
            <w:pPr>
              <w:spacing w:beforeLines="50" w:before="160" w:afterLines="50" w:after="160"/>
              <w:jc w:val="center"/>
              <w:rPr>
                <w:rFonts w:eastAsia="黑体"/>
                <w:sz w:val="24"/>
              </w:rPr>
            </w:pPr>
            <w:r>
              <w:rPr>
                <w:rFonts w:eastAsia="黑体"/>
                <w:sz w:val="24"/>
              </w:rPr>
              <w:t>杀虫剂使用情况</w:t>
            </w: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名称</w:t>
            </w: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目的</w:t>
            </w: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浓</w:t>
            </w:r>
            <w:r>
              <w:rPr>
                <w:rFonts w:eastAsia="黑体"/>
                <w:sz w:val="24"/>
              </w:rPr>
              <w:t xml:space="preserve"> </w:t>
            </w:r>
            <w:r>
              <w:rPr>
                <w:rFonts w:eastAsia="黑体"/>
                <w:sz w:val="24"/>
              </w:rPr>
              <w:t>度</w:t>
            </w: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使用范围</w:t>
            </w: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使用方法</w:t>
            </w: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来源</w:t>
            </w: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B63140">
            <w:pPr>
              <w:jc w:val="center"/>
              <w:rPr>
                <w:rFonts w:eastAsia="黑体"/>
                <w:sz w:val="24"/>
              </w:rPr>
            </w:pPr>
            <w:r>
              <w:rPr>
                <w:rFonts w:eastAsia="黑体"/>
                <w:sz w:val="24"/>
              </w:rPr>
              <w:t>使用频率</w:t>
            </w: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黑体"/>
                <w:sz w:val="24"/>
              </w:rPr>
            </w:pP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r>
      <w:tr w:rsidR="003E341D" w:rsidTr="00125892">
        <w:trPr>
          <w:cantSplit/>
          <w:trHeight w:val="340"/>
          <w:jc w:val="center"/>
        </w:trPr>
        <w:tc>
          <w:tcPr>
            <w:tcW w:w="1728"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3E341D" w:rsidRDefault="003E341D">
            <w:pPr>
              <w:jc w:val="center"/>
              <w:rPr>
                <w:rFonts w:eastAsia="仿宋_GB2312"/>
                <w:bCs/>
                <w:sz w:val="24"/>
              </w:rPr>
            </w:pPr>
          </w:p>
        </w:tc>
      </w:tr>
    </w:tbl>
    <w:p w:rsidR="003E341D" w:rsidRDefault="003E341D">
      <w:pPr>
        <w:rPr>
          <w:rFonts w:eastAsia="仿宋_GB2312"/>
          <w:sz w:val="28"/>
          <w:szCs w:val="28"/>
        </w:rPr>
      </w:pPr>
    </w:p>
    <w:p w:rsidR="003E341D" w:rsidRDefault="003E341D">
      <w:pPr>
        <w:rPr>
          <w:rFonts w:eastAsia="仿宋_GB2312"/>
          <w:sz w:val="28"/>
          <w:szCs w:val="28"/>
        </w:rPr>
      </w:pPr>
    </w:p>
    <w:p w:rsidR="003E341D" w:rsidRDefault="00B63140">
      <w:pPr>
        <w:jc w:val="center"/>
        <w:rPr>
          <w:rFonts w:eastAsia="方正小标宋简体"/>
          <w:sz w:val="28"/>
          <w:szCs w:val="28"/>
        </w:rPr>
      </w:pPr>
      <w:r>
        <w:rPr>
          <w:rFonts w:eastAsia="方正小标宋简体"/>
          <w:sz w:val="28"/>
          <w:szCs w:val="28"/>
        </w:rPr>
        <w:lastRenderedPageBreak/>
        <w:t>表</w:t>
      </w:r>
      <w:r>
        <w:rPr>
          <w:rFonts w:eastAsia="方正小标宋简体"/>
          <w:sz w:val="28"/>
          <w:szCs w:val="28"/>
        </w:rPr>
        <w:t xml:space="preserve">8  </w:t>
      </w:r>
      <w:r>
        <w:rPr>
          <w:rFonts w:eastAsia="方正小标宋简体"/>
          <w:sz w:val="28"/>
          <w:szCs w:val="28"/>
        </w:rPr>
        <w:t>主要试验仪器设备一览表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14"/>
        <w:gridCol w:w="1606"/>
        <w:gridCol w:w="720"/>
        <w:gridCol w:w="1080"/>
        <w:gridCol w:w="1260"/>
        <w:gridCol w:w="1260"/>
        <w:gridCol w:w="1440"/>
        <w:gridCol w:w="1980"/>
        <w:gridCol w:w="2160"/>
        <w:gridCol w:w="926"/>
      </w:tblGrid>
      <w:tr w:rsidR="003E341D">
        <w:trPr>
          <w:trHeight w:val="458"/>
          <w:jc w:val="center"/>
        </w:trPr>
        <w:tc>
          <w:tcPr>
            <w:tcW w:w="828" w:type="dxa"/>
            <w:vAlign w:val="center"/>
          </w:tcPr>
          <w:p w:rsidR="003E341D" w:rsidRDefault="00B63140">
            <w:pPr>
              <w:spacing w:beforeLines="50" w:before="160"/>
              <w:jc w:val="center"/>
              <w:rPr>
                <w:rFonts w:eastAsia="黑体"/>
                <w:sz w:val="24"/>
              </w:rPr>
            </w:pPr>
            <w:r>
              <w:rPr>
                <w:rFonts w:eastAsia="黑体"/>
                <w:sz w:val="24"/>
              </w:rPr>
              <w:t>序号</w:t>
            </w:r>
          </w:p>
        </w:tc>
        <w:tc>
          <w:tcPr>
            <w:tcW w:w="914" w:type="dxa"/>
            <w:vAlign w:val="center"/>
          </w:tcPr>
          <w:p w:rsidR="003E341D" w:rsidRDefault="00B63140">
            <w:pPr>
              <w:spacing w:beforeLines="50" w:before="160"/>
              <w:jc w:val="center"/>
              <w:rPr>
                <w:rFonts w:eastAsia="黑体"/>
                <w:sz w:val="24"/>
              </w:rPr>
            </w:pPr>
            <w:r>
              <w:rPr>
                <w:rFonts w:eastAsia="黑体"/>
                <w:sz w:val="24"/>
              </w:rPr>
              <w:t>编号</w:t>
            </w:r>
          </w:p>
        </w:tc>
        <w:tc>
          <w:tcPr>
            <w:tcW w:w="1606" w:type="dxa"/>
            <w:vAlign w:val="center"/>
          </w:tcPr>
          <w:p w:rsidR="003E341D" w:rsidRDefault="00B63140">
            <w:pPr>
              <w:spacing w:beforeLines="50" w:before="160"/>
              <w:jc w:val="center"/>
              <w:rPr>
                <w:rFonts w:eastAsia="黑体"/>
                <w:sz w:val="24"/>
              </w:rPr>
            </w:pPr>
            <w:r>
              <w:rPr>
                <w:rFonts w:eastAsia="黑体"/>
                <w:sz w:val="24"/>
              </w:rPr>
              <w:t>名</w:t>
            </w:r>
            <w:r>
              <w:rPr>
                <w:rFonts w:eastAsia="黑体"/>
                <w:sz w:val="24"/>
              </w:rPr>
              <w:t xml:space="preserve">  </w:t>
            </w:r>
            <w:r>
              <w:rPr>
                <w:rFonts w:eastAsia="黑体"/>
                <w:sz w:val="24"/>
              </w:rPr>
              <w:t>称</w:t>
            </w:r>
          </w:p>
        </w:tc>
        <w:tc>
          <w:tcPr>
            <w:tcW w:w="720" w:type="dxa"/>
            <w:vAlign w:val="center"/>
          </w:tcPr>
          <w:p w:rsidR="003E341D" w:rsidRDefault="00B63140">
            <w:pPr>
              <w:spacing w:beforeLines="50" w:before="160"/>
              <w:jc w:val="center"/>
              <w:rPr>
                <w:rFonts w:eastAsia="黑体"/>
                <w:sz w:val="24"/>
              </w:rPr>
            </w:pPr>
            <w:r>
              <w:rPr>
                <w:rFonts w:eastAsia="黑体"/>
                <w:sz w:val="24"/>
              </w:rPr>
              <w:t>数量</w:t>
            </w:r>
          </w:p>
        </w:tc>
        <w:tc>
          <w:tcPr>
            <w:tcW w:w="1080" w:type="dxa"/>
            <w:vAlign w:val="center"/>
          </w:tcPr>
          <w:p w:rsidR="003E341D" w:rsidRDefault="00B63140">
            <w:pPr>
              <w:spacing w:beforeLines="50" w:before="160"/>
              <w:jc w:val="center"/>
              <w:rPr>
                <w:rFonts w:eastAsia="黑体"/>
                <w:sz w:val="24"/>
              </w:rPr>
            </w:pPr>
            <w:r>
              <w:rPr>
                <w:rFonts w:eastAsia="黑体"/>
                <w:sz w:val="24"/>
              </w:rPr>
              <w:t>型号</w:t>
            </w:r>
          </w:p>
        </w:tc>
        <w:tc>
          <w:tcPr>
            <w:tcW w:w="1260" w:type="dxa"/>
            <w:vAlign w:val="center"/>
          </w:tcPr>
          <w:p w:rsidR="003E341D" w:rsidRDefault="00B63140">
            <w:pPr>
              <w:spacing w:beforeLines="50" w:before="160"/>
              <w:jc w:val="center"/>
              <w:rPr>
                <w:rFonts w:eastAsia="黑体"/>
                <w:sz w:val="24"/>
              </w:rPr>
            </w:pPr>
            <w:r>
              <w:rPr>
                <w:rFonts w:eastAsia="黑体"/>
                <w:sz w:val="24"/>
              </w:rPr>
              <w:t>生产厂商</w:t>
            </w:r>
          </w:p>
        </w:tc>
        <w:tc>
          <w:tcPr>
            <w:tcW w:w="1260" w:type="dxa"/>
            <w:vAlign w:val="center"/>
          </w:tcPr>
          <w:p w:rsidR="003E341D" w:rsidRDefault="00B63140">
            <w:pPr>
              <w:spacing w:beforeLines="50" w:before="160"/>
              <w:jc w:val="center"/>
              <w:rPr>
                <w:rFonts w:eastAsia="黑体"/>
                <w:sz w:val="24"/>
              </w:rPr>
            </w:pPr>
            <w:r>
              <w:rPr>
                <w:rFonts w:eastAsia="黑体"/>
                <w:sz w:val="24"/>
              </w:rPr>
              <w:t>购置日期</w:t>
            </w:r>
          </w:p>
        </w:tc>
        <w:tc>
          <w:tcPr>
            <w:tcW w:w="1440" w:type="dxa"/>
            <w:vAlign w:val="center"/>
          </w:tcPr>
          <w:p w:rsidR="003E341D" w:rsidRDefault="00B63140">
            <w:pPr>
              <w:spacing w:beforeLines="50" w:before="160"/>
              <w:jc w:val="center"/>
              <w:rPr>
                <w:rFonts w:eastAsia="黑体"/>
                <w:sz w:val="24"/>
              </w:rPr>
            </w:pPr>
            <w:r>
              <w:rPr>
                <w:rFonts w:eastAsia="黑体"/>
                <w:sz w:val="24"/>
              </w:rPr>
              <w:t>金额（元）</w:t>
            </w:r>
          </w:p>
        </w:tc>
        <w:tc>
          <w:tcPr>
            <w:tcW w:w="1980" w:type="dxa"/>
            <w:vAlign w:val="center"/>
          </w:tcPr>
          <w:p w:rsidR="003E341D" w:rsidRDefault="00B63140">
            <w:pPr>
              <w:spacing w:beforeLines="50" w:before="160"/>
              <w:jc w:val="center"/>
              <w:rPr>
                <w:rFonts w:eastAsia="黑体"/>
                <w:sz w:val="24"/>
              </w:rPr>
            </w:pPr>
            <w:r>
              <w:rPr>
                <w:rFonts w:eastAsia="黑体"/>
                <w:sz w:val="24"/>
              </w:rPr>
              <w:t>计量检定</w:t>
            </w:r>
            <w:r>
              <w:rPr>
                <w:rFonts w:eastAsia="黑体"/>
                <w:sz w:val="24"/>
              </w:rPr>
              <w:t>/</w:t>
            </w:r>
            <w:r>
              <w:rPr>
                <w:rFonts w:eastAsia="黑体"/>
                <w:sz w:val="24"/>
              </w:rPr>
              <w:t>校验</w:t>
            </w:r>
            <w:r>
              <w:rPr>
                <w:rFonts w:eastAsia="黑体"/>
                <w:sz w:val="24"/>
              </w:rPr>
              <w:t>/</w:t>
            </w:r>
            <w:r>
              <w:rPr>
                <w:rFonts w:eastAsia="黑体"/>
                <w:sz w:val="24"/>
              </w:rPr>
              <w:t>验证周期和频次</w:t>
            </w:r>
          </w:p>
        </w:tc>
        <w:tc>
          <w:tcPr>
            <w:tcW w:w="2160" w:type="dxa"/>
            <w:vAlign w:val="center"/>
          </w:tcPr>
          <w:p w:rsidR="003E341D" w:rsidRDefault="00B63140">
            <w:pPr>
              <w:spacing w:beforeLines="50" w:before="160"/>
              <w:jc w:val="center"/>
              <w:rPr>
                <w:rFonts w:eastAsia="黑体"/>
                <w:sz w:val="24"/>
              </w:rPr>
            </w:pPr>
            <w:r>
              <w:rPr>
                <w:rFonts w:eastAsia="黑体"/>
                <w:sz w:val="24"/>
              </w:rPr>
              <w:t>进行计量检定</w:t>
            </w:r>
            <w:r>
              <w:rPr>
                <w:rFonts w:eastAsia="黑体"/>
                <w:sz w:val="24"/>
              </w:rPr>
              <w:t>/</w:t>
            </w:r>
            <w:r>
              <w:rPr>
                <w:rFonts w:eastAsia="黑体"/>
                <w:sz w:val="24"/>
              </w:rPr>
              <w:t>校验</w:t>
            </w:r>
            <w:r>
              <w:rPr>
                <w:rFonts w:eastAsia="黑体"/>
                <w:sz w:val="24"/>
              </w:rPr>
              <w:t>/</w:t>
            </w:r>
            <w:r>
              <w:rPr>
                <w:rFonts w:eastAsia="黑体"/>
                <w:sz w:val="24"/>
              </w:rPr>
              <w:t>验证单位</w:t>
            </w:r>
          </w:p>
        </w:tc>
        <w:tc>
          <w:tcPr>
            <w:tcW w:w="926" w:type="dxa"/>
            <w:vAlign w:val="center"/>
          </w:tcPr>
          <w:p w:rsidR="003E341D" w:rsidRDefault="00B63140">
            <w:pPr>
              <w:spacing w:beforeLines="50" w:before="160"/>
              <w:jc w:val="center"/>
              <w:rPr>
                <w:rFonts w:eastAsia="黑体"/>
                <w:sz w:val="24"/>
              </w:rPr>
            </w:pPr>
            <w:r>
              <w:rPr>
                <w:rFonts w:eastAsia="黑体"/>
                <w:sz w:val="24"/>
              </w:rPr>
              <w:t>使用状态</w:t>
            </w: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r w:rsidR="003E341D">
        <w:trPr>
          <w:trHeight w:val="454"/>
          <w:jc w:val="center"/>
        </w:trPr>
        <w:tc>
          <w:tcPr>
            <w:tcW w:w="828" w:type="dxa"/>
            <w:vAlign w:val="center"/>
          </w:tcPr>
          <w:p w:rsidR="003E341D" w:rsidRDefault="003E341D">
            <w:pPr>
              <w:jc w:val="center"/>
              <w:rPr>
                <w:rFonts w:eastAsia="黑体"/>
                <w:sz w:val="24"/>
              </w:rPr>
            </w:pPr>
          </w:p>
        </w:tc>
        <w:tc>
          <w:tcPr>
            <w:tcW w:w="914" w:type="dxa"/>
            <w:vAlign w:val="center"/>
          </w:tcPr>
          <w:p w:rsidR="003E341D" w:rsidRDefault="003E341D">
            <w:pPr>
              <w:jc w:val="center"/>
              <w:rPr>
                <w:rFonts w:eastAsia="黑体"/>
                <w:sz w:val="24"/>
              </w:rPr>
            </w:pPr>
          </w:p>
        </w:tc>
        <w:tc>
          <w:tcPr>
            <w:tcW w:w="1606" w:type="dxa"/>
            <w:vAlign w:val="center"/>
          </w:tcPr>
          <w:p w:rsidR="003E341D" w:rsidRDefault="003E341D">
            <w:pPr>
              <w:jc w:val="center"/>
              <w:rPr>
                <w:rFonts w:eastAsia="黑体"/>
                <w:sz w:val="24"/>
              </w:rPr>
            </w:pPr>
          </w:p>
        </w:tc>
        <w:tc>
          <w:tcPr>
            <w:tcW w:w="720" w:type="dxa"/>
            <w:vAlign w:val="center"/>
          </w:tcPr>
          <w:p w:rsidR="003E341D" w:rsidRDefault="003E341D">
            <w:pPr>
              <w:jc w:val="center"/>
              <w:rPr>
                <w:rFonts w:eastAsia="黑体"/>
                <w:sz w:val="24"/>
              </w:rPr>
            </w:pPr>
          </w:p>
        </w:tc>
        <w:tc>
          <w:tcPr>
            <w:tcW w:w="108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260" w:type="dxa"/>
            <w:vAlign w:val="center"/>
          </w:tcPr>
          <w:p w:rsidR="003E341D" w:rsidRDefault="003E341D">
            <w:pPr>
              <w:jc w:val="center"/>
              <w:rPr>
                <w:rFonts w:eastAsia="黑体"/>
                <w:sz w:val="24"/>
              </w:rPr>
            </w:pPr>
          </w:p>
        </w:tc>
        <w:tc>
          <w:tcPr>
            <w:tcW w:w="1440" w:type="dxa"/>
            <w:vAlign w:val="center"/>
          </w:tcPr>
          <w:p w:rsidR="003E341D" w:rsidRDefault="003E341D">
            <w:pPr>
              <w:jc w:val="center"/>
              <w:rPr>
                <w:rFonts w:eastAsia="黑体"/>
                <w:sz w:val="24"/>
              </w:rPr>
            </w:pPr>
          </w:p>
        </w:tc>
        <w:tc>
          <w:tcPr>
            <w:tcW w:w="1980" w:type="dxa"/>
            <w:vAlign w:val="center"/>
          </w:tcPr>
          <w:p w:rsidR="003E341D" w:rsidRDefault="003E341D">
            <w:pPr>
              <w:jc w:val="center"/>
              <w:rPr>
                <w:rFonts w:eastAsia="黑体"/>
                <w:sz w:val="24"/>
              </w:rPr>
            </w:pPr>
          </w:p>
        </w:tc>
        <w:tc>
          <w:tcPr>
            <w:tcW w:w="2160" w:type="dxa"/>
            <w:vAlign w:val="center"/>
          </w:tcPr>
          <w:p w:rsidR="003E341D" w:rsidRDefault="003E341D">
            <w:pPr>
              <w:jc w:val="center"/>
              <w:rPr>
                <w:rFonts w:eastAsia="黑体"/>
                <w:sz w:val="24"/>
              </w:rPr>
            </w:pPr>
          </w:p>
        </w:tc>
        <w:tc>
          <w:tcPr>
            <w:tcW w:w="926" w:type="dxa"/>
            <w:vAlign w:val="center"/>
          </w:tcPr>
          <w:p w:rsidR="003E341D" w:rsidRDefault="003E341D">
            <w:pPr>
              <w:jc w:val="center"/>
              <w:rPr>
                <w:rFonts w:eastAsia="黑体"/>
                <w:sz w:val="24"/>
              </w:rPr>
            </w:pPr>
          </w:p>
        </w:tc>
      </w:tr>
    </w:tbl>
    <w:p w:rsidR="003E341D" w:rsidRDefault="003E341D">
      <w:pPr>
        <w:widowControl/>
        <w:jc w:val="left"/>
        <w:rPr>
          <w:rFonts w:eastAsia="黑体"/>
          <w:sz w:val="28"/>
          <w:szCs w:val="28"/>
        </w:rPr>
      </w:pPr>
    </w:p>
    <w:p w:rsidR="003E341D" w:rsidRDefault="003E341D">
      <w:pPr>
        <w:widowControl/>
        <w:jc w:val="left"/>
        <w:rPr>
          <w:rFonts w:eastAsia="黑体"/>
          <w:sz w:val="28"/>
          <w:szCs w:val="28"/>
        </w:rPr>
      </w:pPr>
    </w:p>
    <w:p w:rsidR="003E341D" w:rsidRDefault="003E341D">
      <w:pPr>
        <w:widowControl/>
        <w:jc w:val="left"/>
        <w:rPr>
          <w:rFonts w:eastAsia="黑体"/>
          <w:sz w:val="24"/>
        </w:rPr>
      </w:pPr>
    </w:p>
    <w:p w:rsidR="003E341D" w:rsidRDefault="00B63140">
      <w:pPr>
        <w:widowControl/>
        <w:jc w:val="center"/>
        <w:rPr>
          <w:rFonts w:eastAsia="方正小标宋简体"/>
          <w:sz w:val="28"/>
          <w:szCs w:val="28"/>
        </w:rPr>
      </w:pPr>
      <w:r>
        <w:rPr>
          <w:rFonts w:eastAsia="方正小标宋简体"/>
          <w:bCs/>
          <w:color w:val="000000"/>
          <w:kern w:val="0"/>
          <w:sz w:val="28"/>
          <w:szCs w:val="28"/>
        </w:rPr>
        <w:lastRenderedPageBreak/>
        <w:t>表</w:t>
      </w:r>
      <w:r>
        <w:rPr>
          <w:rFonts w:eastAsia="方正小标宋简体"/>
          <w:bCs/>
          <w:color w:val="000000"/>
          <w:kern w:val="0"/>
          <w:sz w:val="28"/>
          <w:szCs w:val="28"/>
        </w:rPr>
        <w:t xml:space="preserve">9 </w:t>
      </w:r>
      <w:r>
        <w:rPr>
          <w:rFonts w:eastAsia="方正小标宋简体"/>
          <w:bCs/>
          <w:color w:val="000000"/>
          <w:kern w:val="0"/>
          <w:sz w:val="28"/>
          <w:szCs w:val="28"/>
        </w:rPr>
        <w:t>药物非临床安全性评价研究实施情况</w:t>
      </w:r>
    </w:p>
    <w:p w:rsidR="003E341D" w:rsidRDefault="003E341D">
      <w:pPr>
        <w:widowControl/>
        <w:jc w:val="left"/>
        <w:rPr>
          <w:rFonts w:eastAsia="黑体"/>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2553"/>
        <w:gridCol w:w="1417"/>
        <w:gridCol w:w="1418"/>
        <w:gridCol w:w="850"/>
        <w:gridCol w:w="1134"/>
        <w:gridCol w:w="1134"/>
        <w:gridCol w:w="1418"/>
        <w:gridCol w:w="1134"/>
        <w:gridCol w:w="850"/>
        <w:gridCol w:w="1134"/>
        <w:gridCol w:w="709"/>
      </w:tblGrid>
      <w:tr w:rsidR="003E341D">
        <w:tc>
          <w:tcPr>
            <w:tcW w:w="703"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序号</w:t>
            </w:r>
          </w:p>
        </w:tc>
        <w:tc>
          <w:tcPr>
            <w:tcW w:w="2553"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申请试验项目</w:t>
            </w:r>
          </w:p>
        </w:tc>
        <w:tc>
          <w:tcPr>
            <w:tcW w:w="1417"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研究名称</w:t>
            </w:r>
          </w:p>
        </w:tc>
        <w:tc>
          <w:tcPr>
            <w:tcW w:w="1418"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研究编号</w:t>
            </w:r>
          </w:p>
        </w:tc>
        <w:tc>
          <w:tcPr>
            <w:tcW w:w="850"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专题</w:t>
            </w:r>
          </w:p>
          <w:p w:rsidR="003E341D" w:rsidRDefault="00B63140">
            <w:pPr>
              <w:widowControl/>
              <w:adjustRightInd w:val="0"/>
              <w:snapToGrid w:val="0"/>
              <w:jc w:val="center"/>
              <w:rPr>
                <w:rFonts w:eastAsia="黑体"/>
                <w:bCs/>
                <w:kern w:val="0"/>
                <w:szCs w:val="21"/>
              </w:rPr>
            </w:pPr>
            <w:r>
              <w:rPr>
                <w:rFonts w:eastAsia="黑体"/>
                <w:bCs/>
                <w:kern w:val="0"/>
                <w:szCs w:val="21"/>
              </w:rPr>
              <w:t>负责人</w:t>
            </w:r>
          </w:p>
        </w:tc>
        <w:tc>
          <w:tcPr>
            <w:tcW w:w="1134"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研究进展</w:t>
            </w:r>
          </w:p>
          <w:p w:rsidR="003E341D" w:rsidRDefault="00B63140">
            <w:pPr>
              <w:widowControl/>
              <w:adjustRightInd w:val="0"/>
              <w:snapToGrid w:val="0"/>
              <w:jc w:val="center"/>
              <w:rPr>
                <w:rFonts w:eastAsia="黑体"/>
                <w:bCs/>
                <w:kern w:val="0"/>
                <w:szCs w:val="21"/>
              </w:rPr>
            </w:pPr>
            <w:r>
              <w:rPr>
                <w:rFonts w:eastAsia="黑体"/>
                <w:bCs/>
                <w:kern w:val="0"/>
                <w:szCs w:val="21"/>
              </w:rPr>
              <w:t>情况</w:t>
            </w:r>
          </w:p>
        </w:tc>
        <w:tc>
          <w:tcPr>
            <w:tcW w:w="1134"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研究（计划）开始日期</w:t>
            </w:r>
          </w:p>
        </w:tc>
        <w:tc>
          <w:tcPr>
            <w:tcW w:w="1418"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研究（计划）完成日期</w:t>
            </w:r>
            <w:r>
              <w:rPr>
                <w:rFonts w:eastAsia="黑体"/>
                <w:bCs/>
                <w:kern w:val="0"/>
                <w:szCs w:val="21"/>
              </w:rPr>
              <w:t>/</w:t>
            </w:r>
            <w:r>
              <w:rPr>
                <w:rFonts w:eastAsia="黑体"/>
                <w:bCs/>
                <w:kern w:val="0"/>
                <w:szCs w:val="21"/>
              </w:rPr>
              <w:t>终止日期</w:t>
            </w:r>
          </w:p>
        </w:tc>
        <w:tc>
          <w:tcPr>
            <w:tcW w:w="1134"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通过新药审评情况</w:t>
            </w:r>
          </w:p>
        </w:tc>
        <w:tc>
          <w:tcPr>
            <w:tcW w:w="850"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归档</w:t>
            </w:r>
          </w:p>
          <w:p w:rsidR="003E341D" w:rsidRDefault="00B63140">
            <w:pPr>
              <w:widowControl/>
              <w:adjustRightInd w:val="0"/>
              <w:snapToGrid w:val="0"/>
              <w:jc w:val="center"/>
              <w:rPr>
                <w:rFonts w:eastAsia="黑体"/>
                <w:bCs/>
                <w:kern w:val="0"/>
                <w:szCs w:val="21"/>
              </w:rPr>
            </w:pPr>
            <w:r>
              <w:rPr>
                <w:rFonts w:eastAsia="黑体"/>
                <w:bCs/>
                <w:kern w:val="0"/>
                <w:szCs w:val="21"/>
              </w:rPr>
              <w:t>日期</w:t>
            </w:r>
          </w:p>
        </w:tc>
        <w:tc>
          <w:tcPr>
            <w:tcW w:w="1134"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遵循的</w:t>
            </w:r>
            <w:r>
              <w:rPr>
                <w:rFonts w:eastAsia="黑体"/>
                <w:bCs/>
                <w:kern w:val="0"/>
                <w:szCs w:val="21"/>
              </w:rPr>
              <w:t>GLP</w:t>
            </w:r>
            <w:r>
              <w:rPr>
                <w:rFonts w:eastAsia="黑体"/>
                <w:bCs/>
                <w:kern w:val="0"/>
                <w:szCs w:val="21"/>
              </w:rPr>
              <w:t>法规</w:t>
            </w:r>
          </w:p>
        </w:tc>
        <w:tc>
          <w:tcPr>
            <w:tcW w:w="709" w:type="dxa"/>
            <w:vAlign w:val="center"/>
          </w:tcPr>
          <w:p w:rsidR="003E341D" w:rsidRDefault="00B63140">
            <w:pPr>
              <w:widowControl/>
              <w:adjustRightInd w:val="0"/>
              <w:snapToGrid w:val="0"/>
              <w:jc w:val="center"/>
              <w:rPr>
                <w:rFonts w:eastAsia="黑体"/>
                <w:bCs/>
                <w:kern w:val="0"/>
                <w:szCs w:val="21"/>
              </w:rPr>
            </w:pPr>
            <w:r>
              <w:rPr>
                <w:rFonts w:eastAsia="黑体"/>
                <w:bCs/>
                <w:kern w:val="0"/>
                <w:szCs w:val="21"/>
              </w:rPr>
              <w:t>备注</w:t>
            </w:r>
          </w:p>
        </w:tc>
      </w:tr>
      <w:tr w:rsidR="003E341D">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1</w:t>
            </w:r>
          </w:p>
        </w:tc>
        <w:tc>
          <w:tcPr>
            <w:tcW w:w="2553" w:type="dxa"/>
            <w:vAlign w:val="center"/>
          </w:tcPr>
          <w:p w:rsidR="003E341D" w:rsidRDefault="00B63140">
            <w:pPr>
              <w:widowControl/>
              <w:ind w:leftChars="-148" w:left="-311" w:firstLineChars="129" w:firstLine="271"/>
              <w:jc w:val="center"/>
              <w:rPr>
                <w:rFonts w:eastAsia="仿宋_GB2312"/>
                <w:color w:val="000000"/>
                <w:kern w:val="0"/>
                <w:szCs w:val="21"/>
              </w:rPr>
            </w:pPr>
            <w:r>
              <w:rPr>
                <w:rFonts w:eastAsia="仿宋_GB2312"/>
                <w:color w:val="000000"/>
                <w:kern w:val="0"/>
                <w:szCs w:val="21"/>
              </w:rPr>
              <w:t>单次和多次给药毒性试验</w:t>
            </w:r>
          </w:p>
          <w:p w:rsidR="003E341D" w:rsidRDefault="00B63140">
            <w:pPr>
              <w:widowControl/>
              <w:ind w:leftChars="-148" w:left="-311" w:firstLineChars="129" w:firstLine="271"/>
              <w:jc w:val="center"/>
              <w:rPr>
                <w:rFonts w:eastAsia="仿宋_GB2312"/>
                <w:color w:val="000000"/>
                <w:kern w:val="0"/>
                <w:szCs w:val="21"/>
              </w:rPr>
            </w:pPr>
            <w:r>
              <w:rPr>
                <w:rFonts w:eastAsia="仿宋_GB2312"/>
                <w:color w:val="000000"/>
                <w:kern w:val="0"/>
                <w:szCs w:val="21"/>
              </w:rPr>
              <w:t>（啮齿类）</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2</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单次和多次给药毒性试验</w:t>
            </w:r>
          </w:p>
          <w:p w:rsidR="003E341D" w:rsidRDefault="00B63140">
            <w:pPr>
              <w:widowControl/>
              <w:jc w:val="center"/>
              <w:rPr>
                <w:rFonts w:eastAsia="仿宋_GB2312"/>
                <w:color w:val="000000"/>
                <w:kern w:val="0"/>
                <w:szCs w:val="21"/>
              </w:rPr>
            </w:pPr>
            <w:r>
              <w:rPr>
                <w:rFonts w:eastAsia="仿宋_GB2312"/>
                <w:color w:val="000000"/>
                <w:kern w:val="0"/>
                <w:szCs w:val="21"/>
              </w:rPr>
              <w:t>（非啮齿类）</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3</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生殖毒性试验</w:t>
            </w:r>
          </w:p>
          <w:p w:rsidR="003E341D" w:rsidRDefault="00B63140">
            <w:pPr>
              <w:widowControl/>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I</w:t>
            </w:r>
            <w:r>
              <w:rPr>
                <w:rFonts w:eastAsia="仿宋_GB2312"/>
                <w:color w:val="000000"/>
                <w:kern w:val="0"/>
                <w:szCs w:val="21"/>
              </w:rPr>
              <w:t>段）</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4</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生殖毒性试验</w:t>
            </w:r>
          </w:p>
          <w:p w:rsidR="003E341D" w:rsidRDefault="00B63140">
            <w:pPr>
              <w:widowControl/>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II</w:t>
            </w:r>
            <w:r>
              <w:rPr>
                <w:rFonts w:eastAsia="仿宋_GB2312"/>
                <w:color w:val="000000"/>
                <w:kern w:val="0"/>
                <w:szCs w:val="21"/>
              </w:rPr>
              <w:t>段）</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5</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生殖毒性试验</w:t>
            </w:r>
          </w:p>
          <w:p w:rsidR="003E341D" w:rsidRDefault="00B63140">
            <w:pPr>
              <w:widowControl/>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III</w:t>
            </w:r>
            <w:r>
              <w:rPr>
                <w:rFonts w:eastAsia="仿宋_GB2312"/>
                <w:color w:val="000000"/>
                <w:kern w:val="0"/>
                <w:szCs w:val="21"/>
              </w:rPr>
              <w:t>段）</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6</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遗传毒性试验</w:t>
            </w:r>
          </w:p>
          <w:p w:rsidR="003E341D" w:rsidRDefault="00B63140">
            <w:pPr>
              <w:widowControl/>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Ames</w:t>
            </w:r>
            <w:r>
              <w:rPr>
                <w:rFonts w:eastAsia="仿宋_GB2312"/>
                <w:color w:val="000000"/>
                <w:kern w:val="0"/>
                <w:szCs w:val="21"/>
              </w:rPr>
              <w:t>）</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7</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遗传毒性试验</w:t>
            </w:r>
          </w:p>
          <w:p w:rsidR="003E341D" w:rsidRDefault="00B63140">
            <w:pPr>
              <w:widowControl/>
              <w:jc w:val="center"/>
              <w:rPr>
                <w:rFonts w:eastAsia="仿宋_GB2312"/>
                <w:color w:val="000000"/>
                <w:kern w:val="0"/>
                <w:szCs w:val="21"/>
              </w:rPr>
            </w:pPr>
            <w:r>
              <w:rPr>
                <w:rFonts w:eastAsia="仿宋_GB2312"/>
                <w:color w:val="000000"/>
                <w:kern w:val="0"/>
                <w:szCs w:val="21"/>
              </w:rPr>
              <w:t>（微核）</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8</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遗传毒性试验</w:t>
            </w:r>
          </w:p>
          <w:p w:rsidR="003E341D" w:rsidRDefault="00B63140">
            <w:pPr>
              <w:widowControl/>
              <w:jc w:val="center"/>
              <w:rPr>
                <w:rFonts w:eastAsia="仿宋_GB2312"/>
                <w:color w:val="000000"/>
                <w:kern w:val="0"/>
                <w:szCs w:val="21"/>
              </w:rPr>
            </w:pPr>
            <w:r>
              <w:rPr>
                <w:rFonts w:eastAsia="仿宋_GB2312"/>
                <w:color w:val="000000"/>
                <w:kern w:val="0"/>
                <w:szCs w:val="21"/>
              </w:rPr>
              <w:t>（染色体畸变）</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9</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遗传毒性试验</w:t>
            </w:r>
          </w:p>
          <w:p w:rsidR="003E341D" w:rsidRDefault="00B63140">
            <w:pPr>
              <w:widowControl/>
              <w:jc w:val="center"/>
              <w:rPr>
                <w:rFonts w:eastAsia="仿宋_GB2312"/>
                <w:color w:val="000000"/>
                <w:kern w:val="0"/>
                <w:szCs w:val="21"/>
              </w:rPr>
            </w:pPr>
            <w:r>
              <w:rPr>
                <w:rFonts w:eastAsia="仿宋_GB2312"/>
                <w:color w:val="000000"/>
                <w:kern w:val="0"/>
                <w:szCs w:val="21"/>
              </w:rPr>
              <w:t>（小鼠淋巴瘤试验）</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rPr>
          <w:trHeight w:val="601"/>
        </w:trPr>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10</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致癌试验</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rPr>
          <w:trHeight w:val="676"/>
        </w:trPr>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11</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局部毒性试验</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rPr>
          <w:trHeight w:val="511"/>
        </w:trPr>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12</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免疫原性试验</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rPr>
          <w:trHeight w:val="496"/>
        </w:trPr>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lastRenderedPageBreak/>
              <w:t>13</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安全性药理试验</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rPr>
          <w:trHeight w:val="466"/>
        </w:trPr>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14</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依赖性试验</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rPr>
          <w:trHeight w:val="481"/>
        </w:trPr>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15</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毒代动力学试验</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r w:rsidR="003E341D">
        <w:trPr>
          <w:trHeight w:val="566"/>
        </w:trPr>
        <w:tc>
          <w:tcPr>
            <w:tcW w:w="70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16</w:t>
            </w:r>
          </w:p>
        </w:tc>
        <w:tc>
          <w:tcPr>
            <w:tcW w:w="2553" w:type="dxa"/>
            <w:vAlign w:val="center"/>
          </w:tcPr>
          <w:p w:rsidR="003E341D" w:rsidRDefault="00B63140">
            <w:pPr>
              <w:widowControl/>
              <w:jc w:val="center"/>
              <w:rPr>
                <w:rFonts w:eastAsia="仿宋_GB2312"/>
                <w:color w:val="000000"/>
                <w:kern w:val="0"/>
                <w:szCs w:val="21"/>
              </w:rPr>
            </w:pPr>
            <w:r>
              <w:rPr>
                <w:rFonts w:eastAsia="仿宋_GB2312"/>
                <w:color w:val="000000"/>
                <w:kern w:val="0"/>
                <w:szCs w:val="21"/>
              </w:rPr>
              <w:t>其他毒性试验</w:t>
            </w:r>
          </w:p>
        </w:tc>
        <w:tc>
          <w:tcPr>
            <w:tcW w:w="1417"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1418"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850" w:type="dxa"/>
            <w:vAlign w:val="center"/>
          </w:tcPr>
          <w:p w:rsidR="003E341D" w:rsidRDefault="003E341D">
            <w:pPr>
              <w:widowControl/>
              <w:jc w:val="center"/>
              <w:rPr>
                <w:rFonts w:eastAsia="黑体"/>
                <w:sz w:val="24"/>
              </w:rPr>
            </w:pPr>
          </w:p>
        </w:tc>
        <w:tc>
          <w:tcPr>
            <w:tcW w:w="1134" w:type="dxa"/>
            <w:vAlign w:val="center"/>
          </w:tcPr>
          <w:p w:rsidR="003E341D" w:rsidRDefault="003E341D">
            <w:pPr>
              <w:widowControl/>
              <w:jc w:val="center"/>
              <w:rPr>
                <w:rFonts w:eastAsia="黑体"/>
                <w:sz w:val="24"/>
              </w:rPr>
            </w:pPr>
          </w:p>
        </w:tc>
        <w:tc>
          <w:tcPr>
            <w:tcW w:w="709" w:type="dxa"/>
            <w:vAlign w:val="center"/>
          </w:tcPr>
          <w:p w:rsidR="003E341D" w:rsidRDefault="003E341D">
            <w:pPr>
              <w:widowControl/>
              <w:jc w:val="center"/>
              <w:rPr>
                <w:rFonts w:eastAsia="黑体"/>
                <w:sz w:val="24"/>
              </w:rPr>
            </w:pPr>
          </w:p>
        </w:tc>
      </w:tr>
    </w:tbl>
    <w:p w:rsidR="003E341D" w:rsidRDefault="003E341D">
      <w:pPr>
        <w:widowControl/>
        <w:jc w:val="left"/>
        <w:rPr>
          <w:rFonts w:eastAsia="仿宋_GB2312"/>
          <w:b/>
          <w:bCs/>
          <w:color w:val="FF0000"/>
          <w:kern w:val="0"/>
          <w:sz w:val="24"/>
        </w:rPr>
      </w:pPr>
    </w:p>
    <w:p w:rsidR="003E341D" w:rsidRDefault="00B63140">
      <w:pPr>
        <w:widowControl/>
        <w:jc w:val="left"/>
        <w:rPr>
          <w:rFonts w:eastAsia="仿宋_GB2312"/>
          <w:color w:val="000000"/>
          <w:kern w:val="0"/>
          <w:sz w:val="24"/>
        </w:rPr>
      </w:pPr>
      <w:r>
        <w:rPr>
          <w:rFonts w:eastAsia="仿宋_GB2312"/>
          <w:b/>
          <w:bCs/>
          <w:color w:val="000000"/>
          <w:kern w:val="0"/>
          <w:sz w:val="24"/>
        </w:rPr>
        <w:t>填写说明：</w:t>
      </w:r>
      <w:r>
        <w:rPr>
          <w:rFonts w:eastAsia="仿宋_GB2312"/>
          <w:color w:val="000000"/>
          <w:kern w:val="0"/>
          <w:sz w:val="24"/>
        </w:rPr>
        <w:br/>
        <w:t xml:space="preserve">    1.</w:t>
      </w:r>
      <w:r>
        <w:rPr>
          <w:rFonts w:eastAsia="仿宋_GB2312"/>
          <w:color w:val="000000"/>
          <w:kern w:val="0"/>
          <w:sz w:val="24"/>
        </w:rPr>
        <w:t>请根据《药物非临床研究质量管理规范认证管理办法》要求正确填报该研究清单；</w:t>
      </w:r>
      <w:r>
        <w:rPr>
          <w:rFonts w:eastAsia="仿宋_GB2312"/>
          <w:color w:val="000000"/>
          <w:kern w:val="0"/>
          <w:sz w:val="24"/>
        </w:rPr>
        <w:br/>
        <w:t xml:space="preserve">    2.</w:t>
      </w:r>
      <w:r>
        <w:rPr>
          <w:rFonts w:eastAsia="仿宋_GB2312"/>
          <w:color w:val="000000"/>
          <w:kern w:val="0"/>
          <w:sz w:val="24"/>
        </w:rPr>
        <w:t>请根据所申请认证的试验项目分类统计并填报开展研究的相应信息；</w:t>
      </w:r>
      <w:r>
        <w:rPr>
          <w:rFonts w:eastAsia="仿宋_GB2312"/>
          <w:color w:val="000000"/>
          <w:kern w:val="0"/>
          <w:sz w:val="24"/>
        </w:rPr>
        <w:br/>
        <w:t xml:space="preserve">    3.</w:t>
      </w:r>
      <w:r>
        <w:rPr>
          <w:rFonts w:eastAsia="仿宋_GB2312"/>
          <w:color w:val="000000"/>
          <w:kern w:val="0"/>
          <w:sz w:val="24"/>
        </w:rPr>
        <w:t>研究所涉及的受试物应为药物（不包含农药、兽药、化妆品、医疗器械等）；</w:t>
      </w:r>
      <w:r>
        <w:rPr>
          <w:rFonts w:eastAsia="仿宋_GB2312"/>
          <w:color w:val="000000"/>
          <w:kern w:val="0"/>
          <w:sz w:val="24"/>
        </w:rPr>
        <w:br/>
        <w:t xml:space="preserve">    4.</w:t>
      </w:r>
      <w:r>
        <w:rPr>
          <w:rFonts w:eastAsia="仿宋_GB2312"/>
          <w:color w:val="000000"/>
          <w:kern w:val="0"/>
          <w:sz w:val="24"/>
        </w:rPr>
        <w:t>局部毒性试验包含溶血性试验、刺激性试验及过敏性试验；</w:t>
      </w:r>
      <w:r>
        <w:rPr>
          <w:rFonts w:eastAsia="仿宋_GB2312"/>
          <w:color w:val="000000"/>
          <w:kern w:val="0"/>
          <w:sz w:val="24"/>
        </w:rPr>
        <w:br/>
        <w:t xml:space="preserve">    5.</w:t>
      </w:r>
      <w:r>
        <w:rPr>
          <w:rFonts w:eastAsia="仿宋_GB2312"/>
          <w:color w:val="000000"/>
          <w:kern w:val="0"/>
          <w:sz w:val="24"/>
        </w:rPr>
        <w:t>伴随试验（如毒代动力学试验、免疫原性试验等）应在所被伴随研究的</w:t>
      </w:r>
      <w:r>
        <w:rPr>
          <w:rFonts w:eastAsia="仿宋_GB2312"/>
          <w:color w:val="000000"/>
          <w:kern w:val="0"/>
          <w:sz w:val="24"/>
        </w:rPr>
        <w:t>“</w:t>
      </w:r>
      <w:r>
        <w:rPr>
          <w:rFonts w:eastAsia="仿宋_GB2312"/>
          <w:color w:val="000000"/>
          <w:kern w:val="0"/>
          <w:sz w:val="24"/>
        </w:rPr>
        <w:t>备注</w:t>
      </w:r>
      <w:r>
        <w:rPr>
          <w:rFonts w:eastAsia="仿宋_GB2312"/>
          <w:color w:val="000000"/>
          <w:kern w:val="0"/>
          <w:sz w:val="24"/>
        </w:rPr>
        <w:t>”</w:t>
      </w:r>
      <w:r>
        <w:rPr>
          <w:rFonts w:eastAsia="仿宋_GB2312"/>
          <w:color w:val="000000"/>
          <w:kern w:val="0"/>
          <w:sz w:val="24"/>
        </w:rPr>
        <w:t>一栏中注明；</w:t>
      </w:r>
      <w:r>
        <w:rPr>
          <w:rFonts w:eastAsia="仿宋_GB2312"/>
          <w:color w:val="000000"/>
          <w:kern w:val="0"/>
          <w:sz w:val="24"/>
        </w:rPr>
        <w:br/>
        <w:t xml:space="preserve">    6.</w:t>
      </w:r>
      <w:r>
        <w:rPr>
          <w:rFonts w:eastAsia="仿宋_GB2312"/>
          <w:color w:val="000000"/>
          <w:kern w:val="0"/>
          <w:sz w:val="24"/>
        </w:rPr>
        <w:t>研究中如涉及放射性物质或者生物危害性物质且根据法规要求需相关部门审批的应在相应研究的</w:t>
      </w:r>
      <w:r>
        <w:rPr>
          <w:rFonts w:eastAsia="仿宋_GB2312"/>
          <w:color w:val="000000"/>
          <w:kern w:val="0"/>
          <w:sz w:val="24"/>
        </w:rPr>
        <w:t>“</w:t>
      </w:r>
      <w:r>
        <w:rPr>
          <w:rFonts w:eastAsia="仿宋_GB2312"/>
          <w:color w:val="000000"/>
          <w:kern w:val="0"/>
          <w:sz w:val="24"/>
        </w:rPr>
        <w:t>备注</w:t>
      </w:r>
      <w:r>
        <w:rPr>
          <w:rFonts w:eastAsia="仿宋_GB2312"/>
          <w:color w:val="000000"/>
          <w:kern w:val="0"/>
          <w:sz w:val="24"/>
        </w:rPr>
        <w:t>”</w:t>
      </w:r>
      <w:r>
        <w:rPr>
          <w:rFonts w:eastAsia="仿宋_GB2312"/>
          <w:color w:val="000000"/>
          <w:kern w:val="0"/>
          <w:sz w:val="24"/>
        </w:rPr>
        <w:t>一栏注明；</w:t>
      </w:r>
      <w:r>
        <w:rPr>
          <w:rFonts w:eastAsia="仿宋_GB2312"/>
          <w:color w:val="000000"/>
          <w:kern w:val="0"/>
          <w:sz w:val="24"/>
        </w:rPr>
        <w:br/>
        <w:t xml:space="preserve">    7.“</w:t>
      </w:r>
      <w:r>
        <w:rPr>
          <w:rFonts w:eastAsia="仿宋_GB2312"/>
          <w:color w:val="000000"/>
          <w:kern w:val="0"/>
          <w:sz w:val="24"/>
        </w:rPr>
        <w:t>研究进展情况</w:t>
      </w:r>
      <w:r>
        <w:rPr>
          <w:rFonts w:eastAsia="仿宋_GB2312"/>
          <w:color w:val="000000"/>
          <w:kern w:val="0"/>
          <w:sz w:val="24"/>
        </w:rPr>
        <w:t>”</w:t>
      </w:r>
      <w:r>
        <w:rPr>
          <w:rFonts w:eastAsia="仿宋_GB2312"/>
          <w:color w:val="000000"/>
          <w:kern w:val="0"/>
          <w:sz w:val="24"/>
        </w:rPr>
        <w:t>分为</w:t>
      </w:r>
      <w:r>
        <w:rPr>
          <w:rFonts w:eastAsia="仿宋_GB2312"/>
          <w:color w:val="000000"/>
          <w:kern w:val="0"/>
          <w:sz w:val="24"/>
        </w:rPr>
        <w:t>“</w:t>
      </w:r>
      <w:r>
        <w:rPr>
          <w:rFonts w:eastAsia="仿宋_GB2312"/>
          <w:color w:val="000000"/>
          <w:kern w:val="0"/>
          <w:sz w:val="24"/>
        </w:rPr>
        <w:t>完成</w:t>
      </w:r>
      <w:r>
        <w:rPr>
          <w:rFonts w:eastAsia="仿宋_GB2312"/>
          <w:color w:val="000000"/>
          <w:kern w:val="0"/>
          <w:sz w:val="24"/>
        </w:rPr>
        <w:t>”</w:t>
      </w:r>
      <w:r>
        <w:rPr>
          <w:rFonts w:eastAsia="仿宋_GB2312"/>
          <w:color w:val="000000"/>
          <w:kern w:val="0"/>
          <w:sz w:val="24"/>
        </w:rPr>
        <w:t>、</w:t>
      </w:r>
      <w:r>
        <w:rPr>
          <w:rFonts w:eastAsia="仿宋_GB2312"/>
          <w:color w:val="000000"/>
          <w:kern w:val="0"/>
          <w:sz w:val="24"/>
        </w:rPr>
        <w:t>“</w:t>
      </w:r>
      <w:r>
        <w:rPr>
          <w:rFonts w:eastAsia="仿宋_GB2312"/>
          <w:color w:val="000000"/>
          <w:kern w:val="0"/>
          <w:sz w:val="24"/>
        </w:rPr>
        <w:t>在研</w:t>
      </w:r>
      <w:r>
        <w:rPr>
          <w:rFonts w:eastAsia="仿宋_GB2312"/>
          <w:color w:val="000000"/>
          <w:kern w:val="0"/>
          <w:sz w:val="24"/>
        </w:rPr>
        <w:t>”</w:t>
      </w:r>
      <w:r>
        <w:rPr>
          <w:rFonts w:eastAsia="仿宋_GB2312"/>
          <w:color w:val="000000"/>
          <w:kern w:val="0"/>
          <w:sz w:val="24"/>
        </w:rPr>
        <w:t>或者</w:t>
      </w:r>
      <w:r>
        <w:rPr>
          <w:rFonts w:eastAsia="仿宋_GB2312"/>
          <w:color w:val="000000"/>
          <w:kern w:val="0"/>
          <w:sz w:val="24"/>
        </w:rPr>
        <w:t>“</w:t>
      </w:r>
      <w:r>
        <w:rPr>
          <w:rFonts w:eastAsia="仿宋_GB2312"/>
          <w:color w:val="000000"/>
          <w:kern w:val="0"/>
          <w:sz w:val="24"/>
        </w:rPr>
        <w:t>终止</w:t>
      </w:r>
      <w:r>
        <w:rPr>
          <w:rFonts w:eastAsia="仿宋_GB2312"/>
          <w:color w:val="000000"/>
          <w:kern w:val="0"/>
          <w:sz w:val="24"/>
        </w:rPr>
        <w:t>”</w:t>
      </w:r>
      <w:r>
        <w:rPr>
          <w:rFonts w:eastAsia="仿宋_GB2312"/>
          <w:color w:val="000000"/>
          <w:kern w:val="0"/>
          <w:sz w:val="24"/>
        </w:rPr>
        <w:t>；</w:t>
      </w:r>
      <w:r>
        <w:rPr>
          <w:rFonts w:eastAsia="仿宋_GB2312"/>
          <w:color w:val="000000"/>
          <w:kern w:val="0"/>
          <w:sz w:val="24"/>
        </w:rPr>
        <w:br/>
        <w:t xml:space="preserve">    8.“</w:t>
      </w:r>
      <w:r>
        <w:rPr>
          <w:rFonts w:eastAsia="仿宋_GB2312"/>
          <w:color w:val="000000"/>
          <w:kern w:val="0"/>
          <w:sz w:val="24"/>
        </w:rPr>
        <w:t>遵循的</w:t>
      </w:r>
      <w:r>
        <w:rPr>
          <w:rFonts w:eastAsia="仿宋_GB2312"/>
          <w:color w:val="000000"/>
          <w:kern w:val="0"/>
          <w:sz w:val="24"/>
        </w:rPr>
        <w:t>GLP</w:t>
      </w:r>
      <w:r>
        <w:rPr>
          <w:rFonts w:eastAsia="仿宋_GB2312"/>
          <w:color w:val="000000"/>
          <w:kern w:val="0"/>
          <w:sz w:val="24"/>
        </w:rPr>
        <w:t>法规</w:t>
      </w:r>
      <w:r>
        <w:rPr>
          <w:rFonts w:eastAsia="仿宋_GB2312"/>
          <w:color w:val="000000"/>
          <w:kern w:val="0"/>
          <w:sz w:val="24"/>
        </w:rPr>
        <w:t>”</w:t>
      </w:r>
      <w:r>
        <w:rPr>
          <w:rFonts w:eastAsia="仿宋_GB2312"/>
          <w:color w:val="000000"/>
          <w:kern w:val="0"/>
          <w:sz w:val="24"/>
        </w:rPr>
        <w:t>：研究用于国内外药品注册申报，应注明遵循的所有</w:t>
      </w:r>
      <w:r>
        <w:rPr>
          <w:rFonts w:eastAsia="仿宋_GB2312"/>
          <w:color w:val="000000"/>
          <w:kern w:val="0"/>
          <w:sz w:val="24"/>
        </w:rPr>
        <w:t>GLP</w:t>
      </w:r>
      <w:r>
        <w:rPr>
          <w:rFonts w:eastAsia="仿宋_GB2312"/>
          <w:color w:val="000000"/>
          <w:kern w:val="0"/>
          <w:sz w:val="24"/>
        </w:rPr>
        <w:t>法规（如</w:t>
      </w:r>
      <w:r>
        <w:rPr>
          <w:rFonts w:eastAsia="仿宋_GB2312"/>
          <w:color w:val="000000"/>
          <w:kern w:val="0"/>
          <w:sz w:val="24"/>
        </w:rPr>
        <w:t>NMPA GLP/OECD GLP/FDA GLP</w:t>
      </w:r>
      <w:r>
        <w:rPr>
          <w:rFonts w:eastAsia="仿宋_GB2312"/>
          <w:color w:val="000000"/>
          <w:kern w:val="0"/>
          <w:sz w:val="24"/>
        </w:rPr>
        <w:t>）；</w:t>
      </w:r>
    </w:p>
    <w:p w:rsidR="003E341D" w:rsidRDefault="00B63140">
      <w:pPr>
        <w:widowControl/>
        <w:ind w:firstLineChars="200" w:firstLine="480"/>
        <w:jc w:val="left"/>
        <w:rPr>
          <w:rFonts w:eastAsia="黑体"/>
          <w:sz w:val="24"/>
        </w:rPr>
      </w:pPr>
      <w:r>
        <w:rPr>
          <w:rFonts w:eastAsia="仿宋_GB2312"/>
          <w:color w:val="000000"/>
          <w:kern w:val="0"/>
          <w:sz w:val="24"/>
        </w:rPr>
        <w:t>9.</w:t>
      </w:r>
      <w:r>
        <w:rPr>
          <w:rFonts w:eastAsia="仿宋_GB2312"/>
          <w:color w:val="000000"/>
          <w:kern w:val="0"/>
          <w:sz w:val="24"/>
        </w:rPr>
        <w:t>境内外监管机构检查核查未通过的，应当在</w:t>
      </w:r>
      <w:r>
        <w:rPr>
          <w:rFonts w:eastAsia="仿宋_GB2312"/>
          <w:color w:val="000000"/>
          <w:kern w:val="0"/>
          <w:sz w:val="24"/>
        </w:rPr>
        <w:t>“</w:t>
      </w:r>
      <w:r>
        <w:rPr>
          <w:rFonts w:eastAsia="仿宋_GB2312"/>
          <w:color w:val="000000"/>
          <w:kern w:val="0"/>
          <w:sz w:val="24"/>
        </w:rPr>
        <w:t>备注</w:t>
      </w:r>
      <w:r>
        <w:rPr>
          <w:rFonts w:eastAsia="仿宋_GB2312"/>
          <w:color w:val="000000"/>
          <w:kern w:val="0"/>
          <w:sz w:val="24"/>
        </w:rPr>
        <w:t>”</w:t>
      </w:r>
      <w:r>
        <w:rPr>
          <w:rFonts w:eastAsia="仿宋_GB2312"/>
          <w:color w:val="000000"/>
          <w:kern w:val="0"/>
          <w:sz w:val="24"/>
        </w:rPr>
        <w:t>一栏说明。</w:t>
      </w:r>
    </w:p>
    <w:p w:rsidR="003E341D" w:rsidRDefault="003E341D">
      <w:pPr>
        <w:rPr>
          <w:lang w:val="en-GB"/>
        </w:rPr>
        <w:sectPr w:rsidR="003E341D">
          <w:footerReference w:type="even" r:id="rId10"/>
          <w:footerReference w:type="default" r:id="rId11"/>
          <w:pgSz w:w="16838" w:h="11906" w:orient="landscape"/>
          <w:pgMar w:top="1134" w:right="1134" w:bottom="1134" w:left="1134" w:header="851" w:footer="567" w:gutter="0"/>
          <w:cols w:space="720"/>
          <w:docGrid w:type="lines" w:linePitch="321"/>
        </w:sectPr>
      </w:pPr>
    </w:p>
    <w:p w:rsidR="003E341D" w:rsidRDefault="00B63140">
      <w:pPr>
        <w:rPr>
          <w:rFonts w:ascii="黑体" w:eastAsia="黑体" w:hAnsi="黑体" w:cs="黑体"/>
          <w:sz w:val="32"/>
          <w:szCs w:val="32"/>
        </w:rPr>
      </w:pPr>
      <w:r>
        <w:rPr>
          <w:rFonts w:ascii="黑体" w:eastAsia="黑体" w:hAnsi="黑体" w:cs="黑体" w:hint="eastAsia"/>
          <w:sz w:val="32"/>
          <w:szCs w:val="32"/>
        </w:rPr>
        <w:lastRenderedPageBreak/>
        <w:t>附1-3</w:t>
      </w:r>
    </w:p>
    <w:p w:rsidR="003E341D" w:rsidRDefault="00B63140">
      <w:pPr>
        <w:adjustRightInd w:val="0"/>
        <w:snapToGrid w:val="0"/>
        <w:contextualSpacing/>
        <w:jc w:val="center"/>
        <w:rPr>
          <w:rFonts w:eastAsia="方正小标宋简体"/>
          <w:bCs/>
          <w:spacing w:val="20"/>
          <w:sz w:val="44"/>
          <w:szCs w:val="44"/>
        </w:rPr>
      </w:pPr>
      <w:r>
        <w:rPr>
          <w:rFonts w:eastAsia="方正小标宋简体"/>
          <w:bCs/>
          <w:spacing w:val="20"/>
          <w:sz w:val="44"/>
          <w:szCs w:val="44"/>
        </w:rPr>
        <w:t>国家药品监督管理局</w:t>
      </w:r>
    </w:p>
    <w:p w:rsidR="003E341D" w:rsidRDefault="00B63140">
      <w:pPr>
        <w:adjustRightInd w:val="0"/>
        <w:snapToGrid w:val="0"/>
        <w:contextualSpacing/>
        <w:jc w:val="center"/>
        <w:rPr>
          <w:rFonts w:eastAsia="方正小标宋简体"/>
          <w:bCs/>
          <w:sz w:val="44"/>
          <w:szCs w:val="44"/>
        </w:rPr>
      </w:pPr>
      <w:r>
        <w:rPr>
          <w:rFonts w:eastAsia="方正小标宋简体"/>
          <w:bCs/>
          <w:sz w:val="44"/>
          <w:szCs w:val="44"/>
        </w:rPr>
        <w:t>药物</w:t>
      </w:r>
      <w:r>
        <w:rPr>
          <w:rFonts w:eastAsia="方正小标宋简体"/>
          <w:bCs/>
          <w:sz w:val="44"/>
          <w:szCs w:val="44"/>
        </w:rPr>
        <w:t>GLP</w:t>
      </w:r>
      <w:r>
        <w:rPr>
          <w:rFonts w:eastAsia="方正小标宋简体"/>
          <w:bCs/>
          <w:sz w:val="44"/>
          <w:szCs w:val="44"/>
        </w:rPr>
        <w:t>认证证书</w:t>
      </w:r>
    </w:p>
    <w:p w:rsidR="003E341D" w:rsidRDefault="00B63140">
      <w:pPr>
        <w:spacing w:line="560" w:lineRule="exact"/>
        <w:ind w:firstLineChars="2600" w:firstLine="6240"/>
        <w:jc w:val="left"/>
        <w:rPr>
          <w:rFonts w:eastAsia="仿宋"/>
          <w:sz w:val="24"/>
        </w:rPr>
      </w:pPr>
      <w:r>
        <w:rPr>
          <w:rFonts w:eastAsia="仿宋"/>
          <w:sz w:val="24"/>
        </w:rPr>
        <w:t>证书编号：</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23"/>
        <w:gridCol w:w="1358"/>
        <w:gridCol w:w="5647"/>
      </w:tblGrid>
      <w:tr w:rsidR="003E341D">
        <w:trPr>
          <w:trHeight w:hRule="exact" w:val="634"/>
        </w:trPr>
        <w:tc>
          <w:tcPr>
            <w:tcW w:w="1923" w:type="dxa"/>
            <w:tcBorders>
              <w:top w:val="single" w:sz="4" w:space="0" w:color="auto"/>
              <w:left w:val="single" w:sz="4" w:space="0" w:color="auto"/>
              <w:bottom w:val="single" w:sz="4" w:space="0" w:color="auto"/>
              <w:right w:val="single" w:sz="4" w:space="0" w:color="auto"/>
            </w:tcBorders>
            <w:vAlign w:val="center"/>
          </w:tcPr>
          <w:p w:rsidR="003E341D" w:rsidRDefault="00B63140">
            <w:pPr>
              <w:spacing w:line="380" w:lineRule="exact"/>
              <w:jc w:val="center"/>
              <w:rPr>
                <w:rFonts w:eastAsia="仿宋_GB2312"/>
                <w:sz w:val="24"/>
              </w:rPr>
            </w:pPr>
            <w:r>
              <w:rPr>
                <w:rFonts w:eastAsia="仿宋_GB2312"/>
                <w:sz w:val="24"/>
              </w:rPr>
              <w:t>机构名称</w:t>
            </w:r>
          </w:p>
        </w:tc>
        <w:tc>
          <w:tcPr>
            <w:tcW w:w="7005" w:type="dxa"/>
            <w:gridSpan w:val="2"/>
            <w:tcBorders>
              <w:top w:val="single" w:sz="4" w:space="0" w:color="auto"/>
              <w:left w:val="single" w:sz="4" w:space="0" w:color="auto"/>
              <w:bottom w:val="single" w:sz="4" w:space="0" w:color="auto"/>
              <w:right w:val="single" w:sz="4" w:space="0" w:color="auto"/>
            </w:tcBorders>
            <w:vAlign w:val="center"/>
          </w:tcPr>
          <w:p w:rsidR="003E341D" w:rsidRDefault="003E341D">
            <w:pPr>
              <w:snapToGrid w:val="0"/>
              <w:rPr>
                <w:rFonts w:eastAsia="仿宋"/>
                <w:sz w:val="24"/>
              </w:rPr>
            </w:pPr>
          </w:p>
        </w:tc>
      </w:tr>
      <w:tr w:rsidR="003E341D">
        <w:trPr>
          <w:trHeight w:hRule="exact" w:val="708"/>
        </w:trPr>
        <w:tc>
          <w:tcPr>
            <w:tcW w:w="1923" w:type="dxa"/>
            <w:tcBorders>
              <w:top w:val="single" w:sz="4" w:space="0" w:color="auto"/>
              <w:left w:val="single" w:sz="4" w:space="0" w:color="auto"/>
              <w:bottom w:val="single" w:sz="4" w:space="0" w:color="auto"/>
              <w:right w:val="single" w:sz="4" w:space="0" w:color="auto"/>
            </w:tcBorders>
            <w:vAlign w:val="center"/>
          </w:tcPr>
          <w:p w:rsidR="003E341D" w:rsidRDefault="00B63140">
            <w:pPr>
              <w:spacing w:line="380" w:lineRule="exact"/>
              <w:jc w:val="center"/>
              <w:rPr>
                <w:rFonts w:eastAsia="仿宋_GB2312"/>
                <w:sz w:val="24"/>
              </w:rPr>
            </w:pPr>
            <w:r>
              <w:rPr>
                <w:rFonts w:eastAsia="仿宋_GB2312"/>
                <w:sz w:val="24"/>
              </w:rPr>
              <w:t>机构地址</w:t>
            </w:r>
          </w:p>
        </w:tc>
        <w:tc>
          <w:tcPr>
            <w:tcW w:w="7005" w:type="dxa"/>
            <w:gridSpan w:val="2"/>
            <w:tcBorders>
              <w:top w:val="single" w:sz="4" w:space="0" w:color="auto"/>
              <w:left w:val="single" w:sz="4" w:space="0" w:color="auto"/>
              <w:bottom w:val="single" w:sz="4" w:space="0" w:color="auto"/>
              <w:right w:val="single" w:sz="4" w:space="0" w:color="auto"/>
            </w:tcBorders>
            <w:vAlign w:val="center"/>
          </w:tcPr>
          <w:p w:rsidR="003E341D" w:rsidRDefault="003E341D">
            <w:pPr>
              <w:spacing w:line="480" w:lineRule="exact"/>
              <w:rPr>
                <w:rFonts w:eastAsia="仿宋"/>
                <w:sz w:val="24"/>
              </w:rPr>
            </w:pPr>
          </w:p>
        </w:tc>
      </w:tr>
      <w:tr w:rsidR="003E341D">
        <w:trPr>
          <w:trHeight w:val="1057"/>
        </w:trPr>
        <w:tc>
          <w:tcPr>
            <w:tcW w:w="3281" w:type="dxa"/>
            <w:gridSpan w:val="2"/>
            <w:tcBorders>
              <w:top w:val="single" w:sz="4" w:space="0" w:color="auto"/>
              <w:left w:val="single" w:sz="4" w:space="0" w:color="auto"/>
              <w:bottom w:val="single" w:sz="4" w:space="0" w:color="auto"/>
              <w:right w:val="single" w:sz="4" w:space="0" w:color="auto"/>
            </w:tcBorders>
            <w:vAlign w:val="center"/>
          </w:tcPr>
          <w:p w:rsidR="003E341D" w:rsidRDefault="00B63140">
            <w:pPr>
              <w:ind w:left="-1"/>
              <w:jc w:val="center"/>
              <w:rPr>
                <w:rFonts w:eastAsia="仿宋_GB2312"/>
                <w:sz w:val="24"/>
              </w:rPr>
            </w:pPr>
            <w:r>
              <w:rPr>
                <w:rFonts w:eastAsia="仿宋_GB2312"/>
                <w:sz w:val="24"/>
              </w:rPr>
              <w:t>具体开展药物非临床安全性</w:t>
            </w:r>
          </w:p>
          <w:p w:rsidR="003E341D" w:rsidRDefault="00B63140">
            <w:pPr>
              <w:ind w:left="-1"/>
              <w:jc w:val="center"/>
              <w:rPr>
                <w:rFonts w:eastAsia="仿宋"/>
                <w:sz w:val="24"/>
              </w:rPr>
            </w:pPr>
            <w:r>
              <w:rPr>
                <w:rFonts w:eastAsia="仿宋_GB2312"/>
                <w:sz w:val="24"/>
              </w:rPr>
              <w:t>评价研究的机构名称</w:t>
            </w:r>
          </w:p>
        </w:tc>
        <w:tc>
          <w:tcPr>
            <w:tcW w:w="5647" w:type="dxa"/>
            <w:tcBorders>
              <w:top w:val="single" w:sz="4" w:space="0" w:color="auto"/>
              <w:left w:val="single" w:sz="4" w:space="0" w:color="auto"/>
              <w:bottom w:val="single" w:sz="4" w:space="0" w:color="auto"/>
              <w:right w:val="single" w:sz="4" w:space="0" w:color="auto"/>
            </w:tcBorders>
            <w:vAlign w:val="center"/>
          </w:tcPr>
          <w:p w:rsidR="003E341D" w:rsidRDefault="003E341D">
            <w:pPr>
              <w:ind w:left="360"/>
              <w:rPr>
                <w:rFonts w:eastAsia="仿宋"/>
                <w:sz w:val="24"/>
              </w:rPr>
            </w:pPr>
          </w:p>
        </w:tc>
      </w:tr>
      <w:tr w:rsidR="003E341D">
        <w:trPr>
          <w:trHeight w:val="1254"/>
        </w:trPr>
        <w:tc>
          <w:tcPr>
            <w:tcW w:w="1923" w:type="dxa"/>
            <w:tcBorders>
              <w:top w:val="single" w:sz="4" w:space="0" w:color="auto"/>
              <w:left w:val="single" w:sz="4" w:space="0" w:color="auto"/>
              <w:bottom w:val="single" w:sz="4" w:space="0" w:color="auto"/>
              <w:right w:val="single" w:sz="4" w:space="0" w:color="auto"/>
            </w:tcBorders>
            <w:vAlign w:val="center"/>
          </w:tcPr>
          <w:p w:rsidR="003E341D" w:rsidRDefault="00B63140">
            <w:pPr>
              <w:spacing w:line="380" w:lineRule="exact"/>
              <w:jc w:val="center"/>
              <w:rPr>
                <w:rFonts w:eastAsia="仿宋_GB2312"/>
                <w:sz w:val="24"/>
              </w:rPr>
            </w:pPr>
            <w:r>
              <w:rPr>
                <w:rFonts w:eastAsia="仿宋_GB2312"/>
                <w:sz w:val="24"/>
              </w:rPr>
              <w:t>试验设施地址</w:t>
            </w:r>
          </w:p>
        </w:tc>
        <w:tc>
          <w:tcPr>
            <w:tcW w:w="7005" w:type="dxa"/>
            <w:gridSpan w:val="2"/>
            <w:tcBorders>
              <w:top w:val="single" w:sz="4" w:space="0" w:color="auto"/>
              <w:left w:val="single" w:sz="4" w:space="0" w:color="auto"/>
              <w:bottom w:val="single" w:sz="4" w:space="0" w:color="auto"/>
              <w:right w:val="single" w:sz="4" w:space="0" w:color="auto"/>
            </w:tcBorders>
            <w:vAlign w:val="center"/>
          </w:tcPr>
          <w:p w:rsidR="003E341D" w:rsidRDefault="003E341D">
            <w:pPr>
              <w:ind w:left="360"/>
              <w:rPr>
                <w:rFonts w:eastAsia="仿宋"/>
                <w:sz w:val="24"/>
              </w:rPr>
            </w:pPr>
          </w:p>
        </w:tc>
      </w:tr>
      <w:tr w:rsidR="003E341D">
        <w:trPr>
          <w:trHeight w:val="2723"/>
        </w:trPr>
        <w:tc>
          <w:tcPr>
            <w:tcW w:w="1923" w:type="dxa"/>
            <w:tcBorders>
              <w:top w:val="single" w:sz="4" w:space="0" w:color="auto"/>
              <w:left w:val="single" w:sz="4" w:space="0" w:color="auto"/>
              <w:bottom w:val="single" w:sz="4" w:space="0" w:color="auto"/>
              <w:right w:val="single" w:sz="4" w:space="0" w:color="auto"/>
            </w:tcBorders>
            <w:vAlign w:val="center"/>
          </w:tcPr>
          <w:p w:rsidR="003E341D" w:rsidRDefault="00B63140">
            <w:pPr>
              <w:spacing w:line="380" w:lineRule="exact"/>
              <w:jc w:val="center"/>
              <w:rPr>
                <w:rFonts w:eastAsia="仿宋_GB2312"/>
                <w:sz w:val="24"/>
              </w:rPr>
            </w:pPr>
            <w:r>
              <w:rPr>
                <w:rFonts w:eastAsia="仿宋_GB2312"/>
                <w:sz w:val="24"/>
              </w:rPr>
              <w:t>试验项目</w:t>
            </w:r>
          </w:p>
        </w:tc>
        <w:tc>
          <w:tcPr>
            <w:tcW w:w="7005" w:type="dxa"/>
            <w:gridSpan w:val="2"/>
            <w:tcBorders>
              <w:top w:val="single" w:sz="4" w:space="0" w:color="auto"/>
              <w:left w:val="single" w:sz="4" w:space="0" w:color="auto"/>
              <w:bottom w:val="single" w:sz="4" w:space="0" w:color="auto"/>
              <w:right w:val="single" w:sz="4" w:space="0" w:color="auto"/>
            </w:tcBorders>
            <w:vAlign w:val="center"/>
          </w:tcPr>
          <w:p w:rsidR="003E341D" w:rsidRDefault="003E341D">
            <w:pPr>
              <w:ind w:left="360"/>
              <w:rPr>
                <w:rFonts w:eastAsia="仿宋"/>
                <w:sz w:val="24"/>
              </w:rPr>
            </w:pPr>
          </w:p>
        </w:tc>
      </w:tr>
      <w:tr w:rsidR="003E341D" w:rsidTr="00125892">
        <w:trPr>
          <w:cantSplit/>
          <w:trHeight w:val="1302"/>
        </w:trPr>
        <w:tc>
          <w:tcPr>
            <w:tcW w:w="1923" w:type="dxa"/>
            <w:tcBorders>
              <w:top w:val="single" w:sz="4" w:space="0" w:color="auto"/>
              <w:left w:val="single" w:sz="4" w:space="0" w:color="auto"/>
              <w:bottom w:val="single" w:sz="4" w:space="0" w:color="auto"/>
              <w:right w:val="single" w:sz="4" w:space="0" w:color="auto"/>
            </w:tcBorders>
            <w:vAlign w:val="center"/>
          </w:tcPr>
          <w:p w:rsidR="003E341D" w:rsidRDefault="00B63140">
            <w:pPr>
              <w:spacing w:line="380" w:lineRule="exact"/>
              <w:jc w:val="center"/>
              <w:rPr>
                <w:rFonts w:eastAsia="仿宋_GB2312"/>
                <w:sz w:val="24"/>
              </w:rPr>
            </w:pPr>
            <w:r>
              <w:rPr>
                <w:rFonts w:eastAsia="仿宋_GB2312"/>
                <w:sz w:val="24"/>
              </w:rPr>
              <w:t>认证结论</w:t>
            </w:r>
          </w:p>
        </w:tc>
        <w:tc>
          <w:tcPr>
            <w:tcW w:w="7005" w:type="dxa"/>
            <w:gridSpan w:val="2"/>
            <w:tcBorders>
              <w:top w:val="single" w:sz="4" w:space="0" w:color="auto"/>
              <w:left w:val="single" w:sz="4" w:space="0" w:color="auto"/>
              <w:bottom w:val="single" w:sz="4" w:space="0" w:color="auto"/>
              <w:right w:val="single" w:sz="4" w:space="0" w:color="auto"/>
            </w:tcBorders>
            <w:vAlign w:val="center"/>
          </w:tcPr>
          <w:p w:rsidR="003E341D" w:rsidRDefault="003E341D">
            <w:pPr>
              <w:spacing w:line="380" w:lineRule="exact"/>
              <w:ind w:firstLineChars="200" w:firstLine="480"/>
              <w:rPr>
                <w:rFonts w:eastAsia="仿宋"/>
                <w:sz w:val="24"/>
              </w:rPr>
            </w:pPr>
          </w:p>
        </w:tc>
      </w:tr>
      <w:tr w:rsidR="003E341D">
        <w:trPr>
          <w:trHeight w:val="566"/>
        </w:trPr>
        <w:tc>
          <w:tcPr>
            <w:tcW w:w="1923" w:type="dxa"/>
            <w:tcBorders>
              <w:top w:val="single" w:sz="4" w:space="0" w:color="auto"/>
              <w:left w:val="single" w:sz="4" w:space="0" w:color="auto"/>
              <w:bottom w:val="single" w:sz="4" w:space="0" w:color="auto"/>
              <w:right w:val="single" w:sz="4" w:space="0" w:color="auto"/>
            </w:tcBorders>
            <w:vAlign w:val="center"/>
          </w:tcPr>
          <w:p w:rsidR="003E341D" w:rsidRDefault="00B63140">
            <w:pPr>
              <w:spacing w:line="380" w:lineRule="exact"/>
              <w:jc w:val="center"/>
              <w:rPr>
                <w:rFonts w:eastAsia="仿宋_GB2312"/>
                <w:sz w:val="24"/>
              </w:rPr>
            </w:pPr>
            <w:r>
              <w:rPr>
                <w:rFonts w:eastAsia="仿宋_GB2312"/>
                <w:sz w:val="24"/>
              </w:rPr>
              <w:t>有效期</w:t>
            </w:r>
          </w:p>
        </w:tc>
        <w:tc>
          <w:tcPr>
            <w:tcW w:w="7005" w:type="dxa"/>
            <w:gridSpan w:val="2"/>
            <w:tcBorders>
              <w:top w:val="single" w:sz="4" w:space="0" w:color="auto"/>
              <w:left w:val="single" w:sz="4" w:space="0" w:color="auto"/>
              <w:bottom w:val="single" w:sz="4" w:space="0" w:color="auto"/>
              <w:right w:val="single" w:sz="4" w:space="0" w:color="auto"/>
            </w:tcBorders>
            <w:vAlign w:val="center"/>
          </w:tcPr>
          <w:p w:rsidR="003E341D" w:rsidRDefault="00B63140">
            <w:pPr>
              <w:spacing w:line="380" w:lineRule="exact"/>
              <w:jc w:val="left"/>
              <w:rPr>
                <w:rFonts w:eastAsia="仿宋_GB2312"/>
                <w:sz w:val="24"/>
              </w:rPr>
            </w:pPr>
            <w:r>
              <w:rPr>
                <w:rFonts w:eastAsia="仿宋_GB2312"/>
                <w:sz w:val="24"/>
              </w:rPr>
              <w:t>至</w:t>
            </w: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r w:rsidR="003E341D" w:rsidTr="00125892">
        <w:trPr>
          <w:trHeight w:val="1053"/>
        </w:trPr>
        <w:tc>
          <w:tcPr>
            <w:tcW w:w="1923" w:type="dxa"/>
            <w:tcBorders>
              <w:top w:val="single" w:sz="4" w:space="0" w:color="auto"/>
              <w:left w:val="single" w:sz="4" w:space="0" w:color="auto"/>
              <w:bottom w:val="single" w:sz="4" w:space="0" w:color="auto"/>
              <w:right w:val="single" w:sz="4" w:space="0" w:color="auto"/>
            </w:tcBorders>
            <w:vAlign w:val="center"/>
          </w:tcPr>
          <w:p w:rsidR="003E341D" w:rsidRDefault="00B63140">
            <w:pPr>
              <w:spacing w:line="380" w:lineRule="exact"/>
              <w:jc w:val="center"/>
              <w:rPr>
                <w:rFonts w:eastAsia="仿宋_GB2312"/>
                <w:sz w:val="24"/>
              </w:rPr>
            </w:pPr>
            <w:r>
              <w:rPr>
                <w:rFonts w:eastAsia="仿宋_GB2312"/>
                <w:sz w:val="24"/>
              </w:rPr>
              <w:t>备</w:t>
            </w:r>
            <w:r>
              <w:rPr>
                <w:rFonts w:eastAsia="仿宋_GB2312"/>
                <w:sz w:val="24"/>
              </w:rPr>
              <w:t xml:space="preserve">    </w:t>
            </w:r>
            <w:r>
              <w:rPr>
                <w:rFonts w:eastAsia="仿宋_GB2312"/>
                <w:sz w:val="24"/>
              </w:rPr>
              <w:t>注</w:t>
            </w:r>
          </w:p>
        </w:tc>
        <w:tc>
          <w:tcPr>
            <w:tcW w:w="7005" w:type="dxa"/>
            <w:gridSpan w:val="2"/>
            <w:tcBorders>
              <w:top w:val="single" w:sz="4" w:space="0" w:color="auto"/>
              <w:left w:val="single" w:sz="4" w:space="0" w:color="auto"/>
              <w:right w:val="single" w:sz="4" w:space="0" w:color="auto"/>
            </w:tcBorders>
            <w:vAlign w:val="center"/>
          </w:tcPr>
          <w:p w:rsidR="003E341D" w:rsidRDefault="003E341D">
            <w:pPr>
              <w:spacing w:line="480" w:lineRule="exact"/>
              <w:ind w:right="102"/>
              <w:rPr>
                <w:sz w:val="24"/>
              </w:rPr>
            </w:pPr>
          </w:p>
        </w:tc>
      </w:tr>
    </w:tbl>
    <w:p w:rsidR="003E341D" w:rsidRDefault="00B63140">
      <w:pPr>
        <w:spacing w:line="560" w:lineRule="exact"/>
        <w:ind w:firstLineChars="2775" w:firstLine="6660"/>
        <w:rPr>
          <w:rFonts w:eastAsia="仿宋_GB2312"/>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rsidR="00B63140" w:rsidRDefault="00B63140" w:rsidP="00125892">
      <w:pPr>
        <w:jc w:val="left"/>
        <w:rPr>
          <w:rFonts w:eastAsia="仿宋_GB2312"/>
          <w:sz w:val="28"/>
          <w:szCs w:val="28"/>
        </w:rPr>
      </w:pPr>
    </w:p>
    <w:sectPr w:rsidR="00B63140">
      <w:headerReference w:type="even" r:id="rId12"/>
      <w:footerReference w:type="even" r:id="rId13"/>
      <w:footerReference w:type="default" r:id="rId14"/>
      <w:footerReference w:type="first" r:id="rId15"/>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7D7" w:rsidRDefault="009417D7">
      <w:r>
        <w:separator/>
      </w:r>
    </w:p>
  </w:endnote>
  <w:endnote w:type="continuationSeparator" w:id="0">
    <w:p w:rsidR="009417D7" w:rsidRDefault="0094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D" w:rsidRDefault="00223E81">
    <w:pPr>
      <w:snapToGrid w:val="0"/>
      <w:jc w:val="left"/>
      <w:rPr>
        <w:rFonts w:ascii="Calibri" w:hAnsi="Calibri"/>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341D" w:rsidRDefault="00B63140">
                          <w:pPr>
                            <w:snapToGrid w:val="0"/>
                            <w:jc w:val="left"/>
                          </w:pPr>
                          <w:r>
                            <w:rPr>
                              <w:rFonts w:ascii="Calibri" w:hAnsi="Calibri" w:hint="eastAsia"/>
                              <w:color w:val="FFFFFF"/>
                              <w:sz w:val="28"/>
                              <w:szCs w:val="28"/>
                            </w:rPr>
                            <w:t>—</w:t>
                          </w:r>
                          <w:r>
                            <w:rPr>
                              <w:rFonts w:ascii="Calibri" w:hAnsi="Calibri" w:hint="eastAsia"/>
                              <w:sz w:val="28"/>
                              <w:szCs w:val="28"/>
                            </w:rPr>
                            <w:t>—</w:t>
                          </w:r>
                          <w:r>
                            <w:rPr>
                              <w:rFonts w:ascii="Calibri" w:hAnsi="Calibri" w:hint="eastAsia"/>
                              <w:sz w:val="28"/>
                              <w:szCs w:val="28"/>
                            </w:rPr>
                            <w:t xml:space="preserve"> </w:t>
                          </w:r>
                          <w:r w:rsidRPr="00125892">
                            <w:rPr>
                              <w:sz w:val="28"/>
                              <w:szCs w:val="28"/>
                            </w:rPr>
                            <w:fldChar w:fldCharType="begin"/>
                          </w:r>
                          <w:r w:rsidRPr="00125892">
                            <w:rPr>
                              <w:sz w:val="28"/>
                              <w:szCs w:val="28"/>
                            </w:rPr>
                            <w:instrText>PAGE   \* MERGEFORMAT</w:instrText>
                          </w:r>
                          <w:r w:rsidRPr="00125892">
                            <w:rPr>
                              <w:sz w:val="28"/>
                              <w:szCs w:val="28"/>
                            </w:rPr>
                            <w:fldChar w:fldCharType="separate"/>
                          </w:r>
                          <w:r w:rsidRPr="00125892">
                            <w:rPr>
                              <w:sz w:val="28"/>
                              <w:szCs w:val="28"/>
                              <w:lang w:val="zh-CN"/>
                            </w:rPr>
                            <w:t>8</w:t>
                          </w:r>
                          <w:r w:rsidRPr="00125892">
                            <w:rPr>
                              <w:sz w:val="28"/>
                              <w:szCs w:val="28"/>
                            </w:rPr>
                            <w:fldChar w:fldCharType="end"/>
                          </w:r>
                          <w:r>
                            <w:rPr>
                              <w:rFonts w:ascii="Calibri" w:hAnsi="Calibri" w:hint="eastAsia"/>
                              <w:sz w:val="28"/>
                              <w:szCs w:val="28"/>
                            </w:rPr>
                            <w:t xml:space="preserve"> </w:t>
                          </w:r>
                          <w:r>
                            <w:rPr>
                              <w:rFonts w:ascii="Calibri" w:hAnsi="Calibri"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26" type="#_x0000_t202" style="position:absolute;margin-left:92.8pt;margin-top:0;width:2in;height:2in;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" filled="f" stroked="f">
              <v:textbox style="mso-fit-shape-to-text:t" inset="0,0,0,0">
                <w:txbxContent>
                  <w:p w:rsidR="003E341D" w:rsidRDefault="00B63140">
                    <w:pPr>
                      <w:snapToGrid w:val="0"/>
                      <w:jc w:val="left"/>
                    </w:pPr>
                    <w:r>
                      <w:rPr>
                        <w:rFonts w:ascii="Calibri" w:hAnsi="Calibri" w:hint="eastAsia"/>
                        <w:color w:val="FFFFFF"/>
                        <w:sz w:val="28"/>
                        <w:szCs w:val="28"/>
                      </w:rPr>
                      <w:t>—</w:t>
                    </w:r>
                    <w:r>
                      <w:rPr>
                        <w:rFonts w:ascii="Calibri" w:hAnsi="Calibri" w:hint="eastAsia"/>
                        <w:sz w:val="28"/>
                        <w:szCs w:val="28"/>
                      </w:rPr>
                      <w:t>—</w:t>
                    </w:r>
                    <w:r>
                      <w:rPr>
                        <w:rFonts w:ascii="Calibri" w:hAnsi="Calibri" w:hint="eastAsia"/>
                        <w:sz w:val="28"/>
                        <w:szCs w:val="28"/>
                      </w:rPr>
                      <w:t xml:space="preserve"> </w:t>
                    </w:r>
                    <w:r w:rsidRPr="00125892">
                      <w:rPr>
                        <w:sz w:val="28"/>
                        <w:szCs w:val="28"/>
                      </w:rPr>
                      <w:fldChar w:fldCharType="begin"/>
                    </w:r>
                    <w:r w:rsidRPr="00125892">
                      <w:rPr>
                        <w:sz w:val="28"/>
                        <w:szCs w:val="28"/>
                      </w:rPr>
                      <w:instrText>PAGE   \* MERGEFORMAT</w:instrText>
                    </w:r>
                    <w:r w:rsidRPr="00125892">
                      <w:rPr>
                        <w:sz w:val="28"/>
                        <w:szCs w:val="28"/>
                      </w:rPr>
                      <w:fldChar w:fldCharType="separate"/>
                    </w:r>
                    <w:r w:rsidRPr="00125892">
                      <w:rPr>
                        <w:sz w:val="28"/>
                        <w:szCs w:val="28"/>
                        <w:lang w:val="zh-CN"/>
                      </w:rPr>
                      <w:t>8</w:t>
                    </w:r>
                    <w:r w:rsidRPr="00125892">
                      <w:rPr>
                        <w:sz w:val="28"/>
                        <w:szCs w:val="28"/>
                      </w:rPr>
                      <w:fldChar w:fldCharType="end"/>
                    </w:r>
                    <w:r>
                      <w:rPr>
                        <w:rFonts w:ascii="Calibri" w:hAnsi="Calibri" w:hint="eastAsia"/>
                        <w:sz w:val="28"/>
                        <w:szCs w:val="28"/>
                      </w:rPr>
                      <w:t xml:space="preserve"> </w:t>
                    </w:r>
                    <w:r>
                      <w:rPr>
                        <w:rFonts w:ascii="Calibri" w:hAnsi="Calibri" w:hint="eastAsia"/>
                        <w:sz w:val="28"/>
                        <w:szCs w:val="28"/>
                      </w:rPr>
                      <w:t>—</w:t>
                    </w:r>
                  </w:p>
                </w:txbxContent>
              </v:textbox>
              <w10:wrap anchorx="margin"/>
            </v:shape>
          </w:pict>
        </mc:Fallback>
      </mc:AlternateContent>
    </w:r>
  </w:p>
  <w:p w:rsidR="003E341D" w:rsidRDefault="003E341D">
    <w:pPr>
      <w:snapToGrid w:val="0"/>
      <w:ind w:right="360"/>
      <w:jc w:val="left"/>
      <w:rPr>
        <w:rFonts w:ascii="Calibri" w:hAnsi="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D" w:rsidRDefault="00223E81" w:rsidP="00125892">
    <w:pPr>
      <w:wordWrap w:val="0"/>
      <w:snapToGrid w:val="0"/>
      <w:jc w:val="right"/>
      <w:rPr>
        <w:rFonts w:ascii="Calibri" w:hAnsi="Calibri"/>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067435" cy="230505"/>
              <wp:effectExtent l="0" t="0" r="3175" b="0"/>
              <wp:wrapNone/>
              <wp:docPr id="7"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341D" w:rsidRDefault="00B63140">
                          <w:pPr>
                            <w:wordWrap w:val="0"/>
                            <w:snapToGrid w:val="0"/>
                            <w:jc w:val="right"/>
                          </w:pPr>
                          <w:r>
                            <w:rPr>
                              <w:rFonts w:ascii="Calibri" w:hAnsi="Calibri" w:hint="eastAsia"/>
                              <w:color w:val="FFFFFF"/>
                              <w:sz w:val="28"/>
                              <w:szCs w:val="28"/>
                            </w:rPr>
                            <w:t>—</w:t>
                          </w:r>
                          <w:r>
                            <w:rPr>
                              <w:rFonts w:ascii="Calibri" w:hAnsi="Calibri" w:hint="eastAsia"/>
                              <w:sz w:val="28"/>
                              <w:szCs w:val="28"/>
                            </w:rPr>
                            <w:t>—</w:t>
                          </w:r>
                          <w:r>
                            <w:rPr>
                              <w:rFonts w:ascii="Calibri" w:hAnsi="Calibri"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125892" w:rsidRPr="00125892">
                            <w:rPr>
                              <w:noProof/>
                              <w:sz w:val="28"/>
                              <w:szCs w:val="28"/>
                              <w:lang w:val="zh-CN"/>
                            </w:rPr>
                            <w:t>1</w:t>
                          </w:r>
                          <w:r>
                            <w:rPr>
                              <w:sz w:val="28"/>
                              <w:szCs w:val="28"/>
                            </w:rPr>
                            <w:fldChar w:fldCharType="end"/>
                          </w:r>
                          <w:r>
                            <w:rPr>
                              <w:rFonts w:ascii="Calibri" w:hAnsi="Calibri" w:hint="eastAsia"/>
                              <w:sz w:val="28"/>
                              <w:szCs w:val="28"/>
                            </w:rPr>
                            <w:t xml:space="preserve"> </w:t>
                          </w:r>
                          <w:r>
                            <w:rPr>
                              <w:rFonts w:ascii="Calibri" w:hAnsi="Calibri" w:hint="eastAsia"/>
                              <w:sz w:val="28"/>
                              <w:szCs w:val="28"/>
                            </w:rPr>
                            <w:t>—</w:t>
                          </w:r>
                          <w:r>
                            <w:rPr>
                              <w:rFonts w:ascii="Calibri" w:hAnsi="Calibri"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27" type="#_x0000_t202" style="position:absolute;left:0;text-align:left;margin-left:32.85pt;margin-top:0;width:84.05pt;height:18.15pt;z-index:25165619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" filled="f" stroked="f">
              <v:textbox style="mso-fit-shape-to-text:t" inset="0,0,0,0">
                <w:txbxContent>
                  <w:p w:rsidR="003E341D" w:rsidRDefault="00B63140">
                    <w:pPr>
                      <w:wordWrap w:val="0"/>
                      <w:snapToGrid w:val="0"/>
                      <w:jc w:val="right"/>
                    </w:pPr>
                    <w:r>
                      <w:rPr>
                        <w:rFonts w:ascii="Calibri" w:hAnsi="Calibri" w:hint="eastAsia"/>
                        <w:color w:val="FFFFFF"/>
                        <w:sz w:val="28"/>
                        <w:szCs w:val="28"/>
                      </w:rPr>
                      <w:t>—</w:t>
                    </w:r>
                    <w:r>
                      <w:rPr>
                        <w:rFonts w:ascii="Calibri" w:hAnsi="Calibri" w:hint="eastAsia"/>
                        <w:sz w:val="28"/>
                        <w:szCs w:val="28"/>
                      </w:rPr>
                      <w:t>—</w:t>
                    </w:r>
                    <w:r>
                      <w:rPr>
                        <w:rFonts w:ascii="Calibri" w:hAnsi="Calibri"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125892" w:rsidRPr="00125892">
                      <w:rPr>
                        <w:noProof/>
                        <w:sz w:val="28"/>
                        <w:szCs w:val="28"/>
                        <w:lang w:val="zh-CN"/>
                      </w:rPr>
                      <w:t>1</w:t>
                    </w:r>
                    <w:r>
                      <w:rPr>
                        <w:sz w:val="28"/>
                        <w:szCs w:val="28"/>
                      </w:rPr>
                      <w:fldChar w:fldCharType="end"/>
                    </w:r>
                    <w:r>
                      <w:rPr>
                        <w:rFonts w:ascii="Calibri" w:hAnsi="Calibri" w:hint="eastAsia"/>
                        <w:sz w:val="28"/>
                        <w:szCs w:val="28"/>
                      </w:rPr>
                      <w:t xml:space="preserve"> </w:t>
                    </w:r>
                    <w:r>
                      <w:rPr>
                        <w:rFonts w:ascii="Calibri" w:hAnsi="Calibri" w:hint="eastAsia"/>
                        <w:sz w:val="28"/>
                        <w:szCs w:val="28"/>
                      </w:rPr>
                      <w:t>—</w:t>
                    </w:r>
                    <w:r>
                      <w:rPr>
                        <w:rFonts w:ascii="Calibri" w:hAnsi="Calibri" w:hint="eastAsia"/>
                        <w:color w:val="FFFFFF"/>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D" w:rsidRDefault="00223E81">
    <w:pPr>
      <w:wordWrap w:val="0"/>
      <w:snapToGrid w:val="0"/>
      <w:jc w:val="right"/>
      <w:rPr>
        <w:rFonts w:ascii="Calibri" w:hAnsi="Calibri"/>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341D" w:rsidRDefault="00B63140">
                          <w:pPr>
                            <w:wordWrap w:val="0"/>
                            <w:snapToGrid w:val="0"/>
                            <w:jc w:val="right"/>
                          </w:pPr>
                          <w:r w:rsidRPr="00125892">
                            <w:rPr>
                              <w:rFonts w:ascii="Calibri" w:hAnsi="Calibri" w:hint="eastAsia"/>
                              <w:color w:val="FFFFFF"/>
                              <w:sz w:val="28"/>
                              <w:szCs w:val="28"/>
                            </w:rPr>
                            <w:t>—</w:t>
                          </w:r>
                          <w:r>
                            <w:rPr>
                              <w:rFonts w:ascii="Calibri" w:hAnsi="Calibri" w:hint="eastAsia"/>
                              <w:sz w:val="28"/>
                              <w:szCs w:val="28"/>
                            </w:rPr>
                            <w:t>—</w:t>
                          </w:r>
                          <w:r>
                            <w:rPr>
                              <w:rFonts w:ascii="Calibri" w:hAnsi="Calibri"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1</w:t>
                          </w:r>
                          <w:r>
                            <w:rPr>
                              <w:sz w:val="28"/>
                              <w:szCs w:val="28"/>
                            </w:rPr>
                            <w:fldChar w:fldCharType="end"/>
                          </w:r>
                          <w:r>
                            <w:rPr>
                              <w:rFonts w:ascii="Calibri" w:hAnsi="Calibri" w:hint="eastAsia"/>
                              <w:sz w:val="28"/>
                              <w:szCs w:val="28"/>
                            </w:rPr>
                            <w:t xml:space="preserve"> </w:t>
                          </w:r>
                          <w:r>
                            <w:rPr>
                              <w:rFonts w:ascii="Calibri" w:hAnsi="Calibri" w:hint="eastAsia"/>
                              <w:sz w:val="28"/>
                              <w:szCs w:val="28"/>
                            </w:rPr>
                            <w:t>—</w:t>
                          </w:r>
                          <w:r>
                            <w:rPr>
                              <w:rFonts w:ascii="Calibri" w:hAnsi="Calibri"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28" type="#_x0000_t202" style="position:absolute;left:0;text-align:left;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" filled="f" stroked="f">
              <v:textbox style="mso-fit-shape-to-text:t" inset="0,0,0,0">
                <w:txbxContent>
                  <w:p w:rsidR="003E341D" w:rsidRDefault="00B63140">
                    <w:pPr>
                      <w:wordWrap w:val="0"/>
                      <w:snapToGrid w:val="0"/>
                      <w:jc w:val="right"/>
                    </w:pPr>
                    <w:r w:rsidRPr="00125892">
                      <w:rPr>
                        <w:rFonts w:ascii="Calibri" w:hAnsi="Calibri" w:hint="eastAsia"/>
                        <w:color w:val="FFFFFF"/>
                        <w:sz w:val="28"/>
                        <w:szCs w:val="28"/>
                      </w:rPr>
                      <w:t>—</w:t>
                    </w:r>
                    <w:r>
                      <w:rPr>
                        <w:rFonts w:ascii="Calibri" w:hAnsi="Calibri" w:hint="eastAsia"/>
                        <w:sz w:val="28"/>
                        <w:szCs w:val="28"/>
                      </w:rPr>
                      <w:t>—</w:t>
                    </w:r>
                    <w:r>
                      <w:rPr>
                        <w:rFonts w:ascii="Calibri" w:hAnsi="Calibri"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1</w:t>
                    </w:r>
                    <w:r>
                      <w:rPr>
                        <w:sz w:val="28"/>
                        <w:szCs w:val="28"/>
                      </w:rPr>
                      <w:fldChar w:fldCharType="end"/>
                    </w:r>
                    <w:r>
                      <w:rPr>
                        <w:rFonts w:ascii="Calibri" w:hAnsi="Calibri" w:hint="eastAsia"/>
                        <w:sz w:val="28"/>
                        <w:szCs w:val="28"/>
                      </w:rPr>
                      <w:t xml:space="preserve"> </w:t>
                    </w:r>
                    <w:r>
                      <w:rPr>
                        <w:rFonts w:ascii="Calibri" w:hAnsi="Calibri" w:hint="eastAsia"/>
                        <w:sz w:val="28"/>
                        <w:szCs w:val="28"/>
                      </w:rPr>
                      <w:t>—</w:t>
                    </w:r>
                    <w:r>
                      <w:rPr>
                        <w:rFonts w:ascii="Calibri" w:hAnsi="Calibri" w:hint="eastAsia"/>
                        <w:color w:val="FFFFFF"/>
                        <w:sz w:val="28"/>
                        <w:szCs w:val="28"/>
                      </w:rPr>
                      <w:t>—</w:t>
                    </w:r>
                  </w:p>
                </w:txbxContent>
              </v:textbox>
              <w10:wrap anchorx="margin"/>
            </v:shape>
          </w:pict>
        </mc:Fallback>
      </mc:AlternateContent>
    </w:r>
  </w:p>
  <w:p w:rsidR="003E341D" w:rsidRDefault="003E341D">
    <w:pPr>
      <w:snapToGrid w:val="0"/>
      <w:jc w:val="left"/>
      <w:rPr>
        <w:rFonts w:ascii="Calibri" w:hAnsi="Calibri"/>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D" w:rsidRDefault="00223E81">
    <w:pPr>
      <w:snapToGrid w:val="0"/>
      <w:jc w:val="left"/>
      <w:rPr>
        <w:rFonts w:ascii="Calibri" w:hAnsi="Calibri"/>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341D" w:rsidRDefault="00B63140">
                          <w:pPr>
                            <w:snapToGrid w:val="0"/>
                            <w:jc w:val="left"/>
                          </w:pPr>
                          <w:r>
                            <w:rPr>
                              <w:rFonts w:ascii="Calibri" w:hAnsi="Calibri" w:hint="eastAsia"/>
                              <w:color w:val="FFFFFF"/>
                              <w:sz w:val="28"/>
                              <w:szCs w:val="28"/>
                            </w:rPr>
                            <w:t>—</w:t>
                          </w:r>
                          <w:r>
                            <w:rPr>
                              <w:rFonts w:ascii="Calibri" w:hAnsi="Calibri" w:hint="eastAsia"/>
                              <w:sz w:val="28"/>
                              <w:szCs w:val="28"/>
                            </w:rPr>
                            <w:t>—</w:t>
                          </w:r>
                          <w:r>
                            <w:rPr>
                              <w:rFonts w:ascii="Calibri" w:hAnsi="Calibri" w:hint="eastAsia"/>
                              <w:sz w:val="28"/>
                              <w:szCs w:val="28"/>
                            </w:rPr>
                            <w:t xml:space="preserve"> </w:t>
                          </w:r>
                          <w:r>
                            <w:rPr>
                              <w:rFonts w:ascii="Calibri" w:hAnsi="Calibri"/>
                              <w:sz w:val="28"/>
                              <w:szCs w:val="28"/>
                            </w:rPr>
                            <w:fldChar w:fldCharType="begin"/>
                          </w:r>
                          <w:r>
                            <w:rPr>
                              <w:rFonts w:ascii="Calibri" w:hAnsi="Calibri"/>
                              <w:sz w:val="28"/>
                              <w:szCs w:val="28"/>
                            </w:rPr>
                            <w:instrText>PAGE   \* MERGEFORMAT</w:instrText>
                          </w:r>
                          <w:r>
                            <w:rPr>
                              <w:rFonts w:ascii="Calibri" w:hAnsi="Calibri"/>
                              <w:sz w:val="28"/>
                              <w:szCs w:val="28"/>
                            </w:rPr>
                            <w:fldChar w:fldCharType="separate"/>
                          </w:r>
                          <w:r>
                            <w:rPr>
                              <w:rFonts w:ascii="Calibri" w:hAnsi="Calibri"/>
                              <w:sz w:val="28"/>
                              <w:szCs w:val="28"/>
                              <w:lang w:val="zh-CN"/>
                            </w:rPr>
                            <w:t>30</w:t>
                          </w:r>
                          <w:r>
                            <w:rPr>
                              <w:rFonts w:ascii="Calibri" w:hAnsi="Calibri"/>
                              <w:sz w:val="28"/>
                              <w:szCs w:val="28"/>
                            </w:rPr>
                            <w:fldChar w:fldCharType="end"/>
                          </w:r>
                          <w:r>
                            <w:rPr>
                              <w:rFonts w:ascii="Calibri" w:hAnsi="Calibri" w:hint="eastAsia"/>
                              <w:sz w:val="28"/>
                              <w:szCs w:val="28"/>
                            </w:rPr>
                            <w:t xml:space="preserve"> </w:t>
                          </w:r>
                          <w:r>
                            <w:rPr>
                              <w:rFonts w:ascii="Calibri" w:hAnsi="Calibri"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29" type="#_x0000_t202" style="position:absolute;margin-left:92.8pt;margin-top:0;width:2in;height:2in;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" filled="f" stroked="f">
              <v:textbox style="mso-fit-shape-to-text:t" inset="0,0,0,0">
                <w:txbxContent>
                  <w:p w:rsidR="00000000" w:rsidRDefault="00B63140">
                    <w:pPr>
                      <w:snapToGrid w:val="0"/>
                      <w:jc w:val="left"/>
                    </w:pPr>
                    <w:r>
                      <w:rPr>
                        <w:rFonts w:ascii="Calibri" w:hAnsi="Calibri" w:hint="eastAsia"/>
                        <w:color w:val="FFFFFF"/>
                        <w:sz w:val="28"/>
                        <w:szCs w:val="28"/>
                      </w:rPr>
                      <w:t>—</w:t>
                    </w:r>
                    <w:r>
                      <w:rPr>
                        <w:rFonts w:ascii="Calibri" w:hAnsi="Calibri" w:hint="eastAsia"/>
                        <w:sz w:val="28"/>
                        <w:szCs w:val="28"/>
                      </w:rPr>
                      <w:t>—</w:t>
                    </w:r>
                    <w:r>
                      <w:rPr>
                        <w:rFonts w:ascii="Calibri" w:hAnsi="Calibri" w:hint="eastAsia"/>
                        <w:sz w:val="28"/>
                        <w:szCs w:val="28"/>
                      </w:rPr>
                      <w:t xml:space="preserve"> </w:t>
                    </w:r>
                    <w:r>
                      <w:rPr>
                        <w:rFonts w:ascii="Calibri" w:hAnsi="Calibri"/>
                        <w:sz w:val="28"/>
                        <w:szCs w:val="28"/>
                      </w:rPr>
                      <w:fldChar w:fldCharType="begin"/>
                    </w:r>
                    <w:r>
                      <w:rPr>
                        <w:rFonts w:ascii="Calibri" w:hAnsi="Calibri"/>
                        <w:sz w:val="28"/>
                        <w:szCs w:val="28"/>
                      </w:rPr>
                      <w:instrText>PAGE   \* MERGEFORMAT</w:instrText>
                    </w:r>
                    <w:r>
                      <w:rPr>
                        <w:rFonts w:ascii="Calibri" w:hAnsi="Calibri"/>
                        <w:sz w:val="28"/>
                        <w:szCs w:val="28"/>
                      </w:rPr>
                      <w:fldChar w:fldCharType="separate"/>
                    </w:r>
                    <w:r>
                      <w:rPr>
                        <w:rFonts w:ascii="Calibri" w:hAnsi="Calibri"/>
                        <w:sz w:val="28"/>
                        <w:szCs w:val="28"/>
                        <w:lang w:val="zh-CN"/>
                      </w:rPr>
                      <w:t>30</w:t>
                    </w:r>
                    <w:r>
                      <w:rPr>
                        <w:rFonts w:ascii="Calibri" w:hAnsi="Calibri"/>
                        <w:sz w:val="28"/>
                        <w:szCs w:val="28"/>
                      </w:rPr>
                      <w:fldChar w:fldCharType="end"/>
                    </w:r>
                    <w:r>
                      <w:rPr>
                        <w:rFonts w:ascii="Calibri" w:hAnsi="Calibri" w:hint="eastAsia"/>
                        <w:sz w:val="28"/>
                        <w:szCs w:val="28"/>
                      </w:rPr>
                      <w:t xml:space="preserve"> </w:t>
                    </w:r>
                    <w:r>
                      <w:rPr>
                        <w:rFonts w:ascii="Calibri" w:hAnsi="Calibri" w:hint="eastAsia"/>
                        <w:sz w:val="28"/>
                        <w:szCs w:val="28"/>
                      </w:rPr>
                      <w:t>—</w:t>
                    </w:r>
                  </w:p>
                </w:txbxContent>
              </v:textbox>
              <w10:wrap anchorx="margin"/>
            </v:shape>
          </w:pict>
        </mc:Fallback>
      </mc:AlternateContent>
    </w:r>
  </w:p>
  <w:p w:rsidR="003E341D" w:rsidRDefault="003E341D">
    <w:pPr>
      <w:snapToGrid w:val="0"/>
      <w:ind w:right="360"/>
      <w:jc w:val="left"/>
      <w:rPr>
        <w:rFonts w:ascii="Calibri" w:hAnsi="Calibri"/>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D" w:rsidRDefault="00223E81">
    <w:pPr>
      <w:wordWrap w:val="0"/>
      <w:snapToGrid w:val="0"/>
      <w:jc w:val="right"/>
      <w:rPr>
        <w:rFonts w:ascii="Calibri" w:hAnsi="Calibri"/>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87095" cy="230505"/>
              <wp:effectExtent l="0" t="0" r="635" b="0"/>
              <wp:wrapNone/>
              <wp:docPr id="4"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341D" w:rsidRDefault="00B63140">
                          <w:pPr>
                            <w:wordWrap w:val="0"/>
                            <w:snapToGrid w:val="0"/>
                            <w:jc w:val="right"/>
                          </w:pPr>
                          <w:r>
                            <w:rPr>
                              <w:rFonts w:ascii="Calibri" w:hAnsi="Calibri" w:hint="eastAsia"/>
                              <w:sz w:val="28"/>
                              <w:szCs w:val="28"/>
                            </w:rPr>
                            <w:t>—</w:t>
                          </w:r>
                          <w:r>
                            <w:rPr>
                              <w:rFonts w:ascii="Calibri" w:hAnsi="Calibri" w:hint="eastAsia"/>
                              <w:sz w:val="28"/>
                              <w:szCs w:val="28"/>
                            </w:rPr>
                            <w:t xml:space="preserve"> </w:t>
                          </w:r>
                          <w:r>
                            <w:rPr>
                              <w:rFonts w:ascii="Calibri" w:hAnsi="Calibri"/>
                              <w:sz w:val="28"/>
                              <w:szCs w:val="28"/>
                            </w:rPr>
                            <w:fldChar w:fldCharType="begin"/>
                          </w:r>
                          <w:r>
                            <w:rPr>
                              <w:rFonts w:ascii="Calibri" w:hAnsi="Calibri"/>
                              <w:sz w:val="28"/>
                              <w:szCs w:val="28"/>
                            </w:rPr>
                            <w:instrText>PAGE   \* MERGEFORMAT</w:instrText>
                          </w:r>
                          <w:r>
                            <w:rPr>
                              <w:rFonts w:ascii="Calibri" w:hAnsi="Calibri"/>
                              <w:sz w:val="28"/>
                              <w:szCs w:val="28"/>
                            </w:rPr>
                            <w:fldChar w:fldCharType="separate"/>
                          </w:r>
                          <w:r w:rsidR="00125892" w:rsidRPr="00125892">
                            <w:rPr>
                              <w:rFonts w:ascii="Calibri" w:hAnsi="Calibri"/>
                              <w:noProof/>
                              <w:sz w:val="28"/>
                              <w:szCs w:val="28"/>
                              <w:lang w:val="zh-CN"/>
                            </w:rPr>
                            <w:t>29</w:t>
                          </w:r>
                          <w:r>
                            <w:rPr>
                              <w:rFonts w:ascii="Calibri" w:hAnsi="Calibri"/>
                              <w:sz w:val="28"/>
                              <w:szCs w:val="28"/>
                            </w:rPr>
                            <w:fldChar w:fldCharType="end"/>
                          </w:r>
                          <w:r>
                            <w:rPr>
                              <w:rFonts w:ascii="Calibri" w:hAnsi="Calibri" w:hint="eastAsia"/>
                              <w:sz w:val="28"/>
                              <w:szCs w:val="28"/>
                            </w:rPr>
                            <w:t xml:space="preserve"> </w:t>
                          </w:r>
                          <w:r>
                            <w:rPr>
                              <w:rFonts w:ascii="Calibri" w:hAnsi="Calibri" w:hint="eastAsia"/>
                              <w:sz w:val="28"/>
                              <w:szCs w:val="28"/>
                            </w:rPr>
                            <w:t>—</w:t>
                          </w:r>
                          <w:r>
                            <w:rPr>
                              <w:rFonts w:ascii="Calibri" w:hAnsi="Calibri"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1030" type="#_x0000_t202" style="position:absolute;left:0;text-align:left;margin-left:18.65pt;margin-top:0;width:69.8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" filled="f" stroked="f">
              <v:textbox style="mso-fit-shape-to-text:t" inset="0,0,0,0">
                <w:txbxContent>
                  <w:p w:rsidR="003E341D" w:rsidRDefault="00B63140">
                    <w:pPr>
                      <w:wordWrap w:val="0"/>
                      <w:snapToGrid w:val="0"/>
                      <w:jc w:val="right"/>
                    </w:pPr>
                    <w:r>
                      <w:rPr>
                        <w:rFonts w:ascii="Calibri" w:hAnsi="Calibri" w:hint="eastAsia"/>
                        <w:sz w:val="28"/>
                        <w:szCs w:val="28"/>
                      </w:rPr>
                      <w:t>—</w:t>
                    </w:r>
                    <w:r>
                      <w:rPr>
                        <w:rFonts w:ascii="Calibri" w:hAnsi="Calibri" w:hint="eastAsia"/>
                        <w:sz w:val="28"/>
                        <w:szCs w:val="28"/>
                      </w:rPr>
                      <w:t xml:space="preserve"> </w:t>
                    </w:r>
                    <w:r>
                      <w:rPr>
                        <w:rFonts w:ascii="Calibri" w:hAnsi="Calibri"/>
                        <w:sz w:val="28"/>
                        <w:szCs w:val="28"/>
                      </w:rPr>
                      <w:fldChar w:fldCharType="begin"/>
                    </w:r>
                    <w:r>
                      <w:rPr>
                        <w:rFonts w:ascii="Calibri" w:hAnsi="Calibri"/>
                        <w:sz w:val="28"/>
                        <w:szCs w:val="28"/>
                      </w:rPr>
                      <w:instrText>PAGE   \* MERGEFORMAT</w:instrText>
                    </w:r>
                    <w:r>
                      <w:rPr>
                        <w:rFonts w:ascii="Calibri" w:hAnsi="Calibri"/>
                        <w:sz w:val="28"/>
                        <w:szCs w:val="28"/>
                      </w:rPr>
                      <w:fldChar w:fldCharType="separate"/>
                    </w:r>
                    <w:r w:rsidR="00125892" w:rsidRPr="00125892">
                      <w:rPr>
                        <w:rFonts w:ascii="Calibri" w:hAnsi="Calibri"/>
                        <w:noProof/>
                        <w:sz w:val="28"/>
                        <w:szCs w:val="28"/>
                        <w:lang w:val="zh-CN"/>
                      </w:rPr>
                      <w:t>29</w:t>
                    </w:r>
                    <w:r>
                      <w:rPr>
                        <w:rFonts w:ascii="Calibri" w:hAnsi="Calibri"/>
                        <w:sz w:val="28"/>
                        <w:szCs w:val="28"/>
                      </w:rPr>
                      <w:fldChar w:fldCharType="end"/>
                    </w:r>
                    <w:r>
                      <w:rPr>
                        <w:rFonts w:ascii="Calibri" w:hAnsi="Calibri" w:hint="eastAsia"/>
                        <w:sz w:val="28"/>
                        <w:szCs w:val="28"/>
                      </w:rPr>
                      <w:t xml:space="preserve"> </w:t>
                    </w:r>
                    <w:r>
                      <w:rPr>
                        <w:rFonts w:ascii="Calibri" w:hAnsi="Calibri" w:hint="eastAsia"/>
                        <w:sz w:val="28"/>
                        <w:szCs w:val="28"/>
                      </w:rPr>
                      <w:t>—</w:t>
                    </w:r>
                    <w:r>
                      <w:rPr>
                        <w:rFonts w:ascii="Calibri" w:hAnsi="Calibri" w:hint="eastAsia"/>
                        <w:color w:val="FFFFFF"/>
                        <w:sz w:val="28"/>
                        <w:szCs w:val="28"/>
                      </w:rPr>
                      <w:t>—</w:t>
                    </w:r>
                  </w:p>
                </w:txbxContent>
              </v:textbox>
              <w10:wrap anchorx="margin"/>
            </v:shape>
          </w:pict>
        </mc:Fallback>
      </mc:AlternateContent>
    </w:r>
  </w:p>
  <w:p w:rsidR="003E341D" w:rsidRDefault="003E341D">
    <w:pPr>
      <w:snapToGrid w:val="0"/>
      <w:ind w:right="360" w:firstLine="360"/>
      <w:jc w:val="left"/>
      <w:rPr>
        <w:rFonts w:ascii="Calibri" w:hAnsi="Calibri"/>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D" w:rsidRDefault="00223E81">
    <w:pPr>
      <w:snapToGrid w:val="0"/>
      <w:ind w:right="360"/>
      <w:jc w:val="left"/>
      <w:rPr>
        <w:rFonts w:ascii="Calibri" w:hAnsi="Calibri"/>
        <w:sz w:val="18"/>
        <w:szCs w:val="18"/>
      </w:rPr>
    </w:pPr>
    <w:r>
      <w:rPr>
        <w:noProof/>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341D" w:rsidRDefault="00B63140">
                          <w:pPr>
                            <w:snapToGrid w:val="0"/>
                            <w:jc w:val="left"/>
                            <w:rPr>
                              <w:rStyle w:val="a7"/>
                              <w:rFonts w:ascii="Calibri" w:hAnsi="Calibri"/>
                              <w:sz w:val="18"/>
                              <w:szCs w:val="18"/>
                            </w:rPr>
                          </w:pPr>
                          <w:r>
                            <w:rPr>
                              <w:rFonts w:ascii="Calibri" w:hAnsi="Calibri"/>
                              <w:sz w:val="18"/>
                              <w:szCs w:val="18"/>
                            </w:rPr>
                            <w:fldChar w:fldCharType="begin"/>
                          </w:r>
                          <w:r>
                            <w:rPr>
                              <w:rStyle w:val="a7"/>
                              <w:sz w:val="18"/>
                              <w:szCs w:val="18"/>
                            </w:rPr>
                            <w:instrText xml:space="preserve">PAGE  </w:instrText>
                          </w:r>
                          <w:r>
                            <w:rPr>
                              <w:rFonts w:ascii="Calibri" w:hAnsi="Calibri"/>
                              <w:sz w:val="18"/>
                              <w:szCs w:val="18"/>
                            </w:rPr>
                            <w:fldChar w:fldCharType="end"/>
                          </w:r>
                        </w:p>
                        <w:p w:rsidR="003E341D" w:rsidRDefault="003E341D"/>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4" o:spid="_x0000_s1031" type="#_x0000_t202" style="position:absolute;margin-left:92.8pt;margin-top:0;width:2in;height:2in;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" filled="f" stroked="f">
              <v:textbox style="mso-fit-shape-to-text:t" inset="0,0,0,0">
                <w:txbxContent>
                  <w:p w:rsidR="00000000" w:rsidRDefault="00B63140">
                    <w:pPr>
                      <w:snapToGrid w:val="0"/>
                      <w:jc w:val="left"/>
                      <w:rPr>
                        <w:rStyle w:val="a7"/>
                        <w:rFonts w:ascii="Calibri" w:hAnsi="Calibri"/>
                        <w:sz w:val="18"/>
                        <w:szCs w:val="18"/>
                      </w:rPr>
                    </w:pPr>
                    <w:r>
                      <w:rPr>
                        <w:rFonts w:ascii="Calibri" w:hAnsi="Calibri"/>
                        <w:sz w:val="18"/>
                        <w:szCs w:val="18"/>
                      </w:rPr>
                      <w:fldChar w:fldCharType="begin"/>
                    </w:r>
                    <w:r>
                      <w:rPr>
                        <w:rStyle w:val="a7"/>
                        <w:sz w:val="18"/>
                        <w:szCs w:val="18"/>
                      </w:rPr>
                      <w:instrText xml:space="preserve">PAGE  </w:instrText>
                    </w:r>
                    <w:r>
                      <w:rPr>
                        <w:rFonts w:ascii="Calibri" w:hAnsi="Calibri"/>
                        <w:sz w:val="18"/>
                        <w:szCs w:val="18"/>
                      </w:rPr>
                      <w:fldChar w:fldCharType="end"/>
                    </w:r>
                  </w:p>
                  <w:p w:rsidR="00000000" w:rsidRDefault="00B63140"/>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D" w:rsidRDefault="00223E81">
    <w:pPr>
      <w:snapToGrid w:val="0"/>
      <w:ind w:right="360"/>
      <w:jc w:val="left"/>
      <w:rPr>
        <w:rFonts w:ascii="Calibri" w:hAnsi="Calibri"/>
        <w:sz w:val="18"/>
        <w:szCs w:val="18"/>
      </w:rPr>
    </w:pPr>
    <w:r>
      <w:rPr>
        <w:rFonts w:ascii="Calibri" w:hAnsi="Calibri"/>
        <w:noProof/>
        <w:sz w:val="18"/>
        <w:szCs w:val="18"/>
      </w:rPr>
      <mc:AlternateContent>
        <mc:Choice Requires="wps">
          <w:drawing>
            <wp:anchor distT="0" distB="0" distL="114300" distR="114300" simplePos="0" relativeHeight="251654144" behindDoc="0" locked="0" layoutInCell="1" allowOverlap="1">
              <wp:simplePos x="0" y="0"/>
              <wp:positionH relativeFrom="margin">
                <wp:align>outside</wp:align>
              </wp:positionH>
              <wp:positionV relativeFrom="paragraph">
                <wp:posOffset>0</wp:posOffset>
              </wp:positionV>
              <wp:extent cx="1067435" cy="230505"/>
              <wp:effectExtent l="1270" t="2540" r="0"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341D" w:rsidRPr="00125892" w:rsidRDefault="00B63140">
                          <w:pPr>
                            <w:snapToGrid w:val="0"/>
                            <w:jc w:val="left"/>
                            <w:rPr>
                              <w:rStyle w:val="a7"/>
                              <w:rFonts w:ascii="Calibri" w:hAnsi="Calibri"/>
                              <w:sz w:val="28"/>
                              <w:szCs w:val="28"/>
                            </w:rPr>
                          </w:pPr>
                          <w:r w:rsidRPr="00125892">
                            <w:rPr>
                              <w:rFonts w:ascii="Calibri" w:hAnsi="Calibri" w:hint="eastAsia"/>
                              <w:color w:val="FFFFFF"/>
                              <w:sz w:val="28"/>
                              <w:szCs w:val="28"/>
                            </w:rPr>
                            <w:t>—</w:t>
                          </w:r>
                          <w:r w:rsidRPr="00125892">
                            <w:rPr>
                              <w:rFonts w:ascii="Calibri" w:hAnsi="Calibri" w:hint="eastAsia"/>
                              <w:sz w:val="28"/>
                              <w:szCs w:val="28"/>
                            </w:rPr>
                            <w:t>—</w:t>
                          </w:r>
                          <w:r w:rsidRPr="00125892">
                            <w:rPr>
                              <w:rFonts w:ascii="Calibri" w:hAnsi="Calibri"/>
                              <w:sz w:val="28"/>
                              <w:szCs w:val="28"/>
                            </w:rPr>
                            <w:t xml:space="preserve"> </w:t>
                          </w:r>
                          <w:r w:rsidRPr="00125892">
                            <w:rPr>
                              <w:sz w:val="28"/>
                              <w:szCs w:val="28"/>
                            </w:rPr>
                            <w:fldChar w:fldCharType="begin"/>
                          </w:r>
                          <w:r w:rsidRPr="00125892">
                            <w:rPr>
                              <w:rStyle w:val="a7"/>
                              <w:sz w:val="28"/>
                              <w:szCs w:val="28"/>
                            </w:rPr>
                            <w:instrText xml:space="preserve">PAGE  </w:instrText>
                          </w:r>
                          <w:r w:rsidRPr="00125892">
                            <w:rPr>
                              <w:sz w:val="28"/>
                              <w:szCs w:val="28"/>
                            </w:rPr>
                            <w:fldChar w:fldCharType="separate"/>
                          </w:r>
                          <w:r w:rsidR="00125892">
                            <w:rPr>
                              <w:rStyle w:val="a7"/>
                              <w:noProof/>
                              <w:sz w:val="28"/>
                              <w:szCs w:val="28"/>
                            </w:rPr>
                            <w:t>32</w:t>
                          </w:r>
                          <w:r w:rsidRPr="00125892">
                            <w:rPr>
                              <w:sz w:val="28"/>
                              <w:szCs w:val="28"/>
                            </w:rPr>
                            <w:fldChar w:fldCharType="end"/>
                          </w:r>
                          <w:r w:rsidRPr="00125892">
                            <w:rPr>
                              <w:rFonts w:ascii="Calibri" w:hAnsi="Calibri"/>
                              <w:sz w:val="28"/>
                              <w:szCs w:val="28"/>
                            </w:rPr>
                            <w:t xml:space="preserve"> </w:t>
                          </w:r>
                          <w:r w:rsidRPr="00125892">
                            <w:rPr>
                              <w:rFonts w:ascii="Calibri" w:hAnsi="Calibri" w:hint="eastAsia"/>
                              <w:sz w:val="28"/>
                              <w:szCs w:val="28"/>
                            </w:rPr>
                            <w:t>—</w:t>
                          </w:r>
                          <w:r w:rsidRPr="00125892">
                            <w:rPr>
                              <w:rFonts w:ascii="Calibri" w:hAnsi="Calibri"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32" type="#_x0000_t202" style="position:absolute;margin-left:32.85pt;margin-top:0;width:84.05pt;height:18.15pt;z-index:25165414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" filled="f" stroked="f">
              <v:textbox style="mso-fit-shape-to-text:t" inset="0,0,0,0">
                <w:txbxContent>
                  <w:p w:rsidR="003E341D" w:rsidRPr="00125892" w:rsidRDefault="00B63140">
                    <w:pPr>
                      <w:snapToGrid w:val="0"/>
                      <w:jc w:val="left"/>
                      <w:rPr>
                        <w:rStyle w:val="a7"/>
                        <w:rFonts w:ascii="Calibri" w:hAnsi="Calibri"/>
                        <w:sz w:val="28"/>
                        <w:szCs w:val="28"/>
                      </w:rPr>
                    </w:pPr>
                    <w:r w:rsidRPr="00125892">
                      <w:rPr>
                        <w:rFonts w:ascii="Calibri" w:hAnsi="Calibri" w:hint="eastAsia"/>
                        <w:color w:val="FFFFFF"/>
                        <w:sz w:val="28"/>
                        <w:szCs w:val="28"/>
                      </w:rPr>
                      <w:t>—</w:t>
                    </w:r>
                    <w:r w:rsidRPr="00125892">
                      <w:rPr>
                        <w:rFonts w:ascii="Calibri" w:hAnsi="Calibri" w:hint="eastAsia"/>
                        <w:sz w:val="28"/>
                        <w:szCs w:val="28"/>
                      </w:rPr>
                      <w:t>—</w:t>
                    </w:r>
                    <w:r w:rsidRPr="00125892">
                      <w:rPr>
                        <w:rFonts w:ascii="Calibri" w:hAnsi="Calibri"/>
                        <w:sz w:val="28"/>
                        <w:szCs w:val="28"/>
                      </w:rPr>
                      <w:t xml:space="preserve"> </w:t>
                    </w:r>
                    <w:r w:rsidRPr="00125892">
                      <w:rPr>
                        <w:sz w:val="28"/>
                        <w:szCs w:val="28"/>
                      </w:rPr>
                      <w:fldChar w:fldCharType="begin"/>
                    </w:r>
                    <w:r w:rsidRPr="00125892">
                      <w:rPr>
                        <w:rStyle w:val="a7"/>
                        <w:sz w:val="28"/>
                        <w:szCs w:val="28"/>
                      </w:rPr>
                      <w:instrText xml:space="preserve">PAGE  </w:instrText>
                    </w:r>
                    <w:r w:rsidRPr="00125892">
                      <w:rPr>
                        <w:sz w:val="28"/>
                        <w:szCs w:val="28"/>
                      </w:rPr>
                      <w:fldChar w:fldCharType="separate"/>
                    </w:r>
                    <w:r w:rsidR="00125892">
                      <w:rPr>
                        <w:rStyle w:val="a7"/>
                        <w:noProof/>
                        <w:sz w:val="28"/>
                        <w:szCs w:val="28"/>
                      </w:rPr>
                      <w:t>32</w:t>
                    </w:r>
                    <w:r w:rsidRPr="00125892">
                      <w:rPr>
                        <w:sz w:val="28"/>
                        <w:szCs w:val="28"/>
                      </w:rPr>
                      <w:fldChar w:fldCharType="end"/>
                    </w:r>
                    <w:r w:rsidRPr="00125892">
                      <w:rPr>
                        <w:rFonts w:ascii="Calibri" w:hAnsi="Calibri"/>
                        <w:sz w:val="28"/>
                        <w:szCs w:val="28"/>
                      </w:rPr>
                      <w:t xml:space="preserve"> </w:t>
                    </w:r>
                    <w:r w:rsidRPr="00125892">
                      <w:rPr>
                        <w:rFonts w:ascii="Calibri" w:hAnsi="Calibri" w:hint="eastAsia"/>
                        <w:sz w:val="28"/>
                        <w:szCs w:val="28"/>
                      </w:rPr>
                      <w:t>—</w:t>
                    </w:r>
                    <w:r w:rsidRPr="00125892">
                      <w:rPr>
                        <w:rFonts w:ascii="Calibri" w:hAnsi="Calibri" w:hint="eastAsia"/>
                        <w:color w:val="FFFFFF"/>
                        <w:sz w:val="28"/>
                        <w:szCs w:val="28"/>
                      </w:rPr>
                      <w:t>—</w:t>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D" w:rsidRDefault="00223E81">
    <w:pPr>
      <w:snapToGrid w:val="0"/>
      <w:jc w:val="left"/>
      <w:rPr>
        <w:rFonts w:ascii="Calibri" w:hAnsi="Calibri"/>
        <w:sz w:val="18"/>
        <w:szCs w:val="18"/>
      </w:rPr>
    </w:pPr>
    <w:r>
      <w:rPr>
        <w:rFonts w:ascii="Calibri" w:hAnsi="Calibri"/>
        <w:noProof/>
        <w:sz w:val="18"/>
        <w:szCs w:val="18"/>
      </w:rPr>
      <mc:AlternateContent>
        <mc:Choice Requires="wps">
          <w:drawing>
            <wp:anchor distT="0" distB="0" distL="114300" distR="114300" simplePos="0" relativeHeight="2516551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341D" w:rsidRPr="00125892" w:rsidRDefault="00B63140">
                          <w:pPr>
                            <w:snapToGrid w:val="0"/>
                            <w:jc w:val="left"/>
                            <w:rPr>
                              <w:rFonts w:ascii="Calibri" w:hAnsi="Calibri"/>
                              <w:sz w:val="28"/>
                              <w:szCs w:val="28"/>
                            </w:rPr>
                          </w:pPr>
                          <w:r w:rsidRPr="00125892">
                            <w:rPr>
                              <w:rFonts w:ascii="Calibri" w:hAnsi="Calibri" w:hint="eastAsia"/>
                              <w:color w:val="FFFFFF"/>
                              <w:sz w:val="28"/>
                              <w:szCs w:val="28"/>
                            </w:rPr>
                            <w:t>—</w:t>
                          </w:r>
                          <w:r w:rsidRPr="00125892">
                            <w:rPr>
                              <w:rFonts w:ascii="Calibri" w:hAnsi="Calibri" w:hint="eastAsia"/>
                              <w:sz w:val="28"/>
                              <w:szCs w:val="28"/>
                            </w:rPr>
                            <w:t>—</w:t>
                          </w:r>
                          <w:r w:rsidRPr="00125892">
                            <w:rPr>
                              <w:rFonts w:ascii="Calibri" w:hAnsi="Calibri"/>
                              <w:sz w:val="28"/>
                              <w:szCs w:val="28"/>
                            </w:rPr>
                            <w:t xml:space="preserve"> </w:t>
                          </w:r>
                          <w:r w:rsidRPr="00125892">
                            <w:rPr>
                              <w:rFonts w:hint="eastAsia"/>
                              <w:sz w:val="28"/>
                              <w:szCs w:val="28"/>
                            </w:rPr>
                            <w:fldChar w:fldCharType="begin"/>
                          </w:r>
                          <w:r w:rsidRPr="00125892">
                            <w:rPr>
                              <w:sz w:val="28"/>
                              <w:szCs w:val="28"/>
                            </w:rPr>
                            <w:instrText xml:space="preserve"> PAGE  \* MERGEFORMAT </w:instrText>
                          </w:r>
                          <w:r w:rsidRPr="00125892">
                            <w:rPr>
                              <w:rFonts w:hint="eastAsia"/>
                              <w:sz w:val="28"/>
                              <w:szCs w:val="28"/>
                            </w:rPr>
                            <w:fldChar w:fldCharType="separate"/>
                          </w:r>
                          <w:r w:rsidRPr="00125892">
                            <w:rPr>
                              <w:sz w:val="28"/>
                              <w:szCs w:val="28"/>
                            </w:rPr>
                            <w:t>- 1 -</w:t>
                          </w:r>
                          <w:r w:rsidRPr="00125892">
                            <w:rPr>
                              <w:rFonts w:hint="eastAsia"/>
                              <w:sz w:val="28"/>
                              <w:szCs w:val="28"/>
                            </w:rPr>
                            <w:fldChar w:fldCharType="end"/>
                          </w:r>
                          <w:r w:rsidRPr="00125892">
                            <w:rPr>
                              <w:rFonts w:ascii="Calibri" w:hAnsi="Calibri"/>
                              <w:sz w:val="28"/>
                              <w:szCs w:val="28"/>
                            </w:rPr>
                            <w:t xml:space="preserve"> </w:t>
                          </w:r>
                          <w:r w:rsidRPr="00125892">
                            <w:rPr>
                              <w:rFonts w:ascii="Calibri" w:hAnsi="Calibri" w:hint="eastAsia"/>
                              <w:sz w:val="28"/>
                              <w:szCs w:val="28"/>
                            </w:rPr>
                            <w:t>—</w:t>
                          </w:r>
                          <w:r w:rsidRPr="00125892">
                            <w:rPr>
                              <w:rFonts w:ascii="Calibri" w:hAnsi="Calibri"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33" type="#_x0000_t202" style="position:absolute;margin-left:92.8pt;margin-top:0;width:2in;height:2in;z-index:25165516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DvVswq&#10;/AIAAHwGAAAOAAAAAAAAAAAAAAAAAC4CAABkcnMvZTJvRG9jLnhtbFBLAQItABQABgAIAAAAIQAM&#10;SvDu1gAAAAUBAAAPAAAAAAAAAAAAAAAAAFYFAABkcnMvZG93bnJldi54bWxQSwUGAAAAAAQABADz&#10;AAAAWQYAAAAA&#10;" filled="f" stroked="f">
              <v:textbox style="mso-fit-shape-to-text:t" inset="0,0,0,0">
                <w:txbxContent>
                  <w:p w:rsidR="003E341D" w:rsidRPr="00125892" w:rsidRDefault="00B63140">
                    <w:pPr>
                      <w:snapToGrid w:val="0"/>
                      <w:jc w:val="left"/>
                      <w:rPr>
                        <w:rFonts w:ascii="Calibri" w:hAnsi="Calibri"/>
                        <w:sz w:val="28"/>
                        <w:szCs w:val="28"/>
                      </w:rPr>
                    </w:pPr>
                    <w:r w:rsidRPr="00125892">
                      <w:rPr>
                        <w:rFonts w:ascii="Calibri" w:hAnsi="Calibri" w:hint="eastAsia"/>
                        <w:color w:val="FFFFFF"/>
                        <w:sz w:val="28"/>
                        <w:szCs w:val="28"/>
                      </w:rPr>
                      <w:t>—</w:t>
                    </w:r>
                    <w:r w:rsidRPr="00125892">
                      <w:rPr>
                        <w:rFonts w:ascii="Calibri" w:hAnsi="Calibri" w:hint="eastAsia"/>
                        <w:sz w:val="28"/>
                        <w:szCs w:val="28"/>
                      </w:rPr>
                      <w:t>—</w:t>
                    </w:r>
                    <w:r w:rsidRPr="00125892">
                      <w:rPr>
                        <w:rFonts w:ascii="Calibri" w:hAnsi="Calibri"/>
                        <w:sz w:val="28"/>
                        <w:szCs w:val="28"/>
                      </w:rPr>
                      <w:t xml:space="preserve"> </w:t>
                    </w:r>
                    <w:r w:rsidRPr="00125892">
                      <w:rPr>
                        <w:rFonts w:hint="eastAsia"/>
                        <w:sz w:val="28"/>
                        <w:szCs w:val="28"/>
                      </w:rPr>
                      <w:fldChar w:fldCharType="begin"/>
                    </w:r>
                    <w:r w:rsidRPr="00125892">
                      <w:rPr>
                        <w:sz w:val="28"/>
                        <w:szCs w:val="28"/>
                      </w:rPr>
                      <w:instrText xml:space="preserve"> PAGE  \* MERGEFORMAT </w:instrText>
                    </w:r>
                    <w:r w:rsidRPr="00125892">
                      <w:rPr>
                        <w:rFonts w:hint="eastAsia"/>
                        <w:sz w:val="28"/>
                        <w:szCs w:val="28"/>
                      </w:rPr>
                      <w:fldChar w:fldCharType="separate"/>
                    </w:r>
                    <w:r w:rsidRPr="00125892">
                      <w:rPr>
                        <w:sz w:val="28"/>
                        <w:szCs w:val="28"/>
                      </w:rPr>
                      <w:t>- 1 -</w:t>
                    </w:r>
                    <w:r w:rsidRPr="00125892">
                      <w:rPr>
                        <w:rFonts w:hint="eastAsia"/>
                        <w:sz w:val="28"/>
                        <w:szCs w:val="28"/>
                      </w:rPr>
                      <w:fldChar w:fldCharType="end"/>
                    </w:r>
                    <w:r w:rsidRPr="00125892">
                      <w:rPr>
                        <w:rFonts w:ascii="Calibri" w:hAnsi="Calibri"/>
                        <w:sz w:val="28"/>
                        <w:szCs w:val="28"/>
                      </w:rPr>
                      <w:t xml:space="preserve"> </w:t>
                    </w:r>
                    <w:r w:rsidRPr="00125892">
                      <w:rPr>
                        <w:rFonts w:ascii="Calibri" w:hAnsi="Calibri" w:hint="eastAsia"/>
                        <w:sz w:val="28"/>
                        <w:szCs w:val="28"/>
                      </w:rPr>
                      <w:t>—</w:t>
                    </w:r>
                    <w:r w:rsidRPr="00125892">
                      <w:rPr>
                        <w:rFonts w:ascii="Calibri" w:hAnsi="Calibri"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7D7" w:rsidRDefault="009417D7">
      <w:r>
        <w:separator/>
      </w:r>
    </w:p>
  </w:footnote>
  <w:footnote w:type="continuationSeparator" w:id="0">
    <w:p w:rsidR="009417D7" w:rsidRDefault="00941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D" w:rsidRDefault="003E341D">
    <w:pPr>
      <w:snapToGrid w:val="0"/>
      <w:jc w:val="center"/>
      <w:rPr>
        <w:rFonts w:ascii="Calibri" w:hAnsi="Calibr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E9A1915"/>
    <w:multiLevelType w:val="singleLevel"/>
    <w:tmpl w:val="BE9A1915"/>
    <w:lvl w:ilvl="0">
      <w:start w:val="1"/>
      <w:numFmt w:val="decimal"/>
      <w:suff w:val="nothing"/>
      <w:lvlText w:val="%1."/>
      <w:lvlJc w:val="left"/>
      <w:pPr>
        <w:tabs>
          <w:tab w:val="num" w:pos="0"/>
        </w:tabs>
      </w:pPr>
    </w:lvl>
  </w:abstractNum>
  <w:abstractNum w:abstractNumId="1" w15:restartNumberingAfterBreak="0">
    <w:nsid w:val="BEFF05EB"/>
    <w:multiLevelType w:val="singleLevel"/>
    <w:tmpl w:val="BEFF05EB"/>
    <w:lvl w:ilvl="0">
      <w:start w:val="1"/>
      <w:numFmt w:val="decimal"/>
      <w:suff w:val="space"/>
      <w:lvlText w:val="%1."/>
      <w:lvlJc w:val="left"/>
    </w:lvl>
  </w:abstractNum>
  <w:abstractNum w:abstractNumId="2" w15:restartNumberingAfterBreak="0">
    <w:nsid w:val="E75EEA32"/>
    <w:multiLevelType w:val="singleLevel"/>
    <w:tmpl w:val="E75EEA32"/>
    <w:lvl w:ilvl="0">
      <w:start w:val="5"/>
      <w:numFmt w:val="chineseCounting"/>
      <w:suff w:val="space"/>
      <w:lvlText w:val="第%1章"/>
      <w:lvlJc w:val="left"/>
      <w:rPr>
        <w:rFonts w:hint="eastAsia"/>
      </w:rPr>
    </w:lvl>
  </w:abstractNum>
  <w:abstractNum w:abstractNumId="3" w15:restartNumberingAfterBreak="0">
    <w:nsid w:val="3D0F20F5"/>
    <w:multiLevelType w:val="multilevel"/>
    <w:tmpl w:val="3D0F20F5"/>
    <w:lvl w:ilvl="0">
      <w:numFmt w:val="bullet"/>
      <w:lvlText w:val="□"/>
      <w:lvlJc w:val="left"/>
      <w:pPr>
        <w:tabs>
          <w:tab w:val="num" w:pos="3780"/>
        </w:tabs>
        <w:ind w:left="3780" w:hanging="360"/>
      </w:pPr>
      <w:rPr>
        <w:rFonts w:ascii="宋体" w:eastAsia="宋体" w:hAnsi="宋体" w:cs="Times New Roman" w:hint="eastAsia"/>
      </w:rPr>
    </w:lvl>
    <w:lvl w:ilvl="1">
      <w:start w:val="1"/>
      <w:numFmt w:val="bullet"/>
      <w:lvlText w:val=""/>
      <w:lvlJc w:val="left"/>
      <w:pPr>
        <w:tabs>
          <w:tab w:val="num" w:pos="914"/>
        </w:tabs>
        <w:ind w:left="914" w:hanging="420"/>
      </w:pPr>
      <w:rPr>
        <w:rFonts w:ascii="Wingdings" w:hAnsi="Wingdings" w:hint="default"/>
      </w:rPr>
    </w:lvl>
    <w:lvl w:ilvl="2">
      <w:start w:val="1"/>
      <w:numFmt w:val="bullet"/>
      <w:lvlText w:val=""/>
      <w:lvlJc w:val="left"/>
      <w:pPr>
        <w:tabs>
          <w:tab w:val="num" w:pos="1334"/>
        </w:tabs>
        <w:ind w:left="1334" w:hanging="420"/>
      </w:pPr>
      <w:rPr>
        <w:rFonts w:ascii="Wingdings" w:hAnsi="Wingdings" w:hint="default"/>
      </w:rPr>
    </w:lvl>
    <w:lvl w:ilvl="3">
      <w:start w:val="1"/>
      <w:numFmt w:val="bullet"/>
      <w:lvlText w:val=""/>
      <w:lvlJc w:val="left"/>
      <w:pPr>
        <w:tabs>
          <w:tab w:val="num" w:pos="1754"/>
        </w:tabs>
        <w:ind w:left="1754" w:hanging="420"/>
      </w:pPr>
      <w:rPr>
        <w:rFonts w:ascii="Wingdings" w:hAnsi="Wingdings" w:hint="default"/>
      </w:rPr>
    </w:lvl>
    <w:lvl w:ilvl="4">
      <w:start w:val="1"/>
      <w:numFmt w:val="bullet"/>
      <w:lvlText w:val=""/>
      <w:lvlJc w:val="left"/>
      <w:pPr>
        <w:tabs>
          <w:tab w:val="num" w:pos="2174"/>
        </w:tabs>
        <w:ind w:left="2174" w:hanging="420"/>
      </w:pPr>
      <w:rPr>
        <w:rFonts w:ascii="Wingdings" w:hAnsi="Wingdings" w:hint="default"/>
      </w:rPr>
    </w:lvl>
    <w:lvl w:ilvl="5">
      <w:start w:val="1"/>
      <w:numFmt w:val="bullet"/>
      <w:lvlText w:val=""/>
      <w:lvlJc w:val="left"/>
      <w:pPr>
        <w:tabs>
          <w:tab w:val="num" w:pos="2594"/>
        </w:tabs>
        <w:ind w:left="2594" w:hanging="420"/>
      </w:pPr>
      <w:rPr>
        <w:rFonts w:ascii="Wingdings" w:hAnsi="Wingdings" w:hint="default"/>
      </w:rPr>
    </w:lvl>
    <w:lvl w:ilvl="6">
      <w:start w:val="1"/>
      <w:numFmt w:val="bullet"/>
      <w:lvlText w:val=""/>
      <w:lvlJc w:val="left"/>
      <w:pPr>
        <w:tabs>
          <w:tab w:val="num" w:pos="3014"/>
        </w:tabs>
        <w:ind w:left="3014" w:hanging="420"/>
      </w:pPr>
      <w:rPr>
        <w:rFonts w:ascii="Wingdings" w:hAnsi="Wingdings" w:hint="default"/>
      </w:rPr>
    </w:lvl>
    <w:lvl w:ilvl="7">
      <w:start w:val="1"/>
      <w:numFmt w:val="bullet"/>
      <w:lvlText w:val=""/>
      <w:lvlJc w:val="left"/>
      <w:pPr>
        <w:tabs>
          <w:tab w:val="num" w:pos="3434"/>
        </w:tabs>
        <w:ind w:left="3434" w:hanging="420"/>
      </w:pPr>
      <w:rPr>
        <w:rFonts w:ascii="Wingdings" w:hAnsi="Wingdings" w:hint="default"/>
      </w:rPr>
    </w:lvl>
    <w:lvl w:ilvl="8">
      <w:start w:val="1"/>
      <w:numFmt w:val="bullet"/>
      <w:lvlText w:val=""/>
      <w:lvlJc w:val="left"/>
      <w:pPr>
        <w:tabs>
          <w:tab w:val="num" w:pos="3854"/>
        </w:tabs>
        <w:ind w:left="3854" w:hanging="420"/>
      </w:pPr>
      <w:rPr>
        <w:rFonts w:ascii="Wingdings" w:hAnsi="Wingdings" w:hint="default"/>
      </w:rPr>
    </w:lvl>
  </w:abstractNum>
  <w:abstractNum w:abstractNumId="4" w15:restartNumberingAfterBreak="0">
    <w:nsid w:val="7F5E987A"/>
    <w:multiLevelType w:val="singleLevel"/>
    <w:tmpl w:val="7F5E987A"/>
    <w:lvl w:ilvl="0">
      <w:start w:val="2"/>
      <w:numFmt w:val="chineseCounting"/>
      <w:suff w:val="nothing"/>
      <w:lvlText w:val="%1、"/>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0"/>
  <w:drawingGridVerticalSpacing w:val="16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8B65A0E8"/>
    <w:rsid w:val="8EFE47EC"/>
    <w:rsid w:val="9EBF9404"/>
    <w:rsid w:val="AC4F6EEA"/>
    <w:rsid w:val="ADA7A384"/>
    <w:rsid w:val="BBFFCFA5"/>
    <w:rsid w:val="BEB7304D"/>
    <w:rsid w:val="BEB7B197"/>
    <w:rsid w:val="BFAF47DC"/>
    <w:rsid w:val="CB7964AC"/>
    <w:rsid w:val="CCD697DD"/>
    <w:rsid w:val="D0FF690A"/>
    <w:rsid w:val="DBBE14CF"/>
    <w:rsid w:val="DBE4E20D"/>
    <w:rsid w:val="DBFCA5A1"/>
    <w:rsid w:val="DF7F7D65"/>
    <w:rsid w:val="DFA7464E"/>
    <w:rsid w:val="E3B60513"/>
    <w:rsid w:val="E6792965"/>
    <w:rsid w:val="E7DBED7B"/>
    <w:rsid w:val="E7FE4A05"/>
    <w:rsid w:val="EDEF49E7"/>
    <w:rsid w:val="EFEE9158"/>
    <w:rsid w:val="F1BE94B9"/>
    <w:rsid w:val="F7F04EB0"/>
    <w:rsid w:val="F97F658E"/>
    <w:rsid w:val="FB7F17E1"/>
    <w:rsid w:val="FBDFEDCB"/>
    <w:rsid w:val="FBE72947"/>
    <w:rsid w:val="FDDB39A4"/>
    <w:rsid w:val="FF6F972F"/>
    <w:rsid w:val="FF87C92F"/>
    <w:rsid w:val="FFB71CFC"/>
    <w:rsid w:val="FFBF7666"/>
    <w:rsid w:val="FFCB36F1"/>
    <w:rsid w:val="FFFF4F12"/>
    <w:rsid w:val="FFFF7DBC"/>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25892"/>
    <w:rsid w:val="00143BFB"/>
    <w:rsid w:val="001666C7"/>
    <w:rsid w:val="00171D86"/>
    <w:rsid w:val="001723F7"/>
    <w:rsid w:val="00172AF5"/>
    <w:rsid w:val="001754B2"/>
    <w:rsid w:val="00175EF6"/>
    <w:rsid w:val="001A0347"/>
    <w:rsid w:val="001B13F7"/>
    <w:rsid w:val="001D04AF"/>
    <w:rsid w:val="00203EBB"/>
    <w:rsid w:val="00223E81"/>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E341D"/>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17D7"/>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134E"/>
    <w:rsid w:val="00B362BC"/>
    <w:rsid w:val="00B45F6B"/>
    <w:rsid w:val="00B63140"/>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4EC5"/>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19E0B6A1"/>
    <w:rsid w:val="1BFBBCBF"/>
    <w:rsid w:val="1BFF52D7"/>
    <w:rsid w:val="26D734E3"/>
    <w:rsid w:val="2D507037"/>
    <w:rsid w:val="2F8F1B4B"/>
    <w:rsid w:val="2FFA0B09"/>
    <w:rsid w:val="311F20B3"/>
    <w:rsid w:val="334D7CFE"/>
    <w:rsid w:val="3DFDD1D4"/>
    <w:rsid w:val="3F7D1BC1"/>
    <w:rsid w:val="3FEB7505"/>
    <w:rsid w:val="3FF65F59"/>
    <w:rsid w:val="4DA5557F"/>
    <w:rsid w:val="4F4E1BDD"/>
    <w:rsid w:val="56DDA36F"/>
    <w:rsid w:val="57A0316F"/>
    <w:rsid w:val="57CE6FC3"/>
    <w:rsid w:val="57F93CD9"/>
    <w:rsid w:val="5AFFC2C8"/>
    <w:rsid w:val="5D3F7CE7"/>
    <w:rsid w:val="5EEF2746"/>
    <w:rsid w:val="6C95179E"/>
    <w:rsid w:val="6ED415F7"/>
    <w:rsid w:val="6F5BCEA3"/>
    <w:rsid w:val="6FBF7A72"/>
    <w:rsid w:val="6FDFB87F"/>
    <w:rsid w:val="6FF4E730"/>
    <w:rsid w:val="728D45F8"/>
    <w:rsid w:val="72FE8F2A"/>
    <w:rsid w:val="778061B1"/>
    <w:rsid w:val="7AFF2CAE"/>
    <w:rsid w:val="7B4E21E4"/>
    <w:rsid w:val="7C491389"/>
    <w:rsid w:val="7CBD63F8"/>
    <w:rsid w:val="7DAF39AA"/>
    <w:rsid w:val="7DB9DEC5"/>
    <w:rsid w:val="7EEF1E58"/>
    <w:rsid w:val="7EFD79F8"/>
    <w:rsid w:val="7F6BCFD3"/>
    <w:rsid w:val="7F7BB39A"/>
    <w:rsid w:val="7FAFC775"/>
    <w:rsid w:val="7FBFFD27"/>
    <w:rsid w:val="7FDFD30D"/>
    <w:rsid w:val="7FEB6A39"/>
    <w:rsid w:val="7FFFB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4FBE844-0567-4428-B9A5-6029D46A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styleId="a7">
    <w:name w:val="page number"/>
    <w:basedOn w:val="a0"/>
  </w:style>
  <w:style w:type="character" w:styleId="a8">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1759</Words>
  <Characters>10029</Characters>
  <Application>Microsoft Office Word</Application>
  <DocSecurity>0</DocSecurity>
  <Lines>83</Lines>
  <Paragraphs>23</Paragraphs>
  <ScaleCrop>false</ScaleCrop>
  <Company>Xtzj.Com</Company>
  <LinksUpToDate>false</LinksUpToDate>
  <CharactersWithSpaces>11765</CharactersWithSpaces>
  <SharedDoc>false</SharedDoc>
  <HLinks>
    <vt:vector size="6" baseType="variant">
      <vt:variant>
        <vt:i4>-627175077</vt:i4>
      </vt:variant>
      <vt:variant>
        <vt:i4>0</vt:i4>
      </vt:variant>
      <vt:variant>
        <vt:i4>0</vt:i4>
      </vt:variant>
      <vt:variant>
        <vt:i4>5</vt:i4>
      </vt:variant>
      <vt:variant>
        <vt:lpwstr>mailto:gmp-cfdi@cfdi.org.cn，邮件主题请注明“药品生产质量管理规范临床试验用药品附录意见反馈”。</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5</cp:revision>
  <cp:lastPrinted>2022-10-22T00:59:00Z</cp:lastPrinted>
  <dcterms:created xsi:type="dcterms:W3CDTF">2022-10-21T09:37:00Z</dcterms:created>
  <dcterms:modified xsi:type="dcterms:W3CDTF">2022-10-21T09:42:00Z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