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药物大品种基本情况表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1"/>
        <w:gridCol w:w="1569"/>
        <w:gridCol w:w="524"/>
        <w:gridCol w:w="1046"/>
        <w:gridCol w:w="1047"/>
        <w:gridCol w:w="522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35" w:type="pct"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企业</w:t>
            </w:r>
            <w:r>
              <w:rPr>
                <w:rFonts w:ascii="方正仿宋_GBK" w:eastAsia="方正仿宋_GBK"/>
                <w:sz w:val="28"/>
                <w:szCs w:val="28"/>
              </w:rPr>
              <w:t>名称（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盖章</w:t>
            </w:r>
            <w:r>
              <w:rPr>
                <w:rFonts w:ascii="方正仿宋_GBK" w:eastAsia="方正仿宋_GBK"/>
                <w:sz w:val="28"/>
                <w:szCs w:val="28"/>
              </w:rPr>
              <w:t>）</w:t>
            </w:r>
          </w:p>
        </w:tc>
        <w:tc>
          <w:tcPr>
            <w:tcW w:w="3465" w:type="pct"/>
            <w:gridSpan w:val="6"/>
            <w:vAlign w:val="center"/>
          </w:tcPr>
          <w:p>
            <w:pPr>
              <w:spacing w:line="44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35" w:type="pct"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联系人</w:t>
            </w:r>
          </w:p>
        </w:tc>
        <w:tc>
          <w:tcPr>
            <w:tcW w:w="1155" w:type="pct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55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手机号码</w:t>
            </w:r>
          </w:p>
        </w:tc>
        <w:tc>
          <w:tcPr>
            <w:tcW w:w="1155" w:type="pct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535" w:type="pct"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产品</w:t>
            </w:r>
            <w:r>
              <w:rPr>
                <w:rFonts w:ascii="方正仿宋_GBK" w:eastAsia="方正仿宋_GBK"/>
                <w:sz w:val="28"/>
                <w:szCs w:val="28"/>
              </w:rPr>
              <w:t>名称</w:t>
            </w:r>
          </w:p>
        </w:tc>
        <w:tc>
          <w:tcPr>
            <w:tcW w:w="3465" w:type="pct"/>
            <w:gridSpan w:val="6"/>
            <w:vAlign w:val="center"/>
          </w:tcPr>
          <w:p>
            <w:pPr>
              <w:spacing w:line="44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35" w:type="pct"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产品</w:t>
            </w:r>
            <w:r>
              <w:rPr>
                <w:rFonts w:ascii="方正仿宋_GBK" w:eastAsia="方正仿宋_GBK"/>
                <w:sz w:val="28"/>
                <w:szCs w:val="28"/>
              </w:rPr>
              <w:t>适应症</w:t>
            </w:r>
          </w:p>
        </w:tc>
        <w:tc>
          <w:tcPr>
            <w:tcW w:w="3465" w:type="pct"/>
            <w:gridSpan w:val="6"/>
            <w:vAlign w:val="center"/>
          </w:tcPr>
          <w:p>
            <w:pPr>
              <w:spacing w:line="44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535" w:type="pct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近三年</w:t>
            </w:r>
            <w:r>
              <w:rPr>
                <w:rFonts w:ascii="方正仿宋_GBK" w:eastAsia="方正仿宋_GBK"/>
                <w:sz w:val="28"/>
                <w:szCs w:val="28"/>
              </w:rPr>
              <w:t>销售收入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（万元）</w:t>
            </w:r>
          </w:p>
        </w:tc>
        <w:tc>
          <w:tcPr>
            <w:tcW w:w="866" w:type="pct"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2020年</w:t>
            </w:r>
          </w:p>
        </w:tc>
        <w:tc>
          <w:tcPr>
            <w:tcW w:w="866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2021年</w:t>
            </w:r>
          </w:p>
        </w:tc>
        <w:tc>
          <w:tcPr>
            <w:tcW w:w="866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2022年</w:t>
            </w:r>
          </w:p>
        </w:tc>
        <w:tc>
          <w:tcPr>
            <w:tcW w:w="867" w:type="pct"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35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66" w:type="pct"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66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66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5" w:hRule="atLeast"/>
          <w:jc w:val="center"/>
        </w:trPr>
        <w:tc>
          <w:tcPr>
            <w:tcW w:w="1535" w:type="pct"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主要</w:t>
            </w:r>
            <w:r>
              <w:rPr>
                <w:rFonts w:ascii="方正仿宋_GBK" w:eastAsia="方正仿宋_GBK"/>
                <w:sz w:val="28"/>
                <w:szCs w:val="28"/>
              </w:rPr>
              <w:t>研究内容</w:t>
            </w:r>
          </w:p>
          <w:p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（200字</w:t>
            </w:r>
            <w:r>
              <w:rPr>
                <w:rFonts w:ascii="方正仿宋_GBK" w:eastAsia="方正仿宋_GBK"/>
                <w:sz w:val="28"/>
                <w:szCs w:val="28"/>
              </w:rPr>
              <w:t>以内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）</w:t>
            </w:r>
          </w:p>
        </w:tc>
        <w:tc>
          <w:tcPr>
            <w:tcW w:w="3465" w:type="pct"/>
            <w:gridSpan w:val="6"/>
            <w:vAlign w:val="center"/>
          </w:tcPr>
          <w:p>
            <w:pPr>
              <w:spacing w:line="44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1" w:hRule="atLeast"/>
          <w:jc w:val="center"/>
        </w:trPr>
        <w:tc>
          <w:tcPr>
            <w:tcW w:w="1535" w:type="pct"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考核指标</w:t>
            </w:r>
          </w:p>
          <w:p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（200字</w:t>
            </w:r>
            <w:r>
              <w:rPr>
                <w:rFonts w:ascii="方正仿宋_GBK" w:eastAsia="方正仿宋_GBK"/>
                <w:sz w:val="28"/>
                <w:szCs w:val="28"/>
              </w:rPr>
              <w:t>以内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）</w:t>
            </w:r>
          </w:p>
        </w:tc>
        <w:tc>
          <w:tcPr>
            <w:tcW w:w="3465" w:type="pct"/>
            <w:gridSpan w:val="6"/>
            <w:vAlign w:val="center"/>
          </w:tcPr>
          <w:p>
            <w:pPr>
              <w:spacing w:line="44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pct"/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拟</w:t>
            </w:r>
            <w:r>
              <w:rPr>
                <w:rFonts w:ascii="方正仿宋_GBK" w:eastAsia="方正仿宋_GBK"/>
                <w:sz w:val="28"/>
                <w:szCs w:val="28"/>
              </w:rPr>
              <w:t>投入研发经费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（万元）</w:t>
            </w:r>
          </w:p>
        </w:tc>
        <w:tc>
          <w:tcPr>
            <w:tcW w:w="3465" w:type="pct"/>
            <w:gridSpan w:val="6"/>
            <w:vAlign w:val="center"/>
          </w:tcPr>
          <w:p>
            <w:pPr>
              <w:spacing w:line="44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</w:p>
        </w:tc>
      </w:tr>
    </w:tbl>
    <w:p>
      <w:pPr>
        <w:spacing w:line="240" w:lineRule="atLeast"/>
        <w:jc w:val="left"/>
        <w:rPr>
          <w:rFonts w:ascii="方正仿宋_GBK" w:eastAsia="方正仿宋_GBK"/>
          <w:sz w:val="10"/>
          <w:szCs w:val="10"/>
        </w:rPr>
      </w:pP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xODQ2ZDA5YmE0NzA1YTYwZGYyZTU4Y2IzOTRlZjEifQ=="/>
  </w:docVars>
  <w:rsids>
    <w:rsidRoot w:val="00CC2C72"/>
    <w:rsid w:val="000B432F"/>
    <w:rsid w:val="000C519E"/>
    <w:rsid w:val="001712B5"/>
    <w:rsid w:val="001B6F37"/>
    <w:rsid w:val="002601B4"/>
    <w:rsid w:val="00324947"/>
    <w:rsid w:val="0055490B"/>
    <w:rsid w:val="005D6251"/>
    <w:rsid w:val="006914CE"/>
    <w:rsid w:val="006B0FDC"/>
    <w:rsid w:val="006F0EBD"/>
    <w:rsid w:val="007E277D"/>
    <w:rsid w:val="007F2A43"/>
    <w:rsid w:val="00800E2A"/>
    <w:rsid w:val="00912E4D"/>
    <w:rsid w:val="009462CF"/>
    <w:rsid w:val="00A37496"/>
    <w:rsid w:val="00A67F70"/>
    <w:rsid w:val="00B417EC"/>
    <w:rsid w:val="00B52FB4"/>
    <w:rsid w:val="00CC2C72"/>
    <w:rsid w:val="00CC4748"/>
    <w:rsid w:val="00CD5C87"/>
    <w:rsid w:val="00D547D4"/>
    <w:rsid w:val="00E12589"/>
    <w:rsid w:val="00E27F39"/>
    <w:rsid w:val="00F63D8A"/>
    <w:rsid w:val="00FF4E43"/>
    <w:rsid w:val="0BA30C9D"/>
    <w:rsid w:val="7665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8"/>
    <w:semiHidden/>
    <w:unhideWhenUsed/>
    <w:uiPriority w:val="99"/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日期 Char"/>
    <w:basedOn w:val="6"/>
    <w:link w:val="2"/>
    <w:semiHidden/>
    <w:uiPriority w:val="99"/>
  </w:style>
  <w:style w:type="character" w:customStyle="1" w:styleId="8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111</Words>
  <Characters>639</Characters>
  <Lines>5</Lines>
  <Paragraphs>1</Paragraphs>
  <TotalTime>79</TotalTime>
  <ScaleCrop>false</ScaleCrop>
  <LinksUpToDate>false</LinksUpToDate>
  <CharactersWithSpaces>749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2023-09-24T10:07:00Z</dcterms:created>
  <dc:creator>hp</dc:creator>
  <cp:lastModifiedBy>Quincy Chen</cp:lastModifiedBy>
  <cp:lastPrinted>2023-09-24T11:08:00Z</cp:lastPrinted>
  <dcterms:modified xsi:type="dcterms:W3CDTF">2023-09-25T03:50:01Z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497AB7172C284D0CBE54943B29521549_13</vt:lpwstr>
  </property>
</Properties>
</file>