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D6E06">
      <w:pPr>
        <w:keepNext w:val="0"/>
        <w:keepLines w:val="0"/>
        <w:pageBreakBefore w:val="0"/>
        <w:kinsoku/>
        <w:wordWrap/>
        <w:overflowPunct/>
        <w:topLinePunct w:val="0"/>
        <w:autoSpaceDE/>
        <w:autoSpaceDN/>
        <w:bidi w:val="0"/>
        <w:spacing w:line="560" w:lineRule="exact"/>
        <w:ind w:firstLine="0" w:firstLineChars="0"/>
        <w:jc w:val="both"/>
        <w:textAlignment w:val="auto"/>
        <w:rPr>
          <w:rFonts w:hint="eastAsia" w:ascii="黑体" w:hAnsi="黑体" w:eastAsia="黑体" w:cs="黑体"/>
          <w:sz w:val="32"/>
          <w:szCs w:val="32"/>
          <w:lang w:val="en-US" w:eastAsia="zh-CN" w:bidi="ar"/>
        </w:rPr>
      </w:pPr>
      <w:r>
        <w:rPr>
          <w:rFonts w:hint="eastAsia" w:ascii="黑体" w:hAnsi="黑体" w:eastAsia="黑体" w:cs="黑体"/>
          <w:sz w:val="32"/>
          <w:szCs w:val="32"/>
          <w:lang w:eastAsia="zh-CN" w:bidi="ar"/>
        </w:rPr>
        <w:t>附件</w:t>
      </w:r>
      <w:r>
        <w:rPr>
          <w:rFonts w:hint="eastAsia" w:ascii="黑体" w:hAnsi="黑体" w:eastAsia="黑体" w:cs="黑体"/>
          <w:sz w:val="32"/>
          <w:szCs w:val="32"/>
          <w:lang w:val="en-US" w:eastAsia="zh-CN" w:bidi="ar"/>
        </w:rPr>
        <w:t>1</w:t>
      </w:r>
    </w:p>
    <w:p w14:paraId="23ED39C0">
      <w:pPr>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eastAsia="方正小标宋简体" w:cs="Times New Roman"/>
          <w:sz w:val="44"/>
          <w:szCs w:val="44"/>
          <w:lang w:val="en-US" w:eastAsia="zh-CN" w:bidi="ar"/>
        </w:rPr>
      </w:pPr>
    </w:p>
    <w:p w14:paraId="34C182B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sz w:val="44"/>
          <w:szCs w:val="44"/>
          <w:lang w:bidi="ar"/>
        </w:rPr>
      </w:pPr>
      <w:r>
        <w:rPr>
          <w:rFonts w:hint="default" w:ascii="Times New Roman" w:hAnsi="Times New Roman" w:eastAsia="方正小标宋简体" w:cs="Times New Roman"/>
          <w:sz w:val="44"/>
          <w:szCs w:val="44"/>
          <w:lang w:bidi="ar"/>
        </w:rPr>
        <w:t>医疗器械分类规则</w:t>
      </w:r>
    </w:p>
    <w:p w14:paraId="5A0EEF6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楷体_GB2312" w:cs="Times New Roman"/>
          <w:sz w:val="32"/>
          <w:szCs w:val="32"/>
          <w:lang w:bidi="ar"/>
        </w:rPr>
      </w:pPr>
      <w:r>
        <w:rPr>
          <w:rFonts w:hint="default" w:ascii="Times New Roman" w:hAnsi="Times New Roman" w:eastAsia="楷体_GB2312" w:cs="Times New Roman"/>
          <w:sz w:val="32"/>
          <w:szCs w:val="32"/>
          <w:lang w:bidi="ar"/>
        </w:rPr>
        <w:t>（修订草案征求意见稿）</w:t>
      </w:r>
    </w:p>
    <w:p w14:paraId="1DA7A3C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sz w:val="44"/>
          <w:szCs w:val="44"/>
        </w:rPr>
      </w:pPr>
    </w:p>
    <w:p w14:paraId="04B548A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w:t>
      </w:r>
      <w:r>
        <w:rPr>
          <w:rFonts w:hint="eastAsia" w:ascii="Times New Roman" w:hAnsi="Times New Roman" w:eastAsia="黑体" w:cs="Times New Roman"/>
          <w:sz w:val="32"/>
          <w:szCs w:val="32"/>
          <w:lang w:eastAsia="zh-CN"/>
        </w:rPr>
        <w:t xml:space="preserve">条  </w:t>
      </w:r>
      <w:r>
        <w:rPr>
          <w:rFonts w:hint="default" w:ascii="Times New Roman" w:hAnsi="Times New Roman" w:eastAsia="仿宋_GB2312" w:cs="Times New Roman"/>
          <w:sz w:val="32"/>
          <w:szCs w:val="32"/>
        </w:rPr>
        <w:t>为规范医疗器械分类，根据《医疗器械监督管理条例》，制定本规则。</w:t>
      </w:r>
    </w:p>
    <w:p w14:paraId="51B861E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w:t>
      </w:r>
      <w:r>
        <w:rPr>
          <w:rFonts w:hint="eastAsia" w:ascii="Times New Roman" w:hAnsi="Times New Roman" w:eastAsia="黑体" w:cs="Times New Roman"/>
          <w:sz w:val="32"/>
          <w:szCs w:val="32"/>
          <w:lang w:eastAsia="zh-CN"/>
        </w:rPr>
        <w:t xml:space="preserve">条  </w:t>
      </w:r>
      <w:r>
        <w:rPr>
          <w:rFonts w:hint="default" w:ascii="Times New Roman" w:hAnsi="Times New Roman" w:eastAsia="仿宋_GB2312" w:cs="Times New Roman"/>
          <w:sz w:val="32"/>
          <w:szCs w:val="32"/>
        </w:rPr>
        <w:t>本规则用于指导分类界定指导原则和医疗器械分类目录的制定和调整，以及确定新的医疗器械的管理类别。</w:t>
      </w:r>
    </w:p>
    <w:p w14:paraId="0145784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注：本</w:t>
      </w:r>
      <w:r>
        <w:rPr>
          <w:rFonts w:hint="eastAsia" w:ascii="Times New Roman" w:hAnsi="Times New Roman" w:eastAsia="楷体" w:cs="Times New Roman"/>
          <w:sz w:val="32"/>
          <w:szCs w:val="32"/>
          <w:lang w:eastAsia="zh-CN"/>
        </w:rPr>
        <w:t>规则</w:t>
      </w:r>
      <w:r>
        <w:rPr>
          <w:rFonts w:hint="default" w:ascii="Times New Roman" w:hAnsi="Times New Roman" w:eastAsia="楷体" w:cs="Times New Roman"/>
          <w:sz w:val="32"/>
          <w:szCs w:val="32"/>
        </w:rPr>
        <w:t>中所指的医疗器械分类目录，包含《医疗器械分类目录》《第一类医疗器械产品目录》及历次分类目录动态调整内容。</w:t>
      </w:r>
    </w:p>
    <w:p w14:paraId="665758A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w:t>
      </w:r>
      <w:r>
        <w:rPr>
          <w:rFonts w:hint="eastAsia" w:ascii="Times New Roman" w:hAnsi="Times New Roman" w:eastAsia="黑体" w:cs="Times New Roman"/>
          <w:sz w:val="32"/>
          <w:szCs w:val="32"/>
          <w:lang w:eastAsia="zh-CN"/>
        </w:rPr>
        <w:t xml:space="preserve">条  </w:t>
      </w:r>
      <w:r>
        <w:rPr>
          <w:rFonts w:hint="default" w:ascii="Times New Roman" w:hAnsi="Times New Roman" w:eastAsia="仿宋_GB2312" w:cs="Times New Roman"/>
          <w:sz w:val="32"/>
          <w:szCs w:val="32"/>
        </w:rPr>
        <w:t>医疗器械按照风险程度由低到高，管理类别依次分为第一类、第二类和第三类。</w:t>
      </w:r>
    </w:p>
    <w:p w14:paraId="5B1FDBA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医疗器械风险程度，应当根据医疗器械的预期目的，通过结构特征、使用形式、使用状态、是否接触人体等因素综合判定。</w:t>
      </w:r>
    </w:p>
    <w:p w14:paraId="38347B6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w:t>
      </w:r>
      <w:r>
        <w:rPr>
          <w:rFonts w:hint="eastAsia" w:ascii="Times New Roman" w:hAnsi="Times New Roman" w:eastAsia="黑体" w:cs="Times New Roman"/>
          <w:sz w:val="32"/>
          <w:szCs w:val="32"/>
          <w:lang w:eastAsia="zh-CN"/>
        </w:rPr>
        <w:t xml:space="preserve">条  </w:t>
      </w:r>
      <w:r>
        <w:rPr>
          <w:rFonts w:hint="default" w:ascii="Times New Roman" w:hAnsi="Times New Roman" w:eastAsia="仿宋_GB2312" w:cs="Times New Roman"/>
          <w:sz w:val="32"/>
          <w:szCs w:val="32"/>
        </w:rPr>
        <w:t>本规则有关用语的含义是：</w:t>
      </w:r>
    </w:p>
    <w:p w14:paraId="5611F69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（一）预期目的</w:t>
      </w:r>
    </w:p>
    <w:p w14:paraId="3E4E469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指产品说明书、标签或者宣传资料载明的，使用医疗器械预期达到的作用。</w:t>
      </w:r>
    </w:p>
    <w:p w14:paraId="3E60AEE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（二）无源医疗器械</w:t>
      </w:r>
    </w:p>
    <w:p w14:paraId="38A5FD0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不依靠电能或者其他能源，但是可以通过由人体或者重力产生的能量，发挥其功能的医疗器械。</w:t>
      </w:r>
    </w:p>
    <w:p w14:paraId="0C7A43DF">
      <w:pPr>
        <w:keepNext w:val="0"/>
        <w:keepLines w:val="0"/>
        <w:pageBreakBefore w:val="0"/>
        <w:kinsoku/>
        <w:wordWrap/>
        <w:overflowPunct/>
        <w:topLinePunct w:val="0"/>
        <w:autoSpaceDE/>
        <w:autoSpaceDN/>
        <w:bidi w:val="0"/>
        <w:adjustRightInd w:val="0"/>
        <w:snapToGrid w:val="0"/>
        <w:spacing w:line="53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（三）有源医疗器械</w:t>
      </w:r>
    </w:p>
    <w:p w14:paraId="1F1951DC">
      <w:pPr>
        <w:keepNext w:val="0"/>
        <w:keepLines w:val="0"/>
        <w:pageBreakBefore w:val="0"/>
        <w:kinsoku/>
        <w:wordWrap/>
        <w:overflowPunct/>
        <w:topLinePunct w:val="0"/>
        <w:autoSpaceDE/>
        <w:autoSpaceDN/>
        <w:bidi w:val="0"/>
        <w:adjustRightInd w:val="0"/>
        <w:snapToGrid w:val="0"/>
        <w:spacing w:line="53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任何依靠电能或者其他能源，而不是直接由人体或者重力产生的能量，发挥其功能的医疗器械。</w:t>
      </w:r>
    </w:p>
    <w:p w14:paraId="21086187">
      <w:pPr>
        <w:keepNext w:val="0"/>
        <w:keepLines w:val="0"/>
        <w:pageBreakBefore w:val="0"/>
        <w:kinsoku/>
        <w:wordWrap/>
        <w:overflowPunct/>
        <w:topLinePunct w:val="0"/>
        <w:autoSpaceDE/>
        <w:autoSpaceDN/>
        <w:bidi w:val="0"/>
        <w:adjustRightInd w:val="0"/>
        <w:snapToGrid w:val="0"/>
        <w:spacing w:line="53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（四）侵入器械</w:t>
      </w:r>
    </w:p>
    <w:p w14:paraId="1061333D">
      <w:pPr>
        <w:keepNext w:val="0"/>
        <w:keepLines w:val="0"/>
        <w:pageBreakBefore w:val="0"/>
        <w:kinsoku/>
        <w:wordWrap/>
        <w:overflowPunct/>
        <w:topLinePunct w:val="0"/>
        <w:autoSpaceDE/>
        <w:autoSpaceDN/>
        <w:bidi w:val="0"/>
        <w:spacing w:line="53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部或者部分通过体表侵入人体，接触体内组织、血液循环系统、中枢神经系统等部位的医疗器械，包括介入手术中使用的器材、一次性使用无菌手术器械和暂时或短期留在人体内的器械等。本规则中的侵入器械不包括重复使用手术器械。</w:t>
      </w:r>
    </w:p>
    <w:p w14:paraId="2CD28B15">
      <w:pPr>
        <w:keepNext w:val="0"/>
        <w:keepLines w:val="0"/>
        <w:pageBreakBefore w:val="0"/>
        <w:kinsoku/>
        <w:wordWrap/>
        <w:overflowPunct/>
        <w:topLinePunct w:val="0"/>
        <w:autoSpaceDE/>
        <w:autoSpaceDN/>
        <w:bidi w:val="0"/>
        <w:adjustRightInd w:val="0"/>
        <w:snapToGrid w:val="0"/>
        <w:spacing w:line="53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（五）重复使用手术器械</w:t>
      </w:r>
    </w:p>
    <w:p w14:paraId="52320135">
      <w:pPr>
        <w:keepNext w:val="0"/>
        <w:keepLines w:val="0"/>
        <w:pageBreakBefore w:val="0"/>
        <w:kinsoku/>
        <w:wordWrap/>
        <w:overflowPunct/>
        <w:topLinePunct w:val="0"/>
        <w:autoSpaceDE/>
        <w:autoSpaceDN/>
        <w:bidi w:val="0"/>
        <w:adjustRightInd w:val="0"/>
        <w:snapToGrid w:val="0"/>
        <w:spacing w:line="53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用于手术中进行切、割、钻、锯、抓、刮、钳、抽、夹等过程，暂时接触人体，不连接任何有源医疗器械，通过一定的处理可以重新使用的无源医疗器械。</w:t>
      </w:r>
    </w:p>
    <w:p w14:paraId="00E5B2AB">
      <w:pPr>
        <w:keepNext w:val="0"/>
        <w:keepLines w:val="0"/>
        <w:pageBreakBefore w:val="0"/>
        <w:kinsoku/>
        <w:wordWrap/>
        <w:overflowPunct/>
        <w:topLinePunct w:val="0"/>
        <w:autoSpaceDE/>
        <w:autoSpaceDN/>
        <w:bidi w:val="0"/>
        <w:adjustRightInd w:val="0"/>
        <w:snapToGrid w:val="0"/>
        <w:spacing w:line="53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（六）植入器械</w:t>
      </w:r>
    </w:p>
    <w:p w14:paraId="665755BE">
      <w:pPr>
        <w:keepNext w:val="0"/>
        <w:keepLines w:val="0"/>
        <w:pageBreakBefore w:val="0"/>
        <w:kinsoku/>
        <w:wordWrap/>
        <w:overflowPunct/>
        <w:topLinePunct w:val="0"/>
        <w:autoSpaceDE/>
        <w:autoSpaceDN/>
        <w:bidi w:val="0"/>
        <w:adjustRightInd w:val="0"/>
        <w:snapToGrid w:val="0"/>
        <w:spacing w:line="53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借助手术全部或者部分进入人体内或腔道中，或者用于替代人体上皮表面或眼表面，并且在手术过程结束后留在人体30</w:t>
      </w:r>
      <w:r>
        <w:rPr>
          <w:rFonts w:hint="eastAsia" w:ascii="Times New Roman" w:hAnsi="Times New Roman" w:eastAsia="仿宋_GB2312" w:cs="Times New Roman"/>
          <w:sz w:val="32"/>
          <w:szCs w:val="32"/>
          <w:lang w:eastAsia="zh-CN"/>
        </w:rPr>
        <w:t>日</w:t>
      </w:r>
      <w:r>
        <w:rPr>
          <w:rFonts w:hint="default" w:ascii="Times New Roman" w:hAnsi="Times New Roman" w:eastAsia="仿宋_GB2312" w:cs="Times New Roman"/>
          <w:sz w:val="32"/>
          <w:szCs w:val="32"/>
        </w:rPr>
        <w:t>（含）以上或者被人体吸收的医疗器械。</w:t>
      </w:r>
    </w:p>
    <w:p w14:paraId="1C451436">
      <w:pPr>
        <w:keepNext w:val="0"/>
        <w:keepLines w:val="0"/>
        <w:pageBreakBefore w:val="0"/>
        <w:kinsoku/>
        <w:wordWrap/>
        <w:overflowPunct/>
        <w:topLinePunct w:val="0"/>
        <w:autoSpaceDE/>
        <w:autoSpaceDN/>
        <w:bidi w:val="0"/>
        <w:adjustRightInd w:val="0"/>
        <w:snapToGrid w:val="0"/>
        <w:spacing w:line="53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注：本</w:t>
      </w:r>
      <w:r>
        <w:rPr>
          <w:rFonts w:hint="eastAsia" w:ascii="Times New Roman" w:hAnsi="Times New Roman" w:eastAsia="楷体" w:cs="Times New Roman"/>
          <w:sz w:val="32"/>
          <w:szCs w:val="32"/>
          <w:lang w:eastAsia="zh-CN"/>
        </w:rPr>
        <w:t>规则</w:t>
      </w:r>
      <w:r>
        <w:rPr>
          <w:rFonts w:hint="default" w:ascii="Times New Roman" w:hAnsi="Times New Roman" w:eastAsia="楷体" w:cs="Times New Roman"/>
          <w:sz w:val="32"/>
          <w:szCs w:val="32"/>
          <w:lang w:val="en-US" w:eastAsia="zh-CN"/>
        </w:rPr>
        <w:t>中的“日”均为自然日。</w:t>
      </w:r>
    </w:p>
    <w:p w14:paraId="350D11D0">
      <w:pPr>
        <w:keepNext w:val="0"/>
        <w:keepLines w:val="0"/>
        <w:pageBreakBefore w:val="0"/>
        <w:kinsoku/>
        <w:wordWrap/>
        <w:overflowPunct/>
        <w:topLinePunct w:val="0"/>
        <w:autoSpaceDE/>
        <w:autoSpaceDN/>
        <w:bidi w:val="0"/>
        <w:adjustRightInd w:val="0"/>
        <w:snapToGrid w:val="0"/>
        <w:spacing w:line="53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（七）接触人体器械</w:t>
      </w:r>
    </w:p>
    <w:p w14:paraId="6CF9247E">
      <w:pPr>
        <w:keepNext w:val="0"/>
        <w:keepLines w:val="0"/>
        <w:pageBreakBefore w:val="0"/>
        <w:kinsoku/>
        <w:wordWrap/>
        <w:overflowPunct/>
        <w:topLinePunct w:val="0"/>
        <w:autoSpaceDE/>
        <w:autoSpaceDN/>
        <w:bidi w:val="0"/>
        <w:adjustRightInd w:val="0"/>
        <w:snapToGrid w:val="0"/>
        <w:spacing w:line="53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直接或间接接触人体或者能够进入体内的医疗器械。例如通过能量间接接触人体的医疗器械；通过液路或气路接触人体的医疗器械，但不包括收集废弃体液的远端收集装置，如负压引流装置外接的人体废液收集器、引流袋。</w:t>
      </w:r>
    </w:p>
    <w:p w14:paraId="103DA7F1">
      <w:pPr>
        <w:keepNext w:val="0"/>
        <w:keepLines w:val="0"/>
        <w:pageBreakBefore w:val="0"/>
        <w:kinsoku/>
        <w:wordWrap/>
        <w:overflowPunct/>
        <w:topLinePunct w:val="0"/>
        <w:autoSpaceDE/>
        <w:autoSpaceDN/>
        <w:bidi w:val="0"/>
        <w:adjustRightInd w:val="0"/>
        <w:snapToGrid w:val="0"/>
        <w:spacing w:line="53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（八）使用时限</w:t>
      </w:r>
    </w:p>
    <w:p w14:paraId="6AC0FC1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1.连续使用时间：医疗器械按预期目的、不间断的实际作用时间；</w:t>
      </w:r>
    </w:p>
    <w:p w14:paraId="2815B18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2.暂时：医疗器械预期的连续使用时间在24小时以内；</w:t>
      </w:r>
    </w:p>
    <w:p w14:paraId="78A217D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3.短期：医疗器械预期的连续使用时间在24小时（含）以上、30</w:t>
      </w:r>
      <w:r>
        <w:rPr>
          <w:rFonts w:hint="eastAsia" w:ascii="Times New Roman" w:hAnsi="Times New Roman" w:eastAsia="仿宋_GB2312" w:cs="Times New Roman"/>
          <w:sz w:val="32"/>
          <w:szCs w:val="32"/>
          <w:lang w:eastAsia="zh-CN"/>
        </w:rPr>
        <w:t>日</w:t>
      </w:r>
      <w:r>
        <w:rPr>
          <w:rFonts w:hint="default" w:ascii="Times New Roman" w:hAnsi="Times New Roman" w:eastAsia="仿宋_GB2312" w:cs="Times New Roman"/>
          <w:sz w:val="32"/>
          <w:szCs w:val="32"/>
        </w:rPr>
        <w:t>以内；</w:t>
      </w:r>
    </w:p>
    <w:p w14:paraId="2939BC1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4.长期：医疗器械预期的连续使用时间在30</w:t>
      </w:r>
      <w:r>
        <w:rPr>
          <w:rFonts w:hint="eastAsia" w:ascii="Times New Roman" w:hAnsi="Times New Roman" w:eastAsia="仿宋_GB2312" w:cs="Times New Roman"/>
          <w:sz w:val="32"/>
          <w:szCs w:val="32"/>
          <w:lang w:eastAsia="zh-CN"/>
        </w:rPr>
        <w:t>日</w:t>
      </w:r>
      <w:r>
        <w:rPr>
          <w:rFonts w:hint="default" w:ascii="Times New Roman" w:hAnsi="Times New Roman" w:eastAsia="仿宋_GB2312" w:cs="Times New Roman"/>
          <w:sz w:val="32"/>
          <w:szCs w:val="32"/>
        </w:rPr>
        <w:t>（含）以上。</w:t>
      </w:r>
    </w:p>
    <w:p w14:paraId="55776D9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（九）皮肤</w:t>
      </w:r>
    </w:p>
    <w:p w14:paraId="59A6D5F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完好皮肤表面。</w:t>
      </w:r>
    </w:p>
    <w:p w14:paraId="4027D52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（十）腔道（口）</w:t>
      </w:r>
    </w:p>
    <w:p w14:paraId="343CEEC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口腔、鼻腔、食道、外耳道、直肠、阴道、尿道等人体自然腔道和永久性人造开口。不包括胃，也不包括除直肠以外的肠道。</w:t>
      </w:r>
    </w:p>
    <w:p w14:paraId="452B1D4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（十一）创伤</w:t>
      </w:r>
    </w:p>
    <w:p w14:paraId="7EA3C40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各种致伤因素作用于人体所造成的组织结构完整性破坏或者功能障碍。</w:t>
      </w:r>
    </w:p>
    <w:p w14:paraId="571C79C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（十二）组织</w:t>
      </w:r>
    </w:p>
    <w:p w14:paraId="756D20C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人体体内组织，包括骨、牙髓、牙本质、眼表，不包括血液循环系统和中枢神经系统。</w:t>
      </w:r>
    </w:p>
    <w:p w14:paraId="7A6B865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（十三）血液循环系统</w:t>
      </w:r>
    </w:p>
    <w:p w14:paraId="39599A7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血管（毛细血管除外）和心脏。</w:t>
      </w:r>
    </w:p>
    <w:p w14:paraId="58DC575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（十四）中枢神经系统</w:t>
      </w:r>
    </w:p>
    <w:p w14:paraId="68F39F0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脑和脊髓。</w:t>
      </w:r>
    </w:p>
    <w:p w14:paraId="6DCC85E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（十五）独立软件</w:t>
      </w:r>
    </w:p>
    <w:p w14:paraId="5E203F0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具有一个或者多个医疗目的，无需医疗器械硬件即可实现预期目的，运行于通用计算平台的软件。</w:t>
      </w:r>
    </w:p>
    <w:p w14:paraId="1694D41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（十六）具有测量功能的医疗器械</w:t>
      </w:r>
    </w:p>
    <w:p w14:paraId="277DC51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用于测定生理、病理、解剖参数，或者定量测定进出人体的能量或物质的医疗器械，其测量结果需要精确定量，并且该结果的准确性会对患者的健康和安全产生明显影响。</w:t>
      </w:r>
    </w:p>
    <w:p w14:paraId="2A90DEC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（十七）慢性创面</w:t>
      </w:r>
    </w:p>
    <w:p w14:paraId="002F9C2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各种原因形成的长期不愈合创面，包括静脉性溃疡、动脉性溃疡、糖尿病性溃疡、创伤性溃疡、压力性溃疡等。</w:t>
      </w:r>
    </w:p>
    <w:p w14:paraId="18B9711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（十八）体表创面</w:t>
      </w:r>
    </w:p>
    <w:p w14:paraId="326F4F1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位于皮肤或腔道（口）表面的创面（包括拔牙后形成的创面），不包括眼球表面的损伤/创伤/创面。</w:t>
      </w:r>
    </w:p>
    <w:p w14:paraId="5B5C49C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（十九）吸收</w:t>
      </w:r>
    </w:p>
    <w:p w14:paraId="5B19C64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某一非内源性（外部的）材料或物质，或其分解产物逐步通过细胞和/或组织或被细胞和/或组织同化的作用。</w:t>
      </w:r>
    </w:p>
    <w:p w14:paraId="70E71EA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（二十）医疗器械附件</w:t>
      </w:r>
    </w:p>
    <w:p w14:paraId="734515C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szCs w:val="21"/>
        </w:rPr>
      </w:pPr>
      <w:r>
        <w:rPr>
          <w:rFonts w:hint="default" w:ascii="Times New Roman" w:hAnsi="Times New Roman" w:eastAsia="仿宋_GB2312" w:cs="Times New Roman"/>
          <w:sz w:val="32"/>
          <w:szCs w:val="32"/>
        </w:rPr>
        <w:t>与医疗器械一起使用的附加部分，目的是使该医疗器械达到预期目的；或符合一些特定用途；或便于使用；或性能增强；或启动某些功能，以便于与其他设备的某些功能集成。</w:t>
      </w:r>
    </w:p>
    <w:p w14:paraId="3A653E9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w:t>
      </w:r>
      <w:r>
        <w:rPr>
          <w:rFonts w:hint="eastAsia" w:ascii="Times New Roman" w:hAnsi="Times New Roman" w:eastAsia="黑体" w:cs="Times New Roman"/>
          <w:sz w:val="32"/>
          <w:szCs w:val="32"/>
          <w:lang w:eastAsia="zh-CN"/>
        </w:rPr>
        <w:t xml:space="preserve">条  </w:t>
      </w:r>
      <w:r>
        <w:rPr>
          <w:rFonts w:hint="default" w:ascii="Times New Roman" w:hAnsi="Times New Roman" w:eastAsia="仿宋_GB2312" w:cs="Times New Roman"/>
          <w:sz w:val="32"/>
          <w:szCs w:val="32"/>
        </w:rPr>
        <w:t>依据影响医疗器械风险程度的因素，医疗器械可以分为以下几种情形：</w:t>
      </w:r>
    </w:p>
    <w:p w14:paraId="4E32501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（一）根据结构特征的不同，分为无源医疗器械和有源医疗器械。</w:t>
      </w:r>
    </w:p>
    <w:p w14:paraId="6A4AC96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（二）根据是否接触人体，分为接触人体器械和非接触人体器械。</w:t>
      </w:r>
    </w:p>
    <w:p w14:paraId="1497016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（三）根据不同的结构特征和是否接触人体，医疗器械的使用形式包括：</w:t>
      </w:r>
    </w:p>
    <w:p w14:paraId="3C37A19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无源接触人体器械：液体输送器械、改变血液体液器械、医用敷料、侵入器械、重复使用手术器械、植入器械、辅助生殖和避孕器械（不包含重复使用手术器械）、其他无源接触人体器械。</w:t>
      </w:r>
    </w:p>
    <w:p w14:paraId="2BB1C31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无源非接触人体器械：非接触式护理器械、医疗器械清洗消毒器械、其他无源非接触人体器械。</w:t>
      </w:r>
    </w:p>
    <w:p w14:paraId="67E9125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有源接触人体器械：能量治疗器械、诊断监护器械、液体输送器械、电离辐射器械、植入器械、其他有源接触人体器械。</w:t>
      </w:r>
    </w:p>
    <w:p w14:paraId="4B2ACF4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有源非接触人体器械：临床检验器械、独立软件、医疗器械消毒灭菌设备、其他有源非接触人体器械。</w:t>
      </w:r>
    </w:p>
    <w:p w14:paraId="4E6C1D5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（四）根据不同的结构特征、是否接触人体以及使用形式，医疗器械的使用状态</w:t>
      </w:r>
      <w:r>
        <w:rPr>
          <w:rFonts w:hint="default" w:ascii="Times New Roman" w:hAnsi="Times New Roman" w:eastAsia="仿宋_GB2312" w:cs="Times New Roman"/>
          <w:sz w:val="32"/>
          <w:szCs w:val="32"/>
          <w:shd w:val="clear" w:color="auto" w:fill="FFFFFF"/>
        </w:rPr>
        <w:t>或者</w:t>
      </w:r>
      <w:r>
        <w:rPr>
          <w:rFonts w:hint="default" w:ascii="Times New Roman" w:hAnsi="Times New Roman" w:eastAsia="仿宋_GB2312" w:cs="Times New Roman"/>
          <w:sz w:val="32"/>
          <w:szCs w:val="32"/>
        </w:rPr>
        <w:t>其产生的影响包括以下情形：</w:t>
      </w:r>
    </w:p>
    <w:p w14:paraId="5F9CE55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无源接触人体器械：根据使用时限分为暂时使用、短期使用、长期使用；接触人体的部位分为皮肤或腔道（口）、创伤或组织、血液循环系统或中枢神经系统。</w:t>
      </w:r>
    </w:p>
    <w:p w14:paraId="3E23081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无源非接触人体器械：根据对医疗效果的影响程度分为基本不影响、轻微影响、重要影响。</w:t>
      </w:r>
    </w:p>
    <w:p w14:paraId="242D849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有源接触人体器械：根据失控后可能造成的损伤程度分为轻微损伤、中度损伤、严重损伤。</w:t>
      </w:r>
    </w:p>
    <w:p w14:paraId="680F084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有源非接触人体器械：根据对医疗效果的影响程度分为基本不影响、轻微影响、重要影响。</w:t>
      </w:r>
    </w:p>
    <w:p w14:paraId="39CBEE8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w:t>
      </w:r>
      <w:r>
        <w:rPr>
          <w:rFonts w:hint="eastAsia" w:ascii="Times New Roman" w:hAnsi="Times New Roman" w:eastAsia="黑体" w:cs="Times New Roman"/>
          <w:sz w:val="32"/>
          <w:szCs w:val="32"/>
          <w:lang w:eastAsia="zh-CN"/>
        </w:rPr>
        <w:t xml:space="preserve">条  </w:t>
      </w:r>
      <w:r>
        <w:rPr>
          <w:rFonts w:hint="default" w:ascii="Times New Roman" w:hAnsi="Times New Roman" w:eastAsia="仿宋_GB2312" w:cs="Times New Roman"/>
          <w:sz w:val="32"/>
          <w:szCs w:val="32"/>
        </w:rPr>
        <w:t xml:space="preserve">医疗器械的分类应当根据医疗器械分类判定表（见附件）进行分类判定。有以下情形的，还应当结合下述原则进行分类： </w:t>
      </w:r>
    </w:p>
    <w:p w14:paraId="6A93BE6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如果同一医疗器械适用两个或者两个以上的分类，应当采取其中风险程度最高的分类；由多个医疗器械组成的医疗器械包，其分类应当与包内风险程度最高的医疗器械一致。按第一类医疗器械管理的组合包中不得含有任何形式的非医疗器械产品。</w:t>
      </w:r>
    </w:p>
    <w:p w14:paraId="70829F3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可单独作为医疗器械管理的医疗器械附件，其分类应当综合考虑该附件对配套主体医疗器械安全性、有效性的影响；如果附件对配套主体医疗器械有重要影响，附件的分类应不低于配套主体医疗器械的分类。</w:t>
      </w:r>
    </w:p>
    <w:p w14:paraId="22D9444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（三）监控或者影响医疗器械主要功能的医疗器械，其分类应当与被监控、影响的医疗器械的分类一致。</w:t>
      </w:r>
    </w:p>
    <w:p w14:paraId="16C754D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（四）以医疗器械作用为主的药械组合产品，按照第三类医疗器械管理。</w:t>
      </w:r>
    </w:p>
    <w:p w14:paraId="704C236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（五）可被人体吸收的医疗器械（不包括医用敷料），按照第三类医疗器械管理。</w:t>
      </w:r>
    </w:p>
    <w:p w14:paraId="71FFD06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注：医用敷料的分类参照分类目录、分类判定表、第六条（六）综合判定。</w:t>
      </w:r>
    </w:p>
    <w:p w14:paraId="37D7027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（六）医用敷料如果有以下情形，按照第三类医疗器械管理，包括：预期具有防组织或器官粘连功能，或用于体内创面，或用于慢性创面；或为隔离敷料、生物敷料、含银非液体（非凝胶）敷料、动物源胶</w:t>
      </w:r>
      <w:r>
        <w:rPr>
          <w:rFonts w:hint="default" w:ascii="Times New Roman" w:hAnsi="Times New Roman" w:eastAsia="仿宋_GB2312" w:cs="Times New Roman"/>
          <w:sz w:val="32"/>
          <w:szCs w:val="32"/>
          <w:shd w:val="clear" w:color="auto" w:fill="FFFFFF"/>
        </w:rPr>
        <w:t>原贴</w:t>
      </w:r>
      <w:r>
        <w:rPr>
          <w:rFonts w:hint="default" w:ascii="Times New Roman" w:hAnsi="Times New Roman" w:eastAsia="仿宋_GB2312" w:cs="Times New Roman"/>
          <w:sz w:val="32"/>
          <w:szCs w:val="32"/>
        </w:rPr>
        <w:t>敷料。</w:t>
      </w:r>
    </w:p>
    <w:p w14:paraId="03B4A5E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（七）对医疗效果有重要影响的接触人体器械，按照第三类医疗器械管理。</w:t>
      </w:r>
    </w:p>
    <w:p w14:paraId="6E51790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（八）由一种或几种物质组成并通过口服进入胃或下消化道实现其预期目的，且不再取出的无源接触人体器械（胃肠道造影显像剂、胃肠超声助显剂除外），按照第三类医疗器械管理。</w:t>
      </w:r>
    </w:p>
    <w:p w14:paraId="0B74EF6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（九）以无菌形式提供的医疗器械；或宣称以非无菌形式提供，经环氧乙烷消毒、辐射消毒的医疗器械，其分类应不低于第二类。</w:t>
      </w:r>
    </w:p>
    <w:p w14:paraId="7DCEDB0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通过牵拉、撑开、扭转、压握、弯曲等作用方式，主动施加持续作用力于人体、可动态调整肢体固定位置的矫形器械（不包括仅具有固定、支撑作用的医疗器械，也不包括配合外科手术中进行临时矫形的医疗器械或者外科手术后或其他治疗中进行四肢矫形的医疗器械），其分类应不低于第二类。</w:t>
      </w:r>
    </w:p>
    <w:p w14:paraId="3A31AC9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（十一）具有测量功能的医疗器械，其分类应不低于第二类。</w:t>
      </w:r>
    </w:p>
    <w:p w14:paraId="307059A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（十二）如果医疗器械的预期目的是明确用于某种疾病的治疗，其分类应不低于第二类。</w:t>
      </w:r>
    </w:p>
    <w:p w14:paraId="2A4BA47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（十三）按医疗器械管理的医用阴道凝胶（栓、液体），其分类应不低于第二类。</w:t>
      </w:r>
    </w:p>
    <w:p w14:paraId="3710BEB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（十四）按医疗器械管理的重组胶原蛋白类、透明质酸钠类产品，其分类应不低于第二类。</w:t>
      </w:r>
    </w:p>
    <w:p w14:paraId="054F7D2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（十五）按医疗器械管理的含有人源或者动物源物质（包括含有其非活性衍生物质）的接触人体的产品，其分类应不低于第二类。</w:t>
      </w:r>
    </w:p>
    <w:p w14:paraId="4C801D4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（十六）用于在内窥镜下完成夹取、切割组织或者取石等手术操作的无源重复使用手术器械，按照第二类医疗器械管理。</w:t>
      </w:r>
    </w:p>
    <w:p w14:paraId="1F76104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（十七）仅通过在口腔溃疡表面形成保护层，物理遮蔽创口的口腔溃疡辅助材料，按第二类医疗器械管理。</w:t>
      </w:r>
    </w:p>
    <w:p w14:paraId="5BCEFF1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w:t>
      </w:r>
      <w:r>
        <w:rPr>
          <w:rFonts w:hint="eastAsia" w:ascii="Times New Roman" w:hAnsi="Times New Roman" w:eastAsia="黑体" w:cs="Times New Roman"/>
          <w:sz w:val="32"/>
          <w:szCs w:val="32"/>
          <w:lang w:eastAsia="zh-CN"/>
        </w:rPr>
        <w:t xml:space="preserve">条  </w:t>
      </w:r>
      <w:r>
        <w:rPr>
          <w:rFonts w:hint="default" w:ascii="Times New Roman" w:hAnsi="Times New Roman" w:eastAsia="仿宋_GB2312" w:cs="Times New Roman"/>
          <w:sz w:val="32"/>
          <w:szCs w:val="32"/>
        </w:rPr>
        <w:t>体外诊断试剂按照有关规定进行分类。</w:t>
      </w:r>
    </w:p>
    <w:p w14:paraId="17B51B7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第八</w:t>
      </w:r>
      <w:r>
        <w:rPr>
          <w:rFonts w:hint="eastAsia" w:ascii="Times New Roman" w:hAnsi="Times New Roman" w:eastAsia="黑体" w:cs="Times New Roman"/>
          <w:sz w:val="32"/>
          <w:szCs w:val="32"/>
          <w:lang w:eastAsia="zh-CN"/>
        </w:rPr>
        <w:t xml:space="preserve">条  </w:t>
      </w:r>
      <w:r>
        <w:rPr>
          <w:rFonts w:hint="default" w:ascii="Times New Roman" w:hAnsi="Times New Roman" w:eastAsia="仿宋_GB2312" w:cs="Times New Roman"/>
          <w:sz w:val="32"/>
          <w:szCs w:val="32"/>
        </w:rPr>
        <w:t>国家药品监督管理局负责起草医疗器械分类规则、制定分类界定指导原则和分类目录，根据医疗器械生产、经营、使用情况，及时对医疗器械的风险变化进行分析、评价，对医疗器械分类目录进行动态调整。</w:t>
      </w:r>
    </w:p>
    <w:p w14:paraId="0D31AE6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第九</w:t>
      </w:r>
      <w:r>
        <w:rPr>
          <w:rFonts w:hint="eastAsia" w:ascii="Times New Roman" w:hAnsi="Times New Roman" w:eastAsia="黑体" w:cs="Times New Roman"/>
          <w:sz w:val="32"/>
          <w:szCs w:val="32"/>
          <w:lang w:eastAsia="zh-CN"/>
        </w:rPr>
        <w:t xml:space="preserve">条  </w:t>
      </w:r>
      <w:r>
        <w:rPr>
          <w:rFonts w:hint="default" w:ascii="Times New Roman" w:hAnsi="Times New Roman" w:eastAsia="仿宋_GB2312" w:cs="Times New Roman"/>
          <w:sz w:val="32"/>
          <w:szCs w:val="32"/>
        </w:rPr>
        <w:t>国家药品监督管理局可以组织医疗器械分类技术委员会制定、调整医疗器械分类目录。</w:t>
      </w:r>
    </w:p>
    <w:p w14:paraId="0FF558F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eastAsia" w:ascii="Times New Roman" w:hAnsi="Times New Roman" w:eastAsia="黑体" w:cs="Times New Roman"/>
          <w:sz w:val="32"/>
          <w:szCs w:val="32"/>
          <w:lang w:eastAsia="zh-CN"/>
        </w:rPr>
        <w:t xml:space="preserve">条  </w:t>
      </w:r>
      <w:r>
        <w:rPr>
          <w:rFonts w:hint="default" w:ascii="Times New Roman" w:hAnsi="Times New Roman" w:eastAsia="仿宋_GB2312" w:cs="Times New Roman"/>
          <w:sz w:val="32"/>
          <w:szCs w:val="32"/>
        </w:rPr>
        <w:t>本规则自202×年×月×日起施行。《关于医用透明质酸钠产品管理类别的公告》（2022年第103号）中的一（二）、《重组胶原蛋白类医疗产品分类界定原则》中的四（四）、《医疗器械分类目录》14 注输、护理和防护器械说明中的三（九）中关于可被人体吸收的医用敷料的管理类别按本规则执行。2015年7月14日公布的《医疗器械分类规则》（原</w:t>
      </w:r>
      <w:r>
        <w:rPr>
          <w:rFonts w:hint="default" w:ascii="Times New Roman" w:hAnsi="Times New Roman" w:eastAsia="仿宋_GB2312" w:cs="Times New Roman"/>
          <w:sz w:val="32"/>
          <w:szCs w:val="32"/>
          <w:shd w:val="clear" w:color="auto" w:fill="FFFFFF"/>
        </w:rPr>
        <w:t>国家食品药品监督管理总局</w:t>
      </w:r>
      <w:r>
        <w:rPr>
          <w:rFonts w:hint="default" w:ascii="Times New Roman" w:hAnsi="Times New Roman" w:eastAsia="仿宋_GB2312" w:cs="Times New Roman"/>
          <w:sz w:val="32"/>
          <w:szCs w:val="32"/>
        </w:rPr>
        <w:t>令第15号）同时废止。</w:t>
      </w:r>
    </w:p>
    <w:p w14:paraId="51DB8D2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0A65AAC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附：医疗器械分类判定表</w:t>
      </w:r>
    </w:p>
    <w:p w14:paraId="50067814">
      <w:pPr>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br w:type="page"/>
      </w:r>
      <w:r>
        <w:rPr>
          <w:rFonts w:hint="default" w:ascii="Times New Roman" w:hAnsi="Times New Roman" w:eastAsia="黑体" w:cs="Times New Roman"/>
          <w:kern w:val="0"/>
          <w:sz w:val="32"/>
          <w:szCs w:val="32"/>
        </w:rPr>
        <w:t>附</w:t>
      </w:r>
    </w:p>
    <w:p w14:paraId="1C075021">
      <w:pPr>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 xml:space="preserve"> </w:t>
      </w:r>
    </w:p>
    <w:p w14:paraId="45E2A12C">
      <w:pPr>
        <w:spacing w:line="560" w:lineRule="exact"/>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医疗器械分类判定表</w:t>
      </w:r>
    </w:p>
    <w:tbl>
      <w:tblPr>
        <w:tblStyle w:val="2"/>
        <w:tblW w:w="1036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64"/>
        <w:gridCol w:w="450"/>
        <w:gridCol w:w="2087"/>
        <w:gridCol w:w="845"/>
        <w:gridCol w:w="804"/>
        <w:gridCol w:w="864"/>
        <w:gridCol w:w="813"/>
        <w:gridCol w:w="796"/>
        <w:gridCol w:w="834"/>
        <w:gridCol w:w="6"/>
        <w:gridCol w:w="840"/>
        <w:gridCol w:w="735"/>
        <w:gridCol w:w="831"/>
      </w:tblGrid>
      <w:tr w14:paraId="3F724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6" w:hRule="atLeast"/>
          <w:jc w:val="center"/>
        </w:trPr>
        <w:tc>
          <w:tcPr>
            <w:tcW w:w="10369" w:type="dxa"/>
            <w:gridSpan w:val="13"/>
            <w:tcBorders>
              <w:top w:val="single" w:color="auto" w:sz="2" w:space="0"/>
              <w:left w:val="single" w:color="auto" w:sz="2" w:space="0"/>
              <w:bottom w:val="single" w:color="auto" w:sz="2" w:space="0"/>
              <w:right w:val="single" w:color="auto" w:sz="2" w:space="0"/>
            </w:tcBorders>
            <w:noWrap w:val="0"/>
            <w:vAlign w:val="center"/>
          </w:tcPr>
          <w:p w14:paraId="4DC4BEAF">
            <w:pPr>
              <w:spacing w:line="46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kern w:val="0"/>
              </w:rPr>
              <w:t>接 触 人 体 器 械</w:t>
            </w:r>
          </w:p>
        </w:tc>
      </w:tr>
      <w:tr w14:paraId="502F31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64" w:type="dxa"/>
            <w:vMerge w:val="restart"/>
            <w:tcBorders>
              <w:top w:val="nil"/>
              <w:left w:val="single" w:color="auto" w:sz="2" w:space="0"/>
              <w:bottom w:val="single" w:color="auto" w:sz="2" w:space="0"/>
              <w:right w:val="single" w:color="auto" w:sz="2" w:space="0"/>
            </w:tcBorders>
            <w:noWrap w:val="0"/>
            <w:vAlign w:val="center"/>
          </w:tcPr>
          <w:p w14:paraId="0CC2E1B8">
            <w:pPr>
              <w:spacing w:line="46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kern w:val="0"/>
              </w:rPr>
              <w:t>无 源医疗 器 械</w:t>
            </w:r>
          </w:p>
        </w:tc>
        <w:tc>
          <w:tcPr>
            <w:tcW w:w="2537" w:type="dxa"/>
            <w:gridSpan w:val="2"/>
            <w:vMerge w:val="restart"/>
            <w:tcBorders>
              <w:top w:val="single" w:color="auto" w:sz="2" w:space="0"/>
              <w:left w:val="single" w:color="auto" w:sz="2" w:space="0"/>
              <w:bottom w:val="single" w:color="auto" w:sz="2" w:space="0"/>
              <w:right w:val="single" w:color="auto" w:sz="2" w:space="0"/>
            </w:tcBorders>
            <w:noWrap w:val="0"/>
            <w:vAlign w:val="top"/>
          </w:tcPr>
          <w:p w14:paraId="46B4259D">
            <w:pPr>
              <w:spacing w:line="460" w:lineRule="exact"/>
              <w:rPr>
                <w:rFonts w:hint="default" w:ascii="Times New Roman" w:hAnsi="Times New Roman" w:eastAsia="仿宋_GB2312" w:cs="Times New Roman"/>
                <w:kern w:val="0"/>
                <w:szCs w:val="21"/>
              </w:rPr>
            </w:pPr>
            <w:r>
              <w:rPr>
                <w:rFonts w:ascii="Times New Roman" w:hAnsi="Times New Roman" w:cs="Times New Roman"/>
                <w:sz w:val="21"/>
              </w:rPr>
              <mc:AlternateContent>
                <mc:Choice Requires="wps">
                  <w:drawing>
                    <wp:anchor distT="0" distB="0" distL="114300" distR="114300" simplePos="0" relativeHeight="251659264" behindDoc="0" locked="0" layoutInCell="1" allowOverlap="1">
                      <wp:simplePos x="0" y="0"/>
                      <wp:positionH relativeFrom="column">
                        <wp:posOffset>-66040</wp:posOffset>
                      </wp:positionH>
                      <wp:positionV relativeFrom="paragraph">
                        <wp:posOffset>3810</wp:posOffset>
                      </wp:positionV>
                      <wp:extent cx="1619250" cy="1172210"/>
                      <wp:effectExtent l="2540" t="3810" r="16510" b="5080"/>
                      <wp:wrapNone/>
                      <wp:docPr id="3" name="直接连接符 3"/>
                      <wp:cNvGraphicFramePr/>
                      <a:graphic xmlns:a="http://schemas.openxmlformats.org/drawingml/2006/main">
                        <a:graphicData uri="http://schemas.microsoft.com/office/word/2010/wordprocessingShape">
                          <wps:wsp>
                            <wps:cNvCnPr/>
                            <wps:spPr>
                              <a:xfrm>
                                <a:off x="890905" y="2421255"/>
                                <a:ext cx="1619250" cy="1172210"/>
                              </a:xfrm>
                              <a:prstGeom prst="line">
                                <a:avLst/>
                              </a:prstGeom>
                              <a:noFill/>
                              <a:ln w="6350" cap="flat" cmpd="sng" algn="ctr">
                                <a:solidFill>
                                  <a:srgbClr val="000000"/>
                                </a:solidFill>
                                <a:prstDash val="solid"/>
                              </a:ln>
                              <a:effectLst/>
                            </wps:spPr>
                            <wps:bodyPr/>
                          </wps:wsp>
                        </a:graphicData>
                      </a:graphic>
                    </wp:anchor>
                  </w:drawing>
                </mc:Choice>
                <mc:Fallback>
                  <w:pict>
                    <v:line id="_x0000_s1026" o:spid="_x0000_s1026" o:spt="20" style="position:absolute;left:0pt;margin-left:-5.2pt;margin-top:0.3pt;height:92.3pt;width:127.5pt;z-index:251659264;mso-width-relative:page;mso-height-relative:page;" filled="f" stroked="t" coordsize="21600,21600" o:gfxdata="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FX4Qf1QAAAAgBAAAPAAAAAAAAAAEAIAAAACIAAABkcnMvZG93bnJldi54bWxQSwECFAAUAAAA&#10;CACHTuJAQvDWgvEBAAC5AwAADgAAAAAAAAABACAAAAAkAQAAZHJzL2Uyb0RvYy54bWxQSwUGAAAA&#10;AAYABgBZAQAAhwUAAAAA&#10;">
                      <v:path arrowok="t"/>
                      <v:fill on="f" focussize="0,0"/>
                      <v:stroke weight="0.5pt" joinstyle="round"/>
                      <v:imagedata o:title=""/>
                      <o:lock v:ext="edit" aspectratio="f"/>
                    </v:line>
                  </w:pict>
                </mc:Fallback>
              </mc:AlternateContent>
            </w:r>
            <w:r>
              <w:rPr>
                <w:rFonts w:hint="default" w:ascii="Times New Roman" w:hAnsi="Times New Roman" w:eastAsia="仿宋_GB2312" w:cs="Times New Roman"/>
                <w:kern w:val="0"/>
              </w:rPr>
              <w:t xml:space="preserve">         </w:t>
            </w:r>
          </w:p>
          <w:p w14:paraId="2338D0F3">
            <w:pPr>
              <w:spacing w:line="460" w:lineRule="exac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使用状态</w:t>
            </w:r>
          </w:p>
          <w:p w14:paraId="087A48DD">
            <w:pPr>
              <w:spacing w:line="460" w:lineRule="exact"/>
              <w:ind w:firstLine="210" w:firstLineChars="100"/>
              <w:rPr>
                <w:rFonts w:hint="default" w:ascii="Times New Roman" w:hAnsi="Times New Roman" w:eastAsia="仿宋_GB2312" w:cs="Times New Roman"/>
                <w:kern w:val="0"/>
              </w:rPr>
            </w:pPr>
          </w:p>
          <w:p w14:paraId="05B65D21">
            <w:pPr>
              <w:spacing w:line="460" w:lineRule="exact"/>
              <w:ind w:firstLine="210" w:firstLineChars="100"/>
              <w:rPr>
                <w:rFonts w:hint="default" w:ascii="Times New Roman" w:hAnsi="Times New Roman" w:eastAsia="仿宋_GB2312" w:cs="Times New Roman"/>
                <w:szCs w:val="21"/>
              </w:rPr>
            </w:pPr>
            <w:r>
              <w:rPr>
                <w:rFonts w:hint="default" w:ascii="Times New Roman" w:hAnsi="Times New Roman" w:eastAsia="仿宋_GB2312" w:cs="Times New Roman"/>
                <w:kern w:val="0"/>
              </w:rPr>
              <w:t>使用形式</w:t>
            </w:r>
          </w:p>
        </w:tc>
        <w:tc>
          <w:tcPr>
            <w:tcW w:w="2513" w:type="dxa"/>
            <w:gridSpan w:val="3"/>
            <w:tcBorders>
              <w:top w:val="single" w:color="auto" w:sz="2" w:space="0"/>
              <w:left w:val="single" w:color="auto" w:sz="2" w:space="0"/>
              <w:bottom w:val="single" w:color="auto" w:sz="2" w:space="0"/>
              <w:right w:val="single" w:color="auto" w:sz="2" w:space="0"/>
            </w:tcBorders>
            <w:noWrap w:val="0"/>
            <w:vAlign w:val="center"/>
          </w:tcPr>
          <w:p w14:paraId="79F224EE">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暂时使用</w:t>
            </w:r>
          </w:p>
        </w:tc>
        <w:tc>
          <w:tcPr>
            <w:tcW w:w="2443" w:type="dxa"/>
            <w:gridSpan w:val="3"/>
            <w:tcBorders>
              <w:top w:val="single" w:color="auto" w:sz="2" w:space="0"/>
              <w:left w:val="single" w:color="auto" w:sz="2" w:space="0"/>
              <w:bottom w:val="single" w:color="auto" w:sz="2" w:space="0"/>
              <w:right w:val="single" w:color="auto" w:sz="2" w:space="0"/>
            </w:tcBorders>
            <w:noWrap w:val="0"/>
            <w:vAlign w:val="center"/>
          </w:tcPr>
          <w:p w14:paraId="22D2E573">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短期使用</w:t>
            </w:r>
          </w:p>
        </w:tc>
        <w:tc>
          <w:tcPr>
            <w:tcW w:w="2412" w:type="dxa"/>
            <w:gridSpan w:val="4"/>
            <w:tcBorders>
              <w:top w:val="single" w:color="auto" w:sz="2" w:space="0"/>
              <w:left w:val="single" w:color="auto" w:sz="2" w:space="0"/>
              <w:bottom w:val="single" w:color="auto" w:sz="2" w:space="0"/>
              <w:right w:val="single" w:color="auto" w:sz="2" w:space="0"/>
            </w:tcBorders>
            <w:noWrap w:val="0"/>
            <w:vAlign w:val="center"/>
          </w:tcPr>
          <w:p w14:paraId="3F7D1C23">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长期使用</w:t>
            </w:r>
          </w:p>
        </w:tc>
      </w:tr>
      <w:tr w14:paraId="0EA32D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369" w:type="dxa"/>
            <w:vMerge w:val="continue"/>
            <w:tcBorders>
              <w:top w:val="nil"/>
              <w:left w:val="single" w:color="auto" w:sz="2" w:space="0"/>
              <w:bottom w:val="single" w:color="auto" w:sz="2" w:space="0"/>
              <w:right w:val="single" w:color="auto" w:sz="2" w:space="0"/>
            </w:tcBorders>
            <w:noWrap w:val="0"/>
            <w:vAlign w:val="center"/>
          </w:tcPr>
          <w:p w14:paraId="12A75221">
            <w:pPr>
              <w:widowControl/>
              <w:jc w:val="left"/>
              <w:rPr>
                <w:rFonts w:hint="default" w:ascii="Times New Roman" w:hAnsi="Times New Roman" w:eastAsia="仿宋_GB2312" w:cs="Times New Roman"/>
                <w:szCs w:val="21"/>
              </w:rPr>
            </w:pPr>
          </w:p>
        </w:tc>
        <w:tc>
          <w:tcPr>
            <w:tcW w:w="4624" w:type="dxa"/>
            <w:gridSpan w:val="2"/>
            <w:vMerge w:val="continue"/>
            <w:tcBorders>
              <w:top w:val="single" w:color="auto" w:sz="2" w:space="0"/>
              <w:left w:val="single" w:color="auto" w:sz="2" w:space="0"/>
              <w:bottom w:val="single" w:color="auto" w:sz="2" w:space="0"/>
              <w:right w:val="single" w:color="auto" w:sz="2" w:space="0"/>
            </w:tcBorders>
            <w:noWrap w:val="0"/>
            <w:vAlign w:val="center"/>
          </w:tcPr>
          <w:p w14:paraId="337768DE">
            <w:pPr>
              <w:widowControl/>
              <w:jc w:val="left"/>
              <w:rPr>
                <w:rFonts w:hint="default" w:ascii="Times New Roman" w:hAnsi="Times New Roman" w:eastAsia="仿宋_GB2312" w:cs="Times New Roman"/>
                <w:szCs w:val="21"/>
              </w:rPr>
            </w:pPr>
          </w:p>
        </w:tc>
        <w:tc>
          <w:tcPr>
            <w:tcW w:w="845" w:type="dxa"/>
            <w:tcBorders>
              <w:top w:val="single" w:color="auto" w:sz="2" w:space="0"/>
              <w:left w:val="single" w:color="auto" w:sz="2" w:space="0"/>
              <w:bottom w:val="single" w:color="auto" w:sz="2" w:space="0"/>
              <w:right w:val="single" w:color="auto" w:sz="2" w:space="0"/>
            </w:tcBorders>
            <w:noWrap w:val="0"/>
            <w:vAlign w:val="center"/>
          </w:tcPr>
          <w:p w14:paraId="0FE4E4BE">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皮肤</w:t>
            </w:r>
          </w:p>
          <w:p w14:paraId="3E6140AF">
            <w:pPr>
              <w:widowControl/>
              <w:spacing w:line="46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/腔道</w:t>
            </w:r>
          </w:p>
          <w:p w14:paraId="14DA64D0">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（口）</w:t>
            </w:r>
          </w:p>
        </w:tc>
        <w:tc>
          <w:tcPr>
            <w:tcW w:w="804" w:type="dxa"/>
            <w:tcBorders>
              <w:top w:val="single" w:color="auto" w:sz="2" w:space="0"/>
              <w:left w:val="single" w:color="auto" w:sz="2" w:space="0"/>
              <w:bottom w:val="single" w:color="auto" w:sz="2" w:space="0"/>
              <w:right w:val="single" w:color="auto" w:sz="2" w:space="0"/>
            </w:tcBorders>
            <w:noWrap w:val="0"/>
            <w:vAlign w:val="center"/>
          </w:tcPr>
          <w:p w14:paraId="23007DBB">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创伤</w:t>
            </w:r>
          </w:p>
          <w:p w14:paraId="6EBD0A5F">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/组织</w:t>
            </w:r>
          </w:p>
        </w:tc>
        <w:tc>
          <w:tcPr>
            <w:tcW w:w="864" w:type="dxa"/>
            <w:tcBorders>
              <w:top w:val="single" w:color="auto" w:sz="2" w:space="0"/>
              <w:left w:val="single" w:color="auto" w:sz="2" w:space="0"/>
              <w:bottom w:val="single" w:color="auto" w:sz="2" w:space="0"/>
              <w:right w:val="single" w:color="auto" w:sz="2" w:space="0"/>
            </w:tcBorders>
            <w:noWrap w:val="0"/>
            <w:vAlign w:val="center"/>
          </w:tcPr>
          <w:p w14:paraId="57C8A339">
            <w:pPr>
              <w:widowControl/>
              <w:spacing w:line="460" w:lineRule="exact"/>
              <w:jc w:val="center"/>
              <w:rPr>
                <w:rFonts w:hint="default" w:ascii="Times New Roman" w:hAnsi="Times New Roman" w:eastAsia="仿宋_GB2312" w:cs="Times New Roman"/>
                <w:spacing w:val="-10"/>
                <w:kern w:val="0"/>
                <w:szCs w:val="21"/>
              </w:rPr>
            </w:pPr>
            <w:r>
              <w:rPr>
                <w:rFonts w:hint="default" w:ascii="Times New Roman" w:hAnsi="Times New Roman" w:eastAsia="仿宋_GB2312" w:cs="Times New Roman"/>
                <w:spacing w:val="-10"/>
                <w:kern w:val="0"/>
              </w:rPr>
              <w:t>血循环</w:t>
            </w:r>
          </w:p>
          <w:p w14:paraId="0C867C71">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/中枢</w:t>
            </w:r>
          </w:p>
        </w:tc>
        <w:tc>
          <w:tcPr>
            <w:tcW w:w="813" w:type="dxa"/>
            <w:tcBorders>
              <w:top w:val="single" w:color="auto" w:sz="2" w:space="0"/>
              <w:left w:val="single" w:color="auto" w:sz="2" w:space="0"/>
              <w:bottom w:val="single" w:color="auto" w:sz="2" w:space="0"/>
              <w:right w:val="single" w:color="auto" w:sz="2" w:space="0"/>
            </w:tcBorders>
            <w:noWrap w:val="0"/>
            <w:vAlign w:val="center"/>
          </w:tcPr>
          <w:p w14:paraId="5FA3B024">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皮肤</w:t>
            </w:r>
          </w:p>
          <w:p w14:paraId="27AC890C">
            <w:pPr>
              <w:widowControl/>
              <w:spacing w:line="46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/腔道</w:t>
            </w:r>
          </w:p>
          <w:p w14:paraId="517B9EC4">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（口）</w:t>
            </w:r>
          </w:p>
        </w:tc>
        <w:tc>
          <w:tcPr>
            <w:tcW w:w="796" w:type="dxa"/>
            <w:tcBorders>
              <w:top w:val="single" w:color="auto" w:sz="2" w:space="0"/>
              <w:left w:val="single" w:color="auto" w:sz="2" w:space="0"/>
              <w:bottom w:val="single" w:color="auto" w:sz="2" w:space="0"/>
              <w:right w:val="single" w:color="auto" w:sz="2" w:space="0"/>
            </w:tcBorders>
            <w:noWrap w:val="0"/>
            <w:vAlign w:val="center"/>
          </w:tcPr>
          <w:p w14:paraId="14BC3A57">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创伤</w:t>
            </w:r>
          </w:p>
          <w:p w14:paraId="1E49905F">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/组织</w:t>
            </w:r>
          </w:p>
        </w:tc>
        <w:tc>
          <w:tcPr>
            <w:tcW w:w="834" w:type="dxa"/>
            <w:tcBorders>
              <w:top w:val="single" w:color="auto" w:sz="2" w:space="0"/>
              <w:left w:val="single" w:color="auto" w:sz="2" w:space="0"/>
              <w:bottom w:val="single" w:color="auto" w:sz="2" w:space="0"/>
              <w:right w:val="single" w:color="auto" w:sz="2" w:space="0"/>
            </w:tcBorders>
            <w:noWrap w:val="0"/>
            <w:vAlign w:val="center"/>
          </w:tcPr>
          <w:p w14:paraId="749469B2">
            <w:pPr>
              <w:widowControl/>
              <w:spacing w:line="460" w:lineRule="exact"/>
              <w:jc w:val="center"/>
              <w:rPr>
                <w:rFonts w:hint="default" w:ascii="Times New Roman" w:hAnsi="Times New Roman" w:eastAsia="仿宋_GB2312" w:cs="Times New Roman"/>
                <w:spacing w:val="-10"/>
                <w:kern w:val="0"/>
                <w:szCs w:val="21"/>
              </w:rPr>
            </w:pPr>
            <w:r>
              <w:rPr>
                <w:rFonts w:hint="default" w:ascii="Times New Roman" w:hAnsi="Times New Roman" w:eastAsia="仿宋_GB2312" w:cs="Times New Roman"/>
                <w:spacing w:val="-10"/>
                <w:kern w:val="0"/>
              </w:rPr>
              <w:t>血循环</w:t>
            </w:r>
          </w:p>
          <w:p w14:paraId="1F9DD487">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/中枢</w:t>
            </w:r>
          </w:p>
        </w:tc>
        <w:tc>
          <w:tcPr>
            <w:tcW w:w="846" w:type="dxa"/>
            <w:gridSpan w:val="2"/>
            <w:tcBorders>
              <w:top w:val="single" w:color="auto" w:sz="2" w:space="0"/>
              <w:left w:val="single" w:color="auto" w:sz="2" w:space="0"/>
              <w:bottom w:val="single" w:color="auto" w:sz="2" w:space="0"/>
              <w:right w:val="single" w:color="auto" w:sz="2" w:space="0"/>
            </w:tcBorders>
            <w:noWrap w:val="0"/>
            <w:vAlign w:val="center"/>
          </w:tcPr>
          <w:p w14:paraId="118F7246">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皮肤/腔道</w:t>
            </w:r>
          </w:p>
          <w:p w14:paraId="43D55CBF">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（口）</w:t>
            </w:r>
          </w:p>
        </w:tc>
        <w:tc>
          <w:tcPr>
            <w:tcW w:w="735" w:type="dxa"/>
            <w:tcBorders>
              <w:top w:val="single" w:color="auto" w:sz="2" w:space="0"/>
              <w:left w:val="single" w:color="auto" w:sz="2" w:space="0"/>
              <w:bottom w:val="single" w:color="auto" w:sz="2" w:space="0"/>
              <w:right w:val="single" w:color="auto" w:sz="2" w:space="0"/>
            </w:tcBorders>
            <w:noWrap w:val="0"/>
            <w:vAlign w:val="center"/>
          </w:tcPr>
          <w:p w14:paraId="02CAD4A4">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创伤</w:t>
            </w:r>
          </w:p>
          <w:p w14:paraId="68730217">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/组织</w:t>
            </w:r>
          </w:p>
        </w:tc>
        <w:tc>
          <w:tcPr>
            <w:tcW w:w="831" w:type="dxa"/>
            <w:tcBorders>
              <w:top w:val="single" w:color="auto" w:sz="2" w:space="0"/>
              <w:left w:val="single" w:color="auto" w:sz="2" w:space="0"/>
              <w:bottom w:val="single" w:color="auto" w:sz="2" w:space="0"/>
              <w:right w:val="single" w:color="auto" w:sz="2" w:space="0"/>
            </w:tcBorders>
            <w:noWrap w:val="0"/>
            <w:vAlign w:val="center"/>
          </w:tcPr>
          <w:p w14:paraId="151F7724">
            <w:pPr>
              <w:widowControl/>
              <w:spacing w:line="460" w:lineRule="exact"/>
              <w:jc w:val="center"/>
              <w:rPr>
                <w:rFonts w:hint="default" w:ascii="Times New Roman" w:hAnsi="Times New Roman" w:eastAsia="仿宋_GB2312" w:cs="Times New Roman"/>
                <w:spacing w:val="-10"/>
                <w:kern w:val="0"/>
                <w:szCs w:val="21"/>
              </w:rPr>
            </w:pPr>
            <w:r>
              <w:rPr>
                <w:rFonts w:hint="default" w:ascii="Times New Roman" w:hAnsi="Times New Roman" w:eastAsia="仿宋_GB2312" w:cs="Times New Roman"/>
                <w:spacing w:val="-10"/>
                <w:kern w:val="0"/>
              </w:rPr>
              <w:t>血循环</w:t>
            </w:r>
          </w:p>
          <w:p w14:paraId="10EE62F6">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/中枢</w:t>
            </w:r>
          </w:p>
        </w:tc>
      </w:tr>
      <w:tr w14:paraId="0C8BE4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369" w:type="dxa"/>
            <w:vMerge w:val="continue"/>
            <w:tcBorders>
              <w:top w:val="nil"/>
              <w:left w:val="single" w:color="auto" w:sz="2" w:space="0"/>
              <w:bottom w:val="single" w:color="auto" w:sz="2" w:space="0"/>
              <w:right w:val="single" w:color="auto" w:sz="2" w:space="0"/>
            </w:tcBorders>
            <w:noWrap w:val="0"/>
            <w:vAlign w:val="center"/>
          </w:tcPr>
          <w:p w14:paraId="7543A81B">
            <w:pPr>
              <w:widowControl/>
              <w:jc w:val="left"/>
              <w:rPr>
                <w:rFonts w:hint="default" w:ascii="Times New Roman" w:hAnsi="Times New Roman" w:eastAsia="仿宋_GB2312" w:cs="Times New Roman"/>
                <w:szCs w:val="21"/>
              </w:rPr>
            </w:pPr>
          </w:p>
        </w:tc>
        <w:tc>
          <w:tcPr>
            <w:tcW w:w="450" w:type="dxa"/>
            <w:tcBorders>
              <w:top w:val="single" w:color="auto" w:sz="2" w:space="0"/>
              <w:left w:val="single" w:color="auto" w:sz="2" w:space="0"/>
              <w:bottom w:val="single" w:color="auto" w:sz="2" w:space="0"/>
              <w:right w:val="single" w:color="auto" w:sz="2" w:space="0"/>
            </w:tcBorders>
            <w:noWrap w:val="0"/>
            <w:vAlign w:val="center"/>
          </w:tcPr>
          <w:p w14:paraId="455D62E4">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1</w:t>
            </w:r>
          </w:p>
        </w:tc>
        <w:tc>
          <w:tcPr>
            <w:tcW w:w="2087" w:type="dxa"/>
            <w:tcBorders>
              <w:top w:val="single" w:color="auto" w:sz="2" w:space="0"/>
              <w:left w:val="single" w:color="auto" w:sz="2" w:space="0"/>
              <w:bottom w:val="single" w:color="auto" w:sz="2" w:space="0"/>
              <w:right w:val="single" w:color="auto" w:sz="2" w:space="0"/>
            </w:tcBorders>
            <w:noWrap w:val="0"/>
            <w:vAlign w:val="center"/>
          </w:tcPr>
          <w:p w14:paraId="4FF6603C">
            <w:pPr>
              <w:widowControl/>
              <w:spacing w:line="46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液体输送器械</w:t>
            </w:r>
          </w:p>
        </w:tc>
        <w:tc>
          <w:tcPr>
            <w:tcW w:w="845" w:type="dxa"/>
            <w:tcBorders>
              <w:top w:val="single" w:color="auto" w:sz="2" w:space="0"/>
              <w:left w:val="single" w:color="auto" w:sz="2" w:space="0"/>
              <w:bottom w:val="single" w:color="auto" w:sz="2" w:space="0"/>
              <w:right w:val="single" w:color="auto" w:sz="2" w:space="0"/>
            </w:tcBorders>
            <w:noWrap w:val="0"/>
            <w:vAlign w:val="center"/>
          </w:tcPr>
          <w:p w14:paraId="289FC7DC">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Ⅱ</w:t>
            </w:r>
          </w:p>
        </w:tc>
        <w:tc>
          <w:tcPr>
            <w:tcW w:w="804" w:type="dxa"/>
            <w:tcBorders>
              <w:top w:val="single" w:color="auto" w:sz="2" w:space="0"/>
              <w:left w:val="single" w:color="auto" w:sz="2" w:space="0"/>
              <w:bottom w:val="single" w:color="auto" w:sz="2" w:space="0"/>
              <w:right w:val="single" w:color="auto" w:sz="2" w:space="0"/>
            </w:tcBorders>
            <w:noWrap w:val="0"/>
            <w:vAlign w:val="center"/>
          </w:tcPr>
          <w:p w14:paraId="2F40D415">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Ⅱ</w:t>
            </w:r>
          </w:p>
        </w:tc>
        <w:tc>
          <w:tcPr>
            <w:tcW w:w="864" w:type="dxa"/>
            <w:tcBorders>
              <w:top w:val="single" w:color="auto" w:sz="2" w:space="0"/>
              <w:left w:val="single" w:color="auto" w:sz="2" w:space="0"/>
              <w:bottom w:val="single" w:color="auto" w:sz="2" w:space="0"/>
              <w:right w:val="single" w:color="auto" w:sz="2" w:space="0"/>
            </w:tcBorders>
            <w:noWrap w:val="0"/>
            <w:vAlign w:val="center"/>
          </w:tcPr>
          <w:p w14:paraId="08F10EEF">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Ⅲ</w:t>
            </w:r>
          </w:p>
        </w:tc>
        <w:tc>
          <w:tcPr>
            <w:tcW w:w="813" w:type="dxa"/>
            <w:tcBorders>
              <w:top w:val="single" w:color="auto" w:sz="2" w:space="0"/>
              <w:left w:val="single" w:color="auto" w:sz="2" w:space="0"/>
              <w:bottom w:val="single" w:color="auto" w:sz="2" w:space="0"/>
              <w:right w:val="single" w:color="auto" w:sz="2" w:space="0"/>
            </w:tcBorders>
            <w:noWrap w:val="0"/>
            <w:vAlign w:val="center"/>
          </w:tcPr>
          <w:p w14:paraId="03326FAE">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Ⅱ</w:t>
            </w:r>
          </w:p>
        </w:tc>
        <w:tc>
          <w:tcPr>
            <w:tcW w:w="796" w:type="dxa"/>
            <w:tcBorders>
              <w:top w:val="single" w:color="auto" w:sz="2" w:space="0"/>
              <w:left w:val="single" w:color="auto" w:sz="2" w:space="0"/>
              <w:bottom w:val="single" w:color="auto" w:sz="2" w:space="0"/>
              <w:right w:val="single" w:color="auto" w:sz="2" w:space="0"/>
            </w:tcBorders>
            <w:noWrap w:val="0"/>
            <w:vAlign w:val="center"/>
          </w:tcPr>
          <w:p w14:paraId="1D781DCF">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Ⅱ</w:t>
            </w:r>
          </w:p>
        </w:tc>
        <w:tc>
          <w:tcPr>
            <w:tcW w:w="834" w:type="dxa"/>
            <w:tcBorders>
              <w:top w:val="single" w:color="auto" w:sz="2" w:space="0"/>
              <w:left w:val="single" w:color="auto" w:sz="2" w:space="0"/>
              <w:bottom w:val="single" w:color="auto" w:sz="2" w:space="0"/>
              <w:right w:val="single" w:color="auto" w:sz="2" w:space="0"/>
            </w:tcBorders>
            <w:noWrap w:val="0"/>
            <w:vAlign w:val="center"/>
          </w:tcPr>
          <w:p w14:paraId="742223CD">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Ⅲ</w:t>
            </w:r>
          </w:p>
        </w:tc>
        <w:tc>
          <w:tcPr>
            <w:tcW w:w="846" w:type="dxa"/>
            <w:gridSpan w:val="2"/>
            <w:tcBorders>
              <w:top w:val="single" w:color="auto" w:sz="2" w:space="0"/>
              <w:left w:val="single" w:color="auto" w:sz="2" w:space="0"/>
              <w:bottom w:val="single" w:color="auto" w:sz="2" w:space="0"/>
              <w:right w:val="single" w:color="auto" w:sz="2" w:space="0"/>
            </w:tcBorders>
            <w:noWrap w:val="0"/>
            <w:vAlign w:val="center"/>
          </w:tcPr>
          <w:p w14:paraId="6E225EDB">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Ⅱ</w:t>
            </w:r>
          </w:p>
        </w:tc>
        <w:tc>
          <w:tcPr>
            <w:tcW w:w="735" w:type="dxa"/>
            <w:tcBorders>
              <w:top w:val="single" w:color="auto" w:sz="2" w:space="0"/>
              <w:left w:val="single" w:color="auto" w:sz="2" w:space="0"/>
              <w:bottom w:val="single" w:color="auto" w:sz="2" w:space="0"/>
              <w:right w:val="single" w:color="auto" w:sz="2" w:space="0"/>
            </w:tcBorders>
            <w:noWrap w:val="0"/>
            <w:vAlign w:val="center"/>
          </w:tcPr>
          <w:p w14:paraId="57B36167">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Ⅲ</w:t>
            </w:r>
          </w:p>
        </w:tc>
        <w:tc>
          <w:tcPr>
            <w:tcW w:w="831" w:type="dxa"/>
            <w:tcBorders>
              <w:top w:val="single" w:color="auto" w:sz="2" w:space="0"/>
              <w:left w:val="single" w:color="auto" w:sz="2" w:space="0"/>
              <w:bottom w:val="single" w:color="auto" w:sz="2" w:space="0"/>
              <w:right w:val="single" w:color="auto" w:sz="2" w:space="0"/>
            </w:tcBorders>
            <w:noWrap w:val="0"/>
            <w:vAlign w:val="center"/>
          </w:tcPr>
          <w:p w14:paraId="13EDB04E">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Ⅲ</w:t>
            </w:r>
          </w:p>
        </w:tc>
      </w:tr>
      <w:tr w14:paraId="455330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369" w:type="dxa"/>
            <w:vMerge w:val="continue"/>
            <w:tcBorders>
              <w:top w:val="nil"/>
              <w:left w:val="single" w:color="auto" w:sz="2" w:space="0"/>
              <w:bottom w:val="single" w:color="auto" w:sz="2" w:space="0"/>
              <w:right w:val="single" w:color="auto" w:sz="2" w:space="0"/>
            </w:tcBorders>
            <w:noWrap w:val="0"/>
            <w:vAlign w:val="center"/>
          </w:tcPr>
          <w:p w14:paraId="71AC0607">
            <w:pPr>
              <w:widowControl/>
              <w:jc w:val="left"/>
              <w:rPr>
                <w:rFonts w:hint="default" w:ascii="Times New Roman" w:hAnsi="Times New Roman" w:eastAsia="仿宋_GB2312" w:cs="Times New Roman"/>
                <w:szCs w:val="21"/>
              </w:rPr>
            </w:pPr>
          </w:p>
        </w:tc>
        <w:tc>
          <w:tcPr>
            <w:tcW w:w="450" w:type="dxa"/>
            <w:tcBorders>
              <w:top w:val="single" w:color="auto" w:sz="2" w:space="0"/>
              <w:left w:val="single" w:color="auto" w:sz="2" w:space="0"/>
              <w:bottom w:val="single" w:color="auto" w:sz="2" w:space="0"/>
              <w:right w:val="single" w:color="auto" w:sz="2" w:space="0"/>
            </w:tcBorders>
            <w:noWrap w:val="0"/>
            <w:vAlign w:val="center"/>
          </w:tcPr>
          <w:p w14:paraId="30FAAB83">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2</w:t>
            </w:r>
          </w:p>
        </w:tc>
        <w:tc>
          <w:tcPr>
            <w:tcW w:w="2087" w:type="dxa"/>
            <w:tcBorders>
              <w:top w:val="single" w:color="auto" w:sz="2" w:space="0"/>
              <w:left w:val="single" w:color="auto" w:sz="2" w:space="0"/>
              <w:bottom w:val="single" w:color="auto" w:sz="2" w:space="0"/>
              <w:right w:val="single" w:color="auto" w:sz="2" w:space="0"/>
            </w:tcBorders>
            <w:noWrap w:val="0"/>
            <w:vAlign w:val="center"/>
          </w:tcPr>
          <w:p w14:paraId="0787BBB4">
            <w:pPr>
              <w:widowControl/>
              <w:spacing w:line="46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改变血液体液器械</w:t>
            </w:r>
          </w:p>
        </w:tc>
        <w:tc>
          <w:tcPr>
            <w:tcW w:w="845" w:type="dxa"/>
            <w:tcBorders>
              <w:top w:val="single" w:color="auto" w:sz="2" w:space="0"/>
              <w:left w:val="single" w:color="auto" w:sz="2" w:space="0"/>
              <w:bottom w:val="single" w:color="auto" w:sz="2" w:space="0"/>
              <w:right w:val="single" w:color="auto" w:sz="2" w:space="0"/>
            </w:tcBorders>
            <w:noWrap w:val="0"/>
            <w:vAlign w:val="center"/>
          </w:tcPr>
          <w:p w14:paraId="2B31EA39">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w:t>
            </w:r>
          </w:p>
        </w:tc>
        <w:tc>
          <w:tcPr>
            <w:tcW w:w="804" w:type="dxa"/>
            <w:tcBorders>
              <w:top w:val="single" w:color="auto" w:sz="2" w:space="0"/>
              <w:left w:val="single" w:color="auto" w:sz="2" w:space="0"/>
              <w:bottom w:val="single" w:color="auto" w:sz="2" w:space="0"/>
              <w:right w:val="single" w:color="auto" w:sz="2" w:space="0"/>
            </w:tcBorders>
            <w:noWrap w:val="0"/>
            <w:vAlign w:val="center"/>
          </w:tcPr>
          <w:p w14:paraId="56B14A0B">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w:t>
            </w:r>
          </w:p>
        </w:tc>
        <w:tc>
          <w:tcPr>
            <w:tcW w:w="864" w:type="dxa"/>
            <w:tcBorders>
              <w:top w:val="single" w:color="auto" w:sz="2" w:space="0"/>
              <w:left w:val="single" w:color="auto" w:sz="2" w:space="0"/>
              <w:bottom w:val="single" w:color="auto" w:sz="2" w:space="0"/>
              <w:right w:val="single" w:color="auto" w:sz="2" w:space="0"/>
            </w:tcBorders>
            <w:noWrap w:val="0"/>
            <w:vAlign w:val="center"/>
          </w:tcPr>
          <w:p w14:paraId="42A21038">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Ⅲ</w:t>
            </w:r>
          </w:p>
        </w:tc>
        <w:tc>
          <w:tcPr>
            <w:tcW w:w="813" w:type="dxa"/>
            <w:tcBorders>
              <w:top w:val="single" w:color="auto" w:sz="2" w:space="0"/>
              <w:left w:val="single" w:color="auto" w:sz="2" w:space="0"/>
              <w:bottom w:val="single" w:color="auto" w:sz="2" w:space="0"/>
              <w:right w:val="single" w:color="auto" w:sz="2" w:space="0"/>
            </w:tcBorders>
            <w:noWrap w:val="0"/>
            <w:vAlign w:val="center"/>
          </w:tcPr>
          <w:p w14:paraId="5D2651CD">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w:t>
            </w:r>
          </w:p>
        </w:tc>
        <w:tc>
          <w:tcPr>
            <w:tcW w:w="796" w:type="dxa"/>
            <w:tcBorders>
              <w:top w:val="single" w:color="auto" w:sz="2" w:space="0"/>
              <w:left w:val="single" w:color="auto" w:sz="2" w:space="0"/>
              <w:bottom w:val="single" w:color="auto" w:sz="2" w:space="0"/>
              <w:right w:val="single" w:color="auto" w:sz="2" w:space="0"/>
            </w:tcBorders>
            <w:noWrap w:val="0"/>
            <w:vAlign w:val="center"/>
          </w:tcPr>
          <w:p w14:paraId="08F213F3">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w:t>
            </w:r>
          </w:p>
        </w:tc>
        <w:tc>
          <w:tcPr>
            <w:tcW w:w="834" w:type="dxa"/>
            <w:tcBorders>
              <w:top w:val="single" w:color="auto" w:sz="2" w:space="0"/>
              <w:left w:val="single" w:color="auto" w:sz="2" w:space="0"/>
              <w:bottom w:val="single" w:color="auto" w:sz="2" w:space="0"/>
              <w:right w:val="single" w:color="auto" w:sz="2" w:space="0"/>
            </w:tcBorders>
            <w:noWrap w:val="0"/>
            <w:vAlign w:val="center"/>
          </w:tcPr>
          <w:p w14:paraId="2AD03396">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Ⅲ</w:t>
            </w:r>
          </w:p>
        </w:tc>
        <w:tc>
          <w:tcPr>
            <w:tcW w:w="846" w:type="dxa"/>
            <w:gridSpan w:val="2"/>
            <w:tcBorders>
              <w:top w:val="single" w:color="auto" w:sz="2" w:space="0"/>
              <w:left w:val="single" w:color="auto" w:sz="2" w:space="0"/>
              <w:bottom w:val="single" w:color="auto" w:sz="2" w:space="0"/>
              <w:right w:val="single" w:color="auto" w:sz="2" w:space="0"/>
            </w:tcBorders>
            <w:noWrap w:val="0"/>
            <w:vAlign w:val="center"/>
          </w:tcPr>
          <w:p w14:paraId="64838B99">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w:t>
            </w:r>
          </w:p>
        </w:tc>
        <w:tc>
          <w:tcPr>
            <w:tcW w:w="735" w:type="dxa"/>
            <w:tcBorders>
              <w:top w:val="single" w:color="auto" w:sz="2" w:space="0"/>
              <w:left w:val="single" w:color="auto" w:sz="2" w:space="0"/>
              <w:bottom w:val="single" w:color="auto" w:sz="2" w:space="0"/>
              <w:right w:val="single" w:color="auto" w:sz="2" w:space="0"/>
            </w:tcBorders>
            <w:noWrap w:val="0"/>
            <w:vAlign w:val="center"/>
          </w:tcPr>
          <w:p w14:paraId="6D3A6E9D">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w:t>
            </w:r>
          </w:p>
        </w:tc>
        <w:tc>
          <w:tcPr>
            <w:tcW w:w="831" w:type="dxa"/>
            <w:tcBorders>
              <w:top w:val="single" w:color="auto" w:sz="2" w:space="0"/>
              <w:left w:val="single" w:color="auto" w:sz="2" w:space="0"/>
              <w:bottom w:val="single" w:color="auto" w:sz="2" w:space="0"/>
              <w:right w:val="single" w:color="auto" w:sz="2" w:space="0"/>
            </w:tcBorders>
            <w:noWrap w:val="0"/>
            <w:vAlign w:val="center"/>
          </w:tcPr>
          <w:p w14:paraId="52390AB9">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Ⅲ</w:t>
            </w:r>
          </w:p>
        </w:tc>
      </w:tr>
      <w:tr w14:paraId="097D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369" w:type="dxa"/>
            <w:vMerge w:val="continue"/>
            <w:tcBorders>
              <w:top w:val="nil"/>
              <w:left w:val="single" w:color="auto" w:sz="2" w:space="0"/>
              <w:bottom w:val="single" w:color="auto" w:sz="2" w:space="0"/>
              <w:right w:val="single" w:color="auto" w:sz="2" w:space="0"/>
            </w:tcBorders>
            <w:noWrap w:val="0"/>
            <w:vAlign w:val="center"/>
          </w:tcPr>
          <w:p w14:paraId="48FFF592">
            <w:pPr>
              <w:widowControl/>
              <w:jc w:val="left"/>
              <w:rPr>
                <w:rFonts w:hint="default" w:ascii="Times New Roman" w:hAnsi="Times New Roman" w:eastAsia="仿宋_GB2312" w:cs="Times New Roman"/>
                <w:szCs w:val="21"/>
              </w:rPr>
            </w:pPr>
          </w:p>
        </w:tc>
        <w:tc>
          <w:tcPr>
            <w:tcW w:w="450" w:type="dxa"/>
            <w:tcBorders>
              <w:top w:val="single" w:color="auto" w:sz="2" w:space="0"/>
              <w:left w:val="single" w:color="auto" w:sz="2" w:space="0"/>
              <w:bottom w:val="single" w:color="auto" w:sz="2" w:space="0"/>
              <w:right w:val="single" w:color="auto" w:sz="2" w:space="0"/>
            </w:tcBorders>
            <w:noWrap w:val="0"/>
            <w:vAlign w:val="center"/>
          </w:tcPr>
          <w:p w14:paraId="47B4E2AB">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3</w:t>
            </w:r>
          </w:p>
        </w:tc>
        <w:tc>
          <w:tcPr>
            <w:tcW w:w="2087" w:type="dxa"/>
            <w:tcBorders>
              <w:top w:val="single" w:color="auto" w:sz="2" w:space="0"/>
              <w:left w:val="single" w:color="auto" w:sz="2" w:space="0"/>
              <w:bottom w:val="single" w:color="auto" w:sz="2" w:space="0"/>
              <w:right w:val="single" w:color="auto" w:sz="2" w:space="0"/>
            </w:tcBorders>
            <w:noWrap w:val="0"/>
            <w:vAlign w:val="center"/>
          </w:tcPr>
          <w:p w14:paraId="7B3963B4">
            <w:pPr>
              <w:widowControl/>
              <w:spacing w:line="46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医用敷料</w:t>
            </w:r>
          </w:p>
        </w:tc>
        <w:tc>
          <w:tcPr>
            <w:tcW w:w="845" w:type="dxa"/>
            <w:tcBorders>
              <w:top w:val="single" w:color="auto" w:sz="2" w:space="0"/>
              <w:left w:val="single" w:color="auto" w:sz="2" w:space="0"/>
              <w:bottom w:val="single" w:color="auto" w:sz="2" w:space="0"/>
              <w:right w:val="single" w:color="auto" w:sz="2" w:space="0"/>
            </w:tcBorders>
            <w:noWrap w:val="0"/>
            <w:vAlign w:val="center"/>
          </w:tcPr>
          <w:p w14:paraId="4072C5C9">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Ⅰ</w:t>
            </w:r>
          </w:p>
        </w:tc>
        <w:tc>
          <w:tcPr>
            <w:tcW w:w="804" w:type="dxa"/>
            <w:tcBorders>
              <w:top w:val="single" w:color="auto" w:sz="2" w:space="0"/>
              <w:left w:val="single" w:color="auto" w:sz="2" w:space="0"/>
              <w:bottom w:val="single" w:color="auto" w:sz="2" w:space="0"/>
              <w:right w:val="single" w:color="auto" w:sz="2" w:space="0"/>
            </w:tcBorders>
            <w:noWrap w:val="0"/>
            <w:vAlign w:val="center"/>
          </w:tcPr>
          <w:p w14:paraId="35B9E113">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Ⅱ</w:t>
            </w:r>
          </w:p>
        </w:tc>
        <w:tc>
          <w:tcPr>
            <w:tcW w:w="864" w:type="dxa"/>
            <w:tcBorders>
              <w:top w:val="single" w:color="auto" w:sz="2" w:space="0"/>
              <w:left w:val="single" w:color="auto" w:sz="2" w:space="0"/>
              <w:bottom w:val="single" w:color="auto" w:sz="2" w:space="0"/>
              <w:right w:val="single" w:color="auto" w:sz="2" w:space="0"/>
            </w:tcBorders>
            <w:noWrap w:val="0"/>
            <w:vAlign w:val="center"/>
          </w:tcPr>
          <w:p w14:paraId="7760EF53">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Ⅱ</w:t>
            </w:r>
          </w:p>
        </w:tc>
        <w:tc>
          <w:tcPr>
            <w:tcW w:w="813" w:type="dxa"/>
            <w:tcBorders>
              <w:top w:val="single" w:color="auto" w:sz="2" w:space="0"/>
              <w:left w:val="single" w:color="auto" w:sz="2" w:space="0"/>
              <w:bottom w:val="single" w:color="auto" w:sz="2" w:space="0"/>
              <w:right w:val="single" w:color="auto" w:sz="2" w:space="0"/>
            </w:tcBorders>
            <w:noWrap w:val="0"/>
            <w:vAlign w:val="center"/>
          </w:tcPr>
          <w:p w14:paraId="2306144C">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Ⅰ</w:t>
            </w:r>
          </w:p>
        </w:tc>
        <w:tc>
          <w:tcPr>
            <w:tcW w:w="796" w:type="dxa"/>
            <w:tcBorders>
              <w:top w:val="single" w:color="auto" w:sz="2" w:space="0"/>
              <w:left w:val="single" w:color="auto" w:sz="2" w:space="0"/>
              <w:bottom w:val="single" w:color="auto" w:sz="2" w:space="0"/>
              <w:right w:val="single" w:color="auto" w:sz="2" w:space="0"/>
            </w:tcBorders>
            <w:noWrap w:val="0"/>
            <w:vAlign w:val="center"/>
          </w:tcPr>
          <w:p w14:paraId="0E931747">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Ⅱ</w:t>
            </w:r>
          </w:p>
        </w:tc>
        <w:tc>
          <w:tcPr>
            <w:tcW w:w="834" w:type="dxa"/>
            <w:tcBorders>
              <w:top w:val="single" w:color="auto" w:sz="2" w:space="0"/>
              <w:left w:val="single" w:color="auto" w:sz="2" w:space="0"/>
              <w:bottom w:val="single" w:color="auto" w:sz="2" w:space="0"/>
              <w:right w:val="single" w:color="auto" w:sz="2" w:space="0"/>
            </w:tcBorders>
            <w:noWrap w:val="0"/>
            <w:vAlign w:val="center"/>
          </w:tcPr>
          <w:p w14:paraId="3C0E8374">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Ⅱ</w:t>
            </w:r>
          </w:p>
        </w:tc>
        <w:tc>
          <w:tcPr>
            <w:tcW w:w="846" w:type="dxa"/>
            <w:gridSpan w:val="2"/>
            <w:tcBorders>
              <w:top w:val="single" w:color="auto" w:sz="2" w:space="0"/>
              <w:left w:val="single" w:color="auto" w:sz="2" w:space="0"/>
              <w:bottom w:val="single" w:color="auto" w:sz="2" w:space="0"/>
              <w:right w:val="single" w:color="auto" w:sz="2" w:space="0"/>
            </w:tcBorders>
            <w:noWrap w:val="0"/>
            <w:vAlign w:val="center"/>
          </w:tcPr>
          <w:p w14:paraId="4524A618">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w:t>
            </w:r>
          </w:p>
        </w:tc>
        <w:tc>
          <w:tcPr>
            <w:tcW w:w="735" w:type="dxa"/>
            <w:tcBorders>
              <w:top w:val="single" w:color="auto" w:sz="2" w:space="0"/>
              <w:left w:val="single" w:color="auto" w:sz="2" w:space="0"/>
              <w:bottom w:val="single" w:color="auto" w:sz="2" w:space="0"/>
              <w:right w:val="single" w:color="auto" w:sz="2" w:space="0"/>
            </w:tcBorders>
            <w:noWrap w:val="0"/>
            <w:vAlign w:val="center"/>
          </w:tcPr>
          <w:p w14:paraId="0E94CD61">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Ⅲ</w:t>
            </w:r>
          </w:p>
        </w:tc>
        <w:tc>
          <w:tcPr>
            <w:tcW w:w="831" w:type="dxa"/>
            <w:tcBorders>
              <w:top w:val="single" w:color="auto" w:sz="2" w:space="0"/>
              <w:left w:val="single" w:color="auto" w:sz="2" w:space="0"/>
              <w:bottom w:val="single" w:color="auto" w:sz="2" w:space="0"/>
              <w:right w:val="single" w:color="auto" w:sz="2" w:space="0"/>
            </w:tcBorders>
            <w:noWrap w:val="0"/>
            <w:vAlign w:val="center"/>
          </w:tcPr>
          <w:p w14:paraId="6F731626">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Ⅲ</w:t>
            </w:r>
          </w:p>
        </w:tc>
      </w:tr>
      <w:tr w14:paraId="07FAA6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369" w:type="dxa"/>
            <w:vMerge w:val="continue"/>
            <w:tcBorders>
              <w:top w:val="nil"/>
              <w:left w:val="single" w:color="auto" w:sz="2" w:space="0"/>
              <w:bottom w:val="single" w:color="auto" w:sz="2" w:space="0"/>
              <w:right w:val="single" w:color="auto" w:sz="2" w:space="0"/>
            </w:tcBorders>
            <w:noWrap w:val="0"/>
            <w:vAlign w:val="center"/>
          </w:tcPr>
          <w:p w14:paraId="3DA18F7E">
            <w:pPr>
              <w:widowControl/>
              <w:jc w:val="left"/>
              <w:rPr>
                <w:rFonts w:hint="default" w:ascii="Times New Roman" w:hAnsi="Times New Roman" w:eastAsia="仿宋_GB2312" w:cs="Times New Roman"/>
                <w:szCs w:val="21"/>
              </w:rPr>
            </w:pPr>
          </w:p>
        </w:tc>
        <w:tc>
          <w:tcPr>
            <w:tcW w:w="450" w:type="dxa"/>
            <w:tcBorders>
              <w:top w:val="single" w:color="auto" w:sz="2" w:space="0"/>
              <w:left w:val="single" w:color="auto" w:sz="2" w:space="0"/>
              <w:bottom w:val="single" w:color="auto" w:sz="2" w:space="0"/>
              <w:right w:val="single" w:color="auto" w:sz="2" w:space="0"/>
            </w:tcBorders>
            <w:noWrap w:val="0"/>
            <w:vAlign w:val="center"/>
          </w:tcPr>
          <w:p w14:paraId="294902CC">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4</w:t>
            </w:r>
          </w:p>
        </w:tc>
        <w:tc>
          <w:tcPr>
            <w:tcW w:w="2087" w:type="dxa"/>
            <w:tcBorders>
              <w:top w:val="single" w:color="auto" w:sz="2" w:space="0"/>
              <w:left w:val="single" w:color="auto" w:sz="2" w:space="0"/>
              <w:bottom w:val="single" w:color="auto" w:sz="2" w:space="0"/>
              <w:right w:val="single" w:color="auto" w:sz="2" w:space="0"/>
            </w:tcBorders>
            <w:noWrap w:val="0"/>
            <w:vAlign w:val="center"/>
          </w:tcPr>
          <w:p w14:paraId="18D85CA4">
            <w:pPr>
              <w:widowControl/>
              <w:spacing w:line="46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侵入器械</w:t>
            </w:r>
          </w:p>
        </w:tc>
        <w:tc>
          <w:tcPr>
            <w:tcW w:w="845" w:type="dxa"/>
            <w:tcBorders>
              <w:top w:val="single" w:color="auto" w:sz="2" w:space="0"/>
              <w:left w:val="single" w:color="auto" w:sz="2" w:space="0"/>
              <w:bottom w:val="single" w:color="auto" w:sz="2" w:space="0"/>
              <w:right w:val="single" w:color="auto" w:sz="2" w:space="0"/>
            </w:tcBorders>
            <w:noWrap w:val="0"/>
            <w:vAlign w:val="center"/>
          </w:tcPr>
          <w:p w14:paraId="6C8D2C52">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Ⅰ</w:t>
            </w:r>
          </w:p>
        </w:tc>
        <w:tc>
          <w:tcPr>
            <w:tcW w:w="804" w:type="dxa"/>
            <w:tcBorders>
              <w:top w:val="single" w:color="auto" w:sz="2" w:space="0"/>
              <w:left w:val="single" w:color="auto" w:sz="2" w:space="0"/>
              <w:bottom w:val="single" w:color="auto" w:sz="2" w:space="0"/>
              <w:right w:val="single" w:color="auto" w:sz="2" w:space="0"/>
            </w:tcBorders>
            <w:noWrap w:val="0"/>
            <w:vAlign w:val="center"/>
          </w:tcPr>
          <w:p w14:paraId="2FCD3FAD">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Ⅱ</w:t>
            </w:r>
          </w:p>
        </w:tc>
        <w:tc>
          <w:tcPr>
            <w:tcW w:w="864" w:type="dxa"/>
            <w:tcBorders>
              <w:top w:val="single" w:color="auto" w:sz="2" w:space="0"/>
              <w:left w:val="single" w:color="auto" w:sz="2" w:space="0"/>
              <w:bottom w:val="single" w:color="auto" w:sz="2" w:space="0"/>
              <w:right w:val="single" w:color="auto" w:sz="2" w:space="0"/>
            </w:tcBorders>
            <w:noWrap w:val="0"/>
            <w:vAlign w:val="center"/>
          </w:tcPr>
          <w:p w14:paraId="3BC9C4CE">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Ⅲ</w:t>
            </w:r>
          </w:p>
        </w:tc>
        <w:tc>
          <w:tcPr>
            <w:tcW w:w="813" w:type="dxa"/>
            <w:tcBorders>
              <w:top w:val="single" w:color="auto" w:sz="2" w:space="0"/>
              <w:left w:val="single" w:color="auto" w:sz="2" w:space="0"/>
              <w:bottom w:val="single" w:color="auto" w:sz="2" w:space="0"/>
              <w:right w:val="single" w:color="auto" w:sz="2" w:space="0"/>
            </w:tcBorders>
            <w:noWrap w:val="0"/>
            <w:vAlign w:val="center"/>
          </w:tcPr>
          <w:p w14:paraId="13D91260">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Ⅱ</w:t>
            </w:r>
          </w:p>
        </w:tc>
        <w:tc>
          <w:tcPr>
            <w:tcW w:w="796" w:type="dxa"/>
            <w:tcBorders>
              <w:top w:val="single" w:color="auto" w:sz="2" w:space="0"/>
              <w:left w:val="single" w:color="auto" w:sz="2" w:space="0"/>
              <w:bottom w:val="single" w:color="auto" w:sz="2" w:space="0"/>
              <w:right w:val="single" w:color="auto" w:sz="2" w:space="0"/>
            </w:tcBorders>
            <w:noWrap w:val="0"/>
            <w:vAlign w:val="center"/>
          </w:tcPr>
          <w:p w14:paraId="04D0EEB6">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Ⅱ</w:t>
            </w:r>
          </w:p>
        </w:tc>
        <w:tc>
          <w:tcPr>
            <w:tcW w:w="834" w:type="dxa"/>
            <w:tcBorders>
              <w:top w:val="single" w:color="auto" w:sz="2" w:space="0"/>
              <w:left w:val="single" w:color="auto" w:sz="2" w:space="0"/>
              <w:bottom w:val="single" w:color="auto" w:sz="2" w:space="0"/>
              <w:right w:val="single" w:color="auto" w:sz="2" w:space="0"/>
            </w:tcBorders>
            <w:noWrap w:val="0"/>
            <w:vAlign w:val="center"/>
          </w:tcPr>
          <w:p w14:paraId="20BC6499">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Ⅲ</w:t>
            </w:r>
          </w:p>
        </w:tc>
        <w:tc>
          <w:tcPr>
            <w:tcW w:w="846" w:type="dxa"/>
            <w:gridSpan w:val="2"/>
            <w:tcBorders>
              <w:top w:val="single" w:color="auto" w:sz="2" w:space="0"/>
              <w:left w:val="single" w:color="auto" w:sz="2" w:space="0"/>
              <w:bottom w:val="single" w:color="auto" w:sz="2" w:space="0"/>
              <w:right w:val="single" w:color="auto" w:sz="2" w:space="0"/>
            </w:tcBorders>
            <w:noWrap w:val="0"/>
            <w:vAlign w:val="center"/>
          </w:tcPr>
          <w:p w14:paraId="05D5A191">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w:t>
            </w:r>
          </w:p>
        </w:tc>
        <w:tc>
          <w:tcPr>
            <w:tcW w:w="735" w:type="dxa"/>
            <w:tcBorders>
              <w:top w:val="single" w:color="auto" w:sz="2" w:space="0"/>
              <w:left w:val="single" w:color="auto" w:sz="2" w:space="0"/>
              <w:bottom w:val="single" w:color="auto" w:sz="2" w:space="0"/>
              <w:right w:val="single" w:color="auto" w:sz="2" w:space="0"/>
            </w:tcBorders>
            <w:noWrap w:val="0"/>
            <w:vAlign w:val="center"/>
          </w:tcPr>
          <w:p w14:paraId="3AC281D1">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w:t>
            </w:r>
          </w:p>
        </w:tc>
        <w:tc>
          <w:tcPr>
            <w:tcW w:w="831" w:type="dxa"/>
            <w:tcBorders>
              <w:top w:val="single" w:color="auto" w:sz="2" w:space="0"/>
              <w:left w:val="single" w:color="auto" w:sz="2" w:space="0"/>
              <w:bottom w:val="single" w:color="auto" w:sz="2" w:space="0"/>
              <w:right w:val="single" w:color="auto" w:sz="2" w:space="0"/>
            </w:tcBorders>
            <w:noWrap w:val="0"/>
            <w:vAlign w:val="center"/>
          </w:tcPr>
          <w:p w14:paraId="42B428C5">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w:t>
            </w:r>
          </w:p>
        </w:tc>
      </w:tr>
      <w:tr w14:paraId="413CAD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369" w:type="dxa"/>
            <w:vMerge w:val="continue"/>
            <w:tcBorders>
              <w:top w:val="nil"/>
              <w:left w:val="single" w:color="auto" w:sz="2" w:space="0"/>
              <w:bottom w:val="single" w:color="auto" w:sz="2" w:space="0"/>
              <w:right w:val="single" w:color="auto" w:sz="2" w:space="0"/>
            </w:tcBorders>
            <w:noWrap w:val="0"/>
            <w:vAlign w:val="center"/>
          </w:tcPr>
          <w:p w14:paraId="3FC6F494">
            <w:pPr>
              <w:widowControl/>
              <w:jc w:val="left"/>
              <w:rPr>
                <w:rFonts w:hint="default" w:ascii="Times New Roman" w:hAnsi="Times New Roman" w:eastAsia="仿宋_GB2312" w:cs="Times New Roman"/>
                <w:szCs w:val="21"/>
              </w:rPr>
            </w:pPr>
          </w:p>
        </w:tc>
        <w:tc>
          <w:tcPr>
            <w:tcW w:w="450" w:type="dxa"/>
            <w:tcBorders>
              <w:top w:val="single" w:color="auto" w:sz="2" w:space="0"/>
              <w:left w:val="single" w:color="auto" w:sz="2" w:space="0"/>
              <w:bottom w:val="single" w:color="auto" w:sz="2" w:space="0"/>
              <w:right w:val="single" w:color="auto" w:sz="2" w:space="0"/>
            </w:tcBorders>
            <w:noWrap w:val="0"/>
            <w:vAlign w:val="center"/>
          </w:tcPr>
          <w:p w14:paraId="7DDC2D42">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5</w:t>
            </w:r>
          </w:p>
        </w:tc>
        <w:tc>
          <w:tcPr>
            <w:tcW w:w="2087" w:type="dxa"/>
            <w:tcBorders>
              <w:top w:val="single" w:color="auto" w:sz="2" w:space="0"/>
              <w:left w:val="single" w:color="auto" w:sz="2" w:space="0"/>
              <w:bottom w:val="single" w:color="auto" w:sz="2" w:space="0"/>
              <w:right w:val="single" w:color="auto" w:sz="2" w:space="0"/>
            </w:tcBorders>
            <w:noWrap w:val="0"/>
            <w:vAlign w:val="center"/>
          </w:tcPr>
          <w:p w14:paraId="43BA8A55">
            <w:pPr>
              <w:widowControl/>
              <w:spacing w:line="46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重复使用手术器械</w:t>
            </w:r>
          </w:p>
        </w:tc>
        <w:tc>
          <w:tcPr>
            <w:tcW w:w="845" w:type="dxa"/>
            <w:tcBorders>
              <w:top w:val="single" w:color="auto" w:sz="2" w:space="0"/>
              <w:left w:val="single" w:color="auto" w:sz="2" w:space="0"/>
              <w:bottom w:val="single" w:color="auto" w:sz="2" w:space="0"/>
              <w:right w:val="single" w:color="auto" w:sz="2" w:space="0"/>
            </w:tcBorders>
            <w:noWrap w:val="0"/>
            <w:vAlign w:val="center"/>
          </w:tcPr>
          <w:p w14:paraId="430AB1CF">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Ⅰ</w:t>
            </w:r>
          </w:p>
        </w:tc>
        <w:tc>
          <w:tcPr>
            <w:tcW w:w="804" w:type="dxa"/>
            <w:tcBorders>
              <w:top w:val="single" w:color="auto" w:sz="2" w:space="0"/>
              <w:left w:val="single" w:color="auto" w:sz="2" w:space="0"/>
              <w:bottom w:val="single" w:color="auto" w:sz="2" w:space="0"/>
              <w:right w:val="single" w:color="auto" w:sz="2" w:space="0"/>
            </w:tcBorders>
            <w:noWrap w:val="0"/>
            <w:vAlign w:val="center"/>
          </w:tcPr>
          <w:p w14:paraId="7380142A">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Ⅰ</w:t>
            </w:r>
          </w:p>
        </w:tc>
        <w:tc>
          <w:tcPr>
            <w:tcW w:w="864" w:type="dxa"/>
            <w:tcBorders>
              <w:top w:val="single" w:color="auto" w:sz="2" w:space="0"/>
              <w:left w:val="single" w:color="auto" w:sz="2" w:space="0"/>
              <w:bottom w:val="single" w:color="auto" w:sz="2" w:space="0"/>
              <w:right w:val="single" w:color="auto" w:sz="2" w:space="0"/>
            </w:tcBorders>
            <w:noWrap w:val="0"/>
            <w:vAlign w:val="center"/>
          </w:tcPr>
          <w:p w14:paraId="35F4B02F">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Ⅱ</w:t>
            </w:r>
          </w:p>
        </w:tc>
        <w:tc>
          <w:tcPr>
            <w:tcW w:w="813" w:type="dxa"/>
            <w:tcBorders>
              <w:top w:val="single" w:color="auto" w:sz="2" w:space="0"/>
              <w:left w:val="single" w:color="auto" w:sz="2" w:space="0"/>
              <w:bottom w:val="single" w:color="auto" w:sz="2" w:space="0"/>
              <w:right w:val="single" w:color="auto" w:sz="2" w:space="0"/>
            </w:tcBorders>
            <w:noWrap w:val="0"/>
            <w:vAlign w:val="center"/>
          </w:tcPr>
          <w:p w14:paraId="1044E476">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w:t>
            </w:r>
          </w:p>
        </w:tc>
        <w:tc>
          <w:tcPr>
            <w:tcW w:w="796" w:type="dxa"/>
            <w:tcBorders>
              <w:top w:val="single" w:color="auto" w:sz="2" w:space="0"/>
              <w:left w:val="single" w:color="auto" w:sz="2" w:space="0"/>
              <w:bottom w:val="single" w:color="auto" w:sz="2" w:space="0"/>
              <w:right w:val="single" w:color="auto" w:sz="2" w:space="0"/>
            </w:tcBorders>
            <w:noWrap w:val="0"/>
            <w:vAlign w:val="center"/>
          </w:tcPr>
          <w:p w14:paraId="6D7AD185">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w:t>
            </w:r>
          </w:p>
        </w:tc>
        <w:tc>
          <w:tcPr>
            <w:tcW w:w="834" w:type="dxa"/>
            <w:tcBorders>
              <w:top w:val="single" w:color="auto" w:sz="2" w:space="0"/>
              <w:left w:val="single" w:color="auto" w:sz="2" w:space="0"/>
              <w:bottom w:val="single" w:color="auto" w:sz="2" w:space="0"/>
              <w:right w:val="single" w:color="auto" w:sz="2" w:space="0"/>
            </w:tcBorders>
            <w:noWrap w:val="0"/>
            <w:vAlign w:val="center"/>
          </w:tcPr>
          <w:p w14:paraId="7E29F7E3">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w:t>
            </w:r>
          </w:p>
        </w:tc>
        <w:tc>
          <w:tcPr>
            <w:tcW w:w="846" w:type="dxa"/>
            <w:gridSpan w:val="2"/>
            <w:tcBorders>
              <w:top w:val="single" w:color="auto" w:sz="2" w:space="0"/>
              <w:left w:val="single" w:color="auto" w:sz="2" w:space="0"/>
              <w:bottom w:val="single" w:color="auto" w:sz="2" w:space="0"/>
              <w:right w:val="single" w:color="auto" w:sz="2" w:space="0"/>
            </w:tcBorders>
            <w:noWrap w:val="0"/>
            <w:vAlign w:val="center"/>
          </w:tcPr>
          <w:p w14:paraId="375EBE98">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w:t>
            </w:r>
          </w:p>
        </w:tc>
        <w:tc>
          <w:tcPr>
            <w:tcW w:w="735" w:type="dxa"/>
            <w:tcBorders>
              <w:top w:val="single" w:color="auto" w:sz="2" w:space="0"/>
              <w:left w:val="single" w:color="auto" w:sz="2" w:space="0"/>
              <w:bottom w:val="single" w:color="auto" w:sz="2" w:space="0"/>
              <w:right w:val="single" w:color="auto" w:sz="2" w:space="0"/>
            </w:tcBorders>
            <w:noWrap w:val="0"/>
            <w:vAlign w:val="center"/>
          </w:tcPr>
          <w:p w14:paraId="04FDAA5E">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w:t>
            </w:r>
          </w:p>
        </w:tc>
        <w:tc>
          <w:tcPr>
            <w:tcW w:w="831" w:type="dxa"/>
            <w:tcBorders>
              <w:top w:val="single" w:color="auto" w:sz="2" w:space="0"/>
              <w:left w:val="single" w:color="auto" w:sz="2" w:space="0"/>
              <w:bottom w:val="single" w:color="auto" w:sz="2" w:space="0"/>
              <w:right w:val="single" w:color="auto" w:sz="2" w:space="0"/>
            </w:tcBorders>
            <w:noWrap w:val="0"/>
            <w:vAlign w:val="center"/>
          </w:tcPr>
          <w:p w14:paraId="7A9E70EF">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w:t>
            </w:r>
          </w:p>
        </w:tc>
      </w:tr>
      <w:tr w14:paraId="055FC5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369" w:type="dxa"/>
            <w:vMerge w:val="continue"/>
            <w:tcBorders>
              <w:top w:val="nil"/>
              <w:left w:val="single" w:color="auto" w:sz="2" w:space="0"/>
              <w:bottom w:val="single" w:color="auto" w:sz="2" w:space="0"/>
              <w:right w:val="single" w:color="auto" w:sz="2" w:space="0"/>
            </w:tcBorders>
            <w:noWrap w:val="0"/>
            <w:vAlign w:val="center"/>
          </w:tcPr>
          <w:p w14:paraId="04177663">
            <w:pPr>
              <w:widowControl/>
              <w:jc w:val="left"/>
              <w:rPr>
                <w:rFonts w:hint="default" w:ascii="Times New Roman" w:hAnsi="Times New Roman" w:eastAsia="仿宋_GB2312" w:cs="Times New Roman"/>
                <w:szCs w:val="21"/>
              </w:rPr>
            </w:pPr>
          </w:p>
        </w:tc>
        <w:tc>
          <w:tcPr>
            <w:tcW w:w="450" w:type="dxa"/>
            <w:tcBorders>
              <w:top w:val="single" w:color="auto" w:sz="2" w:space="0"/>
              <w:left w:val="single" w:color="auto" w:sz="2" w:space="0"/>
              <w:bottom w:val="single" w:color="auto" w:sz="2" w:space="0"/>
              <w:right w:val="single" w:color="auto" w:sz="2" w:space="0"/>
            </w:tcBorders>
            <w:noWrap w:val="0"/>
            <w:vAlign w:val="center"/>
          </w:tcPr>
          <w:p w14:paraId="0306EE2D">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6</w:t>
            </w:r>
          </w:p>
        </w:tc>
        <w:tc>
          <w:tcPr>
            <w:tcW w:w="2087" w:type="dxa"/>
            <w:tcBorders>
              <w:top w:val="single" w:color="auto" w:sz="2" w:space="0"/>
              <w:left w:val="single" w:color="auto" w:sz="2" w:space="0"/>
              <w:bottom w:val="single" w:color="auto" w:sz="2" w:space="0"/>
              <w:right w:val="single" w:color="auto" w:sz="2" w:space="0"/>
            </w:tcBorders>
            <w:noWrap w:val="0"/>
            <w:vAlign w:val="center"/>
          </w:tcPr>
          <w:p w14:paraId="36B28B71">
            <w:pPr>
              <w:widowControl/>
              <w:spacing w:line="46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植入器械</w:t>
            </w:r>
          </w:p>
        </w:tc>
        <w:tc>
          <w:tcPr>
            <w:tcW w:w="845" w:type="dxa"/>
            <w:tcBorders>
              <w:top w:val="single" w:color="auto" w:sz="2" w:space="0"/>
              <w:left w:val="single" w:color="auto" w:sz="2" w:space="0"/>
              <w:bottom w:val="single" w:color="auto" w:sz="2" w:space="0"/>
              <w:right w:val="single" w:color="auto" w:sz="2" w:space="0"/>
            </w:tcBorders>
            <w:noWrap w:val="0"/>
            <w:vAlign w:val="center"/>
          </w:tcPr>
          <w:p w14:paraId="4305FA0A">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w:t>
            </w:r>
          </w:p>
        </w:tc>
        <w:tc>
          <w:tcPr>
            <w:tcW w:w="804" w:type="dxa"/>
            <w:tcBorders>
              <w:top w:val="single" w:color="auto" w:sz="2" w:space="0"/>
              <w:left w:val="single" w:color="auto" w:sz="2" w:space="0"/>
              <w:bottom w:val="single" w:color="auto" w:sz="2" w:space="0"/>
              <w:right w:val="single" w:color="auto" w:sz="2" w:space="0"/>
            </w:tcBorders>
            <w:noWrap w:val="0"/>
            <w:vAlign w:val="center"/>
          </w:tcPr>
          <w:p w14:paraId="5EB94042">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w:t>
            </w:r>
          </w:p>
        </w:tc>
        <w:tc>
          <w:tcPr>
            <w:tcW w:w="864" w:type="dxa"/>
            <w:tcBorders>
              <w:top w:val="single" w:color="auto" w:sz="2" w:space="0"/>
              <w:left w:val="single" w:color="auto" w:sz="2" w:space="0"/>
              <w:bottom w:val="single" w:color="auto" w:sz="2" w:space="0"/>
              <w:right w:val="single" w:color="auto" w:sz="2" w:space="0"/>
            </w:tcBorders>
            <w:noWrap w:val="0"/>
            <w:vAlign w:val="center"/>
          </w:tcPr>
          <w:p w14:paraId="716CA510">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w:t>
            </w:r>
          </w:p>
        </w:tc>
        <w:tc>
          <w:tcPr>
            <w:tcW w:w="813" w:type="dxa"/>
            <w:tcBorders>
              <w:top w:val="single" w:color="auto" w:sz="2" w:space="0"/>
              <w:left w:val="single" w:color="auto" w:sz="2" w:space="0"/>
              <w:bottom w:val="single" w:color="auto" w:sz="2" w:space="0"/>
              <w:right w:val="single" w:color="auto" w:sz="2" w:space="0"/>
            </w:tcBorders>
            <w:noWrap w:val="0"/>
            <w:vAlign w:val="center"/>
          </w:tcPr>
          <w:p w14:paraId="6EBA7FDD">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w:t>
            </w:r>
          </w:p>
        </w:tc>
        <w:tc>
          <w:tcPr>
            <w:tcW w:w="796" w:type="dxa"/>
            <w:tcBorders>
              <w:top w:val="single" w:color="auto" w:sz="2" w:space="0"/>
              <w:left w:val="single" w:color="auto" w:sz="2" w:space="0"/>
              <w:bottom w:val="single" w:color="auto" w:sz="2" w:space="0"/>
              <w:right w:val="single" w:color="auto" w:sz="2" w:space="0"/>
            </w:tcBorders>
            <w:noWrap w:val="0"/>
            <w:vAlign w:val="center"/>
          </w:tcPr>
          <w:p w14:paraId="325BD0AA">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w:t>
            </w:r>
          </w:p>
        </w:tc>
        <w:tc>
          <w:tcPr>
            <w:tcW w:w="834" w:type="dxa"/>
            <w:tcBorders>
              <w:top w:val="single" w:color="auto" w:sz="2" w:space="0"/>
              <w:left w:val="single" w:color="auto" w:sz="2" w:space="0"/>
              <w:bottom w:val="single" w:color="auto" w:sz="2" w:space="0"/>
              <w:right w:val="single" w:color="auto" w:sz="2" w:space="0"/>
            </w:tcBorders>
            <w:noWrap w:val="0"/>
            <w:vAlign w:val="center"/>
          </w:tcPr>
          <w:p w14:paraId="23FB82E7">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w:t>
            </w:r>
          </w:p>
        </w:tc>
        <w:tc>
          <w:tcPr>
            <w:tcW w:w="846" w:type="dxa"/>
            <w:gridSpan w:val="2"/>
            <w:tcBorders>
              <w:top w:val="single" w:color="auto" w:sz="2" w:space="0"/>
              <w:left w:val="single" w:color="auto" w:sz="2" w:space="0"/>
              <w:bottom w:val="single" w:color="auto" w:sz="2" w:space="0"/>
              <w:right w:val="single" w:color="auto" w:sz="2" w:space="0"/>
            </w:tcBorders>
            <w:noWrap w:val="0"/>
            <w:vAlign w:val="center"/>
          </w:tcPr>
          <w:p w14:paraId="405DF5BC">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Ⅲ</w:t>
            </w:r>
          </w:p>
        </w:tc>
        <w:tc>
          <w:tcPr>
            <w:tcW w:w="735" w:type="dxa"/>
            <w:tcBorders>
              <w:top w:val="single" w:color="auto" w:sz="2" w:space="0"/>
              <w:left w:val="single" w:color="auto" w:sz="2" w:space="0"/>
              <w:bottom w:val="single" w:color="auto" w:sz="2" w:space="0"/>
              <w:right w:val="single" w:color="auto" w:sz="2" w:space="0"/>
            </w:tcBorders>
            <w:noWrap w:val="0"/>
            <w:vAlign w:val="center"/>
          </w:tcPr>
          <w:p w14:paraId="2A512774">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Ⅲ</w:t>
            </w:r>
          </w:p>
        </w:tc>
        <w:tc>
          <w:tcPr>
            <w:tcW w:w="831" w:type="dxa"/>
            <w:tcBorders>
              <w:top w:val="single" w:color="auto" w:sz="2" w:space="0"/>
              <w:left w:val="single" w:color="auto" w:sz="2" w:space="0"/>
              <w:bottom w:val="single" w:color="auto" w:sz="2" w:space="0"/>
              <w:right w:val="single" w:color="auto" w:sz="2" w:space="0"/>
            </w:tcBorders>
            <w:noWrap w:val="0"/>
            <w:vAlign w:val="center"/>
          </w:tcPr>
          <w:p w14:paraId="68728EAA">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Ⅲ</w:t>
            </w:r>
          </w:p>
        </w:tc>
      </w:tr>
      <w:tr w14:paraId="51935F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369" w:type="dxa"/>
            <w:vMerge w:val="continue"/>
            <w:tcBorders>
              <w:top w:val="nil"/>
              <w:left w:val="single" w:color="auto" w:sz="2" w:space="0"/>
              <w:bottom w:val="single" w:color="auto" w:sz="2" w:space="0"/>
              <w:right w:val="single" w:color="auto" w:sz="2" w:space="0"/>
            </w:tcBorders>
            <w:noWrap w:val="0"/>
            <w:vAlign w:val="center"/>
          </w:tcPr>
          <w:p w14:paraId="62D7EA27">
            <w:pPr>
              <w:widowControl/>
              <w:jc w:val="left"/>
              <w:rPr>
                <w:rFonts w:hint="default" w:ascii="Times New Roman" w:hAnsi="Times New Roman" w:eastAsia="仿宋_GB2312" w:cs="Times New Roman"/>
                <w:szCs w:val="21"/>
              </w:rPr>
            </w:pPr>
          </w:p>
        </w:tc>
        <w:tc>
          <w:tcPr>
            <w:tcW w:w="450" w:type="dxa"/>
            <w:tcBorders>
              <w:top w:val="single" w:color="auto" w:sz="2" w:space="0"/>
              <w:left w:val="single" w:color="auto" w:sz="2" w:space="0"/>
              <w:bottom w:val="single" w:color="auto" w:sz="2" w:space="0"/>
              <w:right w:val="single" w:color="auto" w:sz="2" w:space="0"/>
            </w:tcBorders>
            <w:noWrap w:val="0"/>
            <w:vAlign w:val="center"/>
          </w:tcPr>
          <w:p w14:paraId="651E3C5E">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7</w:t>
            </w:r>
          </w:p>
        </w:tc>
        <w:tc>
          <w:tcPr>
            <w:tcW w:w="2087" w:type="dxa"/>
            <w:tcBorders>
              <w:top w:val="single" w:color="auto" w:sz="2" w:space="0"/>
              <w:left w:val="single" w:color="auto" w:sz="2" w:space="0"/>
              <w:bottom w:val="single" w:color="auto" w:sz="2" w:space="0"/>
              <w:right w:val="single" w:color="auto" w:sz="2" w:space="0"/>
            </w:tcBorders>
            <w:noWrap w:val="0"/>
            <w:vAlign w:val="center"/>
          </w:tcPr>
          <w:p w14:paraId="71367BFA">
            <w:pPr>
              <w:widowControl/>
              <w:spacing w:line="46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辅助生殖和避孕器械（不包括重复使用手术器械）</w:t>
            </w:r>
          </w:p>
        </w:tc>
        <w:tc>
          <w:tcPr>
            <w:tcW w:w="845" w:type="dxa"/>
            <w:tcBorders>
              <w:top w:val="single" w:color="auto" w:sz="2" w:space="0"/>
              <w:left w:val="single" w:color="auto" w:sz="2" w:space="0"/>
              <w:bottom w:val="single" w:color="auto" w:sz="2" w:space="0"/>
              <w:right w:val="single" w:color="auto" w:sz="2" w:space="0"/>
            </w:tcBorders>
            <w:noWrap w:val="0"/>
            <w:vAlign w:val="center"/>
          </w:tcPr>
          <w:p w14:paraId="0E2CC84D">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Ⅱ</w:t>
            </w:r>
          </w:p>
        </w:tc>
        <w:tc>
          <w:tcPr>
            <w:tcW w:w="804" w:type="dxa"/>
            <w:tcBorders>
              <w:top w:val="single" w:color="auto" w:sz="2" w:space="0"/>
              <w:left w:val="single" w:color="auto" w:sz="2" w:space="0"/>
              <w:bottom w:val="single" w:color="auto" w:sz="2" w:space="0"/>
              <w:right w:val="single" w:color="auto" w:sz="2" w:space="0"/>
            </w:tcBorders>
            <w:noWrap w:val="0"/>
            <w:vAlign w:val="center"/>
          </w:tcPr>
          <w:p w14:paraId="52A37963">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Ⅱ</w:t>
            </w:r>
          </w:p>
        </w:tc>
        <w:tc>
          <w:tcPr>
            <w:tcW w:w="864" w:type="dxa"/>
            <w:tcBorders>
              <w:top w:val="single" w:color="auto" w:sz="2" w:space="0"/>
              <w:left w:val="single" w:color="auto" w:sz="2" w:space="0"/>
              <w:bottom w:val="single" w:color="auto" w:sz="2" w:space="0"/>
              <w:right w:val="single" w:color="auto" w:sz="2" w:space="0"/>
            </w:tcBorders>
            <w:noWrap w:val="0"/>
            <w:vAlign w:val="center"/>
          </w:tcPr>
          <w:p w14:paraId="2630C89D">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Ⅲ</w:t>
            </w:r>
          </w:p>
        </w:tc>
        <w:tc>
          <w:tcPr>
            <w:tcW w:w="813" w:type="dxa"/>
            <w:tcBorders>
              <w:top w:val="single" w:color="auto" w:sz="2" w:space="0"/>
              <w:left w:val="single" w:color="auto" w:sz="2" w:space="0"/>
              <w:bottom w:val="single" w:color="auto" w:sz="2" w:space="0"/>
              <w:right w:val="single" w:color="auto" w:sz="2" w:space="0"/>
            </w:tcBorders>
            <w:noWrap w:val="0"/>
            <w:vAlign w:val="center"/>
          </w:tcPr>
          <w:p w14:paraId="74F8B8D7">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Ⅱ</w:t>
            </w:r>
          </w:p>
        </w:tc>
        <w:tc>
          <w:tcPr>
            <w:tcW w:w="796" w:type="dxa"/>
            <w:tcBorders>
              <w:top w:val="single" w:color="auto" w:sz="2" w:space="0"/>
              <w:left w:val="single" w:color="auto" w:sz="2" w:space="0"/>
              <w:bottom w:val="single" w:color="auto" w:sz="2" w:space="0"/>
              <w:right w:val="single" w:color="auto" w:sz="2" w:space="0"/>
            </w:tcBorders>
            <w:noWrap w:val="0"/>
            <w:vAlign w:val="center"/>
          </w:tcPr>
          <w:p w14:paraId="7708B0F1">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Ⅲ</w:t>
            </w:r>
          </w:p>
        </w:tc>
        <w:tc>
          <w:tcPr>
            <w:tcW w:w="834" w:type="dxa"/>
            <w:tcBorders>
              <w:top w:val="single" w:color="auto" w:sz="2" w:space="0"/>
              <w:left w:val="single" w:color="auto" w:sz="2" w:space="0"/>
              <w:bottom w:val="single" w:color="auto" w:sz="2" w:space="0"/>
              <w:right w:val="single" w:color="auto" w:sz="2" w:space="0"/>
            </w:tcBorders>
            <w:noWrap w:val="0"/>
            <w:vAlign w:val="center"/>
          </w:tcPr>
          <w:p w14:paraId="42AFDE9B">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Ⅲ</w:t>
            </w:r>
          </w:p>
        </w:tc>
        <w:tc>
          <w:tcPr>
            <w:tcW w:w="846" w:type="dxa"/>
            <w:gridSpan w:val="2"/>
            <w:tcBorders>
              <w:top w:val="single" w:color="auto" w:sz="2" w:space="0"/>
              <w:left w:val="single" w:color="auto" w:sz="2" w:space="0"/>
              <w:bottom w:val="single" w:color="auto" w:sz="2" w:space="0"/>
              <w:right w:val="single" w:color="auto" w:sz="2" w:space="0"/>
            </w:tcBorders>
            <w:noWrap w:val="0"/>
            <w:vAlign w:val="center"/>
          </w:tcPr>
          <w:p w14:paraId="03778BB2">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Ⅲ</w:t>
            </w:r>
          </w:p>
        </w:tc>
        <w:tc>
          <w:tcPr>
            <w:tcW w:w="735" w:type="dxa"/>
            <w:tcBorders>
              <w:top w:val="single" w:color="auto" w:sz="2" w:space="0"/>
              <w:left w:val="single" w:color="auto" w:sz="2" w:space="0"/>
              <w:bottom w:val="single" w:color="auto" w:sz="2" w:space="0"/>
              <w:right w:val="single" w:color="auto" w:sz="2" w:space="0"/>
            </w:tcBorders>
            <w:noWrap w:val="0"/>
            <w:vAlign w:val="center"/>
          </w:tcPr>
          <w:p w14:paraId="08AFA712">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Ⅲ</w:t>
            </w:r>
          </w:p>
        </w:tc>
        <w:tc>
          <w:tcPr>
            <w:tcW w:w="831" w:type="dxa"/>
            <w:tcBorders>
              <w:top w:val="single" w:color="auto" w:sz="2" w:space="0"/>
              <w:left w:val="single" w:color="auto" w:sz="2" w:space="0"/>
              <w:bottom w:val="single" w:color="auto" w:sz="2" w:space="0"/>
              <w:right w:val="single" w:color="auto" w:sz="2" w:space="0"/>
            </w:tcBorders>
            <w:noWrap w:val="0"/>
            <w:vAlign w:val="center"/>
          </w:tcPr>
          <w:p w14:paraId="249C3754">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Ⅲ</w:t>
            </w:r>
          </w:p>
        </w:tc>
      </w:tr>
      <w:tr w14:paraId="66E672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369" w:type="dxa"/>
            <w:vMerge w:val="continue"/>
            <w:tcBorders>
              <w:top w:val="nil"/>
              <w:left w:val="single" w:color="auto" w:sz="2" w:space="0"/>
              <w:bottom w:val="single" w:color="auto" w:sz="2" w:space="0"/>
              <w:right w:val="single" w:color="auto" w:sz="2" w:space="0"/>
            </w:tcBorders>
            <w:noWrap w:val="0"/>
            <w:vAlign w:val="center"/>
          </w:tcPr>
          <w:p w14:paraId="6ECD05FA">
            <w:pPr>
              <w:widowControl/>
              <w:jc w:val="left"/>
              <w:rPr>
                <w:rFonts w:hint="default" w:ascii="Times New Roman" w:hAnsi="Times New Roman" w:eastAsia="仿宋_GB2312" w:cs="Times New Roman"/>
                <w:szCs w:val="21"/>
              </w:rPr>
            </w:pPr>
          </w:p>
        </w:tc>
        <w:tc>
          <w:tcPr>
            <w:tcW w:w="450" w:type="dxa"/>
            <w:tcBorders>
              <w:top w:val="single" w:color="auto" w:sz="2" w:space="0"/>
              <w:left w:val="single" w:color="auto" w:sz="2" w:space="0"/>
              <w:bottom w:val="single" w:color="auto" w:sz="2" w:space="0"/>
              <w:right w:val="single" w:color="auto" w:sz="2" w:space="0"/>
            </w:tcBorders>
            <w:noWrap w:val="0"/>
            <w:vAlign w:val="center"/>
          </w:tcPr>
          <w:p w14:paraId="40783782">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8</w:t>
            </w:r>
          </w:p>
        </w:tc>
        <w:tc>
          <w:tcPr>
            <w:tcW w:w="2087" w:type="dxa"/>
            <w:tcBorders>
              <w:top w:val="single" w:color="auto" w:sz="2" w:space="0"/>
              <w:left w:val="single" w:color="auto" w:sz="2" w:space="0"/>
              <w:bottom w:val="single" w:color="auto" w:sz="2" w:space="0"/>
              <w:right w:val="single" w:color="auto" w:sz="2" w:space="0"/>
            </w:tcBorders>
            <w:noWrap w:val="0"/>
            <w:vAlign w:val="center"/>
          </w:tcPr>
          <w:p w14:paraId="6F25A570">
            <w:pPr>
              <w:widowControl/>
              <w:spacing w:line="46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其他无源器械</w:t>
            </w:r>
          </w:p>
        </w:tc>
        <w:tc>
          <w:tcPr>
            <w:tcW w:w="845" w:type="dxa"/>
            <w:tcBorders>
              <w:top w:val="single" w:color="auto" w:sz="2" w:space="0"/>
              <w:left w:val="single" w:color="auto" w:sz="2" w:space="0"/>
              <w:bottom w:val="single" w:color="auto" w:sz="2" w:space="0"/>
              <w:right w:val="single" w:color="auto" w:sz="2" w:space="0"/>
            </w:tcBorders>
            <w:noWrap w:val="0"/>
            <w:vAlign w:val="center"/>
          </w:tcPr>
          <w:p w14:paraId="28F8CAC3">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Ⅰ</w:t>
            </w:r>
          </w:p>
        </w:tc>
        <w:tc>
          <w:tcPr>
            <w:tcW w:w="804" w:type="dxa"/>
            <w:tcBorders>
              <w:top w:val="single" w:color="auto" w:sz="2" w:space="0"/>
              <w:left w:val="single" w:color="auto" w:sz="2" w:space="0"/>
              <w:bottom w:val="single" w:color="auto" w:sz="2" w:space="0"/>
              <w:right w:val="single" w:color="auto" w:sz="2" w:space="0"/>
            </w:tcBorders>
            <w:noWrap w:val="0"/>
            <w:vAlign w:val="center"/>
          </w:tcPr>
          <w:p w14:paraId="1E73985E">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Ⅱ</w:t>
            </w:r>
          </w:p>
        </w:tc>
        <w:tc>
          <w:tcPr>
            <w:tcW w:w="864" w:type="dxa"/>
            <w:tcBorders>
              <w:top w:val="single" w:color="auto" w:sz="2" w:space="0"/>
              <w:left w:val="single" w:color="auto" w:sz="2" w:space="0"/>
              <w:bottom w:val="single" w:color="auto" w:sz="2" w:space="0"/>
              <w:right w:val="single" w:color="auto" w:sz="2" w:space="0"/>
            </w:tcBorders>
            <w:noWrap w:val="0"/>
            <w:vAlign w:val="center"/>
          </w:tcPr>
          <w:p w14:paraId="50F75272">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Ⅲ</w:t>
            </w:r>
          </w:p>
        </w:tc>
        <w:tc>
          <w:tcPr>
            <w:tcW w:w="813" w:type="dxa"/>
            <w:tcBorders>
              <w:top w:val="single" w:color="auto" w:sz="2" w:space="0"/>
              <w:left w:val="single" w:color="auto" w:sz="2" w:space="0"/>
              <w:bottom w:val="single" w:color="auto" w:sz="2" w:space="0"/>
              <w:right w:val="single" w:color="auto" w:sz="2" w:space="0"/>
            </w:tcBorders>
            <w:noWrap w:val="0"/>
            <w:vAlign w:val="center"/>
          </w:tcPr>
          <w:p w14:paraId="27193204">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Ⅱ</w:t>
            </w:r>
          </w:p>
        </w:tc>
        <w:tc>
          <w:tcPr>
            <w:tcW w:w="796" w:type="dxa"/>
            <w:tcBorders>
              <w:top w:val="single" w:color="auto" w:sz="2" w:space="0"/>
              <w:left w:val="single" w:color="auto" w:sz="2" w:space="0"/>
              <w:bottom w:val="single" w:color="auto" w:sz="2" w:space="0"/>
              <w:right w:val="single" w:color="auto" w:sz="2" w:space="0"/>
            </w:tcBorders>
            <w:noWrap w:val="0"/>
            <w:vAlign w:val="center"/>
          </w:tcPr>
          <w:p w14:paraId="5DAD7EE5">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Ⅱ</w:t>
            </w:r>
          </w:p>
        </w:tc>
        <w:tc>
          <w:tcPr>
            <w:tcW w:w="834" w:type="dxa"/>
            <w:tcBorders>
              <w:top w:val="single" w:color="auto" w:sz="2" w:space="0"/>
              <w:left w:val="single" w:color="auto" w:sz="2" w:space="0"/>
              <w:bottom w:val="single" w:color="auto" w:sz="2" w:space="0"/>
              <w:right w:val="single" w:color="auto" w:sz="2" w:space="0"/>
            </w:tcBorders>
            <w:noWrap w:val="0"/>
            <w:vAlign w:val="center"/>
          </w:tcPr>
          <w:p w14:paraId="4A87291E">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Ⅲ</w:t>
            </w:r>
          </w:p>
        </w:tc>
        <w:tc>
          <w:tcPr>
            <w:tcW w:w="846" w:type="dxa"/>
            <w:gridSpan w:val="2"/>
            <w:tcBorders>
              <w:top w:val="single" w:color="auto" w:sz="2" w:space="0"/>
              <w:left w:val="single" w:color="auto" w:sz="2" w:space="0"/>
              <w:bottom w:val="single" w:color="auto" w:sz="2" w:space="0"/>
              <w:right w:val="single" w:color="auto" w:sz="2" w:space="0"/>
            </w:tcBorders>
            <w:noWrap w:val="0"/>
            <w:vAlign w:val="center"/>
          </w:tcPr>
          <w:p w14:paraId="5519910A">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Ⅱ</w:t>
            </w:r>
          </w:p>
        </w:tc>
        <w:tc>
          <w:tcPr>
            <w:tcW w:w="735" w:type="dxa"/>
            <w:tcBorders>
              <w:top w:val="single" w:color="auto" w:sz="2" w:space="0"/>
              <w:left w:val="single" w:color="auto" w:sz="2" w:space="0"/>
              <w:bottom w:val="single" w:color="auto" w:sz="2" w:space="0"/>
              <w:right w:val="single" w:color="auto" w:sz="2" w:space="0"/>
            </w:tcBorders>
            <w:noWrap w:val="0"/>
            <w:vAlign w:val="center"/>
          </w:tcPr>
          <w:p w14:paraId="301B39C0">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Ⅲ</w:t>
            </w:r>
          </w:p>
        </w:tc>
        <w:tc>
          <w:tcPr>
            <w:tcW w:w="831" w:type="dxa"/>
            <w:tcBorders>
              <w:top w:val="single" w:color="auto" w:sz="2" w:space="0"/>
              <w:left w:val="single" w:color="auto" w:sz="2" w:space="0"/>
              <w:bottom w:val="single" w:color="auto" w:sz="2" w:space="0"/>
              <w:right w:val="single" w:color="auto" w:sz="2" w:space="0"/>
            </w:tcBorders>
            <w:noWrap w:val="0"/>
            <w:vAlign w:val="center"/>
          </w:tcPr>
          <w:p w14:paraId="62D8D0E0">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Ⅲ</w:t>
            </w:r>
          </w:p>
        </w:tc>
      </w:tr>
      <w:tr w14:paraId="666D73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5" w:hRule="atLeast"/>
          <w:jc w:val="center"/>
        </w:trPr>
        <w:tc>
          <w:tcPr>
            <w:tcW w:w="464" w:type="dxa"/>
            <w:vMerge w:val="restart"/>
            <w:tcBorders>
              <w:top w:val="nil"/>
              <w:left w:val="single" w:color="auto" w:sz="2" w:space="0"/>
              <w:bottom w:val="single" w:color="auto" w:sz="2" w:space="0"/>
              <w:right w:val="single" w:color="auto" w:sz="2" w:space="0"/>
            </w:tcBorders>
            <w:noWrap w:val="0"/>
            <w:vAlign w:val="center"/>
          </w:tcPr>
          <w:p w14:paraId="4069B17B">
            <w:pPr>
              <w:spacing w:line="46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rPr>
              <w:t>有源医疗器械</w:t>
            </w:r>
          </w:p>
        </w:tc>
        <w:tc>
          <w:tcPr>
            <w:tcW w:w="2537" w:type="dxa"/>
            <w:gridSpan w:val="2"/>
            <w:tcBorders>
              <w:top w:val="single" w:color="auto" w:sz="2" w:space="0"/>
              <w:left w:val="single" w:color="auto" w:sz="2" w:space="0"/>
              <w:bottom w:val="single" w:color="auto" w:sz="2" w:space="0"/>
              <w:right w:val="single" w:color="auto" w:sz="2" w:space="0"/>
            </w:tcBorders>
            <w:noWrap w:val="0"/>
            <w:vAlign w:val="center"/>
          </w:tcPr>
          <w:p w14:paraId="4A377246">
            <w:pPr>
              <w:widowControl/>
              <w:spacing w:line="460" w:lineRule="exact"/>
              <w:rPr>
                <w:rFonts w:hint="default" w:ascii="Times New Roman" w:hAnsi="Times New Roman" w:eastAsia="仿宋_GB2312" w:cs="Times New Roman"/>
                <w:kern w:val="0"/>
                <w:szCs w:val="21"/>
              </w:rPr>
            </w:pPr>
            <w:r>
              <w:rPr>
                <w:rFonts w:ascii="Times New Roman" w:hAnsi="Times New Roman" w:cs="Times New Roman"/>
                <w:sz w:val="21"/>
              </w:rPr>
              <mc:AlternateContent>
                <mc:Choice Requires="wps">
                  <w:drawing>
                    <wp:anchor distT="0" distB="0" distL="114300" distR="114300" simplePos="0" relativeHeight="251660288" behindDoc="0" locked="0" layoutInCell="1" allowOverlap="1">
                      <wp:simplePos x="0" y="0"/>
                      <wp:positionH relativeFrom="column">
                        <wp:posOffset>-60960</wp:posOffset>
                      </wp:positionH>
                      <wp:positionV relativeFrom="paragraph">
                        <wp:posOffset>17780</wp:posOffset>
                      </wp:positionV>
                      <wp:extent cx="1607820" cy="570865"/>
                      <wp:effectExtent l="1905" t="4445" r="9525" b="15240"/>
                      <wp:wrapNone/>
                      <wp:docPr id="1" name="直接连接符 1"/>
                      <wp:cNvGraphicFramePr/>
                      <a:graphic xmlns:a="http://schemas.openxmlformats.org/drawingml/2006/main">
                        <a:graphicData uri="http://schemas.microsoft.com/office/word/2010/wordprocessingShape">
                          <wps:wsp>
                            <wps:cNvCnPr/>
                            <wps:spPr>
                              <a:xfrm>
                                <a:off x="890905" y="2421255"/>
                                <a:ext cx="1619250" cy="1172210"/>
                              </a:xfrm>
                              <a:prstGeom prst="line">
                                <a:avLst/>
                              </a:prstGeom>
                              <a:noFill/>
                              <a:ln w="6350" cap="flat" cmpd="sng" algn="ctr">
                                <a:solidFill>
                                  <a:srgbClr val="000000"/>
                                </a:solidFill>
                                <a:prstDash val="solid"/>
                              </a:ln>
                              <a:effectLst/>
                            </wps:spPr>
                            <wps:bodyPr/>
                          </wps:wsp>
                        </a:graphicData>
                      </a:graphic>
                    </wp:anchor>
                  </w:drawing>
                </mc:Choice>
                <mc:Fallback>
                  <w:pict>
                    <v:line id="_x0000_s1026" o:spid="_x0000_s1026" o:spt="20" style="position:absolute;left:0pt;margin-left:-4.8pt;margin-top:1.4pt;height:44.95pt;width:126.6pt;z-index:251660288;mso-width-relative:page;mso-height-relative:page;" filled="f" stroked="t" coordsize="21600,21600" o:gfxdata="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1&#10;CZYN1AAAAAcBAAAPAAAAAAAAAAEAIAAAACIAAABkcnMvZG93bnJldi54bWxQSwECFAAUAAAACACH&#10;TuJAyos0/e8BAAC5AwAADgAAAAAAAAABACAAAAAjAQAAZHJzL2Uyb0RvYy54bWxQSwUGAAAAAAYA&#10;BgBZAQAAhAUAAAAA&#10;">
                      <v:path arrowok="t"/>
                      <v:fill on="f" focussize="0,0"/>
                      <v:stroke weight="0.5pt" joinstyle="round"/>
                      <v:imagedata o:title=""/>
                      <o:lock v:ext="edit" aspectratio="f"/>
                    </v:line>
                  </w:pict>
                </mc:Fallback>
              </mc:AlternateContent>
            </w:r>
            <w:r>
              <w:rPr>
                <w:rFonts w:hint="default" w:ascii="Times New Roman" w:hAnsi="Times New Roman" w:eastAsia="仿宋_GB2312" w:cs="Times New Roman"/>
                <w:kern w:val="0"/>
              </w:rPr>
              <w:t xml:space="preserve">             使用状态</w:t>
            </w:r>
          </w:p>
          <w:p w14:paraId="41E62E19">
            <w:pPr>
              <w:widowControl/>
              <w:spacing w:line="460" w:lineRule="exact"/>
              <w:ind w:firstLine="210" w:firstLineChars="100"/>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使用形式</w:t>
            </w:r>
          </w:p>
        </w:tc>
        <w:tc>
          <w:tcPr>
            <w:tcW w:w="2513" w:type="dxa"/>
            <w:gridSpan w:val="3"/>
            <w:tcBorders>
              <w:top w:val="single" w:color="auto" w:sz="2" w:space="0"/>
              <w:left w:val="single" w:color="auto" w:sz="2" w:space="0"/>
              <w:bottom w:val="single" w:color="auto" w:sz="2" w:space="0"/>
              <w:right w:val="single" w:color="auto" w:sz="2" w:space="0"/>
            </w:tcBorders>
            <w:noWrap w:val="0"/>
            <w:vAlign w:val="center"/>
          </w:tcPr>
          <w:p w14:paraId="4BA73E63">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轻微损伤</w:t>
            </w:r>
          </w:p>
        </w:tc>
        <w:tc>
          <w:tcPr>
            <w:tcW w:w="2449" w:type="dxa"/>
            <w:gridSpan w:val="4"/>
            <w:tcBorders>
              <w:top w:val="single" w:color="auto" w:sz="2" w:space="0"/>
              <w:left w:val="single" w:color="auto" w:sz="2" w:space="0"/>
              <w:bottom w:val="single" w:color="auto" w:sz="2" w:space="0"/>
              <w:right w:val="single" w:color="auto" w:sz="2" w:space="0"/>
            </w:tcBorders>
            <w:noWrap w:val="0"/>
            <w:vAlign w:val="center"/>
          </w:tcPr>
          <w:p w14:paraId="6B308D94">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中度损伤</w:t>
            </w:r>
          </w:p>
        </w:tc>
        <w:tc>
          <w:tcPr>
            <w:tcW w:w="2406" w:type="dxa"/>
            <w:gridSpan w:val="3"/>
            <w:tcBorders>
              <w:top w:val="single" w:color="auto" w:sz="2" w:space="0"/>
              <w:left w:val="single" w:color="auto" w:sz="2" w:space="0"/>
              <w:bottom w:val="single" w:color="auto" w:sz="2" w:space="0"/>
              <w:right w:val="single" w:color="auto" w:sz="2" w:space="0"/>
            </w:tcBorders>
            <w:noWrap w:val="0"/>
            <w:vAlign w:val="center"/>
          </w:tcPr>
          <w:p w14:paraId="04C02F5A">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严重损伤</w:t>
            </w:r>
          </w:p>
        </w:tc>
      </w:tr>
      <w:tr w14:paraId="63820C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369" w:type="dxa"/>
            <w:vMerge w:val="continue"/>
            <w:tcBorders>
              <w:top w:val="nil"/>
              <w:left w:val="single" w:color="auto" w:sz="2" w:space="0"/>
              <w:bottom w:val="single" w:color="auto" w:sz="2" w:space="0"/>
              <w:right w:val="single" w:color="auto" w:sz="2" w:space="0"/>
            </w:tcBorders>
            <w:noWrap w:val="0"/>
            <w:vAlign w:val="center"/>
          </w:tcPr>
          <w:p w14:paraId="27552089">
            <w:pPr>
              <w:widowControl/>
              <w:jc w:val="left"/>
              <w:rPr>
                <w:rFonts w:hint="default" w:ascii="Times New Roman" w:hAnsi="Times New Roman" w:eastAsia="仿宋_GB2312" w:cs="Times New Roman"/>
                <w:szCs w:val="21"/>
              </w:rPr>
            </w:pPr>
          </w:p>
        </w:tc>
        <w:tc>
          <w:tcPr>
            <w:tcW w:w="450" w:type="dxa"/>
            <w:tcBorders>
              <w:top w:val="single" w:color="auto" w:sz="2" w:space="0"/>
              <w:left w:val="single" w:color="auto" w:sz="2" w:space="0"/>
              <w:bottom w:val="single" w:color="auto" w:sz="2" w:space="0"/>
              <w:right w:val="single" w:color="auto" w:sz="2" w:space="0"/>
            </w:tcBorders>
            <w:noWrap w:val="0"/>
            <w:vAlign w:val="center"/>
          </w:tcPr>
          <w:p w14:paraId="1952F195">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1</w:t>
            </w:r>
          </w:p>
        </w:tc>
        <w:tc>
          <w:tcPr>
            <w:tcW w:w="2087" w:type="dxa"/>
            <w:tcBorders>
              <w:top w:val="single" w:color="auto" w:sz="2" w:space="0"/>
              <w:left w:val="single" w:color="auto" w:sz="2" w:space="0"/>
              <w:bottom w:val="single" w:color="auto" w:sz="2" w:space="0"/>
              <w:right w:val="single" w:color="auto" w:sz="2" w:space="0"/>
            </w:tcBorders>
            <w:noWrap w:val="0"/>
            <w:vAlign w:val="center"/>
          </w:tcPr>
          <w:p w14:paraId="35BC8BA3">
            <w:pPr>
              <w:widowControl/>
              <w:spacing w:line="46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能量治疗器械</w:t>
            </w:r>
          </w:p>
        </w:tc>
        <w:tc>
          <w:tcPr>
            <w:tcW w:w="2513" w:type="dxa"/>
            <w:gridSpan w:val="3"/>
            <w:tcBorders>
              <w:top w:val="single" w:color="auto" w:sz="2" w:space="0"/>
              <w:left w:val="single" w:color="auto" w:sz="2" w:space="0"/>
              <w:bottom w:val="single" w:color="auto" w:sz="2" w:space="0"/>
              <w:right w:val="single" w:color="auto" w:sz="2" w:space="0"/>
            </w:tcBorders>
            <w:noWrap w:val="0"/>
            <w:vAlign w:val="center"/>
          </w:tcPr>
          <w:p w14:paraId="2FB21D85">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Ⅱ</w:t>
            </w:r>
          </w:p>
        </w:tc>
        <w:tc>
          <w:tcPr>
            <w:tcW w:w="2443" w:type="dxa"/>
            <w:gridSpan w:val="3"/>
            <w:tcBorders>
              <w:top w:val="single" w:color="auto" w:sz="2" w:space="0"/>
              <w:left w:val="single" w:color="auto" w:sz="2" w:space="0"/>
              <w:bottom w:val="single" w:color="auto" w:sz="2" w:space="0"/>
              <w:right w:val="single" w:color="auto" w:sz="2" w:space="0"/>
            </w:tcBorders>
            <w:noWrap w:val="0"/>
            <w:vAlign w:val="center"/>
          </w:tcPr>
          <w:p w14:paraId="761D2532">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Ⅱ</w:t>
            </w:r>
          </w:p>
        </w:tc>
        <w:tc>
          <w:tcPr>
            <w:tcW w:w="2412" w:type="dxa"/>
            <w:gridSpan w:val="4"/>
            <w:tcBorders>
              <w:top w:val="single" w:color="auto" w:sz="2" w:space="0"/>
              <w:left w:val="single" w:color="auto" w:sz="2" w:space="0"/>
              <w:bottom w:val="single" w:color="auto" w:sz="2" w:space="0"/>
              <w:right w:val="single" w:color="auto" w:sz="2" w:space="0"/>
            </w:tcBorders>
            <w:noWrap w:val="0"/>
            <w:vAlign w:val="center"/>
          </w:tcPr>
          <w:p w14:paraId="19D121C3">
            <w:pPr>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Ⅲ</w:t>
            </w:r>
          </w:p>
        </w:tc>
      </w:tr>
      <w:tr w14:paraId="502C3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369" w:type="dxa"/>
            <w:vMerge w:val="continue"/>
            <w:tcBorders>
              <w:top w:val="nil"/>
              <w:left w:val="single" w:color="auto" w:sz="2" w:space="0"/>
              <w:bottom w:val="single" w:color="auto" w:sz="2" w:space="0"/>
              <w:right w:val="single" w:color="auto" w:sz="2" w:space="0"/>
            </w:tcBorders>
            <w:noWrap w:val="0"/>
            <w:vAlign w:val="center"/>
          </w:tcPr>
          <w:p w14:paraId="42CDF711">
            <w:pPr>
              <w:widowControl/>
              <w:jc w:val="left"/>
              <w:rPr>
                <w:rFonts w:hint="default" w:ascii="Times New Roman" w:hAnsi="Times New Roman" w:eastAsia="仿宋_GB2312" w:cs="Times New Roman"/>
                <w:szCs w:val="21"/>
              </w:rPr>
            </w:pPr>
          </w:p>
        </w:tc>
        <w:tc>
          <w:tcPr>
            <w:tcW w:w="450" w:type="dxa"/>
            <w:tcBorders>
              <w:top w:val="single" w:color="auto" w:sz="2" w:space="0"/>
              <w:left w:val="single" w:color="auto" w:sz="2" w:space="0"/>
              <w:bottom w:val="single" w:color="auto" w:sz="2" w:space="0"/>
              <w:right w:val="single" w:color="auto" w:sz="2" w:space="0"/>
            </w:tcBorders>
            <w:noWrap w:val="0"/>
            <w:vAlign w:val="center"/>
          </w:tcPr>
          <w:p w14:paraId="0FE67318">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2</w:t>
            </w:r>
          </w:p>
        </w:tc>
        <w:tc>
          <w:tcPr>
            <w:tcW w:w="2087" w:type="dxa"/>
            <w:tcBorders>
              <w:top w:val="single" w:color="auto" w:sz="2" w:space="0"/>
              <w:left w:val="single" w:color="auto" w:sz="2" w:space="0"/>
              <w:bottom w:val="single" w:color="auto" w:sz="2" w:space="0"/>
              <w:right w:val="single" w:color="auto" w:sz="2" w:space="0"/>
            </w:tcBorders>
            <w:noWrap w:val="0"/>
            <w:vAlign w:val="center"/>
          </w:tcPr>
          <w:p w14:paraId="329590BB">
            <w:pPr>
              <w:widowControl/>
              <w:spacing w:line="46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诊断监护器械</w:t>
            </w:r>
          </w:p>
        </w:tc>
        <w:tc>
          <w:tcPr>
            <w:tcW w:w="2513" w:type="dxa"/>
            <w:gridSpan w:val="3"/>
            <w:tcBorders>
              <w:top w:val="single" w:color="auto" w:sz="2" w:space="0"/>
              <w:left w:val="single" w:color="auto" w:sz="2" w:space="0"/>
              <w:bottom w:val="single" w:color="auto" w:sz="2" w:space="0"/>
              <w:right w:val="single" w:color="auto" w:sz="2" w:space="0"/>
            </w:tcBorders>
            <w:noWrap w:val="0"/>
            <w:vAlign w:val="center"/>
          </w:tcPr>
          <w:p w14:paraId="44400315">
            <w:pPr>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Ⅱ</w:t>
            </w:r>
          </w:p>
        </w:tc>
        <w:tc>
          <w:tcPr>
            <w:tcW w:w="2443" w:type="dxa"/>
            <w:gridSpan w:val="3"/>
            <w:tcBorders>
              <w:top w:val="single" w:color="auto" w:sz="2" w:space="0"/>
              <w:left w:val="single" w:color="auto" w:sz="2" w:space="0"/>
              <w:bottom w:val="single" w:color="auto" w:sz="2" w:space="0"/>
              <w:right w:val="single" w:color="auto" w:sz="2" w:space="0"/>
            </w:tcBorders>
            <w:noWrap w:val="0"/>
            <w:vAlign w:val="center"/>
          </w:tcPr>
          <w:p w14:paraId="2AB4A35E">
            <w:pPr>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Ⅱ</w:t>
            </w:r>
          </w:p>
        </w:tc>
        <w:tc>
          <w:tcPr>
            <w:tcW w:w="2412" w:type="dxa"/>
            <w:gridSpan w:val="4"/>
            <w:tcBorders>
              <w:top w:val="single" w:color="auto" w:sz="2" w:space="0"/>
              <w:left w:val="single" w:color="auto" w:sz="2" w:space="0"/>
              <w:bottom w:val="single" w:color="auto" w:sz="2" w:space="0"/>
              <w:right w:val="single" w:color="auto" w:sz="2" w:space="0"/>
            </w:tcBorders>
            <w:noWrap w:val="0"/>
            <w:vAlign w:val="center"/>
          </w:tcPr>
          <w:p w14:paraId="49C40818">
            <w:pPr>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Ⅲ</w:t>
            </w:r>
          </w:p>
        </w:tc>
      </w:tr>
      <w:tr w14:paraId="25EDF8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369" w:type="dxa"/>
            <w:vMerge w:val="continue"/>
            <w:tcBorders>
              <w:top w:val="nil"/>
              <w:left w:val="single" w:color="auto" w:sz="2" w:space="0"/>
              <w:bottom w:val="single" w:color="auto" w:sz="2" w:space="0"/>
              <w:right w:val="single" w:color="auto" w:sz="2" w:space="0"/>
            </w:tcBorders>
            <w:noWrap w:val="0"/>
            <w:vAlign w:val="center"/>
          </w:tcPr>
          <w:p w14:paraId="5A8C2ACB">
            <w:pPr>
              <w:widowControl/>
              <w:jc w:val="left"/>
              <w:rPr>
                <w:rFonts w:hint="default" w:ascii="Times New Roman" w:hAnsi="Times New Roman" w:eastAsia="仿宋_GB2312" w:cs="Times New Roman"/>
                <w:szCs w:val="21"/>
              </w:rPr>
            </w:pPr>
          </w:p>
        </w:tc>
        <w:tc>
          <w:tcPr>
            <w:tcW w:w="450" w:type="dxa"/>
            <w:tcBorders>
              <w:top w:val="single" w:color="auto" w:sz="2" w:space="0"/>
              <w:left w:val="single" w:color="auto" w:sz="2" w:space="0"/>
              <w:bottom w:val="single" w:color="auto" w:sz="2" w:space="0"/>
              <w:right w:val="single" w:color="auto" w:sz="2" w:space="0"/>
            </w:tcBorders>
            <w:noWrap w:val="0"/>
            <w:vAlign w:val="center"/>
          </w:tcPr>
          <w:p w14:paraId="78C30E96">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3</w:t>
            </w:r>
          </w:p>
        </w:tc>
        <w:tc>
          <w:tcPr>
            <w:tcW w:w="2087" w:type="dxa"/>
            <w:tcBorders>
              <w:top w:val="single" w:color="auto" w:sz="2" w:space="0"/>
              <w:left w:val="single" w:color="auto" w:sz="2" w:space="0"/>
              <w:bottom w:val="single" w:color="auto" w:sz="2" w:space="0"/>
              <w:right w:val="single" w:color="auto" w:sz="2" w:space="0"/>
            </w:tcBorders>
            <w:noWrap w:val="0"/>
            <w:vAlign w:val="center"/>
          </w:tcPr>
          <w:p w14:paraId="04583D56">
            <w:pPr>
              <w:widowControl/>
              <w:spacing w:line="46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液体输送器械</w:t>
            </w:r>
          </w:p>
        </w:tc>
        <w:tc>
          <w:tcPr>
            <w:tcW w:w="2513" w:type="dxa"/>
            <w:gridSpan w:val="3"/>
            <w:tcBorders>
              <w:top w:val="single" w:color="auto" w:sz="2" w:space="0"/>
              <w:left w:val="single" w:color="auto" w:sz="2" w:space="0"/>
              <w:bottom w:val="single" w:color="auto" w:sz="2" w:space="0"/>
              <w:right w:val="single" w:color="auto" w:sz="2" w:space="0"/>
            </w:tcBorders>
            <w:noWrap w:val="0"/>
            <w:vAlign w:val="center"/>
          </w:tcPr>
          <w:p w14:paraId="71FB33C2">
            <w:pPr>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Ⅱ</w:t>
            </w:r>
          </w:p>
        </w:tc>
        <w:tc>
          <w:tcPr>
            <w:tcW w:w="2443" w:type="dxa"/>
            <w:gridSpan w:val="3"/>
            <w:tcBorders>
              <w:top w:val="single" w:color="auto" w:sz="2" w:space="0"/>
              <w:left w:val="single" w:color="auto" w:sz="2" w:space="0"/>
              <w:bottom w:val="single" w:color="auto" w:sz="2" w:space="0"/>
              <w:right w:val="single" w:color="auto" w:sz="2" w:space="0"/>
            </w:tcBorders>
            <w:noWrap w:val="0"/>
            <w:vAlign w:val="center"/>
          </w:tcPr>
          <w:p w14:paraId="23CC65A2">
            <w:pPr>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Ⅱ</w:t>
            </w:r>
          </w:p>
        </w:tc>
        <w:tc>
          <w:tcPr>
            <w:tcW w:w="2412" w:type="dxa"/>
            <w:gridSpan w:val="4"/>
            <w:tcBorders>
              <w:top w:val="single" w:color="auto" w:sz="2" w:space="0"/>
              <w:left w:val="single" w:color="auto" w:sz="2" w:space="0"/>
              <w:bottom w:val="single" w:color="auto" w:sz="2" w:space="0"/>
              <w:right w:val="single" w:color="auto" w:sz="2" w:space="0"/>
            </w:tcBorders>
            <w:noWrap w:val="0"/>
            <w:vAlign w:val="center"/>
          </w:tcPr>
          <w:p w14:paraId="5C8B5F88">
            <w:pPr>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Ⅲ</w:t>
            </w:r>
          </w:p>
        </w:tc>
      </w:tr>
      <w:tr w14:paraId="7EDC5A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369" w:type="dxa"/>
            <w:vMerge w:val="continue"/>
            <w:tcBorders>
              <w:top w:val="nil"/>
              <w:left w:val="single" w:color="auto" w:sz="2" w:space="0"/>
              <w:bottom w:val="single" w:color="auto" w:sz="2" w:space="0"/>
              <w:right w:val="single" w:color="auto" w:sz="2" w:space="0"/>
            </w:tcBorders>
            <w:noWrap w:val="0"/>
            <w:vAlign w:val="center"/>
          </w:tcPr>
          <w:p w14:paraId="42846137">
            <w:pPr>
              <w:widowControl/>
              <w:jc w:val="left"/>
              <w:rPr>
                <w:rFonts w:hint="default" w:ascii="Times New Roman" w:hAnsi="Times New Roman" w:eastAsia="仿宋_GB2312" w:cs="Times New Roman"/>
                <w:szCs w:val="21"/>
              </w:rPr>
            </w:pPr>
          </w:p>
        </w:tc>
        <w:tc>
          <w:tcPr>
            <w:tcW w:w="450" w:type="dxa"/>
            <w:tcBorders>
              <w:top w:val="single" w:color="auto" w:sz="2" w:space="0"/>
              <w:left w:val="single" w:color="auto" w:sz="2" w:space="0"/>
              <w:bottom w:val="single" w:color="auto" w:sz="2" w:space="0"/>
              <w:right w:val="single" w:color="auto" w:sz="2" w:space="0"/>
            </w:tcBorders>
            <w:noWrap w:val="0"/>
            <w:vAlign w:val="center"/>
          </w:tcPr>
          <w:p w14:paraId="2BD73BD7">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4</w:t>
            </w:r>
          </w:p>
        </w:tc>
        <w:tc>
          <w:tcPr>
            <w:tcW w:w="2087" w:type="dxa"/>
            <w:tcBorders>
              <w:top w:val="single" w:color="auto" w:sz="2" w:space="0"/>
              <w:left w:val="single" w:color="auto" w:sz="2" w:space="0"/>
              <w:bottom w:val="single" w:color="auto" w:sz="2" w:space="0"/>
              <w:right w:val="single" w:color="auto" w:sz="2" w:space="0"/>
            </w:tcBorders>
            <w:noWrap w:val="0"/>
            <w:vAlign w:val="center"/>
          </w:tcPr>
          <w:p w14:paraId="45FD903D">
            <w:pPr>
              <w:widowControl/>
              <w:spacing w:line="46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电离辐射器械</w:t>
            </w:r>
          </w:p>
        </w:tc>
        <w:tc>
          <w:tcPr>
            <w:tcW w:w="2513" w:type="dxa"/>
            <w:gridSpan w:val="3"/>
            <w:tcBorders>
              <w:top w:val="single" w:color="auto" w:sz="2" w:space="0"/>
              <w:left w:val="single" w:color="auto" w:sz="2" w:space="0"/>
              <w:bottom w:val="single" w:color="auto" w:sz="2" w:space="0"/>
              <w:right w:val="single" w:color="auto" w:sz="2" w:space="0"/>
            </w:tcBorders>
            <w:noWrap w:val="0"/>
            <w:vAlign w:val="center"/>
          </w:tcPr>
          <w:p w14:paraId="75769C12">
            <w:pPr>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Ⅱ</w:t>
            </w:r>
          </w:p>
        </w:tc>
        <w:tc>
          <w:tcPr>
            <w:tcW w:w="2443" w:type="dxa"/>
            <w:gridSpan w:val="3"/>
            <w:tcBorders>
              <w:top w:val="single" w:color="auto" w:sz="2" w:space="0"/>
              <w:left w:val="single" w:color="auto" w:sz="2" w:space="0"/>
              <w:bottom w:val="single" w:color="auto" w:sz="2" w:space="0"/>
              <w:right w:val="single" w:color="auto" w:sz="2" w:space="0"/>
            </w:tcBorders>
            <w:noWrap w:val="0"/>
            <w:vAlign w:val="center"/>
          </w:tcPr>
          <w:p w14:paraId="2F3D0B18">
            <w:pPr>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Ⅱ</w:t>
            </w:r>
          </w:p>
        </w:tc>
        <w:tc>
          <w:tcPr>
            <w:tcW w:w="2412" w:type="dxa"/>
            <w:gridSpan w:val="4"/>
            <w:tcBorders>
              <w:top w:val="single" w:color="auto" w:sz="2" w:space="0"/>
              <w:left w:val="single" w:color="auto" w:sz="2" w:space="0"/>
              <w:bottom w:val="single" w:color="auto" w:sz="2" w:space="0"/>
              <w:right w:val="single" w:color="auto" w:sz="2" w:space="0"/>
            </w:tcBorders>
            <w:noWrap w:val="0"/>
            <w:vAlign w:val="center"/>
          </w:tcPr>
          <w:p w14:paraId="6C4EFC71">
            <w:pPr>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Ⅲ</w:t>
            </w:r>
          </w:p>
        </w:tc>
      </w:tr>
      <w:tr w14:paraId="5375CF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369" w:type="dxa"/>
            <w:vMerge w:val="continue"/>
            <w:tcBorders>
              <w:top w:val="nil"/>
              <w:left w:val="single" w:color="auto" w:sz="2" w:space="0"/>
              <w:bottom w:val="single" w:color="auto" w:sz="2" w:space="0"/>
              <w:right w:val="single" w:color="auto" w:sz="2" w:space="0"/>
            </w:tcBorders>
            <w:noWrap w:val="0"/>
            <w:vAlign w:val="center"/>
          </w:tcPr>
          <w:p w14:paraId="0BC83DA9">
            <w:pPr>
              <w:widowControl/>
              <w:jc w:val="left"/>
              <w:rPr>
                <w:rFonts w:hint="default" w:ascii="Times New Roman" w:hAnsi="Times New Roman" w:eastAsia="仿宋_GB2312" w:cs="Times New Roman"/>
                <w:szCs w:val="21"/>
              </w:rPr>
            </w:pPr>
          </w:p>
        </w:tc>
        <w:tc>
          <w:tcPr>
            <w:tcW w:w="450" w:type="dxa"/>
            <w:tcBorders>
              <w:top w:val="single" w:color="auto" w:sz="2" w:space="0"/>
              <w:left w:val="single" w:color="auto" w:sz="2" w:space="0"/>
              <w:bottom w:val="single" w:color="auto" w:sz="2" w:space="0"/>
              <w:right w:val="single" w:color="auto" w:sz="2" w:space="0"/>
            </w:tcBorders>
            <w:noWrap w:val="0"/>
            <w:vAlign w:val="center"/>
          </w:tcPr>
          <w:p w14:paraId="06F7FD85">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 xml:space="preserve">5 </w:t>
            </w:r>
          </w:p>
        </w:tc>
        <w:tc>
          <w:tcPr>
            <w:tcW w:w="2087" w:type="dxa"/>
            <w:tcBorders>
              <w:top w:val="single" w:color="auto" w:sz="2" w:space="0"/>
              <w:left w:val="single" w:color="auto" w:sz="2" w:space="0"/>
              <w:bottom w:val="single" w:color="auto" w:sz="2" w:space="0"/>
              <w:right w:val="single" w:color="auto" w:sz="2" w:space="0"/>
            </w:tcBorders>
            <w:noWrap w:val="0"/>
            <w:vAlign w:val="center"/>
          </w:tcPr>
          <w:p w14:paraId="5AF694A7">
            <w:pPr>
              <w:widowControl/>
              <w:spacing w:line="46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植入器械</w:t>
            </w:r>
          </w:p>
        </w:tc>
        <w:tc>
          <w:tcPr>
            <w:tcW w:w="2513" w:type="dxa"/>
            <w:gridSpan w:val="3"/>
            <w:tcBorders>
              <w:top w:val="single" w:color="auto" w:sz="2" w:space="0"/>
              <w:left w:val="single" w:color="auto" w:sz="2" w:space="0"/>
              <w:bottom w:val="single" w:color="auto" w:sz="2" w:space="0"/>
              <w:right w:val="single" w:color="auto" w:sz="2" w:space="0"/>
            </w:tcBorders>
            <w:noWrap w:val="0"/>
            <w:vAlign w:val="center"/>
          </w:tcPr>
          <w:p w14:paraId="458F085B">
            <w:pPr>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Ⅲ</w:t>
            </w:r>
          </w:p>
        </w:tc>
        <w:tc>
          <w:tcPr>
            <w:tcW w:w="2443" w:type="dxa"/>
            <w:gridSpan w:val="3"/>
            <w:tcBorders>
              <w:top w:val="single" w:color="auto" w:sz="2" w:space="0"/>
              <w:left w:val="single" w:color="auto" w:sz="2" w:space="0"/>
              <w:bottom w:val="single" w:color="auto" w:sz="2" w:space="0"/>
              <w:right w:val="single" w:color="auto" w:sz="2" w:space="0"/>
            </w:tcBorders>
            <w:noWrap w:val="0"/>
            <w:vAlign w:val="center"/>
          </w:tcPr>
          <w:p w14:paraId="2C7098A5">
            <w:pPr>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Ⅲ</w:t>
            </w:r>
          </w:p>
        </w:tc>
        <w:tc>
          <w:tcPr>
            <w:tcW w:w="2412" w:type="dxa"/>
            <w:gridSpan w:val="4"/>
            <w:tcBorders>
              <w:top w:val="single" w:color="auto" w:sz="2" w:space="0"/>
              <w:left w:val="single" w:color="auto" w:sz="2" w:space="0"/>
              <w:bottom w:val="single" w:color="auto" w:sz="2" w:space="0"/>
              <w:right w:val="single" w:color="auto" w:sz="2" w:space="0"/>
            </w:tcBorders>
            <w:noWrap w:val="0"/>
            <w:vAlign w:val="center"/>
          </w:tcPr>
          <w:p w14:paraId="5765EC77">
            <w:pPr>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Ⅲ</w:t>
            </w:r>
          </w:p>
        </w:tc>
      </w:tr>
      <w:tr w14:paraId="107E30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369" w:type="dxa"/>
            <w:vMerge w:val="continue"/>
            <w:tcBorders>
              <w:top w:val="nil"/>
              <w:left w:val="single" w:color="auto" w:sz="2" w:space="0"/>
              <w:bottom w:val="single" w:color="auto" w:sz="2" w:space="0"/>
              <w:right w:val="single" w:color="auto" w:sz="2" w:space="0"/>
            </w:tcBorders>
            <w:noWrap w:val="0"/>
            <w:vAlign w:val="center"/>
          </w:tcPr>
          <w:p w14:paraId="24810168">
            <w:pPr>
              <w:widowControl/>
              <w:jc w:val="left"/>
              <w:rPr>
                <w:rFonts w:hint="default" w:ascii="Times New Roman" w:hAnsi="Times New Roman" w:eastAsia="仿宋_GB2312" w:cs="Times New Roman"/>
                <w:szCs w:val="21"/>
              </w:rPr>
            </w:pPr>
          </w:p>
        </w:tc>
        <w:tc>
          <w:tcPr>
            <w:tcW w:w="450" w:type="dxa"/>
            <w:tcBorders>
              <w:top w:val="single" w:color="auto" w:sz="2" w:space="0"/>
              <w:left w:val="single" w:color="auto" w:sz="2" w:space="0"/>
              <w:bottom w:val="single" w:color="auto" w:sz="2" w:space="0"/>
              <w:right w:val="single" w:color="auto" w:sz="2" w:space="0"/>
            </w:tcBorders>
            <w:noWrap w:val="0"/>
            <w:vAlign w:val="center"/>
          </w:tcPr>
          <w:p w14:paraId="52932E45">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6</w:t>
            </w:r>
          </w:p>
        </w:tc>
        <w:tc>
          <w:tcPr>
            <w:tcW w:w="2087" w:type="dxa"/>
            <w:tcBorders>
              <w:top w:val="single" w:color="auto" w:sz="2" w:space="0"/>
              <w:left w:val="single" w:color="auto" w:sz="2" w:space="0"/>
              <w:bottom w:val="single" w:color="auto" w:sz="2" w:space="0"/>
              <w:right w:val="single" w:color="auto" w:sz="2" w:space="0"/>
            </w:tcBorders>
            <w:noWrap w:val="0"/>
            <w:vAlign w:val="center"/>
          </w:tcPr>
          <w:p w14:paraId="3767A4F9">
            <w:pPr>
              <w:widowControl/>
              <w:spacing w:line="46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其他有源器械</w:t>
            </w:r>
          </w:p>
        </w:tc>
        <w:tc>
          <w:tcPr>
            <w:tcW w:w="2513" w:type="dxa"/>
            <w:gridSpan w:val="3"/>
            <w:tcBorders>
              <w:top w:val="single" w:color="auto" w:sz="2" w:space="0"/>
              <w:left w:val="single" w:color="auto" w:sz="2" w:space="0"/>
              <w:bottom w:val="single" w:color="auto" w:sz="2" w:space="0"/>
              <w:right w:val="single" w:color="auto" w:sz="2" w:space="0"/>
            </w:tcBorders>
            <w:noWrap w:val="0"/>
            <w:vAlign w:val="center"/>
          </w:tcPr>
          <w:p w14:paraId="20D4609A">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Ⅱ</w:t>
            </w:r>
          </w:p>
        </w:tc>
        <w:tc>
          <w:tcPr>
            <w:tcW w:w="2443" w:type="dxa"/>
            <w:gridSpan w:val="3"/>
            <w:tcBorders>
              <w:top w:val="single" w:color="auto" w:sz="2" w:space="0"/>
              <w:left w:val="single" w:color="auto" w:sz="2" w:space="0"/>
              <w:bottom w:val="single" w:color="auto" w:sz="2" w:space="0"/>
              <w:right w:val="single" w:color="auto" w:sz="2" w:space="0"/>
            </w:tcBorders>
            <w:noWrap w:val="0"/>
            <w:vAlign w:val="center"/>
          </w:tcPr>
          <w:p w14:paraId="31A272C1">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Ⅱ</w:t>
            </w:r>
          </w:p>
        </w:tc>
        <w:tc>
          <w:tcPr>
            <w:tcW w:w="2412" w:type="dxa"/>
            <w:gridSpan w:val="4"/>
            <w:tcBorders>
              <w:top w:val="single" w:color="auto" w:sz="2" w:space="0"/>
              <w:left w:val="single" w:color="auto" w:sz="2" w:space="0"/>
              <w:bottom w:val="single" w:color="auto" w:sz="2" w:space="0"/>
              <w:right w:val="single" w:color="auto" w:sz="2" w:space="0"/>
            </w:tcBorders>
            <w:noWrap w:val="0"/>
            <w:vAlign w:val="center"/>
          </w:tcPr>
          <w:p w14:paraId="76AA79E8">
            <w:pPr>
              <w:widowControl/>
              <w:spacing w:line="4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Ⅲ</w:t>
            </w:r>
          </w:p>
        </w:tc>
      </w:tr>
    </w:tbl>
    <w:p w14:paraId="3CD840FD">
      <w:pPr>
        <w:spacing w:line="560" w:lineRule="exact"/>
        <w:rPr>
          <w:rFonts w:hint="default" w:ascii="Times New Roman" w:hAnsi="Times New Roman" w:eastAsia="仿宋_GB2312" w:cs="Times New Roman"/>
          <w:szCs w:val="21"/>
        </w:rPr>
      </w:pPr>
    </w:p>
    <w:tbl>
      <w:tblPr>
        <w:tblStyle w:val="2"/>
        <w:tblW w:w="1020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64"/>
        <w:gridCol w:w="450"/>
        <w:gridCol w:w="2087"/>
        <w:gridCol w:w="2350"/>
        <w:gridCol w:w="2443"/>
        <w:gridCol w:w="2412"/>
      </w:tblGrid>
      <w:tr w14:paraId="762DCD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5" w:hRule="atLeast"/>
          <w:jc w:val="center"/>
        </w:trPr>
        <w:tc>
          <w:tcPr>
            <w:tcW w:w="10206" w:type="dxa"/>
            <w:gridSpan w:val="6"/>
            <w:tcBorders>
              <w:top w:val="single" w:color="auto" w:sz="2" w:space="0"/>
              <w:left w:val="single" w:color="auto" w:sz="2" w:space="0"/>
              <w:bottom w:val="single" w:color="auto" w:sz="2" w:space="0"/>
              <w:right w:val="single" w:color="auto" w:sz="2" w:space="0"/>
            </w:tcBorders>
            <w:noWrap w:val="0"/>
            <w:vAlign w:val="center"/>
          </w:tcPr>
          <w:p w14:paraId="233BC6F5">
            <w:pPr>
              <w:spacing w:line="56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kern w:val="0"/>
              </w:rPr>
              <w:t>非 接 触 人 体 器 械</w:t>
            </w:r>
          </w:p>
        </w:tc>
      </w:tr>
      <w:tr w14:paraId="1EE41F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64" w:type="dxa"/>
            <w:vMerge w:val="restart"/>
            <w:tcBorders>
              <w:top w:val="nil"/>
              <w:left w:val="single" w:color="auto" w:sz="2" w:space="0"/>
              <w:bottom w:val="single" w:color="auto" w:sz="2" w:space="0"/>
              <w:right w:val="single" w:color="auto" w:sz="2" w:space="0"/>
            </w:tcBorders>
            <w:noWrap w:val="0"/>
            <w:vAlign w:val="top"/>
          </w:tcPr>
          <w:p w14:paraId="6B62769A">
            <w:pPr>
              <w:spacing w:line="560" w:lineRule="exact"/>
              <w:rPr>
                <w:rFonts w:hint="default" w:ascii="Times New Roman" w:hAnsi="Times New Roman" w:eastAsia="仿宋_GB2312" w:cs="Times New Roman"/>
                <w:szCs w:val="21"/>
              </w:rPr>
            </w:pPr>
            <w:r>
              <w:rPr>
                <w:rFonts w:ascii="Times New Roman" w:hAnsi="Times New Roman" w:cs="Times New Roman"/>
                <w:sz w:val="21"/>
              </w:rPr>
              <mc:AlternateContent>
                <mc:Choice Requires="wps">
                  <w:drawing>
                    <wp:anchor distT="0" distB="0" distL="114300" distR="114300" simplePos="0" relativeHeight="251661312" behindDoc="0" locked="0" layoutInCell="1" allowOverlap="1">
                      <wp:simplePos x="0" y="0"/>
                      <wp:positionH relativeFrom="column">
                        <wp:posOffset>213360</wp:posOffset>
                      </wp:positionH>
                      <wp:positionV relativeFrom="paragraph">
                        <wp:posOffset>13970</wp:posOffset>
                      </wp:positionV>
                      <wp:extent cx="1608455" cy="696595"/>
                      <wp:effectExtent l="1905" t="4445" r="8890" b="22860"/>
                      <wp:wrapNone/>
                      <wp:docPr id="4" name="直接连接符 4"/>
                      <wp:cNvGraphicFramePr/>
                      <a:graphic xmlns:a="http://schemas.openxmlformats.org/drawingml/2006/main">
                        <a:graphicData uri="http://schemas.microsoft.com/office/word/2010/wordprocessingShape">
                          <wps:wsp>
                            <wps:cNvCnPr/>
                            <wps:spPr>
                              <a:xfrm>
                                <a:off x="890905" y="2421255"/>
                                <a:ext cx="1619250" cy="1172210"/>
                              </a:xfrm>
                              <a:prstGeom prst="line">
                                <a:avLst/>
                              </a:prstGeom>
                              <a:noFill/>
                              <a:ln w="6350" cap="flat" cmpd="sng" algn="ctr">
                                <a:solidFill>
                                  <a:srgbClr val="000000"/>
                                </a:solidFill>
                                <a:prstDash val="solid"/>
                              </a:ln>
                              <a:effectLst/>
                            </wps:spPr>
                            <wps:bodyPr/>
                          </wps:wsp>
                        </a:graphicData>
                      </a:graphic>
                    </wp:anchor>
                  </w:drawing>
                </mc:Choice>
                <mc:Fallback>
                  <w:pict>
                    <v:line id="_x0000_s1026" o:spid="_x0000_s1026" o:spt="20" style="position:absolute;left:0pt;margin-left:16.8pt;margin-top:1.1pt;height:54.85pt;width:126.65pt;z-index:251661312;mso-width-relative:page;mso-height-relative:page;" filled="f" stroked="t" coordsize="21600,21600" o:gfxdata="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G2oHQ1QAAAAgBAAAPAAAAAAAAAAEAIAAAACIAAABkcnMvZG93bnJldi54bWxQSwECFAAUAAAA&#10;CACHTuJAHkEBPfEBAAC5AwAADgAAAAAAAAABACAAAAAkAQAAZHJzL2Uyb0RvYy54bWxQSwUGAAAA&#10;AAYABgBZAQAAhwUAAAAA&#10;">
                      <v:path arrowok="t"/>
                      <v:fill on="f" focussize="0,0"/>
                      <v:stroke weight="0.5pt" joinstyle="round"/>
                      <v:imagedata o:title=""/>
                      <o:lock v:ext="edit" aspectratio="f"/>
                    </v:line>
                  </w:pict>
                </mc:Fallback>
              </mc:AlternateContent>
            </w:r>
            <w:r>
              <w:rPr>
                <w:rFonts w:hint="default" w:ascii="Times New Roman" w:hAnsi="Times New Roman" w:eastAsia="仿宋_GB2312" w:cs="Times New Roman"/>
                <w:kern w:val="0"/>
              </w:rPr>
              <w:t>无源医疗器械</w:t>
            </w:r>
          </w:p>
        </w:tc>
        <w:tc>
          <w:tcPr>
            <w:tcW w:w="2537" w:type="dxa"/>
            <w:gridSpan w:val="2"/>
            <w:tcBorders>
              <w:top w:val="single" w:color="auto" w:sz="2" w:space="0"/>
              <w:left w:val="single" w:color="auto" w:sz="2" w:space="0"/>
              <w:bottom w:val="single" w:color="auto" w:sz="2" w:space="0"/>
              <w:right w:val="single" w:color="auto" w:sz="2" w:space="0"/>
            </w:tcBorders>
            <w:noWrap w:val="0"/>
            <w:vAlign w:val="center"/>
          </w:tcPr>
          <w:p w14:paraId="54BFDC79">
            <w:pPr>
              <w:widowControl/>
              <w:spacing w:line="56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 xml:space="preserve">             使用状态</w:t>
            </w:r>
          </w:p>
          <w:p w14:paraId="639BF6B2">
            <w:pPr>
              <w:widowControl/>
              <w:spacing w:line="560" w:lineRule="exact"/>
              <w:ind w:firstLine="210" w:firstLineChars="100"/>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使用形式</w:t>
            </w:r>
          </w:p>
        </w:tc>
        <w:tc>
          <w:tcPr>
            <w:tcW w:w="2350" w:type="dxa"/>
            <w:tcBorders>
              <w:top w:val="single" w:color="auto" w:sz="2" w:space="0"/>
              <w:left w:val="single" w:color="auto" w:sz="2" w:space="0"/>
              <w:bottom w:val="single" w:color="auto" w:sz="2" w:space="0"/>
              <w:right w:val="single" w:color="auto" w:sz="2" w:space="0"/>
            </w:tcBorders>
            <w:noWrap w:val="0"/>
            <w:vAlign w:val="center"/>
          </w:tcPr>
          <w:p w14:paraId="56B6283C">
            <w:pPr>
              <w:widowControl/>
              <w:spacing w:line="5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基本不影响</w:t>
            </w:r>
          </w:p>
        </w:tc>
        <w:tc>
          <w:tcPr>
            <w:tcW w:w="2443" w:type="dxa"/>
            <w:tcBorders>
              <w:top w:val="single" w:color="auto" w:sz="2" w:space="0"/>
              <w:left w:val="single" w:color="auto" w:sz="2" w:space="0"/>
              <w:bottom w:val="single" w:color="auto" w:sz="2" w:space="0"/>
              <w:right w:val="single" w:color="auto" w:sz="2" w:space="0"/>
            </w:tcBorders>
            <w:noWrap w:val="0"/>
            <w:vAlign w:val="center"/>
          </w:tcPr>
          <w:p w14:paraId="1870B0DA">
            <w:pPr>
              <w:widowControl/>
              <w:spacing w:line="5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轻微影响</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16C0831A">
            <w:pPr>
              <w:widowControl/>
              <w:spacing w:line="5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重要影响</w:t>
            </w:r>
          </w:p>
        </w:tc>
      </w:tr>
      <w:tr w14:paraId="1693EE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206" w:type="dxa"/>
            <w:vMerge w:val="continue"/>
            <w:tcBorders>
              <w:top w:val="nil"/>
              <w:left w:val="single" w:color="auto" w:sz="2" w:space="0"/>
              <w:bottom w:val="single" w:color="auto" w:sz="2" w:space="0"/>
              <w:right w:val="single" w:color="auto" w:sz="2" w:space="0"/>
            </w:tcBorders>
            <w:noWrap w:val="0"/>
            <w:vAlign w:val="center"/>
          </w:tcPr>
          <w:p w14:paraId="5912BC32">
            <w:pPr>
              <w:widowControl/>
              <w:jc w:val="left"/>
              <w:rPr>
                <w:rFonts w:hint="default" w:ascii="Times New Roman" w:hAnsi="Times New Roman" w:eastAsia="仿宋_GB2312" w:cs="Times New Roman"/>
                <w:szCs w:val="21"/>
              </w:rPr>
            </w:pPr>
          </w:p>
        </w:tc>
        <w:tc>
          <w:tcPr>
            <w:tcW w:w="450" w:type="dxa"/>
            <w:tcBorders>
              <w:top w:val="single" w:color="auto" w:sz="2" w:space="0"/>
              <w:left w:val="single" w:color="auto" w:sz="2" w:space="0"/>
              <w:bottom w:val="single" w:color="auto" w:sz="2" w:space="0"/>
              <w:right w:val="single" w:color="auto" w:sz="2" w:space="0"/>
            </w:tcBorders>
            <w:noWrap w:val="0"/>
            <w:vAlign w:val="center"/>
          </w:tcPr>
          <w:p w14:paraId="77F2A833">
            <w:pPr>
              <w:widowControl/>
              <w:spacing w:line="5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1</w:t>
            </w:r>
          </w:p>
        </w:tc>
        <w:tc>
          <w:tcPr>
            <w:tcW w:w="2087" w:type="dxa"/>
            <w:tcBorders>
              <w:top w:val="single" w:color="auto" w:sz="2" w:space="0"/>
              <w:left w:val="single" w:color="auto" w:sz="2" w:space="0"/>
              <w:bottom w:val="single" w:color="auto" w:sz="2" w:space="0"/>
              <w:right w:val="single" w:color="auto" w:sz="2" w:space="0"/>
            </w:tcBorders>
            <w:noWrap w:val="0"/>
            <w:vAlign w:val="center"/>
          </w:tcPr>
          <w:p w14:paraId="5764F1E3">
            <w:pPr>
              <w:widowControl/>
              <w:spacing w:line="56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非接触式护理器械</w:t>
            </w:r>
          </w:p>
        </w:tc>
        <w:tc>
          <w:tcPr>
            <w:tcW w:w="2350" w:type="dxa"/>
            <w:tcBorders>
              <w:top w:val="single" w:color="auto" w:sz="2" w:space="0"/>
              <w:left w:val="single" w:color="auto" w:sz="2" w:space="0"/>
              <w:bottom w:val="single" w:color="auto" w:sz="2" w:space="0"/>
              <w:right w:val="single" w:color="auto" w:sz="2" w:space="0"/>
            </w:tcBorders>
            <w:noWrap w:val="0"/>
            <w:vAlign w:val="center"/>
          </w:tcPr>
          <w:p w14:paraId="27ED9E0C">
            <w:pPr>
              <w:widowControl/>
              <w:spacing w:line="5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Ⅰ</w:t>
            </w:r>
          </w:p>
        </w:tc>
        <w:tc>
          <w:tcPr>
            <w:tcW w:w="2443" w:type="dxa"/>
            <w:tcBorders>
              <w:top w:val="single" w:color="auto" w:sz="2" w:space="0"/>
              <w:left w:val="single" w:color="auto" w:sz="2" w:space="0"/>
              <w:bottom w:val="single" w:color="auto" w:sz="2" w:space="0"/>
              <w:right w:val="single" w:color="auto" w:sz="2" w:space="0"/>
            </w:tcBorders>
            <w:noWrap w:val="0"/>
            <w:vAlign w:val="center"/>
          </w:tcPr>
          <w:p w14:paraId="71DAADE5">
            <w:pPr>
              <w:widowControl/>
              <w:spacing w:line="5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Ⅱ</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2787DB89">
            <w:pPr>
              <w:widowControl/>
              <w:spacing w:line="5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w:t>
            </w:r>
          </w:p>
        </w:tc>
      </w:tr>
      <w:tr w14:paraId="61D098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206" w:type="dxa"/>
            <w:vMerge w:val="continue"/>
            <w:tcBorders>
              <w:top w:val="nil"/>
              <w:left w:val="single" w:color="auto" w:sz="2" w:space="0"/>
              <w:bottom w:val="single" w:color="auto" w:sz="2" w:space="0"/>
              <w:right w:val="single" w:color="auto" w:sz="2" w:space="0"/>
            </w:tcBorders>
            <w:noWrap w:val="0"/>
            <w:vAlign w:val="center"/>
          </w:tcPr>
          <w:p w14:paraId="21CCD34F">
            <w:pPr>
              <w:widowControl/>
              <w:jc w:val="left"/>
              <w:rPr>
                <w:rFonts w:hint="default" w:ascii="Times New Roman" w:hAnsi="Times New Roman" w:eastAsia="仿宋_GB2312" w:cs="Times New Roman"/>
                <w:szCs w:val="21"/>
              </w:rPr>
            </w:pPr>
          </w:p>
        </w:tc>
        <w:tc>
          <w:tcPr>
            <w:tcW w:w="450" w:type="dxa"/>
            <w:tcBorders>
              <w:top w:val="single" w:color="auto" w:sz="2" w:space="0"/>
              <w:left w:val="single" w:color="auto" w:sz="2" w:space="0"/>
              <w:bottom w:val="single" w:color="auto" w:sz="2" w:space="0"/>
              <w:right w:val="single" w:color="auto" w:sz="2" w:space="0"/>
            </w:tcBorders>
            <w:noWrap w:val="0"/>
            <w:vAlign w:val="center"/>
          </w:tcPr>
          <w:p w14:paraId="13A1CD0A">
            <w:pPr>
              <w:widowControl/>
              <w:spacing w:line="5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2</w:t>
            </w:r>
          </w:p>
        </w:tc>
        <w:tc>
          <w:tcPr>
            <w:tcW w:w="2087" w:type="dxa"/>
            <w:tcBorders>
              <w:top w:val="single" w:color="auto" w:sz="2" w:space="0"/>
              <w:left w:val="single" w:color="auto" w:sz="2" w:space="0"/>
              <w:bottom w:val="single" w:color="auto" w:sz="2" w:space="0"/>
              <w:right w:val="single" w:color="auto" w:sz="2" w:space="0"/>
            </w:tcBorders>
            <w:noWrap w:val="0"/>
            <w:vAlign w:val="center"/>
          </w:tcPr>
          <w:p w14:paraId="02809457">
            <w:pPr>
              <w:widowControl/>
              <w:spacing w:line="56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医疗器械清洗消毒器械</w:t>
            </w:r>
          </w:p>
        </w:tc>
        <w:tc>
          <w:tcPr>
            <w:tcW w:w="2350" w:type="dxa"/>
            <w:tcBorders>
              <w:top w:val="single" w:color="auto" w:sz="2" w:space="0"/>
              <w:left w:val="single" w:color="auto" w:sz="2" w:space="0"/>
              <w:bottom w:val="single" w:color="auto" w:sz="2" w:space="0"/>
              <w:right w:val="single" w:color="auto" w:sz="2" w:space="0"/>
            </w:tcBorders>
            <w:noWrap w:val="0"/>
            <w:vAlign w:val="center"/>
          </w:tcPr>
          <w:p w14:paraId="34CB570D">
            <w:pPr>
              <w:widowControl/>
              <w:spacing w:line="5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w:t>
            </w:r>
          </w:p>
        </w:tc>
        <w:tc>
          <w:tcPr>
            <w:tcW w:w="2443" w:type="dxa"/>
            <w:tcBorders>
              <w:top w:val="single" w:color="auto" w:sz="2" w:space="0"/>
              <w:left w:val="single" w:color="auto" w:sz="2" w:space="0"/>
              <w:bottom w:val="single" w:color="auto" w:sz="2" w:space="0"/>
              <w:right w:val="single" w:color="auto" w:sz="2" w:space="0"/>
            </w:tcBorders>
            <w:noWrap w:val="0"/>
            <w:vAlign w:val="center"/>
          </w:tcPr>
          <w:p w14:paraId="0E8DAB83">
            <w:pPr>
              <w:widowControl/>
              <w:spacing w:line="5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Ⅱ</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3F375941">
            <w:pPr>
              <w:widowControl/>
              <w:spacing w:line="5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Ⅲ</w:t>
            </w:r>
          </w:p>
        </w:tc>
      </w:tr>
      <w:tr w14:paraId="11016B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206" w:type="dxa"/>
            <w:vMerge w:val="continue"/>
            <w:tcBorders>
              <w:top w:val="nil"/>
              <w:left w:val="single" w:color="auto" w:sz="2" w:space="0"/>
              <w:bottom w:val="single" w:color="auto" w:sz="2" w:space="0"/>
              <w:right w:val="single" w:color="auto" w:sz="2" w:space="0"/>
            </w:tcBorders>
            <w:noWrap w:val="0"/>
            <w:vAlign w:val="center"/>
          </w:tcPr>
          <w:p w14:paraId="57DA34A9">
            <w:pPr>
              <w:widowControl/>
              <w:jc w:val="left"/>
              <w:rPr>
                <w:rFonts w:hint="default" w:ascii="Times New Roman" w:hAnsi="Times New Roman" w:eastAsia="仿宋_GB2312" w:cs="Times New Roman"/>
                <w:szCs w:val="21"/>
              </w:rPr>
            </w:pPr>
          </w:p>
        </w:tc>
        <w:tc>
          <w:tcPr>
            <w:tcW w:w="450" w:type="dxa"/>
            <w:tcBorders>
              <w:top w:val="single" w:color="auto" w:sz="2" w:space="0"/>
              <w:left w:val="single" w:color="auto" w:sz="2" w:space="0"/>
              <w:bottom w:val="single" w:color="auto" w:sz="2" w:space="0"/>
              <w:right w:val="single" w:color="auto" w:sz="2" w:space="0"/>
            </w:tcBorders>
            <w:noWrap w:val="0"/>
            <w:vAlign w:val="center"/>
          </w:tcPr>
          <w:p w14:paraId="3BEDE501">
            <w:pPr>
              <w:widowControl/>
              <w:spacing w:line="5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3</w:t>
            </w:r>
          </w:p>
        </w:tc>
        <w:tc>
          <w:tcPr>
            <w:tcW w:w="2087" w:type="dxa"/>
            <w:tcBorders>
              <w:top w:val="single" w:color="auto" w:sz="2" w:space="0"/>
              <w:left w:val="single" w:color="auto" w:sz="2" w:space="0"/>
              <w:bottom w:val="single" w:color="auto" w:sz="2" w:space="0"/>
              <w:right w:val="single" w:color="auto" w:sz="2" w:space="0"/>
            </w:tcBorders>
            <w:noWrap w:val="0"/>
            <w:vAlign w:val="center"/>
          </w:tcPr>
          <w:p w14:paraId="7C30C13E">
            <w:pPr>
              <w:widowControl/>
              <w:spacing w:line="56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其他无源器械</w:t>
            </w:r>
          </w:p>
        </w:tc>
        <w:tc>
          <w:tcPr>
            <w:tcW w:w="2350" w:type="dxa"/>
            <w:tcBorders>
              <w:top w:val="single" w:color="auto" w:sz="2" w:space="0"/>
              <w:left w:val="single" w:color="auto" w:sz="2" w:space="0"/>
              <w:bottom w:val="single" w:color="auto" w:sz="2" w:space="0"/>
              <w:right w:val="single" w:color="auto" w:sz="2" w:space="0"/>
            </w:tcBorders>
            <w:noWrap w:val="0"/>
            <w:vAlign w:val="center"/>
          </w:tcPr>
          <w:p w14:paraId="093ABD1B">
            <w:pPr>
              <w:widowControl/>
              <w:spacing w:line="5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Ⅰ</w:t>
            </w:r>
          </w:p>
        </w:tc>
        <w:tc>
          <w:tcPr>
            <w:tcW w:w="2443" w:type="dxa"/>
            <w:tcBorders>
              <w:top w:val="single" w:color="auto" w:sz="2" w:space="0"/>
              <w:left w:val="single" w:color="auto" w:sz="2" w:space="0"/>
              <w:bottom w:val="single" w:color="auto" w:sz="2" w:space="0"/>
              <w:right w:val="single" w:color="auto" w:sz="2" w:space="0"/>
            </w:tcBorders>
            <w:noWrap w:val="0"/>
            <w:vAlign w:val="center"/>
          </w:tcPr>
          <w:p w14:paraId="56CC722F">
            <w:pPr>
              <w:widowControl/>
              <w:spacing w:line="5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Ⅱ</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5A7FC657">
            <w:pPr>
              <w:widowControl/>
              <w:spacing w:line="5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Ⅲ</w:t>
            </w:r>
          </w:p>
        </w:tc>
      </w:tr>
      <w:tr w14:paraId="77752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64" w:type="dxa"/>
            <w:vMerge w:val="restart"/>
            <w:tcBorders>
              <w:top w:val="nil"/>
              <w:left w:val="single" w:color="auto" w:sz="2" w:space="0"/>
              <w:bottom w:val="single" w:color="auto" w:sz="2" w:space="0"/>
              <w:right w:val="single" w:color="auto" w:sz="2" w:space="0"/>
            </w:tcBorders>
            <w:noWrap w:val="0"/>
            <w:vAlign w:val="center"/>
          </w:tcPr>
          <w:p w14:paraId="2E237490">
            <w:pPr>
              <w:spacing w:line="56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kern w:val="0"/>
              </w:rPr>
              <w:t>有  源 医 疗 器 械</w:t>
            </w:r>
          </w:p>
        </w:tc>
        <w:tc>
          <w:tcPr>
            <w:tcW w:w="2537" w:type="dxa"/>
            <w:gridSpan w:val="2"/>
            <w:tcBorders>
              <w:top w:val="single" w:color="auto" w:sz="2" w:space="0"/>
              <w:left w:val="single" w:color="auto" w:sz="2" w:space="0"/>
              <w:bottom w:val="single" w:color="auto" w:sz="2" w:space="0"/>
              <w:right w:val="single" w:color="auto" w:sz="2" w:space="0"/>
            </w:tcBorders>
            <w:noWrap w:val="0"/>
            <w:vAlign w:val="center"/>
          </w:tcPr>
          <w:p w14:paraId="358794FD">
            <w:pPr>
              <w:widowControl/>
              <w:spacing w:line="560" w:lineRule="exact"/>
              <w:rPr>
                <w:rFonts w:hint="default" w:ascii="Times New Roman" w:hAnsi="Times New Roman" w:eastAsia="仿宋_GB2312" w:cs="Times New Roman"/>
                <w:kern w:val="0"/>
                <w:szCs w:val="21"/>
              </w:rPr>
            </w:pPr>
            <w:r>
              <w:rPr>
                <w:rFonts w:ascii="Times New Roman" w:hAnsi="Times New Roman" w:cs="Times New Roman"/>
                <w:sz w:val="21"/>
              </w:rPr>
              <mc:AlternateContent>
                <mc:Choice Requires="wps">
                  <w:drawing>
                    <wp:anchor distT="0" distB="0" distL="114300" distR="114300" simplePos="0" relativeHeight="251662336" behindDoc="0" locked="0" layoutInCell="1" allowOverlap="1">
                      <wp:simplePos x="0" y="0"/>
                      <wp:positionH relativeFrom="column">
                        <wp:posOffset>-59690</wp:posOffset>
                      </wp:positionH>
                      <wp:positionV relativeFrom="paragraph">
                        <wp:posOffset>16510</wp:posOffset>
                      </wp:positionV>
                      <wp:extent cx="1608455" cy="696595"/>
                      <wp:effectExtent l="1905" t="4445" r="8890" b="22860"/>
                      <wp:wrapNone/>
                      <wp:docPr id="2" name="直接连接符 2"/>
                      <wp:cNvGraphicFramePr/>
                      <a:graphic xmlns:a="http://schemas.openxmlformats.org/drawingml/2006/main">
                        <a:graphicData uri="http://schemas.microsoft.com/office/word/2010/wordprocessingShape">
                          <wps:wsp>
                            <wps:cNvCnPr/>
                            <wps:spPr>
                              <a:xfrm>
                                <a:off x="890905" y="2421255"/>
                                <a:ext cx="1619250" cy="1172210"/>
                              </a:xfrm>
                              <a:prstGeom prst="line">
                                <a:avLst/>
                              </a:prstGeom>
                              <a:noFill/>
                              <a:ln w="6350" cap="flat" cmpd="sng" algn="ctr">
                                <a:solidFill>
                                  <a:srgbClr val="000000"/>
                                </a:solidFill>
                                <a:prstDash val="solid"/>
                              </a:ln>
                              <a:effectLst/>
                            </wps:spPr>
                            <wps:bodyPr/>
                          </wps:wsp>
                        </a:graphicData>
                      </a:graphic>
                    </wp:anchor>
                  </w:drawing>
                </mc:Choice>
                <mc:Fallback>
                  <w:pict>
                    <v:line id="_x0000_s1026" o:spid="_x0000_s1026" o:spt="20" style="position:absolute;left:0pt;margin-left:-4.7pt;margin-top:1.3pt;height:54.85pt;width:126.65pt;z-index:251662336;mso-width-relative:page;mso-height-relative:page;" filled="f" stroked="t" coordsize="21600,21600" o:gfxdata="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yrLkfWAAAACAEAAA8AAAAAAAAAAQAgAAAAIgAAAGRycy9kb3ducmV2LnhtbFBLAQIUABQAAAAI&#10;AIdO4kCGzSe97wEAALkDAAAOAAAAAAAAAAEAIAAAACUBAABkcnMvZTJvRG9jLnhtbFBLBQYAAAAA&#10;BgAGAFkBAACGBQAAAAA=&#10;">
                      <v:path arrowok="t"/>
                      <v:fill on="f" focussize="0,0"/>
                      <v:stroke weight="0.5pt" joinstyle="round"/>
                      <v:imagedata o:title=""/>
                      <o:lock v:ext="edit" aspectratio="f"/>
                    </v:line>
                  </w:pict>
                </mc:Fallback>
              </mc:AlternateContent>
            </w:r>
            <w:r>
              <w:rPr>
                <w:rFonts w:hint="default" w:ascii="Times New Roman" w:hAnsi="Times New Roman" w:eastAsia="仿宋_GB2312" w:cs="Times New Roman"/>
                <w:kern w:val="0"/>
              </w:rPr>
              <w:t xml:space="preserve">             使用状态</w:t>
            </w:r>
          </w:p>
          <w:p w14:paraId="380E3F2B">
            <w:pPr>
              <w:widowControl/>
              <w:spacing w:line="560" w:lineRule="exact"/>
              <w:ind w:firstLine="210" w:firstLineChars="100"/>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使用形式</w:t>
            </w:r>
          </w:p>
        </w:tc>
        <w:tc>
          <w:tcPr>
            <w:tcW w:w="2350" w:type="dxa"/>
            <w:tcBorders>
              <w:top w:val="single" w:color="auto" w:sz="2" w:space="0"/>
              <w:left w:val="single" w:color="auto" w:sz="2" w:space="0"/>
              <w:bottom w:val="single" w:color="auto" w:sz="2" w:space="0"/>
              <w:right w:val="single" w:color="auto" w:sz="2" w:space="0"/>
            </w:tcBorders>
            <w:noWrap w:val="0"/>
            <w:vAlign w:val="center"/>
          </w:tcPr>
          <w:p w14:paraId="17E44621">
            <w:pPr>
              <w:widowControl/>
              <w:spacing w:line="5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基本不影响</w:t>
            </w:r>
          </w:p>
        </w:tc>
        <w:tc>
          <w:tcPr>
            <w:tcW w:w="2443" w:type="dxa"/>
            <w:tcBorders>
              <w:top w:val="single" w:color="auto" w:sz="2" w:space="0"/>
              <w:left w:val="single" w:color="auto" w:sz="2" w:space="0"/>
              <w:bottom w:val="single" w:color="auto" w:sz="2" w:space="0"/>
              <w:right w:val="single" w:color="auto" w:sz="2" w:space="0"/>
            </w:tcBorders>
            <w:noWrap w:val="0"/>
            <w:vAlign w:val="center"/>
          </w:tcPr>
          <w:p w14:paraId="5AAC9621">
            <w:pPr>
              <w:widowControl/>
              <w:spacing w:line="5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轻微影响</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7CAB4EB3">
            <w:pPr>
              <w:widowControl/>
              <w:spacing w:line="5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重要影响</w:t>
            </w:r>
          </w:p>
        </w:tc>
      </w:tr>
      <w:tr w14:paraId="63544C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206" w:type="dxa"/>
            <w:vMerge w:val="continue"/>
            <w:tcBorders>
              <w:top w:val="nil"/>
              <w:left w:val="single" w:color="auto" w:sz="2" w:space="0"/>
              <w:bottom w:val="single" w:color="auto" w:sz="2" w:space="0"/>
              <w:right w:val="single" w:color="auto" w:sz="2" w:space="0"/>
            </w:tcBorders>
            <w:noWrap w:val="0"/>
            <w:vAlign w:val="center"/>
          </w:tcPr>
          <w:p w14:paraId="141154B7">
            <w:pPr>
              <w:widowControl/>
              <w:jc w:val="left"/>
              <w:rPr>
                <w:rFonts w:hint="default" w:ascii="Times New Roman" w:hAnsi="Times New Roman" w:eastAsia="仿宋_GB2312" w:cs="Times New Roman"/>
                <w:szCs w:val="21"/>
              </w:rPr>
            </w:pPr>
          </w:p>
        </w:tc>
        <w:tc>
          <w:tcPr>
            <w:tcW w:w="450" w:type="dxa"/>
            <w:tcBorders>
              <w:top w:val="single" w:color="auto" w:sz="2" w:space="0"/>
              <w:left w:val="single" w:color="auto" w:sz="2" w:space="0"/>
              <w:bottom w:val="single" w:color="auto" w:sz="2" w:space="0"/>
              <w:right w:val="single" w:color="auto" w:sz="2" w:space="0"/>
            </w:tcBorders>
            <w:noWrap w:val="0"/>
            <w:vAlign w:val="center"/>
          </w:tcPr>
          <w:p w14:paraId="53935511">
            <w:pPr>
              <w:widowControl/>
              <w:spacing w:line="5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1</w:t>
            </w:r>
          </w:p>
        </w:tc>
        <w:tc>
          <w:tcPr>
            <w:tcW w:w="2087" w:type="dxa"/>
            <w:tcBorders>
              <w:top w:val="single" w:color="auto" w:sz="2" w:space="0"/>
              <w:left w:val="single" w:color="auto" w:sz="2" w:space="0"/>
              <w:bottom w:val="single" w:color="auto" w:sz="2" w:space="0"/>
              <w:right w:val="single" w:color="auto" w:sz="2" w:space="0"/>
            </w:tcBorders>
            <w:noWrap w:val="0"/>
            <w:vAlign w:val="center"/>
          </w:tcPr>
          <w:p w14:paraId="004EC1DE">
            <w:pPr>
              <w:widowControl/>
              <w:spacing w:line="56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临床检验器械</w:t>
            </w:r>
          </w:p>
        </w:tc>
        <w:tc>
          <w:tcPr>
            <w:tcW w:w="2350" w:type="dxa"/>
            <w:tcBorders>
              <w:top w:val="single" w:color="auto" w:sz="2" w:space="0"/>
              <w:left w:val="single" w:color="auto" w:sz="2" w:space="0"/>
              <w:bottom w:val="single" w:color="auto" w:sz="2" w:space="0"/>
              <w:right w:val="single" w:color="auto" w:sz="2" w:space="0"/>
            </w:tcBorders>
            <w:noWrap w:val="0"/>
            <w:vAlign w:val="center"/>
          </w:tcPr>
          <w:p w14:paraId="6BD5CDC9">
            <w:pPr>
              <w:widowControl/>
              <w:spacing w:line="5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Ⅰ</w:t>
            </w:r>
          </w:p>
        </w:tc>
        <w:tc>
          <w:tcPr>
            <w:tcW w:w="2443" w:type="dxa"/>
            <w:tcBorders>
              <w:top w:val="single" w:color="auto" w:sz="2" w:space="0"/>
              <w:left w:val="single" w:color="auto" w:sz="2" w:space="0"/>
              <w:bottom w:val="single" w:color="auto" w:sz="2" w:space="0"/>
              <w:right w:val="single" w:color="auto" w:sz="2" w:space="0"/>
            </w:tcBorders>
            <w:noWrap w:val="0"/>
            <w:vAlign w:val="center"/>
          </w:tcPr>
          <w:p w14:paraId="4B363027">
            <w:pPr>
              <w:widowControl/>
              <w:spacing w:line="5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Ⅱ</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3889A41F">
            <w:pPr>
              <w:widowControl/>
              <w:spacing w:line="5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Ⅲ</w:t>
            </w:r>
          </w:p>
        </w:tc>
      </w:tr>
      <w:tr w14:paraId="1C5C0E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206" w:type="dxa"/>
            <w:vMerge w:val="continue"/>
            <w:tcBorders>
              <w:top w:val="nil"/>
              <w:left w:val="single" w:color="auto" w:sz="2" w:space="0"/>
              <w:bottom w:val="single" w:color="auto" w:sz="2" w:space="0"/>
              <w:right w:val="single" w:color="auto" w:sz="2" w:space="0"/>
            </w:tcBorders>
            <w:noWrap w:val="0"/>
            <w:vAlign w:val="center"/>
          </w:tcPr>
          <w:p w14:paraId="690C1B94">
            <w:pPr>
              <w:widowControl/>
              <w:jc w:val="left"/>
              <w:rPr>
                <w:rFonts w:hint="default" w:ascii="Times New Roman" w:hAnsi="Times New Roman" w:eastAsia="仿宋_GB2312" w:cs="Times New Roman"/>
                <w:szCs w:val="21"/>
              </w:rPr>
            </w:pPr>
          </w:p>
        </w:tc>
        <w:tc>
          <w:tcPr>
            <w:tcW w:w="450" w:type="dxa"/>
            <w:tcBorders>
              <w:top w:val="single" w:color="auto" w:sz="2" w:space="0"/>
              <w:left w:val="single" w:color="auto" w:sz="2" w:space="0"/>
              <w:bottom w:val="single" w:color="auto" w:sz="2" w:space="0"/>
              <w:right w:val="single" w:color="auto" w:sz="2" w:space="0"/>
            </w:tcBorders>
            <w:noWrap w:val="0"/>
            <w:vAlign w:val="center"/>
          </w:tcPr>
          <w:p w14:paraId="3DF9C730">
            <w:pPr>
              <w:widowControl/>
              <w:spacing w:line="5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2</w:t>
            </w:r>
          </w:p>
        </w:tc>
        <w:tc>
          <w:tcPr>
            <w:tcW w:w="2087" w:type="dxa"/>
            <w:tcBorders>
              <w:top w:val="single" w:color="auto" w:sz="2" w:space="0"/>
              <w:left w:val="single" w:color="auto" w:sz="2" w:space="0"/>
              <w:bottom w:val="single" w:color="auto" w:sz="2" w:space="0"/>
              <w:right w:val="single" w:color="auto" w:sz="2" w:space="0"/>
            </w:tcBorders>
            <w:noWrap w:val="0"/>
            <w:vAlign w:val="center"/>
          </w:tcPr>
          <w:p w14:paraId="1E881820">
            <w:pPr>
              <w:widowControl/>
              <w:spacing w:line="56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独立软件</w:t>
            </w:r>
          </w:p>
        </w:tc>
        <w:tc>
          <w:tcPr>
            <w:tcW w:w="2350" w:type="dxa"/>
            <w:tcBorders>
              <w:top w:val="single" w:color="auto" w:sz="2" w:space="0"/>
              <w:left w:val="single" w:color="auto" w:sz="2" w:space="0"/>
              <w:bottom w:val="single" w:color="auto" w:sz="2" w:space="0"/>
              <w:right w:val="single" w:color="auto" w:sz="2" w:space="0"/>
            </w:tcBorders>
            <w:noWrap w:val="0"/>
            <w:vAlign w:val="center"/>
          </w:tcPr>
          <w:p w14:paraId="05A5414C">
            <w:pPr>
              <w:widowControl/>
              <w:spacing w:line="5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w:t>
            </w:r>
          </w:p>
        </w:tc>
        <w:tc>
          <w:tcPr>
            <w:tcW w:w="2443" w:type="dxa"/>
            <w:tcBorders>
              <w:top w:val="single" w:color="auto" w:sz="2" w:space="0"/>
              <w:left w:val="single" w:color="auto" w:sz="2" w:space="0"/>
              <w:bottom w:val="single" w:color="auto" w:sz="2" w:space="0"/>
              <w:right w:val="single" w:color="auto" w:sz="2" w:space="0"/>
            </w:tcBorders>
            <w:noWrap w:val="0"/>
            <w:vAlign w:val="center"/>
          </w:tcPr>
          <w:p w14:paraId="58F85FD2">
            <w:pPr>
              <w:widowControl/>
              <w:spacing w:line="5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Ⅱ</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17DE779E">
            <w:pPr>
              <w:widowControl/>
              <w:spacing w:line="5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Ⅲ</w:t>
            </w:r>
          </w:p>
        </w:tc>
      </w:tr>
      <w:tr w14:paraId="67C98E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206" w:type="dxa"/>
            <w:vMerge w:val="continue"/>
            <w:tcBorders>
              <w:top w:val="nil"/>
              <w:left w:val="single" w:color="auto" w:sz="2" w:space="0"/>
              <w:bottom w:val="single" w:color="auto" w:sz="2" w:space="0"/>
              <w:right w:val="single" w:color="auto" w:sz="2" w:space="0"/>
            </w:tcBorders>
            <w:noWrap w:val="0"/>
            <w:vAlign w:val="center"/>
          </w:tcPr>
          <w:p w14:paraId="77BEF8D9">
            <w:pPr>
              <w:widowControl/>
              <w:jc w:val="left"/>
              <w:rPr>
                <w:rFonts w:hint="default" w:ascii="Times New Roman" w:hAnsi="Times New Roman" w:eastAsia="仿宋_GB2312" w:cs="Times New Roman"/>
                <w:szCs w:val="21"/>
              </w:rPr>
            </w:pPr>
          </w:p>
        </w:tc>
        <w:tc>
          <w:tcPr>
            <w:tcW w:w="450" w:type="dxa"/>
            <w:tcBorders>
              <w:top w:val="single" w:color="auto" w:sz="2" w:space="0"/>
              <w:left w:val="single" w:color="auto" w:sz="2" w:space="0"/>
              <w:bottom w:val="single" w:color="auto" w:sz="2" w:space="0"/>
              <w:right w:val="single" w:color="auto" w:sz="2" w:space="0"/>
            </w:tcBorders>
            <w:noWrap w:val="0"/>
            <w:vAlign w:val="center"/>
          </w:tcPr>
          <w:p w14:paraId="2728EAE4">
            <w:pPr>
              <w:widowControl/>
              <w:spacing w:line="5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3</w:t>
            </w:r>
          </w:p>
        </w:tc>
        <w:tc>
          <w:tcPr>
            <w:tcW w:w="2087" w:type="dxa"/>
            <w:tcBorders>
              <w:top w:val="single" w:color="auto" w:sz="2" w:space="0"/>
              <w:left w:val="single" w:color="auto" w:sz="2" w:space="0"/>
              <w:bottom w:val="single" w:color="auto" w:sz="2" w:space="0"/>
              <w:right w:val="single" w:color="auto" w:sz="2" w:space="0"/>
            </w:tcBorders>
            <w:noWrap w:val="0"/>
            <w:vAlign w:val="center"/>
          </w:tcPr>
          <w:p w14:paraId="680FDFDC">
            <w:pPr>
              <w:widowControl/>
              <w:spacing w:line="56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医疗器械消毒灭菌设备</w:t>
            </w:r>
          </w:p>
        </w:tc>
        <w:tc>
          <w:tcPr>
            <w:tcW w:w="2350" w:type="dxa"/>
            <w:tcBorders>
              <w:top w:val="single" w:color="auto" w:sz="2" w:space="0"/>
              <w:left w:val="single" w:color="auto" w:sz="2" w:space="0"/>
              <w:bottom w:val="single" w:color="auto" w:sz="2" w:space="0"/>
              <w:right w:val="single" w:color="auto" w:sz="2" w:space="0"/>
            </w:tcBorders>
            <w:noWrap w:val="0"/>
            <w:vAlign w:val="center"/>
          </w:tcPr>
          <w:p w14:paraId="3262198A">
            <w:pPr>
              <w:widowControl/>
              <w:spacing w:line="5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w:t>
            </w:r>
          </w:p>
        </w:tc>
        <w:tc>
          <w:tcPr>
            <w:tcW w:w="2443" w:type="dxa"/>
            <w:tcBorders>
              <w:top w:val="single" w:color="auto" w:sz="2" w:space="0"/>
              <w:left w:val="single" w:color="auto" w:sz="2" w:space="0"/>
              <w:bottom w:val="single" w:color="auto" w:sz="2" w:space="0"/>
              <w:right w:val="single" w:color="auto" w:sz="2" w:space="0"/>
            </w:tcBorders>
            <w:noWrap w:val="0"/>
            <w:vAlign w:val="center"/>
          </w:tcPr>
          <w:p w14:paraId="0F03CE44">
            <w:pPr>
              <w:widowControl/>
              <w:spacing w:line="5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Ⅱ</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13DDB74A">
            <w:pPr>
              <w:widowControl/>
              <w:spacing w:line="5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Ⅲ</w:t>
            </w:r>
          </w:p>
        </w:tc>
      </w:tr>
      <w:tr w14:paraId="2839C6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206" w:type="dxa"/>
            <w:vMerge w:val="continue"/>
            <w:tcBorders>
              <w:top w:val="nil"/>
              <w:left w:val="single" w:color="auto" w:sz="2" w:space="0"/>
              <w:bottom w:val="single" w:color="auto" w:sz="2" w:space="0"/>
              <w:right w:val="single" w:color="auto" w:sz="2" w:space="0"/>
            </w:tcBorders>
            <w:noWrap w:val="0"/>
            <w:vAlign w:val="center"/>
          </w:tcPr>
          <w:p w14:paraId="410B7C79">
            <w:pPr>
              <w:widowControl/>
              <w:jc w:val="left"/>
              <w:rPr>
                <w:rFonts w:hint="default" w:ascii="Times New Roman" w:hAnsi="Times New Roman" w:eastAsia="仿宋_GB2312" w:cs="Times New Roman"/>
                <w:szCs w:val="21"/>
              </w:rPr>
            </w:pPr>
          </w:p>
        </w:tc>
        <w:tc>
          <w:tcPr>
            <w:tcW w:w="450" w:type="dxa"/>
            <w:tcBorders>
              <w:top w:val="single" w:color="auto" w:sz="2" w:space="0"/>
              <w:left w:val="single" w:color="auto" w:sz="2" w:space="0"/>
              <w:bottom w:val="single" w:color="auto" w:sz="2" w:space="0"/>
              <w:right w:val="single" w:color="auto" w:sz="2" w:space="0"/>
            </w:tcBorders>
            <w:noWrap w:val="0"/>
            <w:vAlign w:val="center"/>
          </w:tcPr>
          <w:p w14:paraId="58A5501A">
            <w:pPr>
              <w:widowControl/>
              <w:spacing w:line="5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4</w:t>
            </w:r>
          </w:p>
        </w:tc>
        <w:tc>
          <w:tcPr>
            <w:tcW w:w="2087" w:type="dxa"/>
            <w:tcBorders>
              <w:top w:val="single" w:color="auto" w:sz="2" w:space="0"/>
              <w:left w:val="single" w:color="auto" w:sz="2" w:space="0"/>
              <w:bottom w:val="single" w:color="auto" w:sz="2" w:space="0"/>
              <w:right w:val="single" w:color="auto" w:sz="2" w:space="0"/>
            </w:tcBorders>
            <w:noWrap w:val="0"/>
            <w:vAlign w:val="center"/>
          </w:tcPr>
          <w:p w14:paraId="5656BB23">
            <w:pPr>
              <w:widowControl/>
              <w:spacing w:line="56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其他有源器械</w:t>
            </w:r>
          </w:p>
        </w:tc>
        <w:tc>
          <w:tcPr>
            <w:tcW w:w="2350" w:type="dxa"/>
            <w:tcBorders>
              <w:top w:val="single" w:color="auto" w:sz="2" w:space="0"/>
              <w:left w:val="single" w:color="auto" w:sz="2" w:space="0"/>
              <w:bottom w:val="single" w:color="auto" w:sz="2" w:space="0"/>
              <w:right w:val="single" w:color="auto" w:sz="2" w:space="0"/>
            </w:tcBorders>
            <w:noWrap w:val="0"/>
            <w:vAlign w:val="center"/>
          </w:tcPr>
          <w:p w14:paraId="51E7A62E">
            <w:pPr>
              <w:widowControl/>
              <w:spacing w:line="5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Ⅰ</w:t>
            </w:r>
          </w:p>
        </w:tc>
        <w:tc>
          <w:tcPr>
            <w:tcW w:w="2443" w:type="dxa"/>
            <w:tcBorders>
              <w:top w:val="single" w:color="auto" w:sz="2" w:space="0"/>
              <w:left w:val="single" w:color="auto" w:sz="2" w:space="0"/>
              <w:bottom w:val="single" w:color="auto" w:sz="2" w:space="0"/>
              <w:right w:val="single" w:color="auto" w:sz="2" w:space="0"/>
            </w:tcBorders>
            <w:noWrap w:val="0"/>
            <w:vAlign w:val="center"/>
          </w:tcPr>
          <w:p w14:paraId="64EF6E1A">
            <w:pPr>
              <w:widowControl/>
              <w:spacing w:line="5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Ⅱ</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5A35E38B">
            <w:pPr>
              <w:widowControl/>
              <w:spacing w:line="560" w:lineRule="exact"/>
              <w:jc w:val="center"/>
              <w:rPr>
                <w:rFonts w:hint="default" w:ascii="Times New Roman" w:hAnsi="Times New Roman" w:eastAsia="仿宋_GB2312" w:cs="Times New Roman"/>
                <w:kern w:val="0"/>
                <w:szCs w:val="21"/>
              </w:rPr>
            </w:pPr>
            <w:r>
              <w:rPr>
                <w:rFonts w:hint="default" w:ascii="Times New Roman" w:hAnsi="Times New Roman" w:cs="Times New Roman"/>
                <w:kern w:val="0"/>
              </w:rPr>
              <w:t>Ⅲ</w:t>
            </w:r>
          </w:p>
        </w:tc>
      </w:tr>
    </w:tbl>
    <w:p w14:paraId="43C09F9D">
      <w:pPr>
        <w:spacing w:before="312" w:beforeLines="100" w:line="56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rPr>
        <w:t>注：1</w:t>
      </w:r>
      <w:r>
        <w:rPr>
          <w:rFonts w:hint="default" w:ascii="Times New Roman" w:hAnsi="Times New Roman" w:eastAsia="仿宋_GB2312" w:cs="Times New Roman"/>
          <w:kern w:val="0"/>
        </w:rPr>
        <w:t>．</w:t>
      </w:r>
      <w:r>
        <w:rPr>
          <w:rFonts w:hint="default" w:ascii="Times New Roman" w:hAnsi="Times New Roman" w:eastAsia="仿宋_GB2312" w:cs="Times New Roman"/>
        </w:rPr>
        <w:t>本表中“</w:t>
      </w:r>
      <w:r>
        <w:rPr>
          <w:rFonts w:hint="default" w:ascii="Times New Roman" w:hAnsi="Times New Roman" w:cs="Times New Roman"/>
          <w:kern w:val="0"/>
        </w:rPr>
        <w:t>Ⅰ</w:t>
      </w:r>
      <w:r>
        <w:rPr>
          <w:rFonts w:hint="default" w:ascii="Times New Roman" w:hAnsi="Times New Roman" w:eastAsia="仿宋_GB2312" w:cs="Times New Roman"/>
          <w:kern w:val="0"/>
        </w:rPr>
        <w:t>”“</w:t>
      </w:r>
      <w:r>
        <w:rPr>
          <w:rFonts w:hint="default" w:ascii="Times New Roman" w:hAnsi="Times New Roman" w:cs="Times New Roman"/>
          <w:kern w:val="0"/>
        </w:rPr>
        <w:t>Ⅱ</w:t>
      </w:r>
      <w:r>
        <w:rPr>
          <w:rFonts w:hint="default" w:ascii="Times New Roman" w:hAnsi="Times New Roman" w:eastAsia="仿宋_GB2312" w:cs="Times New Roman"/>
          <w:kern w:val="0"/>
        </w:rPr>
        <w:t>”“</w:t>
      </w:r>
      <w:r>
        <w:rPr>
          <w:rFonts w:hint="default" w:ascii="Times New Roman" w:hAnsi="Times New Roman" w:cs="Times New Roman"/>
          <w:kern w:val="0"/>
        </w:rPr>
        <w:t>Ⅲ</w:t>
      </w:r>
      <w:r>
        <w:rPr>
          <w:rFonts w:hint="default" w:ascii="Times New Roman" w:hAnsi="Times New Roman" w:eastAsia="仿宋_GB2312" w:cs="Times New Roman"/>
          <w:kern w:val="0"/>
        </w:rPr>
        <w:t>”分别代表第一类、第二类、第三类医疗器械；</w:t>
      </w:r>
    </w:p>
    <w:p w14:paraId="78EC67E7">
      <w:pPr>
        <w:spacing w:line="560" w:lineRule="exact"/>
        <w:ind w:firstLine="420" w:firstLineChars="200"/>
        <w:rPr>
          <w:rFonts w:hint="default" w:ascii="Times New Roman" w:hAnsi="Times New Roman" w:cs="Times New Roman"/>
          <w:kern w:val="0"/>
        </w:rPr>
      </w:pPr>
      <w:r>
        <w:rPr>
          <w:rFonts w:hint="default" w:ascii="Times New Roman" w:hAnsi="Times New Roman" w:eastAsia="仿宋_GB2312" w:cs="Times New Roman"/>
          <w:kern w:val="0"/>
        </w:rPr>
        <w:t>2．</w:t>
      </w:r>
      <w:r>
        <w:rPr>
          <w:rFonts w:hint="default" w:ascii="Times New Roman" w:hAnsi="Times New Roman" w:eastAsia="仿宋_GB2312" w:cs="Times New Roman"/>
        </w:rPr>
        <w:t>本表中</w:t>
      </w:r>
      <w:r>
        <w:rPr>
          <w:rFonts w:hint="default" w:ascii="Times New Roman" w:hAnsi="Times New Roman" w:eastAsia="仿宋_GB2312" w:cs="Times New Roman"/>
          <w:kern w:val="0"/>
        </w:rPr>
        <w:t>“－”代表不存在这种情形。</w:t>
      </w:r>
    </w:p>
    <w:p w14:paraId="26ED0CB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D5F8E"/>
    <w:rsid w:val="432D5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2025-04-07T08:42:00Z</dcterms:created>
  <dc:creator>新祺</dc:creator>
  <cp:lastModifiedBy>新祺</cp:lastModifiedBy>
  <dcterms:modified xsi:type="dcterms:W3CDTF">2025-04-07T08:42:28Z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9E7F083B4BA541658AF0EADD9A1E18B7_11</vt:lpwstr>
  </property>
  <property fmtid="{D5CDD505-2E9C-101B-9397-08002B2CF9AE}" pid="4" name="KSOTemplateDocerSaveRecord">
    <vt:lpwstr>eyJoZGlkIjoiNzUzMjcxYjI3MDRjMDIwZmVmYTgzNGM3MjE3OGJkMDMiLCJ1c2VySWQiOiIyNzgyMDExNzcifQ==</vt:lpwstr>
  </property>
</Properties>
</file>