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130AD" w:rsidP="00733E82">
      <w:pPr>
        <w:spacing w:line="560" w:lineRule="exact"/>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000000" w:rsidRDefault="00E130AD" w:rsidP="00733E82">
      <w:pPr>
        <w:spacing w:line="560" w:lineRule="exact"/>
        <w:ind w:firstLineChars="200" w:firstLine="640"/>
        <w:rPr>
          <w:rFonts w:ascii="黑体" w:eastAsia="黑体" w:hAnsi="黑体" w:cs="黑体" w:hint="eastAsia"/>
          <w:sz w:val="32"/>
          <w:szCs w:val="32"/>
        </w:rPr>
      </w:pPr>
    </w:p>
    <w:p w:rsidR="00000000" w:rsidRDefault="00E130AD" w:rsidP="00733E82">
      <w:pPr>
        <w:spacing w:line="560" w:lineRule="exact"/>
        <w:jc w:val="center"/>
        <w:rPr>
          <w:rFonts w:eastAsia="方正小标宋简体"/>
          <w:sz w:val="44"/>
          <w:szCs w:val="44"/>
        </w:rPr>
      </w:pPr>
      <w:r>
        <w:rPr>
          <w:rFonts w:eastAsia="方正小标宋简体"/>
          <w:sz w:val="44"/>
          <w:szCs w:val="44"/>
        </w:rPr>
        <w:t>起草说明</w:t>
      </w:r>
    </w:p>
    <w:p w:rsidR="00000000" w:rsidRDefault="00E130AD" w:rsidP="00733E82">
      <w:pPr>
        <w:snapToGrid w:val="0"/>
        <w:spacing w:line="560" w:lineRule="exact"/>
        <w:ind w:firstLineChars="200" w:firstLine="640"/>
        <w:rPr>
          <w:rFonts w:eastAsia="仿宋_GB2312"/>
          <w:sz w:val="32"/>
          <w:szCs w:val="32"/>
        </w:rPr>
      </w:pPr>
    </w:p>
    <w:p w:rsidR="00000000" w:rsidRPr="00733E82" w:rsidRDefault="00E130AD" w:rsidP="00733E82">
      <w:pPr>
        <w:spacing w:line="560" w:lineRule="exact"/>
        <w:ind w:firstLineChars="200" w:firstLine="640"/>
        <w:rPr>
          <w:rFonts w:eastAsia="仿宋"/>
          <w:sz w:val="32"/>
          <w:szCs w:val="32"/>
        </w:rPr>
      </w:pPr>
      <w:r w:rsidRPr="00733E82">
        <w:rPr>
          <w:rFonts w:eastAsia="仿宋_GB2312"/>
          <w:sz w:val="32"/>
          <w:szCs w:val="32"/>
        </w:rPr>
        <w:t>为进一步为规范药物临床试验机构监督检查工作，加强药物临床试验管理，</w:t>
      </w:r>
      <w:r w:rsidRPr="00733E82">
        <w:rPr>
          <w:rFonts w:eastAsia="仿宋_GB2312"/>
          <w:sz w:val="32"/>
          <w:szCs w:val="32"/>
        </w:rPr>
        <w:t>国家药监局</w:t>
      </w:r>
      <w:r w:rsidRPr="00733E82">
        <w:rPr>
          <w:rFonts w:eastAsia="仿宋_GB2312"/>
          <w:sz w:val="32"/>
          <w:szCs w:val="32"/>
        </w:rPr>
        <w:t>组织</w:t>
      </w:r>
      <w:r w:rsidRPr="00733E82">
        <w:rPr>
          <w:rFonts w:eastAsia="仿宋_GB2312"/>
          <w:sz w:val="32"/>
          <w:szCs w:val="32"/>
        </w:rPr>
        <w:t>研究起草了《药物临床试验机构监督检查办法</w:t>
      </w:r>
      <w:r w:rsidRPr="00733E82">
        <w:rPr>
          <w:rFonts w:eastAsia="仿宋_GB2312"/>
          <w:sz w:val="32"/>
          <w:szCs w:val="32"/>
        </w:rPr>
        <w:t>（试行）</w:t>
      </w:r>
      <w:r w:rsidRPr="00733E82">
        <w:rPr>
          <w:rFonts w:eastAsia="仿宋_GB2312"/>
          <w:sz w:val="32"/>
          <w:szCs w:val="32"/>
        </w:rPr>
        <w:t>（征求意见稿）》（以下简称《检查办法》）。有关情况说明如下。</w:t>
      </w:r>
    </w:p>
    <w:p w:rsidR="00000000" w:rsidRPr="00733E82" w:rsidRDefault="00E130AD" w:rsidP="00733E82">
      <w:pPr>
        <w:snapToGrid w:val="0"/>
        <w:spacing w:line="560" w:lineRule="exact"/>
        <w:ind w:firstLineChars="200" w:firstLine="640"/>
        <w:rPr>
          <w:rFonts w:eastAsia="黑体"/>
          <w:bCs/>
          <w:color w:val="000000"/>
          <w:sz w:val="32"/>
          <w:szCs w:val="32"/>
        </w:rPr>
      </w:pPr>
      <w:r w:rsidRPr="00733E82">
        <w:rPr>
          <w:rFonts w:eastAsia="黑体"/>
          <w:bCs/>
          <w:color w:val="000000"/>
          <w:sz w:val="32"/>
          <w:szCs w:val="32"/>
        </w:rPr>
        <w:t>一、</w:t>
      </w:r>
      <w:r w:rsidRPr="00733E82">
        <w:rPr>
          <w:rFonts w:eastAsia="黑体"/>
          <w:bCs/>
          <w:color w:val="000000"/>
          <w:sz w:val="32"/>
          <w:szCs w:val="32"/>
        </w:rPr>
        <w:t>起草背景</w:t>
      </w:r>
    </w:p>
    <w:p w:rsidR="00000000" w:rsidRPr="00733E82" w:rsidRDefault="00E130AD" w:rsidP="00733E82">
      <w:pPr>
        <w:spacing w:line="560" w:lineRule="exact"/>
        <w:ind w:firstLineChars="200" w:firstLine="640"/>
        <w:rPr>
          <w:rFonts w:eastAsia="仿宋"/>
          <w:sz w:val="32"/>
          <w:szCs w:val="32"/>
        </w:rPr>
      </w:pPr>
      <w:r>
        <w:rPr>
          <w:rFonts w:eastAsia="仿宋_GB2312"/>
          <w:sz w:val="32"/>
          <w:szCs w:val="32"/>
        </w:rPr>
        <w:t>根据新修订的《药品管理法》，</w:t>
      </w:r>
      <w:r>
        <w:rPr>
          <w:rFonts w:eastAsia="仿宋_GB2312"/>
          <w:sz w:val="32"/>
          <w:szCs w:val="32"/>
        </w:rPr>
        <w:t>2019</w:t>
      </w:r>
      <w:r>
        <w:rPr>
          <w:rFonts w:eastAsia="仿宋_GB2312"/>
          <w:sz w:val="32"/>
          <w:szCs w:val="32"/>
        </w:rPr>
        <w:t>年</w:t>
      </w:r>
      <w:r>
        <w:rPr>
          <w:rFonts w:eastAsia="仿宋_GB2312"/>
          <w:sz w:val="32"/>
          <w:szCs w:val="32"/>
        </w:rPr>
        <w:t>1</w:t>
      </w:r>
      <w:r>
        <w:rPr>
          <w:rFonts w:eastAsia="仿宋_GB2312"/>
          <w:sz w:val="32"/>
          <w:szCs w:val="32"/>
        </w:rPr>
        <w:t>2</w:t>
      </w:r>
      <w:r>
        <w:rPr>
          <w:rFonts w:eastAsia="仿宋_GB2312"/>
          <w:sz w:val="32"/>
          <w:szCs w:val="32"/>
        </w:rPr>
        <w:t>月</w:t>
      </w:r>
      <w:r>
        <w:rPr>
          <w:rFonts w:eastAsia="仿宋_GB2312"/>
          <w:sz w:val="32"/>
          <w:szCs w:val="32"/>
        </w:rPr>
        <w:t>1</w:t>
      </w:r>
      <w:r>
        <w:rPr>
          <w:rFonts w:eastAsia="仿宋_GB2312"/>
          <w:sz w:val="32"/>
          <w:szCs w:val="32"/>
        </w:rPr>
        <w:t>日</w:t>
      </w:r>
      <w:r>
        <w:rPr>
          <w:rFonts w:eastAsia="仿宋_GB2312"/>
          <w:sz w:val="32"/>
          <w:szCs w:val="32"/>
        </w:rPr>
        <w:t>起</w:t>
      </w:r>
      <w:r>
        <w:rPr>
          <w:rFonts w:eastAsia="仿宋_GB2312"/>
          <w:sz w:val="32"/>
          <w:szCs w:val="32"/>
        </w:rPr>
        <w:t>对药物临床试验机构实施备案管理。</w:t>
      </w:r>
      <w:r>
        <w:rPr>
          <w:rFonts w:eastAsia="仿宋_GB2312" w:hint="eastAsia"/>
          <w:sz w:val="32"/>
          <w:szCs w:val="32"/>
        </w:rPr>
        <w:t>为加强药物临床试验机构的事中事后监管，</w:t>
      </w:r>
      <w:r>
        <w:rPr>
          <w:rFonts w:eastAsia="仿宋_GB2312"/>
          <w:sz w:val="32"/>
          <w:szCs w:val="32"/>
        </w:rPr>
        <w:t>《药物临床试验机构管理规定》以及《药</w:t>
      </w:r>
      <w:r>
        <w:rPr>
          <w:rFonts w:eastAsia="仿宋_GB2312"/>
          <w:sz w:val="32"/>
          <w:szCs w:val="32"/>
        </w:rPr>
        <w:t>品注册管理办法》</w:t>
      </w:r>
      <w:r>
        <w:rPr>
          <w:rFonts w:eastAsia="仿宋_GB2312" w:hint="eastAsia"/>
          <w:sz w:val="32"/>
          <w:szCs w:val="32"/>
        </w:rPr>
        <w:t>规定</w:t>
      </w:r>
      <w:r>
        <w:rPr>
          <w:rFonts w:eastAsia="仿宋_GB2312"/>
          <w:sz w:val="32"/>
          <w:szCs w:val="32"/>
        </w:rPr>
        <w:t>，省</w:t>
      </w:r>
      <w:r>
        <w:rPr>
          <w:rFonts w:eastAsia="仿宋_GB2312" w:hint="eastAsia"/>
          <w:sz w:val="32"/>
          <w:szCs w:val="32"/>
        </w:rPr>
        <w:t>局</w:t>
      </w:r>
      <w:r>
        <w:rPr>
          <w:rFonts w:eastAsia="仿宋_GB2312"/>
          <w:sz w:val="32"/>
          <w:szCs w:val="32"/>
        </w:rPr>
        <w:t>负责本行政区域内</w:t>
      </w:r>
      <w:r>
        <w:rPr>
          <w:rFonts w:eastAsia="仿宋_GB2312"/>
          <w:sz w:val="32"/>
          <w:szCs w:val="32"/>
        </w:rPr>
        <w:t>药物</w:t>
      </w:r>
      <w:r>
        <w:rPr>
          <w:rFonts w:eastAsia="仿宋_GB2312"/>
          <w:sz w:val="32"/>
          <w:szCs w:val="32"/>
        </w:rPr>
        <w:t>临床试验机构日常监管，对新备案试验机构或者</w:t>
      </w:r>
      <w:r>
        <w:rPr>
          <w:rFonts w:eastAsia="仿宋_GB2312" w:hint="eastAsia"/>
          <w:sz w:val="32"/>
          <w:szCs w:val="32"/>
        </w:rPr>
        <w:t>已备案机构</w:t>
      </w:r>
      <w:r>
        <w:rPr>
          <w:rFonts w:eastAsia="仿宋_GB2312"/>
          <w:sz w:val="32"/>
          <w:szCs w:val="32"/>
        </w:rPr>
        <w:t>增加试验专业的，应当在</w:t>
      </w:r>
      <w:r>
        <w:rPr>
          <w:rFonts w:eastAsia="仿宋_GB2312"/>
          <w:sz w:val="32"/>
          <w:szCs w:val="32"/>
        </w:rPr>
        <w:t>60</w:t>
      </w:r>
      <w:r>
        <w:rPr>
          <w:rFonts w:eastAsia="仿宋_GB2312"/>
          <w:sz w:val="32"/>
          <w:szCs w:val="32"/>
        </w:rPr>
        <w:t>个工作日内开展首次检查；国家局根据监管和审评需要对试验机构进行检查</w:t>
      </w:r>
      <w:r>
        <w:rPr>
          <w:rFonts w:eastAsia="仿宋_GB2312" w:hint="eastAsia"/>
          <w:sz w:val="32"/>
          <w:szCs w:val="32"/>
        </w:rPr>
        <w:t>，组织开展药品注册核查</w:t>
      </w:r>
      <w:r>
        <w:rPr>
          <w:rFonts w:eastAsia="仿宋_GB2312"/>
          <w:sz w:val="32"/>
          <w:szCs w:val="32"/>
        </w:rPr>
        <w:t>。</w:t>
      </w:r>
    </w:p>
    <w:p w:rsidR="00000000" w:rsidRPr="00733E82" w:rsidRDefault="00E130AD" w:rsidP="00733E82">
      <w:pPr>
        <w:spacing w:line="560" w:lineRule="exact"/>
        <w:ind w:firstLineChars="200" w:firstLine="640"/>
        <w:rPr>
          <w:rFonts w:eastAsia="仿宋_GB2312"/>
          <w:sz w:val="32"/>
          <w:szCs w:val="32"/>
        </w:rPr>
      </w:pPr>
      <w:r w:rsidRPr="00733E82">
        <w:rPr>
          <w:rFonts w:eastAsia="仿宋_GB2312"/>
          <w:sz w:val="32"/>
          <w:szCs w:val="32"/>
        </w:rPr>
        <w:t>目前全国已有备案</w:t>
      </w:r>
      <w:r w:rsidRPr="00733E82">
        <w:rPr>
          <w:rFonts w:eastAsia="仿宋_GB2312"/>
          <w:sz w:val="32"/>
          <w:szCs w:val="32"/>
        </w:rPr>
        <w:t>的药物</w:t>
      </w:r>
      <w:r w:rsidRPr="00733E82">
        <w:rPr>
          <w:rFonts w:eastAsia="仿宋_GB2312"/>
          <w:sz w:val="32"/>
          <w:szCs w:val="32"/>
        </w:rPr>
        <w:t>临床试验机构</w:t>
      </w:r>
      <w:r w:rsidRPr="00733E82">
        <w:rPr>
          <w:rFonts w:eastAsia="仿宋_GB2312"/>
          <w:sz w:val="32"/>
          <w:szCs w:val="32"/>
        </w:rPr>
        <w:t>1300</w:t>
      </w:r>
      <w:r w:rsidRPr="00733E82">
        <w:rPr>
          <w:rFonts w:eastAsia="仿宋_GB2312"/>
          <w:sz w:val="32"/>
          <w:szCs w:val="32"/>
        </w:rPr>
        <w:t>余家</w:t>
      </w:r>
      <w:r w:rsidRPr="00733E82">
        <w:rPr>
          <w:rFonts w:eastAsia="仿宋_GB2312"/>
          <w:sz w:val="32"/>
          <w:szCs w:val="32"/>
        </w:rPr>
        <w:t>。</w:t>
      </w:r>
      <w:r w:rsidRPr="00733E82">
        <w:rPr>
          <w:rFonts w:eastAsia="仿宋_GB2312"/>
          <w:sz w:val="32"/>
          <w:szCs w:val="32"/>
        </w:rPr>
        <w:t>各</w:t>
      </w:r>
      <w:r w:rsidRPr="00733E82">
        <w:rPr>
          <w:rFonts w:eastAsia="仿宋_GB2312"/>
          <w:sz w:val="32"/>
          <w:szCs w:val="32"/>
        </w:rPr>
        <w:t>级药品监管部门持续强化药物临床</w:t>
      </w:r>
      <w:r w:rsidRPr="00733E82">
        <w:rPr>
          <w:rFonts w:eastAsia="仿宋_GB2312"/>
          <w:sz w:val="32"/>
          <w:szCs w:val="32"/>
        </w:rPr>
        <w:t>试验机构监督检查，并逐步建立</w:t>
      </w:r>
      <w:r w:rsidRPr="00733E82">
        <w:rPr>
          <w:rFonts w:eastAsia="仿宋_GB2312"/>
          <w:sz w:val="32"/>
          <w:szCs w:val="32"/>
        </w:rPr>
        <w:t>完善了检查工作机制和制度，相关监管信息</w:t>
      </w:r>
      <w:r w:rsidRPr="00733E82">
        <w:rPr>
          <w:rFonts w:eastAsia="仿宋_GB2312"/>
          <w:sz w:val="32"/>
          <w:szCs w:val="32"/>
        </w:rPr>
        <w:t>通过</w:t>
      </w:r>
      <w:r w:rsidRPr="00733E82">
        <w:rPr>
          <w:rFonts w:eastAsia="仿宋_GB2312"/>
          <w:sz w:val="32"/>
          <w:szCs w:val="32"/>
        </w:rPr>
        <w:t>药物临床试验机构备案管理信息平台</w:t>
      </w:r>
      <w:r w:rsidRPr="00733E82">
        <w:rPr>
          <w:rFonts w:eastAsia="仿宋_GB2312"/>
          <w:sz w:val="32"/>
          <w:szCs w:val="32"/>
        </w:rPr>
        <w:t>予以</w:t>
      </w:r>
      <w:r w:rsidRPr="00733E82">
        <w:rPr>
          <w:rFonts w:eastAsia="仿宋_GB2312"/>
          <w:sz w:val="32"/>
          <w:szCs w:val="32"/>
        </w:rPr>
        <w:t>公开</w:t>
      </w:r>
      <w:r w:rsidRPr="00733E82">
        <w:rPr>
          <w:rFonts w:eastAsia="仿宋_GB2312"/>
          <w:sz w:val="32"/>
          <w:szCs w:val="32"/>
        </w:rPr>
        <w:t>，督促试验机构持续完善质量管理体系</w:t>
      </w:r>
      <w:r w:rsidRPr="00733E82">
        <w:rPr>
          <w:rFonts w:eastAsia="仿宋_GB2312"/>
          <w:sz w:val="32"/>
          <w:szCs w:val="32"/>
        </w:rPr>
        <w:t>。</w:t>
      </w:r>
      <w:r w:rsidRPr="00733E82">
        <w:rPr>
          <w:rFonts w:eastAsia="仿宋_GB2312"/>
          <w:sz w:val="32"/>
          <w:szCs w:val="32"/>
        </w:rPr>
        <w:t>药物临床试验机构质量意识、合规意识得到提升，社会共治的局面初</w:t>
      </w:r>
      <w:r w:rsidRPr="00733E82">
        <w:rPr>
          <w:rFonts w:eastAsia="仿宋_GB2312"/>
          <w:sz w:val="32"/>
          <w:szCs w:val="32"/>
        </w:rPr>
        <w:t>步形成。</w:t>
      </w:r>
    </w:p>
    <w:p w:rsidR="00000000" w:rsidRPr="00733E82" w:rsidRDefault="00E130AD" w:rsidP="00733E82">
      <w:pPr>
        <w:spacing w:line="560" w:lineRule="exact"/>
        <w:ind w:firstLineChars="200" w:firstLine="640"/>
        <w:rPr>
          <w:rFonts w:eastAsia="仿宋_GB2312"/>
          <w:sz w:val="32"/>
          <w:szCs w:val="32"/>
        </w:rPr>
      </w:pPr>
      <w:r w:rsidRPr="00733E82">
        <w:rPr>
          <w:rFonts w:eastAsia="仿宋_GB2312"/>
          <w:sz w:val="32"/>
          <w:szCs w:val="32"/>
        </w:rPr>
        <w:t>对标高质量发展要求，药物临床试验机构监督检查相关工作</w:t>
      </w:r>
      <w:r w:rsidRPr="00733E82">
        <w:rPr>
          <w:rFonts w:eastAsia="仿宋_GB2312"/>
          <w:sz w:val="32"/>
          <w:szCs w:val="32"/>
        </w:rPr>
        <w:lastRenderedPageBreak/>
        <w:t>制度化</w:t>
      </w:r>
      <w:r w:rsidRPr="00733E82">
        <w:rPr>
          <w:rFonts w:eastAsia="仿宋_GB2312"/>
          <w:sz w:val="32"/>
          <w:szCs w:val="32"/>
        </w:rPr>
        <w:t>建设、工作机制完善、问题查处能力提升等仍需继续加强，有必要</w:t>
      </w:r>
      <w:r w:rsidRPr="00733E82">
        <w:rPr>
          <w:rFonts w:eastAsia="仿宋_GB2312"/>
          <w:sz w:val="32"/>
          <w:szCs w:val="32"/>
        </w:rPr>
        <w:t>将实施药物临床试验机构备案管理以来在监管实践中探索形成的行之有效的做法和工作机制予以固化、强化，并</w:t>
      </w:r>
      <w:r w:rsidRPr="00733E82">
        <w:rPr>
          <w:rFonts w:eastAsia="仿宋_GB2312"/>
          <w:sz w:val="32"/>
          <w:szCs w:val="32"/>
        </w:rPr>
        <w:t>针对存在的问题进一步</w:t>
      </w:r>
      <w:r w:rsidRPr="00733E82">
        <w:rPr>
          <w:rFonts w:eastAsia="仿宋_GB2312"/>
          <w:sz w:val="32"/>
          <w:szCs w:val="32"/>
        </w:rPr>
        <w:t>规范和加强药物临床试验机构监督检查，</w:t>
      </w:r>
      <w:r w:rsidRPr="00733E82">
        <w:rPr>
          <w:rFonts w:eastAsia="仿宋_GB2312"/>
          <w:sz w:val="32"/>
          <w:szCs w:val="32"/>
        </w:rPr>
        <w:t>加强临床试验管理</w:t>
      </w:r>
      <w:r w:rsidRPr="00733E82">
        <w:rPr>
          <w:rFonts w:eastAsia="仿宋_GB2312"/>
          <w:sz w:val="32"/>
          <w:szCs w:val="32"/>
        </w:rPr>
        <w:t>。为此，</w:t>
      </w:r>
      <w:r w:rsidRPr="00733E82">
        <w:rPr>
          <w:rFonts w:eastAsia="仿宋_GB2312"/>
          <w:sz w:val="32"/>
          <w:szCs w:val="32"/>
        </w:rPr>
        <w:t>国家药监局</w:t>
      </w:r>
      <w:r w:rsidRPr="00733E82">
        <w:rPr>
          <w:rFonts w:eastAsia="仿宋_GB2312"/>
          <w:sz w:val="32"/>
          <w:szCs w:val="32"/>
        </w:rPr>
        <w:t>组织制定《药物临床试验机构监督检查办法》，</w:t>
      </w:r>
      <w:r w:rsidRPr="00733E82">
        <w:rPr>
          <w:rFonts w:eastAsia="仿宋_GB2312"/>
          <w:sz w:val="32"/>
          <w:szCs w:val="32"/>
        </w:rPr>
        <w:t>国家药监局</w:t>
      </w:r>
      <w:r w:rsidRPr="00733E82">
        <w:rPr>
          <w:rFonts w:eastAsia="仿宋_GB2312"/>
          <w:sz w:val="32"/>
          <w:szCs w:val="32"/>
        </w:rPr>
        <w:t>核查中心制定</w:t>
      </w:r>
      <w:r w:rsidRPr="00733E82">
        <w:rPr>
          <w:rFonts w:eastAsia="仿宋_GB2312"/>
          <w:sz w:val="32"/>
          <w:szCs w:val="32"/>
        </w:rPr>
        <w:t>药物临床试验机构</w:t>
      </w:r>
      <w:r w:rsidRPr="00733E82">
        <w:rPr>
          <w:rFonts w:eastAsia="仿宋_GB2312"/>
          <w:sz w:val="32"/>
          <w:szCs w:val="32"/>
        </w:rPr>
        <w:t>检查要点和判定原则</w:t>
      </w:r>
      <w:r w:rsidRPr="00733E82">
        <w:rPr>
          <w:rFonts w:eastAsia="仿宋_GB2312"/>
          <w:sz w:val="32"/>
          <w:szCs w:val="32"/>
        </w:rPr>
        <w:t>，作为《检查办法》的配套技术文件，加强对试验机构检查的技术指导。</w:t>
      </w:r>
    </w:p>
    <w:p w:rsidR="00000000" w:rsidRPr="00733E82" w:rsidRDefault="00E130AD" w:rsidP="00733E82">
      <w:pPr>
        <w:spacing w:line="560" w:lineRule="exact"/>
        <w:ind w:firstLineChars="200" w:firstLine="640"/>
        <w:rPr>
          <w:rFonts w:eastAsia="黑体"/>
          <w:sz w:val="32"/>
          <w:szCs w:val="32"/>
        </w:rPr>
      </w:pPr>
      <w:r w:rsidRPr="00733E82">
        <w:rPr>
          <w:rFonts w:eastAsia="黑体"/>
          <w:sz w:val="32"/>
          <w:szCs w:val="32"/>
        </w:rPr>
        <w:t>二、</w:t>
      </w:r>
      <w:r w:rsidRPr="00733E82">
        <w:rPr>
          <w:rFonts w:eastAsia="黑体"/>
          <w:sz w:val="32"/>
          <w:szCs w:val="32"/>
        </w:rPr>
        <w:t>主要内容</w:t>
      </w:r>
    </w:p>
    <w:p w:rsidR="00000000" w:rsidRPr="00733E82" w:rsidRDefault="00E130AD" w:rsidP="00733E82">
      <w:pPr>
        <w:spacing w:line="560" w:lineRule="exact"/>
        <w:ind w:firstLineChars="200" w:firstLine="640"/>
        <w:rPr>
          <w:rFonts w:eastAsia="仿宋_GB2312"/>
          <w:sz w:val="32"/>
          <w:szCs w:val="32"/>
        </w:rPr>
      </w:pPr>
      <w:r w:rsidRPr="00733E82">
        <w:rPr>
          <w:rFonts w:eastAsia="仿宋_GB2312"/>
          <w:sz w:val="32"/>
          <w:szCs w:val="32"/>
        </w:rPr>
        <w:t>《检查办法》共</w:t>
      </w:r>
      <w:r w:rsidRPr="00733E82">
        <w:rPr>
          <w:rFonts w:eastAsia="仿宋_GB2312"/>
          <w:sz w:val="32"/>
          <w:szCs w:val="32"/>
        </w:rPr>
        <w:t>6</w:t>
      </w:r>
      <w:r w:rsidRPr="00733E82">
        <w:rPr>
          <w:rFonts w:eastAsia="仿宋_GB2312"/>
          <w:sz w:val="32"/>
          <w:szCs w:val="32"/>
        </w:rPr>
        <w:t>章</w:t>
      </w:r>
      <w:r w:rsidRPr="00733E82">
        <w:rPr>
          <w:rFonts w:eastAsia="仿宋_GB2312"/>
          <w:sz w:val="32"/>
          <w:szCs w:val="32"/>
        </w:rPr>
        <w:t>4</w:t>
      </w:r>
      <w:r w:rsidRPr="00733E82">
        <w:rPr>
          <w:rFonts w:eastAsia="仿宋_GB2312"/>
          <w:sz w:val="32"/>
          <w:szCs w:val="32"/>
        </w:rPr>
        <w:t>1</w:t>
      </w:r>
      <w:r w:rsidRPr="00733E82">
        <w:rPr>
          <w:rFonts w:eastAsia="仿宋_GB2312"/>
          <w:sz w:val="32"/>
          <w:szCs w:val="32"/>
        </w:rPr>
        <w:t>条，包括总则、检查机构和人员、检查程序、检查</w:t>
      </w:r>
      <w:r w:rsidRPr="00733E82">
        <w:rPr>
          <w:rFonts w:eastAsia="仿宋_GB2312"/>
          <w:sz w:val="32"/>
          <w:szCs w:val="32"/>
        </w:rPr>
        <w:t>有关工作</w:t>
      </w:r>
      <w:r w:rsidRPr="00733E82">
        <w:rPr>
          <w:rFonts w:eastAsia="仿宋_GB2312"/>
          <w:sz w:val="32"/>
          <w:szCs w:val="32"/>
        </w:rPr>
        <w:t>衔接、检查结果的处理、附则，适用于药品监督管理部门对备案</w:t>
      </w:r>
      <w:r w:rsidRPr="00733E82">
        <w:rPr>
          <w:rFonts w:eastAsia="仿宋_GB2312"/>
          <w:sz w:val="32"/>
          <w:szCs w:val="32"/>
        </w:rPr>
        <w:t>的试验</w:t>
      </w:r>
      <w:r w:rsidRPr="00733E82">
        <w:rPr>
          <w:rFonts w:eastAsia="仿宋_GB2312"/>
          <w:sz w:val="32"/>
          <w:szCs w:val="32"/>
        </w:rPr>
        <w:t>机构及药物临床试验活动遵守相关法律法规、执行</w:t>
      </w:r>
      <w:r w:rsidRPr="00733E82">
        <w:rPr>
          <w:rFonts w:eastAsia="仿宋_GB2312"/>
          <w:sz w:val="32"/>
          <w:szCs w:val="32"/>
        </w:rPr>
        <w:t>GCP</w:t>
      </w:r>
      <w:r w:rsidRPr="00733E82">
        <w:rPr>
          <w:rFonts w:eastAsia="仿宋_GB2312"/>
          <w:sz w:val="32"/>
          <w:szCs w:val="32"/>
        </w:rPr>
        <w:t>等情况</w:t>
      </w:r>
      <w:r w:rsidRPr="00733E82">
        <w:rPr>
          <w:rFonts w:eastAsia="仿宋_GB2312"/>
          <w:sz w:val="32"/>
          <w:szCs w:val="32"/>
        </w:rPr>
        <w:t>实施</w:t>
      </w:r>
      <w:r w:rsidRPr="00733E82">
        <w:rPr>
          <w:rFonts w:eastAsia="仿宋_GB2312"/>
          <w:sz w:val="32"/>
          <w:szCs w:val="32"/>
        </w:rPr>
        <w:t>检查和处置</w:t>
      </w:r>
      <w:r w:rsidRPr="00733E82">
        <w:rPr>
          <w:rFonts w:eastAsia="仿宋_GB2312"/>
          <w:sz w:val="32"/>
          <w:szCs w:val="32"/>
        </w:rPr>
        <w:t>。</w:t>
      </w:r>
    </w:p>
    <w:p w:rsidR="00000000" w:rsidRPr="00733E82" w:rsidRDefault="00E130AD" w:rsidP="00733E82">
      <w:pPr>
        <w:spacing w:line="560" w:lineRule="exact"/>
        <w:ind w:firstLineChars="200" w:firstLine="640"/>
        <w:rPr>
          <w:rFonts w:eastAsia="仿宋_GB2312"/>
          <w:sz w:val="32"/>
          <w:szCs w:val="32"/>
        </w:rPr>
      </w:pPr>
      <w:r w:rsidRPr="00733E82">
        <w:rPr>
          <w:rFonts w:eastAsia="楷体_GB2312"/>
          <w:sz w:val="32"/>
          <w:szCs w:val="32"/>
        </w:rPr>
        <w:t>一是</w:t>
      </w:r>
      <w:r w:rsidRPr="00733E82">
        <w:rPr>
          <w:rFonts w:eastAsia="楷体_GB2312"/>
          <w:sz w:val="32"/>
          <w:szCs w:val="32"/>
        </w:rPr>
        <w:t>进一步明确</w:t>
      </w:r>
      <w:r w:rsidRPr="00733E82">
        <w:rPr>
          <w:rFonts w:eastAsia="楷体_GB2312"/>
          <w:sz w:val="32"/>
          <w:szCs w:val="32"/>
        </w:rPr>
        <w:t>相</w:t>
      </w:r>
      <w:r w:rsidRPr="00733E82">
        <w:rPr>
          <w:rFonts w:eastAsia="楷体_GB2312"/>
          <w:sz w:val="32"/>
          <w:szCs w:val="32"/>
        </w:rPr>
        <w:t>关</w:t>
      </w:r>
      <w:r w:rsidRPr="00733E82">
        <w:rPr>
          <w:rFonts w:eastAsia="楷体_GB2312"/>
          <w:sz w:val="32"/>
          <w:szCs w:val="32"/>
        </w:rPr>
        <w:t>方职责。</w:t>
      </w:r>
      <w:r w:rsidRPr="00733E82">
        <w:rPr>
          <w:rFonts w:eastAsia="仿宋_GB2312"/>
          <w:sz w:val="32"/>
          <w:szCs w:val="32"/>
        </w:rPr>
        <w:t>根据《药品注册管理办法》《药物临床试验机构管理</w:t>
      </w:r>
      <w:r w:rsidRPr="00733E82">
        <w:rPr>
          <w:rFonts w:eastAsia="仿宋_GB2312"/>
          <w:sz w:val="32"/>
          <w:szCs w:val="32"/>
        </w:rPr>
        <w:t>规定</w:t>
      </w:r>
      <w:r w:rsidRPr="00733E82">
        <w:rPr>
          <w:rFonts w:eastAsia="仿宋_GB2312"/>
          <w:sz w:val="32"/>
          <w:szCs w:val="32"/>
        </w:rPr>
        <w:t>》</w:t>
      </w:r>
      <w:r w:rsidRPr="00733E82">
        <w:rPr>
          <w:rFonts w:eastAsia="仿宋_GB2312"/>
          <w:sz w:val="32"/>
          <w:szCs w:val="32"/>
        </w:rPr>
        <w:t>以及</w:t>
      </w:r>
      <w:r w:rsidRPr="00733E82">
        <w:rPr>
          <w:rFonts w:eastAsia="仿宋_GB2312"/>
          <w:sz w:val="32"/>
          <w:szCs w:val="32"/>
        </w:rPr>
        <w:t>GCP</w:t>
      </w:r>
      <w:r w:rsidRPr="00733E82">
        <w:rPr>
          <w:rFonts w:eastAsia="仿宋_GB2312"/>
          <w:sz w:val="32"/>
          <w:szCs w:val="32"/>
        </w:rPr>
        <w:t>有关规定，进一步</w:t>
      </w:r>
      <w:r w:rsidRPr="00733E82">
        <w:rPr>
          <w:rFonts w:eastAsia="仿宋_GB2312"/>
          <w:sz w:val="32"/>
          <w:szCs w:val="32"/>
        </w:rPr>
        <w:t>梳理明确相关部门在试验机构检查方面的</w:t>
      </w:r>
      <w:r w:rsidRPr="00733E82">
        <w:rPr>
          <w:rFonts w:eastAsia="仿宋_GB2312"/>
          <w:sz w:val="32"/>
          <w:szCs w:val="32"/>
        </w:rPr>
        <w:t>职责</w:t>
      </w:r>
      <w:r w:rsidRPr="00733E82">
        <w:rPr>
          <w:rFonts w:eastAsia="仿宋_GB2312"/>
          <w:sz w:val="32"/>
          <w:szCs w:val="32"/>
        </w:rPr>
        <w:t>，强调了试验机构与研究者</w:t>
      </w:r>
      <w:r w:rsidRPr="00733E82">
        <w:rPr>
          <w:rFonts w:eastAsia="仿宋_GB2312"/>
          <w:sz w:val="32"/>
          <w:szCs w:val="32"/>
        </w:rPr>
        <w:t>的</w:t>
      </w:r>
      <w:r w:rsidRPr="00733E82">
        <w:rPr>
          <w:rFonts w:eastAsia="仿宋_GB2312"/>
          <w:sz w:val="32"/>
          <w:szCs w:val="32"/>
        </w:rPr>
        <w:t>主体责任</w:t>
      </w:r>
      <w:r w:rsidRPr="00733E82">
        <w:rPr>
          <w:rFonts w:eastAsia="仿宋_GB2312"/>
          <w:sz w:val="32"/>
          <w:szCs w:val="32"/>
        </w:rPr>
        <w:t>。</w:t>
      </w:r>
    </w:p>
    <w:p w:rsidR="00000000" w:rsidRPr="00733E82" w:rsidRDefault="00E130AD" w:rsidP="00733E82">
      <w:pPr>
        <w:spacing w:line="560" w:lineRule="exact"/>
        <w:ind w:firstLineChars="200" w:firstLine="640"/>
        <w:rPr>
          <w:rFonts w:eastAsia="仿宋_GB2312"/>
          <w:sz w:val="32"/>
          <w:szCs w:val="32"/>
        </w:rPr>
      </w:pPr>
      <w:r w:rsidRPr="00733E82">
        <w:rPr>
          <w:rFonts w:eastAsia="楷体_GB2312"/>
          <w:sz w:val="32"/>
          <w:szCs w:val="32"/>
        </w:rPr>
        <w:t>二是</w:t>
      </w:r>
      <w:r w:rsidRPr="00733E82">
        <w:rPr>
          <w:rFonts w:eastAsia="楷体_GB2312"/>
          <w:sz w:val="32"/>
          <w:szCs w:val="32"/>
        </w:rPr>
        <w:t>明确检查工作制度化要求。</w:t>
      </w:r>
      <w:r w:rsidRPr="00733E82">
        <w:rPr>
          <w:rFonts w:eastAsia="仿宋_GB2312"/>
          <w:sz w:val="32"/>
          <w:szCs w:val="32"/>
        </w:rPr>
        <w:t>要求检查机构建立质量管理体系，加强信息化建设，持续提升检查工作质量</w:t>
      </w:r>
      <w:r w:rsidRPr="00733E82">
        <w:rPr>
          <w:rFonts w:eastAsia="仿宋_GB2312"/>
          <w:sz w:val="32"/>
          <w:szCs w:val="32"/>
        </w:rPr>
        <w:t>。</w:t>
      </w:r>
      <w:r w:rsidRPr="00733E82">
        <w:rPr>
          <w:rFonts w:eastAsia="仿宋_GB2312"/>
          <w:sz w:val="32"/>
          <w:szCs w:val="32"/>
        </w:rPr>
        <w:t>强调制定日常检查年度计划，基于风险，聚焦重点</w:t>
      </w:r>
      <w:r w:rsidRPr="00733E82">
        <w:rPr>
          <w:rFonts w:eastAsia="仿宋_GB2312"/>
          <w:sz w:val="32"/>
          <w:szCs w:val="32"/>
        </w:rPr>
        <w:t>领域、关键环节，提出了应当纳入重点检查的情形。</w:t>
      </w:r>
    </w:p>
    <w:p w:rsidR="00000000" w:rsidRPr="00733E82" w:rsidRDefault="00E130AD" w:rsidP="00733E82">
      <w:pPr>
        <w:spacing w:line="560" w:lineRule="exact"/>
        <w:ind w:firstLineChars="200" w:firstLine="640"/>
        <w:rPr>
          <w:rFonts w:eastAsia="仿宋_GB2312"/>
          <w:sz w:val="32"/>
          <w:szCs w:val="32"/>
        </w:rPr>
      </w:pPr>
      <w:r w:rsidRPr="00733E82">
        <w:rPr>
          <w:rFonts w:eastAsia="楷体_GB2312"/>
          <w:sz w:val="32"/>
          <w:szCs w:val="32"/>
        </w:rPr>
        <w:t>三是</w:t>
      </w:r>
      <w:r w:rsidRPr="00733E82">
        <w:rPr>
          <w:rFonts w:eastAsia="楷体_GB2312"/>
          <w:sz w:val="32"/>
          <w:szCs w:val="32"/>
        </w:rPr>
        <w:t>优化</w:t>
      </w:r>
      <w:r w:rsidRPr="00733E82">
        <w:rPr>
          <w:rFonts w:eastAsia="楷体_GB2312"/>
          <w:sz w:val="32"/>
          <w:szCs w:val="32"/>
        </w:rPr>
        <w:t>监督</w:t>
      </w:r>
      <w:r w:rsidRPr="00733E82">
        <w:rPr>
          <w:rFonts w:eastAsia="楷体_GB2312"/>
          <w:sz w:val="32"/>
          <w:szCs w:val="32"/>
        </w:rPr>
        <w:t>检查</w:t>
      </w:r>
      <w:r w:rsidRPr="00733E82">
        <w:rPr>
          <w:rFonts w:eastAsia="楷体_GB2312"/>
          <w:sz w:val="32"/>
          <w:szCs w:val="32"/>
        </w:rPr>
        <w:t>工作</w:t>
      </w:r>
      <w:r w:rsidRPr="00733E82">
        <w:rPr>
          <w:rFonts w:eastAsia="楷体_GB2312"/>
          <w:sz w:val="32"/>
          <w:szCs w:val="32"/>
        </w:rPr>
        <w:t>程序。</w:t>
      </w:r>
      <w:r w:rsidRPr="00733E82">
        <w:rPr>
          <w:rFonts w:eastAsia="仿宋_GB2312"/>
          <w:sz w:val="32"/>
          <w:szCs w:val="32"/>
        </w:rPr>
        <w:t>明确检查准备、实施、结果评定等环节操作</w:t>
      </w:r>
      <w:r w:rsidRPr="00733E82">
        <w:rPr>
          <w:rFonts w:eastAsia="仿宋_GB2312"/>
          <w:sz w:val="32"/>
          <w:szCs w:val="32"/>
        </w:rPr>
        <w:t>和</w:t>
      </w:r>
      <w:r w:rsidRPr="00733E82">
        <w:rPr>
          <w:rFonts w:eastAsia="仿宋_GB2312"/>
          <w:sz w:val="32"/>
          <w:szCs w:val="32"/>
        </w:rPr>
        <w:t>时限要求；强化风险管理</w:t>
      </w:r>
      <w:r w:rsidRPr="00733E82">
        <w:rPr>
          <w:rFonts w:eastAsia="仿宋_GB2312"/>
          <w:sz w:val="32"/>
          <w:szCs w:val="32"/>
        </w:rPr>
        <w:t>；建立</w:t>
      </w:r>
      <w:r w:rsidRPr="00733E82">
        <w:rPr>
          <w:rFonts w:eastAsia="仿宋_GB2312"/>
          <w:sz w:val="32"/>
          <w:szCs w:val="32"/>
        </w:rPr>
        <w:t>沟通交流机制。</w:t>
      </w:r>
    </w:p>
    <w:p w:rsidR="00000000" w:rsidRPr="00733E82" w:rsidRDefault="00E130AD" w:rsidP="00733E82">
      <w:pPr>
        <w:spacing w:line="560" w:lineRule="exact"/>
        <w:ind w:firstLineChars="200" w:firstLine="640"/>
        <w:rPr>
          <w:rFonts w:eastAsia="仿宋_GB2312"/>
          <w:sz w:val="32"/>
          <w:szCs w:val="32"/>
        </w:rPr>
      </w:pPr>
      <w:r w:rsidRPr="00733E82">
        <w:rPr>
          <w:rFonts w:eastAsia="楷体_GB2312"/>
          <w:sz w:val="32"/>
          <w:szCs w:val="32"/>
        </w:rPr>
        <w:lastRenderedPageBreak/>
        <w:t>四</w:t>
      </w:r>
      <w:r w:rsidRPr="00733E82">
        <w:rPr>
          <w:rFonts w:eastAsia="楷体_GB2312"/>
          <w:sz w:val="32"/>
          <w:szCs w:val="32"/>
        </w:rPr>
        <w:t>是建立检查</w:t>
      </w:r>
      <w:r w:rsidRPr="00733E82">
        <w:rPr>
          <w:rFonts w:eastAsia="楷体_GB2312"/>
          <w:sz w:val="32"/>
          <w:szCs w:val="32"/>
        </w:rPr>
        <w:t>有关工作</w:t>
      </w:r>
      <w:r w:rsidRPr="00733E82">
        <w:rPr>
          <w:rFonts w:eastAsia="楷体_GB2312"/>
          <w:sz w:val="32"/>
          <w:szCs w:val="32"/>
        </w:rPr>
        <w:t>衔接机制。</w:t>
      </w:r>
      <w:r w:rsidRPr="00733E82">
        <w:rPr>
          <w:rFonts w:eastAsia="仿宋_GB2312"/>
          <w:sz w:val="32"/>
          <w:szCs w:val="32"/>
        </w:rPr>
        <w:t>包括</w:t>
      </w:r>
      <w:r w:rsidRPr="00733E82">
        <w:rPr>
          <w:rFonts w:eastAsia="仿宋_GB2312"/>
          <w:sz w:val="32"/>
          <w:szCs w:val="32"/>
        </w:rPr>
        <w:t>检查组</w:t>
      </w:r>
      <w:r w:rsidRPr="00733E82">
        <w:rPr>
          <w:rFonts w:eastAsia="仿宋_GB2312"/>
          <w:sz w:val="32"/>
          <w:szCs w:val="32"/>
        </w:rPr>
        <w:t>发现</w:t>
      </w:r>
      <w:r w:rsidRPr="00733E82">
        <w:rPr>
          <w:rFonts w:eastAsia="仿宋_GB2312"/>
          <w:sz w:val="32"/>
          <w:szCs w:val="32"/>
        </w:rPr>
        <w:t>涉嫌违法违规行为时</w:t>
      </w:r>
      <w:r w:rsidRPr="00733E82">
        <w:rPr>
          <w:rFonts w:eastAsia="仿宋_GB2312"/>
          <w:sz w:val="32"/>
          <w:szCs w:val="32"/>
        </w:rPr>
        <w:t>固定证据并与稽查工作衔接的机制</w:t>
      </w:r>
      <w:r w:rsidRPr="00733E82">
        <w:rPr>
          <w:rFonts w:eastAsia="仿宋_GB2312"/>
          <w:sz w:val="32"/>
          <w:szCs w:val="32"/>
        </w:rPr>
        <w:t>；</w:t>
      </w:r>
      <w:r w:rsidRPr="00733E82">
        <w:rPr>
          <w:rFonts w:eastAsia="仿宋_GB2312"/>
          <w:sz w:val="32"/>
          <w:szCs w:val="32"/>
        </w:rPr>
        <w:t>开展延伸检查的协调机制等</w:t>
      </w:r>
      <w:r w:rsidRPr="00733E82">
        <w:rPr>
          <w:rFonts w:eastAsia="仿宋_GB2312"/>
          <w:sz w:val="32"/>
          <w:szCs w:val="32"/>
        </w:rPr>
        <w:t>。</w:t>
      </w:r>
    </w:p>
    <w:p w:rsidR="00000000" w:rsidRDefault="00E130AD" w:rsidP="002050E5">
      <w:pPr>
        <w:spacing w:line="560" w:lineRule="exact"/>
        <w:ind w:firstLineChars="200" w:firstLine="640"/>
        <w:rPr>
          <w:rFonts w:eastAsia="仿宋_GB2312"/>
          <w:color w:val="000000"/>
          <w:sz w:val="32"/>
          <w:szCs w:val="32"/>
        </w:rPr>
      </w:pPr>
      <w:r w:rsidRPr="00733E82">
        <w:rPr>
          <w:rFonts w:eastAsia="楷体_GB2312"/>
          <w:sz w:val="32"/>
          <w:szCs w:val="32"/>
        </w:rPr>
        <w:t>五</w:t>
      </w:r>
      <w:r w:rsidRPr="00733E82">
        <w:rPr>
          <w:rFonts w:eastAsia="楷体_GB2312"/>
          <w:sz w:val="32"/>
          <w:szCs w:val="32"/>
        </w:rPr>
        <w:t>是明确</w:t>
      </w:r>
      <w:r w:rsidRPr="00733E82">
        <w:rPr>
          <w:rFonts w:eastAsia="楷体_GB2312"/>
          <w:sz w:val="32"/>
          <w:szCs w:val="32"/>
        </w:rPr>
        <w:t>了不同</w:t>
      </w:r>
      <w:r w:rsidRPr="00733E82">
        <w:rPr>
          <w:rFonts w:eastAsia="楷体_GB2312"/>
          <w:sz w:val="32"/>
          <w:szCs w:val="32"/>
        </w:rPr>
        <w:t>检查结果</w:t>
      </w:r>
      <w:r w:rsidRPr="00733E82">
        <w:rPr>
          <w:rFonts w:eastAsia="楷体_GB2312"/>
          <w:sz w:val="32"/>
          <w:szCs w:val="32"/>
        </w:rPr>
        <w:t>的</w:t>
      </w:r>
      <w:r w:rsidRPr="00733E82">
        <w:rPr>
          <w:rFonts w:eastAsia="楷体_GB2312"/>
          <w:sz w:val="32"/>
          <w:szCs w:val="32"/>
        </w:rPr>
        <w:t>处理方式。</w:t>
      </w:r>
      <w:r w:rsidRPr="00733E82">
        <w:rPr>
          <w:rFonts w:eastAsia="仿宋_GB2312"/>
          <w:sz w:val="32"/>
          <w:szCs w:val="32"/>
        </w:rPr>
        <w:t>对</w:t>
      </w:r>
      <w:r w:rsidRPr="00733E82">
        <w:rPr>
          <w:rFonts w:eastAsia="仿宋_GB2312"/>
          <w:sz w:val="32"/>
          <w:szCs w:val="32"/>
        </w:rPr>
        <w:t>综合评定结论为</w:t>
      </w:r>
      <w:r w:rsidRPr="00733E82">
        <w:rPr>
          <w:rFonts w:eastAsia="仿宋_GB2312"/>
          <w:sz w:val="32"/>
          <w:szCs w:val="32"/>
        </w:rPr>
        <w:t>“</w:t>
      </w:r>
      <w:r w:rsidRPr="00733E82">
        <w:rPr>
          <w:rFonts w:eastAsia="仿宋_GB2312"/>
          <w:sz w:val="32"/>
          <w:szCs w:val="32"/>
        </w:rPr>
        <w:t>不符合要求</w:t>
      </w:r>
      <w:r w:rsidRPr="00733E82">
        <w:rPr>
          <w:rFonts w:eastAsia="仿宋_GB2312"/>
          <w:sz w:val="32"/>
          <w:szCs w:val="32"/>
        </w:rPr>
        <w:t>”</w:t>
      </w:r>
      <w:r w:rsidRPr="00733E82">
        <w:rPr>
          <w:rFonts w:eastAsia="仿宋_GB2312"/>
          <w:sz w:val="32"/>
          <w:szCs w:val="32"/>
        </w:rPr>
        <w:t>、</w:t>
      </w:r>
      <w:r w:rsidRPr="00733E82">
        <w:rPr>
          <w:rFonts w:eastAsia="仿宋_GB2312"/>
          <w:sz w:val="32"/>
          <w:szCs w:val="32"/>
        </w:rPr>
        <w:t>“</w:t>
      </w:r>
      <w:r w:rsidRPr="00733E82">
        <w:rPr>
          <w:rFonts w:eastAsia="仿宋_GB2312"/>
          <w:sz w:val="32"/>
          <w:szCs w:val="32"/>
        </w:rPr>
        <w:t>基本符合要求</w:t>
      </w:r>
      <w:r w:rsidRPr="00733E82">
        <w:rPr>
          <w:rFonts w:eastAsia="仿宋_GB2312"/>
          <w:sz w:val="32"/>
          <w:szCs w:val="32"/>
        </w:rPr>
        <w:t>”</w:t>
      </w:r>
      <w:r w:rsidRPr="00733E82">
        <w:rPr>
          <w:rFonts w:eastAsia="仿宋_GB2312"/>
          <w:sz w:val="32"/>
          <w:szCs w:val="32"/>
        </w:rPr>
        <w:t>的，依法明确了处理方式</w:t>
      </w:r>
      <w:r w:rsidRPr="00733E82">
        <w:rPr>
          <w:rFonts w:eastAsia="仿宋_GB2312"/>
          <w:sz w:val="32"/>
          <w:szCs w:val="32"/>
        </w:rPr>
        <w:t>，</w:t>
      </w:r>
      <w:r w:rsidRPr="00733E82">
        <w:rPr>
          <w:rFonts w:eastAsia="仿宋_GB2312"/>
          <w:sz w:val="32"/>
          <w:szCs w:val="32"/>
        </w:rPr>
        <w:t>打通</w:t>
      </w:r>
      <w:r w:rsidRPr="00733E82">
        <w:rPr>
          <w:rFonts w:eastAsia="仿宋_GB2312"/>
          <w:sz w:val="32"/>
          <w:szCs w:val="32"/>
        </w:rPr>
        <w:t>“</w:t>
      </w:r>
      <w:r w:rsidRPr="00733E82">
        <w:rPr>
          <w:rFonts w:eastAsia="仿宋_GB2312"/>
          <w:sz w:val="32"/>
          <w:szCs w:val="32"/>
        </w:rPr>
        <w:t>检查要点</w:t>
      </w:r>
      <w:r w:rsidRPr="00733E82">
        <w:rPr>
          <w:rFonts w:eastAsia="仿宋_GB2312"/>
          <w:sz w:val="32"/>
          <w:szCs w:val="32"/>
        </w:rPr>
        <w:t>—</w:t>
      </w:r>
      <w:r w:rsidRPr="00733E82">
        <w:rPr>
          <w:rFonts w:eastAsia="仿宋_GB2312"/>
          <w:sz w:val="32"/>
          <w:szCs w:val="32"/>
        </w:rPr>
        <w:t>缺陷分级</w:t>
      </w:r>
      <w:r w:rsidRPr="00733E82">
        <w:rPr>
          <w:rFonts w:eastAsia="仿宋_GB2312"/>
          <w:sz w:val="32"/>
          <w:szCs w:val="32"/>
        </w:rPr>
        <w:t>—</w:t>
      </w:r>
      <w:r w:rsidRPr="00733E82">
        <w:rPr>
          <w:rFonts w:eastAsia="仿宋_GB2312"/>
          <w:sz w:val="32"/>
          <w:szCs w:val="32"/>
        </w:rPr>
        <w:t>综合评定结论</w:t>
      </w:r>
      <w:r w:rsidRPr="00733E82">
        <w:rPr>
          <w:rFonts w:eastAsia="仿宋_GB2312"/>
          <w:sz w:val="32"/>
          <w:szCs w:val="32"/>
        </w:rPr>
        <w:t>—</w:t>
      </w:r>
      <w:r w:rsidRPr="00733E82">
        <w:rPr>
          <w:rFonts w:eastAsia="仿宋_GB2312"/>
          <w:sz w:val="32"/>
          <w:szCs w:val="32"/>
        </w:rPr>
        <w:t>依法处置</w:t>
      </w:r>
      <w:r w:rsidRPr="00733E82">
        <w:rPr>
          <w:rFonts w:eastAsia="仿宋_GB2312"/>
          <w:sz w:val="32"/>
          <w:szCs w:val="32"/>
        </w:rPr>
        <w:t>”</w:t>
      </w:r>
      <w:r w:rsidRPr="00733E82">
        <w:rPr>
          <w:rFonts w:eastAsia="仿宋_GB2312"/>
          <w:sz w:val="32"/>
          <w:szCs w:val="32"/>
        </w:rPr>
        <w:t>的</w:t>
      </w:r>
      <w:r w:rsidRPr="00733E82">
        <w:rPr>
          <w:rFonts w:eastAsia="仿宋_GB2312"/>
          <w:sz w:val="32"/>
          <w:szCs w:val="32"/>
        </w:rPr>
        <w:t>试验机构检查处理</w:t>
      </w:r>
      <w:r w:rsidRPr="00733E82">
        <w:rPr>
          <w:rFonts w:eastAsia="仿宋_GB2312"/>
          <w:sz w:val="32"/>
          <w:szCs w:val="32"/>
        </w:rPr>
        <w:t>链条，</w:t>
      </w:r>
      <w:r w:rsidRPr="00733E82">
        <w:rPr>
          <w:rFonts w:eastAsia="仿宋_GB2312"/>
          <w:sz w:val="32"/>
          <w:szCs w:val="32"/>
        </w:rPr>
        <w:t>规范查处行为，增强查处</w:t>
      </w:r>
      <w:r w:rsidRPr="00733E82">
        <w:rPr>
          <w:rFonts w:eastAsia="仿宋_GB2312"/>
          <w:sz w:val="32"/>
          <w:szCs w:val="32"/>
        </w:rPr>
        <w:t>能力</w:t>
      </w:r>
      <w:r w:rsidRPr="00733E82">
        <w:rPr>
          <w:rFonts w:eastAsia="仿宋_GB2312"/>
          <w:sz w:val="32"/>
          <w:szCs w:val="32"/>
        </w:rPr>
        <w:t>；监督检查结果以及违法行为</w:t>
      </w:r>
      <w:r w:rsidRPr="00733E82">
        <w:rPr>
          <w:rFonts w:eastAsia="仿宋_GB2312"/>
          <w:sz w:val="32"/>
          <w:szCs w:val="32"/>
        </w:rPr>
        <w:t>查处等情况录入试验机构备案管理信息平台，依法公开</w:t>
      </w:r>
      <w:r w:rsidRPr="00733E82">
        <w:rPr>
          <w:rFonts w:eastAsia="仿宋_GB2312"/>
          <w:sz w:val="32"/>
          <w:szCs w:val="32"/>
        </w:rPr>
        <w:t>。</w:t>
      </w:r>
      <w:bookmarkStart w:id="0" w:name="_GoBack"/>
      <w:bookmarkEnd w:id="0"/>
    </w:p>
    <w:p w:rsidR="00E130AD" w:rsidRDefault="00E130AD">
      <w:pPr>
        <w:rPr>
          <w:rFonts w:ascii="仿宋_GB2312" w:eastAsia="仿宋_GB2312" w:hint="eastAsia"/>
          <w:sz w:val="28"/>
          <w:szCs w:val="28"/>
        </w:rPr>
      </w:pPr>
    </w:p>
    <w:sectPr w:rsidR="00E130AD">
      <w:footerReference w:type="even" r:id="rId6"/>
      <w:footerReference w:type="default" r:id="rId7"/>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0AD" w:rsidRDefault="00E130AD">
      <w:r>
        <w:separator/>
      </w:r>
    </w:p>
  </w:endnote>
  <w:endnote w:type="continuationSeparator" w:id="0">
    <w:p w:rsidR="00E130AD" w:rsidRDefault="00E1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908F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130AD">
                          <w:pPr>
                            <w:pStyle w:val="a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Qm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sKTH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gQUo+itKG9BxlKAyECQMPzAaIT8hNEAgyTFHCYdRu0rDg/BzJzZkLOxnQ3CC7iY&#10;Yo3RZK71NJtuesnqBnDnp3YBjyVnVsbHHPZPDEaDpbAfY2b23F9br+OwXf0G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FthlCa/AgAA&#10;tAUAAA4AAAAAAAAAAAAAAAAALgIAAGRycy9lMm9Eb2MueG1sUEsBAi0AFAAGAAgAAAAhAAxK8O7W&#10;AAAABQEAAA8AAAAAAAAAAAAAAAAAGQUAAGRycy9kb3ducmV2LnhtbFBLBQYAAAAABAAEAPMAAAAc&#10;BgAAAAA=&#10;" filled="f" stroked="f">
              <v:textbox style="mso-fit-shape-to-text:t" inset="0,0,0,0">
                <w:txbxContent>
                  <w:p w:rsidR="00000000" w:rsidRDefault="00E130AD">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908F0">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7435" cy="230505"/>
              <wp:effectExtent l="0" t="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130AD">
                          <w:pPr>
                            <w:pStyle w:val="a5"/>
                            <w:rPr>
                              <w:rFonts w:hint="eastAsia"/>
                            </w:rPr>
                          </w:pPr>
                          <w:r w:rsidRPr="00733E82">
                            <w:rPr>
                              <w:rFonts w:hint="eastAsia"/>
                              <w:color w:val="FFFFFF"/>
                              <w:sz w:val="28"/>
                              <w:szCs w:val="28"/>
                            </w:rPr>
                            <w:t>—</w:t>
                          </w:r>
                          <w:r w:rsidRPr="00733E82">
                            <w:rPr>
                              <w:rFonts w:hint="eastAsia"/>
                              <w:sz w:val="28"/>
                              <w:szCs w:val="28"/>
                            </w:rPr>
                            <w:t>—</w:t>
                          </w:r>
                          <w:r w:rsidRPr="00733E82">
                            <w:rPr>
                              <w:rFonts w:hint="eastAsia"/>
                              <w:sz w:val="28"/>
                              <w:szCs w:val="28"/>
                            </w:rPr>
                            <w:t xml:space="preserve"> </w:t>
                          </w:r>
                          <w:r w:rsidRPr="00733E82">
                            <w:rPr>
                              <w:sz w:val="28"/>
                              <w:szCs w:val="28"/>
                            </w:rPr>
                            <w:fldChar w:fldCharType="begin"/>
                          </w:r>
                          <w:r w:rsidRPr="00733E82">
                            <w:rPr>
                              <w:sz w:val="28"/>
                              <w:szCs w:val="28"/>
                            </w:rPr>
                            <w:instrText xml:space="preserve"> PAGE  \* MERGEFORMAT </w:instrText>
                          </w:r>
                          <w:r w:rsidRPr="00733E82">
                            <w:rPr>
                              <w:sz w:val="28"/>
                              <w:szCs w:val="28"/>
                            </w:rPr>
                            <w:fldChar w:fldCharType="separate"/>
                          </w:r>
                          <w:r w:rsidR="002050E5">
                            <w:rPr>
                              <w:noProof/>
                              <w:sz w:val="28"/>
                              <w:szCs w:val="28"/>
                            </w:rPr>
                            <w:t>2</w:t>
                          </w:r>
                          <w:r w:rsidRPr="00733E82">
                            <w:rPr>
                              <w:sz w:val="28"/>
                              <w:szCs w:val="28"/>
                            </w:rPr>
                            <w:fldChar w:fldCharType="end"/>
                          </w:r>
                          <w:r w:rsidRPr="00733E82">
                            <w:rPr>
                              <w:rFonts w:hint="eastAsia"/>
                              <w:sz w:val="28"/>
                              <w:szCs w:val="28"/>
                            </w:rPr>
                            <w:t xml:space="preserve"> </w:t>
                          </w:r>
                          <w:r w:rsidRPr="00733E82">
                            <w:rPr>
                              <w:rFonts w:hint="eastAsia"/>
                              <w:sz w:val="28"/>
                              <w:szCs w:val="28"/>
                            </w:rPr>
                            <w:t>—</w:t>
                          </w:r>
                          <w:r w:rsidRPr="00733E82">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2.85pt;margin-top:0;width:84.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YRwQIAALo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th/0oAzOh6K4pbELMUoDVQLIxAMGohP2LUwzhJMId5h1HzksNzMJNnMuRkbCeD8Bwu&#10;JlhjNJprPU6om06yqgbc6cFdwJPJmFXzfQ6Qv1nAgLBM9sPMTKDjtfW6H7mrXwAAAP//AwBQSwME&#10;FAAGAAgAAAAhAGKt2y/YAAAABAEAAA8AAABkcnMvZG93bnJldi54bWxMj8FqwzAQRO+F/oPYQm+N&#10;nAZc41oOJdBLb01LIbeNtbFMpZWRFMf++yq9tJeFYYaZt812dlZMFOLgWcF6VYAg7rweuFfw+fH6&#10;UIGICVmj9UwKFoqwbW9vGqy1v/A7TfvUi1zCsUYFJqWxljJ2hhzGlR+Js3fywWHKMvRSB7zkcmfl&#10;Y1GU0uHAecHgSDtD3ff+7BQ8zV+exkg7OpymLphhqezbotT93fzyDCLRnP7CcMXP6NBmpqM/s47C&#10;KsiPpN979cpqDeKoYFNuQLaN/A/f/gAAAP//AwBQSwECLQAUAAYACAAAACEAtoM4kv4AAADhAQAA&#10;EwAAAAAAAAAAAAAAAAAAAAAAW0NvbnRlbnRfVHlwZXNdLnhtbFBLAQItABQABgAIAAAAIQA4/SH/&#10;1gAAAJQBAAALAAAAAAAAAAAAAAAAAC8BAABfcmVscy8ucmVsc1BLAQItABQABgAIAAAAIQD3YcYR&#10;wQIAALoFAAAOAAAAAAAAAAAAAAAAAC4CAABkcnMvZTJvRG9jLnhtbFBLAQItABQABgAIAAAAIQBi&#10;rdsv2AAAAAQBAAAPAAAAAAAAAAAAAAAAABsFAABkcnMvZG93bnJldi54bWxQSwUGAAAAAAQABADz&#10;AAAAIAYAAAAA&#10;" filled="f" stroked="f">
              <v:textbox style="mso-fit-shape-to-text:t" inset="0,0,0,0">
                <w:txbxContent>
                  <w:p w:rsidR="00000000" w:rsidRDefault="00E130AD">
                    <w:pPr>
                      <w:pStyle w:val="a5"/>
                      <w:rPr>
                        <w:rFonts w:hint="eastAsia"/>
                      </w:rPr>
                    </w:pPr>
                    <w:r w:rsidRPr="00733E82">
                      <w:rPr>
                        <w:rFonts w:hint="eastAsia"/>
                        <w:color w:val="FFFFFF"/>
                        <w:sz w:val="28"/>
                        <w:szCs w:val="28"/>
                      </w:rPr>
                      <w:t>—</w:t>
                    </w:r>
                    <w:r w:rsidRPr="00733E82">
                      <w:rPr>
                        <w:rFonts w:hint="eastAsia"/>
                        <w:sz w:val="28"/>
                        <w:szCs w:val="28"/>
                      </w:rPr>
                      <w:t>—</w:t>
                    </w:r>
                    <w:r w:rsidRPr="00733E82">
                      <w:rPr>
                        <w:rFonts w:hint="eastAsia"/>
                        <w:sz w:val="28"/>
                        <w:szCs w:val="28"/>
                      </w:rPr>
                      <w:t xml:space="preserve"> </w:t>
                    </w:r>
                    <w:r w:rsidRPr="00733E82">
                      <w:rPr>
                        <w:sz w:val="28"/>
                        <w:szCs w:val="28"/>
                      </w:rPr>
                      <w:fldChar w:fldCharType="begin"/>
                    </w:r>
                    <w:r w:rsidRPr="00733E82">
                      <w:rPr>
                        <w:sz w:val="28"/>
                        <w:szCs w:val="28"/>
                      </w:rPr>
                      <w:instrText xml:space="preserve"> PAGE  \* MERGEFORMAT </w:instrText>
                    </w:r>
                    <w:r w:rsidRPr="00733E82">
                      <w:rPr>
                        <w:sz w:val="28"/>
                        <w:szCs w:val="28"/>
                      </w:rPr>
                      <w:fldChar w:fldCharType="separate"/>
                    </w:r>
                    <w:r w:rsidR="002050E5">
                      <w:rPr>
                        <w:noProof/>
                        <w:sz w:val="28"/>
                        <w:szCs w:val="28"/>
                      </w:rPr>
                      <w:t>2</w:t>
                    </w:r>
                    <w:r w:rsidRPr="00733E82">
                      <w:rPr>
                        <w:sz w:val="28"/>
                        <w:szCs w:val="28"/>
                      </w:rPr>
                      <w:fldChar w:fldCharType="end"/>
                    </w:r>
                    <w:r w:rsidRPr="00733E82">
                      <w:rPr>
                        <w:rFonts w:hint="eastAsia"/>
                        <w:sz w:val="28"/>
                        <w:szCs w:val="28"/>
                      </w:rPr>
                      <w:t xml:space="preserve"> </w:t>
                    </w:r>
                    <w:r w:rsidRPr="00733E82">
                      <w:rPr>
                        <w:rFonts w:hint="eastAsia"/>
                        <w:sz w:val="28"/>
                        <w:szCs w:val="28"/>
                      </w:rPr>
                      <w:t>—</w:t>
                    </w:r>
                    <w:r w:rsidRPr="00733E82">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0AD" w:rsidRDefault="00E130AD">
      <w:r>
        <w:separator/>
      </w:r>
    </w:p>
  </w:footnote>
  <w:footnote w:type="continuationSeparator" w:id="0">
    <w:p w:rsidR="00E130AD" w:rsidRDefault="00E13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050E5"/>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33E82"/>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908F0"/>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130AD"/>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0DB66C7F"/>
    <w:rsid w:val="26D734E3"/>
    <w:rsid w:val="2D507037"/>
    <w:rsid w:val="2D52DF70"/>
    <w:rsid w:val="2FEEDA5B"/>
    <w:rsid w:val="311F20B3"/>
    <w:rsid w:val="334D7CFE"/>
    <w:rsid w:val="3BDB2AB0"/>
    <w:rsid w:val="3BFFC20F"/>
    <w:rsid w:val="3CB61D99"/>
    <w:rsid w:val="3FFB9884"/>
    <w:rsid w:val="4EDE0A0D"/>
    <w:rsid w:val="4FEF9271"/>
    <w:rsid w:val="54FD0A68"/>
    <w:rsid w:val="57CE6FC3"/>
    <w:rsid w:val="57F79E3B"/>
    <w:rsid w:val="5A2B9913"/>
    <w:rsid w:val="5B9F8725"/>
    <w:rsid w:val="5BABD403"/>
    <w:rsid w:val="5FFCA29C"/>
    <w:rsid w:val="63D4541F"/>
    <w:rsid w:val="67FF66C0"/>
    <w:rsid w:val="6C95179E"/>
    <w:rsid w:val="6ED415F7"/>
    <w:rsid w:val="6F7CC603"/>
    <w:rsid w:val="6FD65249"/>
    <w:rsid w:val="739A8883"/>
    <w:rsid w:val="759F602A"/>
    <w:rsid w:val="778061B1"/>
    <w:rsid w:val="7B4E21E4"/>
    <w:rsid w:val="7C491389"/>
    <w:rsid w:val="7C9E2219"/>
    <w:rsid w:val="7D5B4688"/>
    <w:rsid w:val="7EFCC368"/>
    <w:rsid w:val="7F3FA35B"/>
    <w:rsid w:val="7F6F4DAF"/>
    <w:rsid w:val="7FBFC1D0"/>
    <w:rsid w:val="7FE9281E"/>
    <w:rsid w:val="7FFF7F60"/>
    <w:rsid w:val="95FD3B13"/>
    <w:rsid w:val="9E5728EC"/>
    <w:rsid w:val="BF5EB512"/>
    <w:rsid w:val="DDFBE681"/>
    <w:rsid w:val="EEF95438"/>
    <w:rsid w:val="EFC71969"/>
    <w:rsid w:val="F36EE635"/>
    <w:rsid w:val="F3BE93CA"/>
    <w:rsid w:val="F9D8E955"/>
    <w:rsid w:val="FBAF73B0"/>
    <w:rsid w:val="FBE7B49B"/>
    <w:rsid w:val="FD7A1A9D"/>
    <w:rsid w:val="FDD7B782"/>
    <w:rsid w:val="FEDD11AF"/>
    <w:rsid w:val="FEF09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ECD1ACD-2CF7-4F38-8E78-A5FC4F85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1053</Characters>
  <Application>Microsoft Office Word</Application>
  <DocSecurity>0</DocSecurity>
  <Lines>8</Lines>
  <Paragraphs>2</Paragraphs>
  <ScaleCrop>false</ScaleCrop>
  <Company>Xtzj.Com</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2023-07-03T23:50:00Z</cp:lastPrinted>
  <dcterms:created xsi:type="dcterms:W3CDTF">2023-07-03T09:10:00Z</dcterms:created>
  <dcterms:modified xsi:type="dcterms:W3CDTF">2023-07-03T09:10:00Z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AD88FABAC152E2507073A264438B9779</vt:lpwstr>
  </property>
</Properties>
</file>