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37BF">
      <w:pPr>
        <w:spacing w:beforeLines="0" w:afterLines="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0"/>
          <w:highlight w:val="none"/>
          <w:lang w:val="en-US" w:eastAsia="zh-CN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0"/>
          <w:highlight w:val="none"/>
        </w:rPr>
        <w:t xml:space="preserve">               </w:t>
      </w:r>
    </w:p>
    <w:p w14:paraId="2301DB27">
      <w:pPr>
        <w:spacing w:before="0" w:beforeLines="0" w:after="0" w:afterLines="0" w:line="56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  <w:bookmarkStart w:id="0" w:name="_Toc17936_WPSOffice_Level1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广东省非免疫规划疫苗接种方案（202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年版）一览表</w:t>
      </w:r>
      <w:bookmarkEnd w:id="0"/>
    </w:p>
    <w:tbl>
      <w:tblPr>
        <w:tblStyle w:val="6"/>
        <w:tblW w:w="5255" w:type="pct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87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24"/>
        <w:gridCol w:w="31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1"/>
        <w:gridCol w:w="330"/>
        <w:gridCol w:w="341"/>
        <w:gridCol w:w="341"/>
      </w:tblGrid>
      <w:tr w14:paraId="4A34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87" w:type="pct"/>
            <w:vMerge w:val="restart"/>
            <w:noWrap w:val="0"/>
            <w:vAlign w:val="center"/>
          </w:tcPr>
          <w:p w14:paraId="69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 w14:paraId="453E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疫苗种类</w:t>
            </w:r>
          </w:p>
        </w:tc>
        <w:tc>
          <w:tcPr>
            <w:tcW w:w="4126" w:type="pct"/>
            <w:gridSpan w:val="35"/>
            <w:noWrap w:val="0"/>
            <w:vAlign w:val="center"/>
          </w:tcPr>
          <w:p w14:paraId="6932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接种年（月）龄</w:t>
            </w:r>
          </w:p>
        </w:tc>
      </w:tr>
      <w:tr w14:paraId="5F68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187" w:type="pct"/>
            <w:vMerge w:val="continue"/>
            <w:noWrap w:val="0"/>
            <w:vAlign w:val="center"/>
          </w:tcPr>
          <w:p w14:paraId="2DD3A2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205CB4A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" w:type="pct"/>
            <w:noWrap w:val="0"/>
            <w:vAlign w:val="center"/>
          </w:tcPr>
          <w:p w14:paraId="410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出生时</w:t>
            </w:r>
          </w:p>
        </w:tc>
        <w:tc>
          <w:tcPr>
            <w:tcW w:w="125" w:type="pct"/>
            <w:noWrap w:val="0"/>
            <w:vAlign w:val="center"/>
          </w:tcPr>
          <w:p w14:paraId="337B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7889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750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2E1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7AE4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1BF6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642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436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612B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6878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0D5B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gridSpan w:val="2"/>
            <w:noWrap w:val="0"/>
            <w:vAlign w:val="center"/>
          </w:tcPr>
          <w:p w14:paraId="35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71B7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25" w:type="pct"/>
            <w:noWrap w:val="0"/>
            <w:vAlign w:val="center"/>
          </w:tcPr>
          <w:p w14:paraId="7F2E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508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2234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729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518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037C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59C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151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062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7D15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6BA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134E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32DF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2022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142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184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gridSpan w:val="2"/>
            <w:noWrap w:val="0"/>
            <w:vAlign w:val="center"/>
          </w:tcPr>
          <w:p w14:paraId="346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5FAC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125" w:type="pct"/>
            <w:noWrap w:val="0"/>
            <w:vAlign w:val="center"/>
          </w:tcPr>
          <w:p w14:paraId="3D8A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&gt;60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28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</w:tr>
      <w:tr w14:paraId="2704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743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02B8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重组乙型肝炎疫苗</w:t>
            </w:r>
          </w:p>
        </w:tc>
        <w:tc>
          <w:tcPr>
            <w:tcW w:w="4126" w:type="pct"/>
            <w:gridSpan w:val="35"/>
            <w:shd w:val="clear" w:color="auto" w:fill="EEECE1"/>
            <w:noWrap w:val="0"/>
            <w:vAlign w:val="center"/>
          </w:tcPr>
          <w:p w14:paraId="0B0D084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10µg或20µg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重组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乙型肝炎疫苗按照0、1、6个月接种3剂。</w:t>
            </w:r>
          </w:p>
          <w:p w14:paraId="0A30DE7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常规免疫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无应答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16岁及以上人群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也可选择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接种1剂60µg重组乙型肝炎疫苗。</w:t>
            </w:r>
          </w:p>
        </w:tc>
      </w:tr>
      <w:tr w14:paraId="62A6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FD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0EAB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口服五价重配轮状病毒减毒活疫苗</w:t>
            </w:r>
          </w:p>
        </w:tc>
        <w:tc>
          <w:tcPr>
            <w:tcW w:w="250" w:type="pct"/>
            <w:gridSpan w:val="2"/>
            <w:shd w:val="clear" w:color="auto" w:fill="auto"/>
            <w:noWrap w:val="0"/>
            <w:vAlign w:val="center"/>
          </w:tcPr>
          <w:p w14:paraId="54103B21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5" w:type="pct"/>
            <w:gridSpan w:val="7"/>
            <w:shd w:val="clear" w:color="auto" w:fill="EEECE1"/>
            <w:noWrap w:val="0"/>
            <w:vAlign w:val="center"/>
          </w:tcPr>
          <w:p w14:paraId="1B97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周龄接种第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剂，各剂间隔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周及以上；第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剂接种不应晚于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</w:t>
            </w:r>
          </w:p>
        </w:tc>
        <w:tc>
          <w:tcPr>
            <w:tcW w:w="3001" w:type="pct"/>
            <w:gridSpan w:val="26"/>
            <w:noWrap w:val="0"/>
            <w:vAlign w:val="center"/>
          </w:tcPr>
          <w:p w14:paraId="1A65021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B8B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7B5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72566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口服轮状病毒活疫苗</w:t>
            </w:r>
          </w:p>
        </w:tc>
        <w:tc>
          <w:tcPr>
            <w:tcW w:w="375" w:type="pct"/>
            <w:gridSpan w:val="3"/>
            <w:shd w:val="clear" w:color="auto" w:fill="auto"/>
            <w:noWrap w:val="0"/>
            <w:vAlign w:val="center"/>
          </w:tcPr>
          <w:p w14:paraId="4B57E04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25" w:type="pct"/>
            <w:gridSpan w:val="14"/>
            <w:shd w:val="clear" w:color="auto" w:fill="EEECE1"/>
            <w:noWrap w:val="0"/>
            <w:vAlign w:val="center"/>
          </w:tcPr>
          <w:p w14:paraId="22CA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每年接种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2125" w:type="pct"/>
            <w:gridSpan w:val="18"/>
            <w:noWrap w:val="0"/>
            <w:vAlign w:val="center"/>
          </w:tcPr>
          <w:p w14:paraId="09EA9F71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23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750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0AA2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口服三价重配轮状病毒减毒活疫苗</w:t>
            </w:r>
          </w:p>
        </w:tc>
        <w:tc>
          <w:tcPr>
            <w:tcW w:w="250" w:type="pct"/>
            <w:gridSpan w:val="2"/>
            <w:shd w:val="clear" w:color="auto" w:fill="auto"/>
            <w:noWrap w:val="0"/>
            <w:vAlign w:val="center"/>
          </w:tcPr>
          <w:p w14:paraId="69B2F65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5" w:type="pct"/>
            <w:gridSpan w:val="7"/>
            <w:shd w:val="clear" w:color="auto" w:fill="EEECE1"/>
            <w:noWrap w:val="0"/>
            <w:vAlign w:val="center"/>
          </w:tcPr>
          <w:p w14:paraId="2A61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周龄接种第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剂，每剂间隔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月；第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剂接种不应晚于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周龄。</w:t>
            </w:r>
          </w:p>
        </w:tc>
        <w:tc>
          <w:tcPr>
            <w:tcW w:w="3001" w:type="pct"/>
            <w:gridSpan w:val="26"/>
            <w:noWrap w:val="0"/>
            <w:vAlign w:val="center"/>
          </w:tcPr>
          <w:p w14:paraId="126632C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45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72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6DDEF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口服六价重配轮状病毒减毒活疫苗</w:t>
            </w:r>
          </w:p>
        </w:tc>
        <w:tc>
          <w:tcPr>
            <w:tcW w:w="250" w:type="pct"/>
            <w:gridSpan w:val="2"/>
            <w:shd w:val="clear" w:color="auto" w:fill="auto"/>
            <w:noWrap w:val="0"/>
            <w:vAlign w:val="center"/>
          </w:tcPr>
          <w:p w14:paraId="70ACF7A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0" w:type="pct"/>
            <w:gridSpan w:val="8"/>
            <w:shd w:val="clear" w:color="auto" w:fill="EEECE1"/>
            <w:noWrap w:val="0"/>
            <w:vAlign w:val="center"/>
          </w:tcPr>
          <w:p w14:paraId="6BA0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周龄接种第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剂，每剂间隔至少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周；第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剂接种不晚于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周龄。</w:t>
            </w:r>
          </w:p>
        </w:tc>
        <w:tc>
          <w:tcPr>
            <w:tcW w:w="2876" w:type="pct"/>
            <w:gridSpan w:val="25"/>
            <w:noWrap w:val="0"/>
            <w:vAlign w:val="center"/>
          </w:tcPr>
          <w:p w14:paraId="5BF19C2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03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46B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680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价肺炎球菌多糖结合疫苗</w:t>
            </w:r>
          </w:p>
        </w:tc>
        <w:tc>
          <w:tcPr>
            <w:tcW w:w="250" w:type="pct"/>
            <w:gridSpan w:val="2"/>
            <w:shd w:val="clear" w:color="auto" w:fill="auto"/>
            <w:noWrap w:val="0"/>
            <w:vAlign w:val="center"/>
          </w:tcPr>
          <w:p w14:paraId="51A57FC9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00" w:type="pct"/>
            <w:gridSpan w:val="17"/>
            <w:shd w:val="clear" w:color="auto" w:fill="EEECE1"/>
            <w:noWrap w:val="0"/>
            <w:vAlign w:val="center"/>
          </w:tcPr>
          <w:p w14:paraId="15314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按疫苗说明书接种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1875" w:type="pct"/>
            <w:gridSpan w:val="16"/>
            <w:noWrap w:val="0"/>
            <w:vAlign w:val="center"/>
          </w:tcPr>
          <w:p w14:paraId="27976EA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EDF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282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4043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价肺炎球菌多糖疫苗</w:t>
            </w:r>
          </w:p>
        </w:tc>
        <w:tc>
          <w:tcPr>
            <w:tcW w:w="1750" w:type="pct"/>
            <w:gridSpan w:val="15"/>
            <w:shd w:val="clear" w:color="auto" w:fill="auto"/>
            <w:noWrap w:val="0"/>
            <w:vAlign w:val="center"/>
          </w:tcPr>
          <w:p w14:paraId="2B9FE122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76" w:type="pct"/>
            <w:gridSpan w:val="20"/>
            <w:shd w:val="clear" w:color="auto" w:fill="EEECE1"/>
            <w:noWrap w:val="0"/>
            <w:vAlign w:val="center"/>
          </w:tcPr>
          <w:p w14:paraId="0112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通常只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。对于特定高危人群可复种，复种程序具体参照说明书。</w:t>
            </w:r>
          </w:p>
        </w:tc>
      </w:tr>
      <w:tr w14:paraId="339E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7002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5DC9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型流感嗜血杆菌结合疫苗</w:t>
            </w:r>
          </w:p>
        </w:tc>
        <w:tc>
          <w:tcPr>
            <w:tcW w:w="375" w:type="pct"/>
            <w:gridSpan w:val="3"/>
            <w:shd w:val="clear" w:color="auto" w:fill="auto"/>
            <w:noWrap w:val="0"/>
            <w:vAlign w:val="center"/>
          </w:tcPr>
          <w:p w14:paraId="50EBBF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5" w:type="pct"/>
            <w:gridSpan w:val="16"/>
            <w:shd w:val="clear" w:color="auto" w:fill="EEECE1"/>
            <w:noWrap w:val="0"/>
            <w:vAlign w:val="center"/>
          </w:tcPr>
          <w:p w14:paraId="7ED0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按疫苗说明书接种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1875" w:type="pct"/>
            <w:gridSpan w:val="16"/>
            <w:noWrap w:val="0"/>
            <w:vAlign w:val="center"/>
          </w:tcPr>
          <w:p w14:paraId="575647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FB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3899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6A7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无细胞百白破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型流感嗜血杆菌联合疫苗</w:t>
            </w:r>
          </w:p>
        </w:tc>
        <w:tc>
          <w:tcPr>
            <w:tcW w:w="500" w:type="pct"/>
            <w:gridSpan w:val="4"/>
            <w:shd w:val="clear" w:color="auto" w:fill="auto"/>
            <w:noWrap w:val="0"/>
            <w:vAlign w:val="center"/>
          </w:tcPr>
          <w:p w14:paraId="3C5714F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" w:type="pct"/>
            <w:gridSpan w:val="3"/>
            <w:shd w:val="clear" w:color="auto" w:fill="EEECE1"/>
            <w:noWrap w:val="0"/>
            <w:vAlign w:val="center"/>
          </w:tcPr>
          <w:p w14:paraId="1AE4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625" w:type="pct"/>
            <w:gridSpan w:val="5"/>
            <w:shd w:val="clear" w:color="auto" w:fill="auto"/>
            <w:noWrap w:val="0"/>
            <w:vAlign w:val="center"/>
          </w:tcPr>
          <w:p w14:paraId="478421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" w:type="pct"/>
            <w:gridSpan w:val="4"/>
            <w:shd w:val="clear" w:color="auto" w:fill="EEECE1"/>
            <w:noWrap w:val="0"/>
            <w:vAlign w:val="center"/>
          </w:tcPr>
          <w:p w14:paraId="128D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2250" w:type="pct"/>
            <w:gridSpan w:val="19"/>
            <w:noWrap w:val="0"/>
            <w:vAlign w:val="center"/>
          </w:tcPr>
          <w:p w14:paraId="491EEA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F6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59B2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50A3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脊髓灰质炎灭活疫苗</w:t>
            </w:r>
          </w:p>
        </w:tc>
        <w:tc>
          <w:tcPr>
            <w:tcW w:w="375" w:type="pct"/>
            <w:gridSpan w:val="3"/>
            <w:shd w:val="clear" w:color="auto" w:fill="auto"/>
            <w:noWrap w:val="0"/>
            <w:vAlign w:val="center"/>
          </w:tcPr>
          <w:p w14:paraId="02E0F8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5" w:type="pct"/>
            <w:gridSpan w:val="3"/>
            <w:shd w:val="clear" w:color="auto" w:fill="EEECE1"/>
            <w:noWrap w:val="0"/>
            <w:vAlign w:val="center"/>
          </w:tcPr>
          <w:p w14:paraId="2BB4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750" w:type="pct"/>
            <w:gridSpan w:val="6"/>
            <w:shd w:val="clear" w:color="auto" w:fill="auto"/>
            <w:noWrap w:val="0"/>
            <w:vAlign w:val="center"/>
          </w:tcPr>
          <w:p w14:paraId="42E5FE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" w:type="pct"/>
            <w:gridSpan w:val="2"/>
            <w:shd w:val="clear" w:color="auto" w:fill="EEECE1"/>
            <w:noWrap w:val="0"/>
            <w:vAlign w:val="center"/>
          </w:tcPr>
          <w:p w14:paraId="5809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2501" w:type="pct"/>
            <w:gridSpan w:val="21"/>
            <w:noWrap w:val="0"/>
            <w:vAlign w:val="center"/>
          </w:tcPr>
          <w:p w14:paraId="0CEFCE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9BA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6867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F97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吸附无细胞百白破灭活脊髓灰质炎和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型流感嗜血杆菌（结合）联合疫苗</w:t>
            </w:r>
          </w:p>
        </w:tc>
        <w:tc>
          <w:tcPr>
            <w:tcW w:w="375" w:type="pct"/>
            <w:gridSpan w:val="3"/>
            <w:shd w:val="clear" w:color="auto" w:fill="auto"/>
            <w:noWrap w:val="0"/>
            <w:vAlign w:val="center"/>
          </w:tcPr>
          <w:p w14:paraId="4CD846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00" w:type="pct"/>
            <w:gridSpan w:val="4"/>
            <w:shd w:val="clear" w:color="auto" w:fill="EEECE1"/>
            <w:noWrap w:val="0"/>
            <w:vAlign w:val="center"/>
          </w:tcPr>
          <w:p w14:paraId="4B1D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625" w:type="pct"/>
            <w:gridSpan w:val="5"/>
            <w:shd w:val="clear" w:color="auto" w:fill="auto"/>
            <w:noWrap w:val="0"/>
            <w:vAlign w:val="center"/>
          </w:tcPr>
          <w:p w14:paraId="7476C1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" w:type="pct"/>
            <w:gridSpan w:val="2"/>
            <w:shd w:val="clear" w:color="auto" w:fill="EEECE1"/>
            <w:noWrap w:val="0"/>
            <w:vAlign w:val="center"/>
          </w:tcPr>
          <w:p w14:paraId="4B6B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2501" w:type="pct"/>
            <w:gridSpan w:val="21"/>
            <w:noWrap w:val="0"/>
            <w:vAlign w:val="center"/>
          </w:tcPr>
          <w:p w14:paraId="0CFAC3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0D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1C1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50AB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群脑膜炎球菌多糖结合疫苗</w:t>
            </w:r>
          </w:p>
        </w:tc>
        <w:tc>
          <w:tcPr>
            <w:tcW w:w="500" w:type="pct"/>
            <w:gridSpan w:val="4"/>
            <w:shd w:val="clear" w:color="auto" w:fill="auto"/>
            <w:noWrap w:val="0"/>
            <w:vAlign w:val="center"/>
          </w:tcPr>
          <w:p w14:paraId="4B4A75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01" w:type="pct"/>
            <w:gridSpan w:val="21"/>
            <w:shd w:val="clear" w:color="auto" w:fill="EEECE1"/>
            <w:noWrap w:val="0"/>
            <w:vAlign w:val="center"/>
          </w:tcPr>
          <w:p w14:paraId="76D6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按疫苗说明书接种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1125" w:type="pct"/>
            <w:gridSpan w:val="10"/>
            <w:noWrap w:val="0"/>
            <w:vAlign w:val="center"/>
          </w:tcPr>
          <w:p w14:paraId="3574F9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67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52F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85B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ACYW135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群脑膜炎球菌多糖疫苗</w:t>
            </w:r>
          </w:p>
        </w:tc>
        <w:tc>
          <w:tcPr>
            <w:tcW w:w="1750" w:type="pct"/>
            <w:gridSpan w:val="15"/>
            <w:shd w:val="clear" w:color="auto" w:fill="auto"/>
            <w:noWrap w:val="0"/>
            <w:vAlign w:val="center"/>
          </w:tcPr>
          <w:p w14:paraId="6C463D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76" w:type="pct"/>
            <w:gridSpan w:val="20"/>
            <w:shd w:val="clear" w:color="auto" w:fill="EEECE1"/>
            <w:noWrap w:val="0"/>
            <w:vAlign w:val="center"/>
          </w:tcPr>
          <w:p w14:paraId="1EE9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岁及以上儿童：接种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岁各接种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剂。成人：接种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4D7D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25F6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9AE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ACYW135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群脑膜炎球菌多糖结合疫苗</w:t>
            </w:r>
          </w:p>
        </w:tc>
        <w:tc>
          <w:tcPr>
            <w:tcW w:w="500" w:type="pct"/>
            <w:gridSpan w:val="4"/>
            <w:shd w:val="clear" w:color="auto" w:fill="auto"/>
            <w:noWrap w:val="0"/>
            <w:vAlign w:val="center"/>
          </w:tcPr>
          <w:p w14:paraId="27F6C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75" w:type="pct"/>
            <w:gridSpan w:val="16"/>
            <w:shd w:val="clear" w:color="auto" w:fill="EEECE1"/>
            <w:noWrap w:val="0"/>
            <w:vAlign w:val="center"/>
          </w:tcPr>
          <w:p w14:paraId="6E5D0EA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按疫苗说明书接种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  <w:p w14:paraId="63DF2D69"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pct"/>
            <w:gridSpan w:val="15"/>
            <w:noWrap w:val="0"/>
            <w:vAlign w:val="center"/>
          </w:tcPr>
          <w:p w14:paraId="076491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78F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5829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FED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流感疫苗</w:t>
            </w:r>
          </w:p>
        </w:tc>
        <w:tc>
          <w:tcPr>
            <w:tcW w:w="875" w:type="pct"/>
            <w:gridSpan w:val="7"/>
            <w:shd w:val="clear" w:color="auto" w:fill="auto"/>
            <w:noWrap w:val="0"/>
            <w:vAlign w:val="center"/>
          </w:tcPr>
          <w:p w14:paraId="71481E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251" w:type="pct"/>
            <w:gridSpan w:val="28"/>
            <w:shd w:val="clear" w:color="auto" w:fill="EEECE1"/>
            <w:noWrap w:val="0"/>
            <w:vAlign w:val="center"/>
          </w:tcPr>
          <w:p w14:paraId="388F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每年接种</w:t>
            </w:r>
          </w:p>
        </w:tc>
      </w:tr>
      <w:tr w14:paraId="7776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3B43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0799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肠道病毒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型灭活疫苗</w:t>
            </w:r>
          </w:p>
        </w:tc>
        <w:tc>
          <w:tcPr>
            <w:tcW w:w="875" w:type="pct"/>
            <w:gridSpan w:val="7"/>
            <w:shd w:val="clear" w:color="auto" w:fill="auto"/>
            <w:noWrap w:val="0"/>
            <w:vAlign w:val="center"/>
          </w:tcPr>
          <w:p w14:paraId="6414DA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5" w:type="pct"/>
            <w:gridSpan w:val="12"/>
            <w:shd w:val="clear" w:color="auto" w:fill="EEECE1"/>
            <w:noWrap w:val="0"/>
            <w:vAlign w:val="center"/>
          </w:tcPr>
          <w:p w14:paraId="21F1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剂，至少间隔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</w:t>
            </w:r>
          </w:p>
        </w:tc>
        <w:tc>
          <w:tcPr>
            <w:tcW w:w="1875" w:type="pct"/>
            <w:gridSpan w:val="16"/>
            <w:noWrap w:val="0"/>
            <w:vAlign w:val="center"/>
          </w:tcPr>
          <w:p w14:paraId="5381C0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61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26C5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0BEB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乙型脑炎灭活疫苗</w:t>
            </w:r>
          </w:p>
        </w:tc>
        <w:tc>
          <w:tcPr>
            <w:tcW w:w="1000" w:type="pct"/>
            <w:gridSpan w:val="8"/>
            <w:shd w:val="clear" w:color="auto" w:fill="auto"/>
            <w:noWrap w:val="0"/>
            <w:vAlign w:val="center"/>
          </w:tcPr>
          <w:p w14:paraId="22006E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26" w:type="pct"/>
            <w:gridSpan w:val="27"/>
            <w:shd w:val="clear" w:color="auto" w:fill="EEECE1"/>
            <w:noWrap w:val="0"/>
            <w:vAlign w:val="center"/>
          </w:tcPr>
          <w:p w14:paraId="47C0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儿童：接种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7~10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岁各接种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剂。成人：基础免疫接种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天；基础免疫后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年内加强免疫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01BE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72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690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腮腺炎减毒活疫苗</w:t>
            </w:r>
          </w:p>
        </w:tc>
        <w:tc>
          <w:tcPr>
            <w:tcW w:w="1000" w:type="pct"/>
            <w:gridSpan w:val="8"/>
            <w:shd w:val="clear" w:color="auto" w:fill="auto"/>
            <w:noWrap w:val="0"/>
            <w:vAlign w:val="center"/>
          </w:tcPr>
          <w:p w14:paraId="140416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26" w:type="pct"/>
            <w:gridSpan w:val="27"/>
            <w:shd w:val="clear" w:color="auto" w:fill="EEECE1"/>
            <w:noWrap w:val="0"/>
            <w:vAlign w:val="center"/>
          </w:tcPr>
          <w:p w14:paraId="6CE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7FB0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963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3DC2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麻腮风联合减毒活疫苗</w:t>
            </w:r>
          </w:p>
        </w:tc>
        <w:tc>
          <w:tcPr>
            <w:tcW w:w="1000" w:type="pct"/>
            <w:gridSpan w:val="8"/>
            <w:shd w:val="clear" w:color="auto" w:fill="auto"/>
            <w:noWrap w:val="0"/>
            <w:vAlign w:val="center"/>
          </w:tcPr>
          <w:p w14:paraId="195878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26" w:type="pct"/>
            <w:gridSpan w:val="27"/>
            <w:shd w:val="clear" w:color="auto" w:fill="EEECE1"/>
            <w:noWrap w:val="0"/>
            <w:vAlign w:val="center"/>
          </w:tcPr>
          <w:p w14:paraId="26F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6E6C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5DC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6A40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水痘减毒活疫苗</w:t>
            </w:r>
          </w:p>
        </w:tc>
        <w:tc>
          <w:tcPr>
            <w:tcW w:w="1250" w:type="pct"/>
            <w:gridSpan w:val="10"/>
            <w:shd w:val="clear" w:color="auto" w:fill="auto"/>
            <w:noWrap w:val="0"/>
            <w:vAlign w:val="center"/>
          </w:tcPr>
          <w:p w14:paraId="42F06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6" w:type="pct"/>
            <w:gridSpan w:val="25"/>
            <w:shd w:val="clear" w:color="auto" w:fill="EEECE1"/>
            <w:noWrap w:val="0"/>
            <w:vAlign w:val="center"/>
          </w:tcPr>
          <w:p w14:paraId="4209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月龄接种第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岁接种第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剂。未完成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剂者，补齐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（≤14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岁人群两剂至少间隔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岁人群两剂至少间隔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9E7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FA0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41F0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甲型肝炎灭活疫苗</w:t>
            </w:r>
          </w:p>
        </w:tc>
        <w:tc>
          <w:tcPr>
            <w:tcW w:w="1250" w:type="pct"/>
            <w:gridSpan w:val="10"/>
            <w:shd w:val="clear" w:color="auto" w:fill="auto"/>
            <w:noWrap w:val="0"/>
            <w:vAlign w:val="center"/>
          </w:tcPr>
          <w:p w14:paraId="135F8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6" w:type="pct"/>
            <w:gridSpan w:val="25"/>
            <w:shd w:val="clear" w:color="auto" w:fill="EEECE1"/>
            <w:noWrap w:val="0"/>
            <w:vAlign w:val="center"/>
          </w:tcPr>
          <w:p w14:paraId="3AAE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剂，至少间隔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</w:t>
            </w:r>
          </w:p>
        </w:tc>
      </w:tr>
      <w:tr w14:paraId="4C36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26B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F1C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甲型肝炎减毒活疫苗</w:t>
            </w:r>
          </w:p>
        </w:tc>
        <w:tc>
          <w:tcPr>
            <w:tcW w:w="1509" w:type="pct"/>
            <w:gridSpan w:val="13"/>
            <w:shd w:val="clear" w:color="auto" w:fill="auto"/>
            <w:noWrap w:val="0"/>
            <w:vAlign w:val="center"/>
          </w:tcPr>
          <w:p w14:paraId="1CFE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17" w:type="pct"/>
            <w:gridSpan w:val="22"/>
            <w:shd w:val="clear" w:color="auto" w:fill="EEECE1"/>
            <w:noWrap w:val="0"/>
            <w:vAlign w:val="center"/>
          </w:tcPr>
          <w:p w14:paraId="0F9F1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1岁半以上甲型肝炎病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易感者，接种1剂</w:t>
            </w:r>
          </w:p>
        </w:tc>
      </w:tr>
      <w:tr w14:paraId="04E7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DF2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0D63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甲型乙型肝炎联合疫苗</w:t>
            </w:r>
          </w:p>
        </w:tc>
        <w:tc>
          <w:tcPr>
            <w:tcW w:w="1250" w:type="pct"/>
            <w:gridSpan w:val="10"/>
            <w:shd w:val="clear" w:color="auto" w:fill="auto"/>
            <w:noWrap w:val="0"/>
            <w:vAlign w:val="center"/>
          </w:tcPr>
          <w:p w14:paraId="19D58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6" w:type="pct"/>
            <w:gridSpan w:val="25"/>
            <w:shd w:val="clear" w:color="auto" w:fill="EEECE1"/>
            <w:noWrap w:val="0"/>
            <w:vAlign w:val="center"/>
          </w:tcPr>
          <w:p w14:paraId="51DA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2713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79C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BF59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双价人乳头瘤病毒吸附疫苗（杆状病毒）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517147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pct"/>
            <w:gridSpan w:val="10"/>
            <w:shd w:val="clear" w:color="auto" w:fill="EEECE1"/>
            <w:noWrap w:val="0"/>
            <w:vAlign w:val="center"/>
          </w:tcPr>
          <w:p w14:paraId="01D7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9~14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岁女性可选择采用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7F9BB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9A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D58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548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双价人乳头瘤病毒疫苗（大肠埃希菌））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191179E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pct"/>
            <w:gridSpan w:val="10"/>
            <w:shd w:val="clear" w:color="auto" w:fill="EEECE1"/>
            <w:noWrap w:val="0"/>
            <w:vAlign w:val="center"/>
          </w:tcPr>
          <w:p w14:paraId="4A01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9~14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岁女性可选择采用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1D48E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C1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2822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4AE4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双价人乳头瘤病毒疫苗（毕赤酵母）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68C207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0" w:type="pct"/>
            <w:gridSpan w:val="8"/>
            <w:shd w:val="clear" w:color="auto" w:fill="EEECE1"/>
            <w:noWrap w:val="0"/>
            <w:vAlign w:val="center"/>
          </w:tcPr>
          <w:p w14:paraId="5C3FB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9~14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岁女性可选择采用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625" w:type="pct"/>
            <w:gridSpan w:val="6"/>
            <w:noWrap w:val="0"/>
            <w:vAlign w:val="center"/>
          </w:tcPr>
          <w:p w14:paraId="37AAF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6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49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036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四价人乳头瘤病毒疫苗（酿酒酵母）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58ACBD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pct"/>
            <w:gridSpan w:val="10"/>
            <w:shd w:val="clear" w:color="auto" w:fill="EEECE1"/>
            <w:noWrap w:val="0"/>
            <w:vAlign w:val="center"/>
          </w:tcPr>
          <w:p w14:paraId="5856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岁男性按照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岁女性可选择采用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123A3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930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439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5ED7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四价人乳头瘤病毒疫苗（汉逊酵母）</w:t>
            </w:r>
          </w:p>
        </w:tc>
        <w:tc>
          <w:tcPr>
            <w:tcW w:w="3126" w:type="pct"/>
            <w:gridSpan w:val="26"/>
            <w:shd w:val="clear" w:color="auto" w:fill="auto"/>
            <w:noWrap w:val="0"/>
            <w:vAlign w:val="center"/>
          </w:tcPr>
          <w:p w14:paraId="2B790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5" w:type="pct"/>
            <w:gridSpan w:val="5"/>
            <w:shd w:val="clear" w:color="auto" w:fill="EEECE1"/>
            <w:noWrap w:val="0"/>
            <w:vAlign w:val="center"/>
          </w:tcPr>
          <w:p w14:paraId="0AA2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2E9E1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FC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70E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773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九价人乳头瘤病毒疫苗（酿酒酵母）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6E233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pct"/>
            <w:gridSpan w:val="10"/>
            <w:shd w:val="clear" w:color="auto" w:fill="EEECE1"/>
            <w:noWrap w:val="0"/>
            <w:vAlign w:val="center"/>
          </w:tcPr>
          <w:p w14:paraId="4BDF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16~26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岁男性按照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9~14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6214C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A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FA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3D7E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九价人乳头瘤病毒疫苗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（大肠埃希菌）</w:t>
            </w:r>
          </w:p>
        </w:tc>
        <w:tc>
          <w:tcPr>
            <w:tcW w:w="2501" w:type="pct"/>
            <w:gridSpan w:val="21"/>
            <w:shd w:val="clear" w:color="auto" w:fill="auto"/>
            <w:noWrap w:val="0"/>
            <w:vAlign w:val="center"/>
          </w:tcPr>
          <w:p w14:paraId="34F45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0" w:type="pct"/>
            <w:gridSpan w:val="10"/>
            <w:shd w:val="clear" w:color="auto" w:fill="EEECE1"/>
            <w:noWrap w:val="0"/>
            <w:vAlign w:val="center"/>
          </w:tcPr>
          <w:p w14:paraId="659B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岁女性可选择采用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375" w:type="pct"/>
            <w:gridSpan w:val="4"/>
            <w:noWrap w:val="0"/>
            <w:vAlign w:val="center"/>
          </w:tcPr>
          <w:p w14:paraId="167E8E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FB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65AD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CE9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重组戊型肝炎疫苗</w:t>
            </w:r>
          </w:p>
        </w:tc>
        <w:tc>
          <w:tcPr>
            <w:tcW w:w="3001" w:type="pct"/>
            <w:gridSpan w:val="25"/>
            <w:shd w:val="clear" w:color="auto" w:fill="auto"/>
            <w:noWrap w:val="0"/>
            <w:vAlign w:val="center"/>
          </w:tcPr>
          <w:p w14:paraId="2F3ED0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5" w:type="pct"/>
            <w:gridSpan w:val="10"/>
            <w:shd w:val="clear" w:color="auto" w:fill="EEECE1"/>
            <w:noWrap w:val="0"/>
            <w:vAlign w:val="center"/>
          </w:tcPr>
          <w:p w14:paraId="0804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0987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33F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4F48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人用狂犬病疫苗</w:t>
            </w:r>
          </w:p>
        </w:tc>
        <w:tc>
          <w:tcPr>
            <w:tcW w:w="4126" w:type="pct"/>
            <w:gridSpan w:val="35"/>
            <w:shd w:val="clear" w:color="auto" w:fill="EEECE1"/>
            <w:noWrap w:val="0"/>
            <w:vAlign w:val="center"/>
          </w:tcPr>
          <w:p w14:paraId="08ED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暴露后接种：四针法（第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剂）或五针法（第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剂）。再次暴露后接种：全程免疫后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个月内再次暴露者一般不需要再次免疫；全程接种后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个月及以上再次暴露者，应于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天各加强接种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剂次。暴露前接种：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）天各接种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4853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5C9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4A07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吸附破伤风疫苗</w:t>
            </w:r>
          </w:p>
        </w:tc>
        <w:tc>
          <w:tcPr>
            <w:tcW w:w="2626" w:type="pct"/>
            <w:gridSpan w:val="22"/>
            <w:shd w:val="clear" w:color="auto" w:fill="auto"/>
            <w:noWrap w:val="0"/>
            <w:vAlign w:val="center"/>
          </w:tcPr>
          <w:p w14:paraId="35B762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00" w:type="pct"/>
            <w:gridSpan w:val="13"/>
            <w:shd w:val="clear" w:color="auto" w:fill="EEECE1"/>
            <w:noWrap w:val="0"/>
            <w:vAlign w:val="center"/>
          </w:tcPr>
          <w:p w14:paraId="313E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推荐发生创伤机会较多的人群接种。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周，第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~12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个月。一般每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年加强免疫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</w:t>
            </w:r>
          </w:p>
        </w:tc>
      </w:tr>
      <w:tr w14:paraId="07A2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15EB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1F3B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双价肾综合征出血热灭活疫苗</w:t>
            </w:r>
          </w:p>
        </w:tc>
        <w:tc>
          <w:tcPr>
            <w:tcW w:w="3001" w:type="pct"/>
            <w:gridSpan w:val="25"/>
            <w:shd w:val="clear" w:color="auto" w:fill="auto"/>
            <w:noWrap w:val="0"/>
            <w:vAlign w:val="center"/>
          </w:tcPr>
          <w:p w14:paraId="2BD0B2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0" w:type="pct"/>
            <w:gridSpan w:val="9"/>
            <w:shd w:val="clear" w:color="auto" w:fill="EEECE1"/>
            <w:noWrap w:val="0"/>
            <w:vAlign w:val="center"/>
          </w:tcPr>
          <w:p w14:paraId="6962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推荐应急接种人群和高风险人群接种。基础免疫为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剂；基础免疫后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年加强免疫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  <w:tc>
          <w:tcPr>
            <w:tcW w:w="125" w:type="pct"/>
            <w:noWrap w:val="0"/>
            <w:vAlign w:val="center"/>
          </w:tcPr>
          <w:p w14:paraId="1057B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0A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0F08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7BA9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森林脑炎灭活疫苗</w:t>
            </w:r>
          </w:p>
        </w:tc>
        <w:tc>
          <w:tcPr>
            <w:tcW w:w="2376" w:type="pct"/>
            <w:gridSpan w:val="20"/>
            <w:shd w:val="clear" w:color="auto" w:fill="auto"/>
            <w:noWrap w:val="0"/>
            <w:vAlign w:val="center"/>
          </w:tcPr>
          <w:p w14:paraId="0BFF57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0" w:type="pct"/>
            <w:gridSpan w:val="15"/>
            <w:shd w:val="clear" w:color="auto" w:fill="EEECE1"/>
            <w:noWrap w:val="0"/>
            <w:vAlign w:val="center"/>
          </w:tcPr>
          <w:p w14:paraId="6E80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前往疫区并进入林区的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岁及以上人员。基础免疫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剂。在流行季节前加强免疫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368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325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37B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黄热减毒活疫苗</w:t>
            </w:r>
          </w:p>
        </w:tc>
        <w:tc>
          <w:tcPr>
            <w:tcW w:w="1125" w:type="pct"/>
            <w:gridSpan w:val="9"/>
            <w:shd w:val="clear" w:color="auto" w:fill="auto"/>
            <w:noWrap w:val="0"/>
            <w:vAlign w:val="center"/>
          </w:tcPr>
          <w:p w14:paraId="33035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01" w:type="pct"/>
            <w:gridSpan w:val="26"/>
            <w:shd w:val="clear" w:color="auto" w:fill="EEECE1"/>
            <w:noWrap w:val="0"/>
            <w:vAlign w:val="center"/>
          </w:tcPr>
          <w:p w14:paraId="5ECB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前往黄热病风险地区的旅行者。按海关（国境卫生检疫部门）规定执行</w:t>
            </w:r>
          </w:p>
        </w:tc>
      </w:tr>
      <w:tr w14:paraId="1BB5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7F7C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22D2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菌体霍乱疫苗</w:t>
            </w:r>
          </w:p>
        </w:tc>
        <w:tc>
          <w:tcPr>
            <w:tcW w:w="1750" w:type="pct"/>
            <w:gridSpan w:val="15"/>
            <w:shd w:val="clear" w:color="auto" w:fill="auto"/>
            <w:noWrap w:val="0"/>
            <w:vAlign w:val="center"/>
          </w:tcPr>
          <w:p w14:paraId="4F6B10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76" w:type="pct"/>
            <w:gridSpan w:val="20"/>
            <w:shd w:val="clear" w:color="auto" w:fill="EEECE1"/>
            <w:noWrap w:val="0"/>
            <w:vAlign w:val="center"/>
          </w:tcPr>
          <w:p w14:paraId="1A51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岁及以上前往霍乱高风险国家或地区的旅行者。接种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天各接种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  <w:tr w14:paraId="37A5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7" w:type="pct"/>
            <w:vMerge w:val="restart"/>
            <w:shd w:val="clear" w:color="auto" w:fill="auto"/>
            <w:noWrap w:val="0"/>
            <w:vAlign w:val="center"/>
          </w:tcPr>
          <w:p w14:paraId="5E9F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86" w:type="pct"/>
            <w:vMerge w:val="restart"/>
            <w:shd w:val="clear" w:color="auto" w:fill="auto"/>
            <w:noWrap w:val="0"/>
            <w:vAlign w:val="center"/>
          </w:tcPr>
          <w:p w14:paraId="75E8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重组带状疱疹疫苗</w:t>
            </w:r>
          </w:p>
        </w:tc>
        <w:tc>
          <w:tcPr>
            <w:tcW w:w="3755" w:type="pct"/>
            <w:gridSpan w:val="32"/>
            <w:shd w:val="clear" w:color="auto" w:fill="auto"/>
            <w:noWrap w:val="0"/>
            <w:vAlign w:val="center"/>
          </w:tcPr>
          <w:p w14:paraId="3334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1" w:type="pct"/>
            <w:gridSpan w:val="3"/>
            <w:shd w:val="clear" w:color="auto" w:fill="EEECE1"/>
            <w:noWrap w:val="0"/>
            <w:vAlign w:val="center"/>
          </w:tcPr>
          <w:p w14:paraId="5DBE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剂，间隔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2~6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</w:t>
            </w:r>
          </w:p>
        </w:tc>
      </w:tr>
      <w:tr w14:paraId="4998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7" w:type="pct"/>
            <w:vMerge w:val="continue"/>
            <w:shd w:val="clear" w:color="auto" w:fill="auto"/>
            <w:noWrap w:val="0"/>
            <w:vAlign w:val="center"/>
          </w:tcPr>
          <w:p w14:paraId="6245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shd w:val="clear" w:color="auto" w:fill="auto"/>
            <w:noWrap w:val="0"/>
            <w:vAlign w:val="center"/>
          </w:tcPr>
          <w:p w14:paraId="15D5B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6" w:type="pct"/>
            <w:gridSpan w:val="26"/>
            <w:shd w:val="clear" w:color="auto" w:fill="auto"/>
            <w:noWrap w:val="0"/>
            <w:vAlign w:val="center"/>
          </w:tcPr>
          <w:p w14:paraId="135D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pct"/>
            <w:gridSpan w:val="9"/>
            <w:shd w:val="clear" w:color="auto" w:fill="EEECE1"/>
            <w:noWrap w:val="0"/>
            <w:vAlign w:val="center"/>
          </w:tcPr>
          <w:p w14:paraId="48492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highlight w:val="none"/>
                <w:lang w:bidi="ar"/>
              </w:rPr>
              <w:t>18岁及以上因已知疾病或治疗引起的免疫缺陷或免疫抑制的人群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接种2剂，间隔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1~2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个月</w:t>
            </w:r>
          </w:p>
        </w:tc>
      </w:tr>
      <w:tr w14:paraId="67A9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7" w:type="pct"/>
            <w:shd w:val="clear" w:color="auto" w:fill="auto"/>
            <w:noWrap w:val="0"/>
            <w:vAlign w:val="center"/>
          </w:tcPr>
          <w:p w14:paraId="5B2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86" w:type="pct"/>
            <w:shd w:val="clear" w:color="auto" w:fill="auto"/>
            <w:noWrap w:val="0"/>
            <w:vAlign w:val="center"/>
          </w:tcPr>
          <w:p w14:paraId="7970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带状疱疹减毒活疫苗</w:t>
            </w:r>
          </w:p>
        </w:tc>
        <w:tc>
          <w:tcPr>
            <w:tcW w:w="3501" w:type="pct"/>
            <w:gridSpan w:val="29"/>
            <w:shd w:val="clear" w:color="auto" w:fill="auto"/>
            <w:noWrap w:val="0"/>
            <w:vAlign w:val="center"/>
          </w:tcPr>
          <w:p w14:paraId="5481F7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5" w:type="pct"/>
            <w:gridSpan w:val="6"/>
            <w:shd w:val="clear" w:color="auto" w:fill="EEECE1"/>
            <w:noWrap w:val="0"/>
            <w:vAlign w:val="center"/>
          </w:tcPr>
          <w:p w14:paraId="6BC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</w:t>
            </w:r>
          </w:p>
        </w:tc>
      </w:tr>
    </w:tbl>
    <w:p w14:paraId="4E5FD82C">
      <w:bookmarkStart w:id="1" w:name="_GoBack"/>
      <w:bookmarkEnd w:id="1"/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 w:cs="Times New Roman"/>
      <w:b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2026-07-06T07:03:33Z</dcterms:created>
  <dc:creator>admin</dc:creator>
  <cp:lastModifiedBy>Winding-C</cp:lastModifiedBy>
  <dcterms:modified xsi:type="dcterms:W3CDTF">2026-07-06T07:04:37Z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eyJoZGlkIjoiNWM4OWQyOWZkZWJhMzA5OWZjNTZjM2NmNDgwZTdlZmIiLCJ1c2VySWQiOiIyNzA2MDc5MzMifQ==</vt:lpwstr>
  </property>
  <property fmtid="{D5CDD505-2E9C-101B-9397-08002B2CF9AE}" pid="4" name="ICV">
    <vt:lpwstr>55104F04D050487484667D83ED18820D_12</vt:lpwstr>
  </property>
</Properties>
</file>