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215" w:rsidRDefault="003F0215">
      <w:pPr>
        <w:rPr>
          <w:rFonts w:ascii="Calibri" w:eastAsia="宋体" w:hAnsi="Calibri" w:cs="Times New Roman"/>
          <w:szCs w:val="24"/>
        </w:rPr>
      </w:pPr>
    </w:p>
    <w:p w:rsidR="00305186" w:rsidRDefault="00C02A84" w:rsidP="0077447C">
      <w:pPr>
        <w:spacing w:line="540" w:lineRule="exact"/>
        <w:jc w:val="center"/>
        <w:outlineLvl w:val="0"/>
        <w:rPr>
          <w:rFonts w:ascii="方正小标宋简体" w:eastAsia="方正小标宋简体" w:hAnsi="方正小标宋简体" w:cs="方正小标宋简体"/>
          <w:sz w:val="44"/>
          <w:szCs w:val="44"/>
        </w:rPr>
      </w:pPr>
      <w:r w:rsidRPr="00305186">
        <w:rPr>
          <w:rFonts w:ascii="方正小标宋简体" w:eastAsia="方正小标宋简体" w:hAnsi="方正小标宋简体" w:cs="方正小标宋简体" w:hint="eastAsia"/>
          <w:sz w:val="44"/>
          <w:szCs w:val="44"/>
        </w:rPr>
        <w:t>医疗器械定期安全性更新报告撰写指南</w:t>
      </w:r>
    </w:p>
    <w:p w:rsidR="003F0215" w:rsidRPr="0077447C" w:rsidRDefault="00C02A84" w:rsidP="0077447C">
      <w:pPr>
        <w:spacing w:line="540" w:lineRule="exact"/>
        <w:jc w:val="center"/>
        <w:outlineLvl w:val="0"/>
        <w:rPr>
          <w:rFonts w:ascii="方正小标宋简体" w:eastAsia="方正小标宋简体" w:hAnsi="方正小标宋简体" w:cs="方正小标宋简体"/>
          <w:sz w:val="44"/>
          <w:szCs w:val="44"/>
        </w:rPr>
      </w:pPr>
      <w:r w:rsidRPr="00305186">
        <w:rPr>
          <w:rFonts w:ascii="方正小标宋简体" w:eastAsia="方正小标宋简体" w:hAnsi="方正小标宋简体" w:cs="方正小标宋简体" w:hint="eastAsia"/>
          <w:sz w:val="44"/>
          <w:szCs w:val="44"/>
        </w:rPr>
        <w:t>（</w:t>
      </w:r>
      <w:r w:rsidR="00016586">
        <w:rPr>
          <w:rFonts w:ascii="方正小标宋简体" w:eastAsia="方正小标宋简体" w:hAnsi="方正小标宋简体" w:cs="方正小标宋简体" w:hint="eastAsia"/>
          <w:sz w:val="44"/>
          <w:szCs w:val="44"/>
        </w:rPr>
        <w:t>征求意见稿</w:t>
      </w:r>
      <w:r w:rsidRPr="00305186">
        <w:rPr>
          <w:rFonts w:ascii="方正小标宋简体" w:eastAsia="方正小标宋简体" w:hAnsi="方正小标宋简体" w:cs="方正小标宋简体" w:hint="eastAsia"/>
          <w:sz w:val="44"/>
          <w:szCs w:val="44"/>
        </w:rPr>
        <w:t>）</w:t>
      </w:r>
    </w:p>
    <w:p w:rsidR="003F0215" w:rsidRDefault="00C02A84" w:rsidP="00067D84">
      <w:pPr>
        <w:overflowPunct w:val="0"/>
        <w:adjustRightInd w:val="0"/>
        <w:snapToGrid w:val="0"/>
        <w:spacing w:line="540" w:lineRule="exact"/>
        <w:ind w:firstLineChars="200" w:firstLine="640"/>
        <w:outlineLvl w:val="0"/>
        <w:rPr>
          <w:rFonts w:ascii="Times New Roman" w:eastAsia="黑体" w:hAnsi="Times New Roman" w:cs="Times New Roman"/>
          <w:kern w:val="0"/>
          <w:sz w:val="32"/>
          <w:szCs w:val="32"/>
        </w:rPr>
      </w:pPr>
      <w:r>
        <w:rPr>
          <w:rFonts w:ascii="Times New Roman" w:eastAsia="黑体" w:hAnsi="Times New Roman" w:cs="Times New Roman" w:hint="eastAsia"/>
          <w:sz w:val="32"/>
          <w:szCs w:val="32"/>
        </w:rPr>
        <w:t>一、</w:t>
      </w:r>
      <w:r>
        <w:rPr>
          <w:rFonts w:ascii="Times New Roman" w:eastAsia="黑体" w:hAnsi="Times New Roman" w:cs="Times New Roman"/>
          <w:sz w:val="32"/>
          <w:szCs w:val="32"/>
        </w:rPr>
        <w:t>前言</w:t>
      </w:r>
    </w:p>
    <w:p w:rsidR="003F0215" w:rsidRPr="00305186" w:rsidRDefault="00F67DA8" w:rsidP="00067D84">
      <w:pPr>
        <w:adjustRightInd w:val="0"/>
        <w:snapToGrid w:val="0"/>
        <w:spacing w:line="54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本指南旨在指导</w:t>
      </w:r>
      <w:r w:rsidR="00C02A84" w:rsidRPr="00305186">
        <w:rPr>
          <w:rFonts w:ascii="仿宋_GB2312" w:eastAsia="仿宋_GB2312" w:hAnsi="方正仿宋_GB2312" w:cs="方正仿宋_GB2312" w:hint="eastAsia"/>
          <w:sz w:val="32"/>
          <w:szCs w:val="32"/>
        </w:rPr>
        <w:t>医疗器械注册人或境外医疗器械注册人指定的境内企业法人（以下简称“进口医疗器械境内责任人”）撰写《定期安全性更新报告》，提供对警戒活动的总体概述，</w:t>
      </w:r>
      <w:r w:rsidR="00C02A84" w:rsidRPr="00170ABE">
        <w:rPr>
          <w:rFonts w:ascii="仿宋_GB2312" w:eastAsia="仿宋_GB2312" w:hAnsi="方正仿宋_GB2312" w:cs="方正仿宋_GB2312" w:hint="eastAsia"/>
          <w:sz w:val="32"/>
          <w:szCs w:val="32"/>
        </w:rPr>
        <w:t>按</w:t>
      </w:r>
      <w:r w:rsidRPr="00170ABE">
        <w:rPr>
          <w:rFonts w:ascii="仿宋_GB2312" w:eastAsia="仿宋_GB2312" w:hAnsi="方正仿宋_GB2312" w:cs="方正仿宋_GB2312" w:hint="eastAsia"/>
          <w:sz w:val="32"/>
          <w:szCs w:val="32"/>
        </w:rPr>
        <w:t>要求</w:t>
      </w:r>
      <w:r w:rsidR="00C02A84" w:rsidRPr="00305186">
        <w:rPr>
          <w:rFonts w:ascii="仿宋_GB2312" w:eastAsia="仿宋_GB2312" w:hAnsi="方正仿宋_GB2312" w:cs="方正仿宋_GB2312" w:hint="eastAsia"/>
          <w:sz w:val="32"/>
          <w:szCs w:val="32"/>
        </w:rPr>
        <w:t>对根据警戒计划收集的数据进行标准化处理，对产品风险进行系统回顾分析，</w:t>
      </w:r>
      <w:r>
        <w:rPr>
          <w:rFonts w:ascii="仿宋_GB2312" w:eastAsia="仿宋_GB2312" w:hAnsi="方正仿宋_GB2312" w:cs="方正仿宋_GB2312" w:hint="eastAsia"/>
          <w:sz w:val="32"/>
          <w:szCs w:val="32"/>
        </w:rPr>
        <w:t>更新产品上市后安全性评价</w:t>
      </w:r>
      <w:r w:rsidR="00C02A84" w:rsidRPr="00305186">
        <w:rPr>
          <w:rFonts w:ascii="仿宋_GB2312" w:eastAsia="仿宋_GB2312" w:hAnsi="方正仿宋_GB2312" w:cs="方正仿宋_GB2312" w:hint="eastAsia"/>
          <w:sz w:val="32"/>
          <w:szCs w:val="32"/>
        </w:rPr>
        <w:t>结论。</w:t>
      </w:r>
    </w:p>
    <w:p w:rsidR="003F0215" w:rsidRDefault="00C02A84">
      <w:pPr>
        <w:overflowPunct w:val="0"/>
        <w:adjustRightInd w:val="0"/>
        <w:snapToGrid w:val="0"/>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二、</w:t>
      </w:r>
      <w:r>
        <w:rPr>
          <w:rFonts w:ascii="Times New Roman" w:eastAsia="黑体" w:hAnsi="Times New Roman" w:cs="Times New Roman"/>
          <w:sz w:val="32"/>
          <w:szCs w:val="32"/>
        </w:rPr>
        <w:t>基本要求</w:t>
      </w:r>
    </w:p>
    <w:p w:rsidR="003F0215" w:rsidRPr="00305186" w:rsidRDefault="00C02A84">
      <w:pPr>
        <w:adjustRightInd w:val="0"/>
        <w:snapToGrid w:val="0"/>
        <w:spacing w:line="540" w:lineRule="exact"/>
        <w:ind w:firstLineChars="200" w:firstLine="640"/>
        <w:rPr>
          <w:rFonts w:ascii="仿宋_GB2312" w:eastAsia="仿宋_GB2312" w:hAnsi="方正仿宋_GB2312" w:cs="方正仿宋_GB2312"/>
          <w:sz w:val="32"/>
          <w:szCs w:val="32"/>
        </w:rPr>
      </w:pPr>
      <w:r w:rsidRPr="00305186">
        <w:rPr>
          <w:rFonts w:ascii="仿宋_GB2312" w:eastAsia="仿宋_GB2312" w:hAnsi="方正仿宋_GB2312" w:cs="方正仿宋_GB2312" w:hint="eastAsia"/>
          <w:sz w:val="32"/>
          <w:szCs w:val="32"/>
        </w:rPr>
        <w:t>（</w:t>
      </w:r>
      <w:r w:rsidR="00652B3A">
        <w:rPr>
          <w:rFonts w:ascii="仿宋_GB2312" w:eastAsia="仿宋_GB2312" w:hAnsi="方正仿宋_GB2312" w:cs="方正仿宋_GB2312" w:hint="eastAsia"/>
          <w:sz w:val="32"/>
          <w:szCs w:val="32"/>
        </w:rPr>
        <w:t>一</w:t>
      </w:r>
      <w:r w:rsidRPr="00305186">
        <w:rPr>
          <w:rFonts w:ascii="仿宋_GB2312" w:eastAsia="仿宋_GB2312" w:hAnsi="方正仿宋_GB2312" w:cs="方正仿宋_GB2312" w:hint="eastAsia"/>
          <w:sz w:val="32"/>
          <w:szCs w:val="32"/>
        </w:rPr>
        <w:t>）</w:t>
      </w:r>
      <w:bookmarkStart w:id="0" w:name="OLE_LINK7"/>
      <w:r w:rsidRPr="00305186">
        <w:rPr>
          <w:rFonts w:ascii="仿宋_GB2312" w:eastAsia="仿宋_GB2312" w:hAnsi="方正仿宋_GB2312" w:cs="方正仿宋_GB2312" w:hint="eastAsia"/>
          <w:sz w:val="32"/>
          <w:szCs w:val="32"/>
        </w:rPr>
        <w:t>《定期安全性更新报告》</w:t>
      </w:r>
      <w:bookmarkEnd w:id="0"/>
      <w:r w:rsidRPr="00305186">
        <w:rPr>
          <w:rFonts w:ascii="仿宋_GB2312" w:eastAsia="仿宋_GB2312" w:hAnsi="方正仿宋_GB2312" w:cs="方正仿宋_GB2312" w:hint="eastAsia"/>
          <w:sz w:val="32"/>
          <w:szCs w:val="32"/>
        </w:rPr>
        <w:t>应当覆盖全部警戒数据，在医疗器械整个生命周期内应当保持完整性和连续性。备案人无需</w:t>
      </w:r>
      <w:proofErr w:type="gramStart"/>
      <w:r w:rsidRPr="00305186">
        <w:rPr>
          <w:rFonts w:ascii="仿宋_GB2312" w:eastAsia="仿宋_GB2312" w:hAnsi="方正仿宋_GB2312" w:cs="方正仿宋_GB2312" w:hint="eastAsia"/>
          <w:sz w:val="32"/>
          <w:szCs w:val="32"/>
        </w:rPr>
        <w:t>撰写第</w:t>
      </w:r>
      <w:proofErr w:type="gramEnd"/>
      <w:r w:rsidRPr="00305186">
        <w:rPr>
          <w:rFonts w:ascii="仿宋_GB2312" w:eastAsia="仿宋_GB2312" w:hAnsi="方正仿宋_GB2312" w:cs="方正仿宋_GB2312" w:hint="eastAsia"/>
          <w:sz w:val="32"/>
          <w:szCs w:val="32"/>
        </w:rPr>
        <w:t>一类医疗器械的《定期安全性更新报告》。</w:t>
      </w:r>
    </w:p>
    <w:p w:rsidR="003F0215" w:rsidRPr="00305186" w:rsidRDefault="00C02A84">
      <w:pPr>
        <w:adjustRightInd w:val="0"/>
        <w:snapToGrid w:val="0"/>
        <w:spacing w:line="540" w:lineRule="exact"/>
        <w:ind w:firstLineChars="200" w:firstLine="640"/>
        <w:rPr>
          <w:rFonts w:ascii="仿宋_GB2312" w:eastAsia="仿宋_GB2312" w:hAnsi="方正仿宋_GB2312" w:cs="方正仿宋_GB2312"/>
          <w:sz w:val="32"/>
          <w:szCs w:val="32"/>
        </w:rPr>
      </w:pPr>
      <w:r w:rsidRPr="00305186">
        <w:rPr>
          <w:rFonts w:ascii="仿宋_GB2312" w:eastAsia="仿宋_GB2312" w:hAnsi="方正仿宋_GB2312" w:cs="方正仿宋_GB2312" w:hint="eastAsia"/>
          <w:sz w:val="32"/>
          <w:szCs w:val="32"/>
        </w:rPr>
        <w:t>（</w:t>
      </w:r>
      <w:r w:rsidR="00652B3A">
        <w:rPr>
          <w:rFonts w:ascii="仿宋_GB2312" w:eastAsia="仿宋_GB2312" w:hAnsi="方正仿宋_GB2312" w:cs="方正仿宋_GB2312" w:hint="eastAsia"/>
          <w:sz w:val="32"/>
          <w:szCs w:val="32"/>
        </w:rPr>
        <w:t>二</w:t>
      </w:r>
      <w:r w:rsidRPr="00305186">
        <w:rPr>
          <w:rFonts w:ascii="仿宋_GB2312" w:eastAsia="仿宋_GB2312" w:hAnsi="方正仿宋_GB2312" w:cs="方正仿宋_GB2312" w:hint="eastAsia"/>
          <w:sz w:val="32"/>
          <w:szCs w:val="32"/>
        </w:rPr>
        <w:t>）</w:t>
      </w:r>
      <w:bookmarkStart w:id="1" w:name="OLE_LINK3"/>
      <w:r w:rsidRPr="00305186">
        <w:rPr>
          <w:rFonts w:ascii="仿宋_GB2312" w:eastAsia="仿宋_GB2312" w:hAnsi="方正仿宋_GB2312" w:cs="方正仿宋_GB2312" w:hint="eastAsia"/>
          <w:sz w:val="32"/>
          <w:szCs w:val="32"/>
        </w:rPr>
        <w:t>每个具有单独注册证编号的产品应当单独撰写《定期安全性更新报告》。</w:t>
      </w:r>
      <w:bookmarkEnd w:id="1"/>
      <w:r w:rsidRPr="00305186">
        <w:rPr>
          <w:rFonts w:ascii="仿宋_GB2312" w:eastAsia="仿宋_GB2312" w:hAnsi="方正仿宋_GB2312" w:cs="方正仿宋_GB2312" w:hint="eastAsia"/>
          <w:sz w:val="32"/>
          <w:szCs w:val="32"/>
        </w:rPr>
        <w:t>如果多个规格的同种医疗器械产品涉及多个注册证号（例如，不同规格的一次性使用无菌注射器），或者必须配合使用的几个产品具有不同注册证号（例如，髋关节系统：包括髋臼杯、股骨柄等），可以合并撰写《定期安全性更新报告》。注册人、进口医疗器械境内责任人应当根据风险等级或主要用途指定一个主要产品。</w:t>
      </w:r>
    </w:p>
    <w:p w:rsidR="003F0215" w:rsidRDefault="00C02A84">
      <w:pPr>
        <w:adjustRightInd w:val="0"/>
        <w:snapToGrid w:val="0"/>
        <w:spacing w:line="540" w:lineRule="exact"/>
        <w:ind w:firstLineChars="200" w:firstLine="640"/>
        <w:rPr>
          <w:rFonts w:ascii="方正仿宋_GB2312" w:eastAsia="方正仿宋_GB2312" w:hAnsi="方正仿宋_GB2312" w:cs="方正仿宋_GB2312"/>
          <w:sz w:val="28"/>
          <w:szCs w:val="28"/>
        </w:rPr>
      </w:pPr>
      <w:r w:rsidRPr="00305186">
        <w:rPr>
          <w:rFonts w:ascii="仿宋_GB2312" w:eastAsia="仿宋_GB2312" w:hAnsi="方正仿宋_GB2312" w:cs="方正仿宋_GB2312" w:hint="eastAsia"/>
          <w:sz w:val="32"/>
          <w:szCs w:val="32"/>
        </w:rPr>
        <w:t>（</w:t>
      </w:r>
      <w:r w:rsidR="00652B3A">
        <w:rPr>
          <w:rFonts w:ascii="仿宋_GB2312" w:eastAsia="仿宋_GB2312" w:hAnsi="方正仿宋_GB2312" w:cs="方正仿宋_GB2312" w:hint="eastAsia"/>
          <w:sz w:val="32"/>
          <w:szCs w:val="32"/>
        </w:rPr>
        <w:t>三</w:t>
      </w:r>
      <w:r w:rsidRPr="00305186">
        <w:rPr>
          <w:rFonts w:ascii="仿宋_GB2312" w:eastAsia="仿宋_GB2312" w:hAnsi="方正仿宋_GB2312" w:cs="方正仿宋_GB2312" w:hint="eastAsia"/>
          <w:sz w:val="32"/>
          <w:szCs w:val="32"/>
        </w:rPr>
        <w:t>）《定期安全性更新报告》应当汇总</w:t>
      </w:r>
      <w:r w:rsidR="00E37C69">
        <w:rPr>
          <w:rFonts w:ascii="仿宋_GB2312" w:eastAsia="仿宋_GB2312" w:hAnsi="方正仿宋_GB2312" w:cs="方正仿宋_GB2312" w:hint="eastAsia"/>
          <w:sz w:val="32"/>
          <w:szCs w:val="32"/>
        </w:rPr>
        <w:t>安全性评价</w:t>
      </w:r>
      <w:r w:rsidRPr="00305186">
        <w:rPr>
          <w:rFonts w:ascii="仿宋_GB2312" w:eastAsia="仿宋_GB2312" w:hAnsi="方正仿宋_GB2312" w:cs="方正仿宋_GB2312" w:hint="eastAsia"/>
          <w:sz w:val="32"/>
          <w:szCs w:val="32"/>
        </w:rPr>
        <w:t>结论，重点关注产品风险的异常变化，并明确对应的风险控制措施。</w:t>
      </w:r>
    </w:p>
    <w:p w:rsidR="003F0215" w:rsidRDefault="00C02A84">
      <w:pPr>
        <w:spacing w:line="540" w:lineRule="exact"/>
        <w:ind w:firstLineChars="200" w:firstLine="640"/>
        <w:outlineLvl w:val="0"/>
        <w:rPr>
          <w:rFonts w:ascii="Times New Roman" w:eastAsia="黑体" w:hAnsi="Times New Roman" w:cs="Times New Roman"/>
          <w:sz w:val="32"/>
          <w:szCs w:val="32"/>
        </w:rPr>
      </w:pPr>
      <w:r>
        <w:rPr>
          <w:rFonts w:ascii="Times New Roman" w:eastAsia="黑体" w:hAnsi="Times New Roman" w:cs="Times New Roman" w:hint="eastAsia"/>
          <w:sz w:val="32"/>
          <w:szCs w:val="32"/>
        </w:rPr>
        <w:t>三、</w:t>
      </w:r>
      <w:r>
        <w:rPr>
          <w:rFonts w:ascii="Times New Roman" w:eastAsia="黑体" w:hAnsi="Times New Roman" w:cs="Times New Roman"/>
          <w:sz w:val="32"/>
          <w:szCs w:val="32"/>
        </w:rPr>
        <w:t>主要内容</w:t>
      </w:r>
      <w:r>
        <w:rPr>
          <w:rFonts w:ascii="Times New Roman" w:eastAsia="黑体" w:hAnsi="Times New Roman" w:cs="Times New Roman"/>
          <w:sz w:val="32"/>
          <w:szCs w:val="32"/>
        </w:rPr>
        <w:t xml:space="preserve"> </w:t>
      </w:r>
    </w:p>
    <w:p w:rsidR="003F0215" w:rsidRPr="008D0059" w:rsidRDefault="00C02A84">
      <w:pPr>
        <w:adjustRightInd w:val="0"/>
        <w:snapToGrid w:val="0"/>
        <w:spacing w:line="540" w:lineRule="exact"/>
        <w:ind w:firstLineChars="200" w:firstLine="640"/>
        <w:rPr>
          <w:rFonts w:ascii="仿宋_GB2312" w:eastAsia="仿宋_GB2312" w:hAnsi="Times New Roman" w:cs="Times New Roman"/>
          <w:sz w:val="32"/>
          <w:szCs w:val="32"/>
        </w:rPr>
      </w:pPr>
      <w:r w:rsidRPr="00305186">
        <w:rPr>
          <w:rFonts w:ascii="仿宋_GB2312" w:eastAsia="仿宋_GB2312" w:hAnsi="方正仿宋_GB2312" w:cs="方正仿宋_GB2312" w:hint="eastAsia"/>
          <w:sz w:val="32"/>
          <w:szCs w:val="32"/>
        </w:rPr>
        <w:t>《</w:t>
      </w:r>
      <w:bookmarkStart w:id="2" w:name="OLE_LINK6"/>
      <w:r w:rsidRPr="00305186">
        <w:rPr>
          <w:rFonts w:ascii="仿宋_GB2312" w:eastAsia="仿宋_GB2312" w:hAnsi="方正仿宋_GB2312" w:cs="方正仿宋_GB2312" w:hint="eastAsia"/>
          <w:sz w:val="32"/>
          <w:szCs w:val="32"/>
        </w:rPr>
        <w:t>定期安全性更新报告</w:t>
      </w:r>
      <w:bookmarkEnd w:id="2"/>
      <w:r w:rsidRPr="00305186">
        <w:rPr>
          <w:rFonts w:ascii="仿宋_GB2312" w:eastAsia="仿宋_GB2312" w:hAnsi="方正仿宋_GB2312" w:cs="方正仿宋_GB2312" w:hint="eastAsia"/>
          <w:sz w:val="32"/>
          <w:szCs w:val="32"/>
        </w:rPr>
        <w:t>》正文的主要内容包括：产品基本信息、上</w:t>
      </w:r>
      <w:r w:rsidRPr="008D0059">
        <w:rPr>
          <w:rFonts w:ascii="仿宋_GB2312" w:eastAsia="仿宋_GB2312" w:hAnsi="方正仿宋_GB2312" w:cs="方正仿宋_GB2312" w:hint="eastAsia"/>
          <w:sz w:val="32"/>
          <w:szCs w:val="32"/>
        </w:rPr>
        <w:t>市情况、警戒数据</w:t>
      </w:r>
      <w:r w:rsidR="0017342D">
        <w:rPr>
          <w:rFonts w:ascii="仿宋_GB2312" w:eastAsia="仿宋_GB2312" w:hAnsi="方正仿宋_GB2312" w:cs="方正仿宋_GB2312" w:hint="eastAsia"/>
          <w:sz w:val="32"/>
          <w:szCs w:val="32"/>
        </w:rPr>
        <w:t>汇总分析</w:t>
      </w:r>
      <w:r w:rsidRPr="008D0059">
        <w:rPr>
          <w:rFonts w:ascii="仿宋_GB2312" w:eastAsia="仿宋_GB2312" w:hAnsi="方正仿宋_GB2312" w:cs="方正仿宋_GB2312" w:hint="eastAsia"/>
          <w:sz w:val="32"/>
          <w:szCs w:val="32"/>
        </w:rPr>
        <w:t>、</w:t>
      </w:r>
      <w:r w:rsidR="004572CE" w:rsidRPr="008D0059">
        <w:rPr>
          <w:rFonts w:ascii="仿宋_GB2312" w:eastAsia="仿宋_GB2312" w:hAnsi="方正仿宋_GB2312" w:cs="方正仿宋_GB2312" w:hint="eastAsia"/>
          <w:sz w:val="32"/>
          <w:szCs w:val="32"/>
        </w:rPr>
        <w:t>其他</w:t>
      </w:r>
      <w:r w:rsidRPr="008D0059">
        <w:rPr>
          <w:rFonts w:ascii="仿宋_GB2312" w:eastAsia="仿宋_GB2312" w:hAnsi="方正仿宋_GB2312" w:cs="方正仿宋_GB2312" w:hint="eastAsia"/>
          <w:sz w:val="32"/>
          <w:szCs w:val="32"/>
        </w:rPr>
        <w:t>风险信息、</w:t>
      </w:r>
      <w:r w:rsidR="0017342D">
        <w:rPr>
          <w:rFonts w:ascii="仿宋_GB2312" w:eastAsia="仿宋_GB2312" w:hAnsi="方正仿宋_GB2312" w:cs="方正仿宋_GB2312" w:hint="eastAsia"/>
          <w:sz w:val="32"/>
          <w:szCs w:val="32"/>
        </w:rPr>
        <w:t>安全性</w:t>
      </w:r>
      <w:r w:rsidRPr="008D0059">
        <w:rPr>
          <w:rFonts w:ascii="仿宋_GB2312" w:eastAsia="仿宋_GB2312" w:hAnsi="方正仿宋_GB2312" w:cs="方正仿宋_GB2312" w:hint="eastAsia"/>
          <w:sz w:val="32"/>
          <w:szCs w:val="32"/>
        </w:rPr>
        <w:t>评价结论以及附件，本指南提供了填报上述部分信息的参考样</w:t>
      </w:r>
      <w:r w:rsidRPr="008D0059">
        <w:rPr>
          <w:rFonts w:ascii="仿宋_GB2312" w:eastAsia="仿宋_GB2312" w:hAnsi="方正仿宋_GB2312" w:cs="方正仿宋_GB2312" w:hint="eastAsia"/>
          <w:sz w:val="32"/>
          <w:szCs w:val="32"/>
        </w:rPr>
        <w:lastRenderedPageBreak/>
        <w:t>表。</w:t>
      </w:r>
    </w:p>
    <w:p w:rsidR="003F0215" w:rsidRPr="0077447C" w:rsidRDefault="00C02A84">
      <w:pPr>
        <w:overflowPunct w:val="0"/>
        <w:adjustRightInd w:val="0"/>
        <w:snapToGrid w:val="0"/>
        <w:spacing w:line="540" w:lineRule="exact"/>
        <w:ind w:firstLineChars="200" w:firstLine="640"/>
        <w:outlineLvl w:val="1"/>
        <w:rPr>
          <w:rFonts w:ascii="楷体_GB2312" w:eastAsia="楷体_GB2312" w:hAnsi="Times New Roman" w:cs="Times New Roman"/>
          <w:sz w:val="32"/>
          <w:szCs w:val="32"/>
        </w:rPr>
      </w:pPr>
      <w:r w:rsidRPr="0077447C">
        <w:rPr>
          <w:rFonts w:ascii="楷体_GB2312" w:eastAsia="楷体_GB2312" w:hAnsi="方正楷体_GB2312" w:cs="方正楷体_GB2312" w:hint="eastAsia"/>
          <w:bCs/>
          <w:sz w:val="32"/>
          <w:szCs w:val="32"/>
        </w:rPr>
        <w:t>（一）产品基本信息</w:t>
      </w:r>
    </w:p>
    <w:p w:rsidR="003F0215" w:rsidRPr="008D0059" w:rsidRDefault="00C02A84">
      <w:pPr>
        <w:adjustRightInd w:val="0"/>
        <w:snapToGrid w:val="0"/>
        <w:spacing w:line="540" w:lineRule="exact"/>
        <w:ind w:firstLineChars="200" w:firstLine="640"/>
        <w:jc w:val="left"/>
        <w:rPr>
          <w:rFonts w:ascii="仿宋_GB2312" w:eastAsia="仿宋_GB2312" w:hAnsi="方正仿宋_GB2312" w:cs="方正仿宋_GB2312"/>
          <w:sz w:val="28"/>
          <w:szCs w:val="28"/>
        </w:rPr>
      </w:pPr>
      <w:r w:rsidRPr="008D0059">
        <w:rPr>
          <w:rFonts w:ascii="仿宋_GB2312" w:eastAsia="仿宋_GB2312" w:hAnsi="方正仿宋_GB2312" w:cs="方正仿宋_GB2312" w:hint="eastAsia"/>
          <w:sz w:val="32"/>
          <w:szCs w:val="32"/>
        </w:rPr>
        <w:t>本部分信息主要包括：医疗器械名称、型号和/或者规格、注册证编号、结构及组成、主要组成成分、适用范围（预期用途）、有效期等。</w:t>
      </w:r>
    </w:p>
    <w:p w:rsidR="003F0215" w:rsidRPr="0077447C" w:rsidRDefault="00C02A84" w:rsidP="00170ABE">
      <w:pPr>
        <w:overflowPunct w:val="0"/>
        <w:adjustRightInd w:val="0"/>
        <w:snapToGrid w:val="0"/>
        <w:spacing w:line="540" w:lineRule="exact"/>
        <w:ind w:firstLineChars="200" w:firstLine="640"/>
        <w:outlineLvl w:val="1"/>
        <w:rPr>
          <w:rFonts w:ascii="楷体_GB2312" w:eastAsia="楷体_GB2312" w:hAnsi="方正楷体_GB2312" w:cs="方正楷体_GB2312"/>
          <w:bCs/>
          <w:sz w:val="32"/>
          <w:szCs w:val="32"/>
        </w:rPr>
      </w:pPr>
      <w:r w:rsidRPr="0077447C">
        <w:rPr>
          <w:rFonts w:ascii="楷体_GB2312" w:eastAsia="楷体_GB2312" w:hAnsi="方正楷体_GB2312" w:cs="方正楷体_GB2312" w:hint="eastAsia"/>
          <w:bCs/>
          <w:sz w:val="32"/>
          <w:szCs w:val="32"/>
        </w:rPr>
        <w:t>（二）上市情况</w:t>
      </w:r>
    </w:p>
    <w:p w:rsidR="003F0215" w:rsidRPr="008D0059" w:rsidRDefault="00C02A84">
      <w:pPr>
        <w:adjustRightInd w:val="0"/>
        <w:snapToGrid w:val="0"/>
        <w:spacing w:line="540" w:lineRule="exact"/>
        <w:ind w:firstLineChars="200" w:firstLine="640"/>
        <w:rPr>
          <w:rFonts w:ascii="仿宋_GB2312" w:eastAsia="仿宋_GB2312" w:hAnsi="方正仿宋_GB2312" w:cs="方正仿宋_GB2312"/>
          <w:sz w:val="32"/>
          <w:szCs w:val="32"/>
        </w:rPr>
      </w:pPr>
      <w:r w:rsidRPr="008D0059">
        <w:rPr>
          <w:rFonts w:ascii="仿宋_GB2312" w:eastAsia="仿宋_GB2312" w:hAnsi="方正仿宋_GB2312" w:cs="方正仿宋_GB2312" w:hint="eastAsia"/>
          <w:sz w:val="32"/>
          <w:szCs w:val="32"/>
        </w:rPr>
        <w:t>本部分主要按地区和时间汇总医疗器械在国内外上市情况，汇总产品总数量（销售量、出货量、植入量或其它指标），描述使用产品的人群规模，评估患者暴露于该产品的情况（如销量、开机时长、运行次数等）（见表</w:t>
      </w:r>
      <w:r w:rsidR="00400AB3">
        <w:rPr>
          <w:rFonts w:ascii="仿宋_GB2312" w:eastAsia="仿宋_GB2312" w:hAnsi="方正仿宋_GB2312" w:cs="方正仿宋_GB2312" w:hint="eastAsia"/>
          <w:sz w:val="32"/>
          <w:szCs w:val="32"/>
        </w:rPr>
        <w:t>1</w:t>
      </w:r>
      <w:r w:rsidRPr="008D0059">
        <w:rPr>
          <w:rFonts w:ascii="仿宋_GB2312" w:eastAsia="仿宋_GB2312" w:hAnsi="方正仿宋_GB2312" w:cs="方正仿宋_GB2312" w:hint="eastAsia"/>
          <w:sz w:val="32"/>
          <w:szCs w:val="32"/>
        </w:rPr>
        <w:t>）。</w:t>
      </w:r>
    </w:p>
    <w:p w:rsidR="003F0215" w:rsidRPr="00170ABE" w:rsidRDefault="00C02A84">
      <w:pPr>
        <w:jc w:val="center"/>
        <w:rPr>
          <w:rFonts w:ascii="仿宋_GB2312" w:eastAsia="仿宋_GB2312" w:hAnsi="仿宋" w:cs="Times New Roman"/>
          <w:b/>
          <w:sz w:val="28"/>
          <w:szCs w:val="28"/>
        </w:rPr>
      </w:pPr>
      <w:r w:rsidRPr="00170ABE">
        <w:rPr>
          <w:rFonts w:ascii="仿宋_GB2312" w:eastAsia="仿宋_GB2312" w:hAnsi="仿宋" w:cs="Times New Roman" w:hint="eastAsia"/>
          <w:b/>
          <w:sz w:val="28"/>
          <w:szCs w:val="28"/>
        </w:rPr>
        <w:t>表</w:t>
      </w:r>
      <w:r w:rsidR="00400AB3" w:rsidRPr="00170ABE">
        <w:rPr>
          <w:rFonts w:ascii="仿宋_GB2312" w:eastAsia="仿宋_GB2312" w:hAnsi="仿宋" w:cs="Times New Roman"/>
          <w:b/>
          <w:sz w:val="28"/>
          <w:szCs w:val="28"/>
        </w:rPr>
        <w:t xml:space="preserve">1 </w:t>
      </w:r>
      <w:r w:rsidRPr="00170ABE">
        <w:rPr>
          <w:rFonts w:ascii="仿宋_GB2312" w:eastAsia="仿宋_GB2312" w:hAnsi="仿宋" w:cs="Times New Roman" w:hint="eastAsia"/>
          <w:b/>
          <w:sz w:val="28"/>
          <w:szCs w:val="28"/>
        </w:rPr>
        <w:t>产品上市与使用情况统计</w:t>
      </w:r>
    </w:p>
    <w:tbl>
      <w:tblPr>
        <w:tblStyle w:val="a7"/>
        <w:tblW w:w="4998" w:type="pct"/>
        <w:jc w:val="center"/>
        <w:tblLook w:val="04A0" w:firstRow="1" w:lastRow="0" w:firstColumn="1" w:lastColumn="0" w:noHBand="0" w:noVBand="1"/>
      </w:tblPr>
      <w:tblGrid>
        <w:gridCol w:w="2971"/>
        <w:gridCol w:w="1154"/>
        <w:gridCol w:w="1154"/>
        <w:gridCol w:w="1154"/>
        <w:gridCol w:w="1154"/>
        <w:gridCol w:w="1154"/>
      </w:tblGrid>
      <w:tr w:rsidR="003F0215" w:rsidRPr="0017342D" w:rsidTr="00305186">
        <w:trPr>
          <w:trHeight w:val="311"/>
          <w:jc w:val="center"/>
        </w:trPr>
        <w:tc>
          <w:tcPr>
            <w:tcW w:w="1698"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项目内容</w:t>
            </w:r>
          </w:p>
        </w:tc>
        <w:tc>
          <w:tcPr>
            <w:tcW w:w="66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第一期</w:t>
            </w:r>
          </w:p>
        </w:tc>
        <w:tc>
          <w:tcPr>
            <w:tcW w:w="66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第二期</w:t>
            </w:r>
          </w:p>
        </w:tc>
        <w:tc>
          <w:tcPr>
            <w:tcW w:w="66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第三期</w:t>
            </w:r>
          </w:p>
        </w:tc>
        <w:tc>
          <w:tcPr>
            <w:tcW w:w="66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第四期</w:t>
            </w:r>
          </w:p>
        </w:tc>
        <w:tc>
          <w:tcPr>
            <w:tcW w:w="66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第五期</w:t>
            </w:r>
          </w:p>
        </w:tc>
      </w:tr>
      <w:tr w:rsidR="003F0215" w:rsidRPr="0017342D" w:rsidTr="00305186">
        <w:trPr>
          <w:trHeight w:val="311"/>
          <w:jc w:val="center"/>
        </w:trPr>
        <w:tc>
          <w:tcPr>
            <w:tcW w:w="1698"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上市产品总数</w:t>
            </w:r>
          </w:p>
        </w:tc>
        <w:tc>
          <w:tcPr>
            <w:tcW w:w="660" w:type="pct"/>
          </w:tcPr>
          <w:p w:rsidR="003F0215" w:rsidRPr="0077447C" w:rsidRDefault="003F0215">
            <w:pPr>
              <w:jc w:val="center"/>
              <w:rPr>
                <w:rFonts w:ascii="仿宋_GB2312" w:eastAsia="仿宋_GB2312" w:hAnsi="Calibri" w:cs="Times New Roman"/>
                <w:kern w:val="0"/>
                <w:szCs w:val="21"/>
              </w:rPr>
            </w:pPr>
          </w:p>
        </w:tc>
        <w:tc>
          <w:tcPr>
            <w:tcW w:w="660" w:type="pct"/>
          </w:tcPr>
          <w:p w:rsidR="003F0215" w:rsidRPr="0077447C" w:rsidRDefault="003F0215">
            <w:pPr>
              <w:jc w:val="center"/>
              <w:rPr>
                <w:rFonts w:ascii="仿宋_GB2312" w:eastAsia="仿宋_GB2312" w:hAnsi="Calibri" w:cs="Times New Roman"/>
                <w:kern w:val="0"/>
                <w:szCs w:val="21"/>
              </w:rPr>
            </w:pPr>
          </w:p>
        </w:tc>
        <w:tc>
          <w:tcPr>
            <w:tcW w:w="660" w:type="pct"/>
          </w:tcPr>
          <w:p w:rsidR="003F0215" w:rsidRPr="0077447C" w:rsidRDefault="003F0215">
            <w:pPr>
              <w:jc w:val="center"/>
              <w:rPr>
                <w:rFonts w:ascii="仿宋_GB2312" w:eastAsia="仿宋_GB2312" w:hAnsi="Calibri" w:cs="Times New Roman"/>
                <w:kern w:val="0"/>
                <w:szCs w:val="21"/>
              </w:rPr>
            </w:pPr>
          </w:p>
        </w:tc>
        <w:tc>
          <w:tcPr>
            <w:tcW w:w="660" w:type="pct"/>
          </w:tcPr>
          <w:p w:rsidR="003F0215" w:rsidRPr="0077447C" w:rsidRDefault="003F0215">
            <w:pPr>
              <w:jc w:val="center"/>
              <w:rPr>
                <w:rFonts w:ascii="仿宋_GB2312" w:eastAsia="仿宋_GB2312" w:hAnsi="Calibri" w:cs="Times New Roman"/>
                <w:kern w:val="0"/>
                <w:szCs w:val="21"/>
              </w:rPr>
            </w:pPr>
          </w:p>
        </w:tc>
        <w:tc>
          <w:tcPr>
            <w:tcW w:w="660" w:type="pct"/>
          </w:tcPr>
          <w:p w:rsidR="003F0215" w:rsidRPr="0077447C" w:rsidRDefault="003F0215">
            <w:pPr>
              <w:jc w:val="center"/>
              <w:rPr>
                <w:rFonts w:ascii="仿宋_GB2312" w:eastAsia="仿宋_GB2312" w:hAnsi="Calibri" w:cs="Times New Roman"/>
                <w:kern w:val="0"/>
                <w:szCs w:val="21"/>
              </w:rPr>
            </w:pPr>
          </w:p>
        </w:tc>
      </w:tr>
      <w:tr w:rsidR="003F0215" w:rsidRPr="0017342D" w:rsidTr="00305186">
        <w:trPr>
          <w:trHeight w:val="320"/>
          <w:jc w:val="center"/>
        </w:trPr>
        <w:tc>
          <w:tcPr>
            <w:tcW w:w="1698"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估计使用产品总人数</w:t>
            </w:r>
          </w:p>
        </w:tc>
        <w:tc>
          <w:tcPr>
            <w:tcW w:w="660" w:type="pct"/>
          </w:tcPr>
          <w:p w:rsidR="003F0215" w:rsidRPr="0077447C" w:rsidRDefault="003F0215">
            <w:pPr>
              <w:jc w:val="center"/>
              <w:rPr>
                <w:rFonts w:ascii="仿宋_GB2312" w:eastAsia="仿宋_GB2312" w:hAnsi="Calibri" w:cs="Times New Roman"/>
                <w:kern w:val="0"/>
                <w:szCs w:val="21"/>
              </w:rPr>
            </w:pPr>
          </w:p>
        </w:tc>
        <w:tc>
          <w:tcPr>
            <w:tcW w:w="660" w:type="pct"/>
          </w:tcPr>
          <w:p w:rsidR="003F0215" w:rsidRPr="0077447C" w:rsidRDefault="003F0215">
            <w:pPr>
              <w:jc w:val="center"/>
              <w:rPr>
                <w:rFonts w:ascii="仿宋_GB2312" w:eastAsia="仿宋_GB2312" w:hAnsi="Calibri" w:cs="Times New Roman"/>
                <w:kern w:val="0"/>
                <w:szCs w:val="21"/>
              </w:rPr>
            </w:pPr>
          </w:p>
        </w:tc>
        <w:tc>
          <w:tcPr>
            <w:tcW w:w="660" w:type="pct"/>
          </w:tcPr>
          <w:p w:rsidR="003F0215" w:rsidRPr="0077447C" w:rsidRDefault="003F0215">
            <w:pPr>
              <w:jc w:val="center"/>
              <w:rPr>
                <w:rFonts w:ascii="仿宋_GB2312" w:eastAsia="仿宋_GB2312" w:hAnsi="Calibri" w:cs="Times New Roman"/>
                <w:kern w:val="0"/>
                <w:szCs w:val="21"/>
              </w:rPr>
            </w:pPr>
          </w:p>
        </w:tc>
        <w:tc>
          <w:tcPr>
            <w:tcW w:w="660" w:type="pct"/>
          </w:tcPr>
          <w:p w:rsidR="003F0215" w:rsidRPr="0077447C" w:rsidRDefault="003F0215">
            <w:pPr>
              <w:jc w:val="center"/>
              <w:rPr>
                <w:rFonts w:ascii="仿宋_GB2312" w:eastAsia="仿宋_GB2312" w:hAnsi="Calibri" w:cs="Times New Roman"/>
                <w:kern w:val="0"/>
                <w:szCs w:val="21"/>
              </w:rPr>
            </w:pPr>
          </w:p>
        </w:tc>
        <w:tc>
          <w:tcPr>
            <w:tcW w:w="660" w:type="pct"/>
          </w:tcPr>
          <w:p w:rsidR="003F0215" w:rsidRPr="0077447C" w:rsidRDefault="003F0215">
            <w:pPr>
              <w:jc w:val="center"/>
              <w:rPr>
                <w:rFonts w:ascii="仿宋_GB2312" w:eastAsia="仿宋_GB2312" w:hAnsi="Calibri" w:cs="Times New Roman"/>
                <w:kern w:val="0"/>
                <w:szCs w:val="21"/>
              </w:rPr>
            </w:pPr>
          </w:p>
        </w:tc>
      </w:tr>
    </w:tbl>
    <w:p w:rsidR="003F0215" w:rsidRPr="0077447C" w:rsidRDefault="00C02A84" w:rsidP="00170ABE">
      <w:pPr>
        <w:overflowPunct w:val="0"/>
        <w:adjustRightInd w:val="0"/>
        <w:snapToGrid w:val="0"/>
        <w:spacing w:line="540" w:lineRule="exact"/>
        <w:ind w:firstLineChars="200" w:firstLine="640"/>
        <w:outlineLvl w:val="1"/>
        <w:rPr>
          <w:rFonts w:ascii="楷体_GB2312" w:eastAsia="楷体_GB2312" w:hAnsi="方正楷体_GB2312" w:cs="方正楷体_GB2312"/>
          <w:bCs/>
          <w:sz w:val="32"/>
          <w:szCs w:val="32"/>
        </w:rPr>
      </w:pPr>
      <w:r w:rsidRPr="0077447C">
        <w:rPr>
          <w:rFonts w:ascii="楷体_GB2312" w:eastAsia="楷体_GB2312" w:hAnsi="方正楷体_GB2312" w:cs="方正楷体_GB2312" w:hint="eastAsia"/>
          <w:bCs/>
          <w:sz w:val="32"/>
          <w:szCs w:val="32"/>
        </w:rPr>
        <w:t>（三）汇总分析</w:t>
      </w:r>
      <w:r w:rsidRPr="0077447C">
        <w:rPr>
          <w:rFonts w:ascii="楷体_GB2312" w:eastAsia="楷体_GB2312" w:hAnsi="方正楷体_GB2312" w:cs="方正楷体_GB2312"/>
          <w:bCs/>
          <w:sz w:val="32"/>
          <w:szCs w:val="32"/>
        </w:rPr>
        <w:t xml:space="preserve"> </w:t>
      </w:r>
    </w:p>
    <w:p w:rsidR="003F0215" w:rsidRPr="008D0059" w:rsidRDefault="00E37C69">
      <w:pPr>
        <w:adjustRightInd w:val="0"/>
        <w:snapToGrid w:val="0"/>
        <w:spacing w:line="54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汇总分析</w:t>
      </w:r>
      <w:r w:rsidR="00C02A84" w:rsidRPr="008D0059">
        <w:rPr>
          <w:rFonts w:ascii="仿宋_GB2312" w:eastAsia="仿宋_GB2312" w:hAnsi="方正仿宋_GB2312" w:cs="方正仿宋_GB2312" w:hint="eastAsia"/>
          <w:sz w:val="32"/>
          <w:szCs w:val="32"/>
        </w:rPr>
        <w:t>包括在中国境内的所有不良事件报告信息、趋势报告的信息和控制措施的信息，以表格、图形和/或文本的格式对警戒数据进行总结，并与前一期报告的数据进行比较。</w:t>
      </w:r>
    </w:p>
    <w:p w:rsidR="003F0215" w:rsidRPr="008D0059" w:rsidRDefault="0017342D">
      <w:pPr>
        <w:adjustRightInd w:val="0"/>
        <w:snapToGrid w:val="0"/>
        <w:spacing w:line="54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1.</w:t>
      </w:r>
      <w:r w:rsidR="00C02A84" w:rsidRPr="008D0059">
        <w:rPr>
          <w:rFonts w:ascii="仿宋_GB2312" w:eastAsia="仿宋_GB2312" w:hAnsi="方正仿宋_GB2312" w:cs="方正仿宋_GB2312" w:hint="eastAsia"/>
          <w:sz w:val="32"/>
          <w:szCs w:val="32"/>
        </w:rPr>
        <w:t>不良事件报告信息，需要针对不同器械故障逐年</w:t>
      </w:r>
      <w:proofErr w:type="gramStart"/>
      <w:r w:rsidR="00C02A84" w:rsidRPr="008D0059">
        <w:rPr>
          <w:rFonts w:ascii="仿宋_GB2312" w:eastAsia="仿宋_GB2312" w:hAnsi="方正仿宋_GB2312" w:cs="方正仿宋_GB2312" w:hint="eastAsia"/>
          <w:sz w:val="32"/>
          <w:szCs w:val="32"/>
        </w:rPr>
        <w:t>列出占</w:t>
      </w:r>
      <w:proofErr w:type="gramEnd"/>
      <w:r w:rsidR="00C02A84" w:rsidRPr="008D0059">
        <w:rPr>
          <w:rFonts w:ascii="仿宋_GB2312" w:eastAsia="仿宋_GB2312" w:hAnsi="方正仿宋_GB2312" w:cs="方正仿宋_GB2312" w:hint="eastAsia"/>
          <w:sz w:val="32"/>
          <w:szCs w:val="32"/>
        </w:rPr>
        <w:t>比（见表</w:t>
      </w:r>
      <w:r w:rsidR="00400AB3">
        <w:rPr>
          <w:rFonts w:ascii="仿宋_GB2312" w:eastAsia="仿宋_GB2312" w:hAnsi="方正仿宋_GB2312" w:cs="方正仿宋_GB2312" w:hint="eastAsia"/>
          <w:sz w:val="32"/>
          <w:szCs w:val="32"/>
        </w:rPr>
        <w:t>2</w:t>
      </w:r>
      <w:r w:rsidR="00C02A84" w:rsidRPr="008D0059">
        <w:rPr>
          <w:rFonts w:ascii="仿宋_GB2312" w:eastAsia="仿宋_GB2312" w:hAnsi="方正仿宋_GB2312" w:cs="方正仿宋_GB2312" w:hint="eastAsia"/>
          <w:sz w:val="32"/>
          <w:szCs w:val="32"/>
        </w:rPr>
        <w:t>），针对不同伤害逐年</w:t>
      </w:r>
      <w:proofErr w:type="gramStart"/>
      <w:r w:rsidR="00C02A84" w:rsidRPr="008D0059">
        <w:rPr>
          <w:rFonts w:ascii="仿宋_GB2312" w:eastAsia="仿宋_GB2312" w:hAnsi="方正仿宋_GB2312" w:cs="方正仿宋_GB2312" w:hint="eastAsia"/>
          <w:sz w:val="32"/>
          <w:szCs w:val="32"/>
        </w:rPr>
        <w:t>列出占</w:t>
      </w:r>
      <w:proofErr w:type="gramEnd"/>
      <w:r w:rsidR="00C02A84" w:rsidRPr="008D0059">
        <w:rPr>
          <w:rFonts w:ascii="仿宋_GB2312" w:eastAsia="仿宋_GB2312" w:hAnsi="方正仿宋_GB2312" w:cs="方正仿宋_GB2312" w:hint="eastAsia"/>
          <w:sz w:val="32"/>
          <w:szCs w:val="32"/>
        </w:rPr>
        <w:t>比（见表</w:t>
      </w:r>
      <w:r w:rsidR="00400AB3">
        <w:rPr>
          <w:rFonts w:ascii="仿宋_GB2312" w:eastAsia="仿宋_GB2312" w:hAnsi="方正仿宋_GB2312" w:cs="方正仿宋_GB2312" w:hint="eastAsia"/>
          <w:sz w:val="32"/>
          <w:szCs w:val="32"/>
        </w:rPr>
        <w:t>3</w:t>
      </w:r>
      <w:r w:rsidR="00C02A84" w:rsidRPr="008D0059">
        <w:rPr>
          <w:rFonts w:ascii="仿宋_GB2312" w:eastAsia="仿宋_GB2312" w:hAnsi="方正仿宋_GB2312" w:cs="方正仿宋_GB2312" w:hint="eastAsia"/>
          <w:sz w:val="32"/>
          <w:szCs w:val="32"/>
        </w:rPr>
        <w:t>），针对不同事件原因</w:t>
      </w:r>
      <w:r w:rsidR="003D42BE">
        <w:rPr>
          <w:rFonts w:ascii="仿宋_GB2312" w:eastAsia="仿宋_GB2312" w:hAnsi="方正仿宋_GB2312" w:cs="方正仿宋_GB2312" w:hint="eastAsia"/>
          <w:sz w:val="32"/>
          <w:szCs w:val="32"/>
        </w:rPr>
        <w:t>逐年</w:t>
      </w:r>
      <w:proofErr w:type="gramStart"/>
      <w:r w:rsidR="00C02A84" w:rsidRPr="008D0059">
        <w:rPr>
          <w:rFonts w:ascii="仿宋_GB2312" w:eastAsia="仿宋_GB2312" w:hAnsi="方正仿宋_GB2312" w:cs="方正仿宋_GB2312" w:hint="eastAsia"/>
          <w:sz w:val="32"/>
          <w:szCs w:val="32"/>
        </w:rPr>
        <w:t>列出占</w:t>
      </w:r>
      <w:proofErr w:type="gramEnd"/>
      <w:r w:rsidR="00C02A84" w:rsidRPr="008D0059">
        <w:rPr>
          <w:rFonts w:ascii="仿宋_GB2312" w:eastAsia="仿宋_GB2312" w:hAnsi="方正仿宋_GB2312" w:cs="方正仿宋_GB2312" w:hint="eastAsia"/>
          <w:sz w:val="32"/>
          <w:szCs w:val="32"/>
        </w:rPr>
        <w:t>比（见表</w:t>
      </w:r>
      <w:r w:rsidR="00400AB3">
        <w:rPr>
          <w:rFonts w:ascii="仿宋_GB2312" w:eastAsia="仿宋_GB2312" w:hAnsi="方正仿宋_GB2312" w:cs="方正仿宋_GB2312" w:hint="eastAsia"/>
          <w:sz w:val="32"/>
          <w:szCs w:val="32"/>
        </w:rPr>
        <w:t>4</w:t>
      </w:r>
      <w:r w:rsidR="00C02A84" w:rsidRPr="008D0059">
        <w:rPr>
          <w:rFonts w:ascii="仿宋_GB2312" w:eastAsia="仿宋_GB2312" w:hAnsi="方正仿宋_GB2312" w:cs="方正仿宋_GB2312" w:hint="eastAsia"/>
          <w:sz w:val="32"/>
          <w:szCs w:val="32"/>
        </w:rPr>
        <w:t>）。</w:t>
      </w:r>
    </w:p>
    <w:p w:rsidR="003F0215" w:rsidRPr="00170ABE" w:rsidRDefault="00C02A84">
      <w:pPr>
        <w:jc w:val="center"/>
        <w:rPr>
          <w:rFonts w:ascii="仿宋_GB2312" w:eastAsia="仿宋_GB2312" w:hAnsi="仿宋" w:cs="Times New Roman"/>
          <w:b/>
          <w:sz w:val="28"/>
          <w:szCs w:val="28"/>
        </w:rPr>
      </w:pPr>
      <w:r w:rsidRPr="00170ABE">
        <w:rPr>
          <w:rFonts w:ascii="仿宋_GB2312" w:eastAsia="仿宋_GB2312" w:hAnsi="仿宋" w:cs="Times New Roman" w:hint="eastAsia"/>
          <w:b/>
          <w:sz w:val="28"/>
          <w:szCs w:val="28"/>
        </w:rPr>
        <w:t>表</w:t>
      </w:r>
      <w:r w:rsidR="00400AB3" w:rsidRPr="00170ABE">
        <w:rPr>
          <w:rFonts w:ascii="仿宋_GB2312" w:eastAsia="仿宋_GB2312" w:hAnsi="仿宋" w:cs="Times New Roman"/>
          <w:b/>
          <w:sz w:val="28"/>
          <w:szCs w:val="28"/>
        </w:rPr>
        <w:t xml:space="preserve">2 </w:t>
      </w:r>
      <w:r w:rsidRPr="00170ABE">
        <w:rPr>
          <w:rFonts w:ascii="仿宋_GB2312" w:eastAsia="仿宋_GB2312" w:hAnsi="仿宋" w:cs="Times New Roman" w:hint="eastAsia"/>
          <w:b/>
          <w:sz w:val="28"/>
          <w:szCs w:val="28"/>
        </w:rPr>
        <w:t>故障表现的数量（</w:t>
      </w:r>
      <w:r w:rsidRPr="00170ABE">
        <w:rPr>
          <w:rFonts w:ascii="仿宋_GB2312" w:eastAsia="仿宋_GB2312" w:hAnsi="仿宋" w:cs="Times New Roman"/>
          <w:b/>
          <w:sz w:val="28"/>
          <w:szCs w:val="28"/>
        </w:rPr>
        <w:t>D）与占比（%）</w:t>
      </w:r>
    </w:p>
    <w:tbl>
      <w:tblPr>
        <w:tblStyle w:val="a7"/>
        <w:tblW w:w="4998" w:type="pct"/>
        <w:tblLook w:val="04A0" w:firstRow="1" w:lastRow="0" w:firstColumn="1" w:lastColumn="0" w:noHBand="0" w:noVBand="1"/>
      </w:tblPr>
      <w:tblGrid>
        <w:gridCol w:w="968"/>
        <w:gridCol w:w="2517"/>
        <w:gridCol w:w="490"/>
        <w:gridCol w:w="562"/>
        <w:gridCol w:w="490"/>
        <w:gridCol w:w="562"/>
        <w:gridCol w:w="490"/>
        <w:gridCol w:w="562"/>
        <w:gridCol w:w="489"/>
        <w:gridCol w:w="561"/>
        <w:gridCol w:w="489"/>
        <w:gridCol w:w="561"/>
      </w:tblGrid>
      <w:tr w:rsidR="003F0215" w:rsidRPr="0017342D">
        <w:trPr>
          <w:trHeight w:val="90"/>
        </w:trPr>
        <w:tc>
          <w:tcPr>
            <w:tcW w:w="1991" w:type="pct"/>
            <w:gridSpan w:val="2"/>
            <w:vMerge w:val="restar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医疗器械不良事件故障术语</w:t>
            </w:r>
          </w:p>
        </w:tc>
        <w:tc>
          <w:tcPr>
            <w:tcW w:w="601" w:type="pct"/>
            <w:gridSpan w:val="2"/>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第一期</w:t>
            </w:r>
          </w:p>
        </w:tc>
        <w:tc>
          <w:tcPr>
            <w:tcW w:w="601" w:type="pct"/>
            <w:gridSpan w:val="2"/>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第二期</w:t>
            </w:r>
          </w:p>
        </w:tc>
        <w:tc>
          <w:tcPr>
            <w:tcW w:w="601" w:type="pct"/>
            <w:gridSpan w:val="2"/>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第三期</w:t>
            </w:r>
          </w:p>
        </w:tc>
        <w:tc>
          <w:tcPr>
            <w:tcW w:w="601" w:type="pct"/>
            <w:gridSpan w:val="2"/>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第四期</w:t>
            </w:r>
          </w:p>
        </w:tc>
        <w:tc>
          <w:tcPr>
            <w:tcW w:w="601" w:type="pct"/>
            <w:gridSpan w:val="2"/>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第五期</w:t>
            </w:r>
          </w:p>
        </w:tc>
      </w:tr>
      <w:tr w:rsidR="003F0215" w:rsidRPr="0017342D">
        <w:tc>
          <w:tcPr>
            <w:tcW w:w="1991" w:type="pct"/>
            <w:gridSpan w:val="2"/>
            <w:vMerge/>
          </w:tcPr>
          <w:p w:rsidR="003F0215" w:rsidRPr="0077447C" w:rsidRDefault="003F0215">
            <w:pPr>
              <w:rPr>
                <w:rFonts w:ascii="仿宋_GB2312" w:eastAsia="仿宋_GB2312" w:hAnsi="黑体" w:cs="黑体"/>
                <w:kern w:val="0"/>
                <w:szCs w:val="21"/>
              </w:rPr>
            </w:pPr>
          </w:p>
        </w:tc>
        <w:tc>
          <w:tcPr>
            <w:tcW w:w="28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D</w:t>
            </w:r>
          </w:p>
        </w:tc>
        <w:tc>
          <w:tcPr>
            <w:tcW w:w="32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28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D</w:t>
            </w:r>
          </w:p>
        </w:tc>
        <w:tc>
          <w:tcPr>
            <w:tcW w:w="32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28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D</w:t>
            </w:r>
          </w:p>
        </w:tc>
        <w:tc>
          <w:tcPr>
            <w:tcW w:w="32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28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D</w:t>
            </w:r>
          </w:p>
        </w:tc>
        <w:tc>
          <w:tcPr>
            <w:tcW w:w="32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28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D</w:t>
            </w:r>
          </w:p>
        </w:tc>
        <w:tc>
          <w:tcPr>
            <w:tcW w:w="320"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r>
      <w:tr w:rsidR="003F0215" w:rsidRPr="0017342D">
        <w:tc>
          <w:tcPr>
            <w:tcW w:w="553"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1</w:t>
            </w:r>
          </w:p>
        </w:tc>
        <w:tc>
          <w:tcPr>
            <w:tcW w:w="1437"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故障1</w:t>
            </w: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r>
      <w:tr w:rsidR="003F0215" w:rsidRPr="0017342D">
        <w:tc>
          <w:tcPr>
            <w:tcW w:w="553"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2</w:t>
            </w:r>
          </w:p>
        </w:tc>
        <w:tc>
          <w:tcPr>
            <w:tcW w:w="1437"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故障2</w:t>
            </w: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r>
      <w:tr w:rsidR="003F0215" w:rsidRPr="0017342D">
        <w:tc>
          <w:tcPr>
            <w:tcW w:w="553"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3</w:t>
            </w:r>
          </w:p>
        </w:tc>
        <w:tc>
          <w:tcPr>
            <w:tcW w:w="1437"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故障3</w:t>
            </w: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r>
      <w:tr w:rsidR="003F0215" w:rsidRPr="0017342D">
        <w:tc>
          <w:tcPr>
            <w:tcW w:w="553"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4</w:t>
            </w:r>
          </w:p>
        </w:tc>
        <w:tc>
          <w:tcPr>
            <w:tcW w:w="1437"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故障4</w:t>
            </w: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r>
      <w:tr w:rsidR="003F0215" w:rsidRPr="0017342D">
        <w:tc>
          <w:tcPr>
            <w:tcW w:w="553"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5</w:t>
            </w:r>
          </w:p>
        </w:tc>
        <w:tc>
          <w:tcPr>
            <w:tcW w:w="1437"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w:t>
            </w: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c>
          <w:tcPr>
            <w:tcW w:w="280" w:type="pct"/>
          </w:tcPr>
          <w:p w:rsidR="003F0215" w:rsidRPr="0077447C" w:rsidRDefault="003F0215">
            <w:pPr>
              <w:jc w:val="center"/>
              <w:rPr>
                <w:rFonts w:ascii="仿宋_GB2312" w:eastAsia="仿宋_GB2312" w:hAnsi="Calibri" w:cs="Times New Roman"/>
                <w:kern w:val="0"/>
                <w:szCs w:val="21"/>
              </w:rPr>
            </w:pPr>
          </w:p>
        </w:tc>
        <w:tc>
          <w:tcPr>
            <w:tcW w:w="320" w:type="pct"/>
          </w:tcPr>
          <w:p w:rsidR="003F0215" w:rsidRPr="0077447C" w:rsidRDefault="003F0215">
            <w:pPr>
              <w:jc w:val="center"/>
              <w:rPr>
                <w:rFonts w:ascii="仿宋_GB2312" w:eastAsia="仿宋_GB2312" w:hAnsi="Calibri" w:cs="Times New Roman"/>
                <w:kern w:val="0"/>
                <w:szCs w:val="21"/>
              </w:rPr>
            </w:pPr>
          </w:p>
        </w:tc>
      </w:tr>
    </w:tbl>
    <w:p w:rsidR="003F0215" w:rsidRPr="0017342D" w:rsidRDefault="003F0215">
      <w:pPr>
        <w:jc w:val="center"/>
        <w:rPr>
          <w:rFonts w:ascii="仿宋_GB2312" w:eastAsia="仿宋_GB2312" w:hAnsi="方正仿宋_GB2312" w:cs="方正仿宋_GB2312"/>
          <w:szCs w:val="20"/>
        </w:rPr>
      </w:pPr>
    </w:p>
    <w:p w:rsidR="003F0215" w:rsidRPr="00170ABE" w:rsidRDefault="00C02A84">
      <w:pPr>
        <w:jc w:val="center"/>
        <w:rPr>
          <w:rFonts w:ascii="仿宋_GB2312" w:eastAsia="仿宋_GB2312" w:hAnsi="仿宋" w:cs="Times New Roman"/>
          <w:b/>
          <w:sz w:val="28"/>
          <w:szCs w:val="28"/>
        </w:rPr>
      </w:pPr>
      <w:r w:rsidRPr="00170ABE">
        <w:rPr>
          <w:rFonts w:ascii="仿宋_GB2312" w:eastAsia="仿宋_GB2312" w:hAnsi="仿宋" w:cs="Times New Roman" w:hint="eastAsia"/>
          <w:b/>
          <w:sz w:val="28"/>
          <w:szCs w:val="28"/>
        </w:rPr>
        <w:t>表</w:t>
      </w:r>
      <w:r w:rsidR="00400AB3" w:rsidRPr="00170ABE">
        <w:rPr>
          <w:rFonts w:ascii="仿宋_GB2312" w:eastAsia="仿宋_GB2312" w:hAnsi="仿宋" w:cs="Times New Roman"/>
          <w:b/>
          <w:sz w:val="28"/>
          <w:szCs w:val="28"/>
        </w:rPr>
        <w:t xml:space="preserve">3 </w:t>
      </w:r>
      <w:r w:rsidRPr="00170ABE">
        <w:rPr>
          <w:rFonts w:ascii="仿宋_GB2312" w:eastAsia="仿宋_GB2312" w:hAnsi="仿宋" w:cs="Times New Roman" w:hint="eastAsia"/>
          <w:b/>
          <w:sz w:val="28"/>
          <w:szCs w:val="28"/>
        </w:rPr>
        <w:t>伤害表现的数量（</w:t>
      </w:r>
      <w:r w:rsidRPr="00170ABE">
        <w:rPr>
          <w:rFonts w:ascii="仿宋_GB2312" w:eastAsia="仿宋_GB2312" w:hAnsi="仿宋" w:cs="Times New Roman"/>
          <w:b/>
          <w:sz w:val="28"/>
          <w:szCs w:val="28"/>
        </w:rPr>
        <w:t>M）与占比（%）</w:t>
      </w:r>
    </w:p>
    <w:tbl>
      <w:tblPr>
        <w:tblStyle w:val="a7"/>
        <w:tblW w:w="4998" w:type="pct"/>
        <w:tblLook w:val="04A0" w:firstRow="1" w:lastRow="0" w:firstColumn="1" w:lastColumn="0" w:noHBand="0" w:noVBand="1"/>
      </w:tblPr>
      <w:tblGrid>
        <w:gridCol w:w="968"/>
        <w:gridCol w:w="2517"/>
        <w:gridCol w:w="529"/>
        <w:gridCol w:w="523"/>
        <w:gridCol w:w="528"/>
        <w:gridCol w:w="523"/>
        <w:gridCol w:w="528"/>
        <w:gridCol w:w="523"/>
        <w:gridCol w:w="528"/>
        <w:gridCol w:w="523"/>
        <w:gridCol w:w="528"/>
        <w:gridCol w:w="523"/>
      </w:tblGrid>
      <w:tr w:rsidR="003F0215" w:rsidRPr="0017342D">
        <w:trPr>
          <w:trHeight w:val="90"/>
        </w:trPr>
        <w:tc>
          <w:tcPr>
            <w:tcW w:w="1991" w:type="pct"/>
            <w:gridSpan w:val="2"/>
            <w:vMerge w:val="restar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医疗器械不良事件伤害术语</w:t>
            </w:r>
          </w:p>
        </w:tc>
        <w:tc>
          <w:tcPr>
            <w:tcW w:w="601" w:type="pct"/>
            <w:gridSpan w:val="2"/>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第一期</w:t>
            </w:r>
          </w:p>
        </w:tc>
        <w:tc>
          <w:tcPr>
            <w:tcW w:w="601" w:type="pct"/>
            <w:gridSpan w:val="2"/>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第二期</w:t>
            </w:r>
          </w:p>
        </w:tc>
        <w:tc>
          <w:tcPr>
            <w:tcW w:w="601" w:type="pct"/>
            <w:gridSpan w:val="2"/>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第三期</w:t>
            </w:r>
          </w:p>
        </w:tc>
        <w:tc>
          <w:tcPr>
            <w:tcW w:w="601" w:type="pct"/>
            <w:gridSpan w:val="2"/>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第四期</w:t>
            </w:r>
          </w:p>
        </w:tc>
        <w:tc>
          <w:tcPr>
            <w:tcW w:w="601" w:type="pct"/>
            <w:gridSpan w:val="2"/>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第五期</w:t>
            </w:r>
          </w:p>
        </w:tc>
      </w:tr>
      <w:tr w:rsidR="003F0215" w:rsidRPr="0017342D">
        <w:tc>
          <w:tcPr>
            <w:tcW w:w="1991" w:type="pct"/>
            <w:gridSpan w:val="2"/>
            <w:vMerge/>
            <w:vAlign w:val="center"/>
          </w:tcPr>
          <w:p w:rsidR="003F0215" w:rsidRPr="0077447C" w:rsidRDefault="003F0215">
            <w:pPr>
              <w:jc w:val="center"/>
              <w:rPr>
                <w:rFonts w:ascii="仿宋_GB2312" w:eastAsia="仿宋_GB2312" w:hAnsi="黑体" w:cs="黑体"/>
                <w:kern w:val="0"/>
                <w:szCs w:val="21"/>
              </w:rPr>
            </w:pPr>
          </w:p>
        </w:tc>
        <w:tc>
          <w:tcPr>
            <w:tcW w:w="302"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M</w:t>
            </w:r>
          </w:p>
        </w:tc>
        <w:tc>
          <w:tcPr>
            <w:tcW w:w="299"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302"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M</w:t>
            </w:r>
          </w:p>
        </w:tc>
        <w:tc>
          <w:tcPr>
            <w:tcW w:w="299"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302"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M</w:t>
            </w:r>
          </w:p>
        </w:tc>
        <w:tc>
          <w:tcPr>
            <w:tcW w:w="299"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302"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M</w:t>
            </w:r>
          </w:p>
        </w:tc>
        <w:tc>
          <w:tcPr>
            <w:tcW w:w="299"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302"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M</w:t>
            </w:r>
          </w:p>
        </w:tc>
        <w:tc>
          <w:tcPr>
            <w:tcW w:w="299"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r>
      <w:tr w:rsidR="003F0215" w:rsidRPr="0017342D">
        <w:tc>
          <w:tcPr>
            <w:tcW w:w="553"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1</w:t>
            </w:r>
          </w:p>
        </w:tc>
        <w:tc>
          <w:tcPr>
            <w:tcW w:w="1437"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伤害1</w:t>
            </w: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r>
      <w:tr w:rsidR="003F0215" w:rsidRPr="0017342D">
        <w:tc>
          <w:tcPr>
            <w:tcW w:w="553"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2</w:t>
            </w:r>
          </w:p>
        </w:tc>
        <w:tc>
          <w:tcPr>
            <w:tcW w:w="1437"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伤害2</w:t>
            </w: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r>
      <w:tr w:rsidR="003F0215" w:rsidRPr="0017342D">
        <w:tc>
          <w:tcPr>
            <w:tcW w:w="553"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3</w:t>
            </w:r>
          </w:p>
        </w:tc>
        <w:tc>
          <w:tcPr>
            <w:tcW w:w="1437"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伤害3</w:t>
            </w: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r>
      <w:tr w:rsidR="003F0215" w:rsidRPr="0017342D">
        <w:tc>
          <w:tcPr>
            <w:tcW w:w="553"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4</w:t>
            </w:r>
          </w:p>
        </w:tc>
        <w:tc>
          <w:tcPr>
            <w:tcW w:w="1437"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伤害4</w:t>
            </w: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r>
      <w:tr w:rsidR="003F0215" w:rsidRPr="0017342D">
        <w:tc>
          <w:tcPr>
            <w:tcW w:w="553"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5</w:t>
            </w:r>
          </w:p>
        </w:tc>
        <w:tc>
          <w:tcPr>
            <w:tcW w:w="1437"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w:t>
            </w: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c>
          <w:tcPr>
            <w:tcW w:w="302" w:type="pct"/>
            <w:vAlign w:val="center"/>
          </w:tcPr>
          <w:p w:rsidR="003F0215" w:rsidRPr="0077447C" w:rsidRDefault="003F0215">
            <w:pPr>
              <w:jc w:val="center"/>
              <w:rPr>
                <w:rFonts w:ascii="仿宋_GB2312" w:eastAsia="仿宋_GB2312" w:hAnsi="Calibri" w:cs="Times New Roman"/>
                <w:kern w:val="0"/>
                <w:szCs w:val="21"/>
              </w:rPr>
            </w:pPr>
          </w:p>
        </w:tc>
        <w:tc>
          <w:tcPr>
            <w:tcW w:w="299" w:type="pct"/>
            <w:vAlign w:val="center"/>
          </w:tcPr>
          <w:p w:rsidR="003F0215" w:rsidRPr="0077447C" w:rsidRDefault="003F0215">
            <w:pPr>
              <w:jc w:val="center"/>
              <w:rPr>
                <w:rFonts w:ascii="仿宋_GB2312" w:eastAsia="仿宋_GB2312" w:hAnsi="Calibri" w:cs="Times New Roman"/>
                <w:kern w:val="0"/>
                <w:szCs w:val="21"/>
              </w:rPr>
            </w:pPr>
          </w:p>
        </w:tc>
      </w:tr>
    </w:tbl>
    <w:p w:rsidR="003F0215" w:rsidRPr="0017342D" w:rsidRDefault="003F0215">
      <w:pPr>
        <w:jc w:val="center"/>
        <w:rPr>
          <w:rFonts w:ascii="仿宋_GB2312" w:eastAsia="仿宋_GB2312" w:hAnsi="方正仿宋_GB2312" w:cs="方正仿宋_GB2312"/>
          <w:sz w:val="28"/>
          <w:szCs w:val="24"/>
        </w:rPr>
      </w:pPr>
    </w:p>
    <w:p w:rsidR="003F0215" w:rsidRPr="00170ABE" w:rsidRDefault="00C02A84">
      <w:pPr>
        <w:jc w:val="center"/>
        <w:rPr>
          <w:rFonts w:ascii="仿宋_GB2312" w:eastAsia="仿宋_GB2312" w:hAnsi="仿宋" w:cs="Times New Roman"/>
          <w:b/>
          <w:sz w:val="28"/>
          <w:szCs w:val="28"/>
        </w:rPr>
      </w:pPr>
      <w:r w:rsidRPr="00170ABE">
        <w:rPr>
          <w:rFonts w:ascii="仿宋_GB2312" w:eastAsia="仿宋_GB2312" w:hAnsi="仿宋" w:cs="Times New Roman" w:hint="eastAsia"/>
          <w:b/>
          <w:sz w:val="28"/>
          <w:szCs w:val="28"/>
        </w:rPr>
        <w:t>表</w:t>
      </w:r>
      <w:r w:rsidR="00400AB3" w:rsidRPr="00170ABE">
        <w:rPr>
          <w:rFonts w:ascii="仿宋_GB2312" w:eastAsia="仿宋_GB2312" w:hAnsi="仿宋" w:cs="Times New Roman"/>
          <w:b/>
          <w:sz w:val="28"/>
          <w:szCs w:val="28"/>
        </w:rPr>
        <w:t xml:space="preserve">4 </w:t>
      </w:r>
      <w:r w:rsidRPr="00170ABE">
        <w:rPr>
          <w:rFonts w:ascii="仿宋_GB2312" w:eastAsia="仿宋_GB2312" w:hAnsi="仿宋" w:cs="Times New Roman" w:hint="eastAsia"/>
          <w:b/>
          <w:sz w:val="28"/>
          <w:szCs w:val="28"/>
        </w:rPr>
        <w:t>不良事件原因汇总（</w:t>
      </w:r>
      <w:r w:rsidRPr="00170ABE">
        <w:rPr>
          <w:rFonts w:ascii="仿宋_GB2312" w:eastAsia="仿宋_GB2312" w:hAnsi="仿宋" w:cs="Times New Roman"/>
          <w:b/>
          <w:sz w:val="28"/>
          <w:szCs w:val="28"/>
        </w:rPr>
        <w:t>C）与占比（%）</w:t>
      </w:r>
    </w:p>
    <w:tbl>
      <w:tblPr>
        <w:tblStyle w:val="a7"/>
        <w:tblW w:w="4998" w:type="pct"/>
        <w:tblLook w:val="04A0" w:firstRow="1" w:lastRow="0" w:firstColumn="1" w:lastColumn="0" w:noHBand="0" w:noVBand="1"/>
      </w:tblPr>
      <w:tblGrid>
        <w:gridCol w:w="470"/>
        <w:gridCol w:w="2207"/>
        <w:gridCol w:w="568"/>
        <w:gridCol w:w="563"/>
        <w:gridCol w:w="619"/>
        <w:gridCol w:w="614"/>
        <w:gridCol w:w="619"/>
        <w:gridCol w:w="614"/>
        <w:gridCol w:w="619"/>
        <w:gridCol w:w="614"/>
        <w:gridCol w:w="619"/>
        <w:gridCol w:w="615"/>
      </w:tblGrid>
      <w:tr w:rsidR="003F0215" w:rsidRPr="0017342D">
        <w:trPr>
          <w:trHeight w:val="328"/>
        </w:trPr>
        <w:tc>
          <w:tcPr>
            <w:tcW w:w="1529" w:type="pct"/>
            <w:gridSpan w:val="2"/>
            <w:vMerge w:val="restar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不良事件原因（调查结论）</w:t>
            </w:r>
          </w:p>
        </w:tc>
        <w:tc>
          <w:tcPr>
            <w:tcW w:w="647" w:type="pct"/>
            <w:gridSpan w:val="2"/>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第一期</w:t>
            </w:r>
          </w:p>
        </w:tc>
        <w:tc>
          <w:tcPr>
            <w:tcW w:w="705" w:type="pct"/>
            <w:gridSpan w:val="2"/>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第二期</w:t>
            </w:r>
          </w:p>
        </w:tc>
        <w:tc>
          <w:tcPr>
            <w:tcW w:w="705" w:type="pct"/>
            <w:gridSpan w:val="2"/>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第三期</w:t>
            </w:r>
          </w:p>
        </w:tc>
        <w:tc>
          <w:tcPr>
            <w:tcW w:w="705" w:type="pct"/>
            <w:gridSpan w:val="2"/>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第四期</w:t>
            </w:r>
          </w:p>
        </w:tc>
        <w:tc>
          <w:tcPr>
            <w:tcW w:w="706" w:type="pct"/>
            <w:gridSpan w:val="2"/>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第五期</w:t>
            </w:r>
          </w:p>
        </w:tc>
      </w:tr>
      <w:tr w:rsidR="003F0215" w:rsidRPr="0017342D">
        <w:trPr>
          <w:trHeight w:val="328"/>
        </w:trPr>
        <w:tc>
          <w:tcPr>
            <w:tcW w:w="1529" w:type="pct"/>
            <w:gridSpan w:val="2"/>
            <w:vMerge/>
          </w:tcPr>
          <w:p w:rsidR="003F0215" w:rsidRPr="0077447C" w:rsidRDefault="003F0215">
            <w:pPr>
              <w:rPr>
                <w:rFonts w:ascii="仿宋_GB2312" w:eastAsia="仿宋_GB2312" w:hAnsi="黑体" w:cs="黑体"/>
                <w:kern w:val="0"/>
                <w:szCs w:val="21"/>
              </w:rPr>
            </w:pPr>
          </w:p>
        </w:tc>
        <w:tc>
          <w:tcPr>
            <w:tcW w:w="325"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C</w:t>
            </w:r>
          </w:p>
        </w:tc>
        <w:tc>
          <w:tcPr>
            <w:tcW w:w="322"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354"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C</w:t>
            </w:r>
          </w:p>
        </w:tc>
        <w:tc>
          <w:tcPr>
            <w:tcW w:w="351"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354"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C</w:t>
            </w:r>
          </w:p>
        </w:tc>
        <w:tc>
          <w:tcPr>
            <w:tcW w:w="351"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354"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C</w:t>
            </w:r>
          </w:p>
        </w:tc>
        <w:tc>
          <w:tcPr>
            <w:tcW w:w="351"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c>
          <w:tcPr>
            <w:tcW w:w="354"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C</w:t>
            </w:r>
          </w:p>
        </w:tc>
        <w:tc>
          <w:tcPr>
            <w:tcW w:w="352" w:type="pct"/>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kern w:val="0"/>
                <w:szCs w:val="21"/>
              </w:rPr>
              <w:t>%</w:t>
            </w:r>
          </w:p>
        </w:tc>
      </w:tr>
      <w:tr w:rsidR="003F0215" w:rsidRPr="0017342D">
        <w:trPr>
          <w:trHeight w:val="328"/>
        </w:trPr>
        <w:tc>
          <w:tcPr>
            <w:tcW w:w="268"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1</w:t>
            </w:r>
          </w:p>
        </w:tc>
        <w:tc>
          <w:tcPr>
            <w:tcW w:w="1260"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Times New Roman" w:cs="Times New Roman" w:hint="eastAsia"/>
                <w:kern w:val="0"/>
                <w:szCs w:val="21"/>
              </w:rPr>
              <w:t>不良事件原因</w:t>
            </w:r>
            <w:r w:rsidRPr="0077447C">
              <w:rPr>
                <w:rFonts w:ascii="仿宋_GB2312" w:eastAsia="仿宋_GB2312" w:hAnsi="Calibri" w:cs="Times New Roman"/>
                <w:kern w:val="0"/>
                <w:szCs w:val="21"/>
              </w:rPr>
              <w:t>1</w:t>
            </w:r>
          </w:p>
        </w:tc>
        <w:tc>
          <w:tcPr>
            <w:tcW w:w="325" w:type="pct"/>
          </w:tcPr>
          <w:p w:rsidR="003F0215" w:rsidRPr="0077447C" w:rsidRDefault="003F0215">
            <w:pPr>
              <w:jc w:val="center"/>
              <w:rPr>
                <w:rFonts w:ascii="仿宋_GB2312" w:eastAsia="仿宋_GB2312" w:hAnsi="Calibri" w:cs="Times New Roman"/>
                <w:kern w:val="0"/>
                <w:szCs w:val="21"/>
              </w:rPr>
            </w:pPr>
          </w:p>
        </w:tc>
        <w:tc>
          <w:tcPr>
            <w:tcW w:w="322"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2" w:type="pct"/>
          </w:tcPr>
          <w:p w:rsidR="003F0215" w:rsidRPr="0077447C" w:rsidRDefault="003F0215">
            <w:pPr>
              <w:jc w:val="center"/>
              <w:rPr>
                <w:rFonts w:ascii="仿宋_GB2312" w:eastAsia="仿宋_GB2312" w:hAnsi="Calibri" w:cs="Times New Roman"/>
                <w:kern w:val="0"/>
                <w:szCs w:val="21"/>
              </w:rPr>
            </w:pPr>
          </w:p>
        </w:tc>
      </w:tr>
      <w:tr w:rsidR="003F0215" w:rsidRPr="0017342D">
        <w:trPr>
          <w:trHeight w:val="328"/>
        </w:trPr>
        <w:tc>
          <w:tcPr>
            <w:tcW w:w="268"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2</w:t>
            </w:r>
          </w:p>
        </w:tc>
        <w:tc>
          <w:tcPr>
            <w:tcW w:w="1260"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Times New Roman" w:cs="Times New Roman" w:hint="eastAsia"/>
                <w:kern w:val="0"/>
                <w:szCs w:val="21"/>
              </w:rPr>
              <w:t>不良事件原因</w:t>
            </w:r>
            <w:r w:rsidRPr="0077447C">
              <w:rPr>
                <w:rFonts w:ascii="仿宋_GB2312" w:eastAsia="仿宋_GB2312" w:hAnsi="Calibri" w:cs="Times New Roman"/>
                <w:kern w:val="0"/>
                <w:szCs w:val="21"/>
              </w:rPr>
              <w:t>2</w:t>
            </w:r>
          </w:p>
        </w:tc>
        <w:tc>
          <w:tcPr>
            <w:tcW w:w="325" w:type="pct"/>
          </w:tcPr>
          <w:p w:rsidR="003F0215" w:rsidRPr="0077447C" w:rsidRDefault="003F0215">
            <w:pPr>
              <w:jc w:val="center"/>
              <w:rPr>
                <w:rFonts w:ascii="仿宋_GB2312" w:eastAsia="仿宋_GB2312" w:hAnsi="Calibri" w:cs="Times New Roman"/>
                <w:kern w:val="0"/>
                <w:szCs w:val="21"/>
              </w:rPr>
            </w:pPr>
          </w:p>
        </w:tc>
        <w:tc>
          <w:tcPr>
            <w:tcW w:w="322"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2" w:type="pct"/>
          </w:tcPr>
          <w:p w:rsidR="003F0215" w:rsidRPr="0077447C" w:rsidRDefault="003F0215">
            <w:pPr>
              <w:jc w:val="center"/>
              <w:rPr>
                <w:rFonts w:ascii="仿宋_GB2312" w:eastAsia="仿宋_GB2312" w:hAnsi="Calibri" w:cs="Times New Roman"/>
                <w:kern w:val="0"/>
                <w:szCs w:val="21"/>
              </w:rPr>
            </w:pPr>
          </w:p>
        </w:tc>
      </w:tr>
      <w:tr w:rsidR="003F0215" w:rsidRPr="0017342D">
        <w:trPr>
          <w:trHeight w:val="328"/>
        </w:trPr>
        <w:tc>
          <w:tcPr>
            <w:tcW w:w="268"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3</w:t>
            </w:r>
          </w:p>
        </w:tc>
        <w:tc>
          <w:tcPr>
            <w:tcW w:w="1260"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Times New Roman" w:cs="Times New Roman" w:hint="eastAsia"/>
                <w:kern w:val="0"/>
                <w:szCs w:val="21"/>
              </w:rPr>
              <w:t>不良事件原因</w:t>
            </w:r>
            <w:r w:rsidRPr="0077447C">
              <w:rPr>
                <w:rFonts w:ascii="仿宋_GB2312" w:eastAsia="仿宋_GB2312" w:hAnsi="Calibri" w:cs="Times New Roman"/>
                <w:kern w:val="0"/>
                <w:szCs w:val="21"/>
              </w:rPr>
              <w:t>3</w:t>
            </w:r>
          </w:p>
        </w:tc>
        <w:tc>
          <w:tcPr>
            <w:tcW w:w="325" w:type="pct"/>
          </w:tcPr>
          <w:p w:rsidR="003F0215" w:rsidRPr="0077447C" w:rsidRDefault="003F0215">
            <w:pPr>
              <w:jc w:val="center"/>
              <w:rPr>
                <w:rFonts w:ascii="仿宋_GB2312" w:eastAsia="仿宋_GB2312" w:hAnsi="Calibri" w:cs="Times New Roman"/>
                <w:kern w:val="0"/>
                <w:szCs w:val="21"/>
              </w:rPr>
            </w:pPr>
          </w:p>
        </w:tc>
        <w:tc>
          <w:tcPr>
            <w:tcW w:w="322"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2" w:type="pct"/>
          </w:tcPr>
          <w:p w:rsidR="003F0215" w:rsidRPr="0077447C" w:rsidRDefault="003F0215">
            <w:pPr>
              <w:jc w:val="center"/>
              <w:rPr>
                <w:rFonts w:ascii="仿宋_GB2312" w:eastAsia="仿宋_GB2312" w:hAnsi="Calibri" w:cs="Times New Roman"/>
                <w:kern w:val="0"/>
                <w:szCs w:val="21"/>
              </w:rPr>
            </w:pPr>
          </w:p>
        </w:tc>
      </w:tr>
      <w:tr w:rsidR="003F0215" w:rsidRPr="0017342D">
        <w:trPr>
          <w:trHeight w:val="328"/>
        </w:trPr>
        <w:tc>
          <w:tcPr>
            <w:tcW w:w="268"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4</w:t>
            </w:r>
          </w:p>
        </w:tc>
        <w:tc>
          <w:tcPr>
            <w:tcW w:w="1260"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Times New Roman" w:cs="Times New Roman" w:hint="eastAsia"/>
                <w:kern w:val="0"/>
                <w:szCs w:val="21"/>
              </w:rPr>
              <w:t>不良事件原因</w:t>
            </w:r>
            <w:r w:rsidRPr="0077447C">
              <w:rPr>
                <w:rFonts w:ascii="仿宋_GB2312" w:eastAsia="仿宋_GB2312" w:hAnsi="Calibri" w:cs="Times New Roman"/>
                <w:kern w:val="0"/>
                <w:szCs w:val="21"/>
              </w:rPr>
              <w:t>4</w:t>
            </w:r>
          </w:p>
        </w:tc>
        <w:tc>
          <w:tcPr>
            <w:tcW w:w="325" w:type="pct"/>
          </w:tcPr>
          <w:p w:rsidR="003F0215" w:rsidRPr="0077447C" w:rsidRDefault="003F0215">
            <w:pPr>
              <w:jc w:val="center"/>
              <w:rPr>
                <w:rFonts w:ascii="仿宋_GB2312" w:eastAsia="仿宋_GB2312" w:hAnsi="Calibri" w:cs="Times New Roman"/>
                <w:kern w:val="0"/>
                <w:szCs w:val="21"/>
              </w:rPr>
            </w:pPr>
          </w:p>
        </w:tc>
        <w:tc>
          <w:tcPr>
            <w:tcW w:w="322"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2" w:type="pct"/>
          </w:tcPr>
          <w:p w:rsidR="003F0215" w:rsidRPr="0077447C" w:rsidRDefault="003F0215">
            <w:pPr>
              <w:jc w:val="center"/>
              <w:rPr>
                <w:rFonts w:ascii="仿宋_GB2312" w:eastAsia="仿宋_GB2312" w:hAnsi="Calibri" w:cs="Times New Roman"/>
                <w:kern w:val="0"/>
                <w:szCs w:val="21"/>
              </w:rPr>
            </w:pPr>
          </w:p>
        </w:tc>
      </w:tr>
      <w:tr w:rsidR="003F0215" w:rsidRPr="0017342D">
        <w:trPr>
          <w:trHeight w:val="339"/>
        </w:trPr>
        <w:tc>
          <w:tcPr>
            <w:tcW w:w="268"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5</w:t>
            </w:r>
          </w:p>
        </w:tc>
        <w:tc>
          <w:tcPr>
            <w:tcW w:w="1260"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hint="eastAsia"/>
                <w:kern w:val="0"/>
                <w:szCs w:val="21"/>
              </w:rPr>
              <w:t>……</w:t>
            </w:r>
          </w:p>
        </w:tc>
        <w:tc>
          <w:tcPr>
            <w:tcW w:w="325" w:type="pct"/>
          </w:tcPr>
          <w:p w:rsidR="003F0215" w:rsidRPr="0077447C" w:rsidRDefault="003F0215">
            <w:pPr>
              <w:jc w:val="center"/>
              <w:rPr>
                <w:rFonts w:ascii="仿宋_GB2312" w:eastAsia="仿宋_GB2312" w:hAnsi="Calibri" w:cs="Times New Roman"/>
                <w:kern w:val="0"/>
                <w:szCs w:val="21"/>
              </w:rPr>
            </w:pPr>
          </w:p>
        </w:tc>
        <w:tc>
          <w:tcPr>
            <w:tcW w:w="322"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1" w:type="pct"/>
          </w:tcPr>
          <w:p w:rsidR="003F0215" w:rsidRPr="0077447C" w:rsidRDefault="003F0215">
            <w:pPr>
              <w:jc w:val="center"/>
              <w:rPr>
                <w:rFonts w:ascii="仿宋_GB2312" w:eastAsia="仿宋_GB2312" w:hAnsi="Calibri" w:cs="Times New Roman"/>
                <w:kern w:val="0"/>
                <w:szCs w:val="21"/>
              </w:rPr>
            </w:pPr>
          </w:p>
        </w:tc>
        <w:tc>
          <w:tcPr>
            <w:tcW w:w="354" w:type="pct"/>
          </w:tcPr>
          <w:p w:rsidR="003F0215" w:rsidRPr="0077447C" w:rsidRDefault="003F0215">
            <w:pPr>
              <w:jc w:val="center"/>
              <w:rPr>
                <w:rFonts w:ascii="仿宋_GB2312" w:eastAsia="仿宋_GB2312" w:hAnsi="Calibri" w:cs="Times New Roman"/>
                <w:kern w:val="0"/>
                <w:szCs w:val="21"/>
              </w:rPr>
            </w:pPr>
          </w:p>
        </w:tc>
        <w:tc>
          <w:tcPr>
            <w:tcW w:w="352" w:type="pct"/>
          </w:tcPr>
          <w:p w:rsidR="003F0215" w:rsidRPr="0077447C" w:rsidRDefault="003F0215">
            <w:pPr>
              <w:jc w:val="center"/>
              <w:rPr>
                <w:rFonts w:ascii="仿宋_GB2312" w:eastAsia="仿宋_GB2312" w:hAnsi="Calibri" w:cs="Times New Roman"/>
                <w:kern w:val="0"/>
                <w:szCs w:val="21"/>
              </w:rPr>
            </w:pPr>
          </w:p>
        </w:tc>
      </w:tr>
    </w:tbl>
    <w:p w:rsidR="003F0215" w:rsidRPr="0017342D" w:rsidRDefault="0017342D">
      <w:pPr>
        <w:adjustRightInd w:val="0"/>
        <w:snapToGrid w:val="0"/>
        <w:spacing w:line="54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2.</w:t>
      </w:r>
      <w:r w:rsidR="00C02A84" w:rsidRPr="0017342D">
        <w:rPr>
          <w:rFonts w:ascii="仿宋_GB2312" w:eastAsia="仿宋_GB2312" w:hAnsi="方正仿宋_GB2312" w:cs="方正仿宋_GB2312" w:hint="eastAsia"/>
          <w:sz w:val="32"/>
          <w:szCs w:val="32"/>
        </w:rPr>
        <w:t>趋势分析的信息，应描述趋势分析的数据和结果，重点描述趋势的异常变化。</w:t>
      </w:r>
    </w:p>
    <w:p w:rsidR="003F0215" w:rsidRPr="0017342D" w:rsidRDefault="0017342D">
      <w:pPr>
        <w:adjustRightInd w:val="0"/>
        <w:snapToGrid w:val="0"/>
        <w:spacing w:line="540" w:lineRule="exact"/>
        <w:ind w:firstLineChars="200" w:firstLine="640"/>
        <w:jc w:val="left"/>
        <w:rPr>
          <w:rFonts w:ascii="仿宋_GB2312" w:eastAsia="仿宋_GB2312" w:hAnsi="方正仿宋_GB2312" w:cs="方正仿宋_GB2312"/>
          <w:sz w:val="28"/>
          <w:szCs w:val="28"/>
        </w:rPr>
      </w:pPr>
      <w:r>
        <w:rPr>
          <w:rFonts w:ascii="仿宋_GB2312" w:eastAsia="仿宋_GB2312" w:hAnsi="方正仿宋_GB2312" w:cs="方正仿宋_GB2312" w:hint="eastAsia"/>
          <w:sz w:val="32"/>
          <w:szCs w:val="32"/>
        </w:rPr>
        <w:t>3.</w:t>
      </w:r>
      <w:r w:rsidR="00C02A84" w:rsidRPr="0017342D">
        <w:rPr>
          <w:rFonts w:ascii="仿宋_GB2312" w:eastAsia="仿宋_GB2312" w:hAnsi="方正仿宋_GB2312" w:cs="方正仿宋_GB2312" w:hint="eastAsia"/>
          <w:sz w:val="32"/>
          <w:szCs w:val="32"/>
        </w:rPr>
        <w:t>采取的控制措施，需要汇总本报告期内因安全性问题而采取的控制措施（见表</w:t>
      </w:r>
      <w:r w:rsidR="00400AB3">
        <w:rPr>
          <w:rFonts w:ascii="仿宋_GB2312" w:eastAsia="仿宋_GB2312" w:hAnsi="方正仿宋_GB2312" w:cs="方正仿宋_GB2312" w:hint="eastAsia"/>
          <w:sz w:val="32"/>
          <w:szCs w:val="32"/>
        </w:rPr>
        <w:t>5</w:t>
      </w:r>
      <w:r w:rsidR="00C02A84" w:rsidRPr="0017342D">
        <w:rPr>
          <w:rFonts w:ascii="仿宋_GB2312" w:eastAsia="仿宋_GB2312" w:hAnsi="方正仿宋_GB2312" w:cs="方正仿宋_GB2312" w:hint="eastAsia"/>
          <w:sz w:val="32"/>
          <w:szCs w:val="32"/>
        </w:rPr>
        <w:t>）。</w:t>
      </w:r>
    </w:p>
    <w:p w:rsidR="003F0215" w:rsidRPr="00170ABE" w:rsidRDefault="00C02A84" w:rsidP="0077447C">
      <w:pPr>
        <w:spacing w:line="540" w:lineRule="exact"/>
        <w:jc w:val="center"/>
        <w:rPr>
          <w:rFonts w:ascii="仿宋_GB2312" w:eastAsia="仿宋_GB2312" w:hAnsi="仿宋" w:cs="Times New Roman"/>
          <w:b/>
          <w:sz w:val="28"/>
          <w:szCs w:val="28"/>
        </w:rPr>
      </w:pPr>
      <w:r w:rsidRPr="00170ABE">
        <w:rPr>
          <w:rFonts w:ascii="仿宋_GB2312" w:eastAsia="仿宋_GB2312" w:hAnsi="仿宋" w:cs="Times New Roman" w:hint="eastAsia"/>
          <w:b/>
          <w:sz w:val="28"/>
          <w:szCs w:val="28"/>
        </w:rPr>
        <w:t>表</w:t>
      </w:r>
      <w:r w:rsidR="00400AB3" w:rsidRPr="00170ABE">
        <w:rPr>
          <w:rFonts w:ascii="仿宋_GB2312" w:eastAsia="仿宋_GB2312" w:hAnsi="仿宋" w:cs="Times New Roman"/>
          <w:b/>
          <w:sz w:val="28"/>
          <w:szCs w:val="28"/>
        </w:rPr>
        <w:t xml:space="preserve">5 </w:t>
      </w:r>
      <w:r w:rsidRPr="00170ABE">
        <w:rPr>
          <w:rFonts w:ascii="仿宋_GB2312" w:eastAsia="仿宋_GB2312" w:hAnsi="仿宋" w:cs="Times New Roman" w:hint="eastAsia"/>
          <w:b/>
          <w:sz w:val="28"/>
          <w:szCs w:val="28"/>
        </w:rPr>
        <w:t>风险控制措施汇总分析</w:t>
      </w:r>
    </w:p>
    <w:tbl>
      <w:tblPr>
        <w:tblStyle w:val="a7"/>
        <w:tblW w:w="5093" w:type="pct"/>
        <w:tblLook w:val="04A0" w:firstRow="1" w:lastRow="0" w:firstColumn="1" w:lastColumn="0" w:noHBand="0" w:noVBand="1"/>
      </w:tblPr>
      <w:tblGrid>
        <w:gridCol w:w="822"/>
        <w:gridCol w:w="1077"/>
        <w:gridCol w:w="870"/>
        <w:gridCol w:w="1062"/>
        <w:gridCol w:w="971"/>
        <w:gridCol w:w="960"/>
        <w:gridCol w:w="843"/>
        <w:gridCol w:w="1151"/>
        <w:gridCol w:w="1151"/>
      </w:tblGrid>
      <w:tr w:rsidR="003F0215" w:rsidRPr="0017342D">
        <w:trPr>
          <w:trHeight w:val="328"/>
        </w:trPr>
        <w:tc>
          <w:tcPr>
            <w:tcW w:w="461"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编号</w:t>
            </w:r>
          </w:p>
        </w:tc>
        <w:tc>
          <w:tcPr>
            <w:tcW w:w="604"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控制措施类型</w:t>
            </w:r>
          </w:p>
        </w:tc>
        <w:tc>
          <w:tcPr>
            <w:tcW w:w="488"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启动</w:t>
            </w:r>
          </w:p>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日期</w:t>
            </w:r>
          </w:p>
        </w:tc>
        <w:tc>
          <w:tcPr>
            <w:tcW w:w="596"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控制措施范围</w:t>
            </w:r>
          </w:p>
        </w:tc>
        <w:tc>
          <w:tcPr>
            <w:tcW w:w="545"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控制措施状态</w:t>
            </w:r>
          </w:p>
        </w:tc>
        <w:tc>
          <w:tcPr>
            <w:tcW w:w="539"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控制措施描述</w:t>
            </w:r>
          </w:p>
        </w:tc>
        <w:tc>
          <w:tcPr>
            <w:tcW w:w="473"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发起</w:t>
            </w:r>
          </w:p>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原因</w:t>
            </w:r>
          </w:p>
        </w:tc>
        <w:tc>
          <w:tcPr>
            <w:tcW w:w="645"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控制措施有效性</w:t>
            </w:r>
          </w:p>
        </w:tc>
        <w:tc>
          <w:tcPr>
            <w:tcW w:w="645" w:type="pct"/>
            <w:vAlign w:val="center"/>
          </w:tcPr>
          <w:p w:rsidR="003F0215" w:rsidRPr="0077447C" w:rsidRDefault="00C02A84">
            <w:pPr>
              <w:jc w:val="center"/>
              <w:rPr>
                <w:rFonts w:ascii="仿宋_GB2312" w:eastAsia="仿宋_GB2312" w:hAnsi="黑体" w:cs="黑体"/>
                <w:kern w:val="0"/>
                <w:szCs w:val="21"/>
              </w:rPr>
            </w:pPr>
            <w:r w:rsidRPr="0077447C">
              <w:rPr>
                <w:rFonts w:ascii="仿宋_GB2312" w:eastAsia="仿宋_GB2312" w:hAnsi="黑体" w:cs="黑体" w:hint="eastAsia"/>
                <w:kern w:val="0"/>
                <w:szCs w:val="21"/>
              </w:rPr>
              <w:t>是否涉及不良事件</w:t>
            </w:r>
          </w:p>
        </w:tc>
      </w:tr>
      <w:tr w:rsidR="003F0215" w:rsidRPr="0017342D">
        <w:trPr>
          <w:trHeight w:val="328"/>
        </w:trPr>
        <w:tc>
          <w:tcPr>
            <w:tcW w:w="461"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1</w:t>
            </w:r>
          </w:p>
        </w:tc>
        <w:tc>
          <w:tcPr>
            <w:tcW w:w="604" w:type="pct"/>
            <w:vAlign w:val="center"/>
          </w:tcPr>
          <w:p w:rsidR="003F0215" w:rsidRPr="0077447C" w:rsidRDefault="003F0215">
            <w:pPr>
              <w:jc w:val="center"/>
              <w:rPr>
                <w:rFonts w:ascii="仿宋_GB2312" w:eastAsia="仿宋_GB2312" w:hAnsi="Calibri" w:cs="Times New Roman"/>
                <w:kern w:val="0"/>
                <w:szCs w:val="21"/>
              </w:rPr>
            </w:pPr>
          </w:p>
        </w:tc>
        <w:tc>
          <w:tcPr>
            <w:tcW w:w="488" w:type="pct"/>
            <w:vAlign w:val="center"/>
          </w:tcPr>
          <w:p w:rsidR="003F0215" w:rsidRPr="0077447C" w:rsidRDefault="003F0215">
            <w:pPr>
              <w:jc w:val="center"/>
              <w:rPr>
                <w:rFonts w:ascii="仿宋_GB2312" w:eastAsia="仿宋_GB2312" w:hAnsi="Calibri" w:cs="Times New Roman"/>
                <w:kern w:val="0"/>
                <w:szCs w:val="21"/>
              </w:rPr>
            </w:pPr>
          </w:p>
        </w:tc>
        <w:tc>
          <w:tcPr>
            <w:tcW w:w="596" w:type="pct"/>
            <w:vAlign w:val="center"/>
          </w:tcPr>
          <w:p w:rsidR="003F0215" w:rsidRPr="0077447C" w:rsidRDefault="003F0215">
            <w:pPr>
              <w:jc w:val="center"/>
              <w:rPr>
                <w:rFonts w:ascii="仿宋_GB2312" w:eastAsia="仿宋_GB2312" w:hAnsi="Calibri" w:cs="Times New Roman"/>
                <w:kern w:val="0"/>
                <w:szCs w:val="21"/>
              </w:rPr>
            </w:pPr>
          </w:p>
        </w:tc>
        <w:tc>
          <w:tcPr>
            <w:tcW w:w="545" w:type="pct"/>
            <w:vAlign w:val="center"/>
          </w:tcPr>
          <w:p w:rsidR="003F0215" w:rsidRPr="0077447C" w:rsidRDefault="003F0215">
            <w:pPr>
              <w:jc w:val="center"/>
              <w:rPr>
                <w:rFonts w:ascii="仿宋_GB2312" w:eastAsia="仿宋_GB2312" w:hAnsi="Calibri" w:cs="Times New Roman"/>
                <w:kern w:val="0"/>
                <w:szCs w:val="21"/>
              </w:rPr>
            </w:pPr>
          </w:p>
        </w:tc>
        <w:tc>
          <w:tcPr>
            <w:tcW w:w="539" w:type="pct"/>
            <w:vAlign w:val="center"/>
          </w:tcPr>
          <w:p w:rsidR="003F0215" w:rsidRPr="0077447C" w:rsidRDefault="003F0215">
            <w:pPr>
              <w:jc w:val="center"/>
              <w:rPr>
                <w:rFonts w:ascii="仿宋_GB2312" w:eastAsia="仿宋_GB2312" w:hAnsi="Calibri" w:cs="Times New Roman"/>
                <w:kern w:val="0"/>
                <w:szCs w:val="21"/>
              </w:rPr>
            </w:pPr>
          </w:p>
        </w:tc>
        <w:tc>
          <w:tcPr>
            <w:tcW w:w="473" w:type="pct"/>
            <w:vAlign w:val="center"/>
          </w:tcPr>
          <w:p w:rsidR="003F0215" w:rsidRPr="0077447C" w:rsidRDefault="003F0215">
            <w:pPr>
              <w:jc w:val="center"/>
              <w:rPr>
                <w:rFonts w:ascii="仿宋_GB2312" w:eastAsia="仿宋_GB2312" w:hAnsi="Calibri" w:cs="Times New Roman"/>
                <w:kern w:val="0"/>
                <w:szCs w:val="21"/>
              </w:rPr>
            </w:pPr>
          </w:p>
        </w:tc>
        <w:tc>
          <w:tcPr>
            <w:tcW w:w="645" w:type="pct"/>
            <w:vAlign w:val="center"/>
          </w:tcPr>
          <w:p w:rsidR="003F0215" w:rsidRPr="0077447C" w:rsidRDefault="003F0215">
            <w:pPr>
              <w:jc w:val="center"/>
              <w:rPr>
                <w:rFonts w:ascii="仿宋_GB2312" w:eastAsia="仿宋_GB2312" w:hAnsi="Calibri" w:cs="Times New Roman"/>
                <w:kern w:val="0"/>
                <w:szCs w:val="21"/>
              </w:rPr>
            </w:pPr>
          </w:p>
        </w:tc>
        <w:tc>
          <w:tcPr>
            <w:tcW w:w="645" w:type="pct"/>
            <w:vAlign w:val="center"/>
          </w:tcPr>
          <w:p w:rsidR="003F0215" w:rsidRPr="0077447C" w:rsidRDefault="003F0215">
            <w:pPr>
              <w:jc w:val="center"/>
              <w:rPr>
                <w:rFonts w:ascii="仿宋_GB2312" w:eastAsia="仿宋_GB2312" w:hAnsi="Calibri" w:cs="Times New Roman"/>
                <w:kern w:val="0"/>
                <w:szCs w:val="21"/>
              </w:rPr>
            </w:pPr>
          </w:p>
        </w:tc>
      </w:tr>
      <w:tr w:rsidR="003F0215" w:rsidRPr="0017342D">
        <w:trPr>
          <w:trHeight w:val="328"/>
        </w:trPr>
        <w:tc>
          <w:tcPr>
            <w:tcW w:w="461"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2</w:t>
            </w:r>
          </w:p>
        </w:tc>
        <w:tc>
          <w:tcPr>
            <w:tcW w:w="604" w:type="pct"/>
            <w:vAlign w:val="center"/>
          </w:tcPr>
          <w:p w:rsidR="003F0215" w:rsidRPr="0077447C" w:rsidRDefault="003F0215">
            <w:pPr>
              <w:jc w:val="center"/>
              <w:rPr>
                <w:rFonts w:ascii="仿宋_GB2312" w:eastAsia="仿宋_GB2312" w:hAnsi="Calibri" w:cs="Times New Roman"/>
                <w:kern w:val="0"/>
                <w:szCs w:val="21"/>
              </w:rPr>
            </w:pPr>
          </w:p>
        </w:tc>
        <w:tc>
          <w:tcPr>
            <w:tcW w:w="488" w:type="pct"/>
            <w:vAlign w:val="center"/>
          </w:tcPr>
          <w:p w:rsidR="003F0215" w:rsidRPr="0077447C" w:rsidRDefault="003F0215">
            <w:pPr>
              <w:jc w:val="center"/>
              <w:rPr>
                <w:rFonts w:ascii="仿宋_GB2312" w:eastAsia="仿宋_GB2312" w:hAnsi="Calibri" w:cs="Times New Roman"/>
                <w:kern w:val="0"/>
                <w:szCs w:val="21"/>
              </w:rPr>
            </w:pPr>
          </w:p>
        </w:tc>
        <w:tc>
          <w:tcPr>
            <w:tcW w:w="596" w:type="pct"/>
            <w:vAlign w:val="center"/>
          </w:tcPr>
          <w:p w:rsidR="003F0215" w:rsidRPr="0077447C" w:rsidRDefault="003F0215">
            <w:pPr>
              <w:jc w:val="center"/>
              <w:rPr>
                <w:rFonts w:ascii="仿宋_GB2312" w:eastAsia="仿宋_GB2312" w:hAnsi="Calibri" w:cs="Times New Roman"/>
                <w:kern w:val="0"/>
                <w:szCs w:val="21"/>
              </w:rPr>
            </w:pPr>
          </w:p>
        </w:tc>
        <w:tc>
          <w:tcPr>
            <w:tcW w:w="545" w:type="pct"/>
            <w:vAlign w:val="center"/>
          </w:tcPr>
          <w:p w:rsidR="003F0215" w:rsidRPr="0077447C" w:rsidRDefault="003F0215">
            <w:pPr>
              <w:jc w:val="center"/>
              <w:rPr>
                <w:rFonts w:ascii="仿宋_GB2312" w:eastAsia="仿宋_GB2312" w:hAnsi="Calibri" w:cs="Times New Roman"/>
                <w:kern w:val="0"/>
                <w:szCs w:val="21"/>
              </w:rPr>
            </w:pPr>
          </w:p>
        </w:tc>
        <w:tc>
          <w:tcPr>
            <w:tcW w:w="539" w:type="pct"/>
            <w:vAlign w:val="center"/>
          </w:tcPr>
          <w:p w:rsidR="003F0215" w:rsidRPr="0077447C" w:rsidRDefault="003F0215">
            <w:pPr>
              <w:jc w:val="center"/>
              <w:rPr>
                <w:rFonts w:ascii="仿宋_GB2312" w:eastAsia="仿宋_GB2312" w:hAnsi="Calibri" w:cs="Times New Roman"/>
                <w:kern w:val="0"/>
                <w:szCs w:val="21"/>
              </w:rPr>
            </w:pPr>
          </w:p>
        </w:tc>
        <w:tc>
          <w:tcPr>
            <w:tcW w:w="473" w:type="pct"/>
            <w:vAlign w:val="center"/>
          </w:tcPr>
          <w:p w:rsidR="003F0215" w:rsidRPr="0077447C" w:rsidRDefault="003F0215">
            <w:pPr>
              <w:jc w:val="center"/>
              <w:rPr>
                <w:rFonts w:ascii="仿宋_GB2312" w:eastAsia="仿宋_GB2312" w:hAnsi="Calibri" w:cs="Times New Roman"/>
                <w:kern w:val="0"/>
                <w:szCs w:val="21"/>
              </w:rPr>
            </w:pPr>
          </w:p>
        </w:tc>
        <w:tc>
          <w:tcPr>
            <w:tcW w:w="645" w:type="pct"/>
            <w:vAlign w:val="center"/>
          </w:tcPr>
          <w:p w:rsidR="003F0215" w:rsidRPr="0077447C" w:rsidRDefault="003F0215">
            <w:pPr>
              <w:jc w:val="center"/>
              <w:rPr>
                <w:rFonts w:ascii="仿宋_GB2312" w:eastAsia="仿宋_GB2312" w:hAnsi="Calibri" w:cs="Times New Roman"/>
                <w:kern w:val="0"/>
                <w:szCs w:val="21"/>
              </w:rPr>
            </w:pPr>
          </w:p>
        </w:tc>
        <w:tc>
          <w:tcPr>
            <w:tcW w:w="645" w:type="pct"/>
            <w:vAlign w:val="center"/>
          </w:tcPr>
          <w:p w:rsidR="003F0215" w:rsidRPr="0077447C" w:rsidRDefault="003F0215">
            <w:pPr>
              <w:jc w:val="center"/>
              <w:rPr>
                <w:rFonts w:ascii="仿宋_GB2312" w:eastAsia="仿宋_GB2312" w:hAnsi="Calibri" w:cs="Times New Roman"/>
                <w:kern w:val="0"/>
                <w:szCs w:val="21"/>
              </w:rPr>
            </w:pPr>
          </w:p>
        </w:tc>
      </w:tr>
      <w:tr w:rsidR="003F0215" w:rsidRPr="0017342D">
        <w:trPr>
          <w:trHeight w:val="328"/>
        </w:trPr>
        <w:tc>
          <w:tcPr>
            <w:tcW w:w="461" w:type="pct"/>
            <w:vAlign w:val="center"/>
          </w:tcPr>
          <w:p w:rsidR="003F0215" w:rsidRPr="0077447C" w:rsidRDefault="00C02A84">
            <w:pPr>
              <w:jc w:val="center"/>
              <w:rPr>
                <w:rFonts w:ascii="仿宋_GB2312" w:eastAsia="仿宋_GB2312" w:hAnsi="Calibri" w:cs="Times New Roman"/>
                <w:kern w:val="0"/>
                <w:szCs w:val="21"/>
              </w:rPr>
            </w:pPr>
            <w:r w:rsidRPr="0077447C">
              <w:rPr>
                <w:rFonts w:ascii="仿宋_GB2312" w:eastAsia="仿宋_GB2312" w:hAnsi="Calibri" w:cs="Times New Roman"/>
                <w:kern w:val="0"/>
                <w:szCs w:val="21"/>
              </w:rPr>
              <w:t>3</w:t>
            </w:r>
          </w:p>
        </w:tc>
        <w:tc>
          <w:tcPr>
            <w:tcW w:w="604" w:type="pct"/>
            <w:vAlign w:val="center"/>
          </w:tcPr>
          <w:p w:rsidR="003F0215" w:rsidRPr="0077447C" w:rsidRDefault="003F0215">
            <w:pPr>
              <w:jc w:val="center"/>
              <w:rPr>
                <w:rFonts w:ascii="仿宋_GB2312" w:eastAsia="仿宋_GB2312" w:hAnsi="Calibri" w:cs="Times New Roman"/>
                <w:kern w:val="0"/>
                <w:szCs w:val="21"/>
              </w:rPr>
            </w:pPr>
          </w:p>
        </w:tc>
        <w:tc>
          <w:tcPr>
            <w:tcW w:w="488" w:type="pct"/>
            <w:vAlign w:val="center"/>
          </w:tcPr>
          <w:p w:rsidR="003F0215" w:rsidRPr="0077447C" w:rsidRDefault="003F0215">
            <w:pPr>
              <w:jc w:val="center"/>
              <w:rPr>
                <w:rFonts w:ascii="仿宋_GB2312" w:eastAsia="仿宋_GB2312" w:hAnsi="Calibri" w:cs="Times New Roman"/>
                <w:kern w:val="0"/>
                <w:szCs w:val="21"/>
              </w:rPr>
            </w:pPr>
          </w:p>
        </w:tc>
        <w:tc>
          <w:tcPr>
            <w:tcW w:w="596" w:type="pct"/>
            <w:vAlign w:val="center"/>
          </w:tcPr>
          <w:p w:rsidR="003F0215" w:rsidRPr="0077447C" w:rsidRDefault="003F0215">
            <w:pPr>
              <w:jc w:val="center"/>
              <w:rPr>
                <w:rFonts w:ascii="仿宋_GB2312" w:eastAsia="仿宋_GB2312" w:hAnsi="Calibri" w:cs="Times New Roman"/>
                <w:kern w:val="0"/>
                <w:szCs w:val="21"/>
              </w:rPr>
            </w:pPr>
          </w:p>
        </w:tc>
        <w:tc>
          <w:tcPr>
            <w:tcW w:w="545" w:type="pct"/>
            <w:vAlign w:val="center"/>
          </w:tcPr>
          <w:p w:rsidR="003F0215" w:rsidRPr="0077447C" w:rsidRDefault="003F0215">
            <w:pPr>
              <w:jc w:val="center"/>
              <w:rPr>
                <w:rFonts w:ascii="仿宋_GB2312" w:eastAsia="仿宋_GB2312" w:hAnsi="Calibri" w:cs="Times New Roman"/>
                <w:kern w:val="0"/>
                <w:szCs w:val="21"/>
              </w:rPr>
            </w:pPr>
          </w:p>
        </w:tc>
        <w:tc>
          <w:tcPr>
            <w:tcW w:w="539" w:type="pct"/>
            <w:vAlign w:val="center"/>
          </w:tcPr>
          <w:p w:rsidR="003F0215" w:rsidRPr="0077447C" w:rsidRDefault="003F0215">
            <w:pPr>
              <w:jc w:val="center"/>
              <w:rPr>
                <w:rFonts w:ascii="仿宋_GB2312" w:eastAsia="仿宋_GB2312" w:hAnsi="Calibri" w:cs="Times New Roman"/>
                <w:kern w:val="0"/>
                <w:szCs w:val="21"/>
              </w:rPr>
            </w:pPr>
          </w:p>
        </w:tc>
        <w:tc>
          <w:tcPr>
            <w:tcW w:w="473" w:type="pct"/>
            <w:vAlign w:val="center"/>
          </w:tcPr>
          <w:p w:rsidR="003F0215" w:rsidRPr="0077447C" w:rsidRDefault="003F0215">
            <w:pPr>
              <w:jc w:val="center"/>
              <w:rPr>
                <w:rFonts w:ascii="仿宋_GB2312" w:eastAsia="仿宋_GB2312" w:hAnsi="Calibri" w:cs="Times New Roman"/>
                <w:kern w:val="0"/>
                <w:szCs w:val="21"/>
              </w:rPr>
            </w:pPr>
          </w:p>
        </w:tc>
        <w:tc>
          <w:tcPr>
            <w:tcW w:w="645" w:type="pct"/>
            <w:vAlign w:val="center"/>
          </w:tcPr>
          <w:p w:rsidR="003F0215" w:rsidRPr="0077447C" w:rsidRDefault="003F0215">
            <w:pPr>
              <w:jc w:val="center"/>
              <w:rPr>
                <w:rFonts w:ascii="仿宋_GB2312" w:eastAsia="仿宋_GB2312" w:hAnsi="Calibri" w:cs="Times New Roman"/>
                <w:kern w:val="0"/>
                <w:szCs w:val="21"/>
              </w:rPr>
            </w:pPr>
          </w:p>
        </w:tc>
        <w:tc>
          <w:tcPr>
            <w:tcW w:w="645" w:type="pct"/>
            <w:vAlign w:val="center"/>
          </w:tcPr>
          <w:p w:rsidR="003F0215" w:rsidRPr="0077447C" w:rsidRDefault="003F0215">
            <w:pPr>
              <w:jc w:val="center"/>
              <w:rPr>
                <w:rFonts w:ascii="仿宋_GB2312" w:eastAsia="仿宋_GB2312" w:hAnsi="Calibri" w:cs="Times New Roman"/>
                <w:kern w:val="0"/>
                <w:szCs w:val="21"/>
              </w:rPr>
            </w:pPr>
          </w:p>
        </w:tc>
      </w:tr>
    </w:tbl>
    <w:p w:rsidR="003F0215" w:rsidRPr="0077447C" w:rsidRDefault="00C02A84" w:rsidP="00170ABE">
      <w:pPr>
        <w:overflowPunct w:val="0"/>
        <w:adjustRightInd w:val="0"/>
        <w:snapToGrid w:val="0"/>
        <w:spacing w:line="540" w:lineRule="exact"/>
        <w:ind w:firstLineChars="200" w:firstLine="640"/>
        <w:outlineLvl w:val="1"/>
        <w:rPr>
          <w:rFonts w:ascii="楷体_GB2312" w:eastAsia="楷体_GB2312" w:hAnsi="方正楷体_GB2312" w:cs="方正楷体_GB2312"/>
          <w:bCs/>
          <w:sz w:val="32"/>
          <w:szCs w:val="32"/>
        </w:rPr>
      </w:pPr>
      <w:r w:rsidRPr="0077447C">
        <w:rPr>
          <w:rFonts w:ascii="楷体_GB2312" w:eastAsia="楷体_GB2312" w:hAnsi="方正楷体_GB2312" w:cs="方正楷体_GB2312" w:hint="eastAsia"/>
          <w:bCs/>
          <w:sz w:val="32"/>
          <w:szCs w:val="32"/>
        </w:rPr>
        <w:t>（四）其他风险信息</w:t>
      </w:r>
    </w:p>
    <w:p w:rsidR="003F0215" w:rsidRPr="0017342D" w:rsidRDefault="00C02A84">
      <w:pPr>
        <w:overflowPunct w:val="0"/>
        <w:adjustRightInd w:val="0"/>
        <w:snapToGrid w:val="0"/>
        <w:spacing w:line="540" w:lineRule="exact"/>
        <w:ind w:firstLineChars="200" w:firstLine="640"/>
        <w:outlineLvl w:val="1"/>
        <w:rPr>
          <w:rFonts w:ascii="仿宋_GB2312" w:eastAsia="仿宋_GB2312" w:hAnsi="方正楷体_GB2312" w:cs="方正楷体_GB2312"/>
          <w:bCs/>
          <w:sz w:val="32"/>
          <w:szCs w:val="32"/>
        </w:rPr>
      </w:pPr>
      <w:r w:rsidRPr="0017342D">
        <w:rPr>
          <w:rFonts w:ascii="仿宋_GB2312" w:eastAsia="仿宋_GB2312" w:hAnsi="方正仿宋_GB2312" w:cs="方正仿宋_GB2312" w:hint="eastAsia"/>
          <w:sz w:val="32"/>
          <w:szCs w:val="32"/>
        </w:rPr>
        <w:t>汇总本报告期内与产品安全性评价有关的其他情况，包括产品风险相关的文献资料研究、国内外警示信息等。</w:t>
      </w:r>
    </w:p>
    <w:p w:rsidR="003F0215" w:rsidRPr="0077447C" w:rsidRDefault="00C02A84" w:rsidP="00170ABE">
      <w:pPr>
        <w:overflowPunct w:val="0"/>
        <w:adjustRightInd w:val="0"/>
        <w:snapToGrid w:val="0"/>
        <w:spacing w:line="540" w:lineRule="exact"/>
        <w:ind w:firstLineChars="200" w:firstLine="640"/>
        <w:outlineLvl w:val="1"/>
        <w:rPr>
          <w:rFonts w:ascii="楷体_GB2312" w:eastAsia="楷体_GB2312" w:hAnsi="方正楷体_GB2312" w:cs="方正楷体_GB2312"/>
          <w:bCs/>
          <w:sz w:val="32"/>
          <w:szCs w:val="32"/>
        </w:rPr>
      </w:pPr>
      <w:r w:rsidRPr="0077447C">
        <w:rPr>
          <w:rFonts w:ascii="楷体_GB2312" w:eastAsia="楷体_GB2312" w:hAnsi="方正楷体_GB2312" w:cs="方正楷体_GB2312" w:hint="eastAsia"/>
          <w:bCs/>
          <w:sz w:val="32"/>
          <w:szCs w:val="32"/>
        </w:rPr>
        <w:t>（五）安全性评价结论</w:t>
      </w:r>
    </w:p>
    <w:p w:rsidR="003F0215" w:rsidRPr="0017342D" w:rsidRDefault="00C02A84">
      <w:pPr>
        <w:adjustRightInd w:val="0"/>
        <w:snapToGrid w:val="0"/>
        <w:spacing w:line="540" w:lineRule="exact"/>
        <w:ind w:firstLineChars="200" w:firstLine="640"/>
        <w:rPr>
          <w:rFonts w:ascii="仿宋_GB2312" w:eastAsia="仿宋_GB2312" w:hAnsi="方正仿宋_GB2312" w:cs="方正仿宋_GB2312"/>
          <w:sz w:val="32"/>
          <w:szCs w:val="32"/>
        </w:rPr>
      </w:pPr>
      <w:r w:rsidRPr="0017342D">
        <w:rPr>
          <w:rFonts w:ascii="仿宋_GB2312" w:eastAsia="仿宋_GB2312" w:hAnsi="方正仿宋_GB2312" w:cs="方正仿宋_GB2312" w:hint="eastAsia"/>
          <w:sz w:val="32"/>
          <w:szCs w:val="32"/>
        </w:rPr>
        <w:t>本部分为本报告期内安全性评价的结论，主要关注内容包</w:t>
      </w:r>
      <w:r w:rsidRPr="0017342D">
        <w:rPr>
          <w:rFonts w:ascii="仿宋_GB2312" w:eastAsia="仿宋_GB2312" w:hAnsi="方正仿宋_GB2312" w:cs="方正仿宋_GB2312" w:hint="eastAsia"/>
          <w:sz w:val="32"/>
          <w:szCs w:val="32"/>
        </w:rPr>
        <w:lastRenderedPageBreak/>
        <w:t>括：</w:t>
      </w:r>
    </w:p>
    <w:p w:rsidR="003F0215" w:rsidRPr="0017342D" w:rsidRDefault="0017342D">
      <w:pPr>
        <w:adjustRightInd w:val="0"/>
        <w:snapToGrid w:val="0"/>
        <w:spacing w:line="54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1.</w:t>
      </w:r>
      <w:r w:rsidR="00C02A84" w:rsidRPr="0017342D">
        <w:rPr>
          <w:rFonts w:ascii="仿宋_GB2312" w:eastAsia="仿宋_GB2312" w:hAnsi="方正仿宋_GB2312" w:cs="方正仿宋_GB2312" w:hint="eastAsia"/>
          <w:sz w:val="32"/>
          <w:szCs w:val="32"/>
        </w:rPr>
        <w:t>故障/伤害发生率是否增加。</w:t>
      </w:r>
    </w:p>
    <w:p w:rsidR="003F0215" w:rsidRPr="0017342D" w:rsidRDefault="0017342D">
      <w:pPr>
        <w:adjustRightInd w:val="0"/>
        <w:snapToGrid w:val="0"/>
        <w:spacing w:line="54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2.</w:t>
      </w:r>
      <w:r w:rsidR="00C02A84" w:rsidRPr="0017342D">
        <w:rPr>
          <w:rFonts w:ascii="仿宋_GB2312" w:eastAsia="仿宋_GB2312" w:hAnsi="方正仿宋_GB2312" w:cs="方正仿宋_GB2312" w:hint="eastAsia"/>
          <w:sz w:val="32"/>
          <w:szCs w:val="32"/>
        </w:rPr>
        <w:t>伤害的严重程度是否发生改变。</w:t>
      </w:r>
    </w:p>
    <w:p w:rsidR="003F0215" w:rsidRPr="0017342D" w:rsidRDefault="0017342D">
      <w:pPr>
        <w:adjustRightInd w:val="0"/>
        <w:snapToGrid w:val="0"/>
        <w:spacing w:line="54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3.</w:t>
      </w:r>
      <w:r w:rsidR="00C02A84" w:rsidRPr="0017342D">
        <w:rPr>
          <w:rFonts w:ascii="仿宋_GB2312" w:eastAsia="仿宋_GB2312" w:hAnsi="方正仿宋_GB2312" w:cs="方正仿宋_GB2312" w:hint="eastAsia"/>
          <w:sz w:val="32"/>
          <w:szCs w:val="32"/>
        </w:rPr>
        <w:t>导致不良事件的各种原因是否</w:t>
      </w:r>
      <w:proofErr w:type="gramStart"/>
      <w:r w:rsidR="00C02A84" w:rsidRPr="0017342D">
        <w:rPr>
          <w:rFonts w:ascii="仿宋_GB2312" w:eastAsia="仿宋_GB2312" w:hAnsi="方正仿宋_GB2312" w:cs="方正仿宋_GB2312" w:hint="eastAsia"/>
          <w:sz w:val="32"/>
          <w:szCs w:val="32"/>
        </w:rPr>
        <w:t>已知且</w:t>
      </w:r>
      <w:proofErr w:type="gramEnd"/>
      <w:r w:rsidR="00C02A84" w:rsidRPr="0017342D">
        <w:rPr>
          <w:rFonts w:ascii="仿宋_GB2312" w:eastAsia="仿宋_GB2312" w:hAnsi="方正仿宋_GB2312" w:cs="方正仿宋_GB2312" w:hint="eastAsia"/>
          <w:sz w:val="32"/>
          <w:szCs w:val="32"/>
        </w:rPr>
        <w:t>可控。</w:t>
      </w:r>
    </w:p>
    <w:p w:rsidR="003F0215" w:rsidRPr="0017342D" w:rsidRDefault="0017342D">
      <w:pPr>
        <w:adjustRightInd w:val="0"/>
        <w:snapToGrid w:val="0"/>
        <w:spacing w:line="54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4.</w:t>
      </w:r>
      <w:r w:rsidR="00C02A84" w:rsidRPr="0017342D">
        <w:rPr>
          <w:rFonts w:ascii="仿宋_GB2312" w:eastAsia="仿宋_GB2312" w:hAnsi="方正仿宋_GB2312" w:cs="方正仿宋_GB2312" w:hint="eastAsia"/>
          <w:sz w:val="32"/>
          <w:szCs w:val="32"/>
        </w:rPr>
        <w:t>已采取的风险控制措施是否有效。</w:t>
      </w:r>
    </w:p>
    <w:p w:rsidR="003F0215" w:rsidRPr="0017342D" w:rsidRDefault="0017342D">
      <w:pPr>
        <w:adjustRightInd w:val="0"/>
        <w:snapToGrid w:val="0"/>
        <w:spacing w:line="54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5.</w:t>
      </w:r>
      <w:r w:rsidR="00C02A84" w:rsidRPr="0017342D">
        <w:rPr>
          <w:rFonts w:ascii="仿宋_GB2312" w:eastAsia="仿宋_GB2312" w:hAnsi="方正仿宋_GB2312" w:cs="方正仿宋_GB2312" w:hint="eastAsia"/>
          <w:sz w:val="32"/>
          <w:szCs w:val="32"/>
        </w:rPr>
        <w:t>新识别风险对产品安全性的影响。</w:t>
      </w:r>
    </w:p>
    <w:p w:rsidR="003F0215" w:rsidRPr="0017342D" w:rsidRDefault="0017342D">
      <w:pPr>
        <w:adjustRightInd w:val="0"/>
        <w:snapToGrid w:val="0"/>
        <w:spacing w:line="540" w:lineRule="exact"/>
        <w:ind w:firstLineChars="200" w:firstLine="640"/>
        <w:rPr>
          <w:rFonts w:ascii="仿宋_GB2312" w:eastAsia="仿宋_GB2312" w:hAnsi="方正仿宋_GB2312" w:cs="方正仿宋_GB2312"/>
          <w:sz w:val="32"/>
          <w:szCs w:val="32"/>
        </w:rPr>
      </w:pPr>
      <w:r>
        <w:rPr>
          <w:rFonts w:ascii="仿宋_GB2312" w:eastAsia="仿宋_GB2312" w:hAnsi="方正仿宋_GB2312" w:cs="方正仿宋_GB2312" w:hint="eastAsia"/>
          <w:sz w:val="32"/>
          <w:szCs w:val="32"/>
        </w:rPr>
        <w:t>6.</w:t>
      </w:r>
      <w:r w:rsidR="00C02A84" w:rsidRPr="0017342D">
        <w:rPr>
          <w:rFonts w:ascii="仿宋_GB2312" w:eastAsia="仿宋_GB2312" w:hAnsi="方正仿宋_GB2312" w:cs="方正仿宋_GB2312" w:hint="eastAsia"/>
          <w:sz w:val="32"/>
          <w:szCs w:val="32"/>
        </w:rPr>
        <w:t>本期报告与既往报告安全性评价结果是否存在差异。</w:t>
      </w:r>
    </w:p>
    <w:p w:rsidR="003F0215" w:rsidRDefault="003F0215">
      <w:pPr>
        <w:rPr>
          <w:rFonts w:ascii="仿宋_GB2312" w:eastAsia="仿宋_GB2312"/>
        </w:rPr>
      </w:pPr>
    </w:p>
    <w:p w:rsidR="00423B27" w:rsidRDefault="00423B27">
      <w:pPr>
        <w:rPr>
          <w:rFonts w:ascii="仿宋_GB2312" w:eastAsia="仿宋_GB2312"/>
        </w:rPr>
      </w:pPr>
    </w:p>
    <w:p w:rsidR="00423B27" w:rsidRDefault="00423B27">
      <w:pPr>
        <w:rPr>
          <w:rFonts w:ascii="仿宋_GB2312" w:eastAsia="仿宋_GB2312"/>
        </w:rPr>
      </w:pPr>
    </w:p>
    <w:p w:rsidR="00423B27" w:rsidRDefault="00423B27">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067D84" w:rsidRDefault="00067D84">
      <w:pPr>
        <w:rPr>
          <w:rFonts w:ascii="仿宋_GB2312" w:eastAsia="仿宋_GB2312"/>
        </w:rPr>
      </w:pPr>
    </w:p>
    <w:p w:rsidR="00423B27" w:rsidRDefault="00423B27">
      <w:pPr>
        <w:rPr>
          <w:rFonts w:ascii="仿宋_GB2312" w:eastAsia="仿宋_GB2312"/>
        </w:rPr>
      </w:pPr>
    </w:p>
    <w:p w:rsidR="00693B5B" w:rsidRDefault="00693B5B">
      <w:pPr>
        <w:rPr>
          <w:rFonts w:ascii="仿宋_GB2312" w:eastAsia="仿宋_GB2312"/>
        </w:rPr>
      </w:pPr>
    </w:p>
    <w:p w:rsidR="00693B5B" w:rsidRDefault="00693B5B">
      <w:pPr>
        <w:rPr>
          <w:rFonts w:ascii="仿宋_GB2312" w:eastAsia="仿宋_GB2312"/>
        </w:rPr>
      </w:pPr>
    </w:p>
    <w:p w:rsidR="00693B5B" w:rsidRDefault="00693B5B">
      <w:pPr>
        <w:rPr>
          <w:rFonts w:ascii="仿宋_GB2312" w:eastAsia="仿宋_GB2312"/>
        </w:rPr>
      </w:pPr>
    </w:p>
    <w:p w:rsidR="00693B5B" w:rsidRDefault="00693B5B">
      <w:pPr>
        <w:rPr>
          <w:rFonts w:ascii="仿宋_GB2312" w:eastAsia="仿宋_GB2312"/>
        </w:rPr>
      </w:pPr>
    </w:p>
    <w:p w:rsidR="00693B5B" w:rsidRDefault="00693B5B">
      <w:pPr>
        <w:rPr>
          <w:rFonts w:ascii="仿宋_GB2312" w:eastAsia="仿宋_GB2312"/>
        </w:rPr>
      </w:pPr>
    </w:p>
    <w:p w:rsidR="00693B5B" w:rsidRDefault="00693B5B">
      <w:pPr>
        <w:rPr>
          <w:rFonts w:ascii="仿宋_GB2312" w:eastAsia="仿宋_GB2312"/>
        </w:rPr>
      </w:pPr>
    </w:p>
    <w:p w:rsidR="00693B5B" w:rsidRDefault="00693B5B">
      <w:pPr>
        <w:rPr>
          <w:rFonts w:ascii="仿宋_GB2312" w:eastAsia="仿宋_GB2312"/>
        </w:rPr>
      </w:pPr>
    </w:p>
    <w:p w:rsidR="00693B5B" w:rsidRDefault="00693B5B">
      <w:pPr>
        <w:rPr>
          <w:rFonts w:ascii="仿宋_GB2312" w:eastAsia="仿宋_GB2312"/>
        </w:rPr>
      </w:pPr>
    </w:p>
    <w:p w:rsidR="00693B5B" w:rsidRDefault="00693B5B">
      <w:pPr>
        <w:rPr>
          <w:rFonts w:ascii="仿宋_GB2312" w:eastAsia="仿宋_GB2312"/>
        </w:rPr>
      </w:pPr>
    </w:p>
    <w:p w:rsidR="00693B5B" w:rsidRPr="00693B5B" w:rsidRDefault="00693B5B">
      <w:pPr>
        <w:rPr>
          <w:rFonts w:ascii="仿宋_GB2312" w:eastAsia="仿宋_GB2312"/>
        </w:rPr>
      </w:pPr>
    </w:p>
    <w:p w:rsidR="00067D84" w:rsidRDefault="00067D84">
      <w:pPr>
        <w:rPr>
          <w:rFonts w:ascii="仿宋_GB2312" w:eastAsia="仿宋_GB2312"/>
        </w:rPr>
      </w:pPr>
    </w:p>
    <w:p w:rsidR="00423B27" w:rsidRPr="00423B27" w:rsidRDefault="00423B27">
      <w:pPr>
        <w:rPr>
          <w:rFonts w:ascii="仿宋_GB2312" w:eastAsia="仿宋_GB2312"/>
        </w:rPr>
      </w:pPr>
      <w:bookmarkStart w:id="3" w:name="_GoBack"/>
      <w:bookmarkEnd w:id="3"/>
    </w:p>
    <w:sectPr w:rsidR="00423B27" w:rsidRPr="00423B27">
      <w:footerReference w:type="default" r:id="rId7"/>
      <w:pgSz w:w="11906" w:h="16838"/>
      <w:pgMar w:top="1440" w:right="1689" w:bottom="1440" w:left="1689"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6D3" w:rsidRDefault="00C936D3">
      <w:r>
        <w:separator/>
      </w:r>
    </w:p>
  </w:endnote>
  <w:endnote w:type="continuationSeparator" w:id="0">
    <w:p w:rsidR="00C936D3" w:rsidRDefault="00C93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2312">
    <w:altName w:val="Arial Unicode MS"/>
    <w:charset w:val="86"/>
    <w:family w:val="auto"/>
    <w:pitch w:val="default"/>
    <w:sig w:usb0="00000000"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方正楷体_GB2312">
    <w:altName w:val="Arial Unicode MS"/>
    <w:charset w:val="86"/>
    <w:family w:val="auto"/>
    <w:pitch w:val="default"/>
    <w:sig w:usb0="00000000"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3097456"/>
    </w:sdtPr>
    <w:sdtEndPr/>
    <w:sdtContent>
      <w:p w:rsidR="003F0215" w:rsidRDefault="00C02A84">
        <w:pPr>
          <w:pStyle w:val="a5"/>
          <w:jc w:val="center"/>
        </w:pPr>
        <w:r>
          <w:fldChar w:fldCharType="begin"/>
        </w:r>
        <w:r>
          <w:instrText>PAGE   \* MERGEFORMAT</w:instrText>
        </w:r>
        <w:r>
          <w:fldChar w:fldCharType="separate"/>
        </w:r>
        <w:r w:rsidR="00016586" w:rsidRPr="00016586">
          <w:rPr>
            <w:noProof/>
            <w:lang w:val="zh-CN"/>
          </w:rPr>
          <w:t>4</w:t>
        </w:r>
        <w:r>
          <w:fldChar w:fldCharType="end"/>
        </w:r>
      </w:p>
    </w:sdtContent>
  </w:sdt>
  <w:p w:rsidR="003F0215" w:rsidRDefault="003F021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6D3" w:rsidRDefault="00C936D3">
      <w:r>
        <w:separator/>
      </w:r>
    </w:p>
  </w:footnote>
  <w:footnote w:type="continuationSeparator" w:id="0">
    <w:p w:rsidR="00C936D3" w:rsidRDefault="00C936D3">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zh">
    <w15:presenceInfo w15:providerId="WPS Office" w15:userId="3966290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DFF"/>
    <w:rsid w:val="00016586"/>
    <w:rsid w:val="00067D84"/>
    <w:rsid w:val="000E3E17"/>
    <w:rsid w:val="00170ABE"/>
    <w:rsid w:val="0017342D"/>
    <w:rsid w:val="001A0CA3"/>
    <w:rsid w:val="001D67C4"/>
    <w:rsid w:val="001F15AC"/>
    <w:rsid w:val="002C2F21"/>
    <w:rsid w:val="00305186"/>
    <w:rsid w:val="003D42BE"/>
    <w:rsid w:val="003F0215"/>
    <w:rsid w:val="00400AB3"/>
    <w:rsid w:val="00423B27"/>
    <w:rsid w:val="00432DFF"/>
    <w:rsid w:val="0043603F"/>
    <w:rsid w:val="004572CE"/>
    <w:rsid w:val="004601D8"/>
    <w:rsid w:val="004651C1"/>
    <w:rsid w:val="005971FA"/>
    <w:rsid w:val="005B2B8B"/>
    <w:rsid w:val="00652B3A"/>
    <w:rsid w:val="00693B5B"/>
    <w:rsid w:val="00693D9E"/>
    <w:rsid w:val="006E6C23"/>
    <w:rsid w:val="00763EE3"/>
    <w:rsid w:val="0077447C"/>
    <w:rsid w:val="00793403"/>
    <w:rsid w:val="00794802"/>
    <w:rsid w:val="007B1B75"/>
    <w:rsid w:val="00846C8C"/>
    <w:rsid w:val="008D0059"/>
    <w:rsid w:val="00997F90"/>
    <w:rsid w:val="009D71AC"/>
    <w:rsid w:val="00B462D5"/>
    <w:rsid w:val="00C02A84"/>
    <w:rsid w:val="00C360A4"/>
    <w:rsid w:val="00C55482"/>
    <w:rsid w:val="00C60623"/>
    <w:rsid w:val="00C936D3"/>
    <w:rsid w:val="00CB05F7"/>
    <w:rsid w:val="00CD7B9E"/>
    <w:rsid w:val="00CF7C3A"/>
    <w:rsid w:val="00DA1154"/>
    <w:rsid w:val="00DB06B6"/>
    <w:rsid w:val="00DE24C7"/>
    <w:rsid w:val="00DE6D18"/>
    <w:rsid w:val="00E37C69"/>
    <w:rsid w:val="00ED73BD"/>
    <w:rsid w:val="00F649E5"/>
    <w:rsid w:val="00F67DA8"/>
    <w:rsid w:val="00FE177D"/>
    <w:rsid w:val="10B1077E"/>
    <w:rsid w:val="36A32CB7"/>
    <w:rsid w:val="3E4117F1"/>
    <w:rsid w:val="6E2A10DF"/>
    <w:rsid w:val="73125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rFonts w:ascii="Calibri" w:eastAsia="微软雅黑" w:hAnsi="Calibri" w:cs="微软雅黑"/>
      <w:sz w:val="44"/>
      <w:szCs w:val="44"/>
    </w:rPr>
  </w:style>
  <w:style w:type="paragraph" w:styleId="2">
    <w:name w:val="heading 2"/>
    <w:basedOn w:val="a"/>
    <w:next w:val="a"/>
    <w:link w:val="2Char1"/>
    <w:uiPriority w:val="9"/>
    <w:semiHidden/>
    <w:unhideWhenUsed/>
    <w:qFormat/>
    <w:pPr>
      <w:keepNext/>
      <w:keepLines/>
      <w:spacing w:before="260" w:after="260" w:line="416" w:lineRule="auto"/>
      <w:outlineLvl w:val="1"/>
    </w:pPr>
    <w:rPr>
      <w:rFonts w:ascii="Calibri" w:eastAsia="黑体" w:hAnsi="Calibri" w:cs="黑体"/>
      <w:szCs w:val="24"/>
    </w:rPr>
  </w:style>
  <w:style w:type="paragraph" w:styleId="3">
    <w:name w:val="heading 3"/>
    <w:basedOn w:val="a"/>
    <w:next w:val="a"/>
    <w:link w:val="3Char1"/>
    <w:uiPriority w:val="9"/>
    <w:semiHidden/>
    <w:unhideWhenUsed/>
    <w:qFormat/>
    <w:pPr>
      <w:keepNext/>
      <w:keepLines/>
      <w:spacing w:before="260" w:after="260" w:line="416" w:lineRule="auto"/>
      <w:outlineLvl w:val="2"/>
    </w:pPr>
    <w:rPr>
      <w:rFonts w:ascii="Calibri" w:eastAsia="楷体" w:hAnsi="Calibri" w:cs="楷体"/>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Balloon Text"/>
    <w:basedOn w:val="a"/>
    <w:link w:val="Char10"/>
    <w:uiPriority w:val="99"/>
    <w:semiHidden/>
    <w:unhideWhenUsed/>
    <w:rPr>
      <w:sz w:val="18"/>
      <w:szCs w:val="18"/>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annotation reference"/>
    <w:basedOn w:val="a0"/>
    <w:autoRedefine/>
    <w:uiPriority w:val="99"/>
    <w:qFormat/>
    <w:rPr>
      <w:sz w:val="21"/>
      <w:szCs w:val="21"/>
    </w:rPr>
  </w:style>
  <w:style w:type="character" w:customStyle="1" w:styleId="Char0">
    <w:name w:val="页眉 Char"/>
    <w:basedOn w:val="a0"/>
    <w:link w:val="a6"/>
    <w:qFormat/>
    <w:rPr>
      <w:sz w:val="18"/>
      <w:szCs w:val="18"/>
    </w:rPr>
  </w:style>
  <w:style w:type="character" w:customStyle="1" w:styleId="Char">
    <w:name w:val="页脚 Char"/>
    <w:basedOn w:val="a0"/>
    <w:link w:val="a5"/>
    <w:uiPriority w:val="99"/>
    <w:qFormat/>
    <w:rPr>
      <w:sz w:val="18"/>
      <w:szCs w:val="18"/>
    </w:rPr>
  </w:style>
  <w:style w:type="paragraph" w:customStyle="1" w:styleId="11">
    <w:name w:val="标题 11"/>
    <w:basedOn w:val="a"/>
    <w:next w:val="a"/>
    <w:autoRedefine/>
    <w:uiPriority w:val="9"/>
    <w:qFormat/>
    <w:pPr>
      <w:keepNext/>
      <w:keepLines/>
      <w:jc w:val="center"/>
      <w:outlineLvl w:val="0"/>
    </w:pPr>
    <w:rPr>
      <w:rFonts w:eastAsia="微软雅黑" w:cs="微软雅黑"/>
      <w:sz w:val="44"/>
      <w:szCs w:val="44"/>
    </w:rPr>
  </w:style>
  <w:style w:type="paragraph" w:customStyle="1" w:styleId="21">
    <w:name w:val="标题 21"/>
    <w:basedOn w:val="a"/>
    <w:next w:val="a"/>
    <w:autoRedefine/>
    <w:uiPriority w:val="9"/>
    <w:qFormat/>
    <w:pPr>
      <w:keepNext/>
      <w:keepLines/>
      <w:outlineLvl w:val="1"/>
    </w:pPr>
    <w:rPr>
      <w:rFonts w:eastAsia="黑体" w:cs="黑体"/>
      <w:szCs w:val="24"/>
    </w:rPr>
  </w:style>
  <w:style w:type="paragraph" w:customStyle="1" w:styleId="31">
    <w:name w:val="标题 31"/>
    <w:basedOn w:val="a"/>
    <w:next w:val="a"/>
    <w:uiPriority w:val="9"/>
    <w:unhideWhenUsed/>
    <w:qFormat/>
    <w:pPr>
      <w:keepNext/>
      <w:keepLines/>
      <w:outlineLvl w:val="2"/>
    </w:pPr>
    <w:rPr>
      <w:rFonts w:eastAsia="楷体" w:cs="楷体"/>
      <w:b/>
      <w:bCs/>
      <w:szCs w:val="24"/>
    </w:rPr>
  </w:style>
  <w:style w:type="character" w:customStyle="1" w:styleId="1Char">
    <w:name w:val="标题 1 Char"/>
    <w:basedOn w:val="a0"/>
    <w:uiPriority w:val="9"/>
    <w:qFormat/>
    <w:rPr>
      <w:rFonts w:ascii="Calibri" w:eastAsia="微软雅黑" w:hAnsi="Calibri" w:cs="微软雅黑"/>
      <w:kern w:val="2"/>
      <w:sz w:val="44"/>
      <w:szCs w:val="44"/>
    </w:rPr>
  </w:style>
  <w:style w:type="character" w:customStyle="1" w:styleId="2Char">
    <w:name w:val="标题 2 Char"/>
    <w:basedOn w:val="a0"/>
    <w:uiPriority w:val="9"/>
    <w:qFormat/>
    <w:rPr>
      <w:rFonts w:ascii="Calibri" w:eastAsia="黑体" w:hAnsi="Calibri" w:cs="黑体"/>
      <w:kern w:val="2"/>
      <w:sz w:val="21"/>
      <w:szCs w:val="24"/>
    </w:rPr>
  </w:style>
  <w:style w:type="character" w:customStyle="1" w:styleId="3Char">
    <w:name w:val="标题 3 Char"/>
    <w:basedOn w:val="a0"/>
    <w:uiPriority w:val="9"/>
    <w:qFormat/>
    <w:rPr>
      <w:rFonts w:ascii="Calibri" w:eastAsia="楷体" w:hAnsi="Calibri" w:cs="楷体"/>
      <w:b/>
      <w:bCs/>
      <w:kern w:val="2"/>
      <w:sz w:val="21"/>
      <w:szCs w:val="24"/>
    </w:rPr>
  </w:style>
  <w:style w:type="paragraph" w:customStyle="1" w:styleId="10">
    <w:name w:val="批注文字1"/>
    <w:basedOn w:val="a"/>
    <w:next w:val="a3"/>
    <w:link w:val="Char2"/>
    <w:qFormat/>
    <w:pPr>
      <w:jc w:val="left"/>
    </w:pPr>
    <w:rPr>
      <w:rFonts w:ascii="Calibri" w:eastAsia="宋体" w:hAnsi="Calibri" w:cs="Times New Roman"/>
      <w:szCs w:val="24"/>
    </w:rPr>
  </w:style>
  <w:style w:type="character" w:customStyle="1" w:styleId="Char2">
    <w:name w:val="批注文字 Char"/>
    <w:basedOn w:val="a0"/>
    <w:link w:val="10"/>
    <w:qFormat/>
    <w:rPr>
      <w:rFonts w:ascii="Calibri" w:eastAsia="宋体" w:hAnsi="Calibri" w:cs="Times New Roman"/>
      <w:kern w:val="2"/>
      <w:sz w:val="21"/>
      <w:szCs w:val="24"/>
    </w:rPr>
  </w:style>
  <w:style w:type="paragraph" w:customStyle="1" w:styleId="WPSOffice1">
    <w:name w:val="WPSOffice手动目录 1"/>
    <w:qFormat/>
  </w:style>
  <w:style w:type="paragraph" w:customStyle="1" w:styleId="Bodytext1">
    <w:name w:val="Body text|1"/>
    <w:basedOn w:val="a"/>
    <w:autoRedefine/>
    <w:qFormat/>
    <w:pPr>
      <w:spacing w:after="130" w:line="377" w:lineRule="auto"/>
      <w:ind w:firstLine="400"/>
    </w:pPr>
    <w:rPr>
      <w:rFonts w:ascii="宋体" w:eastAsia="宋体" w:hAnsi="宋体" w:cs="宋体"/>
      <w:sz w:val="30"/>
      <w:szCs w:val="30"/>
      <w:lang w:val="zh-TW" w:eastAsia="zh-TW" w:bidi="zh-TW"/>
    </w:rPr>
  </w:style>
  <w:style w:type="paragraph" w:customStyle="1" w:styleId="12">
    <w:name w:val="批注框文本1"/>
    <w:basedOn w:val="a"/>
    <w:next w:val="a4"/>
    <w:link w:val="Char3"/>
    <w:qFormat/>
    <w:rPr>
      <w:rFonts w:ascii="Calibri" w:eastAsia="宋体" w:hAnsi="Calibri" w:cs="Times New Roman"/>
      <w:sz w:val="18"/>
      <w:szCs w:val="18"/>
    </w:rPr>
  </w:style>
  <w:style w:type="character" w:customStyle="1" w:styleId="Char3">
    <w:name w:val="批注框文本 Char"/>
    <w:basedOn w:val="a0"/>
    <w:link w:val="12"/>
    <w:qFormat/>
    <w:rPr>
      <w:rFonts w:ascii="Calibri" w:eastAsia="宋体" w:hAnsi="Calibri" w:cs="Times New Roman"/>
      <w:kern w:val="2"/>
      <w:sz w:val="18"/>
      <w:szCs w:val="18"/>
    </w:rPr>
  </w:style>
  <w:style w:type="character" w:customStyle="1" w:styleId="1Char1">
    <w:name w:val="标题 1 Char1"/>
    <w:basedOn w:val="a0"/>
    <w:link w:val="1"/>
    <w:uiPriority w:val="9"/>
    <w:qFormat/>
    <w:rPr>
      <w:b/>
      <w:bCs/>
      <w:kern w:val="44"/>
      <w:sz w:val="44"/>
      <w:szCs w:val="44"/>
    </w:rPr>
  </w:style>
  <w:style w:type="character" w:customStyle="1" w:styleId="2Char1">
    <w:name w:val="标题 2 Char1"/>
    <w:basedOn w:val="a0"/>
    <w:link w:val="2"/>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link w:val="3"/>
    <w:uiPriority w:val="9"/>
    <w:semiHidden/>
    <w:qFormat/>
    <w:rPr>
      <w:b/>
      <w:bCs/>
      <w:sz w:val="32"/>
      <w:szCs w:val="32"/>
    </w:rPr>
  </w:style>
  <w:style w:type="character" w:customStyle="1" w:styleId="Char1">
    <w:name w:val="批注文字 Char1"/>
    <w:basedOn w:val="a0"/>
    <w:link w:val="a3"/>
    <w:uiPriority w:val="99"/>
    <w:semiHidden/>
    <w:qFormat/>
  </w:style>
  <w:style w:type="character" w:customStyle="1" w:styleId="Char10">
    <w:name w:val="批注框文本 Char1"/>
    <w:basedOn w:val="a0"/>
    <w:link w:val="a4"/>
    <w:uiPriority w:val="99"/>
    <w:semiHidden/>
    <w:qFormat/>
    <w:rPr>
      <w:sz w:val="18"/>
      <w:szCs w:val="18"/>
    </w:rPr>
  </w:style>
  <w:style w:type="paragraph" w:styleId="aa">
    <w:name w:val="annotation subject"/>
    <w:basedOn w:val="a3"/>
    <w:next w:val="a3"/>
    <w:link w:val="Char4"/>
    <w:uiPriority w:val="99"/>
    <w:semiHidden/>
    <w:unhideWhenUsed/>
    <w:rsid w:val="00305186"/>
    <w:rPr>
      <w:b/>
      <w:bCs/>
    </w:rPr>
  </w:style>
  <w:style w:type="character" w:customStyle="1" w:styleId="Char4">
    <w:name w:val="批注主题 Char"/>
    <w:basedOn w:val="Char1"/>
    <w:link w:val="aa"/>
    <w:uiPriority w:val="99"/>
    <w:semiHidden/>
    <w:rsid w:val="00305186"/>
    <w:rPr>
      <w:rFonts w:asciiTheme="minorHAnsi" w:eastAsiaTheme="minorEastAsia" w:hAnsiTheme="minorHAnsi" w:cstheme="minorBidi"/>
      <w:b/>
      <w:bCs/>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uiPriority w:val="9"/>
    <w:qFormat/>
    <w:pPr>
      <w:keepNext/>
      <w:keepLines/>
      <w:spacing w:before="340" w:after="330" w:line="578" w:lineRule="auto"/>
      <w:outlineLvl w:val="0"/>
    </w:pPr>
    <w:rPr>
      <w:rFonts w:ascii="Calibri" w:eastAsia="微软雅黑" w:hAnsi="Calibri" w:cs="微软雅黑"/>
      <w:sz w:val="44"/>
      <w:szCs w:val="44"/>
    </w:rPr>
  </w:style>
  <w:style w:type="paragraph" w:styleId="2">
    <w:name w:val="heading 2"/>
    <w:basedOn w:val="a"/>
    <w:next w:val="a"/>
    <w:link w:val="2Char1"/>
    <w:uiPriority w:val="9"/>
    <w:semiHidden/>
    <w:unhideWhenUsed/>
    <w:qFormat/>
    <w:pPr>
      <w:keepNext/>
      <w:keepLines/>
      <w:spacing w:before="260" w:after="260" w:line="416" w:lineRule="auto"/>
      <w:outlineLvl w:val="1"/>
    </w:pPr>
    <w:rPr>
      <w:rFonts w:ascii="Calibri" w:eastAsia="黑体" w:hAnsi="Calibri" w:cs="黑体"/>
      <w:szCs w:val="24"/>
    </w:rPr>
  </w:style>
  <w:style w:type="paragraph" w:styleId="3">
    <w:name w:val="heading 3"/>
    <w:basedOn w:val="a"/>
    <w:next w:val="a"/>
    <w:link w:val="3Char1"/>
    <w:uiPriority w:val="9"/>
    <w:semiHidden/>
    <w:unhideWhenUsed/>
    <w:qFormat/>
    <w:pPr>
      <w:keepNext/>
      <w:keepLines/>
      <w:spacing w:before="260" w:after="260" w:line="416" w:lineRule="auto"/>
      <w:outlineLvl w:val="2"/>
    </w:pPr>
    <w:rPr>
      <w:rFonts w:ascii="Calibri" w:eastAsia="楷体" w:hAnsi="Calibri" w:cs="楷体"/>
      <w:b/>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1"/>
    <w:uiPriority w:val="99"/>
    <w:semiHidden/>
    <w:unhideWhenUsed/>
    <w:qFormat/>
    <w:pPr>
      <w:jc w:val="left"/>
    </w:pPr>
  </w:style>
  <w:style w:type="paragraph" w:styleId="a4">
    <w:name w:val="Balloon Text"/>
    <w:basedOn w:val="a"/>
    <w:link w:val="Char10"/>
    <w:uiPriority w:val="99"/>
    <w:semiHidden/>
    <w:unhideWhenUsed/>
    <w:rPr>
      <w:sz w:val="18"/>
      <w:szCs w:val="18"/>
    </w:rPr>
  </w:style>
  <w:style w:type="paragraph" w:styleId="a5">
    <w:name w:val="footer"/>
    <w:basedOn w:val="a"/>
    <w:link w:val="Char"/>
    <w:uiPriority w:val="99"/>
    <w:unhideWhenUsed/>
    <w:qFormat/>
    <w:pPr>
      <w:tabs>
        <w:tab w:val="center" w:pos="4153"/>
        <w:tab w:val="right" w:pos="8306"/>
      </w:tabs>
      <w:snapToGrid w:val="0"/>
      <w:jc w:val="left"/>
    </w:pPr>
    <w:rPr>
      <w:sz w:val="18"/>
      <w:szCs w:val="18"/>
    </w:rPr>
  </w:style>
  <w:style w:type="paragraph" w:styleId="a6">
    <w:name w:val="header"/>
    <w:basedOn w:val="a"/>
    <w:link w:val="Char0"/>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style>
  <w:style w:type="character" w:styleId="a9">
    <w:name w:val="annotation reference"/>
    <w:basedOn w:val="a0"/>
    <w:autoRedefine/>
    <w:uiPriority w:val="99"/>
    <w:qFormat/>
    <w:rPr>
      <w:sz w:val="21"/>
      <w:szCs w:val="21"/>
    </w:rPr>
  </w:style>
  <w:style w:type="character" w:customStyle="1" w:styleId="Char0">
    <w:name w:val="页眉 Char"/>
    <w:basedOn w:val="a0"/>
    <w:link w:val="a6"/>
    <w:qFormat/>
    <w:rPr>
      <w:sz w:val="18"/>
      <w:szCs w:val="18"/>
    </w:rPr>
  </w:style>
  <w:style w:type="character" w:customStyle="1" w:styleId="Char">
    <w:name w:val="页脚 Char"/>
    <w:basedOn w:val="a0"/>
    <w:link w:val="a5"/>
    <w:uiPriority w:val="99"/>
    <w:qFormat/>
    <w:rPr>
      <w:sz w:val="18"/>
      <w:szCs w:val="18"/>
    </w:rPr>
  </w:style>
  <w:style w:type="paragraph" w:customStyle="1" w:styleId="11">
    <w:name w:val="标题 11"/>
    <w:basedOn w:val="a"/>
    <w:next w:val="a"/>
    <w:autoRedefine/>
    <w:uiPriority w:val="9"/>
    <w:qFormat/>
    <w:pPr>
      <w:keepNext/>
      <w:keepLines/>
      <w:jc w:val="center"/>
      <w:outlineLvl w:val="0"/>
    </w:pPr>
    <w:rPr>
      <w:rFonts w:eastAsia="微软雅黑" w:cs="微软雅黑"/>
      <w:sz w:val="44"/>
      <w:szCs w:val="44"/>
    </w:rPr>
  </w:style>
  <w:style w:type="paragraph" w:customStyle="1" w:styleId="21">
    <w:name w:val="标题 21"/>
    <w:basedOn w:val="a"/>
    <w:next w:val="a"/>
    <w:autoRedefine/>
    <w:uiPriority w:val="9"/>
    <w:qFormat/>
    <w:pPr>
      <w:keepNext/>
      <w:keepLines/>
      <w:outlineLvl w:val="1"/>
    </w:pPr>
    <w:rPr>
      <w:rFonts w:eastAsia="黑体" w:cs="黑体"/>
      <w:szCs w:val="24"/>
    </w:rPr>
  </w:style>
  <w:style w:type="paragraph" w:customStyle="1" w:styleId="31">
    <w:name w:val="标题 31"/>
    <w:basedOn w:val="a"/>
    <w:next w:val="a"/>
    <w:uiPriority w:val="9"/>
    <w:unhideWhenUsed/>
    <w:qFormat/>
    <w:pPr>
      <w:keepNext/>
      <w:keepLines/>
      <w:outlineLvl w:val="2"/>
    </w:pPr>
    <w:rPr>
      <w:rFonts w:eastAsia="楷体" w:cs="楷体"/>
      <w:b/>
      <w:bCs/>
      <w:szCs w:val="24"/>
    </w:rPr>
  </w:style>
  <w:style w:type="character" w:customStyle="1" w:styleId="1Char">
    <w:name w:val="标题 1 Char"/>
    <w:basedOn w:val="a0"/>
    <w:uiPriority w:val="9"/>
    <w:qFormat/>
    <w:rPr>
      <w:rFonts w:ascii="Calibri" w:eastAsia="微软雅黑" w:hAnsi="Calibri" w:cs="微软雅黑"/>
      <w:kern w:val="2"/>
      <w:sz w:val="44"/>
      <w:szCs w:val="44"/>
    </w:rPr>
  </w:style>
  <w:style w:type="character" w:customStyle="1" w:styleId="2Char">
    <w:name w:val="标题 2 Char"/>
    <w:basedOn w:val="a0"/>
    <w:uiPriority w:val="9"/>
    <w:qFormat/>
    <w:rPr>
      <w:rFonts w:ascii="Calibri" w:eastAsia="黑体" w:hAnsi="Calibri" w:cs="黑体"/>
      <w:kern w:val="2"/>
      <w:sz w:val="21"/>
      <w:szCs w:val="24"/>
    </w:rPr>
  </w:style>
  <w:style w:type="character" w:customStyle="1" w:styleId="3Char">
    <w:name w:val="标题 3 Char"/>
    <w:basedOn w:val="a0"/>
    <w:uiPriority w:val="9"/>
    <w:qFormat/>
    <w:rPr>
      <w:rFonts w:ascii="Calibri" w:eastAsia="楷体" w:hAnsi="Calibri" w:cs="楷体"/>
      <w:b/>
      <w:bCs/>
      <w:kern w:val="2"/>
      <w:sz w:val="21"/>
      <w:szCs w:val="24"/>
    </w:rPr>
  </w:style>
  <w:style w:type="paragraph" w:customStyle="1" w:styleId="10">
    <w:name w:val="批注文字1"/>
    <w:basedOn w:val="a"/>
    <w:next w:val="a3"/>
    <w:link w:val="Char2"/>
    <w:qFormat/>
    <w:pPr>
      <w:jc w:val="left"/>
    </w:pPr>
    <w:rPr>
      <w:rFonts w:ascii="Calibri" w:eastAsia="宋体" w:hAnsi="Calibri" w:cs="Times New Roman"/>
      <w:szCs w:val="24"/>
    </w:rPr>
  </w:style>
  <w:style w:type="character" w:customStyle="1" w:styleId="Char2">
    <w:name w:val="批注文字 Char"/>
    <w:basedOn w:val="a0"/>
    <w:link w:val="10"/>
    <w:qFormat/>
    <w:rPr>
      <w:rFonts w:ascii="Calibri" w:eastAsia="宋体" w:hAnsi="Calibri" w:cs="Times New Roman"/>
      <w:kern w:val="2"/>
      <w:sz w:val="21"/>
      <w:szCs w:val="24"/>
    </w:rPr>
  </w:style>
  <w:style w:type="paragraph" w:customStyle="1" w:styleId="WPSOffice1">
    <w:name w:val="WPSOffice手动目录 1"/>
    <w:qFormat/>
  </w:style>
  <w:style w:type="paragraph" w:customStyle="1" w:styleId="Bodytext1">
    <w:name w:val="Body text|1"/>
    <w:basedOn w:val="a"/>
    <w:autoRedefine/>
    <w:qFormat/>
    <w:pPr>
      <w:spacing w:after="130" w:line="377" w:lineRule="auto"/>
      <w:ind w:firstLine="400"/>
    </w:pPr>
    <w:rPr>
      <w:rFonts w:ascii="宋体" w:eastAsia="宋体" w:hAnsi="宋体" w:cs="宋体"/>
      <w:sz w:val="30"/>
      <w:szCs w:val="30"/>
      <w:lang w:val="zh-TW" w:eastAsia="zh-TW" w:bidi="zh-TW"/>
    </w:rPr>
  </w:style>
  <w:style w:type="paragraph" w:customStyle="1" w:styleId="12">
    <w:name w:val="批注框文本1"/>
    <w:basedOn w:val="a"/>
    <w:next w:val="a4"/>
    <w:link w:val="Char3"/>
    <w:qFormat/>
    <w:rPr>
      <w:rFonts w:ascii="Calibri" w:eastAsia="宋体" w:hAnsi="Calibri" w:cs="Times New Roman"/>
      <w:sz w:val="18"/>
      <w:szCs w:val="18"/>
    </w:rPr>
  </w:style>
  <w:style w:type="character" w:customStyle="1" w:styleId="Char3">
    <w:name w:val="批注框文本 Char"/>
    <w:basedOn w:val="a0"/>
    <w:link w:val="12"/>
    <w:qFormat/>
    <w:rPr>
      <w:rFonts w:ascii="Calibri" w:eastAsia="宋体" w:hAnsi="Calibri" w:cs="Times New Roman"/>
      <w:kern w:val="2"/>
      <w:sz w:val="18"/>
      <w:szCs w:val="18"/>
    </w:rPr>
  </w:style>
  <w:style w:type="character" w:customStyle="1" w:styleId="1Char1">
    <w:name w:val="标题 1 Char1"/>
    <w:basedOn w:val="a0"/>
    <w:link w:val="1"/>
    <w:uiPriority w:val="9"/>
    <w:qFormat/>
    <w:rPr>
      <w:b/>
      <w:bCs/>
      <w:kern w:val="44"/>
      <w:sz w:val="44"/>
      <w:szCs w:val="44"/>
    </w:rPr>
  </w:style>
  <w:style w:type="character" w:customStyle="1" w:styleId="2Char1">
    <w:name w:val="标题 2 Char1"/>
    <w:basedOn w:val="a0"/>
    <w:link w:val="2"/>
    <w:uiPriority w:val="9"/>
    <w:semiHidden/>
    <w:qFormat/>
    <w:rPr>
      <w:rFonts w:asciiTheme="majorHAnsi" w:eastAsiaTheme="majorEastAsia" w:hAnsiTheme="majorHAnsi" w:cstheme="majorBidi"/>
      <w:b/>
      <w:bCs/>
      <w:sz w:val="32"/>
      <w:szCs w:val="32"/>
    </w:rPr>
  </w:style>
  <w:style w:type="character" w:customStyle="1" w:styleId="3Char1">
    <w:name w:val="标题 3 Char1"/>
    <w:basedOn w:val="a0"/>
    <w:link w:val="3"/>
    <w:uiPriority w:val="9"/>
    <w:semiHidden/>
    <w:qFormat/>
    <w:rPr>
      <w:b/>
      <w:bCs/>
      <w:sz w:val="32"/>
      <w:szCs w:val="32"/>
    </w:rPr>
  </w:style>
  <w:style w:type="character" w:customStyle="1" w:styleId="Char1">
    <w:name w:val="批注文字 Char1"/>
    <w:basedOn w:val="a0"/>
    <w:link w:val="a3"/>
    <w:uiPriority w:val="99"/>
    <w:semiHidden/>
    <w:qFormat/>
  </w:style>
  <w:style w:type="character" w:customStyle="1" w:styleId="Char10">
    <w:name w:val="批注框文本 Char1"/>
    <w:basedOn w:val="a0"/>
    <w:link w:val="a4"/>
    <w:uiPriority w:val="99"/>
    <w:semiHidden/>
    <w:qFormat/>
    <w:rPr>
      <w:sz w:val="18"/>
      <w:szCs w:val="18"/>
    </w:rPr>
  </w:style>
  <w:style w:type="paragraph" w:styleId="aa">
    <w:name w:val="annotation subject"/>
    <w:basedOn w:val="a3"/>
    <w:next w:val="a3"/>
    <w:link w:val="Char4"/>
    <w:uiPriority w:val="99"/>
    <w:semiHidden/>
    <w:unhideWhenUsed/>
    <w:rsid w:val="00305186"/>
    <w:rPr>
      <w:b/>
      <w:bCs/>
    </w:rPr>
  </w:style>
  <w:style w:type="character" w:customStyle="1" w:styleId="Char4">
    <w:name w:val="批注主题 Char"/>
    <w:basedOn w:val="Char1"/>
    <w:link w:val="aa"/>
    <w:uiPriority w:val="99"/>
    <w:semiHidden/>
    <w:rsid w:val="00305186"/>
    <w:rPr>
      <w:rFonts w:asciiTheme="minorHAnsi" w:eastAsiaTheme="minorEastAsia" w:hAnsiTheme="minorHAnsi" w:cstheme="minorBid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4</Pages>
  <Words>285</Words>
  <Characters>1626</Characters>
  <Application>Microsoft Office Word</Application>
  <DocSecurity>0</DocSecurity>
  <Lines>13</Lines>
  <Paragraphs>3</Paragraphs>
  <ScaleCrop>false</ScaleCrop>
  <Company>神州网信技术有限公司</Company>
  <LinksUpToDate>false</LinksUpToDate>
  <CharactersWithSpaces>1908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宋雅娜</dc:creator>
  <cp:lastModifiedBy>宋雅娜</cp:lastModifiedBy>
  <cp:revision>25</cp:revision>
  <dcterms:created xsi:type="dcterms:W3CDTF">2025-03-14T06:33:00Z</dcterms:created>
  <dcterms:modified xsi:type="dcterms:W3CDTF">2026-02-12T00:54:00Z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D20E6E99C5BB4D9BA72EB185C9137FAE_13</vt:lpwstr>
  </property>
  <property fmtid="{D5CDD505-2E9C-101B-9397-08002B2CF9AE}" pid="4" name="KSOTemplateDocerSaveRecord">
    <vt:lpwstr>eyJoZGlkIjoiMWNjODgzNDE4ZTYwODdjZDJmMTU1NWQ1ZDNjOWI1MzIiLCJ1c2VySWQiOiI0MDc5NTQ5MzQifQ==</vt:lpwstr>
  </property>
</Properties>
</file>