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B94" w:rsidRDefault="00120F41" w:rsidP="00832DF3">
      <w:pPr>
        <w:suppressLineNumbers/>
        <w:adjustRightInd w:val="0"/>
        <w:snapToGrid w:val="0"/>
        <w:spacing w:line="360" w:lineRule="auto"/>
        <w:jc w:val="left"/>
        <w:rPr>
          <w:rFonts w:ascii="Times New Roman" w:hAnsi="Times New Roman"/>
          <w:b/>
          <w:sz w:val="24"/>
          <w:szCs w:val="24"/>
        </w:rPr>
      </w:pPr>
      <w:r w:rsidRPr="00CE7B94">
        <w:rPr>
          <w:rFonts w:ascii="Times New Roman" w:hAnsi="宋体"/>
          <w:b/>
          <w:sz w:val="24"/>
          <w:szCs w:val="24"/>
        </w:rPr>
        <w:t>附件</w:t>
      </w:r>
      <w:r w:rsidR="006A5E85" w:rsidRPr="00CE7B94">
        <w:rPr>
          <w:rFonts w:ascii="Times New Roman" w:hAnsi="Times New Roman" w:hint="eastAsia"/>
          <w:b/>
          <w:sz w:val="24"/>
          <w:szCs w:val="24"/>
        </w:rPr>
        <w:t>1</w:t>
      </w:r>
      <w:r w:rsidR="00DE12AD">
        <w:rPr>
          <w:rFonts w:ascii="Times New Roman" w:hAnsi="Times New Roman"/>
          <w:b/>
          <w:sz w:val="24"/>
          <w:szCs w:val="24"/>
        </w:rPr>
        <w:t xml:space="preserve"> </w:t>
      </w:r>
      <w:r w:rsidR="00E344BE">
        <w:rPr>
          <w:rFonts w:ascii="Times New Roman" w:hAnsi="Times New Roman" w:hint="eastAsia"/>
          <w:b/>
          <w:sz w:val="24"/>
          <w:szCs w:val="24"/>
        </w:rPr>
        <w:t>：</w:t>
      </w:r>
      <w:r w:rsidR="001D7A36">
        <w:rPr>
          <w:rFonts w:ascii="Times New Roman" w:hAnsi="Times New Roman" w:hint="eastAsia"/>
          <w:b/>
          <w:sz w:val="24"/>
          <w:szCs w:val="24"/>
        </w:rPr>
        <w:t xml:space="preserve">5200 </w:t>
      </w:r>
      <w:r w:rsidR="00DE12AD" w:rsidRPr="00DE12AD">
        <w:rPr>
          <w:rFonts w:ascii="Times New Roman" w:hAnsi="Times New Roman" w:hint="eastAsia"/>
          <w:b/>
          <w:sz w:val="24"/>
          <w:szCs w:val="24"/>
        </w:rPr>
        <w:t>药品包装用橡胶密封件通则</w:t>
      </w:r>
      <w:r w:rsidR="00EA6349">
        <w:rPr>
          <w:rFonts w:ascii="Times New Roman" w:hAnsi="Times New Roman" w:hint="eastAsia"/>
          <w:b/>
          <w:sz w:val="24"/>
          <w:szCs w:val="24"/>
        </w:rPr>
        <w:t>公示</w:t>
      </w:r>
      <w:r w:rsidR="00DE12AD">
        <w:rPr>
          <w:rFonts w:ascii="Times New Roman" w:hAnsi="Times New Roman" w:hint="eastAsia"/>
          <w:b/>
          <w:sz w:val="24"/>
          <w:szCs w:val="24"/>
        </w:rPr>
        <w:t>稿</w:t>
      </w:r>
    </w:p>
    <w:p w:rsidR="00DE12AD" w:rsidRPr="00DE12AD" w:rsidRDefault="00DE12AD" w:rsidP="00832DF3">
      <w:pPr>
        <w:suppressLineNumbers/>
        <w:adjustRightInd w:val="0"/>
        <w:snapToGrid w:val="0"/>
        <w:spacing w:line="360" w:lineRule="auto"/>
        <w:jc w:val="lef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73994" w:rsidRPr="00EA6349" w:rsidRDefault="001433C6" w:rsidP="00832DF3">
      <w:pPr>
        <w:adjustRightInd w:val="0"/>
        <w:snapToGrid w:val="0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A6349">
        <w:rPr>
          <w:rFonts w:ascii="Times New Roman" w:hAnsi="Times New Roman"/>
          <w:b/>
          <w:sz w:val="24"/>
          <w:szCs w:val="24"/>
        </w:rPr>
        <w:t>5200</w:t>
      </w:r>
      <w:r w:rsidR="001D7A36">
        <w:rPr>
          <w:rFonts w:ascii="Times New Roman" w:hAnsi="Times New Roman" w:hint="eastAsia"/>
          <w:b/>
          <w:sz w:val="24"/>
          <w:szCs w:val="24"/>
        </w:rPr>
        <w:t xml:space="preserve"> </w:t>
      </w:r>
      <w:r w:rsidR="00A73994" w:rsidRPr="00EA6349">
        <w:rPr>
          <w:rFonts w:ascii="Times New Roman" w:hAnsi="宋体"/>
          <w:b/>
          <w:sz w:val="24"/>
          <w:szCs w:val="24"/>
        </w:rPr>
        <w:t>药品包装用橡胶密封件</w:t>
      </w:r>
      <w:r w:rsidR="009538E7" w:rsidRPr="00EA6349">
        <w:rPr>
          <w:rFonts w:ascii="Times New Roman" w:hAnsi="宋体"/>
          <w:b/>
          <w:sz w:val="24"/>
          <w:szCs w:val="24"/>
        </w:rPr>
        <w:t>通则</w:t>
      </w:r>
    </w:p>
    <w:p w:rsidR="00A73994" w:rsidRPr="00DE6E4C" w:rsidRDefault="00A73994" w:rsidP="00832DF3">
      <w:pPr>
        <w:adjustRightInd w:val="0"/>
        <w:snapToGrid w:val="0"/>
        <w:spacing w:line="360" w:lineRule="auto"/>
        <w:jc w:val="lef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E6E4C">
        <w:rPr>
          <w:rFonts w:ascii="Times New Roman" w:hAnsi="Times New Roman"/>
          <w:b/>
          <w:bCs/>
          <w:color w:val="000000"/>
          <w:sz w:val="24"/>
          <w:szCs w:val="24"/>
        </w:rPr>
        <w:t xml:space="preserve">1 </w:t>
      </w:r>
      <w:r w:rsidRPr="00DE6E4C">
        <w:rPr>
          <w:rFonts w:ascii="Times New Roman" w:hAnsi="宋体"/>
          <w:b/>
          <w:bCs/>
          <w:color w:val="000000"/>
          <w:sz w:val="24"/>
          <w:szCs w:val="24"/>
        </w:rPr>
        <w:t>范围</w:t>
      </w:r>
    </w:p>
    <w:p w:rsidR="00E472A3" w:rsidRPr="00DE6E4C" w:rsidRDefault="00A73994" w:rsidP="00832DF3">
      <w:pPr>
        <w:adjustRightInd w:val="0"/>
        <w:snapToGrid w:val="0"/>
        <w:spacing w:line="360" w:lineRule="auto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 w:rsidRPr="00DE6E4C">
        <w:rPr>
          <w:rFonts w:ascii="Times New Roman" w:hAnsi="宋体"/>
          <w:sz w:val="24"/>
          <w:szCs w:val="24"/>
        </w:rPr>
        <w:t>本通则规定了</w:t>
      </w:r>
      <w:r w:rsidR="00E5369C" w:rsidRPr="00DE6E4C">
        <w:rPr>
          <w:rFonts w:ascii="Times New Roman" w:hAnsi="宋体"/>
          <w:sz w:val="24"/>
          <w:szCs w:val="24"/>
        </w:rPr>
        <w:t>药品包装用</w:t>
      </w:r>
      <w:r w:rsidRPr="00DE6E4C">
        <w:rPr>
          <w:rFonts w:ascii="Times New Roman" w:hAnsi="宋体"/>
          <w:sz w:val="24"/>
          <w:szCs w:val="24"/>
        </w:rPr>
        <w:t>橡胶密封件（以下称橡胶密封件）生产和使用</w:t>
      </w:r>
      <w:r w:rsidR="00721AA0" w:rsidRPr="00DE6E4C">
        <w:rPr>
          <w:rFonts w:ascii="Times New Roman" w:hAnsi="宋体"/>
          <w:sz w:val="24"/>
          <w:szCs w:val="24"/>
        </w:rPr>
        <w:t>及质量控制</w:t>
      </w:r>
      <w:r w:rsidRPr="00DE6E4C">
        <w:rPr>
          <w:rFonts w:ascii="Times New Roman" w:hAnsi="宋体"/>
          <w:sz w:val="24"/>
          <w:szCs w:val="24"/>
        </w:rPr>
        <w:t>的基本要求</w:t>
      </w:r>
      <w:r w:rsidR="00E472A3" w:rsidRPr="00DE6E4C">
        <w:rPr>
          <w:rFonts w:ascii="Times New Roman" w:hAnsi="宋体"/>
          <w:sz w:val="24"/>
          <w:szCs w:val="24"/>
        </w:rPr>
        <w:t>。</w:t>
      </w:r>
    </w:p>
    <w:p w:rsidR="003D0D76" w:rsidRPr="00DE6E4C" w:rsidRDefault="00721AA0" w:rsidP="00832DF3">
      <w:pPr>
        <w:adjustRightInd w:val="0"/>
        <w:snapToGrid w:val="0"/>
        <w:spacing w:line="360" w:lineRule="auto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 w:rsidRPr="00DE6E4C">
        <w:rPr>
          <w:rFonts w:ascii="Times New Roman" w:hAnsi="宋体"/>
          <w:sz w:val="24"/>
          <w:szCs w:val="24"/>
        </w:rPr>
        <w:t>本通则</w:t>
      </w:r>
      <w:r w:rsidR="00A73994" w:rsidRPr="00DE6E4C">
        <w:rPr>
          <w:rFonts w:ascii="Times New Roman" w:hAnsi="宋体"/>
          <w:sz w:val="24"/>
          <w:szCs w:val="24"/>
        </w:rPr>
        <w:t>适用于药品包装系统组成部分的橡胶密封件。</w:t>
      </w:r>
    </w:p>
    <w:p w:rsidR="00FF17BA" w:rsidRPr="00DE6E4C" w:rsidRDefault="00FF17BA" w:rsidP="00832DF3">
      <w:pPr>
        <w:adjustRightInd w:val="0"/>
        <w:snapToGrid w:val="0"/>
        <w:spacing w:line="360" w:lineRule="auto"/>
        <w:jc w:val="left"/>
        <w:rPr>
          <w:rFonts w:ascii="Times New Roman" w:hAnsi="Times New Roman"/>
          <w:b/>
          <w:sz w:val="24"/>
          <w:szCs w:val="24"/>
        </w:rPr>
      </w:pPr>
      <w:r w:rsidRPr="00DE6E4C">
        <w:rPr>
          <w:rFonts w:ascii="Times New Roman" w:hAnsi="Times New Roman"/>
          <w:b/>
          <w:sz w:val="24"/>
          <w:szCs w:val="24"/>
        </w:rPr>
        <w:t>2</w:t>
      </w:r>
      <w:r w:rsidRPr="00DE6E4C">
        <w:rPr>
          <w:rFonts w:ascii="Times New Roman" w:hAnsi="宋体"/>
          <w:b/>
          <w:sz w:val="24"/>
          <w:szCs w:val="24"/>
        </w:rPr>
        <w:t>规范性引用文件</w:t>
      </w:r>
    </w:p>
    <w:p w:rsidR="005A0F76" w:rsidRDefault="006F1217" w:rsidP="00832DF3">
      <w:pPr>
        <w:adjustRightInd w:val="0"/>
        <w:snapToGrid w:val="0"/>
        <w:spacing w:line="360" w:lineRule="auto"/>
        <w:ind w:firstLineChars="200" w:firstLine="480"/>
        <w:jc w:val="left"/>
        <w:rPr>
          <w:rFonts w:ascii="Times New Roman" w:hAnsi="宋体"/>
          <w:sz w:val="24"/>
          <w:szCs w:val="24"/>
        </w:rPr>
      </w:pPr>
      <w:r w:rsidRPr="00DE6E4C">
        <w:rPr>
          <w:rFonts w:ascii="Times New Roman" w:hAnsi="宋体"/>
          <w:sz w:val="24"/>
          <w:szCs w:val="24"/>
        </w:rPr>
        <w:t>下列文件中的内容通过</w:t>
      </w:r>
      <w:r w:rsidR="0043309B" w:rsidRPr="00DE6E4C">
        <w:rPr>
          <w:rFonts w:ascii="Times New Roman" w:hAnsi="宋体"/>
          <w:sz w:val="24"/>
          <w:szCs w:val="24"/>
        </w:rPr>
        <w:t>橡胶密封件相关通则</w:t>
      </w:r>
      <w:r w:rsidRPr="00DE6E4C">
        <w:rPr>
          <w:rFonts w:ascii="Times New Roman" w:hAnsi="宋体"/>
          <w:sz w:val="24"/>
          <w:szCs w:val="24"/>
        </w:rPr>
        <w:t>文中</w:t>
      </w:r>
      <w:r w:rsidR="00675558" w:rsidRPr="00DE6E4C">
        <w:rPr>
          <w:rFonts w:ascii="Times New Roman" w:hAnsi="宋体"/>
          <w:sz w:val="24"/>
          <w:szCs w:val="24"/>
        </w:rPr>
        <w:t>的</w:t>
      </w:r>
      <w:r w:rsidRPr="00DE6E4C">
        <w:rPr>
          <w:rFonts w:ascii="Times New Roman" w:hAnsi="宋体"/>
          <w:sz w:val="24"/>
          <w:szCs w:val="24"/>
        </w:rPr>
        <w:t>规范性引用而构</w:t>
      </w:r>
      <w:r w:rsidR="00E563E5" w:rsidRPr="00DE6E4C">
        <w:rPr>
          <w:rFonts w:ascii="Times New Roman" w:hAnsi="宋体"/>
          <w:sz w:val="24"/>
          <w:szCs w:val="24"/>
        </w:rPr>
        <w:t>成</w:t>
      </w:r>
      <w:r w:rsidR="005A0F76" w:rsidRPr="00DE6E4C">
        <w:rPr>
          <w:rFonts w:ascii="Times New Roman" w:hAnsi="宋体"/>
          <w:sz w:val="24"/>
          <w:szCs w:val="24"/>
        </w:rPr>
        <w:t>必不可少的条款，其最新版本（包括所有</w:t>
      </w:r>
      <w:r w:rsidR="002432D5" w:rsidRPr="00DE6E4C">
        <w:rPr>
          <w:rFonts w:ascii="Times New Roman" w:hAnsi="宋体"/>
          <w:sz w:val="24"/>
          <w:szCs w:val="24"/>
        </w:rPr>
        <w:t>增补版</w:t>
      </w:r>
      <w:r w:rsidR="00487622" w:rsidRPr="00DE6E4C">
        <w:rPr>
          <w:rFonts w:ascii="Times New Roman" w:hAnsi="宋体"/>
          <w:sz w:val="24"/>
          <w:szCs w:val="24"/>
        </w:rPr>
        <w:t>、勘误表</w:t>
      </w:r>
      <w:r w:rsidR="00D72AA0" w:rsidRPr="00DE6E4C">
        <w:rPr>
          <w:rFonts w:ascii="Times New Roman" w:hAnsi="宋体"/>
          <w:sz w:val="24"/>
          <w:szCs w:val="24"/>
        </w:rPr>
        <w:t>等形式</w:t>
      </w:r>
      <w:r w:rsidR="005A0F76" w:rsidRPr="00DE6E4C">
        <w:rPr>
          <w:rFonts w:ascii="Times New Roman" w:hAnsi="宋体"/>
          <w:sz w:val="24"/>
          <w:szCs w:val="24"/>
        </w:rPr>
        <w:t>）适用</w:t>
      </w:r>
      <w:r w:rsidR="006F7C43" w:rsidRPr="00DE6E4C">
        <w:rPr>
          <w:rFonts w:ascii="Times New Roman" w:hAnsi="宋体"/>
          <w:sz w:val="24"/>
          <w:szCs w:val="24"/>
        </w:rPr>
        <w:t>于相关通则</w:t>
      </w:r>
      <w:r w:rsidR="00574556" w:rsidRPr="00DE6E4C">
        <w:rPr>
          <w:rFonts w:ascii="Times New Roman" w:hAnsi="宋体"/>
          <w:sz w:val="24"/>
          <w:szCs w:val="24"/>
        </w:rPr>
        <w:t>。</w:t>
      </w:r>
    </w:p>
    <w:p w:rsidR="00832DF3" w:rsidRPr="00832DF3" w:rsidRDefault="00832DF3" w:rsidP="00832DF3">
      <w:pPr>
        <w:adjustRightInd w:val="0"/>
        <w:snapToGrid w:val="0"/>
        <w:spacing w:line="360" w:lineRule="auto"/>
        <w:ind w:firstLineChars="200" w:firstLine="480"/>
        <w:jc w:val="left"/>
        <w:rPr>
          <w:rFonts w:ascii="Times New Roman" w:hAnsi="宋体"/>
          <w:sz w:val="24"/>
          <w:szCs w:val="24"/>
        </w:rPr>
      </w:pPr>
      <w:r w:rsidRPr="00832DF3">
        <w:rPr>
          <w:rFonts w:ascii="Times New Roman" w:hAnsi="宋体" w:hint="eastAsia"/>
          <w:sz w:val="24"/>
          <w:szCs w:val="24"/>
        </w:rPr>
        <w:t>通则</w:t>
      </w:r>
      <w:r w:rsidRPr="00832DF3">
        <w:rPr>
          <w:rFonts w:ascii="Times New Roman" w:hAnsi="宋体"/>
          <w:sz w:val="24"/>
          <w:szCs w:val="24"/>
        </w:rPr>
        <w:t xml:space="preserve">5201 </w:t>
      </w:r>
      <w:r w:rsidRPr="00832DF3">
        <w:rPr>
          <w:rFonts w:ascii="Times New Roman" w:hAnsi="宋体"/>
          <w:sz w:val="24"/>
          <w:szCs w:val="24"/>
        </w:rPr>
        <w:t>注射剂包装用橡胶密封件通则</w:t>
      </w:r>
      <w:r w:rsidRPr="00DE6E4C">
        <w:rPr>
          <w:rFonts w:ascii="Times New Roman" w:hAnsi="宋体"/>
          <w:bCs/>
          <w:color w:val="000000"/>
          <w:sz w:val="24"/>
          <w:szCs w:val="24"/>
        </w:rPr>
        <w:t>（</w:t>
      </w:r>
      <w:r w:rsidR="001D7A36">
        <w:rPr>
          <w:rFonts w:ascii="Times New Roman" w:hAnsi="宋体"/>
          <w:sz w:val="24"/>
          <w:szCs w:val="24"/>
        </w:rPr>
        <w:t>已</w:t>
      </w:r>
      <w:r w:rsidR="00785771" w:rsidRPr="003C3598">
        <w:rPr>
          <w:rFonts w:ascii="Times New Roman" w:hAnsi="宋体" w:hint="eastAsia"/>
          <w:sz w:val="24"/>
          <w:szCs w:val="24"/>
        </w:rPr>
        <w:t>公示</w:t>
      </w:r>
      <w:r w:rsidRPr="003C3598">
        <w:rPr>
          <w:rFonts w:ascii="Times New Roman" w:hAnsi="宋体"/>
          <w:sz w:val="24"/>
          <w:szCs w:val="24"/>
        </w:rPr>
        <w:t>）</w:t>
      </w:r>
    </w:p>
    <w:p w:rsidR="00832DF3" w:rsidRPr="00832DF3" w:rsidRDefault="00832DF3" w:rsidP="00832DF3">
      <w:pPr>
        <w:adjustRightInd w:val="0"/>
        <w:snapToGrid w:val="0"/>
        <w:spacing w:line="360" w:lineRule="auto"/>
        <w:ind w:firstLineChars="200" w:firstLine="480"/>
        <w:jc w:val="left"/>
        <w:rPr>
          <w:rFonts w:ascii="Times New Roman" w:hAnsi="宋体"/>
          <w:sz w:val="24"/>
          <w:szCs w:val="24"/>
        </w:rPr>
      </w:pPr>
      <w:r w:rsidRPr="00832DF3">
        <w:rPr>
          <w:rFonts w:ascii="Times New Roman" w:hAnsi="宋体" w:hint="eastAsia"/>
          <w:sz w:val="24"/>
          <w:szCs w:val="24"/>
        </w:rPr>
        <w:t>通则</w:t>
      </w:r>
      <w:r w:rsidRPr="00832DF3">
        <w:rPr>
          <w:rFonts w:ascii="Times New Roman" w:hAnsi="宋体"/>
          <w:sz w:val="24"/>
          <w:szCs w:val="24"/>
        </w:rPr>
        <w:t xml:space="preserve">5202 </w:t>
      </w:r>
      <w:r w:rsidRPr="00832DF3">
        <w:rPr>
          <w:rFonts w:ascii="Times New Roman" w:hAnsi="宋体"/>
          <w:sz w:val="24"/>
          <w:szCs w:val="24"/>
        </w:rPr>
        <w:t>口服制剂包装用橡胶密封件通则</w:t>
      </w:r>
      <w:r w:rsidRPr="003C3598">
        <w:rPr>
          <w:rFonts w:ascii="Times New Roman" w:hAnsi="宋体"/>
          <w:sz w:val="24"/>
          <w:szCs w:val="24"/>
        </w:rPr>
        <w:t>（</w:t>
      </w:r>
      <w:r w:rsidR="001D7A36">
        <w:rPr>
          <w:rFonts w:ascii="Times New Roman" w:hAnsi="宋体"/>
          <w:sz w:val="24"/>
          <w:szCs w:val="24"/>
        </w:rPr>
        <w:t>已</w:t>
      </w:r>
      <w:r w:rsidR="00785771" w:rsidRPr="003C3598">
        <w:rPr>
          <w:rFonts w:ascii="Times New Roman" w:hAnsi="宋体" w:hint="eastAsia"/>
          <w:sz w:val="24"/>
          <w:szCs w:val="24"/>
        </w:rPr>
        <w:t>公示</w:t>
      </w:r>
      <w:r w:rsidRPr="003C3598">
        <w:rPr>
          <w:rFonts w:ascii="Times New Roman" w:hAnsi="宋体"/>
          <w:sz w:val="24"/>
          <w:szCs w:val="24"/>
        </w:rPr>
        <w:t>）</w:t>
      </w:r>
    </w:p>
    <w:p w:rsidR="005C2767" w:rsidRDefault="005C2767" w:rsidP="00952BF1">
      <w:pPr>
        <w:adjustRightInd w:val="0"/>
        <w:snapToGrid w:val="0"/>
        <w:spacing w:line="360" w:lineRule="auto"/>
        <w:ind w:firstLineChars="200" w:firstLine="480"/>
        <w:jc w:val="left"/>
        <w:rPr>
          <w:rFonts w:hAnsi="宋体"/>
          <w:bCs/>
          <w:sz w:val="24"/>
          <w:szCs w:val="24"/>
        </w:rPr>
      </w:pPr>
      <w:r w:rsidRPr="00F70228">
        <w:rPr>
          <w:rFonts w:hAnsi="宋体" w:hint="eastAsia"/>
          <w:bCs/>
          <w:sz w:val="24"/>
          <w:szCs w:val="24"/>
        </w:rPr>
        <w:t>通则</w:t>
      </w:r>
      <w:r w:rsidRPr="00F70228">
        <w:rPr>
          <w:rFonts w:hAnsi="宋体" w:hint="eastAsia"/>
          <w:bCs/>
          <w:sz w:val="24"/>
          <w:szCs w:val="24"/>
        </w:rPr>
        <w:t>5301</w:t>
      </w:r>
      <w:r>
        <w:rPr>
          <w:rFonts w:hAnsi="宋体"/>
          <w:bCs/>
          <w:sz w:val="24"/>
          <w:szCs w:val="24"/>
        </w:rPr>
        <w:t xml:space="preserve"> </w:t>
      </w:r>
      <w:r w:rsidRPr="00F70228">
        <w:rPr>
          <w:rFonts w:hAnsi="宋体" w:hint="eastAsia"/>
          <w:bCs/>
          <w:sz w:val="24"/>
          <w:szCs w:val="24"/>
        </w:rPr>
        <w:t>注射液用塑料容器及组件（</w:t>
      </w:r>
      <w:r w:rsidRPr="00952A80">
        <w:rPr>
          <w:rFonts w:hAnsi="宋体" w:hint="eastAsia"/>
          <w:sz w:val="24"/>
          <w:szCs w:val="24"/>
        </w:rPr>
        <w:t>起草中</w:t>
      </w:r>
      <w:r w:rsidRPr="00F70228">
        <w:rPr>
          <w:rFonts w:hAnsi="宋体" w:hint="eastAsia"/>
          <w:bCs/>
          <w:sz w:val="24"/>
          <w:szCs w:val="24"/>
        </w:rPr>
        <w:t>）</w:t>
      </w:r>
    </w:p>
    <w:p w:rsidR="00952BF1" w:rsidRPr="003C3598" w:rsidRDefault="00952BF1" w:rsidP="00952BF1">
      <w:pPr>
        <w:adjustRightInd w:val="0"/>
        <w:snapToGrid w:val="0"/>
        <w:spacing w:line="360" w:lineRule="auto"/>
        <w:ind w:firstLineChars="200" w:firstLine="480"/>
        <w:jc w:val="left"/>
        <w:rPr>
          <w:rFonts w:ascii="Times New Roman" w:hAnsi="宋体"/>
          <w:sz w:val="24"/>
          <w:szCs w:val="24"/>
        </w:rPr>
      </w:pPr>
      <w:r w:rsidRPr="003C3598">
        <w:rPr>
          <w:rFonts w:ascii="Times New Roman" w:hAnsi="宋体"/>
          <w:sz w:val="24"/>
          <w:szCs w:val="24"/>
        </w:rPr>
        <w:t>通则</w:t>
      </w:r>
      <w:r w:rsidRPr="003C3598">
        <w:rPr>
          <w:rFonts w:ascii="Times New Roman" w:hAnsi="宋体"/>
          <w:sz w:val="24"/>
          <w:szCs w:val="24"/>
        </w:rPr>
        <w:t xml:space="preserve">5510 </w:t>
      </w:r>
      <w:r w:rsidR="001D7A36">
        <w:rPr>
          <w:rFonts w:ascii="Times New Roman" w:hAnsi="宋体"/>
          <w:sz w:val="24"/>
          <w:szCs w:val="24"/>
        </w:rPr>
        <w:t>预灌封注射器通则（已</w:t>
      </w:r>
      <w:r w:rsidRPr="003C3598">
        <w:rPr>
          <w:rFonts w:ascii="Times New Roman" w:hAnsi="宋体" w:hint="eastAsia"/>
          <w:sz w:val="24"/>
          <w:szCs w:val="24"/>
        </w:rPr>
        <w:t>公示</w:t>
      </w:r>
      <w:r w:rsidRPr="003C3598">
        <w:rPr>
          <w:rFonts w:ascii="Times New Roman" w:hAnsi="宋体"/>
          <w:sz w:val="24"/>
          <w:szCs w:val="24"/>
        </w:rPr>
        <w:t>）</w:t>
      </w:r>
    </w:p>
    <w:p w:rsidR="00952BF1" w:rsidRPr="003C3598" w:rsidRDefault="00952BF1" w:rsidP="00952BF1">
      <w:pPr>
        <w:adjustRightInd w:val="0"/>
        <w:snapToGrid w:val="0"/>
        <w:spacing w:line="360" w:lineRule="auto"/>
        <w:ind w:firstLineChars="200" w:firstLine="480"/>
        <w:jc w:val="left"/>
        <w:rPr>
          <w:rFonts w:ascii="Times New Roman" w:hAnsi="宋体"/>
          <w:sz w:val="24"/>
          <w:szCs w:val="24"/>
        </w:rPr>
      </w:pPr>
      <w:r w:rsidRPr="003C3598">
        <w:rPr>
          <w:rFonts w:ascii="Times New Roman" w:hAnsi="宋体"/>
          <w:sz w:val="24"/>
          <w:szCs w:val="24"/>
        </w:rPr>
        <w:t>通则</w:t>
      </w:r>
      <w:r w:rsidRPr="003C3598">
        <w:rPr>
          <w:rFonts w:ascii="Times New Roman" w:hAnsi="宋体"/>
          <w:sz w:val="24"/>
          <w:szCs w:val="24"/>
        </w:rPr>
        <w:t xml:space="preserve">5540 </w:t>
      </w:r>
      <w:r w:rsidRPr="003C3598">
        <w:rPr>
          <w:rFonts w:ascii="Times New Roman" w:hAnsi="宋体"/>
          <w:sz w:val="24"/>
          <w:szCs w:val="24"/>
        </w:rPr>
        <w:t>笔式注射器通则（起草中）</w:t>
      </w:r>
    </w:p>
    <w:p w:rsidR="006634C5" w:rsidRPr="00DE6E4C" w:rsidRDefault="006634C5" w:rsidP="00832DF3">
      <w:pPr>
        <w:adjustRightInd w:val="0"/>
        <w:snapToGrid w:val="0"/>
        <w:spacing w:line="360" w:lineRule="auto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 w:rsidRPr="00DE6E4C">
        <w:rPr>
          <w:rFonts w:ascii="Times New Roman" w:hAnsi="宋体"/>
          <w:sz w:val="24"/>
          <w:szCs w:val="24"/>
        </w:rPr>
        <w:t>通则</w:t>
      </w:r>
      <w:r w:rsidRPr="00DE6E4C">
        <w:rPr>
          <w:rFonts w:ascii="Times New Roman" w:hAnsi="Times New Roman"/>
          <w:sz w:val="24"/>
          <w:szCs w:val="24"/>
        </w:rPr>
        <w:t xml:space="preserve">1142 </w:t>
      </w:r>
      <w:r w:rsidRPr="00DE6E4C">
        <w:rPr>
          <w:rFonts w:ascii="Times New Roman" w:hAnsi="宋体"/>
          <w:sz w:val="24"/>
          <w:szCs w:val="24"/>
        </w:rPr>
        <w:t>热原检查法</w:t>
      </w:r>
      <w:r w:rsidR="00523E79" w:rsidRPr="00DE6E4C">
        <w:rPr>
          <w:rFonts w:ascii="Times New Roman" w:hAnsi="宋体"/>
          <w:sz w:val="24"/>
          <w:szCs w:val="24"/>
        </w:rPr>
        <w:t>（</w:t>
      </w:r>
      <w:r w:rsidR="007F5345" w:rsidRPr="00DE6E4C">
        <w:rPr>
          <w:rFonts w:ascii="Times New Roman" w:hAnsi="宋体"/>
          <w:sz w:val="24"/>
          <w:szCs w:val="24"/>
        </w:rPr>
        <w:t>《中国药典》</w:t>
      </w:r>
      <w:r w:rsidR="00523E79" w:rsidRPr="00DE6E4C">
        <w:rPr>
          <w:rFonts w:ascii="Times New Roman" w:hAnsi="宋体"/>
          <w:sz w:val="24"/>
          <w:szCs w:val="24"/>
        </w:rPr>
        <w:t>已收载）</w:t>
      </w:r>
    </w:p>
    <w:p w:rsidR="006634C5" w:rsidRPr="00DE6E4C" w:rsidRDefault="006634C5" w:rsidP="00832DF3">
      <w:pPr>
        <w:adjustRightInd w:val="0"/>
        <w:snapToGrid w:val="0"/>
        <w:spacing w:line="360" w:lineRule="auto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 w:rsidRPr="00DE6E4C">
        <w:rPr>
          <w:rFonts w:ascii="Times New Roman" w:hAnsi="宋体"/>
          <w:sz w:val="24"/>
          <w:szCs w:val="24"/>
        </w:rPr>
        <w:t>通则</w:t>
      </w:r>
      <w:r w:rsidRPr="00DE6E4C">
        <w:rPr>
          <w:rFonts w:ascii="Times New Roman" w:hAnsi="Times New Roman"/>
          <w:sz w:val="24"/>
          <w:szCs w:val="24"/>
        </w:rPr>
        <w:t>4002</w:t>
      </w:r>
      <w:r w:rsidR="004A51F8">
        <w:rPr>
          <w:rFonts w:ascii="Times New Roman" w:hAnsi="Times New Roman" w:hint="eastAsia"/>
          <w:sz w:val="24"/>
          <w:szCs w:val="24"/>
        </w:rPr>
        <w:t xml:space="preserve"> </w:t>
      </w:r>
      <w:r w:rsidRPr="00DE6E4C">
        <w:rPr>
          <w:rFonts w:ascii="Times New Roman" w:hAnsi="宋体"/>
          <w:sz w:val="24"/>
          <w:szCs w:val="24"/>
        </w:rPr>
        <w:t>包装材料红外光谱测定法</w:t>
      </w:r>
      <w:r w:rsidR="00523E79" w:rsidRPr="00DE6E4C">
        <w:rPr>
          <w:rFonts w:ascii="Times New Roman" w:hAnsi="宋体"/>
          <w:sz w:val="24"/>
          <w:szCs w:val="24"/>
        </w:rPr>
        <w:t>（</w:t>
      </w:r>
      <w:r w:rsidR="007F5345" w:rsidRPr="00DE6E4C">
        <w:rPr>
          <w:rFonts w:ascii="Times New Roman" w:hAnsi="宋体"/>
          <w:sz w:val="24"/>
          <w:szCs w:val="24"/>
        </w:rPr>
        <w:t>《中国药典》</w:t>
      </w:r>
      <w:r w:rsidR="00523E79" w:rsidRPr="00DE6E4C">
        <w:rPr>
          <w:rFonts w:ascii="Times New Roman" w:hAnsi="宋体"/>
          <w:sz w:val="24"/>
          <w:szCs w:val="24"/>
        </w:rPr>
        <w:t>已收载）</w:t>
      </w:r>
    </w:p>
    <w:p w:rsidR="006634C5" w:rsidRPr="00DE6E4C" w:rsidRDefault="006634C5" w:rsidP="00832DF3">
      <w:pPr>
        <w:adjustRightInd w:val="0"/>
        <w:snapToGrid w:val="0"/>
        <w:spacing w:line="360" w:lineRule="auto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 w:rsidRPr="00DE6E4C">
        <w:rPr>
          <w:rFonts w:ascii="Times New Roman" w:hAnsi="宋体"/>
          <w:sz w:val="24"/>
          <w:szCs w:val="24"/>
        </w:rPr>
        <w:t>通则</w:t>
      </w:r>
      <w:r w:rsidRPr="00DE6E4C">
        <w:rPr>
          <w:rFonts w:ascii="Times New Roman" w:hAnsi="Times New Roman"/>
          <w:sz w:val="24"/>
          <w:szCs w:val="24"/>
        </w:rPr>
        <w:t xml:space="preserve">4012 </w:t>
      </w:r>
      <w:r w:rsidRPr="00DE6E4C">
        <w:rPr>
          <w:rFonts w:ascii="Times New Roman" w:hAnsi="宋体"/>
          <w:sz w:val="24"/>
          <w:szCs w:val="24"/>
        </w:rPr>
        <w:t>药包材密度测定法</w:t>
      </w:r>
      <w:r w:rsidR="00523E79" w:rsidRPr="00DE6E4C">
        <w:rPr>
          <w:rFonts w:ascii="Times New Roman" w:hAnsi="宋体"/>
          <w:sz w:val="24"/>
          <w:szCs w:val="24"/>
        </w:rPr>
        <w:t>（</w:t>
      </w:r>
      <w:r w:rsidR="007F5345" w:rsidRPr="00DE6E4C">
        <w:rPr>
          <w:rFonts w:ascii="Times New Roman" w:hAnsi="宋体"/>
          <w:sz w:val="24"/>
          <w:szCs w:val="24"/>
        </w:rPr>
        <w:t>《中国药典》</w:t>
      </w:r>
      <w:r w:rsidR="00523E79" w:rsidRPr="00DE6E4C">
        <w:rPr>
          <w:rFonts w:ascii="Times New Roman" w:hAnsi="宋体"/>
          <w:sz w:val="24"/>
          <w:szCs w:val="24"/>
        </w:rPr>
        <w:t>已收载）</w:t>
      </w:r>
    </w:p>
    <w:p w:rsidR="006634C5" w:rsidRPr="00DE6E4C" w:rsidRDefault="006634C5" w:rsidP="00832DF3">
      <w:pPr>
        <w:adjustRightInd w:val="0"/>
        <w:snapToGrid w:val="0"/>
        <w:spacing w:line="360" w:lineRule="auto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 w:rsidRPr="00DE6E4C">
        <w:rPr>
          <w:rFonts w:ascii="Times New Roman" w:hAnsi="宋体"/>
          <w:sz w:val="24"/>
          <w:szCs w:val="24"/>
        </w:rPr>
        <w:t>通则</w:t>
      </w:r>
      <w:r w:rsidRPr="00DE6E4C">
        <w:rPr>
          <w:rFonts w:ascii="Times New Roman" w:hAnsi="Times New Roman"/>
          <w:sz w:val="24"/>
          <w:szCs w:val="24"/>
        </w:rPr>
        <w:t xml:space="preserve">4015 </w:t>
      </w:r>
      <w:r w:rsidRPr="00DE6E4C">
        <w:rPr>
          <w:rFonts w:ascii="Times New Roman" w:hAnsi="宋体"/>
          <w:sz w:val="24"/>
          <w:szCs w:val="24"/>
        </w:rPr>
        <w:t>注射剂用胶塞、垫片穿刺力测定法</w:t>
      </w:r>
      <w:r w:rsidR="00523E79" w:rsidRPr="00DE6E4C">
        <w:rPr>
          <w:rFonts w:ascii="Times New Roman" w:hAnsi="宋体"/>
          <w:sz w:val="24"/>
          <w:szCs w:val="24"/>
        </w:rPr>
        <w:t>（</w:t>
      </w:r>
      <w:r w:rsidR="007F5345" w:rsidRPr="00DE6E4C">
        <w:rPr>
          <w:rFonts w:ascii="Times New Roman" w:hAnsi="宋体"/>
          <w:sz w:val="24"/>
          <w:szCs w:val="24"/>
        </w:rPr>
        <w:t>《中国药典》</w:t>
      </w:r>
      <w:r w:rsidR="00523E79" w:rsidRPr="00DE6E4C">
        <w:rPr>
          <w:rFonts w:ascii="Times New Roman" w:hAnsi="宋体"/>
          <w:sz w:val="24"/>
          <w:szCs w:val="24"/>
        </w:rPr>
        <w:t>已收载）</w:t>
      </w:r>
    </w:p>
    <w:p w:rsidR="006634C5" w:rsidRPr="00DE6E4C" w:rsidRDefault="006634C5" w:rsidP="00832DF3">
      <w:pPr>
        <w:adjustRightInd w:val="0"/>
        <w:snapToGrid w:val="0"/>
        <w:spacing w:line="360" w:lineRule="auto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 w:rsidRPr="00DE6E4C">
        <w:rPr>
          <w:rFonts w:ascii="Times New Roman" w:hAnsi="宋体"/>
          <w:sz w:val="24"/>
          <w:szCs w:val="24"/>
        </w:rPr>
        <w:t>通则</w:t>
      </w:r>
      <w:r w:rsidRPr="00DE6E4C">
        <w:rPr>
          <w:rFonts w:ascii="Times New Roman" w:hAnsi="Times New Roman"/>
          <w:sz w:val="24"/>
          <w:szCs w:val="24"/>
        </w:rPr>
        <w:t xml:space="preserve">4016 </w:t>
      </w:r>
      <w:r w:rsidRPr="00DE6E4C">
        <w:rPr>
          <w:rFonts w:ascii="Times New Roman" w:hAnsi="宋体"/>
          <w:sz w:val="24"/>
          <w:szCs w:val="24"/>
        </w:rPr>
        <w:t>注射剂用胶塞、垫片穿刺落屑测定法</w:t>
      </w:r>
      <w:r w:rsidR="00523E79" w:rsidRPr="00DE6E4C">
        <w:rPr>
          <w:rFonts w:ascii="Times New Roman" w:hAnsi="宋体"/>
          <w:sz w:val="24"/>
          <w:szCs w:val="24"/>
        </w:rPr>
        <w:t>（</w:t>
      </w:r>
      <w:r w:rsidR="007F5345" w:rsidRPr="00DE6E4C">
        <w:rPr>
          <w:rFonts w:ascii="Times New Roman" w:hAnsi="宋体"/>
          <w:sz w:val="24"/>
          <w:szCs w:val="24"/>
        </w:rPr>
        <w:t>《中国药典》</w:t>
      </w:r>
      <w:r w:rsidR="00523E79" w:rsidRPr="00DE6E4C">
        <w:rPr>
          <w:rFonts w:ascii="Times New Roman" w:hAnsi="宋体"/>
          <w:sz w:val="24"/>
          <w:szCs w:val="24"/>
        </w:rPr>
        <w:t>已收载）</w:t>
      </w:r>
    </w:p>
    <w:p w:rsidR="006634C5" w:rsidRPr="00DE6E4C" w:rsidRDefault="006634C5" w:rsidP="00832DF3">
      <w:pPr>
        <w:adjustRightInd w:val="0"/>
        <w:snapToGrid w:val="0"/>
        <w:spacing w:line="360" w:lineRule="auto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 w:rsidRPr="00DE6E4C">
        <w:rPr>
          <w:rFonts w:ascii="Times New Roman" w:hAnsi="宋体"/>
          <w:sz w:val="24"/>
          <w:szCs w:val="24"/>
        </w:rPr>
        <w:t>通则</w:t>
      </w:r>
      <w:r w:rsidRPr="00DE6E4C">
        <w:rPr>
          <w:rFonts w:ascii="Times New Roman" w:hAnsi="Times New Roman"/>
          <w:sz w:val="24"/>
          <w:szCs w:val="24"/>
        </w:rPr>
        <w:t xml:space="preserve">4204 </w:t>
      </w:r>
      <w:r w:rsidRPr="00DE6E4C">
        <w:rPr>
          <w:rFonts w:ascii="Times New Roman" w:hAnsi="宋体"/>
          <w:sz w:val="24"/>
          <w:szCs w:val="24"/>
        </w:rPr>
        <w:t>药包材溶出物测定法</w:t>
      </w:r>
      <w:r w:rsidR="00523E79" w:rsidRPr="00DE6E4C">
        <w:rPr>
          <w:rFonts w:ascii="Times New Roman" w:hAnsi="宋体"/>
          <w:bCs/>
          <w:color w:val="000000"/>
          <w:sz w:val="24"/>
          <w:szCs w:val="24"/>
        </w:rPr>
        <w:t>（已上网征求意见）</w:t>
      </w:r>
    </w:p>
    <w:p w:rsidR="006634C5" w:rsidRPr="003C3598" w:rsidRDefault="006634C5" w:rsidP="00832DF3">
      <w:pPr>
        <w:adjustRightInd w:val="0"/>
        <w:snapToGrid w:val="0"/>
        <w:spacing w:line="360" w:lineRule="auto"/>
        <w:ind w:firstLineChars="200" w:firstLine="480"/>
        <w:jc w:val="left"/>
        <w:rPr>
          <w:rFonts w:ascii="Times New Roman" w:hAnsi="宋体"/>
          <w:sz w:val="24"/>
          <w:szCs w:val="24"/>
        </w:rPr>
      </w:pPr>
      <w:r w:rsidRPr="00DE6E4C">
        <w:rPr>
          <w:rFonts w:ascii="Times New Roman" w:hAnsi="宋体"/>
          <w:sz w:val="24"/>
          <w:szCs w:val="24"/>
        </w:rPr>
        <w:t>通则</w:t>
      </w:r>
      <w:r w:rsidRPr="00DE6E4C">
        <w:rPr>
          <w:rFonts w:ascii="Times New Roman" w:hAnsi="Times New Roman"/>
          <w:sz w:val="24"/>
          <w:szCs w:val="24"/>
        </w:rPr>
        <w:t xml:space="preserve">4206 </w:t>
      </w:r>
      <w:r w:rsidRPr="00DE6E4C">
        <w:rPr>
          <w:rFonts w:ascii="Times New Roman" w:hAnsi="宋体"/>
          <w:sz w:val="24"/>
          <w:szCs w:val="24"/>
        </w:rPr>
        <w:t>药包材不溶性微粒测定法</w:t>
      </w:r>
      <w:r w:rsidR="00523E79" w:rsidRPr="00DE6E4C">
        <w:rPr>
          <w:rFonts w:ascii="Times New Roman" w:hAnsi="宋体"/>
          <w:bCs/>
          <w:color w:val="000000"/>
          <w:sz w:val="24"/>
          <w:szCs w:val="24"/>
        </w:rPr>
        <w:t>（</w:t>
      </w:r>
      <w:r w:rsidR="001D7A36">
        <w:rPr>
          <w:rFonts w:ascii="Times New Roman" w:hAnsi="宋体"/>
          <w:sz w:val="24"/>
          <w:szCs w:val="24"/>
        </w:rPr>
        <w:t>已</w:t>
      </w:r>
      <w:r w:rsidR="00785771" w:rsidRPr="003C3598">
        <w:rPr>
          <w:rFonts w:ascii="Times New Roman" w:hAnsi="宋体" w:hint="eastAsia"/>
          <w:sz w:val="24"/>
          <w:szCs w:val="24"/>
        </w:rPr>
        <w:t>公示</w:t>
      </w:r>
      <w:r w:rsidR="00523E79" w:rsidRPr="003C3598">
        <w:rPr>
          <w:rFonts w:ascii="Times New Roman" w:hAnsi="宋体"/>
          <w:sz w:val="24"/>
          <w:szCs w:val="24"/>
        </w:rPr>
        <w:t>）</w:t>
      </w:r>
    </w:p>
    <w:p w:rsidR="006634C5" w:rsidRPr="003C3598" w:rsidRDefault="006634C5" w:rsidP="00832DF3">
      <w:pPr>
        <w:adjustRightInd w:val="0"/>
        <w:snapToGrid w:val="0"/>
        <w:spacing w:line="360" w:lineRule="auto"/>
        <w:ind w:firstLineChars="200" w:firstLine="480"/>
        <w:jc w:val="left"/>
        <w:rPr>
          <w:rFonts w:ascii="Times New Roman" w:hAnsi="宋体"/>
          <w:sz w:val="24"/>
          <w:szCs w:val="24"/>
        </w:rPr>
      </w:pPr>
      <w:r w:rsidRPr="00DE6E4C">
        <w:rPr>
          <w:rFonts w:ascii="Times New Roman" w:hAnsi="宋体"/>
          <w:sz w:val="24"/>
          <w:szCs w:val="24"/>
        </w:rPr>
        <w:t>通则</w:t>
      </w:r>
      <w:r w:rsidRPr="003C3598">
        <w:rPr>
          <w:rFonts w:ascii="Times New Roman" w:hAnsi="宋体"/>
          <w:sz w:val="24"/>
          <w:szCs w:val="24"/>
        </w:rPr>
        <w:t xml:space="preserve">4214 </w:t>
      </w:r>
      <w:r w:rsidRPr="00DE6E4C">
        <w:rPr>
          <w:rFonts w:ascii="Times New Roman" w:hAnsi="宋体"/>
          <w:sz w:val="24"/>
          <w:szCs w:val="24"/>
        </w:rPr>
        <w:t>药包材金属元素、金属离子测定法</w:t>
      </w:r>
      <w:r w:rsidR="00523E79" w:rsidRPr="003C3598">
        <w:rPr>
          <w:rFonts w:ascii="Times New Roman" w:hAnsi="宋体"/>
          <w:sz w:val="24"/>
          <w:szCs w:val="24"/>
        </w:rPr>
        <w:t>（已上网征求意见）</w:t>
      </w:r>
    </w:p>
    <w:p w:rsidR="006634C5" w:rsidRPr="003C3598" w:rsidRDefault="006634C5" w:rsidP="00832DF3">
      <w:pPr>
        <w:adjustRightInd w:val="0"/>
        <w:snapToGrid w:val="0"/>
        <w:spacing w:line="360" w:lineRule="auto"/>
        <w:ind w:firstLineChars="200" w:firstLine="480"/>
        <w:jc w:val="left"/>
        <w:rPr>
          <w:rFonts w:ascii="Times New Roman" w:hAnsi="宋体"/>
          <w:sz w:val="24"/>
          <w:szCs w:val="24"/>
        </w:rPr>
      </w:pPr>
      <w:r w:rsidRPr="00DE6E4C">
        <w:rPr>
          <w:rFonts w:ascii="Times New Roman" w:hAnsi="宋体"/>
          <w:sz w:val="24"/>
          <w:szCs w:val="24"/>
        </w:rPr>
        <w:t>通则</w:t>
      </w:r>
      <w:r w:rsidRPr="003C3598">
        <w:rPr>
          <w:rFonts w:ascii="Times New Roman" w:hAnsi="宋体"/>
          <w:sz w:val="24"/>
          <w:szCs w:val="24"/>
        </w:rPr>
        <w:t xml:space="preserve">4219 </w:t>
      </w:r>
      <w:r w:rsidRPr="00DE6E4C">
        <w:rPr>
          <w:rFonts w:ascii="Times New Roman" w:hAnsi="宋体"/>
          <w:sz w:val="24"/>
          <w:szCs w:val="24"/>
        </w:rPr>
        <w:t>橡胶密封件挥发性硫化物检查法</w:t>
      </w:r>
      <w:r w:rsidR="00523E79" w:rsidRPr="003C3598">
        <w:rPr>
          <w:rFonts w:ascii="Times New Roman" w:hAnsi="宋体"/>
          <w:sz w:val="24"/>
          <w:szCs w:val="24"/>
        </w:rPr>
        <w:t>（</w:t>
      </w:r>
      <w:r w:rsidR="001D7A36">
        <w:rPr>
          <w:rFonts w:ascii="Times New Roman" w:hAnsi="宋体"/>
          <w:sz w:val="24"/>
          <w:szCs w:val="24"/>
        </w:rPr>
        <w:t>已</w:t>
      </w:r>
      <w:r w:rsidR="00785771" w:rsidRPr="003C3598">
        <w:rPr>
          <w:rFonts w:ascii="Times New Roman" w:hAnsi="宋体" w:hint="eastAsia"/>
          <w:sz w:val="24"/>
          <w:szCs w:val="24"/>
        </w:rPr>
        <w:t>公示</w:t>
      </w:r>
      <w:r w:rsidR="00523E79" w:rsidRPr="003C3598">
        <w:rPr>
          <w:rFonts w:ascii="Times New Roman" w:hAnsi="宋体"/>
          <w:sz w:val="24"/>
          <w:szCs w:val="24"/>
        </w:rPr>
        <w:t>）</w:t>
      </w:r>
    </w:p>
    <w:p w:rsidR="006634C5" w:rsidRPr="003C3598" w:rsidRDefault="006634C5" w:rsidP="00832DF3">
      <w:pPr>
        <w:adjustRightInd w:val="0"/>
        <w:snapToGrid w:val="0"/>
        <w:spacing w:line="360" w:lineRule="auto"/>
        <w:ind w:firstLineChars="200" w:firstLine="480"/>
        <w:jc w:val="left"/>
        <w:rPr>
          <w:rFonts w:ascii="Times New Roman" w:hAnsi="宋体"/>
          <w:sz w:val="24"/>
          <w:szCs w:val="24"/>
        </w:rPr>
      </w:pPr>
      <w:r w:rsidRPr="00DE6E4C">
        <w:rPr>
          <w:rFonts w:ascii="Times New Roman" w:hAnsi="宋体"/>
          <w:sz w:val="24"/>
          <w:szCs w:val="24"/>
        </w:rPr>
        <w:t>通则</w:t>
      </w:r>
      <w:r w:rsidRPr="003C3598">
        <w:rPr>
          <w:rFonts w:ascii="Times New Roman" w:hAnsi="宋体"/>
          <w:sz w:val="24"/>
          <w:szCs w:val="24"/>
        </w:rPr>
        <w:t xml:space="preserve">4220 </w:t>
      </w:r>
      <w:r w:rsidRPr="00DE6E4C">
        <w:rPr>
          <w:rFonts w:ascii="Times New Roman" w:hAnsi="宋体"/>
          <w:sz w:val="24"/>
          <w:szCs w:val="24"/>
        </w:rPr>
        <w:t>橡胶密封件灰分测定法</w:t>
      </w:r>
      <w:r w:rsidR="00523E79" w:rsidRPr="003C3598">
        <w:rPr>
          <w:rFonts w:ascii="Times New Roman" w:hAnsi="宋体"/>
          <w:sz w:val="24"/>
          <w:szCs w:val="24"/>
        </w:rPr>
        <w:t>（</w:t>
      </w:r>
      <w:r w:rsidR="001D7A36">
        <w:rPr>
          <w:rFonts w:ascii="Times New Roman" w:hAnsi="宋体"/>
          <w:sz w:val="24"/>
          <w:szCs w:val="24"/>
        </w:rPr>
        <w:t>已</w:t>
      </w:r>
      <w:r w:rsidR="00785771" w:rsidRPr="003C3598">
        <w:rPr>
          <w:rFonts w:ascii="Times New Roman" w:hAnsi="宋体" w:hint="eastAsia"/>
          <w:sz w:val="24"/>
          <w:szCs w:val="24"/>
        </w:rPr>
        <w:t>公示</w:t>
      </w:r>
      <w:r w:rsidR="00523E79" w:rsidRPr="003C3598">
        <w:rPr>
          <w:rFonts w:ascii="Times New Roman" w:hAnsi="宋体"/>
          <w:sz w:val="24"/>
          <w:szCs w:val="24"/>
        </w:rPr>
        <w:t>）</w:t>
      </w:r>
    </w:p>
    <w:p w:rsidR="006634C5" w:rsidRPr="003C3598" w:rsidRDefault="006634C5" w:rsidP="00832DF3">
      <w:pPr>
        <w:adjustRightInd w:val="0"/>
        <w:snapToGrid w:val="0"/>
        <w:spacing w:line="360" w:lineRule="auto"/>
        <w:ind w:firstLineChars="200" w:firstLine="480"/>
        <w:jc w:val="left"/>
        <w:rPr>
          <w:rFonts w:ascii="Times New Roman" w:hAnsi="宋体"/>
          <w:sz w:val="24"/>
          <w:szCs w:val="24"/>
        </w:rPr>
      </w:pPr>
      <w:r w:rsidRPr="00DE6E4C">
        <w:rPr>
          <w:rFonts w:ascii="Times New Roman" w:hAnsi="宋体"/>
          <w:sz w:val="24"/>
          <w:szCs w:val="24"/>
        </w:rPr>
        <w:t>通则</w:t>
      </w:r>
      <w:r w:rsidRPr="003C3598">
        <w:rPr>
          <w:rFonts w:ascii="Times New Roman" w:hAnsi="宋体"/>
          <w:sz w:val="24"/>
          <w:szCs w:val="24"/>
        </w:rPr>
        <w:t xml:space="preserve">4221 </w:t>
      </w:r>
      <w:r w:rsidRPr="00DE6E4C">
        <w:rPr>
          <w:rFonts w:ascii="Times New Roman" w:hAnsi="宋体"/>
          <w:sz w:val="24"/>
          <w:szCs w:val="24"/>
        </w:rPr>
        <w:t>橡胶密封件水分测定法</w:t>
      </w:r>
      <w:r w:rsidR="00523E79" w:rsidRPr="003C3598">
        <w:rPr>
          <w:rFonts w:ascii="Times New Roman" w:hAnsi="宋体"/>
          <w:sz w:val="24"/>
          <w:szCs w:val="24"/>
        </w:rPr>
        <w:t>（</w:t>
      </w:r>
      <w:r w:rsidR="001D7A36">
        <w:rPr>
          <w:rFonts w:ascii="Times New Roman" w:hAnsi="宋体"/>
          <w:sz w:val="24"/>
          <w:szCs w:val="24"/>
        </w:rPr>
        <w:t>已</w:t>
      </w:r>
      <w:r w:rsidR="00785771" w:rsidRPr="003C3598">
        <w:rPr>
          <w:rFonts w:ascii="Times New Roman" w:hAnsi="宋体" w:hint="eastAsia"/>
          <w:sz w:val="24"/>
          <w:szCs w:val="24"/>
        </w:rPr>
        <w:t>公示</w:t>
      </w:r>
      <w:r w:rsidR="00523E79" w:rsidRPr="003C3598">
        <w:rPr>
          <w:rFonts w:ascii="Times New Roman" w:hAnsi="宋体"/>
          <w:sz w:val="24"/>
          <w:szCs w:val="24"/>
        </w:rPr>
        <w:t>）</w:t>
      </w:r>
    </w:p>
    <w:p w:rsidR="00D47FB4" w:rsidRPr="003C3598" w:rsidRDefault="00D47FB4" w:rsidP="00832DF3">
      <w:pPr>
        <w:adjustRightInd w:val="0"/>
        <w:snapToGrid w:val="0"/>
        <w:spacing w:line="360" w:lineRule="auto"/>
        <w:ind w:firstLineChars="200" w:firstLine="480"/>
        <w:jc w:val="left"/>
        <w:rPr>
          <w:rFonts w:ascii="Times New Roman" w:hAnsi="宋体"/>
          <w:sz w:val="24"/>
          <w:szCs w:val="24"/>
        </w:rPr>
      </w:pPr>
      <w:r w:rsidRPr="00DE6E4C">
        <w:rPr>
          <w:rFonts w:ascii="Times New Roman" w:hAnsi="宋体"/>
          <w:sz w:val="24"/>
          <w:szCs w:val="24"/>
        </w:rPr>
        <w:t>通则</w:t>
      </w:r>
      <w:r w:rsidRPr="003C3598">
        <w:rPr>
          <w:rFonts w:ascii="Times New Roman" w:hAnsi="宋体"/>
          <w:sz w:val="24"/>
          <w:szCs w:val="24"/>
        </w:rPr>
        <w:t xml:space="preserve">4222 </w:t>
      </w:r>
      <w:r w:rsidRPr="00DE6E4C">
        <w:rPr>
          <w:rFonts w:ascii="Times New Roman" w:hAnsi="宋体"/>
          <w:sz w:val="24"/>
          <w:szCs w:val="24"/>
        </w:rPr>
        <w:t>橡胶密封件表面硅油量测定法</w:t>
      </w:r>
      <w:r w:rsidR="00523E79" w:rsidRPr="003C3598">
        <w:rPr>
          <w:rFonts w:ascii="Times New Roman" w:hAnsi="宋体"/>
          <w:sz w:val="24"/>
          <w:szCs w:val="24"/>
        </w:rPr>
        <w:t>（</w:t>
      </w:r>
      <w:r w:rsidR="001D7A36">
        <w:rPr>
          <w:rFonts w:ascii="Times New Roman" w:hAnsi="宋体"/>
          <w:sz w:val="24"/>
          <w:szCs w:val="24"/>
        </w:rPr>
        <w:t>已</w:t>
      </w:r>
      <w:r w:rsidR="00785771" w:rsidRPr="003C3598">
        <w:rPr>
          <w:rFonts w:ascii="Times New Roman" w:hAnsi="宋体" w:hint="eastAsia"/>
          <w:sz w:val="24"/>
          <w:szCs w:val="24"/>
        </w:rPr>
        <w:t>公示</w:t>
      </w:r>
      <w:r w:rsidR="00523E79" w:rsidRPr="003C3598">
        <w:rPr>
          <w:rFonts w:ascii="Times New Roman" w:hAnsi="宋体"/>
          <w:sz w:val="24"/>
          <w:szCs w:val="24"/>
        </w:rPr>
        <w:t>）</w:t>
      </w:r>
    </w:p>
    <w:p w:rsidR="00D47FB4" w:rsidRPr="003C3598" w:rsidRDefault="00D47FB4" w:rsidP="00832DF3">
      <w:pPr>
        <w:adjustRightInd w:val="0"/>
        <w:snapToGrid w:val="0"/>
        <w:spacing w:line="360" w:lineRule="auto"/>
        <w:ind w:firstLineChars="200" w:firstLine="480"/>
        <w:jc w:val="left"/>
        <w:rPr>
          <w:rFonts w:ascii="Times New Roman" w:hAnsi="宋体"/>
          <w:sz w:val="24"/>
          <w:szCs w:val="24"/>
        </w:rPr>
      </w:pPr>
      <w:r w:rsidRPr="00DE6E4C">
        <w:rPr>
          <w:rFonts w:ascii="Times New Roman" w:hAnsi="宋体"/>
          <w:sz w:val="24"/>
          <w:szCs w:val="24"/>
        </w:rPr>
        <w:t>通则</w:t>
      </w:r>
      <w:r w:rsidRPr="003C3598">
        <w:rPr>
          <w:rFonts w:ascii="Times New Roman" w:hAnsi="宋体"/>
          <w:sz w:val="24"/>
          <w:szCs w:val="24"/>
        </w:rPr>
        <w:t xml:space="preserve">4223 </w:t>
      </w:r>
      <w:r w:rsidRPr="00DE6E4C">
        <w:rPr>
          <w:rFonts w:ascii="Times New Roman" w:hAnsi="宋体"/>
          <w:sz w:val="24"/>
          <w:szCs w:val="24"/>
        </w:rPr>
        <w:t>硅橡胶密封件特定残留物测定法</w:t>
      </w:r>
      <w:r w:rsidR="00523E79" w:rsidRPr="003C3598">
        <w:rPr>
          <w:rFonts w:ascii="Times New Roman" w:hAnsi="宋体"/>
          <w:sz w:val="24"/>
          <w:szCs w:val="24"/>
        </w:rPr>
        <w:t>（</w:t>
      </w:r>
      <w:r w:rsidR="001D7A36">
        <w:rPr>
          <w:rFonts w:ascii="Times New Roman" w:hAnsi="宋体"/>
          <w:sz w:val="24"/>
          <w:szCs w:val="24"/>
        </w:rPr>
        <w:t>已</w:t>
      </w:r>
      <w:r w:rsidR="00785771" w:rsidRPr="003C3598">
        <w:rPr>
          <w:rFonts w:ascii="Times New Roman" w:hAnsi="宋体" w:hint="eastAsia"/>
          <w:sz w:val="24"/>
          <w:szCs w:val="24"/>
        </w:rPr>
        <w:t>公示</w:t>
      </w:r>
      <w:r w:rsidR="00523E79" w:rsidRPr="003C3598">
        <w:rPr>
          <w:rFonts w:ascii="Times New Roman" w:hAnsi="宋体"/>
          <w:sz w:val="24"/>
          <w:szCs w:val="24"/>
        </w:rPr>
        <w:t>）</w:t>
      </w:r>
    </w:p>
    <w:p w:rsidR="00EF0963" w:rsidRPr="003C3598" w:rsidRDefault="00EF0963" w:rsidP="00EF0963">
      <w:pPr>
        <w:adjustRightInd w:val="0"/>
        <w:snapToGrid w:val="0"/>
        <w:spacing w:line="360" w:lineRule="auto"/>
        <w:ind w:firstLineChars="200" w:firstLine="480"/>
        <w:jc w:val="left"/>
        <w:rPr>
          <w:rFonts w:ascii="Times New Roman" w:hAnsi="宋体"/>
          <w:sz w:val="24"/>
          <w:szCs w:val="24"/>
        </w:rPr>
      </w:pPr>
      <w:r w:rsidRPr="003C3598">
        <w:rPr>
          <w:rFonts w:ascii="Times New Roman" w:hAnsi="宋体"/>
          <w:sz w:val="24"/>
          <w:szCs w:val="24"/>
        </w:rPr>
        <w:t>指导原则</w:t>
      </w:r>
      <w:r w:rsidRPr="003C3598">
        <w:rPr>
          <w:rFonts w:ascii="Times New Roman" w:hAnsi="宋体"/>
          <w:sz w:val="24"/>
          <w:szCs w:val="24"/>
        </w:rPr>
        <w:t>9</w:t>
      </w:r>
      <w:r w:rsidRPr="003C3598">
        <w:rPr>
          <w:rFonts w:ascii="Times New Roman" w:hAnsi="宋体" w:hint="eastAsia"/>
          <w:sz w:val="24"/>
          <w:szCs w:val="24"/>
        </w:rPr>
        <w:t>2</w:t>
      </w:r>
      <w:r w:rsidRPr="003C3598">
        <w:rPr>
          <w:rFonts w:ascii="Times New Roman" w:hAnsi="宋体"/>
          <w:sz w:val="24"/>
          <w:szCs w:val="24"/>
        </w:rPr>
        <w:t>51</w:t>
      </w:r>
      <w:r w:rsidRPr="003C3598">
        <w:rPr>
          <w:rFonts w:ascii="Times New Roman" w:hAnsi="宋体" w:hint="eastAsia"/>
          <w:sz w:val="24"/>
          <w:szCs w:val="24"/>
        </w:rPr>
        <w:t xml:space="preserve"> </w:t>
      </w:r>
      <w:r w:rsidRPr="003C3598">
        <w:rPr>
          <w:rFonts w:ascii="Times New Roman" w:hAnsi="宋体"/>
          <w:sz w:val="24"/>
          <w:szCs w:val="24"/>
        </w:rPr>
        <w:t>细菌内毒素检查法</w:t>
      </w:r>
      <w:r w:rsidRPr="003C3598">
        <w:rPr>
          <w:rFonts w:ascii="Times New Roman" w:hAnsi="宋体" w:hint="eastAsia"/>
          <w:sz w:val="24"/>
          <w:szCs w:val="24"/>
        </w:rPr>
        <w:t>应用指导原则</w:t>
      </w:r>
      <w:r w:rsidRPr="003C3598">
        <w:rPr>
          <w:rFonts w:ascii="Times New Roman" w:hAnsi="宋体"/>
          <w:sz w:val="24"/>
          <w:szCs w:val="24"/>
        </w:rPr>
        <w:t>（</w:t>
      </w:r>
      <w:r w:rsidR="001D7A36">
        <w:rPr>
          <w:rFonts w:ascii="Times New Roman" w:hAnsi="宋体" w:hint="eastAsia"/>
          <w:sz w:val="24"/>
          <w:szCs w:val="24"/>
        </w:rPr>
        <w:t>药包材修订内容</w:t>
      </w:r>
      <w:r w:rsidR="001D7A36">
        <w:rPr>
          <w:rFonts w:ascii="Times New Roman" w:hAnsi="宋体"/>
          <w:sz w:val="24"/>
          <w:szCs w:val="24"/>
        </w:rPr>
        <w:t>见起草说明</w:t>
      </w:r>
      <w:bookmarkStart w:id="0" w:name="_GoBack"/>
      <w:bookmarkEnd w:id="0"/>
      <w:r w:rsidRPr="003C3598">
        <w:rPr>
          <w:rFonts w:ascii="Times New Roman" w:hAnsi="宋体"/>
          <w:sz w:val="24"/>
          <w:szCs w:val="24"/>
        </w:rPr>
        <w:t>）</w:t>
      </w:r>
    </w:p>
    <w:p w:rsidR="0006344E" w:rsidRPr="00DE6E4C" w:rsidRDefault="0006344E" w:rsidP="00832DF3">
      <w:pPr>
        <w:adjustRightInd w:val="0"/>
        <w:snapToGrid w:val="0"/>
        <w:spacing w:line="360" w:lineRule="auto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 w:rsidRPr="00DE6E4C">
        <w:rPr>
          <w:rFonts w:ascii="Times New Roman" w:hAnsi="宋体"/>
          <w:sz w:val="24"/>
          <w:szCs w:val="24"/>
        </w:rPr>
        <w:t>指导原则</w:t>
      </w:r>
      <w:r w:rsidRPr="00DE6E4C">
        <w:rPr>
          <w:rFonts w:ascii="Times New Roman" w:hAnsi="Times New Roman"/>
          <w:sz w:val="24"/>
          <w:szCs w:val="24"/>
        </w:rPr>
        <w:t>9651</w:t>
      </w:r>
      <w:r w:rsidR="004A51F8">
        <w:rPr>
          <w:rFonts w:ascii="Times New Roman" w:hAnsi="Times New Roman" w:hint="eastAsia"/>
          <w:sz w:val="24"/>
          <w:szCs w:val="24"/>
        </w:rPr>
        <w:t xml:space="preserve"> </w:t>
      </w:r>
      <w:r w:rsidRPr="00DE6E4C">
        <w:rPr>
          <w:rFonts w:ascii="Times New Roman" w:hAnsi="宋体"/>
          <w:sz w:val="24"/>
          <w:szCs w:val="24"/>
        </w:rPr>
        <w:t>药包材生物学评价与试验选择指导原则</w:t>
      </w:r>
      <w:r w:rsidR="00523E79" w:rsidRPr="00DE6E4C">
        <w:rPr>
          <w:rFonts w:ascii="Times New Roman" w:hAnsi="宋体"/>
          <w:bCs/>
          <w:color w:val="000000"/>
          <w:sz w:val="24"/>
          <w:szCs w:val="24"/>
        </w:rPr>
        <w:t>（已</w:t>
      </w:r>
      <w:r w:rsidR="00015067" w:rsidRPr="003C3598">
        <w:rPr>
          <w:rFonts w:ascii="Times New Roman" w:hAnsi="宋体" w:hint="eastAsia"/>
          <w:sz w:val="24"/>
          <w:szCs w:val="24"/>
        </w:rPr>
        <w:t>公示</w:t>
      </w:r>
      <w:r w:rsidR="00523E79" w:rsidRPr="00DE6E4C">
        <w:rPr>
          <w:rFonts w:ascii="Times New Roman" w:hAnsi="宋体"/>
          <w:bCs/>
          <w:color w:val="000000"/>
          <w:sz w:val="24"/>
          <w:szCs w:val="24"/>
        </w:rPr>
        <w:t>）</w:t>
      </w:r>
    </w:p>
    <w:p w:rsidR="0006344E" w:rsidRPr="00DE6E4C" w:rsidRDefault="0006344E" w:rsidP="00832DF3">
      <w:pPr>
        <w:adjustRightInd w:val="0"/>
        <w:snapToGrid w:val="0"/>
        <w:spacing w:line="360" w:lineRule="auto"/>
        <w:ind w:firstLineChars="200" w:firstLine="480"/>
        <w:jc w:val="left"/>
        <w:rPr>
          <w:rFonts w:ascii="Times New Roman" w:hAnsi="Times New Roman"/>
          <w:bCs/>
          <w:color w:val="000000"/>
          <w:sz w:val="24"/>
          <w:szCs w:val="24"/>
        </w:rPr>
      </w:pPr>
      <w:r w:rsidRPr="00DE6E4C">
        <w:rPr>
          <w:rFonts w:ascii="Times New Roman" w:hAnsi="宋体"/>
          <w:sz w:val="24"/>
          <w:szCs w:val="24"/>
        </w:rPr>
        <w:lastRenderedPageBreak/>
        <w:t>指导原则</w:t>
      </w:r>
      <w:r w:rsidRPr="00DE6E4C">
        <w:rPr>
          <w:rFonts w:ascii="Times New Roman" w:hAnsi="Times New Roman"/>
          <w:sz w:val="24"/>
          <w:szCs w:val="24"/>
        </w:rPr>
        <w:t xml:space="preserve">9652 </w:t>
      </w:r>
      <w:r w:rsidRPr="00DE6E4C">
        <w:rPr>
          <w:rFonts w:ascii="Times New Roman" w:hAnsi="宋体"/>
          <w:sz w:val="24"/>
          <w:szCs w:val="24"/>
        </w:rPr>
        <w:t>药包材检验规则指导原则</w:t>
      </w:r>
      <w:r w:rsidR="00523E79" w:rsidRPr="00DE6E4C">
        <w:rPr>
          <w:rFonts w:ascii="Times New Roman" w:hAnsi="宋体"/>
          <w:bCs/>
          <w:color w:val="000000"/>
          <w:sz w:val="24"/>
          <w:szCs w:val="24"/>
        </w:rPr>
        <w:t>（已上网征求意见）</w:t>
      </w:r>
    </w:p>
    <w:p w:rsidR="00785771" w:rsidRPr="00DE6E4C" w:rsidRDefault="00E430ED" w:rsidP="00785771">
      <w:pPr>
        <w:adjustRightInd w:val="0"/>
        <w:snapToGrid w:val="0"/>
        <w:spacing w:line="360" w:lineRule="auto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 w:rsidRPr="00DE6E4C">
        <w:rPr>
          <w:rFonts w:ascii="Times New Roman" w:hAnsi="宋体"/>
          <w:sz w:val="24"/>
          <w:szCs w:val="24"/>
        </w:rPr>
        <w:t>指导原则</w:t>
      </w:r>
      <w:r w:rsidRPr="00DE6E4C">
        <w:rPr>
          <w:rFonts w:ascii="Times New Roman" w:hAnsi="Times New Roman"/>
          <w:sz w:val="24"/>
          <w:szCs w:val="24"/>
        </w:rPr>
        <w:t xml:space="preserve">9653 </w:t>
      </w:r>
      <w:r w:rsidRPr="00DE6E4C">
        <w:rPr>
          <w:rFonts w:ascii="Times New Roman" w:hAnsi="宋体"/>
          <w:sz w:val="24"/>
          <w:szCs w:val="24"/>
        </w:rPr>
        <w:t>药包材</w:t>
      </w:r>
      <w:r w:rsidR="00785771" w:rsidRPr="003C3598">
        <w:rPr>
          <w:rFonts w:ascii="Times New Roman" w:hAnsi="宋体" w:hint="eastAsia"/>
          <w:sz w:val="24"/>
          <w:szCs w:val="24"/>
        </w:rPr>
        <w:t>微生物检测</w:t>
      </w:r>
      <w:r w:rsidRPr="00DE6E4C">
        <w:rPr>
          <w:rFonts w:ascii="Times New Roman" w:hAnsi="宋体"/>
          <w:sz w:val="24"/>
          <w:szCs w:val="24"/>
        </w:rPr>
        <w:t>指导原则（起草中）</w:t>
      </w:r>
    </w:p>
    <w:p w:rsidR="003737B5" w:rsidRPr="00DE6E4C" w:rsidRDefault="0054692A" w:rsidP="00832DF3">
      <w:pPr>
        <w:adjustRightInd w:val="0"/>
        <w:snapToGrid w:val="0"/>
        <w:spacing w:line="360" w:lineRule="auto"/>
        <w:rPr>
          <w:rFonts w:ascii="Times New Roman" w:hAnsi="Times New Roman"/>
          <w:b/>
          <w:sz w:val="24"/>
          <w:szCs w:val="24"/>
        </w:rPr>
      </w:pPr>
      <w:r w:rsidRPr="00DE6E4C">
        <w:rPr>
          <w:rFonts w:ascii="Times New Roman" w:hAnsi="Times New Roman"/>
          <w:b/>
          <w:sz w:val="24"/>
          <w:szCs w:val="24"/>
        </w:rPr>
        <w:t>3</w:t>
      </w:r>
      <w:r w:rsidR="003737B5" w:rsidRPr="00DE6E4C">
        <w:rPr>
          <w:rFonts w:ascii="Times New Roman" w:hAnsi="Times New Roman"/>
          <w:b/>
          <w:sz w:val="24"/>
          <w:szCs w:val="24"/>
        </w:rPr>
        <w:t xml:space="preserve"> </w:t>
      </w:r>
      <w:r w:rsidR="003737B5" w:rsidRPr="00DE6E4C">
        <w:rPr>
          <w:rFonts w:ascii="Times New Roman" w:hAnsi="宋体"/>
          <w:b/>
          <w:sz w:val="24"/>
          <w:szCs w:val="24"/>
        </w:rPr>
        <w:t>术语与定义</w:t>
      </w:r>
    </w:p>
    <w:p w:rsidR="00523E79" w:rsidRPr="00DE6E4C" w:rsidRDefault="00523E79" w:rsidP="00832DF3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/>
          <w:b/>
          <w:sz w:val="24"/>
          <w:szCs w:val="24"/>
        </w:rPr>
      </w:pPr>
      <w:r w:rsidRPr="00DE6E4C">
        <w:rPr>
          <w:rFonts w:ascii="Times New Roman" w:hAnsi="宋体"/>
          <w:color w:val="000000"/>
          <w:sz w:val="24"/>
          <w:szCs w:val="24"/>
        </w:rPr>
        <w:t>下列术语和定义适用于</w:t>
      </w:r>
      <w:r w:rsidRPr="00DE6E4C">
        <w:rPr>
          <w:rFonts w:ascii="Times New Roman" w:hAnsi="宋体"/>
          <w:sz w:val="24"/>
          <w:szCs w:val="24"/>
        </w:rPr>
        <w:t>橡胶密封件相关通则。</w:t>
      </w:r>
    </w:p>
    <w:p w:rsidR="00404658" w:rsidRPr="00DE6E4C" w:rsidRDefault="00404658" w:rsidP="00832DF3">
      <w:pPr>
        <w:adjustRightInd w:val="0"/>
        <w:snapToGrid w:val="0"/>
        <w:spacing w:line="360" w:lineRule="auto"/>
        <w:rPr>
          <w:rFonts w:ascii="Times New Roman" w:hAnsi="Times New Roman"/>
          <w:sz w:val="24"/>
          <w:szCs w:val="24"/>
        </w:rPr>
      </w:pPr>
      <w:r w:rsidRPr="00DE6E4C">
        <w:rPr>
          <w:rFonts w:ascii="Times New Roman" w:hAnsi="Times New Roman"/>
          <w:sz w:val="24"/>
          <w:szCs w:val="24"/>
        </w:rPr>
        <w:t xml:space="preserve">3.1 </w:t>
      </w:r>
      <w:r w:rsidR="001C36DE" w:rsidRPr="00DE6E4C">
        <w:rPr>
          <w:rFonts w:ascii="Times New Roman" w:hAnsi="宋体"/>
          <w:sz w:val="24"/>
          <w:szCs w:val="24"/>
        </w:rPr>
        <w:t>橡胶</w:t>
      </w:r>
      <w:r w:rsidR="007D191C" w:rsidRPr="00DE6E4C">
        <w:rPr>
          <w:rFonts w:ascii="Times New Roman" w:hAnsi="Times New Roman"/>
          <w:sz w:val="24"/>
          <w:szCs w:val="24"/>
        </w:rPr>
        <w:t xml:space="preserve"> Rubber</w:t>
      </w:r>
    </w:p>
    <w:p w:rsidR="00C61289" w:rsidRPr="00DE6E4C" w:rsidRDefault="00C61289" w:rsidP="00832DF3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C61289">
        <w:rPr>
          <w:rFonts w:ascii="Times New Roman" w:hAnsi="Times New Roman" w:hint="eastAsia"/>
          <w:sz w:val="24"/>
          <w:szCs w:val="24"/>
        </w:rPr>
        <w:t>是指具有可逆形变的弹性高分子聚合物材料，在外力作用下能产生较大形变，除去外力后能快速恢复原状，经交联（如硫化）后，可溶胀但不溶于热的有机溶剂。橡胶分为天然橡胶与合成橡胶，天然橡胶是从橡胶树等植物中提取胶质后加工制成，合成橡胶由各种单体经聚合反应制得。</w:t>
      </w:r>
    </w:p>
    <w:p w:rsidR="00404658" w:rsidRPr="00DE6E4C" w:rsidRDefault="00404658" w:rsidP="00832DF3">
      <w:pPr>
        <w:adjustRightInd w:val="0"/>
        <w:snapToGrid w:val="0"/>
        <w:spacing w:line="360" w:lineRule="auto"/>
        <w:rPr>
          <w:rFonts w:ascii="Times New Roman" w:hAnsi="Times New Roman"/>
          <w:sz w:val="24"/>
          <w:szCs w:val="24"/>
        </w:rPr>
      </w:pPr>
      <w:r w:rsidRPr="00DE6E4C">
        <w:rPr>
          <w:rFonts w:ascii="Times New Roman" w:hAnsi="Times New Roman"/>
          <w:sz w:val="24"/>
          <w:szCs w:val="24"/>
        </w:rPr>
        <w:t xml:space="preserve">3.2 </w:t>
      </w:r>
      <w:r w:rsidR="003737B5" w:rsidRPr="00DE6E4C">
        <w:rPr>
          <w:rFonts w:ascii="Times New Roman" w:hAnsi="宋体"/>
          <w:sz w:val="24"/>
          <w:szCs w:val="24"/>
        </w:rPr>
        <w:t>橡胶密封件</w:t>
      </w:r>
      <w:r w:rsidR="007D191C" w:rsidRPr="00DE6E4C">
        <w:rPr>
          <w:rFonts w:ascii="Times New Roman" w:hAnsi="Times New Roman"/>
          <w:sz w:val="24"/>
          <w:szCs w:val="24"/>
        </w:rPr>
        <w:t xml:space="preserve"> Rubber Closure</w:t>
      </w:r>
    </w:p>
    <w:p w:rsidR="00C61289" w:rsidRPr="00C61289" w:rsidRDefault="00C61289" w:rsidP="00832DF3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C61289">
        <w:rPr>
          <w:rFonts w:ascii="Times New Roman" w:hAnsi="Times New Roman" w:hint="eastAsia"/>
          <w:sz w:val="24"/>
          <w:szCs w:val="24"/>
        </w:rPr>
        <w:t>是指以一种或多种橡胶作为主体材料，使用填充剂及硫化剂等必要添加剂，经交联（如硫化）制成弹性体基体，以不同结构和形制，与其他包装密封系统组件配合使用，从而起到密封作用的包装组件。</w:t>
      </w:r>
    </w:p>
    <w:p w:rsidR="00A73994" w:rsidRPr="00DE6E4C" w:rsidRDefault="0054692A" w:rsidP="00832DF3">
      <w:pPr>
        <w:adjustRightInd w:val="0"/>
        <w:snapToGrid w:val="0"/>
        <w:spacing w:line="360" w:lineRule="auto"/>
        <w:rPr>
          <w:rFonts w:ascii="Times New Roman" w:hAnsi="Times New Roman"/>
          <w:b/>
          <w:sz w:val="24"/>
          <w:szCs w:val="24"/>
        </w:rPr>
      </w:pPr>
      <w:r w:rsidRPr="00DE6E4C">
        <w:rPr>
          <w:rFonts w:ascii="Times New Roman" w:hAnsi="Times New Roman"/>
          <w:b/>
          <w:sz w:val="24"/>
          <w:szCs w:val="24"/>
        </w:rPr>
        <w:t>4</w:t>
      </w:r>
      <w:r w:rsidR="00A73994" w:rsidRPr="00DE6E4C">
        <w:rPr>
          <w:rFonts w:ascii="Times New Roman" w:hAnsi="Times New Roman"/>
          <w:b/>
          <w:sz w:val="24"/>
          <w:szCs w:val="24"/>
        </w:rPr>
        <w:t xml:space="preserve"> </w:t>
      </w:r>
      <w:r w:rsidR="00A73994" w:rsidRPr="00DE6E4C">
        <w:rPr>
          <w:rFonts w:ascii="Times New Roman" w:hAnsi="宋体"/>
          <w:b/>
          <w:sz w:val="24"/>
          <w:szCs w:val="24"/>
        </w:rPr>
        <w:t>分类</w:t>
      </w:r>
    </w:p>
    <w:p w:rsidR="00A73994" w:rsidRPr="00DE6E4C" w:rsidRDefault="00A73994" w:rsidP="00832DF3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DE6E4C">
        <w:rPr>
          <w:rFonts w:ascii="Times New Roman" w:hAnsi="宋体"/>
          <w:sz w:val="24"/>
          <w:szCs w:val="24"/>
        </w:rPr>
        <w:t>橡胶密封件可从用途、</w:t>
      </w:r>
      <w:r w:rsidR="00EA3D64" w:rsidRPr="00DE6E4C">
        <w:rPr>
          <w:rFonts w:ascii="Times New Roman" w:hAnsi="宋体"/>
          <w:sz w:val="24"/>
          <w:szCs w:val="24"/>
        </w:rPr>
        <w:t>基体材料</w:t>
      </w:r>
      <w:r w:rsidR="00CE6675" w:rsidRPr="00DE6E4C">
        <w:rPr>
          <w:rFonts w:ascii="Times New Roman" w:hAnsi="宋体"/>
          <w:sz w:val="24"/>
          <w:szCs w:val="24"/>
        </w:rPr>
        <w:t>、</w:t>
      </w:r>
      <w:r w:rsidR="005A6C9D" w:rsidRPr="00DE6E4C">
        <w:rPr>
          <w:rFonts w:ascii="Times New Roman" w:hAnsi="宋体"/>
          <w:sz w:val="24"/>
          <w:szCs w:val="24"/>
        </w:rPr>
        <w:t>整体</w:t>
      </w:r>
      <w:r w:rsidR="00D03B8B" w:rsidRPr="00DE6E4C">
        <w:rPr>
          <w:rFonts w:ascii="Times New Roman" w:hAnsi="宋体"/>
          <w:sz w:val="24"/>
          <w:szCs w:val="24"/>
        </w:rPr>
        <w:t>结构</w:t>
      </w:r>
      <w:r w:rsidR="00C92E7F" w:rsidRPr="00DE6E4C">
        <w:rPr>
          <w:rFonts w:ascii="Times New Roman" w:hAnsi="宋体"/>
          <w:sz w:val="24"/>
          <w:szCs w:val="24"/>
        </w:rPr>
        <w:t>、使用前处理</w:t>
      </w:r>
      <w:r w:rsidR="00BB444C" w:rsidRPr="00DE6E4C">
        <w:rPr>
          <w:rFonts w:ascii="Times New Roman" w:hAnsi="宋体"/>
          <w:sz w:val="24"/>
          <w:szCs w:val="24"/>
        </w:rPr>
        <w:t>等方面</w:t>
      </w:r>
      <w:r w:rsidRPr="00DE6E4C">
        <w:rPr>
          <w:rFonts w:ascii="Times New Roman" w:hAnsi="宋体"/>
          <w:sz w:val="24"/>
          <w:szCs w:val="24"/>
        </w:rPr>
        <w:t>进行分类。</w:t>
      </w:r>
    </w:p>
    <w:p w:rsidR="00CE6675" w:rsidRPr="00DE6E4C" w:rsidRDefault="003F4D3A" w:rsidP="00832DF3">
      <w:pPr>
        <w:adjustRightInd w:val="0"/>
        <w:snapToGrid w:val="0"/>
        <w:spacing w:line="360" w:lineRule="auto"/>
        <w:rPr>
          <w:rFonts w:ascii="Times New Roman" w:hAnsi="Times New Roman"/>
          <w:b/>
          <w:sz w:val="24"/>
          <w:szCs w:val="24"/>
        </w:rPr>
      </w:pPr>
      <w:r w:rsidRPr="00DE6E4C">
        <w:rPr>
          <w:rFonts w:ascii="Times New Roman" w:hAnsi="Times New Roman"/>
          <w:sz w:val="24"/>
          <w:szCs w:val="24"/>
        </w:rPr>
        <w:t>4.1</w:t>
      </w:r>
      <w:r w:rsidR="00CE6675" w:rsidRPr="00DE6E4C">
        <w:rPr>
          <w:rFonts w:ascii="Times New Roman" w:hAnsi="宋体"/>
          <w:sz w:val="24"/>
          <w:szCs w:val="24"/>
        </w:rPr>
        <w:t>按用途分类</w:t>
      </w:r>
      <w:r w:rsidR="00CE6675" w:rsidRPr="00DE6E4C">
        <w:rPr>
          <w:rFonts w:ascii="Times New Roman" w:hAnsi="Times New Roman"/>
          <w:b/>
          <w:sz w:val="24"/>
          <w:szCs w:val="24"/>
        </w:rPr>
        <w:t xml:space="preserve"> </w:t>
      </w:r>
      <w:r w:rsidR="00CE6675" w:rsidRPr="00DE6E4C">
        <w:rPr>
          <w:rFonts w:ascii="Times New Roman" w:hAnsi="宋体"/>
          <w:sz w:val="24"/>
          <w:szCs w:val="24"/>
        </w:rPr>
        <w:t>可分为注射剂包装用橡胶密封件、吸入制剂包装用橡胶密封件、口服制剂包装用橡胶密封件，以及其他制剂包装用橡胶密封件等。</w:t>
      </w:r>
    </w:p>
    <w:p w:rsidR="00650AC6" w:rsidRPr="00DE6E4C" w:rsidRDefault="00404658" w:rsidP="00832DF3">
      <w:pPr>
        <w:adjustRightInd w:val="0"/>
        <w:snapToGrid w:val="0"/>
        <w:spacing w:line="360" w:lineRule="auto"/>
        <w:rPr>
          <w:rFonts w:ascii="Times New Roman" w:hAnsi="Times New Roman"/>
          <w:b/>
          <w:sz w:val="24"/>
          <w:szCs w:val="24"/>
        </w:rPr>
      </w:pPr>
      <w:r w:rsidRPr="00DE6E4C">
        <w:rPr>
          <w:rFonts w:ascii="Times New Roman" w:hAnsi="Times New Roman"/>
          <w:sz w:val="24"/>
          <w:szCs w:val="24"/>
        </w:rPr>
        <w:t>4.</w:t>
      </w:r>
      <w:r w:rsidR="005D2EF5" w:rsidRPr="00DE6E4C">
        <w:rPr>
          <w:rFonts w:ascii="Times New Roman" w:hAnsi="Times New Roman"/>
          <w:sz w:val="24"/>
          <w:szCs w:val="24"/>
        </w:rPr>
        <w:t>2</w:t>
      </w:r>
      <w:r w:rsidR="00650AC6" w:rsidRPr="00DE6E4C">
        <w:rPr>
          <w:rFonts w:ascii="Times New Roman" w:hAnsi="宋体"/>
          <w:sz w:val="24"/>
          <w:szCs w:val="24"/>
        </w:rPr>
        <w:t>按</w:t>
      </w:r>
      <w:r w:rsidR="00EA3D64" w:rsidRPr="00DE6E4C">
        <w:rPr>
          <w:rFonts w:ascii="Times New Roman" w:hAnsi="宋体"/>
          <w:sz w:val="24"/>
          <w:szCs w:val="24"/>
        </w:rPr>
        <w:t>基体材料</w:t>
      </w:r>
      <w:r w:rsidR="00650AC6" w:rsidRPr="00DE6E4C">
        <w:rPr>
          <w:rFonts w:ascii="Times New Roman" w:hAnsi="宋体"/>
          <w:sz w:val="24"/>
          <w:szCs w:val="24"/>
        </w:rPr>
        <w:t>分类</w:t>
      </w:r>
      <w:r w:rsidR="00CA3102" w:rsidRPr="00DE6E4C">
        <w:rPr>
          <w:rFonts w:ascii="Times New Roman" w:hAnsi="Times New Roman"/>
          <w:sz w:val="24"/>
          <w:szCs w:val="24"/>
        </w:rPr>
        <w:t xml:space="preserve"> </w:t>
      </w:r>
      <w:r w:rsidR="00650AC6" w:rsidRPr="00DE6E4C">
        <w:rPr>
          <w:rFonts w:ascii="Times New Roman" w:hAnsi="宋体"/>
          <w:sz w:val="24"/>
          <w:szCs w:val="24"/>
        </w:rPr>
        <w:t>可分为（卤化）丁基橡胶</w:t>
      </w:r>
      <w:r w:rsidR="002C4079" w:rsidRPr="00DE6E4C">
        <w:rPr>
          <w:rFonts w:ascii="Times New Roman" w:hAnsi="宋体"/>
          <w:sz w:val="24"/>
          <w:szCs w:val="24"/>
        </w:rPr>
        <w:t>密封件</w:t>
      </w:r>
      <w:r w:rsidR="00650AC6" w:rsidRPr="00DE6E4C">
        <w:rPr>
          <w:rFonts w:ascii="Times New Roman" w:hAnsi="宋体"/>
          <w:sz w:val="24"/>
          <w:szCs w:val="24"/>
        </w:rPr>
        <w:t>、聚异戊二烯橡胶</w:t>
      </w:r>
      <w:r w:rsidR="002C4079" w:rsidRPr="00DE6E4C">
        <w:rPr>
          <w:rFonts w:ascii="Times New Roman" w:hAnsi="宋体"/>
          <w:sz w:val="24"/>
          <w:szCs w:val="24"/>
        </w:rPr>
        <w:t>密封件</w:t>
      </w:r>
      <w:r w:rsidR="00650AC6" w:rsidRPr="00DE6E4C">
        <w:rPr>
          <w:rFonts w:ascii="Times New Roman" w:hAnsi="宋体"/>
          <w:sz w:val="24"/>
          <w:szCs w:val="24"/>
        </w:rPr>
        <w:t>、硅橡胶</w:t>
      </w:r>
      <w:r w:rsidR="002C4079" w:rsidRPr="00DE6E4C">
        <w:rPr>
          <w:rFonts w:ascii="Times New Roman" w:hAnsi="宋体"/>
          <w:sz w:val="24"/>
          <w:szCs w:val="24"/>
        </w:rPr>
        <w:t>密封件</w:t>
      </w:r>
      <w:r w:rsidR="00AB0ACD" w:rsidRPr="00DE6E4C">
        <w:rPr>
          <w:rFonts w:ascii="Times New Roman" w:hAnsi="宋体"/>
          <w:sz w:val="24"/>
          <w:szCs w:val="24"/>
        </w:rPr>
        <w:t>、乙丙橡胶</w:t>
      </w:r>
      <w:r w:rsidR="002C4079" w:rsidRPr="00DE6E4C">
        <w:rPr>
          <w:rFonts w:ascii="Times New Roman" w:hAnsi="宋体"/>
          <w:sz w:val="24"/>
          <w:szCs w:val="24"/>
        </w:rPr>
        <w:t>密封件</w:t>
      </w:r>
      <w:r w:rsidR="00AB0ACD" w:rsidRPr="00DE6E4C">
        <w:rPr>
          <w:rFonts w:ascii="Times New Roman" w:hAnsi="宋体"/>
          <w:sz w:val="24"/>
          <w:szCs w:val="24"/>
        </w:rPr>
        <w:t>、</w:t>
      </w:r>
      <w:r w:rsidR="001A6C84" w:rsidRPr="00DE6E4C">
        <w:rPr>
          <w:rFonts w:ascii="Times New Roman" w:hAnsi="宋体"/>
          <w:sz w:val="24"/>
          <w:szCs w:val="24"/>
        </w:rPr>
        <w:t>其他合成橡胶</w:t>
      </w:r>
      <w:r w:rsidR="002C4079" w:rsidRPr="00DE6E4C">
        <w:rPr>
          <w:rFonts w:ascii="Times New Roman" w:hAnsi="宋体"/>
          <w:sz w:val="24"/>
          <w:szCs w:val="24"/>
        </w:rPr>
        <w:t>密封件</w:t>
      </w:r>
      <w:r w:rsidR="00CE6675" w:rsidRPr="00DE6E4C">
        <w:rPr>
          <w:rFonts w:ascii="Times New Roman" w:hAnsi="宋体"/>
          <w:sz w:val="24"/>
          <w:szCs w:val="24"/>
        </w:rPr>
        <w:t>等，以及</w:t>
      </w:r>
      <w:r w:rsidR="00725729" w:rsidRPr="00DE6E4C">
        <w:rPr>
          <w:rFonts w:ascii="Times New Roman" w:hAnsi="宋体"/>
          <w:sz w:val="24"/>
          <w:szCs w:val="24"/>
        </w:rPr>
        <w:t>由</w:t>
      </w:r>
      <w:r w:rsidR="00CE6675" w:rsidRPr="00DE6E4C">
        <w:rPr>
          <w:rFonts w:ascii="Times New Roman" w:hAnsi="宋体"/>
          <w:sz w:val="24"/>
          <w:szCs w:val="24"/>
        </w:rPr>
        <w:t>不同橡胶经混合或层接</w:t>
      </w:r>
      <w:r w:rsidR="002C4079" w:rsidRPr="00DE6E4C">
        <w:rPr>
          <w:rFonts w:ascii="Times New Roman" w:hAnsi="宋体"/>
          <w:sz w:val="24"/>
          <w:szCs w:val="24"/>
        </w:rPr>
        <w:t>制</w:t>
      </w:r>
      <w:r w:rsidR="00545DA4" w:rsidRPr="00DE6E4C">
        <w:rPr>
          <w:rFonts w:ascii="Times New Roman" w:hAnsi="宋体"/>
          <w:sz w:val="24"/>
          <w:szCs w:val="24"/>
        </w:rPr>
        <w:t>成</w:t>
      </w:r>
      <w:r w:rsidR="002C4079" w:rsidRPr="00DE6E4C">
        <w:rPr>
          <w:rFonts w:ascii="Times New Roman" w:hAnsi="宋体"/>
          <w:sz w:val="24"/>
          <w:szCs w:val="24"/>
        </w:rPr>
        <w:t>基体材料</w:t>
      </w:r>
      <w:r w:rsidR="00CE6675" w:rsidRPr="00DE6E4C">
        <w:rPr>
          <w:rFonts w:ascii="Times New Roman" w:hAnsi="宋体"/>
          <w:sz w:val="24"/>
          <w:szCs w:val="24"/>
        </w:rPr>
        <w:t>的橡胶</w:t>
      </w:r>
      <w:r w:rsidR="002C4079" w:rsidRPr="00DE6E4C">
        <w:rPr>
          <w:rFonts w:ascii="Times New Roman" w:hAnsi="宋体"/>
          <w:sz w:val="24"/>
          <w:szCs w:val="24"/>
        </w:rPr>
        <w:t>密封件</w:t>
      </w:r>
      <w:r w:rsidR="00650AC6" w:rsidRPr="00DE6E4C">
        <w:rPr>
          <w:rFonts w:ascii="Times New Roman" w:hAnsi="宋体"/>
          <w:sz w:val="24"/>
          <w:szCs w:val="24"/>
        </w:rPr>
        <w:t>。</w:t>
      </w:r>
    </w:p>
    <w:p w:rsidR="00CE6675" w:rsidRPr="00DE6E4C" w:rsidRDefault="00404658" w:rsidP="00832DF3">
      <w:pPr>
        <w:adjustRightInd w:val="0"/>
        <w:snapToGrid w:val="0"/>
        <w:spacing w:line="360" w:lineRule="auto"/>
        <w:rPr>
          <w:rFonts w:ascii="Times New Roman" w:hAnsi="Times New Roman"/>
          <w:b/>
          <w:sz w:val="24"/>
          <w:szCs w:val="24"/>
        </w:rPr>
      </w:pPr>
      <w:r w:rsidRPr="00DE6E4C">
        <w:rPr>
          <w:rFonts w:ascii="Times New Roman" w:hAnsi="Times New Roman"/>
          <w:sz w:val="24"/>
          <w:szCs w:val="24"/>
        </w:rPr>
        <w:t>4.</w:t>
      </w:r>
      <w:r w:rsidR="005D2EF5" w:rsidRPr="00DE6E4C">
        <w:rPr>
          <w:rFonts w:ascii="Times New Roman" w:hAnsi="Times New Roman"/>
          <w:sz w:val="24"/>
          <w:szCs w:val="24"/>
        </w:rPr>
        <w:t>3</w:t>
      </w:r>
      <w:r w:rsidR="00CE6675" w:rsidRPr="00DE6E4C">
        <w:rPr>
          <w:rFonts w:ascii="Times New Roman" w:hAnsi="宋体"/>
          <w:sz w:val="24"/>
          <w:szCs w:val="24"/>
        </w:rPr>
        <w:t>按</w:t>
      </w:r>
      <w:r w:rsidR="005A6C9D" w:rsidRPr="00DE6E4C">
        <w:rPr>
          <w:rFonts w:ascii="Times New Roman" w:hAnsi="宋体"/>
          <w:sz w:val="24"/>
          <w:szCs w:val="24"/>
        </w:rPr>
        <w:t>整体</w:t>
      </w:r>
      <w:r w:rsidR="00CE6675" w:rsidRPr="00DE6E4C">
        <w:rPr>
          <w:rFonts w:ascii="Times New Roman" w:hAnsi="宋体"/>
          <w:sz w:val="24"/>
          <w:szCs w:val="24"/>
        </w:rPr>
        <w:t>结构分类</w:t>
      </w:r>
      <w:r w:rsidR="00CE6675" w:rsidRPr="00DE6E4C">
        <w:rPr>
          <w:rFonts w:ascii="Times New Roman" w:hAnsi="Times New Roman"/>
          <w:b/>
          <w:sz w:val="24"/>
          <w:szCs w:val="24"/>
        </w:rPr>
        <w:t xml:space="preserve"> </w:t>
      </w:r>
      <w:r w:rsidR="00CE6675" w:rsidRPr="00DE6E4C">
        <w:rPr>
          <w:rFonts w:ascii="Times New Roman" w:hAnsi="宋体"/>
          <w:sz w:val="24"/>
          <w:szCs w:val="24"/>
        </w:rPr>
        <w:t>可分为普通橡胶密封件、</w:t>
      </w:r>
      <w:r w:rsidR="00911B20" w:rsidRPr="00DE6E4C">
        <w:rPr>
          <w:rFonts w:ascii="Times New Roman" w:hAnsi="宋体"/>
          <w:sz w:val="24"/>
          <w:szCs w:val="24"/>
        </w:rPr>
        <w:t>层接橡胶密封件和</w:t>
      </w:r>
      <w:r w:rsidR="00CE6675" w:rsidRPr="00DE6E4C">
        <w:rPr>
          <w:rFonts w:ascii="Times New Roman" w:hAnsi="宋体"/>
          <w:sz w:val="24"/>
          <w:szCs w:val="24"/>
        </w:rPr>
        <w:t>具膜橡胶密封件。具膜橡胶密封件按成膜工艺可进一步分为覆膜、涂膜、镀膜橡胶密封件等，</w:t>
      </w:r>
      <w:r w:rsidR="005D2EF5" w:rsidRPr="00DE6E4C">
        <w:rPr>
          <w:rFonts w:ascii="Times New Roman" w:hAnsi="宋体"/>
          <w:sz w:val="24"/>
          <w:szCs w:val="24"/>
        </w:rPr>
        <w:t>常用</w:t>
      </w:r>
      <w:r w:rsidR="00CE6675" w:rsidRPr="00DE6E4C">
        <w:rPr>
          <w:rFonts w:ascii="Times New Roman" w:hAnsi="宋体"/>
          <w:sz w:val="24"/>
          <w:szCs w:val="24"/>
        </w:rPr>
        <w:t>膜材包括有机氟、有机硅</w:t>
      </w:r>
      <w:r w:rsidR="005D2EF5" w:rsidRPr="00DE6E4C">
        <w:rPr>
          <w:rFonts w:ascii="Times New Roman" w:hAnsi="宋体"/>
          <w:sz w:val="24"/>
          <w:szCs w:val="24"/>
        </w:rPr>
        <w:t>以及其他塑料材料</w:t>
      </w:r>
      <w:r w:rsidR="00CE6675" w:rsidRPr="00DE6E4C">
        <w:rPr>
          <w:rFonts w:ascii="Times New Roman" w:hAnsi="宋体"/>
          <w:sz w:val="24"/>
          <w:szCs w:val="24"/>
        </w:rPr>
        <w:t>。</w:t>
      </w:r>
    </w:p>
    <w:p w:rsidR="005A6C9D" w:rsidRPr="00DE6E4C" w:rsidRDefault="005A6C9D" w:rsidP="00832DF3">
      <w:pPr>
        <w:adjustRightInd w:val="0"/>
        <w:snapToGrid w:val="0"/>
        <w:spacing w:line="360" w:lineRule="auto"/>
        <w:rPr>
          <w:rFonts w:ascii="Times New Roman" w:hAnsi="Times New Roman"/>
          <w:b/>
          <w:sz w:val="24"/>
          <w:szCs w:val="24"/>
        </w:rPr>
      </w:pPr>
      <w:r w:rsidRPr="00DE6E4C">
        <w:rPr>
          <w:rFonts w:ascii="Times New Roman" w:hAnsi="Times New Roman"/>
          <w:sz w:val="24"/>
          <w:szCs w:val="24"/>
        </w:rPr>
        <w:t>4.4</w:t>
      </w:r>
      <w:r w:rsidRPr="00DE6E4C">
        <w:rPr>
          <w:rFonts w:ascii="Times New Roman" w:hAnsi="宋体"/>
          <w:sz w:val="24"/>
          <w:szCs w:val="24"/>
        </w:rPr>
        <w:t>按使用前处理分类</w:t>
      </w:r>
      <w:r w:rsidRPr="00DE6E4C">
        <w:rPr>
          <w:rFonts w:ascii="Times New Roman" w:hAnsi="Times New Roman"/>
          <w:sz w:val="24"/>
          <w:szCs w:val="24"/>
        </w:rPr>
        <w:t xml:space="preserve"> </w:t>
      </w:r>
      <w:r w:rsidRPr="00DE6E4C">
        <w:rPr>
          <w:rFonts w:ascii="Times New Roman" w:hAnsi="宋体"/>
          <w:sz w:val="24"/>
          <w:szCs w:val="24"/>
        </w:rPr>
        <w:t>可</w:t>
      </w:r>
      <w:r w:rsidRPr="00DE6E4C">
        <w:rPr>
          <w:rFonts w:ascii="Times New Roman" w:hAnsi="宋体"/>
          <w:bCs/>
          <w:sz w:val="24"/>
          <w:szCs w:val="24"/>
        </w:rPr>
        <w:t>分为常规、免洗、免洗免灭菌橡胶密封件等，其中免洗免灭菌橡胶密封件也称为即用型橡胶密封件</w:t>
      </w:r>
      <w:r w:rsidR="008B084A" w:rsidRPr="00DE6E4C">
        <w:rPr>
          <w:rFonts w:ascii="Times New Roman" w:hAnsi="宋体"/>
          <w:bCs/>
          <w:sz w:val="24"/>
          <w:szCs w:val="24"/>
        </w:rPr>
        <w:t>。</w:t>
      </w:r>
    </w:p>
    <w:p w:rsidR="00B87E2D" w:rsidRPr="00DE6E4C" w:rsidRDefault="0054692A" w:rsidP="00832DF3">
      <w:pPr>
        <w:adjustRightInd w:val="0"/>
        <w:snapToGrid w:val="0"/>
        <w:spacing w:line="360" w:lineRule="auto"/>
        <w:rPr>
          <w:rFonts w:ascii="Times New Roman" w:hAnsi="Times New Roman"/>
          <w:b/>
          <w:sz w:val="24"/>
          <w:szCs w:val="24"/>
        </w:rPr>
      </w:pPr>
      <w:r w:rsidRPr="00DE6E4C">
        <w:rPr>
          <w:rFonts w:ascii="Times New Roman" w:hAnsi="Times New Roman"/>
          <w:b/>
          <w:sz w:val="24"/>
          <w:szCs w:val="24"/>
        </w:rPr>
        <w:t>5</w:t>
      </w:r>
      <w:r w:rsidR="007F5345" w:rsidRPr="00DE6E4C">
        <w:rPr>
          <w:rFonts w:ascii="Times New Roman" w:hAnsi="宋体"/>
          <w:b/>
          <w:sz w:val="24"/>
          <w:szCs w:val="24"/>
        </w:rPr>
        <w:t>总体</w:t>
      </w:r>
      <w:r w:rsidR="00B87E2D" w:rsidRPr="00DE6E4C">
        <w:rPr>
          <w:rFonts w:ascii="Times New Roman" w:hAnsi="宋体"/>
          <w:b/>
          <w:sz w:val="24"/>
          <w:szCs w:val="24"/>
        </w:rPr>
        <w:t>要求</w:t>
      </w:r>
    </w:p>
    <w:p w:rsidR="00453D31" w:rsidRPr="00DE6E4C" w:rsidRDefault="00453D31" w:rsidP="00832DF3">
      <w:pPr>
        <w:adjustRightInd w:val="0"/>
        <w:snapToGrid w:val="0"/>
        <w:spacing w:line="360" w:lineRule="auto"/>
        <w:ind w:firstLine="420"/>
        <w:rPr>
          <w:rFonts w:ascii="Times New Roman" w:hAnsi="Times New Roman"/>
          <w:sz w:val="24"/>
          <w:szCs w:val="24"/>
        </w:rPr>
      </w:pPr>
      <w:r w:rsidRPr="00DE6E4C">
        <w:rPr>
          <w:rFonts w:ascii="Times New Roman" w:hAnsi="宋体"/>
          <w:sz w:val="24"/>
          <w:szCs w:val="24"/>
        </w:rPr>
        <w:t>橡胶密封件在生产和使用期间应符合下列规定。</w:t>
      </w:r>
    </w:p>
    <w:p w:rsidR="00B87E2D" w:rsidRPr="00DE6E4C" w:rsidRDefault="00C7703D" w:rsidP="00832DF3">
      <w:pPr>
        <w:adjustRightInd w:val="0"/>
        <w:snapToGrid w:val="0"/>
        <w:spacing w:line="360" w:lineRule="auto"/>
        <w:rPr>
          <w:rFonts w:ascii="Times New Roman" w:hAnsi="Times New Roman"/>
          <w:b/>
          <w:sz w:val="24"/>
          <w:szCs w:val="24"/>
        </w:rPr>
      </w:pPr>
      <w:r w:rsidRPr="00DE6E4C">
        <w:rPr>
          <w:rFonts w:ascii="Times New Roman" w:hAnsi="Times New Roman"/>
          <w:b/>
          <w:sz w:val="24"/>
          <w:szCs w:val="24"/>
        </w:rPr>
        <w:t>5.1</w:t>
      </w:r>
      <w:r w:rsidR="00B87E2D" w:rsidRPr="00DE6E4C">
        <w:rPr>
          <w:rFonts w:ascii="Times New Roman" w:hAnsi="宋体"/>
          <w:b/>
          <w:sz w:val="24"/>
          <w:szCs w:val="24"/>
        </w:rPr>
        <w:t>生产要求</w:t>
      </w:r>
    </w:p>
    <w:p w:rsidR="00051C93" w:rsidRPr="00DE6E4C" w:rsidRDefault="00C7703D" w:rsidP="00832DF3">
      <w:pPr>
        <w:adjustRightInd w:val="0"/>
        <w:snapToGrid w:val="0"/>
        <w:spacing w:line="360" w:lineRule="auto"/>
        <w:ind w:firstLine="420"/>
        <w:rPr>
          <w:rFonts w:ascii="Times New Roman" w:hAnsi="Times New Roman"/>
          <w:sz w:val="24"/>
          <w:szCs w:val="24"/>
        </w:rPr>
      </w:pPr>
      <w:r w:rsidRPr="00DE6E4C">
        <w:rPr>
          <w:rFonts w:ascii="Times New Roman" w:hAnsi="宋体"/>
          <w:sz w:val="24"/>
          <w:szCs w:val="24"/>
        </w:rPr>
        <w:t>橡胶密封件在进行配方设计和研究开发时，应确认相关材料及组分的</w:t>
      </w:r>
      <w:r w:rsidR="008B436C" w:rsidRPr="00DE6E4C">
        <w:rPr>
          <w:rFonts w:ascii="Times New Roman" w:hAnsi="宋体"/>
          <w:sz w:val="24"/>
          <w:szCs w:val="24"/>
        </w:rPr>
        <w:t>合规性和</w:t>
      </w:r>
      <w:r w:rsidRPr="00DE6E4C">
        <w:rPr>
          <w:rFonts w:ascii="Times New Roman" w:hAnsi="宋体"/>
          <w:sz w:val="24"/>
          <w:szCs w:val="24"/>
        </w:rPr>
        <w:t>安全性</w:t>
      </w:r>
      <w:r w:rsidR="00051C93" w:rsidRPr="00DE6E4C">
        <w:rPr>
          <w:rFonts w:ascii="Times New Roman" w:hAnsi="宋体"/>
          <w:sz w:val="24"/>
          <w:szCs w:val="24"/>
        </w:rPr>
        <w:t>，</w:t>
      </w:r>
      <w:r w:rsidR="00526F50" w:rsidRPr="00DE6E4C">
        <w:rPr>
          <w:rFonts w:ascii="Times New Roman" w:hAnsi="宋体"/>
          <w:sz w:val="24"/>
          <w:szCs w:val="24"/>
        </w:rPr>
        <w:t>不得使用再生橡胶或显著影响药品质量的原辅材料及加工助剂，应加强</w:t>
      </w:r>
      <w:r w:rsidR="00526F50" w:rsidRPr="00DE6E4C">
        <w:rPr>
          <w:rFonts w:ascii="Times New Roman" w:hAnsi="宋体"/>
          <w:sz w:val="24"/>
          <w:szCs w:val="24"/>
        </w:rPr>
        <w:lastRenderedPageBreak/>
        <w:t>对有毒有害杂质的识别和控制</w:t>
      </w:r>
      <w:r w:rsidR="00051C93" w:rsidRPr="00DE6E4C">
        <w:rPr>
          <w:rFonts w:ascii="Times New Roman" w:hAnsi="宋体"/>
          <w:sz w:val="24"/>
          <w:szCs w:val="24"/>
        </w:rPr>
        <w:t>，</w:t>
      </w:r>
      <w:r w:rsidRPr="00DE6E4C">
        <w:rPr>
          <w:rFonts w:ascii="Times New Roman" w:hAnsi="宋体"/>
          <w:sz w:val="24"/>
          <w:szCs w:val="24"/>
        </w:rPr>
        <w:t>需关注橡胶密封件有机小分子残留</w:t>
      </w:r>
      <w:r w:rsidR="00051C93" w:rsidRPr="00DE6E4C">
        <w:rPr>
          <w:rFonts w:ascii="Times New Roman" w:hAnsi="宋体"/>
          <w:sz w:val="24"/>
          <w:szCs w:val="24"/>
        </w:rPr>
        <w:t>、金属残留</w:t>
      </w:r>
      <w:r w:rsidRPr="00DE6E4C">
        <w:rPr>
          <w:rFonts w:ascii="Times New Roman" w:hAnsi="宋体"/>
          <w:sz w:val="24"/>
          <w:szCs w:val="24"/>
        </w:rPr>
        <w:t>或其他相关可提取物。</w:t>
      </w:r>
    </w:p>
    <w:p w:rsidR="008F07AC" w:rsidRPr="00DE6E4C" w:rsidRDefault="00E03382" w:rsidP="00832DF3">
      <w:pPr>
        <w:adjustRightInd w:val="0"/>
        <w:snapToGrid w:val="0"/>
        <w:spacing w:line="360" w:lineRule="auto"/>
        <w:ind w:firstLine="420"/>
        <w:rPr>
          <w:rFonts w:ascii="Times New Roman" w:hAnsi="Times New Roman"/>
          <w:sz w:val="24"/>
          <w:szCs w:val="24"/>
        </w:rPr>
      </w:pPr>
      <w:r w:rsidRPr="00DE6E4C">
        <w:rPr>
          <w:rFonts w:ascii="Times New Roman" w:hAnsi="宋体"/>
          <w:sz w:val="24"/>
          <w:szCs w:val="24"/>
        </w:rPr>
        <w:t>橡胶密封件的</w:t>
      </w:r>
      <w:r w:rsidR="00B87E2D" w:rsidRPr="00DE6E4C">
        <w:rPr>
          <w:rFonts w:ascii="Times New Roman" w:hAnsi="宋体"/>
          <w:sz w:val="24"/>
          <w:szCs w:val="24"/>
        </w:rPr>
        <w:t>配方</w:t>
      </w:r>
      <w:r w:rsidR="004178C2" w:rsidRPr="00DE6E4C">
        <w:rPr>
          <w:rFonts w:ascii="Times New Roman" w:hAnsi="宋体"/>
          <w:sz w:val="24"/>
          <w:szCs w:val="24"/>
        </w:rPr>
        <w:t>和</w:t>
      </w:r>
      <w:r w:rsidR="00B87E2D" w:rsidRPr="00DE6E4C">
        <w:rPr>
          <w:rFonts w:ascii="Times New Roman" w:hAnsi="宋体"/>
          <w:sz w:val="24"/>
          <w:szCs w:val="24"/>
        </w:rPr>
        <w:t>生产工艺应经过充分验证</w:t>
      </w:r>
      <w:r w:rsidR="00E554AE" w:rsidRPr="00DE6E4C">
        <w:rPr>
          <w:rFonts w:ascii="Times New Roman" w:hAnsi="宋体"/>
          <w:sz w:val="24"/>
          <w:szCs w:val="24"/>
        </w:rPr>
        <w:t>，</w:t>
      </w:r>
      <w:r w:rsidR="005A2307" w:rsidRPr="00DE6E4C">
        <w:rPr>
          <w:rFonts w:ascii="Times New Roman" w:hAnsi="宋体"/>
          <w:sz w:val="24"/>
          <w:szCs w:val="24"/>
        </w:rPr>
        <w:t>并</w:t>
      </w:r>
      <w:r w:rsidR="00E554AE" w:rsidRPr="00DE6E4C">
        <w:rPr>
          <w:rFonts w:ascii="Times New Roman" w:hAnsi="宋体"/>
          <w:sz w:val="24"/>
          <w:szCs w:val="24"/>
        </w:rPr>
        <w:t>根据相关生产质量管理规范进行</w:t>
      </w:r>
      <w:r w:rsidR="00B87E2D" w:rsidRPr="00DE6E4C">
        <w:rPr>
          <w:rFonts w:ascii="Times New Roman" w:hAnsi="宋体"/>
          <w:sz w:val="24"/>
          <w:szCs w:val="24"/>
        </w:rPr>
        <w:t>有效控制，</w:t>
      </w:r>
      <w:r w:rsidR="004178C2" w:rsidRPr="00DE6E4C">
        <w:rPr>
          <w:rFonts w:ascii="Times New Roman" w:hAnsi="宋体"/>
          <w:sz w:val="24"/>
          <w:szCs w:val="24"/>
        </w:rPr>
        <w:t>以</w:t>
      </w:r>
      <w:r w:rsidR="00B87E2D" w:rsidRPr="00DE6E4C">
        <w:rPr>
          <w:rFonts w:ascii="Times New Roman" w:hAnsi="宋体"/>
          <w:sz w:val="24"/>
          <w:szCs w:val="24"/>
        </w:rPr>
        <w:t>确</w:t>
      </w:r>
      <w:r w:rsidRPr="00DE6E4C">
        <w:rPr>
          <w:rFonts w:ascii="Times New Roman" w:hAnsi="宋体"/>
          <w:sz w:val="24"/>
          <w:szCs w:val="24"/>
        </w:rPr>
        <w:t>保</w:t>
      </w:r>
      <w:r w:rsidR="00B87E2D" w:rsidRPr="00DE6E4C">
        <w:rPr>
          <w:rFonts w:ascii="Times New Roman" w:hAnsi="宋体"/>
          <w:sz w:val="24"/>
          <w:szCs w:val="24"/>
        </w:rPr>
        <w:t>质量均一性。</w:t>
      </w:r>
      <w:r w:rsidR="00DE49A8" w:rsidRPr="00DE6E4C">
        <w:rPr>
          <w:rFonts w:ascii="Times New Roman" w:hAnsi="宋体"/>
          <w:sz w:val="24"/>
          <w:szCs w:val="24"/>
        </w:rPr>
        <w:t>具膜橡胶密封件如采用阻隔性膜材，需加强对膜材完整性和厚度的控制。</w:t>
      </w:r>
    </w:p>
    <w:p w:rsidR="0099088C" w:rsidRPr="00DE6E4C" w:rsidRDefault="009B16B2" w:rsidP="00832DF3">
      <w:pPr>
        <w:adjustRightInd w:val="0"/>
        <w:snapToGrid w:val="0"/>
        <w:spacing w:line="360" w:lineRule="auto"/>
        <w:ind w:firstLine="420"/>
        <w:rPr>
          <w:rFonts w:ascii="Times New Roman" w:hAnsi="Times New Roman"/>
          <w:sz w:val="24"/>
          <w:szCs w:val="24"/>
        </w:rPr>
      </w:pPr>
      <w:r w:rsidRPr="00DE6E4C">
        <w:rPr>
          <w:rFonts w:ascii="Times New Roman" w:hAnsi="宋体"/>
          <w:sz w:val="24"/>
          <w:szCs w:val="24"/>
        </w:rPr>
        <w:t>橡胶密封件应进行适宜的清洗和干燥，</w:t>
      </w:r>
      <w:r w:rsidR="007F5345" w:rsidRPr="00DE6E4C">
        <w:rPr>
          <w:rFonts w:ascii="Times New Roman" w:hAnsi="宋体"/>
          <w:sz w:val="24"/>
          <w:szCs w:val="24"/>
        </w:rPr>
        <w:t>应</w:t>
      </w:r>
      <w:r w:rsidR="00DA2CDE" w:rsidRPr="00DE6E4C">
        <w:rPr>
          <w:rFonts w:ascii="Times New Roman" w:hAnsi="宋体"/>
          <w:sz w:val="24"/>
          <w:szCs w:val="24"/>
        </w:rPr>
        <w:t>根据预期用途要求，选用质量适宜的粗洗和精</w:t>
      </w:r>
      <w:r w:rsidR="007F5345" w:rsidRPr="00DE6E4C">
        <w:rPr>
          <w:rFonts w:ascii="Times New Roman" w:hAnsi="宋体"/>
          <w:sz w:val="24"/>
          <w:szCs w:val="24"/>
        </w:rPr>
        <w:t>洗用水</w:t>
      </w:r>
      <w:r w:rsidR="00DA2CDE" w:rsidRPr="00DE6E4C">
        <w:rPr>
          <w:rFonts w:ascii="Times New Roman" w:hAnsi="宋体"/>
          <w:sz w:val="24"/>
          <w:szCs w:val="24"/>
        </w:rPr>
        <w:t>，</w:t>
      </w:r>
      <w:r w:rsidR="00DE49A8" w:rsidRPr="00DE6E4C">
        <w:rPr>
          <w:rFonts w:ascii="Times New Roman" w:hAnsi="宋体"/>
          <w:sz w:val="24"/>
          <w:szCs w:val="24"/>
        </w:rPr>
        <w:t>必要时</w:t>
      </w:r>
      <w:r w:rsidR="00F26EA6" w:rsidRPr="00DE6E4C">
        <w:rPr>
          <w:rFonts w:ascii="Times New Roman" w:hAnsi="宋体"/>
          <w:sz w:val="24"/>
          <w:szCs w:val="24"/>
        </w:rPr>
        <w:t>对清洗工艺</w:t>
      </w:r>
      <w:r w:rsidR="00AA123F">
        <w:rPr>
          <w:rFonts w:ascii="Times New Roman" w:hAnsi="宋体" w:hint="eastAsia"/>
          <w:sz w:val="24"/>
          <w:szCs w:val="24"/>
        </w:rPr>
        <w:t>应</w:t>
      </w:r>
      <w:r w:rsidR="00F26EA6" w:rsidRPr="00DE6E4C">
        <w:rPr>
          <w:rFonts w:ascii="Times New Roman" w:hAnsi="宋体"/>
          <w:sz w:val="24"/>
          <w:szCs w:val="24"/>
        </w:rPr>
        <w:t>进行清洗效果验证</w:t>
      </w:r>
      <w:r w:rsidRPr="00DE6E4C">
        <w:rPr>
          <w:rFonts w:ascii="Times New Roman" w:hAnsi="宋体"/>
          <w:sz w:val="24"/>
          <w:szCs w:val="24"/>
        </w:rPr>
        <w:t>；如进行硅化，</w:t>
      </w:r>
      <w:r w:rsidR="009D0F3F" w:rsidRPr="00DE6E4C">
        <w:rPr>
          <w:rFonts w:ascii="Times New Roman" w:hAnsi="宋体"/>
          <w:sz w:val="24"/>
          <w:szCs w:val="24"/>
        </w:rPr>
        <w:t>宜</w:t>
      </w:r>
      <w:r w:rsidRPr="00DE6E4C">
        <w:rPr>
          <w:rFonts w:ascii="Times New Roman" w:hAnsi="宋体"/>
          <w:sz w:val="24"/>
          <w:szCs w:val="24"/>
        </w:rPr>
        <w:t>使用</w:t>
      </w:r>
      <w:r w:rsidR="009D0F3F" w:rsidRPr="00DE6E4C">
        <w:rPr>
          <w:rFonts w:ascii="Times New Roman" w:hAnsi="宋体"/>
          <w:sz w:val="24"/>
          <w:szCs w:val="24"/>
        </w:rPr>
        <w:t>符合药用要求</w:t>
      </w:r>
      <w:r w:rsidRPr="00DE6E4C">
        <w:rPr>
          <w:rFonts w:ascii="Times New Roman" w:hAnsi="宋体"/>
          <w:sz w:val="24"/>
          <w:szCs w:val="24"/>
        </w:rPr>
        <w:t>的二甲硅油，并加强对</w:t>
      </w:r>
      <w:r w:rsidR="00E26779" w:rsidRPr="00DE6E4C">
        <w:rPr>
          <w:rFonts w:ascii="Times New Roman" w:hAnsi="宋体"/>
          <w:sz w:val="24"/>
          <w:szCs w:val="24"/>
        </w:rPr>
        <w:t>硅油用量</w:t>
      </w:r>
      <w:r w:rsidRPr="00DE6E4C">
        <w:rPr>
          <w:rFonts w:ascii="Times New Roman" w:hAnsi="宋体"/>
          <w:sz w:val="24"/>
          <w:szCs w:val="24"/>
        </w:rPr>
        <w:t>和</w:t>
      </w:r>
      <w:r w:rsidR="00E26779" w:rsidRPr="00DE6E4C">
        <w:rPr>
          <w:rFonts w:ascii="Times New Roman" w:hAnsi="宋体"/>
          <w:sz w:val="24"/>
          <w:szCs w:val="24"/>
        </w:rPr>
        <w:t>硅化</w:t>
      </w:r>
      <w:r w:rsidRPr="00DE6E4C">
        <w:rPr>
          <w:rFonts w:ascii="Times New Roman" w:hAnsi="宋体"/>
          <w:sz w:val="24"/>
          <w:szCs w:val="24"/>
        </w:rPr>
        <w:t>均匀性的控制</w:t>
      </w:r>
      <w:r w:rsidR="000806A0" w:rsidRPr="00DE6E4C">
        <w:rPr>
          <w:rFonts w:ascii="Times New Roman" w:hAnsi="宋体"/>
          <w:sz w:val="24"/>
          <w:szCs w:val="24"/>
        </w:rPr>
        <w:t>。</w:t>
      </w:r>
      <w:r w:rsidR="001C00BB" w:rsidRPr="00DE6E4C">
        <w:rPr>
          <w:rFonts w:ascii="Times New Roman" w:hAnsi="宋体"/>
          <w:sz w:val="24"/>
          <w:szCs w:val="24"/>
        </w:rPr>
        <w:t>如需进行灭菌处理，应进行灭菌效果验证，并就灭菌工艺对橡胶密封件性能的影响进行充分评估。</w:t>
      </w:r>
    </w:p>
    <w:p w:rsidR="00B87E2D" w:rsidRPr="00DE6E4C" w:rsidRDefault="009B16B2" w:rsidP="00832DF3">
      <w:pPr>
        <w:adjustRightInd w:val="0"/>
        <w:snapToGrid w:val="0"/>
        <w:spacing w:line="360" w:lineRule="auto"/>
        <w:ind w:firstLine="420"/>
        <w:rPr>
          <w:rFonts w:ascii="Times New Roman" w:hAnsi="Times New Roman"/>
          <w:sz w:val="24"/>
          <w:szCs w:val="24"/>
        </w:rPr>
      </w:pPr>
      <w:r w:rsidRPr="00DE6E4C">
        <w:rPr>
          <w:rFonts w:ascii="Times New Roman" w:hAnsi="宋体"/>
          <w:sz w:val="24"/>
          <w:szCs w:val="24"/>
        </w:rPr>
        <w:t>橡胶密封件的</w:t>
      </w:r>
      <w:r w:rsidR="002D6B6F" w:rsidRPr="00DE6E4C">
        <w:rPr>
          <w:rFonts w:ascii="Times New Roman" w:hAnsi="宋体"/>
          <w:sz w:val="24"/>
          <w:szCs w:val="24"/>
        </w:rPr>
        <w:t>生产、包装、</w:t>
      </w:r>
      <w:r w:rsidR="006A2E5B" w:rsidRPr="00DE6E4C">
        <w:rPr>
          <w:rFonts w:ascii="Times New Roman" w:hAnsi="宋体"/>
          <w:sz w:val="24"/>
          <w:szCs w:val="24"/>
        </w:rPr>
        <w:t>贮藏</w:t>
      </w:r>
      <w:r w:rsidR="002D6B6F" w:rsidRPr="00DE6E4C">
        <w:rPr>
          <w:rFonts w:ascii="Times New Roman" w:hAnsi="宋体"/>
          <w:sz w:val="24"/>
          <w:szCs w:val="24"/>
        </w:rPr>
        <w:t>、运输过程</w:t>
      </w:r>
      <w:r w:rsidR="0099088C" w:rsidRPr="00DE6E4C">
        <w:rPr>
          <w:rFonts w:ascii="Times New Roman" w:hAnsi="宋体"/>
          <w:sz w:val="24"/>
          <w:szCs w:val="24"/>
        </w:rPr>
        <w:t>需关注所包装</w:t>
      </w:r>
      <w:r w:rsidR="002D6B6F" w:rsidRPr="00DE6E4C">
        <w:rPr>
          <w:rFonts w:ascii="Times New Roman" w:hAnsi="宋体"/>
          <w:sz w:val="24"/>
          <w:szCs w:val="24"/>
        </w:rPr>
        <w:t>药品质量</w:t>
      </w:r>
      <w:r w:rsidR="00E84C8E">
        <w:rPr>
          <w:rFonts w:ascii="Times New Roman" w:hAnsi="宋体" w:hint="eastAsia"/>
          <w:sz w:val="24"/>
          <w:szCs w:val="24"/>
        </w:rPr>
        <w:t>管理</w:t>
      </w:r>
      <w:r w:rsidR="002D6B6F" w:rsidRPr="00DE6E4C">
        <w:rPr>
          <w:rFonts w:ascii="Times New Roman" w:hAnsi="宋体"/>
          <w:sz w:val="24"/>
          <w:szCs w:val="24"/>
        </w:rPr>
        <w:t>的相关要求</w:t>
      </w:r>
      <w:r w:rsidR="0099088C" w:rsidRPr="00DE6E4C">
        <w:rPr>
          <w:rFonts w:ascii="Times New Roman" w:hAnsi="宋体"/>
          <w:sz w:val="24"/>
          <w:szCs w:val="24"/>
        </w:rPr>
        <w:t>。</w:t>
      </w:r>
      <w:r w:rsidR="00E11BD8" w:rsidRPr="00DE6E4C">
        <w:rPr>
          <w:rFonts w:ascii="Times New Roman" w:hAnsi="宋体"/>
          <w:sz w:val="24"/>
          <w:szCs w:val="24"/>
        </w:rPr>
        <w:t>免洗和免洗免灭菌橡胶密封件的</w:t>
      </w:r>
      <w:r w:rsidR="0099088C" w:rsidRPr="00DE6E4C">
        <w:rPr>
          <w:rFonts w:ascii="Times New Roman" w:hAnsi="宋体"/>
          <w:sz w:val="24"/>
          <w:szCs w:val="24"/>
        </w:rPr>
        <w:t>清洗、灭菌</w:t>
      </w:r>
      <w:r w:rsidR="00C23885">
        <w:rPr>
          <w:rFonts w:ascii="Times New Roman" w:hAnsi="宋体" w:hint="eastAsia"/>
          <w:sz w:val="24"/>
          <w:szCs w:val="24"/>
        </w:rPr>
        <w:t>（适用时）</w:t>
      </w:r>
      <w:r w:rsidR="0099088C" w:rsidRPr="00DE6E4C">
        <w:rPr>
          <w:rFonts w:ascii="Times New Roman" w:hAnsi="宋体"/>
          <w:sz w:val="24"/>
          <w:szCs w:val="24"/>
        </w:rPr>
        <w:t>和包装工艺</w:t>
      </w:r>
      <w:r w:rsidR="00702EE2" w:rsidRPr="00DE6E4C">
        <w:rPr>
          <w:rFonts w:ascii="Times New Roman" w:hAnsi="宋体"/>
          <w:sz w:val="24"/>
          <w:szCs w:val="24"/>
        </w:rPr>
        <w:t>应在受控</w:t>
      </w:r>
      <w:r w:rsidR="00E11BD8" w:rsidRPr="00DE6E4C">
        <w:rPr>
          <w:rFonts w:ascii="Times New Roman" w:hAnsi="宋体"/>
          <w:sz w:val="24"/>
          <w:szCs w:val="24"/>
        </w:rPr>
        <w:t>生产环境</w:t>
      </w:r>
      <w:r w:rsidR="00702EE2" w:rsidRPr="00DE6E4C">
        <w:rPr>
          <w:rFonts w:ascii="Times New Roman" w:hAnsi="宋体"/>
          <w:sz w:val="24"/>
          <w:szCs w:val="24"/>
        </w:rPr>
        <w:t>中进行，需考虑</w:t>
      </w:r>
      <w:r w:rsidR="00E11BD8" w:rsidRPr="00DE6E4C">
        <w:rPr>
          <w:rFonts w:ascii="Times New Roman" w:hAnsi="宋体"/>
          <w:sz w:val="24"/>
          <w:szCs w:val="24"/>
        </w:rPr>
        <w:t>所包装药品的生产洁净度</w:t>
      </w:r>
      <w:r w:rsidR="000806A0" w:rsidRPr="00DE6E4C">
        <w:rPr>
          <w:rFonts w:ascii="Times New Roman" w:hAnsi="宋体"/>
          <w:sz w:val="24"/>
          <w:szCs w:val="24"/>
        </w:rPr>
        <w:t>要求</w:t>
      </w:r>
      <w:r w:rsidR="008203A1" w:rsidRPr="00DE6E4C">
        <w:rPr>
          <w:rFonts w:ascii="Times New Roman" w:hAnsi="宋体"/>
          <w:sz w:val="24"/>
          <w:szCs w:val="24"/>
        </w:rPr>
        <w:t>。</w:t>
      </w:r>
      <w:r w:rsidR="0099088C" w:rsidRPr="00DE6E4C">
        <w:rPr>
          <w:rFonts w:ascii="Times New Roman" w:hAnsi="宋体"/>
          <w:sz w:val="24"/>
          <w:szCs w:val="24"/>
        </w:rPr>
        <w:t>需</w:t>
      </w:r>
      <w:r w:rsidRPr="00DE6E4C">
        <w:rPr>
          <w:rFonts w:ascii="Times New Roman" w:hAnsi="宋体"/>
          <w:sz w:val="24"/>
          <w:szCs w:val="24"/>
        </w:rPr>
        <w:t>关注免洗橡胶密封件</w:t>
      </w:r>
      <w:r w:rsidR="008F694E" w:rsidRPr="00DE6E4C">
        <w:rPr>
          <w:rFonts w:ascii="Times New Roman" w:hAnsi="宋体"/>
          <w:sz w:val="24"/>
          <w:szCs w:val="24"/>
        </w:rPr>
        <w:t>和免洗免灭菌橡胶密封件</w:t>
      </w:r>
      <w:r w:rsidRPr="00DE6E4C">
        <w:rPr>
          <w:rFonts w:ascii="Times New Roman" w:hAnsi="宋体"/>
          <w:sz w:val="24"/>
          <w:szCs w:val="24"/>
        </w:rPr>
        <w:t>包装的保护性</w:t>
      </w:r>
      <w:r w:rsidR="00E84C8E">
        <w:rPr>
          <w:rFonts w:ascii="Times New Roman" w:hAnsi="宋体" w:hint="eastAsia"/>
          <w:sz w:val="24"/>
          <w:szCs w:val="24"/>
        </w:rPr>
        <w:t>及</w:t>
      </w:r>
      <w:r w:rsidR="00B02B5F">
        <w:rPr>
          <w:rFonts w:ascii="Times New Roman" w:hAnsi="宋体"/>
          <w:sz w:val="24"/>
          <w:szCs w:val="24"/>
        </w:rPr>
        <w:t>有效期</w:t>
      </w:r>
      <w:r w:rsidRPr="00DE6E4C">
        <w:rPr>
          <w:rFonts w:ascii="Times New Roman" w:hAnsi="宋体"/>
          <w:sz w:val="24"/>
          <w:szCs w:val="24"/>
        </w:rPr>
        <w:t>。</w:t>
      </w:r>
    </w:p>
    <w:p w:rsidR="00E11BD8" w:rsidRPr="00DE6E4C" w:rsidRDefault="00ED24C8" w:rsidP="00832DF3">
      <w:pPr>
        <w:adjustRightInd w:val="0"/>
        <w:snapToGrid w:val="0"/>
        <w:spacing w:line="360" w:lineRule="auto"/>
        <w:rPr>
          <w:rFonts w:ascii="Times New Roman" w:hAnsi="Times New Roman"/>
          <w:b/>
          <w:sz w:val="24"/>
          <w:szCs w:val="24"/>
        </w:rPr>
      </w:pPr>
      <w:r w:rsidRPr="00DE6E4C">
        <w:rPr>
          <w:rFonts w:ascii="Times New Roman" w:hAnsi="Times New Roman"/>
          <w:b/>
          <w:sz w:val="24"/>
          <w:szCs w:val="24"/>
        </w:rPr>
        <w:t>5.2</w:t>
      </w:r>
      <w:r w:rsidR="00E11BD8" w:rsidRPr="00DE6E4C">
        <w:rPr>
          <w:rFonts w:ascii="Times New Roman" w:hAnsi="宋体"/>
          <w:b/>
          <w:sz w:val="24"/>
          <w:szCs w:val="24"/>
        </w:rPr>
        <w:t>使用要求</w:t>
      </w:r>
    </w:p>
    <w:p w:rsidR="006551FB" w:rsidRPr="00DE6E4C" w:rsidRDefault="006551FB" w:rsidP="00832DF3">
      <w:pPr>
        <w:autoSpaceDE w:val="0"/>
        <w:autoSpaceDN w:val="0"/>
        <w:adjustRightInd w:val="0"/>
        <w:snapToGrid w:val="0"/>
        <w:spacing w:line="360" w:lineRule="auto"/>
        <w:ind w:firstLine="420"/>
        <w:rPr>
          <w:rFonts w:ascii="Times New Roman" w:hAnsi="Times New Roman"/>
          <w:sz w:val="24"/>
          <w:szCs w:val="24"/>
        </w:rPr>
      </w:pPr>
      <w:r w:rsidRPr="00DE6E4C">
        <w:rPr>
          <w:rFonts w:ascii="Times New Roman" w:hAnsi="宋体"/>
          <w:sz w:val="24"/>
          <w:szCs w:val="24"/>
        </w:rPr>
        <w:t>橡胶密封件使用前</w:t>
      </w:r>
      <w:r w:rsidR="00F92633" w:rsidRPr="00DE6E4C">
        <w:rPr>
          <w:rFonts w:ascii="Times New Roman" w:hAnsi="宋体"/>
          <w:sz w:val="24"/>
          <w:szCs w:val="24"/>
        </w:rPr>
        <w:t>应按药包材生物学评价与试验选择指导原则（指导原则</w:t>
      </w:r>
      <w:r w:rsidR="00F92633" w:rsidRPr="00DE6E4C">
        <w:rPr>
          <w:rFonts w:ascii="Times New Roman" w:hAnsi="Times New Roman"/>
          <w:sz w:val="24"/>
          <w:szCs w:val="24"/>
        </w:rPr>
        <w:t>9651</w:t>
      </w:r>
      <w:r w:rsidR="00F92633" w:rsidRPr="00DE6E4C">
        <w:rPr>
          <w:rFonts w:ascii="Times New Roman" w:hAnsi="宋体"/>
          <w:sz w:val="24"/>
          <w:szCs w:val="24"/>
        </w:rPr>
        <w:t>），对橡胶密封件进行相应评价和试验；</w:t>
      </w:r>
      <w:r w:rsidR="00B02B5F">
        <w:rPr>
          <w:rFonts w:ascii="Times New Roman" w:hAnsi="宋体" w:hint="eastAsia"/>
          <w:sz w:val="24"/>
          <w:szCs w:val="24"/>
        </w:rPr>
        <w:t>适用时，</w:t>
      </w:r>
      <w:r w:rsidR="000C2E50" w:rsidRPr="00DE6E4C">
        <w:rPr>
          <w:rFonts w:ascii="Times New Roman" w:hAnsi="宋体"/>
          <w:sz w:val="24"/>
          <w:szCs w:val="24"/>
        </w:rPr>
        <w:t>应满足相容性研究要求，加强对</w:t>
      </w:r>
      <w:r w:rsidR="006C22BD" w:rsidRPr="00DE6E4C">
        <w:rPr>
          <w:rFonts w:ascii="Times New Roman" w:hAnsi="宋体"/>
          <w:sz w:val="24"/>
          <w:szCs w:val="24"/>
        </w:rPr>
        <w:t>重点</w:t>
      </w:r>
      <w:r w:rsidR="000C2E50" w:rsidRPr="00DE6E4C">
        <w:rPr>
          <w:rFonts w:ascii="Times New Roman" w:hAnsi="宋体"/>
          <w:sz w:val="24"/>
          <w:szCs w:val="24"/>
        </w:rPr>
        <w:t>关注物</w:t>
      </w:r>
      <w:r w:rsidR="006C22BD" w:rsidRPr="00DE6E4C">
        <w:rPr>
          <w:rFonts w:ascii="Times New Roman" w:hAnsi="宋体"/>
          <w:sz w:val="24"/>
          <w:szCs w:val="24"/>
        </w:rPr>
        <w:t>质</w:t>
      </w:r>
      <w:r w:rsidR="000C2E50" w:rsidRPr="00DE6E4C">
        <w:rPr>
          <w:rFonts w:ascii="Times New Roman" w:hAnsi="宋体"/>
          <w:sz w:val="24"/>
          <w:szCs w:val="24"/>
        </w:rPr>
        <w:t>和元素杂质的</w:t>
      </w:r>
      <w:r w:rsidR="006C22BD" w:rsidRPr="00DE6E4C">
        <w:rPr>
          <w:rFonts w:ascii="Times New Roman" w:hAnsi="宋体"/>
          <w:sz w:val="24"/>
          <w:szCs w:val="24"/>
        </w:rPr>
        <w:t>风险</w:t>
      </w:r>
      <w:r w:rsidR="000C2E50" w:rsidRPr="00DE6E4C">
        <w:rPr>
          <w:rFonts w:ascii="Times New Roman" w:hAnsi="宋体"/>
          <w:sz w:val="24"/>
          <w:szCs w:val="24"/>
        </w:rPr>
        <w:t>评估；</w:t>
      </w:r>
      <w:r w:rsidR="000C2E50" w:rsidRPr="00DE6E4C">
        <w:rPr>
          <w:rFonts w:ascii="Times New Roman" w:hAnsi="宋体"/>
          <w:kern w:val="0"/>
          <w:sz w:val="24"/>
          <w:szCs w:val="24"/>
        </w:rPr>
        <w:t>需</w:t>
      </w:r>
      <w:r w:rsidR="006C22BD" w:rsidRPr="00DE6E4C">
        <w:rPr>
          <w:rFonts w:ascii="Times New Roman" w:hAnsi="宋体"/>
          <w:kern w:val="0"/>
          <w:sz w:val="24"/>
          <w:szCs w:val="24"/>
        </w:rPr>
        <w:t>评估并</w:t>
      </w:r>
      <w:r w:rsidRPr="00DE6E4C">
        <w:rPr>
          <w:rFonts w:ascii="Times New Roman" w:hAnsi="宋体"/>
          <w:kern w:val="0"/>
          <w:sz w:val="24"/>
          <w:szCs w:val="24"/>
        </w:rPr>
        <w:t>确认</w:t>
      </w:r>
      <w:r w:rsidRPr="00DE6E4C">
        <w:rPr>
          <w:rFonts w:ascii="Times New Roman" w:hAnsi="宋体"/>
          <w:sz w:val="24"/>
          <w:szCs w:val="24"/>
        </w:rPr>
        <w:t>药品</w:t>
      </w:r>
      <w:r w:rsidR="00B02B5F">
        <w:rPr>
          <w:rFonts w:ascii="Times New Roman" w:hAnsi="宋体" w:hint="eastAsia"/>
          <w:sz w:val="24"/>
          <w:szCs w:val="24"/>
        </w:rPr>
        <w:t>包装</w:t>
      </w:r>
      <w:r w:rsidRPr="00DE6E4C">
        <w:rPr>
          <w:rFonts w:ascii="Times New Roman" w:hAnsi="宋体"/>
          <w:sz w:val="24"/>
          <w:szCs w:val="24"/>
        </w:rPr>
        <w:t>阶段的加工</w:t>
      </w:r>
      <w:r w:rsidR="00B02B5F">
        <w:rPr>
          <w:rFonts w:ascii="Times New Roman" w:hAnsi="宋体" w:hint="eastAsia"/>
          <w:sz w:val="24"/>
          <w:szCs w:val="24"/>
        </w:rPr>
        <w:t>配合</w:t>
      </w:r>
      <w:r w:rsidRPr="00DE6E4C">
        <w:rPr>
          <w:rFonts w:ascii="Times New Roman" w:hAnsi="宋体"/>
          <w:sz w:val="24"/>
          <w:szCs w:val="24"/>
        </w:rPr>
        <w:t>性能，</w:t>
      </w:r>
      <w:r w:rsidR="006C22BD" w:rsidRPr="00DE6E4C">
        <w:rPr>
          <w:rFonts w:ascii="Times New Roman" w:hAnsi="宋体"/>
          <w:sz w:val="24"/>
          <w:szCs w:val="24"/>
        </w:rPr>
        <w:t>药品全生命周期的保护性，</w:t>
      </w:r>
      <w:r w:rsidR="000C2E50" w:rsidRPr="00DE6E4C">
        <w:rPr>
          <w:rFonts w:ascii="Times New Roman" w:hAnsi="宋体"/>
          <w:sz w:val="24"/>
          <w:szCs w:val="24"/>
        </w:rPr>
        <w:t>以及</w:t>
      </w:r>
      <w:r w:rsidRPr="00DE6E4C">
        <w:rPr>
          <w:rFonts w:ascii="Times New Roman" w:hAnsi="宋体"/>
          <w:sz w:val="24"/>
          <w:szCs w:val="24"/>
        </w:rPr>
        <w:t>药品临床使用阶段的功能性。</w:t>
      </w:r>
    </w:p>
    <w:p w:rsidR="00D9375B" w:rsidRPr="00DE6E4C" w:rsidRDefault="00ED24C8" w:rsidP="00832DF3">
      <w:pPr>
        <w:autoSpaceDE w:val="0"/>
        <w:autoSpaceDN w:val="0"/>
        <w:adjustRightInd w:val="0"/>
        <w:snapToGrid w:val="0"/>
        <w:spacing w:line="360" w:lineRule="auto"/>
        <w:ind w:firstLine="420"/>
        <w:rPr>
          <w:rFonts w:ascii="Times New Roman" w:hAnsi="Times New Roman"/>
          <w:sz w:val="24"/>
          <w:szCs w:val="24"/>
        </w:rPr>
      </w:pPr>
      <w:r w:rsidRPr="00DE6E4C">
        <w:rPr>
          <w:rFonts w:ascii="Times New Roman" w:hAnsi="宋体"/>
          <w:bCs/>
          <w:sz w:val="24"/>
          <w:szCs w:val="24"/>
        </w:rPr>
        <w:t>需关注橡胶密封件</w:t>
      </w:r>
      <w:r w:rsidR="00B02B5F">
        <w:rPr>
          <w:rFonts w:ascii="Times New Roman" w:hAnsi="宋体" w:hint="eastAsia"/>
          <w:bCs/>
          <w:sz w:val="24"/>
          <w:szCs w:val="24"/>
        </w:rPr>
        <w:t>结构</w:t>
      </w:r>
      <w:r w:rsidR="00C303F1">
        <w:rPr>
          <w:rFonts w:ascii="Times New Roman" w:hAnsi="宋体" w:hint="eastAsia"/>
          <w:bCs/>
          <w:sz w:val="24"/>
          <w:szCs w:val="24"/>
        </w:rPr>
        <w:t>及</w:t>
      </w:r>
      <w:r w:rsidRPr="00DE6E4C">
        <w:rPr>
          <w:rFonts w:ascii="Times New Roman" w:hAnsi="宋体"/>
          <w:bCs/>
          <w:sz w:val="24"/>
          <w:szCs w:val="24"/>
        </w:rPr>
        <w:t>规格尺寸与其他组件的配合性，具膜橡胶密封件还需关注膜材的覆盖范围及密封面的密封性能，避免由于不同材料的性质差异，导致膜材部分脱落或对密封性能产生不利影响。</w:t>
      </w:r>
    </w:p>
    <w:p w:rsidR="008F07AC" w:rsidRPr="00DE6E4C" w:rsidRDefault="00ED24C8" w:rsidP="00832DF3">
      <w:pPr>
        <w:autoSpaceDE w:val="0"/>
        <w:autoSpaceDN w:val="0"/>
        <w:adjustRightInd w:val="0"/>
        <w:snapToGrid w:val="0"/>
        <w:spacing w:line="360" w:lineRule="auto"/>
        <w:ind w:firstLine="420"/>
        <w:rPr>
          <w:rFonts w:ascii="Times New Roman" w:hAnsi="Times New Roman"/>
          <w:sz w:val="24"/>
          <w:szCs w:val="24"/>
        </w:rPr>
      </w:pPr>
      <w:r w:rsidRPr="00DE6E4C">
        <w:rPr>
          <w:rFonts w:ascii="Times New Roman" w:hAnsi="宋体"/>
          <w:sz w:val="24"/>
          <w:szCs w:val="24"/>
        </w:rPr>
        <w:t>应根据药品</w:t>
      </w:r>
      <w:r w:rsidR="008D01F5" w:rsidRPr="00DE6E4C">
        <w:rPr>
          <w:rFonts w:ascii="Times New Roman" w:hAnsi="宋体"/>
          <w:sz w:val="24"/>
          <w:szCs w:val="24"/>
        </w:rPr>
        <w:t>全</w:t>
      </w:r>
      <w:r w:rsidRPr="00DE6E4C">
        <w:rPr>
          <w:rFonts w:ascii="Times New Roman" w:hAnsi="宋体"/>
          <w:sz w:val="24"/>
          <w:szCs w:val="24"/>
        </w:rPr>
        <w:t>生命周期风险管理的要求，</w:t>
      </w:r>
      <w:r w:rsidR="00C25D61" w:rsidRPr="00DE6E4C">
        <w:rPr>
          <w:rFonts w:ascii="Times New Roman" w:hAnsi="宋体"/>
          <w:sz w:val="24"/>
          <w:szCs w:val="24"/>
        </w:rPr>
        <w:t>通过必要的相关研究</w:t>
      </w:r>
      <w:r w:rsidR="00794CBB" w:rsidRPr="00DE6E4C">
        <w:rPr>
          <w:rFonts w:ascii="Times New Roman" w:hAnsi="宋体"/>
          <w:sz w:val="24"/>
          <w:szCs w:val="24"/>
        </w:rPr>
        <w:t>和评估</w:t>
      </w:r>
      <w:r w:rsidR="00C25D61" w:rsidRPr="00DE6E4C">
        <w:rPr>
          <w:rFonts w:ascii="Times New Roman" w:hAnsi="宋体"/>
          <w:sz w:val="24"/>
          <w:szCs w:val="24"/>
        </w:rPr>
        <w:t>，</w:t>
      </w:r>
      <w:r w:rsidRPr="00DE6E4C">
        <w:rPr>
          <w:rFonts w:ascii="Times New Roman" w:hAnsi="宋体"/>
          <w:sz w:val="24"/>
          <w:szCs w:val="24"/>
        </w:rPr>
        <w:t>确定橡胶密封件的关键质量属性，并</w:t>
      </w:r>
      <w:r w:rsidRPr="00DE6E4C">
        <w:rPr>
          <w:rFonts w:ascii="Times New Roman" w:hAnsi="宋体"/>
          <w:iCs/>
          <w:kern w:val="0"/>
          <w:sz w:val="24"/>
          <w:szCs w:val="24"/>
        </w:rPr>
        <w:t>按照</w:t>
      </w:r>
      <w:r w:rsidR="001002B1" w:rsidRPr="00DE6E4C">
        <w:rPr>
          <w:rFonts w:ascii="Times New Roman" w:hAnsi="宋体"/>
          <w:sz w:val="24"/>
          <w:szCs w:val="24"/>
        </w:rPr>
        <w:t>企业标准或质量协议</w:t>
      </w:r>
      <w:r w:rsidRPr="00DE6E4C">
        <w:rPr>
          <w:rFonts w:ascii="Times New Roman" w:hAnsi="宋体"/>
          <w:sz w:val="24"/>
          <w:szCs w:val="24"/>
        </w:rPr>
        <w:t>进行</w:t>
      </w:r>
      <w:r w:rsidR="00526F50" w:rsidRPr="00DE6E4C">
        <w:rPr>
          <w:rFonts w:ascii="Times New Roman" w:hAnsi="宋体"/>
          <w:sz w:val="24"/>
          <w:szCs w:val="24"/>
        </w:rPr>
        <w:t>严格控制</w:t>
      </w:r>
      <w:r w:rsidR="00D007D9" w:rsidRPr="00DE6E4C">
        <w:rPr>
          <w:rFonts w:ascii="Times New Roman" w:hAnsi="宋体"/>
          <w:sz w:val="24"/>
          <w:szCs w:val="24"/>
        </w:rPr>
        <w:t>，</w:t>
      </w:r>
      <w:r w:rsidR="00E03382" w:rsidRPr="00DE6E4C">
        <w:rPr>
          <w:rFonts w:ascii="Times New Roman" w:hAnsi="宋体"/>
          <w:sz w:val="24"/>
          <w:szCs w:val="24"/>
        </w:rPr>
        <w:t>以</w:t>
      </w:r>
      <w:r w:rsidR="00F27085" w:rsidRPr="00DE6E4C">
        <w:rPr>
          <w:rFonts w:ascii="Times New Roman" w:hAnsi="宋体"/>
          <w:kern w:val="0"/>
          <w:sz w:val="24"/>
          <w:szCs w:val="24"/>
        </w:rPr>
        <w:t>保</w:t>
      </w:r>
      <w:r w:rsidR="00D007D9" w:rsidRPr="00DE6E4C">
        <w:rPr>
          <w:rFonts w:ascii="Times New Roman" w:hAnsi="宋体"/>
          <w:kern w:val="0"/>
          <w:sz w:val="24"/>
          <w:szCs w:val="24"/>
        </w:rPr>
        <w:t>护药品的安全、有效和质量可控。</w:t>
      </w:r>
    </w:p>
    <w:p w:rsidR="00B87E2D" w:rsidRPr="00DE6E4C" w:rsidRDefault="007F5345" w:rsidP="00832DF3">
      <w:pPr>
        <w:adjustRightInd w:val="0"/>
        <w:snapToGrid w:val="0"/>
        <w:spacing w:line="360" w:lineRule="auto"/>
        <w:rPr>
          <w:rFonts w:ascii="Times New Roman" w:hAnsi="Times New Roman"/>
          <w:b/>
          <w:sz w:val="24"/>
          <w:szCs w:val="24"/>
        </w:rPr>
      </w:pPr>
      <w:r w:rsidRPr="00DE6E4C">
        <w:rPr>
          <w:rFonts w:ascii="Times New Roman" w:hAnsi="Times New Roman"/>
          <w:b/>
          <w:sz w:val="24"/>
          <w:szCs w:val="24"/>
        </w:rPr>
        <w:t>6</w:t>
      </w:r>
      <w:r w:rsidR="00B87E2D" w:rsidRPr="00DE6E4C">
        <w:rPr>
          <w:rFonts w:ascii="Times New Roman" w:hAnsi="宋体"/>
          <w:b/>
          <w:sz w:val="24"/>
          <w:szCs w:val="24"/>
        </w:rPr>
        <w:t>质量</w:t>
      </w:r>
      <w:r w:rsidRPr="00DE6E4C">
        <w:rPr>
          <w:rFonts w:ascii="Times New Roman" w:hAnsi="宋体"/>
          <w:b/>
          <w:sz w:val="24"/>
          <w:szCs w:val="24"/>
        </w:rPr>
        <w:t>控制</w:t>
      </w:r>
    </w:p>
    <w:p w:rsidR="00C25D61" w:rsidRPr="00DE6E4C" w:rsidRDefault="00C25D61" w:rsidP="00832DF3">
      <w:pPr>
        <w:adjustRightInd w:val="0"/>
        <w:snapToGrid w:val="0"/>
        <w:spacing w:line="360" w:lineRule="auto"/>
        <w:ind w:firstLine="420"/>
        <w:rPr>
          <w:rFonts w:ascii="Times New Roman" w:hAnsi="Times New Roman"/>
          <w:sz w:val="24"/>
          <w:szCs w:val="24"/>
        </w:rPr>
      </w:pPr>
      <w:r w:rsidRPr="00DE6E4C">
        <w:rPr>
          <w:rFonts w:ascii="Times New Roman" w:hAnsi="宋体"/>
          <w:sz w:val="24"/>
          <w:szCs w:val="24"/>
        </w:rPr>
        <w:t>橡胶密封件应进行</w:t>
      </w:r>
      <w:r w:rsidR="00A50B66" w:rsidRPr="00DE6E4C">
        <w:rPr>
          <w:rFonts w:ascii="Times New Roman" w:hAnsi="宋体"/>
          <w:sz w:val="24"/>
          <w:szCs w:val="24"/>
        </w:rPr>
        <w:t>以下</w:t>
      </w:r>
      <w:r w:rsidRPr="00DE6E4C">
        <w:rPr>
          <w:rFonts w:ascii="Times New Roman" w:hAnsi="宋体"/>
          <w:sz w:val="24"/>
          <w:szCs w:val="24"/>
        </w:rPr>
        <w:t>鉴别和理化性能</w:t>
      </w:r>
      <w:r w:rsidRPr="00DE6E4C">
        <w:rPr>
          <w:rFonts w:ascii="Times New Roman" w:hAnsi="宋体"/>
          <w:bCs/>
          <w:sz w:val="24"/>
          <w:szCs w:val="24"/>
        </w:rPr>
        <w:t>检查</w:t>
      </w:r>
      <w:r w:rsidRPr="00DE6E4C">
        <w:rPr>
          <w:rFonts w:ascii="Times New Roman" w:hAnsi="宋体"/>
          <w:sz w:val="24"/>
          <w:szCs w:val="24"/>
        </w:rPr>
        <w:t>，</w:t>
      </w:r>
      <w:r w:rsidR="0006344E" w:rsidRPr="00DE6E4C">
        <w:rPr>
          <w:rFonts w:ascii="Times New Roman" w:hAnsi="宋体"/>
          <w:sz w:val="24"/>
          <w:szCs w:val="24"/>
        </w:rPr>
        <w:t>并</w:t>
      </w:r>
      <w:r w:rsidR="009762BC" w:rsidRPr="00DE6E4C">
        <w:rPr>
          <w:rFonts w:ascii="Times New Roman" w:hAnsi="宋体"/>
          <w:sz w:val="24"/>
          <w:szCs w:val="24"/>
        </w:rPr>
        <w:t>按</w:t>
      </w:r>
      <w:r w:rsidR="0027033C" w:rsidRPr="00DE6E4C">
        <w:rPr>
          <w:rFonts w:ascii="Times New Roman" w:hAnsi="宋体"/>
          <w:sz w:val="24"/>
          <w:szCs w:val="24"/>
        </w:rPr>
        <w:t>各</w:t>
      </w:r>
      <w:r w:rsidRPr="00DE6E4C">
        <w:rPr>
          <w:rFonts w:ascii="Times New Roman" w:hAnsi="宋体"/>
          <w:sz w:val="24"/>
          <w:szCs w:val="24"/>
        </w:rPr>
        <w:t>品类通则</w:t>
      </w:r>
      <w:r w:rsidR="009762BC" w:rsidRPr="00DE6E4C">
        <w:rPr>
          <w:rFonts w:ascii="Times New Roman" w:hAnsi="宋体"/>
          <w:sz w:val="24"/>
          <w:szCs w:val="24"/>
        </w:rPr>
        <w:t>项下</w:t>
      </w:r>
      <w:r w:rsidRPr="00DE6E4C">
        <w:rPr>
          <w:rFonts w:ascii="Times New Roman" w:hAnsi="宋体"/>
          <w:sz w:val="24"/>
          <w:szCs w:val="24"/>
        </w:rPr>
        <w:t>进行</w:t>
      </w:r>
      <w:r w:rsidR="003511C2">
        <w:rPr>
          <w:rFonts w:ascii="Times New Roman" w:hAnsi="宋体" w:hint="eastAsia"/>
          <w:sz w:val="24"/>
          <w:szCs w:val="24"/>
        </w:rPr>
        <w:t>临床</w:t>
      </w:r>
      <w:r w:rsidRPr="00DE6E4C">
        <w:rPr>
          <w:rFonts w:ascii="Times New Roman" w:hAnsi="宋体"/>
          <w:sz w:val="24"/>
          <w:szCs w:val="24"/>
        </w:rPr>
        <w:t>使用性能检查和其他检查。相关方应按照包括但不限于本通则及</w:t>
      </w:r>
      <w:r w:rsidR="0027033C" w:rsidRPr="00DE6E4C">
        <w:rPr>
          <w:rFonts w:ascii="Times New Roman" w:hAnsi="宋体"/>
          <w:sz w:val="24"/>
          <w:szCs w:val="24"/>
        </w:rPr>
        <w:t>各</w:t>
      </w:r>
      <w:r w:rsidRPr="00DE6E4C">
        <w:rPr>
          <w:rFonts w:ascii="Times New Roman" w:hAnsi="宋体"/>
          <w:sz w:val="24"/>
          <w:szCs w:val="24"/>
        </w:rPr>
        <w:t>品类通则的相关规定</w:t>
      </w:r>
      <w:r w:rsidR="00A50B66" w:rsidRPr="00DE6E4C">
        <w:rPr>
          <w:rFonts w:ascii="Times New Roman" w:hAnsi="宋体"/>
          <w:sz w:val="24"/>
          <w:szCs w:val="24"/>
        </w:rPr>
        <w:t>、药包材检验规则指导原则（指导原则</w:t>
      </w:r>
      <w:r w:rsidR="00C40980" w:rsidRPr="00DE6E4C">
        <w:rPr>
          <w:rFonts w:ascii="Times New Roman" w:hAnsi="Times New Roman"/>
          <w:sz w:val="24"/>
          <w:szCs w:val="24"/>
        </w:rPr>
        <w:t>9652</w:t>
      </w:r>
      <w:r w:rsidR="00A50B66" w:rsidRPr="00DE6E4C">
        <w:rPr>
          <w:rFonts w:ascii="Times New Roman" w:hAnsi="宋体"/>
          <w:sz w:val="24"/>
          <w:szCs w:val="24"/>
        </w:rPr>
        <w:t>）的相关</w:t>
      </w:r>
      <w:r w:rsidR="00E554AE" w:rsidRPr="00DE6E4C">
        <w:rPr>
          <w:rFonts w:ascii="Times New Roman" w:hAnsi="宋体"/>
          <w:sz w:val="24"/>
          <w:szCs w:val="24"/>
        </w:rPr>
        <w:t>要求</w:t>
      </w:r>
      <w:r w:rsidR="00A50B66" w:rsidRPr="00DE6E4C">
        <w:rPr>
          <w:rFonts w:ascii="Times New Roman" w:hAnsi="宋体"/>
          <w:sz w:val="24"/>
          <w:szCs w:val="24"/>
        </w:rPr>
        <w:t>，合理确定测试项目、方法、限度和规则，</w:t>
      </w:r>
      <w:r w:rsidR="00E554AE" w:rsidRPr="00DE6E4C">
        <w:rPr>
          <w:rFonts w:ascii="Times New Roman" w:hAnsi="宋体"/>
          <w:sz w:val="24"/>
          <w:szCs w:val="24"/>
        </w:rPr>
        <w:t>对</w:t>
      </w:r>
      <w:r w:rsidR="008E3C26" w:rsidRPr="00DE6E4C">
        <w:rPr>
          <w:rFonts w:ascii="Times New Roman" w:hAnsi="宋体"/>
          <w:sz w:val="24"/>
          <w:szCs w:val="24"/>
        </w:rPr>
        <w:t>特定用途</w:t>
      </w:r>
      <w:r w:rsidRPr="00DE6E4C">
        <w:rPr>
          <w:rFonts w:ascii="Times New Roman" w:hAnsi="宋体"/>
          <w:sz w:val="24"/>
          <w:szCs w:val="24"/>
        </w:rPr>
        <w:t>橡胶密封件</w:t>
      </w:r>
      <w:r w:rsidR="0035129A" w:rsidRPr="00DE6E4C">
        <w:rPr>
          <w:rFonts w:ascii="Times New Roman" w:hAnsi="宋体"/>
          <w:sz w:val="24"/>
          <w:szCs w:val="24"/>
        </w:rPr>
        <w:t>进行</w:t>
      </w:r>
      <w:r w:rsidRPr="00DE6E4C">
        <w:rPr>
          <w:rFonts w:ascii="Times New Roman" w:hAnsi="宋体"/>
          <w:sz w:val="24"/>
          <w:szCs w:val="24"/>
        </w:rPr>
        <w:t>质量控制。</w:t>
      </w:r>
    </w:p>
    <w:p w:rsidR="00B87E2D" w:rsidRPr="00DE6E4C" w:rsidRDefault="007F5345" w:rsidP="00832DF3">
      <w:pPr>
        <w:adjustRightInd w:val="0"/>
        <w:snapToGrid w:val="0"/>
        <w:spacing w:line="360" w:lineRule="auto"/>
        <w:rPr>
          <w:rFonts w:ascii="Times New Roman" w:hAnsi="Times New Roman"/>
          <w:sz w:val="24"/>
          <w:szCs w:val="24"/>
        </w:rPr>
      </w:pPr>
      <w:r w:rsidRPr="00DE6E4C">
        <w:rPr>
          <w:rFonts w:ascii="Times New Roman" w:hAnsi="Times New Roman"/>
          <w:b/>
          <w:sz w:val="24"/>
          <w:szCs w:val="24"/>
        </w:rPr>
        <w:lastRenderedPageBreak/>
        <w:t>6</w:t>
      </w:r>
      <w:r w:rsidR="00B87E2D" w:rsidRPr="00DE6E4C">
        <w:rPr>
          <w:rFonts w:ascii="Times New Roman" w:hAnsi="Times New Roman"/>
          <w:b/>
          <w:sz w:val="24"/>
          <w:szCs w:val="24"/>
        </w:rPr>
        <w:t>.1</w:t>
      </w:r>
      <w:r w:rsidR="00B87E2D" w:rsidRPr="00DE6E4C">
        <w:rPr>
          <w:rFonts w:ascii="Times New Roman" w:hAnsi="宋体"/>
          <w:b/>
          <w:sz w:val="24"/>
          <w:szCs w:val="24"/>
        </w:rPr>
        <w:t>鉴别</w:t>
      </w:r>
      <w:r w:rsidR="00B87E2D" w:rsidRPr="00DE6E4C">
        <w:rPr>
          <w:rFonts w:ascii="Times New Roman" w:hAnsi="Times New Roman"/>
          <w:b/>
          <w:sz w:val="24"/>
          <w:szCs w:val="24"/>
        </w:rPr>
        <w:t xml:space="preserve">  </w:t>
      </w:r>
    </w:p>
    <w:p w:rsidR="00082C9D" w:rsidRPr="00DE6E4C" w:rsidRDefault="00082C9D" w:rsidP="00832DF3">
      <w:pPr>
        <w:adjustRightInd w:val="0"/>
        <w:snapToGrid w:val="0"/>
        <w:spacing w:line="360" w:lineRule="auto"/>
        <w:ind w:firstLine="420"/>
        <w:rPr>
          <w:rFonts w:ascii="Times New Roman" w:hAnsi="Times New Roman"/>
          <w:sz w:val="24"/>
          <w:szCs w:val="24"/>
        </w:rPr>
      </w:pPr>
      <w:r w:rsidRPr="00DE6E4C">
        <w:rPr>
          <w:rFonts w:ascii="Times New Roman" w:hAnsi="宋体"/>
          <w:sz w:val="24"/>
          <w:szCs w:val="24"/>
        </w:rPr>
        <w:t>用于橡胶密封件</w:t>
      </w:r>
      <w:r w:rsidR="00EA3D64" w:rsidRPr="00DE6E4C">
        <w:rPr>
          <w:rFonts w:ascii="Times New Roman" w:hAnsi="宋体"/>
          <w:sz w:val="24"/>
          <w:szCs w:val="24"/>
        </w:rPr>
        <w:t>基体材料</w:t>
      </w:r>
      <w:r w:rsidRPr="00DE6E4C">
        <w:rPr>
          <w:rFonts w:ascii="Times New Roman" w:hAnsi="宋体"/>
          <w:sz w:val="24"/>
          <w:szCs w:val="24"/>
        </w:rPr>
        <w:t>及膜材（如有）的鉴别。</w:t>
      </w:r>
      <w:r w:rsidR="00141791" w:rsidRPr="00DE6E4C">
        <w:rPr>
          <w:rFonts w:ascii="Times New Roman" w:hAnsi="宋体"/>
          <w:sz w:val="24"/>
          <w:szCs w:val="24"/>
        </w:rPr>
        <w:t>为提高橡胶密封件表征的可靠性，宜结合采用包括下列方法在内的多种鉴别手段进行检查</w:t>
      </w:r>
      <w:r w:rsidR="00C53159" w:rsidRPr="00DE6E4C">
        <w:rPr>
          <w:rFonts w:ascii="Times New Roman" w:hAnsi="宋体"/>
          <w:sz w:val="24"/>
          <w:szCs w:val="24"/>
        </w:rPr>
        <w:t>。</w:t>
      </w:r>
    </w:p>
    <w:p w:rsidR="00BB5C85" w:rsidRPr="00DE6E4C" w:rsidRDefault="007F5345" w:rsidP="00832DF3">
      <w:pPr>
        <w:adjustRightInd w:val="0"/>
        <w:snapToGrid w:val="0"/>
        <w:spacing w:line="360" w:lineRule="auto"/>
        <w:rPr>
          <w:rFonts w:ascii="Times New Roman" w:hAnsi="Times New Roman"/>
          <w:sz w:val="24"/>
          <w:szCs w:val="24"/>
        </w:rPr>
      </w:pPr>
      <w:r w:rsidRPr="00DE6E4C">
        <w:rPr>
          <w:rFonts w:ascii="Times New Roman" w:hAnsi="Times New Roman"/>
          <w:sz w:val="24"/>
          <w:szCs w:val="24"/>
        </w:rPr>
        <w:t>6</w:t>
      </w:r>
      <w:r w:rsidR="007D191C" w:rsidRPr="00DE6E4C">
        <w:rPr>
          <w:rFonts w:ascii="Times New Roman" w:hAnsi="Times New Roman"/>
          <w:sz w:val="24"/>
          <w:szCs w:val="24"/>
        </w:rPr>
        <w:t>.1.1</w:t>
      </w:r>
      <w:r w:rsidR="00B87E2D" w:rsidRPr="00DE6E4C">
        <w:rPr>
          <w:rFonts w:ascii="Times New Roman" w:hAnsi="宋体"/>
          <w:sz w:val="24"/>
          <w:szCs w:val="24"/>
        </w:rPr>
        <w:t>红外光谱</w:t>
      </w:r>
      <w:r w:rsidR="00B87E2D" w:rsidRPr="00DE6E4C">
        <w:rPr>
          <w:rFonts w:ascii="Times New Roman" w:hAnsi="Times New Roman"/>
          <w:sz w:val="24"/>
          <w:szCs w:val="24"/>
        </w:rPr>
        <w:t xml:space="preserve">  </w:t>
      </w:r>
      <w:r w:rsidR="00BB5C85" w:rsidRPr="00DE6E4C">
        <w:rPr>
          <w:rFonts w:ascii="Times New Roman" w:hAnsi="宋体"/>
          <w:sz w:val="24"/>
          <w:szCs w:val="24"/>
        </w:rPr>
        <w:t>用于橡胶密封件</w:t>
      </w:r>
      <w:r w:rsidR="00EA3D64" w:rsidRPr="00DE6E4C">
        <w:rPr>
          <w:rFonts w:ascii="Times New Roman" w:hAnsi="宋体"/>
          <w:sz w:val="24"/>
          <w:szCs w:val="24"/>
        </w:rPr>
        <w:t>基体材料</w:t>
      </w:r>
      <w:r w:rsidR="00BB5C85" w:rsidRPr="00DE6E4C">
        <w:rPr>
          <w:rFonts w:ascii="Times New Roman" w:hAnsi="宋体"/>
          <w:sz w:val="24"/>
          <w:szCs w:val="24"/>
        </w:rPr>
        <w:t>。</w:t>
      </w:r>
      <w:r w:rsidR="00D36BA8" w:rsidRPr="00DE6E4C">
        <w:rPr>
          <w:rFonts w:ascii="Times New Roman" w:hAnsi="宋体"/>
          <w:sz w:val="24"/>
          <w:szCs w:val="24"/>
        </w:rPr>
        <w:t>取样品切开，截面部位照包装材料红外光谱测定法（通则</w:t>
      </w:r>
      <w:r w:rsidR="00D36BA8" w:rsidRPr="00DE6E4C">
        <w:rPr>
          <w:rFonts w:ascii="Times New Roman" w:hAnsi="Times New Roman"/>
          <w:sz w:val="24"/>
          <w:szCs w:val="24"/>
        </w:rPr>
        <w:t>4002</w:t>
      </w:r>
      <w:r w:rsidR="00D36BA8" w:rsidRPr="00DE6E4C">
        <w:rPr>
          <w:rFonts w:ascii="Times New Roman" w:hAnsi="宋体"/>
          <w:kern w:val="0"/>
          <w:sz w:val="24"/>
          <w:szCs w:val="24"/>
        </w:rPr>
        <w:t>第二法</w:t>
      </w:r>
      <w:r w:rsidR="00D36BA8" w:rsidRPr="00DE6E4C">
        <w:rPr>
          <w:rFonts w:ascii="Times New Roman" w:hAnsi="宋体"/>
          <w:sz w:val="24"/>
          <w:szCs w:val="24"/>
        </w:rPr>
        <w:t>）检查；如橡胶材料</w:t>
      </w:r>
      <w:r w:rsidR="00C07BAC" w:rsidRPr="00DE6E4C">
        <w:rPr>
          <w:rFonts w:ascii="Times New Roman" w:hAnsi="宋体"/>
          <w:sz w:val="24"/>
          <w:szCs w:val="24"/>
        </w:rPr>
        <w:t>（含较多碳黑）</w:t>
      </w:r>
      <w:r w:rsidR="00D36BA8" w:rsidRPr="00DE6E4C">
        <w:rPr>
          <w:rFonts w:ascii="Times New Roman" w:hAnsi="宋体"/>
          <w:sz w:val="24"/>
          <w:szCs w:val="24"/>
        </w:rPr>
        <w:t>无法反射红外光，照包装材料红外光谱测定法（通则</w:t>
      </w:r>
      <w:r w:rsidR="00D36BA8" w:rsidRPr="00DE6E4C">
        <w:rPr>
          <w:rFonts w:ascii="Times New Roman" w:hAnsi="Times New Roman"/>
          <w:sz w:val="24"/>
          <w:szCs w:val="24"/>
        </w:rPr>
        <w:t>4002</w:t>
      </w:r>
      <w:r w:rsidR="00D36BA8" w:rsidRPr="00DE6E4C">
        <w:rPr>
          <w:rFonts w:ascii="Times New Roman" w:hAnsi="宋体"/>
          <w:kern w:val="0"/>
          <w:sz w:val="24"/>
          <w:szCs w:val="24"/>
        </w:rPr>
        <w:t>第一法</w:t>
      </w:r>
      <w:r w:rsidR="00D36BA8" w:rsidRPr="00DE6E4C">
        <w:rPr>
          <w:rFonts w:ascii="Times New Roman" w:hAnsi="Times New Roman"/>
          <w:kern w:val="0"/>
          <w:sz w:val="24"/>
          <w:szCs w:val="24"/>
        </w:rPr>
        <w:t>3</w:t>
      </w:r>
      <w:r w:rsidR="00D36BA8" w:rsidRPr="00DE6E4C">
        <w:rPr>
          <w:rFonts w:ascii="Times New Roman" w:hAnsi="宋体"/>
          <w:sz w:val="24"/>
          <w:szCs w:val="24"/>
        </w:rPr>
        <w:t>）检查</w:t>
      </w:r>
      <w:r w:rsidR="00BC45BC" w:rsidRPr="00DE6E4C">
        <w:rPr>
          <w:rFonts w:ascii="Times New Roman" w:hAnsi="宋体"/>
          <w:sz w:val="24"/>
          <w:szCs w:val="24"/>
        </w:rPr>
        <w:t>。</w:t>
      </w:r>
      <w:r w:rsidR="00EA3D64" w:rsidRPr="00DE6E4C">
        <w:rPr>
          <w:rFonts w:ascii="Times New Roman" w:hAnsi="宋体"/>
          <w:sz w:val="24"/>
          <w:szCs w:val="24"/>
        </w:rPr>
        <w:t>基体材料</w:t>
      </w:r>
      <w:r w:rsidR="00BB5C85" w:rsidRPr="00DE6E4C">
        <w:rPr>
          <w:rFonts w:ascii="Times New Roman" w:hAnsi="宋体"/>
          <w:sz w:val="24"/>
          <w:szCs w:val="24"/>
        </w:rPr>
        <w:t>（含每层材料）红外光谱应</w:t>
      </w:r>
      <w:r w:rsidR="00BD2574" w:rsidRPr="00DE6E4C">
        <w:rPr>
          <w:rFonts w:ascii="Times New Roman" w:hAnsi="宋体"/>
          <w:sz w:val="24"/>
          <w:szCs w:val="24"/>
        </w:rPr>
        <w:t>符合</w:t>
      </w:r>
      <w:r w:rsidR="001002B1" w:rsidRPr="00DE6E4C">
        <w:rPr>
          <w:rFonts w:ascii="Times New Roman" w:hAnsi="宋体"/>
          <w:sz w:val="24"/>
          <w:szCs w:val="24"/>
        </w:rPr>
        <w:t>企业标准或质量协议</w:t>
      </w:r>
      <w:r w:rsidR="00BD2574" w:rsidRPr="00DE6E4C">
        <w:rPr>
          <w:rFonts w:ascii="Times New Roman" w:hAnsi="宋体"/>
          <w:sz w:val="24"/>
          <w:szCs w:val="24"/>
        </w:rPr>
        <w:t>相关</w:t>
      </w:r>
      <w:r w:rsidR="00BB5C85" w:rsidRPr="00DE6E4C">
        <w:rPr>
          <w:rFonts w:ascii="Times New Roman" w:hAnsi="宋体"/>
          <w:sz w:val="24"/>
          <w:szCs w:val="24"/>
        </w:rPr>
        <w:t>规定</w:t>
      </w:r>
      <w:r w:rsidR="00592A3C" w:rsidRPr="00DE6E4C">
        <w:rPr>
          <w:rFonts w:ascii="Times New Roman" w:hAnsi="宋体"/>
          <w:sz w:val="24"/>
          <w:szCs w:val="24"/>
        </w:rPr>
        <w:t>。</w:t>
      </w:r>
      <w:r w:rsidR="00BB5C85" w:rsidRPr="00DE6E4C">
        <w:rPr>
          <w:rFonts w:ascii="Times New Roman" w:hAnsi="Times New Roman"/>
          <w:sz w:val="24"/>
          <w:szCs w:val="24"/>
        </w:rPr>
        <w:t xml:space="preserve"> </w:t>
      </w:r>
    </w:p>
    <w:p w:rsidR="007B1C9E" w:rsidRPr="00DE6E4C" w:rsidRDefault="00BB5C85" w:rsidP="00832DF3">
      <w:pPr>
        <w:adjustRightInd w:val="0"/>
        <w:snapToGrid w:val="0"/>
        <w:spacing w:line="360" w:lineRule="auto"/>
        <w:ind w:firstLine="420"/>
        <w:rPr>
          <w:rFonts w:ascii="Times New Roman" w:hAnsi="Times New Roman"/>
          <w:sz w:val="24"/>
          <w:szCs w:val="24"/>
        </w:rPr>
      </w:pPr>
      <w:r w:rsidRPr="00DE6E4C">
        <w:rPr>
          <w:rFonts w:ascii="Times New Roman" w:hAnsi="宋体"/>
          <w:sz w:val="24"/>
          <w:szCs w:val="24"/>
        </w:rPr>
        <w:t>用</w:t>
      </w:r>
      <w:r w:rsidR="00674B80" w:rsidRPr="00DE6E4C">
        <w:rPr>
          <w:rFonts w:ascii="Times New Roman" w:hAnsi="宋体"/>
          <w:sz w:val="24"/>
          <w:szCs w:val="24"/>
        </w:rPr>
        <w:t>于具膜橡胶密封件</w:t>
      </w:r>
      <w:r w:rsidRPr="00DE6E4C">
        <w:rPr>
          <w:rFonts w:ascii="Times New Roman" w:hAnsi="宋体"/>
          <w:sz w:val="24"/>
          <w:szCs w:val="24"/>
        </w:rPr>
        <w:t>的膜材。</w:t>
      </w:r>
      <w:r w:rsidR="00D36BA8" w:rsidRPr="00DE6E4C">
        <w:rPr>
          <w:rFonts w:ascii="Times New Roman" w:hAnsi="宋体"/>
          <w:sz w:val="24"/>
          <w:szCs w:val="24"/>
        </w:rPr>
        <w:t>用丙酮或其他适宜溶剂适量擦拭膜材部位，挥干后，取擦拭部位照包装材料红外光谱测定法（通则</w:t>
      </w:r>
      <w:r w:rsidR="00D36BA8" w:rsidRPr="00DE6E4C">
        <w:rPr>
          <w:rFonts w:ascii="Times New Roman" w:hAnsi="Times New Roman"/>
          <w:sz w:val="24"/>
          <w:szCs w:val="24"/>
        </w:rPr>
        <w:t>4002</w:t>
      </w:r>
      <w:r w:rsidR="00D36BA8" w:rsidRPr="00DE6E4C">
        <w:rPr>
          <w:rFonts w:ascii="Times New Roman" w:hAnsi="宋体"/>
          <w:kern w:val="0"/>
          <w:sz w:val="24"/>
          <w:szCs w:val="24"/>
        </w:rPr>
        <w:t>第二法</w:t>
      </w:r>
      <w:r w:rsidR="00D36BA8" w:rsidRPr="00DE6E4C">
        <w:rPr>
          <w:rFonts w:ascii="Times New Roman" w:hAnsi="宋体"/>
          <w:sz w:val="24"/>
          <w:szCs w:val="24"/>
        </w:rPr>
        <w:t>）检查，</w:t>
      </w:r>
      <w:r w:rsidRPr="00DE6E4C">
        <w:rPr>
          <w:rFonts w:ascii="Times New Roman" w:hAnsi="宋体"/>
          <w:sz w:val="24"/>
          <w:szCs w:val="24"/>
        </w:rPr>
        <w:t>膜材</w:t>
      </w:r>
      <w:r w:rsidR="00BD2574" w:rsidRPr="00DE6E4C">
        <w:rPr>
          <w:rFonts w:ascii="Times New Roman" w:hAnsi="宋体"/>
          <w:sz w:val="24"/>
          <w:szCs w:val="24"/>
        </w:rPr>
        <w:t>红外光谱应符合</w:t>
      </w:r>
      <w:r w:rsidR="001002B1" w:rsidRPr="00DE6E4C">
        <w:rPr>
          <w:rFonts w:ascii="Times New Roman" w:hAnsi="宋体"/>
          <w:sz w:val="24"/>
          <w:szCs w:val="24"/>
        </w:rPr>
        <w:t>企业标准或质量协议</w:t>
      </w:r>
      <w:r w:rsidR="00BD2574" w:rsidRPr="00DE6E4C">
        <w:rPr>
          <w:rFonts w:ascii="Times New Roman" w:hAnsi="宋体"/>
          <w:sz w:val="24"/>
          <w:szCs w:val="24"/>
        </w:rPr>
        <w:t>相关规定</w:t>
      </w:r>
      <w:r w:rsidRPr="00DE6E4C">
        <w:rPr>
          <w:rFonts w:ascii="Times New Roman" w:hAnsi="宋体"/>
          <w:sz w:val="24"/>
          <w:szCs w:val="24"/>
        </w:rPr>
        <w:t>。</w:t>
      </w:r>
    </w:p>
    <w:p w:rsidR="00532769" w:rsidRPr="00DE6E4C" w:rsidRDefault="007F5345" w:rsidP="00832DF3">
      <w:pPr>
        <w:adjustRightInd w:val="0"/>
        <w:snapToGrid w:val="0"/>
        <w:spacing w:line="360" w:lineRule="auto"/>
        <w:rPr>
          <w:rFonts w:ascii="Times New Roman" w:hAnsi="Times New Roman"/>
          <w:sz w:val="24"/>
          <w:szCs w:val="24"/>
        </w:rPr>
      </w:pPr>
      <w:r w:rsidRPr="00DE6E4C">
        <w:rPr>
          <w:rFonts w:ascii="Times New Roman" w:hAnsi="Times New Roman"/>
          <w:sz w:val="24"/>
          <w:szCs w:val="24"/>
        </w:rPr>
        <w:t>6</w:t>
      </w:r>
      <w:r w:rsidR="007D191C" w:rsidRPr="00DE6E4C">
        <w:rPr>
          <w:rFonts w:ascii="Times New Roman" w:hAnsi="Times New Roman"/>
          <w:sz w:val="24"/>
          <w:szCs w:val="24"/>
        </w:rPr>
        <w:t>.1.2</w:t>
      </w:r>
      <w:r w:rsidR="0086138D" w:rsidRPr="00DE6E4C">
        <w:rPr>
          <w:rFonts w:ascii="Times New Roman" w:hAnsi="宋体"/>
          <w:sz w:val="24"/>
          <w:szCs w:val="24"/>
        </w:rPr>
        <w:t>灰分</w:t>
      </w:r>
      <w:r w:rsidR="00474CEB" w:rsidRPr="00DE6E4C">
        <w:rPr>
          <w:rFonts w:ascii="Times New Roman" w:hAnsi="Times New Roman"/>
          <w:sz w:val="24"/>
          <w:szCs w:val="24"/>
        </w:rPr>
        <w:t xml:space="preserve"> </w:t>
      </w:r>
      <w:r w:rsidR="00704C6C" w:rsidRPr="00DE6E4C">
        <w:rPr>
          <w:rFonts w:ascii="Times New Roman" w:hAnsi="宋体"/>
          <w:sz w:val="24"/>
          <w:szCs w:val="24"/>
        </w:rPr>
        <w:t>用于</w:t>
      </w:r>
      <w:r w:rsidR="004F69D0" w:rsidRPr="00DE6E4C">
        <w:rPr>
          <w:rFonts w:ascii="Times New Roman" w:hAnsi="宋体"/>
          <w:sz w:val="24"/>
          <w:szCs w:val="24"/>
        </w:rPr>
        <w:t>含</w:t>
      </w:r>
      <w:r w:rsidR="00704C6C" w:rsidRPr="00DE6E4C">
        <w:rPr>
          <w:rFonts w:ascii="Times New Roman" w:hAnsi="宋体"/>
          <w:sz w:val="24"/>
          <w:szCs w:val="24"/>
        </w:rPr>
        <w:t>无机填充剂的橡胶密封件</w:t>
      </w:r>
      <w:r w:rsidR="0047484D">
        <w:rPr>
          <w:rFonts w:ascii="Times New Roman" w:hAnsi="宋体" w:hint="eastAsia"/>
          <w:sz w:val="24"/>
          <w:szCs w:val="24"/>
        </w:rPr>
        <w:t>，</w:t>
      </w:r>
      <w:r w:rsidR="00A80DD0" w:rsidRPr="00DE6E4C">
        <w:rPr>
          <w:rFonts w:ascii="Times New Roman" w:hAnsi="宋体"/>
          <w:sz w:val="24"/>
          <w:szCs w:val="24"/>
        </w:rPr>
        <w:t>照</w:t>
      </w:r>
      <w:r w:rsidR="00D31534" w:rsidRPr="00DE6E4C">
        <w:rPr>
          <w:rFonts w:ascii="Times New Roman" w:hAnsi="宋体"/>
          <w:sz w:val="24"/>
          <w:szCs w:val="24"/>
        </w:rPr>
        <w:t>橡胶密封件</w:t>
      </w:r>
      <w:r w:rsidR="00191A43" w:rsidRPr="00DE6E4C">
        <w:rPr>
          <w:rFonts w:ascii="Times New Roman" w:hAnsi="宋体"/>
          <w:sz w:val="24"/>
          <w:szCs w:val="24"/>
        </w:rPr>
        <w:t>灰分</w:t>
      </w:r>
      <w:r w:rsidR="00FE2A00" w:rsidRPr="00DE6E4C">
        <w:rPr>
          <w:rFonts w:ascii="Times New Roman" w:hAnsi="宋体"/>
          <w:sz w:val="24"/>
          <w:szCs w:val="24"/>
        </w:rPr>
        <w:t>测定</w:t>
      </w:r>
      <w:r w:rsidR="00A80DD0" w:rsidRPr="00DE6E4C">
        <w:rPr>
          <w:rFonts w:ascii="Times New Roman" w:hAnsi="宋体"/>
          <w:sz w:val="24"/>
          <w:szCs w:val="24"/>
        </w:rPr>
        <w:t>法（通则</w:t>
      </w:r>
      <w:r w:rsidR="00191A43" w:rsidRPr="00DE6E4C">
        <w:rPr>
          <w:rFonts w:ascii="Times New Roman" w:hAnsi="Times New Roman"/>
          <w:sz w:val="24"/>
          <w:szCs w:val="24"/>
        </w:rPr>
        <w:t xml:space="preserve"> </w:t>
      </w:r>
      <w:r w:rsidR="00584DA9" w:rsidRPr="00DE6E4C">
        <w:rPr>
          <w:rFonts w:ascii="Times New Roman" w:hAnsi="Times New Roman"/>
          <w:sz w:val="24"/>
          <w:szCs w:val="24"/>
        </w:rPr>
        <w:t>4220</w:t>
      </w:r>
      <w:r w:rsidR="00A80DD0" w:rsidRPr="00DE6E4C">
        <w:rPr>
          <w:rFonts w:ascii="Times New Roman" w:hAnsi="宋体"/>
          <w:sz w:val="24"/>
          <w:szCs w:val="24"/>
        </w:rPr>
        <w:t>）</w:t>
      </w:r>
      <w:r w:rsidR="00BB462B" w:rsidRPr="00DE6E4C">
        <w:rPr>
          <w:rFonts w:ascii="Times New Roman" w:hAnsi="宋体"/>
          <w:sz w:val="24"/>
          <w:szCs w:val="24"/>
        </w:rPr>
        <w:t>检查</w:t>
      </w:r>
      <w:r w:rsidR="00BB5C85" w:rsidRPr="00DE6E4C">
        <w:rPr>
          <w:rFonts w:ascii="Times New Roman" w:hAnsi="宋体"/>
          <w:sz w:val="24"/>
          <w:szCs w:val="24"/>
        </w:rPr>
        <w:t>。含量在</w:t>
      </w:r>
      <w:r w:rsidR="00BB5C85" w:rsidRPr="00DE6E4C">
        <w:rPr>
          <w:rFonts w:ascii="Times New Roman" w:hAnsi="Times New Roman"/>
          <w:sz w:val="24"/>
          <w:szCs w:val="24"/>
        </w:rPr>
        <w:t>10%</w:t>
      </w:r>
      <w:r w:rsidR="00BB5C85" w:rsidRPr="00DE6E4C">
        <w:rPr>
          <w:rFonts w:ascii="Times New Roman" w:hAnsi="宋体"/>
          <w:sz w:val="24"/>
          <w:szCs w:val="24"/>
        </w:rPr>
        <w:t>以上，不得过</w:t>
      </w:r>
      <w:r w:rsidR="001002B1" w:rsidRPr="00DE6E4C">
        <w:rPr>
          <w:rFonts w:ascii="Times New Roman" w:hAnsi="宋体"/>
          <w:sz w:val="24"/>
          <w:szCs w:val="24"/>
        </w:rPr>
        <w:t>企业标准或质量协议</w:t>
      </w:r>
      <w:r w:rsidR="00BD2574" w:rsidRPr="00DE6E4C">
        <w:rPr>
          <w:rFonts w:ascii="Times New Roman" w:hAnsi="宋体"/>
          <w:sz w:val="24"/>
          <w:szCs w:val="24"/>
        </w:rPr>
        <w:t>规定</w:t>
      </w:r>
      <w:r w:rsidR="00A71379" w:rsidRPr="00DE6E4C">
        <w:rPr>
          <w:rFonts w:ascii="Times New Roman" w:hAnsi="宋体"/>
          <w:sz w:val="24"/>
          <w:szCs w:val="24"/>
        </w:rPr>
        <w:t>含量</w:t>
      </w:r>
      <w:r w:rsidR="00BB5C85" w:rsidRPr="00DE6E4C">
        <w:rPr>
          <w:rFonts w:ascii="Times New Roman" w:hAnsi="Times New Roman"/>
          <w:sz w:val="24"/>
          <w:szCs w:val="24"/>
        </w:rPr>
        <w:t>±2.0%</w:t>
      </w:r>
      <w:r w:rsidR="00BB5C85" w:rsidRPr="00DE6E4C">
        <w:rPr>
          <w:rFonts w:ascii="Times New Roman" w:hAnsi="宋体"/>
          <w:sz w:val="24"/>
          <w:szCs w:val="24"/>
        </w:rPr>
        <w:t>；含量在</w:t>
      </w:r>
      <w:r w:rsidR="00BB5C85" w:rsidRPr="00DE6E4C">
        <w:rPr>
          <w:rFonts w:ascii="Times New Roman" w:hAnsi="Times New Roman"/>
          <w:sz w:val="24"/>
          <w:szCs w:val="24"/>
        </w:rPr>
        <w:t>10%</w:t>
      </w:r>
      <w:r w:rsidR="00BB5C85" w:rsidRPr="00DE6E4C">
        <w:rPr>
          <w:rFonts w:ascii="Times New Roman" w:hAnsi="宋体"/>
          <w:sz w:val="24"/>
          <w:szCs w:val="24"/>
        </w:rPr>
        <w:t>及以下，应符合</w:t>
      </w:r>
      <w:r w:rsidR="001002B1" w:rsidRPr="00DE6E4C">
        <w:rPr>
          <w:rFonts w:ascii="Times New Roman" w:hAnsi="宋体"/>
          <w:sz w:val="24"/>
          <w:szCs w:val="24"/>
        </w:rPr>
        <w:t>企业标准或质量协议</w:t>
      </w:r>
      <w:r w:rsidR="00BB5C85" w:rsidRPr="00DE6E4C">
        <w:rPr>
          <w:rFonts w:ascii="Times New Roman" w:hAnsi="宋体"/>
          <w:sz w:val="24"/>
          <w:szCs w:val="24"/>
        </w:rPr>
        <w:t>相关规定。</w:t>
      </w:r>
    </w:p>
    <w:p w:rsidR="00532769" w:rsidRPr="00DE6E4C" w:rsidRDefault="007F5345" w:rsidP="00832DF3">
      <w:pPr>
        <w:adjustRightInd w:val="0"/>
        <w:snapToGrid w:val="0"/>
        <w:spacing w:line="360" w:lineRule="auto"/>
        <w:rPr>
          <w:rFonts w:ascii="Times New Roman" w:hAnsi="Times New Roman"/>
          <w:bCs/>
          <w:sz w:val="24"/>
          <w:szCs w:val="24"/>
        </w:rPr>
      </w:pPr>
      <w:r w:rsidRPr="00DE6E4C">
        <w:rPr>
          <w:rFonts w:ascii="Times New Roman" w:hAnsi="Times New Roman"/>
          <w:sz w:val="24"/>
          <w:szCs w:val="24"/>
        </w:rPr>
        <w:t>6</w:t>
      </w:r>
      <w:r w:rsidR="007D191C" w:rsidRPr="00DE6E4C">
        <w:rPr>
          <w:rFonts w:ascii="Times New Roman" w:hAnsi="Times New Roman"/>
          <w:sz w:val="24"/>
          <w:szCs w:val="24"/>
        </w:rPr>
        <w:t>.1.3</w:t>
      </w:r>
      <w:r w:rsidR="00532769" w:rsidRPr="00DE6E4C">
        <w:rPr>
          <w:rFonts w:ascii="Times New Roman" w:hAnsi="宋体"/>
          <w:sz w:val="24"/>
          <w:szCs w:val="24"/>
        </w:rPr>
        <w:t>密度</w:t>
      </w:r>
      <w:r w:rsidR="00532769" w:rsidRPr="00DE6E4C">
        <w:rPr>
          <w:rFonts w:ascii="Times New Roman" w:hAnsi="Times New Roman"/>
          <w:sz w:val="24"/>
          <w:szCs w:val="24"/>
        </w:rPr>
        <w:t xml:space="preserve"> </w:t>
      </w:r>
      <w:r w:rsidR="00532769" w:rsidRPr="00DE6E4C">
        <w:rPr>
          <w:rFonts w:ascii="Times New Roman" w:hAnsi="宋体"/>
          <w:sz w:val="24"/>
          <w:szCs w:val="24"/>
        </w:rPr>
        <w:t>用于硅橡胶密封件。</w:t>
      </w:r>
      <w:r w:rsidR="00532769" w:rsidRPr="00DE6E4C">
        <w:rPr>
          <w:rFonts w:ascii="Times New Roman" w:hAnsi="宋体"/>
          <w:kern w:val="0"/>
          <w:sz w:val="24"/>
          <w:szCs w:val="24"/>
        </w:rPr>
        <w:t>取</w:t>
      </w:r>
      <w:r w:rsidR="00532769" w:rsidRPr="00DE6E4C">
        <w:rPr>
          <w:rFonts w:ascii="Times New Roman" w:hAnsi="宋体"/>
          <w:sz w:val="24"/>
          <w:szCs w:val="24"/>
        </w:rPr>
        <w:t>样品</w:t>
      </w:r>
      <w:r w:rsidR="00532769" w:rsidRPr="00DE6E4C">
        <w:rPr>
          <w:rFonts w:ascii="Times New Roman" w:hAnsi="Times New Roman"/>
          <w:kern w:val="0"/>
          <w:sz w:val="24"/>
          <w:szCs w:val="24"/>
        </w:rPr>
        <w:t>2g</w:t>
      </w:r>
      <w:r w:rsidR="00532769" w:rsidRPr="00DE6E4C">
        <w:rPr>
          <w:rFonts w:ascii="Times New Roman" w:hAnsi="宋体"/>
          <w:kern w:val="0"/>
          <w:sz w:val="24"/>
          <w:szCs w:val="24"/>
        </w:rPr>
        <w:t>，加水</w:t>
      </w:r>
      <w:r w:rsidR="00532769" w:rsidRPr="00DE6E4C">
        <w:rPr>
          <w:rFonts w:ascii="Times New Roman" w:hAnsi="Times New Roman"/>
          <w:kern w:val="0"/>
          <w:sz w:val="24"/>
          <w:szCs w:val="24"/>
        </w:rPr>
        <w:t>100ml</w:t>
      </w:r>
      <w:r w:rsidR="00532769" w:rsidRPr="00DE6E4C">
        <w:rPr>
          <w:rFonts w:ascii="Times New Roman" w:hAnsi="宋体"/>
          <w:kern w:val="0"/>
          <w:sz w:val="24"/>
          <w:szCs w:val="24"/>
        </w:rPr>
        <w:t>加热回流</w:t>
      </w:r>
      <w:r w:rsidR="00532769" w:rsidRPr="00DE6E4C">
        <w:rPr>
          <w:rFonts w:ascii="Times New Roman" w:hAnsi="Times New Roman"/>
          <w:kern w:val="0"/>
          <w:sz w:val="24"/>
          <w:szCs w:val="24"/>
        </w:rPr>
        <w:t>2</w:t>
      </w:r>
      <w:r w:rsidR="00532769" w:rsidRPr="00DE6E4C">
        <w:rPr>
          <w:rFonts w:ascii="Times New Roman" w:hAnsi="宋体"/>
          <w:kern w:val="0"/>
          <w:sz w:val="24"/>
          <w:szCs w:val="24"/>
        </w:rPr>
        <w:t>小时，</w:t>
      </w:r>
      <w:r w:rsidR="00532769" w:rsidRPr="00DE6E4C">
        <w:rPr>
          <w:rFonts w:ascii="Times New Roman" w:hAnsi="Times New Roman"/>
          <w:kern w:val="0"/>
          <w:sz w:val="24"/>
          <w:szCs w:val="24"/>
        </w:rPr>
        <w:t>80</w:t>
      </w:r>
      <w:r w:rsidR="00532769" w:rsidRPr="00DE6E4C">
        <w:rPr>
          <w:rFonts w:ascii="Times New Roman" w:hAnsi="宋体"/>
          <w:kern w:val="0"/>
          <w:sz w:val="24"/>
          <w:szCs w:val="24"/>
        </w:rPr>
        <w:t>℃干燥后，照药包材密度测定法（通则</w:t>
      </w:r>
      <w:r w:rsidR="00532769" w:rsidRPr="00DE6E4C">
        <w:rPr>
          <w:rFonts w:ascii="Times New Roman" w:hAnsi="Times New Roman"/>
          <w:kern w:val="0"/>
          <w:sz w:val="24"/>
          <w:szCs w:val="24"/>
        </w:rPr>
        <w:t>4012</w:t>
      </w:r>
      <w:r w:rsidR="00532769" w:rsidRPr="00DE6E4C">
        <w:rPr>
          <w:rFonts w:ascii="Times New Roman" w:hAnsi="宋体"/>
          <w:kern w:val="0"/>
          <w:sz w:val="24"/>
          <w:szCs w:val="24"/>
        </w:rPr>
        <w:t>）</w:t>
      </w:r>
      <w:r w:rsidR="00C61289">
        <w:rPr>
          <w:rFonts w:ascii="Times New Roman" w:hAnsi="宋体" w:hint="eastAsia"/>
          <w:kern w:val="0"/>
          <w:sz w:val="24"/>
          <w:szCs w:val="24"/>
        </w:rPr>
        <w:t>检查</w:t>
      </w:r>
      <w:r w:rsidR="00532769" w:rsidRPr="00DE6E4C">
        <w:rPr>
          <w:rFonts w:ascii="Times New Roman" w:hAnsi="宋体"/>
          <w:kern w:val="0"/>
          <w:sz w:val="24"/>
          <w:szCs w:val="24"/>
        </w:rPr>
        <w:t>，应为</w:t>
      </w:r>
      <w:r w:rsidR="00532769" w:rsidRPr="00DE6E4C">
        <w:rPr>
          <w:rFonts w:ascii="Times New Roman" w:hAnsi="Times New Roman"/>
          <w:kern w:val="0"/>
          <w:sz w:val="24"/>
          <w:szCs w:val="24"/>
        </w:rPr>
        <w:t>1.05</w:t>
      </w:r>
      <w:r w:rsidR="00532769" w:rsidRPr="00DE6E4C">
        <w:rPr>
          <w:rFonts w:ascii="Times New Roman" w:hAnsi="宋体"/>
          <w:sz w:val="24"/>
          <w:szCs w:val="24"/>
        </w:rPr>
        <w:t>～</w:t>
      </w:r>
      <w:r w:rsidR="00532769" w:rsidRPr="00DE6E4C">
        <w:rPr>
          <w:rFonts w:ascii="Times New Roman" w:hAnsi="Times New Roman"/>
          <w:kern w:val="0"/>
          <w:sz w:val="24"/>
          <w:szCs w:val="24"/>
        </w:rPr>
        <w:t>1.25g/cm</w:t>
      </w:r>
      <w:r w:rsidR="00532769" w:rsidRPr="00DE6E4C">
        <w:rPr>
          <w:rFonts w:ascii="Times New Roman" w:hAnsi="Times New Roman"/>
          <w:kern w:val="0"/>
          <w:sz w:val="24"/>
          <w:szCs w:val="24"/>
          <w:vertAlign w:val="superscript"/>
        </w:rPr>
        <w:t>3</w:t>
      </w:r>
      <w:r w:rsidR="00532769" w:rsidRPr="00DE6E4C">
        <w:rPr>
          <w:rFonts w:ascii="Times New Roman" w:hAnsi="宋体"/>
          <w:kern w:val="0"/>
          <w:sz w:val="24"/>
          <w:szCs w:val="24"/>
        </w:rPr>
        <w:t>。</w:t>
      </w:r>
    </w:p>
    <w:p w:rsidR="00945240" w:rsidRPr="00DE6E4C" w:rsidRDefault="007F5345" w:rsidP="00832DF3">
      <w:pPr>
        <w:adjustRightInd w:val="0"/>
        <w:snapToGrid w:val="0"/>
        <w:spacing w:line="360" w:lineRule="auto"/>
        <w:rPr>
          <w:rFonts w:ascii="Times New Roman" w:hAnsi="Times New Roman"/>
          <w:b/>
          <w:sz w:val="24"/>
          <w:szCs w:val="24"/>
        </w:rPr>
      </w:pPr>
      <w:r w:rsidRPr="00DE6E4C">
        <w:rPr>
          <w:rFonts w:ascii="Times New Roman" w:hAnsi="Times New Roman"/>
          <w:b/>
          <w:sz w:val="24"/>
          <w:szCs w:val="24"/>
        </w:rPr>
        <w:t>6</w:t>
      </w:r>
      <w:r w:rsidR="00F32D54" w:rsidRPr="00DE6E4C">
        <w:rPr>
          <w:rFonts w:ascii="Times New Roman" w:hAnsi="Times New Roman"/>
          <w:b/>
          <w:sz w:val="24"/>
          <w:szCs w:val="24"/>
        </w:rPr>
        <w:t>.</w:t>
      </w:r>
      <w:r w:rsidR="005B0835" w:rsidRPr="00DE6E4C">
        <w:rPr>
          <w:rFonts w:ascii="Times New Roman" w:hAnsi="Times New Roman"/>
          <w:b/>
          <w:sz w:val="24"/>
          <w:szCs w:val="24"/>
        </w:rPr>
        <w:t>2</w:t>
      </w:r>
      <w:r w:rsidR="00F32D54" w:rsidRPr="00DE6E4C">
        <w:rPr>
          <w:rFonts w:ascii="Times New Roman" w:hAnsi="Times New Roman"/>
          <w:b/>
          <w:sz w:val="24"/>
          <w:szCs w:val="24"/>
        </w:rPr>
        <w:t xml:space="preserve"> </w:t>
      </w:r>
      <w:r w:rsidR="001F178D" w:rsidRPr="00DE6E4C">
        <w:rPr>
          <w:rFonts w:ascii="Times New Roman" w:hAnsi="宋体"/>
          <w:b/>
          <w:sz w:val="24"/>
          <w:szCs w:val="24"/>
        </w:rPr>
        <w:t>理化性能</w:t>
      </w:r>
      <w:r w:rsidR="00487B09" w:rsidRPr="00DE6E4C">
        <w:rPr>
          <w:rFonts w:ascii="Times New Roman" w:hAnsi="宋体"/>
          <w:b/>
          <w:sz w:val="24"/>
          <w:szCs w:val="24"/>
        </w:rPr>
        <w:t>检查</w:t>
      </w:r>
    </w:p>
    <w:p w:rsidR="0055152B" w:rsidRPr="003B5202" w:rsidRDefault="00C74048" w:rsidP="00832DF3">
      <w:pPr>
        <w:adjustRightInd w:val="0"/>
        <w:snapToGrid w:val="0"/>
        <w:spacing w:line="360" w:lineRule="auto"/>
        <w:ind w:firstLine="420"/>
        <w:rPr>
          <w:rFonts w:ascii="Times New Roman" w:hAnsi="Times New Roman"/>
          <w:sz w:val="24"/>
          <w:szCs w:val="24"/>
        </w:rPr>
      </w:pPr>
      <w:r w:rsidRPr="00DE6E4C">
        <w:rPr>
          <w:rFonts w:ascii="Times New Roman" w:hAnsi="宋体"/>
          <w:sz w:val="24"/>
          <w:szCs w:val="24"/>
        </w:rPr>
        <w:t>用于橡胶密封件可能浸出物的日常评估</w:t>
      </w:r>
      <w:r w:rsidR="00CC1E28" w:rsidRPr="00DE6E4C">
        <w:rPr>
          <w:rFonts w:ascii="Times New Roman" w:hAnsi="宋体"/>
          <w:sz w:val="24"/>
          <w:szCs w:val="24"/>
        </w:rPr>
        <w:t>。</w:t>
      </w:r>
      <w:r w:rsidRPr="00DE6E4C">
        <w:rPr>
          <w:rFonts w:ascii="Times New Roman" w:hAnsi="宋体"/>
          <w:sz w:val="24"/>
          <w:szCs w:val="24"/>
        </w:rPr>
        <w:t>通常对受控提取条件下的水溶出物和特定残留物进行检查</w:t>
      </w:r>
      <w:r w:rsidR="00E50FCD" w:rsidRPr="00DE6E4C">
        <w:rPr>
          <w:rFonts w:ascii="Times New Roman" w:hAnsi="宋体"/>
          <w:sz w:val="24"/>
          <w:szCs w:val="24"/>
        </w:rPr>
        <w:t>，以</w:t>
      </w:r>
      <w:r w:rsidRPr="00DE6E4C">
        <w:rPr>
          <w:rFonts w:ascii="Times New Roman" w:hAnsi="宋体"/>
          <w:sz w:val="24"/>
          <w:szCs w:val="24"/>
        </w:rPr>
        <w:t>降低橡胶密封件实际使用时的相关风险。</w:t>
      </w:r>
      <w:r w:rsidR="005D73FE" w:rsidRPr="00DE6E4C">
        <w:rPr>
          <w:rFonts w:ascii="Times New Roman" w:hAnsi="宋体"/>
          <w:sz w:val="24"/>
          <w:szCs w:val="24"/>
        </w:rPr>
        <w:t>如橡胶密封件用于</w:t>
      </w:r>
      <w:r w:rsidR="00922DBA" w:rsidRPr="00DE6E4C">
        <w:rPr>
          <w:rFonts w:ascii="Times New Roman" w:hAnsi="宋体"/>
          <w:sz w:val="24"/>
          <w:szCs w:val="24"/>
        </w:rPr>
        <w:t>包装</w:t>
      </w:r>
      <w:r w:rsidR="005D73FE" w:rsidRPr="00DE6E4C">
        <w:rPr>
          <w:rFonts w:ascii="Times New Roman" w:hAnsi="宋体"/>
          <w:sz w:val="24"/>
          <w:szCs w:val="24"/>
        </w:rPr>
        <w:t>含非水溶剂的制剂，需评估非水溶剂的可能影响，</w:t>
      </w:r>
      <w:r w:rsidR="00895A88" w:rsidRPr="003B5202">
        <w:rPr>
          <w:rFonts w:ascii="Times New Roman" w:hAnsi="宋体" w:hint="eastAsia"/>
          <w:sz w:val="24"/>
          <w:szCs w:val="24"/>
        </w:rPr>
        <w:t>必要时通过企业标准和质量协议予以控制</w:t>
      </w:r>
      <w:r w:rsidR="005D73FE" w:rsidRPr="003B5202">
        <w:rPr>
          <w:rFonts w:ascii="Times New Roman" w:hAnsi="宋体"/>
          <w:sz w:val="24"/>
          <w:szCs w:val="24"/>
        </w:rPr>
        <w:t>。</w:t>
      </w:r>
    </w:p>
    <w:p w:rsidR="00526F50" w:rsidRPr="003B5202" w:rsidRDefault="007F5345" w:rsidP="00832DF3">
      <w:pPr>
        <w:adjustRightInd w:val="0"/>
        <w:snapToGrid w:val="0"/>
        <w:spacing w:line="360" w:lineRule="auto"/>
        <w:rPr>
          <w:rFonts w:ascii="Times New Roman" w:hAnsi="Times New Roman"/>
          <w:sz w:val="24"/>
          <w:szCs w:val="24"/>
        </w:rPr>
      </w:pPr>
      <w:r w:rsidRPr="003B5202">
        <w:rPr>
          <w:rFonts w:ascii="Times New Roman" w:hAnsi="Times New Roman"/>
          <w:b/>
          <w:sz w:val="24"/>
          <w:szCs w:val="24"/>
        </w:rPr>
        <w:t>6</w:t>
      </w:r>
      <w:r w:rsidR="00BB5C85" w:rsidRPr="003B5202">
        <w:rPr>
          <w:rFonts w:ascii="Times New Roman" w:hAnsi="Times New Roman"/>
          <w:b/>
          <w:sz w:val="24"/>
          <w:szCs w:val="24"/>
        </w:rPr>
        <w:t>.</w:t>
      </w:r>
      <w:r w:rsidR="00526F50" w:rsidRPr="003B5202">
        <w:rPr>
          <w:rFonts w:ascii="Times New Roman" w:hAnsi="Times New Roman"/>
          <w:b/>
          <w:sz w:val="24"/>
          <w:szCs w:val="24"/>
        </w:rPr>
        <w:t>2.1</w:t>
      </w:r>
      <w:r w:rsidR="00526F50" w:rsidRPr="003B5202">
        <w:rPr>
          <w:rFonts w:ascii="Times New Roman" w:hAnsi="宋体"/>
          <w:b/>
          <w:sz w:val="24"/>
          <w:szCs w:val="24"/>
        </w:rPr>
        <w:t>水溶出物</w:t>
      </w:r>
    </w:p>
    <w:p w:rsidR="00F16EFB" w:rsidRPr="00DE6E4C" w:rsidRDefault="0012485E" w:rsidP="00832DF3">
      <w:pPr>
        <w:adjustRightInd w:val="0"/>
        <w:snapToGrid w:val="0"/>
        <w:spacing w:line="360" w:lineRule="auto"/>
        <w:ind w:firstLine="420"/>
        <w:rPr>
          <w:rFonts w:ascii="Times New Roman" w:hAnsi="Times New Roman"/>
          <w:sz w:val="24"/>
          <w:szCs w:val="24"/>
        </w:rPr>
      </w:pPr>
      <w:r w:rsidRPr="003B5202">
        <w:rPr>
          <w:rFonts w:ascii="Times New Roman" w:hAnsi="宋体"/>
          <w:sz w:val="24"/>
          <w:szCs w:val="24"/>
        </w:rPr>
        <w:t>用于</w:t>
      </w:r>
      <w:r w:rsidR="00526F50" w:rsidRPr="003B5202">
        <w:rPr>
          <w:rFonts w:ascii="Times New Roman" w:hAnsi="宋体"/>
          <w:sz w:val="24"/>
          <w:szCs w:val="24"/>
        </w:rPr>
        <w:t>需耐受</w:t>
      </w:r>
      <w:r w:rsidR="008D76CA" w:rsidRPr="003B5202">
        <w:rPr>
          <w:rFonts w:ascii="Times New Roman" w:hAnsi="宋体"/>
          <w:sz w:val="24"/>
          <w:szCs w:val="24"/>
        </w:rPr>
        <w:t>湿热</w:t>
      </w:r>
      <w:r w:rsidR="00526F50" w:rsidRPr="003B5202">
        <w:rPr>
          <w:rFonts w:ascii="Times New Roman" w:hAnsi="宋体"/>
          <w:sz w:val="24"/>
          <w:szCs w:val="24"/>
        </w:rPr>
        <w:t>灭菌的橡胶密封件</w:t>
      </w:r>
      <w:r w:rsidR="00E40A9A" w:rsidRPr="003B5202">
        <w:rPr>
          <w:rFonts w:ascii="Times New Roman" w:hAnsi="宋体"/>
          <w:sz w:val="24"/>
          <w:szCs w:val="24"/>
        </w:rPr>
        <w:t>，照药包材溶出物测定法（通则</w:t>
      </w:r>
      <w:r w:rsidR="00E40A9A" w:rsidRPr="003B5202">
        <w:rPr>
          <w:rFonts w:ascii="Times New Roman" w:hAnsi="Times New Roman"/>
          <w:sz w:val="24"/>
          <w:szCs w:val="24"/>
        </w:rPr>
        <w:t>4204</w:t>
      </w:r>
      <w:r w:rsidR="00E40A9A" w:rsidRPr="003B5202">
        <w:rPr>
          <w:rFonts w:ascii="Times New Roman" w:hAnsi="宋体"/>
          <w:sz w:val="24"/>
          <w:szCs w:val="24"/>
        </w:rPr>
        <w:t>）</w:t>
      </w:r>
      <w:r w:rsidR="00E40A9A" w:rsidRPr="003B5202">
        <w:rPr>
          <w:rFonts w:ascii="Times New Roman" w:hAnsi="宋体"/>
          <w:bCs/>
          <w:sz w:val="24"/>
          <w:szCs w:val="24"/>
        </w:rPr>
        <w:t>进行以下相应检查</w:t>
      </w:r>
      <w:r w:rsidR="00B33A33" w:rsidRPr="003B5202">
        <w:rPr>
          <w:rFonts w:ascii="Times New Roman" w:hAnsi="宋体"/>
          <w:sz w:val="24"/>
          <w:szCs w:val="24"/>
        </w:rPr>
        <w:t>。</w:t>
      </w:r>
      <w:r w:rsidR="002F58DB" w:rsidRPr="003B5202">
        <w:rPr>
          <w:rFonts w:ascii="Times New Roman" w:hAnsi="宋体"/>
          <w:sz w:val="24"/>
          <w:szCs w:val="24"/>
        </w:rPr>
        <w:t>如采用其他灭菌工艺，如环氧乙烷灭菌、辐照灭菌等，需评估灭菌工艺的可能影响，</w:t>
      </w:r>
      <w:r w:rsidR="00AA123F" w:rsidRPr="003B5202">
        <w:rPr>
          <w:rFonts w:ascii="Times New Roman" w:hAnsi="宋体" w:hint="eastAsia"/>
          <w:sz w:val="24"/>
          <w:szCs w:val="24"/>
        </w:rPr>
        <w:t>必要时通过企业标准和质量协议予以控制</w:t>
      </w:r>
      <w:r w:rsidR="00AA123F" w:rsidRPr="003B5202">
        <w:rPr>
          <w:rFonts w:ascii="Times New Roman" w:hAnsi="宋体"/>
          <w:sz w:val="24"/>
          <w:szCs w:val="24"/>
        </w:rPr>
        <w:t>。</w:t>
      </w:r>
    </w:p>
    <w:p w:rsidR="00F16EFB" w:rsidRPr="00DE6E4C" w:rsidRDefault="002F58DB" w:rsidP="00832DF3">
      <w:pPr>
        <w:adjustRightInd w:val="0"/>
        <w:snapToGrid w:val="0"/>
        <w:spacing w:line="360" w:lineRule="auto"/>
        <w:ind w:firstLine="420"/>
        <w:rPr>
          <w:rFonts w:ascii="Times New Roman" w:hAnsi="Times New Roman"/>
          <w:bCs/>
          <w:sz w:val="24"/>
          <w:szCs w:val="24"/>
        </w:rPr>
      </w:pPr>
      <w:r w:rsidRPr="00DE6E4C">
        <w:rPr>
          <w:rFonts w:ascii="Times New Roman" w:hAnsi="宋体"/>
          <w:sz w:val="24"/>
          <w:szCs w:val="24"/>
        </w:rPr>
        <w:t>用</w:t>
      </w:r>
      <w:r w:rsidR="00F16EFB" w:rsidRPr="00DE6E4C">
        <w:rPr>
          <w:rFonts w:ascii="Times New Roman" w:hAnsi="宋体"/>
          <w:sz w:val="24"/>
          <w:szCs w:val="24"/>
        </w:rPr>
        <w:t>于（卤化）丁基橡胶和聚异戊二烯橡胶密封件</w:t>
      </w:r>
      <w:r w:rsidRPr="00DE6E4C">
        <w:rPr>
          <w:rFonts w:ascii="Times New Roman" w:hAnsi="宋体"/>
          <w:sz w:val="24"/>
          <w:szCs w:val="24"/>
        </w:rPr>
        <w:t>。</w:t>
      </w:r>
      <w:r w:rsidR="00526F50" w:rsidRPr="00DE6E4C">
        <w:rPr>
          <w:rFonts w:ascii="Times New Roman" w:hAnsi="宋体"/>
          <w:sz w:val="24"/>
          <w:szCs w:val="24"/>
        </w:rPr>
        <w:t>取完整样品适量（表面积</w:t>
      </w:r>
      <w:r w:rsidR="00730865" w:rsidRPr="00DE6E4C">
        <w:rPr>
          <w:rFonts w:ascii="Times New Roman" w:hAnsi="宋体"/>
          <w:sz w:val="24"/>
          <w:szCs w:val="24"/>
        </w:rPr>
        <w:t>接近于</w:t>
      </w:r>
      <w:r w:rsidR="00526F50" w:rsidRPr="00DE6E4C">
        <w:rPr>
          <w:rFonts w:ascii="Times New Roman" w:hAnsi="Times New Roman"/>
          <w:sz w:val="24"/>
          <w:szCs w:val="24"/>
        </w:rPr>
        <w:t>200cm</w:t>
      </w:r>
      <w:r w:rsidR="00526F50" w:rsidRPr="00DE6E4C">
        <w:rPr>
          <w:rFonts w:ascii="Times New Roman" w:hAnsi="Times New Roman"/>
          <w:sz w:val="24"/>
          <w:szCs w:val="24"/>
          <w:vertAlign w:val="superscript"/>
        </w:rPr>
        <w:t>2</w:t>
      </w:r>
      <w:r w:rsidR="00526F50" w:rsidRPr="00DE6E4C">
        <w:rPr>
          <w:rFonts w:ascii="Times New Roman" w:hAnsi="宋体"/>
          <w:sz w:val="24"/>
          <w:szCs w:val="24"/>
        </w:rPr>
        <w:t>），按药包材溶出物测定法（通则</w:t>
      </w:r>
      <w:r w:rsidR="00584DA9" w:rsidRPr="00DE6E4C">
        <w:rPr>
          <w:rFonts w:ascii="Times New Roman" w:hAnsi="Times New Roman"/>
          <w:sz w:val="24"/>
          <w:szCs w:val="24"/>
        </w:rPr>
        <w:t>4204</w:t>
      </w:r>
      <w:r w:rsidR="00526F50" w:rsidRPr="00DE6E4C">
        <w:rPr>
          <w:rFonts w:ascii="Times New Roman" w:hAnsi="宋体"/>
          <w:sz w:val="24"/>
          <w:szCs w:val="24"/>
        </w:rPr>
        <w:t>）表</w:t>
      </w:r>
      <w:r w:rsidR="00526F50" w:rsidRPr="00DE6E4C">
        <w:rPr>
          <w:rFonts w:ascii="Times New Roman" w:hAnsi="Times New Roman"/>
          <w:sz w:val="24"/>
          <w:szCs w:val="24"/>
        </w:rPr>
        <w:t>1</w:t>
      </w:r>
      <w:r w:rsidR="00526F50" w:rsidRPr="00DE6E4C">
        <w:rPr>
          <w:rFonts w:ascii="Times New Roman" w:hAnsi="宋体"/>
          <w:sz w:val="24"/>
          <w:szCs w:val="24"/>
        </w:rPr>
        <w:t>方法二制备</w:t>
      </w:r>
      <w:r w:rsidR="0063592A" w:rsidRPr="00DE6E4C">
        <w:rPr>
          <w:rFonts w:ascii="Times New Roman" w:hAnsi="宋体"/>
          <w:sz w:val="24"/>
          <w:szCs w:val="24"/>
        </w:rPr>
        <w:t>供试液</w:t>
      </w:r>
      <w:r w:rsidR="00526F50" w:rsidRPr="00DE6E4C">
        <w:rPr>
          <w:rFonts w:ascii="Times New Roman" w:hAnsi="宋体"/>
          <w:sz w:val="24"/>
          <w:szCs w:val="24"/>
        </w:rPr>
        <w:t>（免洗和免洗免灭菌橡胶密封件无需</w:t>
      </w:r>
      <w:r w:rsidR="00A71379" w:rsidRPr="00DE6E4C">
        <w:rPr>
          <w:rFonts w:ascii="Times New Roman" w:hAnsi="宋体"/>
          <w:sz w:val="24"/>
          <w:szCs w:val="24"/>
        </w:rPr>
        <w:t>进行煮沸和冲洗</w:t>
      </w:r>
      <w:r w:rsidR="00526F50" w:rsidRPr="00DE6E4C">
        <w:rPr>
          <w:rFonts w:ascii="Times New Roman" w:hAnsi="宋体"/>
          <w:sz w:val="24"/>
          <w:szCs w:val="24"/>
        </w:rPr>
        <w:t>）和空白液</w:t>
      </w:r>
      <w:r w:rsidR="00526F50" w:rsidRPr="00DE6E4C">
        <w:rPr>
          <w:rFonts w:ascii="Times New Roman" w:hAnsi="宋体"/>
          <w:bCs/>
          <w:sz w:val="24"/>
          <w:szCs w:val="24"/>
        </w:rPr>
        <w:t>。</w:t>
      </w:r>
    </w:p>
    <w:p w:rsidR="00526F50" w:rsidRPr="00DE6E4C" w:rsidRDefault="002F58DB" w:rsidP="00832DF3">
      <w:pPr>
        <w:adjustRightInd w:val="0"/>
        <w:snapToGrid w:val="0"/>
        <w:spacing w:line="360" w:lineRule="auto"/>
        <w:ind w:firstLine="420"/>
        <w:rPr>
          <w:rFonts w:ascii="Times New Roman" w:hAnsi="Times New Roman"/>
          <w:bCs/>
          <w:sz w:val="24"/>
          <w:szCs w:val="24"/>
        </w:rPr>
      </w:pPr>
      <w:r w:rsidRPr="00DE6E4C">
        <w:rPr>
          <w:rFonts w:ascii="Times New Roman" w:hAnsi="宋体"/>
          <w:sz w:val="24"/>
          <w:szCs w:val="24"/>
        </w:rPr>
        <w:t>用于硅橡胶密封件。取完整样品</w:t>
      </w:r>
      <w:r w:rsidR="00080EDC" w:rsidRPr="00DE6E4C">
        <w:rPr>
          <w:rFonts w:ascii="Times New Roman" w:hAnsi="宋体"/>
          <w:sz w:val="24"/>
          <w:szCs w:val="24"/>
        </w:rPr>
        <w:t>适量（质量</w:t>
      </w:r>
      <w:r w:rsidR="00730865" w:rsidRPr="00DE6E4C">
        <w:rPr>
          <w:rFonts w:ascii="Times New Roman" w:hAnsi="宋体"/>
          <w:sz w:val="24"/>
          <w:szCs w:val="24"/>
        </w:rPr>
        <w:t>接近于</w:t>
      </w:r>
      <w:r w:rsidR="00080EDC" w:rsidRPr="00DE6E4C">
        <w:rPr>
          <w:rFonts w:ascii="Times New Roman" w:hAnsi="Times New Roman"/>
          <w:sz w:val="24"/>
          <w:szCs w:val="24"/>
        </w:rPr>
        <w:t>25g</w:t>
      </w:r>
      <w:r w:rsidR="00080EDC" w:rsidRPr="00DE6E4C">
        <w:rPr>
          <w:rFonts w:ascii="Times New Roman" w:hAnsi="宋体"/>
          <w:sz w:val="24"/>
          <w:szCs w:val="24"/>
        </w:rPr>
        <w:t>），按药包材溶出物测定法（通则</w:t>
      </w:r>
      <w:r w:rsidR="00584DA9" w:rsidRPr="00DE6E4C">
        <w:rPr>
          <w:rFonts w:ascii="Times New Roman" w:hAnsi="Times New Roman"/>
          <w:sz w:val="24"/>
          <w:szCs w:val="24"/>
        </w:rPr>
        <w:t>4204</w:t>
      </w:r>
      <w:r w:rsidR="00080EDC" w:rsidRPr="00DE6E4C">
        <w:rPr>
          <w:rFonts w:ascii="Times New Roman" w:hAnsi="宋体"/>
          <w:sz w:val="24"/>
          <w:szCs w:val="24"/>
        </w:rPr>
        <w:t>）表</w:t>
      </w:r>
      <w:r w:rsidR="00080EDC" w:rsidRPr="00DE6E4C">
        <w:rPr>
          <w:rFonts w:ascii="Times New Roman" w:hAnsi="Times New Roman"/>
          <w:sz w:val="24"/>
          <w:szCs w:val="24"/>
        </w:rPr>
        <w:t>1</w:t>
      </w:r>
      <w:r w:rsidR="00080EDC" w:rsidRPr="00DE6E4C">
        <w:rPr>
          <w:rFonts w:ascii="Times New Roman" w:hAnsi="宋体"/>
          <w:sz w:val="24"/>
          <w:szCs w:val="24"/>
        </w:rPr>
        <w:t>方法十一制备供试液和空白液</w:t>
      </w:r>
      <w:r w:rsidRPr="00DE6E4C">
        <w:rPr>
          <w:rFonts w:ascii="Times New Roman" w:hAnsi="宋体"/>
          <w:bCs/>
          <w:sz w:val="24"/>
          <w:szCs w:val="24"/>
        </w:rPr>
        <w:t>。</w:t>
      </w:r>
    </w:p>
    <w:p w:rsidR="00554236" w:rsidRPr="00DE6E4C" w:rsidRDefault="007F5345" w:rsidP="00832DF3">
      <w:pPr>
        <w:adjustRightInd w:val="0"/>
        <w:snapToGrid w:val="0"/>
        <w:spacing w:line="360" w:lineRule="auto"/>
        <w:rPr>
          <w:rFonts w:ascii="Times New Roman" w:hAnsi="Times New Roman"/>
          <w:sz w:val="24"/>
          <w:szCs w:val="24"/>
        </w:rPr>
      </w:pPr>
      <w:r w:rsidRPr="00DE6E4C">
        <w:rPr>
          <w:rFonts w:ascii="Times New Roman" w:hAnsi="Times New Roman"/>
          <w:sz w:val="24"/>
          <w:szCs w:val="24"/>
        </w:rPr>
        <w:t>6</w:t>
      </w:r>
      <w:r w:rsidR="007D191C" w:rsidRPr="00DE6E4C">
        <w:rPr>
          <w:rFonts w:ascii="Times New Roman" w:hAnsi="Times New Roman"/>
          <w:sz w:val="24"/>
          <w:szCs w:val="24"/>
        </w:rPr>
        <w:t>.2.1.1</w:t>
      </w:r>
      <w:r w:rsidR="00554236" w:rsidRPr="00DE6E4C">
        <w:rPr>
          <w:rFonts w:ascii="Times New Roman" w:hAnsi="宋体"/>
          <w:sz w:val="24"/>
          <w:szCs w:val="24"/>
        </w:rPr>
        <w:t>澄清度与颜色</w:t>
      </w:r>
      <w:r w:rsidR="00080EDC" w:rsidRPr="00DE6E4C">
        <w:rPr>
          <w:rFonts w:ascii="Times New Roman" w:hAnsi="Times New Roman"/>
          <w:sz w:val="24"/>
          <w:szCs w:val="24"/>
        </w:rPr>
        <w:t xml:space="preserve"> </w:t>
      </w:r>
      <w:r w:rsidR="0063592A" w:rsidRPr="00DE6E4C">
        <w:rPr>
          <w:rFonts w:ascii="Times New Roman" w:hAnsi="宋体"/>
          <w:sz w:val="24"/>
          <w:szCs w:val="24"/>
        </w:rPr>
        <w:t>供试液</w:t>
      </w:r>
      <w:r w:rsidR="00554236" w:rsidRPr="00DE6E4C">
        <w:rPr>
          <w:rFonts w:ascii="Times New Roman" w:hAnsi="宋体"/>
          <w:sz w:val="24"/>
          <w:szCs w:val="24"/>
        </w:rPr>
        <w:t>应澄清无色。如显浑浊，与</w:t>
      </w:r>
      <w:r w:rsidR="00554236" w:rsidRPr="00DE6E4C">
        <w:rPr>
          <w:rFonts w:ascii="Times New Roman" w:hAnsi="Times New Roman"/>
          <w:sz w:val="24"/>
          <w:szCs w:val="24"/>
        </w:rPr>
        <w:t xml:space="preserve">2 </w:t>
      </w:r>
      <w:r w:rsidR="00554236" w:rsidRPr="00DE6E4C">
        <w:rPr>
          <w:rFonts w:ascii="Times New Roman" w:hAnsi="宋体"/>
          <w:sz w:val="24"/>
          <w:szCs w:val="24"/>
        </w:rPr>
        <w:t>号浊度标准液比较，不</w:t>
      </w:r>
      <w:r w:rsidR="00554236" w:rsidRPr="00DE6E4C">
        <w:rPr>
          <w:rFonts w:ascii="Times New Roman" w:hAnsi="宋体"/>
          <w:sz w:val="24"/>
          <w:szCs w:val="24"/>
        </w:rPr>
        <w:lastRenderedPageBreak/>
        <w:t>得更浓。如显色，与黄绿色</w:t>
      </w:r>
      <w:r w:rsidR="00554236" w:rsidRPr="00DE6E4C">
        <w:rPr>
          <w:rFonts w:ascii="Times New Roman" w:hAnsi="Times New Roman"/>
          <w:sz w:val="24"/>
          <w:szCs w:val="24"/>
        </w:rPr>
        <w:t xml:space="preserve">5 </w:t>
      </w:r>
      <w:r w:rsidR="00554236" w:rsidRPr="00DE6E4C">
        <w:rPr>
          <w:rFonts w:ascii="Times New Roman" w:hAnsi="宋体"/>
          <w:sz w:val="24"/>
          <w:szCs w:val="24"/>
        </w:rPr>
        <w:t>号标准比色液比较，不得更深。</w:t>
      </w:r>
    </w:p>
    <w:p w:rsidR="008A5779" w:rsidRPr="00DE6E4C" w:rsidRDefault="007F5345" w:rsidP="00832DF3">
      <w:pPr>
        <w:adjustRightInd w:val="0"/>
        <w:snapToGrid w:val="0"/>
        <w:spacing w:line="360" w:lineRule="auto"/>
        <w:rPr>
          <w:rFonts w:ascii="Times New Roman" w:hAnsi="Times New Roman"/>
          <w:sz w:val="24"/>
          <w:szCs w:val="24"/>
        </w:rPr>
      </w:pPr>
      <w:r w:rsidRPr="00DE6E4C">
        <w:rPr>
          <w:rFonts w:ascii="Times New Roman" w:hAnsi="Times New Roman"/>
          <w:sz w:val="24"/>
          <w:szCs w:val="24"/>
        </w:rPr>
        <w:t>6</w:t>
      </w:r>
      <w:r w:rsidR="007D191C" w:rsidRPr="00DE6E4C">
        <w:rPr>
          <w:rFonts w:ascii="Times New Roman" w:hAnsi="Times New Roman"/>
          <w:sz w:val="24"/>
          <w:szCs w:val="24"/>
        </w:rPr>
        <w:t xml:space="preserve">.2.1.2 </w:t>
      </w:r>
      <w:r w:rsidR="008A5779" w:rsidRPr="00DE6E4C">
        <w:rPr>
          <w:rFonts w:ascii="Times New Roman" w:hAnsi="Times New Roman"/>
          <w:sz w:val="24"/>
          <w:szCs w:val="24"/>
        </w:rPr>
        <w:t>pH</w:t>
      </w:r>
      <w:r w:rsidR="008A5779" w:rsidRPr="00DE6E4C">
        <w:rPr>
          <w:rFonts w:ascii="Times New Roman" w:hAnsi="宋体"/>
          <w:sz w:val="24"/>
          <w:szCs w:val="24"/>
        </w:rPr>
        <w:t>变化值</w:t>
      </w:r>
      <w:r w:rsidR="008A5779" w:rsidRPr="00DE6E4C">
        <w:rPr>
          <w:rFonts w:ascii="Times New Roman" w:hAnsi="Times New Roman"/>
          <w:sz w:val="24"/>
          <w:szCs w:val="24"/>
        </w:rPr>
        <w:t xml:space="preserve"> </w:t>
      </w:r>
      <w:r w:rsidR="008A5779" w:rsidRPr="00DE6E4C">
        <w:rPr>
          <w:rFonts w:ascii="Times New Roman" w:hAnsi="宋体"/>
          <w:sz w:val="24"/>
          <w:szCs w:val="24"/>
        </w:rPr>
        <w:t>注射剂包装用橡胶密封件应符合表</w:t>
      </w:r>
      <w:r w:rsidR="008A5779" w:rsidRPr="00DE6E4C">
        <w:rPr>
          <w:rFonts w:ascii="Times New Roman" w:hAnsi="Times New Roman"/>
          <w:sz w:val="24"/>
          <w:szCs w:val="24"/>
        </w:rPr>
        <w:t>1</w:t>
      </w:r>
      <w:r w:rsidR="008A5779" w:rsidRPr="00DE6E4C">
        <w:rPr>
          <w:rFonts w:ascii="Times New Roman" w:hAnsi="宋体"/>
          <w:sz w:val="24"/>
          <w:szCs w:val="24"/>
        </w:rPr>
        <w:t>的规定，口服制剂包装用橡胶密封件应符合表</w:t>
      </w:r>
      <w:r w:rsidR="008A5779" w:rsidRPr="00DE6E4C">
        <w:rPr>
          <w:rFonts w:ascii="Times New Roman" w:hAnsi="Times New Roman"/>
          <w:sz w:val="24"/>
          <w:szCs w:val="24"/>
        </w:rPr>
        <w:t>2</w:t>
      </w:r>
      <w:r w:rsidR="008A5779" w:rsidRPr="00DE6E4C">
        <w:rPr>
          <w:rFonts w:ascii="Times New Roman" w:hAnsi="宋体"/>
          <w:sz w:val="24"/>
          <w:szCs w:val="24"/>
        </w:rPr>
        <w:t>的规定。如符合规定，</w:t>
      </w:r>
      <w:r w:rsidR="009C68D4" w:rsidRPr="003C3598">
        <w:rPr>
          <w:rFonts w:ascii="Times New Roman" w:hAnsi="宋体" w:hint="eastAsia"/>
          <w:sz w:val="24"/>
          <w:szCs w:val="24"/>
        </w:rPr>
        <w:t>一般不再</w:t>
      </w:r>
      <w:r w:rsidR="008A5779" w:rsidRPr="00DE6E4C">
        <w:rPr>
          <w:rFonts w:ascii="Times New Roman" w:hAnsi="宋体"/>
          <w:sz w:val="24"/>
          <w:szCs w:val="24"/>
        </w:rPr>
        <w:t>进行酸</w:t>
      </w:r>
      <w:r w:rsidR="008A5779" w:rsidRPr="003C3598">
        <w:rPr>
          <w:rFonts w:ascii="Times New Roman" w:hAnsi="宋体"/>
          <w:sz w:val="24"/>
          <w:szCs w:val="24"/>
        </w:rPr>
        <w:t>/</w:t>
      </w:r>
      <w:r w:rsidR="008A5779" w:rsidRPr="00DE6E4C">
        <w:rPr>
          <w:rFonts w:ascii="Times New Roman" w:hAnsi="宋体"/>
          <w:sz w:val="24"/>
          <w:szCs w:val="24"/>
        </w:rPr>
        <w:t>碱度检查；如不符合规定，</w:t>
      </w:r>
      <w:r w:rsidR="009C68D4" w:rsidRPr="003C3598">
        <w:rPr>
          <w:rFonts w:ascii="Times New Roman" w:hAnsi="宋体" w:hint="eastAsia"/>
          <w:sz w:val="24"/>
          <w:szCs w:val="24"/>
        </w:rPr>
        <w:t>应</w:t>
      </w:r>
      <w:r w:rsidR="008A5779" w:rsidRPr="00DE6E4C">
        <w:rPr>
          <w:rFonts w:ascii="Times New Roman" w:hAnsi="宋体"/>
          <w:sz w:val="24"/>
          <w:szCs w:val="24"/>
        </w:rPr>
        <w:t>进行酸</w:t>
      </w:r>
      <w:r w:rsidR="008A5779" w:rsidRPr="003C3598">
        <w:rPr>
          <w:rFonts w:ascii="Times New Roman" w:hAnsi="宋体"/>
          <w:sz w:val="24"/>
          <w:szCs w:val="24"/>
        </w:rPr>
        <w:t>/</w:t>
      </w:r>
      <w:r w:rsidR="008A5779" w:rsidRPr="00DE6E4C">
        <w:rPr>
          <w:rFonts w:ascii="Times New Roman" w:hAnsi="宋体"/>
          <w:sz w:val="24"/>
          <w:szCs w:val="24"/>
        </w:rPr>
        <w:t>碱度检查，</w:t>
      </w:r>
      <w:r w:rsidR="009C68D4" w:rsidRPr="003C3598">
        <w:rPr>
          <w:rFonts w:ascii="Times New Roman" w:hAnsi="宋体" w:hint="eastAsia"/>
          <w:sz w:val="24"/>
          <w:szCs w:val="24"/>
        </w:rPr>
        <w:t>并以</w:t>
      </w:r>
      <w:r w:rsidR="00D90ECC" w:rsidRPr="003C3598">
        <w:rPr>
          <w:rFonts w:ascii="Times New Roman" w:hAnsi="宋体"/>
          <w:sz w:val="24"/>
          <w:szCs w:val="24"/>
        </w:rPr>
        <w:t>酸</w:t>
      </w:r>
      <w:r w:rsidR="00D90ECC" w:rsidRPr="003C3598">
        <w:rPr>
          <w:rFonts w:ascii="Times New Roman" w:hAnsi="宋体"/>
          <w:sz w:val="24"/>
          <w:szCs w:val="24"/>
        </w:rPr>
        <w:t>/</w:t>
      </w:r>
      <w:r w:rsidR="00D90ECC" w:rsidRPr="003C3598">
        <w:rPr>
          <w:rFonts w:ascii="Times New Roman" w:hAnsi="宋体"/>
          <w:sz w:val="24"/>
          <w:szCs w:val="24"/>
        </w:rPr>
        <w:t>碱度检查</w:t>
      </w:r>
      <w:r w:rsidR="00D90ECC" w:rsidRPr="003C3598">
        <w:rPr>
          <w:rFonts w:ascii="Times New Roman" w:hAnsi="宋体" w:hint="eastAsia"/>
          <w:sz w:val="24"/>
          <w:szCs w:val="24"/>
        </w:rPr>
        <w:t>结果作为判定依据</w:t>
      </w:r>
      <w:r w:rsidR="008A5779" w:rsidRPr="00DE6E4C">
        <w:rPr>
          <w:rFonts w:ascii="Times New Roman" w:hAnsi="宋体"/>
          <w:sz w:val="24"/>
          <w:szCs w:val="24"/>
        </w:rPr>
        <w:t>。</w:t>
      </w:r>
    </w:p>
    <w:p w:rsidR="000C62B7" w:rsidRPr="00DE6E4C" w:rsidRDefault="007F5345" w:rsidP="00832DF3">
      <w:pPr>
        <w:adjustRightInd w:val="0"/>
        <w:snapToGrid w:val="0"/>
        <w:spacing w:line="360" w:lineRule="auto"/>
        <w:rPr>
          <w:rFonts w:ascii="Times New Roman" w:hAnsi="Times New Roman"/>
          <w:sz w:val="24"/>
          <w:szCs w:val="24"/>
        </w:rPr>
      </w:pPr>
      <w:r w:rsidRPr="00DE6E4C">
        <w:rPr>
          <w:rFonts w:ascii="Times New Roman" w:hAnsi="Times New Roman"/>
          <w:sz w:val="24"/>
          <w:szCs w:val="24"/>
        </w:rPr>
        <w:t>6</w:t>
      </w:r>
      <w:r w:rsidR="007D191C" w:rsidRPr="00DE6E4C">
        <w:rPr>
          <w:rFonts w:ascii="Times New Roman" w:hAnsi="Times New Roman"/>
          <w:sz w:val="24"/>
          <w:szCs w:val="24"/>
        </w:rPr>
        <w:t>.2.1.3</w:t>
      </w:r>
      <w:r w:rsidR="008A5779" w:rsidRPr="00DE6E4C">
        <w:rPr>
          <w:rFonts w:ascii="Times New Roman" w:hAnsi="宋体"/>
          <w:sz w:val="24"/>
          <w:szCs w:val="24"/>
        </w:rPr>
        <w:t>酸</w:t>
      </w:r>
      <w:r w:rsidR="008A5779" w:rsidRPr="00DE6E4C">
        <w:rPr>
          <w:rFonts w:ascii="Times New Roman" w:hAnsi="Times New Roman"/>
          <w:sz w:val="24"/>
          <w:szCs w:val="24"/>
        </w:rPr>
        <w:t>/</w:t>
      </w:r>
      <w:r w:rsidR="008A5779" w:rsidRPr="00DE6E4C">
        <w:rPr>
          <w:rFonts w:ascii="Times New Roman" w:hAnsi="宋体"/>
          <w:sz w:val="24"/>
          <w:szCs w:val="24"/>
        </w:rPr>
        <w:t>碱度</w:t>
      </w:r>
      <w:r w:rsidR="008A5779" w:rsidRPr="00DE6E4C">
        <w:rPr>
          <w:rFonts w:ascii="Times New Roman" w:hAnsi="Times New Roman"/>
          <w:sz w:val="24"/>
          <w:szCs w:val="24"/>
        </w:rPr>
        <w:t xml:space="preserve"> </w:t>
      </w:r>
      <w:r w:rsidR="000C62B7" w:rsidRPr="00DE6E4C">
        <w:rPr>
          <w:rFonts w:ascii="Times New Roman" w:hAnsi="宋体"/>
          <w:sz w:val="24"/>
          <w:szCs w:val="24"/>
        </w:rPr>
        <w:t>消耗氢氧化钠滴定液（</w:t>
      </w:r>
      <w:r w:rsidR="000C62B7" w:rsidRPr="00DE6E4C">
        <w:rPr>
          <w:rFonts w:ascii="Times New Roman" w:hAnsi="Times New Roman"/>
          <w:sz w:val="24"/>
          <w:szCs w:val="24"/>
        </w:rPr>
        <w:t>0.01mol/L</w:t>
      </w:r>
      <w:r w:rsidR="000C62B7" w:rsidRPr="00DE6E4C">
        <w:rPr>
          <w:rFonts w:ascii="Times New Roman" w:hAnsi="宋体"/>
          <w:sz w:val="24"/>
          <w:szCs w:val="24"/>
        </w:rPr>
        <w:t>）的体积不得过</w:t>
      </w:r>
      <w:r w:rsidR="000C62B7" w:rsidRPr="00DE6E4C">
        <w:rPr>
          <w:rFonts w:ascii="Times New Roman" w:hAnsi="Times New Roman"/>
          <w:sz w:val="24"/>
          <w:szCs w:val="24"/>
        </w:rPr>
        <w:t>0.3ml</w:t>
      </w:r>
      <w:r w:rsidR="000C62B7" w:rsidRPr="00DE6E4C">
        <w:rPr>
          <w:rFonts w:ascii="Times New Roman" w:hAnsi="宋体"/>
          <w:sz w:val="24"/>
          <w:szCs w:val="24"/>
        </w:rPr>
        <w:t>；消耗盐酸滴定液（</w:t>
      </w:r>
      <w:r w:rsidR="000C62B7" w:rsidRPr="00DE6E4C">
        <w:rPr>
          <w:rFonts w:ascii="Times New Roman" w:hAnsi="Times New Roman"/>
          <w:sz w:val="24"/>
          <w:szCs w:val="24"/>
        </w:rPr>
        <w:t>0.01mol/L</w:t>
      </w:r>
      <w:r w:rsidR="000C62B7" w:rsidRPr="00DE6E4C">
        <w:rPr>
          <w:rFonts w:ascii="Times New Roman" w:hAnsi="宋体"/>
          <w:sz w:val="24"/>
          <w:szCs w:val="24"/>
        </w:rPr>
        <w:t>）的体积不得过</w:t>
      </w:r>
      <w:r w:rsidR="000C62B7" w:rsidRPr="00DE6E4C">
        <w:rPr>
          <w:rFonts w:ascii="Times New Roman" w:hAnsi="Times New Roman"/>
          <w:sz w:val="24"/>
          <w:szCs w:val="24"/>
        </w:rPr>
        <w:t>0.8ml</w:t>
      </w:r>
      <w:r w:rsidR="000C62B7" w:rsidRPr="00DE6E4C">
        <w:rPr>
          <w:rFonts w:ascii="Times New Roman" w:hAnsi="宋体"/>
          <w:sz w:val="24"/>
          <w:szCs w:val="24"/>
        </w:rPr>
        <w:t>。</w:t>
      </w:r>
    </w:p>
    <w:p w:rsidR="0009382A" w:rsidRPr="00DE6E4C" w:rsidRDefault="007F5345" w:rsidP="00832DF3">
      <w:pPr>
        <w:adjustRightInd w:val="0"/>
        <w:snapToGrid w:val="0"/>
        <w:spacing w:line="360" w:lineRule="auto"/>
        <w:rPr>
          <w:rFonts w:ascii="Times New Roman" w:hAnsi="Times New Roman"/>
          <w:sz w:val="24"/>
          <w:szCs w:val="24"/>
        </w:rPr>
      </w:pPr>
      <w:r w:rsidRPr="00DE6E4C">
        <w:rPr>
          <w:rFonts w:ascii="Times New Roman" w:hAnsi="Times New Roman"/>
          <w:sz w:val="24"/>
          <w:szCs w:val="24"/>
        </w:rPr>
        <w:t>6</w:t>
      </w:r>
      <w:r w:rsidR="007D191C" w:rsidRPr="00DE6E4C">
        <w:rPr>
          <w:rFonts w:ascii="Times New Roman" w:hAnsi="Times New Roman"/>
          <w:sz w:val="24"/>
          <w:szCs w:val="24"/>
        </w:rPr>
        <w:t>.2.1.4</w:t>
      </w:r>
      <w:r w:rsidR="0009382A" w:rsidRPr="00DE6E4C">
        <w:rPr>
          <w:rFonts w:ascii="Times New Roman" w:hAnsi="宋体"/>
          <w:sz w:val="24"/>
          <w:szCs w:val="24"/>
        </w:rPr>
        <w:t>吸光度</w:t>
      </w:r>
      <w:r w:rsidR="0009382A" w:rsidRPr="00DE6E4C">
        <w:rPr>
          <w:rFonts w:ascii="Times New Roman" w:hAnsi="Times New Roman"/>
          <w:sz w:val="24"/>
          <w:szCs w:val="24"/>
        </w:rPr>
        <w:t xml:space="preserve"> </w:t>
      </w:r>
      <w:r w:rsidR="00080EDC" w:rsidRPr="00DE6E4C">
        <w:rPr>
          <w:rFonts w:ascii="Times New Roman" w:hAnsi="宋体"/>
          <w:sz w:val="24"/>
          <w:szCs w:val="24"/>
        </w:rPr>
        <w:t>供试液在</w:t>
      </w:r>
      <w:r w:rsidR="006215DD" w:rsidRPr="00DE6E4C">
        <w:rPr>
          <w:rFonts w:ascii="Times New Roman" w:hAnsi="Times New Roman"/>
          <w:sz w:val="24"/>
          <w:szCs w:val="24"/>
        </w:rPr>
        <w:t>220</w:t>
      </w:r>
      <w:r w:rsidR="00FF3324" w:rsidRPr="00DE6E4C">
        <w:rPr>
          <w:rFonts w:ascii="Times New Roman" w:hAnsi="宋体"/>
          <w:sz w:val="24"/>
          <w:szCs w:val="24"/>
        </w:rPr>
        <w:t>～</w:t>
      </w:r>
      <w:r w:rsidR="006215DD" w:rsidRPr="00DE6E4C">
        <w:rPr>
          <w:rFonts w:ascii="Times New Roman" w:hAnsi="Times New Roman"/>
          <w:sz w:val="24"/>
          <w:szCs w:val="24"/>
        </w:rPr>
        <w:t>360nm</w:t>
      </w:r>
      <w:r w:rsidR="006215DD" w:rsidRPr="00DE6E4C">
        <w:rPr>
          <w:rFonts w:ascii="Times New Roman" w:hAnsi="宋体"/>
          <w:sz w:val="24"/>
          <w:szCs w:val="24"/>
        </w:rPr>
        <w:t>波长范围内的最大吸光度</w:t>
      </w:r>
      <w:r w:rsidR="00033AB5" w:rsidRPr="00DE6E4C">
        <w:rPr>
          <w:rFonts w:ascii="Times New Roman" w:hAnsi="宋体"/>
          <w:sz w:val="24"/>
          <w:szCs w:val="24"/>
        </w:rPr>
        <w:t>，注射剂包装用橡胶密封件应符合表</w:t>
      </w:r>
      <w:r w:rsidR="00033AB5" w:rsidRPr="00DE6E4C">
        <w:rPr>
          <w:rFonts w:ascii="Times New Roman" w:hAnsi="Times New Roman"/>
          <w:sz w:val="24"/>
          <w:szCs w:val="24"/>
        </w:rPr>
        <w:t>1</w:t>
      </w:r>
      <w:r w:rsidR="00033AB5" w:rsidRPr="00DE6E4C">
        <w:rPr>
          <w:rFonts w:ascii="Times New Roman" w:hAnsi="宋体"/>
          <w:sz w:val="24"/>
          <w:szCs w:val="24"/>
        </w:rPr>
        <w:t>的规定，口服制剂包装用橡胶密封件应符合表</w:t>
      </w:r>
      <w:r w:rsidR="00033AB5" w:rsidRPr="00DE6E4C">
        <w:rPr>
          <w:rFonts w:ascii="Times New Roman" w:hAnsi="Times New Roman"/>
          <w:sz w:val="24"/>
          <w:szCs w:val="24"/>
        </w:rPr>
        <w:t>2</w:t>
      </w:r>
      <w:r w:rsidR="00033AB5" w:rsidRPr="00DE6E4C">
        <w:rPr>
          <w:rFonts w:ascii="Times New Roman" w:hAnsi="宋体"/>
          <w:sz w:val="24"/>
          <w:szCs w:val="24"/>
        </w:rPr>
        <w:t>的规定</w:t>
      </w:r>
      <w:r w:rsidR="0009382A" w:rsidRPr="00DE6E4C">
        <w:rPr>
          <w:rFonts w:ascii="Times New Roman" w:hAnsi="宋体"/>
          <w:sz w:val="24"/>
          <w:szCs w:val="24"/>
        </w:rPr>
        <w:t>。</w:t>
      </w:r>
    </w:p>
    <w:p w:rsidR="00D7120B" w:rsidRPr="00DE6E4C" w:rsidRDefault="007F5345" w:rsidP="00832DF3">
      <w:pPr>
        <w:adjustRightInd w:val="0"/>
        <w:snapToGrid w:val="0"/>
        <w:spacing w:line="360" w:lineRule="auto"/>
        <w:rPr>
          <w:rFonts w:ascii="Times New Roman" w:hAnsi="Times New Roman"/>
          <w:sz w:val="24"/>
          <w:szCs w:val="24"/>
        </w:rPr>
      </w:pPr>
      <w:r w:rsidRPr="00DE6E4C">
        <w:rPr>
          <w:rFonts w:ascii="Times New Roman" w:hAnsi="Times New Roman"/>
          <w:sz w:val="24"/>
          <w:szCs w:val="24"/>
        </w:rPr>
        <w:t>6</w:t>
      </w:r>
      <w:r w:rsidR="007D191C" w:rsidRPr="00DE6E4C">
        <w:rPr>
          <w:rFonts w:ascii="Times New Roman" w:hAnsi="Times New Roman"/>
          <w:sz w:val="24"/>
          <w:szCs w:val="24"/>
        </w:rPr>
        <w:t>.2.1.5</w:t>
      </w:r>
      <w:r w:rsidR="0009382A" w:rsidRPr="00DE6E4C">
        <w:rPr>
          <w:rFonts w:ascii="Times New Roman" w:hAnsi="宋体"/>
          <w:sz w:val="24"/>
          <w:szCs w:val="24"/>
        </w:rPr>
        <w:t>易氧化物</w:t>
      </w:r>
      <w:r w:rsidR="00080EDC" w:rsidRPr="00DE6E4C">
        <w:rPr>
          <w:rFonts w:ascii="Times New Roman" w:hAnsi="Times New Roman"/>
          <w:sz w:val="24"/>
          <w:szCs w:val="24"/>
        </w:rPr>
        <w:t xml:space="preserve"> </w:t>
      </w:r>
      <w:r w:rsidR="00033AB5" w:rsidRPr="00DE6E4C">
        <w:rPr>
          <w:rFonts w:ascii="Times New Roman" w:hAnsi="宋体"/>
          <w:sz w:val="24"/>
          <w:szCs w:val="24"/>
        </w:rPr>
        <w:t>注射剂包装用橡胶密封件应符合表</w:t>
      </w:r>
      <w:r w:rsidR="00033AB5" w:rsidRPr="00DE6E4C">
        <w:rPr>
          <w:rFonts w:ascii="Times New Roman" w:hAnsi="Times New Roman"/>
          <w:sz w:val="24"/>
          <w:szCs w:val="24"/>
        </w:rPr>
        <w:t>1</w:t>
      </w:r>
      <w:r w:rsidR="00033AB5" w:rsidRPr="00DE6E4C">
        <w:rPr>
          <w:rFonts w:ascii="Times New Roman" w:hAnsi="宋体"/>
          <w:sz w:val="24"/>
          <w:szCs w:val="24"/>
        </w:rPr>
        <w:t>的规定，口服制剂包装用橡胶密封件应符合表</w:t>
      </w:r>
      <w:r w:rsidR="00033AB5" w:rsidRPr="00DE6E4C">
        <w:rPr>
          <w:rFonts w:ascii="Times New Roman" w:hAnsi="Times New Roman"/>
          <w:sz w:val="24"/>
          <w:szCs w:val="24"/>
        </w:rPr>
        <w:t>2</w:t>
      </w:r>
      <w:r w:rsidR="00033AB5" w:rsidRPr="00DE6E4C">
        <w:rPr>
          <w:rFonts w:ascii="Times New Roman" w:hAnsi="宋体"/>
          <w:sz w:val="24"/>
          <w:szCs w:val="24"/>
        </w:rPr>
        <w:t>的规定</w:t>
      </w:r>
      <w:r w:rsidR="0009382A" w:rsidRPr="00DE6E4C">
        <w:rPr>
          <w:rFonts w:ascii="Times New Roman" w:hAnsi="宋体"/>
          <w:sz w:val="24"/>
          <w:szCs w:val="24"/>
        </w:rPr>
        <w:t>。</w:t>
      </w:r>
    </w:p>
    <w:p w:rsidR="0009382A" w:rsidRPr="00DE6E4C" w:rsidRDefault="007F5345" w:rsidP="00832DF3">
      <w:pPr>
        <w:adjustRightInd w:val="0"/>
        <w:snapToGrid w:val="0"/>
        <w:spacing w:line="360" w:lineRule="auto"/>
        <w:rPr>
          <w:rFonts w:ascii="Times New Roman" w:hAnsi="Times New Roman"/>
          <w:sz w:val="24"/>
          <w:szCs w:val="24"/>
        </w:rPr>
      </w:pPr>
      <w:r w:rsidRPr="00DE6E4C">
        <w:rPr>
          <w:rFonts w:ascii="Times New Roman" w:hAnsi="Times New Roman"/>
          <w:sz w:val="24"/>
          <w:szCs w:val="24"/>
        </w:rPr>
        <w:t>6</w:t>
      </w:r>
      <w:r w:rsidR="007D191C" w:rsidRPr="00DE6E4C">
        <w:rPr>
          <w:rFonts w:ascii="Times New Roman" w:hAnsi="Times New Roman"/>
          <w:sz w:val="24"/>
          <w:szCs w:val="24"/>
        </w:rPr>
        <w:t>.2.1.6</w:t>
      </w:r>
      <w:r w:rsidR="0009382A" w:rsidRPr="00DE6E4C">
        <w:rPr>
          <w:rFonts w:ascii="Times New Roman" w:hAnsi="宋体"/>
          <w:sz w:val="24"/>
          <w:szCs w:val="24"/>
        </w:rPr>
        <w:t>不挥发物</w:t>
      </w:r>
      <w:r w:rsidR="0009382A" w:rsidRPr="00DE6E4C">
        <w:rPr>
          <w:rFonts w:ascii="Times New Roman" w:hAnsi="Times New Roman"/>
          <w:sz w:val="24"/>
          <w:szCs w:val="24"/>
        </w:rPr>
        <w:t xml:space="preserve"> </w:t>
      </w:r>
      <w:r w:rsidR="00136687" w:rsidRPr="00DE6E4C">
        <w:rPr>
          <w:rFonts w:ascii="Times New Roman" w:hAnsi="宋体"/>
          <w:sz w:val="24"/>
          <w:szCs w:val="24"/>
        </w:rPr>
        <w:t>注射剂包装用橡胶密封件应符合表</w:t>
      </w:r>
      <w:r w:rsidR="00136687" w:rsidRPr="00DE6E4C">
        <w:rPr>
          <w:rFonts w:ascii="Times New Roman" w:hAnsi="Times New Roman"/>
          <w:sz w:val="24"/>
          <w:szCs w:val="24"/>
        </w:rPr>
        <w:t>1</w:t>
      </w:r>
      <w:r w:rsidR="00136687" w:rsidRPr="00DE6E4C">
        <w:rPr>
          <w:rFonts w:ascii="Times New Roman" w:hAnsi="宋体"/>
          <w:sz w:val="24"/>
          <w:szCs w:val="24"/>
        </w:rPr>
        <w:t>的规定，口服制剂包装用橡胶密封件应符合表</w:t>
      </w:r>
      <w:r w:rsidR="00136687" w:rsidRPr="00DE6E4C">
        <w:rPr>
          <w:rFonts w:ascii="Times New Roman" w:hAnsi="Times New Roman"/>
          <w:sz w:val="24"/>
          <w:szCs w:val="24"/>
        </w:rPr>
        <w:t>2</w:t>
      </w:r>
      <w:r w:rsidR="00136687" w:rsidRPr="00DE6E4C">
        <w:rPr>
          <w:rFonts w:ascii="Times New Roman" w:hAnsi="宋体"/>
          <w:sz w:val="24"/>
          <w:szCs w:val="24"/>
        </w:rPr>
        <w:t>的规定</w:t>
      </w:r>
      <w:r w:rsidR="0009382A" w:rsidRPr="00DE6E4C">
        <w:rPr>
          <w:rFonts w:ascii="Times New Roman" w:hAnsi="宋体"/>
          <w:sz w:val="24"/>
          <w:szCs w:val="24"/>
        </w:rPr>
        <w:t>。</w:t>
      </w:r>
    </w:p>
    <w:p w:rsidR="0009382A" w:rsidRPr="00DE6E4C" w:rsidRDefault="007F5345" w:rsidP="00832DF3">
      <w:pPr>
        <w:adjustRightInd w:val="0"/>
        <w:snapToGrid w:val="0"/>
        <w:spacing w:line="360" w:lineRule="auto"/>
        <w:rPr>
          <w:rFonts w:ascii="Times New Roman" w:hAnsi="Times New Roman"/>
          <w:sz w:val="24"/>
          <w:szCs w:val="24"/>
        </w:rPr>
      </w:pPr>
      <w:r w:rsidRPr="00DE6E4C">
        <w:rPr>
          <w:rFonts w:ascii="Times New Roman" w:hAnsi="Times New Roman"/>
          <w:sz w:val="24"/>
          <w:szCs w:val="24"/>
        </w:rPr>
        <w:t>6</w:t>
      </w:r>
      <w:r w:rsidR="007D191C" w:rsidRPr="00DE6E4C">
        <w:rPr>
          <w:rFonts w:ascii="Times New Roman" w:hAnsi="Times New Roman"/>
          <w:sz w:val="24"/>
          <w:szCs w:val="24"/>
        </w:rPr>
        <w:t>.2.1.7</w:t>
      </w:r>
      <w:r w:rsidR="0009382A" w:rsidRPr="00DE6E4C">
        <w:rPr>
          <w:rFonts w:ascii="Times New Roman" w:hAnsi="宋体"/>
          <w:sz w:val="24"/>
          <w:szCs w:val="24"/>
        </w:rPr>
        <w:t>电导率</w:t>
      </w:r>
      <w:r w:rsidR="00080EDC" w:rsidRPr="00DE6E4C">
        <w:rPr>
          <w:rFonts w:ascii="Times New Roman" w:hAnsi="Times New Roman"/>
          <w:sz w:val="24"/>
          <w:szCs w:val="24"/>
        </w:rPr>
        <w:t xml:space="preserve"> </w:t>
      </w:r>
      <w:r w:rsidR="00136687" w:rsidRPr="00DE6E4C">
        <w:rPr>
          <w:rFonts w:ascii="Times New Roman" w:hAnsi="宋体"/>
          <w:sz w:val="24"/>
          <w:szCs w:val="24"/>
        </w:rPr>
        <w:t>注射剂包装用橡胶密封件应符合表</w:t>
      </w:r>
      <w:r w:rsidR="00136687" w:rsidRPr="00DE6E4C">
        <w:rPr>
          <w:rFonts w:ascii="Times New Roman" w:hAnsi="Times New Roman"/>
          <w:sz w:val="24"/>
          <w:szCs w:val="24"/>
        </w:rPr>
        <w:t>1</w:t>
      </w:r>
      <w:r w:rsidR="00136687" w:rsidRPr="00DE6E4C">
        <w:rPr>
          <w:rFonts w:ascii="Times New Roman" w:hAnsi="宋体"/>
          <w:sz w:val="24"/>
          <w:szCs w:val="24"/>
        </w:rPr>
        <w:t>的规定</w:t>
      </w:r>
      <w:r w:rsidR="0009382A" w:rsidRPr="00DE6E4C">
        <w:rPr>
          <w:rFonts w:ascii="Times New Roman" w:hAnsi="宋体"/>
          <w:sz w:val="24"/>
          <w:szCs w:val="24"/>
        </w:rPr>
        <w:t>。</w:t>
      </w:r>
    </w:p>
    <w:p w:rsidR="00033AB5" w:rsidRPr="00DE6E4C" w:rsidRDefault="00033AB5" w:rsidP="00114E97">
      <w:pPr>
        <w:adjustRightInd w:val="0"/>
        <w:snapToGrid w:val="0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DE6E4C">
        <w:rPr>
          <w:rFonts w:ascii="Times New Roman" w:hAnsi="宋体"/>
          <w:sz w:val="24"/>
          <w:szCs w:val="24"/>
        </w:rPr>
        <w:t>表</w:t>
      </w:r>
      <w:r w:rsidRPr="00DE6E4C">
        <w:rPr>
          <w:rFonts w:ascii="Times New Roman" w:hAnsi="Times New Roman"/>
          <w:sz w:val="24"/>
          <w:szCs w:val="24"/>
        </w:rPr>
        <w:t>1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462"/>
        <w:gridCol w:w="1473"/>
        <w:gridCol w:w="1083"/>
        <w:gridCol w:w="954"/>
        <w:gridCol w:w="1221"/>
        <w:gridCol w:w="1135"/>
        <w:gridCol w:w="1176"/>
      </w:tblGrid>
      <w:tr w:rsidR="00554236" w:rsidRPr="00DE6E4C" w:rsidTr="002B586B">
        <w:trPr>
          <w:jc w:val="center"/>
        </w:trPr>
        <w:tc>
          <w:tcPr>
            <w:tcW w:w="1462" w:type="dxa"/>
            <w:vMerge w:val="restart"/>
            <w:tcBorders>
              <w:top w:val="single" w:sz="4" w:space="0" w:color="auto"/>
            </w:tcBorders>
            <w:vAlign w:val="center"/>
          </w:tcPr>
          <w:p w:rsidR="00554236" w:rsidRPr="00DE6E4C" w:rsidRDefault="00554236" w:rsidP="00007699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E6E4C">
              <w:rPr>
                <w:rFonts w:ascii="Times New Roman" w:hAnsi="宋体"/>
                <w:sz w:val="24"/>
                <w:szCs w:val="24"/>
              </w:rPr>
              <w:t>包装系统</w:t>
            </w:r>
            <w:r w:rsidRPr="00DE6E4C">
              <w:rPr>
                <w:rFonts w:ascii="Times New Roman" w:hAnsi="Times New Roman"/>
                <w:sz w:val="24"/>
                <w:szCs w:val="24"/>
              </w:rPr>
              <w:t>/</w:t>
            </w:r>
            <w:r w:rsidRPr="00DE6E4C">
              <w:rPr>
                <w:rFonts w:ascii="Times New Roman" w:hAnsi="宋体"/>
                <w:sz w:val="24"/>
                <w:szCs w:val="24"/>
              </w:rPr>
              <w:t>组合件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</w:tcBorders>
            <w:vAlign w:val="center"/>
          </w:tcPr>
          <w:p w:rsidR="00554236" w:rsidRPr="00DE6E4C" w:rsidRDefault="00554236" w:rsidP="00007699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E6E4C">
              <w:rPr>
                <w:rFonts w:ascii="Times New Roman" w:hAnsi="宋体"/>
                <w:sz w:val="24"/>
                <w:szCs w:val="24"/>
              </w:rPr>
              <w:t>橡胶密封件</w:t>
            </w:r>
          </w:p>
        </w:tc>
        <w:tc>
          <w:tcPr>
            <w:tcW w:w="5569" w:type="dxa"/>
            <w:gridSpan w:val="5"/>
            <w:tcBorders>
              <w:top w:val="single" w:sz="4" w:space="0" w:color="auto"/>
              <w:bottom w:val="nil"/>
            </w:tcBorders>
          </w:tcPr>
          <w:p w:rsidR="00554236" w:rsidRPr="00DE6E4C" w:rsidRDefault="00554236" w:rsidP="00451863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E4C">
              <w:rPr>
                <w:rFonts w:ascii="Times New Roman" w:hAnsi="宋体"/>
                <w:sz w:val="24"/>
                <w:szCs w:val="24"/>
              </w:rPr>
              <w:t>限度</w:t>
            </w:r>
          </w:p>
        </w:tc>
      </w:tr>
      <w:tr w:rsidR="00554236" w:rsidRPr="00DE6E4C" w:rsidTr="00554236">
        <w:trPr>
          <w:jc w:val="center"/>
        </w:trPr>
        <w:tc>
          <w:tcPr>
            <w:tcW w:w="1462" w:type="dxa"/>
            <w:vMerge/>
            <w:vAlign w:val="center"/>
          </w:tcPr>
          <w:p w:rsidR="00554236" w:rsidRPr="00DE6E4C" w:rsidRDefault="00554236" w:rsidP="00007699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</w:tcPr>
          <w:p w:rsidR="00554236" w:rsidRPr="00DE6E4C" w:rsidRDefault="00554236" w:rsidP="00007699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nil"/>
            </w:tcBorders>
          </w:tcPr>
          <w:p w:rsidR="00554236" w:rsidRPr="00DE6E4C" w:rsidRDefault="00554236" w:rsidP="00007699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E6E4C">
              <w:rPr>
                <w:rFonts w:ascii="Times New Roman" w:hAnsi="Times New Roman"/>
                <w:sz w:val="24"/>
                <w:szCs w:val="24"/>
              </w:rPr>
              <w:t>pH</w:t>
            </w:r>
            <w:r w:rsidRPr="00DE6E4C">
              <w:rPr>
                <w:rFonts w:ascii="Times New Roman" w:hAnsi="宋体"/>
                <w:sz w:val="24"/>
                <w:szCs w:val="24"/>
              </w:rPr>
              <w:t>变化值</w:t>
            </w:r>
          </w:p>
        </w:tc>
        <w:tc>
          <w:tcPr>
            <w:tcW w:w="954" w:type="dxa"/>
            <w:tcBorders>
              <w:top w:val="single" w:sz="4" w:space="0" w:color="auto"/>
              <w:bottom w:val="nil"/>
            </w:tcBorders>
          </w:tcPr>
          <w:p w:rsidR="00554236" w:rsidRPr="00DE6E4C" w:rsidRDefault="00554236" w:rsidP="00007699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E6E4C">
              <w:rPr>
                <w:rFonts w:ascii="Times New Roman" w:hAnsi="宋体"/>
                <w:sz w:val="24"/>
                <w:szCs w:val="24"/>
              </w:rPr>
              <w:t>吸光度</w:t>
            </w:r>
          </w:p>
          <w:p w:rsidR="00146244" w:rsidRPr="00DE6E4C" w:rsidRDefault="00146244" w:rsidP="00007699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bottom w:val="nil"/>
            </w:tcBorders>
          </w:tcPr>
          <w:p w:rsidR="00554236" w:rsidRPr="00DE6E4C" w:rsidRDefault="00554236" w:rsidP="00007699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E6E4C">
              <w:rPr>
                <w:rFonts w:ascii="Times New Roman" w:hAnsi="宋体"/>
                <w:sz w:val="24"/>
                <w:szCs w:val="24"/>
              </w:rPr>
              <w:t>易氧化物</w:t>
            </w:r>
            <w:r w:rsidRPr="00DE6E4C">
              <w:rPr>
                <w:rFonts w:ascii="Times New Roman" w:hAnsi="Times New Roman"/>
                <w:sz w:val="24"/>
                <w:szCs w:val="24"/>
              </w:rPr>
              <w:t>(ml)</w:t>
            </w:r>
          </w:p>
        </w:tc>
        <w:tc>
          <w:tcPr>
            <w:tcW w:w="1135" w:type="dxa"/>
            <w:tcBorders>
              <w:top w:val="single" w:sz="4" w:space="0" w:color="auto"/>
              <w:bottom w:val="nil"/>
            </w:tcBorders>
          </w:tcPr>
          <w:p w:rsidR="00554236" w:rsidRPr="00DE6E4C" w:rsidRDefault="00554236" w:rsidP="00007699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E6E4C">
              <w:rPr>
                <w:rFonts w:ascii="Times New Roman" w:hAnsi="宋体"/>
                <w:sz w:val="24"/>
                <w:szCs w:val="24"/>
              </w:rPr>
              <w:t>不挥发物</w:t>
            </w:r>
            <w:r w:rsidRPr="00DE6E4C">
              <w:rPr>
                <w:rFonts w:ascii="Times New Roman" w:hAnsi="Times New Roman"/>
                <w:sz w:val="24"/>
                <w:szCs w:val="24"/>
              </w:rPr>
              <w:t>(mg)</w:t>
            </w:r>
          </w:p>
        </w:tc>
        <w:tc>
          <w:tcPr>
            <w:tcW w:w="1176" w:type="dxa"/>
            <w:tcBorders>
              <w:top w:val="single" w:sz="4" w:space="0" w:color="auto"/>
              <w:bottom w:val="nil"/>
            </w:tcBorders>
          </w:tcPr>
          <w:p w:rsidR="00554236" w:rsidRPr="00DE6E4C" w:rsidRDefault="00554236" w:rsidP="00007699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E6E4C">
              <w:rPr>
                <w:rFonts w:ascii="Times New Roman" w:hAnsi="宋体"/>
                <w:sz w:val="24"/>
                <w:szCs w:val="24"/>
              </w:rPr>
              <w:t>电导率</w:t>
            </w:r>
            <w:r w:rsidRPr="00DE6E4C">
              <w:rPr>
                <w:rFonts w:ascii="Times New Roman" w:hAnsi="Times New Roman"/>
                <w:sz w:val="24"/>
                <w:szCs w:val="24"/>
              </w:rPr>
              <w:t>(μS/cm)</w:t>
            </w:r>
          </w:p>
        </w:tc>
      </w:tr>
      <w:tr w:rsidR="00554236" w:rsidRPr="00DE6E4C" w:rsidTr="00B13ECB">
        <w:trPr>
          <w:jc w:val="center"/>
        </w:trPr>
        <w:tc>
          <w:tcPr>
            <w:tcW w:w="1462" w:type="dxa"/>
            <w:tcBorders>
              <w:top w:val="single" w:sz="4" w:space="0" w:color="auto"/>
            </w:tcBorders>
            <w:vAlign w:val="center"/>
          </w:tcPr>
          <w:p w:rsidR="00554236" w:rsidRPr="00DE6E4C" w:rsidRDefault="00554236" w:rsidP="00007699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E6E4C">
              <w:rPr>
                <w:rFonts w:ascii="Times New Roman" w:hAnsi="宋体"/>
                <w:sz w:val="24"/>
                <w:szCs w:val="24"/>
              </w:rPr>
              <w:t>注射液用包装系统</w:t>
            </w:r>
          </w:p>
        </w:tc>
        <w:tc>
          <w:tcPr>
            <w:tcW w:w="1473" w:type="dxa"/>
            <w:tcBorders>
              <w:top w:val="single" w:sz="4" w:space="0" w:color="auto"/>
            </w:tcBorders>
            <w:vAlign w:val="center"/>
          </w:tcPr>
          <w:p w:rsidR="00554236" w:rsidRPr="00DE6E4C" w:rsidRDefault="00554236" w:rsidP="00007699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E6E4C">
              <w:rPr>
                <w:rFonts w:ascii="Times New Roman" w:hAnsi="宋体"/>
                <w:sz w:val="24"/>
                <w:szCs w:val="24"/>
              </w:rPr>
              <w:t>胶塞</w:t>
            </w:r>
          </w:p>
        </w:tc>
        <w:tc>
          <w:tcPr>
            <w:tcW w:w="1083" w:type="dxa"/>
            <w:tcBorders>
              <w:top w:val="single" w:sz="4" w:space="0" w:color="auto"/>
            </w:tcBorders>
            <w:vAlign w:val="center"/>
          </w:tcPr>
          <w:p w:rsidR="00554236" w:rsidRPr="00DE6E4C" w:rsidRDefault="00554236" w:rsidP="00007699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E6E4C">
              <w:rPr>
                <w:rFonts w:ascii="Times New Roman" w:hAnsi="Times New Roman"/>
                <w:sz w:val="24"/>
                <w:szCs w:val="24"/>
              </w:rPr>
              <w:t>1.0</w:t>
            </w:r>
          </w:p>
        </w:tc>
        <w:tc>
          <w:tcPr>
            <w:tcW w:w="954" w:type="dxa"/>
            <w:tcBorders>
              <w:top w:val="single" w:sz="4" w:space="0" w:color="auto"/>
            </w:tcBorders>
            <w:vAlign w:val="center"/>
          </w:tcPr>
          <w:p w:rsidR="00554236" w:rsidRPr="00DE6E4C" w:rsidRDefault="00554236" w:rsidP="00007699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E6E4C">
              <w:rPr>
                <w:rFonts w:ascii="Times New Roman" w:hAnsi="Times New Roman"/>
                <w:sz w:val="24"/>
                <w:szCs w:val="24"/>
              </w:rPr>
              <w:t>0.1</w:t>
            </w:r>
          </w:p>
        </w:tc>
        <w:tc>
          <w:tcPr>
            <w:tcW w:w="1221" w:type="dxa"/>
            <w:tcBorders>
              <w:top w:val="single" w:sz="4" w:space="0" w:color="auto"/>
            </w:tcBorders>
            <w:vAlign w:val="center"/>
          </w:tcPr>
          <w:p w:rsidR="00554236" w:rsidRPr="00DE6E4C" w:rsidRDefault="00554236" w:rsidP="00007699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E6E4C">
              <w:rPr>
                <w:rFonts w:ascii="Times New Roman" w:hAnsi="Times New Roman"/>
                <w:sz w:val="24"/>
                <w:szCs w:val="24"/>
              </w:rPr>
              <w:t>3.0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vAlign w:val="center"/>
          </w:tcPr>
          <w:p w:rsidR="00554236" w:rsidRPr="00DE6E4C" w:rsidRDefault="00554236" w:rsidP="00007699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E6E4C">
              <w:rPr>
                <w:rFonts w:ascii="Times New Roman" w:hAnsi="Times New Roman"/>
                <w:sz w:val="24"/>
                <w:szCs w:val="24"/>
              </w:rPr>
              <w:t>2.0</w:t>
            </w:r>
          </w:p>
        </w:tc>
        <w:tc>
          <w:tcPr>
            <w:tcW w:w="1176" w:type="dxa"/>
            <w:tcBorders>
              <w:top w:val="single" w:sz="4" w:space="0" w:color="auto"/>
            </w:tcBorders>
            <w:vAlign w:val="center"/>
          </w:tcPr>
          <w:p w:rsidR="00554236" w:rsidRPr="00DE6E4C" w:rsidRDefault="00554236" w:rsidP="00007699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E6E4C">
              <w:rPr>
                <w:rFonts w:ascii="Times New Roman" w:hAnsi="Times New Roman"/>
                <w:sz w:val="24"/>
                <w:szCs w:val="24"/>
              </w:rPr>
              <w:t>10.0</w:t>
            </w:r>
          </w:p>
        </w:tc>
      </w:tr>
      <w:tr w:rsidR="00554236" w:rsidRPr="00DE6E4C" w:rsidTr="00B13ECB">
        <w:trPr>
          <w:jc w:val="center"/>
        </w:trPr>
        <w:tc>
          <w:tcPr>
            <w:tcW w:w="1462" w:type="dxa"/>
            <w:vAlign w:val="center"/>
          </w:tcPr>
          <w:p w:rsidR="00554236" w:rsidRPr="00DE6E4C" w:rsidRDefault="00554236" w:rsidP="00007699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E6E4C">
              <w:rPr>
                <w:rFonts w:ascii="Times New Roman" w:hAnsi="宋体"/>
                <w:sz w:val="24"/>
                <w:szCs w:val="24"/>
              </w:rPr>
              <w:t>注射用无菌粉末用包装系统</w:t>
            </w:r>
          </w:p>
        </w:tc>
        <w:tc>
          <w:tcPr>
            <w:tcW w:w="1473" w:type="dxa"/>
            <w:vAlign w:val="center"/>
          </w:tcPr>
          <w:p w:rsidR="00554236" w:rsidRPr="00DE6E4C" w:rsidRDefault="00554236" w:rsidP="00007699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E6E4C">
              <w:rPr>
                <w:rFonts w:ascii="Times New Roman" w:hAnsi="宋体"/>
                <w:sz w:val="24"/>
                <w:szCs w:val="24"/>
              </w:rPr>
              <w:t>胶塞</w:t>
            </w:r>
          </w:p>
        </w:tc>
        <w:tc>
          <w:tcPr>
            <w:tcW w:w="1083" w:type="dxa"/>
            <w:vAlign w:val="center"/>
          </w:tcPr>
          <w:p w:rsidR="00554236" w:rsidRPr="00DE6E4C" w:rsidRDefault="00554236" w:rsidP="00007699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E6E4C">
              <w:rPr>
                <w:rFonts w:ascii="Times New Roman" w:hAnsi="Times New Roman"/>
                <w:sz w:val="24"/>
                <w:szCs w:val="24"/>
              </w:rPr>
              <w:t>2.0</w:t>
            </w:r>
          </w:p>
        </w:tc>
        <w:tc>
          <w:tcPr>
            <w:tcW w:w="954" w:type="dxa"/>
            <w:vAlign w:val="center"/>
          </w:tcPr>
          <w:p w:rsidR="00554236" w:rsidRPr="00DE6E4C" w:rsidRDefault="00554236" w:rsidP="00007699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E6E4C">
              <w:rPr>
                <w:rFonts w:ascii="Times New Roman" w:hAnsi="Times New Roman"/>
                <w:sz w:val="24"/>
                <w:szCs w:val="24"/>
              </w:rPr>
              <w:t>0.2</w:t>
            </w:r>
          </w:p>
        </w:tc>
        <w:tc>
          <w:tcPr>
            <w:tcW w:w="1221" w:type="dxa"/>
            <w:vAlign w:val="center"/>
          </w:tcPr>
          <w:p w:rsidR="00554236" w:rsidRPr="00DE6E4C" w:rsidRDefault="00554236" w:rsidP="00007699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E6E4C">
              <w:rPr>
                <w:rFonts w:ascii="Times New Roman" w:hAnsi="Times New Roman"/>
                <w:sz w:val="24"/>
                <w:szCs w:val="24"/>
              </w:rPr>
              <w:t>7.0</w:t>
            </w:r>
          </w:p>
        </w:tc>
        <w:tc>
          <w:tcPr>
            <w:tcW w:w="1135" w:type="dxa"/>
            <w:vAlign w:val="center"/>
          </w:tcPr>
          <w:p w:rsidR="00554236" w:rsidRPr="00DE6E4C" w:rsidRDefault="00554236" w:rsidP="00007699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E6E4C">
              <w:rPr>
                <w:rFonts w:ascii="Times New Roman" w:hAnsi="Times New Roman"/>
                <w:sz w:val="24"/>
                <w:szCs w:val="24"/>
              </w:rPr>
              <w:t>4.0</w:t>
            </w:r>
          </w:p>
        </w:tc>
        <w:tc>
          <w:tcPr>
            <w:tcW w:w="1176" w:type="dxa"/>
            <w:vAlign w:val="center"/>
          </w:tcPr>
          <w:p w:rsidR="00554236" w:rsidRPr="00DE6E4C" w:rsidRDefault="00554236" w:rsidP="00007699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E6E4C">
              <w:rPr>
                <w:rFonts w:ascii="Times New Roman" w:hAnsi="Times New Roman"/>
                <w:sz w:val="24"/>
                <w:szCs w:val="24"/>
              </w:rPr>
              <w:t>20.0</w:t>
            </w:r>
          </w:p>
        </w:tc>
      </w:tr>
      <w:tr w:rsidR="00554236" w:rsidRPr="00DE6E4C" w:rsidTr="00B13ECB">
        <w:trPr>
          <w:jc w:val="center"/>
        </w:trPr>
        <w:tc>
          <w:tcPr>
            <w:tcW w:w="1462" w:type="dxa"/>
            <w:vMerge w:val="restart"/>
            <w:vAlign w:val="center"/>
          </w:tcPr>
          <w:p w:rsidR="00554236" w:rsidRPr="00DE6E4C" w:rsidRDefault="0093281A" w:rsidP="00007699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E6E4C">
              <w:rPr>
                <w:rFonts w:ascii="Times New Roman" w:hAnsi="宋体"/>
                <w:sz w:val="24"/>
                <w:szCs w:val="24"/>
              </w:rPr>
              <w:t>预灌封</w:t>
            </w:r>
            <w:r w:rsidR="00554236" w:rsidRPr="00DE6E4C">
              <w:rPr>
                <w:rFonts w:ascii="Times New Roman" w:hAnsi="宋体"/>
                <w:sz w:val="24"/>
                <w:szCs w:val="24"/>
              </w:rPr>
              <w:t>注射器</w:t>
            </w:r>
            <w:r w:rsidRPr="00DE6E4C">
              <w:rPr>
                <w:rFonts w:ascii="Times New Roman" w:hAnsi="宋体"/>
                <w:sz w:val="24"/>
                <w:szCs w:val="24"/>
              </w:rPr>
              <w:t>、</w:t>
            </w:r>
            <w:r w:rsidR="00EA4722" w:rsidRPr="00DE6E4C">
              <w:rPr>
                <w:rFonts w:ascii="Times New Roman" w:hAnsi="宋体"/>
                <w:sz w:val="24"/>
                <w:szCs w:val="24"/>
              </w:rPr>
              <w:t>笔式注射器</w:t>
            </w:r>
          </w:p>
        </w:tc>
        <w:tc>
          <w:tcPr>
            <w:tcW w:w="1473" w:type="dxa"/>
            <w:vAlign w:val="center"/>
          </w:tcPr>
          <w:p w:rsidR="00554236" w:rsidRPr="00DE6E4C" w:rsidRDefault="00554236" w:rsidP="00007699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E6E4C">
              <w:rPr>
                <w:rFonts w:ascii="Times New Roman" w:hAnsi="宋体"/>
                <w:sz w:val="24"/>
                <w:szCs w:val="24"/>
              </w:rPr>
              <w:t>活塞</w:t>
            </w:r>
          </w:p>
        </w:tc>
        <w:tc>
          <w:tcPr>
            <w:tcW w:w="1083" w:type="dxa"/>
            <w:vAlign w:val="center"/>
          </w:tcPr>
          <w:p w:rsidR="00554236" w:rsidRPr="00DE6E4C" w:rsidRDefault="00554236" w:rsidP="00007699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E6E4C">
              <w:rPr>
                <w:rFonts w:ascii="Times New Roman" w:hAnsi="Times New Roman"/>
                <w:sz w:val="24"/>
                <w:szCs w:val="24"/>
              </w:rPr>
              <w:t>1.0</w:t>
            </w:r>
          </w:p>
        </w:tc>
        <w:tc>
          <w:tcPr>
            <w:tcW w:w="954" w:type="dxa"/>
            <w:vAlign w:val="center"/>
          </w:tcPr>
          <w:p w:rsidR="00554236" w:rsidRPr="00DE6E4C" w:rsidRDefault="00554236" w:rsidP="00007699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E6E4C">
              <w:rPr>
                <w:rFonts w:ascii="Times New Roman" w:hAnsi="Times New Roman"/>
                <w:sz w:val="24"/>
                <w:szCs w:val="24"/>
              </w:rPr>
              <w:t>0.1</w:t>
            </w:r>
          </w:p>
        </w:tc>
        <w:tc>
          <w:tcPr>
            <w:tcW w:w="1221" w:type="dxa"/>
            <w:vAlign w:val="center"/>
          </w:tcPr>
          <w:p w:rsidR="00554236" w:rsidRPr="00DE6E4C" w:rsidRDefault="00554236" w:rsidP="00007699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E6E4C">
              <w:rPr>
                <w:rFonts w:ascii="Times New Roman" w:hAnsi="Times New Roman"/>
                <w:sz w:val="24"/>
                <w:szCs w:val="24"/>
              </w:rPr>
              <w:t>3.0</w:t>
            </w:r>
          </w:p>
        </w:tc>
        <w:tc>
          <w:tcPr>
            <w:tcW w:w="1135" w:type="dxa"/>
            <w:vAlign w:val="center"/>
          </w:tcPr>
          <w:p w:rsidR="00554236" w:rsidRPr="00DE6E4C" w:rsidRDefault="00554236" w:rsidP="00007699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E6E4C">
              <w:rPr>
                <w:rFonts w:ascii="Times New Roman" w:hAnsi="Times New Roman"/>
                <w:sz w:val="24"/>
                <w:szCs w:val="24"/>
              </w:rPr>
              <w:t>2.0</w:t>
            </w:r>
          </w:p>
        </w:tc>
        <w:tc>
          <w:tcPr>
            <w:tcW w:w="1176" w:type="dxa"/>
            <w:vAlign w:val="center"/>
          </w:tcPr>
          <w:p w:rsidR="00554236" w:rsidRPr="00DE6E4C" w:rsidRDefault="00554236" w:rsidP="00007699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E6E4C">
              <w:rPr>
                <w:rFonts w:ascii="Times New Roman" w:hAnsi="Times New Roman"/>
                <w:sz w:val="24"/>
                <w:szCs w:val="24"/>
              </w:rPr>
              <w:t>20.0</w:t>
            </w:r>
          </w:p>
        </w:tc>
      </w:tr>
      <w:tr w:rsidR="00554236" w:rsidRPr="00DE6E4C" w:rsidTr="00B13ECB">
        <w:trPr>
          <w:jc w:val="center"/>
        </w:trPr>
        <w:tc>
          <w:tcPr>
            <w:tcW w:w="1462" w:type="dxa"/>
            <w:vMerge/>
            <w:vAlign w:val="center"/>
          </w:tcPr>
          <w:p w:rsidR="00554236" w:rsidRPr="00DE6E4C" w:rsidRDefault="00554236" w:rsidP="00007699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554236" w:rsidRPr="00DE6E4C" w:rsidRDefault="00554236" w:rsidP="00007699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E6E4C">
              <w:rPr>
                <w:rFonts w:ascii="Times New Roman" w:hAnsi="宋体"/>
                <w:sz w:val="24"/>
                <w:szCs w:val="24"/>
              </w:rPr>
              <w:t>锥头护帽</w:t>
            </w:r>
          </w:p>
        </w:tc>
        <w:tc>
          <w:tcPr>
            <w:tcW w:w="1083" w:type="dxa"/>
            <w:vAlign w:val="center"/>
          </w:tcPr>
          <w:p w:rsidR="00554236" w:rsidRPr="00DE6E4C" w:rsidRDefault="00554236" w:rsidP="00007699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E6E4C">
              <w:rPr>
                <w:rFonts w:ascii="Times New Roman" w:hAnsi="Times New Roman"/>
                <w:sz w:val="24"/>
                <w:szCs w:val="24"/>
              </w:rPr>
              <w:t>2.0</w:t>
            </w:r>
          </w:p>
        </w:tc>
        <w:tc>
          <w:tcPr>
            <w:tcW w:w="954" w:type="dxa"/>
            <w:vAlign w:val="center"/>
          </w:tcPr>
          <w:p w:rsidR="00554236" w:rsidRPr="00DE6E4C" w:rsidRDefault="00554236" w:rsidP="00007699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E6E4C">
              <w:rPr>
                <w:rFonts w:ascii="Times New Roman" w:hAnsi="Times New Roman"/>
                <w:sz w:val="24"/>
                <w:szCs w:val="24"/>
              </w:rPr>
              <w:t>0.2</w:t>
            </w:r>
          </w:p>
        </w:tc>
        <w:tc>
          <w:tcPr>
            <w:tcW w:w="1221" w:type="dxa"/>
            <w:vAlign w:val="center"/>
          </w:tcPr>
          <w:p w:rsidR="00554236" w:rsidRPr="00DE6E4C" w:rsidRDefault="00554236" w:rsidP="00007699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E6E4C">
              <w:rPr>
                <w:rFonts w:ascii="Times New Roman" w:hAnsi="Times New Roman"/>
                <w:sz w:val="24"/>
                <w:szCs w:val="24"/>
              </w:rPr>
              <w:t>3.0</w:t>
            </w:r>
          </w:p>
        </w:tc>
        <w:tc>
          <w:tcPr>
            <w:tcW w:w="1135" w:type="dxa"/>
            <w:vAlign w:val="center"/>
          </w:tcPr>
          <w:p w:rsidR="00554236" w:rsidRPr="00DE6E4C" w:rsidRDefault="00554236" w:rsidP="00007699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E6E4C">
              <w:rPr>
                <w:rFonts w:ascii="Times New Roman" w:hAnsi="Times New Roman"/>
                <w:sz w:val="24"/>
                <w:szCs w:val="24"/>
              </w:rPr>
              <w:t>2.0</w:t>
            </w:r>
          </w:p>
        </w:tc>
        <w:tc>
          <w:tcPr>
            <w:tcW w:w="1176" w:type="dxa"/>
            <w:vAlign w:val="center"/>
          </w:tcPr>
          <w:p w:rsidR="00554236" w:rsidRPr="00DE6E4C" w:rsidRDefault="00554236" w:rsidP="00007699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E6E4C">
              <w:rPr>
                <w:rFonts w:ascii="Times New Roman" w:hAnsi="Times New Roman"/>
                <w:sz w:val="24"/>
                <w:szCs w:val="24"/>
              </w:rPr>
              <w:t>20.0</w:t>
            </w:r>
          </w:p>
        </w:tc>
      </w:tr>
      <w:tr w:rsidR="00554236" w:rsidRPr="00DE6E4C" w:rsidTr="00B13ECB">
        <w:trPr>
          <w:jc w:val="center"/>
        </w:trPr>
        <w:tc>
          <w:tcPr>
            <w:tcW w:w="1462" w:type="dxa"/>
            <w:vMerge/>
            <w:vAlign w:val="center"/>
          </w:tcPr>
          <w:p w:rsidR="00554236" w:rsidRPr="00DE6E4C" w:rsidRDefault="00554236" w:rsidP="00007699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554236" w:rsidRPr="00DE6E4C" w:rsidRDefault="00554236" w:rsidP="00007699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E6E4C">
              <w:rPr>
                <w:rFonts w:ascii="Times New Roman" w:hAnsi="宋体"/>
                <w:sz w:val="24"/>
                <w:szCs w:val="24"/>
              </w:rPr>
              <w:t>针头护帽</w:t>
            </w:r>
          </w:p>
        </w:tc>
        <w:tc>
          <w:tcPr>
            <w:tcW w:w="1083" w:type="dxa"/>
            <w:vAlign w:val="center"/>
          </w:tcPr>
          <w:p w:rsidR="00554236" w:rsidRPr="00DE6E4C" w:rsidRDefault="00554236" w:rsidP="00007699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E6E4C">
              <w:rPr>
                <w:rFonts w:ascii="Times New Roman" w:hAnsi="Times New Roman"/>
                <w:sz w:val="24"/>
                <w:szCs w:val="24"/>
              </w:rPr>
              <w:t>3.0</w:t>
            </w:r>
          </w:p>
        </w:tc>
        <w:tc>
          <w:tcPr>
            <w:tcW w:w="954" w:type="dxa"/>
            <w:vAlign w:val="center"/>
          </w:tcPr>
          <w:p w:rsidR="00554236" w:rsidRPr="00DE6E4C" w:rsidRDefault="00554236" w:rsidP="00007699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E6E4C">
              <w:rPr>
                <w:rFonts w:ascii="Times New Roman" w:hAnsi="Times New Roman"/>
                <w:sz w:val="24"/>
                <w:szCs w:val="24"/>
              </w:rPr>
              <w:t>0.3</w:t>
            </w:r>
          </w:p>
        </w:tc>
        <w:tc>
          <w:tcPr>
            <w:tcW w:w="1221" w:type="dxa"/>
            <w:vAlign w:val="center"/>
          </w:tcPr>
          <w:p w:rsidR="00554236" w:rsidRPr="00DE6E4C" w:rsidRDefault="00554236" w:rsidP="00007699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E6E4C">
              <w:rPr>
                <w:rFonts w:ascii="Times New Roman" w:hAnsi="Times New Roman"/>
                <w:sz w:val="24"/>
                <w:szCs w:val="24"/>
              </w:rPr>
              <w:t>7.0</w:t>
            </w:r>
          </w:p>
        </w:tc>
        <w:tc>
          <w:tcPr>
            <w:tcW w:w="1135" w:type="dxa"/>
            <w:vAlign w:val="center"/>
          </w:tcPr>
          <w:p w:rsidR="00554236" w:rsidRPr="00DE6E4C" w:rsidRDefault="00554236" w:rsidP="00007699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E6E4C">
              <w:rPr>
                <w:rFonts w:ascii="Times New Roman" w:hAnsi="Times New Roman"/>
                <w:sz w:val="24"/>
                <w:szCs w:val="24"/>
              </w:rPr>
              <w:t>4.0</w:t>
            </w:r>
          </w:p>
        </w:tc>
        <w:tc>
          <w:tcPr>
            <w:tcW w:w="1176" w:type="dxa"/>
            <w:vAlign w:val="center"/>
          </w:tcPr>
          <w:p w:rsidR="00554236" w:rsidRPr="00DE6E4C" w:rsidRDefault="00554236" w:rsidP="00007699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E6E4C">
              <w:rPr>
                <w:rFonts w:ascii="Times New Roman" w:hAnsi="Times New Roman"/>
                <w:sz w:val="24"/>
                <w:szCs w:val="24"/>
              </w:rPr>
              <w:t>40.0</w:t>
            </w:r>
          </w:p>
        </w:tc>
      </w:tr>
      <w:tr w:rsidR="00554236" w:rsidRPr="00DE6E4C" w:rsidTr="00B13ECB">
        <w:trPr>
          <w:jc w:val="center"/>
        </w:trPr>
        <w:tc>
          <w:tcPr>
            <w:tcW w:w="1462" w:type="dxa"/>
            <w:vMerge/>
            <w:vAlign w:val="center"/>
          </w:tcPr>
          <w:p w:rsidR="00554236" w:rsidRPr="00DE6E4C" w:rsidRDefault="00554236" w:rsidP="00007699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554236" w:rsidRPr="00DE6E4C" w:rsidRDefault="00554236" w:rsidP="00007699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E6E4C">
              <w:rPr>
                <w:rFonts w:ascii="Times New Roman" w:hAnsi="宋体"/>
                <w:sz w:val="24"/>
                <w:szCs w:val="24"/>
              </w:rPr>
              <w:t>（层接）垫片</w:t>
            </w:r>
          </w:p>
        </w:tc>
        <w:tc>
          <w:tcPr>
            <w:tcW w:w="1083" w:type="dxa"/>
            <w:vAlign w:val="center"/>
          </w:tcPr>
          <w:p w:rsidR="00554236" w:rsidRPr="00DE6E4C" w:rsidRDefault="00554236" w:rsidP="00007699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E6E4C">
              <w:rPr>
                <w:rFonts w:ascii="Times New Roman" w:hAnsi="Times New Roman"/>
                <w:sz w:val="24"/>
                <w:szCs w:val="24"/>
              </w:rPr>
              <w:t>2.0</w:t>
            </w:r>
          </w:p>
        </w:tc>
        <w:tc>
          <w:tcPr>
            <w:tcW w:w="954" w:type="dxa"/>
            <w:vAlign w:val="center"/>
          </w:tcPr>
          <w:p w:rsidR="00554236" w:rsidRPr="00DE6E4C" w:rsidRDefault="00554236" w:rsidP="00007699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E6E4C">
              <w:rPr>
                <w:rFonts w:ascii="Times New Roman" w:hAnsi="Times New Roman"/>
                <w:sz w:val="24"/>
                <w:szCs w:val="24"/>
              </w:rPr>
              <w:t>0.2</w:t>
            </w:r>
          </w:p>
        </w:tc>
        <w:tc>
          <w:tcPr>
            <w:tcW w:w="1221" w:type="dxa"/>
            <w:vAlign w:val="center"/>
          </w:tcPr>
          <w:p w:rsidR="00554236" w:rsidRPr="00DE6E4C" w:rsidRDefault="00554236" w:rsidP="00007699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E6E4C">
              <w:rPr>
                <w:rFonts w:ascii="Times New Roman" w:hAnsi="Times New Roman"/>
                <w:sz w:val="24"/>
                <w:szCs w:val="24"/>
              </w:rPr>
              <w:t>3.0</w:t>
            </w:r>
          </w:p>
        </w:tc>
        <w:tc>
          <w:tcPr>
            <w:tcW w:w="1135" w:type="dxa"/>
            <w:vAlign w:val="center"/>
          </w:tcPr>
          <w:p w:rsidR="00554236" w:rsidRPr="00DE6E4C" w:rsidRDefault="00554236" w:rsidP="00007699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E6E4C">
              <w:rPr>
                <w:rFonts w:ascii="Times New Roman" w:hAnsi="Times New Roman"/>
                <w:sz w:val="24"/>
                <w:szCs w:val="24"/>
              </w:rPr>
              <w:t>2.0</w:t>
            </w:r>
          </w:p>
        </w:tc>
        <w:tc>
          <w:tcPr>
            <w:tcW w:w="1176" w:type="dxa"/>
            <w:vAlign w:val="center"/>
          </w:tcPr>
          <w:p w:rsidR="00554236" w:rsidRPr="00DE6E4C" w:rsidRDefault="00554236" w:rsidP="00007699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E6E4C">
              <w:rPr>
                <w:rFonts w:ascii="Times New Roman" w:hAnsi="Times New Roman"/>
                <w:sz w:val="24"/>
                <w:szCs w:val="24"/>
              </w:rPr>
              <w:t>20.0</w:t>
            </w:r>
          </w:p>
        </w:tc>
      </w:tr>
      <w:tr w:rsidR="00554236" w:rsidRPr="00DE6E4C" w:rsidTr="00B13ECB">
        <w:trPr>
          <w:jc w:val="center"/>
        </w:trPr>
        <w:tc>
          <w:tcPr>
            <w:tcW w:w="1462" w:type="dxa"/>
            <w:vAlign w:val="center"/>
          </w:tcPr>
          <w:p w:rsidR="00554236" w:rsidRPr="00DE6E4C" w:rsidRDefault="00554236" w:rsidP="00007699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E6E4C">
              <w:rPr>
                <w:rFonts w:ascii="Times New Roman" w:hAnsi="宋体"/>
                <w:sz w:val="24"/>
                <w:szCs w:val="24"/>
              </w:rPr>
              <w:t>塑料输液容器组合盖</w:t>
            </w:r>
          </w:p>
        </w:tc>
        <w:tc>
          <w:tcPr>
            <w:tcW w:w="1473" w:type="dxa"/>
            <w:vAlign w:val="center"/>
          </w:tcPr>
          <w:p w:rsidR="00554236" w:rsidRPr="00DE6E4C" w:rsidRDefault="00554236" w:rsidP="00007699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E6E4C">
              <w:rPr>
                <w:rFonts w:ascii="Times New Roman" w:hAnsi="宋体"/>
                <w:sz w:val="24"/>
                <w:szCs w:val="24"/>
              </w:rPr>
              <w:t>垫片</w:t>
            </w:r>
          </w:p>
        </w:tc>
        <w:tc>
          <w:tcPr>
            <w:tcW w:w="1083" w:type="dxa"/>
            <w:vAlign w:val="center"/>
          </w:tcPr>
          <w:p w:rsidR="00554236" w:rsidRPr="00DE6E4C" w:rsidRDefault="00554236" w:rsidP="00007699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E6E4C">
              <w:rPr>
                <w:rFonts w:ascii="Times New Roman" w:hAnsi="Times New Roman"/>
                <w:sz w:val="24"/>
                <w:szCs w:val="24"/>
              </w:rPr>
              <w:t>3.0</w:t>
            </w:r>
          </w:p>
        </w:tc>
        <w:tc>
          <w:tcPr>
            <w:tcW w:w="954" w:type="dxa"/>
            <w:vAlign w:val="center"/>
          </w:tcPr>
          <w:p w:rsidR="00554236" w:rsidRPr="00DE6E4C" w:rsidRDefault="00554236" w:rsidP="00007699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E6E4C">
              <w:rPr>
                <w:rFonts w:ascii="Times New Roman" w:hAnsi="Times New Roman"/>
                <w:sz w:val="24"/>
                <w:szCs w:val="24"/>
              </w:rPr>
              <w:t>0.3</w:t>
            </w:r>
          </w:p>
        </w:tc>
        <w:tc>
          <w:tcPr>
            <w:tcW w:w="1221" w:type="dxa"/>
            <w:vAlign w:val="center"/>
          </w:tcPr>
          <w:p w:rsidR="00554236" w:rsidRPr="00DE6E4C" w:rsidRDefault="00554236" w:rsidP="00007699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E6E4C">
              <w:rPr>
                <w:rFonts w:ascii="Times New Roman" w:hAnsi="Times New Roman"/>
                <w:sz w:val="24"/>
                <w:szCs w:val="24"/>
              </w:rPr>
              <w:t>3.0</w:t>
            </w:r>
          </w:p>
        </w:tc>
        <w:tc>
          <w:tcPr>
            <w:tcW w:w="1135" w:type="dxa"/>
            <w:vAlign w:val="center"/>
          </w:tcPr>
          <w:p w:rsidR="00554236" w:rsidRPr="00DE6E4C" w:rsidRDefault="00554236" w:rsidP="00007699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E6E4C">
              <w:rPr>
                <w:rFonts w:ascii="Times New Roman" w:hAnsi="Times New Roman"/>
                <w:sz w:val="24"/>
                <w:szCs w:val="24"/>
              </w:rPr>
              <w:t>4.0</w:t>
            </w:r>
          </w:p>
        </w:tc>
        <w:tc>
          <w:tcPr>
            <w:tcW w:w="1176" w:type="dxa"/>
            <w:vAlign w:val="center"/>
          </w:tcPr>
          <w:p w:rsidR="00554236" w:rsidRPr="00DE6E4C" w:rsidRDefault="00554236" w:rsidP="00007699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E6E4C">
              <w:rPr>
                <w:rFonts w:ascii="Times New Roman" w:hAnsi="Times New Roman"/>
                <w:sz w:val="24"/>
                <w:szCs w:val="24"/>
              </w:rPr>
              <w:t>40.0</w:t>
            </w:r>
          </w:p>
        </w:tc>
      </w:tr>
    </w:tbl>
    <w:p w:rsidR="00033AB5" w:rsidRPr="00DE6E4C" w:rsidRDefault="00136687" w:rsidP="00114E97">
      <w:pPr>
        <w:adjustRightInd w:val="0"/>
        <w:snapToGrid w:val="0"/>
        <w:jc w:val="center"/>
        <w:rPr>
          <w:rFonts w:ascii="Times New Roman" w:hAnsi="Times New Roman"/>
          <w:sz w:val="24"/>
          <w:szCs w:val="24"/>
        </w:rPr>
      </w:pPr>
      <w:r w:rsidRPr="00DE6E4C">
        <w:rPr>
          <w:rFonts w:ascii="Times New Roman" w:hAnsi="宋体"/>
          <w:sz w:val="24"/>
          <w:szCs w:val="24"/>
        </w:rPr>
        <w:t>表</w:t>
      </w:r>
      <w:r w:rsidRPr="00DE6E4C">
        <w:rPr>
          <w:rFonts w:ascii="Times New Roman" w:hAnsi="Times New Roman"/>
          <w:sz w:val="24"/>
          <w:szCs w:val="24"/>
        </w:rPr>
        <w:t>2</w:t>
      </w:r>
    </w:p>
    <w:tbl>
      <w:tblPr>
        <w:tblW w:w="8506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552"/>
        <w:gridCol w:w="1275"/>
        <w:gridCol w:w="851"/>
        <w:gridCol w:w="1276"/>
        <w:gridCol w:w="1276"/>
      </w:tblGrid>
      <w:tr w:rsidR="00B13ECB" w:rsidRPr="00DE6E4C" w:rsidTr="00B13ECB">
        <w:trPr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B13ECB" w:rsidRPr="00DE6E4C" w:rsidRDefault="00B13ECB" w:rsidP="00007699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E6E4C">
              <w:rPr>
                <w:rFonts w:ascii="Times New Roman" w:hAnsi="宋体"/>
                <w:sz w:val="24"/>
                <w:szCs w:val="24"/>
              </w:rPr>
              <w:t>包装系统</w:t>
            </w:r>
            <w:r w:rsidRPr="00DE6E4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  <w:vAlign w:val="center"/>
          </w:tcPr>
          <w:p w:rsidR="00B13ECB" w:rsidRPr="00DE6E4C" w:rsidRDefault="00B13ECB" w:rsidP="00007699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E6E4C">
              <w:rPr>
                <w:rFonts w:ascii="Times New Roman" w:hAnsi="宋体"/>
                <w:sz w:val="24"/>
                <w:szCs w:val="24"/>
              </w:rPr>
              <w:t>橡胶密封件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bottom w:val="nil"/>
            </w:tcBorders>
          </w:tcPr>
          <w:p w:rsidR="00B13ECB" w:rsidRPr="00DE6E4C" w:rsidRDefault="00B13ECB" w:rsidP="00451863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E4C">
              <w:rPr>
                <w:rFonts w:ascii="Times New Roman" w:hAnsi="宋体"/>
                <w:sz w:val="24"/>
                <w:szCs w:val="24"/>
              </w:rPr>
              <w:t>限度</w:t>
            </w:r>
          </w:p>
        </w:tc>
      </w:tr>
      <w:tr w:rsidR="00B13ECB" w:rsidRPr="00DE6E4C" w:rsidTr="00B13ECB">
        <w:trPr>
          <w:jc w:val="center"/>
        </w:trPr>
        <w:tc>
          <w:tcPr>
            <w:tcW w:w="1276" w:type="dxa"/>
            <w:vMerge/>
            <w:vAlign w:val="center"/>
          </w:tcPr>
          <w:p w:rsidR="00B13ECB" w:rsidRPr="00DE6E4C" w:rsidRDefault="00B13ECB" w:rsidP="00007699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13ECB" w:rsidRPr="00DE6E4C" w:rsidRDefault="00B13ECB" w:rsidP="00007699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B13ECB" w:rsidRPr="00DE6E4C" w:rsidRDefault="00B13ECB" w:rsidP="00007699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E6E4C">
              <w:rPr>
                <w:rFonts w:ascii="Times New Roman" w:hAnsi="Times New Roman"/>
                <w:sz w:val="24"/>
                <w:szCs w:val="24"/>
              </w:rPr>
              <w:t>pH</w:t>
            </w:r>
            <w:r w:rsidRPr="00DE6E4C">
              <w:rPr>
                <w:rFonts w:ascii="Times New Roman" w:hAnsi="宋体"/>
                <w:sz w:val="24"/>
                <w:szCs w:val="24"/>
              </w:rPr>
              <w:t>变化值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B13ECB" w:rsidRPr="00DE6E4C" w:rsidRDefault="00B13ECB" w:rsidP="00007699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E6E4C">
              <w:rPr>
                <w:rFonts w:ascii="Times New Roman" w:hAnsi="宋体"/>
                <w:sz w:val="24"/>
                <w:szCs w:val="24"/>
              </w:rPr>
              <w:t>吸光度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B13ECB" w:rsidRPr="00DE6E4C" w:rsidRDefault="00B13ECB" w:rsidP="00007699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E6E4C">
              <w:rPr>
                <w:rFonts w:ascii="Times New Roman" w:hAnsi="宋体"/>
                <w:sz w:val="24"/>
                <w:szCs w:val="24"/>
              </w:rPr>
              <w:t>易氧化物</w:t>
            </w:r>
            <w:r w:rsidRPr="00DE6E4C">
              <w:rPr>
                <w:rFonts w:ascii="Times New Roman" w:hAnsi="Times New Roman"/>
                <w:sz w:val="24"/>
                <w:szCs w:val="24"/>
              </w:rPr>
              <w:t>(ml)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B13ECB" w:rsidRPr="00DE6E4C" w:rsidRDefault="00B13ECB" w:rsidP="00007699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E6E4C">
              <w:rPr>
                <w:rFonts w:ascii="Times New Roman" w:hAnsi="宋体"/>
                <w:sz w:val="24"/>
                <w:szCs w:val="24"/>
              </w:rPr>
              <w:t>不挥发物</w:t>
            </w:r>
            <w:r w:rsidRPr="00DE6E4C">
              <w:rPr>
                <w:rFonts w:ascii="Times New Roman" w:hAnsi="Times New Roman"/>
                <w:sz w:val="24"/>
                <w:szCs w:val="24"/>
              </w:rPr>
              <w:t>(mg)</w:t>
            </w:r>
          </w:p>
        </w:tc>
      </w:tr>
      <w:tr w:rsidR="00B13ECB" w:rsidRPr="00DE6E4C" w:rsidTr="00B13ECB">
        <w:trPr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B13ECB" w:rsidRPr="00DE6E4C" w:rsidRDefault="00B13ECB" w:rsidP="00007699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E6E4C">
              <w:rPr>
                <w:rFonts w:ascii="Times New Roman" w:hAnsi="宋体"/>
                <w:sz w:val="24"/>
                <w:szCs w:val="24"/>
              </w:rPr>
              <w:t>口服制剂用包装系统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B13ECB" w:rsidRPr="00DE6E4C" w:rsidRDefault="00B13ECB" w:rsidP="00007699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E6E4C">
              <w:rPr>
                <w:rFonts w:ascii="Times New Roman" w:hAnsi="宋体"/>
                <w:sz w:val="24"/>
                <w:szCs w:val="24"/>
              </w:rPr>
              <w:t>硅橡胶</w:t>
            </w:r>
            <w:r w:rsidR="0093281A" w:rsidRPr="00DE6E4C">
              <w:rPr>
                <w:rFonts w:ascii="Times New Roman" w:hAnsi="宋体"/>
                <w:sz w:val="24"/>
                <w:szCs w:val="24"/>
              </w:rPr>
              <w:t>密封件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13ECB" w:rsidRPr="00DE6E4C" w:rsidRDefault="00B13ECB" w:rsidP="00007699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E6E4C">
              <w:rPr>
                <w:rFonts w:ascii="Times New Roman" w:hAnsi="Times New Roman"/>
                <w:sz w:val="24"/>
                <w:szCs w:val="24"/>
              </w:rPr>
              <w:t>1.0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13ECB" w:rsidRPr="00DE6E4C" w:rsidRDefault="00B13ECB" w:rsidP="00007699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E6E4C">
              <w:rPr>
                <w:rFonts w:ascii="Times New Roman" w:hAnsi="Times New Roman"/>
                <w:sz w:val="24"/>
                <w:szCs w:val="24"/>
              </w:rPr>
              <w:t>0.1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13ECB" w:rsidRPr="00DE6E4C" w:rsidRDefault="00B13ECB" w:rsidP="00007699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E6E4C">
              <w:rPr>
                <w:rFonts w:ascii="Times New Roman" w:hAnsi="Times New Roman"/>
                <w:sz w:val="24"/>
                <w:szCs w:val="24"/>
              </w:rPr>
              <w:t>1.0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13ECB" w:rsidRPr="00DE6E4C" w:rsidRDefault="00B13ECB" w:rsidP="00007699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E6E4C">
              <w:rPr>
                <w:rFonts w:ascii="Times New Roman" w:hAnsi="Times New Roman"/>
                <w:sz w:val="24"/>
                <w:szCs w:val="24"/>
              </w:rPr>
              <w:t>2.0</w:t>
            </w:r>
          </w:p>
        </w:tc>
      </w:tr>
      <w:tr w:rsidR="00B13ECB" w:rsidRPr="00DE6E4C" w:rsidTr="00B13ECB">
        <w:trPr>
          <w:jc w:val="center"/>
        </w:trPr>
        <w:tc>
          <w:tcPr>
            <w:tcW w:w="1276" w:type="dxa"/>
            <w:vMerge/>
            <w:vAlign w:val="center"/>
          </w:tcPr>
          <w:p w:rsidR="00B13ECB" w:rsidRPr="00DE6E4C" w:rsidRDefault="00B13ECB" w:rsidP="00007699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13ECB" w:rsidRPr="00DE6E4C" w:rsidRDefault="00B13ECB" w:rsidP="00007699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E6E4C">
              <w:rPr>
                <w:rFonts w:ascii="Times New Roman" w:hAnsi="宋体"/>
                <w:sz w:val="24"/>
                <w:szCs w:val="24"/>
              </w:rPr>
              <w:t>（卤化）丁基橡胶、聚异戊二烯橡胶</w:t>
            </w:r>
            <w:r w:rsidR="0093281A" w:rsidRPr="00DE6E4C">
              <w:rPr>
                <w:rFonts w:ascii="Times New Roman" w:hAnsi="宋体"/>
                <w:sz w:val="24"/>
                <w:szCs w:val="24"/>
              </w:rPr>
              <w:t>密封件</w:t>
            </w:r>
          </w:p>
        </w:tc>
        <w:tc>
          <w:tcPr>
            <w:tcW w:w="1275" w:type="dxa"/>
            <w:vAlign w:val="center"/>
          </w:tcPr>
          <w:p w:rsidR="00B13ECB" w:rsidRPr="00DE6E4C" w:rsidRDefault="00B13ECB" w:rsidP="00007699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E6E4C">
              <w:rPr>
                <w:rFonts w:ascii="Times New Roman" w:hAnsi="Times New Roman"/>
                <w:sz w:val="24"/>
                <w:szCs w:val="24"/>
              </w:rPr>
              <w:t>3.0</w:t>
            </w:r>
          </w:p>
        </w:tc>
        <w:tc>
          <w:tcPr>
            <w:tcW w:w="851" w:type="dxa"/>
            <w:vAlign w:val="center"/>
          </w:tcPr>
          <w:p w:rsidR="00B13ECB" w:rsidRPr="00DE6E4C" w:rsidRDefault="00B13ECB" w:rsidP="00007699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E6E4C">
              <w:rPr>
                <w:rFonts w:ascii="Times New Roman" w:hAnsi="Times New Roman"/>
                <w:sz w:val="24"/>
                <w:szCs w:val="24"/>
              </w:rPr>
              <w:t>0.3</w:t>
            </w:r>
          </w:p>
        </w:tc>
        <w:tc>
          <w:tcPr>
            <w:tcW w:w="1276" w:type="dxa"/>
            <w:vAlign w:val="center"/>
          </w:tcPr>
          <w:p w:rsidR="00B13ECB" w:rsidRPr="00DE6E4C" w:rsidRDefault="00B13ECB" w:rsidP="00007699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E6E4C">
              <w:rPr>
                <w:rFonts w:ascii="Times New Roman" w:hAnsi="Times New Roman"/>
                <w:sz w:val="24"/>
                <w:szCs w:val="24"/>
              </w:rPr>
              <w:t>7.0</w:t>
            </w:r>
          </w:p>
        </w:tc>
        <w:tc>
          <w:tcPr>
            <w:tcW w:w="1276" w:type="dxa"/>
            <w:vAlign w:val="center"/>
          </w:tcPr>
          <w:p w:rsidR="00B13ECB" w:rsidRPr="00DE6E4C" w:rsidRDefault="00B13ECB" w:rsidP="00007699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E6E4C">
              <w:rPr>
                <w:rFonts w:ascii="Times New Roman" w:hAnsi="Times New Roman"/>
                <w:sz w:val="24"/>
                <w:szCs w:val="24"/>
              </w:rPr>
              <w:t>4.0</w:t>
            </w:r>
          </w:p>
        </w:tc>
      </w:tr>
    </w:tbl>
    <w:p w:rsidR="001E3AAD" w:rsidRPr="00DE6E4C" w:rsidRDefault="007F5345" w:rsidP="00832DF3">
      <w:pPr>
        <w:adjustRightInd w:val="0"/>
        <w:snapToGrid w:val="0"/>
        <w:spacing w:line="360" w:lineRule="auto"/>
        <w:rPr>
          <w:rFonts w:ascii="Times New Roman" w:hAnsi="Times New Roman"/>
          <w:kern w:val="0"/>
          <w:sz w:val="24"/>
          <w:szCs w:val="24"/>
        </w:rPr>
      </w:pPr>
      <w:r w:rsidRPr="00DE6E4C">
        <w:rPr>
          <w:rFonts w:ascii="Times New Roman" w:hAnsi="Times New Roman"/>
          <w:sz w:val="24"/>
          <w:szCs w:val="24"/>
        </w:rPr>
        <w:t>6</w:t>
      </w:r>
      <w:r w:rsidR="007D191C" w:rsidRPr="00DE6E4C">
        <w:rPr>
          <w:rFonts w:ascii="Times New Roman" w:hAnsi="Times New Roman"/>
          <w:sz w:val="24"/>
          <w:szCs w:val="24"/>
        </w:rPr>
        <w:t>.2.1.8</w:t>
      </w:r>
      <w:r w:rsidR="001E3AAD" w:rsidRPr="00DE6E4C">
        <w:rPr>
          <w:rFonts w:ascii="Times New Roman" w:hAnsi="宋体"/>
          <w:sz w:val="24"/>
          <w:szCs w:val="24"/>
        </w:rPr>
        <w:t>铵离子</w:t>
      </w:r>
      <w:r w:rsidR="001E3AAD" w:rsidRPr="00DE6E4C">
        <w:rPr>
          <w:rFonts w:ascii="Times New Roman" w:hAnsi="Times New Roman"/>
          <w:sz w:val="24"/>
          <w:szCs w:val="24"/>
        </w:rPr>
        <w:t xml:space="preserve"> </w:t>
      </w:r>
      <w:r w:rsidR="001E3AAD" w:rsidRPr="00DE6E4C">
        <w:rPr>
          <w:rFonts w:ascii="Times New Roman" w:hAnsi="宋体"/>
          <w:sz w:val="24"/>
          <w:szCs w:val="24"/>
        </w:rPr>
        <w:t>用于使用或产生含胺基化合物的橡胶密封件</w:t>
      </w:r>
      <w:r w:rsidR="005E50CD" w:rsidRPr="00DE6E4C">
        <w:rPr>
          <w:rFonts w:ascii="Times New Roman" w:hAnsi="宋体"/>
          <w:sz w:val="24"/>
          <w:szCs w:val="24"/>
        </w:rPr>
        <w:t>。</w:t>
      </w:r>
      <w:r w:rsidR="00D9166A" w:rsidRPr="00D9166A">
        <w:rPr>
          <w:rFonts w:ascii="Times New Roman" w:hAnsi="宋体" w:hint="eastAsia"/>
          <w:sz w:val="24"/>
          <w:szCs w:val="24"/>
        </w:rPr>
        <w:t>不得过</w:t>
      </w:r>
      <w:r w:rsidR="00D9166A" w:rsidRPr="00D9166A">
        <w:rPr>
          <w:rFonts w:ascii="Times New Roman" w:hAnsi="宋体" w:hint="eastAsia"/>
          <w:sz w:val="24"/>
          <w:szCs w:val="24"/>
        </w:rPr>
        <w:t>0.000</w:t>
      </w:r>
      <w:r w:rsidR="00D9166A" w:rsidRPr="00D9166A">
        <w:rPr>
          <w:rFonts w:ascii="Times New Roman" w:hAnsi="宋体"/>
          <w:sz w:val="24"/>
          <w:szCs w:val="24"/>
        </w:rPr>
        <w:t>2%</w:t>
      </w:r>
      <w:r w:rsidR="001E3AAD" w:rsidRPr="00D9166A">
        <w:rPr>
          <w:rFonts w:ascii="Times New Roman" w:hAnsi="宋体"/>
          <w:sz w:val="24"/>
          <w:szCs w:val="24"/>
        </w:rPr>
        <w:t>。</w:t>
      </w:r>
    </w:p>
    <w:p w:rsidR="001E3AAD" w:rsidRPr="003C3598" w:rsidRDefault="007F5345" w:rsidP="00832DF3">
      <w:pPr>
        <w:adjustRightInd w:val="0"/>
        <w:snapToGrid w:val="0"/>
        <w:spacing w:line="360" w:lineRule="auto"/>
        <w:rPr>
          <w:rFonts w:ascii="Times New Roman" w:hAnsi="Times New Roman"/>
          <w:sz w:val="24"/>
          <w:szCs w:val="24"/>
        </w:rPr>
      </w:pPr>
      <w:r w:rsidRPr="00DE6E4C">
        <w:rPr>
          <w:rFonts w:ascii="Times New Roman" w:hAnsi="Times New Roman"/>
          <w:sz w:val="24"/>
          <w:szCs w:val="24"/>
        </w:rPr>
        <w:lastRenderedPageBreak/>
        <w:t>6</w:t>
      </w:r>
      <w:r w:rsidR="007D191C" w:rsidRPr="00DE6E4C">
        <w:rPr>
          <w:rFonts w:ascii="Times New Roman" w:hAnsi="Times New Roman"/>
          <w:sz w:val="24"/>
          <w:szCs w:val="24"/>
        </w:rPr>
        <w:t>.2.1.</w:t>
      </w:r>
      <w:r w:rsidR="00E66568" w:rsidRPr="003C3598">
        <w:rPr>
          <w:rFonts w:ascii="Times New Roman" w:hAnsi="Times New Roman"/>
          <w:sz w:val="24"/>
          <w:szCs w:val="24"/>
        </w:rPr>
        <w:t>9</w:t>
      </w:r>
      <w:r w:rsidR="001E3AAD" w:rsidRPr="003C3598">
        <w:rPr>
          <w:rFonts w:ascii="Times New Roman" w:hAnsi="Times New Roman"/>
          <w:sz w:val="24"/>
          <w:szCs w:val="24"/>
        </w:rPr>
        <w:t>金属离子</w:t>
      </w:r>
      <w:r w:rsidR="001E3AAD" w:rsidRPr="00DE6E4C">
        <w:rPr>
          <w:rFonts w:ascii="Times New Roman" w:hAnsi="Times New Roman"/>
          <w:sz w:val="24"/>
          <w:szCs w:val="24"/>
        </w:rPr>
        <w:t xml:space="preserve"> </w:t>
      </w:r>
      <w:r w:rsidR="001E3AAD" w:rsidRPr="003C3598">
        <w:rPr>
          <w:rFonts w:ascii="Times New Roman" w:hAnsi="Times New Roman"/>
          <w:sz w:val="24"/>
          <w:szCs w:val="24"/>
        </w:rPr>
        <w:t>适用时，</w:t>
      </w:r>
      <w:r w:rsidR="00E66568" w:rsidRPr="003C3598">
        <w:rPr>
          <w:rFonts w:ascii="Times New Roman" w:hAnsi="Times New Roman" w:hint="eastAsia"/>
          <w:sz w:val="24"/>
          <w:szCs w:val="24"/>
        </w:rPr>
        <w:t>按橡胶密封件中可能的有害元素和配方元素种类，</w:t>
      </w:r>
      <w:r w:rsidR="00390A67" w:rsidRPr="003C3598">
        <w:rPr>
          <w:rFonts w:ascii="Times New Roman" w:hAnsi="Times New Roman"/>
          <w:sz w:val="24"/>
          <w:szCs w:val="24"/>
        </w:rPr>
        <w:t>照药包材金属元素、金属离子测定法（通则</w:t>
      </w:r>
      <w:r w:rsidR="0037631F" w:rsidRPr="003C3598">
        <w:rPr>
          <w:rFonts w:ascii="Times New Roman" w:hAnsi="Times New Roman"/>
          <w:sz w:val="24"/>
          <w:szCs w:val="24"/>
        </w:rPr>
        <w:t>4214</w:t>
      </w:r>
      <w:r w:rsidR="00390A67" w:rsidRPr="003C3598">
        <w:rPr>
          <w:rFonts w:ascii="Times New Roman" w:hAnsi="Times New Roman"/>
          <w:sz w:val="24"/>
          <w:szCs w:val="24"/>
        </w:rPr>
        <w:t>）检查，</w:t>
      </w:r>
      <w:r w:rsidR="0007221E" w:rsidRPr="003C3598">
        <w:rPr>
          <w:rFonts w:ascii="Times New Roman" w:hAnsi="Times New Roman"/>
          <w:sz w:val="24"/>
          <w:szCs w:val="24"/>
        </w:rPr>
        <w:t>应符合</w:t>
      </w:r>
      <w:r w:rsidR="001002B1" w:rsidRPr="003C3598">
        <w:rPr>
          <w:rFonts w:ascii="Times New Roman" w:hAnsi="Times New Roman"/>
          <w:sz w:val="24"/>
          <w:szCs w:val="24"/>
        </w:rPr>
        <w:t>企业标准或质量协议</w:t>
      </w:r>
      <w:r w:rsidR="0007221E" w:rsidRPr="003C3598">
        <w:rPr>
          <w:rFonts w:ascii="Times New Roman" w:hAnsi="Times New Roman"/>
          <w:sz w:val="24"/>
          <w:szCs w:val="24"/>
        </w:rPr>
        <w:t>的相关规定</w:t>
      </w:r>
      <w:r w:rsidR="001E3AAD" w:rsidRPr="003C3598">
        <w:rPr>
          <w:rFonts w:ascii="Times New Roman" w:hAnsi="Times New Roman"/>
          <w:sz w:val="24"/>
          <w:szCs w:val="24"/>
        </w:rPr>
        <w:t>。</w:t>
      </w:r>
    </w:p>
    <w:p w:rsidR="00523562" w:rsidRPr="00DE6E4C" w:rsidRDefault="007F5345" w:rsidP="00832DF3">
      <w:pPr>
        <w:adjustRightInd w:val="0"/>
        <w:snapToGrid w:val="0"/>
        <w:spacing w:line="36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E6E4C">
        <w:rPr>
          <w:rFonts w:ascii="Times New Roman" w:hAnsi="Times New Roman"/>
          <w:b/>
          <w:sz w:val="24"/>
          <w:szCs w:val="24"/>
        </w:rPr>
        <w:t>6</w:t>
      </w:r>
      <w:r w:rsidR="00523562" w:rsidRPr="00DE6E4C">
        <w:rPr>
          <w:rFonts w:ascii="Times New Roman" w:hAnsi="Times New Roman"/>
          <w:b/>
          <w:bCs/>
          <w:sz w:val="24"/>
          <w:szCs w:val="24"/>
        </w:rPr>
        <w:t>.2.2</w:t>
      </w:r>
      <w:r w:rsidR="00523562" w:rsidRPr="00DE6E4C">
        <w:rPr>
          <w:rFonts w:ascii="Times New Roman" w:hAnsi="宋体"/>
          <w:b/>
          <w:color w:val="000000" w:themeColor="text1"/>
          <w:sz w:val="24"/>
          <w:szCs w:val="24"/>
        </w:rPr>
        <w:t>特定残留物</w:t>
      </w:r>
    </w:p>
    <w:p w:rsidR="00EC32BF" w:rsidRPr="00DE6E4C" w:rsidRDefault="00727E15" w:rsidP="00832DF3">
      <w:pPr>
        <w:adjustRightInd w:val="0"/>
        <w:snapToGrid w:val="0"/>
        <w:spacing w:line="360" w:lineRule="auto"/>
        <w:ind w:firstLine="420"/>
        <w:rPr>
          <w:rFonts w:ascii="Times New Roman" w:hAnsi="Times New Roman"/>
          <w:sz w:val="24"/>
          <w:szCs w:val="24"/>
        </w:rPr>
      </w:pPr>
      <w:r w:rsidRPr="00DE6E4C">
        <w:rPr>
          <w:rFonts w:ascii="Times New Roman" w:hAnsi="宋体"/>
          <w:sz w:val="24"/>
          <w:szCs w:val="24"/>
        </w:rPr>
        <w:t>残留物种类</w:t>
      </w:r>
      <w:r w:rsidR="00592A3C" w:rsidRPr="00DE6E4C">
        <w:rPr>
          <w:rFonts w:ascii="Times New Roman" w:hAnsi="宋体"/>
          <w:sz w:val="24"/>
          <w:szCs w:val="24"/>
        </w:rPr>
        <w:t>及</w:t>
      </w:r>
      <w:r w:rsidRPr="00DE6E4C">
        <w:rPr>
          <w:rFonts w:ascii="Times New Roman" w:hAnsi="宋体"/>
          <w:sz w:val="24"/>
          <w:szCs w:val="24"/>
        </w:rPr>
        <w:t>含量主要</w:t>
      </w:r>
      <w:r w:rsidR="00EC32BF" w:rsidRPr="00DE6E4C">
        <w:rPr>
          <w:rFonts w:ascii="Times New Roman" w:hAnsi="宋体"/>
          <w:sz w:val="24"/>
          <w:szCs w:val="24"/>
        </w:rPr>
        <w:t>取决于橡胶密封件</w:t>
      </w:r>
      <w:r w:rsidR="00BE7328" w:rsidRPr="00DE6E4C">
        <w:rPr>
          <w:rFonts w:ascii="Times New Roman" w:hAnsi="宋体"/>
          <w:sz w:val="24"/>
          <w:szCs w:val="24"/>
        </w:rPr>
        <w:t>的</w:t>
      </w:r>
      <w:r w:rsidR="00EC32BF" w:rsidRPr="00DE6E4C">
        <w:rPr>
          <w:rFonts w:ascii="Times New Roman" w:hAnsi="宋体"/>
          <w:sz w:val="24"/>
          <w:szCs w:val="24"/>
        </w:rPr>
        <w:t>配方和工艺</w:t>
      </w:r>
      <w:r w:rsidR="00BE7328" w:rsidRPr="00DE6E4C">
        <w:rPr>
          <w:rFonts w:ascii="Times New Roman" w:hAnsi="宋体"/>
          <w:sz w:val="24"/>
          <w:szCs w:val="24"/>
        </w:rPr>
        <w:t>。</w:t>
      </w:r>
      <w:r w:rsidR="00EC32BF" w:rsidRPr="00DE6E4C">
        <w:rPr>
          <w:rFonts w:ascii="Times New Roman" w:hAnsi="宋体"/>
          <w:sz w:val="24"/>
          <w:szCs w:val="24"/>
        </w:rPr>
        <w:t>（卤化）丁基橡胶和聚异戊二烯橡胶密封件</w:t>
      </w:r>
      <w:r w:rsidR="00BE7328" w:rsidRPr="00DE6E4C">
        <w:rPr>
          <w:rFonts w:ascii="Times New Roman" w:hAnsi="宋体"/>
          <w:sz w:val="24"/>
          <w:szCs w:val="24"/>
        </w:rPr>
        <w:t>应</w:t>
      </w:r>
      <w:r w:rsidR="00EC32BF" w:rsidRPr="00DE6E4C">
        <w:rPr>
          <w:rFonts w:ascii="Times New Roman" w:hAnsi="宋体"/>
          <w:sz w:val="24"/>
          <w:szCs w:val="24"/>
        </w:rPr>
        <w:t>进行</w:t>
      </w:r>
      <w:r w:rsidR="001C2909" w:rsidRPr="00DE6E4C">
        <w:rPr>
          <w:rFonts w:ascii="Times New Roman" w:hAnsi="宋体"/>
          <w:sz w:val="24"/>
          <w:szCs w:val="24"/>
        </w:rPr>
        <w:t>以下</w:t>
      </w:r>
      <w:r w:rsidR="00EC32BF" w:rsidRPr="00DE6E4C">
        <w:rPr>
          <w:rFonts w:ascii="Times New Roman" w:hAnsi="宋体"/>
          <w:sz w:val="24"/>
          <w:szCs w:val="24"/>
        </w:rPr>
        <w:t>挥发性硫化物</w:t>
      </w:r>
      <w:r w:rsidRPr="00DE6E4C">
        <w:rPr>
          <w:rFonts w:ascii="Times New Roman" w:hAnsi="宋体"/>
          <w:sz w:val="24"/>
          <w:szCs w:val="24"/>
        </w:rPr>
        <w:t>检查；</w:t>
      </w:r>
      <w:r w:rsidR="00EC32BF" w:rsidRPr="00DE6E4C">
        <w:rPr>
          <w:rFonts w:ascii="Times New Roman" w:hAnsi="宋体"/>
          <w:sz w:val="24"/>
          <w:szCs w:val="24"/>
        </w:rPr>
        <w:t>硅橡胶密封件</w:t>
      </w:r>
      <w:r w:rsidR="00BE7328" w:rsidRPr="00DE6E4C">
        <w:rPr>
          <w:rFonts w:ascii="Times New Roman" w:hAnsi="宋体"/>
          <w:sz w:val="24"/>
          <w:szCs w:val="24"/>
        </w:rPr>
        <w:t>应按</w:t>
      </w:r>
      <w:r w:rsidR="00EC32BF" w:rsidRPr="00DE6E4C">
        <w:rPr>
          <w:rFonts w:ascii="Times New Roman" w:hAnsi="宋体"/>
          <w:sz w:val="24"/>
          <w:szCs w:val="24"/>
        </w:rPr>
        <w:t>硅橡胶密封件特定残留物测定法（通则</w:t>
      </w:r>
      <w:r w:rsidR="00EC32BF" w:rsidRPr="00DE6E4C">
        <w:rPr>
          <w:rFonts w:ascii="Times New Roman" w:hAnsi="Times New Roman"/>
          <w:sz w:val="24"/>
          <w:szCs w:val="24"/>
        </w:rPr>
        <w:t>4223</w:t>
      </w:r>
      <w:r w:rsidR="00EC32BF" w:rsidRPr="00DE6E4C">
        <w:rPr>
          <w:rFonts w:ascii="Times New Roman" w:hAnsi="宋体"/>
          <w:sz w:val="24"/>
          <w:szCs w:val="24"/>
        </w:rPr>
        <w:t>）</w:t>
      </w:r>
      <w:r w:rsidR="00EC32BF" w:rsidRPr="00DE6E4C">
        <w:rPr>
          <w:rFonts w:ascii="Times New Roman" w:hAnsi="宋体"/>
          <w:bCs/>
          <w:sz w:val="24"/>
          <w:szCs w:val="24"/>
        </w:rPr>
        <w:t>进行</w:t>
      </w:r>
      <w:r w:rsidR="00BE7328" w:rsidRPr="00DE6E4C">
        <w:rPr>
          <w:rFonts w:ascii="Times New Roman" w:hAnsi="宋体"/>
          <w:bCs/>
          <w:sz w:val="24"/>
          <w:szCs w:val="24"/>
        </w:rPr>
        <w:t>以下</w:t>
      </w:r>
      <w:r w:rsidR="00EC32BF" w:rsidRPr="00DE6E4C">
        <w:rPr>
          <w:rFonts w:ascii="Times New Roman" w:hAnsi="宋体"/>
          <w:sz w:val="24"/>
          <w:szCs w:val="24"/>
        </w:rPr>
        <w:t>含苯化合物、</w:t>
      </w:r>
      <w:r w:rsidR="00EC32BF" w:rsidRPr="00DE6E4C">
        <w:rPr>
          <w:rStyle w:val="shorttext"/>
          <w:rFonts w:ascii="Times New Roman" w:hAnsi="宋体"/>
          <w:sz w:val="24"/>
          <w:szCs w:val="24"/>
        </w:rPr>
        <w:t>正己烷不挥发物、</w:t>
      </w:r>
      <w:r w:rsidR="00EC32BF" w:rsidRPr="00DE6E4C">
        <w:rPr>
          <w:rFonts w:ascii="Times New Roman" w:hAnsi="宋体"/>
          <w:sz w:val="24"/>
          <w:szCs w:val="24"/>
        </w:rPr>
        <w:t>挥发性物质、</w:t>
      </w:r>
      <w:r w:rsidR="00EC32BF" w:rsidRPr="00DE6E4C">
        <w:rPr>
          <w:rStyle w:val="shorttext"/>
          <w:rFonts w:ascii="Times New Roman" w:hAnsi="宋体"/>
          <w:sz w:val="24"/>
          <w:szCs w:val="24"/>
        </w:rPr>
        <w:t>矿物油、</w:t>
      </w:r>
      <w:r w:rsidR="00EC32BF" w:rsidRPr="00DE6E4C">
        <w:rPr>
          <w:rFonts w:ascii="Times New Roman" w:hAnsi="宋体"/>
          <w:sz w:val="24"/>
          <w:szCs w:val="24"/>
        </w:rPr>
        <w:t>过氧化物</w:t>
      </w:r>
      <w:r w:rsidR="001C2909" w:rsidRPr="00DE6E4C">
        <w:rPr>
          <w:rFonts w:ascii="Times New Roman" w:hAnsi="宋体"/>
          <w:sz w:val="24"/>
          <w:szCs w:val="24"/>
        </w:rPr>
        <w:t>相应</w:t>
      </w:r>
      <w:r w:rsidR="00EC32BF" w:rsidRPr="00DE6E4C">
        <w:rPr>
          <w:rFonts w:ascii="Times New Roman" w:hAnsi="宋体"/>
          <w:bCs/>
          <w:sz w:val="24"/>
          <w:szCs w:val="24"/>
        </w:rPr>
        <w:t>检查</w:t>
      </w:r>
      <w:r w:rsidRPr="00DE6E4C">
        <w:rPr>
          <w:rFonts w:ascii="Times New Roman" w:hAnsi="宋体"/>
          <w:bCs/>
          <w:sz w:val="24"/>
          <w:szCs w:val="24"/>
        </w:rPr>
        <w:t>。</w:t>
      </w:r>
    </w:p>
    <w:p w:rsidR="00523562" w:rsidRPr="00DE6E4C" w:rsidRDefault="007F5345" w:rsidP="00832DF3">
      <w:pPr>
        <w:adjustRightInd w:val="0"/>
        <w:snapToGrid w:val="0"/>
        <w:spacing w:line="360" w:lineRule="auto"/>
        <w:rPr>
          <w:rFonts w:ascii="Times New Roman" w:hAnsi="Times New Roman"/>
          <w:sz w:val="24"/>
          <w:szCs w:val="24"/>
        </w:rPr>
      </w:pPr>
      <w:r w:rsidRPr="00DE6E4C">
        <w:rPr>
          <w:rFonts w:ascii="Times New Roman" w:hAnsi="Times New Roman"/>
          <w:sz w:val="24"/>
          <w:szCs w:val="24"/>
        </w:rPr>
        <w:t>6</w:t>
      </w:r>
      <w:r w:rsidR="007D191C" w:rsidRPr="00DE6E4C">
        <w:rPr>
          <w:rFonts w:ascii="Times New Roman" w:hAnsi="Times New Roman"/>
          <w:bCs/>
          <w:sz w:val="24"/>
          <w:szCs w:val="24"/>
        </w:rPr>
        <w:t>.2.2.1</w:t>
      </w:r>
      <w:r w:rsidR="00523562" w:rsidRPr="00DE6E4C">
        <w:rPr>
          <w:rFonts w:ascii="Times New Roman" w:hAnsi="宋体"/>
          <w:sz w:val="24"/>
          <w:szCs w:val="24"/>
        </w:rPr>
        <w:t>挥发性硫化物</w:t>
      </w:r>
      <w:r w:rsidR="001624A3" w:rsidRPr="00DE6E4C">
        <w:rPr>
          <w:rFonts w:ascii="Times New Roman" w:hAnsi="Times New Roman"/>
          <w:sz w:val="24"/>
          <w:szCs w:val="24"/>
        </w:rPr>
        <w:t xml:space="preserve"> </w:t>
      </w:r>
      <w:r w:rsidR="001624A3" w:rsidRPr="00DE6E4C">
        <w:rPr>
          <w:rFonts w:ascii="Times New Roman" w:hAnsi="宋体"/>
          <w:sz w:val="24"/>
          <w:szCs w:val="24"/>
        </w:rPr>
        <w:t>用于使用硫或含硫化合物</w:t>
      </w:r>
      <w:r w:rsidR="00FB0F78" w:rsidRPr="00DE6E4C">
        <w:rPr>
          <w:rFonts w:ascii="Times New Roman" w:hAnsi="宋体"/>
          <w:sz w:val="24"/>
          <w:szCs w:val="24"/>
        </w:rPr>
        <w:t>的橡胶密封件</w:t>
      </w:r>
      <w:r w:rsidR="00FB0F78">
        <w:rPr>
          <w:rFonts w:ascii="Times New Roman" w:hAnsi="宋体" w:hint="eastAsia"/>
          <w:sz w:val="24"/>
          <w:szCs w:val="24"/>
        </w:rPr>
        <w:t>。</w:t>
      </w:r>
      <w:r w:rsidR="00834F8E" w:rsidRPr="00DE6E4C">
        <w:rPr>
          <w:rFonts w:ascii="Times New Roman" w:hAnsi="宋体"/>
          <w:sz w:val="24"/>
          <w:szCs w:val="24"/>
        </w:rPr>
        <w:t>照橡胶密封件挥发性硫化物检查法</w:t>
      </w:r>
      <w:r w:rsidR="00834F8E" w:rsidRPr="00DE6E4C">
        <w:rPr>
          <w:rFonts w:ascii="Times New Roman" w:hAnsi="宋体"/>
          <w:kern w:val="0"/>
          <w:sz w:val="24"/>
          <w:szCs w:val="24"/>
        </w:rPr>
        <w:t>（通则</w:t>
      </w:r>
      <w:r w:rsidR="00721857" w:rsidRPr="00DE6E4C">
        <w:rPr>
          <w:rFonts w:ascii="Times New Roman" w:hAnsi="Times New Roman"/>
          <w:kern w:val="0"/>
          <w:sz w:val="24"/>
          <w:szCs w:val="24"/>
        </w:rPr>
        <w:t>4219</w:t>
      </w:r>
      <w:r w:rsidR="00834F8E" w:rsidRPr="00DE6E4C">
        <w:rPr>
          <w:rFonts w:ascii="Times New Roman" w:hAnsi="宋体"/>
          <w:kern w:val="0"/>
          <w:sz w:val="24"/>
          <w:szCs w:val="24"/>
        </w:rPr>
        <w:t>）</w:t>
      </w:r>
      <w:r w:rsidR="00834F8E" w:rsidRPr="00DE6E4C">
        <w:rPr>
          <w:rFonts w:ascii="Times New Roman" w:hAnsi="宋体"/>
          <w:sz w:val="24"/>
          <w:szCs w:val="24"/>
        </w:rPr>
        <w:t>检查，</w:t>
      </w:r>
      <w:r w:rsidR="00D47FD6" w:rsidRPr="00DE6E4C">
        <w:rPr>
          <w:rFonts w:ascii="Times New Roman" w:hAnsi="宋体"/>
          <w:sz w:val="24"/>
          <w:szCs w:val="24"/>
        </w:rPr>
        <w:t>供试品</w:t>
      </w:r>
      <w:r w:rsidR="00D47FD6" w:rsidRPr="00DE6E4C">
        <w:rPr>
          <w:rFonts w:ascii="Times New Roman" w:hAnsi="宋体"/>
          <w:kern w:val="0"/>
          <w:sz w:val="24"/>
          <w:szCs w:val="24"/>
        </w:rPr>
        <w:t>硫斑</w:t>
      </w:r>
      <w:r w:rsidR="00D47FD6" w:rsidRPr="00DE6E4C">
        <w:rPr>
          <w:rFonts w:ascii="Times New Roman" w:hAnsi="宋体"/>
          <w:sz w:val="24"/>
          <w:szCs w:val="24"/>
        </w:rPr>
        <w:t>颜色不得深于</w:t>
      </w:r>
      <w:r w:rsidR="00D47FD6" w:rsidRPr="00DE6E4C">
        <w:rPr>
          <w:rFonts w:ascii="Times New Roman" w:hAnsi="宋体"/>
          <w:kern w:val="0"/>
          <w:sz w:val="24"/>
          <w:szCs w:val="24"/>
        </w:rPr>
        <w:t>标准硫斑</w:t>
      </w:r>
      <w:r w:rsidR="00D47FD6" w:rsidRPr="00DE6E4C">
        <w:rPr>
          <w:rFonts w:ascii="Times New Roman" w:hAnsi="宋体"/>
          <w:sz w:val="24"/>
          <w:szCs w:val="24"/>
        </w:rPr>
        <w:t>（</w:t>
      </w:r>
      <w:r w:rsidR="003316D8" w:rsidRPr="00DE6E4C">
        <w:rPr>
          <w:rFonts w:ascii="Times New Roman" w:hAnsi="宋体"/>
          <w:sz w:val="24"/>
          <w:szCs w:val="24"/>
        </w:rPr>
        <w:t>以硫计不得过</w:t>
      </w:r>
      <w:r w:rsidR="003316D8" w:rsidRPr="00DE6E4C">
        <w:rPr>
          <w:rFonts w:ascii="Times New Roman" w:hAnsi="Times New Roman"/>
          <w:sz w:val="24"/>
          <w:szCs w:val="24"/>
        </w:rPr>
        <w:t>1.0μg/cm</w:t>
      </w:r>
      <w:r w:rsidR="003316D8" w:rsidRPr="00DE6E4C">
        <w:rPr>
          <w:rFonts w:ascii="Times New Roman" w:hAnsi="Times New Roman"/>
          <w:sz w:val="24"/>
          <w:szCs w:val="24"/>
          <w:vertAlign w:val="superscript"/>
        </w:rPr>
        <w:t>2</w:t>
      </w:r>
      <w:r w:rsidR="00D47FD6" w:rsidRPr="00DE6E4C">
        <w:rPr>
          <w:rFonts w:ascii="Times New Roman" w:hAnsi="宋体"/>
          <w:sz w:val="24"/>
          <w:szCs w:val="24"/>
        </w:rPr>
        <w:t>）</w:t>
      </w:r>
      <w:r w:rsidR="00523562" w:rsidRPr="00DE6E4C">
        <w:rPr>
          <w:rFonts w:ascii="Times New Roman" w:hAnsi="宋体"/>
          <w:sz w:val="24"/>
          <w:szCs w:val="24"/>
        </w:rPr>
        <w:t>。</w:t>
      </w:r>
    </w:p>
    <w:p w:rsidR="00721857" w:rsidRPr="00DE6E4C" w:rsidRDefault="007F5345" w:rsidP="00832DF3">
      <w:pPr>
        <w:adjustRightInd w:val="0"/>
        <w:snapToGrid w:val="0"/>
        <w:spacing w:line="360" w:lineRule="auto"/>
        <w:rPr>
          <w:rFonts w:ascii="Times New Roman" w:hAnsi="Times New Roman"/>
          <w:sz w:val="24"/>
          <w:szCs w:val="24"/>
        </w:rPr>
      </w:pPr>
      <w:r w:rsidRPr="00DE6E4C">
        <w:rPr>
          <w:rFonts w:ascii="Times New Roman" w:hAnsi="Times New Roman"/>
          <w:sz w:val="24"/>
          <w:szCs w:val="24"/>
        </w:rPr>
        <w:t>6</w:t>
      </w:r>
      <w:r w:rsidR="007D191C" w:rsidRPr="00DE6E4C">
        <w:rPr>
          <w:rFonts w:ascii="Times New Roman" w:hAnsi="Times New Roman"/>
          <w:bCs/>
          <w:sz w:val="24"/>
          <w:szCs w:val="24"/>
        </w:rPr>
        <w:t>.2.2.</w:t>
      </w:r>
      <w:r w:rsidR="00727E15" w:rsidRPr="00DE6E4C">
        <w:rPr>
          <w:rFonts w:ascii="Times New Roman" w:hAnsi="Times New Roman"/>
          <w:bCs/>
          <w:sz w:val="24"/>
          <w:szCs w:val="24"/>
        </w:rPr>
        <w:t>2</w:t>
      </w:r>
      <w:r w:rsidR="00721857" w:rsidRPr="00DE6E4C">
        <w:rPr>
          <w:rFonts w:ascii="Times New Roman" w:hAnsi="宋体"/>
          <w:sz w:val="24"/>
          <w:szCs w:val="24"/>
        </w:rPr>
        <w:t>含苯化合物</w:t>
      </w:r>
      <w:r w:rsidR="00AF7929" w:rsidRPr="00DE6E4C">
        <w:rPr>
          <w:rFonts w:ascii="Times New Roman" w:hAnsi="Times New Roman"/>
          <w:sz w:val="24"/>
          <w:szCs w:val="24"/>
        </w:rPr>
        <w:t xml:space="preserve"> </w:t>
      </w:r>
      <w:r w:rsidR="00630487" w:rsidRPr="00DE6E4C">
        <w:rPr>
          <w:rFonts w:ascii="Times New Roman" w:hAnsi="宋体"/>
          <w:sz w:val="24"/>
          <w:szCs w:val="24"/>
        </w:rPr>
        <w:t>最大吸光度</w:t>
      </w:r>
      <w:r w:rsidR="00721857" w:rsidRPr="00DE6E4C">
        <w:rPr>
          <w:rFonts w:ascii="Times New Roman" w:hAnsi="宋体"/>
          <w:sz w:val="24"/>
          <w:szCs w:val="24"/>
        </w:rPr>
        <w:t>不得过</w:t>
      </w:r>
      <w:r w:rsidR="00721857" w:rsidRPr="00DE6E4C">
        <w:rPr>
          <w:rFonts w:ascii="Times New Roman" w:hAnsi="Times New Roman"/>
          <w:sz w:val="24"/>
          <w:szCs w:val="24"/>
        </w:rPr>
        <w:t>0.4</w:t>
      </w:r>
      <w:r w:rsidR="00721857" w:rsidRPr="00DE6E4C">
        <w:rPr>
          <w:rFonts w:ascii="Times New Roman" w:hAnsi="宋体"/>
          <w:sz w:val="24"/>
          <w:szCs w:val="24"/>
        </w:rPr>
        <w:t>。</w:t>
      </w:r>
    </w:p>
    <w:p w:rsidR="00721857" w:rsidRPr="00DE6E4C" w:rsidRDefault="007F5345" w:rsidP="00832DF3">
      <w:pPr>
        <w:adjustRightInd w:val="0"/>
        <w:snapToGrid w:val="0"/>
        <w:spacing w:line="360" w:lineRule="auto"/>
        <w:rPr>
          <w:rFonts w:ascii="Times New Roman" w:hAnsi="Times New Roman"/>
          <w:sz w:val="24"/>
          <w:szCs w:val="24"/>
        </w:rPr>
      </w:pPr>
      <w:r w:rsidRPr="00DE6E4C">
        <w:rPr>
          <w:rFonts w:ascii="Times New Roman" w:hAnsi="Times New Roman"/>
          <w:sz w:val="24"/>
          <w:szCs w:val="24"/>
        </w:rPr>
        <w:t>6</w:t>
      </w:r>
      <w:r w:rsidR="007D191C" w:rsidRPr="00DE6E4C">
        <w:rPr>
          <w:rFonts w:ascii="Times New Roman" w:hAnsi="Times New Roman"/>
          <w:bCs/>
          <w:sz w:val="24"/>
          <w:szCs w:val="24"/>
        </w:rPr>
        <w:t>.2.2.</w:t>
      </w:r>
      <w:r w:rsidR="00727E15" w:rsidRPr="00DE6E4C">
        <w:rPr>
          <w:rFonts w:ascii="Times New Roman" w:hAnsi="Times New Roman"/>
          <w:bCs/>
          <w:sz w:val="24"/>
          <w:szCs w:val="24"/>
        </w:rPr>
        <w:t>3</w:t>
      </w:r>
      <w:r w:rsidR="00721857" w:rsidRPr="00DE6E4C">
        <w:rPr>
          <w:rStyle w:val="shorttext"/>
          <w:rFonts w:ascii="Times New Roman" w:hAnsi="宋体"/>
          <w:sz w:val="24"/>
          <w:szCs w:val="24"/>
        </w:rPr>
        <w:t>正己烷不挥发物</w:t>
      </w:r>
      <w:r w:rsidR="00AF7929" w:rsidRPr="00DE6E4C">
        <w:rPr>
          <w:rFonts w:ascii="Times New Roman" w:hAnsi="Times New Roman"/>
          <w:sz w:val="24"/>
          <w:szCs w:val="24"/>
        </w:rPr>
        <w:t xml:space="preserve"> </w:t>
      </w:r>
      <w:r w:rsidR="00721857" w:rsidRPr="00DE6E4C">
        <w:rPr>
          <w:rFonts w:ascii="Times New Roman" w:hAnsi="宋体"/>
          <w:sz w:val="24"/>
          <w:szCs w:val="24"/>
        </w:rPr>
        <w:t>不得过</w:t>
      </w:r>
      <w:r w:rsidR="00721857" w:rsidRPr="00DE6E4C">
        <w:rPr>
          <w:rFonts w:ascii="Times New Roman" w:hAnsi="Times New Roman"/>
          <w:sz w:val="24"/>
          <w:szCs w:val="24"/>
        </w:rPr>
        <w:t>15mg</w:t>
      </w:r>
      <w:r w:rsidR="00721857" w:rsidRPr="00DE6E4C">
        <w:rPr>
          <w:rFonts w:ascii="Times New Roman" w:hAnsi="宋体"/>
          <w:sz w:val="24"/>
          <w:szCs w:val="24"/>
        </w:rPr>
        <w:t>。</w:t>
      </w:r>
    </w:p>
    <w:p w:rsidR="00721857" w:rsidRPr="00DE6E4C" w:rsidRDefault="007F5345" w:rsidP="00832DF3">
      <w:pPr>
        <w:adjustRightInd w:val="0"/>
        <w:snapToGrid w:val="0"/>
        <w:spacing w:line="360" w:lineRule="auto"/>
        <w:rPr>
          <w:rFonts w:ascii="Times New Roman" w:hAnsi="Times New Roman"/>
          <w:sz w:val="24"/>
          <w:szCs w:val="24"/>
        </w:rPr>
      </w:pPr>
      <w:r w:rsidRPr="00DE6E4C">
        <w:rPr>
          <w:rFonts w:ascii="Times New Roman" w:hAnsi="Times New Roman"/>
          <w:sz w:val="24"/>
          <w:szCs w:val="24"/>
        </w:rPr>
        <w:t>6</w:t>
      </w:r>
      <w:r w:rsidR="007D191C" w:rsidRPr="00DE6E4C">
        <w:rPr>
          <w:rFonts w:ascii="Times New Roman" w:hAnsi="Times New Roman"/>
          <w:bCs/>
          <w:sz w:val="24"/>
          <w:szCs w:val="24"/>
        </w:rPr>
        <w:t>.2.2.</w:t>
      </w:r>
      <w:r w:rsidR="00727E15" w:rsidRPr="00DE6E4C">
        <w:rPr>
          <w:rFonts w:ascii="Times New Roman" w:hAnsi="Times New Roman"/>
          <w:bCs/>
          <w:sz w:val="24"/>
          <w:szCs w:val="24"/>
        </w:rPr>
        <w:t>4</w:t>
      </w:r>
      <w:r w:rsidR="00721857" w:rsidRPr="00DE6E4C">
        <w:rPr>
          <w:rFonts w:ascii="Times New Roman" w:hAnsi="宋体"/>
          <w:sz w:val="24"/>
          <w:szCs w:val="24"/>
        </w:rPr>
        <w:t>挥发性物质</w:t>
      </w:r>
      <w:r w:rsidR="00721857" w:rsidRPr="00DE6E4C">
        <w:rPr>
          <w:rFonts w:ascii="Times New Roman" w:hAnsi="Times New Roman"/>
          <w:sz w:val="24"/>
          <w:szCs w:val="24"/>
        </w:rPr>
        <w:t xml:space="preserve"> </w:t>
      </w:r>
      <w:r w:rsidR="00721857" w:rsidRPr="00DE6E4C">
        <w:rPr>
          <w:rFonts w:ascii="Times New Roman" w:hAnsi="宋体"/>
          <w:sz w:val="24"/>
          <w:szCs w:val="24"/>
        </w:rPr>
        <w:t>不得过</w:t>
      </w:r>
      <w:r w:rsidR="00721857" w:rsidRPr="00DE6E4C">
        <w:rPr>
          <w:rFonts w:ascii="Times New Roman" w:hAnsi="Times New Roman"/>
          <w:sz w:val="24"/>
          <w:szCs w:val="24"/>
        </w:rPr>
        <w:t>2.0%</w:t>
      </w:r>
      <w:r w:rsidR="00721857" w:rsidRPr="00DE6E4C">
        <w:rPr>
          <w:rFonts w:ascii="Times New Roman" w:hAnsi="宋体"/>
          <w:sz w:val="24"/>
          <w:szCs w:val="24"/>
        </w:rPr>
        <w:t>。</w:t>
      </w:r>
    </w:p>
    <w:p w:rsidR="00721857" w:rsidRPr="00DE6E4C" w:rsidRDefault="007F5345" w:rsidP="00832DF3">
      <w:pPr>
        <w:adjustRightInd w:val="0"/>
        <w:snapToGrid w:val="0"/>
        <w:spacing w:line="360" w:lineRule="auto"/>
        <w:rPr>
          <w:rFonts w:ascii="Times New Roman" w:hAnsi="Times New Roman"/>
          <w:sz w:val="24"/>
          <w:szCs w:val="24"/>
        </w:rPr>
      </w:pPr>
      <w:r w:rsidRPr="00DE6E4C">
        <w:rPr>
          <w:rFonts w:ascii="Times New Roman" w:hAnsi="Times New Roman"/>
          <w:sz w:val="24"/>
          <w:szCs w:val="24"/>
        </w:rPr>
        <w:t>6</w:t>
      </w:r>
      <w:r w:rsidR="007D191C" w:rsidRPr="00DE6E4C">
        <w:rPr>
          <w:rFonts w:ascii="Times New Roman" w:hAnsi="Times New Roman"/>
          <w:bCs/>
          <w:sz w:val="24"/>
          <w:szCs w:val="24"/>
        </w:rPr>
        <w:t>.2.2.</w:t>
      </w:r>
      <w:r w:rsidR="00727E15" w:rsidRPr="00DE6E4C">
        <w:rPr>
          <w:rFonts w:ascii="Times New Roman" w:hAnsi="Times New Roman"/>
          <w:bCs/>
          <w:sz w:val="24"/>
          <w:szCs w:val="24"/>
        </w:rPr>
        <w:t>5</w:t>
      </w:r>
      <w:r w:rsidR="00721857" w:rsidRPr="00DE6E4C">
        <w:rPr>
          <w:rStyle w:val="shorttext"/>
          <w:rFonts w:ascii="Times New Roman" w:hAnsi="宋体"/>
          <w:sz w:val="24"/>
          <w:szCs w:val="24"/>
        </w:rPr>
        <w:t>矿物油</w:t>
      </w:r>
      <w:r w:rsidR="00721857" w:rsidRPr="00DE6E4C">
        <w:rPr>
          <w:rStyle w:val="shorttext"/>
          <w:rFonts w:ascii="Times New Roman" w:hAnsi="Times New Roman"/>
          <w:sz w:val="24"/>
          <w:szCs w:val="24"/>
        </w:rPr>
        <w:t xml:space="preserve"> </w:t>
      </w:r>
      <w:r w:rsidR="00721857" w:rsidRPr="00DE6E4C">
        <w:rPr>
          <w:rFonts w:ascii="Times New Roman" w:hAnsi="宋体"/>
          <w:sz w:val="24"/>
          <w:szCs w:val="24"/>
        </w:rPr>
        <w:t>应无荧光；若呈荧光，不得</w:t>
      </w:r>
      <w:r w:rsidR="00F86C7E" w:rsidRPr="00DE6E4C">
        <w:rPr>
          <w:rFonts w:ascii="Times New Roman" w:hAnsi="宋体"/>
          <w:sz w:val="24"/>
          <w:szCs w:val="24"/>
        </w:rPr>
        <w:t>比</w:t>
      </w:r>
      <w:r w:rsidR="00730865" w:rsidRPr="00DE6E4C">
        <w:rPr>
          <w:rFonts w:ascii="Times New Roman" w:hAnsi="宋体"/>
          <w:sz w:val="24"/>
          <w:szCs w:val="24"/>
        </w:rPr>
        <w:t>对照溶液</w:t>
      </w:r>
      <w:r w:rsidR="00721857" w:rsidRPr="00DE6E4C">
        <w:rPr>
          <w:rFonts w:ascii="Times New Roman" w:hAnsi="宋体"/>
          <w:sz w:val="24"/>
          <w:szCs w:val="24"/>
        </w:rPr>
        <w:t>更强。</w:t>
      </w:r>
    </w:p>
    <w:p w:rsidR="00DA052D" w:rsidRPr="00DE6E4C" w:rsidRDefault="007F5345" w:rsidP="00832DF3">
      <w:pPr>
        <w:adjustRightInd w:val="0"/>
        <w:snapToGrid w:val="0"/>
        <w:spacing w:line="360" w:lineRule="auto"/>
        <w:rPr>
          <w:rFonts w:ascii="Times New Roman" w:hAnsi="Times New Roman"/>
          <w:sz w:val="24"/>
          <w:szCs w:val="24"/>
        </w:rPr>
      </w:pPr>
      <w:r w:rsidRPr="00DE6E4C">
        <w:rPr>
          <w:rFonts w:ascii="Times New Roman" w:hAnsi="Times New Roman"/>
          <w:sz w:val="24"/>
          <w:szCs w:val="24"/>
        </w:rPr>
        <w:t>6</w:t>
      </w:r>
      <w:r w:rsidR="007D191C" w:rsidRPr="00DE6E4C">
        <w:rPr>
          <w:rFonts w:ascii="Times New Roman" w:hAnsi="Times New Roman"/>
          <w:bCs/>
          <w:sz w:val="24"/>
          <w:szCs w:val="24"/>
        </w:rPr>
        <w:t>.2.2.</w:t>
      </w:r>
      <w:r w:rsidR="00727E15" w:rsidRPr="00DE6E4C">
        <w:rPr>
          <w:rFonts w:ascii="Times New Roman" w:hAnsi="Times New Roman"/>
          <w:bCs/>
          <w:sz w:val="24"/>
          <w:szCs w:val="24"/>
        </w:rPr>
        <w:t>6</w:t>
      </w:r>
      <w:r w:rsidR="00721857" w:rsidRPr="00DE6E4C">
        <w:rPr>
          <w:rFonts w:ascii="Times New Roman" w:hAnsi="宋体"/>
          <w:sz w:val="24"/>
          <w:szCs w:val="24"/>
        </w:rPr>
        <w:t>过氧化物</w:t>
      </w:r>
      <w:r w:rsidR="00721857" w:rsidRPr="00DE6E4C">
        <w:rPr>
          <w:rFonts w:ascii="Times New Roman" w:hAnsi="Times New Roman"/>
          <w:sz w:val="24"/>
          <w:szCs w:val="24"/>
        </w:rPr>
        <w:t xml:space="preserve"> </w:t>
      </w:r>
      <w:r w:rsidR="00721857" w:rsidRPr="00DE6E4C">
        <w:rPr>
          <w:rFonts w:ascii="Times New Roman" w:hAnsi="宋体"/>
          <w:sz w:val="24"/>
          <w:szCs w:val="24"/>
        </w:rPr>
        <w:t>用于过氧化物交联的硅橡胶密封件。供试品与空白消耗滴定液之差不得过</w:t>
      </w:r>
      <w:r w:rsidR="00721857" w:rsidRPr="00DE6E4C">
        <w:rPr>
          <w:rFonts w:ascii="Times New Roman" w:hAnsi="Times New Roman"/>
          <w:sz w:val="24"/>
          <w:szCs w:val="24"/>
        </w:rPr>
        <w:t>2.0ml</w:t>
      </w:r>
      <w:r w:rsidR="00156955">
        <w:rPr>
          <w:rFonts w:ascii="Times New Roman" w:hAnsi="宋体" w:hint="eastAsia"/>
          <w:sz w:val="24"/>
          <w:szCs w:val="24"/>
        </w:rPr>
        <w:t>[</w:t>
      </w:r>
      <w:r w:rsidR="00721857" w:rsidRPr="00DE6E4C">
        <w:rPr>
          <w:rFonts w:ascii="Times New Roman" w:hAnsi="宋体"/>
          <w:sz w:val="24"/>
          <w:szCs w:val="24"/>
        </w:rPr>
        <w:t>相当于</w:t>
      </w:r>
      <w:r w:rsidR="00721857" w:rsidRPr="00DE6E4C">
        <w:rPr>
          <w:rFonts w:ascii="Times New Roman" w:hAnsi="Times New Roman"/>
          <w:sz w:val="24"/>
          <w:szCs w:val="24"/>
        </w:rPr>
        <w:t>0.08%</w:t>
      </w:r>
      <w:r w:rsidR="00984FF8" w:rsidRPr="00DE6E4C">
        <w:rPr>
          <w:rFonts w:ascii="Times New Roman" w:hAnsi="宋体"/>
          <w:sz w:val="24"/>
          <w:szCs w:val="24"/>
        </w:rPr>
        <w:t>二</w:t>
      </w:r>
      <w:r w:rsidR="00984FF8" w:rsidRPr="00DE6E4C">
        <w:rPr>
          <w:rFonts w:ascii="Times New Roman" w:hAnsi="Times New Roman"/>
          <w:sz w:val="24"/>
          <w:szCs w:val="24"/>
        </w:rPr>
        <w:t>(2,4-</w:t>
      </w:r>
      <w:r w:rsidR="00984FF8" w:rsidRPr="00DE6E4C">
        <w:rPr>
          <w:rFonts w:ascii="Times New Roman" w:hAnsi="宋体"/>
          <w:sz w:val="24"/>
          <w:szCs w:val="24"/>
        </w:rPr>
        <w:t>二氯苯甲酰</w:t>
      </w:r>
      <w:r w:rsidR="00984FF8" w:rsidRPr="00DE6E4C">
        <w:rPr>
          <w:rFonts w:ascii="Times New Roman" w:hAnsi="Times New Roman"/>
          <w:sz w:val="24"/>
          <w:szCs w:val="24"/>
        </w:rPr>
        <w:t>)</w:t>
      </w:r>
      <w:r w:rsidR="00984FF8" w:rsidRPr="00DE6E4C">
        <w:rPr>
          <w:rFonts w:ascii="Times New Roman" w:hAnsi="宋体"/>
          <w:sz w:val="24"/>
          <w:szCs w:val="24"/>
        </w:rPr>
        <w:t>过氧化物</w:t>
      </w:r>
      <w:r w:rsidR="00156955">
        <w:rPr>
          <w:rFonts w:ascii="Times New Roman" w:hAnsi="宋体" w:hint="eastAsia"/>
          <w:sz w:val="24"/>
          <w:szCs w:val="24"/>
        </w:rPr>
        <w:t>]</w:t>
      </w:r>
      <w:r w:rsidR="00721857" w:rsidRPr="00DE6E4C">
        <w:rPr>
          <w:rFonts w:ascii="Times New Roman" w:hAnsi="宋体"/>
          <w:sz w:val="24"/>
          <w:szCs w:val="24"/>
        </w:rPr>
        <w:t>。</w:t>
      </w:r>
    </w:p>
    <w:p w:rsidR="004B73BA" w:rsidRPr="00DE6E4C" w:rsidRDefault="00F65D89" w:rsidP="00832DF3">
      <w:pPr>
        <w:suppressLineNumbers/>
        <w:adjustRightInd w:val="0"/>
        <w:snapToGrid w:val="0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1.2pt;margin-top:14.7pt;width:421.1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7f3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"/>
        </w:pict>
      </w:r>
    </w:p>
    <w:p w:rsidR="00C414E8" w:rsidRPr="008D1B25" w:rsidRDefault="00C414E8" w:rsidP="00832DF3">
      <w:pPr>
        <w:suppressLineNumbers/>
        <w:adjustRightInd w:val="0"/>
        <w:snapToGrid w:val="0"/>
        <w:spacing w:line="360" w:lineRule="auto"/>
        <w:rPr>
          <w:sz w:val="24"/>
          <w:szCs w:val="24"/>
        </w:rPr>
      </w:pPr>
      <w:r w:rsidRPr="008D1B25">
        <w:rPr>
          <w:rFonts w:hAnsi="宋体"/>
          <w:sz w:val="24"/>
          <w:szCs w:val="24"/>
        </w:rPr>
        <w:t>起草单位：上海市食品药品包装材料测试所</w:t>
      </w:r>
      <w:r w:rsidR="00173A16">
        <w:rPr>
          <w:rFonts w:hAnsi="宋体" w:hint="eastAsia"/>
          <w:sz w:val="24"/>
          <w:szCs w:val="24"/>
        </w:rPr>
        <w:t xml:space="preserve"> </w:t>
      </w:r>
      <w:r w:rsidR="00173A16">
        <w:rPr>
          <w:rFonts w:hAnsi="宋体"/>
          <w:sz w:val="24"/>
          <w:szCs w:val="24"/>
        </w:rPr>
        <w:t xml:space="preserve"> </w:t>
      </w:r>
      <w:r w:rsidR="00173A16">
        <w:rPr>
          <w:rFonts w:hAnsi="宋体" w:hint="eastAsia"/>
          <w:sz w:val="24"/>
          <w:szCs w:val="24"/>
        </w:rPr>
        <w:t>联系电话：</w:t>
      </w:r>
      <w:r w:rsidR="00173A16">
        <w:rPr>
          <w:rFonts w:hAnsi="宋体" w:hint="eastAsia"/>
          <w:sz w:val="24"/>
          <w:szCs w:val="24"/>
        </w:rPr>
        <w:t>0</w:t>
      </w:r>
      <w:r w:rsidR="00173A16">
        <w:rPr>
          <w:rFonts w:hAnsi="宋体"/>
          <w:sz w:val="24"/>
          <w:szCs w:val="24"/>
        </w:rPr>
        <w:t>21-50798250</w:t>
      </w:r>
    </w:p>
    <w:p w:rsidR="004B73BA" w:rsidRPr="00A935A4" w:rsidRDefault="00C414E8" w:rsidP="00832DF3">
      <w:pPr>
        <w:suppressLineNumbers/>
        <w:adjustRightInd w:val="0"/>
        <w:snapToGrid w:val="0"/>
        <w:spacing w:line="360" w:lineRule="auto"/>
        <w:rPr>
          <w:rFonts w:ascii="Times New Roman" w:hAnsi="Times New Roman"/>
          <w:sz w:val="24"/>
          <w:szCs w:val="24"/>
        </w:rPr>
      </w:pPr>
      <w:r w:rsidRPr="008D1B25">
        <w:rPr>
          <w:rFonts w:hAnsi="宋体"/>
          <w:sz w:val="24"/>
          <w:szCs w:val="24"/>
        </w:rPr>
        <w:t>参与单位：</w:t>
      </w:r>
      <w:r w:rsidR="00A935A4" w:rsidRPr="008D1B25">
        <w:rPr>
          <w:rFonts w:hAnsi="宋体"/>
          <w:sz w:val="24"/>
          <w:szCs w:val="24"/>
        </w:rPr>
        <w:t>四川省药品检验研究院（四川省医疗器械检测中心）、江苏博生医用新材料股份有限公司</w:t>
      </w:r>
      <w:r w:rsidR="00A935A4">
        <w:rPr>
          <w:rFonts w:hAnsi="宋体" w:hint="eastAsia"/>
          <w:sz w:val="24"/>
          <w:szCs w:val="24"/>
        </w:rPr>
        <w:t>、</w:t>
      </w:r>
      <w:r w:rsidR="00A935A4" w:rsidRPr="00675427">
        <w:rPr>
          <w:rFonts w:hAnsi="宋体" w:hint="eastAsia"/>
          <w:sz w:val="24"/>
          <w:szCs w:val="24"/>
        </w:rPr>
        <w:t>中国食品药品检定研究院</w:t>
      </w:r>
      <w:r w:rsidR="00A935A4">
        <w:rPr>
          <w:rFonts w:hAnsi="宋体" w:hint="eastAsia"/>
          <w:sz w:val="24"/>
          <w:szCs w:val="24"/>
        </w:rPr>
        <w:t>、上海市</w:t>
      </w:r>
      <w:r w:rsidR="00A935A4" w:rsidRPr="00675427">
        <w:rPr>
          <w:rFonts w:hAnsi="宋体" w:hint="eastAsia"/>
          <w:sz w:val="24"/>
          <w:szCs w:val="24"/>
        </w:rPr>
        <w:t>食品药品检定研究院</w:t>
      </w:r>
      <w:r w:rsidR="00A935A4">
        <w:rPr>
          <w:rFonts w:hAnsi="宋体" w:hint="eastAsia"/>
          <w:sz w:val="24"/>
          <w:szCs w:val="24"/>
        </w:rPr>
        <w:t>、</w:t>
      </w:r>
      <w:r w:rsidR="00A935A4" w:rsidRPr="00675427">
        <w:rPr>
          <w:rFonts w:hAnsi="宋体" w:hint="eastAsia"/>
          <w:sz w:val="24"/>
          <w:szCs w:val="24"/>
        </w:rPr>
        <w:t>山东省医疗器械和药品包装检验研究院</w:t>
      </w:r>
      <w:r w:rsidR="00A935A4">
        <w:rPr>
          <w:rFonts w:hAnsi="宋体" w:hint="eastAsia"/>
          <w:sz w:val="24"/>
          <w:szCs w:val="24"/>
        </w:rPr>
        <w:t>、</w:t>
      </w:r>
      <w:r w:rsidR="00A935A4" w:rsidRPr="00027797">
        <w:rPr>
          <w:rFonts w:hAnsi="宋体" w:hint="eastAsia"/>
          <w:sz w:val="24"/>
          <w:szCs w:val="24"/>
        </w:rPr>
        <w:t>江西省药品检验检测研究院</w:t>
      </w:r>
      <w:r w:rsidR="00A935A4">
        <w:rPr>
          <w:rFonts w:hAnsi="宋体" w:hint="eastAsia"/>
          <w:sz w:val="24"/>
          <w:szCs w:val="24"/>
        </w:rPr>
        <w:t>、</w:t>
      </w:r>
      <w:r w:rsidR="00A935A4" w:rsidRPr="00675427">
        <w:rPr>
          <w:rFonts w:hAnsi="宋体" w:hint="eastAsia"/>
          <w:sz w:val="24"/>
          <w:szCs w:val="24"/>
        </w:rPr>
        <w:t>浙江省食品药品检验研究院</w:t>
      </w:r>
      <w:r w:rsidR="00A935A4">
        <w:rPr>
          <w:rFonts w:hAnsi="宋体" w:hint="eastAsia"/>
          <w:sz w:val="24"/>
          <w:szCs w:val="24"/>
        </w:rPr>
        <w:t>、</w:t>
      </w:r>
      <w:r w:rsidR="00A935A4" w:rsidRPr="00675427">
        <w:rPr>
          <w:rFonts w:hAnsi="宋体" w:hint="eastAsia"/>
          <w:sz w:val="24"/>
          <w:szCs w:val="24"/>
        </w:rPr>
        <w:t>中国医药包装协会</w:t>
      </w:r>
    </w:p>
    <w:sectPr w:rsidR="004B73BA" w:rsidRPr="00A935A4" w:rsidSect="00404658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40" w:right="1701" w:bottom="1440" w:left="1701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D89" w:rsidRDefault="00F65D89" w:rsidP="00A73994">
      <w:r>
        <w:separator/>
      </w:r>
    </w:p>
  </w:endnote>
  <w:endnote w:type="continuationSeparator" w:id="0">
    <w:p w:rsidR="00F65D89" w:rsidRDefault="00F65D89" w:rsidP="00A73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0600007"/>
      <w:docPartObj>
        <w:docPartGallery w:val="Page Numbers (Bottom of Page)"/>
        <w:docPartUnique/>
      </w:docPartObj>
    </w:sdtPr>
    <w:sdtEndPr>
      <w:rPr>
        <w:rFonts w:ascii="宋体" w:hAnsi="宋体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rFonts w:ascii="宋体" w:hAnsi="宋体"/>
          </w:rPr>
        </w:sdtEndPr>
        <w:sdtContent>
          <w:p w:rsidR="007D191C" w:rsidRPr="00EE534D" w:rsidRDefault="00F65D89" w:rsidP="00EE534D">
            <w:pPr>
              <w:jc w:val="center"/>
              <w:rPr>
                <w:rFonts w:ascii="Times New Roman" w:hAnsi="Times New Roman"/>
              </w:rPr>
            </w:pPr>
            <w:sdt>
              <w:sdtPr>
                <w:id w:val="250395305"/>
                <w:docPartObj>
                  <w:docPartGallery w:val="Page Numbers (Top of Page)"/>
                  <w:docPartUnique/>
                </w:docPartObj>
              </w:sdtPr>
              <w:sdtEndPr>
                <w:rPr>
                  <w:rFonts w:ascii="Times New Roman" w:hAnsi="Times New Roman"/>
                </w:rPr>
              </w:sdtEndPr>
              <w:sdtContent>
                <w:r w:rsidR="00203B1A" w:rsidRPr="00EE534D">
                  <w:rPr>
                    <w:rFonts w:ascii="Times New Roman" w:hAnsi="Times New Roman"/>
                  </w:rPr>
                  <w:fldChar w:fldCharType="begin"/>
                </w:r>
                <w:r w:rsidR="00EE534D" w:rsidRPr="00EE534D">
                  <w:rPr>
                    <w:rFonts w:ascii="Times New Roman" w:hAnsi="Times New Roman"/>
                  </w:rPr>
                  <w:instrText xml:space="preserve"> PAGE </w:instrText>
                </w:r>
                <w:r w:rsidR="00203B1A" w:rsidRPr="00EE534D">
                  <w:rPr>
                    <w:rFonts w:ascii="Times New Roman" w:hAnsi="Times New Roman"/>
                  </w:rPr>
                  <w:fldChar w:fldCharType="separate"/>
                </w:r>
                <w:r w:rsidR="001D7A36">
                  <w:rPr>
                    <w:rFonts w:ascii="Times New Roman" w:hAnsi="Times New Roman"/>
                    <w:noProof/>
                  </w:rPr>
                  <w:t>1</w:t>
                </w:r>
                <w:r w:rsidR="00203B1A" w:rsidRPr="00EE534D">
                  <w:rPr>
                    <w:rFonts w:ascii="Times New Roman" w:hAnsi="Times New Roman"/>
                  </w:rPr>
                  <w:fldChar w:fldCharType="end"/>
                </w:r>
                <w:r w:rsidR="00EE534D" w:rsidRPr="00EE534D">
                  <w:rPr>
                    <w:rFonts w:ascii="Times New Roman" w:hAnsi="Times New Roman"/>
                    <w:lang w:val="zh-CN"/>
                  </w:rPr>
                  <w:t xml:space="preserve"> / </w:t>
                </w:r>
                <w:r w:rsidR="00203B1A" w:rsidRPr="00EE534D">
                  <w:rPr>
                    <w:rFonts w:ascii="Times New Roman" w:hAnsi="Times New Roman"/>
                  </w:rPr>
                  <w:fldChar w:fldCharType="begin"/>
                </w:r>
                <w:r w:rsidR="00EE534D" w:rsidRPr="00EE534D">
                  <w:rPr>
                    <w:rFonts w:ascii="Times New Roman" w:hAnsi="Times New Roman"/>
                  </w:rPr>
                  <w:instrText xml:space="preserve"> NUMPAGES  </w:instrText>
                </w:r>
                <w:r w:rsidR="00203B1A" w:rsidRPr="00EE534D">
                  <w:rPr>
                    <w:rFonts w:ascii="Times New Roman" w:hAnsi="Times New Roman"/>
                  </w:rPr>
                  <w:fldChar w:fldCharType="separate"/>
                </w:r>
                <w:r w:rsidR="001D7A36">
                  <w:rPr>
                    <w:rFonts w:ascii="Times New Roman" w:hAnsi="Times New Roman"/>
                    <w:noProof/>
                  </w:rPr>
                  <w:t>6</w:t>
                </w:r>
                <w:r w:rsidR="00203B1A" w:rsidRPr="00EE534D">
                  <w:rPr>
                    <w:rFonts w:ascii="Times New Roman" w:hAnsi="Times New Roman"/>
                  </w:rPr>
                  <w:fldChar w:fldCharType="end"/>
                </w:r>
              </w:sdtContent>
            </w:sdt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D89" w:rsidRDefault="00F65D89" w:rsidP="00A73994">
      <w:r>
        <w:separator/>
      </w:r>
    </w:p>
  </w:footnote>
  <w:footnote w:type="continuationSeparator" w:id="0">
    <w:p w:rsidR="00F65D89" w:rsidRDefault="00F65D89" w:rsidP="00A739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D49" w:rsidRDefault="00F65D89" w:rsidP="00E12AED">
    <w:pPr>
      <w:pStyle w:val="a3"/>
      <w:pBdr>
        <w:bottom w:val="none" w:sz="0" w:space="0" w:color="auto"/>
      </w:pBd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9672361" o:spid="_x0000_s2054" type="#_x0000_t136" style="position:absolute;left:0;text-align:left;margin-left:0;margin-top:0;width:449.6pt;height:149.8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公示稿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E79" w:rsidRPr="00FE0B9C" w:rsidRDefault="00523E79" w:rsidP="00126973">
    <w:pPr>
      <w:pStyle w:val="a3"/>
      <w:jc w:val="right"/>
      <w:rPr>
        <w:rFonts w:ascii="Times New Roman" w:eastAsia="宋体" w:hAnsi="Times New Roman" w:cs="Times New Roman"/>
      </w:rPr>
    </w:pPr>
    <w:r w:rsidRPr="00FE0B9C">
      <w:rPr>
        <w:rFonts w:ascii="Times New Roman" w:eastAsia="宋体" w:hAnsi="Times New Roman" w:cs="Times New Roman"/>
      </w:rPr>
      <w:t>202</w:t>
    </w:r>
    <w:r w:rsidR="00D90ECC">
      <w:rPr>
        <w:rFonts w:ascii="Times New Roman" w:eastAsia="宋体" w:hAnsi="Times New Roman" w:cs="Times New Roman"/>
      </w:rPr>
      <w:t>3</w:t>
    </w:r>
    <w:r w:rsidRPr="00FE0B9C">
      <w:rPr>
        <w:rFonts w:ascii="Times New Roman" w:eastAsia="宋体" w:hAnsi="宋体" w:cs="Times New Roman"/>
      </w:rPr>
      <w:t>年</w:t>
    </w:r>
    <w:r w:rsidR="003D14EB">
      <w:rPr>
        <w:rFonts w:ascii="Times New Roman" w:eastAsia="宋体" w:hAnsi="Times New Roman" w:cs="Times New Roman" w:hint="eastAsia"/>
      </w:rPr>
      <w:t>2</w:t>
    </w:r>
    <w:r w:rsidRPr="00FE0B9C">
      <w:rPr>
        <w:rFonts w:ascii="Times New Roman" w:eastAsia="宋体" w:hAnsi="宋体" w:cs="Times New Roman"/>
      </w:rPr>
      <w:t>月</w:t>
    </w:r>
  </w:p>
  <w:p w:rsidR="00F93D49" w:rsidRDefault="00F65D89" w:rsidP="00E12AED">
    <w:pPr>
      <w:pStyle w:val="a3"/>
      <w:pBdr>
        <w:bottom w:val="none" w:sz="0" w:space="0" w:color="auto"/>
      </w:pBd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9672362" o:spid="_x0000_s2055" type="#_x0000_t136" style="position:absolute;left:0;text-align:left;margin-left:0;margin-top:0;width:449.6pt;height:149.8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公示稿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62D" w:rsidRDefault="00F65D89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9672360" o:spid="_x0000_s2053" type="#_x0000_t136" style="position:absolute;left:0;text-align:left;margin-left:0;margin-top:0;width:449.6pt;height:149.8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公示稿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73994"/>
    <w:rsid w:val="00000041"/>
    <w:rsid w:val="000001CD"/>
    <w:rsid w:val="000005E3"/>
    <w:rsid w:val="00001FFF"/>
    <w:rsid w:val="000027F7"/>
    <w:rsid w:val="000052E7"/>
    <w:rsid w:val="00005901"/>
    <w:rsid w:val="00005ACD"/>
    <w:rsid w:val="00006CCC"/>
    <w:rsid w:val="00007168"/>
    <w:rsid w:val="00007699"/>
    <w:rsid w:val="00010AA0"/>
    <w:rsid w:val="0001145E"/>
    <w:rsid w:val="00011D56"/>
    <w:rsid w:val="00012351"/>
    <w:rsid w:val="00013A0F"/>
    <w:rsid w:val="00014745"/>
    <w:rsid w:val="00015067"/>
    <w:rsid w:val="00022A51"/>
    <w:rsid w:val="00023CA5"/>
    <w:rsid w:val="0002718B"/>
    <w:rsid w:val="00027AD0"/>
    <w:rsid w:val="00031709"/>
    <w:rsid w:val="000318CB"/>
    <w:rsid w:val="000323E4"/>
    <w:rsid w:val="00033AB5"/>
    <w:rsid w:val="00033B55"/>
    <w:rsid w:val="00035418"/>
    <w:rsid w:val="00035499"/>
    <w:rsid w:val="00035EA3"/>
    <w:rsid w:val="00036C40"/>
    <w:rsid w:val="00040DAE"/>
    <w:rsid w:val="000412D4"/>
    <w:rsid w:val="00041393"/>
    <w:rsid w:val="00041841"/>
    <w:rsid w:val="00044B87"/>
    <w:rsid w:val="0004578F"/>
    <w:rsid w:val="000468A7"/>
    <w:rsid w:val="00047FC0"/>
    <w:rsid w:val="00051C93"/>
    <w:rsid w:val="00053893"/>
    <w:rsid w:val="00055A99"/>
    <w:rsid w:val="00061037"/>
    <w:rsid w:val="0006344E"/>
    <w:rsid w:val="000677AA"/>
    <w:rsid w:val="00067AD8"/>
    <w:rsid w:val="00070255"/>
    <w:rsid w:val="00070E21"/>
    <w:rsid w:val="00071841"/>
    <w:rsid w:val="0007221E"/>
    <w:rsid w:val="000722C4"/>
    <w:rsid w:val="000735B9"/>
    <w:rsid w:val="00075EE9"/>
    <w:rsid w:val="000804A8"/>
    <w:rsid w:val="000806A0"/>
    <w:rsid w:val="00080EDC"/>
    <w:rsid w:val="00082C9D"/>
    <w:rsid w:val="00082FD7"/>
    <w:rsid w:val="00084CEE"/>
    <w:rsid w:val="00090991"/>
    <w:rsid w:val="0009382A"/>
    <w:rsid w:val="000A2821"/>
    <w:rsid w:val="000A5F28"/>
    <w:rsid w:val="000A65E5"/>
    <w:rsid w:val="000B1E94"/>
    <w:rsid w:val="000B2CCC"/>
    <w:rsid w:val="000B4369"/>
    <w:rsid w:val="000B4E9A"/>
    <w:rsid w:val="000B5CD1"/>
    <w:rsid w:val="000B5EAA"/>
    <w:rsid w:val="000B657B"/>
    <w:rsid w:val="000C0F30"/>
    <w:rsid w:val="000C1D93"/>
    <w:rsid w:val="000C2E50"/>
    <w:rsid w:val="000C3E3E"/>
    <w:rsid w:val="000C3FB3"/>
    <w:rsid w:val="000C40F0"/>
    <w:rsid w:val="000C43C1"/>
    <w:rsid w:val="000C49B7"/>
    <w:rsid w:val="000C539B"/>
    <w:rsid w:val="000C62B7"/>
    <w:rsid w:val="000D1A7C"/>
    <w:rsid w:val="000D2847"/>
    <w:rsid w:val="000D580A"/>
    <w:rsid w:val="000D7C10"/>
    <w:rsid w:val="000E435D"/>
    <w:rsid w:val="000E55DB"/>
    <w:rsid w:val="000E5BA9"/>
    <w:rsid w:val="000E65D8"/>
    <w:rsid w:val="000E6DC8"/>
    <w:rsid w:val="000F2C0B"/>
    <w:rsid w:val="000F5311"/>
    <w:rsid w:val="000F7371"/>
    <w:rsid w:val="000F75DE"/>
    <w:rsid w:val="001002B1"/>
    <w:rsid w:val="00100359"/>
    <w:rsid w:val="00104FD5"/>
    <w:rsid w:val="00106AC9"/>
    <w:rsid w:val="00106E8F"/>
    <w:rsid w:val="00111589"/>
    <w:rsid w:val="00111CDB"/>
    <w:rsid w:val="00111D0B"/>
    <w:rsid w:val="001134E6"/>
    <w:rsid w:val="0011466D"/>
    <w:rsid w:val="00114E97"/>
    <w:rsid w:val="00120F41"/>
    <w:rsid w:val="0012411B"/>
    <w:rsid w:val="0012485E"/>
    <w:rsid w:val="00124F5F"/>
    <w:rsid w:val="0012563B"/>
    <w:rsid w:val="00125E54"/>
    <w:rsid w:val="001262C5"/>
    <w:rsid w:val="001268EB"/>
    <w:rsid w:val="00126973"/>
    <w:rsid w:val="00127AEB"/>
    <w:rsid w:val="00127DD1"/>
    <w:rsid w:val="00131474"/>
    <w:rsid w:val="00133332"/>
    <w:rsid w:val="001337CD"/>
    <w:rsid w:val="001348FD"/>
    <w:rsid w:val="00135834"/>
    <w:rsid w:val="001363B6"/>
    <w:rsid w:val="00136687"/>
    <w:rsid w:val="0013780E"/>
    <w:rsid w:val="0014132D"/>
    <w:rsid w:val="00141791"/>
    <w:rsid w:val="00141A6A"/>
    <w:rsid w:val="001433C6"/>
    <w:rsid w:val="00144DAD"/>
    <w:rsid w:val="00146244"/>
    <w:rsid w:val="0015064C"/>
    <w:rsid w:val="00150772"/>
    <w:rsid w:val="0015368C"/>
    <w:rsid w:val="001547FA"/>
    <w:rsid w:val="00155A60"/>
    <w:rsid w:val="00156955"/>
    <w:rsid w:val="00157220"/>
    <w:rsid w:val="00157E8E"/>
    <w:rsid w:val="00161BB5"/>
    <w:rsid w:val="001624A3"/>
    <w:rsid w:val="00164CAF"/>
    <w:rsid w:val="00172743"/>
    <w:rsid w:val="00173A16"/>
    <w:rsid w:val="00173A52"/>
    <w:rsid w:val="00174676"/>
    <w:rsid w:val="0017557B"/>
    <w:rsid w:val="001756C7"/>
    <w:rsid w:val="0017781B"/>
    <w:rsid w:val="001813D6"/>
    <w:rsid w:val="00181F8A"/>
    <w:rsid w:val="001847A1"/>
    <w:rsid w:val="001871CA"/>
    <w:rsid w:val="00190510"/>
    <w:rsid w:val="00191A1C"/>
    <w:rsid w:val="00191A43"/>
    <w:rsid w:val="00194090"/>
    <w:rsid w:val="00197429"/>
    <w:rsid w:val="001A26F0"/>
    <w:rsid w:val="001A290A"/>
    <w:rsid w:val="001A2B2B"/>
    <w:rsid w:val="001A4F26"/>
    <w:rsid w:val="001A5329"/>
    <w:rsid w:val="001A6C84"/>
    <w:rsid w:val="001B1200"/>
    <w:rsid w:val="001B5070"/>
    <w:rsid w:val="001B5FB9"/>
    <w:rsid w:val="001B7036"/>
    <w:rsid w:val="001C00BB"/>
    <w:rsid w:val="001C2909"/>
    <w:rsid w:val="001C36DE"/>
    <w:rsid w:val="001C444E"/>
    <w:rsid w:val="001C5CC4"/>
    <w:rsid w:val="001C5E25"/>
    <w:rsid w:val="001C664D"/>
    <w:rsid w:val="001C698C"/>
    <w:rsid w:val="001C6BD1"/>
    <w:rsid w:val="001C7CFB"/>
    <w:rsid w:val="001D0AA0"/>
    <w:rsid w:val="001D27C1"/>
    <w:rsid w:val="001D395F"/>
    <w:rsid w:val="001D4FF8"/>
    <w:rsid w:val="001D57F6"/>
    <w:rsid w:val="001D668A"/>
    <w:rsid w:val="001D7A36"/>
    <w:rsid w:val="001E0059"/>
    <w:rsid w:val="001E0404"/>
    <w:rsid w:val="001E0C10"/>
    <w:rsid w:val="001E38E8"/>
    <w:rsid w:val="001E3AAD"/>
    <w:rsid w:val="001E40B6"/>
    <w:rsid w:val="001E49AD"/>
    <w:rsid w:val="001E65D5"/>
    <w:rsid w:val="001E6B29"/>
    <w:rsid w:val="001E750A"/>
    <w:rsid w:val="001F1721"/>
    <w:rsid w:val="001F178D"/>
    <w:rsid w:val="002021B0"/>
    <w:rsid w:val="00203B1A"/>
    <w:rsid w:val="002040D5"/>
    <w:rsid w:val="00204E3E"/>
    <w:rsid w:val="002067A1"/>
    <w:rsid w:val="00207343"/>
    <w:rsid w:val="0021192A"/>
    <w:rsid w:val="002143D2"/>
    <w:rsid w:val="00217111"/>
    <w:rsid w:val="00217438"/>
    <w:rsid w:val="00223CB7"/>
    <w:rsid w:val="002248A1"/>
    <w:rsid w:val="00225FF3"/>
    <w:rsid w:val="0022683F"/>
    <w:rsid w:val="00232617"/>
    <w:rsid w:val="00235882"/>
    <w:rsid w:val="002364EF"/>
    <w:rsid w:val="00236988"/>
    <w:rsid w:val="00242508"/>
    <w:rsid w:val="002432D5"/>
    <w:rsid w:val="00244144"/>
    <w:rsid w:val="00246E69"/>
    <w:rsid w:val="00247386"/>
    <w:rsid w:val="002536BE"/>
    <w:rsid w:val="00254A55"/>
    <w:rsid w:val="002577C7"/>
    <w:rsid w:val="00262A72"/>
    <w:rsid w:val="002650B7"/>
    <w:rsid w:val="00265824"/>
    <w:rsid w:val="0027033C"/>
    <w:rsid w:val="00270E71"/>
    <w:rsid w:val="0027123F"/>
    <w:rsid w:val="00271BDA"/>
    <w:rsid w:val="00271E67"/>
    <w:rsid w:val="00272046"/>
    <w:rsid w:val="00276151"/>
    <w:rsid w:val="00283E9F"/>
    <w:rsid w:val="002859FC"/>
    <w:rsid w:val="00286B80"/>
    <w:rsid w:val="00287412"/>
    <w:rsid w:val="00290686"/>
    <w:rsid w:val="002933B5"/>
    <w:rsid w:val="00296615"/>
    <w:rsid w:val="002A370E"/>
    <w:rsid w:val="002B1BB7"/>
    <w:rsid w:val="002B1DAA"/>
    <w:rsid w:val="002B2195"/>
    <w:rsid w:val="002B297B"/>
    <w:rsid w:val="002B34CC"/>
    <w:rsid w:val="002B4286"/>
    <w:rsid w:val="002B586B"/>
    <w:rsid w:val="002B5E0A"/>
    <w:rsid w:val="002B7409"/>
    <w:rsid w:val="002C4079"/>
    <w:rsid w:val="002D045D"/>
    <w:rsid w:val="002D2F88"/>
    <w:rsid w:val="002D4FE3"/>
    <w:rsid w:val="002D6B6F"/>
    <w:rsid w:val="002E06AD"/>
    <w:rsid w:val="002E0AFB"/>
    <w:rsid w:val="002E3C1A"/>
    <w:rsid w:val="002E7162"/>
    <w:rsid w:val="002F1D66"/>
    <w:rsid w:val="002F2392"/>
    <w:rsid w:val="002F324E"/>
    <w:rsid w:val="002F4128"/>
    <w:rsid w:val="002F51ED"/>
    <w:rsid w:val="002F58DB"/>
    <w:rsid w:val="002F68CC"/>
    <w:rsid w:val="0030143F"/>
    <w:rsid w:val="00301C4E"/>
    <w:rsid w:val="00302547"/>
    <w:rsid w:val="00302E1C"/>
    <w:rsid w:val="00303E52"/>
    <w:rsid w:val="00304E50"/>
    <w:rsid w:val="00305753"/>
    <w:rsid w:val="003067B0"/>
    <w:rsid w:val="00311A69"/>
    <w:rsid w:val="00313523"/>
    <w:rsid w:val="00313AF9"/>
    <w:rsid w:val="00313BDA"/>
    <w:rsid w:val="003140E3"/>
    <w:rsid w:val="00314347"/>
    <w:rsid w:val="003152B9"/>
    <w:rsid w:val="003172B8"/>
    <w:rsid w:val="00320FB9"/>
    <w:rsid w:val="0032460E"/>
    <w:rsid w:val="00324A4F"/>
    <w:rsid w:val="00327C48"/>
    <w:rsid w:val="003316D8"/>
    <w:rsid w:val="003329F2"/>
    <w:rsid w:val="003331B6"/>
    <w:rsid w:val="00333439"/>
    <w:rsid w:val="00335808"/>
    <w:rsid w:val="00340F8C"/>
    <w:rsid w:val="00341A34"/>
    <w:rsid w:val="00341BDC"/>
    <w:rsid w:val="00342D1C"/>
    <w:rsid w:val="00343BC7"/>
    <w:rsid w:val="00347DAB"/>
    <w:rsid w:val="003511C2"/>
    <w:rsid w:val="0035129A"/>
    <w:rsid w:val="0035554F"/>
    <w:rsid w:val="003571D7"/>
    <w:rsid w:val="003611D2"/>
    <w:rsid w:val="00361EBD"/>
    <w:rsid w:val="00365A9E"/>
    <w:rsid w:val="00366998"/>
    <w:rsid w:val="00372B52"/>
    <w:rsid w:val="003737B5"/>
    <w:rsid w:val="00373F47"/>
    <w:rsid w:val="00374D53"/>
    <w:rsid w:val="00375A8D"/>
    <w:rsid w:val="00375F24"/>
    <w:rsid w:val="0037631F"/>
    <w:rsid w:val="0038009A"/>
    <w:rsid w:val="00385A3F"/>
    <w:rsid w:val="0038734A"/>
    <w:rsid w:val="00390A67"/>
    <w:rsid w:val="00392275"/>
    <w:rsid w:val="0039431F"/>
    <w:rsid w:val="003A4E4A"/>
    <w:rsid w:val="003A525F"/>
    <w:rsid w:val="003A702C"/>
    <w:rsid w:val="003B5202"/>
    <w:rsid w:val="003C3598"/>
    <w:rsid w:val="003D0D76"/>
    <w:rsid w:val="003D14EB"/>
    <w:rsid w:val="003D5427"/>
    <w:rsid w:val="003D59ED"/>
    <w:rsid w:val="003D6334"/>
    <w:rsid w:val="003D6D20"/>
    <w:rsid w:val="003E0479"/>
    <w:rsid w:val="003E086A"/>
    <w:rsid w:val="003E213D"/>
    <w:rsid w:val="003E4AD7"/>
    <w:rsid w:val="003E5410"/>
    <w:rsid w:val="003E65A8"/>
    <w:rsid w:val="003E739D"/>
    <w:rsid w:val="003F039A"/>
    <w:rsid w:val="003F14F2"/>
    <w:rsid w:val="003F1DB7"/>
    <w:rsid w:val="003F2246"/>
    <w:rsid w:val="003F383A"/>
    <w:rsid w:val="003F4D3A"/>
    <w:rsid w:val="003F62CA"/>
    <w:rsid w:val="003F6732"/>
    <w:rsid w:val="003F6981"/>
    <w:rsid w:val="003F76CD"/>
    <w:rsid w:val="003F7DFB"/>
    <w:rsid w:val="00404658"/>
    <w:rsid w:val="00406EA1"/>
    <w:rsid w:val="00410D7D"/>
    <w:rsid w:val="00413B7E"/>
    <w:rsid w:val="00413CE6"/>
    <w:rsid w:val="004178C2"/>
    <w:rsid w:val="00417DCC"/>
    <w:rsid w:val="00420A36"/>
    <w:rsid w:val="004218EF"/>
    <w:rsid w:val="00421CDA"/>
    <w:rsid w:val="00424922"/>
    <w:rsid w:val="00426233"/>
    <w:rsid w:val="00430673"/>
    <w:rsid w:val="00430F45"/>
    <w:rsid w:val="00431784"/>
    <w:rsid w:val="004326D9"/>
    <w:rsid w:val="0043309B"/>
    <w:rsid w:val="00433409"/>
    <w:rsid w:val="00434148"/>
    <w:rsid w:val="00437C94"/>
    <w:rsid w:val="004401DA"/>
    <w:rsid w:val="00440356"/>
    <w:rsid w:val="00442419"/>
    <w:rsid w:val="00445157"/>
    <w:rsid w:val="00451156"/>
    <w:rsid w:val="0045180B"/>
    <w:rsid w:val="00451863"/>
    <w:rsid w:val="00452484"/>
    <w:rsid w:val="0045332D"/>
    <w:rsid w:val="00453D31"/>
    <w:rsid w:val="00457AA2"/>
    <w:rsid w:val="00464296"/>
    <w:rsid w:val="004643C5"/>
    <w:rsid w:val="00465EE8"/>
    <w:rsid w:val="00467FBD"/>
    <w:rsid w:val="00470FA0"/>
    <w:rsid w:val="004727D3"/>
    <w:rsid w:val="00472E76"/>
    <w:rsid w:val="0047484D"/>
    <w:rsid w:val="00474CEB"/>
    <w:rsid w:val="00475B91"/>
    <w:rsid w:val="00480749"/>
    <w:rsid w:val="00481341"/>
    <w:rsid w:val="0048187D"/>
    <w:rsid w:val="004821D1"/>
    <w:rsid w:val="00483630"/>
    <w:rsid w:val="00483CD1"/>
    <w:rsid w:val="00483E88"/>
    <w:rsid w:val="004842B6"/>
    <w:rsid w:val="00487622"/>
    <w:rsid w:val="00487B09"/>
    <w:rsid w:val="00493C90"/>
    <w:rsid w:val="004963C6"/>
    <w:rsid w:val="004A2EB8"/>
    <w:rsid w:val="004A30B5"/>
    <w:rsid w:val="004A51F8"/>
    <w:rsid w:val="004A72BA"/>
    <w:rsid w:val="004B3CF9"/>
    <w:rsid w:val="004B4715"/>
    <w:rsid w:val="004B685D"/>
    <w:rsid w:val="004B705C"/>
    <w:rsid w:val="004B73BA"/>
    <w:rsid w:val="004B76DC"/>
    <w:rsid w:val="004B7752"/>
    <w:rsid w:val="004B7F4A"/>
    <w:rsid w:val="004C3CD6"/>
    <w:rsid w:val="004C55C3"/>
    <w:rsid w:val="004C6831"/>
    <w:rsid w:val="004C7E9D"/>
    <w:rsid w:val="004D006D"/>
    <w:rsid w:val="004D0C80"/>
    <w:rsid w:val="004D1ADF"/>
    <w:rsid w:val="004D3EC6"/>
    <w:rsid w:val="004D677C"/>
    <w:rsid w:val="004E0396"/>
    <w:rsid w:val="004E053F"/>
    <w:rsid w:val="004E0DCD"/>
    <w:rsid w:val="004E1C78"/>
    <w:rsid w:val="004E575E"/>
    <w:rsid w:val="004E6EA3"/>
    <w:rsid w:val="004F0905"/>
    <w:rsid w:val="004F0947"/>
    <w:rsid w:val="004F2F12"/>
    <w:rsid w:val="004F3F55"/>
    <w:rsid w:val="004F3F8F"/>
    <w:rsid w:val="004F69D0"/>
    <w:rsid w:val="004F6F72"/>
    <w:rsid w:val="00502F49"/>
    <w:rsid w:val="00504789"/>
    <w:rsid w:val="005047D3"/>
    <w:rsid w:val="005048D0"/>
    <w:rsid w:val="00504B3D"/>
    <w:rsid w:val="005055DF"/>
    <w:rsid w:val="0051030B"/>
    <w:rsid w:val="005225A0"/>
    <w:rsid w:val="00523562"/>
    <w:rsid w:val="005237D1"/>
    <w:rsid w:val="00523E79"/>
    <w:rsid w:val="00525526"/>
    <w:rsid w:val="0052699A"/>
    <w:rsid w:val="00526C5F"/>
    <w:rsid w:val="00526F50"/>
    <w:rsid w:val="00527417"/>
    <w:rsid w:val="00530245"/>
    <w:rsid w:val="00532769"/>
    <w:rsid w:val="00535336"/>
    <w:rsid w:val="00535BB1"/>
    <w:rsid w:val="00537323"/>
    <w:rsid w:val="00543565"/>
    <w:rsid w:val="00545DA4"/>
    <w:rsid w:val="0054692A"/>
    <w:rsid w:val="00546FB5"/>
    <w:rsid w:val="0055152B"/>
    <w:rsid w:val="005519F7"/>
    <w:rsid w:val="00552AFA"/>
    <w:rsid w:val="00554236"/>
    <w:rsid w:val="00554DBD"/>
    <w:rsid w:val="00556C56"/>
    <w:rsid w:val="00556EA4"/>
    <w:rsid w:val="00560E5B"/>
    <w:rsid w:val="00564F16"/>
    <w:rsid w:val="005665C2"/>
    <w:rsid w:val="00566DBC"/>
    <w:rsid w:val="00571E48"/>
    <w:rsid w:val="00574556"/>
    <w:rsid w:val="0057542B"/>
    <w:rsid w:val="00576AC6"/>
    <w:rsid w:val="00577910"/>
    <w:rsid w:val="00581488"/>
    <w:rsid w:val="005817F9"/>
    <w:rsid w:val="00583C5D"/>
    <w:rsid w:val="00584DA9"/>
    <w:rsid w:val="005875F0"/>
    <w:rsid w:val="00592189"/>
    <w:rsid w:val="0059239D"/>
    <w:rsid w:val="00592A3C"/>
    <w:rsid w:val="00597943"/>
    <w:rsid w:val="005A0F76"/>
    <w:rsid w:val="005A1FCE"/>
    <w:rsid w:val="005A2307"/>
    <w:rsid w:val="005A3272"/>
    <w:rsid w:val="005A3807"/>
    <w:rsid w:val="005A47E9"/>
    <w:rsid w:val="005A4D57"/>
    <w:rsid w:val="005A627F"/>
    <w:rsid w:val="005A6C9D"/>
    <w:rsid w:val="005A7AFD"/>
    <w:rsid w:val="005B0835"/>
    <w:rsid w:val="005B0B7C"/>
    <w:rsid w:val="005B2B02"/>
    <w:rsid w:val="005B32F2"/>
    <w:rsid w:val="005B41C2"/>
    <w:rsid w:val="005C04C1"/>
    <w:rsid w:val="005C13B9"/>
    <w:rsid w:val="005C2767"/>
    <w:rsid w:val="005C5262"/>
    <w:rsid w:val="005C5A8D"/>
    <w:rsid w:val="005C6CC6"/>
    <w:rsid w:val="005D00E0"/>
    <w:rsid w:val="005D0557"/>
    <w:rsid w:val="005D1562"/>
    <w:rsid w:val="005D1BA9"/>
    <w:rsid w:val="005D2EF5"/>
    <w:rsid w:val="005D58C7"/>
    <w:rsid w:val="005D73FE"/>
    <w:rsid w:val="005E054C"/>
    <w:rsid w:val="005E1DAB"/>
    <w:rsid w:val="005E2C14"/>
    <w:rsid w:val="005E2EF2"/>
    <w:rsid w:val="005E32F2"/>
    <w:rsid w:val="005E4A79"/>
    <w:rsid w:val="005E4DBC"/>
    <w:rsid w:val="005E50CD"/>
    <w:rsid w:val="005E5176"/>
    <w:rsid w:val="005E689C"/>
    <w:rsid w:val="005F01DD"/>
    <w:rsid w:val="005F0D8B"/>
    <w:rsid w:val="005F15A0"/>
    <w:rsid w:val="005F4B2B"/>
    <w:rsid w:val="005F71EA"/>
    <w:rsid w:val="00603381"/>
    <w:rsid w:val="006058B6"/>
    <w:rsid w:val="006103E0"/>
    <w:rsid w:val="00611CEC"/>
    <w:rsid w:val="006146F5"/>
    <w:rsid w:val="00617A71"/>
    <w:rsid w:val="00617DA3"/>
    <w:rsid w:val="006215DD"/>
    <w:rsid w:val="00621A3F"/>
    <w:rsid w:val="00623C4D"/>
    <w:rsid w:val="006243E3"/>
    <w:rsid w:val="0062774D"/>
    <w:rsid w:val="00627ABD"/>
    <w:rsid w:val="00630417"/>
    <w:rsid w:val="00630487"/>
    <w:rsid w:val="00631393"/>
    <w:rsid w:val="0063355F"/>
    <w:rsid w:val="0063500F"/>
    <w:rsid w:val="00635885"/>
    <w:rsid w:val="0063592A"/>
    <w:rsid w:val="00635FA4"/>
    <w:rsid w:val="00640366"/>
    <w:rsid w:val="0064060A"/>
    <w:rsid w:val="0064124E"/>
    <w:rsid w:val="00641A72"/>
    <w:rsid w:val="00643317"/>
    <w:rsid w:val="00643B4C"/>
    <w:rsid w:val="006445AF"/>
    <w:rsid w:val="00650AC6"/>
    <w:rsid w:val="00653A23"/>
    <w:rsid w:val="00653B28"/>
    <w:rsid w:val="00654E2B"/>
    <w:rsid w:val="006551FB"/>
    <w:rsid w:val="00655229"/>
    <w:rsid w:val="0065616A"/>
    <w:rsid w:val="00660EFF"/>
    <w:rsid w:val="006611F4"/>
    <w:rsid w:val="006634C5"/>
    <w:rsid w:val="00666161"/>
    <w:rsid w:val="0067192E"/>
    <w:rsid w:val="00672BC3"/>
    <w:rsid w:val="00674253"/>
    <w:rsid w:val="00674B80"/>
    <w:rsid w:val="00674CCB"/>
    <w:rsid w:val="00675020"/>
    <w:rsid w:val="00675558"/>
    <w:rsid w:val="00680AA2"/>
    <w:rsid w:val="006811FF"/>
    <w:rsid w:val="00684F6B"/>
    <w:rsid w:val="00687438"/>
    <w:rsid w:val="00690B61"/>
    <w:rsid w:val="00690E81"/>
    <w:rsid w:val="00690FA4"/>
    <w:rsid w:val="0069103E"/>
    <w:rsid w:val="00693139"/>
    <w:rsid w:val="006A2E5B"/>
    <w:rsid w:val="006A4026"/>
    <w:rsid w:val="006A5E85"/>
    <w:rsid w:val="006B147A"/>
    <w:rsid w:val="006B2110"/>
    <w:rsid w:val="006B613D"/>
    <w:rsid w:val="006B65E9"/>
    <w:rsid w:val="006B6BD0"/>
    <w:rsid w:val="006B77CB"/>
    <w:rsid w:val="006C0423"/>
    <w:rsid w:val="006C11D4"/>
    <w:rsid w:val="006C1B27"/>
    <w:rsid w:val="006C1BC4"/>
    <w:rsid w:val="006C22BD"/>
    <w:rsid w:val="006C36A2"/>
    <w:rsid w:val="006C3E34"/>
    <w:rsid w:val="006C50BB"/>
    <w:rsid w:val="006C7487"/>
    <w:rsid w:val="006C7FE1"/>
    <w:rsid w:val="006D0D2F"/>
    <w:rsid w:val="006D6210"/>
    <w:rsid w:val="006D7854"/>
    <w:rsid w:val="006E0591"/>
    <w:rsid w:val="006E2ACF"/>
    <w:rsid w:val="006E3D60"/>
    <w:rsid w:val="006E5025"/>
    <w:rsid w:val="006E73B5"/>
    <w:rsid w:val="006E741B"/>
    <w:rsid w:val="006F1217"/>
    <w:rsid w:val="006F7C43"/>
    <w:rsid w:val="00701D36"/>
    <w:rsid w:val="00702EE2"/>
    <w:rsid w:val="007031CA"/>
    <w:rsid w:val="0070354B"/>
    <w:rsid w:val="00704933"/>
    <w:rsid w:val="00704C6C"/>
    <w:rsid w:val="007064FA"/>
    <w:rsid w:val="00707EDC"/>
    <w:rsid w:val="00711808"/>
    <w:rsid w:val="00711EA2"/>
    <w:rsid w:val="00712532"/>
    <w:rsid w:val="00712B11"/>
    <w:rsid w:val="00712DDC"/>
    <w:rsid w:val="0071334C"/>
    <w:rsid w:val="007163D1"/>
    <w:rsid w:val="00716F53"/>
    <w:rsid w:val="00721857"/>
    <w:rsid w:val="00721AA0"/>
    <w:rsid w:val="00721C55"/>
    <w:rsid w:val="00725729"/>
    <w:rsid w:val="00727E15"/>
    <w:rsid w:val="00730865"/>
    <w:rsid w:val="007357A5"/>
    <w:rsid w:val="007372A9"/>
    <w:rsid w:val="00740607"/>
    <w:rsid w:val="00742B3B"/>
    <w:rsid w:val="00744321"/>
    <w:rsid w:val="007463B5"/>
    <w:rsid w:val="00746FFC"/>
    <w:rsid w:val="00747B54"/>
    <w:rsid w:val="0075308C"/>
    <w:rsid w:val="00754185"/>
    <w:rsid w:val="00760580"/>
    <w:rsid w:val="0076120F"/>
    <w:rsid w:val="007664DB"/>
    <w:rsid w:val="00770E7A"/>
    <w:rsid w:val="0077101D"/>
    <w:rsid w:val="00773685"/>
    <w:rsid w:val="00774E54"/>
    <w:rsid w:val="00776B1F"/>
    <w:rsid w:val="00780A36"/>
    <w:rsid w:val="00781202"/>
    <w:rsid w:val="0078196E"/>
    <w:rsid w:val="007819E5"/>
    <w:rsid w:val="0078257A"/>
    <w:rsid w:val="007848F0"/>
    <w:rsid w:val="00785771"/>
    <w:rsid w:val="00791680"/>
    <w:rsid w:val="00792700"/>
    <w:rsid w:val="007933D4"/>
    <w:rsid w:val="00794CBB"/>
    <w:rsid w:val="007A372F"/>
    <w:rsid w:val="007A6985"/>
    <w:rsid w:val="007B1C9E"/>
    <w:rsid w:val="007B3E97"/>
    <w:rsid w:val="007B4775"/>
    <w:rsid w:val="007B4FB3"/>
    <w:rsid w:val="007B67E8"/>
    <w:rsid w:val="007C0586"/>
    <w:rsid w:val="007C56E9"/>
    <w:rsid w:val="007C78A4"/>
    <w:rsid w:val="007C7A18"/>
    <w:rsid w:val="007D1154"/>
    <w:rsid w:val="007D191C"/>
    <w:rsid w:val="007D6CDC"/>
    <w:rsid w:val="007E0AD5"/>
    <w:rsid w:val="007E0C3E"/>
    <w:rsid w:val="007E2992"/>
    <w:rsid w:val="007E2B40"/>
    <w:rsid w:val="007E6978"/>
    <w:rsid w:val="007F1D79"/>
    <w:rsid w:val="007F5345"/>
    <w:rsid w:val="007F6CCB"/>
    <w:rsid w:val="007F6F26"/>
    <w:rsid w:val="007F7482"/>
    <w:rsid w:val="00801833"/>
    <w:rsid w:val="008024E3"/>
    <w:rsid w:val="008031BE"/>
    <w:rsid w:val="00803FF4"/>
    <w:rsid w:val="0080428C"/>
    <w:rsid w:val="00814A1C"/>
    <w:rsid w:val="00814ABA"/>
    <w:rsid w:val="00817B86"/>
    <w:rsid w:val="008203A1"/>
    <w:rsid w:val="00822495"/>
    <w:rsid w:val="00822618"/>
    <w:rsid w:val="008228E3"/>
    <w:rsid w:val="008249CB"/>
    <w:rsid w:val="00826F32"/>
    <w:rsid w:val="008270B1"/>
    <w:rsid w:val="00831329"/>
    <w:rsid w:val="008326AE"/>
    <w:rsid w:val="00832DF3"/>
    <w:rsid w:val="00834F8E"/>
    <w:rsid w:val="008355ED"/>
    <w:rsid w:val="00843F1B"/>
    <w:rsid w:val="00844DB6"/>
    <w:rsid w:val="00850647"/>
    <w:rsid w:val="0085183F"/>
    <w:rsid w:val="00853392"/>
    <w:rsid w:val="008544D1"/>
    <w:rsid w:val="00854523"/>
    <w:rsid w:val="00854CD4"/>
    <w:rsid w:val="008556F5"/>
    <w:rsid w:val="00855972"/>
    <w:rsid w:val="0086138D"/>
    <w:rsid w:val="00862281"/>
    <w:rsid w:val="0086762D"/>
    <w:rsid w:val="008677BF"/>
    <w:rsid w:val="00867D67"/>
    <w:rsid w:val="00870DC9"/>
    <w:rsid w:val="008719AD"/>
    <w:rsid w:val="00871A93"/>
    <w:rsid w:val="008733BF"/>
    <w:rsid w:val="00874320"/>
    <w:rsid w:val="00875088"/>
    <w:rsid w:val="008838E2"/>
    <w:rsid w:val="008910D9"/>
    <w:rsid w:val="0089225A"/>
    <w:rsid w:val="00892E02"/>
    <w:rsid w:val="0089349F"/>
    <w:rsid w:val="00894C65"/>
    <w:rsid w:val="00895A88"/>
    <w:rsid w:val="00896BC5"/>
    <w:rsid w:val="008A0902"/>
    <w:rsid w:val="008A2B45"/>
    <w:rsid w:val="008A44C8"/>
    <w:rsid w:val="008A51EC"/>
    <w:rsid w:val="008A5464"/>
    <w:rsid w:val="008A5779"/>
    <w:rsid w:val="008A72D5"/>
    <w:rsid w:val="008B07AE"/>
    <w:rsid w:val="008B084A"/>
    <w:rsid w:val="008B11A5"/>
    <w:rsid w:val="008B15FD"/>
    <w:rsid w:val="008B27B5"/>
    <w:rsid w:val="008B3254"/>
    <w:rsid w:val="008B32EF"/>
    <w:rsid w:val="008B436C"/>
    <w:rsid w:val="008B44D1"/>
    <w:rsid w:val="008B71C8"/>
    <w:rsid w:val="008B7BDF"/>
    <w:rsid w:val="008C16E6"/>
    <w:rsid w:val="008C3005"/>
    <w:rsid w:val="008C3929"/>
    <w:rsid w:val="008D01F5"/>
    <w:rsid w:val="008D0266"/>
    <w:rsid w:val="008D0D6E"/>
    <w:rsid w:val="008D3C3F"/>
    <w:rsid w:val="008D5969"/>
    <w:rsid w:val="008D64E1"/>
    <w:rsid w:val="008D6BFA"/>
    <w:rsid w:val="008D76CA"/>
    <w:rsid w:val="008E1434"/>
    <w:rsid w:val="008E1ECD"/>
    <w:rsid w:val="008E3310"/>
    <w:rsid w:val="008E3C26"/>
    <w:rsid w:val="008E4441"/>
    <w:rsid w:val="008E5FF4"/>
    <w:rsid w:val="008F07AC"/>
    <w:rsid w:val="008F0BA6"/>
    <w:rsid w:val="008F0E8B"/>
    <w:rsid w:val="008F5A40"/>
    <w:rsid w:val="008F694E"/>
    <w:rsid w:val="008F7656"/>
    <w:rsid w:val="00901942"/>
    <w:rsid w:val="00907BB1"/>
    <w:rsid w:val="009118A1"/>
    <w:rsid w:val="00911B20"/>
    <w:rsid w:val="00913E85"/>
    <w:rsid w:val="009157C6"/>
    <w:rsid w:val="009166DE"/>
    <w:rsid w:val="00917EDC"/>
    <w:rsid w:val="00921659"/>
    <w:rsid w:val="00922DBA"/>
    <w:rsid w:val="00923F37"/>
    <w:rsid w:val="009249D6"/>
    <w:rsid w:val="00926249"/>
    <w:rsid w:val="00927C81"/>
    <w:rsid w:val="0093054B"/>
    <w:rsid w:val="00930D8E"/>
    <w:rsid w:val="00932355"/>
    <w:rsid w:val="0093281A"/>
    <w:rsid w:val="00934515"/>
    <w:rsid w:val="00934EB5"/>
    <w:rsid w:val="00935F04"/>
    <w:rsid w:val="00936E8B"/>
    <w:rsid w:val="00937F03"/>
    <w:rsid w:val="009413F0"/>
    <w:rsid w:val="00942917"/>
    <w:rsid w:val="0094330A"/>
    <w:rsid w:val="009438BC"/>
    <w:rsid w:val="00944686"/>
    <w:rsid w:val="00944D54"/>
    <w:rsid w:val="00945240"/>
    <w:rsid w:val="0094592C"/>
    <w:rsid w:val="00945E81"/>
    <w:rsid w:val="009519DB"/>
    <w:rsid w:val="00952BF1"/>
    <w:rsid w:val="009538E7"/>
    <w:rsid w:val="00954EB7"/>
    <w:rsid w:val="00956B0E"/>
    <w:rsid w:val="00960AF5"/>
    <w:rsid w:val="00961FBC"/>
    <w:rsid w:val="00964691"/>
    <w:rsid w:val="0096727C"/>
    <w:rsid w:val="00970637"/>
    <w:rsid w:val="00974B39"/>
    <w:rsid w:val="00974C2B"/>
    <w:rsid w:val="009762BC"/>
    <w:rsid w:val="009769EF"/>
    <w:rsid w:val="00983EE6"/>
    <w:rsid w:val="00984EC0"/>
    <w:rsid w:val="00984FF8"/>
    <w:rsid w:val="00987A5A"/>
    <w:rsid w:val="00987B89"/>
    <w:rsid w:val="00987DB3"/>
    <w:rsid w:val="0099088C"/>
    <w:rsid w:val="0099296C"/>
    <w:rsid w:val="00994CFA"/>
    <w:rsid w:val="0099552F"/>
    <w:rsid w:val="00995642"/>
    <w:rsid w:val="0099637E"/>
    <w:rsid w:val="00996D52"/>
    <w:rsid w:val="009A229C"/>
    <w:rsid w:val="009A24C9"/>
    <w:rsid w:val="009A356A"/>
    <w:rsid w:val="009A3A66"/>
    <w:rsid w:val="009B1257"/>
    <w:rsid w:val="009B16B2"/>
    <w:rsid w:val="009B4765"/>
    <w:rsid w:val="009B5254"/>
    <w:rsid w:val="009B668A"/>
    <w:rsid w:val="009C32BF"/>
    <w:rsid w:val="009C5C7E"/>
    <w:rsid w:val="009C5F36"/>
    <w:rsid w:val="009C629F"/>
    <w:rsid w:val="009C68D4"/>
    <w:rsid w:val="009D0F3F"/>
    <w:rsid w:val="009D3071"/>
    <w:rsid w:val="009D384D"/>
    <w:rsid w:val="009D4CE6"/>
    <w:rsid w:val="009D58A8"/>
    <w:rsid w:val="009D5C89"/>
    <w:rsid w:val="009E4504"/>
    <w:rsid w:val="009E5CD3"/>
    <w:rsid w:val="009E65E5"/>
    <w:rsid w:val="009F3949"/>
    <w:rsid w:val="009F4065"/>
    <w:rsid w:val="009F4461"/>
    <w:rsid w:val="009F6848"/>
    <w:rsid w:val="009F6A81"/>
    <w:rsid w:val="009F767D"/>
    <w:rsid w:val="009F77A3"/>
    <w:rsid w:val="009F79E5"/>
    <w:rsid w:val="00A002AC"/>
    <w:rsid w:val="00A00F99"/>
    <w:rsid w:val="00A01AAF"/>
    <w:rsid w:val="00A01C7F"/>
    <w:rsid w:val="00A04DF2"/>
    <w:rsid w:val="00A10BA9"/>
    <w:rsid w:val="00A11E7F"/>
    <w:rsid w:val="00A12E01"/>
    <w:rsid w:val="00A14085"/>
    <w:rsid w:val="00A228B2"/>
    <w:rsid w:val="00A230AB"/>
    <w:rsid w:val="00A2358D"/>
    <w:rsid w:val="00A23DA1"/>
    <w:rsid w:val="00A31301"/>
    <w:rsid w:val="00A321CB"/>
    <w:rsid w:val="00A33C0F"/>
    <w:rsid w:val="00A35537"/>
    <w:rsid w:val="00A370D2"/>
    <w:rsid w:val="00A37E83"/>
    <w:rsid w:val="00A4155D"/>
    <w:rsid w:val="00A41B3E"/>
    <w:rsid w:val="00A43107"/>
    <w:rsid w:val="00A435EF"/>
    <w:rsid w:val="00A46839"/>
    <w:rsid w:val="00A50B66"/>
    <w:rsid w:val="00A50EFD"/>
    <w:rsid w:val="00A56FC7"/>
    <w:rsid w:val="00A605A2"/>
    <w:rsid w:val="00A60E27"/>
    <w:rsid w:val="00A62E92"/>
    <w:rsid w:val="00A6454C"/>
    <w:rsid w:val="00A71379"/>
    <w:rsid w:val="00A73994"/>
    <w:rsid w:val="00A757F8"/>
    <w:rsid w:val="00A76F6A"/>
    <w:rsid w:val="00A77591"/>
    <w:rsid w:val="00A77651"/>
    <w:rsid w:val="00A77918"/>
    <w:rsid w:val="00A80A43"/>
    <w:rsid w:val="00A80DD0"/>
    <w:rsid w:val="00A823AB"/>
    <w:rsid w:val="00A83A21"/>
    <w:rsid w:val="00A856C2"/>
    <w:rsid w:val="00A873BB"/>
    <w:rsid w:val="00A87DD7"/>
    <w:rsid w:val="00A923ED"/>
    <w:rsid w:val="00A935A4"/>
    <w:rsid w:val="00A96182"/>
    <w:rsid w:val="00A97C86"/>
    <w:rsid w:val="00AA063E"/>
    <w:rsid w:val="00AA123F"/>
    <w:rsid w:val="00AA4561"/>
    <w:rsid w:val="00AB0ACD"/>
    <w:rsid w:val="00AB2AF3"/>
    <w:rsid w:val="00AB65A6"/>
    <w:rsid w:val="00AC2D7A"/>
    <w:rsid w:val="00AC33D2"/>
    <w:rsid w:val="00AC36A2"/>
    <w:rsid w:val="00AC39B0"/>
    <w:rsid w:val="00AC4DA2"/>
    <w:rsid w:val="00AC65BC"/>
    <w:rsid w:val="00AC6FDE"/>
    <w:rsid w:val="00AD0DB2"/>
    <w:rsid w:val="00AD2956"/>
    <w:rsid w:val="00AD3AE2"/>
    <w:rsid w:val="00AD3F45"/>
    <w:rsid w:val="00AD5059"/>
    <w:rsid w:val="00AE18E9"/>
    <w:rsid w:val="00AE19B3"/>
    <w:rsid w:val="00AE5E91"/>
    <w:rsid w:val="00AE6DC7"/>
    <w:rsid w:val="00AF2039"/>
    <w:rsid w:val="00AF4773"/>
    <w:rsid w:val="00AF6972"/>
    <w:rsid w:val="00AF6C63"/>
    <w:rsid w:val="00AF7178"/>
    <w:rsid w:val="00AF7929"/>
    <w:rsid w:val="00AF7C35"/>
    <w:rsid w:val="00B012CF"/>
    <w:rsid w:val="00B02B5F"/>
    <w:rsid w:val="00B03E70"/>
    <w:rsid w:val="00B04214"/>
    <w:rsid w:val="00B06881"/>
    <w:rsid w:val="00B10824"/>
    <w:rsid w:val="00B13A97"/>
    <w:rsid w:val="00B13ECB"/>
    <w:rsid w:val="00B15D82"/>
    <w:rsid w:val="00B15E85"/>
    <w:rsid w:val="00B16C16"/>
    <w:rsid w:val="00B20CF6"/>
    <w:rsid w:val="00B21804"/>
    <w:rsid w:val="00B22100"/>
    <w:rsid w:val="00B22538"/>
    <w:rsid w:val="00B25C7D"/>
    <w:rsid w:val="00B27852"/>
    <w:rsid w:val="00B32E65"/>
    <w:rsid w:val="00B33A33"/>
    <w:rsid w:val="00B33D7E"/>
    <w:rsid w:val="00B409F4"/>
    <w:rsid w:val="00B40D1F"/>
    <w:rsid w:val="00B413B4"/>
    <w:rsid w:val="00B41CD2"/>
    <w:rsid w:val="00B421ED"/>
    <w:rsid w:val="00B4233C"/>
    <w:rsid w:val="00B436C0"/>
    <w:rsid w:val="00B44C5B"/>
    <w:rsid w:val="00B44CDB"/>
    <w:rsid w:val="00B453C0"/>
    <w:rsid w:val="00B50D61"/>
    <w:rsid w:val="00B5116D"/>
    <w:rsid w:val="00B51431"/>
    <w:rsid w:val="00B5147C"/>
    <w:rsid w:val="00B51B3C"/>
    <w:rsid w:val="00B527B6"/>
    <w:rsid w:val="00B55110"/>
    <w:rsid w:val="00B563BF"/>
    <w:rsid w:val="00B57B66"/>
    <w:rsid w:val="00B64761"/>
    <w:rsid w:val="00B65092"/>
    <w:rsid w:val="00B66388"/>
    <w:rsid w:val="00B669BE"/>
    <w:rsid w:val="00B74CE6"/>
    <w:rsid w:val="00B74DFF"/>
    <w:rsid w:val="00B75148"/>
    <w:rsid w:val="00B762FC"/>
    <w:rsid w:val="00B76465"/>
    <w:rsid w:val="00B77F54"/>
    <w:rsid w:val="00B803BA"/>
    <w:rsid w:val="00B83488"/>
    <w:rsid w:val="00B87E2D"/>
    <w:rsid w:val="00B91B6E"/>
    <w:rsid w:val="00B92567"/>
    <w:rsid w:val="00B92F86"/>
    <w:rsid w:val="00B9350A"/>
    <w:rsid w:val="00B9570E"/>
    <w:rsid w:val="00B96635"/>
    <w:rsid w:val="00B97FDA"/>
    <w:rsid w:val="00BA09D3"/>
    <w:rsid w:val="00BA1999"/>
    <w:rsid w:val="00BA3430"/>
    <w:rsid w:val="00BA4F87"/>
    <w:rsid w:val="00BA5386"/>
    <w:rsid w:val="00BA6216"/>
    <w:rsid w:val="00BA6AA2"/>
    <w:rsid w:val="00BB20D2"/>
    <w:rsid w:val="00BB444C"/>
    <w:rsid w:val="00BB462B"/>
    <w:rsid w:val="00BB5B49"/>
    <w:rsid w:val="00BB5C85"/>
    <w:rsid w:val="00BB675F"/>
    <w:rsid w:val="00BC0A20"/>
    <w:rsid w:val="00BC3534"/>
    <w:rsid w:val="00BC45BC"/>
    <w:rsid w:val="00BC463D"/>
    <w:rsid w:val="00BC4B87"/>
    <w:rsid w:val="00BD0C86"/>
    <w:rsid w:val="00BD1A81"/>
    <w:rsid w:val="00BD2574"/>
    <w:rsid w:val="00BD43EB"/>
    <w:rsid w:val="00BD55D8"/>
    <w:rsid w:val="00BE0487"/>
    <w:rsid w:val="00BE1DE3"/>
    <w:rsid w:val="00BE3781"/>
    <w:rsid w:val="00BE40E1"/>
    <w:rsid w:val="00BE7328"/>
    <w:rsid w:val="00BF2EAE"/>
    <w:rsid w:val="00BF68A4"/>
    <w:rsid w:val="00C00578"/>
    <w:rsid w:val="00C06111"/>
    <w:rsid w:val="00C07BAC"/>
    <w:rsid w:val="00C12165"/>
    <w:rsid w:val="00C1539E"/>
    <w:rsid w:val="00C1679C"/>
    <w:rsid w:val="00C2061C"/>
    <w:rsid w:val="00C219BA"/>
    <w:rsid w:val="00C21D2D"/>
    <w:rsid w:val="00C227D0"/>
    <w:rsid w:val="00C22806"/>
    <w:rsid w:val="00C22CB1"/>
    <w:rsid w:val="00C22D30"/>
    <w:rsid w:val="00C23885"/>
    <w:rsid w:val="00C23913"/>
    <w:rsid w:val="00C23DD4"/>
    <w:rsid w:val="00C25B29"/>
    <w:rsid w:val="00C25D61"/>
    <w:rsid w:val="00C26A39"/>
    <w:rsid w:val="00C27E6F"/>
    <w:rsid w:val="00C3027A"/>
    <w:rsid w:val="00C303F1"/>
    <w:rsid w:val="00C32CCE"/>
    <w:rsid w:val="00C33F2E"/>
    <w:rsid w:val="00C348E9"/>
    <w:rsid w:val="00C34DAA"/>
    <w:rsid w:val="00C35393"/>
    <w:rsid w:val="00C3574E"/>
    <w:rsid w:val="00C36480"/>
    <w:rsid w:val="00C375BD"/>
    <w:rsid w:val="00C40980"/>
    <w:rsid w:val="00C40C34"/>
    <w:rsid w:val="00C414E8"/>
    <w:rsid w:val="00C41FFC"/>
    <w:rsid w:val="00C42EB6"/>
    <w:rsid w:val="00C4302C"/>
    <w:rsid w:val="00C516FF"/>
    <w:rsid w:val="00C53159"/>
    <w:rsid w:val="00C54259"/>
    <w:rsid w:val="00C5724C"/>
    <w:rsid w:val="00C605F0"/>
    <w:rsid w:val="00C61289"/>
    <w:rsid w:val="00C632D6"/>
    <w:rsid w:val="00C64FC9"/>
    <w:rsid w:val="00C659B8"/>
    <w:rsid w:val="00C6617F"/>
    <w:rsid w:val="00C662F9"/>
    <w:rsid w:val="00C66F5F"/>
    <w:rsid w:val="00C67EEC"/>
    <w:rsid w:val="00C706D5"/>
    <w:rsid w:val="00C70FC3"/>
    <w:rsid w:val="00C713A5"/>
    <w:rsid w:val="00C7153F"/>
    <w:rsid w:val="00C72D56"/>
    <w:rsid w:val="00C72E1B"/>
    <w:rsid w:val="00C73187"/>
    <w:rsid w:val="00C74048"/>
    <w:rsid w:val="00C74C51"/>
    <w:rsid w:val="00C75736"/>
    <w:rsid w:val="00C75AF6"/>
    <w:rsid w:val="00C7703D"/>
    <w:rsid w:val="00C8271E"/>
    <w:rsid w:val="00C83442"/>
    <w:rsid w:val="00C910D7"/>
    <w:rsid w:val="00C91878"/>
    <w:rsid w:val="00C92E7F"/>
    <w:rsid w:val="00C9386F"/>
    <w:rsid w:val="00C9478D"/>
    <w:rsid w:val="00C94F35"/>
    <w:rsid w:val="00C95DBE"/>
    <w:rsid w:val="00C97F49"/>
    <w:rsid w:val="00C97F82"/>
    <w:rsid w:val="00CA1B02"/>
    <w:rsid w:val="00CA2B97"/>
    <w:rsid w:val="00CA3102"/>
    <w:rsid w:val="00CA4F56"/>
    <w:rsid w:val="00CA6016"/>
    <w:rsid w:val="00CC1372"/>
    <w:rsid w:val="00CC15F4"/>
    <w:rsid w:val="00CC1E28"/>
    <w:rsid w:val="00CC347F"/>
    <w:rsid w:val="00CC6CC5"/>
    <w:rsid w:val="00CD2885"/>
    <w:rsid w:val="00CD45AF"/>
    <w:rsid w:val="00CE3741"/>
    <w:rsid w:val="00CE6675"/>
    <w:rsid w:val="00CE7B94"/>
    <w:rsid w:val="00CF2852"/>
    <w:rsid w:val="00CF2A2C"/>
    <w:rsid w:val="00CF2B46"/>
    <w:rsid w:val="00CF49F2"/>
    <w:rsid w:val="00CF6A64"/>
    <w:rsid w:val="00CF7771"/>
    <w:rsid w:val="00CF77C6"/>
    <w:rsid w:val="00CF7B5D"/>
    <w:rsid w:val="00D007D9"/>
    <w:rsid w:val="00D00E43"/>
    <w:rsid w:val="00D018C7"/>
    <w:rsid w:val="00D03B8B"/>
    <w:rsid w:val="00D0456F"/>
    <w:rsid w:val="00D0486F"/>
    <w:rsid w:val="00D057E6"/>
    <w:rsid w:val="00D05924"/>
    <w:rsid w:val="00D07CBE"/>
    <w:rsid w:val="00D10BF6"/>
    <w:rsid w:val="00D10FF3"/>
    <w:rsid w:val="00D1275E"/>
    <w:rsid w:val="00D13A05"/>
    <w:rsid w:val="00D169C0"/>
    <w:rsid w:val="00D17469"/>
    <w:rsid w:val="00D2122C"/>
    <w:rsid w:val="00D217EF"/>
    <w:rsid w:val="00D24055"/>
    <w:rsid w:val="00D3014B"/>
    <w:rsid w:val="00D31534"/>
    <w:rsid w:val="00D32118"/>
    <w:rsid w:val="00D362BC"/>
    <w:rsid w:val="00D36BA8"/>
    <w:rsid w:val="00D37F92"/>
    <w:rsid w:val="00D40DD0"/>
    <w:rsid w:val="00D423F2"/>
    <w:rsid w:val="00D43307"/>
    <w:rsid w:val="00D43816"/>
    <w:rsid w:val="00D44EF1"/>
    <w:rsid w:val="00D478C5"/>
    <w:rsid w:val="00D47FB4"/>
    <w:rsid w:val="00D47FD6"/>
    <w:rsid w:val="00D5005D"/>
    <w:rsid w:val="00D50C31"/>
    <w:rsid w:val="00D52075"/>
    <w:rsid w:val="00D54B04"/>
    <w:rsid w:val="00D6358B"/>
    <w:rsid w:val="00D64727"/>
    <w:rsid w:val="00D65975"/>
    <w:rsid w:val="00D67A3D"/>
    <w:rsid w:val="00D7120B"/>
    <w:rsid w:val="00D72AA0"/>
    <w:rsid w:val="00D74EFC"/>
    <w:rsid w:val="00D82461"/>
    <w:rsid w:val="00D841E7"/>
    <w:rsid w:val="00D850DF"/>
    <w:rsid w:val="00D85312"/>
    <w:rsid w:val="00D85BFC"/>
    <w:rsid w:val="00D8702D"/>
    <w:rsid w:val="00D90CC0"/>
    <w:rsid w:val="00D90ECC"/>
    <w:rsid w:val="00D9166A"/>
    <w:rsid w:val="00D916F8"/>
    <w:rsid w:val="00D9261B"/>
    <w:rsid w:val="00D9375B"/>
    <w:rsid w:val="00D964F8"/>
    <w:rsid w:val="00D967F1"/>
    <w:rsid w:val="00DA052D"/>
    <w:rsid w:val="00DA125B"/>
    <w:rsid w:val="00DA1FBB"/>
    <w:rsid w:val="00DA2CDE"/>
    <w:rsid w:val="00DA7348"/>
    <w:rsid w:val="00DB1F43"/>
    <w:rsid w:val="00DB3A71"/>
    <w:rsid w:val="00DB7536"/>
    <w:rsid w:val="00DC104C"/>
    <w:rsid w:val="00DC1F7A"/>
    <w:rsid w:val="00DC364E"/>
    <w:rsid w:val="00DC3944"/>
    <w:rsid w:val="00DC414E"/>
    <w:rsid w:val="00DC46EF"/>
    <w:rsid w:val="00DC4B91"/>
    <w:rsid w:val="00DC52A0"/>
    <w:rsid w:val="00DD1087"/>
    <w:rsid w:val="00DD154B"/>
    <w:rsid w:val="00DD18D5"/>
    <w:rsid w:val="00DD2019"/>
    <w:rsid w:val="00DD4905"/>
    <w:rsid w:val="00DD7221"/>
    <w:rsid w:val="00DE12AD"/>
    <w:rsid w:val="00DE14FD"/>
    <w:rsid w:val="00DE2615"/>
    <w:rsid w:val="00DE2F7F"/>
    <w:rsid w:val="00DE36E4"/>
    <w:rsid w:val="00DE4185"/>
    <w:rsid w:val="00DE49A8"/>
    <w:rsid w:val="00DE4AA2"/>
    <w:rsid w:val="00DE6E4C"/>
    <w:rsid w:val="00DF0435"/>
    <w:rsid w:val="00DF04DD"/>
    <w:rsid w:val="00DF4A99"/>
    <w:rsid w:val="00DF5CF0"/>
    <w:rsid w:val="00DF780C"/>
    <w:rsid w:val="00E00DBD"/>
    <w:rsid w:val="00E029E3"/>
    <w:rsid w:val="00E02DCB"/>
    <w:rsid w:val="00E02DE9"/>
    <w:rsid w:val="00E03382"/>
    <w:rsid w:val="00E033AC"/>
    <w:rsid w:val="00E046D2"/>
    <w:rsid w:val="00E05724"/>
    <w:rsid w:val="00E065F4"/>
    <w:rsid w:val="00E1074F"/>
    <w:rsid w:val="00E107BB"/>
    <w:rsid w:val="00E11BD8"/>
    <w:rsid w:val="00E12AED"/>
    <w:rsid w:val="00E13116"/>
    <w:rsid w:val="00E150F5"/>
    <w:rsid w:val="00E15C17"/>
    <w:rsid w:val="00E1628A"/>
    <w:rsid w:val="00E16C7A"/>
    <w:rsid w:val="00E17B83"/>
    <w:rsid w:val="00E20772"/>
    <w:rsid w:val="00E21F64"/>
    <w:rsid w:val="00E25250"/>
    <w:rsid w:val="00E26573"/>
    <w:rsid w:val="00E26779"/>
    <w:rsid w:val="00E27D43"/>
    <w:rsid w:val="00E32775"/>
    <w:rsid w:val="00E33486"/>
    <w:rsid w:val="00E33DAF"/>
    <w:rsid w:val="00E344BE"/>
    <w:rsid w:val="00E37017"/>
    <w:rsid w:val="00E407ED"/>
    <w:rsid w:val="00E40A9A"/>
    <w:rsid w:val="00E41413"/>
    <w:rsid w:val="00E430ED"/>
    <w:rsid w:val="00E4355F"/>
    <w:rsid w:val="00E44B77"/>
    <w:rsid w:val="00E472A3"/>
    <w:rsid w:val="00E50940"/>
    <w:rsid w:val="00E50FCD"/>
    <w:rsid w:val="00E5369C"/>
    <w:rsid w:val="00E554AE"/>
    <w:rsid w:val="00E563E5"/>
    <w:rsid w:val="00E57D81"/>
    <w:rsid w:val="00E624C1"/>
    <w:rsid w:val="00E626DA"/>
    <w:rsid w:val="00E658A1"/>
    <w:rsid w:val="00E65E88"/>
    <w:rsid w:val="00E66568"/>
    <w:rsid w:val="00E7152E"/>
    <w:rsid w:val="00E7190E"/>
    <w:rsid w:val="00E7235E"/>
    <w:rsid w:val="00E74A1F"/>
    <w:rsid w:val="00E760C1"/>
    <w:rsid w:val="00E80514"/>
    <w:rsid w:val="00E81C96"/>
    <w:rsid w:val="00E826E2"/>
    <w:rsid w:val="00E8308A"/>
    <w:rsid w:val="00E84143"/>
    <w:rsid w:val="00E84C8E"/>
    <w:rsid w:val="00E86D9D"/>
    <w:rsid w:val="00E87CD7"/>
    <w:rsid w:val="00E918A2"/>
    <w:rsid w:val="00E9404B"/>
    <w:rsid w:val="00E9780D"/>
    <w:rsid w:val="00E97C45"/>
    <w:rsid w:val="00EA0A6C"/>
    <w:rsid w:val="00EA144F"/>
    <w:rsid w:val="00EA29CB"/>
    <w:rsid w:val="00EA2EF9"/>
    <w:rsid w:val="00EA3BE4"/>
    <w:rsid w:val="00EA3D64"/>
    <w:rsid w:val="00EA40E3"/>
    <w:rsid w:val="00EA4722"/>
    <w:rsid w:val="00EA55C8"/>
    <w:rsid w:val="00EA5CEB"/>
    <w:rsid w:val="00EA6349"/>
    <w:rsid w:val="00EA7995"/>
    <w:rsid w:val="00EA7B95"/>
    <w:rsid w:val="00EA7E3F"/>
    <w:rsid w:val="00EB01AB"/>
    <w:rsid w:val="00EB3D77"/>
    <w:rsid w:val="00EB4589"/>
    <w:rsid w:val="00EB6423"/>
    <w:rsid w:val="00EC0274"/>
    <w:rsid w:val="00EC0CEB"/>
    <w:rsid w:val="00EC1D87"/>
    <w:rsid w:val="00EC32BF"/>
    <w:rsid w:val="00EC32F5"/>
    <w:rsid w:val="00EC4970"/>
    <w:rsid w:val="00EC57D6"/>
    <w:rsid w:val="00EC797C"/>
    <w:rsid w:val="00EC7B25"/>
    <w:rsid w:val="00ED03F2"/>
    <w:rsid w:val="00ED21CD"/>
    <w:rsid w:val="00ED24C8"/>
    <w:rsid w:val="00ED3E01"/>
    <w:rsid w:val="00ED544C"/>
    <w:rsid w:val="00ED62AB"/>
    <w:rsid w:val="00ED674A"/>
    <w:rsid w:val="00EE157D"/>
    <w:rsid w:val="00EE407A"/>
    <w:rsid w:val="00EE4B40"/>
    <w:rsid w:val="00EE4CAC"/>
    <w:rsid w:val="00EE526F"/>
    <w:rsid w:val="00EE534D"/>
    <w:rsid w:val="00EF0823"/>
    <w:rsid w:val="00EF0963"/>
    <w:rsid w:val="00EF18E8"/>
    <w:rsid w:val="00EF33CF"/>
    <w:rsid w:val="00EF3995"/>
    <w:rsid w:val="00EF4842"/>
    <w:rsid w:val="00EF5062"/>
    <w:rsid w:val="00EF50F3"/>
    <w:rsid w:val="00EF6783"/>
    <w:rsid w:val="00F055A2"/>
    <w:rsid w:val="00F06BA2"/>
    <w:rsid w:val="00F06FB5"/>
    <w:rsid w:val="00F07AB2"/>
    <w:rsid w:val="00F10453"/>
    <w:rsid w:val="00F16429"/>
    <w:rsid w:val="00F1642C"/>
    <w:rsid w:val="00F16EFB"/>
    <w:rsid w:val="00F16FB3"/>
    <w:rsid w:val="00F17C3A"/>
    <w:rsid w:val="00F20220"/>
    <w:rsid w:val="00F26438"/>
    <w:rsid w:val="00F26EA6"/>
    <w:rsid w:val="00F27085"/>
    <w:rsid w:val="00F27757"/>
    <w:rsid w:val="00F30B99"/>
    <w:rsid w:val="00F31C65"/>
    <w:rsid w:val="00F32D54"/>
    <w:rsid w:val="00F332AD"/>
    <w:rsid w:val="00F35FE0"/>
    <w:rsid w:val="00F3660D"/>
    <w:rsid w:val="00F4130D"/>
    <w:rsid w:val="00F417B9"/>
    <w:rsid w:val="00F43754"/>
    <w:rsid w:val="00F43C49"/>
    <w:rsid w:val="00F512E7"/>
    <w:rsid w:val="00F51F13"/>
    <w:rsid w:val="00F5230B"/>
    <w:rsid w:val="00F53106"/>
    <w:rsid w:val="00F556ED"/>
    <w:rsid w:val="00F56544"/>
    <w:rsid w:val="00F572C7"/>
    <w:rsid w:val="00F574C4"/>
    <w:rsid w:val="00F6091A"/>
    <w:rsid w:val="00F6408F"/>
    <w:rsid w:val="00F65D89"/>
    <w:rsid w:val="00F65E0F"/>
    <w:rsid w:val="00F67FB5"/>
    <w:rsid w:val="00F70211"/>
    <w:rsid w:val="00F712B6"/>
    <w:rsid w:val="00F71E21"/>
    <w:rsid w:val="00F72062"/>
    <w:rsid w:val="00F77B73"/>
    <w:rsid w:val="00F81DED"/>
    <w:rsid w:val="00F82E50"/>
    <w:rsid w:val="00F84D7E"/>
    <w:rsid w:val="00F84F6B"/>
    <w:rsid w:val="00F867A0"/>
    <w:rsid w:val="00F86C7E"/>
    <w:rsid w:val="00F87DB7"/>
    <w:rsid w:val="00F9099F"/>
    <w:rsid w:val="00F90CD9"/>
    <w:rsid w:val="00F90D8A"/>
    <w:rsid w:val="00F92633"/>
    <w:rsid w:val="00F9343D"/>
    <w:rsid w:val="00F93D49"/>
    <w:rsid w:val="00F942D5"/>
    <w:rsid w:val="00F94991"/>
    <w:rsid w:val="00F94BEB"/>
    <w:rsid w:val="00F96359"/>
    <w:rsid w:val="00F97AFF"/>
    <w:rsid w:val="00FA2A72"/>
    <w:rsid w:val="00FA2E7C"/>
    <w:rsid w:val="00FA3ECF"/>
    <w:rsid w:val="00FA4994"/>
    <w:rsid w:val="00FA526B"/>
    <w:rsid w:val="00FA5983"/>
    <w:rsid w:val="00FA66DE"/>
    <w:rsid w:val="00FA76C4"/>
    <w:rsid w:val="00FB0F78"/>
    <w:rsid w:val="00FB1FC1"/>
    <w:rsid w:val="00FB2F26"/>
    <w:rsid w:val="00FB33D5"/>
    <w:rsid w:val="00FB5272"/>
    <w:rsid w:val="00FB6ADC"/>
    <w:rsid w:val="00FC0B55"/>
    <w:rsid w:val="00FC12E5"/>
    <w:rsid w:val="00FC31E8"/>
    <w:rsid w:val="00FC4252"/>
    <w:rsid w:val="00FC5456"/>
    <w:rsid w:val="00FD27DD"/>
    <w:rsid w:val="00FD42DB"/>
    <w:rsid w:val="00FD773C"/>
    <w:rsid w:val="00FE038E"/>
    <w:rsid w:val="00FE0B9C"/>
    <w:rsid w:val="00FE0D06"/>
    <w:rsid w:val="00FE2A00"/>
    <w:rsid w:val="00FE2BDA"/>
    <w:rsid w:val="00FE67BC"/>
    <w:rsid w:val="00FE7E55"/>
    <w:rsid w:val="00FF056C"/>
    <w:rsid w:val="00FF17BA"/>
    <w:rsid w:val="00FF1C65"/>
    <w:rsid w:val="00FF2798"/>
    <w:rsid w:val="00FF3324"/>
    <w:rsid w:val="00FF3A3A"/>
    <w:rsid w:val="00FF4EF6"/>
    <w:rsid w:val="00FF5429"/>
    <w:rsid w:val="00FF5EC5"/>
    <w:rsid w:val="00FF728D"/>
    <w:rsid w:val="00FF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  <o:rules v:ext="edit">
        <o:r id="V:Rule1" type="connector" idref="#AutoShape 2"/>
      </o:rules>
    </o:shapelayout>
  </w:shapeDefaults>
  <w:decimalSymbol w:val="."/>
  <w:listSeparator w:val=","/>
  <w14:docId w14:val="0DC672C7"/>
  <w15:docId w15:val="{F89F3AB2-B71D-484D-B5FD-6A1BD1E84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99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39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7399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7399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73994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6B613D"/>
    <w:rPr>
      <w:sz w:val="21"/>
      <w:szCs w:val="21"/>
    </w:rPr>
  </w:style>
  <w:style w:type="paragraph" w:styleId="a8">
    <w:name w:val="annotation text"/>
    <w:basedOn w:val="a"/>
    <w:link w:val="a9"/>
    <w:uiPriority w:val="99"/>
    <w:unhideWhenUsed/>
    <w:qFormat/>
    <w:rsid w:val="006B613D"/>
    <w:pPr>
      <w:jc w:val="left"/>
    </w:pPr>
  </w:style>
  <w:style w:type="character" w:customStyle="1" w:styleId="a9">
    <w:name w:val="批注文字 字符"/>
    <w:basedOn w:val="a0"/>
    <w:link w:val="a8"/>
    <w:uiPriority w:val="99"/>
    <w:qFormat/>
    <w:rsid w:val="006B613D"/>
    <w:rPr>
      <w:rFonts w:ascii="Calibri" w:eastAsia="宋体" w:hAnsi="Calibri" w:cs="Times New Roma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B613D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6B613D"/>
    <w:rPr>
      <w:rFonts w:ascii="Calibri" w:eastAsia="宋体" w:hAnsi="Calibri" w:cs="Times New Roman"/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6B613D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6B613D"/>
    <w:rPr>
      <w:rFonts w:ascii="Calibri" w:eastAsia="宋体" w:hAnsi="Calibri" w:cs="Times New Roman"/>
      <w:sz w:val="18"/>
      <w:szCs w:val="18"/>
    </w:rPr>
  </w:style>
  <w:style w:type="character" w:customStyle="1" w:styleId="shorttext">
    <w:name w:val="short_text"/>
    <w:basedOn w:val="a0"/>
    <w:rsid w:val="00B413B4"/>
  </w:style>
  <w:style w:type="character" w:customStyle="1" w:styleId="3SimHei6">
    <w:name w:val="正文文本 (3) + SimHei6"/>
    <w:aliases w:val="9.5 pt78,间距 0 pt217"/>
    <w:rsid w:val="00225FF3"/>
    <w:rPr>
      <w:rFonts w:ascii="黑体" w:eastAsia="黑体" w:cs="黑体"/>
      <w:b/>
      <w:bCs/>
      <w:spacing w:val="0"/>
      <w:sz w:val="19"/>
      <w:szCs w:val="19"/>
      <w:u w:val="none"/>
      <w:shd w:val="clear" w:color="auto" w:fill="FFFFFF"/>
    </w:rPr>
  </w:style>
  <w:style w:type="character" w:customStyle="1" w:styleId="460pt">
    <w:name w:val="正文文本 (46) + 间距 0 pt"/>
    <w:uiPriority w:val="99"/>
    <w:rsid w:val="00225FF3"/>
    <w:rPr>
      <w:rFonts w:ascii="MingLiU" w:eastAsia="MingLiU" w:cs="MingLiU"/>
      <w:spacing w:val="0"/>
      <w:sz w:val="15"/>
      <w:szCs w:val="15"/>
      <w:u w:val="none"/>
    </w:rPr>
  </w:style>
  <w:style w:type="table" w:styleId="ae">
    <w:name w:val="Table Grid"/>
    <w:basedOn w:val="a1"/>
    <w:uiPriority w:val="39"/>
    <w:rsid w:val="008226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-light-bg4">
    <w:name w:val="high-light-bg4"/>
    <w:basedOn w:val="a0"/>
    <w:rsid w:val="00361EBD"/>
  </w:style>
  <w:style w:type="paragraph" w:styleId="af">
    <w:name w:val="List Paragraph"/>
    <w:basedOn w:val="a"/>
    <w:uiPriority w:val="34"/>
    <w:qFormat/>
    <w:rsid w:val="00643B4C"/>
    <w:pPr>
      <w:ind w:firstLineChars="200" w:firstLine="420"/>
    </w:pPr>
    <w:rPr>
      <w:rFonts w:asciiTheme="minorHAnsi" w:eastAsiaTheme="minorEastAsia" w:hAnsiTheme="minorHAnsi" w:cstheme="minorBidi"/>
    </w:rPr>
  </w:style>
  <w:style w:type="character" w:styleId="af0">
    <w:name w:val="Hyperlink"/>
    <w:basedOn w:val="a0"/>
    <w:uiPriority w:val="99"/>
    <w:semiHidden/>
    <w:unhideWhenUsed/>
    <w:rsid w:val="00AB0ACD"/>
    <w:rPr>
      <w:color w:val="0000FF"/>
      <w:u w:val="single"/>
    </w:rPr>
  </w:style>
  <w:style w:type="character" w:styleId="af1">
    <w:name w:val="Emphasis"/>
    <w:basedOn w:val="a0"/>
    <w:uiPriority w:val="20"/>
    <w:qFormat/>
    <w:rsid w:val="00437C94"/>
    <w:rPr>
      <w:i/>
      <w:iCs/>
    </w:rPr>
  </w:style>
  <w:style w:type="character" w:styleId="af2">
    <w:name w:val="line number"/>
    <w:basedOn w:val="a0"/>
    <w:uiPriority w:val="99"/>
    <w:semiHidden/>
    <w:unhideWhenUsed/>
    <w:rsid w:val="004046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4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A10D3-F446-4EED-8B25-D44368E8C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6</Pages>
  <Words>727</Words>
  <Characters>4144</Characters>
  <Application>Microsoft Office Word</Application>
  <DocSecurity>0</DocSecurity>
  <Lines>34</Lines>
  <Paragraphs>9</Paragraphs>
  <ScaleCrop>false</ScaleCrop>
  <Company>Microsoft</Company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cl</cp:lastModifiedBy>
  <cp:revision>38</cp:revision>
  <cp:lastPrinted>2023-02-02T04:27:00Z</cp:lastPrinted>
  <dcterms:created xsi:type="dcterms:W3CDTF">2022-07-08T15:48:00Z</dcterms:created>
  <dcterms:modified xsi:type="dcterms:W3CDTF">2023-02-12T14:26:00Z</dcterms:modified>
</cp:coreProperties>
</file>