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F3591">
      <w:pPr>
        <w:spacing w:line="540" w:lineRule="exact"/>
        <w:rPr>
          <w:rFonts w:eastAsia="黑体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2</w:t>
      </w:r>
    </w:p>
    <w:p w:rsidR="00000000" w:rsidRDefault="00DF3591">
      <w:pPr>
        <w:pStyle w:val="2"/>
        <w:spacing w:line="540" w:lineRule="exact"/>
        <w:ind w:firstLine="640"/>
        <w:jc w:val="center"/>
        <w:rPr>
          <w:lang w:val="en"/>
        </w:rPr>
      </w:pPr>
    </w:p>
    <w:p w:rsidR="00000000" w:rsidRDefault="00DF3591">
      <w:pPr>
        <w:spacing w:line="54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消炎止咳制剂处方药说明书安全性信息</w:t>
      </w:r>
    </w:p>
    <w:p w:rsidR="00000000" w:rsidRDefault="00DF3591">
      <w:pPr>
        <w:spacing w:line="54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修订建议</w:t>
      </w:r>
    </w:p>
    <w:p w:rsidR="00000000" w:rsidRDefault="00DF3591">
      <w:pPr>
        <w:pStyle w:val="2"/>
        <w:spacing w:line="540" w:lineRule="exact"/>
        <w:ind w:firstLine="640"/>
        <w:jc w:val="center"/>
      </w:pPr>
    </w:p>
    <w:p w:rsidR="00000000" w:rsidRDefault="00DF359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一、【不良反应】项应包括：</w:t>
      </w:r>
    </w:p>
    <w:p w:rsidR="00000000" w:rsidRDefault="00DF359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监测数据显示，本品可见以下不良反应报告：</w:t>
      </w:r>
    </w:p>
    <w:p w:rsidR="00000000" w:rsidRDefault="00DF359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胃肠系统：恶心</w:t>
      </w:r>
      <w:r>
        <w:rPr>
          <w:rFonts w:ascii="仿宋_GB2312" w:eastAsia="仿宋_GB2312" w:hAnsi="仿宋_GB2312" w:cs="仿宋_GB2312"/>
          <w:sz w:val="32"/>
          <w:szCs w:val="32"/>
        </w:rPr>
        <w:t>、呕吐、腹泻、腹痛、腹部不适</w:t>
      </w:r>
      <w:r>
        <w:rPr>
          <w:rFonts w:ascii="仿宋_GB2312" w:eastAsia="仿宋_GB2312" w:hAnsi="仿宋_GB2312" w:cs="仿宋_GB2312" w:hint="eastAsia"/>
          <w:sz w:val="32"/>
          <w:szCs w:val="32"/>
        </w:rPr>
        <w:t>、腹胀、食欲减退等。</w:t>
      </w:r>
    </w:p>
    <w:p w:rsidR="00000000" w:rsidRDefault="00DF359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神经系统：头晕</w:t>
      </w:r>
      <w:r>
        <w:rPr>
          <w:rFonts w:ascii="仿宋_GB2312" w:eastAsia="仿宋_GB2312" w:hAnsi="仿宋_GB2312" w:cs="仿宋_GB2312"/>
          <w:sz w:val="32"/>
          <w:szCs w:val="32"/>
        </w:rPr>
        <w:t>、头痛、嗜睡</w:t>
      </w:r>
      <w:r>
        <w:rPr>
          <w:rFonts w:ascii="仿宋_GB2312" w:eastAsia="仿宋_GB2312" w:hAnsi="仿宋_GB2312" w:cs="仿宋_GB2312" w:hint="eastAsia"/>
          <w:sz w:val="32"/>
          <w:szCs w:val="32"/>
        </w:rPr>
        <w:t>、失眠等。</w:t>
      </w:r>
    </w:p>
    <w:p w:rsidR="00000000" w:rsidRDefault="00DF359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皮肤及皮下组织：皮疹</w:t>
      </w:r>
      <w:r>
        <w:rPr>
          <w:rFonts w:ascii="仿宋_GB2312" w:eastAsia="仿宋_GB2312" w:hAnsi="仿宋_GB2312" w:cs="仿宋_GB2312"/>
          <w:sz w:val="32"/>
          <w:szCs w:val="32"/>
        </w:rPr>
        <w:t>、瘙痒</w:t>
      </w:r>
      <w:r>
        <w:rPr>
          <w:rFonts w:ascii="仿宋_GB2312" w:eastAsia="仿宋_GB2312" w:hAnsi="仿宋_GB2312" w:cs="仿宋_GB2312" w:hint="eastAsia"/>
          <w:sz w:val="32"/>
          <w:szCs w:val="32"/>
        </w:rPr>
        <w:t>、红斑、潮红、多汗、荨麻疹等。</w:t>
      </w:r>
    </w:p>
    <w:p w:rsidR="00000000" w:rsidRDefault="00DF359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其他：心悸、乏力、呼吸困难、血压升高等。</w:t>
      </w:r>
    </w:p>
    <w:p w:rsidR="00000000" w:rsidRDefault="00DF3591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</w:t>
      </w:r>
      <w:r>
        <w:rPr>
          <w:rFonts w:eastAsia="黑体" w:hint="eastAsia"/>
          <w:sz w:val="32"/>
          <w:szCs w:val="32"/>
        </w:rPr>
        <w:t>包括：</w:t>
      </w:r>
    </w:p>
    <w:p w:rsidR="00000000" w:rsidRDefault="00DF359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儿童禁用；孕妇忌服。</w:t>
      </w:r>
    </w:p>
    <w:p w:rsidR="00000000" w:rsidRDefault="00DF359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</w:p>
    <w:p w:rsidR="00000000" w:rsidRDefault="00DF3591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</w:t>
      </w:r>
      <w:r>
        <w:rPr>
          <w:rFonts w:eastAsia="黑体" w:hint="eastAsia"/>
          <w:sz w:val="32"/>
          <w:szCs w:val="32"/>
        </w:rPr>
        <w:t>包括：</w:t>
      </w:r>
    </w:p>
    <w:p w:rsidR="00000000" w:rsidRDefault="00DF3591">
      <w:pPr>
        <w:spacing w:line="5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运动员、心动过速者慎用。</w:t>
      </w:r>
    </w:p>
    <w:p w:rsidR="00000000" w:rsidRDefault="00DF359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哺乳期妇女忌服。</w:t>
      </w:r>
    </w:p>
    <w:p w:rsidR="00000000" w:rsidRDefault="00DF359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本品含罂粟壳，应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严格按用法用量服用，不宜过量或长期服用。</w:t>
      </w:r>
    </w:p>
    <w:p w:rsidR="00DF3591" w:rsidRDefault="00DF3591" w:rsidP="00673A72">
      <w:pPr>
        <w:spacing w:line="54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eastAsia="仿宋_GB2312"/>
          <w:sz w:val="32"/>
          <w:szCs w:val="32"/>
        </w:rPr>
        <w:t>（注：如原批准说明书的安全性内容较本修订要求内容更全面或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更严格的，应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保留原批准</w:t>
      </w:r>
      <w:r>
        <w:rPr>
          <w:rFonts w:eastAsia="仿宋_GB2312"/>
          <w:sz w:val="32"/>
          <w:szCs w:val="32"/>
        </w:rPr>
        <w:t>内容。说明书其他内容如与上述修订要求不一致的，应当一并进行修订。）</w:t>
      </w:r>
      <w:bookmarkStart w:id="0" w:name="_GoBack"/>
      <w:bookmarkEnd w:id="0"/>
    </w:p>
    <w:sectPr w:rsidR="00DF3591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591" w:rsidRDefault="00DF3591">
      <w:r>
        <w:separator/>
      </w:r>
    </w:p>
  </w:endnote>
  <w:endnote w:type="continuationSeparator" w:id="0">
    <w:p w:rsidR="00DF3591" w:rsidRDefault="00DF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945F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F3591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07vwIAALQFAAAOAAAAZHJzL2Uyb0RvYy54bWysVM2O0zAQviPxDpbv2fyQtkm06Wq3aRDS&#10;8iMtPICbOIlFYke2t+mCuMIbcOLCnefqczB2mnZ/LgjIIRrb42/mm/k85xe7rkVbKhUTPMX+mYcR&#10;5YUoGa9T/OF97kQYKU14SVrBaYrvqMIXy+fPzoc+oYFoRFtSiQCEq2ToU9xo3Seuq4qGdkSdiZ5y&#10;OKyE7IiGpazdUpIB0LvWDTxv7g5Clr0UBVUKdrPxEC8tflXRQr+tKkU1alMMuWn7l/a/MX93eU6S&#10;WpK+YcUhDfIXWXSEcQh6hMqIJuhWsidQHSukUKLSZ4XoXFFVrKCWA7DxvUdsbhrSU8sFiqP6Y5nU&#10;/4Mt3mzfScTKFAcYcdJBi/bfv+1//Nr//IoWpjxDrxLwuunBT++uxA7abKmq/loUHxXiYtUQXtNL&#10;KcXQUFJCer656d67OuIoA7IZXosS4pBbLSzQrpKdqR1UAwE6tOnu2Bq606gwIaMgijw4KuBsWpgY&#10;JJmu91Lpl1R0yBgpltB7C0+210qPrpOLicZFztoW9knS8gcbgDnuQHC4as5MGradn2MvXkfrKHTC&#10;YL52Qi/LnMt8FTrz3F/MshfZapX5X0xcP0waVpaUmzCTtPzwz1p3EPkoiqO4lGhZaeBMSkrWm1Ur&#10;0ZaAtHP72aLDycnNfZiGrRdweUTJD0LvKoidfB4tnDAPZ0688CLH8+OreO6FcZjlDyldM07/nRIa&#10;UhzPghk0tetBgYrXo7BO+T+i6dnvKU2SdEzDHGlZl2KQCXzGiSRGjmteWlsT1o72vaoYJqeqQOen&#10;nlvxGr2OytW7zQ5QjKI3orwDGUsBIgNBwvADoxHyE0YDDJIUc5h0GLWvODwEM3MmQ07GZjIIL+Bi&#10;ijVGo7nS42y67SWrG8CdntolPJacWRmfcjg8MRgNlsJhjJnZc39tvU7Ddvkb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NWWLTu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DF3591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945F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F3591">
                          <w:pPr>
                            <w:pStyle w:val="a6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73A72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pFdwQIAALk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9obtoz9CoBr+se/PTuUuyMqylV9Vei+KAQF6uG8Jpe&#10;SCmGhpIS0vPNTffo6oijDMhmeCVKiENutLBAu0p2BhC6gQAdaLo9UEN3GhWwGS+i2ekMowKOglNv&#10;5s1sBJJMl3up9AsqOmSMFEtg3oKT7ZXSJhmSTC4mFhc5a1vLfssfbIDjuAOh4ao5M0lYMj/FXryO&#10;1lHohMF87YReljkX+Sp05rm/mGWn2WqV+Z9NXD9MGlaWlJswk7D88M+I20t8lMRBWkq0rDRwJiUl&#10;682qlWhLQNi5/fYNOXJzH6ZhmwC1PCrJD0LvMoidfB4tnDAPZ0688CLH8+PLeO6FcZjlD0u6Ypz+&#10;e0loAFZngeG060F/itejrH5bpme/p2WSpGMapkjLuhRHByeSGDGueWlZ1oS1o33UFVPJfVeA+Ylz&#10;K12j1lG3erfZ7R8JgBlZb0R5C1qWArQGgoUJCEYj5EeMBpgmKeYw7jBqX3J4DWbwTIacjM1kEF7A&#10;xRRrjEZzpccBddNLVjeAO723C3gxObNqvs9h/85gPthK9rPMDKDjf+t1P3GXv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uV6R&#10;Xc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Default="00DF3591">
                    <w:pPr>
                      <w:pStyle w:val="a6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73A72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591" w:rsidRDefault="00DF3591">
      <w:r>
        <w:separator/>
      </w:r>
    </w:p>
  </w:footnote>
  <w:footnote w:type="continuationSeparator" w:id="0">
    <w:p w:rsidR="00DF3591" w:rsidRDefault="00DF3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362B3"/>
    <w:rsid w:val="0035031B"/>
    <w:rsid w:val="00351116"/>
    <w:rsid w:val="00352FFE"/>
    <w:rsid w:val="0036326B"/>
    <w:rsid w:val="0039010E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945FB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A72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DF3591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A8D465A"/>
    <w:rsid w:val="2FFD8620"/>
    <w:rsid w:val="37BE1AC3"/>
    <w:rsid w:val="3AFF2F4A"/>
    <w:rsid w:val="3BFF35EC"/>
    <w:rsid w:val="43E2636A"/>
    <w:rsid w:val="477DEA9E"/>
    <w:rsid w:val="4C1A048F"/>
    <w:rsid w:val="591D3208"/>
    <w:rsid w:val="5DF33C8C"/>
    <w:rsid w:val="5DF5EE3A"/>
    <w:rsid w:val="5F297A5F"/>
    <w:rsid w:val="5FBD3BB3"/>
    <w:rsid w:val="63E446CD"/>
    <w:rsid w:val="66DF6477"/>
    <w:rsid w:val="67BFF3EC"/>
    <w:rsid w:val="74F6EF86"/>
    <w:rsid w:val="751D4219"/>
    <w:rsid w:val="777BF8AD"/>
    <w:rsid w:val="77D6AF55"/>
    <w:rsid w:val="77DB8E25"/>
    <w:rsid w:val="7A9F2219"/>
    <w:rsid w:val="7DCF7138"/>
    <w:rsid w:val="7ED62E8A"/>
    <w:rsid w:val="7EFF7AB9"/>
    <w:rsid w:val="ABF2BF1B"/>
    <w:rsid w:val="BA7F39D1"/>
    <w:rsid w:val="BAFCC97D"/>
    <w:rsid w:val="BBCF99B5"/>
    <w:rsid w:val="D5CF8AF2"/>
    <w:rsid w:val="DB7BF02B"/>
    <w:rsid w:val="E72FD84A"/>
    <w:rsid w:val="EBBF38DE"/>
    <w:rsid w:val="EE3F1D7E"/>
    <w:rsid w:val="EFFDED8A"/>
    <w:rsid w:val="F6B045D4"/>
    <w:rsid w:val="F7F1059A"/>
    <w:rsid w:val="FCEB8DA0"/>
    <w:rsid w:val="FCF6DBA5"/>
    <w:rsid w:val="FCFA3B27"/>
    <w:rsid w:val="FDDE5074"/>
    <w:rsid w:val="FDFB76C3"/>
    <w:rsid w:val="FFBB0C15"/>
    <w:rsid w:val="FFF6020B"/>
    <w:rsid w:val="FFFD8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1E7669-9F24-4EA5-B1DF-3B06555F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  <w:rPr>
      <w:rFonts w:eastAsia="黑体"/>
      <w:sz w:val="32"/>
    </w:rPr>
  </w:style>
  <w:style w:type="paragraph" w:styleId="a3">
    <w:name w:val="Body Text Indent"/>
    <w:basedOn w:val="a"/>
    <w:unhideWhenUsed/>
    <w:qFormat/>
    <w:pPr>
      <w:spacing w:line="600" w:lineRule="exact"/>
      <w:ind w:firstLineChars="200" w:firstLine="600"/>
    </w:pPr>
    <w:rPr>
      <w:rFonts w:ascii="仿宋_GB2312" w:eastAsia="仿宋_GB2312"/>
      <w:sz w:val="30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Xtzj.Com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2023-08-18T10:05:00Z</cp:lastPrinted>
  <dcterms:created xsi:type="dcterms:W3CDTF">2023-08-21T08:07:00Z</dcterms:created>
  <dcterms:modified xsi:type="dcterms:W3CDTF">2023-08-21T08:07:00Z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44BE6E91B6DEB4F0BB0ADF64534138BE</vt:lpwstr>
  </property>
</Properties>
</file>