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D0A36">
      <w:pPr>
        <w:tabs>
          <w:tab w:val="left" w:pos="7200"/>
          <w:tab w:val="left" w:pos="7380"/>
          <w:tab w:val="left" w:pos="7560"/>
        </w:tabs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</w:t>
      </w:r>
    </w:p>
    <w:p w:rsidR="00000000" w:rsidRDefault="005D0A36">
      <w:pPr>
        <w:tabs>
          <w:tab w:val="left" w:pos="7200"/>
          <w:tab w:val="left" w:pos="7380"/>
          <w:tab w:val="left" w:pos="7560"/>
        </w:tabs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14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批次检出禁用原料的化妆品信息</w:t>
      </w:r>
    </w:p>
    <w:p w:rsidR="00000000" w:rsidRDefault="005D0A36">
      <w:pPr>
        <w:tabs>
          <w:tab w:val="left" w:pos="7200"/>
          <w:tab w:val="left" w:pos="7380"/>
          <w:tab w:val="left" w:pos="7560"/>
        </w:tabs>
        <w:spacing w:line="24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1559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36"/>
        <w:gridCol w:w="997"/>
        <w:gridCol w:w="1310"/>
        <w:gridCol w:w="1310"/>
        <w:gridCol w:w="1185"/>
        <w:gridCol w:w="998"/>
        <w:gridCol w:w="561"/>
        <w:gridCol w:w="998"/>
        <w:gridCol w:w="624"/>
        <w:gridCol w:w="1134"/>
        <w:gridCol w:w="986"/>
        <w:gridCol w:w="998"/>
        <w:gridCol w:w="1114"/>
        <w:gridCol w:w="881"/>
        <w:gridCol w:w="748"/>
        <w:gridCol w:w="686"/>
        <w:gridCol w:w="624"/>
      </w:tblGrid>
      <w:tr w:rsidR="00000000">
        <w:trPr>
          <w:trHeight w:val="2001"/>
          <w:tblHeader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标示产品名称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备案人、受托生产企业、境内责任人（经销商）等名称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备案人、受托生产企业、境内责任人（经销商）等地址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被抽样单位名称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被抽样单位地址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包装规格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</w:t>
            </w:r>
          </w:p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批号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标示生产日期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标示限期使用日期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保质期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备案人、受托生产企业、境内责任人（经销商）所在地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产品进口地区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特殊化妆品注册证编号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普通化妆品备案编号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标示生产许可证号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检验机构名称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不合格项目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检验</w:t>
            </w:r>
          </w:p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结果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000000">
        <w:trPr>
          <w:trHeight w:val="455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童泰七草修护霜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生产企业：江苏娇颜芭比化妆品有限公司，品牌运营商：童泰生物科技（上海）有限公司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生产企业：泗洪县太平镇楼尚路西侧，品牌运营商：上海市闵行区虹梅南路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1755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江苏娇颜芭比化妆品有限公司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江苏省宿迁市泗洪县太平镇楼尚路西侧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25g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TTXH0319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20240318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苏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2021000880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苏妆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20160023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初检机构：江苏省食品药品监督检验研究院，复检机构：江西省药品检验检测研究院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氯倍他索丙酸酯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0.71μg/g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（复检结果）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5D0A36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3255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紫婴坊婴儿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VE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嫩肤霜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委托方：福建紫妆生物科技有限公司，被委托方：漳州美皇日化有限公司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委托方：福建省漳州市芗城区北斗工业园金闽路，被委托方：漳州市程溪下庄工业集中区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福建紫妆生物科技有限公司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福建省漳州市芗城区北斗工业园金闽路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EYA0801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20240107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福建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闽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2019002404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闽妆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20170015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初检机构：福建省食品药品质量检验研究院，复检机构：上海市食品药品检验研究院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咪康唑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0.568μg/g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（复检结果）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5D0A36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294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朵妍亿莎清肌润颜黑膜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委托方：安徽怡人生物科技有限公司，被委托方：安徽源宇化妆品有限公司，出品：安徽怡人生物科技有限公司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委托方：合肥市新站区新蚌埠路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3768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号佳海工业城一期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A25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，被委托方：合肥市新站区新蚌埠路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3768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号佳海工业城一期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A25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上海市浦东新区南码头街道有魅丽美容院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上海市浦东新区浦东南路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3631-1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号临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25ml×5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AHYY210427A1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20240218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安徽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2019003589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皖妆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20190003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上海市食品药品检验研究院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36.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384μg/g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5D0A36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261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朵妍亿莎美肌修护面膜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委托方：安徽怡人生物科技有限公司，被委托方：安徽源宇化妆品有限公司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委托方：合肥庐阳区濉溪路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112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号万豪广场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A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座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1008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，被委托方：合肥市新站区新蚌埠路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3768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号佳海工业城一期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A25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幢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上海市浦东新区南码头街道有魅丽美容院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上海市浦东新区浦东南路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3631-1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号临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25ml×5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AHYY210408A1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20240314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安徽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2019001774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皖妆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20190003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上海市食品药品检验研究院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42.933μg/g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5D0A36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1279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伊莎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薇雅清痘净肤啫喱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委托方：广州斯缇纳生物科技有限公司，被委托方：广州中尚生物科技有限公司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委托方：广州市白云区北太路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1633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号广州民营科技园科兴西路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号自编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B1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栋第三层，被委托方：广州市白云区北太路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1633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号广州民营科技园科兴西路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号自编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B2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栋第二层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丹寨县悦色美容护肤中心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贵州省黔东南苗族侗族自治州丹寨县龙泉镇中央名府步行街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50ml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BK260301ZS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2023/11/25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2020272330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20190283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贵州省食品药品检验所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甲硝唑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4334.93μg/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5D0A36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2206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氯霉素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1911μg/g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5D0A36"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111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6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CBM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草本净痘原液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委托方：广州市久扬贸易有限公司，受托方：深圳巧侬日用化妆品有限公司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委托方：广州市黄埔区黄埔东路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3649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516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房（仅限办公用途），受托方：深圳市龙岗区平湖街道新木社区新园工业区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海口龙华陈秋日化妆品店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海南省海口市龙华区海垦路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号省农垦总局西院第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号铺面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20ml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JY201228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20231227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2019077649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20160812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海南省药品检验所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林可霉素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4.2μg/g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 w:rsidR="00000000">
        <w:trPr>
          <w:trHeight w:val="159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克林霉素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4802μg/g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2935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CBM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植物净痘乳霜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委托方：广州市久扬贸易有限公司，受托方：深圳巧侬日用化妆品有限公司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委托方：广州市黄埔区黄埔东路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3649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516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房，受托方：深圳市龙岗区平湖街道新木社区新园工业区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海口琼山金花绍雄日用商行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海南省海口市琼山区府城镇忠介路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C200701B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保质期：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年，限期使用日期：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20240302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2019077387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20160812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南省药品检验所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2.36μg/g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 w:rsidR="00000000">
        <w:trPr>
          <w:trHeight w:val="168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乐佰琦祛痘修复凝露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委托方：重庆乐佰琦化妆品有限公司，受托方：湖南银华日用化妆品有限公司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委托方：重庆市九龙坡区杨家坪西郊二村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57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栋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1-2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号，受托方：岳阳经济技术开发区康王科技园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A2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新都区大丰海欣药店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四川省成都市新都区大丰街道三元大道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255-261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20190506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20220505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湖南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渝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2018000704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湘妆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20170008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甲硝唑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1μg/g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 w:rsidR="00000000">
        <w:trPr>
          <w:trHeight w:val="126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韓聖伊薰衣草祛痘原浆液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委托方：济南赤道经贸有限公司，受托方：广州市碧莹化妆品有限公司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委托方：山东省济南市天桥区凤凰山路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号凤凰山庄小区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26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号楼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1619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室，受托方：广州市白云区钟落潭良田村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社良沙中路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成都市金堂县赵镇复兴街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号（林纪银）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四川省成都市金堂县赵镇复兴街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202001H010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2023/01/03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鲁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2019007932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20160737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四川省药品检验研究院（四川省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医疗器械检测中心）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环丙沙星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5053μg/g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 w:rsidR="00000000">
        <w:trPr>
          <w:trHeight w:val="2315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克林霉素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7274μg/g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311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POPO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痘后修护霜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委托方：广州韩露莎贸易有限公司，被委托方：广州乐蜂化妆品有限公司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委托方：广州市白云区机场路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138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号广州市白云区新兴发广场（一期）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座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113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号，被委托方：广州市白云区均禾街罗岗村五社工业区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号一楼、二楼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广州韩露莎贸易有限公司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广州市白云区机场路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138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号广州市白云区新兴发广场（一期）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座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113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18g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HLS6182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20240619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2020043899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20180055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山西省食品药品检验所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咪康唑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121.2ug/g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 w:rsidR="00000000">
        <w:trPr>
          <w:trHeight w:val="3235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junge Ruder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年轻标志祛痘水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委托方：广州和也化妆品科技有限公司，被委托方：广州碧婷化妆品有限公司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委托方：广州市黄埔区世纪北一街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2702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房，被委托方：广州市白云区人和镇华业路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栋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泗洪县凡美美容院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江苏省宿迁市泗洪县界集镇农贸市场南门世纪华联旁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G21A08B01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2024/01/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2021035197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20160761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西替利嗪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1.0×10</w:t>
            </w:r>
            <w:r>
              <w:rPr>
                <w:rStyle w:val="font31"/>
                <w:rFonts w:ascii="Times New Roman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ng/g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 w:rsidR="00000000">
        <w:trPr>
          <w:trHeight w:val="2261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12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TY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祛痘精华液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生产企业：汕头市雅蒂化妆品有限公司，研发：香港天丽国际美容集团有限公司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生产企业：汕头市澄海区凤翔街道头份兴达工业区，研发：香港皇后大道中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181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号新纪元广场低座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1501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D1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伊犁天丽美容服务有限公司董义淑美容分公司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新疆伊犁哈萨克自治州伊宁市解放路昊丰大厦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单元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1901-1903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20190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70816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20220707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2018017695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20160475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新疆维吾尔自治区药品检验研究院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林可霉素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10.45μg/g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 w:rsidR="00000000">
        <w:trPr>
          <w:trHeight w:val="2211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克林霉素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6399.2μg/g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1871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0.3μg/g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660"/>
          <w:jc w:val="center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lastRenderedPageBreak/>
              <w:t>13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彰彩焗油染发霜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植物调理型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委托方：广州冠桥汉草化妆品有限公司，被委托方：广州彰彩保健化妆品有限公司，法国圣欧莱雅国际化妆品有限公司技术支持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被委托方：广州市白云区白云湖街夏茅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村十六社工业区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栋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楼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忻州市忻府区鸿丰美容美发用品店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山西忻州市忻府区蔬菜市场东排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80ml*2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ZC2021/01/08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保质期：三年，限期使用日期：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2024/01/07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国妆特字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G20200536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20160245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山西省食品药品检验所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邻氨基苯酚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0.25%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备案人、受托生产企业否认生产。喷码为国妆特字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G20191898</w:t>
            </w:r>
          </w:p>
        </w:tc>
      </w:tr>
      <w:tr w:rsidR="00000000">
        <w:trPr>
          <w:trHeight w:val="3090"/>
          <w:jc w:val="center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标签标识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（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）该产品标签标识与批件不一致。（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）检出批件未标识的染发剂：间氨基苯酚、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双（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羟乙基）对苯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二胺硫酸盐。（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）未检出批件标识的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lastRenderedPageBreak/>
              <w:t>染发剂：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氨基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-3-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羟基吡啶。（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）检出禁用组分：邻氨基苯酚。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1920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蓝佧红石榴抗皱修护面膜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委托方：广州伊菲斯生物科技有限公司，受托方：广州绿润化妆品有限公司委托方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委托方：广州市越秀区广州大道中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307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号富力新天地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栋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3208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房，受托方：广州市花都区新华工业区红棉大道北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号厂房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吴忠市利通区碧玉养发店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宁夏吴忠市利通区双拥路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25ml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MY200346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限期使用日期：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20230514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，保质期：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2017019610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201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60444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宁夏回族自治区药品检验研究院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8.5μg/g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D0A36"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标示化妆品注册人</w:t>
            </w:r>
            <w:r>
              <w:rPr>
                <w:rStyle w:val="font5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font41"/>
                <w:rFonts w:ascii="Times New Roman" w:hAnsi="Times New Roman" w:cs="Times New Roman" w:hint="default"/>
                <w:sz w:val="18"/>
                <w:szCs w:val="18"/>
                <w:lang w:bidi="ar"/>
              </w:rPr>
              <w:t>备案人、受托生产企业否认生产</w:t>
            </w:r>
          </w:p>
        </w:tc>
      </w:tr>
    </w:tbl>
    <w:p w:rsidR="00000000" w:rsidRDefault="005D0A36">
      <w:pPr>
        <w:tabs>
          <w:tab w:val="left" w:pos="7200"/>
          <w:tab w:val="left" w:pos="7380"/>
          <w:tab w:val="left" w:pos="7560"/>
        </w:tabs>
        <w:spacing w:line="240" w:lineRule="exact"/>
        <w:ind w:firstLineChars="200" w:firstLine="640"/>
        <w:rPr>
          <w:rFonts w:eastAsia="仿宋_GB2312"/>
          <w:sz w:val="32"/>
          <w:szCs w:val="32"/>
        </w:rPr>
      </w:pPr>
    </w:p>
    <w:p w:rsidR="005D0A36" w:rsidRDefault="005D0A36">
      <w:pPr>
        <w:tabs>
          <w:tab w:val="left" w:pos="7200"/>
          <w:tab w:val="left" w:pos="7380"/>
          <w:tab w:val="left" w:pos="7560"/>
        </w:tabs>
        <w:spacing w:line="24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</w:p>
    <w:sectPr w:rsidR="005D0A36" w:rsidSect="003C6EA5">
      <w:pgSz w:w="16838" w:h="11906" w:orient="landscape"/>
      <w:pgMar w:top="1531" w:right="1814" w:bottom="1531" w:left="1814" w:header="851" w:footer="1417" w:gutter="0"/>
      <w:pgNumType w:start="1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A36" w:rsidRDefault="005D0A36">
      <w:r>
        <w:separator/>
      </w:r>
    </w:p>
  </w:endnote>
  <w:endnote w:type="continuationSeparator" w:id="0">
    <w:p w:rsidR="005D0A36" w:rsidRDefault="005D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A36" w:rsidRDefault="005D0A36">
      <w:r>
        <w:separator/>
      </w:r>
    </w:p>
  </w:footnote>
  <w:footnote w:type="continuationSeparator" w:id="0">
    <w:p w:rsidR="005D0A36" w:rsidRDefault="005D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C6EA5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0A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6341E"/>
    <w:rsid w:val="00D818AE"/>
    <w:rsid w:val="00DC42BB"/>
    <w:rsid w:val="00DD5C43"/>
    <w:rsid w:val="00DF1936"/>
    <w:rsid w:val="00E05A99"/>
    <w:rsid w:val="00E41A1A"/>
    <w:rsid w:val="00E73776"/>
    <w:rsid w:val="00EC21EE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D7FF4B6"/>
    <w:rsid w:val="1EDFFA17"/>
    <w:rsid w:val="30DFF4A0"/>
    <w:rsid w:val="3AE74FCA"/>
    <w:rsid w:val="3BEE669E"/>
    <w:rsid w:val="3DBF0428"/>
    <w:rsid w:val="3EFDF267"/>
    <w:rsid w:val="3FFFC8E0"/>
    <w:rsid w:val="45386969"/>
    <w:rsid w:val="45492E01"/>
    <w:rsid w:val="466F7F34"/>
    <w:rsid w:val="4CFFDF8E"/>
    <w:rsid w:val="516FC95F"/>
    <w:rsid w:val="57B7F2FB"/>
    <w:rsid w:val="5D4B65E2"/>
    <w:rsid w:val="5F7B09B9"/>
    <w:rsid w:val="5F8C32F3"/>
    <w:rsid w:val="5FF841F2"/>
    <w:rsid w:val="5FFBDD70"/>
    <w:rsid w:val="5FFF6082"/>
    <w:rsid w:val="63E71F97"/>
    <w:rsid w:val="67772E66"/>
    <w:rsid w:val="6F6FCCF0"/>
    <w:rsid w:val="7075367C"/>
    <w:rsid w:val="73FFD400"/>
    <w:rsid w:val="758F27DE"/>
    <w:rsid w:val="7A33410C"/>
    <w:rsid w:val="7B9F3EE5"/>
    <w:rsid w:val="7D7FE69D"/>
    <w:rsid w:val="7DFEF5AE"/>
    <w:rsid w:val="7F5617DB"/>
    <w:rsid w:val="7FBF0064"/>
    <w:rsid w:val="97DFBC6D"/>
    <w:rsid w:val="9FBC9F0C"/>
    <w:rsid w:val="A6DF9846"/>
    <w:rsid w:val="A7D3AD6C"/>
    <w:rsid w:val="B7B9D5C7"/>
    <w:rsid w:val="B7CF95CD"/>
    <w:rsid w:val="BF7FE50A"/>
    <w:rsid w:val="DAF18A63"/>
    <w:rsid w:val="EBFBA8A2"/>
    <w:rsid w:val="EDCF84C7"/>
    <w:rsid w:val="EFB9A721"/>
    <w:rsid w:val="F0FFCE5A"/>
    <w:rsid w:val="F4FDA1ED"/>
    <w:rsid w:val="FBF94BD0"/>
    <w:rsid w:val="FD492B6F"/>
    <w:rsid w:val="FDA64501"/>
    <w:rsid w:val="FE7F9D1D"/>
    <w:rsid w:val="FEBFFFB8"/>
    <w:rsid w:val="FEF72AD7"/>
    <w:rsid w:val="FEFF4D46"/>
    <w:rsid w:val="FF76C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C37F2-B7C3-4618-8BD4-568E2EBD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customStyle="1" w:styleId="font51">
    <w:name w:val="font51"/>
    <w:basedOn w:val="a0"/>
    <w:rPr>
      <w:rFonts w:ascii="Arial" w:hAnsi="Arial" w:cs="Arial" w:hint="default"/>
      <w:i w:val="0"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i w:val="0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611</Words>
  <Characters>3487</Characters>
  <Application>Microsoft Office Word</Application>
  <DocSecurity>0</DocSecurity>
  <Lines>29</Lines>
  <Paragraphs>8</Paragraphs>
  <ScaleCrop>false</ScaleCrop>
  <Company>Xtzj.Com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2022-01-18T22:42:00Z</cp:lastPrinted>
  <dcterms:created xsi:type="dcterms:W3CDTF">2022-01-20T03:10:00Z</dcterms:created>
  <dcterms:modified xsi:type="dcterms:W3CDTF">2022-01-20T03:10:00Z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