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4B60A">
      <w:pPr>
        <w:spacing w:line="570" w:lineRule="exact"/>
        <w:rPr>
          <w:rFonts w:ascii="宋体" w:hAnsi="宋体" w:eastAsia="黑体"/>
          <w:bCs/>
          <w:sz w:val="32"/>
          <w:szCs w:val="32"/>
        </w:rPr>
      </w:pPr>
      <w:r>
        <w:rPr>
          <w:rFonts w:hint="eastAsia" w:ascii="宋体" w:hAnsi="宋体" w:eastAsia="黑体"/>
          <w:bCs/>
          <w:sz w:val="32"/>
          <w:szCs w:val="32"/>
        </w:rPr>
        <w:t>附件1</w:t>
      </w:r>
    </w:p>
    <w:p w14:paraId="3899DF10">
      <w:pPr>
        <w:spacing w:line="570" w:lineRule="exact"/>
        <w:jc w:val="center"/>
        <w:rPr>
          <w:rFonts w:ascii="宋体" w:hAnsi="宋体" w:eastAsia="黑体"/>
          <w:bCs/>
          <w:sz w:val="44"/>
          <w:szCs w:val="44"/>
        </w:rPr>
      </w:pPr>
      <w:r>
        <w:rPr>
          <w:rFonts w:hint="eastAsia" w:ascii="宋体" w:hAnsi="宋体" w:eastAsia="方正小标宋简体" w:cs="方正小标宋简体"/>
          <w:sz w:val="44"/>
          <w:szCs w:val="44"/>
        </w:rPr>
        <w:t>职业健康检查机构配置要求</w:t>
      </w:r>
    </w:p>
    <w:p w14:paraId="0E1962A1">
      <w:pPr>
        <w:spacing w:line="560" w:lineRule="exact"/>
        <w:jc w:val="left"/>
        <w:rPr>
          <w:rFonts w:hint="eastAsia" w:ascii="宋体" w:hAnsi="宋体" w:eastAsia="仿宋_GB2312"/>
          <w:sz w:val="32"/>
          <w:szCs w:val="32"/>
        </w:rPr>
      </w:pPr>
      <w:r>
        <w:rPr>
          <w:rFonts w:hint="eastAsia" w:ascii="宋体" w:hAnsi="宋体" w:eastAsia="仿宋_GB2312"/>
          <w:sz w:val="32"/>
          <w:szCs w:val="32"/>
        </w:rPr>
        <w:t>1</w:t>
      </w:r>
      <w:r>
        <w:rPr>
          <w:rFonts w:ascii="宋体" w:hAnsi="宋体" w:eastAsia="仿宋_GB2312"/>
          <w:sz w:val="32"/>
          <w:szCs w:val="32"/>
        </w:rPr>
        <w:t>.</w:t>
      </w:r>
      <w:r>
        <w:rPr>
          <w:rFonts w:hint="eastAsia" w:ascii="宋体" w:hAnsi="宋体" w:eastAsia="仿宋_GB2312"/>
          <w:sz w:val="32"/>
          <w:szCs w:val="32"/>
        </w:rPr>
        <w:t xml:space="preserve">1 </w:t>
      </w:r>
    </w:p>
    <w:p w14:paraId="462786DC">
      <w:pPr>
        <w:spacing w:line="560" w:lineRule="exact"/>
        <w:jc w:val="center"/>
        <w:rPr>
          <w:rFonts w:hint="eastAsia" w:ascii="宋体" w:hAnsi="宋体" w:eastAsia="仿宋_GB2312"/>
          <w:sz w:val="32"/>
          <w:szCs w:val="32"/>
        </w:rPr>
      </w:pPr>
      <w:r>
        <w:rPr>
          <w:rFonts w:hint="eastAsia" w:ascii="宋体" w:hAnsi="宋体" w:eastAsia="方正小标宋简体" w:cs="方正小标宋简体"/>
          <w:sz w:val="40"/>
          <w:szCs w:val="40"/>
        </w:rPr>
        <w:t>职业健康检查机构医疗卫生技术人员配置要求</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
        <w:gridCol w:w="1715"/>
        <w:gridCol w:w="6885"/>
      </w:tblGrid>
      <w:tr w14:paraId="5E04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0" w:type="pct"/>
            <w:gridSpan w:val="2"/>
            <w:tcBorders>
              <w:top w:val="single" w:color="auto" w:sz="4" w:space="0"/>
              <w:left w:val="single" w:color="auto" w:sz="4" w:space="0"/>
              <w:bottom w:val="single" w:color="auto" w:sz="4" w:space="0"/>
              <w:right w:val="single" w:color="auto" w:sz="4" w:space="0"/>
            </w:tcBorders>
            <w:noWrap w:val="0"/>
            <w:vAlign w:val="center"/>
          </w:tcPr>
          <w:p w14:paraId="7AFA6BA2">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执业资格要求</w:t>
            </w:r>
          </w:p>
        </w:tc>
        <w:tc>
          <w:tcPr>
            <w:tcW w:w="3849" w:type="pct"/>
            <w:tcBorders>
              <w:top w:val="single" w:color="auto" w:sz="4" w:space="0"/>
              <w:left w:val="nil"/>
              <w:bottom w:val="single" w:color="auto" w:sz="4" w:space="0"/>
              <w:right w:val="single" w:color="auto" w:sz="4" w:space="0"/>
            </w:tcBorders>
            <w:noWrap w:val="0"/>
            <w:vAlign w:val="center"/>
          </w:tcPr>
          <w:p w14:paraId="65A90DEA">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从事职业健康检查的医师须取得执业医师资格，主执业机构为本医疗机构；护理人员须取得护士资格证，在本机构注册登记。</w:t>
            </w:r>
          </w:p>
        </w:tc>
      </w:tr>
      <w:tr w14:paraId="6A9C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jc w:val="center"/>
        </w:trPr>
        <w:tc>
          <w:tcPr>
            <w:tcW w:w="1150" w:type="pct"/>
            <w:gridSpan w:val="2"/>
            <w:tcBorders>
              <w:top w:val="single" w:color="auto" w:sz="4" w:space="0"/>
              <w:left w:val="single" w:color="auto" w:sz="4" w:space="0"/>
              <w:bottom w:val="single" w:color="auto" w:sz="4" w:space="0"/>
              <w:right w:val="single" w:color="auto" w:sz="4" w:space="0"/>
            </w:tcBorders>
            <w:noWrap w:val="0"/>
            <w:vAlign w:val="center"/>
          </w:tcPr>
          <w:p w14:paraId="0C090B4D">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人员配置基本要求</w:t>
            </w:r>
          </w:p>
        </w:tc>
        <w:tc>
          <w:tcPr>
            <w:tcW w:w="3849" w:type="pct"/>
            <w:tcBorders>
              <w:top w:val="single" w:color="auto" w:sz="4" w:space="0"/>
              <w:left w:val="nil"/>
              <w:bottom w:val="single" w:color="auto" w:sz="4" w:space="0"/>
              <w:right w:val="single" w:color="auto" w:sz="4" w:space="0"/>
            </w:tcBorders>
            <w:noWrap w:val="0"/>
            <w:vAlign w:val="center"/>
          </w:tcPr>
          <w:p w14:paraId="790C48A3">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1.执业医师：体格检查医师至少2名，五官科检查医师至少1名，心电图检查医师至少1名，放射影像医师至少1名，放射技师至少1名。</w:t>
            </w:r>
          </w:p>
          <w:p w14:paraId="077819CC">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2.主检医师：至少1名，中级以上职称，医师执业范围为职业病、内科、全科、中医内科任一专业，同时取得山东省职业病诊断医师资格，主执业机构为本医疗机构。备案时应出具从事职业健康检查相关工作三年以上的工作内容证明。</w:t>
            </w:r>
          </w:p>
          <w:p w14:paraId="501B3A62">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3.临床检验：至少2名，其中具备中级以上检验技术职称的专业技术人员至少1名（资质证书工作单位非申请机构的需提交社保证明）。</w:t>
            </w:r>
          </w:p>
          <w:p w14:paraId="1CF2CBFF">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4.护理人员至少2名。</w:t>
            </w:r>
          </w:p>
          <w:p w14:paraId="125165C5">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5.职业健康检查专业技术人员购买社会保险（如工伤保险）。备案人员中退休人员不超2名。</w:t>
            </w:r>
          </w:p>
          <w:p w14:paraId="2C7D4132">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6.机构根据工作量及时调整从事职业健康检查工作人员数量。</w:t>
            </w:r>
          </w:p>
        </w:tc>
      </w:tr>
      <w:tr w14:paraId="6AA1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91" w:type="pct"/>
            <w:vMerge w:val="restart"/>
            <w:tcBorders>
              <w:top w:val="nil"/>
              <w:left w:val="single" w:color="auto" w:sz="4" w:space="0"/>
              <w:bottom w:val="single" w:color="auto" w:sz="4" w:space="0"/>
              <w:right w:val="single" w:color="auto" w:sz="4" w:space="0"/>
            </w:tcBorders>
            <w:noWrap w:val="0"/>
            <w:vAlign w:val="center"/>
          </w:tcPr>
          <w:p w14:paraId="4ECB298A">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各类职业健康检查岗位人员配置要求</w:t>
            </w:r>
          </w:p>
          <w:p w14:paraId="682C1AAB">
            <w:pPr>
              <w:autoSpaceDE w:val="0"/>
              <w:spacing w:line="320" w:lineRule="exact"/>
              <w:rPr>
                <w:rFonts w:hint="eastAsia" w:ascii="宋体" w:hAnsi="宋体" w:cs="宋体"/>
                <w:sz w:val="22"/>
                <w:szCs w:val="22"/>
                <w:lang w:bidi="ar"/>
              </w:rPr>
            </w:pPr>
          </w:p>
        </w:tc>
        <w:tc>
          <w:tcPr>
            <w:tcW w:w="959" w:type="pct"/>
            <w:tcBorders>
              <w:top w:val="single" w:color="auto" w:sz="4" w:space="0"/>
              <w:left w:val="nil"/>
              <w:bottom w:val="single" w:color="auto" w:sz="4" w:space="0"/>
              <w:right w:val="single" w:color="auto" w:sz="4" w:space="0"/>
            </w:tcBorders>
            <w:noWrap w:val="0"/>
            <w:vAlign w:val="center"/>
          </w:tcPr>
          <w:p w14:paraId="363451A4">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接触有害化学因素类</w:t>
            </w:r>
          </w:p>
        </w:tc>
        <w:tc>
          <w:tcPr>
            <w:tcW w:w="3849" w:type="pct"/>
            <w:tcBorders>
              <w:top w:val="single" w:color="auto" w:sz="4" w:space="0"/>
              <w:left w:val="nil"/>
              <w:bottom w:val="single" w:color="auto" w:sz="4" w:space="0"/>
              <w:right w:val="single" w:color="auto" w:sz="4" w:space="0"/>
            </w:tcBorders>
            <w:noWrap w:val="0"/>
            <w:vAlign w:val="center"/>
          </w:tcPr>
          <w:p w14:paraId="09B0F4E5">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1.主检医师至少1名。</w:t>
            </w:r>
          </w:p>
          <w:p w14:paraId="4D8C44A7">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2.在基本配置基础上，增加肺功能检查医师至少1名、超声影像医师至少1名。</w:t>
            </w:r>
          </w:p>
          <w:p w14:paraId="368A6DD1">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*备案甲醇等导致职业性眼病的化学物必须有1名医师具备眼科执业医师资质。</w:t>
            </w:r>
          </w:p>
        </w:tc>
      </w:tr>
      <w:tr w14:paraId="0DAD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91" w:type="pct"/>
            <w:vMerge w:val="continue"/>
            <w:tcBorders>
              <w:top w:val="nil"/>
              <w:left w:val="single" w:color="auto" w:sz="4" w:space="0"/>
              <w:bottom w:val="single" w:color="auto" w:sz="4" w:space="0"/>
              <w:right w:val="single" w:color="auto" w:sz="4" w:space="0"/>
            </w:tcBorders>
            <w:noWrap w:val="0"/>
            <w:vAlign w:val="center"/>
          </w:tcPr>
          <w:p w14:paraId="500F7E0E">
            <w:pPr>
              <w:autoSpaceDE w:val="0"/>
              <w:spacing w:line="320" w:lineRule="exact"/>
              <w:rPr>
                <w:rFonts w:hint="eastAsia" w:ascii="宋体" w:hAnsi="宋体" w:cs="宋体"/>
                <w:sz w:val="22"/>
                <w:szCs w:val="22"/>
                <w:lang w:bidi="ar"/>
              </w:rPr>
            </w:pPr>
          </w:p>
        </w:tc>
        <w:tc>
          <w:tcPr>
            <w:tcW w:w="959" w:type="pct"/>
            <w:tcBorders>
              <w:top w:val="single" w:color="auto" w:sz="4" w:space="0"/>
              <w:left w:val="nil"/>
              <w:bottom w:val="single" w:color="auto" w:sz="4" w:space="0"/>
              <w:right w:val="single" w:color="auto" w:sz="4" w:space="0"/>
            </w:tcBorders>
            <w:noWrap w:val="0"/>
            <w:vAlign w:val="center"/>
          </w:tcPr>
          <w:p w14:paraId="658E6025">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接触粉尘类</w:t>
            </w:r>
          </w:p>
        </w:tc>
        <w:tc>
          <w:tcPr>
            <w:tcW w:w="3849" w:type="pct"/>
            <w:tcBorders>
              <w:top w:val="single" w:color="auto" w:sz="4" w:space="0"/>
              <w:left w:val="nil"/>
              <w:bottom w:val="single" w:color="auto" w:sz="4" w:space="0"/>
              <w:right w:val="single" w:color="auto" w:sz="4" w:space="0"/>
            </w:tcBorders>
            <w:noWrap w:val="0"/>
            <w:vAlign w:val="center"/>
          </w:tcPr>
          <w:p w14:paraId="0A0E0897">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1.主检医师至少1名。</w:t>
            </w:r>
          </w:p>
          <w:p w14:paraId="402E4836">
            <w:pPr>
              <w:autoSpaceDE w:val="0"/>
              <w:spacing w:line="320" w:lineRule="exact"/>
              <w:rPr>
                <w:rFonts w:ascii="宋体" w:hAnsi="宋体" w:cs="宋体"/>
                <w:sz w:val="22"/>
                <w:szCs w:val="22"/>
                <w:lang w:bidi="ar"/>
              </w:rPr>
            </w:pPr>
            <w:r>
              <w:rPr>
                <w:rFonts w:hint="eastAsia" w:ascii="宋体" w:hAnsi="宋体" w:cs="宋体"/>
                <w:sz w:val="22"/>
                <w:szCs w:val="22"/>
                <w:lang w:bidi="ar"/>
              </w:rPr>
              <w:t>2.放射阅片医师至少2名，医师具备尘肺病阅片能力。</w:t>
            </w:r>
          </w:p>
          <w:p w14:paraId="01C75CDE">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3.在基本配置基础上，增加肺功能检查医师至少1名。</w:t>
            </w:r>
          </w:p>
        </w:tc>
      </w:tr>
      <w:tr w14:paraId="74A7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1" w:type="pct"/>
            <w:vMerge w:val="continue"/>
            <w:tcBorders>
              <w:top w:val="nil"/>
              <w:left w:val="single" w:color="auto" w:sz="4" w:space="0"/>
              <w:bottom w:val="single" w:color="auto" w:sz="4" w:space="0"/>
              <w:right w:val="single" w:color="auto" w:sz="4" w:space="0"/>
            </w:tcBorders>
            <w:noWrap w:val="0"/>
            <w:vAlign w:val="center"/>
          </w:tcPr>
          <w:p w14:paraId="7780E815">
            <w:pPr>
              <w:autoSpaceDE w:val="0"/>
              <w:spacing w:line="320" w:lineRule="exact"/>
              <w:rPr>
                <w:rFonts w:hint="eastAsia" w:ascii="宋体" w:hAnsi="宋体" w:cs="宋体"/>
                <w:sz w:val="22"/>
                <w:szCs w:val="22"/>
                <w:lang w:bidi="ar"/>
              </w:rPr>
            </w:pPr>
          </w:p>
        </w:tc>
        <w:tc>
          <w:tcPr>
            <w:tcW w:w="959" w:type="pct"/>
            <w:tcBorders>
              <w:top w:val="single" w:color="auto" w:sz="4" w:space="0"/>
              <w:left w:val="nil"/>
              <w:bottom w:val="single" w:color="auto" w:sz="4" w:space="0"/>
              <w:right w:val="single" w:color="auto" w:sz="4" w:space="0"/>
            </w:tcBorders>
            <w:noWrap w:val="0"/>
            <w:vAlign w:val="center"/>
          </w:tcPr>
          <w:p w14:paraId="25F1D8A4">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接触有害物理因素类</w:t>
            </w:r>
          </w:p>
        </w:tc>
        <w:tc>
          <w:tcPr>
            <w:tcW w:w="3849" w:type="pct"/>
            <w:tcBorders>
              <w:top w:val="single" w:color="auto" w:sz="4" w:space="0"/>
              <w:left w:val="nil"/>
              <w:bottom w:val="single" w:color="auto" w:sz="4" w:space="0"/>
              <w:right w:val="single" w:color="auto" w:sz="4" w:space="0"/>
            </w:tcBorders>
            <w:noWrap w:val="0"/>
            <w:vAlign w:val="center"/>
          </w:tcPr>
          <w:p w14:paraId="3A1A6D90">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1.主检医师至少1名。</w:t>
            </w:r>
          </w:p>
          <w:p w14:paraId="33E4506D">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2.听力检查技师至少1名、听力诊断医师至少1名。</w:t>
            </w:r>
          </w:p>
          <w:p w14:paraId="4EAEF658">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*备案微波、激光、紫外线项目必须有1名医师具备眼科执业医师资质。</w:t>
            </w:r>
          </w:p>
        </w:tc>
      </w:tr>
      <w:tr w14:paraId="39EE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91" w:type="pct"/>
            <w:vMerge w:val="continue"/>
            <w:tcBorders>
              <w:top w:val="nil"/>
              <w:left w:val="single" w:color="auto" w:sz="4" w:space="0"/>
              <w:bottom w:val="single" w:color="auto" w:sz="4" w:space="0"/>
              <w:right w:val="single" w:color="auto" w:sz="4" w:space="0"/>
            </w:tcBorders>
            <w:noWrap w:val="0"/>
            <w:vAlign w:val="center"/>
          </w:tcPr>
          <w:p w14:paraId="77E81FF1">
            <w:pPr>
              <w:autoSpaceDE w:val="0"/>
              <w:spacing w:line="320" w:lineRule="exact"/>
              <w:rPr>
                <w:rFonts w:hint="eastAsia" w:ascii="宋体" w:hAnsi="宋体" w:cs="宋体"/>
                <w:sz w:val="22"/>
                <w:szCs w:val="22"/>
                <w:lang w:bidi="ar"/>
              </w:rPr>
            </w:pPr>
          </w:p>
        </w:tc>
        <w:tc>
          <w:tcPr>
            <w:tcW w:w="959" w:type="pct"/>
            <w:tcBorders>
              <w:top w:val="single" w:color="auto" w:sz="4" w:space="0"/>
              <w:left w:val="nil"/>
              <w:bottom w:val="single" w:color="auto" w:sz="4" w:space="0"/>
              <w:right w:val="single" w:color="auto" w:sz="4" w:space="0"/>
            </w:tcBorders>
            <w:noWrap w:val="0"/>
            <w:vAlign w:val="center"/>
          </w:tcPr>
          <w:p w14:paraId="55D0E0E3">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接触有害生物因素类</w:t>
            </w:r>
          </w:p>
        </w:tc>
        <w:tc>
          <w:tcPr>
            <w:tcW w:w="3849" w:type="pct"/>
            <w:tcBorders>
              <w:top w:val="single" w:color="auto" w:sz="4" w:space="0"/>
              <w:left w:val="nil"/>
              <w:bottom w:val="single" w:color="auto" w:sz="4" w:space="0"/>
              <w:right w:val="single" w:color="auto" w:sz="4" w:space="0"/>
            </w:tcBorders>
            <w:noWrap w:val="0"/>
            <w:vAlign w:val="center"/>
          </w:tcPr>
          <w:p w14:paraId="34AC87ED">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1.主检医师至少1名。</w:t>
            </w:r>
          </w:p>
          <w:p w14:paraId="0C1B6918">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2.在基本配置基础上，增加超声影像医师1名。</w:t>
            </w:r>
          </w:p>
        </w:tc>
      </w:tr>
      <w:tr w14:paraId="0A44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91" w:type="pct"/>
            <w:vMerge w:val="continue"/>
            <w:tcBorders>
              <w:top w:val="nil"/>
              <w:left w:val="single" w:color="auto" w:sz="4" w:space="0"/>
              <w:bottom w:val="single" w:color="auto" w:sz="4" w:space="0"/>
              <w:right w:val="single" w:color="auto" w:sz="4" w:space="0"/>
            </w:tcBorders>
            <w:noWrap w:val="0"/>
            <w:vAlign w:val="center"/>
          </w:tcPr>
          <w:p w14:paraId="3D2B5D24">
            <w:pPr>
              <w:autoSpaceDE w:val="0"/>
              <w:spacing w:line="320" w:lineRule="exact"/>
              <w:rPr>
                <w:rFonts w:hint="eastAsia" w:ascii="宋体" w:hAnsi="宋体" w:cs="宋体"/>
                <w:sz w:val="22"/>
                <w:szCs w:val="22"/>
                <w:lang w:bidi="ar"/>
              </w:rPr>
            </w:pPr>
          </w:p>
        </w:tc>
        <w:tc>
          <w:tcPr>
            <w:tcW w:w="959" w:type="pct"/>
            <w:tcBorders>
              <w:top w:val="single" w:color="auto" w:sz="4" w:space="0"/>
              <w:left w:val="nil"/>
              <w:bottom w:val="single" w:color="auto" w:sz="4" w:space="0"/>
              <w:right w:val="single" w:color="auto" w:sz="4" w:space="0"/>
            </w:tcBorders>
            <w:noWrap w:val="0"/>
            <w:vAlign w:val="center"/>
          </w:tcPr>
          <w:p w14:paraId="4AAB471B">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接触电离辐射因素类</w:t>
            </w:r>
          </w:p>
        </w:tc>
        <w:tc>
          <w:tcPr>
            <w:tcW w:w="3849" w:type="pct"/>
            <w:tcBorders>
              <w:top w:val="single" w:color="auto" w:sz="4" w:space="0"/>
              <w:left w:val="nil"/>
              <w:bottom w:val="single" w:color="auto" w:sz="4" w:space="0"/>
              <w:right w:val="single" w:color="auto" w:sz="4" w:space="0"/>
            </w:tcBorders>
            <w:noWrap w:val="0"/>
            <w:vAlign w:val="center"/>
          </w:tcPr>
          <w:p w14:paraId="4AF5A6E4">
            <w:pPr>
              <w:tabs>
                <w:tab w:val="left" w:pos="312"/>
              </w:tabs>
              <w:autoSpaceDE w:val="0"/>
              <w:spacing w:line="320" w:lineRule="exact"/>
              <w:rPr>
                <w:rFonts w:hint="eastAsia" w:ascii="宋体" w:hAnsi="宋体"/>
              </w:rPr>
            </w:pPr>
            <w:r>
              <w:rPr>
                <w:rFonts w:hint="eastAsia" w:ascii="宋体" w:hAnsi="宋体"/>
              </w:rPr>
              <w:t>1.主检医师执业范围应为职业病专业并具备职业性放射性疾病诊断医师资格。</w:t>
            </w:r>
          </w:p>
          <w:p w14:paraId="57165F36">
            <w:pPr>
              <w:tabs>
                <w:tab w:val="left" w:pos="312"/>
              </w:tabs>
              <w:autoSpaceDE w:val="0"/>
              <w:spacing w:line="320" w:lineRule="exact"/>
              <w:rPr>
                <w:rFonts w:hint="eastAsia" w:ascii="宋体" w:hAnsi="宋体"/>
              </w:rPr>
            </w:pPr>
            <w:r>
              <w:rPr>
                <w:rFonts w:hint="eastAsia" w:ascii="宋体" w:hAnsi="宋体"/>
              </w:rPr>
              <w:t>2.在基本配置基础上，增加眼科医师1名，皮肤科医师1名，超声影像医师1名。</w:t>
            </w:r>
          </w:p>
          <w:p w14:paraId="041E2A18">
            <w:pPr>
              <w:tabs>
                <w:tab w:val="left" w:pos="312"/>
              </w:tabs>
              <w:autoSpaceDE w:val="0"/>
              <w:spacing w:line="320" w:lineRule="exact"/>
              <w:rPr>
                <w:rFonts w:ascii="宋体" w:hAnsi="宋体" w:eastAsia="仿宋_GB2312"/>
                <w:sz w:val="32"/>
                <w:lang w:bidi="ar"/>
              </w:rPr>
            </w:pPr>
            <w:r>
              <w:rPr>
                <w:rFonts w:hint="eastAsia" w:ascii="宋体" w:hAnsi="宋体"/>
              </w:rPr>
              <w:t>3.从事放射细胞遗传学实验的检验技术人员至少2名。</w:t>
            </w:r>
          </w:p>
        </w:tc>
      </w:tr>
      <w:tr w14:paraId="3A89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191" w:type="pct"/>
            <w:vMerge w:val="continue"/>
            <w:tcBorders>
              <w:top w:val="nil"/>
              <w:left w:val="single" w:color="auto" w:sz="4" w:space="0"/>
              <w:bottom w:val="single" w:color="auto" w:sz="4" w:space="0"/>
              <w:right w:val="single" w:color="auto" w:sz="4" w:space="0"/>
            </w:tcBorders>
            <w:noWrap w:val="0"/>
            <w:vAlign w:val="center"/>
          </w:tcPr>
          <w:p w14:paraId="0F1AAB36">
            <w:pPr>
              <w:autoSpaceDE w:val="0"/>
              <w:spacing w:line="320" w:lineRule="exact"/>
              <w:rPr>
                <w:rFonts w:hint="eastAsia" w:ascii="宋体" w:hAnsi="宋体" w:cs="宋体"/>
                <w:sz w:val="22"/>
                <w:szCs w:val="22"/>
                <w:lang w:bidi="ar"/>
              </w:rPr>
            </w:pPr>
          </w:p>
        </w:tc>
        <w:tc>
          <w:tcPr>
            <w:tcW w:w="959" w:type="pct"/>
            <w:tcBorders>
              <w:top w:val="single" w:color="auto" w:sz="4" w:space="0"/>
              <w:left w:val="nil"/>
              <w:bottom w:val="single" w:color="auto" w:sz="4" w:space="0"/>
              <w:right w:val="single" w:color="auto" w:sz="4" w:space="0"/>
            </w:tcBorders>
            <w:noWrap w:val="0"/>
            <w:vAlign w:val="center"/>
          </w:tcPr>
          <w:p w14:paraId="7A909611">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特殊作业类</w:t>
            </w:r>
          </w:p>
        </w:tc>
        <w:tc>
          <w:tcPr>
            <w:tcW w:w="3849" w:type="pct"/>
            <w:tcBorders>
              <w:top w:val="single" w:color="auto" w:sz="4" w:space="0"/>
              <w:left w:val="nil"/>
              <w:bottom w:val="single" w:color="auto" w:sz="4" w:space="0"/>
              <w:right w:val="single" w:color="auto" w:sz="4" w:space="0"/>
            </w:tcBorders>
            <w:noWrap w:val="0"/>
            <w:vAlign w:val="center"/>
          </w:tcPr>
          <w:p w14:paraId="184448BB">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1.主检医师至少1名。</w:t>
            </w:r>
          </w:p>
          <w:p w14:paraId="0AF553F0">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2.在基本配置基础上：</w:t>
            </w:r>
          </w:p>
          <w:p w14:paraId="7747B9B5">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电工作业类别增加眼科医师1名、耳科医师1名。</w:t>
            </w:r>
          </w:p>
          <w:p w14:paraId="657F48C3">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高处作业类别增加眼科医师1名、耳科医师1名、外科医师1名。</w:t>
            </w:r>
          </w:p>
          <w:p w14:paraId="5373D87D">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压力容器类别增加耳科医师1名、眼科医师1名、外科医师1名。</w:t>
            </w:r>
          </w:p>
          <w:p w14:paraId="2EF381E1">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机动车驾驶作业增加外科医师1名、眼科医师1名、耳科医师1名。</w:t>
            </w:r>
          </w:p>
          <w:p w14:paraId="53E09DA5">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高原作业类别增加眼科医师1名。</w:t>
            </w:r>
          </w:p>
          <w:p w14:paraId="321CD562">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航空作业类别增加耳科医师1名。</w:t>
            </w:r>
          </w:p>
          <w:p w14:paraId="2760D55F">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骨骼肌肉疾病类增加超声影像医师1名、神经肌肉电图医师1名。</w:t>
            </w:r>
          </w:p>
          <w:p w14:paraId="48A71C35">
            <w:pPr>
              <w:autoSpaceDE w:val="0"/>
              <w:rPr>
                <w:rFonts w:hint="eastAsia" w:ascii="宋体" w:hAnsi="宋体"/>
              </w:rPr>
            </w:pPr>
            <w:r>
              <w:rPr>
                <w:rFonts w:hint="eastAsia" w:ascii="宋体" w:hAnsi="宋体" w:cs="宋体"/>
                <w:sz w:val="22"/>
                <w:szCs w:val="22"/>
                <w:lang w:bidi="ar"/>
              </w:rPr>
              <w:t>参与突发事件处置的应急救援作业应急检查需要增加精神疾病专业医师1名。</w:t>
            </w:r>
          </w:p>
        </w:tc>
      </w:tr>
      <w:tr w14:paraId="67C2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150" w:type="pct"/>
            <w:gridSpan w:val="2"/>
            <w:tcBorders>
              <w:top w:val="single" w:color="auto" w:sz="4" w:space="0"/>
              <w:left w:val="single" w:color="auto" w:sz="4" w:space="0"/>
              <w:bottom w:val="single" w:color="auto" w:sz="4" w:space="0"/>
              <w:right w:val="single" w:color="auto" w:sz="4" w:space="0"/>
            </w:tcBorders>
            <w:noWrap w:val="0"/>
            <w:vAlign w:val="center"/>
          </w:tcPr>
          <w:p w14:paraId="7BEF012A">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质量和技术负责人要求</w:t>
            </w:r>
          </w:p>
        </w:tc>
        <w:tc>
          <w:tcPr>
            <w:tcW w:w="3849" w:type="pct"/>
            <w:tcBorders>
              <w:top w:val="single" w:color="auto" w:sz="4" w:space="0"/>
              <w:left w:val="nil"/>
              <w:bottom w:val="single" w:color="auto" w:sz="4" w:space="0"/>
              <w:right w:val="single" w:color="auto" w:sz="4" w:space="0"/>
            </w:tcBorders>
            <w:noWrap w:val="0"/>
            <w:vAlign w:val="center"/>
          </w:tcPr>
          <w:p w14:paraId="21956D84">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技术负责人、质量负责人应为本医疗机构在册的医疗卫生人员，具有副高级以上卫生专业技术职务任职资格、熟悉职业病诊断相关法律法规、标准、技术规范。技术负责人、质量负责人不应兼任。</w:t>
            </w:r>
          </w:p>
        </w:tc>
      </w:tr>
      <w:tr w14:paraId="5F17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150" w:type="pct"/>
            <w:gridSpan w:val="2"/>
            <w:tcBorders>
              <w:top w:val="single" w:color="auto" w:sz="4" w:space="0"/>
              <w:left w:val="single" w:color="auto" w:sz="4" w:space="0"/>
              <w:bottom w:val="single" w:color="auto" w:sz="4" w:space="0"/>
              <w:right w:val="single" w:color="auto" w:sz="4" w:space="0"/>
            </w:tcBorders>
            <w:noWrap w:val="0"/>
            <w:vAlign w:val="center"/>
          </w:tcPr>
          <w:p w14:paraId="487C2D00">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质量管理人员要求</w:t>
            </w:r>
          </w:p>
        </w:tc>
        <w:tc>
          <w:tcPr>
            <w:tcW w:w="3849" w:type="pct"/>
            <w:tcBorders>
              <w:top w:val="single" w:color="auto" w:sz="4" w:space="0"/>
              <w:left w:val="nil"/>
              <w:bottom w:val="single" w:color="auto" w:sz="4" w:space="0"/>
              <w:right w:val="single" w:color="auto" w:sz="4" w:space="0"/>
            </w:tcBorders>
            <w:noWrap w:val="0"/>
            <w:vAlign w:val="center"/>
          </w:tcPr>
          <w:p w14:paraId="0E5ADB37">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落实全员质量管理，应配有专职或兼职的质量监督员和档案管理人员。</w:t>
            </w:r>
          </w:p>
        </w:tc>
      </w:tr>
      <w:tr w14:paraId="6F85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150" w:type="pct"/>
            <w:gridSpan w:val="2"/>
            <w:tcBorders>
              <w:top w:val="single" w:color="auto" w:sz="4" w:space="0"/>
              <w:left w:val="single" w:color="auto" w:sz="4" w:space="0"/>
              <w:bottom w:val="single" w:color="auto" w:sz="4" w:space="0"/>
              <w:right w:val="single" w:color="auto" w:sz="4" w:space="0"/>
            </w:tcBorders>
            <w:noWrap w:val="0"/>
            <w:vAlign w:val="center"/>
          </w:tcPr>
          <w:p w14:paraId="288849A2">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培训要求</w:t>
            </w:r>
          </w:p>
        </w:tc>
        <w:tc>
          <w:tcPr>
            <w:tcW w:w="3849" w:type="pct"/>
            <w:tcBorders>
              <w:top w:val="single" w:color="auto" w:sz="4" w:space="0"/>
              <w:left w:val="nil"/>
              <w:bottom w:val="single" w:color="auto" w:sz="4" w:space="0"/>
              <w:right w:val="single" w:color="auto" w:sz="4" w:space="0"/>
            </w:tcBorders>
            <w:noWrap w:val="0"/>
            <w:vAlign w:val="center"/>
          </w:tcPr>
          <w:p w14:paraId="5BA7CF7B">
            <w:pPr>
              <w:autoSpaceDE w:val="0"/>
              <w:spacing w:line="320" w:lineRule="exact"/>
              <w:rPr>
                <w:rFonts w:hint="eastAsia" w:ascii="宋体" w:hAnsi="宋体" w:cs="宋体"/>
                <w:sz w:val="22"/>
                <w:szCs w:val="22"/>
                <w:lang w:bidi="ar"/>
              </w:rPr>
            </w:pPr>
            <w:r>
              <w:rPr>
                <w:rFonts w:hint="eastAsia" w:ascii="宋体" w:hAnsi="宋体" w:cs="宋体"/>
                <w:sz w:val="22"/>
                <w:szCs w:val="22"/>
                <w:lang w:bidi="ar"/>
              </w:rPr>
              <w:t>备案时出具技术负责人、质量控制负责人、职业健康检查技术人员市级以上职业健康检查相关专业的培训证书，应当每3年参加市级及以上机构组织的职业健康检查知识培训并考核合格。</w:t>
            </w:r>
          </w:p>
        </w:tc>
      </w:tr>
    </w:tbl>
    <w:p w14:paraId="0B9B51B7">
      <w:pPr>
        <w:autoSpaceDE w:val="0"/>
        <w:rPr>
          <w:rFonts w:ascii="宋体" w:hAnsi="宋体" w:cs="宋体"/>
          <w:sz w:val="22"/>
          <w:szCs w:val="22"/>
          <w:lang w:bidi="ar"/>
        </w:rPr>
      </w:pPr>
      <w:r>
        <w:rPr>
          <w:rFonts w:hint="eastAsia" w:ascii="宋体" w:hAnsi="宋体" w:cs="宋体"/>
          <w:sz w:val="22"/>
          <w:szCs w:val="22"/>
          <w:lang w:bidi="ar"/>
        </w:rPr>
        <w:t>备注：1.开展各类别职业健康检查工作需要配置的人员是指基本人员配置要求+相应类别职业</w:t>
      </w:r>
    </w:p>
    <w:p w14:paraId="73C3F93C">
      <w:pPr>
        <w:autoSpaceDE w:val="0"/>
        <w:ind w:firstLine="763" w:firstLineChars="350"/>
        <w:rPr>
          <w:rFonts w:ascii="宋体" w:hAnsi="宋体" w:cs="宋体"/>
          <w:sz w:val="22"/>
          <w:szCs w:val="22"/>
          <w:lang w:bidi="ar"/>
        </w:rPr>
      </w:pPr>
      <w:r>
        <w:rPr>
          <w:rFonts w:hint="eastAsia" w:ascii="宋体" w:hAnsi="宋体" w:cs="宋体"/>
          <w:sz w:val="22"/>
          <w:szCs w:val="22"/>
          <w:lang w:bidi="ar"/>
        </w:rPr>
        <w:t>健康检查岗位人员配置要求。各类别所需岗位如有重叠，相同岗位的职业健康检查医</w:t>
      </w:r>
    </w:p>
    <w:p w14:paraId="1C2712BF">
      <w:pPr>
        <w:autoSpaceDE w:val="0"/>
        <w:ind w:firstLine="763" w:firstLineChars="350"/>
        <w:rPr>
          <w:rFonts w:ascii="宋体" w:hAnsi="宋体" w:cs="宋体"/>
          <w:sz w:val="22"/>
          <w:szCs w:val="22"/>
          <w:lang w:bidi="ar"/>
        </w:rPr>
      </w:pPr>
      <w:r>
        <w:rPr>
          <w:rFonts w:hint="eastAsia" w:ascii="宋体" w:hAnsi="宋体" w:cs="宋体"/>
          <w:sz w:val="22"/>
          <w:szCs w:val="22"/>
          <w:lang w:bidi="ar"/>
        </w:rPr>
        <w:t>师可通用。</w:t>
      </w:r>
    </w:p>
    <w:p w14:paraId="29012831">
      <w:pPr>
        <w:autoSpaceDE w:val="0"/>
        <w:ind w:firstLine="545" w:firstLineChars="250"/>
        <w:rPr>
          <w:rFonts w:hint="eastAsia" w:ascii="宋体" w:hAnsi="宋体" w:cs="宋体"/>
          <w:sz w:val="22"/>
          <w:szCs w:val="22"/>
          <w:lang w:bidi="ar"/>
        </w:rPr>
      </w:pPr>
      <w:r>
        <w:rPr>
          <w:rFonts w:hint="eastAsia" w:ascii="宋体" w:hAnsi="宋体" w:cs="宋体"/>
          <w:sz w:val="22"/>
          <w:szCs w:val="22"/>
          <w:lang w:bidi="ar"/>
        </w:rPr>
        <w:t>2.*表示备案特定项目需要具备的条件。</w:t>
      </w:r>
    </w:p>
    <w:p w14:paraId="00C39425">
      <w:pPr>
        <w:widowControl w:val="0"/>
        <w:suppressAutoHyphens/>
        <w:ind w:firstLine="0" w:firstLineChars="0"/>
        <w:jc w:val="both"/>
        <w:rPr>
          <w:rFonts w:hint="eastAsia" w:ascii="宋体" w:hAnsi="宋体" w:eastAsia="宋体" w:cs="宋体"/>
          <w:kern w:val="2"/>
          <w:sz w:val="21"/>
          <w:szCs w:val="21"/>
          <w:lang w:val="en-US" w:eastAsia="zh-CN" w:bidi="ar-SA"/>
        </w:rPr>
      </w:pPr>
    </w:p>
    <w:p w14:paraId="286CCB69">
      <w:pPr>
        <w:widowControl/>
        <w:spacing w:line="560" w:lineRule="exact"/>
        <w:jc w:val="left"/>
        <w:rPr>
          <w:rFonts w:hint="eastAsia" w:ascii="宋体" w:hAnsi="宋体" w:eastAsia="仿宋_GB2312"/>
          <w:sz w:val="32"/>
          <w:szCs w:val="32"/>
        </w:rPr>
      </w:pPr>
    </w:p>
    <w:p w14:paraId="3DBC46B3">
      <w:pPr>
        <w:widowControl/>
        <w:spacing w:line="560" w:lineRule="exact"/>
        <w:jc w:val="left"/>
        <w:rPr>
          <w:rFonts w:hint="eastAsia" w:ascii="宋体" w:hAnsi="宋体" w:eastAsia="仿宋_GB2312"/>
          <w:sz w:val="32"/>
          <w:szCs w:val="32"/>
        </w:rPr>
      </w:pPr>
    </w:p>
    <w:p w14:paraId="61C91D02">
      <w:pPr>
        <w:widowControl/>
        <w:spacing w:line="560" w:lineRule="exact"/>
        <w:jc w:val="left"/>
        <w:rPr>
          <w:rFonts w:hint="eastAsia" w:ascii="宋体" w:hAnsi="宋体" w:eastAsia="仿宋_GB2312"/>
          <w:sz w:val="32"/>
          <w:szCs w:val="32"/>
        </w:rPr>
      </w:pPr>
    </w:p>
    <w:p w14:paraId="58A8D043">
      <w:pPr>
        <w:widowControl/>
        <w:spacing w:line="560" w:lineRule="exact"/>
        <w:jc w:val="left"/>
        <w:rPr>
          <w:rFonts w:hint="eastAsia" w:ascii="宋体" w:hAnsi="宋体" w:eastAsia="仿宋_GB2312"/>
          <w:sz w:val="32"/>
          <w:szCs w:val="32"/>
        </w:rPr>
      </w:pPr>
      <w:r>
        <w:rPr>
          <w:rFonts w:ascii="宋体" w:hAnsi="宋体" w:eastAsia="仿宋_GB2312"/>
          <w:sz w:val="32"/>
          <w:szCs w:val="32"/>
        </w:rPr>
        <w:br w:type="column"/>
      </w:r>
      <w:r>
        <w:rPr>
          <w:rFonts w:hint="eastAsia" w:ascii="宋体" w:hAnsi="宋体" w:eastAsia="仿宋_GB2312"/>
          <w:sz w:val="32"/>
          <w:szCs w:val="32"/>
        </w:rPr>
        <w:t>1</w:t>
      </w:r>
      <w:r>
        <w:rPr>
          <w:rFonts w:ascii="宋体" w:hAnsi="宋体" w:eastAsia="仿宋_GB2312"/>
          <w:sz w:val="32"/>
          <w:szCs w:val="32"/>
        </w:rPr>
        <w:t>.</w:t>
      </w:r>
      <w:r>
        <w:rPr>
          <w:rFonts w:hint="eastAsia" w:ascii="宋体" w:hAnsi="宋体" w:eastAsia="仿宋_GB2312"/>
          <w:sz w:val="32"/>
          <w:szCs w:val="32"/>
        </w:rPr>
        <w:t xml:space="preserve">2  </w:t>
      </w:r>
    </w:p>
    <w:p w14:paraId="1FC0CB26">
      <w:pPr>
        <w:widowControl/>
        <w:spacing w:line="560" w:lineRule="exact"/>
        <w:jc w:val="center"/>
        <w:rPr>
          <w:rFonts w:hint="eastAsia" w:ascii="宋体" w:hAnsi="宋体" w:eastAsia="方正小标宋简体" w:cs="宋体"/>
          <w:kern w:val="0"/>
          <w:sz w:val="30"/>
          <w:szCs w:val="30"/>
        </w:rPr>
      </w:pPr>
      <w:r>
        <w:rPr>
          <w:rFonts w:hint="eastAsia" w:ascii="宋体" w:hAnsi="宋体" w:eastAsia="方正小标宋简体" w:cs="方正小标宋简体"/>
          <w:sz w:val="44"/>
          <w:szCs w:val="44"/>
        </w:rPr>
        <w:t>职业健康检查机构仪器设备配置要求</w:t>
      </w:r>
    </w:p>
    <w:tbl>
      <w:tblPr>
        <w:tblStyle w:val="5"/>
        <w:tblW w:w="9233" w:type="dxa"/>
        <w:jc w:val="center"/>
        <w:shd w:val="clear" w:color="auto" w:fill="000000"/>
        <w:tblLayout w:type="fixed"/>
        <w:tblCellMar>
          <w:top w:w="0" w:type="dxa"/>
          <w:left w:w="108" w:type="dxa"/>
          <w:bottom w:w="0" w:type="dxa"/>
          <w:right w:w="108" w:type="dxa"/>
        </w:tblCellMar>
      </w:tblPr>
      <w:tblGrid>
        <w:gridCol w:w="936"/>
        <w:gridCol w:w="947"/>
        <w:gridCol w:w="7350"/>
      </w:tblGrid>
      <w:tr w14:paraId="296D813F">
        <w:tblPrEx>
          <w:tblCellMar>
            <w:top w:w="0" w:type="dxa"/>
            <w:left w:w="108" w:type="dxa"/>
            <w:bottom w:w="0" w:type="dxa"/>
            <w:right w:w="108" w:type="dxa"/>
          </w:tblCellMar>
        </w:tblPrEx>
        <w:trPr>
          <w:trHeight w:val="567" w:hRule="atLeast"/>
          <w:jc w:val="center"/>
        </w:trPr>
        <w:tc>
          <w:tcPr>
            <w:tcW w:w="188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5BD163">
            <w:pPr>
              <w:spacing w:line="300" w:lineRule="exact"/>
              <w:jc w:val="center"/>
              <w:rPr>
                <w:rFonts w:ascii="宋体" w:hAnsi="宋体" w:eastAsia="黑体" w:cs="宋体"/>
                <w:kern w:val="0"/>
                <w:szCs w:val="21"/>
              </w:rPr>
            </w:pPr>
            <w:r>
              <w:rPr>
                <w:rFonts w:ascii="宋体" w:hAnsi="宋体" w:eastAsia="黑体" w:cs="宋体"/>
                <w:bCs/>
                <w:kern w:val="0"/>
                <w:szCs w:val="21"/>
              </w:rPr>
              <w:t xml:space="preserve">要求 </w:t>
            </w:r>
          </w:p>
        </w:tc>
        <w:tc>
          <w:tcPr>
            <w:tcW w:w="7350" w:type="dxa"/>
            <w:tcBorders>
              <w:top w:val="single" w:color="auto" w:sz="4" w:space="0"/>
              <w:left w:val="nil"/>
              <w:bottom w:val="single" w:color="auto" w:sz="4" w:space="0"/>
              <w:right w:val="single" w:color="auto" w:sz="4" w:space="0"/>
            </w:tcBorders>
            <w:shd w:val="clear" w:color="auto" w:fill="FFFFFF"/>
            <w:noWrap w:val="0"/>
            <w:vAlign w:val="center"/>
          </w:tcPr>
          <w:p w14:paraId="3DBE787D">
            <w:pPr>
              <w:spacing w:line="300" w:lineRule="exact"/>
              <w:jc w:val="center"/>
              <w:rPr>
                <w:rFonts w:ascii="宋体" w:hAnsi="宋体" w:eastAsia="黑体" w:cs="宋体"/>
                <w:kern w:val="0"/>
                <w:szCs w:val="21"/>
              </w:rPr>
            </w:pPr>
            <w:r>
              <w:rPr>
                <w:rFonts w:ascii="宋体" w:hAnsi="宋体" w:eastAsia="黑体" w:cs="宋体"/>
                <w:bCs/>
                <w:kern w:val="0"/>
                <w:szCs w:val="21"/>
              </w:rPr>
              <w:t xml:space="preserve">设备设施 </w:t>
            </w:r>
          </w:p>
        </w:tc>
      </w:tr>
      <w:tr w14:paraId="71288C52">
        <w:tblPrEx>
          <w:tblCellMar>
            <w:top w:w="0" w:type="dxa"/>
            <w:left w:w="108" w:type="dxa"/>
            <w:bottom w:w="0" w:type="dxa"/>
            <w:right w:w="108" w:type="dxa"/>
          </w:tblCellMar>
        </w:tblPrEx>
        <w:trPr>
          <w:trHeight w:val="3767" w:hRule="atLeast"/>
          <w:jc w:val="center"/>
        </w:trPr>
        <w:tc>
          <w:tcPr>
            <w:tcW w:w="188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A1E2E5">
            <w:pPr>
              <w:spacing w:line="340" w:lineRule="exact"/>
              <w:jc w:val="center"/>
              <w:rPr>
                <w:rFonts w:ascii="宋体" w:hAnsi="宋体" w:cs="宋体"/>
                <w:kern w:val="0"/>
                <w:szCs w:val="21"/>
              </w:rPr>
            </w:pPr>
            <w:r>
              <w:rPr>
                <w:rFonts w:ascii="宋体" w:hAnsi="宋体" w:cs="宋体"/>
                <w:kern w:val="0"/>
                <w:szCs w:val="21"/>
              </w:rPr>
              <w:t xml:space="preserve">基本设备设施要求 </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74456EE8">
            <w:pPr>
              <w:numPr>
                <w:ilvl w:val="0"/>
                <w:numId w:val="1"/>
              </w:numPr>
              <w:spacing w:line="340" w:lineRule="exact"/>
              <w:jc w:val="left"/>
              <w:rPr>
                <w:rFonts w:hint="eastAsia" w:ascii="宋体" w:hAnsi="宋体" w:cs="宋体"/>
                <w:kern w:val="0"/>
                <w:szCs w:val="21"/>
              </w:rPr>
            </w:pPr>
            <w:r>
              <w:rPr>
                <w:rFonts w:hint="eastAsia" w:ascii="宋体" w:hAnsi="宋体" w:cs="宋体"/>
                <w:kern w:val="0"/>
                <w:szCs w:val="21"/>
              </w:rPr>
              <w:t>体重计、</w:t>
            </w:r>
            <w:r>
              <w:rPr>
                <w:rFonts w:ascii="宋体" w:hAnsi="宋体" w:cs="宋体"/>
                <w:kern w:val="0"/>
                <w:szCs w:val="21"/>
              </w:rPr>
              <w:t>血压计、心电图仪</w:t>
            </w:r>
            <w:r>
              <w:rPr>
                <w:rFonts w:hint="eastAsia" w:ascii="宋体" w:hAnsi="宋体" w:cs="宋体"/>
                <w:kern w:val="0"/>
                <w:szCs w:val="21"/>
              </w:rPr>
              <w:t>、肝、胆、胰、脾、肾等检查功能的彩色多普勒超声仪器。</w:t>
            </w:r>
          </w:p>
          <w:p w14:paraId="2F07EDB9">
            <w:pPr>
              <w:numPr>
                <w:ilvl w:val="0"/>
                <w:numId w:val="1"/>
              </w:numPr>
              <w:spacing w:line="340" w:lineRule="exact"/>
              <w:jc w:val="left"/>
              <w:rPr>
                <w:rFonts w:hint="eastAsia" w:ascii="宋体" w:hAnsi="宋体" w:cs="宋体"/>
                <w:kern w:val="0"/>
                <w:szCs w:val="21"/>
              </w:rPr>
            </w:pPr>
            <w:r>
              <w:rPr>
                <w:rFonts w:hint="eastAsia" w:ascii="宋体" w:hAnsi="宋体" w:cs="宋体"/>
                <w:kern w:val="0"/>
                <w:szCs w:val="21"/>
              </w:rPr>
              <w:t>视力计、色觉图谱、</w:t>
            </w:r>
            <w:r>
              <w:rPr>
                <w:rFonts w:ascii="宋体" w:hAnsi="宋体" w:cs="宋体"/>
                <w:kern w:val="0"/>
                <w:szCs w:val="21"/>
              </w:rPr>
              <w:t>检耳镜</w:t>
            </w:r>
            <w:r>
              <w:rPr>
                <w:rFonts w:hint="eastAsia" w:ascii="宋体" w:hAnsi="宋体" w:cs="宋体"/>
                <w:kern w:val="0"/>
                <w:szCs w:val="21"/>
              </w:rPr>
              <w:t>（或电子耳镜）、额镜等五官科常用检查设备。</w:t>
            </w:r>
          </w:p>
          <w:p w14:paraId="6BC52140">
            <w:pPr>
              <w:numPr>
                <w:ilvl w:val="0"/>
                <w:numId w:val="1"/>
              </w:numPr>
              <w:spacing w:line="340" w:lineRule="exact"/>
              <w:jc w:val="left"/>
              <w:rPr>
                <w:rFonts w:hint="eastAsia" w:ascii="宋体" w:hAnsi="宋体" w:cs="宋体"/>
                <w:kern w:val="0"/>
                <w:szCs w:val="21"/>
              </w:rPr>
            </w:pPr>
            <w:r>
              <w:rPr>
                <w:rFonts w:hint="eastAsia" w:ascii="宋体" w:hAnsi="宋体" w:cs="宋体"/>
                <w:kern w:val="0"/>
                <w:szCs w:val="21"/>
              </w:rPr>
              <w:t>神经肌电图检查仪（备案手传振动、周围神经系统化学毒物、腕部重复作业或用力作业需具备）。</w:t>
            </w:r>
          </w:p>
          <w:p w14:paraId="1EF268B0">
            <w:pPr>
              <w:numPr>
                <w:ilvl w:val="0"/>
                <w:numId w:val="1"/>
              </w:numPr>
              <w:spacing w:line="340" w:lineRule="exact"/>
              <w:jc w:val="left"/>
              <w:rPr>
                <w:rFonts w:hint="eastAsia" w:ascii="宋体" w:hAnsi="宋体" w:cs="宋体"/>
                <w:kern w:val="0"/>
                <w:szCs w:val="21"/>
              </w:rPr>
            </w:pPr>
            <w:r>
              <w:rPr>
                <w:rFonts w:hint="eastAsia" w:ascii="宋体" w:hAnsi="宋体" w:cs="宋体"/>
                <w:kern w:val="0"/>
                <w:szCs w:val="21"/>
              </w:rPr>
              <w:t>需放射拍片的应具备</w:t>
            </w:r>
            <w:r>
              <w:rPr>
                <w:rFonts w:ascii="宋体" w:hAnsi="宋体"/>
                <w:kern w:val="0"/>
                <w:szCs w:val="21"/>
              </w:rPr>
              <w:t>X</w:t>
            </w:r>
            <w:r>
              <w:rPr>
                <w:rFonts w:hint="eastAsia" w:ascii="宋体" w:hAnsi="宋体" w:cs="宋体"/>
                <w:kern w:val="0"/>
                <w:szCs w:val="21"/>
              </w:rPr>
              <w:t>射线机或数字化</w:t>
            </w:r>
            <w:r>
              <w:rPr>
                <w:rFonts w:ascii="宋体" w:hAnsi="宋体"/>
                <w:kern w:val="0"/>
                <w:szCs w:val="21"/>
              </w:rPr>
              <w:t>X</w:t>
            </w:r>
            <w:r>
              <w:rPr>
                <w:rFonts w:hint="eastAsia" w:ascii="宋体" w:hAnsi="宋体" w:cs="宋体"/>
                <w:kern w:val="0"/>
                <w:szCs w:val="21"/>
              </w:rPr>
              <w:t>射线机（</w:t>
            </w:r>
            <w:r>
              <w:rPr>
                <w:rFonts w:ascii="宋体" w:hAnsi="宋体"/>
                <w:kern w:val="0"/>
                <w:szCs w:val="21"/>
              </w:rPr>
              <w:t>DR</w:t>
            </w:r>
            <w:r>
              <w:rPr>
                <w:rFonts w:hint="eastAsia" w:ascii="宋体" w:hAnsi="宋体" w:cs="宋体"/>
                <w:kern w:val="0"/>
                <w:szCs w:val="21"/>
              </w:rPr>
              <w:t>）（在本机构放射诊疗许可中登记），影像阅片需具备</w:t>
            </w:r>
            <w:r>
              <w:rPr>
                <w:rFonts w:ascii="宋体" w:hAnsi="宋体" w:cs="宋体"/>
                <w:kern w:val="0"/>
                <w:szCs w:val="21"/>
              </w:rPr>
              <w:t>3M</w:t>
            </w:r>
            <w:r>
              <w:rPr>
                <w:rFonts w:hint="eastAsia" w:ascii="宋体" w:hAnsi="宋体" w:cs="宋体"/>
                <w:kern w:val="0"/>
                <w:szCs w:val="21"/>
              </w:rPr>
              <w:t>以上竖屏至少2台。</w:t>
            </w:r>
          </w:p>
          <w:p w14:paraId="468329BC">
            <w:pPr>
              <w:numPr>
                <w:ilvl w:val="0"/>
                <w:numId w:val="1"/>
              </w:numPr>
              <w:spacing w:line="340" w:lineRule="exact"/>
              <w:jc w:val="left"/>
              <w:rPr>
                <w:rFonts w:ascii="宋体" w:hAnsi="宋体" w:cs="宋体"/>
                <w:kern w:val="0"/>
                <w:szCs w:val="21"/>
              </w:rPr>
            </w:pPr>
            <w:r>
              <w:rPr>
                <w:rFonts w:hint="eastAsia" w:ascii="宋体" w:hAnsi="宋体" w:cs="宋体"/>
                <w:kern w:val="0"/>
                <w:szCs w:val="21"/>
              </w:rPr>
              <w:t>建立临床检验实验室，具备显微镜、离心机、尿液分析仪、五分类血球分析仪、生化分析仪等设备。</w:t>
            </w:r>
          </w:p>
          <w:p w14:paraId="7A1653FD">
            <w:pPr>
              <w:numPr>
                <w:ilvl w:val="0"/>
                <w:numId w:val="1"/>
              </w:numPr>
              <w:spacing w:line="340" w:lineRule="exact"/>
              <w:jc w:val="left"/>
              <w:rPr>
                <w:rFonts w:ascii="宋体" w:hAnsi="宋体" w:cs="宋体"/>
                <w:kern w:val="0"/>
                <w:szCs w:val="21"/>
              </w:rPr>
            </w:pPr>
            <w:r>
              <w:rPr>
                <w:rFonts w:hint="eastAsia" w:ascii="宋体" w:hAnsi="宋体" w:cs="宋体"/>
                <w:kern w:val="0"/>
                <w:szCs w:val="21"/>
              </w:rPr>
              <w:t>职业健康检查身份识别系统。</w:t>
            </w:r>
          </w:p>
          <w:p w14:paraId="72CBE6E0">
            <w:pPr>
              <w:numPr>
                <w:ilvl w:val="0"/>
                <w:numId w:val="1"/>
              </w:numPr>
              <w:spacing w:line="340" w:lineRule="exact"/>
              <w:jc w:val="left"/>
              <w:rPr>
                <w:rFonts w:ascii="宋体" w:hAnsi="宋体" w:cs="宋体"/>
                <w:kern w:val="0"/>
                <w:szCs w:val="21"/>
              </w:rPr>
            </w:pPr>
            <w:r>
              <w:rPr>
                <w:rFonts w:hint="eastAsia" w:ascii="宋体" w:hAnsi="宋体" w:cs="宋体"/>
                <w:szCs w:val="21"/>
                <w:lang w:bidi="ar"/>
              </w:rPr>
              <w:t>机构根据工作量及时调整仪器设备数量。</w:t>
            </w:r>
          </w:p>
        </w:tc>
      </w:tr>
      <w:tr w14:paraId="4A9559D2">
        <w:tblPrEx>
          <w:tblCellMar>
            <w:top w:w="0" w:type="dxa"/>
            <w:left w:w="108" w:type="dxa"/>
            <w:bottom w:w="0" w:type="dxa"/>
            <w:right w:w="108" w:type="dxa"/>
          </w:tblCellMar>
        </w:tblPrEx>
        <w:trPr>
          <w:trHeight w:val="595" w:hRule="atLeast"/>
          <w:jc w:val="center"/>
        </w:trPr>
        <w:tc>
          <w:tcPr>
            <w:tcW w:w="936" w:type="dxa"/>
            <w:vMerge w:val="restart"/>
            <w:tcBorders>
              <w:top w:val="nil"/>
              <w:left w:val="single" w:color="auto" w:sz="4" w:space="0"/>
              <w:bottom w:val="single" w:color="auto" w:sz="4" w:space="0"/>
              <w:right w:val="single" w:color="auto" w:sz="4" w:space="0"/>
            </w:tcBorders>
            <w:shd w:val="clear" w:color="auto" w:fill="FFFFFF"/>
            <w:noWrap w:val="0"/>
            <w:vAlign w:val="center"/>
          </w:tcPr>
          <w:p w14:paraId="6E24D93E">
            <w:pPr>
              <w:spacing w:line="340" w:lineRule="exact"/>
              <w:jc w:val="center"/>
              <w:rPr>
                <w:rFonts w:ascii="宋体" w:hAnsi="宋体" w:cs="宋体"/>
                <w:kern w:val="0"/>
                <w:szCs w:val="21"/>
              </w:rPr>
            </w:pPr>
            <w:r>
              <w:rPr>
                <w:rFonts w:ascii="宋体" w:hAnsi="宋体" w:cs="宋体"/>
                <w:kern w:val="0"/>
                <w:szCs w:val="21"/>
              </w:rPr>
              <w:t xml:space="preserve">特殊要求 </w:t>
            </w: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06046327">
            <w:pPr>
              <w:spacing w:line="340" w:lineRule="exact"/>
              <w:jc w:val="center"/>
              <w:rPr>
                <w:rFonts w:hint="eastAsia" w:ascii="宋体" w:hAnsi="宋体" w:cs="宋体"/>
                <w:kern w:val="0"/>
                <w:szCs w:val="21"/>
              </w:rPr>
            </w:pPr>
            <w:r>
              <w:rPr>
                <w:rFonts w:hint="eastAsia" w:ascii="宋体" w:hAnsi="宋体" w:cs="宋体"/>
                <w:kern w:val="0"/>
                <w:szCs w:val="21"/>
              </w:rPr>
              <w:t>接触有害</w:t>
            </w:r>
            <w:r>
              <w:rPr>
                <w:rFonts w:ascii="宋体" w:hAnsi="宋体" w:cs="宋体"/>
                <w:kern w:val="0"/>
                <w:szCs w:val="21"/>
              </w:rPr>
              <w:t xml:space="preserve">化学因素类 </w:t>
            </w:r>
          </w:p>
        </w:tc>
        <w:tc>
          <w:tcPr>
            <w:tcW w:w="7350" w:type="dxa"/>
            <w:tcBorders>
              <w:top w:val="single" w:color="auto" w:sz="4" w:space="0"/>
              <w:left w:val="nil"/>
              <w:bottom w:val="single" w:color="auto" w:sz="4" w:space="0"/>
              <w:right w:val="single" w:color="auto" w:sz="4" w:space="0"/>
            </w:tcBorders>
            <w:shd w:val="clear" w:color="auto" w:fill="FFFFFF"/>
            <w:noWrap w:val="0"/>
            <w:vAlign w:val="center"/>
          </w:tcPr>
          <w:p w14:paraId="531637EC">
            <w:pPr>
              <w:widowControl/>
              <w:spacing w:line="340" w:lineRule="exact"/>
              <w:jc w:val="left"/>
              <w:rPr>
                <w:rFonts w:hint="eastAsia" w:ascii="宋体" w:hAnsi="宋体" w:cs="宋体"/>
                <w:kern w:val="0"/>
                <w:szCs w:val="21"/>
              </w:rPr>
            </w:pPr>
            <w:r>
              <w:rPr>
                <w:rFonts w:hint="eastAsia" w:ascii="宋体" w:hAnsi="宋体" w:cs="宋体"/>
                <w:kern w:val="0"/>
                <w:szCs w:val="21"/>
              </w:rPr>
              <w:t>在基本设备设施基础上，增加：</w:t>
            </w:r>
          </w:p>
          <w:p w14:paraId="08F98238">
            <w:pPr>
              <w:widowControl/>
              <w:spacing w:line="340" w:lineRule="exact"/>
              <w:jc w:val="left"/>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精密PH计或酸度计（带氟离子选择性电极</w:t>
            </w:r>
            <w:r>
              <w:rPr>
                <w:rFonts w:hint="eastAsia" w:ascii="宋体" w:hAnsi="宋体" w:cs="宋体"/>
                <w:kern w:val="0"/>
                <w:szCs w:val="21"/>
              </w:rPr>
              <w:t>，</w:t>
            </w:r>
            <w:r>
              <w:rPr>
                <w:rFonts w:ascii="宋体" w:hAnsi="宋体" w:cs="宋体"/>
                <w:kern w:val="0"/>
                <w:szCs w:val="21"/>
              </w:rPr>
              <w:t>开展氟测定需配置）</w:t>
            </w:r>
            <w:r>
              <w:rPr>
                <w:rFonts w:hint="eastAsia" w:ascii="宋体" w:hAnsi="宋体" w:cs="宋体"/>
                <w:kern w:val="0"/>
                <w:szCs w:val="21"/>
              </w:rPr>
              <w:t>。</w:t>
            </w:r>
          </w:p>
          <w:p w14:paraId="19EBC0C0">
            <w:pPr>
              <w:widowControl/>
              <w:spacing w:line="340" w:lineRule="exact"/>
              <w:jc w:val="left"/>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.紫外可见分光光度计，石墨炉原子吸收分光光度计或ICP-MS仪（开展铅、镉等测定需配置）</w:t>
            </w:r>
            <w:r>
              <w:rPr>
                <w:rFonts w:hint="eastAsia" w:ascii="宋体" w:hAnsi="宋体" w:cs="宋体"/>
                <w:kern w:val="0"/>
                <w:szCs w:val="21"/>
              </w:rPr>
              <w:t>。</w:t>
            </w:r>
          </w:p>
          <w:p w14:paraId="296F1523">
            <w:pPr>
              <w:widowControl/>
              <w:spacing w:line="340" w:lineRule="exact"/>
              <w:jc w:val="left"/>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氢化物发生原子荧光光度计（开展砷、汞等测定需配置）</w:t>
            </w:r>
            <w:r>
              <w:rPr>
                <w:rFonts w:hint="eastAsia" w:ascii="宋体" w:hAnsi="宋体" w:cs="宋体"/>
                <w:kern w:val="0"/>
                <w:szCs w:val="21"/>
              </w:rPr>
              <w:t>。</w:t>
            </w:r>
          </w:p>
          <w:p w14:paraId="64EDEE06">
            <w:pPr>
              <w:widowControl/>
              <w:spacing w:line="340" w:lineRule="exact"/>
              <w:jc w:val="left"/>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冷原子吸收分光光度计（开展汞的测定需配置）</w:t>
            </w:r>
            <w:r>
              <w:rPr>
                <w:rFonts w:hint="eastAsia" w:ascii="宋体" w:hAnsi="宋体" w:cs="宋体"/>
                <w:kern w:val="0"/>
                <w:szCs w:val="21"/>
              </w:rPr>
              <w:t>。</w:t>
            </w:r>
          </w:p>
          <w:p w14:paraId="34361E62">
            <w:pPr>
              <w:spacing w:line="340" w:lineRule="exact"/>
              <w:rPr>
                <w:rFonts w:ascii="宋体" w:hAnsi="宋体" w:cs="宋体"/>
                <w:kern w:val="0"/>
                <w:szCs w:val="21"/>
              </w:rPr>
            </w:pPr>
            <w:r>
              <w:rPr>
                <w:rFonts w:hint="eastAsia" w:ascii="宋体" w:hAnsi="宋体" w:cs="宋体"/>
                <w:kern w:val="0"/>
                <w:szCs w:val="21"/>
              </w:rPr>
              <w:t>5.</w:t>
            </w:r>
            <w:r>
              <w:rPr>
                <w:rFonts w:ascii="宋体" w:hAnsi="宋体" w:cs="宋体"/>
                <w:kern w:val="0"/>
                <w:szCs w:val="21"/>
              </w:rPr>
              <w:t>气相色谱仪</w:t>
            </w:r>
            <w:r>
              <w:rPr>
                <w:rFonts w:hint="eastAsia" w:ascii="宋体" w:hAnsi="宋体" w:cs="宋体"/>
                <w:kern w:val="0"/>
                <w:szCs w:val="21"/>
              </w:rPr>
              <w:t>（</w:t>
            </w:r>
            <w:r>
              <w:rPr>
                <w:rFonts w:ascii="宋体" w:hAnsi="宋体" w:cs="宋体"/>
                <w:kern w:val="0"/>
                <w:szCs w:val="21"/>
              </w:rPr>
              <w:t>开展生物材料有机组分分析需配置</w:t>
            </w:r>
            <w:r>
              <w:rPr>
                <w:rFonts w:hint="eastAsia" w:ascii="宋体" w:hAnsi="宋体" w:cs="宋体"/>
                <w:kern w:val="0"/>
                <w:szCs w:val="21"/>
              </w:rPr>
              <w:t>）</w:t>
            </w:r>
            <w:r>
              <w:rPr>
                <w:rFonts w:ascii="宋体" w:hAnsi="宋体" w:cs="宋体"/>
                <w:kern w:val="0"/>
                <w:szCs w:val="21"/>
              </w:rPr>
              <w:t xml:space="preserve">。 </w:t>
            </w:r>
          </w:p>
        </w:tc>
      </w:tr>
      <w:tr w14:paraId="29FF43DF">
        <w:tblPrEx>
          <w:shd w:val="clear" w:color="auto" w:fill="000000"/>
          <w:tblCellMar>
            <w:top w:w="0" w:type="dxa"/>
            <w:left w:w="108" w:type="dxa"/>
            <w:bottom w:w="0" w:type="dxa"/>
            <w:right w:w="108" w:type="dxa"/>
          </w:tblCellMar>
        </w:tblPrEx>
        <w:trPr>
          <w:trHeight w:val="567" w:hRule="atLeast"/>
          <w:jc w:val="center"/>
        </w:trPr>
        <w:tc>
          <w:tcPr>
            <w:tcW w:w="936" w:type="dxa"/>
            <w:vMerge w:val="continue"/>
            <w:tcBorders>
              <w:left w:val="single" w:color="auto" w:sz="4" w:space="0"/>
              <w:right w:val="single" w:color="auto" w:sz="4" w:space="0"/>
            </w:tcBorders>
            <w:shd w:val="clear" w:color="auto" w:fill="FFFFFF"/>
            <w:noWrap w:val="0"/>
            <w:vAlign w:val="center"/>
          </w:tcPr>
          <w:p w14:paraId="3407FD9D">
            <w:pPr>
              <w:spacing w:line="340" w:lineRule="exact"/>
              <w:jc w:val="center"/>
              <w:rPr>
                <w:rFonts w:ascii="宋体" w:hAnsi="宋体" w:cs="宋体"/>
                <w:kern w:val="0"/>
                <w:szCs w:val="21"/>
              </w:rPr>
            </w:pP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62F05ED8">
            <w:pPr>
              <w:spacing w:line="340" w:lineRule="exact"/>
              <w:jc w:val="center"/>
              <w:rPr>
                <w:rFonts w:ascii="宋体" w:hAnsi="宋体" w:cs="宋体"/>
                <w:kern w:val="0"/>
                <w:szCs w:val="21"/>
              </w:rPr>
            </w:pPr>
            <w:r>
              <w:rPr>
                <w:rFonts w:hint="eastAsia" w:ascii="宋体" w:hAnsi="宋体" w:cs="宋体"/>
                <w:kern w:val="0"/>
                <w:szCs w:val="21"/>
              </w:rPr>
              <w:t>接触粉尘类</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41344A79">
            <w:pPr>
              <w:spacing w:line="340" w:lineRule="exact"/>
              <w:rPr>
                <w:rFonts w:ascii="宋体" w:hAnsi="宋体"/>
              </w:rPr>
            </w:pPr>
            <w:r>
              <w:rPr>
                <w:rFonts w:hint="eastAsia" w:ascii="宋体" w:hAnsi="宋体" w:cs="宋体"/>
                <w:kern w:val="0"/>
                <w:szCs w:val="21"/>
              </w:rPr>
              <w:t>1.</w:t>
            </w:r>
            <w:r>
              <w:rPr>
                <w:rFonts w:ascii="宋体" w:hAnsi="宋体" w:cs="宋体"/>
                <w:kern w:val="0"/>
                <w:szCs w:val="21"/>
              </w:rPr>
              <w:t>具备</w:t>
            </w:r>
            <w:r>
              <w:rPr>
                <w:rFonts w:hint="eastAsia" w:ascii="宋体" w:hAnsi="宋体" w:cs="宋体"/>
                <w:kern w:val="0"/>
                <w:szCs w:val="21"/>
                <w:lang w:bidi="ar"/>
              </w:rPr>
              <w:t>满足高千伏X射线摄影技术要求的</w:t>
            </w:r>
            <w:r>
              <w:rPr>
                <w:rFonts w:ascii="宋体" w:hAnsi="宋体"/>
                <w:kern w:val="0"/>
                <w:szCs w:val="21"/>
              </w:rPr>
              <w:t>X</w:t>
            </w:r>
            <w:r>
              <w:rPr>
                <w:rFonts w:hint="eastAsia" w:ascii="宋体" w:hAnsi="宋体" w:cs="宋体"/>
                <w:kern w:val="0"/>
                <w:szCs w:val="21"/>
              </w:rPr>
              <w:t>射线机</w:t>
            </w:r>
            <w:r>
              <w:rPr>
                <w:rFonts w:hint="eastAsia" w:ascii="宋体" w:hAnsi="宋体" w:cs="宋体"/>
                <w:kern w:val="0"/>
                <w:szCs w:val="21"/>
                <w:lang w:bidi="ar"/>
              </w:rPr>
              <w:t>或数字化X射线机（DR）【参考</w:t>
            </w:r>
            <w:r>
              <w:rPr>
                <w:rFonts w:ascii="宋体" w:hAnsi="宋体" w:cs="宋体"/>
                <w:kern w:val="0"/>
                <w:szCs w:val="21"/>
              </w:rPr>
              <w:t>GBZ70-</w:t>
            </w:r>
            <w:r>
              <w:rPr>
                <w:rFonts w:hint="eastAsia" w:ascii="宋体" w:hAnsi="宋体" w:cs="宋体"/>
                <w:kern w:val="0"/>
                <w:szCs w:val="21"/>
              </w:rPr>
              <w:t>《职业性尘肺病的诊断》附录中摄影设备技术参数】</w:t>
            </w:r>
            <w:r>
              <w:rPr>
                <w:rFonts w:hint="eastAsia" w:ascii="宋体" w:hAnsi="宋体" w:cs="宋体"/>
                <w:kern w:val="0"/>
                <w:szCs w:val="21"/>
                <w:lang w:bidi="ar"/>
              </w:rPr>
              <w:t>。</w:t>
            </w:r>
          </w:p>
          <w:p w14:paraId="5614E254">
            <w:pPr>
              <w:widowControl/>
              <w:spacing w:line="340" w:lineRule="exact"/>
              <w:jc w:val="left"/>
              <w:rPr>
                <w:rFonts w:ascii="宋体" w:hAnsi="宋体" w:cs="宋体"/>
                <w:kern w:val="0"/>
                <w:szCs w:val="21"/>
              </w:rPr>
            </w:pPr>
            <w:r>
              <w:rPr>
                <w:rFonts w:hint="eastAsia" w:ascii="宋体" w:hAnsi="宋体" w:cs="宋体"/>
                <w:kern w:val="0"/>
                <w:szCs w:val="21"/>
              </w:rPr>
              <w:t>2.具备肺通气功能检测仪</w:t>
            </w:r>
            <w:r>
              <w:rPr>
                <w:rFonts w:hint="eastAsia" w:ascii="宋体" w:hAnsi="宋体" w:cs="宋体"/>
                <w:kern w:val="0"/>
                <w:szCs w:val="21"/>
                <w:lang w:bidi="ar"/>
              </w:rPr>
              <w:t>（带容量及线性</w:t>
            </w:r>
            <w:r>
              <w:rPr>
                <w:rFonts w:hint="eastAsia" w:ascii="宋体" w:hAnsi="宋体" w:cs="宋体"/>
                <w:kern w:val="0"/>
                <w:szCs w:val="21"/>
                <w:lang w:eastAsia="zh" w:bidi="ar"/>
              </w:rPr>
              <w:t>定标</w:t>
            </w:r>
            <w:r>
              <w:rPr>
                <w:rFonts w:hint="eastAsia" w:ascii="宋体" w:hAnsi="宋体" w:cs="宋体"/>
                <w:kern w:val="0"/>
                <w:szCs w:val="21"/>
                <w:lang w:bidi="ar"/>
              </w:rPr>
              <w:t>、定标桶）</w:t>
            </w:r>
            <w:r>
              <w:rPr>
                <w:rFonts w:hint="eastAsia" w:ascii="宋体" w:hAnsi="宋体" w:cs="宋体"/>
                <w:kern w:val="0"/>
                <w:szCs w:val="21"/>
              </w:rPr>
              <w:t>等。</w:t>
            </w:r>
          </w:p>
        </w:tc>
      </w:tr>
      <w:tr w14:paraId="1ECBDACC">
        <w:tblPrEx>
          <w:tblCellMar>
            <w:top w:w="0" w:type="dxa"/>
            <w:left w:w="108" w:type="dxa"/>
            <w:bottom w:w="0" w:type="dxa"/>
            <w:right w:w="108" w:type="dxa"/>
          </w:tblCellMar>
        </w:tblPrEx>
        <w:trPr>
          <w:trHeight w:val="567" w:hRule="atLeast"/>
          <w:jc w:val="center"/>
        </w:trPr>
        <w:tc>
          <w:tcPr>
            <w:tcW w:w="936" w:type="dxa"/>
            <w:vMerge w:val="continue"/>
            <w:tcBorders>
              <w:top w:val="nil"/>
              <w:left w:val="single" w:color="auto" w:sz="4" w:space="0"/>
              <w:bottom w:val="single" w:color="auto" w:sz="4" w:space="0"/>
              <w:right w:val="single" w:color="auto" w:sz="4" w:space="0"/>
            </w:tcBorders>
            <w:shd w:val="clear" w:color="auto" w:fill="000000"/>
            <w:noWrap w:val="0"/>
            <w:vAlign w:val="center"/>
          </w:tcPr>
          <w:p w14:paraId="174F6565">
            <w:pPr>
              <w:spacing w:line="340" w:lineRule="exact"/>
              <w:jc w:val="left"/>
              <w:rPr>
                <w:rFonts w:ascii="宋体" w:hAnsi="宋体" w:cs="宋体"/>
                <w:kern w:val="0"/>
                <w:szCs w:val="21"/>
              </w:rPr>
            </w:pP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2CE178E6">
            <w:pPr>
              <w:spacing w:line="340" w:lineRule="exact"/>
              <w:jc w:val="center"/>
              <w:rPr>
                <w:rFonts w:ascii="宋体" w:hAnsi="宋体" w:cs="宋体"/>
                <w:kern w:val="0"/>
                <w:szCs w:val="21"/>
              </w:rPr>
            </w:pPr>
            <w:r>
              <w:rPr>
                <w:rFonts w:hint="eastAsia" w:ascii="宋体" w:hAnsi="宋体" w:cs="宋体"/>
                <w:kern w:val="0"/>
                <w:szCs w:val="21"/>
              </w:rPr>
              <w:t>接触有害</w:t>
            </w:r>
            <w:r>
              <w:rPr>
                <w:rFonts w:ascii="宋体" w:hAnsi="宋体" w:cs="宋体"/>
                <w:kern w:val="0"/>
                <w:szCs w:val="21"/>
              </w:rPr>
              <w:t xml:space="preserve">物理因素类 </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172B9FA3">
            <w:pPr>
              <w:widowControl/>
              <w:spacing w:line="340" w:lineRule="exact"/>
              <w:jc w:val="left"/>
              <w:rPr>
                <w:rFonts w:ascii="宋体" w:hAnsi="宋体" w:eastAsia="仿宋_GB2312"/>
              </w:rPr>
            </w:pPr>
            <w:r>
              <w:rPr>
                <w:rFonts w:hint="eastAsia" w:ascii="宋体" w:hAnsi="宋体" w:cs="宋体"/>
                <w:kern w:val="0"/>
                <w:szCs w:val="21"/>
              </w:rPr>
              <w:t>在基本设备设施基础上，听力检查需具备：体检科固定场所隔音</w:t>
            </w:r>
            <w:r>
              <w:rPr>
                <w:rFonts w:ascii="宋体" w:hAnsi="宋体" w:cs="宋体"/>
                <w:kern w:val="0"/>
                <w:szCs w:val="21"/>
              </w:rPr>
              <w:t>测听室</w:t>
            </w:r>
            <w:r>
              <w:rPr>
                <w:rFonts w:hint="eastAsia" w:ascii="宋体" w:hAnsi="宋体" w:cs="宋体"/>
                <w:kern w:val="0"/>
                <w:szCs w:val="21"/>
                <w:lang w:bidi="ar"/>
              </w:rPr>
              <w:t>（本底噪声低于30分贝）</w:t>
            </w:r>
            <w:r>
              <w:rPr>
                <w:rFonts w:ascii="宋体" w:hAnsi="宋体" w:cs="宋体"/>
                <w:kern w:val="0"/>
                <w:szCs w:val="21"/>
              </w:rPr>
              <w:t>，纯音电测听仪</w:t>
            </w:r>
            <w:r>
              <w:rPr>
                <w:rFonts w:hint="eastAsia" w:ascii="宋体" w:hAnsi="宋体" w:cs="宋体"/>
                <w:kern w:val="0"/>
                <w:szCs w:val="21"/>
                <w:lang w:bidi="ar"/>
              </w:rPr>
              <w:t>（I-III型）</w:t>
            </w:r>
            <w:r>
              <w:rPr>
                <w:rFonts w:hint="eastAsia" w:ascii="宋体" w:hAnsi="宋体" w:cs="宋体"/>
                <w:kern w:val="0"/>
                <w:szCs w:val="21"/>
              </w:rPr>
              <w:t>、声导抗仪</w:t>
            </w:r>
            <w:r>
              <w:rPr>
                <w:rFonts w:hint="eastAsia" w:ascii="宋体" w:hAnsi="宋体" w:cs="宋体"/>
                <w:kern w:val="0"/>
                <w:szCs w:val="21"/>
                <w:lang w:bidi="ar"/>
              </w:rPr>
              <w:t>、耳声发射</w:t>
            </w:r>
            <w:r>
              <w:rPr>
                <w:rFonts w:ascii="宋体" w:hAnsi="宋体" w:cs="宋体"/>
                <w:kern w:val="0"/>
                <w:szCs w:val="21"/>
              </w:rPr>
              <w:t>等</w:t>
            </w:r>
            <w:r>
              <w:rPr>
                <w:rFonts w:hint="eastAsia" w:ascii="宋体" w:hAnsi="宋体" w:cs="宋体"/>
                <w:kern w:val="0"/>
                <w:szCs w:val="21"/>
              </w:rPr>
              <w:t>设备</w:t>
            </w:r>
            <w:r>
              <w:rPr>
                <w:rFonts w:ascii="宋体" w:hAnsi="宋体" w:cs="宋体"/>
                <w:kern w:val="0"/>
                <w:szCs w:val="21"/>
              </w:rPr>
              <w:t xml:space="preserve">。 </w:t>
            </w:r>
          </w:p>
        </w:tc>
      </w:tr>
      <w:tr w14:paraId="0B6EAE62">
        <w:tblPrEx>
          <w:tblCellMar>
            <w:top w:w="0" w:type="dxa"/>
            <w:left w:w="108" w:type="dxa"/>
            <w:bottom w:w="0" w:type="dxa"/>
            <w:right w:w="108" w:type="dxa"/>
          </w:tblCellMar>
        </w:tblPrEx>
        <w:trPr>
          <w:trHeight w:val="567" w:hRule="atLeast"/>
          <w:jc w:val="center"/>
        </w:trPr>
        <w:tc>
          <w:tcPr>
            <w:tcW w:w="936" w:type="dxa"/>
            <w:vMerge w:val="continue"/>
            <w:tcBorders>
              <w:top w:val="nil"/>
              <w:left w:val="single" w:color="auto" w:sz="4" w:space="0"/>
              <w:bottom w:val="single" w:color="auto" w:sz="4" w:space="0"/>
              <w:right w:val="single" w:color="auto" w:sz="4" w:space="0"/>
            </w:tcBorders>
            <w:shd w:val="clear" w:color="auto" w:fill="000000"/>
            <w:noWrap w:val="0"/>
            <w:vAlign w:val="center"/>
          </w:tcPr>
          <w:p w14:paraId="35CC7127">
            <w:pPr>
              <w:spacing w:line="340" w:lineRule="exact"/>
              <w:jc w:val="left"/>
              <w:rPr>
                <w:rFonts w:ascii="宋体" w:hAnsi="宋体" w:cs="宋体"/>
                <w:kern w:val="0"/>
                <w:szCs w:val="21"/>
              </w:rPr>
            </w:pP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50475D20">
            <w:pPr>
              <w:spacing w:line="340" w:lineRule="exact"/>
              <w:jc w:val="center"/>
              <w:rPr>
                <w:rFonts w:ascii="宋体" w:hAnsi="宋体" w:cs="宋体"/>
                <w:kern w:val="0"/>
                <w:szCs w:val="21"/>
              </w:rPr>
            </w:pPr>
            <w:r>
              <w:rPr>
                <w:rFonts w:hint="eastAsia" w:ascii="宋体" w:hAnsi="宋体" w:cs="宋体"/>
                <w:kern w:val="0"/>
                <w:szCs w:val="21"/>
              </w:rPr>
              <w:t>接触有害</w:t>
            </w:r>
            <w:r>
              <w:rPr>
                <w:rFonts w:ascii="宋体" w:hAnsi="宋体" w:cs="宋体"/>
                <w:kern w:val="0"/>
                <w:szCs w:val="21"/>
              </w:rPr>
              <w:t xml:space="preserve">生物因素类 </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72C77DF3">
            <w:pPr>
              <w:widowControl/>
              <w:spacing w:line="340" w:lineRule="exact"/>
              <w:jc w:val="left"/>
              <w:rPr>
                <w:rFonts w:hint="eastAsia" w:ascii="宋体" w:hAnsi="宋体" w:cs="宋体"/>
                <w:kern w:val="0"/>
                <w:szCs w:val="21"/>
              </w:rPr>
            </w:pPr>
            <w:r>
              <w:rPr>
                <w:rFonts w:hint="eastAsia" w:ascii="宋体" w:hAnsi="宋体" w:cs="宋体"/>
                <w:kern w:val="0"/>
                <w:szCs w:val="21"/>
              </w:rPr>
              <w:t>在基本设备设施基础上，增加：</w:t>
            </w:r>
          </w:p>
          <w:p w14:paraId="6DFB1A23">
            <w:pPr>
              <w:spacing w:line="340" w:lineRule="exact"/>
              <w:jc w:val="left"/>
              <w:rPr>
                <w:rFonts w:ascii="宋体" w:hAnsi="宋体" w:cs="宋体"/>
                <w:kern w:val="0"/>
                <w:szCs w:val="21"/>
              </w:rPr>
            </w:pPr>
            <w:r>
              <w:rPr>
                <w:rFonts w:hint="eastAsia" w:ascii="宋体" w:hAnsi="宋体" w:cs="宋体"/>
                <w:kern w:val="0"/>
                <w:szCs w:val="21"/>
              </w:rPr>
              <w:t>建立生物安全实验室，具备光学显微镜、恒温培养箱、二氧化碳培养箱、净化工作台或II级生物安全柜、高压蒸汽灭菌器、恒温水槽或水浴锅等生物因素检查</w:t>
            </w:r>
            <w:r>
              <w:rPr>
                <w:rFonts w:ascii="宋体" w:hAnsi="宋体" w:cs="宋体"/>
                <w:kern w:val="0"/>
                <w:szCs w:val="21"/>
              </w:rPr>
              <w:t xml:space="preserve">设备设施。 </w:t>
            </w:r>
          </w:p>
        </w:tc>
      </w:tr>
      <w:tr w14:paraId="5F5D3F8F">
        <w:tblPrEx>
          <w:tblCellMar>
            <w:top w:w="0" w:type="dxa"/>
            <w:left w:w="108" w:type="dxa"/>
            <w:bottom w:w="0" w:type="dxa"/>
            <w:right w:w="108" w:type="dxa"/>
          </w:tblCellMar>
        </w:tblPrEx>
        <w:trPr>
          <w:trHeight w:val="567" w:hRule="atLeast"/>
          <w:jc w:val="center"/>
        </w:trPr>
        <w:tc>
          <w:tcPr>
            <w:tcW w:w="936" w:type="dxa"/>
            <w:vMerge w:val="continue"/>
            <w:tcBorders>
              <w:top w:val="nil"/>
              <w:left w:val="single" w:color="auto" w:sz="4" w:space="0"/>
              <w:bottom w:val="single" w:color="auto" w:sz="4" w:space="0"/>
              <w:right w:val="single" w:color="auto" w:sz="4" w:space="0"/>
            </w:tcBorders>
            <w:shd w:val="clear" w:color="auto" w:fill="000000"/>
            <w:noWrap w:val="0"/>
            <w:vAlign w:val="center"/>
          </w:tcPr>
          <w:p w14:paraId="50F2E2BE">
            <w:pPr>
              <w:spacing w:line="340" w:lineRule="exact"/>
              <w:jc w:val="left"/>
              <w:rPr>
                <w:rFonts w:ascii="宋体" w:hAnsi="宋体" w:cs="宋体"/>
                <w:kern w:val="0"/>
                <w:szCs w:val="21"/>
              </w:rPr>
            </w:pP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4BC787A8">
            <w:pPr>
              <w:spacing w:line="340" w:lineRule="exact"/>
              <w:jc w:val="center"/>
              <w:rPr>
                <w:rFonts w:ascii="宋体" w:hAnsi="宋体" w:cs="宋体"/>
                <w:kern w:val="0"/>
                <w:szCs w:val="21"/>
              </w:rPr>
            </w:pPr>
            <w:r>
              <w:rPr>
                <w:rFonts w:hint="eastAsia" w:ascii="宋体" w:hAnsi="宋体" w:cs="宋体"/>
                <w:kern w:val="0"/>
                <w:szCs w:val="21"/>
              </w:rPr>
              <w:t>接触电离辐射</w:t>
            </w:r>
            <w:r>
              <w:rPr>
                <w:rFonts w:ascii="宋体" w:hAnsi="宋体" w:cs="宋体"/>
                <w:kern w:val="0"/>
                <w:szCs w:val="21"/>
              </w:rPr>
              <w:t xml:space="preserve">因素类 </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1E682EA4">
            <w:pPr>
              <w:widowControl/>
              <w:spacing w:line="340" w:lineRule="exact"/>
              <w:jc w:val="left"/>
              <w:rPr>
                <w:rFonts w:hint="eastAsia" w:ascii="宋体" w:hAnsi="宋体" w:cs="宋体"/>
                <w:spacing w:val="-6"/>
                <w:kern w:val="0"/>
                <w:szCs w:val="21"/>
              </w:rPr>
            </w:pPr>
            <w:r>
              <w:rPr>
                <w:rFonts w:hint="eastAsia" w:ascii="宋体" w:hAnsi="宋体" w:cs="宋体"/>
                <w:spacing w:val="-6"/>
                <w:kern w:val="0"/>
                <w:szCs w:val="21"/>
              </w:rPr>
              <w:t>在基本设备设施基础上，增加：</w:t>
            </w:r>
          </w:p>
          <w:p w14:paraId="412075A9">
            <w:pPr>
              <w:widowControl/>
              <w:spacing w:line="340" w:lineRule="exact"/>
              <w:jc w:val="left"/>
              <w:rPr>
                <w:rFonts w:ascii="宋体" w:hAnsi="宋体" w:cs="宋体"/>
                <w:spacing w:val="-6"/>
                <w:kern w:val="0"/>
                <w:szCs w:val="21"/>
              </w:rPr>
            </w:pPr>
            <w:r>
              <w:rPr>
                <w:rFonts w:hint="eastAsia" w:ascii="宋体" w:hAnsi="宋体" w:cs="宋体"/>
                <w:spacing w:val="-6"/>
                <w:kern w:val="0"/>
                <w:szCs w:val="21"/>
              </w:rPr>
              <w:t>1.建立细胞遗传学实验室的，需</w:t>
            </w:r>
            <w:r>
              <w:rPr>
                <w:rFonts w:ascii="宋体" w:hAnsi="宋体" w:cs="宋体"/>
                <w:spacing w:val="-6"/>
                <w:kern w:val="0"/>
                <w:szCs w:val="21"/>
              </w:rPr>
              <w:t>具备</w:t>
            </w:r>
            <w:r>
              <w:rPr>
                <w:rFonts w:hint="eastAsia" w:ascii="宋体" w:hAnsi="宋体" w:cs="宋体"/>
                <w:spacing w:val="-6"/>
                <w:kern w:val="0"/>
                <w:szCs w:val="21"/>
              </w:rPr>
              <w:t>扫描</w:t>
            </w:r>
            <w:r>
              <w:rPr>
                <w:rFonts w:ascii="宋体" w:hAnsi="宋体" w:cs="宋体"/>
                <w:spacing w:val="-6"/>
                <w:kern w:val="0"/>
                <w:szCs w:val="21"/>
              </w:rPr>
              <w:t>显微镜（满足染色体微核阅片要求）、恒温培养箱、净化工作台、高压蒸汽灭菌器、高速离心机、恒温水槽或水浴锅</w:t>
            </w:r>
            <w:r>
              <w:rPr>
                <w:rFonts w:hint="eastAsia" w:ascii="宋体" w:hAnsi="宋体" w:cs="宋体"/>
                <w:spacing w:val="-6"/>
                <w:kern w:val="0"/>
                <w:szCs w:val="21"/>
              </w:rPr>
              <w:t>、通风橱</w:t>
            </w:r>
            <w:r>
              <w:rPr>
                <w:rFonts w:ascii="宋体" w:hAnsi="宋体" w:cs="宋体"/>
                <w:spacing w:val="-6"/>
                <w:kern w:val="0"/>
                <w:szCs w:val="21"/>
              </w:rPr>
              <w:t>等。</w:t>
            </w:r>
          </w:p>
          <w:p w14:paraId="56911934">
            <w:pPr>
              <w:spacing w:line="340" w:lineRule="exact"/>
              <w:jc w:val="left"/>
              <w:rPr>
                <w:rFonts w:ascii="宋体" w:hAnsi="宋体" w:cs="宋体"/>
                <w:spacing w:val="-6"/>
                <w:kern w:val="0"/>
                <w:szCs w:val="21"/>
              </w:rPr>
            </w:pPr>
            <w:r>
              <w:rPr>
                <w:rFonts w:hint="eastAsia" w:ascii="宋体" w:hAnsi="宋体" w:cs="宋体"/>
                <w:spacing w:val="-6"/>
                <w:kern w:val="0"/>
                <w:szCs w:val="21"/>
              </w:rPr>
              <w:t>2.进行眼科检查需具备：</w:t>
            </w:r>
            <w:r>
              <w:rPr>
                <w:rFonts w:ascii="宋体" w:hAnsi="宋体" w:cs="宋体"/>
                <w:spacing w:val="-6"/>
                <w:kern w:val="0"/>
                <w:szCs w:val="21"/>
              </w:rPr>
              <w:t>裂隙灯显微镜、眼底镜、视力计、视野计、色觉图谱等。</w:t>
            </w:r>
          </w:p>
        </w:tc>
      </w:tr>
      <w:tr w14:paraId="14D80B02">
        <w:tblPrEx>
          <w:tblCellMar>
            <w:top w:w="0" w:type="dxa"/>
            <w:left w:w="108" w:type="dxa"/>
            <w:bottom w:w="0" w:type="dxa"/>
            <w:right w:w="108" w:type="dxa"/>
          </w:tblCellMar>
        </w:tblPrEx>
        <w:trPr>
          <w:trHeight w:val="317" w:hRule="atLeast"/>
          <w:jc w:val="center"/>
        </w:trPr>
        <w:tc>
          <w:tcPr>
            <w:tcW w:w="936" w:type="dxa"/>
            <w:vMerge w:val="continue"/>
            <w:tcBorders>
              <w:top w:val="nil"/>
              <w:left w:val="single" w:color="auto" w:sz="4" w:space="0"/>
              <w:bottom w:val="single" w:color="auto" w:sz="4" w:space="0"/>
              <w:right w:val="single" w:color="auto" w:sz="4" w:space="0"/>
            </w:tcBorders>
            <w:shd w:val="clear" w:color="auto" w:fill="000000"/>
            <w:noWrap w:val="0"/>
            <w:vAlign w:val="center"/>
          </w:tcPr>
          <w:p w14:paraId="4CFECF62">
            <w:pPr>
              <w:spacing w:line="340" w:lineRule="exact"/>
              <w:jc w:val="left"/>
              <w:rPr>
                <w:rFonts w:ascii="宋体" w:hAnsi="宋体" w:cs="宋体"/>
                <w:kern w:val="0"/>
                <w:szCs w:val="21"/>
              </w:rPr>
            </w:pPr>
          </w:p>
        </w:tc>
        <w:tc>
          <w:tcPr>
            <w:tcW w:w="947" w:type="dxa"/>
            <w:tcBorders>
              <w:top w:val="single" w:color="auto" w:sz="4" w:space="0"/>
              <w:left w:val="nil"/>
              <w:bottom w:val="single" w:color="auto" w:sz="4" w:space="0"/>
              <w:right w:val="single" w:color="auto" w:sz="4" w:space="0"/>
            </w:tcBorders>
            <w:shd w:val="clear" w:color="auto" w:fill="FFFFFF"/>
            <w:noWrap w:val="0"/>
            <w:vAlign w:val="center"/>
          </w:tcPr>
          <w:p w14:paraId="6E166FD2">
            <w:pPr>
              <w:spacing w:line="340" w:lineRule="exact"/>
              <w:jc w:val="left"/>
              <w:rPr>
                <w:rFonts w:ascii="宋体" w:hAnsi="宋体" w:cs="宋体"/>
                <w:kern w:val="0"/>
                <w:szCs w:val="21"/>
              </w:rPr>
            </w:pPr>
            <w:r>
              <w:rPr>
                <w:rFonts w:ascii="宋体" w:hAnsi="宋体" w:cs="宋体"/>
                <w:kern w:val="0"/>
                <w:szCs w:val="21"/>
              </w:rPr>
              <w:t>特殊作业</w:t>
            </w:r>
            <w:r>
              <w:rPr>
                <w:rFonts w:hint="eastAsia" w:ascii="宋体" w:hAnsi="宋体" w:cs="宋体"/>
                <w:kern w:val="0"/>
                <w:szCs w:val="21"/>
              </w:rPr>
              <w:t>类</w:t>
            </w:r>
            <w:r>
              <w:rPr>
                <w:rFonts w:ascii="宋体" w:hAnsi="宋体" w:cs="宋体"/>
                <w:kern w:val="0"/>
                <w:szCs w:val="21"/>
              </w:rPr>
              <w:t xml:space="preserve"> </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7D0318FA">
            <w:pPr>
              <w:spacing w:line="340" w:lineRule="exact"/>
              <w:jc w:val="left"/>
              <w:rPr>
                <w:rFonts w:hint="eastAsia" w:ascii="宋体" w:hAnsi="宋体" w:cs="宋体"/>
                <w:kern w:val="0"/>
                <w:szCs w:val="21"/>
              </w:rPr>
            </w:pPr>
            <w:r>
              <w:rPr>
                <w:rFonts w:hint="eastAsia" w:ascii="宋体" w:hAnsi="宋体" w:cs="宋体"/>
                <w:kern w:val="0"/>
                <w:szCs w:val="21"/>
              </w:rPr>
              <w:t>在基本设备设施基础上</w:t>
            </w:r>
          </w:p>
          <w:p w14:paraId="4D209712">
            <w:pPr>
              <w:spacing w:line="340" w:lineRule="exact"/>
              <w:jc w:val="left"/>
              <w:rPr>
                <w:rFonts w:ascii="宋体" w:hAnsi="宋体" w:cs="宋体"/>
                <w:kern w:val="0"/>
                <w:szCs w:val="21"/>
              </w:rPr>
            </w:pPr>
            <w:r>
              <w:rPr>
                <w:rFonts w:hint="eastAsia" w:ascii="宋体" w:hAnsi="宋体" w:cs="宋体"/>
                <w:kern w:val="0"/>
                <w:szCs w:val="21"/>
              </w:rPr>
              <w:t>1.</w:t>
            </w:r>
            <w:r>
              <w:rPr>
                <w:rFonts w:ascii="宋体" w:hAnsi="宋体" w:cs="宋体"/>
                <w:kern w:val="0"/>
                <w:szCs w:val="21"/>
              </w:rPr>
              <w:t>眼科检查需具备：裂隙灯显微镜、眼底镜、视力计、视野计、色觉图谱等。</w:t>
            </w:r>
          </w:p>
          <w:p w14:paraId="2C2EFFEE">
            <w:pPr>
              <w:spacing w:line="340" w:lineRule="exact"/>
              <w:jc w:val="left"/>
              <w:rPr>
                <w:rFonts w:ascii="宋体" w:hAnsi="宋体"/>
              </w:rPr>
            </w:pPr>
            <w:r>
              <w:rPr>
                <w:rFonts w:hint="eastAsia" w:ascii="宋体" w:hAnsi="宋体" w:cs="宋体"/>
                <w:kern w:val="0"/>
                <w:szCs w:val="21"/>
              </w:rPr>
              <w:t>2.</w:t>
            </w:r>
            <w:r>
              <w:rPr>
                <w:rFonts w:ascii="宋体" w:hAnsi="宋体" w:cs="宋体"/>
                <w:kern w:val="0"/>
                <w:szCs w:val="21"/>
              </w:rPr>
              <w:t>听力检查需具备：</w:t>
            </w:r>
            <w:r>
              <w:rPr>
                <w:rFonts w:hint="eastAsia" w:ascii="宋体" w:hAnsi="宋体" w:cs="宋体"/>
                <w:kern w:val="0"/>
                <w:szCs w:val="21"/>
              </w:rPr>
              <w:t>体检科固定场所隔音</w:t>
            </w:r>
            <w:r>
              <w:rPr>
                <w:rFonts w:ascii="宋体" w:hAnsi="宋体" w:cs="宋体"/>
                <w:kern w:val="0"/>
                <w:szCs w:val="21"/>
              </w:rPr>
              <w:t>测听室</w:t>
            </w:r>
            <w:r>
              <w:rPr>
                <w:rFonts w:ascii="宋体" w:hAnsi="宋体" w:cs="宋体"/>
                <w:kern w:val="0"/>
                <w:szCs w:val="21"/>
                <w:lang w:bidi="ar"/>
              </w:rPr>
              <w:t>（本底噪声低于30分贝）</w:t>
            </w:r>
            <w:r>
              <w:rPr>
                <w:rFonts w:ascii="宋体" w:hAnsi="宋体" w:cs="宋体"/>
                <w:kern w:val="0"/>
                <w:szCs w:val="21"/>
              </w:rPr>
              <w:t>，具备纯音电测听仪</w:t>
            </w:r>
            <w:r>
              <w:rPr>
                <w:rFonts w:ascii="宋体" w:hAnsi="宋体" w:cs="宋体"/>
                <w:kern w:val="0"/>
                <w:szCs w:val="21"/>
                <w:lang w:bidi="ar"/>
              </w:rPr>
              <w:t>（I-III型）</w:t>
            </w:r>
            <w:r>
              <w:rPr>
                <w:rFonts w:hint="eastAsia" w:ascii="宋体" w:hAnsi="宋体" w:cs="宋体"/>
                <w:kern w:val="0"/>
                <w:szCs w:val="21"/>
              </w:rPr>
              <w:t>、声</w:t>
            </w:r>
            <w:r>
              <w:rPr>
                <w:rFonts w:ascii="宋体" w:hAnsi="宋体" w:cs="宋体"/>
                <w:kern w:val="0"/>
                <w:szCs w:val="21"/>
              </w:rPr>
              <w:t>导抗</w:t>
            </w:r>
            <w:r>
              <w:rPr>
                <w:rFonts w:hint="eastAsia" w:ascii="宋体" w:hAnsi="宋体" w:cs="宋体"/>
                <w:kern w:val="0"/>
                <w:szCs w:val="21"/>
              </w:rPr>
              <w:t>仪</w:t>
            </w:r>
            <w:r>
              <w:rPr>
                <w:rFonts w:ascii="宋体" w:hAnsi="宋体" w:cs="宋体"/>
                <w:kern w:val="0"/>
                <w:szCs w:val="21"/>
                <w:lang w:bidi="ar"/>
              </w:rPr>
              <w:t>、耳声发射</w:t>
            </w:r>
            <w:r>
              <w:rPr>
                <w:rFonts w:ascii="宋体" w:hAnsi="宋体" w:cs="宋体"/>
                <w:kern w:val="0"/>
                <w:szCs w:val="21"/>
              </w:rPr>
              <w:t>等设备。</w:t>
            </w:r>
          </w:p>
        </w:tc>
      </w:tr>
      <w:tr w14:paraId="70B67A90">
        <w:tblPrEx>
          <w:shd w:val="clear" w:color="auto" w:fill="000000"/>
          <w:tblCellMar>
            <w:top w:w="0" w:type="dxa"/>
            <w:left w:w="108" w:type="dxa"/>
            <w:bottom w:w="0" w:type="dxa"/>
            <w:right w:w="108" w:type="dxa"/>
          </w:tblCellMar>
        </w:tblPrEx>
        <w:trPr>
          <w:trHeight w:val="567" w:hRule="atLeast"/>
          <w:jc w:val="center"/>
        </w:trPr>
        <w:tc>
          <w:tcPr>
            <w:tcW w:w="188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78A727">
            <w:pPr>
              <w:spacing w:line="340" w:lineRule="exact"/>
              <w:rPr>
                <w:rFonts w:ascii="宋体" w:hAnsi="宋体" w:cs="宋体"/>
                <w:kern w:val="0"/>
                <w:szCs w:val="21"/>
              </w:rPr>
            </w:pPr>
            <w:r>
              <w:rPr>
                <w:rFonts w:hint="eastAsia" w:ascii="宋体" w:hAnsi="宋体" w:cs="宋体"/>
                <w:kern w:val="0"/>
                <w:szCs w:val="21"/>
                <w:lang w:bidi="ar"/>
              </w:rPr>
              <w:t>外出检查配置</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2FA9B209">
            <w:pPr>
              <w:widowControl/>
              <w:jc w:val="left"/>
              <w:rPr>
                <w:rFonts w:hint="eastAsia" w:ascii="宋体" w:hAnsi="宋体" w:cs="宋体"/>
                <w:kern w:val="0"/>
                <w:szCs w:val="21"/>
                <w:lang w:bidi="ar"/>
              </w:rPr>
            </w:pPr>
            <w:r>
              <w:rPr>
                <w:rFonts w:hint="eastAsia" w:ascii="宋体" w:hAnsi="宋体" w:cs="宋体"/>
                <w:kern w:val="0"/>
                <w:szCs w:val="21"/>
                <w:lang w:bidi="ar"/>
              </w:rPr>
              <w:t>1.具备外出职业健康检查车辆。</w:t>
            </w:r>
          </w:p>
          <w:p w14:paraId="4A830CE7">
            <w:pPr>
              <w:widowControl/>
              <w:jc w:val="left"/>
              <w:rPr>
                <w:rFonts w:hint="eastAsia" w:ascii="宋体" w:hAnsi="宋体" w:cs="宋体"/>
                <w:kern w:val="0"/>
                <w:szCs w:val="21"/>
                <w:lang w:bidi="ar"/>
              </w:rPr>
            </w:pPr>
            <w:r>
              <w:rPr>
                <w:rFonts w:hint="eastAsia" w:ascii="宋体" w:hAnsi="宋体" w:cs="宋体"/>
                <w:kern w:val="0"/>
                <w:szCs w:val="21"/>
                <w:lang w:bidi="ar"/>
              </w:rPr>
              <w:t>2.需要拍摄胸片的检查，应具备车载式、满足高千伏X射线摄影技术要求的</w:t>
            </w:r>
            <w:r>
              <w:rPr>
                <w:rFonts w:ascii="宋体" w:hAnsi="宋体"/>
                <w:kern w:val="0"/>
                <w:szCs w:val="21"/>
              </w:rPr>
              <w:t>X</w:t>
            </w:r>
            <w:r>
              <w:rPr>
                <w:rFonts w:hint="eastAsia" w:ascii="宋体" w:hAnsi="宋体" w:cs="宋体"/>
                <w:kern w:val="0"/>
                <w:szCs w:val="21"/>
              </w:rPr>
              <w:t>射线机</w:t>
            </w:r>
            <w:r>
              <w:rPr>
                <w:rFonts w:hint="eastAsia" w:ascii="宋体" w:hAnsi="宋体" w:cs="宋体"/>
                <w:kern w:val="0"/>
                <w:szCs w:val="21"/>
                <w:lang w:bidi="ar"/>
              </w:rPr>
              <w:t>或数字化X射线机（DR）【参考</w:t>
            </w:r>
            <w:r>
              <w:rPr>
                <w:rFonts w:ascii="宋体" w:hAnsi="宋体" w:cs="宋体"/>
                <w:kern w:val="0"/>
                <w:szCs w:val="21"/>
              </w:rPr>
              <w:t>GBZ70-</w:t>
            </w:r>
            <w:r>
              <w:rPr>
                <w:rFonts w:hint="eastAsia" w:ascii="宋体" w:hAnsi="宋体" w:cs="宋体"/>
                <w:kern w:val="0"/>
                <w:szCs w:val="21"/>
              </w:rPr>
              <w:t>《职业性尘肺病的诊断》附录中摄影设备技术参数】</w:t>
            </w:r>
            <w:r>
              <w:rPr>
                <w:rFonts w:hint="eastAsia" w:ascii="宋体" w:hAnsi="宋体" w:cs="宋体"/>
                <w:kern w:val="0"/>
                <w:szCs w:val="21"/>
                <w:lang w:bidi="ar"/>
              </w:rPr>
              <w:t>。</w:t>
            </w:r>
          </w:p>
          <w:p w14:paraId="0266BE85">
            <w:pPr>
              <w:widowControl/>
              <w:jc w:val="left"/>
              <w:rPr>
                <w:rFonts w:hint="eastAsia" w:ascii="宋体" w:hAnsi="宋体" w:cs="宋体"/>
                <w:kern w:val="0"/>
                <w:szCs w:val="21"/>
                <w:lang w:bidi="ar"/>
              </w:rPr>
            </w:pPr>
            <w:r>
              <w:rPr>
                <w:rFonts w:hint="eastAsia" w:ascii="宋体" w:hAnsi="宋体" w:cs="宋体"/>
                <w:kern w:val="0"/>
                <w:szCs w:val="21"/>
                <w:lang w:bidi="ar"/>
              </w:rPr>
              <w:t>3.根据检查项目需要，具备符合质量要求的便携式听力计、肺功能、心电图、超声等检查设备。</w:t>
            </w:r>
          </w:p>
          <w:p w14:paraId="20CB460A">
            <w:pPr>
              <w:widowControl/>
              <w:jc w:val="left"/>
              <w:rPr>
                <w:rFonts w:hint="eastAsia" w:ascii="宋体" w:hAnsi="宋体" w:cs="宋体"/>
                <w:kern w:val="0"/>
                <w:szCs w:val="21"/>
                <w:lang w:bidi="ar"/>
              </w:rPr>
            </w:pPr>
            <w:r>
              <w:rPr>
                <w:rFonts w:hint="eastAsia" w:ascii="宋体" w:hAnsi="宋体" w:cs="宋体"/>
                <w:kern w:val="0"/>
                <w:szCs w:val="21"/>
                <w:lang w:bidi="ar"/>
              </w:rPr>
              <w:t>4.需进行现场临床检验的，应具备移动式现场生物样本尿液分析仪、五分类血球分析仪等设备并保证质量。</w:t>
            </w:r>
          </w:p>
          <w:p w14:paraId="713BCA14">
            <w:pPr>
              <w:widowControl/>
              <w:jc w:val="left"/>
              <w:rPr>
                <w:rFonts w:ascii="宋体" w:hAnsi="宋体"/>
              </w:rPr>
            </w:pPr>
            <w:r>
              <w:rPr>
                <w:rFonts w:hint="eastAsia" w:ascii="宋体" w:hAnsi="宋体" w:cs="宋体"/>
                <w:kern w:val="0"/>
                <w:szCs w:val="21"/>
                <w:lang w:bidi="ar"/>
              </w:rPr>
              <w:t>5.具备外出检查身份识别系统。</w:t>
            </w:r>
          </w:p>
        </w:tc>
      </w:tr>
      <w:tr w14:paraId="7E00C3DA">
        <w:tblPrEx>
          <w:shd w:val="clear" w:color="auto" w:fill="000000"/>
          <w:tblCellMar>
            <w:top w:w="0" w:type="dxa"/>
            <w:left w:w="108" w:type="dxa"/>
            <w:bottom w:w="0" w:type="dxa"/>
            <w:right w:w="108" w:type="dxa"/>
          </w:tblCellMar>
        </w:tblPrEx>
        <w:trPr>
          <w:trHeight w:val="567" w:hRule="atLeast"/>
          <w:jc w:val="center"/>
        </w:trPr>
        <w:tc>
          <w:tcPr>
            <w:tcW w:w="188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95C79A">
            <w:pPr>
              <w:spacing w:line="340" w:lineRule="exact"/>
              <w:rPr>
                <w:rFonts w:hint="eastAsia" w:ascii="宋体" w:hAnsi="宋体" w:cs="宋体"/>
                <w:kern w:val="0"/>
                <w:szCs w:val="21"/>
                <w:lang w:bidi="ar"/>
              </w:rPr>
            </w:pPr>
            <w:r>
              <w:rPr>
                <w:rFonts w:ascii="宋体" w:hAnsi="宋体" w:cs="宋体"/>
                <w:kern w:val="0"/>
                <w:szCs w:val="21"/>
              </w:rPr>
              <w:t xml:space="preserve">设备计量要求 </w:t>
            </w:r>
          </w:p>
        </w:tc>
        <w:tc>
          <w:tcPr>
            <w:tcW w:w="7350" w:type="dxa"/>
            <w:tcBorders>
              <w:top w:val="single" w:color="auto" w:sz="4" w:space="0"/>
              <w:left w:val="nil"/>
              <w:bottom w:val="single" w:color="auto" w:sz="4" w:space="0"/>
              <w:right w:val="single" w:color="auto" w:sz="4" w:space="0"/>
            </w:tcBorders>
            <w:shd w:val="clear" w:color="auto" w:fill="FFFFFF"/>
            <w:noWrap w:val="0"/>
            <w:vAlign w:val="top"/>
          </w:tcPr>
          <w:p w14:paraId="0A29CDA9">
            <w:pPr>
              <w:rPr>
                <w:rFonts w:hint="eastAsia" w:ascii="宋体" w:hAnsi="宋体" w:cs="宋体"/>
                <w:kern w:val="0"/>
                <w:szCs w:val="21"/>
              </w:rPr>
            </w:pPr>
            <w:r>
              <w:rPr>
                <w:rFonts w:hint="eastAsia" w:ascii="宋体" w:hAnsi="宋体" w:cs="宋体"/>
                <w:kern w:val="0"/>
                <w:szCs w:val="21"/>
                <w:lang w:bidi="ar"/>
              </w:rPr>
              <w:t>1</w:t>
            </w:r>
            <w:r>
              <w:rPr>
                <w:rFonts w:hint="eastAsia" w:ascii="宋体" w:hAnsi="宋体" w:cs="宋体"/>
                <w:kern w:val="0"/>
                <w:szCs w:val="21"/>
                <w:lang w:eastAsia="zh" w:bidi="ar"/>
              </w:rPr>
              <w:t>.</w:t>
            </w:r>
            <w:r>
              <w:rPr>
                <w:rFonts w:hint="eastAsia" w:ascii="宋体" w:hAnsi="宋体" w:cs="宋体"/>
                <w:kern w:val="0"/>
                <w:szCs w:val="21"/>
                <w:lang w:bidi="ar"/>
              </w:rPr>
              <w:t>心电图、听力计、血压计等强制检定类设备需提供年度内合格检定报告复印件，肺功能等设备需提供年度内校准报告。</w:t>
            </w:r>
          </w:p>
          <w:p w14:paraId="63D679FB">
            <w:pPr>
              <w:rPr>
                <w:rFonts w:hint="eastAsia" w:ascii="宋体" w:hAnsi="宋体" w:cs="宋体"/>
                <w:kern w:val="0"/>
                <w:szCs w:val="21"/>
              </w:rPr>
            </w:pPr>
            <w:r>
              <w:rPr>
                <w:rFonts w:hint="eastAsia" w:ascii="宋体" w:hAnsi="宋体" w:cs="宋体"/>
                <w:kern w:val="0"/>
                <w:szCs w:val="21"/>
                <w:lang w:bidi="ar"/>
              </w:rPr>
              <w:t>2</w:t>
            </w:r>
            <w:r>
              <w:rPr>
                <w:rFonts w:hint="eastAsia" w:ascii="宋体" w:hAnsi="宋体" w:cs="宋体"/>
                <w:kern w:val="0"/>
                <w:szCs w:val="21"/>
                <w:lang w:eastAsia="zh" w:bidi="ar"/>
              </w:rPr>
              <w:t>.</w:t>
            </w:r>
            <w:r>
              <w:rPr>
                <w:rFonts w:hint="eastAsia" w:ascii="宋体" w:hAnsi="宋体" w:cs="宋体"/>
                <w:kern w:val="0"/>
                <w:szCs w:val="21"/>
                <w:lang w:bidi="ar"/>
              </w:rPr>
              <w:t>有计量检定规程的仪器设备，应定期进行计量检定，并贴有明显标志。</w:t>
            </w:r>
          </w:p>
          <w:p w14:paraId="7674DE4D">
            <w:pPr>
              <w:rPr>
                <w:rFonts w:ascii="宋体" w:hAnsi="宋体"/>
                <w:lang w:bidi="ar"/>
              </w:rPr>
            </w:pPr>
            <w:r>
              <w:rPr>
                <w:rFonts w:hint="eastAsia" w:ascii="宋体" w:hAnsi="宋体" w:cs="宋体"/>
                <w:kern w:val="0"/>
                <w:szCs w:val="21"/>
                <w:lang w:bidi="ar"/>
              </w:rPr>
              <w:t>3</w:t>
            </w:r>
            <w:r>
              <w:rPr>
                <w:rFonts w:hint="eastAsia" w:ascii="宋体" w:hAnsi="宋体" w:cs="宋体"/>
                <w:kern w:val="0"/>
                <w:szCs w:val="21"/>
                <w:lang w:eastAsia="zh" w:bidi="ar"/>
              </w:rPr>
              <w:t>.</w:t>
            </w:r>
            <w:r>
              <w:rPr>
                <w:rFonts w:hint="eastAsia" w:ascii="宋体" w:hAnsi="宋体" w:cs="宋体"/>
                <w:kern w:val="0"/>
                <w:szCs w:val="21"/>
                <w:lang w:bidi="ar"/>
              </w:rPr>
              <w:t>无计量检定规程的仪器设备，应自行编制校验和检验的资料。</w:t>
            </w:r>
            <w:r>
              <w:rPr>
                <w:rFonts w:ascii="宋体" w:hAnsi="宋体" w:cs="宋体"/>
                <w:kern w:val="0"/>
                <w:szCs w:val="21"/>
              </w:rPr>
              <w:t xml:space="preserve"> </w:t>
            </w:r>
          </w:p>
        </w:tc>
      </w:tr>
    </w:tbl>
    <w:p w14:paraId="2E059BDB">
      <w:pPr>
        <w:widowControl/>
        <w:jc w:val="left"/>
        <w:rPr>
          <w:rFonts w:ascii="宋体" w:hAnsi="宋体" w:cs="宋体"/>
          <w:kern w:val="0"/>
          <w:szCs w:val="21"/>
        </w:rPr>
      </w:pPr>
      <w:r>
        <w:rPr>
          <w:rFonts w:hint="eastAsia" w:ascii="宋体" w:hAnsi="宋体" w:cs="宋体"/>
          <w:kern w:val="0"/>
          <w:szCs w:val="21"/>
        </w:rPr>
        <w:t>备注：检验合作需签署委托合作协议，被委托机构应具备相应检验能力的技术人员、仪器设备和质量保证要求。机构在申请备案时，需出具相应证明材料和年度内相应检查项目盲样考核或室间质评合格证明。</w:t>
      </w:r>
    </w:p>
    <w:p w14:paraId="77748295">
      <w:pPr>
        <w:spacing w:line="560" w:lineRule="exact"/>
        <w:jc w:val="left"/>
        <w:rPr>
          <w:rFonts w:ascii="宋体" w:hAnsi="宋体" w:eastAsia="仿宋_GB2312"/>
          <w:sz w:val="32"/>
          <w:szCs w:val="32"/>
        </w:rPr>
      </w:pPr>
      <w:r>
        <w:rPr>
          <w:rFonts w:ascii="宋体" w:hAnsi="宋体" w:eastAsia="方正小标宋简体" w:cs="方正小标宋简体"/>
          <w:sz w:val="44"/>
          <w:szCs w:val="44"/>
        </w:rPr>
        <w:br w:type="column"/>
      </w:r>
      <w:r>
        <w:rPr>
          <w:rFonts w:ascii="宋体" w:hAnsi="宋体" w:eastAsia="仿宋_GB2312"/>
          <w:sz w:val="32"/>
          <w:szCs w:val="32"/>
        </w:rPr>
        <w:t>1</w:t>
      </w:r>
      <w:r>
        <w:rPr>
          <w:rFonts w:hint="eastAsia" w:ascii="宋体" w:hAnsi="宋体" w:eastAsia="仿宋_GB2312"/>
          <w:sz w:val="32"/>
          <w:szCs w:val="32"/>
        </w:rPr>
        <w:t>.3</w:t>
      </w:r>
      <w:r>
        <w:rPr>
          <w:rFonts w:ascii="宋体" w:hAnsi="宋体" w:eastAsia="仿宋_GB2312"/>
          <w:sz w:val="32"/>
          <w:szCs w:val="32"/>
        </w:rPr>
        <w:t xml:space="preserve"> </w:t>
      </w:r>
    </w:p>
    <w:p w14:paraId="4CF05D05">
      <w:pPr>
        <w:spacing w:line="560" w:lineRule="exact"/>
        <w:jc w:val="center"/>
        <w:rPr>
          <w:rFonts w:hint="eastAsia" w:ascii="宋体" w:hAnsi="宋体" w:eastAsia="仿宋_GB2312"/>
          <w:sz w:val="32"/>
          <w:szCs w:val="32"/>
        </w:rPr>
      </w:pPr>
      <w:r>
        <w:rPr>
          <w:rFonts w:hint="eastAsia" w:ascii="宋体" w:hAnsi="宋体" w:eastAsia="方正小标宋简体" w:cs="方正小标宋简体"/>
          <w:sz w:val="40"/>
          <w:szCs w:val="40"/>
        </w:rPr>
        <w:t>职业健康检查质量管理制度清单</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819"/>
        <w:gridCol w:w="6441"/>
        <w:gridCol w:w="810"/>
      </w:tblGrid>
      <w:tr w14:paraId="1811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45" w:type="pct"/>
            <w:gridSpan w:val="2"/>
            <w:tcBorders>
              <w:top w:val="single" w:color="auto" w:sz="4" w:space="0"/>
              <w:left w:val="single" w:color="auto" w:sz="4" w:space="0"/>
              <w:bottom w:val="single" w:color="auto" w:sz="4" w:space="0"/>
              <w:right w:val="single" w:color="auto" w:sz="4" w:space="0"/>
            </w:tcBorders>
            <w:noWrap w:val="0"/>
            <w:vAlign w:val="center"/>
          </w:tcPr>
          <w:p w14:paraId="4DDEDA12">
            <w:pPr>
              <w:jc w:val="center"/>
              <w:rPr>
                <w:rFonts w:ascii="宋体" w:hAnsi="宋体"/>
                <w:bCs/>
                <w:szCs w:val="21"/>
              </w:rPr>
            </w:pPr>
            <w:r>
              <w:rPr>
                <w:rFonts w:ascii="宋体" w:hAnsi="宋体"/>
                <w:bCs/>
                <w:szCs w:val="21"/>
                <w:lang w:bidi="ar"/>
              </w:rPr>
              <w:t>机构名称</w:t>
            </w:r>
          </w:p>
        </w:tc>
        <w:tc>
          <w:tcPr>
            <w:tcW w:w="4054" w:type="pct"/>
            <w:gridSpan w:val="2"/>
            <w:tcBorders>
              <w:top w:val="single" w:color="auto" w:sz="4" w:space="0"/>
              <w:left w:val="nil"/>
              <w:bottom w:val="single" w:color="auto" w:sz="4" w:space="0"/>
              <w:right w:val="single" w:color="auto" w:sz="4" w:space="0"/>
            </w:tcBorders>
            <w:noWrap w:val="0"/>
            <w:vAlign w:val="center"/>
          </w:tcPr>
          <w:p w14:paraId="220B0D67">
            <w:pPr>
              <w:rPr>
                <w:rFonts w:ascii="宋体" w:hAnsi="宋体"/>
                <w:bCs/>
                <w:szCs w:val="21"/>
              </w:rPr>
            </w:pPr>
          </w:p>
        </w:tc>
      </w:tr>
      <w:tr w14:paraId="7F96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 w:type="pct"/>
            <w:tcBorders>
              <w:top w:val="single" w:color="auto" w:sz="4" w:space="0"/>
              <w:left w:val="single" w:color="auto" w:sz="4" w:space="0"/>
              <w:bottom w:val="single" w:color="auto" w:sz="4" w:space="0"/>
              <w:right w:val="single" w:color="auto" w:sz="4" w:space="0"/>
            </w:tcBorders>
            <w:noWrap w:val="0"/>
            <w:vAlign w:val="center"/>
          </w:tcPr>
          <w:p w14:paraId="135096E2">
            <w:pPr>
              <w:autoSpaceDE w:val="0"/>
              <w:adjustRightInd w:val="0"/>
              <w:snapToGrid w:val="0"/>
              <w:spacing w:line="360" w:lineRule="auto"/>
              <w:jc w:val="center"/>
              <w:rPr>
                <w:rFonts w:ascii="宋体" w:hAnsi="宋体"/>
                <w:bCs/>
                <w:szCs w:val="21"/>
              </w:rPr>
            </w:pPr>
            <w:r>
              <w:rPr>
                <w:rFonts w:hint="eastAsia" w:ascii="宋体" w:hAnsi="宋体"/>
                <w:bCs/>
                <w:szCs w:val="21"/>
              </w:rPr>
              <w:t>项目</w:t>
            </w:r>
          </w:p>
        </w:tc>
        <w:tc>
          <w:tcPr>
            <w:tcW w:w="4059" w:type="pct"/>
            <w:gridSpan w:val="2"/>
            <w:tcBorders>
              <w:top w:val="single" w:color="auto" w:sz="4" w:space="0"/>
              <w:left w:val="nil"/>
              <w:bottom w:val="single" w:color="auto" w:sz="4" w:space="0"/>
              <w:right w:val="single" w:color="auto" w:sz="4" w:space="0"/>
            </w:tcBorders>
            <w:noWrap w:val="0"/>
            <w:vAlign w:val="center"/>
          </w:tcPr>
          <w:p w14:paraId="654D61CC">
            <w:pPr>
              <w:adjustRightInd w:val="0"/>
              <w:snapToGrid w:val="0"/>
              <w:spacing w:line="360" w:lineRule="auto"/>
              <w:jc w:val="center"/>
              <w:rPr>
                <w:rFonts w:ascii="宋体" w:hAnsi="宋体"/>
                <w:bCs/>
                <w:szCs w:val="21"/>
              </w:rPr>
            </w:pPr>
            <w:r>
              <w:rPr>
                <w:rFonts w:hint="eastAsia" w:ascii="宋体" w:hAnsi="宋体"/>
                <w:bCs/>
                <w:szCs w:val="21"/>
              </w:rPr>
              <w:t>主要内容</w:t>
            </w:r>
          </w:p>
        </w:tc>
        <w:tc>
          <w:tcPr>
            <w:tcW w:w="453" w:type="pct"/>
            <w:tcBorders>
              <w:top w:val="single" w:color="auto" w:sz="4" w:space="0"/>
              <w:left w:val="nil"/>
              <w:bottom w:val="single" w:color="auto" w:sz="4" w:space="0"/>
              <w:right w:val="single" w:color="auto" w:sz="4" w:space="0"/>
            </w:tcBorders>
            <w:noWrap w:val="0"/>
            <w:vAlign w:val="center"/>
          </w:tcPr>
          <w:p w14:paraId="36F69670">
            <w:pPr>
              <w:adjustRightInd w:val="0"/>
              <w:snapToGrid w:val="0"/>
              <w:jc w:val="center"/>
              <w:rPr>
                <w:rFonts w:ascii="宋体" w:hAnsi="宋体"/>
                <w:bCs/>
                <w:szCs w:val="21"/>
              </w:rPr>
            </w:pPr>
            <w:r>
              <w:rPr>
                <w:rFonts w:hint="eastAsia" w:ascii="宋体" w:hAnsi="宋体"/>
                <w:bCs/>
                <w:szCs w:val="21"/>
              </w:rPr>
              <w:t>机构自查情况</w:t>
            </w:r>
          </w:p>
        </w:tc>
      </w:tr>
      <w:tr w14:paraId="7F57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487" w:type="pct"/>
            <w:tcBorders>
              <w:top w:val="single" w:color="auto" w:sz="4" w:space="0"/>
              <w:left w:val="single" w:color="auto" w:sz="4" w:space="0"/>
              <w:bottom w:val="single" w:color="auto" w:sz="4" w:space="0"/>
              <w:right w:val="single" w:color="auto" w:sz="4" w:space="0"/>
            </w:tcBorders>
            <w:noWrap w:val="0"/>
            <w:vAlign w:val="center"/>
          </w:tcPr>
          <w:p w14:paraId="1FBFAED6">
            <w:pPr>
              <w:adjustRightInd w:val="0"/>
              <w:snapToGrid w:val="0"/>
              <w:jc w:val="center"/>
              <w:rPr>
                <w:rFonts w:ascii="宋体" w:hAnsi="宋体"/>
                <w:bCs/>
                <w:szCs w:val="21"/>
              </w:rPr>
            </w:pPr>
            <w:r>
              <w:rPr>
                <w:rFonts w:hint="eastAsia" w:ascii="宋体" w:hAnsi="宋体"/>
                <w:bCs/>
                <w:szCs w:val="21"/>
              </w:rPr>
              <w:t>质量管理组织</w:t>
            </w:r>
          </w:p>
        </w:tc>
        <w:tc>
          <w:tcPr>
            <w:tcW w:w="4059" w:type="pct"/>
            <w:gridSpan w:val="2"/>
            <w:tcBorders>
              <w:top w:val="single" w:color="auto" w:sz="4" w:space="0"/>
              <w:left w:val="nil"/>
              <w:bottom w:val="single" w:color="auto" w:sz="4" w:space="0"/>
              <w:right w:val="single" w:color="auto" w:sz="4" w:space="0"/>
            </w:tcBorders>
            <w:noWrap w:val="0"/>
            <w:vAlign w:val="center"/>
          </w:tcPr>
          <w:p w14:paraId="2DA54B36">
            <w:pPr>
              <w:widowControl/>
              <w:adjustRightInd w:val="0"/>
              <w:snapToGrid w:val="0"/>
              <w:spacing w:line="360" w:lineRule="auto"/>
              <w:jc w:val="left"/>
              <w:rPr>
                <w:rFonts w:ascii="宋体" w:hAnsi="宋体"/>
                <w:szCs w:val="21"/>
                <w:lang w:bidi="ar"/>
              </w:rPr>
            </w:pPr>
            <w:r>
              <w:rPr>
                <w:rFonts w:hint="eastAsia" w:ascii="宋体" w:hAnsi="宋体" w:cs="宋体"/>
                <w:szCs w:val="21"/>
              </w:rPr>
              <w:t>建立质量管理组织并正常运行，确保职业健康检查质量。</w:t>
            </w:r>
          </w:p>
        </w:tc>
        <w:tc>
          <w:tcPr>
            <w:tcW w:w="453" w:type="pct"/>
            <w:tcBorders>
              <w:top w:val="single" w:color="auto" w:sz="4" w:space="0"/>
              <w:left w:val="nil"/>
              <w:bottom w:val="single" w:color="auto" w:sz="4" w:space="0"/>
              <w:right w:val="single" w:color="auto" w:sz="4" w:space="0"/>
            </w:tcBorders>
            <w:noWrap w:val="0"/>
            <w:vAlign w:val="center"/>
          </w:tcPr>
          <w:p w14:paraId="57501B6F">
            <w:pPr>
              <w:widowControl/>
              <w:adjustRightInd w:val="0"/>
              <w:snapToGrid w:val="0"/>
              <w:spacing w:line="360" w:lineRule="auto"/>
              <w:jc w:val="left"/>
              <w:rPr>
                <w:rFonts w:hint="eastAsia" w:ascii="宋体" w:hAnsi="宋体" w:cs="宋体"/>
                <w:szCs w:val="21"/>
              </w:rPr>
            </w:pPr>
          </w:p>
        </w:tc>
      </w:tr>
      <w:tr w14:paraId="2DA6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487" w:type="pct"/>
            <w:tcBorders>
              <w:top w:val="single" w:color="auto" w:sz="4" w:space="0"/>
              <w:left w:val="single" w:color="auto" w:sz="4" w:space="0"/>
              <w:bottom w:val="single" w:color="auto" w:sz="4" w:space="0"/>
              <w:right w:val="single" w:color="auto" w:sz="4" w:space="0"/>
            </w:tcBorders>
            <w:noWrap w:val="0"/>
            <w:vAlign w:val="center"/>
          </w:tcPr>
          <w:p w14:paraId="31056401">
            <w:pPr>
              <w:adjustRightInd w:val="0"/>
              <w:snapToGrid w:val="0"/>
              <w:jc w:val="center"/>
              <w:rPr>
                <w:rFonts w:hint="eastAsia" w:ascii="宋体" w:hAnsi="宋体"/>
                <w:bCs/>
                <w:szCs w:val="21"/>
              </w:rPr>
            </w:pPr>
            <w:r>
              <w:rPr>
                <w:rFonts w:hint="eastAsia" w:ascii="宋体" w:hAnsi="宋体"/>
                <w:bCs/>
                <w:szCs w:val="21"/>
              </w:rPr>
              <w:t>质量管理手册</w:t>
            </w:r>
          </w:p>
        </w:tc>
        <w:tc>
          <w:tcPr>
            <w:tcW w:w="4059" w:type="pct"/>
            <w:gridSpan w:val="2"/>
            <w:tcBorders>
              <w:top w:val="single" w:color="auto" w:sz="4" w:space="0"/>
              <w:left w:val="nil"/>
              <w:bottom w:val="single" w:color="auto" w:sz="4" w:space="0"/>
              <w:right w:val="single" w:color="auto" w:sz="4" w:space="0"/>
            </w:tcBorders>
            <w:noWrap w:val="0"/>
            <w:vAlign w:val="center"/>
          </w:tcPr>
          <w:p w14:paraId="0314779D">
            <w:pPr>
              <w:widowControl/>
              <w:adjustRightInd w:val="0"/>
              <w:snapToGrid w:val="0"/>
              <w:spacing w:line="360" w:lineRule="auto"/>
              <w:jc w:val="left"/>
              <w:rPr>
                <w:rFonts w:hint="eastAsia" w:ascii="宋体" w:hAnsi="宋体" w:cs="宋体"/>
                <w:szCs w:val="21"/>
              </w:rPr>
            </w:pPr>
            <w:r>
              <w:rPr>
                <w:rFonts w:hint="eastAsia" w:ascii="宋体" w:hAnsi="宋体" w:cs="宋体"/>
                <w:szCs w:val="21"/>
              </w:rPr>
              <w:t>1.根据工作需求自行编制质量管理手册，内容包括：管理制度、岗位职责、操作规程、工作流程、应急预案、职业健康检查文书管理等，手册文本中应包括编号、制定时间、修订时间等。定期修订质量管理手册。</w:t>
            </w:r>
          </w:p>
          <w:p w14:paraId="05442A03">
            <w:pPr>
              <w:widowControl/>
              <w:adjustRightInd w:val="0"/>
              <w:snapToGrid w:val="0"/>
              <w:spacing w:line="360" w:lineRule="auto"/>
              <w:jc w:val="left"/>
              <w:rPr>
                <w:rFonts w:ascii="宋体" w:hAnsi="宋体"/>
                <w:szCs w:val="21"/>
              </w:rPr>
            </w:pPr>
            <w:r>
              <w:rPr>
                <w:rFonts w:hint="eastAsia" w:ascii="宋体" w:hAnsi="宋体" w:cs="宋体"/>
                <w:szCs w:val="21"/>
              </w:rPr>
              <w:t>2.接触电离辐射因素职业健康检查机构根据工作要求适当调整质量手册内容。</w:t>
            </w:r>
          </w:p>
        </w:tc>
        <w:tc>
          <w:tcPr>
            <w:tcW w:w="453" w:type="pct"/>
            <w:tcBorders>
              <w:top w:val="single" w:color="auto" w:sz="4" w:space="0"/>
              <w:left w:val="nil"/>
              <w:bottom w:val="single" w:color="auto" w:sz="4" w:space="0"/>
              <w:right w:val="single" w:color="auto" w:sz="4" w:space="0"/>
            </w:tcBorders>
            <w:noWrap w:val="0"/>
            <w:vAlign w:val="center"/>
          </w:tcPr>
          <w:p w14:paraId="6E0F0F55">
            <w:pPr>
              <w:widowControl/>
              <w:adjustRightInd w:val="0"/>
              <w:snapToGrid w:val="0"/>
              <w:spacing w:line="360" w:lineRule="auto"/>
              <w:jc w:val="left"/>
              <w:rPr>
                <w:rFonts w:hint="eastAsia" w:ascii="宋体" w:hAnsi="宋体" w:cs="宋体"/>
                <w:szCs w:val="21"/>
              </w:rPr>
            </w:pPr>
          </w:p>
        </w:tc>
      </w:tr>
      <w:tr w14:paraId="5BC4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487" w:type="pct"/>
            <w:tcBorders>
              <w:top w:val="single" w:color="auto" w:sz="4" w:space="0"/>
              <w:left w:val="single" w:color="auto" w:sz="4" w:space="0"/>
              <w:bottom w:val="single" w:color="auto" w:sz="4" w:space="0"/>
              <w:right w:val="single" w:color="auto" w:sz="4" w:space="0"/>
            </w:tcBorders>
            <w:noWrap w:val="0"/>
            <w:vAlign w:val="center"/>
          </w:tcPr>
          <w:p w14:paraId="4FF98695">
            <w:pPr>
              <w:adjustRightInd w:val="0"/>
              <w:snapToGrid w:val="0"/>
              <w:jc w:val="center"/>
              <w:rPr>
                <w:rFonts w:ascii="宋体" w:hAnsi="宋体"/>
                <w:bCs/>
                <w:szCs w:val="21"/>
              </w:rPr>
            </w:pPr>
            <w:r>
              <w:rPr>
                <w:rFonts w:hint="eastAsia" w:ascii="宋体" w:hAnsi="宋体"/>
                <w:bCs/>
                <w:szCs w:val="21"/>
              </w:rPr>
              <w:t>质量管理运行</w:t>
            </w:r>
          </w:p>
        </w:tc>
        <w:tc>
          <w:tcPr>
            <w:tcW w:w="4059" w:type="pct"/>
            <w:gridSpan w:val="2"/>
            <w:tcBorders>
              <w:top w:val="single" w:color="auto" w:sz="4" w:space="0"/>
              <w:left w:val="nil"/>
              <w:bottom w:val="single" w:color="auto" w:sz="4" w:space="0"/>
              <w:right w:val="single" w:color="auto" w:sz="4" w:space="0"/>
            </w:tcBorders>
            <w:noWrap w:val="0"/>
            <w:vAlign w:val="center"/>
          </w:tcPr>
          <w:p w14:paraId="1B9A33D5">
            <w:pPr>
              <w:numPr>
                <w:ilvl w:val="0"/>
                <w:numId w:val="2"/>
              </w:numPr>
              <w:adjustRightInd w:val="0"/>
              <w:snapToGrid w:val="0"/>
              <w:spacing w:line="360" w:lineRule="auto"/>
              <w:jc w:val="left"/>
              <w:rPr>
                <w:rFonts w:hint="eastAsia" w:ascii="宋体" w:hAnsi="宋体" w:cs="宋体"/>
                <w:szCs w:val="21"/>
              </w:rPr>
            </w:pPr>
            <w:r>
              <w:rPr>
                <w:rFonts w:hint="eastAsia" w:ascii="宋体" w:hAnsi="宋体" w:cs="宋体"/>
                <w:szCs w:val="21"/>
              </w:rPr>
              <w:t>机构根据体检工作量，调整仪器设备、人员（包括主检医师），确保职业健康检查质量。</w:t>
            </w:r>
          </w:p>
          <w:p w14:paraId="71BBEFF2">
            <w:pPr>
              <w:widowControl/>
              <w:numPr>
                <w:ilvl w:val="0"/>
                <w:numId w:val="2"/>
              </w:numPr>
              <w:adjustRightInd w:val="0"/>
              <w:snapToGrid w:val="0"/>
              <w:spacing w:line="360" w:lineRule="auto"/>
              <w:jc w:val="left"/>
              <w:rPr>
                <w:rFonts w:hint="eastAsia" w:ascii="宋体" w:hAnsi="宋体" w:cs="宋体"/>
                <w:szCs w:val="21"/>
              </w:rPr>
            </w:pPr>
            <w:r>
              <w:rPr>
                <w:rFonts w:hint="eastAsia" w:ascii="宋体" w:hAnsi="宋体" w:cs="宋体"/>
                <w:szCs w:val="21"/>
              </w:rPr>
              <w:t>加强重点环节、关键环节、薄弱环节质量管控，确保检查前中后质量。</w:t>
            </w:r>
          </w:p>
          <w:p w14:paraId="69DC9D3B">
            <w:pPr>
              <w:widowControl/>
              <w:numPr>
                <w:ilvl w:val="0"/>
                <w:numId w:val="2"/>
              </w:numPr>
              <w:adjustRightInd w:val="0"/>
              <w:snapToGrid w:val="0"/>
              <w:spacing w:line="360" w:lineRule="auto"/>
              <w:jc w:val="left"/>
              <w:rPr>
                <w:rFonts w:hint="eastAsia" w:ascii="宋体" w:hAnsi="宋体" w:cs="宋体"/>
                <w:szCs w:val="21"/>
              </w:rPr>
            </w:pPr>
            <w:r>
              <w:rPr>
                <w:rFonts w:hint="eastAsia" w:ascii="宋体" w:hAnsi="宋体" w:cs="宋体"/>
                <w:szCs w:val="21"/>
              </w:rPr>
              <w:t>落实全面、全员、全流程质量管理，完成两级质量管控。</w:t>
            </w:r>
          </w:p>
          <w:p w14:paraId="6B69F369">
            <w:pPr>
              <w:widowControl/>
              <w:numPr>
                <w:ilvl w:val="0"/>
                <w:numId w:val="2"/>
              </w:numPr>
              <w:adjustRightInd w:val="0"/>
              <w:snapToGrid w:val="0"/>
              <w:spacing w:line="360" w:lineRule="auto"/>
              <w:jc w:val="left"/>
              <w:rPr>
                <w:rFonts w:ascii="宋体" w:hAnsi="宋体"/>
                <w:szCs w:val="21"/>
              </w:rPr>
            </w:pPr>
            <w:r>
              <w:rPr>
                <w:rFonts w:hint="eastAsia" w:ascii="宋体" w:hAnsi="宋体" w:cs="宋体"/>
                <w:szCs w:val="21"/>
              </w:rPr>
              <w:t>对被委托检验机构应进行同质化要求。</w:t>
            </w:r>
          </w:p>
        </w:tc>
        <w:tc>
          <w:tcPr>
            <w:tcW w:w="453" w:type="pct"/>
            <w:tcBorders>
              <w:top w:val="single" w:color="auto" w:sz="4" w:space="0"/>
              <w:left w:val="nil"/>
              <w:bottom w:val="single" w:color="auto" w:sz="4" w:space="0"/>
              <w:right w:val="single" w:color="auto" w:sz="4" w:space="0"/>
            </w:tcBorders>
            <w:noWrap w:val="0"/>
            <w:vAlign w:val="center"/>
          </w:tcPr>
          <w:p w14:paraId="72CAFE65">
            <w:pPr>
              <w:widowControl/>
              <w:tabs>
                <w:tab w:val="left" w:pos="312"/>
              </w:tabs>
              <w:adjustRightInd w:val="0"/>
              <w:snapToGrid w:val="0"/>
              <w:spacing w:line="360" w:lineRule="auto"/>
              <w:jc w:val="left"/>
              <w:rPr>
                <w:rFonts w:hint="eastAsia" w:ascii="宋体" w:hAnsi="宋体" w:cs="宋体"/>
                <w:szCs w:val="21"/>
              </w:rPr>
            </w:pPr>
          </w:p>
        </w:tc>
      </w:tr>
      <w:tr w14:paraId="4349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 w:type="pct"/>
            <w:tcBorders>
              <w:top w:val="single" w:color="auto" w:sz="4" w:space="0"/>
              <w:left w:val="single" w:color="auto" w:sz="4" w:space="0"/>
              <w:bottom w:val="single" w:color="auto" w:sz="4" w:space="0"/>
              <w:right w:val="single" w:color="auto" w:sz="4" w:space="0"/>
            </w:tcBorders>
            <w:noWrap w:val="0"/>
            <w:vAlign w:val="center"/>
          </w:tcPr>
          <w:p w14:paraId="52BBECA2">
            <w:pPr>
              <w:adjustRightInd w:val="0"/>
              <w:snapToGrid w:val="0"/>
              <w:jc w:val="center"/>
              <w:rPr>
                <w:rFonts w:ascii="宋体" w:hAnsi="宋体"/>
                <w:bCs/>
                <w:szCs w:val="21"/>
              </w:rPr>
            </w:pPr>
            <w:r>
              <w:rPr>
                <w:rFonts w:hint="eastAsia" w:ascii="宋体" w:hAnsi="宋体"/>
                <w:bCs/>
                <w:szCs w:val="21"/>
                <w:lang w:bidi="ar"/>
              </w:rPr>
              <w:t>质量管理持续改进</w:t>
            </w:r>
          </w:p>
        </w:tc>
        <w:tc>
          <w:tcPr>
            <w:tcW w:w="4059" w:type="pct"/>
            <w:gridSpan w:val="2"/>
            <w:tcBorders>
              <w:top w:val="single" w:color="auto" w:sz="4" w:space="0"/>
              <w:left w:val="nil"/>
              <w:bottom w:val="single" w:color="auto" w:sz="4" w:space="0"/>
              <w:right w:val="single" w:color="auto" w:sz="4" w:space="0"/>
            </w:tcBorders>
            <w:noWrap w:val="0"/>
            <w:vAlign w:val="center"/>
          </w:tcPr>
          <w:p w14:paraId="6123F5C2">
            <w:pPr>
              <w:numPr>
                <w:ilvl w:val="0"/>
                <w:numId w:val="3"/>
              </w:numPr>
              <w:adjustRightInd w:val="0"/>
              <w:snapToGrid w:val="0"/>
              <w:spacing w:line="360" w:lineRule="auto"/>
              <w:jc w:val="left"/>
              <w:rPr>
                <w:rFonts w:hint="eastAsia" w:ascii="宋体" w:hAnsi="宋体" w:cs="宋体"/>
                <w:szCs w:val="21"/>
              </w:rPr>
            </w:pPr>
            <w:r>
              <w:rPr>
                <w:rFonts w:hint="eastAsia" w:ascii="宋体" w:hAnsi="宋体" w:cs="宋体"/>
                <w:szCs w:val="21"/>
              </w:rPr>
              <w:t>制定质量持续改进工作方案；落实质量绩效管理。</w:t>
            </w:r>
          </w:p>
          <w:p w14:paraId="43492D8F">
            <w:pPr>
              <w:numPr>
                <w:ilvl w:val="0"/>
                <w:numId w:val="3"/>
              </w:numPr>
              <w:adjustRightInd w:val="0"/>
              <w:snapToGrid w:val="0"/>
              <w:spacing w:line="360" w:lineRule="auto"/>
              <w:jc w:val="left"/>
              <w:rPr>
                <w:rFonts w:hint="eastAsia" w:ascii="宋体" w:hAnsi="宋体" w:cs="宋体"/>
                <w:szCs w:val="21"/>
              </w:rPr>
            </w:pPr>
            <w:r>
              <w:rPr>
                <w:rFonts w:hint="eastAsia" w:ascii="宋体" w:hAnsi="宋体" w:cs="宋体"/>
                <w:szCs w:val="21"/>
              </w:rPr>
              <w:t>按照实际工作要求，对质量影响因素进行管理，做到持续改进；</w:t>
            </w:r>
          </w:p>
          <w:p w14:paraId="72D32D4C">
            <w:pPr>
              <w:widowControl/>
              <w:numPr>
                <w:ilvl w:val="0"/>
                <w:numId w:val="3"/>
              </w:numPr>
              <w:adjustRightInd w:val="0"/>
              <w:snapToGrid w:val="0"/>
              <w:spacing w:line="360" w:lineRule="auto"/>
              <w:jc w:val="left"/>
              <w:rPr>
                <w:rFonts w:ascii="宋体" w:hAnsi="宋体"/>
                <w:szCs w:val="21"/>
              </w:rPr>
            </w:pPr>
            <w:r>
              <w:rPr>
                <w:rFonts w:hint="eastAsia" w:ascii="宋体" w:hAnsi="宋体" w:cs="宋体"/>
                <w:szCs w:val="21"/>
              </w:rPr>
              <w:t>进行动态质量管理，确保职业健康检查质量。</w:t>
            </w:r>
          </w:p>
        </w:tc>
        <w:tc>
          <w:tcPr>
            <w:tcW w:w="453" w:type="pct"/>
            <w:tcBorders>
              <w:top w:val="single" w:color="auto" w:sz="4" w:space="0"/>
              <w:left w:val="nil"/>
              <w:bottom w:val="single" w:color="auto" w:sz="4" w:space="0"/>
              <w:right w:val="single" w:color="auto" w:sz="4" w:space="0"/>
            </w:tcBorders>
            <w:noWrap w:val="0"/>
            <w:vAlign w:val="center"/>
          </w:tcPr>
          <w:p w14:paraId="03B69DCF">
            <w:pPr>
              <w:widowControl/>
              <w:adjustRightInd w:val="0"/>
              <w:snapToGrid w:val="0"/>
              <w:spacing w:line="360" w:lineRule="auto"/>
              <w:jc w:val="left"/>
              <w:rPr>
                <w:rFonts w:hint="eastAsia" w:ascii="宋体" w:hAnsi="宋体" w:cs="宋体"/>
                <w:szCs w:val="21"/>
              </w:rPr>
            </w:pPr>
          </w:p>
        </w:tc>
      </w:tr>
    </w:tbl>
    <w:p w14:paraId="3C66636A">
      <w:pPr>
        <w:widowControl/>
        <w:jc w:val="left"/>
        <w:rPr>
          <w:rFonts w:hint="eastAsia" w:ascii="宋体" w:hAnsi="宋体" w:cs="宋体"/>
          <w:kern w:val="0"/>
          <w:szCs w:val="21"/>
        </w:rPr>
      </w:pPr>
      <w:r>
        <w:rPr>
          <w:rFonts w:hint="eastAsia" w:ascii="宋体" w:hAnsi="宋体" w:cs="宋体"/>
          <w:kern w:val="0"/>
          <w:szCs w:val="21"/>
        </w:rPr>
        <w:t>备注：1.备案时机构出具质量保证自查及质量管理手册自查清单。</w:t>
      </w:r>
    </w:p>
    <w:p w14:paraId="2CAE2887">
      <w:pPr>
        <w:widowControl/>
        <w:ind w:firstLine="624" w:firstLineChars="300"/>
        <w:jc w:val="left"/>
        <w:rPr>
          <w:rFonts w:hint="eastAsia" w:ascii="宋体" w:hAnsi="宋体" w:cs="宋体"/>
          <w:kern w:val="0"/>
          <w:szCs w:val="21"/>
        </w:rPr>
      </w:pPr>
      <w:r>
        <w:rPr>
          <w:rFonts w:hint="eastAsia" w:ascii="宋体" w:hAnsi="宋体" w:cs="宋体"/>
          <w:kern w:val="0"/>
          <w:szCs w:val="21"/>
        </w:rPr>
        <w:t>2.被委托检验机构需出具相应质量保证材料。</w:t>
      </w:r>
    </w:p>
    <w:p w14:paraId="17AC6065">
      <w:pPr>
        <w:widowControl w:val="0"/>
        <w:suppressAutoHyphens/>
        <w:snapToGrid w:val="0"/>
        <w:jc w:val="both"/>
        <w:rPr>
          <w:rFonts w:ascii="宋体" w:hAnsi="宋体" w:eastAsia="方正小标宋简体" w:cs="方正小标宋简体"/>
          <w:kern w:val="2"/>
          <w:sz w:val="44"/>
          <w:szCs w:val="44"/>
          <w:lang w:val="en-US" w:eastAsia="zh-CN" w:bidi="ar-SA"/>
        </w:rPr>
      </w:pPr>
    </w:p>
    <w:p w14:paraId="0C1F83E6">
      <w:pPr>
        <w:widowControl/>
        <w:spacing w:line="560" w:lineRule="exact"/>
        <w:rPr>
          <w:rFonts w:ascii="宋体" w:hAnsi="宋体" w:eastAsia="仿宋_GB2312"/>
          <w:sz w:val="32"/>
          <w:szCs w:val="32"/>
        </w:rPr>
      </w:pPr>
    </w:p>
    <w:p w14:paraId="15AC4509">
      <w:pPr>
        <w:widowControl/>
        <w:spacing w:line="560" w:lineRule="exact"/>
        <w:rPr>
          <w:rFonts w:ascii="宋体" w:hAnsi="宋体" w:eastAsia="仿宋_GB2312"/>
          <w:sz w:val="32"/>
          <w:szCs w:val="32"/>
        </w:rPr>
      </w:pPr>
      <w:r>
        <w:rPr>
          <w:rFonts w:ascii="宋体" w:hAnsi="宋体" w:eastAsia="仿宋_GB2312"/>
          <w:sz w:val="32"/>
          <w:szCs w:val="32"/>
        </w:rPr>
        <w:br w:type="column"/>
      </w:r>
      <w:r>
        <w:rPr>
          <w:rFonts w:ascii="宋体" w:hAnsi="宋体" w:eastAsia="仿宋_GB2312"/>
          <w:sz w:val="32"/>
          <w:szCs w:val="32"/>
        </w:rPr>
        <w:t>1.</w:t>
      </w:r>
      <w:r>
        <w:rPr>
          <w:rFonts w:hint="eastAsia" w:ascii="宋体" w:hAnsi="宋体" w:eastAsia="仿宋_GB2312"/>
          <w:sz w:val="32"/>
          <w:szCs w:val="32"/>
        </w:rPr>
        <w:t>4</w:t>
      </w:r>
      <w:r>
        <w:rPr>
          <w:rFonts w:ascii="宋体" w:hAnsi="宋体" w:eastAsia="仿宋_GB2312"/>
          <w:sz w:val="32"/>
          <w:szCs w:val="32"/>
        </w:rPr>
        <w:t xml:space="preserve"> </w:t>
      </w:r>
    </w:p>
    <w:p w14:paraId="5EC3C1CC">
      <w:pPr>
        <w:widowControl/>
        <w:spacing w:line="560" w:lineRule="exact"/>
        <w:jc w:val="center"/>
        <w:rPr>
          <w:rFonts w:hint="eastAsia" w:ascii="宋体" w:hAnsi="宋体" w:eastAsia="方正小标宋简体"/>
          <w:sz w:val="32"/>
          <w:szCs w:val="32"/>
          <w:lang w:eastAsia="zh"/>
        </w:rPr>
      </w:pPr>
      <w:r>
        <w:rPr>
          <w:rFonts w:hint="eastAsia" w:ascii="宋体" w:hAnsi="宋体" w:eastAsia="方正小标宋简体" w:cs="方正小标宋简体"/>
          <w:sz w:val="40"/>
          <w:szCs w:val="40"/>
        </w:rPr>
        <w:t>职业健康检查</w:t>
      </w:r>
      <w:r>
        <w:rPr>
          <w:rFonts w:hint="eastAsia" w:ascii="宋体" w:hAnsi="宋体" w:eastAsia="方正小标宋简体" w:cs="方正小标宋简体"/>
          <w:sz w:val="40"/>
          <w:szCs w:val="40"/>
          <w:lang w:eastAsia="zh"/>
        </w:rPr>
        <w:t>机构</w:t>
      </w:r>
      <w:r>
        <w:rPr>
          <w:rFonts w:hint="eastAsia" w:ascii="宋体" w:hAnsi="宋体" w:eastAsia="方正小标宋简体" w:cs="方正小标宋简体"/>
          <w:sz w:val="40"/>
          <w:szCs w:val="40"/>
        </w:rPr>
        <w:t>信息报告相应条件</w:t>
      </w:r>
      <w:r>
        <w:rPr>
          <w:rFonts w:hint="eastAsia" w:ascii="宋体" w:hAnsi="宋体" w:eastAsia="方正小标宋简体" w:cs="方正小标宋简体"/>
          <w:sz w:val="40"/>
          <w:szCs w:val="40"/>
          <w:lang w:eastAsia="zh"/>
        </w:rPr>
        <w:t>清单</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5845"/>
        <w:gridCol w:w="1502"/>
      </w:tblGrid>
      <w:tr w14:paraId="4A55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91" w:type="pct"/>
            <w:tcBorders>
              <w:top w:val="single" w:color="auto" w:sz="4" w:space="0"/>
              <w:left w:val="single" w:color="auto" w:sz="4" w:space="0"/>
              <w:bottom w:val="single" w:color="auto" w:sz="4" w:space="0"/>
              <w:right w:val="single" w:color="auto" w:sz="4" w:space="0"/>
            </w:tcBorders>
            <w:noWrap w:val="0"/>
            <w:vAlign w:val="center"/>
          </w:tcPr>
          <w:p w14:paraId="57007D18">
            <w:pPr>
              <w:jc w:val="center"/>
              <w:rPr>
                <w:rFonts w:ascii="宋体" w:hAnsi="宋体"/>
                <w:bCs/>
                <w:szCs w:val="21"/>
              </w:rPr>
            </w:pPr>
            <w:r>
              <w:rPr>
                <w:rFonts w:ascii="宋体" w:hAnsi="宋体"/>
                <w:bCs/>
                <w:szCs w:val="21"/>
                <w:lang w:bidi="ar"/>
              </w:rPr>
              <w:t>机构名称</w:t>
            </w:r>
          </w:p>
        </w:tc>
        <w:tc>
          <w:tcPr>
            <w:tcW w:w="4108" w:type="pct"/>
            <w:gridSpan w:val="2"/>
            <w:tcBorders>
              <w:top w:val="single" w:color="auto" w:sz="4" w:space="0"/>
              <w:left w:val="nil"/>
              <w:bottom w:val="single" w:color="auto" w:sz="4" w:space="0"/>
              <w:right w:val="single" w:color="auto" w:sz="4" w:space="0"/>
            </w:tcBorders>
            <w:noWrap w:val="0"/>
            <w:vAlign w:val="center"/>
          </w:tcPr>
          <w:p w14:paraId="1DD3727E">
            <w:pPr>
              <w:rPr>
                <w:rFonts w:ascii="宋体" w:hAnsi="宋体"/>
                <w:bCs/>
                <w:szCs w:val="21"/>
              </w:rPr>
            </w:pPr>
          </w:p>
        </w:tc>
      </w:tr>
      <w:tr w14:paraId="6CE7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pct"/>
            <w:tcBorders>
              <w:top w:val="single" w:color="auto" w:sz="4" w:space="0"/>
              <w:left w:val="single" w:color="auto" w:sz="4" w:space="0"/>
              <w:bottom w:val="single" w:color="auto" w:sz="4" w:space="0"/>
              <w:right w:val="single" w:color="auto" w:sz="4" w:space="0"/>
            </w:tcBorders>
            <w:noWrap w:val="0"/>
            <w:vAlign w:val="center"/>
          </w:tcPr>
          <w:p w14:paraId="2DD129BC">
            <w:pPr>
              <w:autoSpaceDE w:val="0"/>
              <w:snapToGrid w:val="0"/>
              <w:spacing w:line="360" w:lineRule="auto"/>
              <w:jc w:val="center"/>
              <w:rPr>
                <w:rFonts w:ascii="宋体" w:hAnsi="宋体"/>
                <w:bCs/>
                <w:szCs w:val="21"/>
              </w:rPr>
            </w:pPr>
            <w:r>
              <w:rPr>
                <w:rFonts w:ascii="宋体" w:hAnsi="宋体"/>
                <w:bCs/>
                <w:szCs w:val="21"/>
                <w:lang w:bidi="ar"/>
              </w:rPr>
              <w:t>项目名称</w:t>
            </w:r>
          </w:p>
        </w:tc>
        <w:tc>
          <w:tcPr>
            <w:tcW w:w="3268" w:type="pct"/>
            <w:tcBorders>
              <w:top w:val="single" w:color="auto" w:sz="4" w:space="0"/>
              <w:left w:val="nil"/>
              <w:bottom w:val="single" w:color="auto" w:sz="4" w:space="0"/>
              <w:right w:val="single" w:color="auto" w:sz="4" w:space="0"/>
            </w:tcBorders>
            <w:noWrap w:val="0"/>
            <w:vAlign w:val="center"/>
          </w:tcPr>
          <w:p w14:paraId="738F65EF">
            <w:pPr>
              <w:snapToGrid w:val="0"/>
              <w:spacing w:line="360" w:lineRule="auto"/>
              <w:jc w:val="center"/>
              <w:rPr>
                <w:rFonts w:ascii="宋体" w:hAnsi="宋体"/>
                <w:bCs/>
                <w:szCs w:val="21"/>
              </w:rPr>
            </w:pPr>
            <w:r>
              <w:rPr>
                <w:rFonts w:ascii="宋体" w:hAnsi="宋体"/>
                <w:bCs/>
                <w:szCs w:val="21"/>
                <w:lang w:bidi="ar"/>
              </w:rPr>
              <w:t>信息化要求</w:t>
            </w:r>
          </w:p>
        </w:tc>
        <w:tc>
          <w:tcPr>
            <w:tcW w:w="839" w:type="pct"/>
            <w:tcBorders>
              <w:top w:val="single" w:color="auto" w:sz="4" w:space="0"/>
              <w:left w:val="nil"/>
              <w:bottom w:val="single" w:color="auto" w:sz="4" w:space="0"/>
              <w:right w:val="single" w:color="auto" w:sz="4" w:space="0"/>
            </w:tcBorders>
            <w:noWrap w:val="0"/>
            <w:vAlign w:val="center"/>
          </w:tcPr>
          <w:p w14:paraId="2A71ECC6">
            <w:pPr>
              <w:spacing w:line="360" w:lineRule="auto"/>
              <w:jc w:val="center"/>
              <w:rPr>
                <w:rFonts w:ascii="宋体" w:hAnsi="宋体"/>
                <w:bCs/>
                <w:szCs w:val="21"/>
              </w:rPr>
            </w:pPr>
            <w:r>
              <w:rPr>
                <w:rFonts w:ascii="宋体" w:hAnsi="宋体"/>
                <w:bCs/>
                <w:szCs w:val="21"/>
                <w:lang w:bidi="ar"/>
              </w:rPr>
              <w:t>机构自查情况</w:t>
            </w:r>
          </w:p>
        </w:tc>
      </w:tr>
      <w:tr w14:paraId="388F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pct"/>
            <w:tcBorders>
              <w:top w:val="single" w:color="auto" w:sz="4" w:space="0"/>
              <w:left w:val="single" w:color="auto" w:sz="4" w:space="0"/>
              <w:bottom w:val="single" w:color="auto" w:sz="4" w:space="0"/>
              <w:right w:val="single" w:color="auto" w:sz="4" w:space="0"/>
            </w:tcBorders>
            <w:noWrap w:val="0"/>
            <w:vAlign w:val="center"/>
          </w:tcPr>
          <w:p w14:paraId="04138174">
            <w:pPr>
              <w:snapToGrid w:val="0"/>
              <w:spacing w:line="360" w:lineRule="auto"/>
              <w:jc w:val="center"/>
              <w:rPr>
                <w:rFonts w:ascii="宋体" w:hAnsi="宋体"/>
                <w:bCs/>
                <w:szCs w:val="21"/>
              </w:rPr>
            </w:pPr>
            <w:r>
              <w:rPr>
                <w:rFonts w:ascii="宋体" w:hAnsi="宋体"/>
                <w:bCs/>
                <w:szCs w:val="21"/>
                <w:lang w:bidi="ar"/>
              </w:rPr>
              <w:t>基本要求</w:t>
            </w:r>
          </w:p>
        </w:tc>
        <w:tc>
          <w:tcPr>
            <w:tcW w:w="3268" w:type="pct"/>
            <w:tcBorders>
              <w:top w:val="single" w:color="auto" w:sz="4" w:space="0"/>
              <w:left w:val="nil"/>
              <w:bottom w:val="single" w:color="auto" w:sz="4" w:space="0"/>
              <w:right w:val="single" w:color="auto" w:sz="4" w:space="0"/>
            </w:tcBorders>
            <w:noWrap w:val="0"/>
            <w:vAlign w:val="center"/>
          </w:tcPr>
          <w:p w14:paraId="117DFEEB">
            <w:pPr>
              <w:snapToGrid w:val="0"/>
              <w:spacing w:line="360" w:lineRule="auto"/>
              <w:rPr>
                <w:rFonts w:ascii="宋体" w:hAnsi="宋体"/>
                <w:szCs w:val="21"/>
                <w:lang w:bidi="ar"/>
              </w:rPr>
            </w:pPr>
            <w:r>
              <w:rPr>
                <w:rFonts w:hint="eastAsia" w:ascii="宋体" w:hAnsi="宋体"/>
                <w:szCs w:val="21"/>
                <w:lang w:bidi="ar"/>
              </w:rPr>
              <w:t>1.</w:t>
            </w:r>
            <w:r>
              <w:rPr>
                <w:rFonts w:ascii="宋体" w:hAnsi="宋体"/>
                <w:szCs w:val="21"/>
                <w:lang w:bidi="ar"/>
              </w:rPr>
              <w:t>应配置信息化管理人员，制定信息化管理制度，做好网络安全预案，实现信息集中管理。</w:t>
            </w:r>
          </w:p>
          <w:p w14:paraId="48F9BB49">
            <w:pPr>
              <w:snapToGrid w:val="0"/>
              <w:spacing w:line="360" w:lineRule="auto"/>
              <w:rPr>
                <w:rFonts w:ascii="宋体" w:hAnsi="宋体"/>
                <w:szCs w:val="21"/>
                <w:lang w:bidi="ar"/>
              </w:rPr>
            </w:pPr>
            <w:r>
              <w:rPr>
                <w:rFonts w:hint="eastAsia" w:ascii="宋体" w:hAnsi="宋体"/>
                <w:szCs w:val="21"/>
                <w:lang w:bidi="ar"/>
              </w:rPr>
              <w:t>2.</w:t>
            </w:r>
            <w:r>
              <w:rPr>
                <w:rFonts w:ascii="宋体" w:hAnsi="宋体"/>
                <w:szCs w:val="21"/>
                <w:lang w:bidi="ar"/>
              </w:rPr>
              <w:t>具有</w:t>
            </w:r>
            <w:r>
              <w:rPr>
                <w:rFonts w:hint="eastAsia" w:ascii="宋体" w:hAnsi="宋体"/>
                <w:szCs w:val="21"/>
                <w:lang w:bidi="ar"/>
              </w:rPr>
              <w:t>独立的</w:t>
            </w:r>
            <w:r>
              <w:rPr>
                <w:rFonts w:ascii="宋体" w:hAnsi="宋体"/>
                <w:szCs w:val="21"/>
                <w:lang w:bidi="ar"/>
              </w:rPr>
              <w:t>职业健康检查软件，功能</w:t>
            </w:r>
            <w:r>
              <w:rPr>
                <w:rFonts w:hint="eastAsia" w:ascii="宋体" w:hAnsi="宋体"/>
                <w:szCs w:val="21"/>
                <w:lang w:bidi="ar"/>
              </w:rPr>
              <w:t>至少</w:t>
            </w:r>
            <w:r>
              <w:rPr>
                <w:rFonts w:ascii="宋体" w:hAnsi="宋体"/>
                <w:szCs w:val="21"/>
                <w:lang w:bidi="ar"/>
              </w:rPr>
              <w:t>满足</w:t>
            </w:r>
            <w:r>
              <w:rPr>
                <w:rFonts w:hint="eastAsia" w:ascii="宋体" w:hAnsi="宋体"/>
                <w:szCs w:val="21"/>
                <w:lang w:bidi="ar"/>
              </w:rPr>
              <w:t>机构日常检查工作及</w:t>
            </w:r>
            <w:r>
              <w:rPr>
                <w:rFonts w:ascii="宋体" w:hAnsi="宋体"/>
                <w:szCs w:val="21"/>
                <w:lang w:bidi="ar"/>
              </w:rPr>
              <w:t>信息上报要求。</w:t>
            </w:r>
          </w:p>
          <w:p w14:paraId="04A5E716">
            <w:pPr>
              <w:snapToGrid w:val="0"/>
              <w:spacing w:line="360" w:lineRule="auto"/>
              <w:rPr>
                <w:rFonts w:ascii="宋体" w:hAnsi="宋体"/>
                <w:szCs w:val="21"/>
                <w:lang w:bidi="ar"/>
              </w:rPr>
            </w:pPr>
            <w:r>
              <w:rPr>
                <w:rFonts w:hint="eastAsia" w:ascii="宋体" w:hAnsi="宋体"/>
                <w:szCs w:val="21"/>
                <w:lang w:bidi="ar"/>
              </w:rPr>
              <w:t>*3.</w:t>
            </w:r>
            <w:r>
              <w:rPr>
                <w:rFonts w:ascii="宋体" w:hAnsi="宋体"/>
                <w:szCs w:val="21"/>
                <w:lang w:bidi="ar"/>
              </w:rPr>
              <w:t>具备职业病及危害因素监测系统、山东省职业健康信息系统平台账号及U</w:t>
            </w:r>
            <w:r>
              <w:rPr>
                <w:rFonts w:hint="eastAsia" w:ascii="宋体" w:hAnsi="宋体" w:cs="宋体"/>
                <w:szCs w:val="21"/>
                <w:lang w:bidi="ar"/>
              </w:rPr>
              <w:t>盾，由专人保管使用</w:t>
            </w:r>
            <w:r>
              <w:rPr>
                <w:rFonts w:ascii="宋体" w:hAnsi="宋体"/>
                <w:szCs w:val="21"/>
                <w:lang w:bidi="ar"/>
              </w:rPr>
              <w:t>。</w:t>
            </w:r>
            <w:r>
              <w:rPr>
                <w:rFonts w:hint="eastAsia" w:ascii="宋体" w:hAnsi="宋体"/>
                <w:szCs w:val="21"/>
                <w:lang w:bidi="ar"/>
              </w:rPr>
              <w:t>（接触电离辐射因素职业健康检查应满足省职业健康检查信息上报要求。）</w:t>
            </w:r>
          </w:p>
        </w:tc>
        <w:tc>
          <w:tcPr>
            <w:tcW w:w="839" w:type="pct"/>
            <w:tcBorders>
              <w:top w:val="single" w:color="auto" w:sz="4" w:space="0"/>
              <w:left w:val="nil"/>
              <w:bottom w:val="single" w:color="auto" w:sz="4" w:space="0"/>
              <w:right w:val="single" w:color="auto" w:sz="4" w:space="0"/>
            </w:tcBorders>
            <w:noWrap w:val="0"/>
            <w:vAlign w:val="center"/>
          </w:tcPr>
          <w:p w14:paraId="6B7AF854">
            <w:pPr>
              <w:spacing w:line="360" w:lineRule="auto"/>
              <w:rPr>
                <w:rFonts w:ascii="宋体" w:hAnsi="宋体"/>
                <w:szCs w:val="21"/>
              </w:rPr>
            </w:pPr>
          </w:p>
        </w:tc>
      </w:tr>
      <w:tr w14:paraId="1B75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pct"/>
            <w:tcBorders>
              <w:top w:val="single" w:color="auto" w:sz="4" w:space="0"/>
              <w:left w:val="single" w:color="auto" w:sz="4" w:space="0"/>
              <w:bottom w:val="single" w:color="auto" w:sz="4" w:space="0"/>
              <w:right w:val="single" w:color="auto" w:sz="4" w:space="0"/>
            </w:tcBorders>
            <w:noWrap w:val="0"/>
            <w:vAlign w:val="center"/>
          </w:tcPr>
          <w:p w14:paraId="5449E8CE">
            <w:pPr>
              <w:snapToGrid w:val="0"/>
              <w:spacing w:line="360" w:lineRule="auto"/>
              <w:jc w:val="center"/>
              <w:rPr>
                <w:rFonts w:ascii="宋体" w:hAnsi="宋体"/>
                <w:bCs/>
                <w:szCs w:val="21"/>
              </w:rPr>
            </w:pPr>
            <w:r>
              <w:rPr>
                <w:rFonts w:ascii="宋体" w:hAnsi="宋体"/>
                <w:bCs/>
                <w:szCs w:val="21"/>
                <w:lang w:bidi="ar"/>
              </w:rPr>
              <w:t>数据上</w:t>
            </w:r>
          </w:p>
          <w:p w14:paraId="415C57BB">
            <w:pPr>
              <w:snapToGrid w:val="0"/>
              <w:spacing w:line="360" w:lineRule="auto"/>
              <w:jc w:val="center"/>
              <w:rPr>
                <w:rFonts w:ascii="宋体" w:hAnsi="宋体"/>
                <w:bCs/>
                <w:szCs w:val="21"/>
              </w:rPr>
            </w:pPr>
            <w:r>
              <w:rPr>
                <w:rFonts w:ascii="宋体" w:hAnsi="宋体"/>
                <w:bCs/>
                <w:szCs w:val="21"/>
                <w:lang w:bidi="ar"/>
              </w:rPr>
              <w:t>传要求</w:t>
            </w:r>
          </w:p>
        </w:tc>
        <w:tc>
          <w:tcPr>
            <w:tcW w:w="3268" w:type="pct"/>
            <w:tcBorders>
              <w:top w:val="single" w:color="auto" w:sz="4" w:space="0"/>
              <w:left w:val="nil"/>
              <w:bottom w:val="single" w:color="auto" w:sz="4" w:space="0"/>
              <w:right w:val="single" w:color="auto" w:sz="4" w:space="0"/>
            </w:tcBorders>
            <w:noWrap w:val="0"/>
            <w:vAlign w:val="center"/>
          </w:tcPr>
          <w:p w14:paraId="2AE30D4B">
            <w:pPr>
              <w:snapToGrid w:val="0"/>
              <w:spacing w:line="360" w:lineRule="auto"/>
              <w:rPr>
                <w:rFonts w:ascii="宋体" w:hAnsi="宋体"/>
                <w:szCs w:val="21"/>
              </w:rPr>
            </w:pPr>
            <w:r>
              <w:rPr>
                <w:rFonts w:hint="eastAsia" w:ascii="宋体" w:hAnsi="宋体"/>
                <w:szCs w:val="21"/>
                <w:lang w:bidi="ar"/>
              </w:rPr>
              <w:t>*</w:t>
            </w:r>
            <w:r>
              <w:rPr>
                <w:rFonts w:ascii="宋体" w:hAnsi="宋体"/>
                <w:szCs w:val="21"/>
                <w:lang w:bidi="ar"/>
              </w:rPr>
              <w:t>职业健康检查机构信息系统具备与山东省职业健康信息系统互联互通和数据完整对接能力并保证持续稳定运行。</w:t>
            </w:r>
          </w:p>
        </w:tc>
        <w:tc>
          <w:tcPr>
            <w:tcW w:w="839" w:type="pct"/>
            <w:tcBorders>
              <w:top w:val="single" w:color="auto" w:sz="4" w:space="0"/>
              <w:left w:val="nil"/>
              <w:bottom w:val="single" w:color="auto" w:sz="4" w:space="0"/>
              <w:right w:val="single" w:color="auto" w:sz="4" w:space="0"/>
            </w:tcBorders>
            <w:noWrap w:val="0"/>
            <w:vAlign w:val="center"/>
          </w:tcPr>
          <w:p w14:paraId="4B8EF309">
            <w:pPr>
              <w:spacing w:line="360" w:lineRule="auto"/>
              <w:rPr>
                <w:rFonts w:ascii="宋体" w:hAnsi="宋体"/>
                <w:szCs w:val="21"/>
              </w:rPr>
            </w:pPr>
          </w:p>
        </w:tc>
      </w:tr>
      <w:tr w14:paraId="69F3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pct"/>
            <w:tcBorders>
              <w:top w:val="single" w:color="auto" w:sz="4" w:space="0"/>
              <w:left w:val="single" w:color="auto" w:sz="4" w:space="0"/>
              <w:bottom w:val="single" w:color="auto" w:sz="4" w:space="0"/>
              <w:right w:val="single" w:color="auto" w:sz="4" w:space="0"/>
            </w:tcBorders>
            <w:noWrap w:val="0"/>
            <w:vAlign w:val="center"/>
          </w:tcPr>
          <w:p w14:paraId="0971A0CA">
            <w:pPr>
              <w:snapToGrid w:val="0"/>
              <w:spacing w:line="360" w:lineRule="auto"/>
              <w:jc w:val="center"/>
              <w:rPr>
                <w:rFonts w:ascii="宋体" w:hAnsi="宋体"/>
                <w:bCs/>
                <w:szCs w:val="21"/>
              </w:rPr>
            </w:pPr>
            <w:r>
              <w:rPr>
                <w:rFonts w:ascii="宋体" w:hAnsi="宋体"/>
                <w:bCs/>
                <w:szCs w:val="21"/>
                <w:lang w:bidi="ar"/>
              </w:rPr>
              <w:t>数据上传</w:t>
            </w:r>
          </w:p>
          <w:p w14:paraId="7863EEBE">
            <w:pPr>
              <w:snapToGrid w:val="0"/>
              <w:spacing w:line="360" w:lineRule="auto"/>
              <w:jc w:val="center"/>
              <w:rPr>
                <w:rFonts w:ascii="宋体" w:hAnsi="宋体"/>
                <w:bCs/>
                <w:szCs w:val="21"/>
              </w:rPr>
            </w:pPr>
            <w:r>
              <w:rPr>
                <w:rFonts w:ascii="宋体" w:hAnsi="宋体"/>
                <w:bCs/>
                <w:szCs w:val="21"/>
                <w:lang w:bidi="ar"/>
              </w:rPr>
              <w:t>内容要求</w:t>
            </w:r>
          </w:p>
        </w:tc>
        <w:tc>
          <w:tcPr>
            <w:tcW w:w="3268" w:type="pct"/>
            <w:tcBorders>
              <w:top w:val="single" w:color="auto" w:sz="4" w:space="0"/>
              <w:left w:val="nil"/>
              <w:bottom w:val="single" w:color="auto" w:sz="4" w:space="0"/>
              <w:right w:val="single" w:color="auto" w:sz="4" w:space="0"/>
            </w:tcBorders>
            <w:noWrap w:val="0"/>
            <w:vAlign w:val="center"/>
          </w:tcPr>
          <w:p w14:paraId="7B300717">
            <w:pPr>
              <w:snapToGrid w:val="0"/>
              <w:spacing w:line="360" w:lineRule="auto"/>
              <w:rPr>
                <w:rFonts w:ascii="宋体" w:hAnsi="宋体"/>
                <w:szCs w:val="21"/>
              </w:rPr>
            </w:pPr>
            <w:r>
              <w:rPr>
                <w:rFonts w:hint="eastAsia" w:ascii="宋体" w:hAnsi="宋体"/>
                <w:szCs w:val="21"/>
                <w:lang w:bidi="ar"/>
              </w:rPr>
              <w:t>*</w:t>
            </w:r>
            <w:r>
              <w:rPr>
                <w:rFonts w:ascii="宋体" w:hAnsi="宋体"/>
                <w:szCs w:val="21"/>
                <w:lang w:bidi="ar"/>
              </w:rPr>
              <w:t>按照平台数据上传要求及时完整</w:t>
            </w:r>
            <w:r>
              <w:rPr>
                <w:rFonts w:hint="eastAsia" w:ascii="宋体" w:hAnsi="宋体"/>
                <w:szCs w:val="21"/>
                <w:lang w:eastAsia="zh" w:bidi="ar"/>
              </w:rPr>
              <w:t>地</w:t>
            </w:r>
            <w:r>
              <w:rPr>
                <w:rFonts w:ascii="宋体" w:hAnsi="宋体"/>
                <w:szCs w:val="21"/>
                <w:lang w:bidi="ar"/>
              </w:rPr>
              <w:t>上传职业健康监护数据、职业健康监护报告卡信息、重点职业病监测数据以及疑似职业病人的台账信息等。</w:t>
            </w:r>
          </w:p>
        </w:tc>
        <w:tc>
          <w:tcPr>
            <w:tcW w:w="839" w:type="pct"/>
            <w:tcBorders>
              <w:top w:val="single" w:color="auto" w:sz="4" w:space="0"/>
              <w:left w:val="nil"/>
              <w:bottom w:val="single" w:color="auto" w:sz="4" w:space="0"/>
              <w:right w:val="single" w:color="auto" w:sz="4" w:space="0"/>
            </w:tcBorders>
            <w:noWrap w:val="0"/>
            <w:vAlign w:val="center"/>
          </w:tcPr>
          <w:p w14:paraId="19D4E581">
            <w:pPr>
              <w:spacing w:line="360" w:lineRule="auto"/>
              <w:rPr>
                <w:rFonts w:ascii="宋体" w:hAnsi="宋体"/>
                <w:szCs w:val="21"/>
              </w:rPr>
            </w:pPr>
          </w:p>
        </w:tc>
      </w:tr>
      <w:tr w14:paraId="495C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pct"/>
            <w:tcBorders>
              <w:top w:val="single" w:color="auto" w:sz="4" w:space="0"/>
              <w:left w:val="single" w:color="auto" w:sz="4" w:space="0"/>
              <w:bottom w:val="single" w:color="auto" w:sz="4" w:space="0"/>
              <w:right w:val="single" w:color="auto" w:sz="4" w:space="0"/>
            </w:tcBorders>
            <w:noWrap w:val="0"/>
            <w:vAlign w:val="center"/>
          </w:tcPr>
          <w:p w14:paraId="690ACDB3">
            <w:pPr>
              <w:snapToGrid w:val="0"/>
              <w:spacing w:line="360" w:lineRule="auto"/>
              <w:jc w:val="center"/>
              <w:rPr>
                <w:rFonts w:ascii="宋体" w:hAnsi="宋体"/>
                <w:bCs/>
                <w:szCs w:val="21"/>
              </w:rPr>
            </w:pPr>
            <w:r>
              <w:rPr>
                <w:rFonts w:ascii="宋体" w:hAnsi="宋体"/>
                <w:bCs/>
                <w:szCs w:val="21"/>
                <w:lang w:bidi="ar"/>
              </w:rPr>
              <w:t>数据上传</w:t>
            </w:r>
          </w:p>
          <w:p w14:paraId="51721EFD">
            <w:pPr>
              <w:snapToGrid w:val="0"/>
              <w:spacing w:line="360" w:lineRule="auto"/>
              <w:jc w:val="center"/>
              <w:rPr>
                <w:rFonts w:ascii="宋体" w:hAnsi="宋体"/>
                <w:bCs/>
                <w:szCs w:val="21"/>
              </w:rPr>
            </w:pPr>
            <w:r>
              <w:rPr>
                <w:rFonts w:ascii="宋体" w:hAnsi="宋体"/>
                <w:bCs/>
                <w:szCs w:val="21"/>
                <w:lang w:bidi="ar"/>
              </w:rPr>
              <w:t>时限要求</w:t>
            </w:r>
          </w:p>
        </w:tc>
        <w:tc>
          <w:tcPr>
            <w:tcW w:w="3268" w:type="pct"/>
            <w:tcBorders>
              <w:top w:val="single" w:color="auto" w:sz="4" w:space="0"/>
              <w:left w:val="nil"/>
              <w:bottom w:val="single" w:color="auto" w:sz="4" w:space="0"/>
              <w:right w:val="single" w:color="auto" w:sz="4" w:space="0"/>
            </w:tcBorders>
            <w:noWrap w:val="0"/>
            <w:vAlign w:val="center"/>
          </w:tcPr>
          <w:p w14:paraId="48DD91CF">
            <w:pPr>
              <w:snapToGrid w:val="0"/>
              <w:spacing w:line="360" w:lineRule="auto"/>
              <w:rPr>
                <w:rFonts w:ascii="宋体" w:hAnsi="宋体"/>
                <w:szCs w:val="21"/>
              </w:rPr>
            </w:pPr>
            <w:r>
              <w:rPr>
                <w:rFonts w:hint="eastAsia" w:ascii="宋体" w:hAnsi="宋体"/>
                <w:szCs w:val="21"/>
                <w:lang w:bidi="ar"/>
              </w:rPr>
              <w:t>*</w:t>
            </w:r>
            <w:r>
              <w:rPr>
                <w:rFonts w:ascii="宋体" w:hAnsi="宋体"/>
                <w:szCs w:val="21"/>
                <w:lang w:bidi="ar"/>
              </w:rPr>
              <w:t>职业健康检查工作完成后15</w:t>
            </w:r>
            <w:r>
              <w:rPr>
                <w:rFonts w:hint="eastAsia" w:ascii="宋体" w:hAnsi="宋体" w:cs="宋体"/>
                <w:szCs w:val="21"/>
                <w:lang w:bidi="ar"/>
              </w:rPr>
              <w:t>日内完成相关信息上传。</w:t>
            </w:r>
          </w:p>
        </w:tc>
        <w:tc>
          <w:tcPr>
            <w:tcW w:w="839" w:type="pct"/>
            <w:tcBorders>
              <w:top w:val="single" w:color="auto" w:sz="4" w:space="0"/>
              <w:left w:val="nil"/>
              <w:bottom w:val="single" w:color="auto" w:sz="4" w:space="0"/>
              <w:right w:val="single" w:color="auto" w:sz="4" w:space="0"/>
            </w:tcBorders>
            <w:noWrap w:val="0"/>
            <w:vAlign w:val="center"/>
          </w:tcPr>
          <w:p w14:paraId="24D24E81">
            <w:pPr>
              <w:spacing w:line="360" w:lineRule="auto"/>
              <w:rPr>
                <w:rFonts w:ascii="宋体" w:hAnsi="宋体"/>
                <w:szCs w:val="21"/>
              </w:rPr>
            </w:pPr>
          </w:p>
        </w:tc>
      </w:tr>
    </w:tbl>
    <w:p w14:paraId="62B37DDB">
      <w:pPr>
        <w:spacing w:line="560" w:lineRule="exact"/>
        <w:rPr>
          <w:rFonts w:ascii="宋体" w:hAnsi="宋体" w:eastAsia="黑体"/>
          <w:kern w:val="0"/>
          <w:sz w:val="32"/>
          <w:szCs w:val="32"/>
        </w:rPr>
      </w:pPr>
      <w:r>
        <w:rPr>
          <w:rFonts w:hint="eastAsia" w:ascii="宋体" w:hAnsi="宋体" w:cs="宋体"/>
          <w:kern w:val="0"/>
          <w:szCs w:val="21"/>
        </w:rPr>
        <w:t>备注：</w:t>
      </w:r>
      <w:r>
        <w:rPr>
          <w:rFonts w:hint="eastAsia" w:ascii="宋体" w:hAnsi="宋体" w:eastAsia="黑体"/>
          <w:kern w:val="0"/>
          <w:sz w:val="32"/>
          <w:szCs w:val="32"/>
        </w:rPr>
        <w:t>*</w:t>
      </w:r>
      <w:r>
        <w:rPr>
          <w:rFonts w:ascii="宋体" w:hAnsi="宋体"/>
          <w:szCs w:val="21"/>
          <w:lang w:bidi="ar"/>
        </w:rPr>
        <w:t>应在备案后</w:t>
      </w:r>
      <w:r>
        <w:rPr>
          <w:rFonts w:hint="eastAsia" w:ascii="宋体" w:hAnsi="宋体"/>
          <w:szCs w:val="21"/>
          <w:lang w:bidi="ar"/>
        </w:rPr>
        <w:t>按照要求对接。</w:t>
      </w:r>
    </w:p>
    <w:p w14:paraId="06BE6B76">
      <w:pPr>
        <w:spacing w:line="560" w:lineRule="exact"/>
        <w:jc w:val="left"/>
        <w:rPr>
          <w:rFonts w:ascii="宋体" w:hAnsi="宋体" w:eastAsia="仿宋_GB2312"/>
          <w:sz w:val="32"/>
          <w:szCs w:val="32"/>
        </w:rPr>
      </w:pPr>
    </w:p>
    <w:p w14:paraId="2A729323">
      <w:pPr>
        <w:spacing w:line="560" w:lineRule="exact"/>
        <w:jc w:val="left"/>
        <w:rPr>
          <w:rFonts w:ascii="宋体" w:hAnsi="宋体" w:eastAsia="仿宋_GB2312"/>
          <w:sz w:val="32"/>
          <w:szCs w:val="32"/>
        </w:rPr>
      </w:pPr>
    </w:p>
    <w:p w14:paraId="0CCBC8E0">
      <w:pPr>
        <w:spacing w:line="560" w:lineRule="exact"/>
        <w:jc w:val="left"/>
        <w:rPr>
          <w:rFonts w:ascii="宋体" w:hAnsi="宋体" w:eastAsia="仿宋_GB2312"/>
          <w:sz w:val="32"/>
          <w:szCs w:val="32"/>
        </w:rPr>
      </w:pPr>
    </w:p>
    <w:p w14:paraId="1ADAB8A3">
      <w:pPr>
        <w:widowControl/>
        <w:spacing w:line="560" w:lineRule="exact"/>
        <w:rPr>
          <w:rFonts w:ascii="宋体" w:hAnsi="宋体" w:eastAsia="黑体"/>
          <w:sz w:val="32"/>
          <w:szCs w:val="32"/>
        </w:rPr>
      </w:pPr>
      <w:r>
        <w:rPr>
          <w:rFonts w:ascii="宋体" w:hAnsi="宋体" w:eastAsia="仿宋_GB2312"/>
          <w:sz w:val="32"/>
          <w:szCs w:val="32"/>
        </w:rPr>
        <w:br w:type="page"/>
      </w:r>
      <w:r>
        <w:rPr>
          <w:rFonts w:ascii="宋体" w:hAnsi="宋体" w:eastAsia="黑体"/>
          <w:sz w:val="32"/>
          <w:szCs w:val="32"/>
        </w:rPr>
        <w:t>附件2</w:t>
      </w:r>
    </w:p>
    <w:p w14:paraId="18221D38">
      <w:pPr>
        <w:widowControl/>
        <w:spacing w:line="560" w:lineRule="exact"/>
        <w:jc w:val="center"/>
        <w:rPr>
          <w:rFonts w:ascii="宋体" w:hAnsi="宋体" w:eastAsia="黑体"/>
          <w:sz w:val="44"/>
          <w:szCs w:val="44"/>
          <w:highlight w:val="yellow"/>
        </w:rPr>
      </w:pPr>
      <w:r>
        <w:rPr>
          <w:rFonts w:hint="eastAsia" w:ascii="宋体" w:hAnsi="宋体" w:eastAsia="方正小标宋简体"/>
          <w:color w:val="000000"/>
          <w:sz w:val="44"/>
          <w:szCs w:val="44"/>
        </w:rPr>
        <w:t>职业健康检查机构备案表</w:t>
      </w:r>
    </w:p>
    <w:p w14:paraId="486783E4">
      <w:pPr>
        <w:widowControl/>
        <w:spacing w:line="560" w:lineRule="exact"/>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w:t>
      </w:r>
      <w:r>
        <w:rPr>
          <w:rFonts w:ascii="宋体" w:hAnsi="宋体" w:eastAsia="仿宋_GB2312"/>
          <w:sz w:val="32"/>
          <w:szCs w:val="32"/>
        </w:rPr>
        <w:t>1</w:t>
      </w:r>
      <w:r>
        <w:rPr>
          <w:rFonts w:hint="eastAsia" w:ascii="宋体" w:hAnsi="宋体" w:eastAsia="仿宋_GB2312"/>
          <w:sz w:val="32"/>
          <w:szCs w:val="32"/>
        </w:rPr>
        <w:t xml:space="preserve">    </w:t>
      </w:r>
    </w:p>
    <w:p w14:paraId="226DBC35">
      <w:pPr>
        <w:widowControl/>
        <w:spacing w:line="560" w:lineRule="exact"/>
        <w:jc w:val="center"/>
        <w:rPr>
          <w:rFonts w:ascii="宋体" w:hAnsi="宋体" w:eastAsia="方正小标宋简体"/>
          <w:color w:val="000000"/>
          <w:sz w:val="40"/>
          <w:szCs w:val="40"/>
        </w:rPr>
      </w:pPr>
      <w:r>
        <w:rPr>
          <w:rFonts w:hint="eastAsia" w:ascii="宋体" w:hAnsi="宋体" w:eastAsia="方正小标宋简体"/>
          <w:color w:val="000000"/>
          <w:sz w:val="40"/>
          <w:szCs w:val="40"/>
        </w:rPr>
        <w:t>职业健康检查机构备案申请表</w:t>
      </w:r>
    </w:p>
    <w:tbl>
      <w:tblPr>
        <w:tblStyle w:val="5"/>
        <w:tblW w:w="96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7"/>
        <w:gridCol w:w="969"/>
        <w:gridCol w:w="1369"/>
        <w:gridCol w:w="1592"/>
        <w:gridCol w:w="1979"/>
        <w:gridCol w:w="1413"/>
        <w:gridCol w:w="1369"/>
      </w:tblGrid>
      <w:tr w14:paraId="6584B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16" w:type="dxa"/>
            <w:gridSpan w:val="2"/>
            <w:tcBorders>
              <w:top w:val="single" w:color="auto" w:sz="4" w:space="0"/>
              <w:left w:val="single" w:color="auto" w:sz="4" w:space="0"/>
              <w:bottom w:val="single" w:color="auto" w:sz="4" w:space="0"/>
              <w:right w:val="single" w:color="auto" w:sz="4" w:space="0"/>
            </w:tcBorders>
            <w:noWrap w:val="0"/>
            <w:vAlign w:val="center"/>
          </w:tcPr>
          <w:p w14:paraId="46B304FD">
            <w:pPr>
              <w:spacing w:line="500" w:lineRule="exact"/>
              <w:jc w:val="center"/>
              <w:rPr>
                <w:rFonts w:ascii="宋体" w:hAnsi="宋体"/>
                <w:color w:val="000000"/>
                <w:szCs w:val="21"/>
              </w:rPr>
            </w:pPr>
            <w:r>
              <w:rPr>
                <w:rFonts w:hint="eastAsia" w:ascii="宋体" w:hAnsi="宋体"/>
                <w:color w:val="000000"/>
                <w:szCs w:val="21"/>
              </w:rPr>
              <w:t>备案</w:t>
            </w:r>
            <w:r>
              <w:rPr>
                <w:rFonts w:hint="eastAsia" w:ascii="宋体" w:hAnsi="宋体"/>
                <w:color w:val="000000"/>
                <w:szCs w:val="21"/>
                <w:lang w:eastAsia="zh"/>
              </w:rPr>
              <w:t>机构</w:t>
            </w:r>
            <w:r>
              <w:rPr>
                <w:rFonts w:hint="eastAsia" w:ascii="宋体" w:hAnsi="宋体"/>
                <w:color w:val="000000"/>
                <w:szCs w:val="21"/>
              </w:rPr>
              <w:t>名称</w:t>
            </w:r>
          </w:p>
        </w:tc>
        <w:tc>
          <w:tcPr>
            <w:tcW w:w="7722" w:type="dxa"/>
            <w:gridSpan w:val="5"/>
            <w:tcBorders>
              <w:top w:val="single" w:color="auto" w:sz="4" w:space="0"/>
              <w:left w:val="single" w:color="auto" w:sz="4" w:space="0"/>
              <w:bottom w:val="single" w:color="auto" w:sz="4" w:space="0"/>
              <w:right w:val="single" w:color="auto" w:sz="4" w:space="0"/>
            </w:tcBorders>
            <w:noWrap w:val="0"/>
            <w:vAlign w:val="center"/>
          </w:tcPr>
          <w:p w14:paraId="31B2F85A">
            <w:pPr>
              <w:spacing w:line="500" w:lineRule="exact"/>
              <w:rPr>
                <w:rFonts w:ascii="宋体" w:hAnsi="宋体"/>
                <w:color w:val="000000"/>
                <w:szCs w:val="21"/>
              </w:rPr>
            </w:pPr>
          </w:p>
        </w:tc>
      </w:tr>
      <w:tr w14:paraId="2023F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16" w:type="dxa"/>
            <w:gridSpan w:val="2"/>
            <w:tcBorders>
              <w:top w:val="single" w:color="auto" w:sz="4" w:space="0"/>
              <w:left w:val="single" w:color="auto" w:sz="4" w:space="0"/>
              <w:bottom w:val="single" w:color="auto" w:sz="4" w:space="0"/>
              <w:right w:val="single" w:color="auto" w:sz="4" w:space="0"/>
            </w:tcBorders>
            <w:noWrap w:val="0"/>
            <w:vAlign w:val="center"/>
          </w:tcPr>
          <w:p w14:paraId="20F9ADB5">
            <w:pPr>
              <w:spacing w:line="500" w:lineRule="exact"/>
              <w:jc w:val="center"/>
              <w:rPr>
                <w:rFonts w:ascii="宋体" w:hAnsi="宋体"/>
                <w:color w:val="000000"/>
                <w:szCs w:val="21"/>
              </w:rPr>
            </w:pPr>
            <w:r>
              <w:rPr>
                <w:rFonts w:hint="eastAsia" w:ascii="宋体" w:hAnsi="宋体"/>
                <w:color w:val="000000"/>
                <w:szCs w:val="21"/>
              </w:rPr>
              <w:t>备案</w:t>
            </w:r>
            <w:r>
              <w:rPr>
                <w:rFonts w:hint="eastAsia" w:ascii="宋体" w:hAnsi="宋体"/>
                <w:color w:val="000000"/>
                <w:szCs w:val="21"/>
                <w:lang w:eastAsia="zh"/>
              </w:rPr>
              <w:t>机构</w:t>
            </w:r>
            <w:r>
              <w:rPr>
                <w:rFonts w:hint="eastAsia" w:ascii="宋体" w:hAnsi="宋体"/>
                <w:color w:val="000000"/>
                <w:szCs w:val="21"/>
              </w:rPr>
              <w:t>地址</w:t>
            </w:r>
          </w:p>
        </w:tc>
        <w:tc>
          <w:tcPr>
            <w:tcW w:w="4940" w:type="dxa"/>
            <w:gridSpan w:val="3"/>
            <w:tcBorders>
              <w:top w:val="single" w:color="auto" w:sz="4" w:space="0"/>
              <w:left w:val="single" w:color="auto" w:sz="4" w:space="0"/>
              <w:bottom w:val="single" w:color="auto" w:sz="4" w:space="0"/>
              <w:right w:val="single" w:color="auto" w:sz="4" w:space="0"/>
            </w:tcBorders>
            <w:noWrap w:val="0"/>
            <w:vAlign w:val="center"/>
          </w:tcPr>
          <w:p w14:paraId="6EB59D08">
            <w:pPr>
              <w:spacing w:line="500" w:lineRule="exact"/>
              <w:rPr>
                <w:rFonts w:ascii="宋体" w:hAnsi="宋体"/>
                <w:color w:val="000000"/>
                <w:szCs w:val="21"/>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6301A6F5">
            <w:pPr>
              <w:spacing w:line="500" w:lineRule="exact"/>
              <w:jc w:val="center"/>
              <w:rPr>
                <w:rFonts w:ascii="宋体" w:hAnsi="宋体"/>
                <w:color w:val="000000"/>
                <w:szCs w:val="21"/>
              </w:rPr>
            </w:pPr>
            <w:r>
              <w:rPr>
                <w:rFonts w:hint="eastAsia" w:ascii="宋体" w:hAnsi="宋体"/>
                <w:color w:val="000000"/>
                <w:szCs w:val="21"/>
              </w:rPr>
              <w:t>邮政编码</w:t>
            </w:r>
          </w:p>
        </w:tc>
        <w:tc>
          <w:tcPr>
            <w:tcW w:w="1369" w:type="dxa"/>
            <w:tcBorders>
              <w:top w:val="single" w:color="auto" w:sz="4" w:space="0"/>
              <w:left w:val="single" w:color="auto" w:sz="4" w:space="0"/>
              <w:bottom w:val="single" w:color="auto" w:sz="4" w:space="0"/>
              <w:right w:val="single" w:color="auto" w:sz="4" w:space="0"/>
            </w:tcBorders>
            <w:noWrap w:val="0"/>
            <w:vAlign w:val="center"/>
          </w:tcPr>
          <w:p w14:paraId="1D215F24">
            <w:pPr>
              <w:spacing w:line="500" w:lineRule="exact"/>
              <w:jc w:val="center"/>
              <w:rPr>
                <w:rFonts w:ascii="宋体" w:hAnsi="宋体"/>
                <w:color w:val="000000"/>
                <w:szCs w:val="21"/>
              </w:rPr>
            </w:pPr>
          </w:p>
        </w:tc>
      </w:tr>
      <w:tr w14:paraId="1621C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16" w:type="dxa"/>
            <w:gridSpan w:val="2"/>
            <w:tcBorders>
              <w:top w:val="single" w:color="auto" w:sz="4" w:space="0"/>
              <w:left w:val="single" w:color="auto" w:sz="4" w:space="0"/>
              <w:bottom w:val="single" w:color="auto" w:sz="4" w:space="0"/>
              <w:right w:val="single" w:color="auto" w:sz="4" w:space="0"/>
            </w:tcBorders>
            <w:noWrap w:val="0"/>
            <w:vAlign w:val="center"/>
          </w:tcPr>
          <w:p w14:paraId="62B2EB63">
            <w:pPr>
              <w:spacing w:line="500" w:lineRule="exact"/>
              <w:jc w:val="center"/>
              <w:rPr>
                <w:rFonts w:hint="eastAsia" w:ascii="宋体" w:hAnsi="宋体"/>
                <w:color w:val="000000"/>
                <w:szCs w:val="21"/>
              </w:rPr>
            </w:pPr>
            <w:r>
              <w:rPr>
                <w:rFonts w:hint="eastAsia" w:ascii="宋体" w:hAnsi="宋体"/>
                <w:color w:val="000000"/>
                <w:szCs w:val="21"/>
              </w:rPr>
              <w:t>统一社会信用代码</w:t>
            </w:r>
          </w:p>
        </w:tc>
        <w:tc>
          <w:tcPr>
            <w:tcW w:w="2961" w:type="dxa"/>
            <w:gridSpan w:val="2"/>
            <w:tcBorders>
              <w:top w:val="single" w:color="auto" w:sz="4" w:space="0"/>
              <w:left w:val="single" w:color="auto" w:sz="4" w:space="0"/>
              <w:bottom w:val="single" w:color="auto" w:sz="4" w:space="0"/>
              <w:right w:val="nil"/>
            </w:tcBorders>
            <w:noWrap w:val="0"/>
            <w:vAlign w:val="center"/>
          </w:tcPr>
          <w:p w14:paraId="38F5D145">
            <w:pPr>
              <w:spacing w:line="500" w:lineRule="exact"/>
              <w:jc w:val="center"/>
              <w:rPr>
                <w:rFonts w:ascii="宋体" w:hAnsi="宋体"/>
                <w:color w:val="000000"/>
                <w:szCs w:val="21"/>
              </w:rPr>
            </w:pPr>
          </w:p>
        </w:tc>
        <w:tc>
          <w:tcPr>
            <w:tcW w:w="1979" w:type="dxa"/>
            <w:tcBorders>
              <w:top w:val="single" w:color="auto" w:sz="4" w:space="0"/>
              <w:left w:val="single" w:color="auto" w:sz="4" w:space="0"/>
              <w:bottom w:val="single" w:color="auto" w:sz="4" w:space="0"/>
              <w:right w:val="single" w:color="auto" w:sz="4" w:space="0"/>
            </w:tcBorders>
            <w:noWrap w:val="0"/>
            <w:vAlign w:val="center"/>
          </w:tcPr>
          <w:p w14:paraId="4B3AA167">
            <w:pPr>
              <w:spacing w:line="500" w:lineRule="exact"/>
              <w:jc w:val="center"/>
              <w:rPr>
                <w:rFonts w:hint="eastAsia" w:ascii="宋体" w:hAnsi="宋体"/>
                <w:color w:val="000000"/>
                <w:szCs w:val="21"/>
              </w:rPr>
            </w:pPr>
            <w:r>
              <w:rPr>
                <w:rFonts w:hint="eastAsia" w:ascii="宋体" w:hAnsi="宋体"/>
                <w:color w:val="000000"/>
                <w:szCs w:val="21"/>
              </w:rPr>
              <w:t>所有制形式</w:t>
            </w:r>
          </w:p>
        </w:tc>
        <w:tc>
          <w:tcPr>
            <w:tcW w:w="2782" w:type="dxa"/>
            <w:gridSpan w:val="2"/>
            <w:tcBorders>
              <w:top w:val="single" w:color="auto" w:sz="4" w:space="0"/>
              <w:left w:val="nil"/>
              <w:bottom w:val="single" w:color="auto" w:sz="4" w:space="0"/>
              <w:right w:val="single" w:color="auto" w:sz="4" w:space="0"/>
            </w:tcBorders>
            <w:noWrap w:val="0"/>
            <w:vAlign w:val="center"/>
          </w:tcPr>
          <w:p w14:paraId="010522C4">
            <w:pPr>
              <w:spacing w:line="500" w:lineRule="exact"/>
              <w:jc w:val="center"/>
              <w:rPr>
                <w:rFonts w:ascii="宋体" w:hAnsi="宋体"/>
                <w:color w:val="000000"/>
                <w:szCs w:val="21"/>
              </w:rPr>
            </w:pPr>
          </w:p>
        </w:tc>
      </w:tr>
      <w:tr w14:paraId="07C3D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16" w:type="dxa"/>
            <w:gridSpan w:val="2"/>
            <w:tcBorders>
              <w:top w:val="single" w:color="auto" w:sz="4" w:space="0"/>
              <w:left w:val="single" w:color="auto" w:sz="4" w:space="0"/>
              <w:bottom w:val="single" w:color="auto" w:sz="4" w:space="0"/>
              <w:right w:val="single" w:color="auto" w:sz="4" w:space="0"/>
            </w:tcBorders>
            <w:noWrap w:val="0"/>
            <w:vAlign w:val="center"/>
          </w:tcPr>
          <w:p w14:paraId="2BEE37BC">
            <w:pPr>
              <w:jc w:val="center"/>
              <w:rPr>
                <w:rFonts w:ascii="宋体" w:hAnsi="宋体"/>
                <w:color w:val="000000"/>
                <w:sz w:val="18"/>
                <w:szCs w:val="18"/>
              </w:rPr>
            </w:pPr>
            <w:r>
              <w:rPr>
                <w:rFonts w:hint="eastAsia" w:ascii="宋体" w:hAnsi="宋体"/>
                <w:color w:val="000000"/>
                <w:szCs w:val="21"/>
              </w:rPr>
              <w:t>法定代表人</w:t>
            </w:r>
          </w:p>
        </w:tc>
        <w:tc>
          <w:tcPr>
            <w:tcW w:w="2961" w:type="dxa"/>
            <w:gridSpan w:val="2"/>
            <w:tcBorders>
              <w:top w:val="single" w:color="auto" w:sz="4" w:space="0"/>
              <w:left w:val="single" w:color="auto" w:sz="4" w:space="0"/>
              <w:bottom w:val="single" w:color="auto" w:sz="4" w:space="0"/>
              <w:right w:val="nil"/>
            </w:tcBorders>
            <w:noWrap w:val="0"/>
            <w:vAlign w:val="center"/>
          </w:tcPr>
          <w:p w14:paraId="6897C6CB">
            <w:pPr>
              <w:spacing w:line="500" w:lineRule="exact"/>
              <w:jc w:val="center"/>
              <w:rPr>
                <w:rFonts w:ascii="宋体" w:hAnsi="宋体"/>
                <w:color w:val="000000"/>
                <w:szCs w:val="21"/>
              </w:rPr>
            </w:pPr>
          </w:p>
        </w:tc>
        <w:tc>
          <w:tcPr>
            <w:tcW w:w="1979" w:type="dxa"/>
            <w:tcBorders>
              <w:top w:val="single" w:color="auto" w:sz="4" w:space="0"/>
              <w:left w:val="single" w:color="auto" w:sz="4" w:space="0"/>
              <w:bottom w:val="single" w:color="auto" w:sz="4" w:space="0"/>
              <w:right w:val="single" w:color="auto" w:sz="4" w:space="0"/>
            </w:tcBorders>
            <w:noWrap w:val="0"/>
            <w:vAlign w:val="center"/>
          </w:tcPr>
          <w:p w14:paraId="4F737FDE">
            <w:pPr>
              <w:spacing w:line="500" w:lineRule="exact"/>
              <w:jc w:val="center"/>
              <w:rPr>
                <w:rFonts w:hint="eastAsia" w:ascii="宋体" w:hAnsi="宋体"/>
                <w:color w:val="000000"/>
                <w:szCs w:val="21"/>
              </w:rPr>
            </w:pPr>
            <w:r>
              <w:rPr>
                <w:rFonts w:hint="eastAsia" w:ascii="宋体" w:hAnsi="宋体"/>
                <w:color w:val="000000"/>
                <w:szCs w:val="21"/>
              </w:rPr>
              <w:t>身份证号</w:t>
            </w:r>
          </w:p>
        </w:tc>
        <w:tc>
          <w:tcPr>
            <w:tcW w:w="2782" w:type="dxa"/>
            <w:gridSpan w:val="2"/>
            <w:tcBorders>
              <w:top w:val="single" w:color="auto" w:sz="4" w:space="0"/>
              <w:left w:val="nil"/>
              <w:bottom w:val="single" w:color="auto" w:sz="4" w:space="0"/>
              <w:right w:val="single" w:color="auto" w:sz="4" w:space="0"/>
            </w:tcBorders>
            <w:noWrap w:val="0"/>
            <w:vAlign w:val="center"/>
          </w:tcPr>
          <w:p w14:paraId="436BFA83">
            <w:pPr>
              <w:spacing w:line="500" w:lineRule="exact"/>
              <w:jc w:val="center"/>
              <w:rPr>
                <w:rFonts w:ascii="宋体" w:hAnsi="宋体"/>
                <w:color w:val="000000"/>
                <w:szCs w:val="21"/>
              </w:rPr>
            </w:pPr>
          </w:p>
        </w:tc>
      </w:tr>
      <w:tr w14:paraId="2DAACA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16" w:type="dxa"/>
            <w:gridSpan w:val="2"/>
            <w:tcBorders>
              <w:top w:val="single" w:color="auto" w:sz="4" w:space="0"/>
              <w:left w:val="single" w:color="auto" w:sz="4" w:space="0"/>
              <w:bottom w:val="single" w:color="auto" w:sz="4" w:space="0"/>
              <w:right w:val="single" w:color="auto" w:sz="4" w:space="0"/>
            </w:tcBorders>
            <w:noWrap w:val="0"/>
            <w:vAlign w:val="center"/>
          </w:tcPr>
          <w:p w14:paraId="0056CAE8">
            <w:pPr>
              <w:spacing w:line="500" w:lineRule="exact"/>
              <w:jc w:val="center"/>
              <w:rPr>
                <w:rFonts w:hint="eastAsia" w:ascii="宋体" w:hAnsi="宋体"/>
                <w:color w:val="000000"/>
                <w:szCs w:val="21"/>
              </w:rPr>
            </w:pPr>
            <w:r>
              <w:rPr>
                <w:rFonts w:hint="eastAsia" w:ascii="宋体" w:hAnsi="宋体"/>
                <w:color w:val="000000"/>
                <w:szCs w:val="21"/>
              </w:rPr>
              <w:t>联系人</w:t>
            </w:r>
          </w:p>
        </w:tc>
        <w:tc>
          <w:tcPr>
            <w:tcW w:w="1369" w:type="dxa"/>
            <w:tcBorders>
              <w:top w:val="single" w:color="auto" w:sz="4" w:space="0"/>
              <w:left w:val="single" w:color="auto" w:sz="4" w:space="0"/>
              <w:bottom w:val="single" w:color="auto" w:sz="4" w:space="0"/>
              <w:right w:val="nil"/>
            </w:tcBorders>
            <w:noWrap w:val="0"/>
            <w:vAlign w:val="center"/>
          </w:tcPr>
          <w:p w14:paraId="29F715D9">
            <w:pPr>
              <w:spacing w:line="500" w:lineRule="exact"/>
              <w:jc w:val="center"/>
              <w:rPr>
                <w:rFonts w:ascii="宋体" w:hAnsi="宋体"/>
                <w:color w:val="000000"/>
                <w:szCs w:val="21"/>
              </w:rPr>
            </w:pPr>
          </w:p>
        </w:tc>
        <w:tc>
          <w:tcPr>
            <w:tcW w:w="1592" w:type="dxa"/>
            <w:tcBorders>
              <w:top w:val="single" w:color="auto" w:sz="4" w:space="0"/>
              <w:left w:val="single" w:color="auto" w:sz="4" w:space="0"/>
              <w:bottom w:val="single" w:color="auto" w:sz="4" w:space="0"/>
              <w:right w:val="nil"/>
            </w:tcBorders>
            <w:noWrap w:val="0"/>
            <w:vAlign w:val="center"/>
          </w:tcPr>
          <w:p w14:paraId="531AE44B">
            <w:pPr>
              <w:spacing w:line="500" w:lineRule="exact"/>
              <w:jc w:val="center"/>
              <w:rPr>
                <w:rFonts w:hint="eastAsia" w:ascii="宋体" w:hAnsi="宋体"/>
                <w:color w:val="000000"/>
                <w:szCs w:val="21"/>
              </w:rPr>
            </w:pPr>
            <w:r>
              <w:rPr>
                <w:rFonts w:hint="eastAsia" w:ascii="宋体" w:hAnsi="宋体"/>
                <w:color w:val="000000"/>
                <w:szCs w:val="21"/>
              </w:rPr>
              <w:t>手机号</w:t>
            </w:r>
          </w:p>
        </w:tc>
        <w:tc>
          <w:tcPr>
            <w:tcW w:w="1979" w:type="dxa"/>
            <w:tcBorders>
              <w:top w:val="single" w:color="auto" w:sz="4" w:space="0"/>
              <w:left w:val="single" w:color="auto" w:sz="4" w:space="0"/>
              <w:bottom w:val="single" w:color="auto" w:sz="4" w:space="0"/>
              <w:right w:val="single" w:color="auto" w:sz="4" w:space="0"/>
            </w:tcBorders>
            <w:noWrap w:val="0"/>
            <w:vAlign w:val="center"/>
          </w:tcPr>
          <w:p w14:paraId="7FA35B69">
            <w:pPr>
              <w:spacing w:line="500" w:lineRule="exact"/>
              <w:jc w:val="center"/>
              <w:rPr>
                <w:rFonts w:ascii="宋体" w:hAnsi="宋体"/>
                <w:color w:val="000000"/>
                <w:szCs w:val="21"/>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22F71CC5">
            <w:pPr>
              <w:spacing w:line="500" w:lineRule="exact"/>
              <w:jc w:val="center"/>
              <w:rPr>
                <w:rFonts w:hint="eastAsia" w:ascii="宋体" w:hAnsi="宋体"/>
                <w:color w:val="000000"/>
                <w:szCs w:val="21"/>
              </w:rPr>
            </w:pPr>
            <w:r>
              <w:rPr>
                <w:rFonts w:hint="eastAsia" w:ascii="宋体" w:hAnsi="宋体"/>
                <w:color w:val="000000"/>
                <w:szCs w:val="21"/>
              </w:rPr>
              <w:t>电子邮件</w:t>
            </w:r>
          </w:p>
        </w:tc>
        <w:tc>
          <w:tcPr>
            <w:tcW w:w="1369" w:type="dxa"/>
            <w:tcBorders>
              <w:top w:val="single" w:color="auto" w:sz="4" w:space="0"/>
              <w:left w:val="nil"/>
              <w:bottom w:val="single" w:color="auto" w:sz="4" w:space="0"/>
              <w:right w:val="single" w:color="auto" w:sz="4" w:space="0"/>
            </w:tcBorders>
            <w:noWrap w:val="0"/>
            <w:vAlign w:val="center"/>
          </w:tcPr>
          <w:p w14:paraId="3D4F5E4C">
            <w:pPr>
              <w:spacing w:line="500" w:lineRule="exact"/>
              <w:jc w:val="center"/>
              <w:rPr>
                <w:rFonts w:ascii="宋体" w:hAnsi="宋体"/>
                <w:color w:val="000000"/>
                <w:szCs w:val="21"/>
              </w:rPr>
            </w:pPr>
          </w:p>
        </w:tc>
      </w:tr>
      <w:tr w14:paraId="1AD021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638" w:type="dxa"/>
            <w:gridSpan w:val="7"/>
            <w:tcBorders>
              <w:top w:val="single" w:color="auto" w:sz="4" w:space="0"/>
              <w:left w:val="single" w:color="auto" w:sz="4" w:space="0"/>
              <w:bottom w:val="single" w:color="auto" w:sz="4" w:space="0"/>
              <w:right w:val="single" w:color="auto" w:sz="4" w:space="0"/>
            </w:tcBorders>
            <w:noWrap w:val="0"/>
            <w:vAlign w:val="center"/>
          </w:tcPr>
          <w:p w14:paraId="5AA44C00">
            <w:pPr>
              <w:spacing w:line="300" w:lineRule="exact"/>
              <w:ind w:firstLine="168" w:firstLineChars="100"/>
              <w:jc w:val="distribute"/>
              <w:rPr>
                <w:rFonts w:ascii="宋体" w:hAnsi="宋体"/>
                <w:color w:val="000000"/>
                <w:szCs w:val="21"/>
                <w:u w:val="single"/>
              </w:rPr>
            </w:pPr>
            <w:r>
              <w:rPr>
                <w:rFonts w:hint="eastAsia" w:ascii="宋体" w:hAnsi="宋体"/>
                <w:color w:val="000000"/>
                <w:spacing w:val="-20"/>
                <w:szCs w:val="21"/>
              </w:rPr>
              <w:t xml:space="preserve">在岗职工数 </w:t>
            </w:r>
            <w:r>
              <w:rPr>
                <w:rFonts w:hint="eastAsia" w:ascii="宋体" w:hAnsi="宋体"/>
                <w:color w:val="000000"/>
                <w:spacing w:val="-20"/>
                <w:szCs w:val="21"/>
                <w:u w:val="single"/>
              </w:rPr>
              <w:t xml:space="preserve">          </w:t>
            </w:r>
            <w:r>
              <w:rPr>
                <w:rFonts w:hint="eastAsia" w:ascii="宋体" w:hAnsi="宋体"/>
                <w:color w:val="000000"/>
                <w:spacing w:val="-20"/>
                <w:szCs w:val="21"/>
              </w:rPr>
              <w:t xml:space="preserve">人；专业技术人员数  </w:t>
            </w:r>
            <w:r>
              <w:rPr>
                <w:rFonts w:hint="eastAsia" w:ascii="宋体" w:hAnsi="宋体"/>
                <w:color w:val="000000"/>
                <w:spacing w:val="-20"/>
                <w:szCs w:val="21"/>
                <w:u w:val="single"/>
              </w:rPr>
              <w:t xml:space="preserve">         </w:t>
            </w:r>
            <w:r>
              <w:rPr>
                <w:rFonts w:hint="eastAsia" w:ascii="宋体" w:hAnsi="宋体"/>
                <w:color w:val="000000"/>
                <w:spacing w:val="-20"/>
                <w:szCs w:val="21"/>
              </w:rPr>
              <w:t>人；其中从事职业健康检查专业技术人员数</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人。</w:t>
            </w:r>
          </w:p>
        </w:tc>
      </w:tr>
      <w:tr w14:paraId="508CD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52" w:hRule="atLeast"/>
          <w:jc w:val="center"/>
        </w:trPr>
        <w:tc>
          <w:tcPr>
            <w:tcW w:w="947" w:type="dxa"/>
            <w:tcBorders>
              <w:top w:val="single" w:color="auto" w:sz="4" w:space="0"/>
              <w:left w:val="single" w:color="auto" w:sz="4" w:space="0"/>
              <w:bottom w:val="single" w:color="auto" w:sz="4" w:space="0"/>
              <w:right w:val="single" w:color="auto" w:sz="4" w:space="0"/>
            </w:tcBorders>
            <w:noWrap w:val="0"/>
            <w:textDirection w:val="tbRlV"/>
            <w:vAlign w:val="center"/>
          </w:tcPr>
          <w:p w14:paraId="0DA33BD6">
            <w:pPr>
              <w:spacing w:line="400" w:lineRule="exact"/>
              <w:ind w:right="113"/>
              <w:jc w:val="center"/>
              <w:rPr>
                <w:rFonts w:ascii="宋体" w:hAnsi="宋体"/>
                <w:color w:val="000000"/>
                <w:szCs w:val="21"/>
              </w:rPr>
            </w:pPr>
            <w:r>
              <w:rPr>
                <w:rFonts w:hint="eastAsia" w:ascii="宋体" w:hAnsi="宋体"/>
                <w:color w:val="000000"/>
                <w:szCs w:val="21"/>
              </w:rPr>
              <w:t>申请检查</w:t>
            </w:r>
          </w:p>
          <w:p w14:paraId="76D6970A">
            <w:pPr>
              <w:spacing w:line="400" w:lineRule="exact"/>
              <w:ind w:right="113"/>
              <w:jc w:val="center"/>
              <w:rPr>
                <w:rFonts w:ascii="宋体" w:hAnsi="宋体"/>
                <w:color w:val="000000"/>
                <w:szCs w:val="21"/>
              </w:rPr>
            </w:pPr>
            <w:r>
              <w:rPr>
                <w:rFonts w:hint="eastAsia" w:ascii="宋体" w:hAnsi="宋体"/>
                <w:color w:val="000000"/>
                <w:szCs w:val="21"/>
              </w:rPr>
              <w:t>项目类别</w:t>
            </w:r>
          </w:p>
        </w:tc>
        <w:tc>
          <w:tcPr>
            <w:tcW w:w="8691" w:type="dxa"/>
            <w:gridSpan w:val="6"/>
            <w:tcBorders>
              <w:top w:val="single" w:color="auto" w:sz="4" w:space="0"/>
              <w:left w:val="single" w:color="auto" w:sz="4" w:space="0"/>
              <w:bottom w:val="single" w:color="auto" w:sz="4" w:space="0"/>
              <w:right w:val="single" w:color="auto" w:sz="4" w:space="0"/>
            </w:tcBorders>
            <w:noWrap w:val="0"/>
            <w:vAlign w:val="center"/>
          </w:tcPr>
          <w:p w14:paraId="615C9C1F">
            <w:pPr>
              <w:spacing w:line="400" w:lineRule="exact"/>
              <w:rPr>
                <w:rFonts w:ascii="宋体" w:hAnsi="宋体"/>
                <w:color w:val="000000"/>
                <w:szCs w:val="21"/>
              </w:rPr>
            </w:pPr>
            <w:r>
              <w:rPr>
                <w:rFonts w:hint="eastAsia" w:ascii="宋体" w:hAnsi="宋体"/>
                <w:color w:val="000000"/>
                <w:szCs w:val="21"/>
              </w:rPr>
              <w:t>1. 接触有害化学因素类       （  ）           2.接触粉尘类               （  ）</w:t>
            </w:r>
          </w:p>
          <w:p w14:paraId="400592C7">
            <w:pPr>
              <w:spacing w:line="400" w:lineRule="exact"/>
              <w:rPr>
                <w:rFonts w:ascii="宋体" w:hAnsi="宋体"/>
                <w:color w:val="000000"/>
                <w:szCs w:val="21"/>
              </w:rPr>
            </w:pPr>
            <w:r>
              <w:rPr>
                <w:rFonts w:hint="eastAsia" w:ascii="宋体" w:hAnsi="宋体"/>
                <w:color w:val="000000"/>
                <w:szCs w:val="21"/>
              </w:rPr>
              <w:t>3. 接触有害物理因素类       （  ）           4.接触有害生物因素类       （  ）</w:t>
            </w:r>
          </w:p>
          <w:p w14:paraId="53F1DEB4">
            <w:pPr>
              <w:spacing w:line="400" w:lineRule="exact"/>
              <w:rPr>
                <w:rFonts w:ascii="宋体" w:hAnsi="宋体"/>
                <w:color w:val="000000"/>
                <w:szCs w:val="21"/>
              </w:rPr>
            </w:pPr>
            <w:r>
              <w:rPr>
                <w:rFonts w:hint="eastAsia" w:ascii="宋体" w:hAnsi="宋体"/>
                <w:color w:val="000000"/>
                <w:szCs w:val="21"/>
              </w:rPr>
              <w:t xml:space="preserve">5. 特殊作业类               （  ）           6.接触电离辐射因素类       （  ）       </w:t>
            </w:r>
          </w:p>
        </w:tc>
      </w:tr>
      <w:tr w14:paraId="7A8F0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01" w:hRule="atLeast"/>
          <w:jc w:val="center"/>
        </w:trPr>
        <w:tc>
          <w:tcPr>
            <w:tcW w:w="947" w:type="dxa"/>
            <w:tcBorders>
              <w:top w:val="single" w:color="auto" w:sz="4" w:space="0"/>
              <w:left w:val="single" w:color="auto" w:sz="4" w:space="0"/>
              <w:bottom w:val="single" w:color="auto" w:sz="4" w:space="0"/>
              <w:right w:val="single" w:color="auto" w:sz="4" w:space="0"/>
            </w:tcBorders>
            <w:noWrap w:val="0"/>
            <w:textDirection w:val="tbRlV"/>
            <w:vAlign w:val="center"/>
          </w:tcPr>
          <w:p w14:paraId="675DB3DF">
            <w:pPr>
              <w:widowControl/>
              <w:spacing w:line="400" w:lineRule="exact"/>
              <w:ind w:right="113"/>
              <w:jc w:val="center"/>
              <w:rPr>
                <w:rFonts w:hint="eastAsia" w:ascii="宋体" w:hAnsi="宋体" w:cs="宋体"/>
                <w:color w:val="000000"/>
                <w:spacing w:val="-20"/>
                <w:szCs w:val="21"/>
              </w:rPr>
            </w:pPr>
            <w:r>
              <w:rPr>
                <w:rFonts w:hint="eastAsia" w:ascii="宋体" w:hAnsi="宋体"/>
                <w:color w:val="000000"/>
                <w:szCs w:val="21"/>
              </w:rPr>
              <w:t>所附材料清单</w:t>
            </w:r>
          </w:p>
        </w:tc>
        <w:tc>
          <w:tcPr>
            <w:tcW w:w="8691" w:type="dxa"/>
            <w:gridSpan w:val="6"/>
            <w:tcBorders>
              <w:top w:val="single" w:color="auto" w:sz="4" w:space="0"/>
              <w:left w:val="single" w:color="auto" w:sz="4" w:space="0"/>
              <w:bottom w:val="single" w:color="auto" w:sz="4" w:space="0"/>
              <w:right w:val="single" w:color="auto" w:sz="4" w:space="0"/>
            </w:tcBorders>
            <w:noWrap w:val="0"/>
            <w:vAlign w:val="center"/>
          </w:tcPr>
          <w:p w14:paraId="523A1A0E">
            <w:pPr>
              <w:spacing w:line="360" w:lineRule="exact"/>
              <w:jc w:val="left"/>
              <w:rPr>
                <w:rFonts w:hint="eastAsia" w:ascii="宋体" w:hAnsi="宋体"/>
                <w:color w:val="000000"/>
                <w:szCs w:val="21"/>
              </w:rPr>
            </w:pPr>
            <w:r>
              <w:rPr>
                <w:rFonts w:hint="eastAsia" w:ascii="宋体" w:hAnsi="宋体"/>
                <w:color w:val="000000"/>
                <w:szCs w:val="21"/>
              </w:rPr>
              <w:t>（  ）1</w:t>
            </w:r>
            <w:r>
              <w:rPr>
                <w:rFonts w:ascii="宋体" w:hAnsi="宋体"/>
                <w:color w:val="000000"/>
                <w:szCs w:val="21"/>
              </w:rPr>
              <w:t>.</w:t>
            </w:r>
            <w:r>
              <w:rPr>
                <w:rFonts w:hint="eastAsia" w:ascii="宋体" w:hAnsi="宋体"/>
                <w:color w:val="000000"/>
                <w:szCs w:val="21"/>
              </w:rPr>
              <w:t>《医疗机构执业许可证》（涉及放射检查项目的提交《放射诊疗许可证》）、《统一社会信用代码证书》正、副本复印件；</w:t>
            </w:r>
          </w:p>
          <w:p w14:paraId="0A674F90">
            <w:pPr>
              <w:spacing w:line="360" w:lineRule="exact"/>
              <w:jc w:val="left"/>
              <w:rPr>
                <w:rFonts w:hint="eastAsia" w:ascii="宋体" w:hAnsi="宋体"/>
                <w:color w:val="000000"/>
                <w:szCs w:val="21"/>
              </w:rPr>
            </w:pPr>
            <w:r>
              <w:rPr>
                <w:rFonts w:hint="eastAsia" w:ascii="宋体" w:hAnsi="宋体"/>
                <w:color w:val="000000"/>
                <w:szCs w:val="21"/>
              </w:rPr>
              <w:t>（  ）2</w:t>
            </w:r>
            <w:r>
              <w:rPr>
                <w:rFonts w:ascii="宋体" w:hAnsi="宋体"/>
                <w:color w:val="000000"/>
                <w:szCs w:val="21"/>
              </w:rPr>
              <w:t>.</w:t>
            </w:r>
            <w:r>
              <w:rPr>
                <w:rFonts w:hint="eastAsia" w:ascii="宋体" w:hAnsi="宋体"/>
                <w:color w:val="000000"/>
                <w:szCs w:val="21"/>
              </w:rPr>
              <w:t>场所建筑平面图（包括办公、检查场所、候检场所、实验室、档案室等工作场所的布局和面积说明）、</w:t>
            </w:r>
            <w:r>
              <w:rPr>
                <w:rFonts w:hint="eastAsia" w:ascii="宋体" w:hAnsi="宋体"/>
                <w:color w:val="000000"/>
                <w:szCs w:val="21"/>
                <w:lang w:bidi="ar"/>
              </w:rPr>
              <w:t>工作场所产权证或者租赁合同的复印件</w:t>
            </w:r>
            <w:r>
              <w:rPr>
                <w:rFonts w:hint="eastAsia" w:ascii="宋体" w:hAnsi="宋体"/>
                <w:color w:val="000000"/>
                <w:szCs w:val="21"/>
              </w:rPr>
              <w:t xml:space="preserve">；  </w:t>
            </w:r>
          </w:p>
          <w:p w14:paraId="297A56F9">
            <w:pPr>
              <w:spacing w:line="360" w:lineRule="exact"/>
              <w:jc w:val="left"/>
              <w:rPr>
                <w:rFonts w:hint="eastAsia" w:ascii="宋体" w:hAnsi="宋体"/>
                <w:color w:val="000000"/>
                <w:szCs w:val="21"/>
              </w:rPr>
            </w:pPr>
            <w:r>
              <w:rPr>
                <w:rFonts w:hint="eastAsia" w:ascii="宋体" w:hAnsi="宋体"/>
                <w:color w:val="000000"/>
                <w:szCs w:val="21"/>
              </w:rPr>
              <w:t>（  ）3</w:t>
            </w:r>
            <w:r>
              <w:rPr>
                <w:rFonts w:ascii="宋体" w:hAnsi="宋体"/>
                <w:color w:val="000000"/>
                <w:szCs w:val="21"/>
              </w:rPr>
              <w:t>.</w:t>
            </w:r>
            <w:r>
              <w:rPr>
                <w:rFonts w:hint="eastAsia" w:ascii="宋体" w:hAnsi="宋体"/>
                <w:color w:val="000000"/>
                <w:szCs w:val="21"/>
              </w:rPr>
              <w:t>医疗卫生技术人员名单、资质及职称证明、</w:t>
            </w:r>
            <w:r>
              <w:rPr>
                <w:rFonts w:hint="eastAsia" w:ascii="宋体" w:hAnsi="宋体"/>
                <w:color w:val="000000"/>
                <w:szCs w:val="21"/>
                <w:lang w:bidi="ar"/>
              </w:rPr>
              <w:t>社会保险等劳动关系证明材料</w:t>
            </w:r>
            <w:r>
              <w:rPr>
                <w:rFonts w:hint="eastAsia" w:ascii="宋体" w:hAnsi="宋体"/>
                <w:color w:val="000000"/>
                <w:szCs w:val="21"/>
              </w:rPr>
              <w:t>；</w:t>
            </w:r>
          </w:p>
          <w:p w14:paraId="2FFCDCC5">
            <w:pPr>
              <w:spacing w:line="360" w:lineRule="exact"/>
              <w:jc w:val="left"/>
              <w:rPr>
                <w:rFonts w:ascii="宋体" w:hAnsi="宋体"/>
                <w:color w:val="000000"/>
                <w:szCs w:val="21"/>
              </w:rPr>
            </w:pPr>
            <w:r>
              <w:rPr>
                <w:rFonts w:hint="eastAsia" w:ascii="宋体" w:hAnsi="宋体"/>
                <w:color w:val="000000"/>
                <w:szCs w:val="21"/>
              </w:rPr>
              <w:t>（  ）4</w:t>
            </w:r>
            <w:r>
              <w:rPr>
                <w:rFonts w:ascii="宋体" w:hAnsi="宋体"/>
                <w:color w:val="000000"/>
                <w:szCs w:val="21"/>
              </w:rPr>
              <w:t>.</w:t>
            </w:r>
            <w:r>
              <w:rPr>
                <w:rFonts w:hint="eastAsia" w:ascii="宋体" w:hAnsi="宋体"/>
                <w:color w:val="000000"/>
                <w:szCs w:val="21"/>
              </w:rPr>
              <w:t>主检医师的执业医师证书、职业病诊断资格证书和职称证书(复印件)；</w:t>
            </w:r>
          </w:p>
          <w:p w14:paraId="5D265710">
            <w:pPr>
              <w:spacing w:line="360" w:lineRule="exact"/>
              <w:jc w:val="left"/>
              <w:rPr>
                <w:rFonts w:hint="eastAsia" w:ascii="宋体" w:hAnsi="宋体"/>
                <w:color w:val="000000"/>
                <w:szCs w:val="21"/>
              </w:rPr>
            </w:pPr>
            <w:r>
              <w:rPr>
                <w:rFonts w:hint="eastAsia" w:ascii="宋体" w:hAnsi="宋体"/>
                <w:color w:val="000000"/>
                <w:szCs w:val="21"/>
              </w:rPr>
              <w:t>（  ）5</w:t>
            </w:r>
            <w:r>
              <w:rPr>
                <w:rFonts w:ascii="宋体" w:hAnsi="宋体"/>
                <w:color w:val="000000"/>
                <w:szCs w:val="21"/>
              </w:rPr>
              <w:t>.</w:t>
            </w:r>
            <w:r>
              <w:rPr>
                <w:rFonts w:hint="eastAsia" w:ascii="宋体" w:hAnsi="宋体"/>
                <w:color w:val="000000"/>
                <w:szCs w:val="21"/>
              </w:rPr>
              <w:t>仪器、设备目录清单；外出职业健康检查仪器、设备、专用车辆等目录清单；</w:t>
            </w:r>
          </w:p>
          <w:p w14:paraId="42AB6725">
            <w:pPr>
              <w:spacing w:line="360" w:lineRule="exact"/>
              <w:jc w:val="left"/>
              <w:rPr>
                <w:rFonts w:hint="eastAsia" w:ascii="宋体" w:hAnsi="宋体"/>
                <w:color w:val="000000"/>
                <w:szCs w:val="21"/>
              </w:rPr>
            </w:pPr>
            <w:r>
              <w:rPr>
                <w:rFonts w:hint="eastAsia" w:ascii="宋体" w:hAnsi="宋体"/>
                <w:color w:val="000000"/>
                <w:szCs w:val="21"/>
              </w:rPr>
              <w:t>（  ）6</w:t>
            </w:r>
            <w:r>
              <w:rPr>
                <w:rFonts w:ascii="宋体" w:hAnsi="宋体"/>
                <w:color w:val="000000"/>
                <w:szCs w:val="21"/>
              </w:rPr>
              <w:t>.</w:t>
            </w:r>
            <w:r>
              <w:rPr>
                <w:rFonts w:hint="eastAsia" w:ascii="宋体" w:hAnsi="宋体"/>
                <w:color w:val="000000"/>
                <w:szCs w:val="21"/>
              </w:rPr>
              <w:t>职业健康检查质量管理制度清单；</w:t>
            </w:r>
          </w:p>
          <w:p w14:paraId="4F5E7452">
            <w:pPr>
              <w:spacing w:line="360" w:lineRule="exact"/>
              <w:jc w:val="left"/>
              <w:rPr>
                <w:rFonts w:hint="eastAsia" w:ascii="宋体" w:hAnsi="宋体"/>
                <w:color w:val="000000"/>
                <w:szCs w:val="21"/>
              </w:rPr>
            </w:pPr>
            <w:r>
              <w:rPr>
                <w:rFonts w:hint="eastAsia" w:ascii="宋体" w:hAnsi="宋体"/>
                <w:color w:val="000000"/>
                <w:szCs w:val="21"/>
              </w:rPr>
              <w:t>（  ）7.职业健康检查机构信息</w:t>
            </w:r>
            <w:r>
              <w:rPr>
                <w:rFonts w:hint="eastAsia" w:ascii="宋体" w:hAnsi="宋体"/>
                <w:color w:val="000000"/>
                <w:szCs w:val="21"/>
                <w:lang w:eastAsia="zh"/>
              </w:rPr>
              <w:t>报告相应条件</w:t>
            </w:r>
            <w:r>
              <w:rPr>
                <w:rFonts w:hint="eastAsia" w:ascii="宋体" w:hAnsi="宋体"/>
                <w:color w:val="000000"/>
                <w:szCs w:val="21"/>
              </w:rPr>
              <w:t>自查清单；</w:t>
            </w:r>
          </w:p>
          <w:p w14:paraId="3D41524C">
            <w:pPr>
              <w:spacing w:line="360" w:lineRule="exact"/>
              <w:jc w:val="left"/>
              <w:rPr>
                <w:rFonts w:hint="eastAsia" w:ascii="宋体" w:hAnsi="宋体" w:cs="宋体"/>
                <w:color w:val="000000"/>
                <w:spacing w:val="-20"/>
                <w:szCs w:val="21"/>
              </w:rPr>
            </w:pPr>
            <w:r>
              <w:rPr>
                <w:rFonts w:hint="eastAsia" w:ascii="宋体" w:hAnsi="宋体"/>
                <w:color w:val="000000"/>
                <w:szCs w:val="21"/>
              </w:rPr>
              <w:t>（  ）8</w:t>
            </w:r>
            <w:r>
              <w:rPr>
                <w:rFonts w:ascii="宋体" w:hAnsi="宋体"/>
                <w:color w:val="000000"/>
                <w:szCs w:val="21"/>
              </w:rPr>
              <w:t>.与申请类别对应的《职业健康检查</w:t>
            </w:r>
            <w:r>
              <w:rPr>
                <w:rFonts w:hint="eastAsia" w:ascii="宋体" w:hAnsi="宋体"/>
                <w:color w:val="000000"/>
                <w:szCs w:val="21"/>
              </w:rPr>
              <w:t>总结报告</w:t>
            </w:r>
            <w:r>
              <w:rPr>
                <w:rFonts w:ascii="宋体" w:hAnsi="宋体"/>
                <w:color w:val="000000"/>
                <w:szCs w:val="21"/>
              </w:rPr>
              <w:t>》《职业健康监护评价报告》</w:t>
            </w:r>
            <w:r>
              <w:rPr>
                <w:rFonts w:hint="eastAsia" w:ascii="宋体" w:hAnsi="宋体"/>
                <w:color w:val="000000"/>
                <w:szCs w:val="21"/>
              </w:rPr>
              <w:t>和劳动者《职业健康检查个体报告》（或模拟报告）。</w:t>
            </w:r>
          </w:p>
        </w:tc>
      </w:tr>
      <w:tr w14:paraId="53D5B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03" w:hRule="atLeast"/>
          <w:jc w:val="center"/>
        </w:trPr>
        <w:tc>
          <w:tcPr>
            <w:tcW w:w="9638" w:type="dxa"/>
            <w:gridSpan w:val="7"/>
            <w:tcBorders>
              <w:top w:val="single" w:color="auto" w:sz="4" w:space="0"/>
              <w:left w:val="single" w:color="auto" w:sz="4" w:space="0"/>
              <w:bottom w:val="single" w:color="auto" w:sz="4" w:space="0"/>
              <w:right w:val="single" w:color="auto" w:sz="4" w:space="0"/>
            </w:tcBorders>
            <w:noWrap w:val="0"/>
            <w:vAlign w:val="center"/>
          </w:tcPr>
          <w:p w14:paraId="0C28CF1D">
            <w:pPr>
              <w:spacing w:line="440" w:lineRule="exact"/>
              <w:rPr>
                <w:rFonts w:ascii="宋体" w:hAnsi="宋体"/>
                <w:color w:val="000000"/>
                <w:spacing w:val="20"/>
                <w:szCs w:val="21"/>
              </w:rPr>
            </w:pPr>
            <w:r>
              <w:rPr>
                <w:rFonts w:hint="eastAsia" w:ascii="宋体" w:hAnsi="宋体"/>
                <w:color w:val="000000"/>
                <w:spacing w:val="20"/>
                <w:szCs w:val="21"/>
              </w:rPr>
              <w:t>本</w:t>
            </w:r>
            <w:r>
              <w:rPr>
                <w:rFonts w:hint="eastAsia" w:ascii="宋体" w:hAnsi="宋体"/>
                <w:color w:val="000000"/>
                <w:spacing w:val="20"/>
                <w:szCs w:val="21"/>
                <w:lang w:eastAsia="zh"/>
              </w:rPr>
              <w:t>机构</w:t>
            </w:r>
            <w:r>
              <w:rPr>
                <w:rFonts w:hint="eastAsia" w:ascii="宋体" w:hAnsi="宋体"/>
                <w:color w:val="000000"/>
                <w:spacing w:val="20"/>
                <w:szCs w:val="21"/>
              </w:rPr>
              <w:t>保证上述资料属实，如提供虚假材料，本单位自愿承担相应责任。</w:t>
            </w:r>
          </w:p>
          <w:p w14:paraId="1912A5C9">
            <w:pPr>
              <w:spacing w:line="440" w:lineRule="exact"/>
              <w:rPr>
                <w:rFonts w:hint="eastAsia" w:ascii="宋体" w:hAnsi="宋体"/>
                <w:color w:val="000000"/>
                <w:spacing w:val="20"/>
                <w:szCs w:val="21"/>
              </w:rPr>
            </w:pPr>
            <w:r>
              <w:rPr>
                <w:rFonts w:hint="eastAsia" w:ascii="宋体" w:hAnsi="宋体"/>
                <w:color w:val="000000"/>
                <w:spacing w:val="20"/>
                <w:szCs w:val="21"/>
              </w:rPr>
              <w:t>备案</w:t>
            </w:r>
            <w:r>
              <w:rPr>
                <w:rFonts w:hint="eastAsia" w:ascii="宋体" w:hAnsi="宋体"/>
                <w:color w:val="000000"/>
                <w:spacing w:val="20"/>
                <w:szCs w:val="21"/>
                <w:lang w:eastAsia="zh"/>
              </w:rPr>
              <w:t>机构</w:t>
            </w:r>
            <w:r>
              <w:rPr>
                <w:rFonts w:hint="eastAsia" w:ascii="宋体" w:hAnsi="宋体"/>
                <w:color w:val="000000"/>
                <w:spacing w:val="20"/>
                <w:szCs w:val="21"/>
              </w:rPr>
              <w:t>法定代表人（签字）：</w:t>
            </w:r>
            <w:r>
              <w:rPr>
                <w:rFonts w:hint="eastAsia" w:ascii="宋体" w:hAnsi="宋体"/>
                <w:color w:val="000000"/>
                <w:spacing w:val="20"/>
                <w:szCs w:val="21"/>
                <w:u w:val="single"/>
              </w:rPr>
              <w:t xml:space="preserve">　　　    </w:t>
            </w:r>
            <w:r>
              <w:rPr>
                <w:rFonts w:hint="eastAsia" w:ascii="宋体" w:hAnsi="宋体"/>
                <w:color w:val="000000"/>
                <w:spacing w:val="20"/>
                <w:szCs w:val="21"/>
              </w:rPr>
              <w:t xml:space="preserve">      </w:t>
            </w:r>
          </w:p>
          <w:p w14:paraId="6754C8B6">
            <w:pPr>
              <w:spacing w:line="440" w:lineRule="exact"/>
              <w:ind w:firstLine="5704" w:firstLineChars="2300"/>
              <w:rPr>
                <w:rFonts w:hint="eastAsia" w:ascii="宋体" w:hAnsi="宋体"/>
                <w:color w:val="000000"/>
                <w:spacing w:val="20"/>
                <w:szCs w:val="21"/>
              </w:rPr>
            </w:pPr>
            <w:r>
              <w:rPr>
                <w:rFonts w:hint="eastAsia" w:ascii="宋体" w:hAnsi="宋体"/>
                <w:color w:val="000000"/>
                <w:spacing w:val="20"/>
                <w:szCs w:val="21"/>
              </w:rPr>
              <w:t>备案</w:t>
            </w:r>
            <w:r>
              <w:rPr>
                <w:rFonts w:hint="eastAsia" w:ascii="宋体" w:hAnsi="宋体"/>
                <w:color w:val="000000"/>
                <w:spacing w:val="20"/>
                <w:szCs w:val="21"/>
                <w:lang w:eastAsia="zh"/>
              </w:rPr>
              <w:t>机构</w:t>
            </w:r>
            <w:r>
              <w:rPr>
                <w:rFonts w:hint="eastAsia" w:ascii="宋体" w:hAnsi="宋体"/>
                <w:color w:val="000000"/>
                <w:spacing w:val="20"/>
                <w:szCs w:val="21"/>
              </w:rPr>
              <w:t>：</w:t>
            </w:r>
          </w:p>
          <w:p w14:paraId="3A5FD1FE">
            <w:pPr>
              <w:spacing w:line="440" w:lineRule="exact"/>
              <w:ind w:firstLine="5704" w:firstLineChars="2300"/>
              <w:rPr>
                <w:rFonts w:ascii="宋体" w:hAnsi="宋体"/>
                <w:color w:val="000000"/>
                <w:spacing w:val="20"/>
                <w:szCs w:val="21"/>
              </w:rPr>
            </w:pPr>
            <w:r>
              <w:rPr>
                <w:rFonts w:hint="eastAsia" w:ascii="宋体" w:hAnsi="宋体"/>
                <w:color w:val="000000"/>
                <w:spacing w:val="20"/>
                <w:szCs w:val="21"/>
              </w:rPr>
              <w:t>（公章）</w:t>
            </w:r>
          </w:p>
          <w:p w14:paraId="14666C27">
            <w:pPr>
              <w:spacing w:line="440" w:lineRule="exact"/>
              <w:ind w:firstLine="5456" w:firstLineChars="2200"/>
              <w:rPr>
                <w:rFonts w:ascii="宋体" w:hAnsi="宋体"/>
                <w:color w:val="000000"/>
                <w:spacing w:val="20"/>
                <w:szCs w:val="21"/>
              </w:rPr>
            </w:pPr>
            <w:r>
              <w:rPr>
                <w:rFonts w:hint="eastAsia" w:ascii="宋体" w:hAnsi="宋体"/>
                <w:color w:val="000000"/>
                <w:spacing w:val="20"/>
                <w:szCs w:val="21"/>
              </w:rPr>
              <w:t>年   月   日</w:t>
            </w:r>
          </w:p>
        </w:tc>
      </w:tr>
    </w:tbl>
    <w:p w14:paraId="322BC44E">
      <w:pPr>
        <w:spacing w:line="440" w:lineRule="exact"/>
        <w:rPr>
          <w:rFonts w:ascii="宋体" w:hAnsi="宋体"/>
          <w:kern w:val="0"/>
          <w:sz w:val="36"/>
          <w:szCs w:val="20"/>
        </w:rPr>
        <w:sectPr>
          <w:footerReference r:id="rId3" w:type="default"/>
          <w:footerReference r:id="rId4" w:type="even"/>
          <w:pgSz w:w="11906" w:h="16838"/>
          <w:pgMar w:top="2098" w:right="1588" w:bottom="1588" w:left="1588" w:header="851" w:footer="992" w:gutter="0"/>
          <w:cols w:space="720" w:num="1"/>
          <w:docGrid w:type="linesAndChars" w:linePitch="298" w:charSpace="-439"/>
        </w:sectPr>
      </w:pPr>
    </w:p>
    <w:p w14:paraId="6620F974">
      <w:pPr>
        <w:widowControl/>
        <w:spacing w:line="560" w:lineRule="exact"/>
        <w:jc w:val="left"/>
        <w:rPr>
          <w:rFonts w:ascii="宋体" w:hAnsi="宋体" w:eastAsia="仿宋_GB2312"/>
          <w:sz w:val="32"/>
          <w:szCs w:val="32"/>
        </w:rPr>
      </w:pPr>
      <w:r>
        <w:rPr>
          <w:rFonts w:ascii="宋体" w:hAnsi="宋体" w:eastAsia="仿宋_GB2312"/>
          <w:sz w:val="32"/>
          <w:szCs w:val="32"/>
        </w:rPr>
        <w:t>2.2</w:t>
      </w:r>
    </w:p>
    <w:p w14:paraId="50B25C51">
      <w:pPr>
        <w:widowControl/>
        <w:spacing w:line="560" w:lineRule="exact"/>
        <w:jc w:val="center"/>
        <w:rPr>
          <w:rFonts w:ascii="宋体" w:hAnsi="宋体" w:eastAsia="仿宋_GB2312"/>
          <w:sz w:val="32"/>
          <w:szCs w:val="32"/>
        </w:rPr>
      </w:pPr>
      <w:r>
        <w:rPr>
          <w:rFonts w:hint="eastAsia" w:ascii="宋体" w:hAnsi="宋体" w:eastAsia="方正小标宋简体"/>
          <w:color w:val="000000"/>
          <w:sz w:val="40"/>
          <w:szCs w:val="40"/>
        </w:rPr>
        <w:t>职业健康检查项目备案登记表</w:t>
      </w:r>
    </w:p>
    <w:p w14:paraId="2D6F7B2C">
      <w:pPr>
        <w:rPr>
          <w:rFonts w:ascii="宋体" w:hAnsi="宋体"/>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2"/>
        <w:gridCol w:w="1985"/>
      </w:tblGrid>
      <w:tr w14:paraId="2A7E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961DF68">
            <w:pPr>
              <w:ind w:firstLine="562"/>
              <w:jc w:val="center"/>
              <w:rPr>
                <w:rFonts w:ascii="宋体" w:hAnsi="宋体" w:eastAsia="黑体" w:cs="宋体"/>
                <w:sz w:val="28"/>
                <w:szCs w:val="28"/>
              </w:rPr>
            </w:pPr>
            <w:r>
              <w:rPr>
                <w:rFonts w:hint="eastAsia" w:ascii="宋体" w:hAnsi="宋体" w:eastAsia="黑体" w:cs="宋体"/>
                <w:sz w:val="28"/>
                <w:szCs w:val="28"/>
              </w:rPr>
              <w:t>职业健康检查项目</w:t>
            </w:r>
          </w:p>
        </w:tc>
        <w:tc>
          <w:tcPr>
            <w:tcW w:w="1985" w:type="dxa"/>
            <w:noWrap w:val="0"/>
            <w:vAlign w:val="center"/>
          </w:tcPr>
          <w:p w14:paraId="0FD708A2">
            <w:pPr>
              <w:jc w:val="center"/>
              <w:rPr>
                <w:rFonts w:ascii="宋体" w:hAnsi="宋体" w:eastAsia="黑体" w:cs="宋体"/>
                <w:sz w:val="24"/>
              </w:rPr>
            </w:pPr>
            <w:r>
              <w:rPr>
                <w:rFonts w:hint="eastAsia" w:ascii="宋体" w:hAnsi="宋体" w:eastAsia="黑体" w:cs="宋体"/>
                <w:sz w:val="24"/>
              </w:rPr>
              <w:t>是否开展</w:t>
            </w:r>
          </w:p>
          <w:p w14:paraId="0F33BAA8">
            <w:pPr>
              <w:jc w:val="center"/>
              <w:rPr>
                <w:rFonts w:ascii="宋体" w:hAnsi="宋体" w:eastAsia="黑体"/>
                <w:sz w:val="24"/>
              </w:rPr>
            </w:pPr>
            <w:r>
              <w:rPr>
                <w:rFonts w:hint="eastAsia" w:ascii="宋体" w:hAnsi="宋体" w:eastAsia="黑体" w:cs="宋体"/>
                <w:sz w:val="24"/>
              </w:rPr>
              <w:t>（开展请划</w:t>
            </w:r>
            <w:r>
              <w:rPr>
                <w:rFonts w:hint="eastAsia" w:ascii="宋体" w:hAnsi="宋体" w:eastAsia="黑体"/>
                <w:color w:val="333333"/>
                <w:sz w:val="24"/>
                <w:shd w:val="clear" w:color="auto" w:fill="FFFFFF"/>
              </w:rPr>
              <w:t>√</w:t>
            </w:r>
            <w:r>
              <w:rPr>
                <w:rFonts w:hint="eastAsia" w:ascii="宋体" w:hAnsi="宋体" w:eastAsia="黑体" w:cs="宋体"/>
                <w:sz w:val="24"/>
              </w:rPr>
              <w:t>）</w:t>
            </w:r>
          </w:p>
        </w:tc>
      </w:tr>
      <w:tr w14:paraId="2853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
            <w:noWrap w:val="0"/>
            <w:vAlign w:val="center"/>
          </w:tcPr>
          <w:p w14:paraId="2F788250">
            <w:pPr>
              <w:rPr>
                <w:rFonts w:ascii="宋体" w:hAnsi="宋体"/>
                <w:sz w:val="24"/>
              </w:rPr>
            </w:pPr>
            <w:r>
              <w:rPr>
                <w:rFonts w:ascii="宋体" w:hAnsi="宋体"/>
                <w:b/>
                <w:bCs/>
                <w:sz w:val="24"/>
              </w:rPr>
              <w:fldChar w:fldCharType="begin"/>
            </w:r>
            <w:r>
              <w:rPr>
                <w:rFonts w:ascii="宋体" w:hAnsi="宋体"/>
                <w:b/>
                <w:bCs/>
                <w:sz w:val="24"/>
              </w:rPr>
              <w:instrText xml:space="preserve"> HYPERLINK "file:///E:\\yang_bak\\杨爱初\\2019\\协会\\备案项目登记表.xls" \l "RANGE!_Toc488242081" </w:instrText>
            </w:r>
            <w:r>
              <w:rPr>
                <w:rFonts w:ascii="宋体" w:hAnsi="宋体"/>
                <w:b/>
                <w:bCs/>
                <w:sz w:val="24"/>
              </w:rPr>
              <w:fldChar w:fldCharType="separate"/>
            </w:r>
            <w:r>
              <w:rPr>
                <w:rFonts w:hint="eastAsia" w:ascii="宋体" w:hAnsi="宋体"/>
                <w:b/>
                <w:bCs/>
                <w:sz w:val="24"/>
              </w:rPr>
              <w:t>1</w:t>
            </w:r>
            <w:r>
              <w:rPr>
                <w:rFonts w:ascii="宋体" w:hAnsi="宋体" w:cs="宋体"/>
                <w:b/>
                <w:bCs/>
                <w:sz w:val="24"/>
                <w:lang w:val="en"/>
              </w:rPr>
              <w:t>.</w:t>
            </w:r>
            <w:r>
              <w:rPr>
                <w:rFonts w:hint="eastAsia" w:ascii="宋体" w:hAnsi="宋体" w:cs="宋体"/>
                <w:b/>
                <w:bCs/>
                <w:sz w:val="24"/>
              </w:rPr>
              <w:t>接触有害化学因素作业人员职业健康监护</w:t>
            </w:r>
            <w:r>
              <w:rPr>
                <w:rFonts w:hint="eastAsia" w:ascii="宋体" w:hAnsi="宋体" w:cs="宋体"/>
                <w:b/>
                <w:bCs/>
                <w:sz w:val="24"/>
              </w:rPr>
              <w:fldChar w:fldCharType="end"/>
            </w:r>
          </w:p>
        </w:tc>
      </w:tr>
      <w:tr w14:paraId="5F43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045E4E0">
            <w:pPr>
              <w:ind w:firstLine="480"/>
              <w:rPr>
                <w:rFonts w:ascii="宋体" w:hAnsi="宋体"/>
                <w:sz w:val="24"/>
              </w:rPr>
            </w:pPr>
            <w:r>
              <w:rPr>
                <w:rFonts w:hint="eastAsia" w:ascii="宋体" w:hAnsi="宋体"/>
                <w:sz w:val="24"/>
              </w:rPr>
              <w:t>1.1 铅及其无机化合物</w:t>
            </w:r>
          </w:p>
        </w:tc>
        <w:tc>
          <w:tcPr>
            <w:tcW w:w="1985" w:type="dxa"/>
            <w:noWrap w:val="0"/>
            <w:vAlign w:val="center"/>
          </w:tcPr>
          <w:p w14:paraId="1D52E2CE">
            <w:pPr>
              <w:ind w:firstLine="560"/>
              <w:rPr>
                <w:rFonts w:ascii="宋体" w:hAnsi="宋体"/>
                <w:sz w:val="28"/>
                <w:szCs w:val="28"/>
              </w:rPr>
            </w:pPr>
          </w:p>
        </w:tc>
      </w:tr>
      <w:tr w14:paraId="0F2B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EAE9F41">
            <w:pPr>
              <w:ind w:firstLine="480"/>
              <w:rPr>
                <w:rFonts w:ascii="宋体" w:hAnsi="宋体"/>
                <w:sz w:val="24"/>
              </w:rPr>
            </w:pPr>
            <w:r>
              <w:rPr>
                <w:rFonts w:hint="eastAsia" w:ascii="宋体" w:hAnsi="宋体"/>
                <w:sz w:val="24"/>
              </w:rPr>
              <w:t>1.2 四乙基铅</w:t>
            </w:r>
          </w:p>
        </w:tc>
        <w:tc>
          <w:tcPr>
            <w:tcW w:w="1985" w:type="dxa"/>
            <w:noWrap w:val="0"/>
            <w:vAlign w:val="center"/>
          </w:tcPr>
          <w:p w14:paraId="372C8E55">
            <w:pPr>
              <w:ind w:firstLine="560"/>
              <w:rPr>
                <w:rFonts w:ascii="宋体" w:hAnsi="宋体"/>
                <w:sz w:val="28"/>
                <w:szCs w:val="28"/>
              </w:rPr>
            </w:pPr>
          </w:p>
        </w:tc>
      </w:tr>
      <w:tr w14:paraId="03E7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2D85168">
            <w:pPr>
              <w:ind w:firstLine="480"/>
              <w:rPr>
                <w:rFonts w:ascii="宋体" w:hAnsi="宋体"/>
                <w:sz w:val="24"/>
              </w:rPr>
            </w:pPr>
            <w:r>
              <w:rPr>
                <w:rFonts w:hint="eastAsia" w:ascii="宋体" w:hAnsi="宋体"/>
                <w:sz w:val="24"/>
              </w:rPr>
              <w:t>1.3 汞及其无机化合物</w:t>
            </w:r>
          </w:p>
        </w:tc>
        <w:tc>
          <w:tcPr>
            <w:tcW w:w="1985" w:type="dxa"/>
            <w:noWrap w:val="0"/>
            <w:vAlign w:val="center"/>
          </w:tcPr>
          <w:p w14:paraId="754B3DFD">
            <w:pPr>
              <w:ind w:firstLine="560"/>
              <w:rPr>
                <w:rFonts w:ascii="宋体" w:hAnsi="宋体"/>
                <w:sz w:val="28"/>
                <w:szCs w:val="28"/>
              </w:rPr>
            </w:pPr>
          </w:p>
        </w:tc>
      </w:tr>
      <w:tr w14:paraId="7B04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7C53DF2">
            <w:pPr>
              <w:ind w:firstLine="480"/>
              <w:rPr>
                <w:rFonts w:ascii="宋体" w:hAnsi="宋体"/>
                <w:sz w:val="24"/>
              </w:rPr>
            </w:pPr>
            <w:r>
              <w:rPr>
                <w:rFonts w:hint="eastAsia" w:ascii="宋体" w:hAnsi="宋体"/>
                <w:sz w:val="24"/>
              </w:rPr>
              <w:t>1.4 锰及其无机化合物</w:t>
            </w:r>
          </w:p>
        </w:tc>
        <w:tc>
          <w:tcPr>
            <w:tcW w:w="1985" w:type="dxa"/>
            <w:noWrap w:val="0"/>
            <w:vAlign w:val="center"/>
          </w:tcPr>
          <w:p w14:paraId="66F71285">
            <w:pPr>
              <w:ind w:firstLine="560"/>
              <w:rPr>
                <w:rFonts w:ascii="宋体" w:hAnsi="宋体"/>
                <w:sz w:val="28"/>
                <w:szCs w:val="28"/>
              </w:rPr>
            </w:pPr>
          </w:p>
        </w:tc>
      </w:tr>
      <w:tr w14:paraId="20E7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F70BCC4">
            <w:pPr>
              <w:ind w:firstLine="480"/>
              <w:rPr>
                <w:rFonts w:ascii="宋体" w:hAnsi="宋体"/>
                <w:sz w:val="24"/>
              </w:rPr>
            </w:pPr>
            <w:r>
              <w:rPr>
                <w:rFonts w:hint="eastAsia" w:ascii="宋体" w:hAnsi="宋体"/>
                <w:sz w:val="24"/>
              </w:rPr>
              <w:t>1.5 铍及其无机化合物</w:t>
            </w:r>
          </w:p>
        </w:tc>
        <w:tc>
          <w:tcPr>
            <w:tcW w:w="1985" w:type="dxa"/>
            <w:noWrap w:val="0"/>
            <w:vAlign w:val="center"/>
          </w:tcPr>
          <w:p w14:paraId="7E154E4E">
            <w:pPr>
              <w:ind w:firstLine="560"/>
              <w:rPr>
                <w:rFonts w:ascii="宋体" w:hAnsi="宋体"/>
                <w:sz w:val="28"/>
                <w:szCs w:val="28"/>
              </w:rPr>
            </w:pPr>
          </w:p>
        </w:tc>
      </w:tr>
      <w:tr w14:paraId="2199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E7C917D">
            <w:pPr>
              <w:ind w:firstLine="480"/>
              <w:rPr>
                <w:rFonts w:ascii="宋体" w:hAnsi="宋体"/>
                <w:sz w:val="24"/>
              </w:rPr>
            </w:pPr>
            <w:r>
              <w:rPr>
                <w:rFonts w:hint="eastAsia" w:ascii="宋体" w:hAnsi="宋体"/>
                <w:sz w:val="24"/>
              </w:rPr>
              <w:t>1.6 镉及其无机化合物</w:t>
            </w:r>
          </w:p>
        </w:tc>
        <w:tc>
          <w:tcPr>
            <w:tcW w:w="1985" w:type="dxa"/>
            <w:noWrap w:val="0"/>
            <w:vAlign w:val="center"/>
          </w:tcPr>
          <w:p w14:paraId="0532DEAE">
            <w:pPr>
              <w:ind w:firstLine="560"/>
              <w:rPr>
                <w:rFonts w:ascii="宋体" w:hAnsi="宋体"/>
                <w:sz w:val="28"/>
                <w:szCs w:val="28"/>
              </w:rPr>
            </w:pPr>
          </w:p>
        </w:tc>
      </w:tr>
      <w:tr w14:paraId="269A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F98EF8C">
            <w:pPr>
              <w:ind w:firstLine="480"/>
              <w:rPr>
                <w:rFonts w:ascii="宋体" w:hAnsi="宋体"/>
                <w:sz w:val="24"/>
              </w:rPr>
            </w:pPr>
            <w:r>
              <w:rPr>
                <w:rFonts w:hint="eastAsia" w:ascii="宋体" w:hAnsi="宋体"/>
                <w:sz w:val="24"/>
              </w:rPr>
              <w:t>1.7 铬及其无机化合物</w:t>
            </w:r>
          </w:p>
        </w:tc>
        <w:tc>
          <w:tcPr>
            <w:tcW w:w="1985" w:type="dxa"/>
            <w:noWrap w:val="0"/>
            <w:vAlign w:val="center"/>
          </w:tcPr>
          <w:p w14:paraId="3FDBE288">
            <w:pPr>
              <w:ind w:firstLine="560"/>
              <w:rPr>
                <w:rFonts w:ascii="宋体" w:hAnsi="宋体"/>
                <w:sz w:val="28"/>
                <w:szCs w:val="28"/>
              </w:rPr>
            </w:pPr>
          </w:p>
        </w:tc>
      </w:tr>
      <w:tr w14:paraId="22FB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23D7295">
            <w:pPr>
              <w:ind w:firstLine="480"/>
              <w:rPr>
                <w:rFonts w:ascii="宋体" w:hAnsi="宋体"/>
                <w:sz w:val="24"/>
              </w:rPr>
            </w:pPr>
            <w:r>
              <w:rPr>
                <w:rFonts w:hint="eastAsia" w:ascii="宋体" w:hAnsi="宋体"/>
                <w:sz w:val="24"/>
              </w:rPr>
              <w:t>1.8 氧化锌</w:t>
            </w:r>
          </w:p>
        </w:tc>
        <w:tc>
          <w:tcPr>
            <w:tcW w:w="1985" w:type="dxa"/>
            <w:noWrap w:val="0"/>
            <w:vAlign w:val="center"/>
          </w:tcPr>
          <w:p w14:paraId="7A737CF8">
            <w:pPr>
              <w:ind w:firstLine="560"/>
              <w:rPr>
                <w:rFonts w:ascii="宋体" w:hAnsi="宋体"/>
                <w:sz w:val="28"/>
                <w:szCs w:val="28"/>
              </w:rPr>
            </w:pPr>
          </w:p>
        </w:tc>
      </w:tr>
      <w:tr w14:paraId="600E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29FF9DD">
            <w:pPr>
              <w:ind w:firstLine="480"/>
              <w:rPr>
                <w:rFonts w:hint="eastAsia" w:ascii="宋体" w:hAnsi="宋体"/>
                <w:sz w:val="24"/>
              </w:rPr>
            </w:pPr>
            <w:r>
              <w:rPr>
                <w:rFonts w:hint="eastAsia" w:ascii="宋体" w:hAnsi="宋体"/>
                <w:sz w:val="24"/>
              </w:rPr>
              <w:t>1.9 砷及其化合物</w:t>
            </w:r>
          </w:p>
        </w:tc>
        <w:tc>
          <w:tcPr>
            <w:tcW w:w="1985" w:type="dxa"/>
            <w:noWrap w:val="0"/>
            <w:vAlign w:val="center"/>
          </w:tcPr>
          <w:p w14:paraId="7C045F34">
            <w:pPr>
              <w:ind w:firstLine="560"/>
              <w:rPr>
                <w:rFonts w:ascii="宋体" w:hAnsi="宋体"/>
                <w:sz w:val="28"/>
                <w:szCs w:val="28"/>
              </w:rPr>
            </w:pPr>
          </w:p>
        </w:tc>
      </w:tr>
      <w:tr w14:paraId="023D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CC6F25D">
            <w:pPr>
              <w:ind w:firstLine="480"/>
              <w:rPr>
                <w:rFonts w:ascii="宋体" w:hAnsi="宋体"/>
                <w:sz w:val="24"/>
              </w:rPr>
            </w:pPr>
            <w:r>
              <w:rPr>
                <w:rFonts w:hint="eastAsia" w:ascii="宋体" w:hAnsi="宋体"/>
                <w:sz w:val="24"/>
              </w:rPr>
              <w:t>1.10 砷化氢</w:t>
            </w:r>
          </w:p>
        </w:tc>
        <w:tc>
          <w:tcPr>
            <w:tcW w:w="1985" w:type="dxa"/>
            <w:noWrap w:val="0"/>
            <w:vAlign w:val="center"/>
          </w:tcPr>
          <w:p w14:paraId="4DB6E885">
            <w:pPr>
              <w:ind w:firstLine="560"/>
              <w:rPr>
                <w:rFonts w:ascii="宋体" w:hAnsi="宋体"/>
                <w:sz w:val="28"/>
                <w:szCs w:val="28"/>
              </w:rPr>
            </w:pPr>
          </w:p>
        </w:tc>
      </w:tr>
      <w:tr w14:paraId="6305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AFC2D21">
            <w:pPr>
              <w:ind w:firstLine="480"/>
              <w:rPr>
                <w:rFonts w:hint="eastAsia" w:ascii="宋体" w:hAnsi="宋体"/>
                <w:sz w:val="24"/>
              </w:rPr>
            </w:pPr>
            <w:r>
              <w:rPr>
                <w:rFonts w:hint="eastAsia" w:ascii="宋体" w:hAnsi="宋体"/>
                <w:sz w:val="24"/>
              </w:rPr>
              <w:t>1.11 磷及其无机化合物（黄磷）</w:t>
            </w:r>
          </w:p>
        </w:tc>
        <w:tc>
          <w:tcPr>
            <w:tcW w:w="1985" w:type="dxa"/>
            <w:noWrap w:val="0"/>
            <w:vAlign w:val="center"/>
          </w:tcPr>
          <w:p w14:paraId="4AE43613">
            <w:pPr>
              <w:ind w:firstLine="560"/>
              <w:rPr>
                <w:rFonts w:ascii="宋体" w:hAnsi="宋体"/>
                <w:sz w:val="28"/>
                <w:szCs w:val="28"/>
              </w:rPr>
            </w:pPr>
          </w:p>
        </w:tc>
      </w:tr>
      <w:tr w14:paraId="5B5B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DC934E2">
            <w:pPr>
              <w:ind w:firstLine="480"/>
              <w:rPr>
                <w:rFonts w:ascii="宋体" w:hAnsi="宋体"/>
                <w:sz w:val="24"/>
              </w:rPr>
            </w:pPr>
            <w:r>
              <w:rPr>
                <w:rFonts w:hint="eastAsia" w:ascii="宋体" w:hAnsi="宋体"/>
                <w:sz w:val="24"/>
              </w:rPr>
              <w:t>1.12 磷化氢</w:t>
            </w:r>
          </w:p>
        </w:tc>
        <w:tc>
          <w:tcPr>
            <w:tcW w:w="1985" w:type="dxa"/>
            <w:noWrap w:val="0"/>
            <w:vAlign w:val="center"/>
          </w:tcPr>
          <w:p w14:paraId="6316013B">
            <w:pPr>
              <w:ind w:firstLine="560"/>
              <w:rPr>
                <w:rFonts w:ascii="宋体" w:hAnsi="宋体"/>
                <w:sz w:val="28"/>
                <w:szCs w:val="28"/>
              </w:rPr>
            </w:pPr>
          </w:p>
        </w:tc>
      </w:tr>
      <w:tr w14:paraId="489E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1BFC1D4">
            <w:pPr>
              <w:ind w:firstLine="480"/>
              <w:rPr>
                <w:rFonts w:ascii="宋体" w:hAnsi="宋体"/>
                <w:sz w:val="24"/>
              </w:rPr>
            </w:pPr>
            <w:r>
              <w:rPr>
                <w:rFonts w:hint="eastAsia" w:ascii="宋体" w:hAnsi="宋体"/>
                <w:sz w:val="24"/>
              </w:rPr>
              <w:t>1.13 可溶性钡化合物</w:t>
            </w:r>
          </w:p>
        </w:tc>
        <w:tc>
          <w:tcPr>
            <w:tcW w:w="1985" w:type="dxa"/>
            <w:noWrap w:val="0"/>
            <w:vAlign w:val="center"/>
          </w:tcPr>
          <w:p w14:paraId="69A0414D">
            <w:pPr>
              <w:ind w:firstLine="560"/>
              <w:rPr>
                <w:rFonts w:ascii="宋体" w:hAnsi="宋体"/>
                <w:sz w:val="28"/>
                <w:szCs w:val="28"/>
              </w:rPr>
            </w:pPr>
          </w:p>
        </w:tc>
      </w:tr>
      <w:tr w14:paraId="403C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C67F151">
            <w:pPr>
              <w:ind w:firstLine="480"/>
              <w:rPr>
                <w:rFonts w:ascii="宋体" w:hAnsi="宋体"/>
                <w:sz w:val="24"/>
              </w:rPr>
            </w:pPr>
            <w:r>
              <w:rPr>
                <w:rFonts w:hint="eastAsia" w:ascii="宋体" w:hAnsi="宋体"/>
                <w:sz w:val="24"/>
              </w:rPr>
              <w:t>1.14 钒及其无机化合物</w:t>
            </w:r>
          </w:p>
        </w:tc>
        <w:tc>
          <w:tcPr>
            <w:tcW w:w="1985" w:type="dxa"/>
            <w:noWrap w:val="0"/>
            <w:vAlign w:val="center"/>
          </w:tcPr>
          <w:p w14:paraId="578F348B">
            <w:pPr>
              <w:ind w:firstLine="560"/>
              <w:rPr>
                <w:rFonts w:ascii="宋体" w:hAnsi="宋体"/>
                <w:sz w:val="28"/>
                <w:szCs w:val="28"/>
              </w:rPr>
            </w:pPr>
          </w:p>
        </w:tc>
      </w:tr>
      <w:tr w14:paraId="1C2C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44D0C4A">
            <w:pPr>
              <w:ind w:firstLine="480"/>
              <w:rPr>
                <w:rFonts w:ascii="宋体" w:hAnsi="宋体"/>
                <w:sz w:val="24"/>
              </w:rPr>
            </w:pPr>
            <w:r>
              <w:rPr>
                <w:rFonts w:hint="eastAsia" w:ascii="宋体" w:hAnsi="宋体"/>
                <w:sz w:val="24"/>
              </w:rPr>
              <w:t>1.15 三烷基锡</w:t>
            </w:r>
          </w:p>
        </w:tc>
        <w:tc>
          <w:tcPr>
            <w:tcW w:w="1985" w:type="dxa"/>
            <w:noWrap w:val="0"/>
            <w:vAlign w:val="center"/>
          </w:tcPr>
          <w:p w14:paraId="4FCB81E9">
            <w:pPr>
              <w:ind w:firstLine="560"/>
              <w:rPr>
                <w:rFonts w:ascii="宋体" w:hAnsi="宋体"/>
                <w:sz w:val="28"/>
                <w:szCs w:val="28"/>
              </w:rPr>
            </w:pPr>
          </w:p>
        </w:tc>
      </w:tr>
      <w:tr w14:paraId="504D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9125E65">
            <w:pPr>
              <w:ind w:firstLine="480"/>
              <w:rPr>
                <w:rFonts w:ascii="宋体" w:hAnsi="宋体"/>
                <w:sz w:val="24"/>
              </w:rPr>
            </w:pPr>
            <w:r>
              <w:rPr>
                <w:rFonts w:hint="eastAsia" w:ascii="宋体" w:hAnsi="宋体"/>
                <w:sz w:val="24"/>
              </w:rPr>
              <w:t>1.16 铊及其无机化合物</w:t>
            </w:r>
          </w:p>
        </w:tc>
        <w:tc>
          <w:tcPr>
            <w:tcW w:w="1985" w:type="dxa"/>
            <w:noWrap w:val="0"/>
            <w:vAlign w:val="center"/>
          </w:tcPr>
          <w:p w14:paraId="5FE460FB">
            <w:pPr>
              <w:ind w:firstLine="560"/>
              <w:rPr>
                <w:rFonts w:ascii="宋体" w:hAnsi="宋体"/>
                <w:sz w:val="28"/>
                <w:szCs w:val="28"/>
              </w:rPr>
            </w:pPr>
          </w:p>
        </w:tc>
      </w:tr>
      <w:tr w14:paraId="233C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10EB5E6">
            <w:pPr>
              <w:ind w:firstLine="480"/>
              <w:rPr>
                <w:rFonts w:ascii="宋体" w:hAnsi="宋体"/>
                <w:sz w:val="24"/>
              </w:rPr>
            </w:pPr>
            <w:r>
              <w:rPr>
                <w:rFonts w:hint="eastAsia" w:ascii="宋体" w:hAnsi="宋体"/>
                <w:sz w:val="24"/>
              </w:rPr>
              <w:t>1.17 羰基镍</w:t>
            </w:r>
          </w:p>
        </w:tc>
        <w:tc>
          <w:tcPr>
            <w:tcW w:w="1985" w:type="dxa"/>
            <w:noWrap w:val="0"/>
            <w:vAlign w:val="center"/>
          </w:tcPr>
          <w:p w14:paraId="0CECCD75">
            <w:pPr>
              <w:ind w:firstLine="560"/>
              <w:rPr>
                <w:rFonts w:ascii="宋体" w:hAnsi="宋体"/>
                <w:sz w:val="28"/>
                <w:szCs w:val="28"/>
              </w:rPr>
            </w:pPr>
          </w:p>
        </w:tc>
      </w:tr>
      <w:tr w14:paraId="4FCD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EA41757">
            <w:pPr>
              <w:ind w:firstLine="480"/>
              <w:rPr>
                <w:rFonts w:ascii="宋体" w:hAnsi="宋体"/>
                <w:sz w:val="24"/>
              </w:rPr>
            </w:pPr>
            <w:r>
              <w:rPr>
                <w:rFonts w:hint="eastAsia" w:ascii="宋体" w:hAnsi="宋体"/>
                <w:sz w:val="24"/>
              </w:rPr>
              <w:t>1.18 氟及其无机化合物</w:t>
            </w:r>
          </w:p>
        </w:tc>
        <w:tc>
          <w:tcPr>
            <w:tcW w:w="1985" w:type="dxa"/>
            <w:noWrap w:val="0"/>
            <w:vAlign w:val="center"/>
          </w:tcPr>
          <w:p w14:paraId="4D060B5B">
            <w:pPr>
              <w:ind w:firstLine="560"/>
              <w:rPr>
                <w:rFonts w:ascii="宋体" w:hAnsi="宋体"/>
                <w:sz w:val="28"/>
                <w:szCs w:val="28"/>
              </w:rPr>
            </w:pPr>
          </w:p>
        </w:tc>
      </w:tr>
      <w:tr w14:paraId="482C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83CA5A3">
            <w:pPr>
              <w:ind w:firstLine="480"/>
              <w:rPr>
                <w:rFonts w:ascii="宋体" w:hAnsi="宋体"/>
                <w:sz w:val="24"/>
              </w:rPr>
            </w:pPr>
            <w:r>
              <w:rPr>
                <w:rFonts w:hint="eastAsia" w:ascii="宋体" w:hAnsi="宋体"/>
                <w:sz w:val="24"/>
              </w:rPr>
              <w:t>1.19 苯</w:t>
            </w:r>
          </w:p>
        </w:tc>
        <w:tc>
          <w:tcPr>
            <w:tcW w:w="1985" w:type="dxa"/>
            <w:noWrap w:val="0"/>
            <w:vAlign w:val="center"/>
          </w:tcPr>
          <w:p w14:paraId="4555EA24">
            <w:pPr>
              <w:ind w:firstLine="560"/>
              <w:rPr>
                <w:rFonts w:ascii="宋体" w:hAnsi="宋体"/>
                <w:sz w:val="28"/>
                <w:szCs w:val="28"/>
              </w:rPr>
            </w:pPr>
          </w:p>
        </w:tc>
      </w:tr>
      <w:tr w14:paraId="049B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D6A3871">
            <w:pPr>
              <w:ind w:firstLine="480"/>
              <w:rPr>
                <w:rFonts w:ascii="宋体" w:hAnsi="宋体"/>
                <w:sz w:val="24"/>
              </w:rPr>
            </w:pPr>
            <w:r>
              <w:rPr>
                <w:rFonts w:hint="eastAsia" w:ascii="宋体" w:hAnsi="宋体"/>
                <w:sz w:val="24"/>
              </w:rPr>
              <w:t>1.20 二硫化碳</w:t>
            </w:r>
          </w:p>
        </w:tc>
        <w:tc>
          <w:tcPr>
            <w:tcW w:w="1985" w:type="dxa"/>
            <w:noWrap w:val="0"/>
            <w:vAlign w:val="center"/>
          </w:tcPr>
          <w:p w14:paraId="53AD970F">
            <w:pPr>
              <w:ind w:firstLine="560"/>
              <w:rPr>
                <w:rFonts w:ascii="宋体" w:hAnsi="宋体"/>
                <w:sz w:val="28"/>
                <w:szCs w:val="28"/>
              </w:rPr>
            </w:pPr>
          </w:p>
        </w:tc>
      </w:tr>
      <w:tr w14:paraId="4F19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5B07CD8">
            <w:pPr>
              <w:ind w:firstLine="480"/>
              <w:rPr>
                <w:rFonts w:ascii="宋体" w:hAnsi="宋体"/>
                <w:sz w:val="24"/>
              </w:rPr>
            </w:pPr>
            <w:r>
              <w:rPr>
                <w:rFonts w:hint="eastAsia" w:ascii="宋体" w:hAnsi="宋体"/>
                <w:sz w:val="24"/>
              </w:rPr>
              <w:t>1.21 四氯化碳</w:t>
            </w:r>
          </w:p>
        </w:tc>
        <w:tc>
          <w:tcPr>
            <w:tcW w:w="1985" w:type="dxa"/>
            <w:noWrap w:val="0"/>
            <w:vAlign w:val="center"/>
          </w:tcPr>
          <w:p w14:paraId="7160DC89">
            <w:pPr>
              <w:ind w:firstLine="560"/>
              <w:rPr>
                <w:rFonts w:ascii="宋体" w:hAnsi="宋体"/>
                <w:sz w:val="28"/>
                <w:szCs w:val="28"/>
              </w:rPr>
            </w:pPr>
          </w:p>
        </w:tc>
      </w:tr>
      <w:tr w14:paraId="0B11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91B5685">
            <w:pPr>
              <w:ind w:firstLine="480"/>
              <w:rPr>
                <w:rFonts w:ascii="宋体" w:hAnsi="宋体"/>
                <w:sz w:val="24"/>
              </w:rPr>
            </w:pPr>
            <w:r>
              <w:rPr>
                <w:rFonts w:hint="eastAsia" w:ascii="宋体" w:hAnsi="宋体"/>
                <w:sz w:val="24"/>
              </w:rPr>
              <w:t>1.22 甲醇</w:t>
            </w:r>
          </w:p>
        </w:tc>
        <w:tc>
          <w:tcPr>
            <w:tcW w:w="1985" w:type="dxa"/>
            <w:noWrap w:val="0"/>
            <w:vAlign w:val="center"/>
          </w:tcPr>
          <w:p w14:paraId="3A7A5DCC">
            <w:pPr>
              <w:ind w:firstLine="560"/>
              <w:rPr>
                <w:rFonts w:ascii="宋体" w:hAnsi="宋体"/>
                <w:sz w:val="28"/>
                <w:szCs w:val="28"/>
              </w:rPr>
            </w:pPr>
          </w:p>
        </w:tc>
      </w:tr>
      <w:tr w14:paraId="6A87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84A04C6">
            <w:pPr>
              <w:ind w:firstLine="480"/>
              <w:rPr>
                <w:rFonts w:ascii="宋体" w:hAnsi="宋体"/>
                <w:sz w:val="24"/>
              </w:rPr>
            </w:pPr>
            <w:r>
              <w:rPr>
                <w:rFonts w:hint="eastAsia" w:ascii="宋体" w:hAnsi="宋体"/>
                <w:sz w:val="24"/>
              </w:rPr>
              <w:t>1.23 汽油</w:t>
            </w:r>
          </w:p>
        </w:tc>
        <w:tc>
          <w:tcPr>
            <w:tcW w:w="1985" w:type="dxa"/>
            <w:noWrap w:val="0"/>
            <w:vAlign w:val="center"/>
          </w:tcPr>
          <w:p w14:paraId="7485D8D3">
            <w:pPr>
              <w:ind w:firstLine="560"/>
              <w:rPr>
                <w:rFonts w:ascii="宋体" w:hAnsi="宋体"/>
                <w:sz w:val="28"/>
                <w:szCs w:val="28"/>
              </w:rPr>
            </w:pPr>
          </w:p>
        </w:tc>
      </w:tr>
      <w:tr w14:paraId="72F2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ECA005F">
            <w:pPr>
              <w:ind w:firstLine="480"/>
              <w:rPr>
                <w:rFonts w:ascii="宋体" w:hAnsi="宋体"/>
                <w:sz w:val="24"/>
              </w:rPr>
            </w:pPr>
            <w:r>
              <w:rPr>
                <w:rFonts w:hint="eastAsia" w:ascii="宋体" w:hAnsi="宋体"/>
                <w:sz w:val="24"/>
              </w:rPr>
              <w:t>1.24 溴甲烷</w:t>
            </w:r>
          </w:p>
        </w:tc>
        <w:tc>
          <w:tcPr>
            <w:tcW w:w="1985" w:type="dxa"/>
            <w:noWrap w:val="0"/>
            <w:vAlign w:val="center"/>
          </w:tcPr>
          <w:p w14:paraId="4F739148">
            <w:pPr>
              <w:ind w:firstLine="560"/>
              <w:rPr>
                <w:rFonts w:ascii="宋体" w:hAnsi="宋体"/>
                <w:sz w:val="28"/>
                <w:szCs w:val="28"/>
              </w:rPr>
            </w:pPr>
          </w:p>
        </w:tc>
      </w:tr>
      <w:tr w14:paraId="2DA0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61481A3">
            <w:pPr>
              <w:ind w:firstLine="480"/>
              <w:rPr>
                <w:rFonts w:ascii="宋体" w:hAnsi="宋体"/>
                <w:sz w:val="24"/>
              </w:rPr>
            </w:pPr>
            <w:r>
              <w:rPr>
                <w:rFonts w:hint="eastAsia" w:ascii="宋体" w:hAnsi="宋体"/>
                <w:sz w:val="24"/>
              </w:rPr>
              <w:t>1.25 1，2-二氯乙烷</w:t>
            </w:r>
          </w:p>
        </w:tc>
        <w:tc>
          <w:tcPr>
            <w:tcW w:w="1985" w:type="dxa"/>
            <w:noWrap w:val="0"/>
            <w:vAlign w:val="center"/>
          </w:tcPr>
          <w:p w14:paraId="22A71425">
            <w:pPr>
              <w:ind w:firstLine="560"/>
              <w:rPr>
                <w:rFonts w:ascii="宋体" w:hAnsi="宋体"/>
                <w:sz w:val="28"/>
                <w:szCs w:val="28"/>
              </w:rPr>
            </w:pPr>
          </w:p>
        </w:tc>
      </w:tr>
      <w:tr w14:paraId="6149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7A7DC24">
            <w:pPr>
              <w:ind w:firstLine="480"/>
              <w:rPr>
                <w:rFonts w:ascii="宋体" w:hAnsi="宋体"/>
                <w:sz w:val="24"/>
              </w:rPr>
            </w:pPr>
            <w:r>
              <w:rPr>
                <w:rFonts w:hint="eastAsia" w:ascii="宋体" w:hAnsi="宋体"/>
                <w:sz w:val="24"/>
              </w:rPr>
              <w:t>1.26 正己烷</w:t>
            </w:r>
          </w:p>
        </w:tc>
        <w:tc>
          <w:tcPr>
            <w:tcW w:w="1985" w:type="dxa"/>
            <w:noWrap w:val="0"/>
            <w:vAlign w:val="center"/>
          </w:tcPr>
          <w:p w14:paraId="193AB42A">
            <w:pPr>
              <w:ind w:firstLine="560"/>
              <w:rPr>
                <w:rFonts w:ascii="宋体" w:hAnsi="宋体"/>
                <w:sz w:val="28"/>
                <w:szCs w:val="28"/>
              </w:rPr>
            </w:pPr>
          </w:p>
        </w:tc>
      </w:tr>
      <w:tr w14:paraId="6CEA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E88E544">
            <w:pPr>
              <w:ind w:firstLine="480"/>
              <w:rPr>
                <w:rFonts w:ascii="宋体" w:hAnsi="宋体"/>
                <w:sz w:val="24"/>
              </w:rPr>
            </w:pPr>
            <w:r>
              <w:rPr>
                <w:rFonts w:hint="eastAsia" w:ascii="宋体" w:hAnsi="宋体"/>
                <w:sz w:val="24"/>
              </w:rPr>
              <w:t>1.27 苯的氨基与硝基化合物</w:t>
            </w:r>
          </w:p>
        </w:tc>
        <w:tc>
          <w:tcPr>
            <w:tcW w:w="1985" w:type="dxa"/>
            <w:noWrap w:val="0"/>
            <w:vAlign w:val="center"/>
          </w:tcPr>
          <w:p w14:paraId="577D3106">
            <w:pPr>
              <w:ind w:firstLine="560"/>
              <w:rPr>
                <w:rFonts w:ascii="宋体" w:hAnsi="宋体"/>
                <w:sz w:val="28"/>
                <w:szCs w:val="28"/>
              </w:rPr>
            </w:pPr>
          </w:p>
        </w:tc>
      </w:tr>
      <w:tr w14:paraId="601C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F44AC76">
            <w:pPr>
              <w:ind w:firstLine="480"/>
              <w:rPr>
                <w:rFonts w:ascii="宋体" w:hAnsi="宋体"/>
                <w:sz w:val="24"/>
              </w:rPr>
            </w:pPr>
            <w:r>
              <w:rPr>
                <w:rFonts w:hint="eastAsia" w:ascii="宋体" w:hAnsi="宋体"/>
                <w:sz w:val="24"/>
              </w:rPr>
              <w:t>1.28 三硝基甲苯</w:t>
            </w:r>
          </w:p>
        </w:tc>
        <w:tc>
          <w:tcPr>
            <w:tcW w:w="1985" w:type="dxa"/>
            <w:noWrap w:val="0"/>
            <w:vAlign w:val="center"/>
          </w:tcPr>
          <w:p w14:paraId="6A19E9E2">
            <w:pPr>
              <w:ind w:firstLine="560"/>
              <w:rPr>
                <w:rFonts w:ascii="宋体" w:hAnsi="宋体"/>
                <w:sz w:val="28"/>
                <w:szCs w:val="28"/>
              </w:rPr>
            </w:pPr>
          </w:p>
        </w:tc>
      </w:tr>
      <w:tr w14:paraId="39D7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6EB15EC">
            <w:pPr>
              <w:ind w:firstLine="480"/>
              <w:rPr>
                <w:rFonts w:ascii="宋体" w:hAnsi="宋体"/>
                <w:sz w:val="24"/>
              </w:rPr>
            </w:pPr>
            <w:r>
              <w:rPr>
                <w:rFonts w:hint="eastAsia" w:ascii="宋体" w:hAnsi="宋体"/>
                <w:sz w:val="24"/>
              </w:rPr>
              <w:t>1.29 联苯胺</w:t>
            </w:r>
          </w:p>
        </w:tc>
        <w:tc>
          <w:tcPr>
            <w:tcW w:w="1985" w:type="dxa"/>
            <w:noWrap w:val="0"/>
            <w:vAlign w:val="center"/>
          </w:tcPr>
          <w:p w14:paraId="0A34C73A">
            <w:pPr>
              <w:ind w:firstLine="560"/>
              <w:rPr>
                <w:rFonts w:ascii="宋体" w:hAnsi="宋体"/>
                <w:sz w:val="28"/>
                <w:szCs w:val="28"/>
              </w:rPr>
            </w:pPr>
          </w:p>
        </w:tc>
      </w:tr>
      <w:tr w14:paraId="2863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772516A">
            <w:pPr>
              <w:ind w:firstLine="480"/>
              <w:rPr>
                <w:rFonts w:ascii="宋体" w:hAnsi="宋体"/>
                <w:sz w:val="24"/>
              </w:rPr>
            </w:pPr>
            <w:r>
              <w:rPr>
                <w:rFonts w:hint="eastAsia" w:ascii="宋体" w:hAnsi="宋体"/>
                <w:sz w:val="24"/>
              </w:rPr>
              <w:t>1.30 氯气</w:t>
            </w:r>
          </w:p>
        </w:tc>
        <w:tc>
          <w:tcPr>
            <w:tcW w:w="1985" w:type="dxa"/>
            <w:noWrap w:val="0"/>
            <w:vAlign w:val="center"/>
          </w:tcPr>
          <w:p w14:paraId="479BD68E">
            <w:pPr>
              <w:ind w:firstLine="560"/>
              <w:rPr>
                <w:rFonts w:ascii="宋体" w:hAnsi="宋体"/>
                <w:sz w:val="28"/>
                <w:szCs w:val="28"/>
              </w:rPr>
            </w:pPr>
          </w:p>
        </w:tc>
      </w:tr>
      <w:tr w14:paraId="2FF2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49AE704">
            <w:pPr>
              <w:ind w:firstLine="480"/>
              <w:rPr>
                <w:rFonts w:ascii="宋体" w:hAnsi="宋体"/>
                <w:sz w:val="24"/>
              </w:rPr>
            </w:pPr>
            <w:r>
              <w:rPr>
                <w:rFonts w:hint="eastAsia" w:ascii="宋体" w:hAnsi="宋体"/>
                <w:sz w:val="24"/>
              </w:rPr>
              <w:t>1.31 二氧化硫</w:t>
            </w:r>
          </w:p>
        </w:tc>
        <w:tc>
          <w:tcPr>
            <w:tcW w:w="1985" w:type="dxa"/>
            <w:noWrap w:val="0"/>
            <w:vAlign w:val="center"/>
          </w:tcPr>
          <w:p w14:paraId="06E3D77C">
            <w:pPr>
              <w:ind w:firstLine="560"/>
              <w:rPr>
                <w:rFonts w:ascii="宋体" w:hAnsi="宋体"/>
                <w:sz w:val="28"/>
                <w:szCs w:val="28"/>
              </w:rPr>
            </w:pPr>
          </w:p>
        </w:tc>
      </w:tr>
      <w:tr w14:paraId="2DBD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5466788">
            <w:pPr>
              <w:ind w:firstLine="480"/>
              <w:rPr>
                <w:rFonts w:ascii="宋体" w:hAnsi="宋体"/>
                <w:sz w:val="24"/>
              </w:rPr>
            </w:pPr>
            <w:r>
              <w:rPr>
                <w:rFonts w:hint="eastAsia" w:ascii="宋体" w:hAnsi="宋体"/>
                <w:sz w:val="24"/>
              </w:rPr>
              <w:t>1.32 氮氧化物</w:t>
            </w:r>
          </w:p>
        </w:tc>
        <w:tc>
          <w:tcPr>
            <w:tcW w:w="1985" w:type="dxa"/>
            <w:noWrap w:val="0"/>
            <w:vAlign w:val="center"/>
          </w:tcPr>
          <w:p w14:paraId="5CE57915">
            <w:pPr>
              <w:ind w:firstLine="560"/>
              <w:rPr>
                <w:rFonts w:ascii="宋体" w:hAnsi="宋体"/>
                <w:sz w:val="28"/>
                <w:szCs w:val="28"/>
              </w:rPr>
            </w:pPr>
          </w:p>
        </w:tc>
      </w:tr>
      <w:tr w14:paraId="0A07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698FF19">
            <w:pPr>
              <w:ind w:firstLine="480"/>
              <w:rPr>
                <w:rFonts w:ascii="宋体" w:hAnsi="宋体"/>
                <w:sz w:val="24"/>
              </w:rPr>
            </w:pPr>
            <w:r>
              <w:rPr>
                <w:rFonts w:hint="eastAsia" w:ascii="宋体" w:hAnsi="宋体"/>
                <w:sz w:val="24"/>
              </w:rPr>
              <w:t>1.33 氨</w:t>
            </w:r>
          </w:p>
        </w:tc>
        <w:tc>
          <w:tcPr>
            <w:tcW w:w="1985" w:type="dxa"/>
            <w:noWrap w:val="0"/>
            <w:vAlign w:val="center"/>
          </w:tcPr>
          <w:p w14:paraId="7C6C8C3E">
            <w:pPr>
              <w:ind w:firstLine="560"/>
              <w:rPr>
                <w:rFonts w:ascii="宋体" w:hAnsi="宋体"/>
                <w:sz w:val="28"/>
                <w:szCs w:val="28"/>
              </w:rPr>
            </w:pPr>
          </w:p>
        </w:tc>
      </w:tr>
      <w:tr w14:paraId="0963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7CC38AF">
            <w:pPr>
              <w:ind w:firstLine="480"/>
              <w:rPr>
                <w:rFonts w:ascii="宋体" w:hAnsi="宋体"/>
                <w:sz w:val="24"/>
              </w:rPr>
            </w:pPr>
            <w:r>
              <w:rPr>
                <w:rFonts w:hint="eastAsia" w:ascii="宋体" w:hAnsi="宋体"/>
                <w:sz w:val="24"/>
              </w:rPr>
              <w:t>1.34 光气</w:t>
            </w:r>
          </w:p>
        </w:tc>
        <w:tc>
          <w:tcPr>
            <w:tcW w:w="1985" w:type="dxa"/>
            <w:noWrap w:val="0"/>
            <w:vAlign w:val="center"/>
          </w:tcPr>
          <w:p w14:paraId="52470583">
            <w:pPr>
              <w:ind w:firstLine="560"/>
              <w:rPr>
                <w:rFonts w:ascii="宋体" w:hAnsi="宋体"/>
                <w:sz w:val="28"/>
                <w:szCs w:val="28"/>
              </w:rPr>
            </w:pPr>
          </w:p>
        </w:tc>
      </w:tr>
      <w:tr w14:paraId="4B91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6F53746">
            <w:pPr>
              <w:ind w:firstLine="480"/>
              <w:rPr>
                <w:rFonts w:ascii="宋体" w:hAnsi="宋体"/>
                <w:sz w:val="24"/>
              </w:rPr>
            </w:pPr>
            <w:r>
              <w:rPr>
                <w:rFonts w:hint="eastAsia" w:ascii="宋体" w:hAnsi="宋体"/>
                <w:sz w:val="24"/>
              </w:rPr>
              <w:t>1.35 甲醛</w:t>
            </w:r>
          </w:p>
        </w:tc>
        <w:tc>
          <w:tcPr>
            <w:tcW w:w="1985" w:type="dxa"/>
            <w:noWrap w:val="0"/>
            <w:vAlign w:val="center"/>
          </w:tcPr>
          <w:p w14:paraId="1BE095E4">
            <w:pPr>
              <w:ind w:firstLine="560"/>
              <w:rPr>
                <w:rFonts w:ascii="宋体" w:hAnsi="宋体"/>
                <w:sz w:val="28"/>
                <w:szCs w:val="28"/>
              </w:rPr>
            </w:pPr>
          </w:p>
        </w:tc>
      </w:tr>
      <w:tr w14:paraId="31C2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973530D">
            <w:pPr>
              <w:ind w:firstLine="480"/>
              <w:rPr>
                <w:rFonts w:ascii="宋体" w:hAnsi="宋体"/>
                <w:sz w:val="24"/>
              </w:rPr>
            </w:pPr>
            <w:r>
              <w:rPr>
                <w:rFonts w:hint="eastAsia" w:ascii="宋体" w:hAnsi="宋体"/>
                <w:sz w:val="24"/>
              </w:rPr>
              <w:t>1.36 一甲胺</w:t>
            </w:r>
          </w:p>
        </w:tc>
        <w:tc>
          <w:tcPr>
            <w:tcW w:w="1985" w:type="dxa"/>
            <w:noWrap w:val="0"/>
            <w:vAlign w:val="center"/>
          </w:tcPr>
          <w:p w14:paraId="5BD1F52A">
            <w:pPr>
              <w:ind w:firstLine="560"/>
              <w:rPr>
                <w:rFonts w:ascii="宋体" w:hAnsi="宋体"/>
                <w:sz w:val="28"/>
                <w:szCs w:val="28"/>
              </w:rPr>
            </w:pPr>
          </w:p>
        </w:tc>
      </w:tr>
      <w:tr w14:paraId="6D3D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08C24EC">
            <w:pPr>
              <w:ind w:firstLine="480"/>
              <w:rPr>
                <w:rFonts w:ascii="宋体" w:hAnsi="宋体"/>
                <w:sz w:val="24"/>
              </w:rPr>
            </w:pPr>
            <w:r>
              <w:rPr>
                <w:rFonts w:hint="eastAsia" w:ascii="宋体" w:hAnsi="宋体"/>
                <w:sz w:val="24"/>
              </w:rPr>
              <w:t>1.37 一氧化碳</w:t>
            </w:r>
          </w:p>
        </w:tc>
        <w:tc>
          <w:tcPr>
            <w:tcW w:w="1985" w:type="dxa"/>
            <w:noWrap w:val="0"/>
            <w:vAlign w:val="center"/>
          </w:tcPr>
          <w:p w14:paraId="188D8DC0">
            <w:pPr>
              <w:ind w:firstLine="560"/>
              <w:rPr>
                <w:rFonts w:ascii="宋体" w:hAnsi="宋体"/>
                <w:sz w:val="28"/>
                <w:szCs w:val="28"/>
              </w:rPr>
            </w:pPr>
          </w:p>
        </w:tc>
      </w:tr>
      <w:tr w14:paraId="56CF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56E0ED0">
            <w:pPr>
              <w:ind w:firstLine="480"/>
              <w:rPr>
                <w:rFonts w:ascii="宋体" w:hAnsi="宋体"/>
                <w:sz w:val="24"/>
              </w:rPr>
            </w:pPr>
            <w:r>
              <w:rPr>
                <w:rFonts w:hint="eastAsia" w:ascii="宋体" w:hAnsi="宋体"/>
                <w:sz w:val="24"/>
              </w:rPr>
              <w:t>1.38 硫化氢</w:t>
            </w:r>
          </w:p>
        </w:tc>
        <w:tc>
          <w:tcPr>
            <w:tcW w:w="1985" w:type="dxa"/>
            <w:noWrap w:val="0"/>
            <w:vAlign w:val="center"/>
          </w:tcPr>
          <w:p w14:paraId="31296D5E">
            <w:pPr>
              <w:ind w:firstLine="560"/>
              <w:rPr>
                <w:rFonts w:ascii="宋体" w:hAnsi="宋体"/>
                <w:sz w:val="28"/>
                <w:szCs w:val="28"/>
              </w:rPr>
            </w:pPr>
          </w:p>
        </w:tc>
      </w:tr>
      <w:tr w14:paraId="6809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9C44146">
            <w:pPr>
              <w:ind w:firstLine="480"/>
              <w:rPr>
                <w:rFonts w:ascii="宋体" w:hAnsi="宋体"/>
                <w:sz w:val="24"/>
              </w:rPr>
            </w:pPr>
            <w:r>
              <w:rPr>
                <w:rFonts w:hint="eastAsia" w:ascii="宋体" w:hAnsi="宋体"/>
                <w:sz w:val="24"/>
              </w:rPr>
              <w:t>1.39 氯乙烯</w:t>
            </w:r>
          </w:p>
        </w:tc>
        <w:tc>
          <w:tcPr>
            <w:tcW w:w="1985" w:type="dxa"/>
            <w:noWrap w:val="0"/>
            <w:vAlign w:val="center"/>
          </w:tcPr>
          <w:p w14:paraId="6A57F08D">
            <w:pPr>
              <w:ind w:firstLine="560"/>
              <w:rPr>
                <w:rFonts w:ascii="宋体" w:hAnsi="宋体"/>
                <w:sz w:val="28"/>
                <w:szCs w:val="28"/>
              </w:rPr>
            </w:pPr>
          </w:p>
        </w:tc>
      </w:tr>
      <w:tr w14:paraId="43FE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AF30335">
            <w:pPr>
              <w:ind w:firstLine="480"/>
              <w:rPr>
                <w:rFonts w:ascii="宋体" w:hAnsi="宋体"/>
                <w:sz w:val="24"/>
              </w:rPr>
            </w:pPr>
            <w:r>
              <w:rPr>
                <w:rFonts w:hint="eastAsia" w:ascii="宋体" w:hAnsi="宋体"/>
                <w:sz w:val="24"/>
              </w:rPr>
              <w:t>1.40 三氯乙烯</w:t>
            </w:r>
          </w:p>
        </w:tc>
        <w:tc>
          <w:tcPr>
            <w:tcW w:w="1985" w:type="dxa"/>
            <w:noWrap w:val="0"/>
            <w:vAlign w:val="center"/>
          </w:tcPr>
          <w:p w14:paraId="39060777">
            <w:pPr>
              <w:ind w:firstLine="560"/>
              <w:rPr>
                <w:rFonts w:ascii="宋体" w:hAnsi="宋体"/>
                <w:sz w:val="28"/>
                <w:szCs w:val="28"/>
              </w:rPr>
            </w:pPr>
          </w:p>
        </w:tc>
      </w:tr>
      <w:tr w14:paraId="1279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7AFC4D2">
            <w:pPr>
              <w:ind w:firstLine="480"/>
              <w:rPr>
                <w:rFonts w:ascii="宋体" w:hAnsi="宋体"/>
                <w:sz w:val="24"/>
              </w:rPr>
            </w:pPr>
            <w:r>
              <w:rPr>
                <w:rFonts w:hint="eastAsia" w:ascii="宋体" w:hAnsi="宋体"/>
                <w:sz w:val="24"/>
              </w:rPr>
              <w:t>1.41 氯丙烯</w:t>
            </w:r>
          </w:p>
        </w:tc>
        <w:tc>
          <w:tcPr>
            <w:tcW w:w="1985" w:type="dxa"/>
            <w:noWrap w:val="0"/>
            <w:vAlign w:val="center"/>
          </w:tcPr>
          <w:p w14:paraId="7FBC1D0B">
            <w:pPr>
              <w:ind w:firstLine="560"/>
              <w:rPr>
                <w:rFonts w:ascii="宋体" w:hAnsi="宋体"/>
                <w:sz w:val="28"/>
                <w:szCs w:val="28"/>
              </w:rPr>
            </w:pPr>
          </w:p>
        </w:tc>
      </w:tr>
      <w:tr w14:paraId="58BC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2638810">
            <w:pPr>
              <w:ind w:firstLine="480"/>
              <w:rPr>
                <w:rFonts w:ascii="宋体" w:hAnsi="宋体"/>
                <w:sz w:val="24"/>
              </w:rPr>
            </w:pPr>
            <w:r>
              <w:rPr>
                <w:rFonts w:hint="eastAsia" w:ascii="宋体" w:hAnsi="宋体"/>
                <w:sz w:val="24"/>
              </w:rPr>
              <w:t>1.42 氯丁二烯</w:t>
            </w:r>
          </w:p>
        </w:tc>
        <w:tc>
          <w:tcPr>
            <w:tcW w:w="1985" w:type="dxa"/>
            <w:noWrap w:val="0"/>
            <w:vAlign w:val="center"/>
          </w:tcPr>
          <w:p w14:paraId="7F99004B">
            <w:pPr>
              <w:ind w:firstLine="560"/>
              <w:rPr>
                <w:rFonts w:ascii="宋体" w:hAnsi="宋体"/>
                <w:sz w:val="28"/>
                <w:szCs w:val="28"/>
              </w:rPr>
            </w:pPr>
          </w:p>
        </w:tc>
      </w:tr>
      <w:tr w14:paraId="76DC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A9BD374">
            <w:pPr>
              <w:ind w:firstLine="480"/>
              <w:rPr>
                <w:rFonts w:ascii="宋体" w:hAnsi="宋体"/>
                <w:sz w:val="24"/>
              </w:rPr>
            </w:pPr>
            <w:r>
              <w:rPr>
                <w:rFonts w:hint="eastAsia" w:ascii="宋体" w:hAnsi="宋体"/>
                <w:sz w:val="24"/>
              </w:rPr>
              <w:t>1.43 有机氟</w:t>
            </w:r>
          </w:p>
        </w:tc>
        <w:tc>
          <w:tcPr>
            <w:tcW w:w="1985" w:type="dxa"/>
            <w:noWrap w:val="0"/>
            <w:vAlign w:val="center"/>
          </w:tcPr>
          <w:p w14:paraId="30F4BCD0">
            <w:pPr>
              <w:ind w:firstLine="560"/>
              <w:rPr>
                <w:rFonts w:ascii="宋体" w:hAnsi="宋体"/>
                <w:sz w:val="28"/>
                <w:szCs w:val="28"/>
              </w:rPr>
            </w:pPr>
          </w:p>
        </w:tc>
      </w:tr>
      <w:tr w14:paraId="2A1D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FA058C6">
            <w:pPr>
              <w:ind w:firstLine="480"/>
              <w:rPr>
                <w:rFonts w:ascii="宋体" w:hAnsi="宋体"/>
                <w:sz w:val="24"/>
              </w:rPr>
            </w:pPr>
            <w:r>
              <w:rPr>
                <w:rFonts w:hint="eastAsia" w:ascii="宋体" w:hAnsi="宋体"/>
                <w:sz w:val="24"/>
              </w:rPr>
              <w:t>1.44 二甲基甲酰胺</w:t>
            </w:r>
          </w:p>
        </w:tc>
        <w:tc>
          <w:tcPr>
            <w:tcW w:w="1985" w:type="dxa"/>
            <w:noWrap w:val="0"/>
            <w:vAlign w:val="center"/>
          </w:tcPr>
          <w:p w14:paraId="56BF728A">
            <w:pPr>
              <w:ind w:firstLine="560"/>
              <w:rPr>
                <w:rFonts w:ascii="宋体" w:hAnsi="宋体"/>
                <w:sz w:val="28"/>
                <w:szCs w:val="28"/>
              </w:rPr>
            </w:pPr>
          </w:p>
        </w:tc>
      </w:tr>
      <w:tr w14:paraId="51FE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F021E90">
            <w:pPr>
              <w:ind w:firstLine="480"/>
              <w:rPr>
                <w:rFonts w:ascii="宋体" w:hAnsi="宋体"/>
                <w:sz w:val="24"/>
              </w:rPr>
            </w:pPr>
            <w:r>
              <w:rPr>
                <w:rFonts w:hint="eastAsia" w:ascii="宋体" w:hAnsi="宋体"/>
                <w:sz w:val="24"/>
              </w:rPr>
              <w:t>1.45 氰及腈类化合物</w:t>
            </w:r>
          </w:p>
        </w:tc>
        <w:tc>
          <w:tcPr>
            <w:tcW w:w="1985" w:type="dxa"/>
            <w:noWrap w:val="0"/>
            <w:vAlign w:val="center"/>
          </w:tcPr>
          <w:p w14:paraId="492F7D86">
            <w:pPr>
              <w:ind w:firstLine="560"/>
              <w:rPr>
                <w:rFonts w:ascii="宋体" w:hAnsi="宋体"/>
                <w:sz w:val="28"/>
                <w:szCs w:val="28"/>
              </w:rPr>
            </w:pPr>
          </w:p>
        </w:tc>
      </w:tr>
      <w:tr w14:paraId="777D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366B5A3">
            <w:pPr>
              <w:ind w:firstLine="480"/>
              <w:rPr>
                <w:rFonts w:ascii="宋体" w:hAnsi="宋体"/>
                <w:sz w:val="24"/>
              </w:rPr>
            </w:pPr>
            <w:r>
              <w:rPr>
                <w:rFonts w:hint="eastAsia" w:ascii="宋体" w:hAnsi="宋体"/>
                <w:sz w:val="24"/>
              </w:rPr>
              <w:t>1.46 酚(酚类化合物参照执行)</w:t>
            </w:r>
          </w:p>
        </w:tc>
        <w:tc>
          <w:tcPr>
            <w:tcW w:w="1985" w:type="dxa"/>
            <w:noWrap w:val="0"/>
            <w:vAlign w:val="center"/>
          </w:tcPr>
          <w:p w14:paraId="69961974">
            <w:pPr>
              <w:ind w:firstLine="560"/>
              <w:rPr>
                <w:rFonts w:ascii="宋体" w:hAnsi="宋体"/>
                <w:sz w:val="28"/>
                <w:szCs w:val="28"/>
              </w:rPr>
            </w:pPr>
          </w:p>
        </w:tc>
      </w:tr>
      <w:tr w14:paraId="64AA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39B74B9">
            <w:pPr>
              <w:ind w:firstLine="480"/>
              <w:rPr>
                <w:rFonts w:ascii="宋体" w:hAnsi="宋体"/>
                <w:sz w:val="24"/>
              </w:rPr>
            </w:pPr>
            <w:r>
              <w:rPr>
                <w:rFonts w:hint="eastAsia" w:ascii="宋体" w:hAnsi="宋体"/>
                <w:sz w:val="24"/>
              </w:rPr>
              <w:t>1.47 五氯酚</w:t>
            </w:r>
          </w:p>
        </w:tc>
        <w:tc>
          <w:tcPr>
            <w:tcW w:w="1985" w:type="dxa"/>
            <w:noWrap w:val="0"/>
            <w:vAlign w:val="center"/>
          </w:tcPr>
          <w:p w14:paraId="517A7CC1">
            <w:pPr>
              <w:ind w:firstLine="560"/>
              <w:rPr>
                <w:rFonts w:ascii="宋体" w:hAnsi="宋体"/>
                <w:sz w:val="28"/>
                <w:szCs w:val="28"/>
              </w:rPr>
            </w:pPr>
          </w:p>
        </w:tc>
      </w:tr>
      <w:tr w14:paraId="6CAB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B15FC6D">
            <w:pPr>
              <w:ind w:firstLine="480"/>
              <w:rPr>
                <w:rFonts w:ascii="宋体" w:hAnsi="宋体"/>
                <w:sz w:val="24"/>
              </w:rPr>
            </w:pPr>
            <w:r>
              <w:rPr>
                <w:rFonts w:hint="eastAsia" w:ascii="宋体" w:hAnsi="宋体"/>
                <w:sz w:val="24"/>
              </w:rPr>
              <w:t>1.48 氯甲醚、双氯甲醚</w:t>
            </w:r>
          </w:p>
        </w:tc>
        <w:tc>
          <w:tcPr>
            <w:tcW w:w="1985" w:type="dxa"/>
            <w:noWrap w:val="0"/>
            <w:vAlign w:val="center"/>
          </w:tcPr>
          <w:p w14:paraId="355F8C5D">
            <w:pPr>
              <w:ind w:firstLine="560"/>
              <w:rPr>
                <w:rFonts w:ascii="宋体" w:hAnsi="宋体"/>
                <w:sz w:val="28"/>
                <w:szCs w:val="28"/>
              </w:rPr>
            </w:pPr>
          </w:p>
        </w:tc>
      </w:tr>
      <w:tr w14:paraId="4F93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BCD00B9">
            <w:pPr>
              <w:ind w:firstLine="480"/>
              <w:rPr>
                <w:rFonts w:ascii="宋体" w:hAnsi="宋体"/>
                <w:sz w:val="24"/>
              </w:rPr>
            </w:pPr>
            <w:r>
              <w:rPr>
                <w:rFonts w:hint="eastAsia" w:ascii="宋体" w:hAnsi="宋体"/>
                <w:sz w:val="24"/>
              </w:rPr>
              <w:t>1.49 丙烯酰胺</w:t>
            </w:r>
          </w:p>
        </w:tc>
        <w:tc>
          <w:tcPr>
            <w:tcW w:w="1985" w:type="dxa"/>
            <w:noWrap w:val="0"/>
            <w:vAlign w:val="center"/>
          </w:tcPr>
          <w:p w14:paraId="381E9FF2">
            <w:pPr>
              <w:ind w:firstLine="560"/>
              <w:rPr>
                <w:rFonts w:ascii="宋体" w:hAnsi="宋体"/>
                <w:sz w:val="28"/>
                <w:szCs w:val="28"/>
              </w:rPr>
            </w:pPr>
          </w:p>
        </w:tc>
      </w:tr>
      <w:tr w14:paraId="0895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E868B52">
            <w:pPr>
              <w:ind w:firstLine="480"/>
              <w:rPr>
                <w:rFonts w:ascii="宋体" w:hAnsi="宋体"/>
                <w:sz w:val="24"/>
              </w:rPr>
            </w:pPr>
            <w:r>
              <w:rPr>
                <w:rFonts w:hint="eastAsia" w:ascii="宋体" w:hAnsi="宋体"/>
                <w:sz w:val="24"/>
              </w:rPr>
              <w:t>1.50 偏二甲基肼</w:t>
            </w:r>
          </w:p>
        </w:tc>
        <w:tc>
          <w:tcPr>
            <w:tcW w:w="1985" w:type="dxa"/>
            <w:noWrap w:val="0"/>
            <w:vAlign w:val="center"/>
          </w:tcPr>
          <w:p w14:paraId="0ACCF91E">
            <w:pPr>
              <w:ind w:firstLine="560"/>
              <w:rPr>
                <w:rFonts w:ascii="宋体" w:hAnsi="宋体"/>
                <w:sz w:val="28"/>
                <w:szCs w:val="28"/>
              </w:rPr>
            </w:pPr>
          </w:p>
        </w:tc>
      </w:tr>
      <w:tr w14:paraId="4B50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AFABA1C">
            <w:pPr>
              <w:ind w:firstLine="480"/>
              <w:rPr>
                <w:rFonts w:ascii="宋体" w:hAnsi="宋体"/>
                <w:sz w:val="24"/>
              </w:rPr>
            </w:pPr>
            <w:r>
              <w:rPr>
                <w:rFonts w:hint="eastAsia" w:ascii="宋体" w:hAnsi="宋体"/>
                <w:sz w:val="24"/>
              </w:rPr>
              <w:t>1.51 硫酸二甲酯</w:t>
            </w:r>
          </w:p>
        </w:tc>
        <w:tc>
          <w:tcPr>
            <w:tcW w:w="1985" w:type="dxa"/>
            <w:noWrap w:val="0"/>
            <w:vAlign w:val="center"/>
          </w:tcPr>
          <w:p w14:paraId="52773A7A">
            <w:pPr>
              <w:ind w:firstLine="560"/>
              <w:rPr>
                <w:rFonts w:ascii="宋体" w:hAnsi="宋体"/>
                <w:sz w:val="28"/>
                <w:szCs w:val="28"/>
              </w:rPr>
            </w:pPr>
          </w:p>
        </w:tc>
      </w:tr>
      <w:tr w14:paraId="5F48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573E793">
            <w:pPr>
              <w:ind w:firstLine="480"/>
              <w:rPr>
                <w:rFonts w:ascii="宋体" w:hAnsi="宋体"/>
                <w:sz w:val="24"/>
              </w:rPr>
            </w:pPr>
            <w:r>
              <w:rPr>
                <w:rFonts w:hint="eastAsia" w:ascii="宋体" w:hAnsi="宋体"/>
                <w:sz w:val="24"/>
              </w:rPr>
              <w:t>1.52 有机磷</w:t>
            </w:r>
          </w:p>
        </w:tc>
        <w:tc>
          <w:tcPr>
            <w:tcW w:w="1985" w:type="dxa"/>
            <w:noWrap w:val="0"/>
            <w:vAlign w:val="center"/>
          </w:tcPr>
          <w:p w14:paraId="0AF484E7">
            <w:pPr>
              <w:ind w:firstLine="560"/>
              <w:rPr>
                <w:rFonts w:ascii="宋体" w:hAnsi="宋体"/>
                <w:sz w:val="28"/>
                <w:szCs w:val="28"/>
              </w:rPr>
            </w:pPr>
          </w:p>
        </w:tc>
      </w:tr>
      <w:tr w14:paraId="7B9D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68CA575">
            <w:pPr>
              <w:ind w:firstLine="480"/>
              <w:rPr>
                <w:rFonts w:ascii="宋体" w:hAnsi="宋体"/>
                <w:sz w:val="24"/>
              </w:rPr>
            </w:pPr>
            <w:r>
              <w:rPr>
                <w:rFonts w:hint="eastAsia" w:ascii="宋体" w:hAnsi="宋体"/>
                <w:sz w:val="24"/>
              </w:rPr>
              <w:t>1.53 氨基甲酸酯</w:t>
            </w:r>
          </w:p>
        </w:tc>
        <w:tc>
          <w:tcPr>
            <w:tcW w:w="1985" w:type="dxa"/>
            <w:noWrap w:val="0"/>
            <w:vAlign w:val="center"/>
          </w:tcPr>
          <w:p w14:paraId="2E98FD2B">
            <w:pPr>
              <w:ind w:firstLine="560"/>
              <w:rPr>
                <w:rFonts w:ascii="宋体" w:hAnsi="宋体"/>
                <w:sz w:val="28"/>
                <w:szCs w:val="28"/>
              </w:rPr>
            </w:pPr>
          </w:p>
        </w:tc>
      </w:tr>
      <w:tr w14:paraId="311E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BE5575B">
            <w:pPr>
              <w:ind w:firstLine="480"/>
              <w:rPr>
                <w:rFonts w:ascii="宋体" w:hAnsi="宋体"/>
                <w:sz w:val="24"/>
              </w:rPr>
            </w:pPr>
            <w:r>
              <w:rPr>
                <w:rFonts w:hint="eastAsia" w:ascii="宋体" w:hAnsi="宋体"/>
                <w:sz w:val="24"/>
              </w:rPr>
              <w:t>1.54 拟除虫菊酯类</w:t>
            </w:r>
          </w:p>
        </w:tc>
        <w:tc>
          <w:tcPr>
            <w:tcW w:w="1985" w:type="dxa"/>
            <w:noWrap w:val="0"/>
            <w:vAlign w:val="center"/>
          </w:tcPr>
          <w:p w14:paraId="4EEBA900">
            <w:pPr>
              <w:ind w:firstLine="560"/>
              <w:rPr>
                <w:rFonts w:ascii="宋体" w:hAnsi="宋体"/>
                <w:sz w:val="28"/>
                <w:szCs w:val="28"/>
              </w:rPr>
            </w:pPr>
          </w:p>
        </w:tc>
      </w:tr>
      <w:tr w14:paraId="3991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0134DBE">
            <w:pPr>
              <w:ind w:firstLine="480"/>
              <w:rPr>
                <w:rFonts w:ascii="宋体" w:hAnsi="宋体"/>
                <w:sz w:val="24"/>
              </w:rPr>
            </w:pPr>
            <w:r>
              <w:rPr>
                <w:rFonts w:hint="eastAsia" w:ascii="宋体" w:hAnsi="宋体"/>
                <w:sz w:val="24"/>
              </w:rPr>
              <w:t>1.55 酸雾或酸酐</w:t>
            </w:r>
          </w:p>
        </w:tc>
        <w:tc>
          <w:tcPr>
            <w:tcW w:w="1985" w:type="dxa"/>
            <w:noWrap w:val="0"/>
            <w:vAlign w:val="center"/>
          </w:tcPr>
          <w:p w14:paraId="46B6F866">
            <w:pPr>
              <w:ind w:firstLine="560"/>
              <w:rPr>
                <w:rFonts w:ascii="宋体" w:hAnsi="宋体"/>
                <w:sz w:val="28"/>
                <w:szCs w:val="28"/>
              </w:rPr>
            </w:pPr>
          </w:p>
        </w:tc>
      </w:tr>
      <w:tr w14:paraId="03A5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E8485A9">
            <w:pPr>
              <w:ind w:firstLine="480"/>
              <w:rPr>
                <w:rFonts w:ascii="宋体" w:hAnsi="宋体"/>
                <w:sz w:val="24"/>
              </w:rPr>
            </w:pPr>
            <w:r>
              <w:rPr>
                <w:rFonts w:hint="eastAsia" w:ascii="宋体" w:hAnsi="宋体"/>
                <w:sz w:val="24"/>
              </w:rPr>
              <w:t>1.56 致喘物</w:t>
            </w:r>
          </w:p>
        </w:tc>
        <w:tc>
          <w:tcPr>
            <w:tcW w:w="1985" w:type="dxa"/>
            <w:noWrap w:val="0"/>
            <w:vAlign w:val="center"/>
          </w:tcPr>
          <w:p w14:paraId="207A1074">
            <w:pPr>
              <w:ind w:firstLine="560"/>
              <w:rPr>
                <w:rFonts w:ascii="宋体" w:hAnsi="宋体"/>
                <w:sz w:val="28"/>
                <w:szCs w:val="28"/>
              </w:rPr>
            </w:pPr>
          </w:p>
        </w:tc>
      </w:tr>
      <w:tr w14:paraId="1501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B83B0EC">
            <w:pPr>
              <w:ind w:firstLine="480"/>
              <w:rPr>
                <w:rFonts w:ascii="宋体" w:hAnsi="宋体"/>
                <w:sz w:val="24"/>
              </w:rPr>
            </w:pPr>
            <w:r>
              <w:rPr>
                <w:rFonts w:hint="eastAsia" w:ascii="宋体" w:hAnsi="宋体"/>
                <w:sz w:val="24"/>
              </w:rPr>
              <w:t>1.57 焦炉逸散物</w:t>
            </w:r>
          </w:p>
        </w:tc>
        <w:tc>
          <w:tcPr>
            <w:tcW w:w="1985" w:type="dxa"/>
            <w:noWrap w:val="0"/>
            <w:vAlign w:val="center"/>
          </w:tcPr>
          <w:p w14:paraId="4F0641DC">
            <w:pPr>
              <w:ind w:firstLine="560"/>
              <w:rPr>
                <w:rFonts w:ascii="宋体" w:hAnsi="宋体"/>
                <w:sz w:val="28"/>
                <w:szCs w:val="28"/>
              </w:rPr>
            </w:pPr>
          </w:p>
        </w:tc>
      </w:tr>
      <w:tr w14:paraId="406F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22EBEDF">
            <w:pPr>
              <w:ind w:firstLine="480"/>
              <w:rPr>
                <w:rFonts w:ascii="宋体" w:hAnsi="宋体"/>
                <w:sz w:val="24"/>
              </w:rPr>
            </w:pPr>
            <w:r>
              <w:rPr>
                <w:rFonts w:hint="eastAsia" w:ascii="宋体" w:hAnsi="宋体"/>
                <w:sz w:val="24"/>
              </w:rPr>
              <w:t>1.58 甲苯（二甲苯参照执行）</w:t>
            </w:r>
          </w:p>
        </w:tc>
        <w:tc>
          <w:tcPr>
            <w:tcW w:w="1985" w:type="dxa"/>
            <w:noWrap w:val="0"/>
            <w:vAlign w:val="center"/>
          </w:tcPr>
          <w:p w14:paraId="2DFE1C61">
            <w:pPr>
              <w:ind w:firstLine="560"/>
              <w:rPr>
                <w:rFonts w:ascii="宋体" w:hAnsi="宋体"/>
                <w:sz w:val="28"/>
                <w:szCs w:val="28"/>
              </w:rPr>
            </w:pPr>
          </w:p>
        </w:tc>
      </w:tr>
      <w:tr w14:paraId="2DDC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81BC9BA">
            <w:pPr>
              <w:ind w:firstLine="480"/>
              <w:rPr>
                <w:rFonts w:ascii="宋体" w:hAnsi="宋体"/>
                <w:sz w:val="24"/>
              </w:rPr>
            </w:pPr>
            <w:r>
              <w:rPr>
                <w:rFonts w:hint="eastAsia" w:ascii="宋体" w:hAnsi="宋体"/>
                <w:sz w:val="24"/>
              </w:rPr>
              <w:t>1.59 溴丙烷（1-溴丙烷）</w:t>
            </w:r>
          </w:p>
        </w:tc>
        <w:tc>
          <w:tcPr>
            <w:tcW w:w="1985" w:type="dxa"/>
            <w:noWrap w:val="0"/>
            <w:vAlign w:val="center"/>
          </w:tcPr>
          <w:p w14:paraId="1407A17A">
            <w:pPr>
              <w:ind w:firstLine="560"/>
              <w:rPr>
                <w:rFonts w:ascii="宋体" w:hAnsi="宋体"/>
                <w:sz w:val="28"/>
                <w:szCs w:val="28"/>
              </w:rPr>
            </w:pPr>
          </w:p>
        </w:tc>
      </w:tr>
      <w:tr w14:paraId="4D1B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F0A2FEA">
            <w:pPr>
              <w:ind w:firstLine="480"/>
              <w:rPr>
                <w:rFonts w:ascii="宋体" w:hAnsi="宋体"/>
                <w:sz w:val="24"/>
              </w:rPr>
            </w:pPr>
            <w:r>
              <w:rPr>
                <w:rFonts w:hint="eastAsia" w:ascii="宋体" w:hAnsi="宋体"/>
                <w:sz w:val="24"/>
              </w:rPr>
              <w:t>1.60 碘甲烷</w:t>
            </w:r>
          </w:p>
        </w:tc>
        <w:tc>
          <w:tcPr>
            <w:tcW w:w="1985" w:type="dxa"/>
            <w:noWrap w:val="0"/>
            <w:vAlign w:val="center"/>
          </w:tcPr>
          <w:p w14:paraId="76A19D95">
            <w:pPr>
              <w:ind w:firstLine="560"/>
              <w:rPr>
                <w:rFonts w:ascii="宋体" w:hAnsi="宋体"/>
                <w:sz w:val="28"/>
                <w:szCs w:val="28"/>
              </w:rPr>
            </w:pPr>
          </w:p>
        </w:tc>
      </w:tr>
      <w:tr w14:paraId="2A4F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5E4F811">
            <w:pPr>
              <w:ind w:firstLine="480"/>
              <w:rPr>
                <w:rFonts w:ascii="宋体" w:hAnsi="宋体"/>
                <w:sz w:val="24"/>
              </w:rPr>
            </w:pPr>
            <w:r>
              <w:rPr>
                <w:rFonts w:hint="eastAsia" w:ascii="宋体" w:hAnsi="宋体"/>
                <w:sz w:val="24"/>
              </w:rPr>
              <w:t>1.61 环氧乙烷</w:t>
            </w:r>
          </w:p>
        </w:tc>
        <w:tc>
          <w:tcPr>
            <w:tcW w:w="1985" w:type="dxa"/>
            <w:noWrap w:val="0"/>
            <w:vAlign w:val="center"/>
          </w:tcPr>
          <w:p w14:paraId="74D1DA23">
            <w:pPr>
              <w:ind w:firstLine="560"/>
              <w:rPr>
                <w:rFonts w:ascii="宋体" w:hAnsi="宋体"/>
                <w:sz w:val="28"/>
                <w:szCs w:val="28"/>
              </w:rPr>
            </w:pPr>
          </w:p>
        </w:tc>
      </w:tr>
      <w:tr w14:paraId="0B69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0510846">
            <w:pPr>
              <w:ind w:firstLine="480"/>
              <w:rPr>
                <w:rFonts w:ascii="宋体" w:hAnsi="宋体"/>
                <w:sz w:val="24"/>
              </w:rPr>
            </w:pPr>
            <w:r>
              <w:rPr>
                <w:rFonts w:hint="eastAsia" w:ascii="宋体" w:hAnsi="宋体"/>
                <w:sz w:val="24"/>
              </w:rPr>
              <w:t>1.62 氯乙酸</w:t>
            </w:r>
          </w:p>
        </w:tc>
        <w:tc>
          <w:tcPr>
            <w:tcW w:w="1985" w:type="dxa"/>
            <w:noWrap w:val="0"/>
            <w:vAlign w:val="center"/>
          </w:tcPr>
          <w:p w14:paraId="3CBF8461">
            <w:pPr>
              <w:ind w:firstLine="560"/>
              <w:rPr>
                <w:rFonts w:ascii="宋体" w:hAnsi="宋体"/>
                <w:sz w:val="28"/>
                <w:szCs w:val="28"/>
              </w:rPr>
            </w:pPr>
          </w:p>
        </w:tc>
      </w:tr>
      <w:tr w14:paraId="2216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9610F87">
            <w:pPr>
              <w:ind w:firstLine="480"/>
              <w:rPr>
                <w:rFonts w:ascii="宋体" w:hAnsi="宋体"/>
                <w:sz w:val="24"/>
              </w:rPr>
            </w:pPr>
            <w:r>
              <w:rPr>
                <w:rFonts w:hint="eastAsia" w:ascii="宋体" w:hAnsi="宋体"/>
                <w:sz w:val="24"/>
              </w:rPr>
              <w:t>1.63 铟及其化合物</w:t>
            </w:r>
          </w:p>
        </w:tc>
        <w:tc>
          <w:tcPr>
            <w:tcW w:w="1985" w:type="dxa"/>
            <w:noWrap w:val="0"/>
            <w:vAlign w:val="center"/>
          </w:tcPr>
          <w:p w14:paraId="254184E6">
            <w:pPr>
              <w:ind w:firstLine="560"/>
              <w:rPr>
                <w:rFonts w:ascii="宋体" w:hAnsi="宋体"/>
                <w:sz w:val="28"/>
                <w:szCs w:val="28"/>
              </w:rPr>
            </w:pPr>
          </w:p>
        </w:tc>
      </w:tr>
      <w:tr w14:paraId="4DC8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CE46752">
            <w:pPr>
              <w:ind w:firstLine="480"/>
              <w:rPr>
                <w:rFonts w:ascii="宋体" w:hAnsi="宋体"/>
                <w:sz w:val="24"/>
              </w:rPr>
            </w:pPr>
            <w:r>
              <w:rPr>
                <w:rFonts w:hint="eastAsia" w:ascii="宋体" w:hAnsi="宋体"/>
                <w:sz w:val="24"/>
              </w:rPr>
              <w:t>1.64 煤焦油、煤焦油沥青、石油沥青</w:t>
            </w:r>
          </w:p>
        </w:tc>
        <w:tc>
          <w:tcPr>
            <w:tcW w:w="1985" w:type="dxa"/>
            <w:noWrap w:val="0"/>
            <w:vAlign w:val="center"/>
          </w:tcPr>
          <w:p w14:paraId="01689450">
            <w:pPr>
              <w:ind w:firstLine="560"/>
              <w:rPr>
                <w:rFonts w:ascii="宋体" w:hAnsi="宋体"/>
                <w:sz w:val="28"/>
                <w:szCs w:val="28"/>
              </w:rPr>
            </w:pPr>
          </w:p>
        </w:tc>
      </w:tr>
      <w:tr w14:paraId="5ECD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E67F3E6">
            <w:pPr>
              <w:ind w:firstLine="480"/>
              <w:rPr>
                <w:rFonts w:ascii="宋体" w:hAnsi="宋体"/>
                <w:sz w:val="24"/>
              </w:rPr>
            </w:pPr>
            <w:r>
              <w:rPr>
                <w:rFonts w:hint="eastAsia" w:ascii="宋体" w:hAnsi="宋体"/>
                <w:sz w:val="24"/>
              </w:rPr>
              <w:t>1.65 β-萘胺</w:t>
            </w:r>
          </w:p>
        </w:tc>
        <w:tc>
          <w:tcPr>
            <w:tcW w:w="1985" w:type="dxa"/>
            <w:noWrap w:val="0"/>
            <w:vAlign w:val="center"/>
          </w:tcPr>
          <w:p w14:paraId="7C788282">
            <w:pPr>
              <w:ind w:firstLine="560"/>
              <w:rPr>
                <w:rFonts w:ascii="宋体" w:hAnsi="宋体"/>
                <w:sz w:val="28"/>
                <w:szCs w:val="28"/>
              </w:rPr>
            </w:pPr>
          </w:p>
        </w:tc>
      </w:tr>
      <w:tr w14:paraId="2FA0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
            <w:noWrap w:val="0"/>
            <w:vAlign w:val="center"/>
          </w:tcPr>
          <w:p w14:paraId="0A82101C">
            <w:pPr>
              <w:rPr>
                <w:rFonts w:ascii="宋体" w:hAnsi="宋体"/>
                <w:sz w:val="28"/>
                <w:szCs w:val="28"/>
              </w:rPr>
            </w:pPr>
            <w:r>
              <w:rPr>
                <w:rFonts w:hint="eastAsia" w:ascii="宋体" w:hAnsi="宋体"/>
                <w:b/>
                <w:bCs/>
                <w:sz w:val="24"/>
              </w:rPr>
              <w:t>2.</w:t>
            </w:r>
            <w:r>
              <w:rPr>
                <w:rFonts w:hint="eastAsia" w:ascii="宋体" w:hAnsi="宋体"/>
                <w:b/>
                <w:bCs/>
                <w:sz w:val="24"/>
              </w:rPr>
              <w:fldChar w:fldCharType="begin"/>
            </w:r>
            <w:r>
              <w:rPr>
                <w:rFonts w:hint="eastAsia" w:ascii="宋体" w:hAnsi="宋体"/>
                <w:b/>
                <w:bCs/>
                <w:sz w:val="24"/>
              </w:rPr>
              <w:instrText xml:space="preserve"> HYPERLINK "file:///E:\\yang_bak\\杨爱初\\2019\\协会\\备案项目登记表.xls" \l "RANGE!_Toc488242148" </w:instrText>
            </w:r>
            <w:r>
              <w:rPr>
                <w:rFonts w:hint="eastAsia" w:ascii="宋体" w:hAnsi="宋体"/>
                <w:b/>
                <w:bCs/>
                <w:sz w:val="24"/>
              </w:rPr>
              <w:fldChar w:fldCharType="separate"/>
            </w:r>
            <w:r>
              <w:rPr>
                <w:rFonts w:hint="eastAsia" w:ascii="宋体" w:hAnsi="宋体"/>
                <w:b/>
                <w:bCs/>
                <w:sz w:val="24"/>
              </w:rPr>
              <w:t>接触粉尘作业人员职业健康监护</w:t>
            </w:r>
            <w:r>
              <w:rPr>
                <w:rFonts w:hint="eastAsia" w:ascii="宋体" w:hAnsi="宋体"/>
                <w:b/>
                <w:bCs/>
                <w:sz w:val="24"/>
              </w:rPr>
              <w:fldChar w:fldCharType="end"/>
            </w:r>
          </w:p>
        </w:tc>
      </w:tr>
      <w:tr w14:paraId="2633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EFDF180">
            <w:pPr>
              <w:ind w:firstLine="480"/>
              <w:rPr>
                <w:rFonts w:hint="eastAsia" w:ascii="宋体" w:hAnsi="宋体"/>
                <w:sz w:val="24"/>
              </w:rPr>
            </w:pPr>
            <w:r>
              <w:rPr>
                <w:rFonts w:hint="eastAsia" w:ascii="宋体" w:hAnsi="宋体"/>
                <w:sz w:val="24"/>
              </w:rPr>
              <w:t>2.1 游离二氧化硅粉尘</w:t>
            </w:r>
          </w:p>
        </w:tc>
        <w:tc>
          <w:tcPr>
            <w:tcW w:w="1985" w:type="dxa"/>
            <w:noWrap w:val="0"/>
            <w:vAlign w:val="center"/>
          </w:tcPr>
          <w:p w14:paraId="11722CAF">
            <w:pPr>
              <w:ind w:firstLine="560"/>
              <w:rPr>
                <w:rFonts w:ascii="宋体" w:hAnsi="宋体"/>
                <w:sz w:val="28"/>
                <w:szCs w:val="28"/>
              </w:rPr>
            </w:pPr>
          </w:p>
        </w:tc>
      </w:tr>
      <w:tr w14:paraId="67EA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0F444559">
            <w:pPr>
              <w:ind w:firstLine="480"/>
              <w:rPr>
                <w:rFonts w:hint="eastAsia" w:ascii="宋体" w:hAnsi="宋体"/>
                <w:sz w:val="24"/>
              </w:rPr>
            </w:pPr>
            <w:r>
              <w:rPr>
                <w:rFonts w:hint="eastAsia" w:ascii="宋体" w:hAnsi="宋体"/>
                <w:sz w:val="24"/>
              </w:rPr>
              <w:t>2.2 煤尘</w:t>
            </w:r>
          </w:p>
        </w:tc>
        <w:tc>
          <w:tcPr>
            <w:tcW w:w="1985" w:type="dxa"/>
            <w:noWrap w:val="0"/>
            <w:vAlign w:val="center"/>
          </w:tcPr>
          <w:p w14:paraId="71488B17">
            <w:pPr>
              <w:ind w:firstLine="560"/>
              <w:rPr>
                <w:rFonts w:ascii="宋体" w:hAnsi="宋体"/>
                <w:sz w:val="28"/>
                <w:szCs w:val="28"/>
              </w:rPr>
            </w:pPr>
          </w:p>
        </w:tc>
      </w:tr>
      <w:tr w14:paraId="768C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1D1346A">
            <w:pPr>
              <w:ind w:firstLine="480"/>
              <w:rPr>
                <w:rFonts w:hint="eastAsia" w:ascii="宋体" w:hAnsi="宋体"/>
                <w:sz w:val="24"/>
              </w:rPr>
            </w:pPr>
            <w:r>
              <w:rPr>
                <w:rFonts w:hint="eastAsia" w:ascii="宋体" w:hAnsi="宋体"/>
                <w:sz w:val="24"/>
              </w:rPr>
              <w:t>2.3 石棉粉尘</w:t>
            </w:r>
          </w:p>
        </w:tc>
        <w:tc>
          <w:tcPr>
            <w:tcW w:w="1985" w:type="dxa"/>
            <w:noWrap w:val="0"/>
            <w:vAlign w:val="center"/>
          </w:tcPr>
          <w:p w14:paraId="35DEF415">
            <w:pPr>
              <w:ind w:firstLine="560"/>
              <w:rPr>
                <w:rFonts w:ascii="宋体" w:hAnsi="宋体"/>
                <w:sz w:val="28"/>
                <w:szCs w:val="28"/>
              </w:rPr>
            </w:pPr>
          </w:p>
        </w:tc>
      </w:tr>
      <w:tr w14:paraId="70C0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DD70FB6">
            <w:pPr>
              <w:ind w:firstLine="480"/>
              <w:rPr>
                <w:rFonts w:hint="eastAsia" w:ascii="宋体" w:hAnsi="宋体"/>
                <w:sz w:val="24"/>
              </w:rPr>
            </w:pPr>
            <w:r>
              <w:rPr>
                <w:rFonts w:hint="eastAsia" w:ascii="宋体" w:hAnsi="宋体"/>
                <w:sz w:val="24"/>
              </w:rPr>
              <w:t>2.4 其他致尘肺病的无机粉尘</w:t>
            </w:r>
          </w:p>
        </w:tc>
        <w:tc>
          <w:tcPr>
            <w:tcW w:w="1985" w:type="dxa"/>
            <w:noWrap w:val="0"/>
            <w:vAlign w:val="center"/>
          </w:tcPr>
          <w:p w14:paraId="0B5E603B">
            <w:pPr>
              <w:ind w:firstLine="560"/>
              <w:rPr>
                <w:rFonts w:ascii="宋体" w:hAnsi="宋体"/>
                <w:sz w:val="28"/>
                <w:szCs w:val="28"/>
              </w:rPr>
            </w:pPr>
          </w:p>
        </w:tc>
      </w:tr>
      <w:tr w14:paraId="412F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47AAFCD">
            <w:pPr>
              <w:ind w:firstLine="480"/>
              <w:rPr>
                <w:rFonts w:hint="eastAsia" w:ascii="宋体" w:hAnsi="宋体"/>
                <w:sz w:val="24"/>
              </w:rPr>
            </w:pPr>
            <w:r>
              <w:rPr>
                <w:rFonts w:hint="eastAsia" w:ascii="宋体" w:hAnsi="宋体"/>
                <w:sz w:val="24"/>
              </w:rPr>
              <w:t>2.5 棉尘(包括亚麻、软大麻、黄麻粉尘)</w:t>
            </w:r>
          </w:p>
        </w:tc>
        <w:tc>
          <w:tcPr>
            <w:tcW w:w="1985" w:type="dxa"/>
            <w:noWrap w:val="0"/>
            <w:vAlign w:val="center"/>
          </w:tcPr>
          <w:p w14:paraId="2F657C22">
            <w:pPr>
              <w:ind w:firstLine="560"/>
              <w:rPr>
                <w:rFonts w:ascii="宋体" w:hAnsi="宋体"/>
                <w:sz w:val="28"/>
                <w:szCs w:val="28"/>
              </w:rPr>
            </w:pPr>
          </w:p>
        </w:tc>
      </w:tr>
      <w:tr w14:paraId="01DF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5B8E3B2">
            <w:pPr>
              <w:ind w:firstLine="480"/>
              <w:rPr>
                <w:rFonts w:hint="eastAsia" w:ascii="宋体" w:hAnsi="宋体"/>
                <w:sz w:val="24"/>
              </w:rPr>
            </w:pPr>
            <w:r>
              <w:rPr>
                <w:rFonts w:hint="eastAsia" w:ascii="宋体" w:hAnsi="宋体"/>
                <w:sz w:val="24"/>
              </w:rPr>
              <w:t>2.6 有机粉尘</w:t>
            </w:r>
          </w:p>
        </w:tc>
        <w:tc>
          <w:tcPr>
            <w:tcW w:w="1985" w:type="dxa"/>
            <w:noWrap w:val="0"/>
            <w:vAlign w:val="center"/>
          </w:tcPr>
          <w:p w14:paraId="2EC20D85">
            <w:pPr>
              <w:ind w:firstLine="560"/>
              <w:rPr>
                <w:rFonts w:ascii="宋体" w:hAnsi="宋体"/>
                <w:sz w:val="28"/>
                <w:szCs w:val="28"/>
              </w:rPr>
            </w:pPr>
          </w:p>
        </w:tc>
      </w:tr>
      <w:tr w14:paraId="7978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DE436F4">
            <w:pPr>
              <w:ind w:firstLine="480"/>
              <w:rPr>
                <w:rFonts w:hint="eastAsia" w:ascii="宋体" w:hAnsi="宋体"/>
                <w:sz w:val="24"/>
              </w:rPr>
            </w:pPr>
            <w:r>
              <w:rPr>
                <w:rFonts w:hint="eastAsia" w:ascii="宋体" w:hAnsi="宋体"/>
                <w:sz w:val="24"/>
              </w:rPr>
              <w:t>2.7 金属及其化合物粉尘(锡、铁、锑、钡及其化合物等)</w:t>
            </w:r>
          </w:p>
        </w:tc>
        <w:tc>
          <w:tcPr>
            <w:tcW w:w="1985" w:type="dxa"/>
            <w:noWrap w:val="0"/>
            <w:vAlign w:val="center"/>
          </w:tcPr>
          <w:p w14:paraId="54C33281">
            <w:pPr>
              <w:ind w:firstLine="560"/>
              <w:rPr>
                <w:rFonts w:ascii="宋体" w:hAnsi="宋体"/>
                <w:sz w:val="28"/>
                <w:szCs w:val="28"/>
              </w:rPr>
            </w:pPr>
          </w:p>
        </w:tc>
      </w:tr>
      <w:tr w14:paraId="7DF5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68FAAE9">
            <w:pPr>
              <w:ind w:firstLine="480"/>
              <w:rPr>
                <w:rFonts w:hint="eastAsia" w:ascii="宋体" w:hAnsi="宋体"/>
                <w:sz w:val="24"/>
              </w:rPr>
            </w:pPr>
            <w:r>
              <w:rPr>
                <w:rFonts w:hint="eastAsia" w:ascii="宋体" w:hAnsi="宋体"/>
                <w:sz w:val="24"/>
              </w:rPr>
              <w:t>2.8 硬金属粉尘</w:t>
            </w:r>
          </w:p>
        </w:tc>
        <w:tc>
          <w:tcPr>
            <w:tcW w:w="1985" w:type="dxa"/>
            <w:noWrap w:val="0"/>
            <w:vAlign w:val="center"/>
          </w:tcPr>
          <w:p w14:paraId="47AD8E49">
            <w:pPr>
              <w:ind w:firstLine="560"/>
              <w:rPr>
                <w:rFonts w:ascii="宋体" w:hAnsi="宋体"/>
                <w:sz w:val="28"/>
                <w:szCs w:val="28"/>
              </w:rPr>
            </w:pPr>
          </w:p>
        </w:tc>
      </w:tr>
      <w:tr w14:paraId="0965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EFC3A82">
            <w:pPr>
              <w:ind w:firstLine="480"/>
              <w:rPr>
                <w:rFonts w:hint="eastAsia" w:ascii="宋体" w:hAnsi="宋体"/>
                <w:sz w:val="24"/>
              </w:rPr>
            </w:pPr>
            <w:r>
              <w:rPr>
                <w:rFonts w:hint="eastAsia" w:ascii="宋体" w:hAnsi="宋体"/>
                <w:sz w:val="24"/>
              </w:rPr>
              <w:t>2.9 毛沸石粉尘</w:t>
            </w:r>
          </w:p>
        </w:tc>
        <w:tc>
          <w:tcPr>
            <w:tcW w:w="1985" w:type="dxa"/>
            <w:noWrap w:val="0"/>
            <w:vAlign w:val="center"/>
          </w:tcPr>
          <w:p w14:paraId="078FA38C">
            <w:pPr>
              <w:ind w:firstLine="560"/>
              <w:rPr>
                <w:rFonts w:ascii="宋体" w:hAnsi="宋体"/>
                <w:sz w:val="28"/>
                <w:szCs w:val="28"/>
              </w:rPr>
            </w:pPr>
          </w:p>
        </w:tc>
      </w:tr>
      <w:tr w14:paraId="2D04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
            <w:noWrap w:val="0"/>
            <w:vAlign w:val="center"/>
          </w:tcPr>
          <w:p w14:paraId="7F54F842">
            <w:pPr>
              <w:rPr>
                <w:rFonts w:ascii="宋体" w:hAnsi="宋体"/>
                <w:sz w:val="24"/>
              </w:rPr>
            </w:pPr>
            <w:r>
              <w:rPr>
                <w:rFonts w:hint="eastAsia" w:ascii="宋体" w:hAnsi="宋体"/>
                <w:b/>
                <w:bCs/>
                <w:sz w:val="24"/>
              </w:rPr>
              <w:t>3.接触有害物理因素作业人员职业健康监护</w:t>
            </w:r>
          </w:p>
        </w:tc>
      </w:tr>
      <w:tr w14:paraId="1CFA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082F769">
            <w:pPr>
              <w:ind w:firstLine="480"/>
              <w:rPr>
                <w:rFonts w:ascii="宋体" w:hAnsi="宋体"/>
                <w:sz w:val="24"/>
              </w:rPr>
            </w:pPr>
            <w:r>
              <w:rPr>
                <w:rFonts w:hint="eastAsia" w:ascii="宋体" w:hAnsi="宋体"/>
                <w:sz w:val="24"/>
              </w:rPr>
              <w:t>3.1 噪声</w:t>
            </w:r>
          </w:p>
        </w:tc>
        <w:tc>
          <w:tcPr>
            <w:tcW w:w="1985" w:type="dxa"/>
            <w:noWrap w:val="0"/>
            <w:vAlign w:val="center"/>
          </w:tcPr>
          <w:p w14:paraId="3EE12604">
            <w:pPr>
              <w:ind w:firstLine="560"/>
              <w:rPr>
                <w:rFonts w:ascii="宋体" w:hAnsi="宋体"/>
                <w:sz w:val="28"/>
                <w:szCs w:val="28"/>
              </w:rPr>
            </w:pPr>
          </w:p>
        </w:tc>
      </w:tr>
      <w:tr w14:paraId="21BB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BE52D34">
            <w:pPr>
              <w:ind w:firstLine="480"/>
              <w:rPr>
                <w:rFonts w:ascii="宋体" w:hAnsi="宋体"/>
                <w:sz w:val="24"/>
              </w:rPr>
            </w:pPr>
            <w:r>
              <w:rPr>
                <w:rFonts w:hint="eastAsia" w:ascii="宋体" w:hAnsi="宋体"/>
                <w:sz w:val="24"/>
              </w:rPr>
              <w:t>3.2 手传振动</w:t>
            </w:r>
          </w:p>
        </w:tc>
        <w:tc>
          <w:tcPr>
            <w:tcW w:w="1985" w:type="dxa"/>
            <w:noWrap w:val="0"/>
            <w:vAlign w:val="center"/>
          </w:tcPr>
          <w:p w14:paraId="6FCAE14D">
            <w:pPr>
              <w:ind w:firstLine="560"/>
              <w:rPr>
                <w:rFonts w:ascii="宋体" w:hAnsi="宋体"/>
                <w:sz w:val="28"/>
                <w:szCs w:val="28"/>
              </w:rPr>
            </w:pPr>
          </w:p>
        </w:tc>
      </w:tr>
      <w:tr w14:paraId="3FBA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3928FE6">
            <w:pPr>
              <w:ind w:firstLine="480"/>
              <w:rPr>
                <w:rFonts w:ascii="宋体" w:hAnsi="宋体"/>
                <w:sz w:val="24"/>
              </w:rPr>
            </w:pPr>
            <w:r>
              <w:rPr>
                <w:rFonts w:hint="eastAsia" w:ascii="宋体" w:hAnsi="宋体"/>
                <w:sz w:val="24"/>
              </w:rPr>
              <w:t>3.3 高温</w:t>
            </w:r>
          </w:p>
        </w:tc>
        <w:tc>
          <w:tcPr>
            <w:tcW w:w="1985" w:type="dxa"/>
            <w:noWrap w:val="0"/>
            <w:vAlign w:val="center"/>
          </w:tcPr>
          <w:p w14:paraId="28068642">
            <w:pPr>
              <w:ind w:firstLine="560"/>
              <w:rPr>
                <w:rFonts w:ascii="宋体" w:hAnsi="宋体"/>
                <w:sz w:val="28"/>
                <w:szCs w:val="28"/>
              </w:rPr>
            </w:pPr>
          </w:p>
        </w:tc>
      </w:tr>
      <w:tr w14:paraId="5743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1855DDC1">
            <w:pPr>
              <w:ind w:firstLine="480"/>
              <w:rPr>
                <w:rFonts w:ascii="宋体" w:hAnsi="宋体"/>
                <w:sz w:val="24"/>
              </w:rPr>
            </w:pPr>
            <w:r>
              <w:rPr>
                <w:rFonts w:hint="eastAsia" w:ascii="宋体" w:hAnsi="宋体"/>
                <w:sz w:val="24"/>
              </w:rPr>
              <w:t>3.4 高气压</w:t>
            </w:r>
          </w:p>
        </w:tc>
        <w:tc>
          <w:tcPr>
            <w:tcW w:w="1985" w:type="dxa"/>
            <w:noWrap w:val="0"/>
            <w:vAlign w:val="center"/>
          </w:tcPr>
          <w:p w14:paraId="31C27DEC">
            <w:pPr>
              <w:ind w:firstLine="560"/>
              <w:rPr>
                <w:rFonts w:ascii="宋体" w:hAnsi="宋体"/>
                <w:sz w:val="28"/>
                <w:szCs w:val="28"/>
              </w:rPr>
            </w:pPr>
          </w:p>
        </w:tc>
      </w:tr>
      <w:tr w14:paraId="6B10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A08F47E">
            <w:pPr>
              <w:ind w:firstLine="480"/>
              <w:rPr>
                <w:rFonts w:ascii="宋体" w:hAnsi="宋体"/>
                <w:sz w:val="24"/>
              </w:rPr>
            </w:pPr>
            <w:r>
              <w:rPr>
                <w:rFonts w:hint="eastAsia" w:ascii="宋体" w:hAnsi="宋体"/>
                <w:sz w:val="24"/>
              </w:rPr>
              <w:t>3.5 紫外辐射（紫外线）</w:t>
            </w:r>
          </w:p>
        </w:tc>
        <w:tc>
          <w:tcPr>
            <w:tcW w:w="1985" w:type="dxa"/>
            <w:noWrap w:val="0"/>
            <w:vAlign w:val="center"/>
          </w:tcPr>
          <w:p w14:paraId="491B7CC2">
            <w:pPr>
              <w:ind w:firstLine="560"/>
              <w:rPr>
                <w:rFonts w:ascii="宋体" w:hAnsi="宋体"/>
                <w:sz w:val="28"/>
                <w:szCs w:val="28"/>
              </w:rPr>
            </w:pPr>
          </w:p>
        </w:tc>
      </w:tr>
      <w:tr w14:paraId="2A60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6F8BD70">
            <w:pPr>
              <w:ind w:firstLine="480"/>
              <w:rPr>
                <w:rFonts w:ascii="宋体" w:hAnsi="宋体"/>
                <w:sz w:val="24"/>
              </w:rPr>
            </w:pPr>
            <w:r>
              <w:rPr>
                <w:rFonts w:hint="eastAsia" w:ascii="宋体" w:hAnsi="宋体"/>
                <w:sz w:val="24"/>
              </w:rPr>
              <w:t>3.6 微波</w:t>
            </w:r>
          </w:p>
        </w:tc>
        <w:tc>
          <w:tcPr>
            <w:tcW w:w="1985" w:type="dxa"/>
            <w:noWrap w:val="0"/>
            <w:vAlign w:val="center"/>
          </w:tcPr>
          <w:p w14:paraId="0405AF73">
            <w:pPr>
              <w:ind w:firstLine="560"/>
              <w:rPr>
                <w:rFonts w:ascii="宋体" w:hAnsi="宋体"/>
                <w:sz w:val="28"/>
                <w:szCs w:val="28"/>
              </w:rPr>
            </w:pPr>
          </w:p>
        </w:tc>
      </w:tr>
      <w:tr w14:paraId="4FA8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4A29EE8">
            <w:pPr>
              <w:ind w:firstLine="480"/>
              <w:rPr>
                <w:rFonts w:ascii="宋体" w:hAnsi="宋体"/>
                <w:sz w:val="24"/>
              </w:rPr>
            </w:pPr>
            <w:r>
              <w:rPr>
                <w:rFonts w:hint="eastAsia" w:ascii="宋体" w:hAnsi="宋体"/>
                <w:sz w:val="24"/>
              </w:rPr>
              <w:t>3.7 低温</w:t>
            </w:r>
          </w:p>
        </w:tc>
        <w:tc>
          <w:tcPr>
            <w:tcW w:w="1985" w:type="dxa"/>
            <w:noWrap w:val="0"/>
            <w:vAlign w:val="center"/>
          </w:tcPr>
          <w:p w14:paraId="4BEBD167">
            <w:pPr>
              <w:ind w:firstLine="560"/>
              <w:rPr>
                <w:rFonts w:ascii="宋体" w:hAnsi="宋体"/>
                <w:sz w:val="28"/>
                <w:szCs w:val="28"/>
              </w:rPr>
            </w:pPr>
          </w:p>
        </w:tc>
      </w:tr>
      <w:tr w14:paraId="61CC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A0C8B0C">
            <w:pPr>
              <w:ind w:firstLine="480"/>
              <w:rPr>
                <w:rFonts w:ascii="宋体" w:hAnsi="宋体"/>
                <w:sz w:val="24"/>
              </w:rPr>
            </w:pPr>
            <w:r>
              <w:rPr>
                <w:rFonts w:hint="eastAsia" w:ascii="宋体" w:hAnsi="宋体"/>
                <w:sz w:val="24"/>
              </w:rPr>
              <w:t>3.8 激光</w:t>
            </w:r>
          </w:p>
        </w:tc>
        <w:tc>
          <w:tcPr>
            <w:tcW w:w="1985" w:type="dxa"/>
            <w:noWrap w:val="0"/>
            <w:vAlign w:val="center"/>
          </w:tcPr>
          <w:p w14:paraId="0D60DA41">
            <w:pPr>
              <w:ind w:firstLine="560"/>
              <w:rPr>
                <w:rFonts w:ascii="宋体" w:hAnsi="宋体"/>
                <w:sz w:val="28"/>
                <w:szCs w:val="28"/>
              </w:rPr>
            </w:pPr>
          </w:p>
        </w:tc>
      </w:tr>
      <w:tr w14:paraId="6D33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
            <w:noWrap w:val="0"/>
            <w:vAlign w:val="center"/>
          </w:tcPr>
          <w:p w14:paraId="055955EE">
            <w:pPr>
              <w:rPr>
                <w:rFonts w:ascii="宋体" w:hAnsi="宋体"/>
                <w:sz w:val="24"/>
              </w:rPr>
            </w:pPr>
            <w:r>
              <w:rPr>
                <w:rFonts w:hint="eastAsia" w:ascii="宋体" w:hAnsi="宋体"/>
                <w:b/>
                <w:bCs/>
                <w:sz w:val="24"/>
              </w:rPr>
              <w:t>4</w:t>
            </w:r>
            <w:r>
              <w:rPr>
                <w:rFonts w:ascii="宋体" w:hAnsi="宋体"/>
                <w:b/>
                <w:bCs/>
                <w:sz w:val="24"/>
                <w:lang w:val="en"/>
              </w:rPr>
              <w:t>.</w:t>
            </w:r>
            <w:r>
              <w:rPr>
                <w:rFonts w:hint="eastAsia" w:ascii="宋体" w:hAnsi="宋体"/>
                <w:b/>
                <w:bCs/>
                <w:sz w:val="24"/>
              </w:rPr>
              <w:t>接触有害生物因素作业人员职业健康监护</w:t>
            </w:r>
          </w:p>
        </w:tc>
      </w:tr>
      <w:tr w14:paraId="165A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0EC688B">
            <w:pPr>
              <w:ind w:firstLine="480"/>
              <w:rPr>
                <w:rFonts w:ascii="宋体" w:hAnsi="宋体"/>
                <w:sz w:val="24"/>
              </w:rPr>
            </w:pPr>
            <w:r>
              <w:rPr>
                <w:rFonts w:hint="eastAsia" w:ascii="宋体" w:hAnsi="宋体"/>
                <w:sz w:val="24"/>
              </w:rPr>
              <w:t>4.1 布鲁氏菌</w:t>
            </w:r>
          </w:p>
        </w:tc>
        <w:tc>
          <w:tcPr>
            <w:tcW w:w="1985" w:type="dxa"/>
            <w:noWrap w:val="0"/>
            <w:vAlign w:val="center"/>
          </w:tcPr>
          <w:p w14:paraId="56F9D9DB">
            <w:pPr>
              <w:ind w:firstLine="560"/>
              <w:rPr>
                <w:rFonts w:ascii="宋体" w:hAnsi="宋体"/>
                <w:sz w:val="28"/>
                <w:szCs w:val="28"/>
              </w:rPr>
            </w:pPr>
          </w:p>
        </w:tc>
      </w:tr>
      <w:tr w14:paraId="1BA4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403EC1FC">
            <w:pPr>
              <w:ind w:firstLine="480"/>
              <w:rPr>
                <w:rFonts w:ascii="宋体" w:hAnsi="宋体"/>
                <w:sz w:val="24"/>
              </w:rPr>
            </w:pPr>
            <w:r>
              <w:rPr>
                <w:rFonts w:hint="eastAsia" w:ascii="宋体" w:hAnsi="宋体"/>
                <w:sz w:val="24"/>
              </w:rPr>
              <w:t>4.2 炭疽芽孢杆菌</w:t>
            </w:r>
          </w:p>
        </w:tc>
        <w:tc>
          <w:tcPr>
            <w:tcW w:w="1985" w:type="dxa"/>
            <w:noWrap w:val="0"/>
            <w:vAlign w:val="center"/>
          </w:tcPr>
          <w:p w14:paraId="2D7BA7DF">
            <w:pPr>
              <w:ind w:firstLine="560"/>
              <w:rPr>
                <w:rFonts w:ascii="宋体" w:hAnsi="宋体"/>
                <w:sz w:val="28"/>
                <w:szCs w:val="28"/>
              </w:rPr>
            </w:pPr>
          </w:p>
        </w:tc>
      </w:tr>
      <w:tr w14:paraId="386B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401B009">
            <w:pPr>
              <w:ind w:firstLine="480"/>
              <w:rPr>
                <w:rFonts w:ascii="宋体" w:hAnsi="宋体"/>
                <w:sz w:val="24"/>
              </w:rPr>
            </w:pPr>
            <w:r>
              <w:rPr>
                <w:rFonts w:hint="eastAsia" w:ascii="宋体" w:hAnsi="宋体"/>
                <w:sz w:val="24"/>
              </w:rPr>
              <w:t>4.3蜱传脑炎病毒（森林脑炎病毒）</w:t>
            </w:r>
          </w:p>
        </w:tc>
        <w:tc>
          <w:tcPr>
            <w:tcW w:w="1985" w:type="dxa"/>
            <w:noWrap w:val="0"/>
            <w:vAlign w:val="center"/>
          </w:tcPr>
          <w:p w14:paraId="2B77B925">
            <w:pPr>
              <w:ind w:firstLine="560"/>
              <w:rPr>
                <w:rFonts w:ascii="宋体" w:hAnsi="宋体"/>
                <w:sz w:val="28"/>
                <w:szCs w:val="28"/>
              </w:rPr>
            </w:pPr>
          </w:p>
        </w:tc>
      </w:tr>
      <w:tr w14:paraId="354F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5B0D146A">
            <w:pPr>
              <w:ind w:firstLine="480"/>
              <w:rPr>
                <w:rFonts w:ascii="宋体" w:hAnsi="宋体"/>
                <w:sz w:val="24"/>
              </w:rPr>
            </w:pPr>
            <w:r>
              <w:rPr>
                <w:rFonts w:hint="eastAsia" w:ascii="宋体" w:hAnsi="宋体"/>
                <w:sz w:val="24"/>
              </w:rPr>
              <w:t>4.4布氏疏螺旋体（伯氏疏螺旋体）</w:t>
            </w:r>
          </w:p>
        </w:tc>
        <w:tc>
          <w:tcPr>
            <w:tcW w:w="1985" w:type="dxa"/>
            <w:noWrap w:val="0"/>
            <w:vAlign w:val="center"/>
          </w:tcPr>
          <w:p w14:paraId="70CAB932">
            <w:pPr>
              <w:ind w:firstLine="560"/>
              <w:rPr>
                <w:rFonts w:ascii="宋体" w:hAnsi="宋体"/>
                <w:sz w:val="28"/>
                <w:szCs w:val="28"/>
              </w:rPr>
            </w:pPr>
          </w:p>
        </w:tc>
      </w:tr>
      <w:tr w14:paraId="5AA6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15F92E8">
            <w:pPr>
              <w:ind w:firstLine="480"/>
              <w:rPr>
                <w:rFonts w:ascii="宋体" w:hAnsi="宋体"/>
                <w:sz w:val="24"/>
              </w:rPr>
            </w:pPr>
            <w:r>
              <w:rPr>
                <w:rFonts w:hint="eastAsia" w:ascii="宋体" w:hAnsi="宋体"/>
                <w:sz w:val="24"/>
              </w:rPr>
              <w:t>4.5 人免疫缺陷病毒</w:t>
            </w:r>
          </w:p>
        </w:tc>
        <w:tc>
          <w:tcPr>
            <w:tcW w:w="1985" w:type="dxa"/>
            <w:noWrap w:val="0"/>
            <w:vAlign w:val="center"/>
          </w:tcPr>
          <w:p w14:paraId="4A36DD7F">
            <w:pPr>
              <w:ind w:firstLine="560"/>
              <w:rPr>
                <w:rFonts w:ascii="宋体" w:hAnsi="宋体"/>
                <w:sz w:val="28"/>
                <w:szCs w:val="28"/>
              </w:rPr>
            </w:pPr>
          </w:p>
        </w:tc>
      </w:tr>
      <w:tr w14:paraId="10AB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0C50487">
            <w:pPr>
              <w:rPr>
                <w:rFonts w:hint="eastAsia" w:ascii="宋体" w:hAnsi="宋体"/>
                <w:sz w:val="24"/>
              </w:rPr>
            </w:pPr>
            <w:r>
              <w:rPr>
                <w:rFonts w:hint="eastAsia" w:ascii="宋体" w:hAnsi="宋体"/>
                <w:b/>
                <w:bCs/>
                <w:sz w:val="24"/>
              </w:rPr>
              <w:t>5.接触电离辐射因素作业人员职业健康监护</w:t>
            </w:r>
          </w:p>
        </w:tc>
        <w:tc>
          <w:tcPr>
            <w:tcW w:w="1985" w:type="dxa"/>
            <w:noWrap w:val="0"/>
            <w:vAlign w:val="center"/>
          </w:tcPr>
          <w:p w14:paraId="63757138">
            <w:pPr>
              <w:ind w:firstLine="560"/>
              <w:rPr>
                <w:rFonts w:ascii="宋体" w:hAnsi="宋体"/>
                <w:sz w:val="28"/>
                <w:szCs w:val="28"/>
              </w:rPr>
            </w:pPr>
          </w:p>
        </w:tc>
      </w:tr>
      <w:tr w14:paraId="1FC7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
            <w:noWrap w:val="0"/>
            <w:vAlign w:val="center"/>
          </w:tcPr>
          <w:p w14:paraId="7655E788">
            <w:pPr>
              <w:rPr>
                <w:rFonts w:ascii="宋体" w:hAnsi="宋体"/>
                <w:sz w:val="24"/>
              </w:rPr>
            </w:pPr>
            <w:r>
              <w:rPr>
                <w:rFonts w:ascii="宋体" w:hAnsi="宋体"/>
                <w:b/>
                <w:bCs/>
              </w:rPr>
              <w:fldChar w:fldCharType="begin"/>
            </w:r>
            <w:r>
              <w:rPr>
                <w:rFonts w:ascii="宋体" w:hAnsi="宋体"/>
                <w:b/>
                <w:bCs/>
              </w:rPr>
              <w:instrText xml:space="preserve"> HYPERLINK "file:///E:\\yang_bak\\杨爱初\\2019\\协会\\备案项目登记表.xls" \l "RANGE!_Toc488242174" </w:instrText>
            </w:r>
            <w:r>
              <w:rPr>
                <w:rFonts w:ascii="宋体" w:hAnsi="宋体"/>
                <w:b/>
                <w:bCs/>
              </w:rPr>
              <w:fldChar w:fldCharType="separate"/>
            </w:r>
            <w:r>
              <w:rPr>
                <w:rFonts w:hint="eastAsia" w:ascii="宋体" w:hAnsi="宋体"/>
                <w:b/>
                <w:bCs/>
              </w:rPr>
              <w:t>6</w:t>
            </w:r>
            <w:r>
              <w:rPr>
                <w:rFonts w:hint="eastAsia" w:ascii="宋体" w:hAnsi="宋体" w:cs="宋体"/>
                <w:b/>
                <w:bCs/>
                <w:sz w:val="24"/>
              </w:rPr>
              <w:t>.特殊作业人员职业健康监护</w:t>
            </w:r>
            <w:r>
              <w:rPr>
                <w:rFonts w:hint="eastAsia" w:ascii="宋体" w:hAnsi="宋体" w:cs="宋体"/>
                <w:b/>
                <w:bCs/>
                <w:sz w:val="24"/>
              </w:rPr>
              <w:fldChar w:fldCharType="end"/>
            </w:r>
          </w:p>
        </w:tc>
      </w:tr>
      <w:tr w14:paraId="4CC2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36C52C2">
            <w:pPr>
              <w:ind w:firstLine="480"/>
              <w:rPr>
                <w:rFonts w:ascii="宋体" w:hAnsi="宋体"/>
                <w:sz w:val="24"/>
              </w:rPr>
            </w:pPr>
            <w:r>
              <w:rPr>
                <w:rFonts w:hint="eastAsia" w:ascii="宋体" w:hAnsi="宋体"/>
                <w:sz w:val="24"/>
              </w:rPr>
              <w:t>6.1 电工作业</w:t>
            </w:r>
          </w:p>
        </w:tc>
        <w:tc>
          <w:tcPr>
            <w:tcW w:w="1985" w:type="dxa"/>
            <w:noWrap w:val="0"/>
            <w:vAlign w:val="center"/>
          </w:tcPr>
          <w:p w14:paraId="1471FC71">
            <w:pPr>
              <w:ind w:firstLine="560"/>
              <w:rPr>
                <w:rFonts w:ascii="宋体" w:hAnsi="宋体"/>
                <w:sz w:val="28"/>
                <w:szCs w:val="28"/>
              </w:rPr>
            </w:pPr>
          </w:p>
        </w:tc>
      </w:tr>
      <w:tr w14:paraId="6944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4E300A2">
            <w:pPr>
              <w:ind w:firstLine="480"/>
              <w:rPr>
                <w:rFonts w:ascii="宋体" w:hAnsi="宋体"/>
                <w:sz w:val="24"/>
              </w:rPr>
            </w:pPr>
            <w:r>
              <w:rPr>
                <w:rFonts w:hint="eastAsia" w:ascii="宋体" w:hAnsi="宋体"/>
                <w:sz w:val="24"/>
              </w:rPr>
              <w:t>6.2 高处作业</w:t>
            </w:r>
          </w:p>
        </w:tc>
        <w:tc>
          <w:tcPr>
            <w:tcW w:w="1985" w:type="dxa"/>
            <w:noWrap w:val="0"/>
            <w:vAlign w:val="center"/>
          </w:tcPr>
          <w:p w14:paraId="4511BB47">
            <w:pPr>
              <w:ind w:firstLine="560"/>
              <w:rPr>
                <w:rFonts w:ascii="宋体" w:hAnsi="宋体"/>
                <w:sz w:val="28"/>
                <w:szCs w:val="28"/>
              </w:rPr>
            </w:pPr>
          </w:p>
        </w:tc>
      </w:tr>
      <w:tr w14:paraId="0507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D092F65">
            <w:pPr>
              <w:ind w:firstLine="480"/>
              <w:rPr>
                <w:rFonts w:ascii="宋体" w:hAnsi="宋体"/>
                <w:sz w:val="24"/>
              </w:rPr>
            </w:pPr>
            <w:r>
              <w:rPr>
                <w:rFonts w:hint="eastAsia" w:ascii="宋体" w:hAnsi="宋体"/>
                <w:sz w:val="24"/>
              </w:rPr>
              <w:t>6.3 压力容器作业</w:t>
            </w:r>
          </w:p>
        </w:tc>
        <w:tc>
          <w:tcPr>
            <w:tcW w:w="1985" w:type="dxa"/>
            <w:noWrap w:val="0"/>
            <w:vAlign w:val="center"/>
          </w:tcPr>
          <w:p w14:paraId="38EFE70E">
            <w:pPr>
              <w:ind w:firstLine="560"/>
              <w:rPr>
                <w:rFonts w:ascii="宋体" w:hAnsi="宋体"/>
                <w:sz w:val="28"/>
                <w:szCs w:val="28"/>
              </w:rPr>
            </w:pPr>
          </w:p>
        </w:tc>
      </w:tr>
      <w:tr w14:paraId="6CF4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F2CCE47">
            <w:pPr>
              <w:ind w:firstLine="480"/>
              <w:rPr>
                <w:rFonts w:ascii="宋体" w:hAnsi="宋体"/>
                <w:sz w:val="24"/>
              </w:rPr>
            </w:pPr>
            <w:r>
              <w:rPr>
                <w:rFonts w:hint="eastAsia" w:ascii="宋体" w:hAnsi="宋体"/>
                <w:sz w:val="24"/>
              </w:rPr>
              <w:t>6.4 职业机动车驾驶作业</w:t>
            </w:r>
          </w:p>
        </w:tc>
        <w:tc>
          <w:tcPr>
            <w:tcW w:w="1985" w:type="dxa"/>
            <w:noWrap w:val="0"/>
            <w:vAlign w:val="center"/>
          </w:tcPr>
          <w:p w14:paraId="52107D7E">
            <w:pPr>
              <w:ind w:firstLine="560"/>
              <w:rPr>
                <w:rFonts w:ascii="宋体" w:hAnsi="宋体"/>
                <w:sz w:val="28"/>
                <w:szCs w:val="28"/>
              </w:rPr>
            </w:pPr>
          </w:p>
        </w:tc>
      </w:tr>
      <w:tr w14:paraId="5886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78370DC">
            <w:pPr>
              <w:ind w:firstLine="480"/>
              <w:rPr>
                <w:rFonts w:ascii="宋体" w:hAnsi="宋体"/>
                <w:sz w:val="24"/>
              </w:rPr>
            </w:pPr>
            <w:r>
              <w:rPr>
                <w:rFonts w:hint="eastAsia" w:ascii="宋体" w:hAnsi="宋体"/>
                <w:sz w:val="24"/>
              </w:rPr>
              <w:t>6.5 高原作业</w:t>
            </w:r>
          </w:p>
        </w:tc>
        <w:tc>
          <w:tcPr>
            <w:tcW w:w="1985" w:type="dxa"/>
            <w:noWrap w:val="0"/>
            <w:vAlign w:val="center"/>
          </w:tcPr>
          <w:p w14:paraId="4E524CC6">
            <w:pPr>
              <w:ind w:firstLine="560"/>
              <w:rPr>
                <w:rFonts w:ascii="宋体" w:hAnsi="宋体"/>
                <w:sz w:val="28"/>
                <w:szCs w:val="28"/>
              </w:rPr>
            </w:pPr>
          </w:p>
        </w:tc>
      </w:tr>
      <w:tr w14:paraId="7BD3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1CD4991">
            <w:pPr>
              <w:ind w:firstLine="480"/>
              <w:rPr>
                <w:rFonts w:ascii="宋体" w:hAnsi="宋体"/>
                <w:sz w:val="24"/>
              </w:rPr>
            </w:pPr>
            <w:r>
              <w:rPr>
                <w:rFonts w:hint="eastAsia" w:ascii="宋体" w:hAnsi="宋体"/>
                <w:sz w:val="24"/>
              </w:rPr>
              <w:t>6.6 航空作业</w:t>
            </w:r>
          </w:p>
        </w:tc>
        <w:tc>
          <w:tcPr>
            <w:tcW w:w="1985" w:type="dxa"/>
            <w:noWrap w:val="0"/>
            <w:vAlign w:val="center"/>
          </w:tcPr>
          <w:p w14:paraId="08CA5C9F">
            <w:pPr>
              <w:ind w:firstLine="560"/>
              <w:rPr>
                <w:rFonts w:ascii="宋体" w:hAnsi="宋体"/>
                <w:sz w:val="28"/>
                <w:szCs w:val="28"/>
              </w:rPr>
            </w:pPr>
          </w:p>
        </w:tc>
      </w:tr>
      <w:tr w14:paraId="70BF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7CFBF4EA">
            <w:pPr>
              <w:ind w:firstLine="480"/>
              <w:rPr>
                <w:rFonts w:ascii="宋体" w:hAnsi="宋体"/>
                <w:sz w:val="24"/>
              </w:rPr>
            </w:pPr>
            <w:r>
              <w:rPr>
                <w:rFonts w:hint="eastAsia" w:ascii="宋体" w:hAnsi="宋体"/>
                <w:sz w:val="24"/>
              </w:rPr>
              <w:t>6.7 刮研作业</w:t>
            </w:r>
          </w:p>
        </w:tc>
        <w:tc>
          <w:tcPr>
            <w:tcW w:w="1985" w:type="dxa"/>
            <w:noWrap w:val="0"/>
            <w:vAlign w:val="center"/>
          </w:tcPr>
          <w:p w14:paraId="3CCDEF03">
            <w:pPr>
              <w:ind w:firstLine="560"/>
              <w:rPr>
                <w:rFonts w:ascii="宋体" w:hAnsi="宋体"/>
                <w:sz w:val="28"/>
                <w:szCs w:val="28"/>
              </w:rPr>
            </w:pPr>
          </w:p>
        </w:tc>
      </w:tr>
      <w:tr w14:paraId="0DD8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3F9A8911">
            <w:pPr>
              <w:ind w:firstLine="480"/>
              <w:rPr>
                <w:rFonts w:hint="eastAsia" w:ascii="宋体" w:hAnsi="宋体"/>
                <w:sz w:val="24"/>
              </w:rPr>
            </w:pPr>
            <w:r>
              <w:rPr>
                <w:rFonts w:hint="eastAsia" w:ascii="宋体" w:hAnsi="宋体"/>
                <w:sz w:val="24"/>
              </w:rPr>
              <w:t>6.8井下工人长期蹲跪姿、爬行、侧卧、肩扛作业</w:t>
            </w:r>
          </w:p>
        </w:tc>
        <w:tc>
          <w:tcPr>
            <w:tcW w:w="1985" w:type="dxa"/>
            <w:noWrap w:val="0"/>
            <w:vAlign w:val="center"/>
          </w:tcPr>
          <w:p w14:paraId="4005AE99">
            <w:pPr>
              <w:ind w:firstLine="560"/>
              <w:rPr>
                <w:rFonts w:ascii="宋体" w:hAnsi="宋体"/>
                <w:sz w:val="28"/>
                <w:szCs w:val="28"/>
              </w:rPr>
            </w:pPr>
          </w:p>
        </w:tc>
      </w:tr>
      <w:tr w14:paraId="589F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2900C67C">
            <w:pPr>
              <w:ind w:firstLine="480"/>
              <w:rPr>
                <w:rFonts w:ascii="宋体" w:hAnsi="宋体"/>
                <w:sz w:val="24"/>
              </w:rPr>
            </w:pPr>
            <w:r>
              <w:rPr>
                <w:rFonts w:hint="eastAsia" w:ascii="宋体" w:hAnsi="宋体"/>
                <w:sz w:val="24"/>
              </w:rPr>
              <w:t>6.9制造业工人长时间腕部重复作业或用力作业</w:t>
            </w:r>
          </w:p>
        </w:tc>
        <w:tc>
          <w:tcPr>
            <w:tcW w:w="1985" w:type="dxa"/>
            <w:noWrap w:val="0"/>
            <w:vAlign w:val="center"/>
          </w:tcPr>
          <w:p w14:paraId="602C184C">
            <w:pPr>
              <w:ind w:firstLine="560"/>
              <w:rPr>
                <w:rFonts w:ascii="宋体" w:hAnsi="宋体"/>
                <w:sz w:val="28"/>
                <w:szCs w:val="28"/>
              </w:rPr>
            </w:pPr>
          </w:p>
        </w:tc>
      </w:tr>
      <w:tr w14:paraId="3937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2" w:type="dxa"/>
            <w:noWrap w:val="0"/>
            <w:vAlign w:val="center"/>
          </w:tcPr>
          <w:p w14:paraId="6FFA83CE">
            <w:pPr>
              <w:ind w:firstLine="480"/>
              <w:rPr>
                <w:rFonts w:ascii="宋体" w:hAnsi="宋体"/>
                <w:sz w:val="24"/>
              </w:rPr>
            </w:pPr>
            <w:r>
              <w:rPr>
                <w:rFonts w:hint="eastAsia" w:ascii="宋体" w:hAnsi="宋体"/>
                <w:sz w:val="24"/>
              </w:rPr>
              <w:t>6.10参与突发事件处置的应急救援作业</w:t>
            </w:r>
          </w:p>
        </w:tc>
        <w:tc>
          <w:tcPr>
            <w:tcW w:w="1985" w:type="dxa"/>
            <w:noWrap w:val="0"/>
            <w:vAlign w:val="center"/>
          </w:tcPr>
          <w:p w14:paraId="3ABD8D85">
            <w:pPr>
              <w:ind w:firstLine="560"/>
              <w:rPr>
                <w:rFonts w:ascii="宋体" w:hAnsi="宋体"/>
                <w:sz w:val="28"/>
                <w:szCs w:val="28"/>
              </w:rPr>
            </w:pPr>
          </w:p>
        </w:tc>
      </w:tr>
    </w:tbl>
    <w:p w14:paraId="17B8360B">
      <w:pPr>
        <w:rPr>
          <w:rFonts w:ascii="宋体" w:hAnsi="宋体" w:cs="宋体"/>
          <w:sz w:val="24"/>
        </w:rPr>
        <w:sectPr>
          <w:pgSz w:w="11906" w:h="16838"/>
          <w:pgMar w:top="2098" w:right="1588" w:bottom="1588" w:left="1588" w:header="851" w:footer="992" w:gutter="0"/>
          <w:cols w:space="720" w:num="1"/>
          <w:docGrid w:linePitch="312" w:charSpace="0"/>
        </w:sectPr>
      </w:pPr>
      <w:r>
        <w:rPr>
          <w:rFonts w:hint="eastAsia" w:ascii="宋体" w:hAnsi="宋体" w:cs="宋体"/>
          <w:sz w:val="24"/>
        </w:rPr>
        <w:t>备注：本表根据GBZ188-2025、GBZ98-2020制定，具备相应条件的项目才能选择备案。</w:t>
      </w:r>
    </w:p>
    <w:p w14:paraId="44AC310A">
      <w:pPr>
        <w:widowControl/>
        <w:spacing w:line="560" w:lineRule="exact"/>
        <w:jc w:val="left"/>
        <w:rPr>
          <w:rFonts w:ascii="宋体" w:hAnsi="宋体" w:eastAsia="仿宋_GB2312"/>
          <w:sz w:val="32"/>
          <w:szCs w:val="32"/>
        </w:rPr>
      </w:pPr>
      <w:r>
        <w:rPr>
          <w:rFonts w:ascii="宋体" w:hAnsi="宋体" w:eastAsia="仿宋_GB2312"/>
          <w:sz w:val="32"/>
          <w:szCs w:val="32"/>
        </w:rPr>
        <w:t>2.3</w:t>
      </w:r>
    </w:p>
    <w:p w14:paraId="13E1DA17">
      <w:pPr>
        <w:widowControl/>
        <w:spacing w:line="560" w:lineRule="exact"/>
        <w:jc w:val="center"/>
        <w:rPr>
          <w:rFonts w:ascii="宋体" w:hAnsi="宋体" w:eastAsia="仿宋_GB2312"/>
          <w:sz w:val="40"/>
          <w:szCs w:val="40"/>
        </w:rPr>
      </w:pPr>
      <w:r>
        <w:rPr>
          <w:rFonts w:hint="eastAsia" w:ascii="宋体" w:hAnsi="宋体" w:eastAsia="方正小标宋简体" w:cs="方正小标宋简体"/>
          <w:sz w:val="40"/>
          <w:szCs w:val="40"/>
        </w:rPr>
        <w:t>职业健康检查机构医疗卫生技术人员情况表</w:t>
      </w:r>
    </w:p>
    <w:p w14:paraId="6572A651">
      <w:pPr>
        <w:rPr>
          <w:rFonts w:ascii="宋体" w:hAnsi="宋体"/>
          <w:kern w:val="0"/>
          <w:sz w:val="32"/>
          <w:szCs w:val="32"/>
        </w:rPr>
      </w:pPr>
    </w:p>
    <w:tbl>
      <w:tblPr>
        <w:tblStyle w:val="5"/>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770"/>
        <w:gridCol w:w="767"/>
        <w:gridCol w:w="942"/>
        <w:gridCol w:w="706"/>
        <w:gridCol w:w="1055"/>
        <w:gridCol w:w="1736"/>
        <w:gridCol w:w="1770"/>
        <w:gridCol w:w="958"/>
        <w:gridCol w:w="1731"/>
        <w:gridCol w:w="2412"/>
      </w:tblGrid>
      <w:tr w14:paraId="0595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361" w:type="pct"/>
            <w:noWrap w:val="0"/>
            <w:vAlign w:val="center"/>
          </w:tcPr>
          <w:p w14:paraId="6BDB8514">
            <w:pPr>
              <w:spacing w:line="400" w:lineRule="exact"/>
              <w:jc w:val="center"/>
              <w:rPr>
                <w:rFonts w:ascii="宋体" w:hAnsi="宋体" w:eastAsia="黑体"/>
                <w:kern w:val="0"/>
                <w:sz w:val="24"/>
              </w:rPr>
            </w:pPr>
            <w:r>
              <w:rPr>
                <w:rFonts w:hint="eastAsia" w:ascii="宋体" w:hAnsi="宋体" w:eastAsia="黑体"/>
                <w:kern w:val="0"/>
                <w:sz w:val="24"/>
              </w:rPr>
              <w:t>姓  名</w:t>
            </w:r>
          </w:p>
        </w:tc>
        <w:tc>
          <w:tcPr>
            <w:tcW w:w="278" w:type="pct"/>
            <w:noWrap w:val="0"/>
            <w:vAlign w:val="center"/>
          </w:tcPr>
          <w:p w14:paraId="36ED437D">
            <w:pPr>
              <w:spacing w:line="400" w:lineRule="exact"/>
              <w:jc w:val="center"/>
              <w:rPr>
                <w:rFonts w:ascii="宋体" w:hAnsi="宋体" w:eastAsia="黑体"/>
                <w:kern w:val="0"/>
                <w:sz w:val="24"/>
              </w:rPr>
            </w:pPr>
            <w:r>
              <w:rPr>
                <w:rFonts w:hint="eastAsia" w:ascii="宋体" w:hAnsi="宋体" w:eastAsia="黑体"/>
                <w:kern w:val="0"/>
                <w:sz w:val="24"/>
              </w:rPr>
              <w:t>性别</w:t>
            </w:r>
          </w:p>
        </w:tc>
        <w:tc>
          <w:tcPr>
            <w:tcW w:w="277" w:type="pct"/>
            <w:noWrap w:val="0"/>
            <w:vAlign w:val="center"/>
          </w:tcPr>
          <w:p w14:paraId="31B94ED5">
            <w:pPr>
              <w:spacing w:line="400" w:lineRule="exact"/>
              <w:jc w:val="center"/>
              <w:rPr>
                <w:rFonts w:hint="eastAsia" w:ascii="宋体" w:hAnsi="宋体" w:eastAsia="黑体"/>
                <w:kern w:val="0"/>
                <w:sz w:val="24"/>
              </w:rPr>
            </w:pPr>
            <w:r>
              <w:rPr>
                <w:rFonts w:hint="eastAsia" w:ascii="宋体" w:hAnsi="宋体" w:eastAsia="黑体"/>
                <w:kern w:val="0"/>
                <w:sz w:val="24"/>
              </w:rPr>
              <w:t>年龄</w:t>
            </w:r>
          </w:p>
        </w:tc>
        <w:tc>
          <w:tcPr>
            <w:tcW w:w="340" w:type="pct"/>
            <w:noWrap w:val="0"/>
            <w:vAlign w:val="center"/>
          </w:tcPr>
          <w:p w14:paraId="0B68C59A">
            <w:pPr>
              <w:spacing w:line="400" w:lineRule="exact"/>
              <w:jc w:val="center"/>
              <w:rPr>
                <w:rFonts w:ascii="宋体" w:hAnsi="宋体" w:eastAsia="黑体"/>
                <w:kern w:val="0"/>
                <w:sz w:val="24"/>
              </w:rPr>
            </w:pPr>
            <w:r>
              <w:rPr>
                <w:rFonts w:hint="eastAsia" w:ascii="宋体" w:hAnsi="宋体" w:eastAsia="黑体"/>
                <w:kern w:val="0"/>
                <w:sz w:val="24"/>
              </w:rPr>
              <w:t>学历</w:t>
            </w:r>
          </w:p>
        </w:tc>
        <w:tc>
          <w:tcPr>
            <w:tcW w:w="255" w:type="pct"/>
            <w:noWrap w:val="0"/>
            <w:vAlign w:val="center"/>
          </w:tcPr>
          <w:p w14:paraId="62BDF7DF">
            <w:pPr>
              <w:spacing w:line="400" w:lineRule="exact"/>
              <w:jc w:val="center"/>
              <w:rPr>
                <w:rFonts w:ascii="宋体" w:hAnsi="宋体" w:eastAsia="黑体"/>
                <w:kern w:val="0"/>
                <w:sz w:val="24"/>
              </w:rPr>
            </w:pPr>
            <w:r>
              <w:rPr>
                <w:rFonts w:hint="eastAsia" w:ascii="宋体" w:hAnsi="宋体" w:eastAsia="黑体"/>
                <w:kern w:val="0"/>
                <w:sz w:val="24"/>
              </w:rPr>
              <w:t>专业</w:t>
            </w:r>
          </w:p>
        </w:tc>
        <w:tc>
          <w:tcPr>
            <w:tcW w:w="381" w:type="pct"/>
            <w:noWrap w:val="0"/>
            <w:vAlign w:val="center"/>
          </w:tcPr>
          <w:p w14:paraId="22122E50">
            <w:pPr>
              <w:spacing w:line="400" w:lineRule="exact"/>
              <w:jc w:val="center"/>
              <w:rPr>
                <w:rFonts w:ascii="宋体" w:hAnsi="宋体" w:eastAsia="黑体"/>
                <w:kern w:val="0"/>
                <w:sz w:val="24"/>
              </w:rPr>
            </w:pPr>
            <w:r>
              <w:rPr>
                <w:rFonts w:hint="eastAsia" w:ascii="宋体" w:hAnsi="宋体" w:eastAsia="黑体"/>
                <w:kern w:val="0"/>
                <w:sz w:val="24"/>
              </w:rPr>
              <w:t>职称</w:t>
            </w:r>
          </w:p>
        </w:tc>
        <w:tc>
          <w:tcPr>
            <w:tcW w:w="627" w:type="pct"/>
            <w:noWrap w:val="0"/>
            <w:vAlign w:val="center"/>
          </w:tcPr>
          <w:p w14:paraId="23C565FA">
            <w:pPr>
              <w:spacing w:line="400" w:lineRule="exact"/>
              <w:jc w:val="center"/>
              <w:rPr>
                <w:rFonts w:hint="eastAsia" w:ascii="宋体" w:hAnsi="宋体" w:eastAsia="黑体"/>
                <w:kern w:val="0"/>
                <w:sz w:val="24"/>
              </w:rPr>
            </w:pPr>
            <w:r>
              <w:rPr>
                <w:rFonts w:hint="eastAsia" w:ascii="宋体" w:hAnsi="宋体" w:eastAsia="黑体"/>
                <w:kern w:val="0"/>
                <w:sz w:val="24"/>
              </w:rPr>
              <w:t>工作年限</w:t>
            </w:r>
          </w:p>
        </w:tc>
        <w:tc>
          <w:tcPr>
            <w:tcW w:w="639" w:type="pct"/>
            <w:noWrap w:val="0"/>
            <w:vAlign w:val="center"/>
          </w:tcPr>
          <w:p w14:paraId="074AC6C6">
            <w:pPr>
              <w:spacing w:line="400" w:lineRule="exact"/>
              <w:jc w:val="center"/>
              <w:rPr>
                <w:rFonts w:ascii="宋体" w:hAnsi="宋体" w:eastAsia="黑体"/>
                <w:kern w:val="0"/>
                <w:sz w:val="24"/>
              </w:rPr>
            </w:pPr>
            <w:r>
              <w:rPr>
                <w:rFonts w:hint="eastAsia" w:ascii="宋体" w:hAnsi="宋体" w:eastAsia="黑体"/>
                <w:kern w:val="0"/>
                <w:sz w:val="24"/>
              </w:rPr>
              <w:t>所在科室</w:t>
            </w:r>
          </w:p>
        </w:tc>
        <w:tc>
          <w:tcPr>
            <w:tcW w:w="346" w:type="pct"/>
            <w:noWrap w:val="0"/>
            <w:vAlign w:val="center"/>
          </w:tcPr>
          <w:p w14:paraId="57E92671">
            <w:pPr>
              <w:spacing w:line="400" w:lineRule="exact"/>
              <w:jc w:val="center"/>
              <w:rPr>
                <w:rFonts w:ascii="宋体" w:hAnsi="宋体" w:eastAsia="黑体"/>
                <w:kern w:val="0"/>
                <w:sz w:val="24"/>
              </w:rPr>
            </w:pPr>
            <w:r>
              <w:rPr>
                <w:rFonts w:hint="eastAsia" w:ascii="宋体" w:hAnsi="宋体" w:eastAsia="黑体"/>
                <w:kern w:val="0"/>
                <w:sz w:val="24"/>
              </w:rPr>
              <w:t>岗位</w:t>
            </w:r>
          </w:p>
        </w:tc>
        <w:tc>
          <w:tcPr>
            <w:tcW w:w="625" w:type="pct"/>
            <w:noWrap w:val="0"/>
            <w:vAlign w:val="top"/>
          </w:tcPr>
          <w:p w14:paraId="64F4A8F2">
            <w:pPr>
              <w:spacing w:line="400" w:lineRule="exact"/>
              <w:jc w:val="center"/>
              <w:rPr>
                <w:rFonts w:ascii="宋体" w:hAnsi="宋体" w:eastAsia="黑体"/>
                <w:kern w:val="0"/>
                <w:sz w:val="24"/>
              </w:rPr>
            </w:pPr>
            <w:r>
              <w:rPr>
                <w:rFonts w:hint="eastAsia" w:ascii="宋体" w:hAnsi="宋体" w:eastAsia="黑体"/>
                <w:kern w:val="0"/>
                <w:sz w:val="24"/>
              </w:rPr>
              <w:t>从事职业健康检查工作年限</w:t>
            </w:r>
          </w:p>
        </w:tc>
        <w:tc>
          <w:tcPr>
            <w:tcW w:w="871" w:type="pct"/>
            <w:noWrap w:val="0"/>
            <w:vAlign w:val="center"/>
          </w:tcPr>
          <w:p w14:paraId="06745BA1">
            <w:pPr>
              <w:spacing w:line="400" w:lineRule="exact"/>
              <w:jc w:val="center"/>
              <w:rPr>
                <w:rFonts w:hint="eastAsia" w:ascii="宋体" w:hAnsi="宋体" w:eastAsia="黑体"/>
                <w:kern w:val="0"/>
                <w:sz w:val="24"/>
              </w:rPr>
            </w:pPr>
            <w:r>
              <w:rPr>
                <w:rFonts w:hint="eastAsia" w:ascii="宋体" w:hAnsi="宋体" w:eastAsia="黑体"/>
                <w:kern w:val="0"/>
                <w:sz w:val="24"/>
              </w:rPr>
              <w:t>职业病诊断医师资格证书编号及类别</w:t>
            </w:r>
          </w:p>
        </w:tc>
      </w:tr>
      <w:tr w14:paraId="70FB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1" w:type="pct"/>
            <w:noWrap w:val="0"/>
            <w:vAlign w:val="top"/>
          </w:tcPr>
          <w:p w14:paraId="3FCF6FF1">
            <w:pPr>
              <w:spacing w:line="460" w:lineRule="exact"/>
              <w:rPr>
                <w:rFonts w:ascii="宋体" w:hAnsi="宋体" w:eastAsia="仿宋_GB2312"/>
                <w:kern w:val="0"/>
                <w:sz w:val="24"/>
                <w:szCs w:val="20"/>
              </w:rPr>
            </w:pPr>
          </w:p>
        </w:tc>
        <w:tc>
          <w:tcPr>
            <w:tcW w:w="278" w:type="pct"/>
            <w:noWrap w:val="0"/>
            <w:vAlign w:val="top"/>
          </w:tcPr>
          <w:p w14:paraId="0C1DE035">
            <w:pPr>
              <w:spacing w:line="460" w:lineRule="exact"/>
              <w:rPr>
                <w:rFonts w:ascii="宋体" w:hAnsi="宋体" w:eastAsia="仿宋_GB2312"/>
                <w:kern w:val="0"/>
                <w:sz w:val="24"/>
                <w:szCs w:val="20"/>
              </w:rPr>
            </w:pPr>
          </w:p>
        </w:tc>
        <w:tc>
          <w:tcPr>
            <w:tcW w:w="277" w:type="pct"/>
            <w:noWrap w:val="0"/>
            <w:vAlign w:val="top"/>
          </w:tcPr>
          <w:p w14:paraId="741F1C90">
            <w:pPr>
              <w:spacing w:line="460" w:lineRule="exact"/>
              <w:rPr>
                <w:rFonts w:ascii="宋体" w:hAnsi="宋体" w:eastAsia="仿宋_GB2312"/>
                <w:kern w:val="0"/>
                <w:sz w:val="24"/>
                <w:szCs w:val="20"/>
              </w:rPr>
            </w:pPr>
          </w:p>
        </w:tc>
        <w:tc>
          <w:tcPr>
            <w:tcW w:w="340" w:type="pct"/>
            <w:noWrap w:val="0"/>
            <w:vAlign w:val="top"/>
          </w:tcPr>
          <w:p w14:paraId="6EF4A951">
            <w:pPr>
              <w:spacing w:line="460" w:lineRule="exact"/>
              <w:rPr>
                <w:rFonts w:ascii="宋体" w:hAnsi="宋体" w:eastAsia="仿宋_GB2312"/>
                <w:kern w:val="0"/>
                <w:sz w:val="24"/>
                <w:szCs w:val="20"/>
              </w:rPr>
            </w:pPr>
          </w:p>
        </w:tc>
        <w:tc>
          <w:tcPr>
            <w:tcW w:w="255" w:type="pct"/>
            <w:noWrap w:val="0"/>
            <w:vAlign w:val="top"/>
          </w:tcPr>
          <w:p w14:paraId="0CEAEF79">
            <w:pPr>
              <w:spacing w:line="460" w:lineRule="exact"/>
              <w:rPr>
                <w:rFonts w:ascii="宋体" w:hAnsi="宋体" w:eastAsia="仿宋_GB2312"/>
                <w:kern w:val="0"/>
                <w:sz w:val="24"/>
                <w:szCs w:val="20"/>
              </w:rPr>
            </w:pPr>
          </w:p>
        </w:tc>
        <w:tc>
          <w:tcPr>
            <w:tcW w:w="381" w:type="pct"/>
            <w:noWrap w:val="0"/>
            <w:vAlign w:val="top"/>
          </w:tcPr>
          <w:p w14:paraId="6C00A786">
            <w:pPr>
              <w:spacing w:line="460" w:lineRule="exact"/>
              <w:rPr>
                <w:rFonts w:ascii="宋体" w:hAnsi="宋体" w:eastAsia="仿宋_GB2312"/>
                <w:kern w:val="0"/>
                <w:sz w:val="24"/>
                <w:szCs w:val="20"/>
              </w:rPr>
            </w:pPr>
          </w:p>
        </w:tc>
        <w:tc>
          <w:tcPr>
            <w:tcW w:w="627" w:type="pct"/>
            <w:noWrap w:val="0"/>
            <w:vAlign w:val="top"/>
          </w:tcPr>
          <w:p w14:paraId="032E9252">
            <w:pPr>
              <w:spacing w:line="460" w:lineRule="exact"/>
              <w:rPr>
                <w:rFonts w:ascii="宋体" w:hAnsi="宋体" w:eastAsia="仿宋_GB2312"/>
                <w:kern w:val="0"/>
                <w:sz w:val="24"/>
                <w:szCs w:val="20"/>
              </w:rPr>
            </w:pPr>
          </w:p>
        </w:tc>
        <w:tc>
          <w:tcPr>
            <w:tcW w:w="639" w:type="pct"/>
            <w:noWrap w:val="0"/>
            <w:vAlign w:val="top"/>
          </w:tcPr>
          <w:p w14:paraId="01A8C513">
            <w:pPr>
              <w:spacing w:line="460" w:lineRule="exact"/>
              <w:rPr>
                <w:rFonts w:ascii="宋体" w:hAnsi="宋体" w:eastAsia="仿宋_GB2312"/>
                <w:kern w:val="0"/>
                <w:sz w:val="24"/>
                <w:szCs w:val="20"/>
              </w:rPr>
            </w:pPr>
          </w:p>
        </w:tc>
        <w:tc>
          <w:tcPr>
            <w:tcW w:w="346" w:type="pct"/>
            <w:noWrap w:val="0"/>
            <w:vAlign w:val="top"/>
          </w:tcPr>
          <w:p w14:paraId="0B2F9F0B">
            <w:pPr>
              <w:spacing w:line="460" w:lineRule="exact"/>
              <w:ind w:left="-647" w:leftChars="-308"/>
              <w:rPr>
                <w:rFonts w:ascii="宋体" w:hAnsi="宋体" w:eastAsia="仿宋_GB2312"/>
                <w:kern w:val="0"/>
                <w:sz w:val="24"/>
                <w:szCs w:val="20"/>
              </w:rPr>
            </w:pPr>
          </w:p>
        </w:tc>
        <w:tc>
          <w:tcPr>
            <w:tcW w:w="625" w:type="pct"/>
            <w:noWrap w:val="0"/>
            <w:vAlign w:val="top"/>
          </w:tcPr>
          <w:p w14:paraId="18A497CE">
            <w:pPr>
              <w:spacing w:line="460" w:lineRule="exact"/>
              <w:ind w:left="-647" w:leftChars="-308"/>
              <w:rPr>
                <w:rFonts w:ascii="宋体" w:hAnsi="宋体" w:eastAsia="仿宋_GB2312"/>
                <w:kern w:val="0"/>
                <w:sz w:val="24"/>
                <w:szCs w:val="20"/>
              </w:rPr>
            </w:pPr>
          </w:p>
        </w:tc>
        <w:tc>
          <w:tcPr>
            <w:tcW w:w="871" w:type="pct"/>
            <w:noWrap w:val="0"/>
            <w:vAlign w:val="top"/>
          </w:tcPr>
          <w:p w14:paraId="473CF042">
            <w:pPr>
              <w:spacing w:line="460" w:lineRule="exact"/>
              <w:ind w:left="-647" w:leftChars="-308"/>
              <w:rPr>
                <w:rFonts w:ascii="宋体" w:hAnsi="宋体" w:eastAsia="仿宋_GB2312"/>
                <w:kern w:val="0"/>
                <w:sz w:val="24"/>
                <w:szCs w:val="20"/>
              </w:rPr>
            </w:pPr>
            <w:r>
              <w:rPr>
                <w:rFonts w:hint="eastAsia" w:ascii="宋体" w:hAnsi="宋体" w:eastAsia="仿宋_GB2312"/>
                <w:kern w:val="0"/>
                <w:sz w:val="24"/>
                <w:szCs w:val="20"/>
              </w:rPr>
              <w:t>主主</w:t>
            </w:r>
          </w:p>
        </w:tc>
      </w:tr>
      <w:tr w14:paraId="7D0C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1" w:type="pct"/>
            <w:noWrap w:val="0"/>
            <w:vAlign w:val="top"/>
          </w:tcPr>
          <w:p w14:paraId="0F552F4B">
            <w:pPr>
              <w:spacing w:line="460" w:lineRule="exact"/>
              <w:rPr>
                <w:rFonts w:ascii="宋体" w:hAnsi="宋体" w:eastAsia="仿宋_GB2312"/>
                <w:kern w:val="0"/>
                <w:sz w:val="24"/>
                <w:szCs w:val="20"/>
              </w:rPr>
            </w:pPr>
          </w:p>
        </w:tc>
        <w:tc>
          <w:tcPr>
            <w:tcW w:w="278" w:type="pct"/>
            <w:noWrap w:val="0"/>
            <w:vAlign w:val="top"/>
          </w:tcPr>
          <w:p w14:paraId="3A68F2AE">
            <w:pPr>
              <w:spacing w:line="460" w:lineRule="exact"/>
              <w:rPr>
                <w:rFonts w:ascii="宋体" w:hAnsi="宋体" w:eastAsia="仿宋_GB2312"/>
                <w:kern w:val="0"/>
                <w:sz w:val="24"/>
                <w:szCs w:val="20"/>
              </w:rPr>
            </w:pPr>
          </w:p>
        </w:tc>
        <w:tc>
          <w:tcPr>
            <w:tcW w:w="277" w:type="pct"/>
            <w:noWrap w:val="0"/>
            <w:vAlign w:val="top"/>
          </w:tcPr>
          <w:p w14:paraId="542ED76B">
            <w:pPr>
              <w:spacing w:line="460" w:lineRule="exact"/>
              <w:rPr>
                <w:rFonts w:ascii="宋体" w:hAnsi="宋体" w:eastAsia="仿宋_GB2312"/>
                <w:kern w:val="0"/>
                <w:sz w:val="24"/>
                <w:szCs w:val="20"/>
              </w:rPr>
            </w:pPr>
          </w:p>
        </w:tc>
        <w:tc>
          <w:tcPr>
            <w:tcW w:w="340" w:type="pct"/>
            <w:noWrap w:val="0"/>
            <w:vAlign w:val="top"/>
          </w:tcPr>
          <w:p w14:paraId="1008B9CB">
            <w:pPr>
              <w:spacing w:line="460" w:lineRule="exact"/>
              <w:rPr>
                <w:rFonts w:ascii="宋体" w:hAnsi="宋体" w:eastAsia="仿宋_GB2312"/>
                <w:kern w:val="0"/>
                <w:sz w:val="24"/>
                <w:szCs w:val="20"/>
              </w:rPr>
            </w:pPr>
          </w:p>
        </w:tc>
        <w:tc>
          <w:tcPr>
            <w:tcW w:w="255" w:type="pct"/>
            <w:noWrap w:val="0"/>
            <w:vAlign w:val="top"/>
          </w:tcPr>
          <w:p w14:paraId="4EA5628E">
            <w:pPr>
              <w:spacing w:line="460" w:lineRule="exact"/>
              <w:rPr>
                <w:rFonts w:ascii="宋体" w:hAnsi="宋体" w:eastAsia="仿宋_GB2312"/>
                <w:kern w:val="0"/>
                <w:sz w:val="24"/>
                <w:szCs w:val="20"/>
              </w:rPr>
            </w:pPr>
          </w:p>
        </w:tc>
        <w:tc>
          <w:tcPr>
            <w:tcW w:w="381" w:type="pct"/>
            <w:noWrap w:val="0"/>
            <w:vAlign w:val="top"/>
          </w:tcPr>
          <w:p w14:paraId="7FCAFE97">
            <w:pPr>
              <w:spacing w:line="460" w:lineRule="exact"/>
              <w:rPr>
                <w:rFonts w:ascii="宋体" w:hAnsi="宋体" w:eastAsia="仿宋_GB2312"/>
                <w:kern w:val="0"/>
                <w:sz w:val="24"/>
                <w:szCs w:val="20"/>
              </w:rPr>
            </w:pPr>
          </w:p>
        </w:tc>
        <w:tc>
          <w:tcPr>
            <w:tcW w:w="627" w:type="pct"/>
            <w:noWrap w:val="0"/>
            <w:vAlign w:val="top"/>
          </w:tcPr>
          <w:p w14:paraId="7C8EA209">
            <w:pPr>
              <w:spacing w:line="460" w:lineRule="exact"/>
              <w:rPr>
                <w:rFonts w:ascii="宋体" w:hAnsi="宋体" w:eastAsia="仿宋_GB2312"/>
                <w:kern w:val="0"/>
                <w:sz w:val="24"/>
                <w:szCs w:val="20"/>
              </w:rPr>
            </w:pPr>
          </w:p>
        </w:tc>
        <w:tc>
          <w:tcPr>
            <w:tcW w:w="639" w:type="pct"/>
            <w:noWrap w:val="0"/>
            <w:vAlign w:val="top"/>
          </w:tcPr>
          <w:p w14:paraId="2EEA1F23">
            <w:pPr>
              <w:spacing w:line="460" w:lineRule="exact"/>
              <w:rPr>
                <w:rFonts w:ascii="宋体" w:hAnsi="宋体" w:eastAsia="仿宋_GB2312"/>
                <w:kern w:val="0"/>
                <w:sz w:val="24"/>
                <w:szCs w:val="20"/>
              </w:rPr>
            </w:pPr>
          </w:p>
        </w:tc>
        <w:tc>
          <w:tcPr>
            <w:tcW w:w="346" w:type="pct"/>
            <w:noWrap w:val="0"/>
            <w:vAlign w:val="top"/>
          </w:tcPr>
          <w:p w14:paraId="61EF79DC">
            <w:pPr>
              <w:spacing w:line="460" w:lineRule="exact"/>
              <w:ind w:left="-647" w:leftChars="-308"/>
              <w:rPr>
                <w:rFonts w:ascii="宋体" w:hAnsi="宋体" w:eastAsia="仿宋_GB2312"/>
                <w:kern w:val="0"/>
                <w:sz w:val="24"/>
                <w:szCs w:val="20"/>
              </w:rPr>
            </w:pPr>
          </w:p>
        </w:tc>
        <w:tc>
          <w:tcPr>
            <w:tcW w:w="625" w:type="pct"/>
            <w:noWrap w:val="0"/>
            <w:vAlign w:val="top"/>
          </w:tcPr>
          <w:p w14:paraId="211071F7">
            <w:pPr>
              <w:spacing w:line="460" w:lineRule="exact"/>
              <w:ind w:left="-647" w:leftChars="-308"/>
              <w:rPr>
                <w:rFonts w:ascii="宋体" w:hAnsi="宋体" w:eastAsia="仿宋_GB2312"/>
                <w:kern w:val="0"/>
                <w:sz w:val="24"/>
                <w:szCs w:val="20"/>
              </w:rPr>
            </w:pPr>
          </w:p>
        </w:tc>
        <w:tc>
          <w:tcPr>
            <w:tcW w:w="871" w:type="pct"/>
            <w:noWrap w:val="0"/>
            <w:vAlign w:val="top"/>
          </w:tcPr>
          <w:p w14:paraId="74F16A27">
            <w:pPr>
              <w:spacing w:line="460" w:lineRule="exact"/>
              <w:ind w:left="-647" w:leftChars="-308"/>
              <w:rPr>
                <w:rFonts w:ascii="宋体" w:hAnsi="宋体" w:eastAsia="仿宋_GB2312"/>
                <w:kern w:val="0"/>
                <w:sz w:val="24"/>
                <w:szCs w:val="20"/>
              </w:rPr>
            </w:pPr>
          </w:p>
        </w:tc>
      </w:tr>
      <w:tr w14:paraId="2F9B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1" w:type="pct"/>
            <w:noWrap w:val="0"/>
            <w:vAlign w:val="top"/>
          </w:tcPr>
          <w:p w14:paraId="01A8F3B8">
            <w:pPr>
              <w:spacing w:line="460" w:lineRule="exact"/>
              <w:rPr>
                <w:rFonts w:ascii="宋体" w:hAnsi="宋体" w:eastAsia="仿宋_GB2312"/>
                <w:kern w:val="0"/>
                <w:sz w:val="24"/>
                <w:szCs w:val="20"/>
              </w:rPr>
            </w:pPr>
          </w:p>
        </w:tc>
        <w:tc>
          <w:tcPr>
            <w:tcW w:w="278" w:type="pct"/>
            <w:noWrap w:val="0"/>
            <w:vAlign w:val="top"/>
          </w:tcPr>
          <w:p w14:paraId="2D750CF7">
            <w:pPr>
              <w:spacing w:line="460" w:lineRule="exact"/>
              <w:rPr>
                <w:rFonts w:ascii="宋体" w:hAnsi="宋体" w:eastAsia="仿宋_GB2312"/>
                <w:kern w:val="0"/>
                <w:sz w:val="24"/>
                <w:szCs w:val="20"/>
              </w:rPr>
            </w:pPr>
          </w:p>
        </w:tc>
        <w:tc>
          <w:tcPr>
            <w:tcW w:w="277" w:type="pct"/>
            <w:noWrap w:val="0"/>
            <w:vAlign w:val="top"/>
          </w:tcPr>
          <w:p w14:paraId="21B3A2CF">
            <w:pPr>
              <w:spacing w:line="460" w:lineRule="exact"/>
              <w:rPr>
                <w:rFonts w:ascii="宋体" w:hAnsi="宋体" w:eastAsia="仿宋_GB2312"/>
                <w:kern w:val="0"/>
                <w:sz w:val="24"/>
                <w:szCs w:val="20"/>
              </w:rPr>
            </w:pPr>
          </w:p>
        </w:tc>
        <w:tc>
          <w:tcPr>
            <w:tcW w:w="340" w:type="pct"/>
            <w:noWrap w:val="0"/>
            <w:vAlign w:val="top"/>
          </w:tcPr>
          <w:p w14:paraId="06D3232F">
            <w:pPr>
              <w:spacing w:line="460" w:lineRule="exact"/>
              <w:rPr>
                <w:rFonts w:ascii="宋体" w:hAnsi="宋体" w:eastAsia="仿宋_GB2312"/>
                <w:kern w:val="0"/>
                <w:sz w:val="24"/>
                <w:szCs w:val="20"/>
              </w:rPr>
            </w:pPr>
          </w:p>
        </w:tc>
        <w:tc>
          <w:tcPr>
            <w:tcW w:w="255" w:type="pct"/>
            <w:noWrap w:val="0"/>
            <w:vAlign w:val="top"/>
          </w:tcPr>
          <w:p w14:paraId="2BD803A8">
            <w:pPr>
              <w:spacing w:line="460" w:lineRule="exact"/>
              <w:rPr>
                <w:rFonts w:ascii="宋体" w:hAnsi="宋体" w:eastAsia="仿宋_GB2312"/>
                <w:kern w:val="0"/>
                <w:sz w:val="24"/>
                <w:szCs w:val="20"/>
              </w:rPr>
            </w:pPr>
          </w:p>
        </w:tc>
        <w:tc>
          <w:tcPr>
            <w:tcW w:w="381" w:type="pct"/>
            <w:noWrap w:val="0"/>
            <w:vAlign w:val="top"/>
          </w:tcPr>
          <w:p w14:paraId="719E8A68">
            <w:pPr>
              <w:spacing w:line="460" w:lineRule="exact"/>
              <w:rPr>
                <w:rFonts w:ascii="宋体" w:hAnsi="宋体" w:eastAsia="仿宋_GB2312"/>
                <w:kern w:val="0"/>
                <w:sz w:val="24"/>
                <w:szCs w:val="20"/>
              </w:rPr>
            </w:pPr>
          </w:p>
        </w:tc>
        <w:tc>
          <w:tcPr>
            <w:tcW w:w="627" w:type="pct"/>
            <w:noWrap w:val="0"/>
            <w:vAlign w:val="top"/>
          </w:tcPr>
          <w:p w14:paraId="666C20EF">
            <w:pPr>
              <w:spacing w:line="460" w:lineRule="exact"/>
              <w:rPr>
                <w:rFonts w:ascii="宋体" w:hAnsi="宋体" w:eastAsia="仿宋_GB2312"/>
                <w:kern w:val="0"/>
                <w:sz w:val="24"/>
                <w:szCs w:val="20"/>
              </w:rPr>
            </w:pPr>
          </w:p>
        </w:tc>
        <w:tc>
          <w:tcPr>
            <w:tcW w:w="639" w:type="pct"/>
            <w:noWrap w:val="0"/>
            <w:vAlign w:val="top"/>
          </w:tcPr>
          <w:p w14:paraId="71D4E434">
            <w:pPr>
              <w:spacing w:line="460" w:lineRule="exact"/>
              <w:rPr>
                <w:rFonts w:ascii="宋体" w:hAnsi="宋体" w:eastAsia="仿宋_GB2312"/>
                <w:kern w:val="0"/>
                <w:sz w:val="24"/>
                <w:szCs w:val="20"/>
              </w:rPr>
            </w:pPr>
          </w:p>
        </w:tc>
        <w:tc>
          <w:tcPr>
            <w:tcW w:w="346" w:type="pct"/>
            <w:noWrap w:val="0"/>
            <w:vAlign w:val="top"/>
          </w:tcPr>
          <w:p w14:paraId="1ECAD127">
            <w:pPr>
              <w:spacing w:line="460" w:lineRule="exact"/>
              <w:ind w:left="-647" w:leftChars="-308"/>
              <w:rPr>
                <w:rFonts w:ascii="宋体" w:hAnsi="宋体" w:eastAsia="仿宋_GB2312"/>
                <w:kern w:val="0"/>
                <w:sz w:val="24"/>
                <w:szCs w:val="20"/>
              </w:rPr>
            </w:pPr>
          </w:p>
        </w:tc>
        <w:tc>
          <w:tcPr>
            <w:tcW w:w="625" w:type="pct"/>
            <w:noWrap w:val="0"/>
            <w:vAlign w:val="top"/>
          </w:tcPr>
          <w:p w14:paraId="3374806E">
            <w:pPr>
              <w:spacing w:line="460" w:lineRule="exact"/>
              <w:ind w:left="-647" w:leftChars="-308"/>
              <w:rPr>
                <w:rFonts w:ascii="宋体" w:hAnsi="宋体" w:eastAsia="仿宋_GB2312"/>
                <w:kern w:val="0"/>
                <w:sz w:val="24"/>
                <w:szCs w:val="20"/>
              </w:rPr>
            </w:pPr>
          </w:p>
        </w:tc>
        <w:tc>
          <w:tcPr>
            <w:tcW w:w="871" w:type="pct"/>
            <w:noWrap w:val="0"/>
            <w:vAlign w:val="top"/>
          </w:tcPr>
          <w:p w14:paraId="53F08A62">
            <w:pPr>
              <w:spacing w:line="460" w:lineRule="exact"/>
              <w:ind w:left="-647" w:leftChars="-308"/>
              <w:rPr>
                <w:rFonts w:ascii="宋体" w:hAnsi="宋体" w:eastAsia="仿宋_GB2312"/>
                <w:kern w:val="0"/>
                <w:sz w:val="24"/>
                <w:szCs w:val="20"/>
              </w:rPr>
            </w:pPr>
          </w:p>
        </w:tc>
      </w:tr>
      <w:tr w14:paraId="2A2D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1" w:type="pct"/>
            <w:noWrap w:val="0"/>
            <w:vAlign w:val="top"/>
          </w:tcPr>
          <w:p w14:paraId="7B69F9DA">
            <w:pPr>
              <w:spacing w:line="460" w:lineRule="exact"/>
              <w:rPr>
                <w:rFonts w:ascii="宋体" w:hAnsi="宋体" w:eastAsia="仿宋_GB2312"/>
                <w:kern w:val="0"/>
                <w:sz w:val="24"/>
                <w:szCs w:val="20"/>
              </w:rPr>
            </w:pPr>
          </w:p>
        </w:tc>
        <w:tc>
          <w:tcPr>
            <w:tcW w:w="278" w:type="pct"/>
            <w:noWrap w:val="0"/>
            <w:vAlign w:val="top"/>
          </w:tcPr>
          <w:p w14:paraId="1CE60ACD">
            <w:pPr>
              <w:spacing w:line="460" w:lineRule="exact"/>
              <w:rPr>
                <w:rFonts w:ascii="宋体" w:hAnsi="宋体" w:eastAsia="仿宋_GB2312"/>
                <w:kern w:val="0"/>
                <w:sz w:val="24"/>
                <w:szCs w:val="20"/>
              </w:rPr>
            </w:pPr>
          </w:p>
        </w:tc>
        <w:tc>
          <w:tcPr>
            <w:tcW w:w="277" w:type="pct"/>
            <w:noWrap w:val="0"/>
            <w:vAlign w:val="top"/>
          </w:tcPr>
          <w:p w14:paraId="45A69B1F">
            <w:pPr>
              <w:spacing w:line="460" w:lineRule="exact"/>
              <w:rPr>
                <w:rFonts w:ascii="宋体" w:hAnsi="宋体" w:eastAsia="仿宋_GB2312"/>
                <w:kern w:val="0"/>
                <w:sz w:val="24"/>
                <w:szCs w:val="20"/>
              </w:rPr>
            </w:pPr>
          </w:p>
        </w:tc>
        <w:tc>
          <w:tcPr>
            <w:tcW w:w="340" w:type="pct"/>
            <w:noWrap w:val="0"/>
            <w:vAlign w:val="top"/>
          </w:tcPr>
          <w:p w14:paraId="783B1290">
            <w:pPr>
              <w:spacing w:line="460" w:lineRule="exact"/>
              <w:rPr>
                <w:rFonts w:ascii="宋体" w:hAnsi="宋体" w:eastAsia="仿宋_GB2312"/>
                <w:kern w:val="0"/>
                <w:sz w:val="24"/>
                <w:szCs w:val="20"/>
              </w:rPr>
            </w:pPr>
          </w:p>
        </w:tc>
        <w:tc>
          <w:tcPr>
            <w:tcW w:w="255" w:type="pct"/>
            <w:noWrap w:val="0"/>
            <w:vAlign w:val="top"/>
          </w:tcPr>
          <w:p w14:paraId="05FA3157">
            <w:pPr>
              <w:spacing w:line="460" w:lineRule="exact"/>
              <w:rPr>
                <w:rFonts w:ascii="宋体" w:hAnsi="宋体" w:eastAsia="仿宋_GB2312"/>
                <w:kern w:val="0"/>
                <w:sz w:val="24"/>
                <w:szCs w:val="20"/>
              </w:rPr>
            </w:pPr>
          </w:p>
        </w:tc>
        <w:tc>
          <w:tcPr>
            <w:tcW w:w="381" w:type="pct"/>
            <w:noWrap w:val="0"/>
            <w:vAlign w:val="top"/>
          </w:tcPr>
          <w:p w14:paraId="3062D7CE">
            <w:pPr>
              <w:spacing w:line="460" w:lineRule="exact"/>
              <w:rPr>
                <w:rFonts w:ascii="宋体" w:hAnsi="宋体" w:eastAsia="仿宋_GB2312"/>
                <w:kern w:val="0"/>
                <w:sz w:val="24"/>
                <w:szCs w:val="20"/>
              </w:rPr>
            </w:pPr>
          </w:p>
        </w:tc>
        <w:tc>
          <w:tcPr>
            <w:tcW w:w="627" w:type="pct"/>
            <w:noWrap w:val="0"/>
            <w:vAlign w:val="top"/>
          </w:tcPr>
          <w:p w14:paraId="1242429B">
            <w:pPr>
              <w:spacing w:line="460" w:lineRule="exact"/>
              <w:rPr>
                <w:rFonts w:ascii="宋体" w:hAnsi="宋体" w:eastAsia="仿宋_GB2312"/>
                <w:kern w:val="0"/>
                <w:sz w:val="24"/>
                <w:szCs w:val="20"/>
              </w:rPr>
            </w:pPr>
          </w:p>
        </w:tc>
        <w:tc>
          <w:tcPr>
            <w:tcW w:w="639" w:type="pct"/>
            <w:noWrap w:val="0"/>
            <w:vAlign w:val="top"/>
          </w:tcPr>
          <w:p w14:paraId="058EE2BE">
            <w:pPr>
              <w:spacing w:line="460" w:lineRule="exact"/>
              <w:rPr>
                <w:rFonts w:ascii="宋体" w:hAnsi="宋体" w:eastAsia="仿宋_GB2312"/>
                <w:kern w:val="0"/>
                <w:sz w:val="24"/>
                <w:szCs w:val="20"/>
              </w:rPr>
            </w:pPr>
          </w:p>
        </w:tc>
        <w:tc>
          <w:tcPr>
            <w:tcW w:w="346" w:type="pct"/>
            <w:noWrap w:val="0"/>
            <w:vAlign w:val="top"/>
          </w:tcPr>
          <w:p w14:paraId="1E5613D6">
            <w:pPr>
              <w:spacing w:line="460" w:lineRule="exact"/>
              <w:ind w:left="-647" w:leftChars="-308"/>
              <w:rPr>
                <w:rFonts w:ascii="宋体" w:hAnsi="宋体" w:eastAsia="仿宋_GB2312"/>
                <w:kern w:val="0"/>
                <w:sz w:val="24"/>
                <w:szCs w:val="20"/>
              </w:rPr>
            </w:pPr>
          </w:p>
        </w:tc>
        <w:tc>
          <w:tcPr>
            <w:tcW w:w="625" w:type="pct"/>
            <w:noWrap w:val="0"/>
            <w:vAlign w:val="top"/>
          </w:tcPr>
          <w:p w14:paraId="501C8BD5">
            <w:pPr>
              <w:spacing w:line="460" w:lineRule="exact"/>
              <w:ind w:left="-647" w:leftChars="-308"/>
              <w:rPr>
                <w:rFonts w:ascii="宋体" w:hAnsi="宋体" w:eastAsia="仿宋_GB2312"/>
                <w:kern w:val="0"/>
                <w:sz w:val="24"/>
                <w:szCs w:val="20"/>
              </w:rPr>
            </w:pPr>
          </w:p>
        </w:tc>
        <w:tc>
          <w:tcPr>
            <w:tcW w:w="871" w:type="pct"/>
            <w:noWrap w:val="0"/>
            <w:vAlign w:val="top"/>
          </w:tcPr>
          <w:p w14:paraId="44A5CCF2">
            <w:pPr>
              <w:spacing w:line="460" w:lineRule="exact"/>
              <w:ind w:left="-647" w:leftChars="-308"/>
              <w:rPr>
                <w:rFonts w:ascii="宋体" w:hAnsi="宋体" w:eastAsia="仿宋_GB2312"/>
                <w:kern w:val="0"/>
                <w:sz w:val="24"/>
                <w:szCs w:val="20"/>
              </w:rPr>
            </w:pPr>
          </w:p>
        </w:tc>
      </w:tr>
      <w:tr w14:paraId="3156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1" w:type="pct"/>
            <w:noWrap w:val="0"/>
            <w:vAlign w:val="top"/>
          </w:tcPr>
          <w:p w14:paraId="57E2ABAE">
            <w:pPr>
              <w:spacing w:line="460" w:lineRule="exact"/>
              <w:rPr>
                <w:rFonts w:ascii="宋体" w:hAnsi="宋体" w:eastAsia="仿宋_GB2312"/>
                <w:kern w:val="0"/>
                <w:sz w:val="24"/>
                <w:szCs w:val="20"/>
              </w:rPr>
            </w:pPr>
          </w:p>
        </w:tc>
        <w:tc>
          <w:tcPr>
            <w:tcW w:w="278" w:type="pct"/>
            <w:noWrap w:val="0"/>
            <w:vAlign w:val="top"/>
          </w:tcPr>
          <w:p w14:paraId="083A0892">
            <w:pPr>
              <w:spacing w:line="460" w:lineRule="exact"/>
              <w:rPr>
                <w:rFonts w:ascii="宋体" w:hAnsi="宋体" w:eastAsia="仿宋_GB2312"/>
                <w:kern w:val="0"/>
                <w:sz w:val="24"/>
                <w:szCs w:val="20"/>
              </w:rPr>
            </w:pPr>
          </w:p>
        </w:tc>
        <w:tc>
          <w:tcPr>
            <w:tcW w:w="277" w:type="pct"/>
            <w:noWrap w:val="0"/>
            <w:vAlign w:val="top"/>
          </w:tcPr>
          <w:p w14:paraId="0C81D32E">
            <w:pPr>
              <w:spacing w:line="460" w:lineRule="exact"/>
              <w:rPr>
                <w:rFonts w:ascii="宋体" w:hAnsi="宋体" w:eastAsia="仿宋_GB2312"/>
                <w:kern w:val="0"/>
                <w:sz w:val="24"/>
                <w:szCs w:val="20"/>
              </w:rPr>
            </w:pPr>
          </w:p>
        </w:tc>
        <w:tc>
          <w:tcPr>
            <w:tcW w:w="340" w:type="pct"/>
            <w:noWrap w:val="0"/>
            <w:vAlign w:val="top"/>
          </w:tcPr>
          <w:p w14:paraId="6AB3FE13">
            <w:pPr>
              <w:spacing w:line="460" w:lineRule="exact"/>
              <w:rPr>
                <w:rFonts w:ascii="宋体" w:hAnsi="宋体" w:eastAsia="仿宋_GB2312"/>
                <w:kern w:val="0"/>
                <w:sz w:val="24"/>
                <w:szCs w:val="20"/>
              </w:rPr>
            </w:pPr>
          </w:p>
        </w:tc>
        <w:tc>
          <w:tcPr>
            <w:tcW w:w="255" w:type="pct"/>
            <w:noWrap w:val="0"/>
            <w:vAlign w:val="top"/>
          </w:tcPr>
          <w:p w14:paraId="0DA72AEF">
            <w:pPr>
              <w:spacing w:line="460" w:lineRule="exact"/>
              <w:rPr>
                <w:rFonts w:ascii="宋体" w:hAnsi="宋体" w:eastAsia="仿宋_GB2312"/>
                <w:kern w:val="0"/>
                <w:sz w:val="24"/>
                <w:szCs w:val="20"/>
              </w:rPr>
            </w:pPr>
          </w:p>
        </w:tc>
        <w:tc>
          <w:tcPr>
            <w:tcW w:w="381" w:type="pct"/>
            <w:noWrap w:val="0"/>
            <w:vAlign w:val="top"/>
          </w:tcPr>
          <w:p w14:paraId="4FD58B73">
            <w:pPr>
              <w:spacing w:line="460" w:lineRule="exact"/>
              <w:rPr>
                <w:rFonts w:ascii="宋体" w:hAnsi="宋体" w:eastAsia="仿宋_GB2312"/>
                <w:kern w:val="0"/>
                <w:sz w:val="24"/>
                <w:szCs w:val="20"/>
              </w:rPr>
            </w:pPr>
          </w:p>
        </w:tc>
        <w:tc>
          <w:tcPr>
            <w:tcW w:w="627" w:type="pct"/>
            <w:noWrap w:val="0"/>
            <w:vAlign w:val="top"/>
          </w:tcPr>
          <w:p w14:paraId="6039AE36">
            <w:pPr>
              <w:spacing w:line="460" w:lineRule="exact"/>
              <w:rPr>
                <w:rFonts w:ascii="宋体" w:hAnsi="宋体" w:eastAsia="仿宋_GB2312"/>
                <w:kern w:val="0"/>
                <w:sz w:val="24"/>
                <w:szCs w:val="20"/>
              </w:rPr>
            </w:pPr>
          </w:p>
        </w:tc>
        <w:tc>
          <w:tcPr>
            <w:tcW w:w="639" w:type="pct"/>
            <w:noWrap w:val="0"/>
            <w:vAlign w:val="top"/>
          </w:tcPr>
          <w:p w14:paraId="5922B9B7">
            <w:pPr>
              <w:spacing w:line="460" w:lineRule="exact"/>
              <w:rPr>
                <w:rFonts w:ascii="宋体" w:hAnsi="宋体" w:eastAsia="仿宋_GB2312"/>
                <w:kern w:val="0"/>
                <w:sz w:val="24"/>
                <w:szCs w:val="20"/>
              </w:rPr>
            </w:pPr>
          </w:p>
        </w:tc>
        <w:tc>
          <w:tcPr>
            <w:tcW w:w="346" w:type="pct"/>
            <w:noWrap w:val="0"/>
            <w:vAlign w:val="top"/>
          </w:tcPr>
          <w:p w14:paraId="340033E5">
            <w:pPr>
              <w:spacing w:line="460" w:lineRule="exact"/>
              <w:ind w:left="-647" w:leftChars="-308"/>
              <w:rPr>
                <w:rFonts w:ascii="宋体" w:hAnsi="宋体" w:eastAsia="仿宋_GB2312"/>
                <w:kern w:val="0"/>
                <w:sz w:val="24"/>
                <w:szCs w:val="20"/>
              </w:rPr>
            </w:pPr>
          </w:p>
        </w:tc>
        <w:tc>
          <w:tcPr>
            <w:tcW w:w="625" w:type="pct"/>
            <w:noWrap w:val="0"/>
            <w:vAlign w:val="top"/>
          </w:tcPr>
          <w:p w14:paraId="2761C9B3">
            <w:pPr>
              <w:spacing w:line="460" w:lineRule="exact"/>
              <w:ind w:left="-647" w:leftChars="-308"/>
              <w:rPr>
                <w:rFonts w:ascii="宋体" w:hAnsi="宋体" w:eastAsia="仿宋_GB2312"/>
                <w:kern w:val="0"/>
                <w:sz w:val="24"/>
                <w:szCs w:val="20"/>
              </w:rPr>
            </w:pPr>
          </w:p>
        </w:tc>
        <w:tc>
          <w:tcPr>
            <w:tcW w:w="871" w:type="pct"/>
            <w:noWrap w:val="0"/>
            <w:vAlign w:val="top"/>
          </w:tcPr>
          <w:p w14:paraId="05B36BC9">
            <w:pPr>
              <w:spacing w:line="460" w:lineRule="exact"/>
              <w:ind w:left="-647" w:leftChars="-308"/>
              <w:rPr>
                <w:rFonts w:ascii="宋体" w:hAnsi="宋体" w:eastAsia="仿宋_GB2312"/>
                <w:kern w:val="0"/>
                <w:sz w:val="24"/>
                <w:szCs w:val="20"/>
              </w:rPr>
            </w:pPr>
          </w:p>
        </w:tc>
      </w:tr>
    </w:tbl>
    <w:p w14:paraId="61FEFE8B">
      <w:pPr>
        <w:jc w:val="left"/>
        <w:rPr>
          <w:rFonts w:hint="eastAsia" w:ascii="宋体" w:hAnsi="宋体" w:cs="宋体"/>
          <w:szCs w:val="21"/>
        </w:rPr>
        <w:sectPr>
          <w:footerReference r:id="rId5" w:type="default"/>
          <w:footerReference r:id="rId6" w:type="even"/>
          <w:pgSz w:w="16838" w:h="11906" w:orient="landscape"/>
          <w:pgMar w:top="1588" w:right="1588" w:bottom="1588" w:left="1588" w:header="851" w:footer="992" w:gutter="0"/>
          <w:cols w:space="720" w:num="1"/>
          <w:docGrid w:linePitch="312" w:charSpace="0"/>
        </w:sectPr>
      </w:pPr>
      <w:r>
        <w:rPr>
          <w:rFonts w:hint="eastAsia" w:ascii="宋体" w:hAnsi="宋体" w:cs="宋体"/>
          <w:sz w:val="24"/>
        </w:rPr>
        <w:t>备注：医师专业按照执业证注册范围填写，“岗位”栏填写主检医师、质量负责人或技术负责人；所在科室为医院科室建制为标准；岗位应为职业健康检查相关岗位设置；多岗可重复标注。</w:t>
      </w:r>
    </w:p>
    <w:p w14:paraId="4AC37678">
      <w:pPr>
        <w:widowControl/>
        <w:spacing w:line="560" w:lineRule="exact"/>
        <w:jc w:val="left"/>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w:t>
      </w:r>
      <w:r>
        <w:rPr>
          <w:rFonts w:ascii="宋体" w:hAnsi="宋体" w:eastAsia="仿宋_GB2312"/>
          <w:sz w:val="32"/>
          <w:szCs w:val="32"/>
        </w:rPr>
        <w:t>4</w:t>
      </w:r>
    </w:p>
    <w:p w14:paraId="7326AB21">
      <w:pPr>
        <w:widowControl/>
        <w:spacing w:line="560" w:lineRule="exact"/>
        <w:jc w:val="center"/>
        <w:rPr>
          <w:rFonts w:ascii="宋体" w:hAnsi="宋体" w:eastAsia="仿宋_GB2312"/>
          <w:sz w:val="40"/>
          <w:szCs w:val="40"/>
        </w:rPr>
      </w:pPr>
      <w:r>
        <w:rPr>
          <w:rFonts w:hint="eastAsia" w:ascii="宋体" w:hAnsi="宋体" w:eastAsia="方正小标宋简体"/>
          <w:kern w:val="0"/>
          <w:sz w:val="40"/>
          <w:szCs w:val="40"/>
        </w:rPr>
        <w:t>职业健康检查仪器和设备清单</w:t>
      </w:r>
    </w:p>
    <w:p w14:paraId="64E07218">
      <w:pPr>
        <w:spacing w:line="600" w:lineRule="exact"/>
        <w:rPr>
          <w:rFonts w:ascii="宋体" w:hAnsi="宋体"/>
          <w:kern w:val="0"/>
          <w:sz w:val="36"/>
          <w:szCs w:val="20"/>
        </w:rPr>
      </w:pP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2556"/>
        <w:gridCol w:w="1292"/>
        <w:gridCol w:w="968"/>
        <w:gridCol w:w="1525"/>
        <w:gridCol w:w="1308"/>
        <w:gridCol w:w="2710"/>
        <w:gridCol w:w="1089"/>
        <w:gridCol w:w="1089"/>
      </w:tblGrid>
      <w:tr w14:paraId="1290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31519A65">
            <w:pPr>
              <w:spacing w:line="420" w:lineRule="exact"/>
              <w:jc w:val="center"/>
              <w:rPr>
                <w:rFonts w:ascii="宋体" w:hAnsi="宋体" w:eastAsia="黑体"/>
                <w:kern w:val="0"/>
                <w:sz w:val="24"/>
              </w:rPr>
            </w:pPr>
            <w:r>
              <w:rPr>
                <w:rFonts w:hint="eastAsia" w:ascii="宋体" w:hAnsi="宋体" w:eastAsia="黑体"/>
                <w:kern w:val="0"/>
                <w:sz w:val="24"/>
              </w:rPr>
              <w:t>序号</w:t>
            </w:r>
          </w:p>
        </w:tc>
        <w:tc>
          <w:tcPr>
            <w:tcW w:w="956" w:type="pct"/>
            <w:noWrap w:val="0"/>
            <w:vAlign w:val="center"/>
          </w:tcPr>
          <w:p w14:paraId="74897C41">
            <w:pPr>
              <w:spacing w:line="420" w:lineRule="exact"/>
              <w:jc w:val="center"/>
              <w:rPr>
                <w:rFonts w:ascii="宋体" w:hAnsi="宋体" w:eastAsia="黑体"/>
                <w:kern w:val="0"/>
                <w:sz w:val="24"/>
              </w:rPr>
            </w:pPr>
            <w:r>
              <w:rPr>
                <w:rFonts w:hint="eastAsia" w:ascii="宋体" w:hAnsi="宋体" w:eastAsia="黑体"/>
                <w:kern w:val="0"/>
                <w:sz w:val="24"/>
              </w:rPr>
              <w:t>仪器、设备名称</w:t>
            </w:r>
          </w:p>
        </w:tc>
        <w:tc>
          <w:tcPr>
            <w:tcW w:w="483" w:type="pct"/>
            <w:noWrap w:val="0"/>
            <w:vAlign w:val="center"/>
          </w:tcPr>
          <w:p w14:paraId="08D89485">
            <w:pPr>
              <w:spacing w:line="420" w:lineRule="exact"/>
              <w:jc w:val="center"/>
              <w:rPr>
                <w:rFonts w:hint="eastAsia" w:ascii="宋体" w:hAnsi="宋体" w:eastAsia="黑体"/>
                <w:kern w:val="0"/>
                <w:sz w:val="24"/>
              </w:rPr>
            </w:pPr>
            <w:r>
              <w:rPr>
                <w:rFonts w:hint="eastAsia" w:ascii="宋体" w:hAnsi="宋体" w:eastAsia="黑体"/>
                <w:kern w:val="0"/>
                <w:sz w:val="24"/>
              </w:rPr>
              <w:t>型号</w:t>
            </w:r>
          </w:p>
        </w:tc>
        <w:tc>
          <w:tcPr>
            <w:tcW w:w="362" w:type="pct"/>
            <w:noWrap w:val="0"/>
            <w:vAlign w:val="center"/>
          </w:tcPr>
          <w:p w14:paraId="68252483">
            <w:pPr>
              <w:spacing w:line="420" w:lineRule="exact"/>
              <w:jc w:val="center"/>
              <w:rPr>
                <w:rFonts w:ascii="宋体" w:hAnsi="宋体" w:eastAsia="黑体"/>
                <w:kern w:val="0"/>
                <w:sz w:val="24"/>
              </w:rPr>
            </w:pPr>
            <w:r>
              <w:rPr>
                <w:rFonts w:hint="eastAsia" w:ascii="宋体" w:hAnsi="宋体" w:eastAsia="黑体"/>
                <w:kern w:val="0"/>
                <w:sz w:val="24"/>
              </w:rPr>
              <w:t>数量</w:t>
            </w:r>
          </w:p>
        </w:tc>
        <w:tc>
          <w:tcPr>
            <w:tcW w:w="570" w:type="pct"/>
            <w:noWrap w:val="0"/>
            <w:vAlign w:val="center"/>
          </w:tcPr>
          <w:p w14:paraId="2209B07C">
            <w:pPr>
              <w:spacing w:line="420" w:lineRule="exact"/>
              <w:jc w:val="center"/>
              <w:rPr>
                <w:rFonts w:ascii="宋体" w:hAnsi="宋体" w:eastAsia="黑体"/>
                <w:kern w:val="0"/>
                <w:sz w:val="24"/>
              </w:rPr>
            </w:pPr>
            <w:r>
              <w:rPr>
                <w:rFonts w:hint="eastAsia" w:ascii="宋体" w:hAnsi="宋体" w:eastAsia="黑体"/>
                <w:kern w:val="0"/>
                <w:sz w:val="24"/>
              </w:rPr>
              <w:t>用途</w:t>
            </w:r>
          </w:p>
        </w:tc>
        <w:tc>
          <w:tcPr>
            <w:tcW w:w="489" w:type="pct"/>
            <w:noWrap w:val="0"/>
            <w:vAlign w:val="center"/>
          </w:tcPr>
          <w:p w14:paraId="460FC2EB">
            <w:pPr>
              <w:spacing w:line="420" w:lineRule="exact"/>
              <w:jc w:val="center"/>
              <w:rPr>
                <w:rFonts w:ascii="宋体" w:hAnsi="宋体" w:eastAsia="黑体"/>
                <w:kern w:val="0"/>
                <w:sz w:val="24"/>
              </w:rPr>
            </w:pPr>
            <w:r>
              <w:rPr>
                <w:rFonts w:hint="eastAsia" w:ascii="宋体" w:hAnsi="宋体" w:eastAsia="黑体"/>
                <w:kern w:val="0"/>
                <w:sz w:val="24"/>
              </w:rPr>
              <w:t>购置日期</w:t>
            </w:r>
          </w:p>
        </w:tc>
        <w:tc>
          <w:tcPr>
            <w:tcW w:w="1013" w:type="pct"/>
            <w:noWrap w:val="0"/>
            <w:vAlign w:val="center"/>
          </w:tcPr>
          <w:p w14:paraId="16E9C08C">
            <w:pPr>
              <w:spacing w:line="420" w:lineRule="exact"/>
              <w:jc w:val="center"/>
              <w:rPr>
                <w:rFonts w:ascii="宋体" w:hAnsi="宋体" w:eastAsia="黑体"/>
                <w:kern w:val="0"/>
                <w:sz w:val="24"/>
              </w:rPr>
            </w:pPr>
            <w:r>
              <w:rPr>
                <w:rFonts w:hint="eastAsia" w:ascii="宋体" w:hAnsi="宋体" w:eastAsia="黑体"/>
                <w:kern w:val="0"/>
                <w:sz w:val="24"/>
              </w:rPr>
              <w:t>最近检定（校准）日期</w:t>
            </w:r>
          </w:p>
        </w:tc>
        <w:tc>
          <w:tcPr>
            <w:tcW w:w="407" w:type="pct"/>
            <w:noWrap w:val="0"/>
            <w:vAlign w:val="center"/>
          </w:tcPr>
          <w:p w14:paraId="2DA05CC1">
            <w:pPr>
              <w:spacing w:line="420" w:lineRule="exact"/>
              <w:rPr>
                <w:rFonts w:ascii="宋体" w:hAnsi="宋体" w:eastAsia="黑体"/>
                <w:kern w:val="0"/>
                <w:sz w:val="24"/>
              </w:rPr>
            </w:pPr>
            <w:r>
              <w:rPr>
                <w:rFonts w:hint="eastAsia" w:ascii="宋体" w:hAnsi="宋体" w:eastAsia="黑体"/>
                <w:kern w:val="0"/>
                <w:sz w:val="24"/>
              </w:rPr>
              <w:t>工作状态</w:t>
            </w:r>
          </w:p>
        </w:tc>
        <w:tc>
          <w:tcPr>
            <w:tcW w:w="407" w:type="pct"/>
            <w:noWrap w:val="0"/>
            <w:vAlign w:val="center"/>
          </w:tcPr>
          <w:p w14:paraId="6DA15C76">
            <w:pPr>
              <w:spacing w:line="420" w:lineRule="exact"/>
              <w:jc w:val="center"/>
              <w:rPr>
                <w:rFonts w:ascii="宋体" w:hAnsi="宋体" w:eastAsia="黑体"/>
                <w:kern w:val="0"/>
                <w:sz w:val="24"/>
              </w:rPr>
            </w:pPr>
            <w:r>
              <w:rPr>
                <w:rFonts w:hint="eastAsia" w:ascii="宋体" w:hAnsi="宋体" w:eastAsia="黑体"/>
                <w:kern w:val="0"/>
                <w:sz w:val="24"/>
              </w:rPr>
              <w:t>是否外出检查</w:t>
            </w:r>
          </w:p>
        </w:tc>
      </w:tr>
      <w:tr w14:paraId="339E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08638A05">
            <w:pPr>
              <w:spacing w:line="420" w:lineRule="exact"/>
              <w:jc w:val="center"/>
              <w:rPr>
                <w:rFonts w:ascii="宋体" w:hAnsi="宋体" w:eastAsia="仿宋_GB2312"/>
                <w:kern w:val="0"/>
                <w:sz w:val="28"/>
                <w:szCs w:val="28"/>
              </w:rPr>
            </w:pPr>
          </w:p>
        </w:tc>
        <w:tc>
          <w:tcPr>
            <w:tcW w:w="956" w:type="pct"/>
            <w:noWrap w:val="0"/>
            <w:vAlign w:val="center"/>
          </w:tcPr>
          <w:p w14:paraId="280B68D2">
            <w:pPr>
              <w:spacing w:line="420" w:lineRule="exact"/>
              <w:jc w:val="center"/>
              <w:rPr>
                <w:rFonts w:ascii="宋体" w:hAnsi="宋体" w:eastAsia="仿宋_GB2312"/>
                <w:kern w:val="0"/>
                <w:sz w:val="28"/>
                <w:szCs w:val="28"/>
              </w:rPr>
            </w:pPr>
          </w:p>
        </w:tc>
        <w:tc>
          <w:tcPr>
            <w:tcW w:w="483" w:type="pct"/>
            <w:noWrap w:val="0"/>
            <w:vAlign w:val="center"/>
          </w:tcPr>
          <w:p w14:paraId="37022F3C">
            <w:pPr>
              <w:spacing w:line="420" w:lineRule="exact"/>
              <w:jc w:val="center"/>
              <w:rPr>
                <w:rFonts w:ascii="宋体" w:hAnsi="宋体" w:eastAsia="仿宋_GB2312"/>
                <w:kern w:val="0"/>
                <w:sz w:val="28"/>
                <w:szCs w:val="28"/>
              </w:rPr>
            </w:pPr>
          </w:p>
        </w:tc>
        <w:tc>
          <w:tcPr>
            <w:tcW w:w="362" w:type="pct"/>
            <w:noWrap w:val="0"/>
            <w:vAlign w:val="center"/>
          </w:tcPr>
          <w:p w14:paraId="2E7323D4">
            <w:pPr>
              <w:spacing w:line="420" w:lineRule="exact"/>
              <w:jc w:val="center"/>
              <w:rPr>
                <w:rFonts w:ascii="宋体" w:hAnsi="宋体" w:eastAsia="仿宋_GB2312"/>
                <w:kern w:val="0"/>
                <w:sz w:val="28"/>
                <w:szCs w:val="28"/>
              </w:rPr>
            </w:pPr>
          </w:p>
        </w:tc>
        <w:tc>
          <w:tcPr>
            <w:tcW w:w="570" w:type="pct"/>
            <w:noWrap w:val="0"/>
            <w:vAlign w:val="center"/>
          </w:tcPr>
          <w:p w14:paraId="7658874B">
            <w:pPr>
              <w:spacing w:line="420" w:lineRule="exact"/>
              <w:jc w:val="center"/>
              <w:rPr>
                <w:rFonts w:ascii="宋体" w:hAnsi="宋体" w:eastAsia="仿宋_GB2312"/>
                <w:kern w:val="0"/>
                <w:sz w:val="28"/>
                <w:szCs w:val="28"/>
              </w:rPr>
            </w:pPr>
          </w:p>
        </w:tc>
        <w:tc>
          <w:tcPr>
            <w:tcW w:w="489" w:type="pct"/>
            <w:noWrap w:val="0"/>
            <w:vAlign w:val="center"/>
          </w:tcPr>
          <w:p w14:paraId="13EF3011">
            <w:pPr>
              <w:spacing w:line="420" w:lineRule="exact"/>
              <w:jc w:val="center"/>
              <w:rPr>
                <w:rFonts w:ascii="宋体" w:hAnsi="宋体" w:eastAsia="仿宋_GB2312"/>
                <w:kern w:val="0"/>
                <w:sz w:val="28"/>
                <w:szCs w:val="28"/>
              </w:rPr>
            </w:pPr>
          </w:p>
        </w:tc>
        <w:tc>
          <w:tcPr>
            <w:tcW w:w="1013" w:type="pct"/>
            <w:noWrap w:val="0"/>
            <w:vAlign w:val="center"/>
          </w:tcPr>
          <w:p w14:paraId="5235D21E">
            <w:pPr>
              <w:spacing w:line="420" w:lineRule="exact"/>
              <w:jc w:val="center"/>
              <w:rPr>
                <w:rFonts w:ascii="宋体" w:hAnsi="宋体" w:eastAsia="仿宋_GB2312"/>
                <w:kern w:val="0"/>
                <w:sz w:val="28"/>
                <w:szCs w:val="28"/>
              </w:rPr>
            </w:pPr>
          </w:p>
        </w:tc>
        <w:tc>
          <w:tcPr>
            <w:tcW w:w="407" w:type="pct"/>
            <w:noWrap w:val="0"/>
            <w:vAlign w:val="center"/>
          </w:tcPr>
          <w:p w14:paraId="3CC854EA">
            <w:pPr>
              <w:spacing w:line="420" w:lineRule="exact"/>
              <w:jc w:val="center"/>
              <w:rPr>
                <w:rFonts w:ascii="宋体" w:hAnsi="宋体" w:eastAsia="仿宋_GB2312"/>
                <w:kern w:val="0"/>
                <w:sz w:val="28"/>
                <w:szCs w:val="28"/>
              </w:rPr>
            </w:pPr>
          </w:p>
        </w:tc>
        <w:tc>
          <w:tcPr>
            <w:tcW w:w="407" w:type="pct"/>
            <w:noWrap w:val="0"/>
            <w:vAlign w:val="center"/>
          </w:tcPr>
          <w:p w14:paraId="419CBDB6">
            <w:pPr>
              <w:spacing w:line="420" w:lineRule="exact"/>
              <w:jc w:val="center"/>
              <w:rPr>
                <w:rFonts w:ascii="宋体" w:hAnsi="宋体" w:eastAsia="仿宋_GB2312"/>
                <w:kern w:val="0"/>
                <w:sz w:val="28"/>
                <w:szCs w:val="28"/>
              </w:rPr>
            </w:pPr>
          </w:p>
        </w:tc>
      </w:tr>
      <w:tr w14:paraId="3841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56105684">
            <w:pPr>
              <w:spacing w:line="420" w:lineRule="exact"/>
              <w:jc w:val="center"/>
              <w:rPr>
                <w:rFonts w:ascii="宋体" w:hAnsi="宋体" w:eastAsia="仿宋_GB2312"/>
                <w:kern w:val="0"/>
                <w:sz w:val="28"/>
                <w:szCs w:val="28"/>
              </w:rPr>
            </w:pPr>
          </w:p>
        </w:tc>
        <w:tc>
          <w:tcPr>
            <w:tcW w:w="956" w:type="pct"/>
            <w:noWrap w:val="0"/>
            <w:vAlign w:val="center"/>
          </w:tcPr>
          <w:p w14:paraId="3FD5E9E1">
            <w:pPr>
              <w:spacing w:line="420" w:lineRule="exact"/>
              <w:jc w:val="center"/>
              <w:rPr>
                <w:rFonts w:ascii="宋体" w:hAnsi="宋体" w:eastAsia="仿宋_GB2312"/>
                <w:kern w:val="0"/>
                <w:sz w:val="28"/>
                <w:szCs w:val="28"/>
              </w:rPr>
            </w:pPr>
          </w:p>
        </w:tc>
        <w:tc>
          <w:tcPr>
            <w:tcW w:w="483" w:type="pct"/>
            <w:noWrap w:val="0"/>
            <w:vAlign w:val="center"/>
          </w:tcPr>
          <w:p w14:paraId="3CAA9A60">
            <w:pPr>
              <w:spacing w:line="420" w:lineRule="exact"/>
              <w:jc w:val="center"/>
              <w:rPr>
                <w:rFonts w:ascii="宋体" w:hAnsi="宋体" w:eastAsia="仿宋_GB2312"/>
                <w:kern w:val="0"/>
                <w:sz w:val="28"/>
                <w:szCs w:val="28"/>
              </w:rPr>
            </w:pPr>
          </w:p>
        </w:tc>
        <w:tc>
          <w:tcPr>
            <w:tcW w:w="362" w:type="pct"/>
            <w:noWrap w:val="0"/>
            <w:vAlign w:val="center"/>
          </w:tcPr>
          <w:p w14:paraId="748EFACF">
            <w:pPr>
              <w:spacing w:line="420" w:lineRule="exact"/>
              <w:jc w:val="center"/>
              <w:rPr>
                <w:rFonts w:ascii="宋体" w:hAnsi="宋体" w:eastAsia="仿宋_GB2312"/>
                <w:kern w:val="0"/>
                <w:sz w:val="28"/>
                <w:szCs w:val="28"/>
              </w:rPr>
            </w:pPr>
          </w:p>
        </w:tc>
        <w:tc>
          <w:tcPr>
            <w:tcW w:w="570" w:type="pct"/>
            <w:noWrap w:val="0"/>
            <w:vAlign w:val="center"/>
          </w:tcPr>
          <w:p w14:paraId="7DAF837B">
            <w:pPr>
              <w:spacing w:line="420" w:lineRule="exact"/>
              <w:jc w:val="center"/>
              <w:rPr>
                <w:rFonts w:ascii="宋体" w:hAnsi="宋体" w:eastAsia="仿宋_GB2312"/>
                <w:kern w:val="0"/>
                <w:sz w:val="28"/>
                <w:szCs w:val="28"/>
              </w:rPr>
            </w:pPr>
          </w:p>
        </w:tc>
        <w:tc>
          <w:tcPr>
            <w:tcW w:w="489" w:type="pct"/>
            <w:noWrap w:val="0"/>
            <w:vAlign w:val="center"/>
          </w:tcPr>
          <w:p w14:paraId="0B566B1E">
            <w:pPr>
              <w:spacing w:line="420" w:lineRule="exact"/>
              <w:jc w:val="center"/>
              <w:rPr>
                <w:rFonts w:ascii="宋体" w:hAnsi="宋体" w:eastAsia="仿宋_GB2312"/>
                <w:kern w:val="0"/>
                <w:sz w:val="28"/>
                <w:szCs w:val="28"/>
              </w:rPr>
            </w:pPr>
          </w:p>
        </w:tc>
        <w:tc>
          <w:tcPr>
            <w:tcW w:w="1013" w:type="pct"/>
            <w:noWrap w:val="0"/>
            <w:vAlign w:val="center"/>
          </w:tcPr>
          <w:p w14:paraId="22C31118">
            <w:pPr>
              <w:spacing w:line="420" w:lineRule="exact"/>
              <w:jc w:val="center"/>
              <w:rPr>
                <w:rFonts w:ascii="宋体" w:hAnsi="宋体" w:eastAsia="仿宋_GB2312"/>
                <w:kern w:val="0"/>
                <w:sz w:val="28"/>
                <w:szCs w:val="28"/>
              </w:rPr>
            </w:pPr>
          </w:p>
        </w:tc>
        <w:tc>
          <w:tcPr>
            <w:tcW w:w="407" w:type="pct"/>
            <w:noWrap w:val="0"/>
            <w:vAlign w:val="center"/>
          </w:tcPr>
          <w:p w14:paraId="2A6A45AB">
            <w:pPr>
              <w:spacing w:line="420" w:lineRule="exact"/>
              <w:jc w:val="center"/>
              <w:rPr>
                <w:rFonts w:ascii="宋体" w:hAnsi="宋体" w:eastAsia="仿宋_GB2312"/>
                <w:kern w:val="0"/>
                <w:sz w:val="28"/>
                <w:szCs w:val="28"/>
              </w:rPr>
            </w:pPr>
          </w:p>
        </w:tc>
        <w:tc>
          <w:tcPr>
            <w:tcW w:w="407" w:type="pct"/>
            <w:noWrap w:val="0"/>
            <w:vAlign w:val="center"/>
          </w:tcPr>
          <w:p w14:paraId="7D1A4AE6">
            <w:pPr>
              <w:spacing w:line="420" w:lineRule="exact"/>
              <w:jc w:val="center"/>
              <w:rPr>
                <w:rFonts w:ascii="宋体" w:hAnsi="宋体" w:eastAsia="仿宋_GB2312"/>
                <w:kern w:val="0"/>
                <w:sz w:val="28"/>
                <w:szCs w:val="28"/>
              </w:rPr>
            </w:pPr>
          </w:p>
        </w:tc>
      </w:tr>
      <w:tr w14:paraId="7D57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34449EAF">
            <w:pPr>
              <w:spacing w:line="420" w:lineRule="exact"/>
              <w:jc w:val="center"/>
              <w:rPr>
                <w:rFonts w:ascii="宋体" w:hAnsi="宋体" w:eastAsia="仿宋_GB2312"/>
                <w:kern w:val="0"/>
                <w:sz w:val="28"/>
                <w:szCs w:val="28"/>
              </w:rPr>
            </w:pPr>
          </w:p>
        </w:tc>
        <w:tc>
          <w:tcPr>
            <w:tcW w:w="956" w:type="pct"/>
            <w:noWrap w:val="0"/>
            <w:vAlign w:val="center"/>
          </w:tcPr>
          <w:p w14:paraId="3D2F0A79">
            <w:pPr>
              <w:spacing w:line="420" w:lineRule="exact"/>
              <w:jc w:val="center"/>
              <w:rPr>
                <w:rFonts w:ascii="宋体" w:hAnsi="宋体" w:eastAsia="仿宋_GB2312"/>
                <w:kern w:val="0"/>
                <w:sz w:val="28"/>
                <w:szCs w:val="28"/>
              </w:rPr>
            </w:pPr>
          </w:p>
        </w:tc>
        <w:tc>
          <w:tcPr>
            <w:tcW w:w="483" w:type="pct"/>
            <w:noWrap w:val="0"/>
            <w:vAlign w:val="center"/>
          </w:tcPr>
          <w:p w14:paraId="72AF9658">
            <w:pPr>
              <w:spacing w:line="420" w:lineRule="exact"/>
              <w:jc w:val="center"/>
              <w:rPr>
                <w:rFonts w:ascii="宋体" w:hAnsi="宋体" w:eastAsia="仿宋_GB2312"/>
                <w:kern w:val="0"/>
                <w:sz w:val="28"/>
                <w:szCs w:val="28"/>
              </w:rPr>
            </w:pPr>
          </w:p>
        </w:tc>
        <w:tc>
          <w:tcPr>
            <w:tcW w:w="362" w:type="pct"/>
            <w:noWrap w:val="0"/>
            <w:vAlign w:val="center"/>
          </w:tcPr>
          <w:p w14:paraId="3969E4A5">
            <w:pPr>
              <w:spacing w:line="420" w:lineRule="exact"/>
              <w:jc w:val="center"/>
              <w:rPr>
                <w:rFonts w:ascii="宋体" w:hAnsi="宋体" w:eastAsia="仿宋_GB2312"/>
                <w:kern w:val="0"/>
                <w:sz w:val="28"/>
                <w:szCs w:val="28"/>
              </w:rPr>
            </w:pPr>
          </w:p>
        </w:tc>
        <w:tc>
          <w:tcPr>
            <w:tcW w:w="570" w:type="pct"/>
            <w:noWrap w:val="0"/>
            <w:vAlign w:val="center"/>
          </w:tcPr>
          <w:p w14:paraId="5C04497A">
            <w:pPr>
              <w:spacing w:line="420" w:lineRule="exact"/>
              <w:jc w:val="center"/>
              <w:rPr>
                <w:rFonts w:ascii="宋体" w:hAnsi="宋体" w:eastAsia="仿宋_GB2312"/>
                <w:kern w:val="0"/>
                <w:sz w:val="28"/>
                <w:szCs w:val="28"/>
              </w:rPr>
            </w:pPr>
          </w:p>
        </w:tc>
        <w:tc>
          <w:tcPr>
            <w:tcW w:w="489" w:type="pct"/>
            <w:noWrap w:val="0"/>
            <w:vAlign w:val="center"/>
          </w:tcPr>
          <w:p w14:paraId="71F7B3B1">
            <w:pPr>
              <w:spacing w:line="420" w:lineRule="exact"/>
              <w:jc w:val="center"/>
              <w:rPr>
                <w:rFonts w:ascii="宋体" w:hAnsi="宋体" w:eastAsia="仿宋_GB2312"/>
                <w:kern w:val="0"/>
                <w:sz w:val="28"/>
                <w:szCs w:val="28"/>
              </w:rPr>
            </w:pPr>
          </w:p>
        </w:tc>
        <w:tc>
          <w:tcPr>
            <w:tcW w:w="1013" w:type="pct"/>
            <w:noWrap w:val="0"/>
            <w:vAlign w:val="center"/>
          </w:tcPr>
          <w:p w14:paraId="1273DFD2">
            <w:pPr>
              <w:spacing w:line="420" w:lineRule="exact"/>
              <w:jc w:val="center"/>
              <w:rPr>
                <w:rFonts w:ascii="宋体" w:hAnsi="宋体" w:eastAsia="仿宋_GB2312"/>
                <w:kern w:val="0"/>
                <w:sz w:val="28"/>
                <w:szCs w:val="28"/>
              </w:rPr>
            </w:pPr>
          </w:p>
        </w:tc>
        <w:tc>
          <w:tcPr>
            <w:tcW w:w="407" w:type="pct"/>
            <w:noWrap w:val="0"/>
            <w:vAlign w:val="center"/>
          </w:tcPr>
          <w:p w14:paraId="6878D3BC">
            <w:pPr>
              <w:spacing w:line="420" w:lineRule="exact"/>
              <w:jc w:val="center"/>
              <w:rPr>
                <w:rFonts w:ascii="宋体" w:hAnsi="宋体" w:eastAsia="仿宋_GB2312"/>
                <w:kern w:val="0"/>
                <w:sz w:val="28"/>
                <w:szCs w:val="28"/>
              </w:rPr>
            </w:pPr>
          </w:p>
        </w:tc>
        <w:tc>
          <w:tcPr>
            <w:tcW w:w="407" w:type="pct"/>
            <w:noWrap w:val="0"/>
            <w:vAlign w:val="center"/>
          </w:tcPr>
          <w:p w14:paraId="70D66F7C">
            <w:pPr>
              <w:spacing w:line="420" w:lineRule="exact"/>
              <w:jc w:val="center"/>
              <w:rPr>
                <w:rFonts w:ascii="宋体" w:hAnsi="宋体" w:eastAsia="仿宋_GB2312"/>
                <w:kern w:val="0"/>
                <w:sz w:val="28"/>
                <w:szCs w:val="28"/>
              </w:rPr>
            </w:pPr>
          </w:p>
        </w:tc>
      </w:tr>
      <w:tr w14:paraId="5DAA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298BF84B">
            <w:pPr>
              <w:spacing w:line="420" w:lineRule="exact"/>
              <w:jc w:val="center"/>
              <w:rPr>
                <w:rFonts w:ascii="宋体" w:hAnsi="宋体" w:eastAsia="仿宋_GB2312"/>
                <w:kern w:val="0"/>
                <w:sz w:val="28"/>
                <w:szCs w:val="28"/>
              </w:rPr>
            </w:pPr>
          </w:p>
        </w:tc>
        <w:tc>
          <w:tcPr>
            <w:tcW w:w="956" w:type="pct"/>
            <w:noWrap w:val="0"/>
            <w:vAlign w:val="center"/>
          </w:tcPr>
          <w:p w14:paraId="21020624">
            <w:pPr>
              <w:spacing w:line="420" w:lineRule="exact"/>
              <w:jc w:val="center"/>
              <w:rPr>
                <w:rFonts w:ascii="宋体" w:hAnsi="宋体" w:eastAsia="仿宋_GB2312"/>
                <w:kern w:val="0"/>
                <w:sz w:val="28"/>
                <w:szCs w:val="28"/>
              </w:rPr>
            </w:pPr>
          </w:p>
        </w:tc>
        <w:tc>
          <w:tcPr>
            <w:tcW w:w="483" w:type="pct"/>
            <w:noWrap w:val="0"/>
            <w:vAlign w:val="center"/>
          </w:tcPr>
          <w:p w14:paraId="0BDF1BDE">
            <w:pPr>
              <w:spacing w:line="420" w:lineRule="exact"/>
              <w:jc w:val="center"/>
              <w:rPr>
                <w:rFonts w:ascii="宋体" w:hAnsi="宋体" w:eastAsia="仿宋_GB2312"/>
                <w:kern w:val="0"/>
                <w:sz w:val="28"/>
                <w:szCs w:val="28"/>
              </w:rPr>
            </w:pPr>
          </w:p>
        </w:tc>
        <w:tc>
          <w:tcPr>
            <w:tcW w:w="362" w:type="pct"/>
            <w:noWrap w:val="0"/>
            <w:vAlign w:val="center"/>
          </w:tcPr>
          <w:p w14:paraId="52D06D72">
            <w:pPr>
              <w:spacing w:line="420" w:lineRule="exact"/>
              <w:jc w:val="center"/>
              <w:rPr>
                <w:rFonts w:ascii="宋体" w:hAnsi="宋体" w:eastAsia="仿宋_GB2312"/>
                <w:kern w:val="0"/>
                <w:sz w:val="28"/>
                <w:szCs w:val="28"/>
              </w:rPr>
            </w:pPr>
          </w:p>
        </w:tc>
        <w:tc>
          <w:tcPr>
            <w:tcW w:w="570" w:type="pct"/>
            <w:noWrap w:val="0"/>
            <w:vAlign w:val="center"/>
          </w:tcPr>
          <w:p w14:paraId="677112C0">
            <w:pPr>
              <w:spacing w:line="420" w:lineRule="exact"/>
              <w:jc w:val="center"/>
              <w:rPr>
                <w:rFonts w:ascii="宋体" w:hAnsi="宋体" w:eastAsia="仿宋_GB2312"/>
                <w:kern w:val="0"/>
                <w:sz w:val="28"/>
                <w:szCs w:val="28"/>
              </w:rPr>
            </w:pPr>
          </w:p>
        </w:tc>
        <w:tc>
          <w:tcPr>
            <w:tcW w:w="489" w:type="pct"/>
            <w:noWrap w:val="0"/>
            <w:vAlign w:val="center"/>
          </w:tcPr>
          <w:p w14:paraId="7B644CAE">
            <w:pPr>
              <w:spacing w:line="420" w:lineRule="exact"/>
              <w:jc w:val="center"/>
              <w:rPr>
                <w:rFonts w:ascii="宋体" w:hAnsi="宋体" w:eastAsia="仿宋_GB2312"/>
                <w:kern w:val="0"/>
                <w:sz w:val="28"/>
                <w:szCs w:val="28"/>
              </w:rPr>
            </w:pPr>
          </w:p>
        </w:tc>
        <w:tc>
          <w:tcPr>
            <w:tcW w:w="1013" w:type="pct"/>
            <w:noWrap w:val="0"/>
            <w:vAlign w:val="center"/>
          </w:tcPr>
          <w:p w14:paraId="5DE4AC57">
            <w:pPr>
              <w:spacing w:line="420" w:lineRule="exact"/>
              <w:jc w:val="center"/>
              <w:rPr>
                <w:rFonts w:ascii="宋体" w:hAnsi="宋体" w:eastAsia="仿宋_GB2312"/>
                <w:kern w:val="0"/>
                <w:sz w:val="28"/>
                <w:szCs w:val="28"/>
              </w:rPr>
            </w:pPr>
          </w:p>
        </w:tc>
        <w:tc>
          <w:tcPr>
            <w:tcW w:w="407" w:type="pct"/>
            <w:noWrap w:val="0"/>
            <w:vAlign w:val="center"/>
          </w:tcPr>
          <w:p w14:paraId="4DDE4E3F">
            <w:pPr>
              <w:spacing w:line="420" w:lineRule="exact"/>
              <w:jc w:val="center"/>
              <w:rPr>
                <w:rFonts w:ascii="宋体" w:hAnsi="宋体" w:eastAsia="仿宋_GB2312"/>
                <w:kern w:val="0"/>
                <w:sz w:val="28"/>
                <w:szCs w:val="28"/>
              </w:rPr>
            </w:pPr>
          </w:p>
        </w:tc>
        <w:tc>
          <w:tcPr>
            <w:tcW w:w="407" w:type="pct"/>
            <w:noWrap w:val="0"/>
            <w:vAlign w:val="center"/>
          </w:tcPr>
          <w:p w14:paraId="5C7CA686">
            <w:pPr>
              <w:spacing w:line="420" w:lineRule="exact"/>
              <w:jc w:val="center"/>
              <w:rPr>
                <w:rFonts w:ascii="宋体" w:hAnsi="宋体" w:eastAsia="仿宋_GB2312"/>
                <w:kern w:val="0"/>
                <w:sz w:val="28"/>
                <w:szCs w:val="28"/>
              </w:rPr>
            </w:pPr>
          </w:p>
        </w:tc>
      </w:tr>
      <w:tr w14:paraId="3FAB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2683DDFB">
            <w:pPr>
              <w:spacing w:line="420" w:lineRule="exact"/>
              <w:jc w:val="center"/>
              <w:rPr>
                <w:rFonts w:ascii="宋体" w:hAnsi="宋体" w:eastAsia="仿宋_GB2312"/>
                <w:kern w:val="0"/>
                <w:sz w:val="28"/>
                <w:szCs w:val="28"/>
              </w:rPr>
            </w:pPr>
          </w:p>
        </w:tc>
        <w:tc>
          <w:tcPr>
            <w:tcW w:w="956" w:type="pct"/>
            <w:noWrap w:val="0"/>
            <w:vAlign w:val="center"/>
          </w:tcPr>
          <w:p w14:paraId="35453247">
            <w:pPr>
              <w:spacing w:line="420" w:lineRule="exact"/>
              <w:jc w:val="center"/>
              <w:rPr>
                <w:rFonts w:ascii="宋体" w:hAnsi="宋体" w:eastAsia="仿宋_GB2312"/>
                <w:kern w:val="0"/>
                <w:sz w:val="28"/>
                <w:szCs w:val="28"/>
              </w:rPr>
            </w:pPr>
          </w:p>
        </w:tc>
        <w:tc>
          <w:tcPr>
            <w:tcW w:w="483" w:type="pct"/>
            <w:noWrap w:val="0"/>
            <w:vAlign w:val="center"/>
          </w:tcPr>
          <w:p w14:paraId="2782599C">
            <w:pPr>
              <w:spacing w:line="420" w:lineRule="exact"/>
              <w:jc w:val="center"/>
              <w:rPr>
                <w:rFonts w:ascii="宋体" w:hAnsi="宋体" w:eastAsia="仿宋_GB2312"/>
                <w:kern w:val="0"/>
                <w:sz w:val="28"/>
                <w:szCs w:val="28"/>
              </w:rPr>
            </w:pPr>
          </w:p>
        </w:tc>
        <w:tc>
          <w:tcPr>
            <w:tcW w:w="362" w:type="pct"/>
            <w:noWrap w:val="0"/>
            <w:vAlign w:val="center"/>
          </w:tcPr>
          <w:p w14:paraId="60F70F80">
            <w:pPr>
              <w:spacing w:line="420" w:lineRule="exact"/>
              <w:jc w:val="center"/>
              <w:rPr>
                <w:rFonts w:ascii="宋体" w:hAnsi="宋体" w:eastAsia="仿宋_GB2312"/>
                <w:kern w:val="0"/>
                <w:sz w:val="28"/>
                <w:szCs w:val="28"/>
              </w:rPr>
            </w:pPr>
          </w:p>
        </w:tc>
        <w:tc>
          <w:tcPr>
            <w:tcW w:w="570" w:type="pct"/>
            <w:noWrap w:val="0"/>
            <w:vAlign w:val="center"/>
          </w:tcPr>
          <w:p w14:paraId="390B34A0">
            <w:pPr>
              <w:spacing w:line="420" w:lineRule="exact"/>
              <w:jc w:val="center"/>
              <w:rPr>
                <w:rFonts w:ascii="宋体" w:hAnsi="宋体" w:eastAsia="仿宋_GB2312"/>
                <w:kern w:val="0"/>
                <w:sz w:val="28"/>
                <w:szCs w:val="28"/>
              </w:rPr>
            </w:pPr>
          </w:p>
        </w:tc>
        <w:tc>
          <w:tcPr>
            <w:tcW w:w="489" w:type="pct"/>
            <w:noWrap w:val="0"/>
            <w:vAlign w:val="center"/>
          </w:tcPr>
          <w:p w14:paraId="127C685D">
            <w:pPr>
              <w:spacing w:line="420" w:lineRule="exact"/>
              <w:jc w:val="center"/>
              <w:rPr>
                <w:rFonts w:ascii="宋体" w:hAnsi="宋体" w:eastAsia="仿宋_GB2312"/>
                <w:kern w:val="0"/>
                <w:sz w:val="28"/>
                <w:szCs w:val="28"/>
              </w:rPr>
            </w:pPr>
          </w:p>
        </w:tc>
        <w:tc>
          <w:tcPr>
            <w:tcW w:w="1013" w:type="pct"/>
            <w:noWrap w:val="0"/>
            <w:vAlign w:val="center"/>
          </w:tcPr>
          <w:p w14:paraId="4275B760">
            <w:pPr>
              <w:spacing w:line="420" w:lineRule="exact"/>
              <w:jc w:val="center"/>
              <w:rPr>
                <w:rFonts w:ascii="宋体" w:hAnsi="宋体" w:eastAsia="仿宋_GB2312"/>
                <w:kern w:val="0"/>
                <w:sz w:val="28"/>
                <w:szCs w:val="28"/>
              </w:rPr>
            </w:pPr>
          </w:p>
        </w:tc>
        <w:tc>
          <w:tcPr>
            <w:tcW w:w="407" w:type="pct"/>
            <w:noWrap w:val="0"/>
            <w:vAlign w:val="center"/>
          </w:tcPr>
          <w:p w14:paraId="220A859E">
            <w:pPr>
              <w:spacing w:line="420" w:lineRule="exact"/>
              <w:jc w:val="center"/>
              <w:rPr>
                <w:rFonts w:ascii="宋体" w:hAnsi="宋体" w:eastAsia="仿宋_GB2312"/>
                <w:kern w:val="0"/>
                <w:sz w:val="28"/>
                <w:szCs w:val="28"/>
              </w:rPr>
            </w:pPr>
          </w:p>
        </w:tc>
        <w:tc>
          <w:tcPr>
            <w:tcW w:w="407" w:type="pct"/>
            <w:noWrap w:val="0"/>
            <w:vAlign w:val="center"/>
          </w:tcPr>
          <w:p w14:paraId="6F63E1F7">
            <w:pPr>
              <w:spacing w:line="420" w:lineRule="exact"/>
              <w:jc w:val="center"/>
              <w:rPr>
                <w:rFonts w:ascii="宋体" w:hAnsi="宋体" w:eastAsia="仿宋_GB2312"/>
                <w:kern w:val="0"/>
                <w:sz w:val="28"/>
                <w:szCs w:val="28"/>
              </w:rPr>
            </w:pPr>
          </w:p>
        </w:tc>
      </w:tr>
      <w:tr w14:paraId="645C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09" w:type="pct"/>
            <w:noWrap w:val="0"/>
            <w:vAlign w:val="center"/>
          </w:tcPr>
          <w:p w14:paraId="004704A1">
            <w:pPr>
              <w:spacing w:line="420" w:lineRule="exact"/>
              <w:jc w:val="center"/>
              <w:rPr>
                <w:rFonts w:ascii="宋体" w:hAnsi="宋体" w:eastAsia="仿宋_GB2312"/>
                <w:kern w:val="0"/>
                <w:sz w:val="28"/>
                <w:szCs w:val="28"/>
              </w:rPr>
            </w:pPr>
          </w:p>
        </w:tc>
        <w:tc>
          <w:tcPr>
            <w:tcW w:w="956" w:type="pct"/>
            <w:noWrap w:val="0"/>
            <w:vAlign w:val="center"/>
          </w:tcPr>
          <w:p w14:paraId="4A394935">
            <w:pPr>
              <w:spacing w:line="420" w:lineRule="exact"/>
              <w:jc w:val="center"/>
              <w:rPr>
                <w:rFonts w:ascii="宋体" w:hAnsi="宋体" w:eastAsia="仿宋_GB2312"/>
                <w:kern w:val="0"/>
                <w:sz w:val="28"/>
                <w:szCs w:val="28"/>
              </w:rPr>
            </w:pPr>
          </w:p>
        </w:tc>
        <w:tc>
          <w:tcPr>
            <w:tcW w:w="483" w:type="pct"/>
            <w:noWrap w:val="0"/>
            <w:vAlign w:val="center"/>
          </w:tcPr>
          <w:p w14:paraId="0B82D714">
            <w:pPr>
              <w:spacing w:line="420" w:lineRule="exact"/>
              <w:jc w:val="center"/>
              <w:rPr>
                <w:rFonts w:ascii="宋体" w:hAnsi="宋体" w:eastAsia="仿宋_GB2312"/>
                <w:kern w:val="0"/>
                <w:sz w:val="28"/>
                <w:szCs w:val="28"/>
              </w:rPr>
            </w:pPr>
          </w:p>
        </w:tc>
        <w:tc>
          <w:tcPr>
            <w:tcW w:w="362" w:type="pct"/>
            <w:noWrap w:val="0"/>
            <w:vAlign w:val="center"/>
          </w:tcPr>
          <w:p w14:paraId="3FC47801">
            <w:pPr>
              <w:spacing w:line="420" w:lineRule="exact"/>
              <w:jc w:val="center"/>
              <w:rPr>
                <w:rFonts w:ascii="宋体" w:hAnsi="宋体" w:eastAsia="仿宋_GB2312"/>
                <w:kern w:val="0"/>
                <w:sz w:val="28"/>
                <w:szCs w:val="28"/>
              </w:rPr>
            </w:pPr>
          </w:p>
        </w:tc>
        <w:tc>
          <w:tcPr>
            <w:tcW w:w="570" w:type="pct"/>
            <w:noWrap w:val="0"/>
            <w:vAlign w:val="center"/>
          </w:tcPr>
          <w:p w14:paraId="72BC649F">
            <w:pPr>
              <w:spacing w:line="420" w:lineRule="exact"/>
              <w:jc w:val="center"/>
              <w:rPr>
                <w:rFonts w:ascii="宋体" w:hAnsi="宋体" w:eastAsia="仿宋_GB2312"/>
                <w:kern w:val="0"/>
                <w:sz w:val="28"/>
                <w:szCs w:val="28"/>
              </w:rPr>
            </w:pPr>
          </w:p>
        </w:tc>
        <w:tc>
          <w:tcPr>
            <w:tcW w:w="489" w:type="pct"/>
            <w:noWrap w:val="0"/>
            <w:vAlign w:val="center"/>
          </w:tcPr>
          <w:p w14:paraId="1F435758">
            <w:pPr>
              <w:spacing w:line="420" w:lineRule="exact"/>
              <w:jc w:val="center"/>
              <w:rPr>
                <w:rFonts w:ascii="宋体" w:hAnsi="宋体" w:eastAsia="仿宋_GB2312"/>
                <w:kern w:val="0"/>
                <w:sz w:val="28"/>
                <w:szCs w:val="28"/>
              </w:rPr>
            </w:pPr>
          </w:p>
        </w:tc>
        <w:tc>
          <w:tcPr>
            <w:tcW w:w="1013" w:type="pct"/>
            <w:noWrap w:val="0"/>
            <w:vAlign w:val="center"/>
          </w:tcPr>
          <w:p w14:paraId="104E19D1">
            <w:pPr>
              <w:spacing w:line="420" w:lineRule="exact"/>
              <w:jc w:val="center"/>
              <w:rPr>
                <w:rFonts w:ascii="宋体" w:hAnsi="宋体" w:eastAsia="仿宋_GB2312"/>
                <w:kern w:val="0"/>
                <w:sz w:val="28"/>
                <w:szCs w:val="28"/>
              </w:rPr>
            </w:pPr>
          </w:p>
        </w:tc>
        <w:tc>
          <w:tcPr>
            <w:tcW w:w="407" w:type="pct"/>
            <w:noWrap w:val="0"/>
            <w:vAlign w:val="center"/>
          </w:tcPr>
          <w:p w14:paraId="1D718704">
            <w:pPr>
              <w:spacing w:line="420" w:lineRule="exact"/>
              <w:jc w:val="center"/>
              <w:rPr>
                <w:rFonts w:ascii="宋体" w:hAnsi="宋体" w:eastAsia="仿宋_GB2312"/>
                <w:kern w:val="0"/>
                <w:sz w:val="28"/>
                <w:szCs w:val="28"/>
              </w:rPr>
            </w:pPr>
          </w:p>
        </w:tc>
        <w:tc>
          <w:tcPr>
            <w:tcW w:w="407" w:type="pct"/>
            <w:noWrap w:val="0"/>
            <w:vAlign w:val="center"/>
          </w:tcPr>
          <w:p w14:paraId="07EB8AEA">
            <w:pPr>
              <w:spacing w:line="420" w:lineRule="exact"/>
              <w:jc w:val="center"/>
              <w:rPr>
                <w:rFonts w:ascii="宋体" w:hAnsi="宋体" w:eastAsia="仿宋_GB2312"/>
                <w:kern w:val="0"/>
                <w:sz w:val="28"/>
                <w:szCs w:val="28"/>
              </w:rPr>
            </w:pPr>
          </w:p>
        </w:tc>
      </w:tr>
    </w:tbl>
    <w:p w14:paraId="6CDC96C5">
      <w:pPr>
        <w:spacing w:line="340" w:lineRule="exact"/>
        <w:jc w:val="left"/>
        <w:rPr>
          <w:rFonts w:hint="eastAsia" w:ascii="宋体" w:hAnsi="宋体" w:cs="宋体"/>
          <w:sz w:val="24"/>
        </w:rPr>
      </w:pPr>
      <w:r>
        <w:rPr>
          <w:rFonts w:hint="eastAsia" w:ascii="宋体" w:hAnsi="宋体" w:cs="宋体"/>
          <w:sz w:val="24"/>
        </w:rPr>
        <w:t>备注：1.有计量检定要求的仪器设备，应标</w:t>
      </w:r>
      <w:r>
        <w:rPr>
          <w:rFonts w:hint="eastAsia" w:ascii="宋体" w:hAnsi="宋体" w:cs="宋体"/>
          <w:sz w:val="24"/>
          <w:lang w:eastAsia="zh"/>
        </w:rPr>
        <w:t>注</w:t>
      </w:r>
      <w:r>
        <w:rPr>
          <w:rFonts w:hint="eastAsia" w:ascii="宋体" w:hAnsi="宋体" w:cs="宋体"/>
          <w:sz w:val="24"/>
        </w:rPr>
        <w:t>检定（校准）日期。</w:t>
      </w:r>
    </w:p>
    <w:p w14:paraId="4C433909">
      <w:pPr>
        <w:spacing w:line="340" w:lineRule="exact"/>
        <w:ind w:firstLine="714" w:firstLineChars="300"/>
        <w:jc w:val="left"/>
        <w:rPr>
          <w:rFonts w:hint="eastAsia" w:ascii="宋体" w:hAnsi="宋体" w:cs="宋体"/>
          <w:sz w:val="24"/>
        </w:rPr>
        <w:sectPr>
          <w:footerReference r:id="rId7" w:type="default"/>
          <w:footerReference r:id="rId8" w:type="even"/>
          <w:pgSz w:w="16838" w:h="11906" w:orient="landscape"/>
          <w:pgMar w:top="1588" w:right="2098" w:bottom="1588" w:left="1588" w:header="851" w:footer="992" w:gutter="0"/>
          <w:cols w:space="720" w:num="1"/>
          <w:docGrid w:type="linesAndChars" w:linePitch="298" w:charSpace="-439"/>
        </w:sectPr>
      </w:pPr>
      <w:r>
        <w:rPr>
          <w:rFonts w:hint="eastAsia" w:ascii="宋体" w:hAnsi="宋体" w:cs="宋体"/>
          <w:sz w:val="24"/>
        </w:rPr>
        <w:t>2.外出职业健康检查设备应按照附件1.2要求填写。</w:t>
      </w:r>
    </w:p>
    <w:p w14:paraId="006CA816">
      <w:pPr>
        <w:jc w:val="left"/>
        <w:rPr>
          <w:rFonts w:ascii="宋体" w:hAnsi="宋体"/>
          <w:kern w:val="0"/>
          <w:sz w:val="28"/>
          <w:szCs w:val="28"/>
        </w:rPr>
      </w:pPr>
      <w:r>
        <w:rPr>
          <w:rFonts w:hint="eastAsia" w:ascii="宋体" w:hAnsi="宋体" w:eastAsia="黑体"/>
          <w:kern w:val="0"/>
          <w:sz w:val="32"/>
          <w:szCs w:val="32"/>
        </w:rPr>
        <w:t>附件3</w:t>
      </w:r>
    </w:p>
    <w:p w14:paraId="0F7A6C4C">
      <w:pPr>
        <w:jc w:val="center"/>
        <w:rPr>
          <w:rFonts w:hint="eastAsia" w:ascii="宋体" w:hAnsi="宋体" w:eastAsia="方正小标宋简体" w:cs="CESI仿宋-GB2312"/>
          <w:sz w:val="40"/>
          <w:szCs w:val="40"/>
        </w:rPr>
      </w:pPr>
      <w:r>
        <w:rPr>
          <w:rFonts w:hint="eastAsia" w:ascii="宋体" w:hAnsi="宋体" w:eastAsia="方正小标宋简体" w:cs="CESI仿宋-GB2312"/>
          <w:sz w:val="40"/>
          <w:szCs w:val="40"/>
        </w:rPr>
        <w:t>职业健康检查机构变更备案申请表</w:t>
      </w:r>
    </w:p>
    <w:tbl>
      <w:tblPr>
        <w:tblStyle w:val="5"/>
        <w:tblW w:w="95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6"/>
        <w:gridCol w:w="1276"/>
        <w:gridCol w:w="2663"/>
        <w:gridCol w:w="1022"/>
        <w:gridCol w:w="709"/>
        <w:gridCol w:w="1134"/>
        <w:gridCol w:w="1418"/>
      </w:tblGrid>
      <w:tr w14:paraId="0FEF8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336" w:type="dxa"/>
            <w:tcBorders>
              <w:top w:val="single" w:color="auto" w:sz="4" w:space="0"/>
              <w:left w:val="single" w:color="auto" w:sz="4" w:space="0"/>
              <w:bottom w:val="single" w:color="auto" w:sz="4" w:space="0"/>
              <w:right w:val="single" w:color="auto" w:sz="4" w:space="0"/>
            </w:tcBorders>
            <w:noWrap w:val="0"/>
            <w:vAlign w:val="center"/>
          </w:tcPr>
          <w:p w14:paraId="1565BBF5">
            <w:pPr>
              <w:spacing w:line="240" w:lineRule="exact"/>
              <w:jc w:val="center"/>
              <w:rPr>
                <w:rFonts w:ascii="宋体" w:hAnsi="宋体"/>
                <w:kern w:val="0"/>
                <w:szCs w:val="21"/>
              </w:rPr>
            </w:pPr>
            <w:r>
              <w:rPr>
                <w:rFonts w:hint="eastAsia" w:ascii="宋体" w:hAnsi="宋体"/>
                <w:kern w:val="0"/>
                <w:szCs w:val="21"/>
              </w:rPr>
              <w:t>机构名称</w:t>
            </w:r>
          </w:p>
        </w:tc>
        <w:tc>
          <w:tcPr>
            <w:tcW w:w="8222" w:type="dxa"/>
            <w:gridSpan w:val="6"/>
            <w:tcBorders>
              <w:top w:val="single" w:color="auto" w:sz="4" w:space="0"/>
              <w:left w:val="single" w:color="auto" w:sz="4" w:space="0"/>
              <w:bottom w:val="single" w:color="auto" w:sz="4" w:space="0"/>
              <w:right w:val="single" w:color="auto" w:sz="4" w:space="0"/>
            </w:tcBorders>
            <w:noWrap w:val="0"/>
            <w:vAlign w:val="center"/>
          </w:tcPr>
          <w:p w14:paraId="7DB76119">
            <w:pPr>
              <w:spacing w:line="240" w:lineRule="exact"/>
              <w:jc w:val="center"/>
              <w:rPr>
                <w:rFonts w:ascii="宋体" w:hAnsi="宋体"/>
                <w:kern w:val="0"/>
                <w:szCs w:val="21"/>
              </w:rPr>
            </w:pPr>
          </w:p>
        </w:tc>
      </w:tr>
      <w:tr w14:paraId="2E1CE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36" w:type="dxa"/>
            <w:tcBorders>
              <w:top w:val="single" w:color="auto" w:sz="4" w:space="0"/>
              <w:left w:val="single" w:color="auto" w:sz="4" w:space="0"/>
              <w:bottom w:val="single" w:color="auto" w:sz="4" w:space="0"/>
              <w:right w:val="single" w:color="auto" w:sz="4" w:space="0"/>
            </w:tcBorders>
            <w:noWrap w:val="0"/>
            <w:vAlign w:val="center"/>
          </w:tcPr>
          <w:p w14:paraId="6B686672">
            <w:pPr>
              <w:spacing w:line="240" w:lineRule="exact"/>
              <w:jc w:val="center"/>
              <w:rPr>
                <w:rFonts w:ascii="宋体" w:hAnsi="宋体"/>
                <w:kern w:val="0"/>
                <w:szCs w:val="21"/>
              </w:rPr>
            </w:pPr>
            <w:r>
              <w:rPr>
                <w:rFonts w:hint="eastAsia" w:ascii="宋体" w:hAnsi="宋体"/>
                <w:kern w:val="0"/>
                <w:szCs w:val="21"/>
              </w:rPr>
              <w:t>机构地址</w:t>
            </w:r>
          </w:p>
        </w:tc>
        <w:tc>
          <w:tcPr>
            <w:tcW w:w="3939" w:type="dxa"/>
            <w:gridSpan w:val="2"/>
            <w:tcBorders>
              <w:top w:val="single" w:color="auto" w:sz="4" w:space="0"/>
              <w:left w:val="single" w:color="auto" w:sz="4" w:space="0"/>
              <w:bottom w:val="single" w:color="auto" w:sz="4" w:space="0"/>
              <w:right w:val="nil"/>
            </w:tcBorders>
            <w:noWrap w:val="0"/>
            <w:vAlign w:val="center"/>
          </w:tcPr>
          <w:p w14:paraId="3DEF51BA">
            <w:pPr>
              <w:spacing w:line="240" w:lineRule="exact"/>
              <w:jc w:val="center"/>
              <w:rPr>
                <w:rFonts w:ascii="宋体" w:hAnsi="宋体"/>
                <w:kern w:val="0"/>
                <w:szCs w:val="21"/>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1D475639">
            <w:pPr>
              <w:spacing w:line="240" w:lineRule="exact"/>
              <w:jc w:val="center"/>
              <w:rPr>
                <w:rFonts w:ascii="宋体" w:hAnsi="宋体"/>
                <w:kern w:val="0"/>
                <w:szCs w:val="21"/>
              </w:rPr>
            </w:pPr>
            <w:r>
              <w:rPr>
                <w:rFonts w:hint="eastAsia" w:ascii="宋体" w:hAnsi="宋体"/>
                <w:kern w:val="0"/>
                <w:szCs w:val="21"/>
              </w:rPr>
              <w:t>联系人</w:t>
            </w:r>
          </w:p>
        </w:tc>
        <w:tc>
          <w:tcPr>
            <w:tcW w:w="709" w:type="dxa"/>
            <w:tcBorders>
              <w:top w:val="single" w:color="auto" w:sz="4" w:space="0"/>
              <w:left w:val="nil"/>
              <w:bottom w:val="single" w:color="auto" w:sz="4" w:space="0"/>
              <w:right w:val="single" w:color="auto" w:sz="4" w:space="0"/>
            </w:tcBorders>
            <w:noWrap w:val="0"/>
            <w:vAlign w:val="center"/>
          </w:tcPr>
          <w:p w14:paraId="3D22E767">
            <w:pPr>
              <w:spacing w:line="240" w:lineRule="exact"/>
              <w:jc w:val="center"/>
              <w:rPr>
                <w:rFonts w:ascii="宋体" w:hAnsi="宋体"/>
                <w:kern w:val="0"/>
                <w:szCs w:val="21"/>
              </w:rPr>
            </w:pPr>
          </w:p>
        </w:tc>
        <w:tc>
          <w:tcPr>
            <w:tcW w:w="1134" w:type="dxa"/>
            <w:tcBorders>
              <w:top w:val="single" w:color="auto" w:sz="4" w:space="0"/>
              <w:left w:val="nil"/>
              <w:bottom w:val="single" w:color="auto" w:sz="4" w:space="0"/>
              <w:right w:val="single" w:color="auto" w:sz="4" w:space="0"/>
            </w:tcBorders>
            <w:noWrap w:val="0"/>
            <w:vAlign w:val="center"/>
          </w:tcPr>
          <w:p w14:paraId="0D641B14">
            <w:pPr>
              <w:spacing w:line="240" w:lineRule="exact"/>
              <w:jc w:val="center"/>
              <w:rPr>
                <w:rFonts w:ascii="宋体" w:hAnsi="宋体"/>
                <w:kern w:val="0"/>
                <w:szCs w:val="21"/>
              </w:rPr>
            </w:pPr>
            <w:r>
              <w:rPr>
                <w:rFonts w:hint="eastAsia" w:ascii="宋体" w:hAnsi="宋体"/>
                <w:kern w:val="0"/>
                <w:szCs w:val="21"/>
              </w:rPr>
              <w:t>联系电话</w:t>
            </w:r>
          </w:p>
        </w:tc>
        <w:tc>
          <w:tcPr>
            <w:tcW w:w="1418" w:type="dxa"/>
            <w:tcBorders>
              <w:top w:val="single" w:color="auto" w:sz="4" w:space="0"/>
              <w:left w:val="nil"/>
              <w:bottom w:val="single" w:color="auto" w:sz="4" w:space="0"/>
              <w:right w:val="single" w:color="auto" w:sz="4" w:space="0"/>
            </w:tcBorders>
            <w:noWrap w:val="0"/>
            <w:vAlign w:val="center"/>
          </w:tcPr>
          <w:p w14:paraId="32300E8C">
            <w:pPr>
              <w:spacing w:line="240" w:lineRule="exact"/>
              <w:jc w:val="center"/>
              <w:rPr>
                <w:rFonts w:ascii="宋体" w:hAnsi="宋体"/>
                <w:kern w:val="0"/>
                <w:szCs w:val="21"/>
              </w:rPr>
            </w:pPr>
          </w:p>
        </w:tc>
      </w:tr>
      <w:tr w14:paraId="3C5B2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336" w:type="dxa"/>
            <w:tcBorders>
              <w:top w:val="single" w:color="auto" w:sz="4" w:space="0"/>
              <w:left w:val="single" w:color="auto" w:sz="4" w:space="0"/>
              <w:bottom w:val="single" w:color="auto" w:sz="4" w:space="0"/>
              <w:right w:val="single" w:color="auto" w:sz="4" w:space="0"/>
            </w:tcBorders>
            <w:noWrap w:val="0"/>
            <w:vAlign w:val="center"/>
          </w:tcPr>
          <w:p w14:paraId="751A9382">
            <w:pPr>
              <w:spacing w:line="240" w:lineRule="exact"/>
              <w:jc w:val="center"/>
              <w:rPr>
                <w:rFonts w:ascii="宋体" w:hAnsi="宋体"/>
                <w:kern w:val="0"/>
                <w:szCs w:val="21"/>
              </w:rPr>
            </w:pPr>
            <w:r>
              <w:rPr>
                <w:rFonts w:hint="eastAsia" w:ascii="宋体" w:hAnsi="宋体"/>
                <w:kern w:val="0"/>
                <w:szCs w:val="21"/>
              </w:rPr>
              <w:t>邮政编码</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419F939">
            <w:pPr>
              <w:spacing w:line="240" w:lineRule="exact"/>
              <w:jc w:val="center"/>
              <w:rPr>
                <w:rFonts w:ascii="宋体" w:hAnsi="宋体"/>
                <w:kern w:val="0"/>
                <w:szCs w:val="21"/>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67B0F07D">
            <w:pPr>
              <w:spacing w:line="240" w:lineRule="exact"/>
              <w:jc w:val="center"/>
              <w:rPr>
                <w:rFonts w:ascii="宋体" w:hAnsi="宋体"/>
                <w:kern w:val="0"/>
                <w:szCs w:val="21"/>
              </w:rPr>
            </w:pPr>
            <w:r>
              <w:rPr>
                <w:rFonts w:hint="eastAsia" w:ascii="宋体" w:hAnsi="宋体"/>
                <w:kern w:val="0"/>
                <w:szCs w:val="21"/>
              </w:rPr>
              <w:t>通讯地址</w:t>
            </w:r>
          </w:p>
        </w:tc>
        <w:tc>
          <w:tcPr>
            <w:tcW w:w="4283" w:type="dxa"/>
            <w:gridSpan w:val="4"/>
            <w:tcBorders>
              <w:top w:val="single" w:color="auto" w:sz="4" w:space="0"/>
              <w:left w:val="single" w:color="auto" w:sz="4" w:space="0"/>
              <w:bottom w:val="single" w:color="auto" w:sz="4" w:space="0"/>
              <w:right w:val="single" w:color="auto" w:sz="4" w:space="0"/>
            </w:tcBorders>
            <w:noWrap w:val="0"/>
            <w:vAlign w:val="center"/>
          </w:tcPr>
          <w:p w14:paraId="0D71EF12">
            <w:pPr>
              <w:spacing w:line="240" w:lineRule="exact"/>
              <w:jc w:val="center"/>
              <w:rPr>
                <w:rFonts w:ascii="宋体" w:hAnsi="宋体"/>
                <w:kern w:val="0"/>
                <w:szCs w:val="21"/>
              </w:rPr>
            </w:pPr>
          </w:p>
        </w:tc>
      </w:tr>
      <w:tr w14:paraId="3092B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1336" w:type="dxa"/>
            <w:tcBorders>
              <w:top w:val="single" w:color="auto" w:sz="4" w:space="0"/>
              <w:left w:val="single" w:color="auto" w:sz="4" w:space="0"/>
              <w:bottom w:val="single" w:color="auto" w:sz="4" w:space="0"/>
              <w:right w:val="single" w:color="auto" w:sz="4" w:space="0"/>
            </w:tcBorders>
            <w:noWrap w:val="0"/>
            <w:vAlign w:val="center"/>
          </w:tcPr>
          <w:p w14:paraId="14FC5125">
            <w:pPr>
              <w:spacing w:line="240" w:lineRule="exact"/>
              <w:jc w:val="center"/>
              <w:rPr>
                <w:rFonts w:ascii="宋体" w:hAnsi="宋体"/>
                <w:kern w:val="0"/>
                <w:szCs w:val="21"/>
              </w:rPr>
            </w:pPr>
            <w:r>
              <w:rPr>
                <w:rFonts w:hint="eastAsia" w:ascii="宋体" w:hAnsi="宋体"/>
                <w:kern w:val="0"/>
                <w:szCs w:val="21"/>
              </w:rPr>
              <w:t>法定代表人</w:t>
            </w:r>
          </w:p>
        </w:tc>
        <w:tc>
          <w:tcPr>
            <w:tcW w:w="1276" w:type="dxa"/>
            <w:tcBorders>
              <w:top w:val="single" w:color="auto" w:sz="4" w:space="0"/>
              <w:left w:val="single" w:color="auto" w:sz="4" w:space="0"/>
              <w:bottom w:val="single" w:color="auto" w:sz="4" w:space="0"/>
              <w:right w:val="nil"/>
            </w:tcBorders>
            <w:noWrap w:val="0"/>
            <w:vAlign w:val="center"/>
          </w:tcPr>
          <w:p w14:paraId="1A2C1F32">
            <w:pPr>
              <w:spacing w:line="240" w:lineRule="exact"/>
              <w:jc w:val="center"/>
              <w:rPr>
                <w:rFonts w:ascii="宋体" w:hAnsi="宋体"/>
                <w:kern w:val="0"/>
                <w:szCs w:val="21"/>
              </w:rPr>
            </w:pP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3361E7A7">
            <w:pPr>
              <w:spacing w:line="240" w:lineRule="exact"/>
              <w:jc w:val="center"/>
              <w:rPr>
                <w:rFonts w:ascii="宋体" w:hAnsi="宋体"/>
                <w:kern w:val="0"/>
                <w:szCs w:val="21"/>
              </w:rPr>
            </w:pPr>
            <w:r>
              <w:rPr>
                <w:rFonts w:hint="eastAsia" w:ascii="宋体" w:hAnsi="宋体"/>
                <w:kern w:val="0"/>
                <w:szCs w:val="21"/>
              </w:rPr>
              <w:t>职务/职称</w:t>
            </w:r>
          </w:p>
        </w:tc>
        <w:tc>
          <w:tcPr>
            <w:tcW w:w="3261" w:type="dxa"/>
            <w:gridSpan w:val="3"/>
            <w:tcBorders>
              <w:top w:val="single" w:color="auto" w:sz="4" w:space="0"/>
              <w:left w:val="nil"/>
              <w:bottom w:val="single" w:color="auto" w:sz="4" w:space="0"/>
              <w:right w:val="single" w:color="auto" w:sz="4" w:space="0"/>
            </w:tcBorders>
            <w:noWrap w:val="0"/>
            <w:vAlign w:val="center"/>
          </w:tcPr>
          <w:p w14:paraId="1FA9CD8E">
            <w:pPr>
              <w:spacing w:line="240" w:lineRule="exact"/>
              <w:ind w:firstLine="567"/>
              <w:jc w:val="center"/>
              <w:rPr>
                <w:rFonts w:ascii="宋体" w:hAnsi="宋体"/>
                <w:kern w:val="0"/>
                <w:szCs w:val="21"/>
              </w:rPr>
            </w:pPr>
          </w:p>
        </w:tc>
      </w:tr>
      <w:tr w14:paraId="797BEB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1336" w:type="dxa"/>
            <w:tcBorders>
              <w:top w:val="single" w:color="auto" w:sz="4" w:space="0"/>
              <w:left w:val="single" w:color="auto" w:sz="4" w:space="0"/>
              <w:bottom w:val="single" w:color="auto" w:sz="4" w:space="0"/>
              <w:right w:val="single" w:color="auto" w:sz="4" w:space="0"/>
            </w:tcBorders>
            <w:noWrap w:val="0"/>
            <w:vAlign w:val="center"/>
          </w:tcPr>
          <w:p w14:paraId="17EA1F4E">
            <w:pPr>
              <w:spacing w:line="240" w:lineRule="exact"/>
              <w:jc w:val="center"/>
              <w:rPr>
                <w:rFonts w:ascii="宋体" w:hAnsi="宋体"/>
                <w:kern w:val="0"/>
                <w:szCs w:val="21"/>
              </w:rPr>
            </w:pPr>
            <w:r>
              <w:rPr>
                <w:rFonts w:hint="eastAsia" w:ascii="宋体" w:hAnsi="宋体"/>
                <w:kern w:val="0"/>
                <w:szCs w:val="21"/>
              </w:rPr>
              <w:t>执业情况</w:t>
            </w:r>
          </w:p>
        </w:tc>
        <w:tc>
          <w:tcPr>
            <w:tcW w:w="8222" w:type="dxa"/>
            <w:gridSpan w:val="6"/>
            <w:tcBorders>
              <w:top w:val="single" w:color="auto" w:sz="4" w:space="0"/>
              <w:left w:val="single" w:color="auto" w:sz="4" w:space="0"/>
              <w:bottom w:val="single" w:color="auto" w:sz="4" w:space="0"/>
              <w:right w:val="single" w:color="auto" w:sz="4" w:space="0"/>
            </w:tcBorders>
            <w:noWrap w:val="0"/>
            <w:vAlign w:val="center"/>
          </w:tcPr>
          <w:p w14:paraId="13FDB37B">
            <w:pPr>
              <w:spacing w:line="240" w:lineRule="exact"/>
              <w:jc w:val="center"/>
              <w:rPr>
                <w:rFonts w:ascii="宋体" w:hAnsi="宋体"/>
                <w:kern w:val="0"/>
                <w:szCs w:val="21"/>
              </w:rPr>
            </w:pPr>
            <w:r>
              <w:rPr>
                <w:rFonts w:hint="eastAsia" w:ascii="宋体" w:hAnsi="宋体"/>
                <w:kern w:val="0"/>
                <w:szCs w:val="21"/>
              </w:rPr>
              <w:t>是否继续开展职业健康检查工作                是（ ）   否（ ）</w:t>
            </w:r>
          </w:p>
        </w:tc>
      </w:tr>
      <w:tr w14:paraId="251F7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1336" w:type="dxa"/>
            <w:tcBorders>
              <w:top w:val="single" w:color="auto" w:sz="4" w:space="0"/>
              <w:left w:val="single" w:color="auto" w:sz="4" w:space="0"/>
              <w:bottom w:val="single" w:color="auto" w:sz="4" w:space="0"/>
              <w:right w:val="single" w:color="auto" w:sz="4" w:space="0"/>
            </w:tcBorders>
            <w:noWrap w:val="0"/>
            <w:vAlign w:val="center"/>
          </w:tcPr>
          <w:p w14:paraId="1029DC36">
            <w:pPr>
              <w:spacing w:line="240" w:lineRule="exact"/>
              <w:jc w:val="center"/>
              <w:rPr>
                <w:rFonts w:ascii="宋体" w:hAnsi="宋体"/>
                <w:kern w:val="0"/>
                <w:szCs w:val="21"/>
              </w:rPr>
            </w:pPr>
            <w:r>
              <w:rPr>
                <w:rFonts w:hint="eastAsia" w:ascii="宋体" w:hAnsi="宋体"/>
                <w:kern w:val="0"/>
                <w:szCs w:val="21"/>
              </w:rPr>
              <w:t>变更日期</w:t>
            </w:r>
          </w:p>
        </w:tc>
        <w:tc>
          <w:tcPr>
            <w:tcW w:w="8222" w:type="dxa"/>
            <w:gridSpan w:val="6"/>
            <w:tcBorders>
              <w:top w:val="single" w:color="auto" w:sz="4" w:space="0"/>
              <w:left w:val="single" w:color="auto" w:sz="4" w:space="0"/>
              <w:bottom w:val="single" w:color="auto" w:sz="4" w:space="0"/>
              <w:right w:val="single" w:color="auto" w:sz="4" w:space="0"/>
            </w:tcBorders>
            <w:noWrap w:val="0"/>
            <w:vAlign w:val="center"/>
          </w:tcPr>
          <w:p w14:paraId="4C18A2AB">
            <w:pPr>
              <w:spacing w:line="240" w:lineRule="exact"/>
              <w:ind w:firstLine="1560" w:firstLineChars="750"/>
              <w:jc w:val="center"/>
              <w:rPr>
                <w:rFonts w:ascii="宋体" w:hAnsi="宋体"/>
                <w:kern w:val="0"/>
                <w:szCs w:val="21"/>
              </w:rPr>
            </w:pPr>
            <w:r>
              <w:rPr>
                <w:rFonts w:hint="eastAsia" w:ascii="宋体" w:hAnsi="宋体"/>
                <w:kern w:val="0"/>
                <w:szCs w:val="21"/>
              </w:rPr>
              <w:t>年     月   日</w:t>
            </w:r>
          </w:p>
        </w:tc>
      </w:tr>
      <w:tr w14:paraId="57F85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1336" w:type="dxa"/>
            <w:vMerge w:val="restart"/>
            <w:tcBorders>
              <w:top w:val="single" w:color="auto" w:sz="4" w:space="0"/>
              <w:left w:val="single" w:color="auto" w:sz="4" w:space="0"/>
              <w:right w:val="single" w:color="auto" w:sz="4" w:space="0"/>
            </w:tcBorders>
            <w:noWrap w:val="0"/>
            <w:vAlign w:val="center"/>
          </w:tcPr>
          <w:p w14:paraId="686FF651">
            <w:pPr>
              <w:spacing w:line="240" w:lineRule="exact"/>
              <w:jc w:val="center"/>
              <w:rPr>
                <w:rFonts w:ascii="宋体" w:hAnsi="宋体"/>
                <w:kern w:val="0"/>
                <w:szCs w:val="21"/>
              </w:rPr>
            </w:pPr>
            <w:r>
              <w:rPr>
                <w:rFonts w:hint="eastAsia" w:ascii="宋体" w:hAnsi="宋体"/>
                <w:kern w:val="0"/>
                <w:szCs w:val="21"/>
              </w:rPr>
              <w:t>变更事项</w:t>
            </w:r>
          </w:p>
        </w:tc>
        <w:tc>
          <w:tcPr>
            <w:tcW w:w="1276" w:type="dxa"/>
            <w:tcBorders>
              <w:top w:val="single" w:color="auto" w:sz="4" w:space="0"/>
              <w:left w:val="single" w:color="auto" w:sz="4" w:space="0"/>
              <w:bottom w:val="single" w:color="auto" w:sz="4" w:space="0"/>
              <w:right w:val="nil"/>
            </w:tcBorders>
            <w:noWrap w:val="0"/>
            <w:vAlign w:val="center"/>
          </w:tcPr>
          <w:p w14:paraId="0978A992">
            <w:pPr>
              <w:spacing w:line="240" w:lineRule="exact"/>
              <w:jc w:val="center"/>
              <w:rPr>
                <w:rFonts w:ascii="宋体" w:hAnsi="宋体"/>
                <w:kern w:val="0"/>
                <w:szCs w:val="21"/>
              </w:rPr>
            </w:pPr>
            <w:r>
              <w:rPr>
                <w:rFonts w:hint="eastAsia" w:ascii="宋体" w:hAnsi="宋体"/>
                <w:kern w:val="0"/>
                <w:szCs w:val="21"/>
              </w:rPr>
              <w:t>项目</w:t>
            </w: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1422DCF8">
            <w:pPr>
              <w:spacing w:line="240" w:lineRule="exact"/>
              <w:jc w:val="center"/>
              <w:rPr>
                <w:rFonts w:ascii="宋体" w:hAnsi="宋体"/>
                <w:kern w:val="0"/>
                <w:szCs w:val="21"/>
              </w:rPr>
            </w:pPr>
            <w:r>
              <w:rPr>
                <w:rFonts w:hint="eastAsia" w:ascii="宋体" w:hAnsi="宋体"/>
                <w:kern w:val="0"/>
                <w:szCs w:val="21"/>
              </w:rPr>
              <w:t>变更前</w:t>
            </w:r>
          </w:p>
        </w:tc>
        <w:tc>
          <w:tcPr>
            <w:tcW w:w="3261" w:type="dxa"/>
            <w:gridSpan w:val="3"/>
            <w:tcBorders>
              <w:top w:val="single" w:color="auto" w:sz="4" w:space="0"/>
              <w:left w:val="nil"/>
              <w:bottom w:val="single" w:color="auto" w:sz="4" w:space="0"/>
              <w:right w:val="single" w:color="auto" w:sz="4" w:space="0"/>
            </w:tcBorders>
            <w:noWrap w:val="0"/>
            <w:vAlign w:val="center"/>
          </w:tcPr>
          <w:p w14:paraId="134366F1">
            <w:pPr>
              <w:spacing w:line="240" w:lineRule="exact"/>
              <w:ind w:firstLine="567"/>
              <w:jc w:val="center"/>
              <w:rPr>
                <w:rFonts w:ascii="宋体" w:hAnsi="宋体"/>
                <w:kern w:val="0"/>
                <w:szCs w:val="21"/>
              </w:rPr>
            </w:pPr>
            <w:r>
              <w:rPr>
                <w:rFonts w:hint="eastAsia" w:ascii="宋体" w:hAnsi="宋体"/>
                <w:kern w:val="0"/>
                <w:szCs w:val="21"/>
              </w:rPr>
              <w:t>变更后</w:t>
            </w:r>
          </w:p>
        </w:tc>
      </w:tr>
      <w:tr w14:paraId="39C71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336" w:type="dxa"/>
            <w:vMerge w:val="continue"/>
            <w:tcBorders>
              <w:left w:val="single" w:color="auto" w:sz="4" w:space="0"/>
              <w:right w:val="single" w:color="auto" w:sz="4" w:space="0"/>
            </w:tcBorders>
            <w:noWrap w:val="0"/>
            <w:vAlign w:val="center"/>
          </w:tcPr>
          <w:p w14:paraId="68DB786C">
            <w:pPr>
              <w:spacing w:line="240" w:lineRule="exact"/>
              <w:jc w:val="center"/>
              <w:rPr>
                <w:rFonts w:ascii="宋体" w:hAnsi="宋体"/>
                <w:kern w:val="0"/>
                <w:szCs w:val="21"/>
              </w:rPr>
            </w:pPr>
          </w:p>
        </w:tc>
        <w:tc>
          <w:tcPr>
            <w:tcW w:w="1276" w:type="dxa"/>
            <w:tcBorders>
              <w:top w:val="single" w:color="auto" w:sz="4" w:space="0"/>
              <w:left w:val="single" w:color="auto" w:sz="4" w:space="0"/>
              <w:bottom w:val="single" w:color="auto" w:sz="4" w:space="0"/>
              <w:right w:val="nil"/>
            </w:tcBorders>
            <w:noWrap w:val="0"/>
            <w:vAlign w:val="center"/>
          </w:tcPr>
          <w:p w14:paraId="01372F99">
            <w:pPr>
              <w:spacing w:line="240" w:lineRule="exact"/>
              <w:jc w:val="center"/>
              <w:rPr>
                <w:rFonts w:ascii="宋体" w:hAnsi="宋体"/>
                <w:kern w:val="0"/>
                <w:szCs w:val="21"/>
              </w:rPr>
            </w:pPr>
            <w:r>
              <w:rPr>
                <w:rFonts w:hint="eastAsia" w:ascii="宋体" w:hAnsi="宋体"/>
                <w:kern w:val="0"/>
                <w:szCs w:val="21"/>
              </w:rPr>
              <w:t>机构名称</w:t>
            </w: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78D02127">
            <w:pPr>
              <w:spacing w:line="240" w:lineRule="exact"/>
              <w:jc w:val="center"/>
              <w:rPr>
                <w:rFonts w:ascii="宋体" w:hAnsi="宋体"/>
                <w:kern w:val="0"/>
                <w:szCs w:val="21"/>
              </w:rPr>
            </w:pPr>
          </w:p>
        </w:tc>
        <w:tc>
          <w:tcPr>
            <w:tcW w:w="3261" w:type="dxa"/>
            <w:gridSpan w:val="3"/>
            <w:tcBorders>
              <w:top w:val="single" w:color="auto" w:sz="4" w:space="0"/>
              <w:left w:val="nil"/>
              <w:bottom w:val="single" w:color="auto" w:sz="4" w:space="0"/>
              <w:right w:val="single" w:color="auto" w:sz="4" w:space="0"/>
            </w:tcBorders>
            <w:noWrap w:val="0"/>
            <w:vAlign w:val="center"/>
          </w:tcPr>
          <w:p w14:paraId="56D1D5B5">
            <w:pPr>
              <w:spacing w:line="240" w:lineRule="exact"/>
              <w:ind w:firstLine="567"/>
              <w:jc w:val="center"/>
              <w:rPr>
                <w:rFonts w:ascii="宋体" w:hAnsi="宋体"/>
                <w:kern w:val="0"/>
                <w:szCs w:val="21"/>
              </w:rPr>
            </w:pPr>
          </w:p>
        </w:tc>
      </w:tr>
      <w:tr w14:paraId="20D53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336" w:type="dxa"/>
            <w:vMerge w:val="continue"/>
            <w:tcBorders>
              <w:left w:val="single" w:color="auto" w:sz="4" w:space="0"/>
              <w:right w:val="single" w:color="auto" w:sz="4" w:space="0"/>
            </w:tcBorders>
            <w:noWrap w:val="0"/>
            <w:vAlign w:val="center"/>
          </w:tcPr>
          <w:p w14:paraId="4FB4BD08">
            <w:pPr>
              <w:spacing w:line="240" w:lineRule="exact"/>
              <w:jc w:val="center"/>
              <w:rPr>
                <w:rFonts w:ascii="宋体" w:hAnsi="宋体"/>
                <w:kern w:val="0"/>
                <w:szCs w:val="21"/>
              </w:rPr>
            </w:pPr>
          </w:p>
        </w:tc>
        <w:tc>
          <w:tcPr>
            <w:tcW w:w="1276" w:type="dxa"/>
            <w:tcBorders>
              <w:top w:val="single" w:color="auto" w:sz="4" w:space="0"/>
              <w:left w:val="single" w:color="auto" w:sz="4" w:space="0"/>
              <w:bottom w:val="single" w:color="auto" w:sz="4" w:space="0"/>
              <w:right w:val="nil"/>
            </w:tcBorders>
            <w:noWrap w:val="0"/>
            <w:vAlign w:val="center"/>
          </w:tcPr>
          <w:p w14:paraId="22EE34CC">
            <w:pPr>
              <w:spacing w:line="240" w:lineRule="exact"/>
              <w:jc w:val="center"/>
              <w:rPr>
                <w:rFonts w:ascii="宋体" w:hAnsi="宋体"/>
                <w:kern w:val="0"/>
                <w:szCs w:val="21"/>
              </w:rPr>
            </w:pPr>
            <w:r>
              <w:rPr>
                <w:rFonts w:hint="eastAsia" w:ascii="宋体" w:hAnsi="宋体"/>
                <w:kern w:val="0"/>
                <w:szCs w:val="21"/>
              </w:rPr>
              <w:t>法定代表人（或主要负责人）</w:t>
            </w: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4CC20D72">
            <w:pPr>
              <w:spacing w:line="240" w:lineRule="exact"/>
              <w:jc w:val="center"/>
              <w:rPr>
                <w:rFonts w:ascii="宋体" w:hAnsi="宋体"/>
                <w:kern w:val="0"/>
                <w:szCs w:val="21"/>
              </w:rPr>
            </w:pPr>
          </w:p>
        </w:tc>
        <w:tc>
          <w:tcPr>
            <w:tcW w:w="3261" w:type="dxa"/>
            <w:gridSpan w:val="3"/>
            <w:tcBorders>
              <w:top w:val="single" w:color="auto" w:sz="4" w:space="0"/>
              <w:left w:val="nil"/>
              <w:bottom w:val="single" w:color="auto" w:sz="4" w:space="0"/>
              <w:right w:val="single" w:color="auto" w:sz="4" w:space="0"/>
            </w:tcBorders>
            <w:noWrap w:val="0"/>
            <w:vAlign w:val="center"/>
          </w:tcPr>
          <w:p w14:paraId="4146382A">
            <w:pPr>
              <w:spacing w:line="240" w:lineRule="exact"/>
              <w:ind w:firstLine="567"/>
              <w:jc w:val="center"/>
              <w:rPr>
                <w:rFonts w:ascii="宋体" w:hAnsi="宋体"/>
                <w:kern w:val="0"/>
                <w:szCs w:val="21"/>
              </w:rPr>
            </w:pPr>
          </w:p>
        </w:tc>
      </w:tr>
      <w:tr w14:paraId="7F81D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336" w:type="dxa"/>
            <w:vMerge w:val="continue"/>
            <w:tcBorders>
              <w:left w:val="single" w:color="auto" w:sz="4" w:space="0"/>
              <w:right w:val="single" w:color="auto" w:sz="4" w:space="0"/>
            </w:tcBorders>
            <w:noWrap w:val="0"/>
            <w:vAlign w:val="center"/>
          </w:tcPr>
          <w:p w14:paraId="19D3D825">
            <w:pPr>
              <w:spacing w:line="240" w:lineRule="exact"/>
              <w:jc w:val="center"/>
              <w:rPr>
                <w:rFonts w:ascii="宋体" w:hAnsi="宋体"/>
                <w:kern w:val="0"/>
                <w:szCs w:val="21"/>
              </w:rPr>
            </w:pPr>
          </w:p>
        </w:tc>
        <w:tc>
          <w:tcPr>
            <w:tcW w:w="1276" w:type="dxa"/>
            <w:tcBorders>
              <w:top w:val="single" w:color="auto" w:sz="4" w:space="0"/>
              <w:left w:val="single" w:color="auto" w:sz="4" w:space="0"/>
              <w:bottom w:val="single" w:color="auto" w:sz="4" w:space="0"/>
              <w:right w:val="nil"/>
            </w:tcBorders>
            <w:noWrap w:val="0"/>
            <w:vAlign w:val="center"/>
          </w:tcPr>
          <w:p w14:paraId="2D13A510">
            <w:pPr>
              <w:spacing w:line="240" w:lineRule="exact"/>
              <w:jc w:val="center"/>
              <w:rPr>
                <w:rFonts w:ascii="宋体" w:hAnsi="宋体"/>
                <w:kern w:val="0"/>
                <w:szCs w:val="21"/>
              </w:rPr>
            </w:pPr>
            <w:r>
              <w:rPr>
                <w:rFonts w:hint="eastAsia" w:ascii="宋体" w:hAnsi="宋体"/>
                <w:kern w:val="0"/>
                <w:szCs w:val="21"/>
              </w:rPr>
              <w:t>机构地址</w:t>
            </w: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50FB7D69">
            <w:pPr>
              <w:spacing w:line="240" w:lineRule="exact"/>
              <w:jc w:val="center"/>
              <w:rPr>
                <w:rFonts w:ascii="宋体" w:hAnsi="宋体"/>
                <w:kern w:val="0"/>
                <w:szCs w:val="21"/>
              </w:rPr>
            </w:pPr>
          </w:p>
        </w:tc>
        <w:tc>
          <w:tcPr>
            <w:tcW w:w="3261" w:type="dxa"/>
            <w:gridSpan w:val="3"/>
            <w:tcBorders>
              <w:top w:val="single" w:color="auto" w:sz="4" w:space="0"/>
              <w:left w:val="nil"/>
              <w:bottom w:val="single" w:color="auto" w:sz="4" w:space="0"/>
              <w:right w:val="single" w:color="auto" w:sz="4" w:space="0"/>
            </w:tcBorders>
            <w:noWrap w:val="0"/>
            <w:vAlign w:val="center"/>
          </w:tcPr>
          <w:p w14:paraId="62F41AC9">
            <w:pPr>
              <w:spacing w:line="240" w:lineRule="exact"/>
              <w:ind w:firstLine="567"/>
              <w:jc w:val="center"/>
              <w:rPr>
                <w:rFonts w:ascii="宋体" w:hAnsi="宋体"/>
                <w:kern w:val="0"/>
                <w:szCs w:val="21"/>
              </w:rPr>
            </w:pPr>
          </w:p>
        </w:tc>
      </w:tr>
      <w:tr w14:paraId="19543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1336" w:type="dxa"/>
            <w:vMerge w:val="continue"/>
            <w:tcBorders>
              <w:left w:val="single" w:color="auto" w:sz="4" w:space="0"/>
              <w:right w:val="single" w:color="auto" w:sz="4" w:space="0"/>
            </w:tcBorders>
            <w:noWrap w:val="0"/>
            <w:vAlign w:val="center"/>
          </w:tcPr>
          <w:p w14:paraId="514E8BDA">
            <w:pPr>
              <w:spacing w:line="240" w:lineRule="exact"/>
              <w:jc w:val="center"/>
              <w:rPr>
                <w:rFonts w:ascii="宋体" w:hAnsi="宋体"/>
                <w:kern w:val="0"/>
                <w:szCs w:val="21"/>
              </w:rPr>
            </w:pPr>
          </w:p>
        </w:tc>
        <w:tc>
          <w:tcPr>
            <w:tcW w:w="1276" w:type="dxa"/>
            <w:tcBorders>
              <w:top w:val="single" w:color="auto" w:sz="4" w:space="0"/>
              <w:left w:val="single" w:color="auto" w:sz="4" w:space="0"/>
              <w:bottom w:val="single" w:color="auto" w:sz="4" w:space="0"/>
              <w:right w:val="nil"/>
            </w:tcBorders>
            <w:noWrap w:val="0"/>
            <w:vAlign w:val="center"/>
          </w:tcPr>
          <w:p w14:paraId="17940319">
            <w:pPr>
              <w:spacing w:line="240" w:lineRule="exact"/>
              <w:jc w:val="center"/>
              <w:rPr>
                <w:rFonts w:ascii="宋体" w:hAnsi="宋体"/>
                <w:kern w:val="0"/>
                <w:szCs w:val="21"/>
              </w:rPr>
            </w:pPr>
            <w:r>
              <w:rPr>
                <w:rFonts w:hint="eastAsia" w:ascii="宋体" w:hAnsi="宋体"/>
                <w:kern w:val="0"/>
                <w:szCs w:val="21"/>
              </w:rPr>
              <w:t>检查类别</w:t>
            </w:r>
          </w:p>
        </w:tc>
        <w:tc>
          <w:tcPr>
            <w:tcW w:w="3685" w:type="dxa"/>
            <w:gridSpan w:val="2"/>
            <w:tcBorders>
              <w:top w:val="single" w:color="auto" w:sz="4" w:space="0"/>
              <w:left w:val="single" w:color="auto" w:sz="4" w:space="0"/>
              <w:bottom w:val="single" w:color="auto" w:sz="4" w:space="0"/>
              <w:right w:val="single" w:color="auto" w:sz="4" w:space="0"/>
            </w:tcBorders>
            <w:noWrap w:val="0"/>
            <w:vAlign w:val="center"/>
          </w:tcPr>
          <w:p w14:paraId="384F02E8">
            <w:pPr>
              <w:spacing w:line="240" w:lineRule="exact"/>
              <w:jc w:val="left"/>
              <w:rPr>
                <w:rFonts w:ascii="宋体" w:hAnsi="宋体"/>
                <w:kern w:val="0"/>
                <w:szCs w:val="21"/>
              </w:rPr>
            </w:pPr>
            <w:r>
              <w:rPr>
                <w:rFonts w:hint="eastAsia" w:ascii="宋体" w:hAnsi="宋体"/>
                <w:kern w:val="0"/>
                <w:szCs w:val="21"/>
              </w:rPr>
              <w:t>1.接触有害化学因素类   （  ）</w:t>
            </w:r>
          </w:p>
          <w:p w14:paraId="15264056">
            <w:pPr>
              <w:spacing w:line="240" w:lineRule="exact"/>
              <w:jc w:val="left"/>
              <w:rPr>
                <w:rFonts w:ascii="宋体" w:hAnsi="宋体"/>
                <w:kern w:val="0"/>
                <w:szCs w:val="21"/>
              </w:rPr>
            </w:pPr>
            <w:r>
              <w:rPr>
                <w:rFonts w:hint="eastAsia" w:ascii="宋体" w:hAnsi="宋体"/>
                <w:kern w:val="0"/>
                <w:szCs w:val="21"/>
              </w:rPr>
              <w:t>2.接触粉尘类           （  ）</w:t>
            </w:r>
          </w:p>
          <w:p w14:paraId="5BFDE8C4">
            <w:pPr>
              <w:spacing w:line="240" w:lineRule="exact"/>
              <w:jc w:val="left"/>
              <w:rPr>
                <w:rFonts w:ascii="宋体" w:hAnsi="宋体"/>
                <w:kern w:val="0"/>
                <w:szCs w:val="21"/>
              </w:rPr>
            </w:pPr>
            <w:r>
              <w:rPr>
                <w:rFonts w:hint="eastAsia" w:ascii="宋体" w:hAnsi="宋体"/>
                <w:kern w:val="0"/>
                <w:szCs w:val="21"/>
              </w:rPr>
              <w:t>3.接触有害物理因素类   （  ）</w:t>
            </w:r>
          </w:p>
          <w:p w14:paraId="1B962261">
            <w:pPr>
              <w:spacing w:line="240" w:lineRule="exact"/>
              <w:jc w:val="left"/>
              <w:rPr>
                <w:rFonts w:ascii="宋体" w:hAnsi="宋体"/>
                <w:kern w:val="0"/>
                <w:szCs w:val="21"/>
              </w:rPr>
            </w:pPr>
            <w:r>
              <w:rPr>
                <w:rFonts w:hint="eastAsia" w:ascii="宋体" w:hAnsi="宋体"/>
                <w:kern w:val="0"/>
                <w:szCs w:val="21"/>
              </w:rPr>
              <w:t>4.接触有害生物因素类   （  ）</w:t>
            </w:r>
          </w:p>
          <w:p w14:paraId="4FE82815">
            <w:pPr>
              <w:spacing w:line="240" w:lineRule="exact"/>
              <w:jc w:val="left"/>
              <w:rPr>
                <w:rFonts w:hint="eastAsia" w:ascii="宋体" w:hAnsi="宋体"/>
                <w:kern w:val="0"/>
                <w:szCs w:val="21"/>
              </w:rPr>
            </w:pPr>
            <w:r>
              <w:rPr>
                <w:rFonts w:hint="eastAsia" w:ascii="宋体" w:hAnsi="宋体"/>
                <w:kern w:val="0"/>
                <w:szCs w:val="21"/>
              </w:rPr>
              <w:t>5.</w:t>
            </w:r>
            <w:r>
              <w:rPr>
                <w:rFonts w:hint="eastAsia" w:ascii="宋体" w:hAnsi="宋体"/>
                <w:color w:val="000000"/>
                <w:szCs w:val="21"/>
              </w:rPr>
              <w:t>特殊作业类</w:t>
            </w:r>
            <w:r>
              <w:rPr>
                <w:rFonts w:hint="eastAsia" w:ascii="宋体" w:hAnsi="宋体"/>
                <w:kern w:val="0"/>
                <w:szCs w:val="21"/>
              </w:rPr>
              <w:t xml:space="preserve">           （  ）</w:t>
            </w:r>
          </w:p>
          <w:p w14:paraId="574F3F92">
            <w:pPr>
              <w:spacing w:line="240" w:lineRule="exact"/>
              <w:jc w:val="left"/>
              <w:rPr>
                <w:rFonts w:ascii="宋体" w:hAnsi="宋体"/>
                <w:kern w:val="0"/>
                <w:szCs w:val="21"/>
              </w:rPr>
            </w:pPr>
            <w:r>
              <w:rPr>
                <w:rFonts w:hint="eastAsia" w:ascii="宋体" w:hAnsi="宋体"/>
                <w:kern w:val="0"/>
                <w:szCs w:val="21"/>
              </w:rPr>
              <w:t>6.接触电离辐射因素类</w:t>
            </w:r>
            <w:r>
              <w:rPr>
                <w:rFonts w:hint="eastAsia" w:ascii="宋体" w:hAnsi="宋体"/>
                <w:color w:val="000000"/>
                <w:szCs w:val="21"/>
              </w:rPr>
              <w:t xml:space="preserve">   （  ）</w:t>
            </w:r>
          </w:p>
        </w:tc>
        <w:tc>
          <w:tcPr>
            <w:tcW w:w="3261" w:type="dxa"/>
            <w:gridSpan w:val="3"/>
            <w:tcBorders>
              <w:top w:val="single" w:color="auto" w:sz="4" w:space="0"/>
              <w:left w:val="nil"/>
              <w:bottom w:val="single" w:color="auto" w:sz="4" w:space="0"/>
              <w:right w:val="single" w:color="auto" w:sz="4" w:space="0"/>
            </w:tcBorders>
            <w:noWrap w:val="0"/>
            <w:vAlign w:val="center"/>
          </w:tcPr>
          <w:p w14:paraId="63C68FC4">
            <w:pPr>
              <w:spacing w:line="240" w:lineRule="exact"/>
              <w:jc w:val="left"/>
              <w:rPr>
                <w:rFonts w:ascii="宋体" w:hAnsi="宋体"/>
                <w:kern w:val="0"/>
                <w:szCs w:val="21"/>
              </w:rPr>
            </w:pPr>
            <w:r>
              <w:rPr>
                <w:rFonts w:hint="eastAsia" w:ascii="宋体" w:hAnsi="宋体"/>
                <w:kern w:val="0"/>
                <w:szCs w:val="21"/>
              </w:rPr>
              <w:t>1.接触有害化学因素类   （  ）</w:t>
            </w:r>
          </w:p>
          <w:p w14:paraId="13F19AC7">
            <w:pPr>
              <w:spacing w:line="240" w:lineRule="exact"/>
              <w:jc w:val="left"/>
              <w:rPr>
                <w:rFonts w:ascii="宋体" w:hAnsi="宋体"/>
                <w:kern w:val="0"/>
                <w:szCs w:val="21"/>
              </w:rPr>
            </w:pPr>
            <w:r>
              <w:rPr>
                <w:rFonts w:hint="eastAsia" w:ascii="宋体" w:hAnsi="宋体"/>
                <w:kern w:val="0"/>
                <w:szCs w:val="21"/>
              </w:rPr>
              <w:t>2.接触粉尘类           （  ）</w:t>
            </w:r>
          </w:p>
          <w:p w14:paraId="632717F6">
            <w:pPr>
              <w:spacing w:line="240" w:lineRule="exact"/>
              <w:ind w:left="208" w:hanging="208" w:hangingChars="100"/>
              <w:jc w:val="left"/>
              <w:rPr>
                <w:rFonts w:ascii="宋体" w:hAnsi="宋体"/>
                <w:kern w:val="0"/>
                <w:szCs w:val="21"/>
              </w:rPr>
            </w:pPr>
            <w:r>
              <w:rPr>
                <w:rFonts w:hint="eastAsia" w:ascii="宋体" w:hAnsi="宋体"/>
                <w:kern w:val="0"/>
                <w:szCs w:val="21"/>
              </w:rPr>
              <w:t>3.接触有害物理因素类   （  ）</w:t>
            </w:r>
          </w:p>
          <w:p w14:paraId="6B9A44B4">
            <w:pPr>
              <w:spacing w:line="240" w:lineRule="exact"/>
              <w:ind w:left="208" w:hanging="208" w:hangingChars="100"/>
              <w:jc w:val="left"/>
              <w:rPr>
                <w:rFonts w:ascii="宋体" w:hAnsi="宋体"/>
                <w:kern w:val="0"/>
                <w:szCs w:val="21"/>
              </w:rPr>
            </w:pPr>
            <w:r>
              <w:rPr>
                <w:rFonts w:hint="eastAsia" w:ascii="宋体" w:hAnsi="宋体"/>
                <w:kern w:val="0"/>
                <w:szCs w:val="21"/>
              </w:rPr>
              <w:t>4.接触有害生物因素类   （  ）</w:t>
            </w:r>
          </w:p>
          <w:p w14:paraId="3A1476DA">
            <w:pPr>
              <w:spacing w:line="240" w:lineRule="exact"/>
              <w:jc w:val="left"/>
              <w:rPr>
                <w:rFonts w:hint="eastAsia" w:ascii="宋体" w:hAnsi="宋体"/>
                <w:kern w:val="0"/>
                <w:szCs w:val="21"/>
              </w:rPr>
            </w:pPr>
            <w:r>
              <w:rPr>
                <w:rFonts w:hint="eastAsia" w:ascii="宋体" w:hAnsi="宋体"/>
                <w:kern w:val="0"/>
                <w:szCs w:val="21"/>
              </w:rPr>
              <w:t>5.</w:t>
            </w:r>
            <w:r>
              <w:rPr>
                <w:rFonts w:hint="eastAsia" w:ascii="宋体" w:hAnsi="宋体"/>
                <w:color w:val="000000"/>
                <w:szCs w:val="21"/>
              </w:rPr>
              <w:t xml:space="preserve">特殊作业类 </w:t>
            </w:r>
            <w:r>
              <w:rPr>
                <w:rFonts w:hint="eastAsia" w:ascii="宋体" w:hAnsi="宋体"/>
                <w:kern w:val="0"/>
                <w:szCs w:val="21"/>
              </w:rPr>
              <w:t xml:space="preserve">          （  ）</w:t>
            </w:r>
          </w:p>
          <w:p w14:paraId="2B085CDC">
            <w:pPr>
              <w:spacing w:line="240" w:lineRule="exact"/>
              <w:ind w:left="208" w:hanging="208" w:hangingChars="100"/>
              <w:jc w:val="left"/>
              <w:rPr>
                <w:rFonts w:ascii="宋体" w:hAnsi="宋体"/>
                <w:kern w:val="0"/>
                <w:szCs w:val="21"/>
              </w:rPr>
            </w:pPr>
            <w:r>
              <w:rPr>
                <w:rFonts w:hint="eastAsia" w:ascii="宋体" w:hAnsi="宋体"/>
                <w:kern w:val="0"/>
                <w:szCs w:val="21"/>
              </w:rPr>
              <w:t>6.接触电离辐射因素类</w:t>
            </w:r>
            <w:r>
              <w:rPr>
                <w:rFonts w:hint="eastAsia" w:ascii="宋体" w:hAnsi="宋体"/>
                <w:color w:val="000000"/>
                <w:szCs w:val="21"/>
              </w:rPr>
              <w:t xml:space="preserve">   （  ）</w:t>
            </w:r>
            <w:r>
              <w:rPr>
                <w:rFonts w:hint="eastAsia" w:ascii="宋体" w:hAnsi="宋体"/>
                <w:kern w:val="0"/>
                <w:szCs w:val="21"/>
              </w:rPr>
              <w:t xml:space="preserve">   </w:t>
            </w:r>
          </w:p>
        </w:tc>
      </w:tr>
      <w:tr w14:paraId="1A76E2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1336" w:type="dxa"/>
            <w:vMerge w:val="continue"/>
            <w:tcBorders>
              <w:left w:val="single" w:color="auto" w:sz="4" w:space="0"/>
              <w:right w:val="single" w:color="auto" w:sz="4" w:space="0"/>
            </w:tcBorders>
            <w:noWrap w:val="0"/>
            <w:vAlign w:val="center"/>
          </w:tcPr>
          <w:p w14:paraId="393A14A7">
            <w:pPr>
              <w:spacing w:line="240" w:lineRule="exact"/>
              <w:jc w:val="center"/>
              <w:rPr>
                <w:rFonts w:ascii="宋体" w:hAnsi="宋体"/>
                <w:kern w:val="0"/>
                <w:szCs w:val="21"/>
              </w:rPr>
            </w:pPr>
          </w:p>
        </w:tc>
        <w:tc>
          <w:tcPr>
            <w:tcW w:w="1276" w:type="dxa"/>
            <w:tcBorders>
              <w:left w:val="single" w:color="auto" w:sz="4" w:space="0"/>
              <w:bottom w:val="single" w:color="auto" w:sz="4" w:space="0"/>
              <w:right w:val="nil"/>
            </w:tcBorders>
            <w:noWrap w:val="0"/>
            <w:vAlign w:val="center"/>
          </w:tcPr>
          <w:p w14:paraId="5590E153">
            <w:pPr>
              <w:spacing w:line="240" w:lineRule="exact"/>
              <w:jc w:val="center"/>
              <w:rPr>
                <w:rFonts w:ascii="宋体" w:hAnsi="宋体"/>
                <w:kern w:val="0"/>
                <w:szCs w:val="21"/>
              </w:rPr>
            </w:pPr>
            <w:r>
              <w:rPr>
                <w:rFonts w:hint="eastAsia" w:ascii="宋体" w:hAnsi="宋体"/>
                <w:kern w:val="0"/>
                <w:szCs w:val="21"/>
              </w:rPr>
              <w:t>检查项目</w:t>
            </w:r>
          </w:p>
        </w:tc>
        <w:tc>
          <w:tcPr>
            <w:tcW w:w="6946" w:type="dxa"/>
            <w:gridSpan w:val="5"/>
            <w:tcBorders>
              <w:top w:val="single" w:color="auto" w:sz="4" w:space="0"/>
              <w:left w:val="single" w:color="auto" w:sz="4" w:space="0"/>
              <w:bottom w:val="single" w:color="auto" w:sz="4" w:space="0"/>
              <w:right w:val="single" w:color="auto" w:sz="4" w:space="0"/>
            </w:tcBorders>
            <w:noWrap w:val="0"/>
            <w:vAlign w:val="center"/>
          </w:tcPr>
          <w:p w14:paraId="30548127">
            <w:pPr>
              <w:spacing w:line="240" w:lineRule="exact"/>
              <w:jc w:val="center"/>
              <w:rPr>
                <w:rFonts w:ascii="宋体" w:hAnsi="宋体"/>
                <w:kern w:val="0"/>
                <w:szCs w:val="21"/>
              </w:rPr>
            </w:pPr>
            <w:r>
              <w:rPr>
                <w:rFonts w:hint="eastAsia" w:ascii="宋体" w:hAnsi="宋体"/>
                <w:kern w:val="0"/>
                <w:szCs w:val="21"/>
              </w:rPr>
              <w:t>检查项目变更的请详细说明（可附页）。</w:t>
            </w:r>
          </w:p>
        </w:tc>
      </w:tr>
      <w:tr w14:paraId="59460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1336" w:type="dxa"/>
            <w:vMerge w:val="continue"/>
            <w:tcBorders>
              <w:left w:val="single" w:color="auto" w:sz="4" w:space="0"/>
              <w:bottom w:val="single" w:color="auto" w:sz="4" w:space="0"/>
              <w:right w:val="single" w:color="auto" w:sz="4" w:space="0"/>
            </w:tcBorders>
            <w:noWrap w:val="0"/>
            <w:vAlign w:val="center"/>
          </w:tcPr>
          <w:p w14:paraId="3B0CE819">
            <w:pPr>
              <w:spacing w:line="240" w:lineRule="exact"/>
              <w:jc w:val="center"/>
              <w:rPr>
                <w:rFonts w:ascii="宋体" w:hAnsi="宋体"/>
                <w:kern w:val="0"/>
                <w:szCs w:val="21"/>
              </w:rPr>
            </w:pPr>
          </w:p>
        </w:tc>
        <w:tc>
          <w:tcPr>
            <w:tcW w:w="1276" w:type="dxa"/>
            <w:tcBorders>
              <w:left w:val="single" w:color="auto" w:sz="4" w:space="0"/>
              <w:bottom w:val="single" w:color="auto" w:sz="4" w:space="0"/>
              <w:right w:val="nil"/>
            </w:tcBorders>
            <w:noWrap w:val="0"/>
            <w:vAlign w:val="center"/>
          </w:tcPr>
          <w:p w14:paraId="59950BF4">
            <w:pPr>
              <w:spacing w:line="240" w:lineRule="exact"/>
              <w:jc w:val="center"/>
              <w:rPr>
                <w:rFonts w:ascii="宋体" w:hAnsi="宋体"/>
                <w:kern w:val="0"/>
                <w:szCs w:val="21"/>
              </w:rPr>
            </w:pPr>
            <w:r>
              <w:rPr>
                <w:rFonts w:hint="eastAsia" w:ascii="宋体" w:hAnsi="宋体"/>
                <w:kern w:val="0"/>
                <w:szCs w:val="21"/>
              </w:rPr>
              <w:t>其他事项</w:t>
            </w:r>
          </w:p>
        </w:tc>
        <w:tc>
          <w:tcPr>
            <w:tcW w:w="6946" w:type="dxa"/>
            <w:gridSpan w:val="5"/>
            <w:tcBorders>
              <w:top w:val="single" w:color="auto" w:sz="4" w:space="0"/>
              <w:left w:val="single" w:color="auto" w:sz="4" w:space="0"/>
              <w:bottom w:val="single" w:color="auto" w:sz="4" w:space="0"/>
              <w:right w:val="single" w:color="auto" w:sz="4" w:space="0"/>
            </w:tcBorders>
            <w:noWrap w:val="0"/>
            <w:vAlign w:val="center"/>
          </w:tcPr>
          <w:p w14:paraId="52E87B2A">
            <w:pPr>
              <w:spacing w:line="240" w:lineRule="exact"/>
              <w:jc w:val="center"/>
              <w:rPr>
                <w:rFonts w:ascii="宋体" w:hAnsi="宋体"/>
                <w:kern w:val="0"/>
                <w:szCs w:val="21"/>
              </w:rPr>
            </w:pPr>
          </w:p>
        </w:tc>
      </w:tr>
      <w:tr w14:paraId="19E31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15" w:hRule="atLeast"/>
          <w:jc w:val="center"/>
        </w:trPr>
        <w:tc>
          <w:tcPr>
            <w:tcW w:w="1336" w:type="dxa"/>
            <w:tcBorders>
              <w:top w:val="nil"/>
              <w:left w:val="single" w:color="auto" w:sz="4" w:space="0"/>
              <w:bottom w:val="single" w:color="auto" w:sz="4" w:space="0"/>
              <w:right w:val="single" w:color="auto" w:sz="4" w:space="0"/>
            </w:tcBorders>
            <w:noWrap w:val="0"/>
            <w:textDirection w:val="tbRlV"/>
            <w:vAlign w:val="center"/>
          </w:tcPr>
          <w:p w14:paraId="04182805">
            <w:pPr>
              <w:spacing w:line="240" w:lineRule="exact"/>
              <w:ind w:left="113" w:right="113"/>
              <w:jc w:val="center"/>
              <w:rPr>
                <w:rFonts w:ascii="宋体" w:hAnsi="宋体"/>
                <w:kern w:val="0"/>
                <w:szCs w:val="21"/>
              </w:rPr>
            </w:pPr>
            <w:r>
              <w:rPr>
                <w:rFonts w:hint="eastAsia" w:ascii="宋体" w:hAnsi="宋体"/>
                <w:kern w:val="0"/>
                <w:szCs w:val="21"/>
              </w:rPr>
              <w:t>所附资料</w:t>
            </w:r>
          </w:p>
        </w:tc>
        <w:tc>
          <w:tcPr>
            <w:tcW w:w="8222" w:type="dxa"/>
            <w:gridSpan w:val="6"/>
            <w:tcBorders>
              <w:top w:val="nil"/>
              <w:left w:val="single" w:color="auto" w:sz="4" w:space="0"/>
              <w:bottom w:val="single" w:color="auto" w:sz="4" w:space="0"/>
              <w:right w:val="single" w:color="auto" w:sz="4" w:space="0"/>
            </w:tcBorders>
            <w:noWrap w:val="0"/>
            <w:vAlign w:val="center"/>
          </w:tcPr>
          <w:p w14:paraId="5BFC94E6">
            <w:pPr>
              <w:spacing w:line="240" w:lineRule="exact"/>
              <w:jc w:val="left"/>
              <w:rPr>
                <w:rFonts w:ascii="宋体" w:hAnsi="宋体"/>
                <w:kern w:val="0"/>
                <w:szCs w:val="21"/>
              </w:rPr>
            </w:pPr>
            <w:r>
              <w:rPr>
                <w:rFonts w:hint="eastAsia" w:ascii="宋体" w:hAnsi="宋体"/>
                <w:kern w:val="0"/>
                <w:szCs w:val="21"/>
              </w:rPr>
              <w:t>1.变更名称和法定代表人（或主要负责人）需提交：《医疗机构执业许可证》（涉及放射检查项目的提交《放射诊疗许可证》）及副本(复印件)。</w:t>
            </w:r>
          </w:p>
          <w:p w14:paraId="6A10F43D">
            <w:pPr>
              <w:spacing w:line="240" w:lineRule="exact"/>
              <w:jc w:val="left"/>
              <w:rPr>
                <w:rFonts w:hint="eastAsia" w:ascii="宋体" w:hAnsi="宋体"/>
                <w:kern w:val="0"/>
                <w:szCs w:val="21"/>
              </w:rPr>
            </w:pPr>
            <w:r>
              <w:rPr>
                <w:rFonts w:hint="eastAsia" w:ascii="宋体" w:hAnsi="宋体"/>
                <w:kern w:val="0"/>
                <w:szCs w:val="21"/>
              </w:rPr>
              <w:t>2.变更地址的，提交变更地址后的《医疗机构执业许可证》和与申请职业健康检查类别和项目相适应的场所建筑平面图（标注场所名称和面积）、</w:t>
            </w:r>
            <w:r>
              <w:rPr>
                <w:rFonts w:hint="eastAsia" w:ascii="宋体" w:hAnsi="宋体"/>
                <w:kern w:val="0"/>
                <w:szCs w:val="21"/>
                <w:lang w:bidi="ar"/>
              </w:rPr>
              <w:t>工作场所产权证或者租赁合同的复印件</w:t>
            </w:r>
            <w:r>
              <w:rPr>
                <w:rFonts w:hint="eastAsia" w:ascii="宋体" w:hAnsi="宋体"/>
                <w:kern w:val="0"/>
                <w:szCs w:val="21"/>
              </w:rPr>
              <w:t xml:space="preserve">；  </w:t>
            </w:r>
          </w:p>
          <w:p w14:paraId="6C10463A">
            <w:pPr>
              <w:rPr>
                <w:rFonts w:hint="eastAsia" w:ascii="宋体" w:hAnsi="宋体"/>
                <w:color w:val="000000"/>
                <w:spacing w:val="-20"/>
                <w:szCs w:val="21"/>
              </w:rPr>
            </w:pPr>
            <w:r>
              <w:rPr>
                <w:rFonts w:hint="eastAsia" w:ascii="宋体" w:hAnsi="宋体"/>
                <w:kern w:val="0"/>
                <w:szCs w:val="21"/>
              </w:rPr>
              <w:t>3.增加检查类别和项目的提交增加开展的职业健康检查工作所需的工作场所、专业技术人员和仪器设备等目录清单。</w:t>
            </w:r>
          </w:p>
        </w:tc>
      </w:tr>
      <w:tr w14:paraId="305CF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3" w:hRule="atLeast"/>
          <w:jc w:val="center"/>
        </w:trPr>
        <w:tc>
          <w:tcPr>
            <w:tcW w:w="9558" w:type="dxa"/>
            <w:gridSpan w:val="7"/>
            <w:tcBorders>
              <w:top w:val="single" w:color="auto" w:sz="4" w:space="0"/>
              <w:left w:val="single" w:color="auto" w:sz="4" w:space="0"/>
              <w:bottom w:val="single" w:color="auto" w:sz="4" w:space="0"/>
              <w:right w:val="single" w:color="auto" w:sz="4" w:space="0"/>
            </w:tcBorders>
            <w:noWrap w:val="0"/>
            <w:vAlign w:val="center"/>
          </w:tcPr>
          <w:p w14:paraId="7BF76B4A">
            <w:pPr>
              <w:spacing w:line="440" w:lineRule="exact"/>
              <w:ind w:firstLine="496" w:firstLineChars="200"/>
              <w:rPr>
                <w:rFonts w:ascii="宋体" w:hAnsi="宋体"/>
                <w:color w:val="000000"/>
                <w:spacing w:val="20"/>
                <w:szCs w:val="21"/>
              </w:rPr>
            </w:pPr>
            <w:r>
              <w:rPr>
                <w:rFonts w:hint="eastAsia" w:ascii="宋体" w:hAnsi="宋体"/>
                <w:color w:val="000000"/>
                <w:spacing w:val="20"/>
                <w:szCs w:val="21"/>
              </w:rPr>
              <w:t>本</w:t>
            </w:r>
            <w:r>
              <w:rPr>
                <w:rFonts w:hint="eastAsia" w:ascii="宋体" w:hAnsi="宋体"/>
                <w:color w:val="000000"/>
                <w:spacing w:val="20"/>
                <w:szCs w:val="21"/>
                <w:lang w:eastAsia="zh"/>
              </w:rPr>
              <w:t>机构</w:t>
            </w:r>
            <w:r>
              <w:rPr>
                <w:rFonts w:hint="eastAsia" w:ascii="宋体" w:hAnsi="宋体"/>
                <w:color w:val="000000"/>
                <w:spacing w:val="20"/>
                <w:szCs w:val="21"/>
              </w:rPr>
              <w:t>保证上述资料属实，如提供虚假材料，本单位自愿承担相应责任。</w:t>
            </w:r>
          </w:p>
          <w:p w14:paraId="77C25280">
            <w:pPr>
              <w:ind w:firstLine="496" w:firstLineChars="200"/>
              <w:jc w:val="left"/>
              <w:rPr>
                <w:rFonts w:hint="eastAsia" w:ascii="宋体" w:hAnsi="宋体"/>
                <w:color w:val="000000"/>
                <w:spacing w:val="20"/>
                <w:szCs w:val="21"/>
              </w:rPr>
            </w:pPr>
          </w:p>
          <w:p w14:paraId="12E9B633">
            <w:pPr>
              <w:ind w:firstLine="496" w:firstLineChars="200"/>
              <w:jc w:val="left"/>
              <w:rPr>
                <w:rFonts w:hint="eastAsia" w:ascii="宋体" w:hAnsi="宋体"/>
                <w:color w:val="000000"/>
                <w:spacing w:val="20"/>
                <w:szCs w:val="21"/>
              </w:rPr>
            </w:pPr>
          </w:p>
          <w:p w14:paraId="4FC45721">
            <w:pPr>
              <w:ind w:firstLine="496" w:firstLineChars="200"/>
              <w:jc w:val="left"/>
              <w:rPr>
                <w:rFonts w:hint="eastAsia" w:ascii="宋体" w:hAnsi="宋体"/>
                <w:kern w:val="0"/>
                <w:szCs w:val="21"/>
                <w:highlight w:val="yellow"/>
                <w:lang w:val="zh-CN"/>
              </w:rPr>
            </w:pPr>
            <w:r>
              <w:rPr>
                <w:rFonts w:hint="eastAsia" w:ascii="宋体" w:hAnsi="宋体"/>
                <w:color w:val="000000"/>
                <w:spacing w:val="20"/>
                <w:szCs w:val="21"/>
              </w:rPr>
              <w:t>备案</w:t>
            </w:r>
            <w:r>
              <w:rPr>
                <w:rFonts w:hint="eastAsia" w:ascii="宋体" w:hAnsi="宋体"/>
                <w:color w:val="000000"/>
                <w:spacing w:val="20"/>
                <w:szCs w:val="21"/>
                <w:lang w:eastAsia="zh"/>
              </w:rPr>
              <w:t>机构</w:t>
            </w:r>
            <w:r>
              <w:rPr>
                <w:rFonts w:hint="eastAsia" w:ascii="宋体" w:hAnsi="宋体"/>
                <w:color w:val="000000"/>
                <w:spacing w:val="20"/>
                <w:szCs w:val="21"/>
              </w:rPr>
              <w:t>法定代表人（签字）：</w:t>
            </w:r>
            <w:r>
              <w:rPr>
                <w:rFonts w:hint="eastAsia" w:ascii="宋体" w:hAnsi="宋体"/>
                <w:color w:val="000000"/>
                <w:spacing w:val="20"/>
                <w:szCs w:val="21"/>
                <w:u w:val="single"/>
              </w:rPr>
              <w:t xml:space="preserve">　　　    </w:t>
            </w:r>
            <w:r>
              <w:rPr>
                <w:rFonts w:hint="eastAsia" w:ascii="宋体" w:hAnsi="宋体"/>
                <w:color w:val="000000"/>
                <w:spacing w:val="20"/>
                <w:szCs w:val="21"/>
              </w:rPr>
              <w:t xml:space="preserve"> </w:t>
            </w:r>
          </w:p>
          <w:p w14:paraId="02C0138A">
            <w:pPr>
              <w:ind w:firstLine="416" w:firstLineChars="200"/>
              <w:jc w:val="left"/>
              <w:rPr>
                <w:rFonts w:hint="eastAsia" w:ascii="宋体" w:hAnsi="宋体"/>
                <w:kern w:val="0"/>
                <w:szCs w:val="21"/>
                <w:highlight w:val="yellow"/>
                <w:lang w:val="zh-CN"/>
              </w:rPr>
            </w:pPr>
          </w:p>
          <w:p w14:paraId="20390D41">
            <w:pPr>
              <w:spacing w:line="240" w:lineRule="exact"/>
              <w:jc w:val="left"/>
              <w:rPr>
                <w:rFonts w:hint="eastAsia" w:ascii="宋体" w:hAnsi="宋体"/>
                <w:kern w:val="0"/>
                <w:szCs w:val="21"/>
                <w:highlight w:val="yellow"/>
                <w:lang w:val="zh-CN"/>
              </w:rPr>
            </w:pPr>
          </w:p>
          <w:p w14:paraId="015C09AF">
            <w:pPr>
              <w:spacing w:line="260" w:lineRule="exact"/>
              <w:ind w:firstLine="992" w:firstLineChars="400"/>
              <w:jc w:val="center"/>
              <w:rPr>
                <w:rFonts w:ascii="宋体" w:hAnsi="宋体"/>
                <w:color w:val="000000"/>
                <w:spacing w:val="20"/>
                <w:kern w:val="0"/>
                <w:szCs w:val="21"/>
                <w:lang w:val="zh-CN"/>
              </w:rPr>
            </w:pPr>
            <w:r>
              <w:rPr>
                <w:rFonts w:ascii="宋体" w:hAnsi="宋体"/>
                <w:color w:val="000000"/>
                <w:spacing w:val="20"/>
                <w:kern w:val="0"/>
                <w:szCs w:val="21"/>
              </w:rPr>
              <w:t xml:space="preserve">                      </w:t>
            </w:r>
            <w:r>
              <w:rPr>
                <w:rFonts w:ascii="宋体" w:hAnsi="宋体"/>
                <w:color w:val="000000"/>
                <w:spacing w:val="20"/>
                <w:kern w:val="0"/>
                <w:szCs w:val="21"/>
                <w:lang w:val="zh-CN"/>
              </w:rPr>
              <w:t xml:space="preserve">（机构公章）                          </w:t>
            </w:r>
          </w:p>
          <w:p w14:paraId="27108FDE">
            <w:pPr>
              <w:spacing w:line="260" w:lineRule="exact"/>
              <w:ind w:firstLine="992" w:firstLineChars="400"/>
              <w:jc w:val="center"/>
              <w:rPr>
                <w:rFonts w:ascii="宋体" w:hAnsi="宋体"/>
                <w:color w:val="000000"/>
                <w:spacing w:val="20"/>
                <w:kern w:val="0"/>
                <w:szCs w:val="21"/>
              </w:rPr>
            </w:pPr>
            <w:r>
              <w:rPr>
                <w:rFonts w:ascii="宋体" w:hAnsi="宋体"/>
                <w:color w:val="000000"/>
                <w:spacing w:val="20"/>
                <w:kern w:val="0"/>
                <w:szCs w:val="21"/>
              </w:rPr>
              <w:t xml:space="preserve">                      </w:t>
            </w:r>
            <w:r>
              <w:rPr>
                <w:rFonts w:ascii="宋体" w:hAnsi="宋体"/>
                <w:color w:val="000000"/>
                <w:spacing w:val="20"/>
                <w:kern w:val="0"/>
                <w:szCs w:val="21"/>
                <w:lang w:val="zh-CN"/>
              </w:rPr>
              <w:t>年    月   日</w:t>
            </w:r>
          </w:p>
        </w:tc>
      </w:tr>
    </w:tbl>
    <w:p w14:paraId="5CE58CA4">
      <w:pPr>
        <w:snapToGrid/>
        <w:rPr>
          <w:rFonts w:ascii="宋体" w:hAnsi="宋体"/>
        </w:rPr>
        <w:sectPr>
          <w:footerReference r:id="rId9" w:type="default"/>
          <w:footerReference r:id="rId10" w:type="even"/>
          <w:pgSz w:w="11906" w:h="16838"/>
          <w:pgMar w:top="2098" w:right="1588" w:bottom="1588" w:left="1588" w:header="851" w:footer="992" w:gutter="0"/>
          <w:cols w:space="720" w:num="1"/>
          <w:docGrid w:type="linesAndChars" w:linePitch="298" w:charSpace="-439"/>
        </w:sectPr>
      </w:pPr>
    </w:p>
    <w:p w14:paraId="0699FE10">
      <w:pPr>
        <w:spacing w:line="460" w:lineRule="exact"/>
        <w:rPr>
          <w:rFonts w:hint="eastAsia" w:ascii="宋体" w:hAnsi="宋体" w:eastAsia="黑体" w:cs="CESI仿宋-GB2312"/>
          <w:bCs/>
          <w:sz w:val="32"/>
          <w:szCs w:val="32"/>
        </w:rPr>
      </w:pPr>
      <w:r>
        <w:rPr>
          <w:rFonts w:hint="eastAsia" w:ascii="宋体" w:hAnsi="宋体" w:eastAsia="黑体" w:cs="CESI仿宋-GB2312"/>
          <w:bCs/>
          <w:sz w:val="32"/>
          <w:szCs w:val="32"/>
        </w:rPr>
        <w:t>附件4</w:t>
      </w:r>
    </w:p>
    <w:p w14:paraId="646FE6F3">
      <w:pPr>
        <w:spacing w:line="560" w:lineRule="exact"/>
        <w:rPr>
          <w:rFonts w:ascii="宋体" w:hAnsi="宋体" w:eastAsia="CESI仿宋-GB2312" w:cs="CESI仿宋-GB2312"/>
          <w:b/>
          <w:bCs/>
          <w:sz w:val="32"/>
          <w:szCs w:val="32"/>
        </w:rPr>
      </w:pPr>
    </w:p>
    <w:p w14:paraId="34B82E93">
      <w:pPr>
        <w:spacing w:line="460" w:lineRule="exact"/>
        <w:jc w:val="center"/>
        <w:rPr>
          <w:rFonts w:ascii="宋体" w:hAnsi="宋体" w:eastAsia="方正小标宋简体"/>
          <w:sz w:val="40"/>
          <w:szCs w:val="40"/>
        </w:rPr>
      </w:pPr>
      <w:r>
        <w:rPr>
          <w:rFonts w:hint="eastAsia" w:ascii="宋体" w:hAnsi="宋体" w:eastAsia="方正小标宋简体"/>
          <w:sz w:val="40"/>
          <w:szCs w:val="40"/>
        </w:rPr>
        <w:t>职业健康检查机构备案回执</w:t>
      </w:r>
    </w:p>
    <w:p w14:paraId="40A1BF9D">
      <w:pPr>
        <w:spacing w:line="460" w:lineRule="exact"/>
        <w:rPr>
          <w:rFonts w:ascii="宋体" w:hAnsi="宋体" w:eastAsia="楷体_GB2312"/>
          <w:sz w:val="32"/>
          <w:szCs w:val="32"/>
        </w:rPr>
      </w:pPr>
    </w:p>
    <w:p w14:paraId="20BF2D0D">
      <w:pPr>
        <w:spacing w:line="460" w:lineRule="exact"/>
        <w:ind w:left="317" w:leftChars="1" w:hanging="315" w:hangingChars="99"/>
        <w:jc w:val="center"/>
        <w:rPr>
          <w:rFonts w:ascii="宋体" w:hAnsi="宋体" w:eastAsia="仿宋_GB2312"/>
          <w:sz w:val="32"/>
          <w:szCs w:val="32"/>
        </w:rPr>
      </w:pPr>
      <w:r>
        <w:rPr>
          <w:rFonts w:hint="eastAsia" w:ascii="宋体" w:hAnsi="宋体" w:eastAsia="仿宋_GB2312"/>
          <w:sz w:val="32"/>
          <w:szCs w:val="32"/>
        </w:rPr>
        <w:t>编号：鲁卫职检字（20   ） 第（    ）号</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A40B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12" w:hRule="atLeast"/>
        </w:trPr>
        <w:tc>
          <w:tcPr>
            <w:tcW w:w="5000" w:type="pct"/>
            <w:tcBorders>
              <w:top w:val="single" w:color="auto" w:sz="4" w:space="0"/>
              <w:left w:val="single" w:color="auto" w:sz="4" w:space="0"/>
              <w:bottom w:val="single" w:color="auto" w:sz="4" w:space="0"/>
              <w:right w:val="single" w:color="auto" w:sz="4" w:space="0"/>
            </w:tcBorders>
            <w:noWrap w:val="0"/>
            <w:vAlign w:val="top"/>
          </w:tcPr>
          <w:p w14:paraId="114C539F">
            <w:pPr>
              <w:spacing w:line="460" w:lineRule="exact"/>
              <w:rPr>
                <w:rFonts w:ascii="宋体" w:hAnsi="宋体" w:eastAsia="仿宋_GB2312"/>
                <w:sz w:val="32"/>
                <w:szCs w:val="32"/>
              </w:rPr>
            </w:pPr>
            <w:r>
              <w:rPr>
                <w:rFonts w:hint="eastAsia" w:ascii="宋体" w:hAnsi="宋体" w:eastAsia="仿宋_GB2312"/>
                <w:sz w:val="32"/>
                <w:szCs w:val="32"/>
              </w:rPr>
              <w:t>机构名称：</w:t>
            </w:r>
          </w:p>
          <w:p w14:paraId="04DB4FDB">
            <w:pPr>
              <w:spacing w:line="460" w:lineRule="exact"/>
              <w:rPr>
                <w:rFonts w:hint="eastAsia" w:ascii="宋体" w:hAnsi="宋体" w:eastAsia="仿宋_GB2312"/>
                <w:sz w:val="32"/>
                <w:szCs w:val="32"/>
              </w:rPr>
            </w:pPr>
            <w:r>
              <w:rPr>
                <w:rFonts w:hint="eastAsia" w:ascii="宋体" w:hAnsi="宋体" w:eastAsia="仿宋_GB2312"/>
                <w:sz w:val="32"/>
                <w:szCs w:val="32"/>
              </w:rPr>
              <w:t>统一社会信用代码：</w:t>
            </w:r>
          </w:p>
          <w:p w14:paraId="43E1BBEE">
            <w:pPr>
              <w:spacing w:line="460" w:lineRule="exact"/>
              <w:rPr>
                <w:rFonts w:ascii="宋体" w:hAnsi="宋体" w:eastAsia="仿宋_GB2312"/>
                <w:sz w:val="32"/>
                <w:szCs w:val="32"/>
              </w:rPr>
            </w:pPr>
            <w:r>
              <w:rPr>
                <w:rFonts w:hint="eastAsia" w:ascii="宋体" w:hAnsi="宋体" w:eastAsia="仿宋_GB2312"/>
                <w:sz w:val="32"/>
                <w:szCs w:val="32"/>
              </w:rPr>
              <w:t>法定代表人：</w:t>
            </w:r>
          </w:p>
          <w:p w14:paraId="2F51091B">
            <w:pPr>
              <w:spacing w:line="460" w:lineRule="exact"/>
              <w:rPr>
                <w:rFonts w:ascii="宋体" w:hAnsi="宋体" w:eastAsia="仿宋_GB2312"/>
                <w:sz w:val="32"/>
                <w:szCs w:val="32"/>
              </w:rPr>
            </w:pPr>
            <w:r>
              <w:rPr>
                <w:rFonts w:hint="eastAsia" w:ascii="宋体" w:hAnsi="宋体" w:eastAsia="仿宋_GB2312"/>
                <w:sz w:val="32"/>
                <w:szCs w:val="32"/>
              </w:rPr>
              <w:t>地址：</w:t>
            </w:r>
          </w:p>
          <w:p w14:paraId="5F4D6B2F">
            <w:pPr>
              <w:spacing w:line="460" w:lineRule="exact"/>
              <w:rPr>
                <w:rFonts w:ascii="宋体" w:hAnsi="宋体" w:eastAsia="仿宋_GB2312"/>
                <w:sz w:val="32"/>
                <w:szCs w:val="32"/>
              </w:rPr>
            </w:pPr>
            <w:r>
              <w:rPr>
                <w:rFonts w:hint="eastAsia" w:ascii="宋体" w:hAnsi="宋体" w:eastAsia="仿宋_GB2312"/>
                <w:sz w:val="32"/>
                <w:szCs w:val="32"/>
              </w:rPr>
              <w:t>备案的职业健康检查类别及项目：</w:t>
            </w:r>
          </w:p>
          <w:p w14:paraId="1F73C765">
            <w:pPr>
              <w:spacing w:line="460" w:lineRule="exact"/>
              <w:rPr>
                <w:rFonts w:ascii="宋体" w:hAnsi="宋体" w:eastAsia="仿宋_GB2312"/>
                <w:sz w:val="32"/>
                <w:szCs w:val="32"/>
              </w:rPr>
            </w:pPr>
          </w:p>
          <w:p w14:paraId="004A5FE0">
            <w:pPr>
              <w:spacing w:line="460" w:lineRule="exact"/>
              <w:rPr>
                <w:rFonts w:ascii="宋体" w:hAnsi="宋体" w:eastAsia="仿宋_GB2312"/>
                <w:sz w:val="32"/>
                <w:szCs w:val="32"/>
              </w:rPr>
            </w:pPr>
          </w:p>
          <w:p w14:paraId="62C8FE8F">
            <w:pPr>
              <w:spacing w:line="460" w:lineRule="exact"/>
              <w:rPr>
                <w:rFonts w:ascii="宋体" w:hAnsi="宋体" w:eastAsia="仿宋_GB2312"/>
                <w:sz w:val="32"/>
                <w:szCs w:val="32"/>
              </w:rPr>
            </w:pPr>
          </w:p>
          <w:p w14:paraId="395F0B1E">
            <w:pPr>
              <w:spacing w:line="460" w:lineRule="exact"/>
              <w:rPr>
                <w:rFonts w:ascii="宋体" w:hAnsi="宋体" w:eastAsia="仿宋_GB2312"/>
                <w:sz w:val="32"/>
                <w:szCs w:val="32"/>
              </w:rPr>
            </w:pPr>
          </w:p>
          <w:p w14:paraId="1A1DC967">
            <w:pPr>
              <w:spacing w:line="460" w:lineRule="exact"/>
              <w:rPr>
                <w:rFonts w:ascii="宋体" w:hAnsi="宋体" w:eastAsia="仿宋_GB2312"/>
                <w:sz w:val="32"/>
                <w:szCs w:val="32"/>
              </w:rPr>
            </w:pPr>
          </w:p>
          <w:p w14:paraId="0BB81CD0">
            <w:pPr>
              <w:spacing w:line="460" w:lineRule="exact"/>
              <w:rPr>
                <w:rFonts w:ascii="宋体" w:hAnsi="宋体" w:eastAsia="仿宋_GB2312"/>
                <w:sz w:val="32"/>
                <w:szCs w:val="32"/>
              </w:rPr>
            </w:pPr>
            <w:r>
              <w:rPr>
                <w:rFonts w:hint="eastAsia" w:ascii="宋体" w:hAnsi="宋体" w:eastAsia="仿宋_GB2312"/>
                <w:sz w:val="32"/>
                <w:szCs w:val="32"/>
              </w:rPr>
              <w:t>具备外出查体条件：是</w:t>
            </w:r>
            <w:r>
              <w:rPr>
                <w:rFonts w:hint="eastAsia" w:ascii="宋体" w:hAnsi="宋体" w:eastAsia="仿宋_GB2312"/>
                <w:sz w:val="32"/>
                <w:szCs w:val="32"/>
              </w:rPr>
              <w:sym w:font="Wingdings 2" w:char="00A3"/>
            </w:r>
            <w:r>
              <w:rPr>
                <w:rFonts w:hint="eastAsia" w:ascii="宋体" w:hAnsi="宋体" w:eastAsia="仿宋_GB2312"/>
                <w:sz w:val="32"/>
                <w:szCs w:val="32"/>
              </w:rPr>
              <w:t xml:space="preserve">  否</w:t>
            </w:r>
            <w:r>
              <w:rPr>
                <w:rFonts w:hint="eastAsia" w:ascii="宋体" w:hAnsi="宋体" w:eastAsia="仿宋_GB2312"/>
                <w:sz w:val="32"/>
                <w:szCs w:val="32"/>
              </w:rPr>
              <w:sym w:font="Wingdings 2" w:char="00A3"/>
            </w:r>
          </w:p>
          <w:p w14:paraId="1BEB0A2C">
            <w:pPr>
              <w:spacing w:line="460" w:lineRule="exact"/>
              <w:rPr>
                <w:rFonts w:hint="eastAsia" w:ascii="宋体" w:hAnsi="宋体" w:eastAsia="仿宋_GB2312"/>
                <w:sz w:val="32"/>
                <w:szCs w:val="32"/>
              </w:rPr>
            </w:pPr>
          </w:p>
          <w:p w14:paraId="615ABD68">
            <w:pPr>
              <w:spacing w:line="460" w:lineRule="exact"/>
              <w:ind w:firstLine="156" w:firstLineChars="49"/>
              <w:rPr>
                <w:rFonts w:hint="eastAsia" w:ascii="宋体" w:hAnsi="宋体" w:eastAsia="仿宋_GB2312"/>
                <w:sz w:val="32"/>
                <w:szCs w:val="32"/>
              </w:rPr>
            </w:pPr>
            <w:r>
              <w:rPr>
                <w:rFonts w:hint="eastAsia" w:ascii="宋体" w:hAnsi="宋体" w:eastAsia="仿宋_GB2312"/>
                <w:sz w:val="32"/>
                <w:szCs w:val="32"/>
              </w:rPr>
              <w:t>有效期：   年   月   日至    年   月   日</w:t>
            </w:r>
          </w:p>
          <w:p w14:paraId="5FB5AF67">
            <w:pPr>
              <w:spacing w:line="440" w:lineRule="exact"/>
              <w:rPr>
                <w:rFonts w:hint="eastAsia" w:ascii="宋体" w:hAnsi="宋体" w:eastAsia="仿宋_GB2312"/>
                <w:szCs w:val="21"/>
              </w:rPr>
            </w:pPr>
            <w:r>
              <w:rPr>
                <w:rFonts w:hint="eastAsia" w:ascii="宋体" w:hAnsi="宋体" w:eastAsia="仿宋_GB2312"/>
                <w:szCs w:val="21"/>
              </w:rPr>
              <w:t>注：1.本回执有效期截止日期与医疗机构执业许可证相同，有效期满后应当重新申请备案。</w:t>
            </w:r>
          </w:p>
          <w:p w14:paraId="5567BEF7">
            <w:pPr>
              <w:spacing w:line="440" w:lineRule="exact"/>
              <w:ind w:firstLine="416" w:firstLineChars="200"/>
              <w:rPr>
                <w:rFonts w:hint="eastAsia" w:ascii="宋体" w:hAnsi="宋体" w:eastAsia="仿宋_GB2312"/>
                <w:szCs w:val="21"/>
              </w:rPr>
            </w:pPr>
            <w:r>
              <w:rPr>
                <w:rFonts w:hint="eastAsia" w:ascii="宋体" w:hAnsi="宋体" w:eastAsia="仿宋_GB2312"/>
                <w:szCs w:val="21"/>
              </w:rPr>
              <w:t>2.凭此回执到医疗机构执业许可证发证机关（执业登记机关）办理检查类别登记手续。</w:t>
            </w:r>
          </w:p>
          <w:p w14:paraId="747417A1">
            <w:pPr>
              <w:spacing w:line="440" w:lineRule="exact"/>
              <w:ind w:firstLine="416" w:firstLineChars="200"/>
              <w:rPr>
                <w:rFonts w:ascii="宋体" w:hAnsi="宋体" w:eastAsia="仿宋_GB2312"/>
                <w:szCs w:val="21"/>
              </w:rPr>
            </w:pPr>
            <w:r>
              <w:rPr>
                <w:rFonts w:hint="eastAsia" w:ascii="宋体" w:hAnsi="宋体" w:eastAsia="仿宋_GB2312"/>
                <w:szCs w:val="21"/>
              </w:rPr>
              <w:t>3.机构拿到备案回执后，应主动到所在地县（市、区）卫生健康主管部门报备。</w:t>
            </w:r>
          </w:p>
          <w:p w14:paraId="0D130A0A">
            <w:pPr>
              <w:spacing w:line="440" w:lineRule="exact"/>
              <w:ind w:firstLine="3975" w:firstLineChars="1250"/>
              <w:rPr>
                <w:rFonts w:hint="eastAsia" w:ascii="宋体" w:hAnsi="宋体" w:eastAsia="仿宋_GB2312"/>
                <w:sz w:val="32"/>
                <w:szCs w:val="32"/>
              </w:rPr>
            </w:pPr>
          </w:p>
          <w:p w14:paraId="36311619">
            <w:pPr>
              <w:spacing w:line="440" w:lineRule="exact"/>
              <w:rPr>
                <w:rFonts w:hint="eastAsia" w:ascii="宋体" w:hAnsi="宋体" w:eastAsia="仿宋_GB2312"/>
                <w:sz w:val="32"/>
                <w:szCs w:val="32"/>
              </w:rPr>
            </w:pPr>
          </w:p>
          <w:p w14:paraId="60E2B981">
            <w:pPr>
              <w:spacing w:line="440" w:lineRule="exact"/>
              <w:ind w:firstLine="3975" w:firstLineChars="1250"/>
              <w:rPr>
                <w:rFonts w:hint="eastAsia" w:ascii="宋体" w:hAnsi="宋体" w:eastAsia="仿宋_GB2312"/>
                <w:sz w:val="32"/>
                <w:szCs w:val="32"/>
              </w:rPr>
            </w:pPr>
          </w:p>
          <w:p w14:paraId="34BCBD46">
            <w:pPr>
              <w:spacing w:line="440" w:lineRule="exact"/>
              <w:ind w:firstLine="3975" w:firstLineChars="1250"/>
              <w:rPr>
                <w:rFonts w:ascii="宋体" w:hAnsi="宋体" w:eastAsia="仿宋_GB2312"/>
                <w:sz w:val="32"/>
                <w:szCs w:val="32"/>
              </w:rPr>
            </w:pPr>
            <w:r>
              <w:rPr>
                <w:rFonts w:hint="eastAsia" w:ascii="宋体" w:hAnsi="宋体" w:eastAsia="仿宋_GB2312"/>
                <w:sz w:val="32"/>
                <w:szCs w:val="32"/>
              </w:rPr>
              <w:t>山东省卫生健康委员会（公章）</w:t>
            </w:r>
          </w:p>
          <w:p w14:paraId="25CE2411">
            <w:pPr>
              <w:spacing w:line="440" w:lineRule="exact"/>
              <w:ind w:firstLine="5733" w:firstLineChars="1803"/>
              <w:rPr>
                <w:rFonts w:ascii="宋体" w:hAnsi="宋体" w:eastAsia="仿宋_GB2312"/>
                <w:sz w:val="32"/>
                <w:szCs w:val="32"/>
              </w:rPr>
            </w:pPr>
            <w:r>
              <w:rPr>
                <w:rFonts w:hint="eastAsia" w:ascii="宋体" w:hAnsi="宋体" w:eastAsia="仿宋_GB2312"/>
                <w:sz w:val="32"/>
                <w:szCs w:val="32"/>
              </w:rPr>
              <w:t>年   月   日</w:t>
            </w:r>
          </w:p>
          <w:p w14:paraId="186FC593">
            <w:pPr>
              <w:spacing w:line="460" w:lineRule="exact"/>
              <w:jc w:val="left"/>
              <w:rPr>
                <w:rFonts w:ascii="宋体" w:hAnsi="宋体" w:eastAsia="仿宋_GB2312"/>
                <w:sz w:val="32"/>
                <w:szCs w:val="32"/>
              </w:rPr>
            </w:pPr>
          </w:p>
        </w:tc>
      </w:tr>
    </w:tbl>
    <w:p w14:paraId="361E2071">
      <w:pPr>
        <w:rPr>
          <w:rFonts w:ascii="宋体" w:hAnsi="宋体" w:eastAsia="黑体" w:cs="CESI仿宋-GB2312"/>
          <w:bCs/>
          <w:sz w:val="32"/>
          <w:szCs w:val="32"/>
        </w:rPr>
      </w:pPr>
      <w:r>
        <w:rPr>
          <w:rFonts w:ascii="宋体" w:hAnsi="宋体" w:eastAsia="黑体" w:cs="CESI仿宋-GB2312"/>
          <w:bCs/>
          <w:sz w:val="32"/>
          <w:szCs w:val="32"/>
        </w:rPr>
        <w:br w:type="column"/>
      </w:r>
      <w:r>
        <w:rPr>
          <w:rFonts w:hint="eastAsia" w:ascii="宋体" w:hAnsi="宋体" w:eastAsia="黑体" w:cs="CESI仿宋-GB2312"/>
          <w:bCs/>
          <w:sz w:val="32"/>
          <w:szCs w:val="32"/>
        </w:rPr>
        <w:t xml:space="preserve">附件5  </w:t>
      </w:r>
    </w:p>
    <w:p w14:paraId="664130B4">
      <w:pPr>
        <w:jc w:val="center"/>
        <w:rPr>
          <w:rFonts w:hint="eastAsia" w:ascii="宋体" w:hAnsi="宋体" w:eastAsia="方正小标宋简体"/>
          <w:sz w:val="44"/>
          <w:szCs w:val="44"/>
        </w:rPr>
      </w:pPr>
      <w:r>
        <w:rPr>
          <w:rFonts w:hint="eastAsia" w:ascii="宋体" w:hAnsi="宋体" w:eastAsia="方正小标宋简体"/>
          <w:sz w:val="44"/>
          <w:szCs w:val="44"/>
        </w:rPr>
        <w:t>职业健康检查机构注销备案表</w:t>
      </w:r>
    </w:p>
    <w:p w14:paraId="4F2F0D2C">
      <w:pPr>
        <w:spacing w:line="460" w:lineRule="exact"/>
        <w:jc w:val="center"/>
        <w:rPr>
          <w:rFonts w:hint="eastAsia" w:ascii="宋体" w:hAnsi="宋体" w:eastAsia="方正小标宋简体"/>
          <w:sz w:val="44"/>
          <w:szCs w:val="44"/>
        </w:rPr>
      </w:pPr>
    </w:p>
    <w:p w14:paraId="3B7EDFBA">
      <w:pPr>
        <w:spacing w:line="460" w:lineRule="exact"/>
        <w:rPr>
          <w:rFonts w:ascii="宋体" w:hAnsi="宋体" w:eastAsia="仿宋_GB2312"/>
          <w:sz w:val="32"/>
          <w:szCs w:val="32"/>
        </w:rPr>
      </w:pPr>
      <w:r>
        <w:rPr>
          <w:rFonts w:hint="eastAsia" w:ascii="宋体" w:hAnsi="宋体" w:eastAsia="仿宋_GB2312"/>
          <w:sz w:val="32"/>
          <w:szCs w:val="32"/>
        </w:rPr>
        <w:t>5.1</w:t>
      </w:r>
    </w:p>
    <w:p w14:paraId="2AA22BA7">
      <w:pPr>
        <w:spacing w:line="460" w:lineRule="exact"/>
        <w:jc w:val="center"/>
        <w:rPr>
          <w:rFonts w:hint="eastAsia" w:ascii="宋体" w:hAnsi="宋体" w:eastAsia="方正小标宋简体"/>
          <w:sz w:val="40"/>
          <w:szCs w:val="40"/>
        </w:rPr>
      </w:pPr>
      <w:r>
        <w:rPr>
          <w:rFonts w:hint="eastAsia" w:ascii="宋体" w:hAnsi="宋体" w:eastAsia="方正小标宋简体"/>
          <w:sz w:val="40"/>
          <w:szCs w:val="40"/>
        </w:rPr>
        <w:t>职业健康检查机构注销备案申请表</w:t>
      </w:r>
    </w:p>
    <w:p w14:paraId="627CAB81">
      <w:pPr>
        <w:spacing w:line="460" w:lineRule="exact"/>
        <w:ind w:left="317" w:leftChars="1" w:hanging="315" w:hangingChars="99"/>
        <w:jc w:val="center"/>
        <w:rPr>
          <w:rFonts w:ascii="宋体" w:hAnsi="宋体" w:eastAsia="仿宋_GB2312"/>
          <w:sz w:val="32"/>
          <w:szCs w:val="32"/>
        </w:rPr>
      </w:pPr>
    </w:p>
    <w:tbl>
      <w:tblPr>
        <w:tblStyle w:val="5"/>
        <w:tblW w:w="498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19"/>
      </w:tblGrid>
      <w:tr w14:paraId="27537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87"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52A67B13">
            <w:pPr>
              <w:spacing w:line="460" w:lineRule="exact"/>
              <w:rPr>
                <w:rFonts w:ascii="宋体" w:hAnsi="宋体" w:eastAsia="仿宋_GB2312"/>
                <w:sz w:val="32"/>
                <w:szCs w:val="32"/>
              </w:rPr>
            </w:pPr>
            <w:r>
              <w:rPr>
                <w:rFonts w:hint="eastAsia" w:ascii="宋体" w:hAnsi="宋体" w:eastAsia="仿宋_GB2312"/>
                <w:sz w:val="32"/>
                <w:szCs w:val="32"/>
              </w:rPr>
              <w:t>机构名称：</w:t>
            </w:r>
          </w:p>
          <w:p w14:paraId="38EB4C43">
            <w:pPr>
              <w:spacing w:line="460" w:lineRule="exact"/>
              <w:rPr>
                <w:rFonts w:hint="eastAsia" w:ascii="宋体" w:hAnsi="宋体" w:eastAsia="仿宋_GB2312"/>
                <w:sz w:val="32"/>
                <w:szCs w:val="32"/>
              </w:rPr>
            </w:pPr>
            <w:r>
              <w:rPr>
                <w:rFonts w:hint="eastAsia" w:ascii="宋体" w:hAnsi="宋体" w:eastAsia="仿宋_GB2312"/>
                <w:sz w:val="32"/>
                <w:szCs w:val="32"/>
              </w:rPr>
              <w:t>法定代表人：</w:t>
            </w:r>
          </w:p>
          <w:p w14:paraId="0DC335BA">
            <w:pPr>
              <w:spacing w:line="460" w:lineRule="exact"/>
              <w:rPr>
                <w:rFonts w:hint="eastAsia" w:ascii="宋体" w:hAnsi="宋体" w:eastAsia="仿宋_GB2312"/>
                <w:sz w:val="32"/>
                <w:szCs w:val="32"/>
              </w:rPr>
            </w:pPr>
            <w:r>
              <w:rPr>
                <w:rFonts w:hint="eastAsia" w:ascii="宋体" w:hAnsi="宋体" w:eastAsia="仿宋_GB2312"/>
                <w:sz w:val="32"/>
                <w:szCs w:val="32"/>
              </w:rPr>
              <w:t>统一社会信用代码：</w:t>
            </w:r>
          </w:p>
          <w:p w14:paraId="21B619BF">
            <w:pPr>
              <w:spacing w:line="460" w:lineRule="exact"/>
              <w:rPr>
                <w:rFonts w:hint="eastAsia" w:ascii="宋体" w:hAnsi="宋体" w:eastAsia="仿宋_GB2312"/>
                <w:sz w:val="32"/>
                <w:szCs w:val="32"/>
              </w:rPr>
            </w:pPr>
            <w:r>
              <w:rPr>
                <w:rFonts w:hint="eastAsia" w:ascii="宋体" w:hAnsi="宋体" w:eastAsia="仿宋_GB2312"/>
                <w:sz w:val="32"/>
                <w:szCs w:val="32"/>
              </w:rPr>
              <w:t>地址：</w:t>
            </w:r>
          </w:p>
          <w:p w14:paraId="0DFA0796">
            <w:pPr>
              <w:spacing w:line="460" w:lineRule="exact"/>
              <w:rPr>
                <w:rFonts w:hint="eastAsia" w:ascii="宋体" w:hAnsi="宋体" w:eastAsia="仿宋_GB2312"/>
                <w:sz w:val="32"/>
                <w:szCs w:val="32"/>
              </w:rPr>
            </w:pPr>
            <w:r>
              <w:rPr>
                <w:rFonts w:hint="eastAsia" w:ascii="宋体" w:hAnsi="宋体" w:eastAsia="仿宋_GB2312"/>
                <w:sz w:val="32"/>
                <w:szCs w:val="32"/>
              </w:rPr>
              <w:t>联系人：</w:t>
            </w:r>
          </w:p>
          <w:p w14:paraId="21EDFBBE">
            <w:pPr>
              <w:spacing w:line="460" w:lineRule="exact"/>
              <w:rPr>
                <w:rFonts w:hint="eastAsia" w:ascii="宋体" w:hAnsi="宋体" w:eastAsia="仿宋_GB2312"/>
                <w:sz w:val="32"/>
                <w:szCs w:val="32"/>
              </w:rPr>
            </w:pPr>
            <w:r>
              <w:rPr>
                <w:rFonts w:hint="eastAsia" w:ascii="宋体" w:hAnsi="宋体" w:eastAsia="仿宋_GB2312"/>
                <w:sz w:val="32"/>
                <w:szCs w:val="32"/>
              </w:rPr>
              <w:t>联系电话：</w:t>
            </w:r>
          </w:p>
          <w:p w14:paraId="58B7B389">
            <w:pPr>
              <w:spacing w:line="460" w:lineRule="exact"/>
              <w:ind w:firstLine="6051" w:firstLineChars="1903"/>
              <w:rPr>
                <w:rFonts w:ascii="宋体" w:hAnsi="宋体" w:eastAsia="仿宋_GB2312"/>
                <w:sz w:val="32"/>
                <w:szCs w:val="32"/>
              </w:rPr>
            </w:pPr>
          </w:p>
          <w:p w14:paraId="45B119FE">
            <w:pPr>
              <w:spacing w:line="460" w:lineRule="exact"/>
              <w:ind w:firstLine="6051" w:firstLineChars="1903"/>
              <w:rPr>
                <w:rFonts w:ascii="宋体" w:hAnsi="宋体" w:eastAsia="仿宋_GB2312"/>
                <w:sz w:val="32"/>
                <w:szCs w:val="32"/>
              </w:rPr>
            </w:pPr>
          </w:p>
          <w:p w14:paraId="31863A13">
            <w:pPr>
              <w:spacing w:line="460" w:lineRule="exact"/>
              <w:rPr>
                <w:rFonts w:hint="eastAsia" w:ascii="宋体" w:hAnsi="宋体" w:eastAsia="仿宋_GB2312"/>
                <w:sz w:val="32"/>
                <w:szCs w:val="32"/>
              </w:rPr>
            </w:pPr>
            <w:r>
              <w:rPr>
                <w:rFonts w:hint="eastAsia" w:ascii="宋体" w:hAnsi="宋体" w:eastAsia="仿宋_GB2312"/>
                <w:sz w:val="32"/>
                <w:szCs w:val="32"/>
              </w:rPr>
              <w:t>我</w:t>
            </w:r>
            <w:r>
              <w:rPr>
                <w:rFonts w:hint="eastAsia" w:ascii="宋体" w:hAnsi="宋体" w:eastAsia="仿宋_GB2312"/>
                <w:sz w:val="32"/>
                <w:szCs w:val="32"/>
                <w:lang w:eastAsia="zh"/>
              </w:rPr>
              <w:t>机构</w:t>
            </w:r>
            <w:r>
              <w:rPr>
                <w:rFonts w:hint="eastAsia" w:ascii="宋体" w:hAnsi="宋体" w:eastAsia="仿宋_GB2312"/>
                <w:sz w:val="32"/>
                <w:szCs w:val="32"/>
              </w:rPr>
              <w:t>因                   申请注销职业健康检查备案。原备案回执编号（                ）。交回原备案回执，落实档案管理制度。</w:t>
            </w:r>
          </w:p>
          <w:p w14:paraId="797AAE54">
            <w:pPr>
              <w:spacing w:line="460" w:lineRule="exact"/>
              <w:ind w:firstLine="6051" w:firstLineChars="1903"/>
              <w:rPr>
                <w:rFonts w:hint="eastAsia" w:ascii="宋体" w:hAnsi="宋体" w:eastAsia="仿宋_GB2312"/>
                <w:sz w:val="32"/>
                <w:szCs w:val="32"/>
              </w:rPr>
            </w:pPr>
          </w:p>
          <w:p w14:paraId="4FB86599">
            <w:pPr>
              <w:spacing w:line="460" w:lineRule="exact"/>
              <w:rPr>
                <w:rFonts w:hint="eastAsia" w:ascii="宋体" w:hAnsi="宋体" w:eastAsia="仿宋_GB2312"/>
                <w:sz w:val="32"/>
                <w:szCs w:val="32"/>
              </w:rPr>
            </w:pPr>
          </w:p>
          <w:p w14:paraId="1AF0DED6">
            <w:pPr>
              <w:spacing w:line="460" w:lineRule="exact"/>
              <w:ind w:firstLine="6051" w:firstLineChars="1903"/>
              <w:rPr>
                <w:rFonts w:hint="eastAsia" w:ascii="宋体" w:hAnsi="宋体" w:eastAsia="仿宋_GB2312"/>
                <w:sz w:val="32"/>
                <w:szCs w:val="32"/>
              </w:rPr>
            </w:pPr>
          </w:p>
          <w:p w14:paraId="111C5029">
            <w:pPr>
              <w:spacing w:line="460" w:lineRule="exact"/>
              <w:rPr>
                <w:rFonts w:ascii="宋体" w:hAnsi="宋体" w:eastAsia="仿宋_GB2312"/>
                <w:sz w:val="32"/>
                <w:szCs w:val="32"/>
              </w:rPr>
            </w:pPr>
            <w:r>
              <w:rPr>
                <w:rFonts w:hint="eastAsia" w:ascii="宋体" w:hAnsi="宋体" w:eastAsia="仿宋_GB2312"/>
                <w:sz w:val="32"/>
                <w:szCs w:val="32"/>
              </w:rPr>
              <w:t>法定代表人（签字）：</w:t>
            </w:r>
          </w:p>
          <w:p w14:paraId="337CE859">
            <w:pPr>
              <w:spacing w:line="460" w:lineRule="exact"/>
              <w:ind w:firstLine="6051" w:firstLineChars="1903"/>
              <w:rPr>
                <w:rFonts w:hint="eastAsia" w:ascii="宋体" w:hAnsi="宋体" w:eastAsia="仿宋_GB2312"/>
                <w:sz w:val="32"/>
                <w:szCs w:val="32"/>
              </w:rPr>
            </w:pPr>
          </w:p>
          <w:p w14:paraId="02B678CF">
            <w:pPr>
              <w:spacing w:line="460" w:lineRule="exact"/>
              <w:ind w:firstLine="6051" w:firstLineChars="1903"/>
              <w:rPr>
                <w:rFonts w:hint="eastAsia" w:ascii="宋体" w:hAnsi="宋体" w:eastAsia="仿宋_GB2312"/>
                <w:sz w:val="32"/>
                <w:szCs w:val="32"/>
              </w:rPr>
            </w:pPr>
          </w:p>
          <w:p w14:paraId="0454FDEA">
            <w:pPr>
              <w:spacing w:line="460" w:lineRule="exact"/>
              <w:ind w:firstLine="3498" w:firstLineChars="1100"/>
              <w:rPr>
                <w:rFonts w:hint="eastAsia" w:ascii="宋体" w:hAnsi="宋体" w:eastAsia="仿宋_GB2312"/>
                <w:sz w:val="32"/>
                <w:szCs w:val="32"/>
              </w:rPr>
            </w:pPr>
            <w:r>
              <w:rPr>
                <w:rFonts w:hint="eastAsia" w:ascii="宋体" w:hAnsi="宋体" w:eastAsia="仿宋_GB2312"/>
                <w:sz w:val="32"/>
                <w:szCs w:val="32"/>
                <w:lang w:eastAsia="zh"/>
              </w:rPr>
              <w:t>机构</w:t>
            </w:r>
            <w:r>
              <w:rPr>
                <w:rFonts w:hint="eastAsia" w:ascii="宋体" w:hAnsi="宋体" w:eastAsia="仿宋_GB2312"/>
                <w:sz w:val="32"/>
                <w:szCs w:val="32"/>
              </w:rPr>
              <w:t>名称（公章）</w:t>
            </w:r>
          </w:p>
          <w:p w14:paraId="7BA91958">
            <w:pPr>
              <w:spacing w:line="460" w:lineRule="exact"/>
              <w:ind w:firstLine="3498" w:firstLineChars="1100"/>
              <w:rPr>
                <w:rFonts w:hint="eastAsia" w:ascii="宋体" w:hAnsi="宋体" w:eastAsia="仿宋_GB2312"/>
                <w:sz w:val="32"/>
                <w:szCs w:val="32"/>
              </w:rPr>
            </w:pPr>
          </w:p>
          <w:p w14:paraId="6835CAC3">
            <w:pPr>
              <w:spacing w:line="460" w:lineRule="exact"/>
              <w:ind w:firstLine="6051" w:firstLineChars="1903"/>
              <w:rPr>
                <w:rFonts w:hint="eastAsia" w:ascii="宋体" w:hAnsi="宋体" w:eastAsia="仿宋_GB2312"/>
                <w:sz w:val="32"/>
                <w:szCs w:val="32"/>
              </w:rPr>
            </w:pPr>
          </w:p>
          <w:p w14:paraId="3D6C616E">
            <w:pPr>
              <w:spacing w:line="460" w:lineRule="exact"/>
              <w:ind w:firstLine="6051" w:firstLineChars="1903"/>
              <w:rPr>
                <w:rFonts w:hint="eastAsia" w:ascii="宋体" w:hAnsi="宋体" w:eastAsia="仿宋_GB2312"/>
                <w:sz w:val="32"/>
                <w:szCs w:val="32"/>
              </w:rPr>
            </w:pPr>
            <w:r>
              <w:rPr>
                <w:rFonts w:hint="eastAsia" w:ascii="宋体" w:hAnsi="宋体" w:eastAsia="仿宋_GB2312"/>
                <w:sz w:val="32"/>
                <w:szCs w:val="32"/>
              </w:rPr>
              <w:t>年   月   日</w:t>
            </w:r>
          </w:p>
        </w:tc>
      </w:tr>
    </w:tbl>
    <w:p w14:paraId="25F01F5F">
      <w:pPr>
        <w:spacing w:line="460" w:lineRule="exact"/>
        <w:rPr>
          <w:rFonts w:ascii="宋体" w:hAnsi="宋体" w:eastAsia="仿宋_GB2312"/>
          <w:sz w:val="32"/>
          <w:szCs w:val="32"/>
        </w:rPr>
      </w:pPr>
      <w:r>
        <w:rPr>
          <w:rFonts w:ascii="宋体" w:hAnsi="宋体" w:eastAsia="仿宋_GB2312"/>
          <w:sz w:val="32"/>
          <w:szCs w:val="32"/>
        </w:rPr>
        <w:br w:type="column"/>
      </w:r>
      <w:r>
        <w:rPr>
          <w:rFonts w:hint="eastAsia" w:ascii="宋体" w:hAnsi="宋体" w:eastAsia="仿宋_GB2312"/>
          <w:sz w:val="32"/>
          <w:szCs w:val="32"/>
        </w:rPr>
        <w:t>5.2</w:t>
      </w:r>
    </w:p>
    <w:p w14:paraId="22E95DD9">
      <w:pPr>
        <w:spacing w:line="600" w:lineRule="exact"/>
        <w:jc w:val="center"/>
        <w:rPr>
          <w:rFonts w:hint="eastAsia" w:ascii="宋体" w:hAnsi="宋体" w:eastAsia="仿宋_GB2312"/>
          <w:sz w:val="40"/>
          <w:szCs w:val="40"/>
        </w:rPr>
      </w:pPr>
      <w:r>
        <w:rPr>
          <w:rFonts w:hint="eastAsia" w:ascii="宋体" w:hAnsi="宋体" w:eastAsia="方正小标宋简体" w:cs="方正小标宋简体"/>
          <w:sz w:val="40"/>
          <w:szCs w:val="40"/>
        </w:rPr>
        <w:t>职业健康检查机构注销备案证明</w:t>
      </w:r>
    </w:p>
    <w:tbl>
      <w:tblPr>
        <w:tblStyle w:val="5"/>
        <w:tblW w:w="498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19"/>
      </w:tblGrid>
      <w:tr w14:paraId="702E5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26"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744B360A">
            <w:pPr>
              <w:spacing w:line="460" w:lineRule="exact"/>
              <w:rPr>
                <w:rFonts w:ascii="宋体" w:hAnsi="宋体" w:eastAsia="仿宋_GB2312"/>
                <w:sz w:val="32"/>
                <w:szCs w:val="32"/>
              </w:rPr>
            </w:pPr>
            <w:r>
              <w:rPr>
                <w:rFonts w:hint="eastAsia" w:ascii="宋体" w:hAnsi="宋体" w:eastAsia="仿宋_GB2312"/>
                <w:sz w:val="32"/>
                <w:szCs w:val="32"/>
              </w:rPr>
              <w:t>机构名称：</w:t>
            </w:r>
          </w:p>
          <w:p w14:paraId="59096264">
            <w:pPr>
              <w:spacing w:line="460" w:lineRule="exact"/>
              <w:rPr>
                <w:rFonts w:hint="eastAsia" w:ascii="宋体" w:hAnsi="宋体" w:eastAsia="仿宋_GB2312"/>
                <w:sz w:val="32"/>
                <w:szCs w:val="32"/>
              </w:rPr>
            </w:pPr>
            <w:r>
              <w:rPr>
                <w:rFonts w:hint="eastAsia" w:ascii="宋体" w:hAnsi="宋体" w:eastAsia="仿宋_GB2312"/>
                <w:sz w:val="32"/>
                <w:szCs w:val="32"/>
              </w:rPr>
              <w:t>法定代表人：</w:t>
            </w:r>
          </w:p>
          <w:p w14:paraId="55A9E1F8">
            <w:pPr>
              <w:spacing w:line="460" w:lineRule="exact"/>
              <w:rPr>
                <w:rFonts w:hint="eastAsia" w:ascii="宋体" w:hAnsi="宋体" w:eastAsia="仿宋_GB2312"/>
                <w:sz w:val="32"/>
                <w:szCs w:val="32"/>
              </w:rPr>
            </w:pPr>
            <w:r>
              <w:rPr>
                <w:rFonts w:hint="eastAsia" w:ascii="宋体" w:hAnsi="宋体" w:eastAsia="仿宋_GB2312"/>
                <w:sz w:val="32"/>
                <w:szCs w:val="32"/>
              </w:rPr>
              <w:t>统一社会信用代码：</w:t>
            </w:r>
          </w:p>
          <w:p w14:paraId="635C6A40">
            <w:pPr>
              <w:spacing w:line="460" w:lineRule="exact"/>
              <w:rPr>
                <w:rFonts w:hint="eastAsia" w:ascii="宋体" w:hAnsi="宋体" w:eastAsia="仿宋_GB2312"/>
                <w:sz w:val="32"/>
                <w:szCs w:val="32"/>
              </w:rPr>
            </w:pPr>
            <w:r>
              <w:rPr>
                <w:rFonts w:hint="eastAsia" w:ascii="宋体" w:hAnsi="宋体" w:eastAsia="仿宋_GB2312"/>
                <w:sz w:val="32"/>
                <w:szCs w:val="32"/>
              </w:rPr>
              <w:t>地址：</w:t>
            </w:r>
          </w:p>
          <w:p w14:paraId="62B66094">
            <w:pPr>
              <w:spacing w:line="460" w:lineRule="exact"/>
              <w:rPr>
                <w:rFonts w:hint="eastAsia" w:ascii="宋体" w:hAnsi="宋体" w:eastAsia="仿宋_GB2312"/>
                <w:sz w:val="32"/>
                <w:szCs w:val="32"/>
              </w:rPr>
            </w:pPr>
            <w:r>
              <w:rPr>
                <w:rFonts w:hint="eastAsia" w:ascii="宋体" w:hAnsi="宋体" w:eastAsia="仿宋_GB2312"/>
                <w:sz w:val="32"/>
                <w:szCs w:val="32"/>
              </w:rPr>
              <w:t>联系人：</w:t>
            </w:r>
          </w:p>
          <w:p w14:paraId="691DA17E">
            <w:pPr>
              <w:spacing w:line="460" w:lineRule="exact"/>
              <w:rPr>
                <w:rFonts w:hint="eastAsia" w:ascii="宋体" w:hAnsi="宋体" w:eastAsia="仿宋_GB2312"/>
                <w:sz w:val="32"/>
                <w:szCs w:val="32"/>
              </w:rPr>
            </w:pPr>
            <w:r>
              <w:rPr>
                <w:rFonts w:hint="eastAsia" w:ascii="宋体" w:hAnsi="宋体" w:eastAsia="仿宋_GB2312"/>
                <w:sz w:val="32"/>
                <w:szCs w:val="32"/>
              </w:rPr>
              <w:t>联系电话：</w:t>
            </w:r>
          </w:p>
          <w:p w14:paraId="13BC9E88">
            <w:pPr>
              <w:spacing w:line="460" w:lineRule="exact"/>
              <w:rPr>
                <w:rFonts w:ascii="宋体" w:hAnsi="宋体" w:eastAsia="仿宋_GB2312"/>
                <w:sz w:val="32"/>
                <w:szCs w:val="32"/>
              </w:rPr>
            </w:pPr>
          </w:p>
          <w:p w14:paraId="07159967">
            <w:pPr>
              <w:spacing w:line="460" w:lineRule="exact"/>
              <w:rPr>
                <w:rFonts w:ascii="宋体" w:hAnsi="宋体" w:eastAsia="仿宋_GB2312"/>
                <w:sz w:val="32"/>
                <w:szCs w:val="32"/>
              </w:rPr>
            </w:pPr>
          </w:p>
          <w:p w14:paraId="5666F348">
            <w:pPr>
              <w:spacing w:line="460" w:lineRule="exact"/>
              <w:rPr>
                <w:rFonts w:hint="eastAsia" w:ascii="宋体" w:hAnsi="宋体" w:eastAsia="仿宋_GB2312"/>
                <w:sz w:val="32"/>
                <w:szCs w:val="32"/>
              </w:rPr>
            </w:pPr>
            <w:r>
              <w:rPr>
                <w:rFonts w:hint="eastAsia" w:ascii="宋体" w:hAnsi="宋体" w:eastAsia="仿宋_GB2312"/>
                <w:sz w:val="32"/>
                <w:szCs w:val="32"/>
              </w:rPr>
              <w:t>（                  ）</w:t>
            </w:r>
            <w:r>
              <w:rPr>
                <w:rFonts w:hint="eastAsia" w:ascii="宋体" w:hAnsi="宋体" w:eastAsia="仿宋_GB2312"/>
                <w:sz w:val="32"/>
                <w:szCs w:val="32"/>
                <w:lang w:eastAsia="zh"/>
              </w:rPr>
              <w:t>机构</w:t>
            </w:r>
            <w:r>
              <w:rPr>
                <w:rFonts w:hint="eastAsia" w:ascii="宋体" w:hAnsi="宋体" w:eastAsia="仿宋_GB2312"/>
                <w:sz w:val="32"/>
                <w:szCs w:val="32"/>
              </w:rPr>
              <w:t>因（                   ）申请注销职业健康检查备案。原备案回执编号（                ）。按照《山东省职业健康检查机构备案管理办法》规定，同意注销备案，收回原备案回执。</w:t>
            </w:r>
          </w:p>
          <w:p w14:paraId="5FAFF451">
            <w:pPr>
              <w:spacing w:line="460" w:lineRule="exact"/>
              <w:rPr>
                <w:rFonts w:hint="eastAsia" w:ascii="宋体" w:hAnsi="宋体" w:eastAsia="仿宋_GB2312"/>
                <w:sz w:val="32"/>
                <w:szCs w:val="32"/>
              </w:rPr>
            </w:pPr>
          </w:p>
          <w:p w14:paraId="072D3A36">
            <w:pPr>
              <w:spacing w:line="460" w:lineRule="exact"/>
              <w:rPr>
                <w:rFonts w:ascii="宋体" w:hAnsi="宋体" w:eastAsia="仿宋_GB2312"/>
                <w:sz w:val="32"/>
                <w:szCs w:val="32"/>
              </w:rPr>
            </w:pPr>
          </w:p>
          <w:p w14:paraId="69A69A17">
            <w:pPr>
              <w:spacing w:line="460" w:lineRule="exact"/>
              <w:rPr>
                <w:rFonts w:hint="eastAsia" w:ascii="宋体" w:hAnsi="宋体" w:eastAsia="仿宋_GB2312"/>
                <w:sz w:val="32"/>
                <w:szCs w:val="32"/>
              </w:rPr>
            </w:pPr>
          </w:p>
          <w:p w14:paraId="5FF23D29">
            <w:pPr>
              <w:spacing w:line="460" w:lineRule="exact"/>
              <w:rPr>
                <w:rFonts w:hint="eastAsia" w:ascii="宋体" w:hAnsi="宋体" w:eastAsia="仿宋_GB2312"/>
                <w:sz w:val="32"/>
                <w:szCs w:val="32"/>
              </w:rPr>
            </w:pPr>
          </w:p>
          <w:p w14:paraId="3A60D881">
            <w:pPr>
              <w:spacing w:line="460" w:lineRule="exact"/>
              <w:rPr>
                <w:rFonts w:hint="eastAsia" w:ascii="宋体" w:hAnsi="宋体" w:eastAsia="仿宋_GB2312"/>
                <w:sz w:val="32"/>
                <w:szCs w:val="32"/>
              </w:rPr>
            </w:pPr>
          </w:p>
          <w:p w14:paraId="25CFBC4B">
            <w:pPr>
              <w:spacing w:line="460" w:lineRule="exact"/>
              <w:rPr>
                <w:rFonts w:hint="eastAsia" w:ascii="宋体" w:hAnsi="宋体" w:eastAsia="仿宋_GB2312"/>
                <w:sz w:val="32"/>
                <w:szCs w:val="32"/>
              </w:rPr>
            </w:pPr>
          </w:p>
          <w:p w14:paraId="2A747367">
            <w:pPr>
              <w:spacing w:line="460" w:lineRule="exact"/>
              <w:rPr>
                <w:rFonts w:hint="eastAsia" w:ascii="宋体" w:hAnsi="宋体" w:eastAsia="仿宋_GB2312"/>
                <w:sz w:val="32"/>
                <w:szCs w:val="32"/>
              </w:rPr>
            </w:pPr>
          </w:p>
          <w:p w14:paraId="28A799C5">
            <w:pPr>
              <w:spacing w:line="460" w:lineRule="exact"/>
              <w:rPr>
                <w:rFonts w:hint="eastAsia" w:ascii="宋体" w:hAnsi="宋体" w:eastAsia="仿宋_GB2312"/>
                <w:sz w:val="32"/>
                <w:szCs w:val="32"/>
              </w:rPr>
            </w:pPr>
          </w:p>
          <w:p w14:paraId="7EF69E7D">
            <w:pPr>
              <w:spacing w:line="460" w:lineRule="exact"/>
              <w:ind w:firstLine="4770" w:firstLineChars="1500"/>
              <w:rPr>
                <w:rFonts w:hint="eastAsia" w:ascii="宋体" w:hAnsi="宋体" w:eastAsia="仿宋_GB2312"/>
                <w:sz w:val="32"/>
                <w:szCs w:val="32"/>
              </w:rPr>
            </w:pPr>
            <w:r>
              <w:rPr>
                <w:rFonts w:hint="eastAsia" w:ascii="宋体" w:hAnsi="宋体" w:eastAsia="仿宋_GB2312"/>
                <w:sz w:val="32"/>
                <w:szCs w:val="32"/>
              </w:rPr>
              <w:t>山东省卫生健康委员会</w:t>
            </w:r>
          </w:p>
          <w:p w14:paraId="6988B079">
            <w:pPr>
              <w:spacing w:line="460" w:lineRule="exact"/>
              <w:ind w:firstLine="5406" w:firstLineChars="1700"/>
              <w:rPr>
                <w:rFonts w:hint="eastAsia" w:ascii="宋体" w:hAnsi="宋体" w:eastAsia="仿宋_GB2312"/>
                <w:sz w:val="32"/>
                <w:szCs w:val="32"/>
              </w:rPr>
            </w:pPr>
            <w:r>
              <w:rPr>
                <w:rFonts w:hint="eastAsia" w:ascii="宋体" w:hAnsi="宋体" w:eastAsia="仿宋_GB2312"/>
                <w:sz w:val="32"/>
                <w:szCs w:val="32"/>
              </w:rPr>
              <w:t>年   月   日</w:t>
            </w:r>
          </w:p>
        </w:tc>
      </w:tr>
    </w:tbl>
    <w:p w14:paraId="0BF19A05">
      <w:pPr>
        <w:suppressAutoHyphens w:val="0"/>
      </w:pPr>
      <w:bookmarkStart w:id="0" w:name="_GoBack"/>
      <w:bookmarkEnd w:id="0"/>
    </w:p>
    <w:sectPr>
      <w:footerReference r:id="rId11" w:type="default"/>
      <w:pgSz w:w="11906" w:h="16838"/>
      <w:pgMar w:top="2098" w:right="1588" w:bottom="1588" w:left="1588" w:header="851" w:footer="992" w:gutter="0"/>
      <w:cols w:space="720" w:num="1"/>
      <w:docGrid w:type="linesAndChars" w:linePitch="312" w:charSpace="-4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ESI仿宋-GB2312">
    <w:altName w:val="仿宋"/>
    <w:panose1 w:val="02000500000000000000"/>
    <w:charset w:val="00"/>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9B4E6">
    <w:pPr>
      <w:widowControl w:val="0"/>
      <w:suppressAutoHyphens/>
      <w:snapToGrid w:val="0"/>
      <w:ind w:firstLine="7280" w:firstLineChars="260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17</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723C">
    <w:pPr>
      <w:widowControl w:val="0"/>
      <w:suppressAutoHyphens/>
      <w:snapToGrid w:val="0"/>
      <w:ind w:firstLine="280" w:firstLineChars="10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18</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B3C5F">
    <w:pPr>
      <w:widowControl w:val="0"/>
      <w:suppressAutoHyphens/>
      <w:snapToGrid w:val="0"/>
      <w:jc w:val="center"/>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19</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8D0FD">
    <w:pPr>
      <w:widowControl w:val="0"/>
      <w:suppressAutoHyphens/>
      <w:snapToGrid w:val="0"/>
      <w:ind w:firstLine="280" w:firstLineChars="100"/>
      <w:jc w:val="center"/>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18</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86524">
    <w:pPr>
      <w:widowControl w:val="0"/>
      <w:suppressAutoHyphens/>
      <w:snapToGrid w:val="0"/>
      <w:jc w:val="center"/>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20</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92741">
    <w:pPr>
      <w:widowControl w:val="0"/>
      <w:suppressAutoHyphens/>
      <w:snapToGrid w:val="0"/>
      <w:ind w:firstLine="280" w:firstLineChars="100"/>
      <w:jc w:val="center"/>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20</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5C186">
    <w:pPr>
      <w:widowControl w:val="0"/>
      <w:suppressAutoHyphens/>
      <w:snapToGrid w:val="0"/>
      <w:ind w:right="280" w:firstLine="280" w:firstLineChars="100"/>
      <w:jc w:val="righ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23</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5BEE7">
    <w:pPr>
      <w:widowControl w:val="0"/>
      <w:suppressAutoHyphens/>
      <w:snapToGrid w:val="0"/>
      <w:ind w:firstLine="280" w:firstLineChars="10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zh-CN"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24</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zh-CN" w:eastAsia="zh-CN" w:bidi="ar-SA"/>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0D4BF">
    <w:pPr>
      <w:pStyle w:val="4"/>
      <w:ind w:right="280" w:firstLine="280" w:firstLineChars="100"/>
      <w:jc w:val="right"/>
      <w:rPr>
        <w:rFonts w:ascii="宋体" w:hAnsi="宋体"/>
        <w:sz w:val="28"/>
        <w:szCs w:val="28"/>
      </w:rPr>
    </w:pPr>
    <w:r>
      <w:rPr>
        <w:rFonts w:ascii="宋体" w:hAnsi="宋体"/>
        <w:sz w:val="28"/>
        <w:szCs w:val="28"/>
        <w:lang w:val="zh-CN"/>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23</w:t>
    </w:r>
    <w:r>
      <w:rPr>
        <w:rFonts w:ascii="宋体" w:hAnsi="宋体"/>
        <w:sz w:val="28"/>
        <w:szCs w:val="28"/>
      </w:rPr>
      <w:fldChar w:fldCharType="end"/>
    </w:r>
    <w:r>
      <w:rPr>
        <w:rFonts w:ascii="宋体" w:hAnsi="宋体"/>
        <w:sz w:val="28"/>
        <w:szCs w:val="28"/>
        <w:lang w:val="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DC3B"/>
    <w:multiLevelType w:val="singleLevel"/>
    <w:tmpl w:val="FFBFDC3B"/>
    <w:lvl w:ilvl="0" w:tentative="0">
      <w:start w:val="1"/>
      <w:numFmt w:val="decimal"/>
      <w:lvlText w:val="%1."/>
      <w:lvlJc w:val="left"/>
      <w:pPr>
        <w:tabs>
          <w:tab w:val="left" w:pos="312"/>
        </w:tabs>
      </w:pPr>
    </w:lvl>
  </w:abstractNum>
  <w:abstractNum w:abstractNumId="1">
    <w:nsid w:val="759FA590"/>
    <w:multiLevelType w:val="singleLevel"/>
    <w:tmpl w:val="759FA590"/>
    <w:lvl w:ilvl="0" w:tentative="0">
      <w:start w:val="1"/>
      <w:numFmt w:val="decimal"/>
      <w:lvlText w:val="%1."/>
      <w:lvlJc w:val="left"/>
      <w:pPr>
        <w:tabs>
          <w:tab w:val="left" w:pos="312"/>
        </w:tabs>
      </w:pPr>
    </w:lvl>
  </w:abstractNum>
  <w:abstractNum w:abstractNumId="2">
    <w:nsid w:val="7CAC20A6"/>
    <w:multiLevelType w:val="singleLevel"/>
    <w:tmpl w:val="7CAC20A6"/>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37C6C"/>
    <w:rsid w:val="2AA82E1D"/>
    <w:rsid w:val="2ED37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eastAsia="仿宋_GB2312"/>
      <w:sz w:val="32"/>
    </w:rPr>
  </w:style>
  <w:style w:type="paragraph" w:styleId="3">
    <w:name w:val="envelope return"/>
    <w:basedOn w:val="1"/>
    <w:qFormat/>
    <w:uiPriority w:val="0"/>
    <w:pPr>
      <w:snapToGrid w:val="0"/>
    </w:pPr>
    <w:rPr>
      <w:rFonts w:ascii="Arial" w:hAnsi="Arial"/>
      <w:sz w:val="32"/>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3184</Words>
  <Characters>3269</Characters>
  <Lines>0</Lines>
  <Paragraphs>0</Paragraphs>
  <TotalTime>0</TotalTime>
  <ScaleCrop>false</ScaleCrop>
  <LinksUpToDate>false</LinksUpToDate>
  <CharactersWithSpaces>3288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2025-12-25T07:30:00Z</dcterms:created>
  <dc:creator>cui</dc:creator>
  <cp:lastModifiedBy>cui</cp:lastModifiedBy>
  <dcterms:modified xsi:type="dcterms:W3CDTF">2025-12-25T07:32:05Z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F404E4CC58764C99A9149984DAC1AD73_11</vt:lpwstr>
  </property>
  <property fmtid="{D5CDD505-2E9C-101B-9397-08002B2CF9AE}" pid="4" name="KSOTemplateDocerSaveRecord">
    <vt:lpwstr>eyJoZGlkIjoiMzMwODc1NDJkZmIwNmJmZDI2Mzc5YThlNTE1MWE3YzciLCJ1c2VySWQiOiI0ODg5MTMyNjAifQ==</vt:lpwstr>
  </property>
</Properties>
</file>