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00B" w:rsidRPr="00F11F9C" w:rsidRDefault="0006600B" w:rsidP="0006600B">
      <w:pPr>
        <w:rPr>
          <w:rFonts w:ascii="黑体" w:eastAsia="黑体" w:hAnsi="黑体"/>
          <w:sz w:val="32"/>
          <w:szCs w:val="32"/>
        </w:rPr>
      </w:pPr>
      <w:bookmarkStart w:id="0" w:name="zhengwen"/>
      <w:r w:rsidRPr="00F11F9C">
        <w:rPr>
          <w:rFonts w:ascii="黑体" w:eastAsia="黑体" w:hAnsi="黑体" w:hint="eastAsia"/>
          <w:sz w:val="32"/>
          <w:szCs w:val="32"/>
        </w:rPr>
        <w:t>附件1</w:t>
      </w:r>
    </w:p>
    <w:p w:rsidR="008863BD" w:rsidRDefault="001610FE">
      <w:pPr>
        <w:pStyle w:val="a8"/>
        <w:spacing w:before="0" w:after="0" w:line="600" w:lineRule="exact"/>
        <w:rPr>
          <w:rFonts w:ascii="Times New Roman" w:eastAsia="方正小标宋简体" w:hAnsi="Times New Roman"/>
          <w:b w:val="0"/>
          <w:spacing w:val="-6"/>
          <w:sz w:val="44"/>
          <w:szCs w:val="44"/>
        </w:rPr>
      </w:pPr>
      <w:r>
        <w:rPr>
          <w:rFonts w:ascii="Times New Roman" w:eastAsia="方正小标宋简体" w:hAnsi="Times New Roman"/>
          <w:b w:val="0"/>
          <w:spacing w:val="-6"/>
          <w:sz w:val="44"/>
          <w:szCs w:val="44"/>
        </w:rPr>
        <w:t>《腔镜吻合器注册审查指导原则</w:t>
      </w:r>
      <w:r w:rsidR="006619A8">
        <w:rPr>
          <w:rFonts w:ascii="Times New Roman" w:eastAsia="方正小标宋简体" w:hAnsi="Times New Roman" w:hint="eastAsia"/>
          <w:b w:val="0"/>
          <w:spacing w:val="-6"/>
          <w:sz w:val="44"/>
          <w:szCs w:val="44"/>
        </w:rPr>
        <w:t xml:space="preserve"> </w:t>
      </w:r>
      <w:r w:rsidR="006619A8">
        <w:rPr>
          <w:rFonts w:ascii="Times New Roman" w:eastAsia="方正小标宋简体" w:hAnsi="Times New Roman" w:hint="eastAsia"/>
          <w:b w:val="0"/>
          <w:spacing w:val="-6"/>
          <w:sz w:val="44"/>
          <w:szCs w:val="44"/>
        </w:rPr>
        <w:t>（</w:t>
      </w:r>
      <w:r>
        <w:rPr>
          <w:rFonts w:ascii="Times New Roman" w:eastAsia="方正小标宋简体" w:hAnsi="Times New Roman"/>
          <w:b w:val="0"/>
          <w:spacing w:val="-6"/>
          <w:sz w:val="44"/>
          <w:szCs w:val="44"/>
        </w:rPr>
        <w:t>2025</w:t>
      </w:r>
      <w:r>
        <w:rPr>
          <w:rFonts w:ascii="Times New Roman" w:eastAsia="方正小标宋简体" w:hAnsi="Times New Roman"/>
          <w:b w:val="0"/>
          <w:spacing w:val="-6"/>
          <w:sz w:val="44"/>
          <w:szCs w:val="44"/>
        </w:rPr>
        <w:t>年修订</w:t>
      </w:r>
      <w:r w:rsidR="00CF6B12">
        <w:rPr>
          <w:rFonts w:ascii="Times New Roman" w:eastAsia="方正小标宋简体" w:hAnsi="Times New Roman" w:hint="eastAsia"/>
          <w:b w:val="0"/>
          <w:spacing w:val="-6"/>
          <w:sz w:val="44"/>
          <w:szCs w:val="44"/>
        </w:rPr>
        <w:t>版</w:t>
      </w:r>
      <w:bookmarkStart w:id="1" w:name="_GoBack"/>
      <w:bookmarkEnd w:id="1"/>
      <w:r>
        <w:rPr>
          <w:rFonts w:ascii="Times New Roman" w:eastAsia="方正小标宋简体" w:hAnsi="Times New Roman"/>
          <w:b w:val="0"/>
          <w:spacing w:val="-6"/>
          <w:sz w:val="44"/>
          <w:szCs w:val="44"/>
        </w:rPr>
        <w:t>）》</w:t>
      </w:r>
      <w:bookmarkStart w:id="2" w:name="_Toc433187256"/>
      <w:r w:rsidR="005B5AFE">
        <w:rPr>
          <w:rFonts w:ascii="Times New Roman" w:eastAsia="方正小标宋简体" w:hAnsi="Times New Roman" w:hint="eastAsia"/>
          <w:b w:val="0"/>
          <w:spacing w:val="-6"/>
          <w:sz w:val="44"/>
          <w:szCs w:val="44"/>
        </w:rPr>
        <w:t>（</w:t>
      </w:r>
      <w:r>
        <w:rPr>
          <w:rFonts w:ascii="Times New Roman" w:eastAsia="方正小标宋简体" w:hAnsi="Times New Roman"/>
          <w:b w:val="0"/>
          <w:spacing w:val="-6"/>
          <w:sz w:val="44"/>
          <w:szCs w:val="44"/>
        </w:rPr>
        <w:t>征求意见稿</w:t>
      </w:r>
      <w:r w:rsidR="005B5AFE">
        <w:rPr>
          <w:rFonts w:ascii="Times New Roman" w:eastAsia="方正小标宋简体" w:hAnsi="Times New Roman" w:hint="eastAsia"/>
          <w:b w:val="0"/>
          <w:spacing w:val="-6"/>
          <w:sz w:val="44"/>
          <w:szCs w:val="44"/>
        </w:rPr>
        <w:t>）</w:t>
      </w:r>
    </w:p>
    <w:bookmarkEnd w:id="2"/>
    <w:p w:rsidR="008863BD" w:rsidRDefault="008863BD">
      <w:pPr>
        <w:spacing w:line="560" w:lineRule="exact"/>
        <w:ind w:firstLineChars="200" w:firstLine="880"/>
        <w:rPr>
          <w:rFonts w:eastAsia="仿宋_GB2312"/>
          <w:color w:val="000000"/>
          <w:sz w:val="44"/>
          <w:szCs w:val="44"/>
        </w:rPr>
      </w:pPr>
    </w:p>
    <w:p w:rsidR="008863BD" w:rsidRDefault="001610FE" w:rsidP="005929F5">
      <w:pPr>
        <w:spacing w:line="520" w:lineRule="exact"/>
        <w:ind w:firstLineChars="200" w:firstLine="640"/>
        <w:rPr>
          <w:rFonts w:eastAsia="仿宋_GB2312"/>
          <w:bCs/>
          <w:color w:val="000000"/>
          <w:sz w:val="32"/>
          <w:szCs w:val="32"/>
        </w:rPr>
      </w:pPr>
      <w:r>
        <w:rPr>
          <w:rFonts w:eastAsia="仿宋_GB2312"/>
          <w:bCs/>
          <w:sz w:val="32"/>
          <w:szCs w:val="32"/>
        </w:rPr>
        <w:t>本指导原则旨在帮助和指导申请人对</w:t>
      </w:r>
      <w:r>
        <w:rPr>
          <w:rFonts w:eastAsia="仿宋_GB2312"/>
          <w:bCs/>
          <w:color w:val="000000"/>
          <w:sz w:val="32"/>
          <w:szCs w:val="32"/>
        </w:rPr>
        <w:t>腔镜吻合器产品</w:t>
      </w:r>
      <w:r>
        <w:rPr>
          <w:rFonts w:eastAsia="仿宋_GB2312"/>
          <w:color w:val="000000"/>
          <w:sz w:val="32"/>
          <w:szCs w:val="32"/>
        </w:rPr>
        <w:t>的注册申报提供技术指导，同时也为监督管理部门对注册申报资料的审评提供技术参考。</w:t>
      </w:r>
    </w:p>
    <w:p w:rsidR="008863BD" w:rsidRDefault="001610FE" w:rsidP="005929F5">
      <w:pPr>
        <w:pStyle w:val="a7"/>
        <w:spacing w:line="520" w:lineRule="exact"/>
        <w:ind w:left="0" w:firstLineChars="200" w:firstLine="640"/>
        <w:jc w:val="both"/>
        <w:rPr>
          <w:rFonts w:eastAsia="仿宋_GB2312"/>
          <w:color w:val="000000"/>
          <w:sz w:val="32"/>
          <w:szCs w:val="32"/>
        </w:rPr>
      </w:pPr>
      <w:r>
        <w:rPr>
          <w:rFonts w:eastAsia="仿宋_GB2312"/>
          <w:bCs/>
          <w:color w:val="000000"/>
          <w:sz w:val="32"/>
          <w:szCs w:val="32"/>
        </w:rPr>
        <w:t>本指导原则是对腔镜吻合器产品注册申报资料的一般要求，</w:t>
      </w:r>
      <w:r>
        <w:rPr>
          <w:rFonts w:eastAsia="仿宋_GB2312"/>
          <w:color w:val="000000"/>
          <w:sz w:val="32"/>
          <w:szCs w:val="32"/>
        </w:rPr>
        <w:t>申请人应依据具体产品的特性对注册申报资料的内容进行充实和细化，并依据具体产品的特性确定其中的具体内容是否适用，若不适用，需具体阐述其理由及相应的科学依据。</w:t>
      </w:r>
    </w:p>
    <w:p w:rsidR="008863BD" w:rsidRDefault="001610FE" w:rsidP="005929F5">
      <w:pPr>
        <w:spacing w:line="520" w:lineRule="exact"/>
        <w:ind w:firstLineChars="200" w:firstLine="640"/>
        <w:rPr>
          <w:rFonts w:eastAsia="仿宋_GB2312"/>
          <w:color w:val="000000"/>
          <w:sz w:val="32"/>
          <w:szCs w:val="32"/>
        </w:rPr>
      </w:pPr>
      <w:r>
        <w:rPr>
          <w:rFonts w:eastAsia="仿宋_GB2312"/>
          <w:color w:val="000000"/>
          <w:sz w:val="32"/>
          <w:szCs w:val="32"/>
        </w:rPr>
        <w:t>本指导原则是对申请人和审查人员的指导性文件，但不包括注册审批所涉及的行政事项，亦不作为</w:t>
      </w:r>
      <w:r>
        <w:rPr>
          <w:rFonts w:eastAsia="仿宋_GB2312"/>
          <w:bCs/>
          <w:sz w:val="32"/>
          <w:szCs w:val="32"/>
        </w:rPr>
        <w:t>法规</w:t>
      </w:r>
      <w:r>
        <w:rPr>
          <w:rFonts w:eastAsia="仿宋_GB2312"/>
          <w:color w:val="000000"/>
          <w:sz w:val="32"/>
          <w:szCs w:val="32"/>
        </w:rPr>
        <w:t>强制执行，如果有能够满足相关法规要求的其他方法，亦可以采用，但是需要提供详细的研究资料和验证资料。应在遵循相关法规和标准的前提下使用本指导原则。</w:t>
      </w:r>
    </w:p>
    <w:p w:rsidR="008863BD" w:rsidRDefault="001610FE" w:rsidP="005929F5">
      <w:pPr>
        <w:spacing w:line="520" w:lineRule="exact"/>
        <w:ind w:firstLineChars="200" w:firstLine="640"/>
        <w:rPr>
          <w:rFonts w:eastAsia="仿宋_GB2312"/>
          <w:color w:val="000000"/>
          <w:sz w:val="32"/>
          <w:szCs w:val="32"/>
        </w:rPr>
      </w:pPr>
      <w:r>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rsidR="008863BD" w:rsidRDefault="001610FE" w:rsidP="005929F5">
      <w:pPr>
        <w:pStyle w:val="a8"/>
        <w:spacing w:before="0" w:after="0" w:line="520" w:lineRule="exact"/>
        <w:ind w:firstLineChars="200" w:firstLine="640"/>
        <w:jc w:val="both"/>
        <w:rPr>
          <w:rFonts w:ascii="黑体" w:eastAsia="黑体"/>
          <w:b w:val="0"/>
          <w:color w:val="000000"/>
        </w:rPr>
      </w:pPr>
      <w:bookmarkStart w:id="3" w:name="_Toc433187257"/>
      <w:r>
        <w:rPr>
          <w:rFonts w:ascii="黑体" w:eastAsia="黑体"/>
          <w:b w:val="0"/>
          <w:color w:val="000000"/>
        </w:rPr>
        <w:t>一、适用范围</w:t>
      </w:r>
      <w:bookmarkEnd w:id="3"/>
    </w:p>
    <w:p w:rsidR="008863BD" w:rsidRPr="00F40931" w:rsidRDefault="001610FE" w:rsidP="005929F5">
      <w:pPr>
        <w:pStyle w:val="a8"/>
        <w:spacing w:before="0" w:after="0" w:line="520" w:lineRule="exact"/>
        <w:ind w:firstLineChars="200" w:firstLine="640"/>
        <w:jc w:val="both"/>
        <w:rPr>
          <w:rFonts w:ascii="Times New Roman" w:eastAsia="仿宋_GB2312" w:hAnsi="Times New Roman"/>
          <w:b w:val="0"/>
          <w:bCs w:val="0"/>
        </w:rPr>
      </w:pPr>
      <w:bookmarkStart w:id="4" w:name="_Toc433187258"/>
      <w:r w:rsidRPr="00F40931">
        <w:rPr>
          <w:rFonts w:ascii="Times New Roman" w:eastAsia="仿宋_GB2312" w:hAnsi="Times New Roman" w:hint="eastAsia"/>
          <w:b w:val="0"/>
          <w:bCs w:val="0"/>
        </w:rPr>
        <w:t>本指导原则的适用范围为腔镜下使用的</w:t>
      </w:r>
      <w:r w:rsidR="0089478C">
        <w:rPr>
          <w:rFonts w:ascii="Times New Roman" w:eastAsia="仿宋_GB2312" w:hAnsi="Times New Roman" w:hint="eastAsia"/>
          <w:b w:val="0"/>
          <w:bCs w:val="0"/>
        </w:rPr>
        <w:t>无源</w:t>
      </w:r>
      <w:r w:rsidRPr="00F40931">
        <w:rPr>
          <w:rFonts w:ascii="Times New Roman" w:eastAsia="仿宋_GB2312" w:hAnsi="Times New Roman" w:hint="eastAsia"/>
          <w:b w:val="0"/>
          <w:bCs w:val="0"/>
        </w:rPr>
        <w:t>吻合器及</w:t>
      </w:r>
      <w:r w:rsidR="00B3137A">
        <w:rPr>
          <w:rFonts w:ascii="Times New Roman" w:eastAsia="仿宋_GB2312" w:hAnsi="Times New Roman" w:hint="eastAsia"/>
          <w:b w:val="0"/>
          <w:bCs w:val="0"/>
        </w:rPr>
        <w:t>钉仓</w:t>
      </w:r>
      <w:r w:rsidRPr="00F40931">
        <w:rPr>
          <w:rFonts w:ascii="Times New Roman" w:eastAsia="仿宋_GB2312" w:hAnsi="Times New Roman" w:hint="eastAsia"/>
          <w:b w:val="0"/>
          <w:bCs w:val="0"/>
        </w:rPr>
        <w:t>组件。该类吻合器可带或不带切割功能，主要用于腔镜下组织</w:t>
      </w:r>
      <w:r w:rsidRPr="00F40931">
        <w:rPr>
          <w:rFonts w:ascii="Times New Roman" w:eastAsia="仿宋_GB2312" w:hAnsi="Times New Roman"/>
          <w:b w:val="0"/>
          <w:bCs w:val="0"/>
        </w:rPr>
        <w:t>/</w:t>
      </w:r>
      <w:r w:rsidRPr="00F40931">
        <w:rPr>
          <w:rFonts w:ascii="Times New Roman" w:eastAsia="仿宋_GB2312" w:hAnsi="Times New Roman" w:hint="eastAsia"/>
          <w:b w:val="0"/>
          <w:bCs w:val="0"/>
        </w:rPr>
        <w:t>脏器的切除、闭合</w:t>
      </w:r>
      <w:r w:rsidR="004B2C35">
        <w:rPr>
          <w:rFonts w:ascii="Times New Roman" w:eastAsia="仿宋_GB2312" w:hAnsi="Times New Roman" w:hint="eastAsia"/>
          <w:b w:val="0"/>
          <w:bCs w:val="0"/>
        </w:rPr>
        <w:t>，</w:t>
      </w:r>
      <w:r w:rsidRPr="00F40931">
        <w:rPr>
          <w:rFonts w:ascii="Times New Roman" w:eastAsia="仿宋_GB2312" w:hAnsi="Times New Roman" w:hint="eastAsia"/>
          <w:b w:val="0"/>
          <w:bCs w:val="0"/>
        </w:rPr>
        <w:t>消化道重建</w:t>
      </w:r>
      <w:r w:rsidR="004B2C35">
        <w:rPr>
          <w:rFonts w:ascii="Times New Roman" w:eastAsia="仿宋_GB2312" w:hAnsi="Times New Roman" w:hint="eastAsia"/>
          <w:b w:val="0"/>
          <w:bCs w:val="0"/>
        </w:rPr>
        <w:t>及血管的离断与闭合</w:t>
      </w:r>
      <w:r w:rsidR="00D331FE">
        <w:rPr>
          <w:rFonts w:ascii="Times New Roman" w:eastAsia="仿宋_GB2312" w:hAnsi="Times New Roman" w:hint="eastAsia"/>
          <w:b w:val="0"/>
          <w:bCs w:val="0"/>
        </w:rPr>
        <w:t>。</w:t>
      </w:r>
      <w:r w:rsidR="005A579E">
        <w:rPr>
          <w:rFonts w:ascii="Times New Roman" w:eastAsia="仿宋_GB2312" w:hAnsi="Times New Roman" w:hint="eastAsia"/>
          <w:b w:val="0"/>
          <w:bCs w:val="0"/>
        </w:rPr>
        <w:t>可为</w:t>
      </w:r>
      <w:r w:rsidR="00356447">
        <w:rPr>
          <w:rFonts w:ascii="Times New Roman" w:eastAsia="仿宋_GB2312" w:hAnsi="Times New Roman" w:hint="eastAsia"/>
          <w:b w:val="0"/>
          <w:bCs w:val="0"/>
        </w:rPr>
        <w:t>一次性使用</w:t>
      </w:r>
      <w:r w:rsidR="005A579E">
        <w:rPr>
          <w:rFonts w:ascii="Times New Roman" w:eastAsia="仿宋_GB2312" w:hAnsi="Times New Roman" w:hint="eastAsia"/>
          <w:b w:val="0"/>
          <w:bCs w:val="0"/>
        </w:rPr>
        <w:t>或</w:t>
      </w:r>
      <w:r w:rsidR="00356447">
        <w:rPr>
          <w:rFonts w:ascii="Times New Roman" w:eastAsia="仿宋_GB2312" w:hAnsi="Times New Roman" w:hint="eastAsia"/>
          <w:b w:val="0"/>
          <w:bCs w:val="0"/>
        </w:rPr>
        <w:t>可重复使用的腔镜吻合器。</w:t>
      </w:r>
    </w:p>
    <w:p w:rsidR="008863BD" w:rsidRDefault="001610FE" w:rsidP="005929F5">
      <w:pPr>
        <w:pStyle w:val="a8"/>
        <w:spacing w:before="0" w:after="0" w:line="520" w:lineRule="exact"/>
        <w:ind w:firstLineChars="200" w:firstLine="640"/>
        <w:jc w:val="both"/>
        <w:rPr>
          <w:rFonts w:ascii="黑体" w:eastAsia="黑体"/>
          <w:b w:val="0"/>
          <w:color w:val="000000"/>
        </w:rPr>
      </w:pPr>
      <w:r>
        <w:rPr>
          <w:rFonts w:ascii="黑体" w:eastAsia="黑体"/>
          <w:b w:val="0"/>
          <w:color w:val="000000"/>
        </w:rPr>
        <w:lastRenderedPageBreak/>
        <w:t>二、注册</w:t>
      </w:r>
      <w:bookmarkEnd w:id="4"/>
      <w:r>
        <w:rPr>
          <w:rFonts w:ascii="黑体" w:eastAsia="黑体"/>
          <w:b w:val="0"/>
          <w:color w:val="000000"/>
        </w:rPr>
        <w:t>审查要点</w:t>
      </w:r>
    </w:p>
    <w:p w:rsidR="008863BD" w:rsidRDefault="001610FE" w:rsidP="005929F5">
      <w:pPr>
        <w:spacing w:line="520" w:lineRule="exact"/>
        <w:ind w:firstLineChars="200" w:firstLine="640"/>
        <w:outlineLvl w:val="1"/>
        <w:rPr>
          <w:rFonts w:eastAsia="楷体_GB2312"/>
          <w:bCs/>
          <w:sz w:val="32"/>
          <w:szCs w:val="32"/>
        </w:rPr>
      </w:pPr>
      <w:r>
        <w:rPr>
          <w:rFonts w:eastAsia="楷体_GB2312"/>
          <w:bCs/>
          <w:sz w:val="32"/>
          <w:szCs w:val="32"/>
        </w:rPr>
        <w:t>（一）监管信息</w:t>
      </w:r>
    </w:p>
    <w:p w:rsidR="008863BD" w:rsidRDefault="001610FE" w:rsidP="005929F5">
      <w:pPr>
        <w:adjustRightInd w:val="0"/>
        <w:snapToGrid w:val="0"/>
        <w:spacing w:line="520" w:lineRule="exact"/>
        <w:ind w:firstLineChars="200" w:firstLine="640"/>
        <w:rPr>
          <w:rFonts w:eastAsia="仿宋_GB2312"/>
          <w:sz w:val="32"/>
          <w:szCs w:val="32"/>
        </w:rPr>
      </w:pPr>
      <w:r>
        <w:rPr>
          <w:rFonts w:eastAsia="仿宋_GB2312"/>
          <w:sz w:val="32"/>
          <w:szCs w:val="32"/>
        </w:rPr>
        <w:t>1.</w:t>
      </w:r>
      <w:r>
        <w:rPr>
          <w:rFonts w:eastAsia="仿宋_GB2312"/>
          <w:bCs/>
          <w:sz w:val="32"/>
          <w:szCs w:val="32"/>
        </w:rPr>
        <w:t>申请表</w:t>
      </w:r>
    </w:p>
    <w:p w:rsidR="008863BD" w:rsidRDefault="001610FE" w:rsidP="005929F5">
      <w:pPr>
        <w:adjustRightInd w:val="0"/>
        <w:snapToGrid w:val="0"/>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产品的类别及分类编码：依据《医疗器械分类目录》，腔镜吻合器的分类编码为</w:t>
      </w:r>
      <w:r>
        <w:rPr>
          <w:rFonts w:eastAsia="仿宋_GB2312"/>
          <w:sz w:val="32"/>
          <w:szCs w:val="32"/>
        </w:rPr>
        <w:t>02-13-01</w:t>
      </w:r>
      <w:r w:rsidR="00BA3B5D" w:rsidRPr="00BA3B5D">
        <w:rPr>
          <w:rFonts w:eastAsia="仿宋_GB2312" w:hint="eastAsia"/>
          <w:sz w:val="32"/>
          <w:szCs w:val="32"/>
        </w:rPr>
        <w:t>或</w:t>
      </w:r>
      <w:r w:rsidR="00BA3B5D" w:rsidRPr="00BA3B5D">
        <w:rPr>
          <w:rFonts w:eastAsia="仿宋_GB2312" w:hint="eastAsia"/>
          <w:sz w:val="32"/>
          <w:szCs w:val="32"/>
        </w:rPr>
        <w:t>02-13-03</w:t>
      </w:r>
      <w:r>
        <w:rPr>
          <w:rFonts w:eastAsia="仿宋_GB2312"/>
          <w:sz w:val="32"/>
          <w:szCs w:val="32"/>
        </w:rPr>
        <w:t>。</w:t>
      </w:r>
      <w:r>
        <w:rPr>
          <w:rFonts w:eastAsia="仿宋_GB2312" w:hint="eastAsia"/>
          <w:sz w:val="32"/>
          <w:szCs w:val="32"/>
        </w:rPr>
        <w:t>用于血管的离断、切除和</w:t>
      </w:r>
      <w:r>
        <w:rPr>
          <w:rFonts w:eastAsia="仿宋_GB2312" w:hint="eastAsia"/>
          <w:sz w:val="32"/>
          <w:szCs w:val="32"/>
        </w:rPr>
        <w:t>/</w:t>
      </w:r>
      <w:r>
        <w:rPr>
          <w:rFonts w:eastAsia="仿宋_GB2312" w:hint="eastAsia"/>
          <w:sz w:val="32"/>
          <w:szCs w:val="32"/>
        </w:rPr>
        <w:t>或建立吻合，按第三类医疗器械管理；用于体内器官、组织的离断、切除和</w:t>
      </w:r>
      <w:r>
        <w:rPr>
          <w:rFonts w:eastAsia="仿宋_GB2312" w:hint="eastAsia"/>
          <w:sz w:val="32"/>
          <w:szCs w:val="32"/>
        </w:rPr>
        <w:t>/</w:t>
      </w:r>
      <w:r>
        <w:rPr>
          <w:rFonts w:eastAsia="仿宋_GB2312" w:hint="eastAsia"/>
          <w:sz w:val="32"/>
          <w:szCs w:val="32"/>
        </w:rPr>
        <w:t>或建立吻合（不包含血管），则按第二类医疗器械管理。</w:t>
      </w:r>
    </w:p>
    <w:p w:rsidR="008863BD" w:rsidRDefault="001610FE" w:rsidP="005929F5">
      <w:pPr>
        <w:pStyle w:val="aa"/>
        <w:spacing w:line="520" w:lineRule="exact"/>
        <w:ind w:firstLineChars="200" w:firstLine="640"/>
        <w:rPr>
          <w:rFonts w:ascii="Times New Roman" w:eastAsia="仿宋_GB2312"/>
          <w:bCs/>
          <w:kern w:val="2"/>
          <w:sz w:val="32"/>
          <w:szCs w:val="32"/>
        </w:rPr>
      </w:pPr>
      <w:r>
        <w:rPr>
          <w:rFonts w:ascii="Times New Roman" w:eastAsia="仿宋_GB2312"/>
          <w:sz w:val="32"/>
          <w:szCs w:val="32"/>
        </w:rPr>
        <w:t>1.2</w:t>
      </w:r>
      <w:r>
        <w:rPr>
          <w:rFonts w:ascii="Times New Roman" w:eastAsia="仿宋_GB2312" w:hint="eastAsia"/>
          <w:kern w:val="2"/>
          <w:sz w:val="32"/>
          <w:szCs w:val="32"/>
        </w:rPr>
        <w:t>产品名称：其命名需符合《医疗器械通用名称命名规则》《无源手术器械通用名称命名指导原则》等医疗器械命名有关指导原则的规定。如，以“</w:t>
      </w:r>
      <w:r>
        <w:rPr>
          <w:rFonts w:ascii="Times New Roman" w:eastAsia="仿宋_GB2312" w:hint="eastAsia"/>
          <w:bCs/>
          <w:kern w:val="2"/>
          <w:sz w:val="32"/>
          <w:szCs w:val="32"/>
        </w:rPr>
        <w:t>腔镜吻合器及组件</w:t>
      </w:r>
      <w:r>
        <w:rPr>
          <w:rFonts w:ascii="Times New Roman" w:eastAsia="仿宋_GB2312" w:hint="eastAsia"/>
          <w:kern w:val="2"/>
          <w:sz w:val="32"/>
          <w:szCs w:val="32"/>
        </w:rPr>
        <w:t>”为核心词，</w:t>
      </w:r>
      <w:r>
        <w:rPr>
          <w:rFonts w:ascii="Times New Roman" w:eastAsia="仿宋_GB2312" w:hint="eastAsia"/>
          <w:bCs/>
          <w:kern w:val="2"/>
          <w:sz w:val="32"/>
          <w:szCs w:val="32"/>
        </w:rPr>
        <w:t>根据吻合后钉的排列形状，</w:t>
      </w:r>
      <w:r>
        <w:rPr>
          <w:rFonts w:ascii="Times New Roman" w:eastAsia="仿宋_GB2312" w:hint="eastAsia"/>
          <w:kern w:val="2"/>
          <w:sz w:val="32"/>
          <w:szCs w:val="32"/>
        </w:rPr>
        <w:t>以“直线”、“弧形”或“管型”为特征词命名，</w:t>
      </w:r>
      <w:r>
        <w:rPr>
          <w:rFonts w:ascii="Times New Roman" w:eastAsia="仿宋_GB2312" w:hint="eastAsia"/>
          <w:bCs/>
          <w:kern w:val="2"/>
          <w:sz w:val="32"/>
          <w:szCs w:val="32"/>
        </w:rPr>
        <w:t>可命名为腔镜直线型吻合器及组件、腔镜管型吻合器、腔镜弧线型吻合器等，若同时有切割功能，名称中可带有“切割”字样，根据吻合器器身是一次性使用或可重复使用，产品名称中可带有“一次性使用无菌”或“可重复使用”字样，“一次性使用无菌”可缺省。</w:t>
      </w:r>
    </w:p>
    <w:p w:rsidR="008863BD" w:rsidRDefault="001610FE" w:rsidP="005929F5">
      <w:pPr>
        <w:adjustRightInd w:val="0"/>
        <w:snapToGrid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产品列表</w:t>
      </w:r>
    </w:p>
    <w:p w:rsidR="008863BD" w:rsidRDefault="001610FE" w:rsidP="005929F5">
      <w:pPr>
        <w:adjustRightInd w:val="0"/>
        <w:snapToGrid w:val="0"/>
        <w:spacing w:line="520" w:lineRule="exact"/>
        <w:ind w:firstLineChars="200" w:firstLine="640"/>
        <w:rPr>
          <w:rFonts w:eastAsia="仿宋_GB2312"/>
          <w:sz w:val="32"/>
          <w:szCs w:val="32"/>
        </w:rPr>
      </w:pPr>
      <w:r>
        <w:rPr>
          <w:rFonts w:eastAsia="仿宋_GB2312"/>
          <w:sz w:val="32"/>
          <w:szCs w:val="32"/>
        </w:rPr>
        <w:t>2.1</w:t>
      </w:r>
      <w:r>
        <w:rPr>
          <w:rFonts w:eastAsia="仿宋_GB2312"/>
          <w:sz w:val="32"/>
          <w:szCs w:val="32"/>
        </w:rPr>
        <w:t>对于进口注册产品，型号规格、结构组成应与原产国上市销售证明文件及原产国说明书中的相应内容一致。</w:t>
      </w:r>
    </w:p>
    <w:p w:rsidR="00356447" w:rsidRDefault="001610FE" w:rsidP="005929F5">
      <w:pPr>
        <w:spacing w:line="520" w:lineRule="exact"/>
        <w:ind w:firstLineChars="200" w:firstLine="640"/>
        <w:rPr>
          <w:rFonts w:eastAsia="仿宋_GB2312"/>
          <w:bCs/>
          <w:sz w:val="32"/>
          <w:szCs w:val="32"/>
        </w:rPr>
      </w:pPr>
      <w:r>
        <w:rPr>
          <w:rFonts w:eastAsia="仿宋_GB2312"/>
          <w:sz w:val="32"/>
          <w:szCs w:val="32"/>
        </w:rPr>
        <w:t>2.2</w:t>
      </w:r>
      <w:r>
        <w:rPr>
          <w:rFonts w:eastAsia="仿宋_GB2312"/>
          <w:sz w:val="32"/>
          <w:szCs w:val="32"/>
        </w:rPr>
        <w:t>产品的</w:t>
      </w:r>
      <w:r>
        <w:rPr>
          <w:rFonts w:eastAsia="仿宋_GB2312"/>
          <w:bCs/>
          <w:sz w:val="32"/>
          <w:szCs w:val="32"/>
        </w:rPr>
        <w:t>注册单元</w:t>
      </w:r>
    </w:p>
    <w:p w:rsidR="00356447" w:rsidRDefault="001610FE" w:rsidP="005929F5">
      <w:pPr>
        <w:spacing w:line="520" w:lineRule="exact"/>
        <w:ind w:firstLineChars="200" w:firstLine="640"/>
        <w:rPr>
          <w:rFonts w:eastAsia="仿宋_GB2312"/>
          <w:bCs/>
          <w:sz w:val="32"/>
          <w:szCs w:val="32"/>
        </w:rPr>
      </w:pPr>
      <w:r>
        <w:rPr>
          <w:rFonts w:eastAsia="仿宋_GB2312"/>
          <w:bCs/>
          <w:sz w:val="32"/>
          <w:szCs w:val="32"/>
        </w:rPr>
        <w:t>依据《医疗器械注册与备案管理办法》《医疗器械注册单元划分指导原则》划分，主要考虑产品的技术原理、结构组成</w:t>
      </w:r>
      <w:r>
        <w:rPr>
          <w:rFonts w:eastAsia="仿宋_GB2312" w:hint="eastAsia"/>
          <w:bCs/>
          <w:sz w:val="32"/>
          <w:szCs w:val="32"/>
        </w:rPr>
        <w:t>、</w:t>
      </w:r>
      <w:r>
        <w:rPr>
          <w:rFonts w:eastAsia="仿宋_GB2312"/>
          <w:bCs/>
          <w:sz w:val="32"/>
          <w:szCs w:val="32"/>
        </w:rPr>
        <w:t>主要原材料、性能指标及适用范围等因素</w:t>
      </w:r>
      <w:r w:rsidR="00356447">
        <w:rPr>
          <w:rFonts w:eastAsia="仿宋_GB2312" w:hint="eastAsia"/>
          <w:bCs/>
          <w:sz w:val="32"/>
          <w:szCs w:val="32"/>
        </w:rPr>
        <w:t>。</w:t>
      </w:r>
    </w:p>
    <w:p w:rsidR="00356447" w:rsidRPr="00801212" w:rsidRDefault="001610FE" w:rsidP="005929F5">
      <w:pPr>
        <w:pStyle w:val="a7"/>
        <w:widowControl w:val="0"/>
        <w:spacing w:line="520" w:lineRule="exact"/>
        <w:ind w:left="0" w:firstLineChars="200" w:firstLine="640"/>
        <w:contextualSpacing w:val="0"/>
        <w:jc w:val="both"/>
        <w:rPr>
          <w:rFonts w:eastAsia="仿宋_GB2312"/>
          <w:bCs/>
          <w:sz w:val="32"/>
          <w:szCs w:val="32"/>
        </w:rPr>
      </w:pPr>
      <w:r>
        <w:rPr>
          <w:rFonts w:eastAsia="仿宋_GB2312"/>
          <w:bCs/>
          <w:sz w:val="32"/>
          <w:szCs w:val="32"/>
        </w:rPr>
        <w:t>吻合器</w:t>
      </w:r>
      <w:r w:rsidR="00356447">
        <w:rPr>
          <w:rFonts w:eastAsia="仿宋_GB2312" w:hint="eastAsia"/>
          <w:bCs/>
          <w:sz w:val="32"/>
          <w:szCs w:val="32"/>
        </w:rPr>
        <w:t>主要</w:t>
      </w:r>
      <w:r>
        <w:rPr>
          <w:rFonts w:eastAsia="仿宋_GB2312"/>
          <w:bCs/>
          <w:sz w:val="32"/>
          <w:szCs w:val="32"/>
        </w:rPr>
        <w:t>结构</w:t>
      </w:r>
      <w:r>
        <w:rPr>
          <w:rFonts w:eastAsia="仿宋_GB2312" w:hint="eastAsia"/>
          <w:bCs/>
          <w:sz w:val="32"/>
          <w:szCs w:val="32"/>
        </w:rPr>
        <w:t>设计</w:t>
      </w:r>
      <w:r>
        <w:rPr>
          <w:rFonts w:eastAsia="仿宋_GB2312"/>
          <w:bCs/>
          <w:sz w:val="32"/>
          <w:szCs w:val="32"/>
        </w:rPr>
        <w:t>不同</w:t>
      </w:r>
      <w:r w:rsidR="00FF5810">
        <w:rPr>
          <w:rFonts w:eastAsia="仿宋_GB2312" w:hint="eastAsia"/>
          <w:bCs/>
          <w:sz w:val="32"/>
          <w:szCs w:val="32"/>
        </w:rPr>
        <w:t>的</w:t>
      </w:r>
      <w:r w:rsidR="00356447">
        <w:rPr>
          <w:rFonts w:eastAsia="仿宋_GB2312" w:hint="eastAsia"/>
          <w:bCs/>
          <w:sz w:val="32"/>
          <w:szCs w:val="32"/>
        </w:rPr>
        <w:t>，如</w:t>
      </w:r>
      <w:r w:rsidR="0089478C">
        <w:rPr>
          <w:rFonts w:eastAsia="仿宋_GB2312" w:hint="eastAsia"/>
          <w:bCs/>
          <w:sz w:val="32"/>
          <w:szCs w:val="32"/>
        </w:rPr>
        <w:t>直线型、管型</w:t>
      </w:r>
      <w:r w:rsidR="00E360E4">
        <w:rPr>
          <w:rFonts w:eastAsia="仿宋_GB2312" w:hint="eastAsia"/>
          <w:bCs/>
          <w:sz w:val="32"/>
          <w:szCs w:val="32"/>
        </w:rPr>
        <w:t>，</w:t>
      </w:r>
      <w:r w:rsidR="00FF5810">
        <w:rPr>
          <w:rFonts w:eastAsia="仿宋_GB2312" w:hint="eastAsia"/>
          <w:bCs/>
          <w:sz w:val="32"/>
          <w:szCs w:val="32"/>
        </w:rPr>
        <w:t>原则上</w:t>
      </w:r>
      <w:r w:rsidR="00356447">
        <w:rPr>
          <w:rFonts w:eastAsia="仿宋_GB2312" w:hint="eastAsia"/>
          <w:bCs/>
          <w:sz w:val="32"/>
          <w:szCs w:val="32"/>
        </w:rPr>
        <w:t>应划</w:t>
      </w:r>
      <w:r w:rsidR="00356447">
        <w:rPr>
          <w:rFonts w:eastAsia="仿宋_GB2312" w:hint="eastAsia"/>
          <w:bCs/>
          <w:sz w:val="32"/>
          <w:szCs w:val="32"/>
        </w:rPr>
        <w:lastRenderedPageBreak/>
        <w:t>分为不同的注册单元</w:t>
      </w:r>
      <w:r w:rsidR="00FF5810">
        <w:rPr>
          <w:rFonts w:eastAsia="仿宋_GB2312" w:hint="eastAsia"/>
          <w:bCs/>
          <w:sz w:val="32"/>
          <w:szCs w:val="32"/>
        </w:rPr>
        <w:t>，</w:t>
      </w:r>
      <w:r w:rsidRPr="00801212">
        <w:rPr>
          <w:rFonts w:eastAsia="仿宋_GB2312" w:hint="eastAsia"/>
          <w:bCs/>
          <w:sz w:val="32"/>
          <w:szCs w:val="32"/>
        </w:rPr>
        <w:t>吻合钉原材料不同应划分为不同的注册单元</w:t>
      </w:r>
      <w:r w:rsidR="00FF5810">
        <w:rPr>
          <w:rFonts w:eastAsia="仿宋_GB2312" w:hint="eastAsia"/>
          <w:bCs/>
          <w:sz w:val="32"/>
          <w:szCs w:val="32"/>
        </w:rPr>
        <w:t>，吻合钉成钉形状不同的原则上划分为不同的注册单元。</w:t>
      </w:r>
    </w:p>
    <w:p w:rsidR="00356447" w:rsidRDefault="005F480B" w:rsidP="005929F5">
      <w:pPr>
        <w:spacing w:line="520" w:lineRule="exact"/>
        <w:ind w:firstLineChars="200" w:firstLine="640"/>
        <w:rPr>
          <w:rFonts w:eastAsia="仿宋_GB2312"/>
          <w:sz w:val="32"/>
          <w:szCs w:val="32"/>
        </w:rPr>
      </w:pPr>
      <w:r>
        <w:rPr>
          <w:rFonts w:eastAsia="仿宋_GB2312" w:hint="eastAsia"/>
          <w:color w:val="000000"/>
          <w:sz w:val="32"/>
          <w:szCs w:val="32"/>
        </w:rPr>
        <w:t>产品</w:t>
      </w:r>
      <w:r w:rsidR="00356447" w:rsidRPr="00801212">
        <w:rPr>
          <w:rFonts w:eastAsia="仿宋_GB2312" w:hint="eastAsia"/>
          <w:color w:val="000000"/>
          <w:sz w:val="32"/>
          <w:szCs w:val="32"/>
        </w:rPr>
        <w:t>预期用途</w:t>
      </w:r>
      <w:r>
        <w:rPr>
          <w:rFonts w:eastAsia="仿宋_GB2312" w:hint="eastAsia"/>
          <w:color w:val="000000"/>
          <w:sz w:val="32"/>
          <w:szCs w:val="32"/>
        </w:rPr>
        <w:t>和</w:t>
      </w:r>
      <w:r w:rsidR="0061190B">
        <w:rPr>
          <w:rFonts w:eastAsia="仿宋_GB2312" w:hint="eastAsia"/>
          <w:color w:val="000000"/>
          <w:sz w:val="32"/>
          <w:szCs w:val="32"/>
        </w:rPr>
        <w:t>主要</w:t>
      </w:r>
      <w:r>
        <w:rPr>
          <w:rFonts w:eastAsia="仿宋_GB2312" w:hint="eastAsia"/>
          <w:color w:val="000000"/>
          <w:sz w:val="32"/>
          <w:szCs w:val="32"/>
        </w:rPr>
        <w:t>结构</w:t>
      </w:r>
      <w:r w:rsidR="00356447" w:rsidRPr="00801212">
        <w:rPr>
          <w:rFonts w:eastAsia="仿宋_GB2312" w:hint="eastAsia"/>
          <w:color w:val="000000"/>
          <w:sz w:val="32"/>
          <w:szCs w:val="32"/>
        </w:rPr>
        <w:t>设计相同</w:t>
      </w:r>
      <w:r w:rsidR="0061190B">
        <w:rPr>
          <w:rFonts w:eastAsia="仿宋_GB2312" w:hint="eastAsia"/>
          <w:color w:val="000000"/>
          <w:sz w:val="32"/>
          <w:szCs w:val="32"/>
        </w:rPr>
        <w:t>的以下情况可划分为同一注册单元：</w:t>
      </w:r>
      <w:r w:rsidR="00356447" w:rsidRPr="00801212">
        <w:rPr>
          <w:rFonts w:eastAsia="仿宋_GB2312" w:hint="eastAsia"/>
          <w:color w:val="000000"/>
          <w:sz w:val="32"/>
          <w:szCs w:val="32"/>
        </w:rPr>
        <w:t>带</w:t>
      </w:r>
      <w:r w:rsidR="00356447" w:rsidRPr="00801212">
        <w:rPr>
          <w:rFonts w:eastAsia="仿宋_GB2312" w:hint="eastAsia"/>
          <w:sz w:val="32"/>
          <w:szCs w:val="32"/>
        </w:rPr>
        <w:t>有防滑结构的钉仓组件和无防滑结构的钉仓组件，带导引头和不带导引头的型号、</w:t>
      </w:r>
      <w:r w:rsidR="00017EBD">
        <w:rPr>
          <w:rFonts w:eastAsia="仿宋_GB2312" w:hint="eastAsia"/>
          <w:sz w:val="32"/>
          <w:szCs w:val="32"/>
        </w:rPr>
        <w:t>关节结构不同的型号（</w:t>
      </w:r>
      <w:r w:rsidR="00356447" w:rsidRPr="00801212">
        <w:rPr>
          <w:rFonts w:eastAsia="仿宋_GB2312" w:hint="eastAsia"/>
          <w:sz w:val="32"/>
          <w:szCs w:val="32"/>
        </w:rPr>
        <w:t>带旋转头和不带旋转头</w:t>
      </w:r>
      <w:r w:rsidR="00017EBD">
        <w:rPr>
          <w:rFonts w:eastAsia="仿宋_GB2312" w:hint="eastAsia"/>
          <w:sz w:val="32"/>
          <w:szCs w:val="32"/>
        </w:rPr>
        <w:t>）</w:t>
      </w:r>
      <w:r w:rsidR="00B90E08">
        <w:rPr>
          <w:rFonts w:eastAsia="仿宋_GB2312" w:hint="eastAsia"/>
          <w:sz w:val="32"/>
          <w:szCs w:val="32"/>
        </w:rPr>
        <w:t>，带切割刀和不带切割刀的型号</w:t>
      </w:r>
      <w:r w:rsidR="002A008F">
        <w:rPr>
          <w:rFonts w:eastAsia="仿宋_GB2312" w:hint="eastAsia"/>
          <w:sz w:val="32"/>
          <w:szCs w:val="32"/>
        </w:rPr>
        <w:t>、不同钉高和不同缝钉线长度的型号规格</w:t>
      </w:r>
      <w:r w:rsidR="00017EBD">
        <w:rPr>
          <w:rFonts w:eastAsia="仿宋_GB2312" w:hint="eastAsia"/>
          <w:sz w:val="32"/>
          <w:szCs w:val="32"/>
        </w:rPr>
        <w:t>。</w:t>
      </w:r>
    </w:p>
    <w:p w:rsidR="008863BD" w:rsidRPr="00801212" w:rsidRDefault="00B90E08" w:rsidP="005929F5">
      <w:pPr>
        <w:spacing w:line="520" w:lineRule="exact"/>
        <w:ind w:firstLineChars="200" w:firstLine="640"/>
        <w:rPr>
          <w:rFonts w:eastAsia="仿宋_GB2312"/>
          <w:sz w:val="32"/>
          <w:szCs w:val="32"/>
        </w:rPr>
      </w:pPr>
      <w:r w:rsidRPr="00801212">
        <w:rPr>
          <w:rFonts w:eastAsia="仿宋_GB2312" w:hint="eastAsia"/>
          <w:sz w:val="32"/>
          <w:szCs w:val="32"/>
        </w:rPr>
        <w:t>吻合器和</w:t>
      </w:r>
      <w:r>
        <w:rPr>
          <w:rFonts w:eastAsia="仿宋_GB2312" w:hint="eastAsia"/>
          <w:sz w:val="32"/>
          <w:szCs w:val="32"/>
        </w:rPr>
        <w:t>配合使用的</w:t>
      </w:r>
      <w:r w:rsidRPr="00801212">
        <w:rPr>
          <w:rFonts w:eastAsia="仿宋_GB2312" w:hint="eastAsia"/>
          <w:sz w:val="32"/>
          <w:szCs w:val="32"/>
        </w:rPr>
        <w:t>钉仓组件</w:t>
      </w:r>
      <w:r>
        <w:rPr>
          <w:rFonts w:eastAsia="仿宋_GB2312" w:hint="eastAsia"/>
          <w:sz w:val="32"/>
          <w:szCs w:val="32"/>
        </w:rPr>
        <w:t>建议</w:t>
      </w:r>
      <w:r w:rsidR="00332EE7">
        <w:rPr>
          <w:rFonts w:eastAsia="仿宋_GB2312" w:hint="eastAsia"/>
          <w:sz w:val="32"/>
          <w:szCs w:val="32"/>
        </w:rPr>
        <w:t>作为</w:t>
      </w:r>
      <w:r w:rsidRPr="00801212">
        <w:rPr>
          <w:rFonts w:eastAsia="仿宋_GB2312" w:hint="eastAsia"/>
          <w:sz w:val="32"/>
          <w:szCs w:val="32"/>
        </w:rPr>
        <w:t>同一注册单元</w:t>
      </w:r>
      <w:r w:rsidR="00332EE7">
        <w:rPr>
          <w:rFonts w:eastAsia="仿宋_GB2312" w:hint="eastAsia"/>
          <w:sz w:val="32"/>
          <w:szCs w:val="32"/>
        </w:rPr>
        <w:t>申报。</w:t>
      </w:r>
      <w:r>
        <w:rPr>
          <w:rFonts w:eastAsia="仿宋_GB2312" w:hint="eastAsia"/>
          <w:sz w:val="32"/>
          <w:szCs w:val="32"/>
        </w:rPr>
        <w:t>若分</w:t>
      </w:r>
      <w:r w:rsidR="005676D7">
        <w:rPr>
          <w:rFonts w:eastAsia="仿宋_GB2312" w:hint="eastAsia"/>
          <w:sz w:val="32"/>
          <w:szCs w:val="32"/>
        </w:rPr>
        <w:t>开</w:t>
      </w:r>
      <w:r>
        <w:rPr>
          <w:rFonts w:eastAsia="仿宋_GB2312" w:hint="eastAsia"/>
          <w:sz w:val="32"/>
          <w:szCs w:val="32"/>
        </w:rPr>
        <w:t>申报注册</w:t>
      </w:r>
      <w:r w:rsidR="00332EE7">
        <w:rPr>
          <w:rFonts w:eastAsia="仿宋_GB2312" w:hint="eastAsia"/>
          <w:sz w:val="32"/>
          <w:szCs w:val="32"/>
        </w:rPr>
        <w:t>，需明确配合使用的钉仓组件或器身。</w:t>
      </w:r>
    </w:p>
    <w:p w:rsidR="008863BD" w:rsidRDefault="001610FE" w:rsidP="005929F5">
      <w:pPr>
        <w:adjustRightInd w:val="0"/>
        <w:snapToGrid w:val="0"/>
        <w:spacing w:line="520" w:lineRule="exact"/>
        <w:ind w:firstLineChars="200" w:firstLine="640"/>
        <w:rPr>
          <w:rFonts w:eastAsia="楷体_GB2312"/>
          <w:sz w:val="32"/>
          <w:szCs w:val="32"/>
        </w:rPr>
      </w:pPr>
      <w:bookmarkStart w:id="5" w:name="_Toc431215855"/>
      <w:bookmarkStart w:id="6" w:name="_Toc431215377"/>
      <w:r>
        <w:rPr>
          <w:rFonts w:eastAsia="楷体_GB2312"/>
          <w:sz w:val="32"/>
          <w:szCs w:val="32"/>
        </w:rPr>
        <w:t>（二）综述资料</w:t>
      </w:r>
      <w:bookmarkEnd w:id="5"/>
      <w:bookmarkEnd w:id="6"/>
    </w:p>
    <w:p w:rsidR="008863BD" w:rsidRDefault="001610FE" w:rsidP="005929F5">
      <w:pPr>
        <w:adjustRightInd w:val="0"/>
        <w:snapToGrid w:val="0"/>
        <w:spacing w:line="520" w:lineRule="exact"/>
        <w:ind w:firstLineChars="200" w:firstLine="640"/>
        <w:rPr>
          <w:rFonts w:eastAsia="仿宋_GB2312"/>
          <w:sz w:val="32"/>
          <w:szCs w:val="32"/>
        </w:rPr>
      </w:pPr>
      <w:bookmarkStart w:id="7" w:name="_Toc431215378"/>
      <w:r>
        <w:rPr>
          <w:rFonts w:eastAsia="仿宋_GB2312"/>
          <w:sz w:val="32"/>
          <w:szCs w:val="32"/>
        </w:rPr>
        <w:t>1.</w:t>
      </w:r>
      <w:r>
        <w:rPr>
          <w:rFonts w:eastAsia="仿宋_GB2312"/>
          <w:sz w:val="32"/>
          <w:szCs w:val="32"/>
        </w:rPr>
        <w:t>概述</w:t>
      </w:r>
      <w:bookmarkEnd w:id="7"/>
    </w:p>
    <w:p w:rsidR="008863BD" w:rsidRDefault="001610FE" w:rsidP="005929F5">
      <w:pPr>
        <w:adjustRightInd w:val="0"/>
        <w:snapToGrid w:val="0"/>
        <w:spacing w:line="520" w:lineRule="exact"/>
        <w:ind w:firstLineChars="200" w:firstLine="640"/>
        <w:rPr>
          <w:rFonts w:eastAsia="仿宋_GB2312"/>
          <w:sz w:val="32"/>
          <w:szCs w:val="32"/>
        </w:rPr>
      </w:pPr>
      <w:r>
        <w:rPr>
          <w:rFonts w:eastAsia="仿宋_GB2312"/>
          <w:sz w:val="32"/>
          <w:szCs w:val="32"/>
        </w:rPr>
        <w:t>描述申报产品通用名称及其确定依据、管理类别、分类编码和适用范围等。</w:t>
      </w:r>
      <w:bookmarkStart w:id="8" w:name="_Toc431215379"/>
      <w:r>
        <w:rPr>
          <w:rFonts w:eastAsia="仿宋_GB2312" w:hint="eastAsia"/>
          <w:sz w:val="32"/>
          <w:szCs w:val="32"/>
        </w:rPr>
        <w:t>产品应符合《医疗器械分类目录》中</w:t>
      </w:r>
      <w:r>
        <w:rPr>
          <w:rFonts w:eastAsia="仿宋_GB2312" w:hint="eastAsia"/>
          <w:sz w:val="32"/>
          <w:szCs w:val="32"/>
        </w:rPr>
        <w:t>02</w:t>
      </w:r>
      <w:r>
        <w:rPr>
          <w:rFonts w:eastAsia="仿宋_GB2312" w:hint="eastAsia"/>
          <w:sz w:val="32"/>
          <w:szCs w:val="32"/>
        </w:rPr>
        <w:t>无源手术器械、</w:t>
      </w:r>
      <w:r>
        <w:rPr>
          <w:rFonts w:eastAsia="仿宋_GB2312"/>
          <w:sz w:val="32"/>
          <w:szCs w:val="32"/>
        </w:rPr>
        <w:t>13</w:t>
      </w:r>
      <w:r>
        <w:rPr>
          <w:rFonts w:eastAsia="仿宋_GB2312" w:hint="eastAsia"/>
          <w:sz w:val="32"/>
          <w:szCs w:val="32"/>
        </w:rPr>
        <w:t>手术器械</w:t>
      </w:r>
      <w:r>
        <w:rPr>
          <w:rFonts w:eastAsia="仿宋_GB2312" w:hint="eastAsia"/>
          <w:sz w:val="32"/>
          <w:szCs w:val="32"/>
        </w:rPr>
        <w:t>-</w:t>
      </w:r>
      <w:r>
        <w:rPr>
          <w:rFonts w:eastAsia="仿宋_GB2312" w:hint="eastAsia"/>
          <w:sz w:val="32"/>
          <w:szCs w:val="32"/>
        </w:rPr>
        <w:t>吻（缝）合器械及材料、</w:t>
      </w:r>
      <w:r w:rsidR="00FB3D8F" w:rsidRPr="00FB3D8F">
        <w:rPr>
          <w:rFonts w:eastAsia="仿宋_GB2312" w:hint="eastAsia"/>
          <w:sz w:val="32"/>
          <w:szCs w:val="32"/>
        </w:rPr>
        <w:t xml:space="preserve">01 </w:t>
      </w:r>
      <w:r w:rsidR="00FB3D8F" w:rsidRPr="00FB3D8F">
        <w:rPr>
          <w:rFonts w:eastAsia="仿宋_GB2312" w:hint="eastAsia"/>
          <w:sz w:val="32"/>
          <w:szCs w:val="32"/>
        </w:rPr>
        <w:t>吻合器（带钉），或</w:t>
      </w:r>
      <w:r w:rsidR="00FB3D8F" w:rsidRPr="00FB3D8F">
        <w:rPr>
          <w:rFonts w:eastAsia="仿宋_GB2312" w:hint="eastAsia"/>
          <w:sz w:val="32"/>
          <w:szCs w:val="32"/>
        </w:rPr>
        <w:t xml:space="preserve">03 </w:t>
      </w:r>
      <w:r w:rsidR="00FB3D8F" w:rsidRPr="00FB3D8F">
        <w:rPr>
          <w:rFonts w:eastAsia="仿宋_GB2312" w:hint="eastAsia"/>
          <w:sz w:val="32"/>
          <w:szCs w:val="32"/>
        </w:rPr>
        <w:t>内窥镜用吻（缝）合器械（不带钉）</w:t>
      </w:r>
      <w:r>
        <w:rPr>
          <w:rFonts w:eastAsia="仿宋_GB2312"/>
          <w:sz w:val="32"/>
          <w:szCs w:val="32"/>
        </w:rPr>
        <w:t>。</w:t>
      </w:r>
      <w:r>
        <w:rPr>
          <w:rFonts w:eastAsia="仿宋_GB2312" w:hint="eastAsia"/>
          <w:sz w:val="32"/>
          <w:szCs w:val="32"/>
        </w:rPr>
        <w:t>根据产品预期用途不同，管理类别为</w:t>
      </w:r>
      <w:r w:rsidR="00E607BA">
        <w:rPr>
          <w:rFonts w:eastAsia="仿宋_GB2312" w:hint="eastAsia"/>
          <w:sz w:val="32"/>
          <w:szCs w:val="32"/>
        </w:rPr>
        <w:t>第</w:t>
      </w:r>
      <w:r>
        <w:rPr>
          <w:rFonts w:eastAsia="仿宋_GB2312" w:hint="eastAsia"/>
          <w:sz w:val="32"/>
          <w:szCs w:val="32"/>
        </w:rPr>
        <w:t>二类或</w:t>
      </w:r>
      <w:r w:rsidR="00E607BA">
        <w:rPr>
          <w:rFonts w:eastAsia="仿宋_GB2312" w:hint="eastAsia"/>
          <w:sz w:val="32"/>
          <w:szCs w:val="32"/>
        </w:rPr>
        <w:t>第</w:t>
      </w:r>
      <w:r>
        <w:rPr>
          <w:rFonts w:eastAsia="仿宋_GB2312" w:hint="eastAsia"/>
          <w:sz w:val="32"/>
          <w:szCs w:val="32"/>
        </w:rPr>
        <w:t>三类医疗器械。</w:t>
      </w:r>
    </w:p>
    <w:p w:rsidR="008863BD" w:rsidRDefault="001610FE" w:rsidP="005929F5">
      <w:pPr>
        <w:adjustRightInd w:val="0"/>
        <w:snapToGrid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产品描述</w:t>
      </w:r>
      <w:bookmarkEnd w:id="8"/>
    </w:p>
    <w:p w:rsidR="009214AF"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产品描述应全面、详细，至少应包括申报产品名称、结构组成、</w:t>
      </w:r>
      <w:r w:rsidR="0061190B">
        <w:rPr>
          <w:rFonts w:ascii="Times New Roman" w:eastAsia="仿宋_GB2312" w:hint="eastAsia"/>
          <w:bCs/>
          <w:color w:val="000000"/>
          <w:sz w:val="32"/>
          <w:szCs w:val="32"/>
        </w:rPr>
        <w:t>吻合器及钉仓组件示意图、</w:t>
      </w:r>
      <w:r>
        <w:rPr>
          <w:rFonts w:ascii="Times New Roman" w:eastAsia="仿宋_GB2312"/>
          <w:bCs/>
          <w:color w:val="000000"/>
          <w:sz w:val="32"/>
          <w:szCs w:val="32"/>
        </w:rPr>
        <w:t>工作原理</w:t>
      </w:r>
      <w:r w:rsidR="00583B35">
        <w:rPr>
          <w:rFonts w:ascii="Times New Roman" w:eastAsia="仿宋_GB2312" w:hint="eastAsia"/>
          <w:bCs/>
          <w:color w:val="000000"/>
          <w:sz w:val="32"/>
          <w:szCs w:val="32"/>
        </w:rPr>
        <w:t>（含成钉形状）</w:t>
      </w:r>
      <w:r>
        <w:rPr>
          <w:rFonts w:ascii="Times New Roman" w:eastAsia="仿宋_GB2312"/>
          <w:bCs/>
          <w:color w:val="000000"/>
          <w:sz w:val="32"/>
          <w:szCs w:val="32"/>
        </w:rPr>
        <w:t>、</w:t>
      </w:r>
      <w:r w:rsidR="00A02F4D">
        <w:rPr>
          <w:rFonts w:ascii="Times New Roman" w:eastAsia="仿宋_GB2312" w:hint="eastAsia"/>
          <w:bCs/>
          <w:color w:val="000000"/>
          <w:sz w:val="32"/>
          <w:szCs w:val="32"/>
        </w:rPr>
        <w:t>主要</w:t>
      </w:r>
      <w:r>
        <w:rPr>
          <w:rFonts w:ascii="Times New Roman" w:eastAsia="仿宋_GB2312"/>
          <w:bCs/>
          <w:color w:val="000000"/>
          <w:sz w:val="32"/>
          <w:szCs w:val="32"/>
        </w:rPr>
        <w:t>原材料、性能、预期用途、适用的解剖部位</w:t>
      </w:r>
      <w:r w:rsidR="002A38DE">
        <w:rPr>
          <w:rFonts w:ascii="Times New Roman" w:eastAsia="仿宋_GB2312" w:hint="eastAsia"/>
          <w:bCs/>
          <w:color w:val="000000"/>
          <w:sz w:val="32"/>
          <w:szCs w:val="32"/>
        </w:rPr>
        <w:t>、</w:t>
      </w:r>
      <w:r w:rsidR="00C72729">
        <w:rPr>
          <w:rFonts w:ascii="Times New Roman" w:eastAsia="仿宋_GB2312" w:hint="eastAsia"/>
          <w:bCs/>
          <w:color w:val="000000"/>
          <w:sz w:val="32"/>
          <w:szCs w:val="32"/>
        </w:rPr>
        <w:t>为一次性使用或可重复使用，</w:t>
      </w:r>
      <w:r w:rsidR="009214AF">
        <w:rPr>
          <w:rFonts w:ascii="Times New Roman" w:eastAsia="仿宋_GB2312"/>
          <w:bCs/>
          <w:color w:val="000000"/>
          <w:sz w:val="32"/>
          <w:szCs w:val="32"/>
        </w:rPr>
        <w:t>以及区别于其他同类产品的特征等内容</w:t>
      </w:r>
      <w:r>
        <w:rPr>
          <w:rFonts w:ascii="Times New Roman" w:eastAsia="仿宋_GB2312"/>
          <w:bCs/>
          <w:color w:val="000000"/>
          <w:sz w:val="32"/>
          <w:szCs w:val="32"/>
        </w:rPr>
        <w:t>。</w:t>
      </w:r>
    </w:p>
    <w:p w:rsidR="00245FC8" w:rsidRPr="008972D4" w:rsidRDefault="00096DF8" w:rsidP="005929F5">
      <w:pPr>
        <w:pStyle w:val="aa"/>
        <w:spacing w:line="520" w:lineRule="exact"/>
        <w:ind w:firstLineChars="200" w:firstLine="640"/>
        <w:rPr>
          <w:rFonts w:ascii="Times New Roman" w:eastAsia="仿宋_GB2312"/>
          <w:bCs/>
          <w:sz w:val="32"/>
          <w:szCs w:val="32"/>
        </w:rPr>
      </w:pPr>
      <w:r w:rsidRPr="00096DF8">
        <w:rPr>
          <w:rFonts w:ascii="Times New Roman" w:eastAsia="仿宋_GB2312" w:hint="eastAsia"/>
          <w:bCs/>
          <w:color w:val="000000"/>
          <w:sz w:val="32"/>
          <w:szCs w:val="32"/>
        </w:rPr>
        <w:t>明确产品</w:t>
      </w:r>
      <w:r w:rsidR="00A02F4D">
        <w:rPr>
          <w:rFonts w:ascii="Times New Roman" w:eastAsia="仿宋_GB2312" w:hint="eastAsia"/>
          <w:bCs/>
          <w:color w:val="000000"/>
          <w:sz w:val="32"/>
          <w:szCs w:val="32"/>
        </w:rPr>
        <w:t>各组件</w:t>
      </w:r>
      <w:r w:rsidRPr="00096DF8">
        <w:rPr>
          <w:rFonts w:ascii="Times New Roman" w:eastAsia="仿宋_GB2312" w:hint="eastAsia"/>
          <w:bCs/>
          <w:color w:val="000000"/>
          <w:sz w:val="32"/>
          <w:szCs w:val="32"/>
        </w:rPr>
        <w:t>原材料的化学名称、化学结构式</w:t>
      </w:r>
      <w:r w:rsidRPr="00096DF8">
        <w:rPr>
          <w:rFonts w:ascii="Times New Roman" w:eastAsia="仿宋_GB2312" w:hint="eastAsia"/>
          <w:bCs/>
          <w:color w:val="000000"/>
          <w:sz w:val="32"/>
          <w:szCs w:val="32"/>
        </w:rPr>
        <w:t>/</w:t>
      </w:r>
      <w:r w:rsidRPr="00096DF8">
        <w:rPr>
          <w:rFonts w:ascii="Times New Roman" w:eastAsia="仿宋_GB2312" w:hint="eastAsia"/>
          <w:bCs/>
          <w:color w:val="000000"/>
          <w:sz w:val="32"/>
          <w:szCs w:val="32"/>
        </w:rPr>
        <w:t>分子式</w:t>
      </w:r>
      <w:r w:rsidR="00A02F4D">
        <w:rPr>
          <w:rFonts w:ascii="Times New Roman" w:eastAsia="仿宋_GB2312" w:hint="eastAsia"/>
          <w:bCs/>
          <w:color w:val="000000"/>
          <w:sz w:val="32"/>
          <w:szCs w:val="32"/>
        </w:rPr>
        <w:t>（如适用）</w:t>
      </w:r>
      <w:r w:rsidRPr="00096DF8">
        <w:rPr>
          <w:rFonts w:ascii="Times New Roman" w:eastAsia="仿宋_GB2312" w:hint="eastAsia"/>
          <w:bCs/>
          <w:color w:val="000000"/>
          <w:sz w:val="32"/>
          <w:szCs w:val="32"/>
        </w:rPr>
        <w:t>、商品名</w:t>
      </w:r>
      <w:r w:rsidRPr="00096DF8">
        <w:rPr>
          <w:rFonts w:ascii="Times New Roman" w:eastAsia="仿宋_GB2312" w:hint="eastAsia"/>
          <w:bCs/>
          <w:color w:val="000000"/>
          <w:sz w:val="32"/>
          <w:szCs w:val="32"/>
        </w:rPr>
        <w:t>/</w:t>
      </w:r>
      <w:r w:rsidRPr="00096DF8">
        <w:rPr>
          <w:rFonts w:ascii="Times New Roman" w:eastAsia="仿宋_GB2312" w:hint="eastAsia"/>
          <w:bCs/>
          <w:color w:val="000000"/>
          <w:sz w:val="32"/>
          <w:szCs w:val="32"/>
        </w:rPr>
        <w:t>牌号等基本信息，建议以列表的形式提供。明确原材料的质控标准，提交原材料符合相应标准的性能验证报告。说明原材料的选择依据及来源，原材料应具有稳定的供货渠道以</w:t>
      </w:r>
      <w:r w:rsidRPr="00096DF8">
        <w:rPr>
          <w:rFonts w:ascii="Times New Roman" w:eastAsia="仿宋_GB2312" w:hint="eastAsia"/>
          <w:bCs/>
          <w:color w:val="000000"/>
          <w:sz w:val="32"/>
          <w:szCs w:val="32"/>
        </w:rPr>
        <w:lastRenderedPageBreak/>
        <w:t>保证产品质量。</w:t>
      </w:r>
      <w:r w:rsidR="00245FC8">
        <w:rPr>
          <w:rFonts w:ascii="Times New Roman" w:eastAsia="仿宋_GB2312"/>
          <w:bCs/>
          <w:sz w:val="32"/>
          <w:szCs w:val="32"/>
        </w:rPr>
        <w:t>吻合器及吻合钉的材料应符合行业标准</w:t>
      </w:r>
      <w:r w:rsidR="00245FC8">
        <w:rPr>
          <w:rFonts w:ascii="Times New Roman" w:eastAsia="仿宋_GB2312"/>
          <w:bCs/>
          <w:sz w:val="32"/>
          <w:szCs w:val="32"/>
        </w:rPr>
        <w:t>YY/T 1797</w:t>
      </w:r>
      <w:r w:rsidR="00245FC8">
        <w:rPr>
          <w:rFonts w:ascii="Times New Roman" w:eastAsia="仿宋_GB2312"/>
          <w:bCs/>
          <w:sz w:val="32"/>
          <w:szCs w:val="32"/>
        </w:rPr>
        <w:t>《内窥镜手术器械</w:t>
      </w:r>
      <w:r w:rsidR="00245FC8">
        <w:rPr>
          <w:rFonts w:ascii="Times New Roman" w:eastAsia="仿宋_GB2312"/>
          <w:bCs/>
          <w:sz w:val="32"/>
          <w:szCs w:val="32"/>
        </w:rPr>
        <w:t xml:space="preserve"> </w:t>
      </w:r>
      <w:r w:rsidR="00245FC8">
        <w:rPr>
          <w:rFonts w:ascii="Times New Roman" w:eastAsia="仿宋_GB2312"/>
          <w:bCs/>
          <w:sz w:val="32"/>
          <w:szCs w:val="32"/>
        </w:rPr>
        <w:t>腔镜切割吻合器及组件》中对原材料的规定。对于首次应用于医疗器械的新材料，应提供该材料适合用于人体预期使用部位的相关研究资料。</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2.1</w:t>
      </w:r>
      <w:r>
        <w:rPr>
          <w:rFonts w:ascii="Times New Roman" w:eastAsia="仿宋_GB2312"/>
          <w:bCs/>
          <w:color w:val="000000"/>
          <w:sz w:val="32"/>
          <w:szCs w:val="32"/>
        </w:rPr>
        <w:t>结构组成</w:t>
      </w:r>
    </w:p>
    <w:p w:rsidR="008863BD" w:rsidRPr="00F40931" w:rsidRDefault="001610FE" w:rsidP="005929F5">
      <w:pPr>
        <w:pStyle w:val="aa"/>
        <w:spacing w:line="520" w:lineRule="exact"/>
        <w:ind w:firstLineChars="200" w:firstLine="640"/>
        <w:rPr>
          <w:rFonts w:ascii="Times New Roman" w:eastAsia="仿宋_GB2312"/>
          <w:bCs/>
          <w:color w:val="000000"/>
          <w:sz w:val="32"/>
          <w:szCs w:val="32"/>
        </w:rPr>
      </w:pPr>
      <w:r w:rsidRPr="00F40931">
        <w:rPr>
          <w:rFonts w:ascii="Times New Roman" w:eastAsia="仿宋_GB2312" w:hint="eastAsia"/>
          <w:bCs/>
          <w:color w:val="000000"/>
          <w:sz w:val="32"/>
          <w:szCs w:val="32"/>
        </w:rPr>
        <w:t>腔镜</w:t>
      </w:r>
      <w:r w:rsidR="00864CD9">
        <w:rPr>
          <w:rFonts w:ascii="Times New Roman" w:eastAsia="仿宋_GB2312" w:hint="eastAsia"/>
          <w:bCs/>
          <w:color w:val="000000"/>
          <w:sz w:val="32"/>
          <w:szCs w:val="32"/>
        </w:rPr>
        <w:t>直线型</w:t>
      </w:r>
      <w:r w:rsidRPr="00F40931">
        <w:rPr>
          <w:rFonts w:ascii="Times New Roman" w:eastAsia="仿宋_GB2312" w:hint="eastAsia"/>
          <w:bCs/>
          <w:color w:val="000000"/>
          <w:sz w:val="32"/>
          <w:szCs w:val="32"/>
        </w:rPr>
        <w:t>吻合器（以下简称“吻合器”）</w:t>
      </w:r>
      <w:r w:rsidR="000472FE">
        <w:rPr>
          <w:rFonts w:ascii="Times New Roman" w:eastAsia="仿宋_GB2312" w:hint="eastAsia"/>
          <w:bCs/>
          <w:color w:val="000000"/>
          <w:sz w:val="32"/>
          <w:szCs w:val="32"/>
        </w:rPr>
        <w:t>一般</w:t>
      </w:r>
      <w:r w:rsidRPr="00F40931">
        <w:rPr>
          <w:rFonts w:ascii="Times New Roman" w:eastAsia="仿宋_GB2312" w:hint="eastAsia"/>
          <w:bCs/>
          <w:color w:val="000000"/>
          <w:sz w:val="32"/>
          <w:szCs w:val="32"/>
        </w:rPr>
        <w:t>由器身和组件组成。吻合器根据切割刀设计不同，分为切割刀装配于组件型和切割刀装配于器身型。根据关节结构，分为可弯转型和不可弯转型。</w:t>
      </w:r>
      <w:r w:rsidR="00D204DE">
        <w:rPr>
          <w:rFonts w:ascii="Times New Roman" w:eastAsia="仿宋_GB2312" w:hint="eastAsia"/>
          <w:bCs/>
          <w:color w:val="000000"/>
          <w:sz w:val="32"/>
          <w:szCs w:val="32"/>
        </w:rPr>
        <w:t>腔镜管型吻合器一般由套管、安全装置、活动手柄</w:t>
      </w:r>
      <w:r w:rsidR="00D204DE" w:rsidRPr="00D204DE">
        <w:rPr>
          <w:rFonts w:ascii="Times New Roman" w:eastAsia="仿宋_GB2312" w:hint="eastAsia"/>
          <w:bCs/>
          <w:color w:val="000000"/>
          <w:sz w:val="32"/>
          <w:szCs w:val="32"/>
        </w:rPr>
        <w:t>调节螺母</w:t>
      </w:r>
      <w:r w:rsidR="00D204DE">
        <w:rPr>
          <w:rFonts w:ascii="Times New Roman" w:eastAsia="仿宋_GB2312" w:hint="eastAsia"/>
          <w:bCs/>
          <w:color w:val="000000"/>
          <w:sz w:val="32"/>
          <w:szCs w:val="32"/>
        </w:rPr>
        <w:t>、</w:t>
      </w:r>
      <w:r w:rsidR="00D204DE" w:rsidRPr="00D204DE">
        <w:rPr>
          <w:rFonts w:ascii="Times New Roman" w:eastAsia="仿宋_GB2312" w:hint="eastAsia"/>
          <w:bCs/>
          <w:color w:val="000000"/>
          <w:sz w:val="32"/>
          <w:szCs w:val="32"/>
        </w:rPr>
        <w:t>固定手柄</w:t>
      </w:r>
      <w:r w:rsidR="00D204DE">
        <w:rPr>
          <w:rFonts w:ascii="Times New Roman" w:eastAsia="仿宋_GB2312" w:hint="eastAsia"/>
          <w:bCs/>
          <w:color w:val="000000"/>
          <w:sz w:val="32"/>
          <w:szCs w:val="32"/>
        </w:rPr>
        <w:t>、组件和</w:t>
      </w:r>
      <w:r w:rsidR="00D204DE" w:rsidRPr="00D204DE">
        <w:rPr>
          <w:rFonts w:ascii="Times New Roman" w:eastAsia="仿宋_GB2312" w:hint="eastAsia"/>
          <w:bCs/>
          <w:color w:val="000000"/>
          <w:sz w:val="32"/>
          <w:szCs w:val="32"/>
        </w:rPr>
        <w:t>抵钉座</w:t>
      </w:r>
      <w:r w:rsidR="00D204DE">
        <w:rPr>
          <w:rFonts w:ascii="Times New Roman" w:eastAsia="仿宋_GB2312" w:hint="eastAsia"/>
          <w:bCs/>
          <w:color w:val="000000"/>
          <w:sz w:val="32"/>
          <w:szCs w:val="32"/>
        </w:rPr>
        <w:t>组成。</w:t>
      </w:r>
      <w:r w:rsidR="00D204DE" w:rsidRPr="00D204DE">
        <w:rPr>
          <w:rFonts w:ascii="Times New Roman" w:eastAsia="仿宋_GB2312" w:hint="eastAsia"/>
          <w:bCs/>
          <w:color w:val="000000"/>
          <w:sz w:val="32"/>
          <w:szCs w:val="32"/>
        </w:rPr>
        <w:t>根据外形的不同分为弯型和直型两种型式。</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2.2</w:t>
      </w:r>
      <w:r>
        <w:rPr>
          <w:rFonts w:ascii="Times New Roman" w:eastAsia="仿宋_GB2312"/>
          <w:bCs/>
          <w:color w:val="000000"/>
          <w:sz w:val="32"/>
          <w:szCs w:val="32"/>
        </w:rPr>
        <w:t>工作原理</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吻合器通过机械传动装置，将预先放置在组件中呈两排或数排互相平行错位排列的吻合钉，击入已经对合好需要吻合在一起的组织内，吻合钉在穿过组织后受到前方</w:t>
      </w:r>
      <w:r w:rsidR="00F024BE">
        <w:rPr>
          <w:rFonts w:ascii="Times New Roman" w:eastAsia="仿宋_GB2312" w:hint="eastAsia"/>
          <w:bCs/>
          <w:color w:val="000000"/>
          <w:sz w:val="32"/>
          <w:szCs w:val="32"/>
        </w:rPr>
        <w:t>抵钉座</w:t>
      </w:r>
      <w:r>
        <w:rPr>
          <w:rFonts w:ascii="Times New Roman" w:eastAsia="仿宋_GB2312"/>
          <w:bCs/>
          <w:color w:val="000000"/>
          <w:sz w:val="32"/>
          <w:szCs w:val="32"/>
        </w:rPr>
        <w:t>阻挡，向内弯曲，形成类</w:t>
      </w:r>
      <w:r>
        <w:rPr>
          <w:rFonts w:ascii="Times New Roman" w:eastAsia="仿宋_GB2312"/>
          <w:bCs/>
          <w:color w:val="000000"/>
          <w:sz w:val="32"/>
          <w:szCs w:val="32"/>
        </w:rPr>
        <w:t>“B”</w:t>
      </w:r>
      <w:r>
        <w:rPr>
          <w:rFonts w:ascii="Times New Roman" w:eastAsia="仿宋_GB2312"/>
          <w:bCs/>
          <w:color w:val="000000"/>
          <w:sz w:val="32"/>
          <w:szCs w:val="32"/>
        </w:rPr>
        <w:t>形</w:t>
      </w:r>
      <w:r w:rsidR="00356447">
        <w:rPr>
          <w:rFonts w:ascii="Times New Roman" w:eastAsia="仿宋_GB2312" w:hint="eastAsia"/>
          <w:bCs/>
          <w:color w:val="000000"/>
          <w:sz w:val="32"/>
          <w:szCs w:val="32"/>
        </w:rPr>
        <w:t>或其他形状</w:t>
      </w:r>
      <w:r>
        <w:rPr>
          <w:rFonts w:ascii="Times New Roman" w:eastAsia="仿宋_GB2312"/>
          <w:bCs/>
          <w:color w:val="000000"/>
          <w:sz w:val="32"/>
          <w:szCs w:val="32"/>
        </w:rPr>
        <w:t>互相错位排列，将组织吻合在一起。</w:t>
      </w:r>
    </w:p>
    <w:p w:rsidR="00901A4A" w:rsidRDefault="00901A4A"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3.</w:t>
      </w:r>
      <w:r>
        <w:rPr>
          <w:rFonts w:ascii="Times New Roman" w:eastAsia="仿宋_GB2312"/>
          <w:bCs/>
          <w:color w:val="000000"/>
          <w:sz w:val="32"/>
          <w:szCs w:val="32"/>
        </w:rPr>
        <w:t>型号规格</w:t>
      </w:r>
    </w:p>
    <w:p w:rsidR="00713AB5" w:rsidRDefault="00901A4A" w:rsidP="005929F5">
      <w:pPr>
        <w:pStyle w:val="aa"/>
        <w:spacing w:line="520" w:lineRule="exact"/>
        <w:ind w:firstLineChars="200" w:firstLine="640"/>
        <w:rPr>
          <w:rFonts w:eastAsia="仿宋_GB2312"/>
          <w:bCs/>
          <w:color w:val="000000"/>
          <w:sz w:val="32"/>
          <w:szCs w:val="32"/>
        </w:rPr>
      </w:pPr>
      <w:r>
        <w:rPr>
          <w:rFonts w:ascii="Times New Roman" w:eastAsia="仿宋_GB2312"/>
          <w:bCs/>
          <w:color w:val="000000"/>
          <w:sz w:val="32"/>
          <w:szCs w:val="32"/>
        </w:rPr>
        <w:t>对于存在多种型号规格的产品，说明型号规格的划分依据、明确各型号规格的区别。可采用对比表或带有说明性文字的图片、图表，对不同型号规格的结构组成、</w:t>
      </w:r>
      <w:r>
        <w:rPr>
          <w:rFonts w:ascii="Times New Roman" w:eastAsia="仿宋_GB2312" w:hint="eastAsia"/>
          <w:bCs/>
          <w:color w:val="000000"/>
          <w:sz w:val="32"/>
          <w:szCs w:val="32"/>
        </w:rPr>
        <w:t>尺寸参数、</w:t>
      </w:r>
      <w:r>
        <w:rPr>
          <w:rFonts w:ascii="Times New Roman" w:eastAsia="仿宋_GB2312"/>
          <w:bCs/>
          <w:color w:val="000000"/>
          <w:sz w:val="32"/>
          <w:szCs w:val="32"/>
        </w:rPr>
        <w:t>性能指标</w:t>
      </w:r>
      <w:r>
        <w:rPr>
          <w:rFonts w:ascii="Times New Roman" w:eastAsia="仿宋_GB2312" w:hint="eastAsia"/>
          <w:bCs/>
          <w:color w:val="000000"/>
          <w:sz w:val="32"/>
          <w:szCs w:val="32"/>
        </w:rPr>
        <w:t>（若有不同）</w:t>
      </w:r>
      <w:r>
        <w:rPr>
          <w:rFonts w:ascii="Times New Roman" w:eastAsia="仿宋_GB2312"/>
          <w:bCs/>
          <w:color w:val="000000"/>
          <w:sz w:val="32"/>
          <w:szCs w:val="32"/>
        </w:rPr>
        <w:t>加以描述。</w:t>
      </w:r>
    </w:p>
    <w:p w:rsidR="00713AB5" w:rsidRPr="00713AB5" w:rsidRDefault="00713AB5" w:rsidP="005929F5">
      <w:pPr>
        <w:pStyle w:val="aa"/>
        <w:spacing w:line="520" w:lineRule="exact"/>
        <w:ind w:firstLineChars="200" w:firstLine="640"/>
        <w:rPr>
          <w:rFonts w:ascii="Times New Roman" w:eastAsia="仿宋_GB2312"/>
          <w:bCs/>
          <w:color w:val="000000"/>
          <w:sz w:val="32"/>
          <w:szCs w:val="32"/>
        </w:rPr>
      </w:pPr>
      <w:r>
        <w:rPr>
          <w:rFonts w:eastAsia="仿宋_GB2312" w:hint="eastAsia"/>
          <w:bCs/>
          <w:color w:val="000000"/>
          <w:sz w:val="32"/>
          <w:szCs w:val="32"/>
        </w:rPr>
        <w:t>型号规格建议以列表形式提供，明确不同型号</w:t>
      </w:r>
      <w:r>
        <w:rPr>
          <w:rFonts w:eastAsia="仿宋_GB2312"/>
          <w:sz w:val="32"/>
          <w:szCs w:val="32"/>
        </w:rPr>
        <w:t>吻合钉排列方式、吻合</w:t>
      </w:r>
      <w:r>
        <w:rPr>
          <w:rFonts w:eastAsia="仿宋_GB2312" w:hint="eastAsia"/>
          <w:sz w:val="32"/>
          <w:szCs w:val="32"/>
        </w:rPr>
        <w:t>钉线</w:t>
      </w:r>
      <w:r>
        <w:rPr>
          <w:rFonts w:eastAsia="仿宋_GB2312"/>
          <w:sz w:val="32"/>
          <w:szCs w:val="32"/>
        </w:rPr>
        <w:t>长度、吻合钉排数</w:t>
      </w:r>
      <w:r>
        <w:rPr>
          <w:rFonts w:eastAsia="仿宋_GB2312" w:hint="eastAsia"/>
          <w:sz w:val="32"/>
          <w:szCs w:val="32"/>
        </w:rPr>
        <w:t>、</w:t>
      </w:r>
      <w:r>
        <w:rPr>
          <w:rFonts w:eastAsia="仿宋_GB2312"/>
          <w:sz w:val="32"/>
          <w:szCs w:val="32"/>
        </w:rPr>
        <w:t>总钉数、引导头结构示意图（若适用）、吻合钉结构示意图（标明原始钉高和闭合钉高、闭合前和闭合后的吻合钉</w:t>
      </w:r>
      <w:r>
        <w:rPr>
          <w:rFonts w:eastAsia="仿宋_GB2312" w:hint="eastAsia"/>
          <w:sz w:val="32"/>
          <w:szCs w:val="32"/>
        </w:rPr>
        <w:t>示意图</w:t>
      </w:r>
      <w:r>
        <w:rPr>
          <w:rFonts w:eastAsia="仿宋_GB2312"/>
          <w:sz w:val="32"/>
          <w:szCs w:val="32"/>
        </w:rPr>
        <w:t>）</w:t>
      </w:r>
      <w:r>
        <w:rPr>
          <w:rFonts w:eastAsia="仿宋_GB2312" w:hint="eastAsia"/>
          <w:sz w:val="32"/>
          <w:szCs w:val="32"/>
        </w:rPr>
        <w:t>等</w:t>
      </w:r>
      <w:r>
        <w:rPr>
          <w:rFonts w:eastAsia="仿宋_GB2312"/>
          <w:sz w:val="32"/>
          <w:szCs w:val="32"/>
        </w:rPr>
        <w:t>。</w:t>
      </w:r>
      <w:r w:rsidR="009E2A79">
        <w:rPr>
          <w:rFonts w:eastAsia="仿宋_GB2312" w:hint="eastAsia"/>
          <w:sz w:val="32"/>
          <w:szCs w:val="32"/>
        </w:rPr>
        <w:t>型号规格列表应能体现不同型号</w:t>
      </w:r>
      <w:r w:rsidR="009E2A79">
        <w:rPr>
          <w:rFonts w:eastAsia="仿宋_GB2312" w:hint="eastAsia"/>
          <w:sz w:val="32"/>
          <w:szCs w:val="32"/>
        </w:rPr>
        <w:lastRenderedPageBreak/>
        <w:t>规格所有</w:t>
      </w:r>
      <w:r>
        <w:rPr>
          <w:rFonts w:eastAsia="仿宋_GB2312" w:hint="eastAsia"/>
          <w:sz w:val="32"/>
          <w:szCs w:val="32"/>
        </w:rPr>
        <w:t>区别。</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4.</w:t>
      </w:r>
      <w:r>
        <w:rPr>
          <w:rFonts w:ascii="Times New Roman" w:eastAsia="仿宋_GB2312"/>
          <w:bCs/>
          <w:color w:val="000000"/>
          <w:sz w:val="32"/>
          <w:szCs w:val="32"/>
        </w:rPr>
        <w:t>包装说明</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有关产品包装的信息，以及与该产品一起销售的配件包装情况。说明与灭菌方法相适应的最初包装的</w:t>
      </w:r>
      <w:r>
        <w:rPr>
          <w:rFonts w:ascii="Times New Roman" w:eastAsia="仿宋_GB2312" w:hint="eastAsia"/>
          <w:bCs/>
          <w:color w:val="000000"/>
          <w:sz w:val="32"/>
          <w:szCs w:val="32"/>
        </w:rPr>
        <w:t>相关</w:t>
      </w:r>
      <w:r>
        <w:rPr>
          <w:rFonts w:ascii="Times New Roman" w:eastAsia="仿宋_GB2312"/>
          <w:bCs/>
          <w:color w:val="000000"/>
          <w:sz w:val="32"/>
          <w:szCs w:val="32"/>
        </w:rPr>
        <w:t>信息</w:t>
      </w:r>
      <w:r>
        <w:rPr>
          <w:rFonts w:ascii="Times New Roman" w:eastAsia="仿宋_GB2312" w:hint="eastAsia"/>
          <w:bCs/>
          <w:color w:val="000000"/>
          <w:sz w:val="32"/>
          <w:szCs w:val="32"/>
        </w:rPr>
        <w:t>，至少包括产品初包装材料、包装方式（如和吻合器一起销售的</w:t>
      </w:r>
      <w:r w:rsidR="009E2A79">
        <w:rPr>
          <w:rFonts w:ascii="Times New Roman" w:eastAsia="仿宋_GB2312" w:hint="eastAsia"/>
          <w:bCs/>
          <w:color w:val="000000"/>
          <w:sz w:val="32"/>
          <w:szCs w:val="32"/>
        </w:rPr>
        <w:t>钉仓</w:t>
      </w:r>
      <w:r>
        <w:rPr>
          <w:rFonts w:ascii="Times New Roman" w:eastAsia="仿宋_GB2312" w:hint="eastAsia"/>
          <w:bCs/>
          <w:color w:val="000000"/>
          <w:sz w:val="32"/>
          <w:szCs w:val="32"/>
        </w:rPr>
        <w:t>组件包装情况）。</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5.</w:t>
      </w:r>
      <w:r>
        <w:rPr>
          <w:rFonts w:ascii="Times New Roman" w:eastAsia="仿宋_GB2312"/>
          <w:bCs/>
          <w:color w:val="000000"/>
          <w:sz w:val="32"/>
          <w:szCs w:val="32"/>
        </w:rPr>
        <w:t>产品适用范围和禁忌</w:t>
      </w:r>
      <w:r>
        <w:rPr>
          <w:rFonts w:ascii="Times New Roman" w:eastAsia="仿宋_GB2312" w:hint="eastAsia"/>
          <w:bCs/>
          <w:color w:val="000000"/>
          <w:sz w:val="32"/>
          <w:szCs w:val="32"/>
        </w:rPr>
        <w:t>证</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5.1</w:t>
      </w:r>
      <w:r>
        <w:rPr>
          <w:rFonts w:ascii="Times New Roman" w:eastAsia="仿宋_GB2312"/>
          <w:bCs/>
          <w:color w:val="000000"/>
          <w:sz w:val="32"/>
          <w:szCs w:val="32"/>
        </w:rPr>
        <w:t>适用范围：</w:t>
      </w:r>
      <w:r>
        <w:rPr>
          <w:rFonts w:ascii="Times New Roman" w:eastAsia="仿宋_GB2312" w:hint="eastAsia"/>
          <w:bCs/>
          <w:color w:val="000000"/>
          <w:sz w:val="32"/>
          <w:szCs w:val="32"/>
        </w:rPr>
        <w:t>适用范围描述应客观、清晰。描述内容应</w:t>
      </w:r>
      <w:r>
        <w:rPr>
          <w:rFonts w:ascii="Times New Roman" w:eastAsia="仿宋_GB2312"/>
          <w:bCs/>
          <w:color w:val="000000"/>
          <w:sz w:val="32"/>
          <w:szCs w:val="32"/>
        </w:rPr>
        <w:t>包括预期应用</w:t>
      </w:r>
      <w:r>
        <w:rPr>
          <w:rFonts w:ascii="Times New Roman" w:eastAsia="仿宋_GB2312" w:hint="eastAsia"/>
          <w:bCs/>
          <w:color w:val="000000"/>
          <w:sz w:val="32"/>
          <w:szCs w:val="32"/>
        </w:rPr>
        <w:t>的解剖部位</w:t>
      </w:r>
      <w:r w:rsidR="001F5D8B">
        <w:rPr>
          <w:rFonts w:eastAsia="仿宋_GB2312" w:hint="eastAsia"/>
          <w:bCs/>
          <w:color w:val="000000"/>
          <w:sz w:val="32"/>
          <w:szCs w:val="32"/>
        </w:rPr>
        <w:t>（具体器官</w:t>
      </w:r>
      <w:r w:rsidR="001F5D8B">
        <w:rPr>
          <w:rFonts w:eastAsia="仿宋_GB2312" w:hint="eastAsia"/>
          <w:bCs/>
          <w:color w:val="000000"/>
          <w:sz w:val="32"/>
          <w:szCs w:val="32"/>
        </w:rPr>
        <w:t>/</w:t>
      </w:r>
      <w:r w:rsidR="001F5D8B">
        <w:rPr>
          <w:rFonts w:eastAsia="仿宋_GB2312" w:hint="eastAsia"/>
          <w:bCs/>
          <w:color w:val="000000"/>
          <w:sz w:val="32"/>
          <w:szCs w:val="32"/>
        </w:rPr>
        <w:t>组织</w:t>
      </w:r>
      <w:r w:rsidR="001F5D8B">
        <w:rPr>
          <w:rFonts w:eastAsia="仿宋_GB2312" w:hint="eastAsia"/>
          <w:bCs/>
          <w:color w:val="000000"/>
          <w:sz w:val="32"/>
          <w:szCs w:val="32"/>
        </w:rPr>
        <w:t>/</w:t>
      </w:r>
      <w:r w:rsidR="001F5D8B">
        <w:rPr>
          <w:rFonts w:eastAsia="仿宋_GB2312" w:hint="eastAsia"/>
          <w:bCs/>
          <w:color w:val="000000"/>
          <w:sz w:val="32"/>
          <w:szCs w:val="32"/>
        </w:rPr>
        <w:t>血管）</w:t>
      </w:r>
      <w:r>
        <w:rPr>
          <w:rFonts w:ascii="Times New Roman" w:eastAsia="仿宋_GB2312"/>
          <w:bCs/>
          <w:color w:val="000000"/>
          <w:sz w:val="32"/>
          <w:szCs w:val="32"/>
        </w:rPr>
        <w:t>、配合使用的器械（如适用）。</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5.2</w:t>
      </w:r>
      <w:r>
        <w:rPr>
          <w:rFonts w:ascii="Times New Roman" w:eastAsia="仿宋_GB2312"/>
          <w:bCs/>
          <w:color w:val="000000"/>
          <w:sz w:val="32"/>
          <w:szCs w:val="32"/>
        </w:rPr>
        <w:t>适用人群：目标患者人群的信息（如成人、儿童），患者选择标准的信息。</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5.3</w:t>
      </w:r>
      <w:r>
        <w:rPr>
          <w:rFonts w:ascii="Times New Roman" w:eastAsia="仿宋_GB2312"/>
          <w:bCs/>
          <w:color w:val="000000"/>
          <w:sz w:val="32"/>
          <w:szCs w:val="32"/>
        </w:rPr>
        <w:t>禁忌</w:t>
      </w:r>
      <w:r>
        <w:rPr>
          <w:rFonts w:ascii="Times New Roman" w:eastAsia="仿宋_GB2312" w:hint="eastAsia"/>
          <w:bCs/>
          <w:color w:val="000000"/>
          <w:sz w:val="32"/>
          <w:szCs w:val="32"/>
        </w:rPr>
        <w:t>证</w:t>
      </w:r>
      <w:r>
        <w:rPr>
          <w:rFonts w:ascii="Times New Roman" w:eastAsia="仿宋_GB2312"/>
          <w:bCs/>
          <w:color w:val="000000"/>
          <w:sz w:val="32"/>
          <w:szCs w:val="32"/>
        </w:rPr>
        <w:t>：如适用，应当明确说明该产品禁忌应用的特定人群、疾病种类等。</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hint="eastAsia"/>
          <w:bCs/>
          <w:color w:val="000000"/>
          <w:sz w:val="32"/>
          <w:szCs w:val="32"/>
        </w:rPr>
        <w:t>6.</w:t>
      </w:r>
      <w:r>
        <w:rPr>
          <w:rFonts w:ascii="Times New Roman" w:eastAsia="仿宋_GB2312" w:hint="eastAsia"/>
          <w:bCs/>
          <w:color w:val="000000"/>
          <w:sz w:val="32"/>
          <w:szCs w:val="32"/>
        </w:rPr>
        <w:t>研发历程及</w:t>
      </w:r>
      <w:r>
        <w:rPr>
          <w:rFonts w:ascii="Times New Roman" w:eastAsia="仿宋_GB2312"/>
          <w:bCs/>
          <w:color w:val="000000"/>
          <w:sz w:val="32"/>
          <w:szCs w:val="32"/>
        </w:rPr>
        <w:t>参考的同类产品或前代产品情况</w:t>
      </w:r>
    </w:p>
    <w:p w:rsidR="008863BD" w:rsidRDefault="001610FE" w:rsidP="005929F5">
      <w:pPr>
        <w:tabs>
          <w:tab w:val="left" w:pos="540"/>
        </w:tabs>
        <w:spacing w:line="520" w:lineRule="exact"/>
        <w:ind w:firstLineChars="200" w:firstLine="640"/>
        <w:rPr>
          <w:rFonts w:eastAsia="仿宋_GB2312"/>
          <w:color w:val="000000"/>
          <w:sz w:val="32"/>
          <w:szCs w:val="32"/>
        </w:rPr>
      </w:pPr>
      <w:r>
        <w:rPr>
          <w:rFonts w:eastAsia="仿宋_GB2312"/>
          <w:color w:val="000000"/>
          <w:sz w:val="32"/>
          <w:szCs w:val="32"/>
        </w:rPr>
        <w:t>阐述申请注册产品的研发背景和目的，必要时写明研发基础。如适用，申请人需提供有关申报产品的背景信息概述。如有参考的同类产品或前代产品，应当提供同类产品或前代产品的信息，并说明选择其作为研发参考的原因。</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申请人应综述该类产品国内外研究及临床使用现状。列表比较说明本次申报产品与已上市同类及前代产品（如有）的相同点和不同点，比较的项目应包括工作原理、</w:t>
      </w:r>
      <w:r>
        <w:rPr>
          <w:rFonts w:ascii="Times New Roman" w:eastAsia="仿宋_GB2312" w:hint="eastAsia"/>
          <w:bCs/>
          <w:color w:val="000000"/>
          <w:sz w:val="32"/>
          <w:szCs w:val="32"/>
        </w:rPr>
        <w:t>产品设计及</w:t>
      </w:r>
      <w:r>
        <w:rPr>
          <w:rFonts w:ascii="Times New Roman" w:eastAsia="仿宋_GB2312"/>
          <w:bCs/>
          <w:color w:val="000000"/>
          <w:sz w:val="32"/>
          <w:szCs w:val="32"/>
        </w:rPr>
        <w:t>结构组成、原材料、性能指标、适用范围、生产工艺、灭菌方式、有效期、已上市国家等。</w:t>
      </w:r>
    </w:p>
    <w:p w:rsidR="008863BD" w:rsidRDefault="001610FE" w:rsidP="005929F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7</w:t>
      </w:r>
      <w:r>
        <w:rPr>
          <w:rFonts w:eastAsia="仿宋_GB2312"/>
          <w:bCs/>
          <w:sz w:val="32"/>
          <w:szCs w:val="32"/>
        </w:rPr>
        <w:t>.</w:t>
      </w:r>
      <w:r>
        <w:rPr>
          <w:rFonts w:eastAsia="仿宋_GB2312"/>
          <w:bCs/>
          <w:sz w:val="32"/>
          <w:szCs w:val="32"/>
        </w:rPr>
        <w:t>申报产品上市历史</w:t>
      </w:r>
    </w:p>
    <w:p w:rsidR="008863BD" w:rsidRDefault="001610FE" w:rsidP="005929F5">
      <w:pPr>
        <w:adjustRightInd w:val="0"/>
        <w:snapToGrid w:val="0"/>
        <w:spacing w:line="520" w:lineRule="exact"/>
        <w:ind w:firstLineChars="200" w:firstLine="640"/>
        <w:rPr>
          <w:rFonts w:eastAsia="仿宋_GB2312"/>
          <w:bCs/>
          <w:sz w:val="32"/>
          <w:szCs w:val="32"/>
        </w:rPr>
      </w:pPr>
      <w:r>
        <w:rPr>
          <w:rFonts w:eastAsia="仿宋_GB2312"/>
          <w:bCs/>
          <w:sz w:val="32"/>
          <w:szCs w:val="32"/>
        </w:rPr>
        <w:lastRenderedPageBreak/>
        <w:t>如适用，应当提交下列资料：</w:t>
      </w:r>
    </w:p>
    <w:p w:rsidR="008863BD" w:rsidRDefault="001610FE" w:rsidP="005929F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7</w:t>
      </w:r>
      <w:r>
        <w:rPr>
          <w:rFonts w:eastAsia="仿宋_GB2312"/>
          <w:bCs/>
          <w:sz w:val="32"/>
          <w:szCs w:val="32"/>
        </w:rPr>
        <w:t>.1</w:t>
      </w:r>
      <w:r>
        <w:rPr>
          <w:rFonts w:eastAsia="仿宋_GB2312"/>
          <w:bCs/>
          <w:sz w:val="32"/>
          <w:szCs w:val="32"/>
        </w:rPr>
        <w:t>上市情况</w:t>
      </w:r>
    </w:p>
    <w:p w:rsidR="008863BD" w:rsidRDefault="001610FE" w:rsidP="005929F5">
      <w:pPr>
        <w:adjustRightInd w:val="0"/>
        <w:snapToGrid w:val="0"/>
        <w:spacing w:line="520" w:lineRule="exact"/>
        <w:ind w:firstLineChars="200" w:firstLine="640"/>
        <w:rPr>
          <w:rFonts w:eastAsia="仿宋_GB2312"/>
          <w:bCs/>
          <w:sz w:val="32"/>
          <w:szCs w:val="32"/>
        </w:rPr>
      </w:pPr>
      <w:r>
        <w:rPr>
          <w:rFonts w:eastAsia="仿宋_GB2312"/>
          <w:bCs/>
          <w:sz w:val="32"/>
          <w:szCs w:val="32"/>
        </w:rPr>
        <w:t>截至提交注册申请前，</w:t>
      </w:r>
      <w:r w:rsidR="007A605B">
        <w:rPr>
          <w:rFonts w:eastAsia="仿宋_GB2312"/>
          <w:bCs/>
          <w:sz w:val="32"/>
          <w:szCs w:val="32"/>
        </w:rPr>
        <w:t>腔镜吻合器</w:t>
      </w:r>
      <w:r>
        <w:rPr>
          <w:rFonts w:eastAsia="仿宋_GB2312"/>
          <w:bCs/>
          <w:sz w:val="32"/>
          <w:szCs w:val="32"/>
        </w:rPr>
        <w:t>在各国家或地区的上市批准时间、销售情况。若在不同国家或地区上市时有差异（如设计、标签、技术参数等），应当逐一描述。</w:t>
      </w:r>
    </w:p>
    <w:p w:rsidR="008863BD" w:rsidRDefault="001610FE" w:rsidP="005929F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7</w:t>
      </w:r>
      <w:r>
        <w:rPr>
          <w:rFonts w:eastAsia="仿宋_GB2312"/>
          <w:bCs/>
          <w:sz w:val="32"/>
          <w:szCs w:val="32"/>
        </w:rPr>
        <w:t>.2</w:t>
      </w:r>
      <w:r>
        <w:rPr>
          <w:rFonts w:eastAsia="仿宋_GB2312"/>
          <w:bCs/>
          <w:sz w:val="32"/>
          <w:szCs w:val="32"/>
        </w:rPr>
        <w:t>不良事件和召回</w:t>
      </w:r>
    </w:p>
    <w:p w:rsidR="008863BD" w:rsidRDefault="001610FE" w:rsidP="005929F5">
      <w:pPr>
        <w:adjustRightInd w:val="0"/>
        <w:snapToGrid w:val="0"/>
        <w:spacing w:line="520" w:lineRule="exact"/>
        <w:ind w:firstLineChars="200" w:firstLine="640"/>
        <w:rPr>
          <w:rFonts w:eastAsia="仿宋_GB2312"/>
          <w:bCs/>
          <w:sz w:val="32"/>
          <w:szCs w:val="32"/>
        </w:rPr>
      </w:pPr>
      <w:r>
        <w:rPr>
          <w:rFonts w:eastAsia="仿宋_GB2312"/>
          <w:bCs/>
          <w:sz w:val="32"/>
          <w:szCs w:val="32"/>
        </w:rPr>
        <w:t>如适用，应当以列表形式分别对</w:t>
      </w:r>
      <w:r w:rsidR="007A605B">
        <w:rPr>
          <w:rFonts w:eastAsia="仿宋_GB2312"/>
          <w:bCs/>
          <w:sz w:val="32"/>
          <w:szCs w:val="32"/>
        </w:rPr>
        <w:t>腔镜吻合器</w:t>
      </w:r>
      <w:r>
        <w:rPr>
          <w:rFonts w:eastAsia="仿宋_GB2312"/>
          <w:bCs/>
          <w:sz w:val="32"/>
          <w:szCs w:val="32"/>
        </w:rPr>
        <w:t>上市后发生的不良事件、召回的发生时间、采取的处理和解决方案。分析不良事件、召回发生的原因，以及对安全性、有效性的影响。</w:t>
      </w:r>
    </w:p>
    <w:p w:rsidR="008863BD" w:rsidRDefault="001610FE" w:rsidP="005929F5">
      <w:pPr>
        <w:adjustRightInd w:val="0"/>
        <w:snapToGrid w:val="0"/>
        <w:spacing w:line="520" w:lineRule="exact"/>
        <w:ind w:firstLineChars="200" w:firstLine="640"/>
        <w:rPr>
          <w:rFonts w:eastAsia="仿宋_GB2312"/>
          <w:bCs/>
          <w:sz w:val="32"/>
          <w:szCs w:val="32"/>
        </w:rPr>
      </w:pPr>
      <w:r>
        <w:rPr>
          <w:rFonts w:eastAsia="仿宋_GB2312" w:hint="eastAsia"/>
          <w:bCs/>
          <w:sz w:val="32"/>
          <w:szCs w:val="32"/>
        </w:rPr>
        <w:t>7</w:t>
      </w:r>
      <w:r>
        <w:rPr>
          <w:rFonts w:eastAsia="仿宋_GB2312"/>
          <w:bCs/>
          <w:sz w:val="32"/>
          <w:szCs w:val="32"/>
        </w:rPr>
        <w:t>.3</w:t>
      </w:r>
      <w:r>
        <w:rPr>
          <w:rFonts w:eastAsia="仿宋_GB2312"/>
          <w:bCs/>
          <w:sz w:val="32"/>
          <w:szCs w:val="32"/>
        </w:rPr>
        <w:t>销售、不良事件及召回率</w:t>
      </w:r>
    </w:p>
    <w:p w:rsidR="008863BD" w:rsidRDefault="001610FE" w:rsidP="005929F5">
      <w:pPr>
        <w:adjustRightInd w:val="0"/>
        <w:snapToGrid w:val="0"/>
        <w:spacing w:line="520" w:lineRule="exact"/>
        <w:ind w:firstLineChars="200" w:firstLine="640"/>
        <w:rPr>
          <w:rFonts w:eastAsia="仿宋_GB2312"/>
          <w:bCs/>
          <w:sz w:val="32"/>
          <w:szCs w:val="32"/>
        </w:rPr>
      </w:pPr>
      <w:r>
        <w:rPr>
          <w:rFonts w:eastAsia="仿宋_GB2312"/>
          <w:bCs/>
          <w:sz w:val="32"/>
          <w:szCs w:val="32"/>
        </w:rPr>
        <w:t>如适用，应当提交申报</w:t>
      </w:r>
      <w:r w:rsidR="007A605B">
        <w:rPr>
          <w:rFonts w:eastAsia="仿宋_GB2312"/>
          <w:bCs/>
          <w:sz w:val="32"/>
          <w:szCs w:val="32"/>
        </w:rPr>
        <w:t>腔镜吻合器</w:t>
      </w:r>
      <w:r>
        <w:rPr>
          <w:rFonts w:eastAsia="仿宋_GB2312"/>
          <w:bCs/>
          <w:sz w:val="32"/>
          <w:szCs w:val="32"/>
        </w:rPr>
        <w:t>近五年在各国家（地区）销售数量的总结、不良事件、召回比率。</w:t>
      </w:r>
    </w:p>
    <w:p w:rsidR="008863BD" w:rsidRDefault="001610FE" w:rsidP="005929F5">
      <w:pPr>
        <w:spacing w:line="520" w:lineRule="exact"/>
        <w:ind w:firstLineChars="200" w:firstLine="640"/>
        <w:outlineLvl w:val="1"/>
        <w:rPr>
          <w:rFonts w:eastAsia="楷体_GB2312"/>
          <w:color w:val="000000"/>
          <w:sz w:val="32"/>
          <w:szCs w:val="32"/>
        </w:rPr>
      </w:pPr>
      <w:r>
        <w:rPr>
          <w:rFonts w:eastAsia="楷体_GB2312"/>
          <w:color w:val="000000"/>
          <w:sz w:val="32"/>
          <w:szCs w:val="32"/>
        </w:rPr>
        <w:t>（三）非临床资料</w:t>
      </w:r>
    </w:p>
    <w:p w:rsidR="008863BD" w:rsidRDefault="001610FE" w:rsidP="005929F5">
      <w:pPr>
        <w:spacing w:line="520" w:lineRule="exact"/>
        <w:ind w:firstLineChars="200" w:firstLine="640"/>
        <w:rPr>
          <w:rFonts w:eastAsia="仿宋_GB2312"/>
          <w:color w:val="000000"/>
          <w:sz w:val="32"/>
          <w:szCs w:val="32"/>
        </w:rPr>
      </w:pPr>
      <w:r>
        <w:rPr>
          <w:rFonts w:eastAsia="仿宋_GB2312"/>
          <w:color w:val="000000"/>
          <w:sz w:val="32"/>
          <w:szCs w:val="32"/>
        </w:rPr>
        <w:t>应包含但不局限于如下内容：</w:t>
      </w:r>
    </w:p>
    <w:p w:rsidR="008863BD" w:rsidRDefault="001610FE" w:rsidP="005929F5">
      <w:pPr>
        <w:tabs>
          <w:tab w:val="left" w:pos="540"/>
        </w:tabs>
        <w:spacing w:line="520" w:lineRule="exact"/>
        <w:ind w:firstLine="640"/>
        <w:outlineLvl w:val="2"/>
        <w:rPr>
          <w:rFonts w:eastAsia="仿宋_GB2312"/>
          <w:sz w:val="32"/>
          <w:szCs w:val="32"/>
        </w:rPr>
      </w:pPr>
      <w:r>
        <w:rPr>
          <w:rFonts w:eastAsia="仿宋_GB2312"/>
          <w:bCs/>
          <w:sz w:val="32"/>
          <w:szCs w:val="32"/>
        </w:rPr>
        <w:t>1.</w:t>
      </w:r>
      <w:r>
        <w:rPr>
          <w:rFonts w:eastAsia="仿宋_GB2312"/>
          <w:bCs/>
          <w:sz w:val="32"/>
          <w:szCs w:val="32"/>
        </w:rPr>
        <w:t>产品</w:t>
      </w:r>
      <w:r>
        <w:rPr>
          <w:rFonts w:eastAsia="仿宋_GB2312"/>
          <w:sz w:val="32"/>
          <w:szCs w:val="32"/>
        </w:rPr>
        <w:t>风险管理资料</w:t>
      </w: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sz w:val="32"/>
          <w:szCs w:val="32"/>
        </w:rPr>
        <w:t>按照</w:t>
      </w:r>
      <w:r>
        <w:rPr>
          <w:rFonts w:eastAsia="仿宋_GB2312"/>
          <w:sz w:val="32"/>
          <w:szCs w:val="32"/>
        </w:rPr>
        <w:t>GB/T 42062</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的要求，对产品生命周期全过程实施风险管理。在产品准备注册上市前，应对风险管理过程进行评审。评审应至少确保：产品的风险已被全面地分析；风险管理计划已被适当地实施；综合剩余风险是可接受的；已有适当方法获得相关生产和生产后信息。评审结果应形成风险管理报告。</w:t>
      </w: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sz w:val="32"/>
          <w:szCs w:val="32"/>
        </w:rPr>
        <w:t>风险管理资料应重点关注以下信息：</w:t>
      </w: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bCs/>
          <w:sz w:val="32"/>
          <w:szCs w:val="32"/>
        </w:rPr>
        <w:t>1.1</w:t>
      </w:r>
      <w:r>
        <w:rPr>
          <w:rFonts w:eastAsia="仿宋_GB2312"/>
          <w:sz w:val="32"/>
          <w:szCs w:val="32"/>
        </w:rPr>
        <w:t>可能影响产品安全性的特征问题清单</w:t>
      </w: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sz w:val="32"/>
          <w:szCs w:val="32"/>
        </w:rPr>
        <w:t>建议申请人参考</w:t>
      </w:r>
      <w:r>
        <w:rPr>
          <w:rFonts w:eastAsia="仿宋_GB2312"/>
          <w:sz w:val="32"/>
          <w:szCs w:val="32"/>
        </w:rPr>
        <w:t>GB/T 42062</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风险管理对医疗器械的应用》附录</w:t>
      </w:r>
      <w:r>
        <w:rPr>
          <w:rFonts w:eastAsia="仿宋_GB2312"/>
          <w:sz w:val="32"/>
          <w:szCs w:val="32"/>
        </w:rPr>
        <w:t>C</w:t>
      </w:r>
      <w:r>
        <w:rPr>
          <w:rFonts w:eastAsia="仿宋_GB2312"/>
          <w:sz w:val="32"/>
          <w:szCs w:val="32"/>
        </w:rPr>
        <w:t>的要求判定医疗器械与安全性有关特征的问</w:t>
      </w:r>
      <w:r>
        <w:rPr>
          <w:rFonts w:eastAsia="仿宋_GB2312"/>
          <w:sz w:val="32"/>
          <w:szCs w:val="32"/>
        </w:rPr>
        <w:lastRenderedPageBreak/>
        <w:t>题，但识别风险的来源并不局限于此。应对该类产品进行充分的风险识别，风险识别的信息来源需要具体列出，可包括但不局限于以下途径：类似产品的投诉</w:t>
      </w:r>
      <w:r>
        <w:rPr>
          <w:rFonts w:eastAsia="仿宋_GB2312"/>
          <w:sz w:val="32"/>
          <w:szCs w:val="32"/>
        </w:rPr>
        <w:t>/</w:t>
      </w:r>
      <w:r>
        <w:rPr>
          <w:rFonts w:eastAsia="仿宋_GB2312"/>
          <w:sz w:val="32"/>
          <w:szCs w:val="32"/>
        </w:rPr>
        <w:t>抱怨数据、医学文献、实验室检测、产品标签标识、专家观点等。对于风险识别信息的来源企业应具体说明，并提交有关支持文件或文献。</w:t>
      </w: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bCs/>
          <w:sz w:val="32"/>
          <w:szCs w:val="32"/>
        </w:rPr>
        <w:t>1.2</w:t>
      </w:r>
      <w:r>
        <w:rPr>
          <w:rFonts w:eastAsia="仿宋_GB2312"/>
          <w:sz w:val="32"/>
          <w:szCs w:val="32"/>
        </w:rPr>
        <w:t>产品可预见的危险分析清单</w:t>
      </w:r>
    </w:p>
    <w:p w:rsidR="008863BD" w:rsidRDefault="001610FE" w:rsidP="005929F5">
      <w:pPr>
        <w:tabs>
          <w:tab w:val="left" w:pos="540"/>
        </w:tabs>
        <w:spacing w:line="520" w:lineRule="exact"/>
        <w:ind w:firstLineChars="200" w:firstLine="640"/>
        <w:rPr>
          <w:rFonts w:eastAsia="仿宋_GB2312"/>
          <w:bCs/>
          <w:color w:val="000000"/>
          <w:sz w:val="32"/>
          <w:szCs w:val="32"/>
        </w:rPr>
      </w:pPr>
      <w:r>
        <w:rPr>
          <w:rFonts w:eastAsia="仿宋_GB2312"/>
          <w:sz w:val="32"/>
          <w:szCs w:val="32"/>
        </w:rPr>
        <w:t>申请人应详细列出与产品有关的已知和可预见危险的清单，以及对每个危险如何造成伤害的分析（包括可预见的事件序列、危险处境和可能发生的伤害）。</w:t>
      </w:r>
      <w:r>
        <w:rPr>
          <w:rFonts w:eastAsia="仿宋_GB2312"/>
          <w:bCs/>
          <w:color w:val="000000"/>
          <w:sz w:val="32"/>
          <w:szCs w:val="32"/>
        </w:rPr>
        <w:t>吻合器产品已识别的风险应至少包括但不局限于以下方面：</w:t>
      </w:r>
    </w:p>
    <w:p w:rsidR="00EE3914" w:rsidRDefault="00EE3914" w:rsidP="005929F5">
      <w:pPr>
        <w:tabs>
          <w:tab w:val="left" w:pos="540"/>
        </w:tabs>
        <w:spacing w:line="520" w:lineRule="exact"/>
        <w:rPr>
          <w:rFonts w:eastAsia="仿宋_GB2312"/>
          <w:bCs/>
          <w:color w:val="000000"/>
          <w:sz w:val="32"/>
          <w:szCs w:val="32"/>
        </w:rPr>
      </w:pPr>
    </w:p>
    <w:p w:rsidR="00EE3914" w:rsidRPr="00EE3914" w:rsidRDefault="00652F0F" w:rsidP="005929F5">
      <w:pPr>
        <w:tabs>
          <w:tab w:val="left" w:pos="540"/>
        </w:tabs>
        <w:spacing w:line="520" w:lineRule="exact"/>
        <w:jc w:val="center"/>
        <w:rPr>
          <w:rFonts w:ascii="黑体" w:eastAsia="黑体" w:hAnsi="黑体"/>
          <w:bCs/>
          <w:color w:val="000000"/>
          <w:sz w:val="28"/>
          <w:szCs w:val="28"/>
        </w:rPr>
      </w:pPr>
      <w:r>
        <w:rPr>
          <w:rFonts w:ascii="黑体" w:eastAsia="黑体" w:hAnsi="黑体" w:hint="eastAsia"/>
          <w:bCs/>
          <w:color w:val="000000"/>
          <w:sz w:val="28"/>
          <w:szCs w:val="28"/>
        </w:rPr>
        <w:t>表1</w:t>
      </w:r>
      <w:r>
        <w:rPr>
          <w:rFonts w:ascii="黑体" w:eastAsia="黑体" w:hAnsi="黑体"/>
          <w:bCs/>
          <w:color w:val="000000"/>
          <w:sz w:val="28"/>
          <w:szCs w:val="28"/>
        </w:rPr>
        <w:t xml:space="preserve"> </w:t>
      </w:r>
      <w:r w:rsidR="00EE3914" w:rsidRPr="00EE3914">
        <w:rPr>
          <w:rFonts w:ascii="黑体" w:eastAsia="黑体" w:hAnsi="黑体" w:hint="eastAsia"/>
          <w:bCs/>
          <w:color w:val="000000"/>
          <w:sz w:val="28"/>
          <w:szCs w:val="28"/>
        </w:rPr>
        <w:t>已识别风险点列表</w:t>
      </w:r>
    </w:p>
    <w:tbl>
      <w:tblPr>
        <w:tblW w:w="95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3"/>
        <w:gridCol w:w="8052"/>
      </w:tblGrid>
      <w:tr w:rsidR="008863BD">
        <w:trPr>
          <w:cantSplit/>
          <w:trHeight w:val="731"/>
          <w:jc w:val="center"/>
        </w:trPr>
        <w:tc>
          <w:tcPr>
            <w:tcW w:w="1473" w:type="dxa"/>
            <w:tcBorders>
              <w:top w:val="single" w:sz="4" w:space="0" w:color="auto"/>
              <w:left w:val="single" w:sz="4" w:space="0" w:color="auto"/>
              <w:bottom w:val="single" w:sz="4" w:space="0" w:color="auto"/>
              <w:right w:val="single" w:sz="4" w:space="0" w:color="auto"/>
            </w:tcBorders>
            <w:vAlign w:val="center"/>
          </w:tcPr>
          <w:p w:rsidR="008863BD" w:rsidRDefault="001610FE" w:rsidP="005929F5">
            <w:pPr>
              <w:snapToGrid w:val="0"/>
              <w:spacing w:line="520" w:lineRule="exact"/>
              <w:jc w:val="center"/>
              <w:rPr>
                <w:rFonts w:eastAsia="仿宋_GB2312"/>
                <w:color w:val="000000"/>
                <w:sz w:val="28"/>
                <w:szCs w:val="28"/>
              </w:rPr>
            </w:pPr>
            <w:r>
              <w:rPr>
                <w:rFonts w:eastAsia="仿宋_GB2312"/>
                <w:color w:val="000000"/>
                <w:sz w:val="28"/>
                <w:szCs w:val="28"/>
              </w:rPr>
              <w:t>风险类别</w:t>
            </w:r>
          </w:p>
        </w:tc>
        <w:tc>
          <w:tcPr>
            <w:tcW w:w="8052" w:type="dxa"/>
            <w:tcBorders>
              <w:top w:val="single" w:sz="4" w:space="0" w:color="auto"/>
              <w:left w:val="single" w:sz="4" w:space="0" w:color="auto"/>
              <w:bottom w:val="single" w:sz="4" w:space="0" w:color="auto"/>
              <w:right w:val="single" w:sz="4" w:space="0" w:color="auto"/>
            </w:tcBorders>
            <w:vAlign w:val="center"/>
          </w:tcPr>
          <w:p w:rsidR="008863BD" w:rsidRDefault="001610FE" w:rsidP="005929F5">
            <w:pPr>
              <w:snapToGrid w:val="0"/>
              <w:spacing w:line="520" w:lineRule="exact"/>
              <w:jc w:val="center"/>
              <w:rPr>
                <w:rFonts w:eastAsia="仿宋_GB2312"/>
                <w:color w:val="000000"/>
                <w:sz w:val="28"/>
                <w:szCs w:val="28"/>
              </w:rPr>
            </w:pPr>
            <w:r>
              <w:rPr>
                <w:rFonts w:eastAsia="仿宋_GB2312"/>
                <w:color w:val="000000"/>
                <w:sz w:val="28"/>
                <w:szCs w:val="28"/>
              </w:rPr>
              <w:t>具体示例</w:t>
            </w:r>
          </w:p>
        </w:tc>
      </w:tr>
      <w:tr w:rsidR="008863BD">
        <w:trPr>
          <w:cantSplit/>
          <w:trHeight w:val="2618"/>
          <w:jc w:val="center"/>
        </w:trPr>
        <w:tc>
          <w:tcPr>
            <w:tcW w:w="1473" w:type="dxa"/>
            <w:tcBorders>
              <w:top w:val="single" w:sz="4" w:space="0" w:color="auto"/>
              <w:left w:val="single" w:sz="4" w:space="0" w:color="auto"/>
              <w:bottom w:val="single" w:sz="4" w:space="0" w:color="auto"/>
              <w:right w:val="single" w:sz="4" w:space="0" w:color="auto"/>
            </w:tcBorders>
            <w:vAlign w:val="center"/>
          </w:tcPr>
          <w:p w:rsidR="008863BD" w:rsidRDefault="001610FE" w:rsidP="005929F5">
            <w:pPr>
              <w:snapToGrid w:val="0"/>
              <w:spacing w:line="520" w:lineRule="exact"/>
              <w:jc w:val="center"/>
              <w:rPr>
                <w:rFonts w:eastAsia="仿宋_GB2312"/>
                <w:color w:val="000000"/>
                <w:sz w:val="28"/>
                <w:szCs w:val="28"/>
              </w:rPr>
            </w:pPr>
            <w:r>
              <w:rPr>
                <w:rFonts w:eastAsia="仿宋_GB2312"/>
                <w:color w:val="000000"/>
                <w:sz w:val="28"/>
                <w:szCs w:val="28"/>
              </w:rPr>
              <w:t>设计不当风险</w:t>
            </w:r>
          </w:p>
        </w:tc>
        <w:tc>
          <w:tcPr>
            <w:tcW w:w="8052" w:type="dxa"/>
            <w:tcBorders>
              <w:top w:val="single" w:sz="4" w:space="0" w:color="auto"/>
              <w:left w:val="single" w:sz="4" w:space="0" w:color="auto"/>
              <w:bottom w:val="single" w:sz="4" w:space="0" w:color="auto"/>
              <w:right w:val="single" w:sz="4" w:space="0" w:color="auto"/>
            </w:tcBorders>
            <w:vAlign w:val="center"/>
          </w:tcPr>
          <w:p w:rsidR="008863BD" w:rsidRDefault="001610FE" w:rsidP="005929F5">
            <w:pPr>
              <w:snapToGrid w:val="0"/>
              <w:spacing w:line="520" w:lineRule="exact"/>
              <w:rPr>
                <w:rFonts w:eastAsia="仿宋_GB2312"/>
                <w:color w:val="000000"/>
                <w:sz w:val="28"/>
                <w:szCs w:val="28"/>
              </w:rPr>
            </w:pPr>
            <w:r>
              <w:rPr>
                <w:rFonts w:eastAsia="仿宋_GB2312"/>
                <w:color w:val="000000"/>
                <w:sz w:val="28"/>
                <w:szCs w:val="28"/>
              </w:rPr>
              <w:t>吻合器不能正确击发（吻合器手柄不能击发，器身连接不紧密，吻合器内锁折断，组件连接不良、吻合器卡钉等）引起吻合口出血、吻合口</w:t>
            </w:r>
            <w:r w:rsidR="00693C1F">
              <w:rPr>
                <w:rFonts w:eastAsia="仿宋_GB2312" w:hint="eastAsia"/>
                <w:color w:val="000000"/>
                <w:sz w:val="28"/>
                <w:szCs w:val="28"/>
              </w:rPr>
              <w:t>瘘</w:t>
            </w:r>
            <w:r>
              <w:rPr>
                <w:rFonts w:eastAsia="仿宋_GB2312"/>
                <w:color w:val="000000"/>
                <w:sz w:val="28"/>
                <w:szCs w:val="28"/>
              </w:rPr>
              <w:t>、吻合口周围组织损伤等；吻合器及吻合钉材料选择不当，导致不能有效切割或无法吻合（包括吻合钉成形不良、吻合线不完整、吻合钉丢失等）。产品设计上不应有联动保险或自动打开保险，以免误击发或对操作者造成损伤。</w:t>
            </w:r>
          </w:p>
        </w:tc>
      </w:tr>
      <w:tr w:rsidR="008863BD">
        <w:trPr>
          <w:cantSplit/>
          <w:trHeight w:val="2437"/>
          <w:jc w:val="center"/>
        </w:trPr>
        <w:tc>
          <w:tcPr>
            <w:tcW w:w="1473" w:type="dxa"/>
            <w:tcBorders>
              <w:top w:val="single" w:sz="4" w:space="0" w:color="auto"/>
              <w:left w:val="single" w:sz="4" w:space="0" w:color="auto"/>
              <w:bottom w:val="single" w:sz="4" w:space="0" w:color="auto"/>
              <w:right w:val="single" w:sz="4" w:space="0" w:color="auto"/>
            </w:tcBorders>
            <w:vAlign w:val="center"/>
          </w:tcPr>
          <w:p w:rsidR="008863BD" w:rsidRPr="00997C09" w:rsidRDefault="001610FE" w:rsidP="005929F5">
            <w:pPr>
              <w:snapToGrid w:val="0"/>
              <w:spacing w:line="520" w:lineRule="exact"/>
              <w:jc w:val="center"/>
              <w:rPr>
                <w:rFonts w:eastAsia="仿宋_GB2312"/>
                <w:color w:val="000000"/>
                <w:sz w:val="28"/>
                <w:szCs w:val="28"/>
              </w:rPr>
            </w:pPr>
            <w:r w:rsidRPr="00997C09">
              <w:rPr>
                <w:rFonts w:eastAsia="仿宋_GB2312" w:hint="eastAsia"/>
                <w:color w:val="000000"/>
                <w:sz w:val="28"/>
                <w:szCs w:val="28"/>
              </w:rPr>
              <w:lastRenderedPageBreak/>
              <w:t>生物相容性风险</w:t>
            </w:r>
          </w:p>
        </w:tc>
        <w:tc>
          <w:tcPr>
            <w:tcW w:w="8052" w:type="dxa"/>
            <w:tcBorders>
              <w:top w:val="single" w:sz="4" w:space="0" w:color="auto"/>
              <w:left w:val="single" w:sz="4" w:space="0" w:color="auto"/>
              <w:bottom w:val="single" w:sz="4" w:space="0" w:color="auto"/>
              <w:right w:val="single" w:sz="4" w:space="0" w:color="auto"/>
            </w:tcBorders>
            <w:vAlign w:val="center"/>
          </w:tcPr>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原材料选择不当；</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灭菌未确认或未按已确认的参数灭菌；</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未能按运输储存要求对产品进行防护，造成产品破损，污染产品；</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产品重复使用导致患者受到感染和</w:t>
            </w:r>
            <w:r w:rsidRPr="00997C09">
              <w:rPr>
                <w:rFonts w:eastAsia="仿宋_GB2312"/>
                <w:color w:val="000000"/>
                <w:sz w:val="28"/>
                <w:szCs w:val="28"/>
              </w:rPr>
              <w:t>/</w:t>
            </w:r>
            <w:r w:rsidRPr="00997C09">
              <w:rPr>
                <w:rFonts w:eastAsia="仿宋_GB2312" w:hint="eastAsia"/>
                <w:color w:val="000000"/>
                <w:sz w:val="28"/>
                <w:szCs w:val="28"/>
              </w:rPr>
              <w:t>或手术失败；</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未按要求对生产环境进行控制；</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零部件未按要求清洗；</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清洗用水不符合要求。</w:t>
            </w:r>
          </w:p>
        </w:tc>
      </w:tr>
      <w:tr w:rsidR="008863BD">
        <w:trPr>
          <w:cantSplit/>
          <w:trHeight w:val="3861"/>
          <w:jc w:val="center"/>
        </w:trPr>
        <w:tc>
          <w:tcPr>
            <w:tcW w:w="1473" w:type="dxa"/>
            <w:tcBorders>
              <w:top w:val="single" w:sz="4" w:space="0" w:color="auto"/>
              <w:left w:val="single" w:sz="4" w:space="0" w:color="auto"/>
              <w:bottom w:val="single" w:sz="4" w:space="0" w:color="auto"/>
              <w:right w:val="single" w:sz="4" w:space="0" w:color="auto"/>
            </w:tcBorders>
            <w:vAlign w:val="center"/>
          </w:tcPr>
          <w:p w:rsidR="008863BD" w:rsidRPr="00997C09" w:rsidRDefault="001610FE" w:rsidP="005929F5">
            <w:pPr>
              <w:snapToGrid w:val="0"/>
              <w:spacing w:line="520" w:lineRule="exact"/>
              <w:jc w:val="center"/>
              <w:rPr>
                <w:rFonts w:eastAsia="仿宋_GB2312"/>
                <w:color w:val="000000"/>
                <w:sz w:val="28"/>
                <w:szCs w:val="28"/>
              </w:rPr>
            </w:pPr>
            <w:r w:rsidRPr="00997C09">
              <w:rPr>
                <w:rFonts w:eastAsia="仿宋_GB2312" w:hint="eastAsia"/>
                <w:color w:val="000000"/>
                <w:sz w:val="28"/>
                <w:szCs w:val="28"/>
              </w:rPr>
              <w:t>生产环节风险</w:t>
            </w:r>
          </w:p>
        </w:tc>
        <w:tc>
          <w:tcPr>
            <w:tcW w:w="8052" w:type="dxa"/>
            <w:tcBorders>
              <w:top w:val="single" w:sz="4" w:space="0" w:color="auto"/>
              <w:left w:val="single" w:sz="4" w:space="0" w:color="auto"/>
              <w:bottom w:val="single" w:sz="4" w:space="0" w:color="auto"/>
              <w:right w:val="single" w:sz="4" w:space="0" w:color="auto"/>
            </w:tcBorders>
            <w:vAlign w:val="center"/>
          </w:tcPr>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污染；</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工艺用水不合格；</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生产环境；</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初始污染菌；</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零部件加工精度不当，部件互换性差；</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装配调整不当；</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不合格品未被检出；</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发生缺钉</w:t>
            </w:r>
            <w:r w:rsidRPr="00997C09">
              <w:rPr>
                <w:rFonts w:eastAsia="仿宋_GB2312"/>
                <w:color w:val="000000"/>
                <w:sz w:val="28"/>
                <w:szCs w:val="28"/>
              </w:rPr>
              <w:t>/</w:t>
            </w:r>
            <w:r w:rsidRPr="00997C09">
              <w:rPr>
                <w:rFonts w:eastAsia="仿宋_GB2312" w:hint="eastAsia"/>
                <w:color w:val="000000"/>
                <w:sz w:val="28"/>
                <w:szCs w:val="28"/>
              </w:rPr>
              <w:t>掉钉现象；</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吻合钉质量问题（钉不成形、错位、断钉）；</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包装不当；</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灭菌方法不当或灭菌有效性未被充分确认</w:t>
            </w:r>
            <w:r w:rsidRPr="00997C09">
              <w:rPr>
                <w:rFonts w:eastAsia="仿宋_GB2312"/>
                <w:color w:val="000000"/>
                <w:sz w:val="28"/>
                <w:szCs w:val="28"/>
              </w:rPr>
              <w:t>/</w:t>
            </w:r>
            <w:r w:rsidRPr="00997C09">
              <w:rPr>
                <w:rFonts w:eastAsia="仿宋_GB2312" w:hint="eastAsia"/>
                <w:color w:val="000000"/>
                <w:sz w:val="28"/>
                <w:szCs w:val="28"/>
              </w:rPr>
              <w:t>验证。</w:t>
            </w:r>
          </w:p>
        </w:tc>
      </w:tr>
      <w:tr w:rsidR="008863BD">
        <w:trPr>
          <w:cantSplit/>
          <w:trHeight w:val="829"/>
          <w:jc w:val="center"/>
        </w:trPr>
        <w:tc>
          <w:tcPr>
            <w:tcW w:w="1473" w:type="dxa"/>
            <w:tcBorders>
              <w:top w:val="single" w:sz="4" w:space="0" w:color="auto"/>
              <w:left w:val="single" w:sz="4" w:space="0" w:color="auto"/>
              <w:bottom w:val="single" w:sz="4" w:space="0" w:color="auto"/>
              <w:right w:val="single" w:sz="4" w:space="0" w:color="auto"/>
            </w:tcBorders>
            <w:vAlign w:val="center"/>
          </w:tcPr>
          <w:p w:rsidR="008863BD" w:rsidRPr="00997C09" w:rsidRDefault="001610FE" w:rsidP="005929F5">
            <w:pPr>
              <w:snapToGrid w:val="0"/>
              <w:spacing w:line="520" w:lineRule="exact"/>
              <w:jc w:val="center"/>
              <w:rPr>
                <w:rFonts w:eastAsia="仿宋_GB2312"/>
                <w:color w:val="000000"/>
                <w:sz w:val="28"/>
                <w:szCs w:val="28"/>
              </w:rPr>
            </w:pPr>
            <w:r w:rsidRPr="00997C09">
              <w:rPr>
                <w:rFonts w:eastAsia="仿宋_GB2312" w:hint="eastAsia"/>
                <w:color w:val="000000"/>
                <w:sz w:val="28"/>
                <w:szCs w:val="28"/>
              </w:rPr>
              <w:t>运输和贮藏风险</w:t>
            </w:r>
          </w:p>
        </w:tc>
        <w:tc>
          <w:tcPr>
            <w:tcW w:w="8052" w:type="dxa"/>
            <w:tcBorders>
              <w:top w:val="single" w:sz="4" w:space="0" w:color="auto"/>
              <w:left w:val="single" w:sz="4" w:space="0" w:color="auto"/>
              <w:bottom w:val="single" w:sz="4" w:space="0" w:color="auto"/>
              <w:right w:val="single" w:sz="4" w:space="0" w:color="auto"/>
            </w:tcBorders>
            <w:vAlign w:val="center"/>
          </w:tcPr>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不恰当的包装；污染；防护不当运输中吻合钉脱位</w:t>
            </w:r>
            <w:r w:rsidRPr="00997C09">
              <w:rPr>
                <w:rFonts w:eastAsia="仿宋_GB2312"/>
                <w:color w:val="000000"/>
                <w:sz w:val="28"/>
                <w:szCs w:val="28"/>
              </w:rPr>
              <w:t>/</w:t>
            </w:r>
            <w:r w:rsidRPr="00997C09">
              <w:rPr>
                <w:rFonts w:eastAsia="仿宋_GB2312" w:hint="eastAsia"/>
                <w:color w:val="000000"/>
                <w:sz w:val="28"/>
                <w:szCs w:val="28"/>
              </w:rPr>
              <w:t>脱落；吻合器器身损坏；贮藏环境不当。</w:t>
            </w:r>
          </w:p>
        </w:tc>
      </w:tr>
      <w:tr w:rsidR="008863BD">
        <w:trPr>
          <w:cantSplit/>
          <w:trHeight w:val="2632"/>
          <w:jc w:val="center"/>
        </w:trPr>
        <w:tc>
          <w:tcPr>
            <w:tcW w:w="1473" w:type="dxa"/>
            <w:tcBorders>
              <w:top w:val="single" w:sz="4" w:space="0" w:color="auto"/>
              <w:left w:val="single" w:sz="4" w:space="0" w:color="auto"/>
              <w:bottom w:val="single" w:sz="4" w:space="0" w:color="auto"/>
              <w:right w:val="single" w:sz="4" w:space="0" w:color="auto"/>
            </w:tcBorders>
            <w:vAlign w:val="center"/>
          </w:tcPr>
          <w:p w:rsidR="008863BD" w:rsidRPr="00997C09" w:rsidRDefault="001610FE" w:rsidP="005929F5">
            <w:pPr>
              <w:snapToGrid w:val="0"/>
              <w:spacing w:line="520" w:lineRule="exact"/>
              <w:jc w:val="center"/>
              <w:rPr>
                <w:rFonts w:eastAsia="仿宋_GB2312"/>
                <w:color w:val="000000"/>
                <w:sz w:val="28"/>
                <w:szCs w:val="28"/>
              </w:rPr>
            </w:pPr>
            <w:r w:rsidRPr="00997C09">
              <w:rPr>
                <w:rFonts w:eastAsia="仿宋_GB2312" w:hint="eastAsia"/>
                <w:color w:val="000000"/>
                <w:sz w:val="28"/>
                <w:szCs w:val="28"/>
              </w:rPr>
              <w:lastRenderedPageBreak/>
              <w:t>使用风险</w:t>
            </w:r>
          </w:p>
        </w:tc>
        <w:tc>
          <w:tcPr>
            <w:tcW w:w="8052" w:type="dxa"/>
            <w:tcBorders>
              <w:top w:val="single" w:sz="4" w:space="0" w:color="auto"/>
              <w:left w:val="single" w:sz="4" w:space="0" w:color="auto"/>
              <w:bottom w:val="single" w:sz="4" w:space="0" w:color="auto"/>
              <w:right w:val="single" w:sz="4" w:space="0" w:color="auto"/>
            </w:tcBorders>
            <w:vAlign w:val="center"/>
          </w:tcPr>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钉仓与组织厚度不匹配、钳口放置位置不当、吻合器型号选用不当、术中操作不当、吻合口张力过大等可导致吻合口出血、吻合口</w:t>
            </w:r>
            <w:r w:rsidR="00F81AEA">
              <w:rPr>
                <w:rFonts w:eastAsia="仿宋_GB2312" w:hint="eastAsia"/>
                <w:color w:val="000000"/>
                <w:sz w:val="28"/>
                <w:szCs w:val="28"/>
              </w:rPr>
              <w:t>瘘</w:t>
            </w:r>
            <w:r w:rsidRPr="00997C09">
              <w:rPr>
                <w:rFonts w:eastAsia="仿宋_GB2312" w:hint="eastAsia"/>
                <w:color w:val="000000"/>
                <w:sz w:val="28"/>
                <w:szCs w:val="28"/>
              </w:rPr>
              <w:t>、吻合口狭窄等，说明书中应明示产品应由经培训的专业人员使用；</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包装标记不当，如会产生重复使用的危害，引起交叉感染；</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对一次性使用的医疗器械很可能再次使用的危害警告不适当，造成重复使用；</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使用方法说明不当，造成操作错误；</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不适当的预期使用规范，造成错误使用；</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使用者未按规范程序使用。</w:t>
            </w:r>
          </w:p>
        </w:tc>
      </w:tr>
      <w:tr w:rsidR="008863BD" w:rsidTr="00903B46">
        <w:trPr>
          <w:cantSplit/>
          <w:trHeight w:val="1847"/>
          <w:jc w:val="center"/>
        </w:trPr>
        <w:tc>
          <w:tcPr>
            <w:tcW w:w="1473" w:type="dxa"/>
            <w:tcBorders>
              <w:top w:val="single" w:sz="4" w:space="0" w:color="auto"/>
              <w:left w:val="single" w:sz="4" w:space="0" w:color="auto"/>
              <w:bottom w:val="single" w:sz="4" w:space="0" w:color="auto"/>
              <w:right w:val="single" w:sz="4" w:space="0" w:color="auto"/>
            </w:tcBorders>
            <w:vAlign w:val="center"/>
          </w:tcPr>
          <w:p w:rsidR="008863BD" w:rsidRPr="00997C09" w:rsidRDefault="001610FE" w:rsidP="005929F5">
            <w:pPr>
              <w:snapToGrid w:val="0"/>
              <w:spacing w:line="520" w:lineRule="exact"/>
              <w:jc w:val="center"/>
              <w:rPr>
                <w:rFonts w:eastAsia="仿宋_GB2312"/>
                <w:color w:val="000000"/>
                <w:sz w:val="28"/>
                <w:szCs w:val="28"/>
              </w:rPr>
            </w:pPr>
            <w:r w:rsidRPr="00997C09">
              <w:rPr>
                <w:rFonts w:eastAsia="仿宋_GB2312" w:hint="eastAsia"/>
                <w:color w:val="000000"/>
                <w:sz w:val="28"/>
                <w:szCs w:val="28"/>
              </w:rPr>
              <w:t>其他风险</w:t>
            </w:r>
          </w:p>
        </w:tc>
        <w:tc>
          <w:tcPr>
            <w:tcW w:w="8052" w:type="dxa"/>
            <w:tcBorders>
              <w:top w:val="single" w:sz="4" w:space="0" w:color="auto"/>
              <w:left w:val="single" w:sz="4" w:space="0" w:color="auto"/>
              <w:bottom w:val="single" w:sz="4" w:space="0" w:color="auto"/>
              <w:right w:val="single" w:sz="4" w:space="0" w:color="auto"/>
            </w:tcBorders>
            <w:vAlign w:val="center"/>
          </w:tcPr>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未在吻合区进行吻合；</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吻合钉成形不良；</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缝钉机械性能不符合要求；</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材料强度小；</w:t>
            </w:r>
          </w:p>
          <w:p w:rsidR="008863BD" w:rsidRPr="00997C09" w:rsidRDefault="001610FE" w:rsidP="005929F5">
            <w:pPr>
              <w:snapToGrid w:val="0"/>
              <w:spacing w:line="520" w:lineRule="exact"/>
              <w:rPr>
                <w:rFonts w:eastAsia="仿宋_GB2312"/>
                <w:color w:val="000000"/>
                <w:sz w:val="28"/>
                <w:szCs w:val="28"/>
              </w:rPr>
            </w:pPr>
            <w:r w:rsidRPr="00997C09">
              <w:rPr>
                <w:rFonts w:eastAsia="仿宋_GB2312" w:hint="eastAsia"/>
                <w:color w:val="000000"/>
                <w:sz w:val="28"/>
                <w:szCs w:val="28"/>
              </w:rPr>
              <w:t>非预期组织损伤。</w:t>
            </w:r>
          </w:p>
        </w:tc>
      </w:tr>
    </w:tbl>
    <w:p w:rsidR="004A0029" w:rsidRDefault="004A0029" w:rsidP="005929F5">
      <w:pPr>
        <w:tabs>
          <w:tab w:val="left" w:pos="540"/>
        </w:tabs>
        <w:spacing w:line="520" w:lineRule="exact"/>
        <w:ind w:firstLineChars="200" w:firstLine="640"/>
        <w:rPr>
          <w:rFonts w:eastAsia="仿宋_GB2312"/>
          <w:bCs/>
          <w:sz w:val="32"/>
          <w:szCs w:val="32"/>
        </w:rPr>
      </w:pP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bCs/>
          <w:sz w:val="32"/>
          <w:szCs w:val="32"/>
        </w:rPr>
        <w:t>1.3</w:t>
      </w:r>
      <w:r>
        <w:rPr>
          <w:rFonts w:eastAsia="仿宋_GB2312"/>
          <w:sz w:val="32"/>
          <w:szCs w:val="32"/>
        </w:rPr>
        <w:t>风险评价</w:t>
      </w: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sz w:val="32"/>
          <w:szCs w:val="32"/>
        </w:rPr>
        <w:t>估计每一危险情况下的风险，并对照风险可接受准则做出风险评价，对于风险管理报告及提交的风险管理资料的要求可参考</w:t>
      </w:r>
      <w:r>
        <w:rPr>
          <w:rFonts w:eastAsia="仿宋_GB2312"/>
          <w:sz w:val="32"/>
          <w:szCs w:val="32"/>
        </w:rPr>
        <w:t>GB/T 42062</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风险管理对医疗器械的应用》附件。</w:t>
      </w: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bCs/>
          <w:sz w:val="32"/>
          <w:szCs w:val="32"/>
        </w:rPr>
        <w:t>1.4</w:t>
      </w:r>
      <w:r>
        <w:rPr>
          <w:rFonts w:eastAsia="仿宋_GB2312"/>
          <w:sz w:val="32"/>
          <w:szCs w:val="32"/>
        </w:rPr>
        <w:t>风险控制措施及剩余风险评价汇总</w:t>
      </w: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sz w:val="32"/>
          <w:szCs w:val="32"/>
        </w:rPr>
        <w:t>描述每一不可接受的风险所采取的风险控制措施的方案及相关文档（如：设计图纸、工艺文件、管理规定等）清单。</w:t>
      </w: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sz w:val="32"/>
          <w:szCs w:val="32"/>
        </w:rPr>
        <w:t>应对所识别的风险提出具体的降低风险的措施。降低所申报产品的风险应依据</w:t>
      </w:r>
      <w:r>
        <w:rPr>
          <w:rFonts w:eastAsia="仿宋_GB2312"/>
          <w:sz w:val="32"/>
          <w:szCs w:val="32"/>
        </w:rPr>
        <w:t>GB/T 42062</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w:t>
      </w:r>
      <w:r>
        <w:rPr>
          <w:rFonts w:eastAsia="仿宋_GB2312"/>
          <w:sz w:val="32"/>
          <w:szCs w:val="32"/>
        </w:rPr>
        <w:lastRenderedPageBreak/>
        <w:t>的应用》要求。</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sz w:val="32"/>
          <w:szCs w:val="32"/>
        </w:rPr>
        <w:t>申请人应在产品生命全周期中对风险进行管理控制，以使剩余风险在可接受范围内。</w:t>
      </w:r>
      <w:r>
        <w:rPr>
          <w:rFonts w:ascii="Times New Roman" w:eastAsia="仿宋_GB2312" w:hint="eastAsia"/>
          <w:sz w:val="32"/>
          <w:szCs w:val="32"/>
        </w:rPr>
        <w:t>申请者</w:t>
      </w:r>
      <w:r>
        <w:rPr>
          <w:rFonts w:ascii="Times New Roman" w:eastAsia="仿宋_GB2312"/>
          <w:bCs/>
          <w:color w:val="000000"/>
          <w:sz w:val="32"/>
          <w:szCs w:val="32"/>
        </w:rPr>
        <w:t>可通过产品设计控制、产品原材料选择、生产工艺过程控制、产品技术性能指标的制定、</w:t>
      </w:r>
      <w:r w:rsidR="00AF472F">
        <w:rPr>
          <w:rFonts w:ascii="Times New Roman" w:eastAsia="仿宋_GB2312"/>
          <w:bCs/>
          <w:color w:val="000000"/>
          <w:sz w:val="32"/>
          <w:szCs w:val="32"/>
        </w:rPr>
        <w:t>动物试验</w:t>
      </w:r>
      <w:r>
        <w:rPr>
          <w:rFonts w:ascii="Times New Roman" w:eastAsia="仿宋_GB2312"/>
          <w:bCs/>
          <w:color w:val="000000"/>
          <w:sz w:val="32"/>
          <w:szCs w:val="32"/>
        </w:rPr>
        <w:t>、临床试验、说明书、正确的标签标识等多项措施对风险进行控制，以降低风险至可接受水平</w:t>
      </w:r>
      <w:r>
        <w:rPr>
          <w:rFonts w:ascii="Times New Roman" w:eastAsia="仿宋_GB2312" w:hint="eastAsia"/>
          <w:bCs/>
          <w:color w:val="000000"/>
          <w:sz w:val="32"/>
          <w:szCs w:val="32"/>
        </w:rPr>
        <w:t>，</w:t>
      </w:r>
      <w:r>
        <w:rPr>
          <w:rFonts w:ascii="Times New Roman" w:eastAsia="仿宋_GB2312"/>
          <w:sz w:val="32"/>
          <w:szCs w:val="32"/>
        </w:rPr>
        <w:t>但不局限于以上所述。</w:t>
      </w:r>
    </w:p>
    <w:p w:rsidR="008863BD" w:rsidRDefault="001610FE" w:rsidP="005929F5">
      <w:pPr>
        <w:tabs>
          <w:tab w:val="left" w:pos="540"/>
        </w:tabs>
        <w:spacing w:line="520" w:lineRule="exact"/>
        <w:ind w:firstLineChars="200" w:firstLine="640"/>
        <w:outlineLvl w:val="2"/>
        <w:rPr>
          <w:rFonts w:eastAsia="仿宋_GB2312"/>
          <w:bCs/>
          <w:sz w:val="32"/>
          <w:szCs w:val="32"/>
        </w:rPr>
      </w:pPr>
      <w:r>
        <w:rPr>
          <w:rFonts w:eastAsia="仿宋_GB2312"/>
          <w:bCs/>
          <w:sz w:val="32"/>
          <w:szCs w:val="32"/>
        </w:rPr>
        <w:t>2.</w:t>
      </w:r>
      <w:r>
        <w:rPr>
          <w:rFonts w:eastAsia="仿宋_GB2312"/>
          <w:bCs/>
          <w:sz w:val="32"/>
          <w:szCs w:val="32"/>
        </w:rPr>
        <w:t>医疗器械安全和性能基本原则清单</w:t>
      </w:r>
    </w:p>
    <w:p w:rsidR="008863BD" w:rsidRDefault="001610FE" w:rsidP="005929F5">
      <w:pPr>
        <w:tabs>
          <w:tab w:val="left" w:pos="540"/>
        </w:tabs>
        <w:spacing w:line="520" w:lineRule="exact"/>
        <w:ind w:firstLineChars="200" w:firstLine="640"/>
        <w:rPr>
          <w:rFonts w:eastAsia="仿宋_GB2312"/>
          <w:sz w:val="32"/>
          <w:szCs w:val="32"/>
        </w:rPr>
      </w:pPr>
      <w:r>
        <w:rPr>
          <w:rFonts w:eastAsia="仿宋_GB2312"/>
          <w:sz w:val="32"/>
          <w:szCs w:val="32"/>
        </w:rPr>
        <w:t>说明</w:t>
      </w:r>
      <w:r>
        <w:rPr>
          <w:rFonts w:eastAsia="仿宋_GB2312" w:hint="eastAsia"/>
          <w:sz w:val="32"/>
          <w:szCs w:val="32"/>
        </w:rPr>
        <w:t>腔镜吻合器产品</w:t>
      </w:r>
      <w:r>
        <w:rPr>
          <w:rFonts w:eastAsia="仿宋_GB2312"/>
          <w:sz w:val="32"/>
          <w:szCs w:val="32"/>
        </w:rPr>
        <w:t>符合《医疗器械安全和性能基本原则清单》各项适用要求所采用的方法，以及证明其符合性的文件。对于不适用的各项要求，应当说明理由。</w:t>
      </w:r>
    </w:p>
    <w:p w:rsidR="002D3108" w:rsidRPr="006037DA" w:rsidRDefault="002D3108" w:rsidP="005929F5">
      <w:pPr>
        <w:tabs>
          <w:tab w:val="left" w:pos="540"/>
        </w:tabs>
        <w:spacing w:line="520" w:lineRule="exact"/>
        <w:ind w:firstLineChars="200" w:firstLine="640"/>
        <w:rPr>
          <w:rFonts w:eastAsia="仿宋_GB2312"/>
          <w:sz w:val="32"/>
          <w:szCs w:val="32"/>
        </w:rPr>
      </w:pPr>
      <w:r w:rsidRPr="006037DA">
        <w:rPr>
          <w:rFonts w:eastAsia="仿宋_GB2312" w:hint="eastAsia"/>
          <w:sz w:val="32"/>
          <w:szCs w:val="32"/>
        </w:rPr>
        <w:t>3.</w:t>
      </w:r>
      <w:r w:rsidRPr="006037DA">
        <w:rPr>
          <w:rFonts w:eastAsia="仿宋_GB2312" w:hint="eastAsia"/>
          <w:sz w:val="32"/>
          <w:szCs w:val="32"/>
        </w:rPr>
        <w:t>提交产品的设计</w:t>
      </w:r>
      <w:r w:rsidR="00135561" w:rsidRPr="006037DA">
        <w:rPr>
          <w:rFonts w:eastAsia="仿宋_GB2312" w:hint="eastAsia"/>
          <w:sz w:val="32"/>
          <w:szCs w:val="32"/>
        </w:rPr>
        <w:t>开发</w:t>
      </w:r>
      <w:r w:rsidRPr="006037DA">
        <w:rPr>
          <w:rFonts w:eastAsia="仿宋_GB2312" w:hint="eastAsia"/>
          <w:sz w:val="32"/>
          <w:szCs w:val="32"/>
        </w:rPr>
        <w:t>资料</w:t>
      </w:r>
    </w:p>
    <w:p w:rsidR="00135561" w:rsidRPr="006037DA" w:rsidRDefault="00E34A1B" w:rsidP="005929F5">
      <w:pPr>
        <w:tabs>
          <w:tab w:val="left" w:pos="540"/>
        </w:tabs>
        <w:spacing w:line="520" w:lineRule="exact"/>
        <w:ind w:firstLineChars="200" w:firstLine="640"/>
        <w:outlineLvl w:val="2"/>
        <w:rPr>
          <w:rFonts w:eastAsia="仿宋_GB2312"/>
          <w:sz w:val="32"/>
          <w:szCs w:val="32"/>
        </w:rPr>
      </w:pPr>
      <w:r w:rsidRPr="006037DA">
        <w:rPr>
          <w:rFonts w:eastAsia="仿宋_GB2312" w:hint="eastAsia"/>
          <w:sz w:val="32"/>
          <w:szCs w:val="32"/>
        </w:rPr>
        <w:t>腔镜</w:t>
      </w:r>
      <w:r w:rsidR="00135561" w:rsidRPr="006037DA">
        <w:rPr>
          <w:rFonts w:eastAsia="仿宋_GB2312" w:hint="eastAsia"/>
          <w:sz w:val="32"/>
          <w:szCs w:val="32"/>
        </w:rPr>
        <w:t>吻合器的设计开发资料包括设计策划、设计输入、设计输出、设计评审、设计验证、设计确认和设计转换等内容。设计开发应</w:t>
      </w:r>
      <w:r w:rsidR="00CA614F" w:rsidRPr="006037DA">
        <w:rPr>
          <w:rFonts w:eastAsia="仿宋_GB2312" w:hint="eastAsia"/>
          <w:sz w:val="32"/>
          <w:szCs w:val="32"/>
        </w:rPr>
        <w:t>基于</w:t>
      </w:r>
      <w:r w:rsidR="00135561" w:rsidRPr="006037DA">
        <w:rPr>
          <w:rFonts w:eastAsia="仿宋_GB2312" w:hint="eastAsia"/>
          <w:sz w:val="32"/>
          <w:szCs w:val="32"/>
        </w:rPr>
        <w:t>临床需求，以临床价值为导向</w:t>
      </w:r>
      <w:r w:rsidR="00812721" w:rsidRPr="006037DA">
        <w:rPr>
          <w:rFonts w:eastAsia="仿宋_GB2312" w:hint="eastAsia"/>
          <w:sz w:val="32"/>
          <w:szCs w:val="32"/>
        </w:rPr>
        <w:t>，</w:t>
      </w:r>
      <w:r w:rsidR="00CA614F" w:rsidRPr="006037DA">
        <w:rPr>
          <w:rFonts w:eastAsia="仿宋_GB2312" w:hint="eastAsia"/>
          <w:sz w:val="32"/>
          <w:szCs w:val="32"/>
        </w:rPr>
        <w:t>结合</w:t>
      </w:r>
      <w:r w:rsidR="00812721" w:rsidRPr="006037DA">
        <w:rPr>
          <w:rFonts w:eastAsia="仿宋_GB2312" w:hint="eastAsia"/>
          <w:sz w:val="32"/>
          <w:szCs w:val="32"/>
        </w:rPr>
        <w:t>产品预期用途综合考虑。</w:t>
      </w:r>
      <w:r w:rsidR="00B22C1F" w:rsidRPr="006037DA">
        <w:rPr>
          <w:rFonts w:eastAsia="仿宋_GB2312" w:hint="eastAsia"/>
          <w:sz w:val="32"/>
          <w:szCs w:val="32"/>
        </w:rPr>
        <w:t>临床</w:t>
      </w:r>
      <w:r w:rsidR="00514EEE" w:rsidRPr="006037DA">
        <w:rPr>
          <w:rFonts w:eastAsia="仿宋_GB2312" w:hint="eastAsia"/>
          <w:sz w:val="32"/>
          <w:szCs w:val="32"/>
        </w:rPr>
        <w:t>需求分析应结合</w:t>
      </w:r>
      <w:r w:rsidR="007D24DC" w:rsidRPr="006037DA">
        <w:rPr>
          <w:rFonts w:eastAsia="仿宋_GB2312" w:hint="eastAsia"/>
          <w:sz w:val="32"/>
          <w:szCs w:val="32"/>
        </w:rPr>
        <w:t>临床文献、已上市同类产品不良事件、</w:t>
      </w:r>
      <w:r w:rsidR="00514EEE" w:rsidRPr="006037DA">
        <w:rPr>
          <w:rFonts w:eastAsia="仿宋_GB2312" w:hint="eastAsia"/>
          <w:sz w:val="32"/>
          <w:szCs w:val="32"/>
        </w:rPr>
        <w:t>专家访谈、患者观点等开展。临床需求分析内容包括适用人群、预期应用的解剖部位（</w:t>
      </w:r>
      <w:r w:rsidR="007754BC">
        <w:rPr>
          <w:rFonts w:eastAsia="仿宋_GB2312" w:hint="eastAsia"/>
          <w:sz w:val="32"/>
          <w:szCs w:val="32"/>
        </w:rPr>
        <w:t>如，</w:t>
      </w:r>
      <w:r w:rsidR="00514EEE" w:rsidRPr="006037DA">
        <w:rPr>
          <w:rFonts w:eastAsia="仿宋_GB2312" w:hint="eastAsia"/>
          <w:sz w:val="32"/>
          <w:szCs w:val="32"/>
        </w:rPr>
        <w:t>胃肠、脏器、血管的离断和闭合）等。通过临床需求分析</w:t>
      </w:r>
      <w:r w:rsidR="001474D4" w:rsidRPr="006037DA">
        <w:rPr>
          <w:rFonts w:eastAsia="仿宋_GB2312" w:hint="eastAsia"/>
          <w:sz w:val="32"/>
          <w:szCs w:val="32"/>
        </w:rPr>
        <w:t>明确产品拟解决的临床问题，</w:t>
      </w:r>
      <w:r w:rsidR="00514EEE" w:rsidRPr="006037DA">
        <w:rPr>
          <w:rFonts w:eastAsia="仿宋_GB2312" w:hint="eastAsia"/>
          <w:sz w:val="32"/>
          <w:szCs w:val="32"/>
        </w:rPr>
        <w:t>为已上市产品的替代、补充或增加同类产品的多样性，</w:t>
      </w:r>
      <w:r w:rsidR="007857B4" w:rsidRPr="006037DA">
        <w:rPr>
          <w:rFonts w:eastAsia="仿宋_GB2312" w:hint="eastAsia"/>
          <w:sz w:val="32"/>
          <w:szCs w:val="32"/>
        </w:rPr>
        <w:t>与已上市同类</w:t>
      </w:r>
      <w:r w:rsidR="001474D4" w:rsidRPr="006037DA">
        <w:rPr>
          <w:rFonts w:eastAsia="仿宋_GB2312" w:hint="eastAsia"/>
          <w:sz w:val="32"/>
          <w:szCs w:val="32"/>
        </w:rPr>
        <w:t>主流</w:t>
      </w:r>
      <w:r w:rsidR="007857B4" w:rsidRPr="006037DA">
        <w:rPr>
          <w:rFonts w:eastAsia="仿宋_GB2312" w:hint="eastAsia"/>
          <w:sz w:val="32"/>
          <w:szCs w:val="32"/>
        </w:rPr>
        <w:t>产品</w:t>
      </w:r>
      <w:r w:rsidR="001474D4" w:rsidRPr="006037DA">
        <w:rPr>
          <w:rFonts w:eastAsia="仿宋_GB2312" w:hint="eastAsia"/>
          <w:sz w:val="32"/>
          <w:szCs w:val="32"/>
        </w:rPr>
        <w:t>相比的</w:t>
      </w:r>
      <w:r w:rsidR="007857B4" w:rsidRPr="006037DA">
        <w:rPr>
          <w:rFonts w:eastAsia="仿宋_GB2312" w:hint="eastAsia"/>
          <w:sz w:val="32"/>
          <w:szCs w:val="32"/>
        </w:rPr>
        <w:t>优势</w:t>
      </w:r>
      <w:r w:rsidR="001474D4" w:rsidRPr="006037DA">
        <w:rPr>
          <w:rFonts w:eastAsia="仿宋_GB2312" w:hint="eastAsia"/>
          <w:sz w:val="32"/>
          <w:szCs w:val="32"/>
        </w:rPr>
        <w:t>、</w:t>
      </w:r>
      <w:r w:rsidR="007857B4" w:rsidRPr="006037DA">
        <w:rPr>
          <w:rFonts w:eastAsia="仿宋_GB2312" w:hint="eastAsia"/>
          <w:sz w:val="32"/>
          <w:szCs w:val="32"/>
        </w:rPr>
        <w:t>不足</w:t>
      </w:r>
      <w:r w:rsidR="001474D4" w:rsidRPr="006037DA">
        <w:rPr>
          <w:rFonts w:eastAsia="仿宋_GB2312" w:hint="eastAsia"/>
          <w:sz w:val="32"/>
          <w:szCs w:val="32"/>
        </w:rPr>
        <w:t>及</w:t>
      </w:r>
      <w:r w:rsidR="007857B4" w:rsidRPr="006037DA">
        <w:rPr>
          <w:rFonts w:eastAsia="仿宋_GB2312" w:hint="eastAsia"/>
          <w:sz w:val="32"/>
          <w:szCs w:val="32"/>
        </w:rPr>
        <w:t>风险</w:t>
      </w:r>
      <w:r w:rsidR="007D24DC" w:rsidRPr="006037DA">
        <w:rPr>
          <w:rFonts w:eastAsia="仿宋_GB2312" w:hint="eastAsia"/>
          <w:sz w:val="32"/>
          <w:szCs w:val="32"/>
        </w:rPr>
        <w:t>。</w:t>
      </w:r>
      <w:r w:rsidR="00514EEE" w:rsidRPr="006037DA">
        <w:rPr>
          <w:rFonts w:eastAsia="仿宋_GB2312"/>
          <w:sz w:val="32"/>
          <w:szCs w:val="32"/>
        </w:rPr>
        <w:t xml:space="preserve"> </w:t>
      </w:r>
    </w:p>
    <w:p w:rsidR="001213DF" w:rsidRDefault="00807BE7" w:rsidP="005929F5">
      <w:pPr>
        <w:tabs>
          <w:tab w:val="left" w:pos="540"/>
        </w:tabs>
        <w:spacing w:line="520" w:lineRule="exact"/>
        <w:ind w:firstLineChars="200" w:firstLine="640"/>
        <w:outlineLvl w:val="2"/>
        <w:rPr>
          <w:rFonts w:eastAsia="仿宋_GB2312"/>
          <w:sz w:val="32"/>
          <w:szCs w:val="32"/>
        </w:rPr>
      </w:pPr>
      <w:r w:rsidRPr="00807BE7">
        <w:rPr>
          <w:rFonts w:eastAsia="仿宋_GB2312" w:hint="eastAsia"/>
          <w:sz w:val="32"/>
          <w:szCs w:val="32"/>
        </w:rPr>
        <w:t>产品设计开发应考虑医疗器械可用性工程的要求</w:t>
      </w:r>
      <w:r>
        <w:rPr>
          <w:rFonts w:eastAsia="仿宋_GB2312" w:hint="eastAsia"/>
          <w:sz w:val="32"/>
          <w:szCs w:val="32"/>
        </w:rPr>
        <w:t>，具体参考《</w:t>
      </w:r>
      <w:r w:rsidRPr="00807BE7">
        <w:rPr>
          <w:rFonts w:eastAsia="仿宋_GB2312" w:hint="eastAsia"/>
          <w:sz w:val="32"/>
          <w:szCs w:val="32"/>
        </w:rPr>
        <w:t>医疗器械可用性工程注册审查指导原则</w:t>
      </w:r>
      <w:r>
        <w:rPr>
          <w:rFonts w:eastAsia="仿宋_GB2312" w:hint="eastAsia"/>
          <w:sz w:val="32"/>
          <w:szCs w:val="32"/>
        </w:rPr>
        <w:t>》</w:t>
      </w:r>
      <w:r w:rsidRPr="00807BE7">
        <w:rPr>
          <w:rFonts w:eastAsia="仿宋_GB2312" w:hint="eastAsia"/>
          <w:sz w:val="32"/>
          <w:szCs w:val="32"/>
        </w:rPr>
        <w:t>（</w:t>
      </w:r>
      <w:r w:rsidRPr="00807BE7">
        <w:rPr>
          <w:rFonts w:eastAsia="仿宋_GB2312" w:hint="eastAsia"/>
          <w:sz w:val="32"/>
          <w:szCs w:val="32"/>
        </w:rPr>
        <w:t>2024</w:t>
      </w:r>
      <w:r w:rsidRPr="00807BE7">
        <w:rPr>
          <w:rFonts w:eastAsia="仿宋_GB2312" w:hint="eastAsia"/>
          <w:sz w:val="32"/>
          <w:szCs w:val="32"/>
        </w:rPr>
        <w:t>年第</w:t>
      </w:r>
      <w:r w:rsidRPr="00807BE7">
        <w:rPr>
          <w:rFonts w:eastAsia="仿宋_GB2312" w:hint="eastAsia"/>
          <w:sz w:val="32"/>
          <w:szCs w:val="32"/>
        </w:rPr>
        <w:t>13</w:t>
      </w:r>
      <w:r w:rsidRPr="00807BE7">
        <w:rPr>
          <w:rFonts w:eastAsia="仿宋_GB2312" w:hint="eastAsia"/>
          <w:sz w:val="32"/>
          <w:szCs w:val="32"/>
        </w:rPr>
        <w:t>号）</w:t>
      </w:r>
      <w:r w:rsidR="00E046F8">
        <w:rPr>
          <w:rFonts w:eastAsia="仿宋_GB2312" w:hint="eastAsia"/>
          <w:sz w:val="32"/>
          <w:szCs w:val="32"/>
        </w:rPr>
        <w:t>。</w:t>
      </w:r>
      <w:r w:rsidR="001213DF">
        <w:rPr>
          <w:rFonts w:eastAsia="仿宋_GB2312" w:hint="eastAsia"/>
          <w:sz w:val="32"/>
          <w:szCs w:val="32"/>
        </w:rPr>
        <w:t xml:space="preserve"> </w:t>
      </w:r>
      <w:r w:rsidR="001213DF">
        <w:rPr>
          <w:rFonts w:eastAsia="仿宋_GB2312"/>
          <w:sz w:val="32"/>
          <w:szCs w:val="32"/>
        </w:rPr>
        <w:t xml:space="preserve"> </w:t>
      </w:r>
    </w:p>
    <w:p w:rsidR="008863BD" w:rsidRDefault="00E046F8" w:rsidP="005929F5">
      <w:pPr>
        <w:tabs>
          <w:tab w:val="left" w:pos="540"/>
        </w:tabs>
        <w:spacing w:line="520" w:lineRule="exact"/>
        <w:ind w:firstLineChars="200" w:firstLine="640"/>
        <w:outlineLvl w:val="2"/>
        <w:rPr>
          <w:rFonts w:eastAsia="仿宋_GB2312"/>
          <w:bCs/>
          <w:sz w:val="32"/>
          <w:szCs w:val="32"/>
        </w:rPr>
      </w:pPr>
      <w:r>
        <w:rPr>
          <w:rFonts w:eastAsia="仿宋_GB2312" w:hint="eastAsia"/>
          <w:bCs/>
          <w:sz w:val="32"/>
          <w:szCs w:val="32"/>
        </w:rPr>
        <w:t>4</w:t>
      </w:r>
      <w:r w:rsidR="001610FE">
        <w:rPr>
          <w:rFonts w:eastAsia="仿宋_GB2312"/>
          <w:bCs/>
          <w:sz w:val="32"/>
          <w:szCs w:val="32"/>
        </w:rPr>
        <w:t>.</w:t>
      </w:r>
      <w:r w:rsidR="001610FE">
        <w:rPr>
          <w:rFonts w:eastAsia="仿宋_GB2312"/>
          <w:bCs/>
          <w:sz w:val="32"/>
          <w:szCs w:val="32"/>
        </w:rPr>
        <w:t>产品技术要求</w:t>
      </w:r>
    </w:p>
    <w:p w:rsidR="008863BD" w:rsidRDefault="001610FE" w:rsidP="005929F5">
      <w:pPr>
        <w:tabs>
          <w:tab w:val="left" w:pos="540"/>
        </w:tabs>
        <w:spacing w:line="520" w:lineRule="exact"/>
        <w:ind w:firstLineChars="200" w:firstLine="640"/>
        <w:rPr>
          <w:rFonts w:eastAsia="仿宋_GB2312"/>
          <w:bCs/>
          <w:sz w:val="32"/>
          <w:szCs w:val="32"/>
        </w:rPr>
      </w:pPr>
      <w:r>
        <w:rPr>
          <w:rFonts w:eastAsia="仿宋_GB2312"/>
          <w:bCs/>
          <w:sz w:val="32"/>
          <w:szCs w:val="32"/>
        </w:rPr>
        <w:t>应根据所申报产品特点制定产品技术要求，产品技术要求应符合《医疗器械产品技术要求编写指导原则》中的相关要求。对</w:t>
      </w:r>
      <w:r>
        <w:rPr>
          <w:rFonts w:eastAsia="仿宋_GB2312"/>
          <w:bCs/>
          <w:sz w:val="32"/>
          <w:szCs w:val="32"/>
        </w:rPr>
        <w:lastRenderedPageBreak/>
        <w:t>可客观判定的成品的功能性、安全性指标，在产品技术要求中予以规定，产品的性能指标应不低于</w:t>
      </w:r>
      <w:r w:rsidR="00933DA9">
        <w:rPr>
          <w:rFonts w:eastAsia="仿宋_GB2312" w:hint="eastAsia"/>
          <w:bCs/>
          <w:color w:val="000000"/>
          <w:sz w:val="32"/>
          <w:szCs w:val="32"/>
        </w:rPr>
        <w:t>行业标准</w:t>
      </w:r>
      <w:r w:rsidR="00933DA9">
        <w:rPr>
          <w:rFonts w:eastAsia="仿宋_GB2312" w:hint="eastAsia"/>
          <w:bCs/>
          <w:color w:val="000000"/>
          <w:sz w:val="32"/>
          <w:szCs w:val="32"/>
        </w:rPr>
        <w:t>YY/T 1797</w:t>
      </w:r>
      <w:r w:rsidR="00933DA9">
        <w:rPr>
          <w:rFonts w:eastAsia="仿宋_GB2312" w:hint="eastAsia"/>
          <w:bCs/>
          <w:color w:val="000000"/>
          <w:sz w:val="32"/>
          <w:szCs w:val="32"/>
        </w:rPr>
        <w:t>《内窥镜手术器械</w:t>
      </w:r>
      <w:r w:rsidR="00933DA9">
        <w:rPr>
          <w:rFonts w:eastAsia="仿宋_GB2312" w:hint="eastAsia"/>
          <w:bCs/>
          <w:color w:val="000000"/>
          <w:sz w:val="32"/>
          <w:szCs w:val="32"/>
        </w:rPr>
        <w:t xml:space="preserve"> </w:t>
      </w:r>
      <w:r w:rsidR="00933DA9">
        <w:rPr>
          <w:rFonts w:eastAsia="仿宋_GB2312" w:hint="eastAsia"/>
          <w:bCs/>
          <w:color w:val="000000"/>
          <w:sz w:val="32"/>
          <w:szCs w:val="32"/>
        </w:rPr>
        <w:t>腔镜切割吻合器及组件》</w:t>
      </w:r>
      <w:r w:rsidR="005D6E18">
        <w:rPr>
          <w:rFonts w:eastAsia="仿宋_GB2312" w:hint="eastAsia"/>
          <w:bCs/>
          <w:color w:val="000000"/>
          <w:sz w:val="32"/>
          <w:szCs w:val="32"/>
        </w:rPr>
        <w:t>中</w:t>
      </w:r>
      <w:r w:rsidR="00933DA9">
        <w:rPr>
          <w:rFonts w:eastAsia="仿宋_GB2312" w:hint="eastAsia"/>
          <w:bCs/>
          <w:color w:val="000000"/>
          <w:sz w:val="32"/>
          <w:szCs w:val="32"/>
        </w:rPr>
        <w:t>的</w:t>
      </w:r>
      <w:r w:rsidR="005D6E18">
        <w:rPr>
          <w:rFonts w:eastAsia="仿宋_GB2312" w:hint="eastAsia"/>
          <w:bCs/>
          <w:color w:val="000000"/>
          <w:sz w:val="32"/>
          <w:szCs w:val="32"/>
        </w:rPr>
        <w:t>规定</w:t>
      </w:r>
      <w:r w:rsidR="00933DA9">
        <w:rPr>
          <w:rFonts w:eastAsia="仿宋_GB2312" w:hint="eastAsia"/>
          <w:bCs/>
          <w:color w:val="000000"/>
          <w:sz w:val="32"/>
          <w:szCs w:val="32"/>
        </w:rPr>
        <w:t>。</w:t>
      </w:r>
      <w:r>
        <w:rPr>
          <w:rFonts w:eastAsia="仿宋_GB2312"/>
          <w:bCs/>
          <w:color w:val="000000"/>
          <w:sz w:val="32"/>
          <w:szCs w:val="32"/>
        </w:rPr>
        <w:t>产品技术要求中的内容引用国家标准、行业标准、中国药典或国际标准的，应保证其有效性，并注明相应标准的编号、年号及中国药典的版本号。</w:t>
      </w:r>
      <w:r>
        <w:rPr>
          <w:rFonts w:eastAsia="仿宋_GB2312"/>
          <w:bCs/>
          <w:sz w:val="32"/>
          <w:szCs w:val="32"/>
        </w:rPr>
        <w:t>产品技术要求中的试验方法应有制定依据或为已经过验证的方法。</w:t>
      </w:r>
      <w:r>
        <w:rPr>
          <w:rFonts w:eastAsia="仿宋_GB2312"/>
          <w:bCs/>
          <w:sz w:val="32"/>
          <w:szCs w:val="32"/>
        </w:rPr>
        <w:t xml:space="preserve"> </w:t>
      </w:r>
    </w:p>
    <w:p w:rsidR="008863BD" w:rsidRPr="00801212" w:rsidRDefault="001610FE" w:rsidP="005929F5">
      <w:pPr>
        <w:spacing w:line="520" w:lineRule="exact"/>
        <w:ind w:firstLineChars="200" w:firstLine="640"/>
        <w:rPr>
          <w:rFonts w:eastAsia="仿宋_GB2312"/>
          <w:sz w:val="32"/>
          <w:szCs w:val="32"/>
        </w:rPr>
      </w:pPr>
      <w:r>
        <w:rPr>
          <w:rFonts w:eastAsia="仿宋_GB2312"/>
          <w:bCs/>
          <w:color w:val="000000"/>
          <w:sz w:val="32"/>
          <w:szCs w:val="32"/>
        </w:rPr>
        <w:t>产品技术要求中应包括产品的一般信息（结构组成、</w:t>
      </w:r>
      <w:r w:rsidR="00AA13CB">
        <w:rPr>
          <w:rFonts w:eastAsia="仿宋_GB2312" w:hint="eastAsia"/>
          <w:bCs/>
          <w:color w:val="000000"/>
          <w:sz w:val="32"/>
          <w:szCs w:val="32"/>
        </w:rPr>
        <w:t>吻合器和钉仓组件的</w:t>
      </w:r>
      <w:r>
        <w:rPr>
          <w:rFonts w:eastAsia="仿宋_GB2312"/>
          <w:bCs/>
          <w:color w:val="000000"/>
          <w:sz w:val="32"/>
          <w:szCs w:val="32"/>
        </w:rPr>
        <w:t>示意图、原材料</w:t>
      </w:r>
      <w:r w:rsidR="00933DA9">
        <w:rPr>
          <w:rFonts w:eastAsia="仿宋_GB2312" w:hint="eastAsia"/>
          <w:bCs/>
          <w:color w:val="000000"/>
          <w:sz w:val="32"/>
          <w:szCs w:val="32"/>
        </w:rPr>
        <w:t>列表</w:t>
      </w:r>
      <w:r>
        <w:rPr>
          <w:rFonts w:eastAsia="仿宋_GB2312"/>
          <w:bCs/>
          <w:color w:val="000000"/>
          <w:sz w:val="32"/>
          <w:szCs w:val="32"/>
        </w:rPr>
        <w:t>、灭菌方法、有效期、初包装）、规格型号及其划</w:t>
      </w:r>
      <w:bookmarkStart w:id="9" w:name="_Toc433187263"/>
      <w:r>
        <w:rPr>
          <w:rFonts w:eastAsia="仿宋_GB2312"/>
          <w:bCs/>
          <w:color w:val="000000"/>
          <w:sz w:val="32"/>
          <w:szCs w:val="32"/>
        </w:rPr>
        <w:t>分的说明、产品性能指标及试验方法。</w:t>
      </w:r>
      <w:bookmarkEnd w:id="9"/>
      <w:r w:rsidR="007754BC">
        <w:rPr>
          <w:rFonts w:eastAsia="仿宋_GB2312" w:hint="eastAsia"/>
          <w:bCs/>
          <w:color w:val="000000"/>
          <w:sz w:val="32"/>
          <w:szCs w:val="32"/>
        </w:rPr>
        <w:t>重复使用的吻合器应明确经验证的最大可击发次数。</w:t>
      </w:r>
      <w:r w:rsidR="00AA13CB">
        <w:rPr>
          <w:rFonts w:eastAsia="仿宋_GB2312" w:hint="eastAsia"/>
          <w:bCs/>
          <w:color w:val="000000"/>
          <w:sz w:val="32"/>
          <w:szCs w:val="32"/>
        </w:rPr>
        <w:t>产品</w:t>
      </w:r>
      <w:r>
        <w:rPr>
          <w:rFonts w:eastAsia="仿宋_GB2312"/>
          <w:bCs/>
          <w:color w:val="000000"/>
          <w:sz w:val="32"/>
          <w:szCs w:val="32"/>
        </w:rPr>
        <w:t>性能要求一般应包括如下项目：</w:t>
      </w:r>
    </w:p>
    <w:p w:rsidR="008863BD" w:rsidRDefault="001610FE" w:rsidP="005929F5">
      <w:pPr>
        <w:spacing w:line="520" w:lineRule="exact"/>
        <w:ind w:firstLineChars="200" w:firstLine="640"/>
        <w:rPr>
          <w:rFonts w:eastAsia="仿宋_GB2312"/>
          <w:bCs/>
          <w:color w:val="000000"/>
          <w:sz w:val="32"/>
          <w:szCs w:val="32"/>
        </w:rPr>
      </w:pPr>
      <w:r>
        <w:rPr>
          <w:rFonts w:eastAsia="仿宋_GB2312" w:hint="eastAsia"/>
          <w:bCs/>
          <w:color w:val="000000"/>
          <w:sz w:val="32"/>
          <w:szCs w:val="32"/>
        </w:rPr>
        <w:t>物理性能</w:t>
      </w:r>
      <w:r>
        <w:rPr>
          <w:rFonts w:eastAsia="仿宋_GB2312"/>
          <w:bCs/>
          <w:color w:val="000000"/>
          <w:sz w:val="32"/>
          <w:szCs w:val="32"/>
        </w:rPr>
        <w:t xml:space="preserve">: </w:t>
      </w:r>
      <w:r>
        <w:rPr>
          <w:rFonts w:eastAsia="仿宋_GB2312"/>
          <w:bCs/>
          <w:color w:val="000000"/>
          <w:sz w:val="32"/>
          <w:szCs w:val="32"/>
        </w:rPr>
        <w:t>吻合钉材料</w:t>
      </w:r>
      <w:r>
        <w:rPr>
          <w:rFonts w:eastAsia="仿宋_GB2312" w:hint="eastAsia"/>
          <w:bCs/>
          <w:color w:val="000000"/>
          <w:sz w:val="32"/>
          <w:szCs w:val="32"/>
        </w:rPr>
        <w:t>、</w:t>
      </w:r>
      <w:r>
        <w:rPr>
          <w:rFonts w:eastAsia="仿宋_GB2312"/>
          <w:bCs/>
          <w:color w:val="000000"/>
          <w:sz w:val="32"/>
          <w:szCs w:val="32"/>
        </w:rPr>
        <w:t>外观</w:t>
      </w:r>
      <w:r>
        <w:rPr>
          <w:rFonts w:eastAsia="仿宋_GB2312" w:hint="eastAsia"/>
          <w:bCs/>
          <w:color w:val="000000"/>
          <w:sz w:val="32"/>
          <w:szCs w:val="32"/>
        </w:rPr>
        <w:t>、尺寸</w:t>
      </w:r>
      <w:r>
        <w:rPr>
          <w:rFonts w:eastAsia="仿宋_GB2312"/>
          <w:bCs/>
          <w:color w:val="000000"/>
          <w:sz w:val="32"/>
          <w:szCs w:val="32"/>
        </w:rPr>
        <w:t>（吻合长度、吻合钉高度）</w:t>
      </w:r>
      <w:r>
        <w:rPr>
          <w:rFonts w:eastAsia="仿宋_GB2312" w:hint="eastAsia"/>
          <w:bCs/>
          <w:color w:val="000000"/>
          <w:sz w:val="32"/>
          <w:szCs w:val="32"/>
        </w:rPr>
        <w:t>、</w:t>
      </w:r>
      <w:r>
        <w:rPr>
          <w:rFonts w:eastAsia="仿宋_GB2312"/>
          <w:bCs/>
          <w:color w:val="000000"/>
          <w:sz w:val="32"/>
          <w:szCs w:val="32"/>
        </w:rPr>
        <w:t>耐腐蚀性能</w:t>
      </w:r>
      <w:r>
        <w:rPr>
          <w:rFonts w:eastAsia="仿宋_GB2312" w:hint="eastAsia"/>
          <w:bCs/>
          <w:color w:val="000000"/>
          <w:sz w:val="32"/>
          <w:szCs w:val="32"/>
        </w:rPr>
        <w:t>、</w:t>
      </w:r>
      <w:r>
        <w:rPr>
          <w:rFonts w:eastAsia="仿宋_GB2312"/>
          <w:bCs/>
          <w:color w:val="000000"/>
          <w:sz w:val="32"/>
          <w:szCs w:val="32"/>
        </w:rPr>
        <w:t>表面粗糙度</w:t>
      </w:r>
      <w:r>
        <w:rPr>
          <w:rFonts w:eastAsia="仿宋_GB2312" w:hint="eastAsia"/>
          <w:bCs/>
          <w:color w:val="000000"/>
          <w:sz w:val="32"/>
          <w:szCs w:val="32"/>
        </w:rPr>
        <w:t>、硬度</w:t>
      </w:r>
      <w:r w:rsidR="00E37349">
        <w:rPr>
          <w:rFonts w:eastAsia="仿宋_GB2312" w:hint="eastAsia"/>
          <w:bCs/>
          <w:color w:val="000000"/>
          <w:sz w:val="32"/>
          <w:szCs w:val="32"/>
        </w:rPr>
        <w:t>（如适用）</w:t>
      </w:r>
      <w:r>
        <w:rPr>
          <w:rFonts w:eastAsia="仿宋_GB2312" w:hint="eastAsia"/>
          <w:bCs/>
          <w:color w:val="000000"/>
          <w:sz w:val="32"/>
          <w:szCs w:val="32"/>
        </w:rPr>
        <w:t>、</w:t>
      </w:r>
      <w:r>
        <w:rPr>
          <w:rFonts w:eastAsia="仿宋_GB2312"/>
          <w:bCs/>
          <w:color w:val="000000"/>
          <w:sz w:val="32"/>
          <w:szCs w:val="32"/>
        </w:rPr>
        <w:t>装配性</w:t>
      </w:r>
      <w:r>
        <w:rPr>
          <w:rFonts w:eastAsia="仿宋_GB2312" w:hint="eastAsia"/>
          <w:bCs/>
          <w:color w:val="000000"/>
          <w:sz w:val="32"/>
          <w:szCs w:val="32"/>
        </w:rPr>
        <w:t>、</w:t>
      </w:r>
      <w:r>
        <w:rPr>
          <w:rFonts w:eastAsia="仿宋_GB2312"/>
          <w:bCs/>
          <w:color w:val="000000"/>
          <w:sz w:val="32"/>
          <w:szCs w:val="32"/>
        </w:rPr>
        <w:t>灵活性、</w:t>
      </w:r>
      <w:r>
        <w:rPr>
          <w:rFonts w:eastAsia="仿宋_GB2312" w:hint="eastAsia"/>
          <w:bCs/>
          <w:color w:val="000000"/>
          <w:sz w:val="32"/>
          <w:szCs w:val="32"/>
        </w:rPr>
        <w:t>使用性能（连接可靠性、夹持力、闭合力、吻合和</w:t>
      </w:r>
      <w:r>
        <w:rPr>
          <w:rFonts w:eastAsia="仿宋_GB2312"/>
          <w:bCs/>
          <w:color w:val="000000"/>
          <w:sz w:val="32"/>
          <w:szCs w:val="32"/>
        </w:rPr>
        <w:t>切割性能</w:t>
      </w:r>
      <w:r>
        <w:rPr>
          <w:rFonts w:eastAsia="仿宋_GB2312" w:hint="eastAsia"/>
          <w:bCs/>
          <w:color w:val="000000"/>
          <w:sz w:val="32"/>
          <w:szCs w:val="32"/>
        </w:rPr>
        <w:t>、吻合钉线缝合强度、指示装置等）、</w:t>
      </w:r>
      <w:r>
        <w:rPr>
          <w:rFonts w:eastAsia="仿宋_GB2312"/>
          <w:bCs/>
          <w:color w:val="000000"/>
          <w:sz w:val="32"/>
          <w:szCs w:val="32"/>
        </w:rPr>
        <w:t>切割刀锋利度</w:t>
      </w:r>
      <w:r>
        <w:rPr>
          <w:rFonts w:eastAsia="仿宋_GB2312" w:hint="eastAsia"/>
          <w:bCs/>
          <w:color w:val="000000"/>
          <w:sz w:val="32"/>
          <w:szCs w:val="32"/>
        </w:rPr>
        <w:t>、</w:t>
      </w:r>
      <w:r w:rsidR="00864CD9" w:rsidRPr="00864CD9">
        <w:rPr>
          <w:rFonts w:eastAsia="仿宋_GB2312" w:hint="eastAsia"/>
          <w:bCs/>
          <w:color w:val="000000"/>
          <w:sz w:val="32"/>
          <w:szCs w:val="32"/>
        </w:rPr>
        <w:t>环形刀刃口</w:t>
      </w:r>
      <w:r w:rsidR="00864CD9">
        <w:rPr>
          <w:rFonts w:eastAsia="仿宋_GB2312" w:hint="eastAsia"/>
          <w:bCs/>
          <w:color w:val="000000"/>
          <w:sz w:val="32"/>
          <w:szCs w:val="32"/>
        </w:rPr>
        <w:t>（</w:t>
      </w:r>
      <w:r w:rsidR="0072794E">
        <w:rPr>
          <w:rFonts w:eastAsia="仿宋_GB2312" w:hint="eastAsia"/>
          <w:bCs/>
          <w:color w:val="000000"/>
          <w:sz w:val="32"/>
          <w:szCs w:val="32"/>
        </w:rPr>
        <w:t>若</w:t>
      </w:r>
      <w:r w:rsidR="00864CD9">
        <w:rPr>
          <w:rFonts w:eastAsia="仿宋_GB2312" w:hint="eastAsia"/>
          <w:bCs/>
          <w:color w:val="000000"/>
          <w:sz w:val="32"/>
          <w:szCs w:val="32"/>
        </w:rPr>
        <w:t>适用）、</w:t>
      </w:r>
      <w:r>
        <w:rPr>
          <w:rFonts w:eastAsia="仿宋_GB2312" w:hint="eastAsia"/>
          <w:bCs/>
          <w:color w:val="000000"/>
          <w:sz w:val="32"/>
          <w:szCs w:val="32"/>
        </w:rPr>
        <w:t>耐压性能、防护</w:t>
      </w:r>
      <w:r w:rsidR="006C09A0">
        <w:rPr>
          <w:rFonts w:eastAsia="仿宋_GB2312" w:hint="eastAsia"/>
          <w:bCs/>
          <w:color w:val="000000"/>
          <w:sz w:val="32"/>
          <w:szCs w:val="32"/>
        </w:rPr>
        <w:t>/</w:t>
      </w:r>
      <w:r w:rsidR="00933DA9">
        <w:rPr>
          <w:rFonts w:eastAsia="仿宋_GB2312" w:hint="eastAsia"/>
          <w:bCs/>
          <w:color w:val="000000"/>
          <w:sz w:val="32"/>
          <w:szCs w:val="32"/>
        </w:rPr>
        <w:t>安全</w:t>
      </w:r>
      <w:r>
        <w:rPr>
          <w:rFonts w:eastAsia="仿宋_GB2312" w:hint="eastAsia"/>
          <w:bCs/>
          <w:color w:val="000000"/>
          <w:sz w:val="32"/>
          <w:szCs w:val="32"/>
        </w:rPr>
        <w:t>装置、与穿刺器配合性能。化学性能（与患者接触部分</w:t>
      </w:r>
      <w:r w:rsidR="00F8348A">
        <w:rPr>
          <w:rFonts w:eastAsia="仿宋_GB2312" w:hint="eastAsia"/>
          <w:bCs/>
          <w:color w:val="000000"/>
          <w:sz w:val="32"/>
          <w:szCs w:val="32"/>
        </w:rPr>
        <w:t>聚合物材料</w:t>
      </w:r>
      <w:r>
        <w:rPr>
          <w:rFonts w:eastAsia="仿宋_GB2312" w:hint="eastAsia"/>
          <w:bCs/>
          <w:color w:val="000000"/>
          <w:sz w:val="32"/>
          <w:szCs w:val="32"/>
        </w:rPr>
        <w:t>）：溶出液外观、酸碱度、重金属、还原物质、蒸发残渣。</w:t>
      </w:r>
    </w:p>
    <w:p w:rsidR="008863BD" w:rsidRDefault="001610FE" w:rsidP="005929F5">
      <w:pPr>
        <w:spacing w:line="520" w:lineRule="exact"/>
        <w:ind w:firstLineChars="200" w:firstLine="640"/>
        <w:rPr>
          <w:rFonts w:eastAsia="仿宋_GB2312"/>
          <w:bCs/>
          <w:color w:val="000000"/>
          <w:sz w:val="32"/>
          <w:szCs w:val="32"/>
        </w:rPr>
      </w:pPr>
      <w:r>
        <w:rPr>
          <w:rFonts w:eastAsia="仿宋_GB2312" w:hint="eastAsia"/>
          <w:bCs/>
          <w:color w:val="000000"/>
          <w:sz w:val="32"/>
          <w:szCs w:val="32"/>
        </w:rPr>
        <w:t>其他性能：无菌、细菌内毒素</w:t>
      </w:r>
      <w:r w:rsidR="00777A76">
        <w:rPr>
          <w:rFonts w:eastAsia="仿宋_GB2312" w:hint="eastAsia"/>
          <w:bCs/>
          <w:color w:val="000000"/>
          <w:sz w:val="32"/>
          <w:szCs w:val="32"/>
        </w:rPr>
        <w:t>（如适用）</w:t>
      </w:r>
      <w:r>
        <w:rPr>
          <w:rFonts w:eastAsia="仿宋_GB2312" w:hint="eastAsia"/>
          <w:bCs/>
          <w:color w:val="000000"/>
          <w:sz w:val="32"/>
          <w:szCs w:val="32"/>
        </w:rPr>
        <w:t>、</w:t>
      </w:r>
      <w:r>
        <w:rPr>
          <w:rFonts w:eastAsia="仿宋_GB2312"/>
          <w:bCs/>
          <w:color w:val="000000"/>
          <w:sz w:val="32"/>
          <w:szCs w:val="32"/>
        </w:rPr>
        <w:t>环氧乙烷残留量</w:t>
      </w:r>
      <w:r>
        <w:rPr>
          <w:rFonts w:eastAsia="仿宋_GB2312" w:hint="eastAsia"/>
          <w:bCs/>
          <w:color w:val="000000"/>
          <w:sz w:val="32"/>
          <w:szCs w:val="32"/>
        </w:rPr>
        <w:t>（如适用）。</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hint="eastAsia"/>
          <w:bCs/>
          <w:color w:val="000000"/>
          <w:sz w:val="32"/>
          <w:szCs w:val="32"/>
        </w:rPr>
        <w:t>若</w:t>
      </w:r>
      <w:r>
        <w:rPr>
          <w:rFonts w:eastAsia="仿宋_GB2312"/>
          <w:bCs/>
          <w:color w:val="000000"/>
          <w:sz w:val="32"/>
          <w:szCs w:val="32"/>
        </w:rPr>
        <w:t>吻合器</w:t>
      </w:r>
      <w:r>
        <w:rPr>
          <w:rFonts w:eastAsia="仿宋_GB2312" w:hint="eastAsia"/>
          <w:bCs/>
          <w:color w:val="000000"/>
          <w:sz w:val="32"/>
          <w:szCs w:val="32"/>
        </w:rPr>
        <w:t>含有</w:t>
      </w:r>
      <w:r>
        <w:rPr>
          <w:rFonts w:eastAsia="仿宋_GB2312"/>
          <w:bCs/>
          <w:color w:val="000000"/>
          <w:sz w:val="32"/>
          <w:szCs w:val="32"/>
        </w:rPr>
        <w:t>附件</w:t>
      </w:r>
      <w:r>
        <w:rPr>
          <w:rFonts w:eastAsia="仿宋_GB2312" w:hint="eastAsia"/>
          <w:bCs/>
          <w:color w:val="000000"/>
          <w:sz w:val="32"/>
          <w:szCs w:val="32"/>
        </w:rPr>
        <w:t>，应制定附件的性能要求。</w:t>
      </w:r>
      <w:r>
        <w:rPr>
          <w:rFonts w:ascii="Times New Roman" w:eastAsia="仿宋_GB2312"/>
          <w:bCs/>
          <w:color w:val="000000"/>
          <w:sz w:val="32"/>
          <w:szCs w:val="32"/>
        </w:rPr>
        <w:t>对宣称的所有其他</w:t>
      </w:r>
      <w:r w:rsidR="005928A5">
        <w:rPr>
          <w:rFonts w:ascii="Times New Roman" w:eastAsia="仿宋_GB2312" w:hint="eastAsia"/>
          <w:bCs/>
          <w:color w:val="000000"/>
          <w:sz w:val="32"/>
          <w:szCs w:val="32"/>
        </w:rPr>
        <w:t>可客观判定的功能性和安全性指标</w:t>
      </w:r>
      <w:r>
        <w:rPr>
          <w:rFonts w:ascii="Times New Roman" w:eastAsia="仿宋_GB2312"/>
          <w:bCs/>
          <w:color w:val="000000"/>
          <w:sz w:val="32"/>
          <w:szCs w:val="32"/>
        </w:rPr>
        <w:t>，均应在产品技术要求中予以规定。</w:t>
      </w:r>
    </w:p>
    <w:p w:rsidR="00AA13CB" w:rsidRDefault="009B2843" w:rsidP="005929F5">
      <w:pPr>
        <w:pStyle w:val="aa"/>
        <w:spacing w:line="520" w:lineRule="exact"/>
        <w:ind w:firstLineChars="200" w:firstLine="640"/>
        <w:rPr>
          <w:rFonts w:ascii="Times New Roman" w:eastAsia="仿宋_GB2312"/>
          <w:bCs/>
          <w:color w:val="000000"/>
          <w:sz w:val="32"/>
          <w:szCs w:val="32"/>
        </w:rPr>
      </w:pPr>
      <w:r>
        <w:rPr>
          <w:rFonts w:eastAsia="仿宋_GB2312" w:hint="eastAsia"/>
          <w:bCs/>
          <w:color w:val="000000"/>
          <w:sz w:val="32"/>
          <w:szCs w:val="32"/>
        </w:rPr>
        <w:t>建议原材料列表在附录中提供，应列出产品各部件的原材料，</w:t>
      </w:r>
      <w:r>
        <w:rPr>
          <w:rFonts w:eastAsia="仿宋_GB2312" w:hint="eastAsia"/>
          <w:bCs/>
          <w:color w:val="000000"/>
          <w:sz w:val="32"/>
          <w:szCs w:val="32"/>
        </w:rPr>
        <w:lastRenderedPageBreak/>
        <w:t>其中与人体直接或间接接触组件的原材料明确其牌号。</w:t>
      </w:r>
    </w:p>
    <w:p w:rsidR="008863BD" w:rsidRDefault="00E046F8" w:rsidP="005929F5">
      <w:pPr>
        <w:pStyle w:val="a9"/>
        <w:spacing w:before="0" w:after="0" w:line="520" w:lineRule="exact"/>
        <w:ind w:firstLineChars="200" w:firstLine="640"/>
        <w:jc w:val="both"/>
        <w:rPr>
          <w:rFonts w:ascii="Times New Roman" w:eastAsia="楷体_GB2312" w:hAnsi="Times New Roman"/>
          <w:b w:val="0"/>
          <w:color w:val="000000"/>
        </w:rPr>
      </w:pPr>
      <w:r>
        <w:rPr>
          <w:rFonts w:ascii="Times New Roman" w:eastAsia="楷体_GB2312" w:hAnsi="Times New Roman" w:hint="eastAsia"/>
          <w:b w:val="0"/>
          <w:color w:val="000000"/>
        </w:rPr>
        <w:t>5</w:t>
      </w:r>
      <w:r w:rsidR="001610FE">
        <w:rPr>
          <w:rFonts w:ascii="Times New Roman" w:eastAsia="楷体_GB2312" w:hAnsi="Times New Roman" w:hint="eastAsia"/>
          <w:b w:val="0"/>
          <w:color w:val="000000"/>
        </w:rPr>
        <w:t>.</w:t>
      </w:r>
      <w:r w:rsidR="003428A4">
        <w:rPr>
          <w:rFonts w:ascii="Times New Roman" w:eastAsia="仿宋_GB2312" w:hAnsi="Times New Roman" w:hint="eastAsia"/>
          <w:b w:val="0"/>
          <w:kern w:val="2"/>
        </w:rPr>
        <w:t>注册检验</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hint="eastAsia"/>
          <w:bCs/>
          <w:color w:val="000000"/>
          <w:sz w:val="32"/>
          <w:szCs w:val="32"/>
        </w:rPr>
        <w:t>产品检验报告可以是医疗器械注册申请人的自检报告，也可以是委托有资质的医疗器械检验机构出具的检验报告。提交自检报告的，应符合《医疗器械</w:t>
      </w:r>
      <w:r w:rsidR="000D3CE5">
        <w:rPr>
          <w:rFonts w:ascii="Times New Roman" w:eastAsia="仿宋_GB2312" w:hint="eastAsia"/>
          <w:bCs/>
          <w:color w:val="000000"/>
          <w:sz w:val="32"/>
          <w:szCs w:val="32"/>
        </w:rPr>
        <w:t>注册</w:t>
      </w:r>
      <w:r>
        <w:rPr>
          <w:rFonts w:ascii="Times New Roman" w:eastAsia="仿宋_GB2312" w:hint="eastAsia"/>
          <w:bCs/>
          <w:color w:val="000000"/>
          <w:sz w:val="32"/>
          <w:szCs w:val="32"/>
        </w:rPr>
        <w:t>自检管理规定》并提交有关文件。</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所检验型号产品应当是本注册单元内能够代表申报的其他型号产品安全性和有效性的典型产品，</w:t>
      </w:r>
      <w:r w:rsidR="002A008F">
        <w:rPr>
          <w:rFonts w:ascii="Times New Roman" w:eastAsia="仿宋_GB2312" w:hint="eastAsia"/>
          <w:sz w:val="32"/>
          <w:szCs w:val="32"/>
        </w:rPr>
        <w:t>原则上选择结构组件最全、功能最多的型号作为典型型号。</w:t>
      </w:r>
      <w:r>
        <w:rPr>
          <w:rFonts w:ascii="Times New Roman" w:eastAsia="仿宋_GB2312"/>
          <w:bCs/>
          <w:color w:val="000000"/>
          <w:sz w:val="32"/>
          <w:szCs w:val="32"/>
        </w:rPr>
        <w:t>若一个型号不能覆盖，除选择典型型号进行全性能检验外，还应选择其他型号进行差异性检验</w:t>
      </w:r>
      <w:r w:rsidR="005D6E18">
        <w:rPr>
          <w:rFonts w:ascii="Times New Roman" w:eastAsia="仿宋_GB2312" w:hint="eastAsia"/>
          <w:bCs/>
          <w:color w:val="000000"/>
          <w:sz w:val="32"/>
          <w:szCs w:val="32"/>
        </w:rPr>
        <w:t>。</w:t>
      </w:r>
      <w:r w:rsidR="003261A9">
        <w:rPr>
          <w:rFonts w:ascii="Times New Roman" w:eastAsia="仿宋_GB2312" w:hint="eastAsia"/>
          <w:bCs/>
          <w:color w:val="000000"/>
          <w:sz w:val="32"/>
          <w:szCs w:val="32"/>
        </w:rPr>
        <w:t xml:space="preserve"> </w:t>
      </w:r>
      <w:r w:rsidR="00130D0A">
        <w:rPr>
          <w:rFonts w:ascii="Times New Roman" w:eastAsia="仿宋_GB2312" w:hint="eastAsia"/>
          <w:bCs/>
          <w:color w:val="000000"/>
          <w:sz w:val="32"/>
          <w:szCs w:val="32"/>
        </w:rPr>
        <w:t>若吻合器器身杆长不同，选择杆长最长的型号为典型型号进行检测。若钉仓有不同长度的吻合钉线，</w:t>
      </w:r>
      <w:r w:rsidR="00130D0A" w:rsidRPr="00C01B37">
        <w:rPr>
          <w:rFonts w:ascii="Times New Roman" w:eastAsia="仿宋_GB2312" w:hint="eastAsia"/>
          <w:bCs/>
          <w:color w:val="000000"/>
          <w:sz w:val="32"/>
          <w:szCs w:val="32"/>
        </w:rPr>
        <w:t>选择最大吻合钉线长度的型号规格作为长度参数的典型性型号</w:t>
      </w:r>
      <w:r w:rsidR="00130D0A">
        <w:rPr>
          <w:rFonts w:ascii="Times New Roman" w:eastAsia="仿宋_GB2312" w:hint="eastAsia"/>
          <w:bCs/>
          <w:color w:val="000000"/>
          <w:sz w:val="32"/>
          <w:szCs w:val="32"/>
        </w:rPr>
        <w:t>。</w:t>
      </w:r>
      <w:r w:rsidR="003261A9">
        <w:rPr>
          <w:rFonts w:ascii="Times New Roman" w:eastAsia="仿宋_GB2312"/>
          <w:bCs/>
          <w:color w:val="000000"/>
          <w:sz w:val="32"/>
          <w:szCs w:val="32"/>
        </w:rPr>
        <w:t xml:space="preserve"> </w:t>
      </w:r>
      <w:r w:rsidR="003261A9">
        <w:rPr>
          <w:rFonts w:ascii="Times New Roman" w:eastAsia="仿宋_GB2312" w:hint="eastAsia"/>
          <w:bCs/>
          <w:color w:val="000000"/>
          <w:sz w:val="32"/>
          <w:szCs w:val="32"/>
        </w:rPr>
        <w:t>若</w:t>
      </w:r>
      <w:r w:rsidR="00130D0A">
        <w:rPr>
          <w:rFonts w:ascii="Times New Roman" w:eastAsia="仿宋_GB2312" w:hint="eastAsia"/>
          <w:bCs/>
          <w:color w:val="000000"/>
          <w:sz w:val="32"/>
          <w:szCs w:val="32"/>
        </w:rPr>
        <w:t>吻合钉</w:t>
      </w:r>
      <w:r w:rsidR="003261A9">
        <w:rPr>
          <w:rFonts w:ascii="Times New Roman" w:eastAsia="仿宋_GB2312" w:hint="eastAsia"/>
          <w:bCs/>
          <w:color w:val="000000"/>
          <w:sz w:val="32"/>
          <w:szCs w:val="32"/>
        </w:rPr>
        <w:t>有不同的钉高</w:t>
      </w:r>
      <w:r w:rsidR="00130D0A">
        <w:rPr>
          <w:rFonts w:ascii="Times New Roman" w:eastAsia="仿宋_GB2312" w:hint="eastAsia"/>
          <w:bCs/>
          <w:color w:val="000000"/>
          <w:sz w:val="32"/>
          <w:szCs w:val="32"/>
        </w:rPr>
        <w:t>和不同的排列方式（等高排列、阶梯钉高排列）</w:t>
      </w:r>
      <w:r w:rsidR="003261A9">
        <w:rPr>
          <w:rFonts w:ascii="Times New Roman" w:eastAsia="仿宋_GB2312" w:hint="eastAsia"/>
          <w:bCs/>
          <w:color w:val="000000"/>
          <w:sz w:val="32"/>
          <w:szCs w:val="32"/>
        </w:rPr>
        <w:t>，应</w:t>
      </w:r>
      <w:r>
        <w:rPr>
          <w:rFonts w:ascii="Times New Roman" w:eastAsia="仿宋_GB2312" w:hint="eastAsia"/>
          <w:bCs/>
          <w:color w:val="000000"/>
          <w:sz w:val="32"/>
          <w:szCs w:val="32"/>
        </w:rPr>
        <w:t>对不同钉高</w:t>
      </w:r>
      <w:r w:rsidR="00130D0A">
        <w:rPr>
          <w:rFonts w:ascii="Times New Roman" w:eastAsia="仿宋_GB2312" w:hint="eastAsia"/>
          <w:bCs/>
          <w:color w:val="000000"/>
          <w:sz w:val="32"/>
          <w:szCs w:val="32"/>
        </w:rPr>
        <w:t>和不同排列方式</w:t>
      </w:r>
      <w:r>
        <w:rPr>
          <w:rFonts w:ascii="Times New Roman" w:eastAsia="仿宋_GB2312" w:hint="eastAsia"/>
          <w:bCs/>
          <w:color w:val="000000"/>
          <w:sz w:val="32"/>
          <w:szCs w:val="32"/>
        </w:rPr>
        <w:t>型号规格</w:t>
      </w:r>
      <w:r w:rsidR="00130D0A">
        <w:rPr>
          <w:rFonts w:ascii="Times New Roman" w:eastAsia="仿宋_GB2312" w:hint="eastAsia"/>
          <w:bCs/>
          <w:color w:val="000000"/>
          <w:sz w:val="32"/>
          <w:szCs w:val="32"/>
        </w:rPr>
        <w:t>的尺寸和使用性能</w:t>
      </w:r>
      <w:r>
        <w:rPr>
          <w:rFonts w:ascii="Times New Roman" w:eastAsia="仿宋_GB2312" w:hint="eastAsia"/>
          <w:bCs/>
          <w:color w:val="000000"/>
          <w:sz w:val="32"/>
          <w:szCs w:val="32"/>
        </w:rPr>
        <w:t>进行差异性检验</w:t>
      </w:r>
      <w:r w:rsidR="00130D0A" w:rsidRPr="00C01B37" w:rsidDel="00130D0A">
        <w:rPr>
          <w:rFonts w:ascii="Times New Roman" w:eastAsia="仿宋_GB2312" w:hint="eastAsia"/>
          <w:bCs/>
          <w:color w:val="000000"/>
          <w:sz w:val="32"/>
          <w:szCs w:val="32"/>
        </w:rPr>
        <w:t xml:space="preserve"> </w:t>
      </w:r>
      <w:r w:rsidR="004A6D6D">
        <w:rPr>
          <w:rFonts w:ascii="Times New Roman" w:eastAsia="仿宋_GB2312" w:hint="eastAsia"/>
          <w:bCs/>
          <w:color w:val="000000"/>
          <w:sz w:val="32"/>
          <w:szCs w:val="32"/>
        </w:rPr>
        <w:t>若有防滑钉仓和普通钉仓两种钉仓，应分别选择典型型号进行检测。</w:t>
      </w:r>
    </w:p>
    <w:p w:rsidR="008863BD" w:rsidRDefault="00E046F8" w:rsidP="005929F5">
      <w:pPr>
        <w:pStyle w:val="aa"/>
        <w:spacing w:line="520" w:lineRule="exact"/>
        <w:ind w:firstLineChars="200" w:firstLine="640"/>
        <w:rPr>
          <w:rFonts w:ascii="楷体" w:eastAsia="楷体"/>
          <w:bCs/>
          <w:color w:val="000000"/>
          <w:sz w:val="32"/>
          <w:szCs w:val="32"/>
        </w:rPr>
      </w:pPr>
      <w:r>
        <w:rPr>
          <w:rFonts w:ascii="Times New Roman" w:eastAsia="仿宋_GB2312" w:hint="eastAsia"/>
          <w:bCs/>
          <w:color w:val="000000"/>
          <w:sz w:val="32"/>
          <w:szCs w:val="32"/>
        </w:rPr>
        <w:t>6</w:t>
      </w:r>
      <w:r w:rsidR="001610FE">
        <w:rPr>
          <w:rFonts w:ascii="Times New Roman" w:eastAsia="仿宋_GB2312" w:hint="eastAsia"/>
          <w:bCs/>
          <w:color w:val="000000"/>
          <w:sz w:val="32"/>
          <w:szCs w:val="32"/>
        </w:rPr>
        <w:t>.</w:t>
      </w:r>
      <w:r w:rsidR="001610FE">
        <w:rPr>
          <w:rFonts w:ascii="Times New Roman" w:eastAsia="仿宋_GB2312" w:hint="eastAsia"/>
          <w:bCs/>
          <w:color w:val="000000"/>
          <w:sz w:val="32"/>
          <w:szCs w:val="32"/>
        </w:rPr>
        <w:t>研究资料</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至少应包含如下内容：</w:t>
      </w:r>
    </w:p>
    <w:p w:rsidR="008863BD" w:rsidRDefault="00E046F8" w:rsidP="005929F5">
      <w:pPr>
        <w:pStyle w:val="aa"/>
        <w:spacing w:line="520" w:lineRule="exact"/>
        <w:ind w:firstLineChars="200" w:firstLine="640"/>
        <w:rPr>
          <w:rFonts w:ascii="楷体" w:eastAsia="楷体"/>
          <w:bCs/>
          <w:color w:val="000000"/>
          <w:sz w:val="32"/>
          <w:szCs w:val="32"/>
        </w:rPr>
      </w:pPr>
      <w:r>
        <w:rPr>
          <w:rFonts w:ascii="Times New Roman" w:eastAsia="楷体" w:hint="eastAsia"/>
          <w:bCs/>
          <w:color w:val="000000"/>
          <w:sz w:val="32"/>
          <w:szCs w:val="32"/>
        </w:rPr>
        <w:t>6</w:t>
      </w:r>
      <w:r w:rsidR="001610FE">
        <w:rPr>
          <w:rFonts w:ascii="Times New Roman" w:eastAsia="楷体"/>
          <w:bCs/>
          <w:color w:val="000000"/>
          <w:sz w:val="32"/>
          <w:szCs w:val="32"/>
        </w:rPr>
        <w:t>.1</w:t>
      </w:r>
      <w:r w:rsidR="001610FE">
        <w:rPr>
          <w:rFonts w:ascii="Times New Roman" w:eastAsia="仿宋_GB2312" w:hint="eastAsia"/>
          <w:bCs/>
          <w:color w:val="000000"/>
          <w:sz w:val="32"/>
          <w:szCs w:val="32"/>
        </w:rPr>
        <w:t>产品性能研究</w:t>
      </w:r>
    </w:p>
    <w:p w:rsidR="008863BD" w:rsidRDefault="001610FE" w:rsidP="005929F5">
      <w:pPr>
        <w:spacing w:line="520" w:lineRule="exact"/>
        <w:ind w:firstLineChars="200" w:firstLine="640"/>
        <w:rPr>
          <w:rFonts w:eastAsia="仿宋_GB2312"/>
          <w:bCs/>
          <w:color w:val="000000"/>
          <w:sz w:val="32"/>
          <w:szCs w:val="32"/>
        </w:rPr>
      </w:pPr>
      <w:r>
        <w:rPr>
          <w:rFonts w:eastAsia="仿宋_GB2312"/>
          <w:bCs/>
          <w:color w:val="000000"/>
          <w:sz w:val="32"/>
          <w:szCs w:val="32"/>
        </w:rPr>
        <w:t>应当提供产品</w:t>
      </w:r>
      <w:r>
        <w:rPr>
          <w:rFonts w:eastAsia="仿宋_GB2312" w:hint="eastAsia"/>
          <w:bCs/>
          <w:color w:val="000000"/>
          <w:sz w:val="32"/>
          <w:szCs w:val="32"/>
        </w:rPr>
        <w:t>的</w:t>
      </w:r>
      <w:r>
        <w:rPr>
          <w:rFonts w:eastAsia="仿宋_GB2312"/>
          <w:bCs/>
          <w:color w:val="000000"/>
          <w:sz w:val="32"/>
          <w:szCs w:val="32"/>
        </w:rPr>
        <w:t>性能研究资料，包括有效性、安全性指标以及与质量控制相关的其他指标的确定依</w:t>
      </w:r>
      <w:bookmarkStart w:id="10" w:name="_Toc433187260"/>
      <w:r>
        <w:rPr>
          <w:rFonts w:eastAsia="仿宋_GB2312"/>
          <w:bCs/>
          <w:color w:val="000000"/>
          <w:sz w:val="32"/>
          <w:szCs w:val="32"/>
        </w:rPr>
        <w:t>据、所采用的标</w:t>
      </w:r>
      <w:bookmarkEnd w:id="10"/>
      <w:r>
        <w:rPr>
          <w:rFonts w:eastAsia="仿宋_GB2312"/>
          <w:bCs/>
          <w:color w:val="000000"/>
          <w:sz w:val="32"/>
          <w:szCs w:val="32"/>
        </w:rPr>
        <w:t>准或方法、采用的原因及理论基础等。</w:t>
      </w:r>
    </w:p>
    <w:p w:rsidR="008863BD" w:rsidRDefault="001610FE" w:rsidP="005929F5">
      <w:pPr>
        <w:spacing w:line="520" w:lineRule="exact"/>
        <w:ind w:firstLineChars="200" w:firstLine="640"/>
        <w:rPr>
          <w:rFonts w:eastAsia="仿宋_GB2312"/>
          <w:bCs/>
          <w:color w:val="000000"/>
          <w:sz w:val="32"/>
          <w:szCs w:val="32"/>
        </w:rPr>
      </w:pPr>
      <w:r>
        <w:rPr>
          <w:rFonts w:eastAsia="仿宋_GB2312"/>
          <w:bCs/>
          <w:color w:val="000000"/>
          <w:sz w:val="32"/>
          <w:szCs w:val="32"/>
        </w:rPr>
        <w:t>应研究的产品性能包括</w:t>
      </w:r>
      <w:r>
        <w:rPr>
          <w:rFonts w:eastAsia="仿宋_GB2312" w:hint="eastAsia"/>
          <w:bCs/>
          <w:color w:val="000000"/>
          <w:sz w:val="32"/>
          <w:szCs w:val="32"/>
        </w:rPr>
        <w:t>但不局限于产品技术要求中的性能指标</w:t>
      </w:r>
      <w:r>
        <w:rPr>
          <w:rFonts w:eastAsia="仿宋_GB2312"/>
          <w:bCs/>
          <w:color w:val="000000"/>
          <w:sz w:val="32"/>
          <w:szCs w:val="32"/>
        </w:rPr>
        <w:t>。</w:t>
      </w:r>
      <w:r>
        <w:rPr>
          <w:rFonts w:eastAsia="仿宋_GB2312" w:hint="eastAsia"/>
          <w:bCs/>
          <w:color w:val="000000"/>
          <w:sz w:val="32"/>
          <w:szCs w:val="32"/>
        </w:rPr>
        <w:t>除</w:t>
      </w:r>
      <w:r w:rsidR="00DD3F2A">
        <w:rPr>
          <w:rFonts w:eastAsia="仿宋_GB2312" w:hint="eastAsia"/>
          <w:bCs/>
          <w:color w:val="000000"/>
          <w:sz w:val="32"/>
          <w:szCs w:val="32"/>
        </w:rPr>
        <w:t>对</w:t>
      </w:r>
      <w:r>
        <w:rPr>
          <w:rFonts w:eastAsia="仿宋_GB2312" w:hint="eastAsia"/>
          <w:bCs/>
          <w:color w:val="000000"/>
          <w:sz w:val="32"/>
          <w:szCs w:val="32"/>
        </w:rPr>
        <w:t>产品技术要求中性能指标</w:t>
      </w:r>
      <w:r w:rsidR="00DD3F2A">
        <w:rPr>
          <w:rFonts w:eastAsia="仿宋_GB2312" w:hint="eastAsia"/>
          <w:bCs/>
          <w:color w:val="000000"/>
          <w:sz w:val="32"/>
          <w:szCs w:val="32"/>
        </w:rPr>
        <w:t>进行研究</w:t>
      </w:r>
      <w:r w:rsidR="00283E71">
        <w:rPr>
          <w:rFonts w:eastAsia="仿宋_GB2312" w:hint="eastAsia"/>
          <w:bCs/>
          <w:color w:val="000000"/>
          <w:sz w:val="32"/>
          <w:szCs w:val="32"/>
        </w:rPr>
        <w:t>外</w:t>
      </w:r>
      <w:r>
        <w:rPr>
          <w:rFonts w:eastAsia="仿宋_GB2312" w:hint="eastAsia"/>
          <w:bCs/>
          <w:color w:val="000000"/>
          <w:sz w:val="32"/>
          <w:szCs w:val="32"/>
        </w:rPr>
        <w:t>，还应开展</w:t>
      </w:r>
      <w:r w:rsidR="007754BC">
        <w:rPr>
          <w:rFonts w:eastAsia="仿宋_GB2312" w:hint="eastAsia"/>
          <w:bCs/>
          <w:color w:val="000000"/>
          <w:sz w:val="32"/>
          <w:szCs w:val="32"/>
        </w:rPr>
        <w:t>一次性</w:t>
      </w:r>
      <w:r>
        <w:rPr>
          <w:rFonts w:eastAsia="仿宋_GB2312" w:hint="eastAsia"/>
          <w:bCs/>
          <w:color w:val="000000"/>
          <w:sz w:val="32"/>
          <w:szCs w:val="32"/>
        </w:rPr>
        <w:t>吻合器</w:t>
      </w:r>
      <w:r w:rsidR="002F4C81">
        <w:rPr>
          <w:rFonts w:eastAsia="仿宋_GB2312" w:hint="eastAsia"/>
          <w:bCs/>
          <w:color w:val="000000"/>
          <w:sz w:val="32"/>
          <w:szCs w:val="32"/>
        </w:rPr>
        <w:t>最大</w:t>
      </w:r>
      <w:r>
        <w:rPr>
          <w:rFonts w:eastAsia="仿宋_GB2312" w:hint="eastAsia"/>
          <w:bCs/>
          <w:color w:val="000000"/>
          <w:sz w:val="32"/>
          <w:szCs w:val="32"/>
        </w:rPr>
        <w:t>击发次数研究</w:t>
      </w:r>
      <w:r w:rsidR="009214AF">
        <w:rPr>
          <w:rFonts w:eastAsia="仿宋_GB2312" w:hint="eastAsia"/>
          <w:bCs/>
          <w:color w:val="000000"/>
          <w:sz w:val="32"/>
          <w:szCs w:val="32"/>
        </w:rPr>
        <w:t>和</w:t>
      </w:r>
      <w:r w:rsidR="007754BC">
        <w:rPr>
          <w:rFonts w:eastAsia="仿宋_GB2312" w:hint="eastAsia"/>
          <w:bCs/>
          <w:color w:val="000000"/>
          <w:sz w:val="32"/>
          <w:szCs w:val="32"/>
        </w:rPr>
        <w:t>可重复使用的吻合器可重复使用的最大次数。</w:t>
      </w:r>
      <w:r>
        <w:rPr>
          <w:rFonts w:eastAsia="仿宋_GB2312" w:hint="eastAsia"/>
          <w:bCs/>
          <w:color w:val="000000"/>
          <w:sz w:val="32"/>
          <w:szCs w:val="32"/>
        </w:rPr>
        <w:t>不同钉高的组件夹闭的组织厚度范围研究</w:t>
      </w:r>
      <w:r w:rsidR="00DD3F2A">
        <w:rPr>
          <w:rFonts w:eastAsia="仿宋_GB2312" w:hint="eastAsia"/>
          <w:bCs/>
          <w:color w:val="000000"/>
          <w:sz w:val="32"/>
          <w:szCs w:val="32"/>
        </w:rPr>
        <w:t>（</w:t>
      </w:r>
      <w:r w:rsidR="00DD3F2A" w:rsidRPr="00DD3F2A">
        <w:rPr>
          <w:rFonts w:eastAsia="仿宋_GB2312" w:hint="eastAsia"/>
          <w:bCs/>
          <w:color w:val="000000"/>
          <w:sz w:val="32"/>
          <w:szCs w:val="32"/>
        </w:rPr>
        <w:t>验证吻</w:t>
      </w:r>
      <w:r w:rsidR="00DD3F2A" w:rsidRPr="00DD3F2A">
        <w:rPr>
          <w:rFonts w:eastAsia="仿宋_GB2312" w:hint="eastAsia"/>
          <w:bCs/>
          <w:color w:val="000000"/>
          <w:sz w:val="32"/>
          <w:szCs w:val="32"/>
        </w:rPr>
        <w:lastRenderedPageBreak/>
        <w:t>合性能，包括成型吻合钉高度、吻合钉成型质量、缝钉线完整性）</w:t>
      </w:r>
      <w:r>
        <w:rPr>
          <w:rFonts w:eastAsia="仿宋_GB2312" w:hint="eastAsia"/>
          <w:bCs/>
          <w:color w:val="000000"/>
          <w:sz w:val="32"/>
          <w:szCs w:val="32"/>
        </w:rPr>
        <w:t>、抵钉座和钉仓的安全间隙</w:t>
      </w:r>
      <w:r w:rsidR="000D3CE5">
        <w:rPr>
          <w:rFonts w:eastAsia="仿宋_GB2312" w:hint="eastAsia"/>
          <w:bCs/>
          <w:color w:val="000000"/>
          <w:sz w:val="32"/>
          <w:szCs w:val="32"/>
        </w:rPr>
        <w:t>（如适用）</w:t>
      </w:r>
      <w:r>
        <w:rPr>
          <w:rFonts w:eastAsia="仿宋_GB2312" w:hint="eastAsia"/>
          <w:bCs/>
          <w:color w:val="000000"/>
          <w:sz w:val="32"/>
          <w:szCs w:val="32"/>
        </w:rPr>
        <w:t>等。</w:t>
      </w:r>
    </w:p>
    <w:p w:rsidR="008863BD" w:rsidRDefault="001610FE" w:rsidP="005929F5">
      <w:pPr>
        <w:spacing w:line="520" w:lineRule="exact"/>
        <w:ind w:firstLineChars="200" w:firstLine="640"/>
        <w:rPr>
          <w:rFonts w:eastAsia="仿宋_GB2312"/>
          <w:bCs/>
          <w:color w:val="000000"/>
          <w:sz w:val="32"/>
          <w:szCs w:val="32"/>
        </w:rPr>
      </w:pPr>
      <w:r>
        <w:rPr>
          <w:rFonts w:eastAsia="仿宋_GB2312"/>
          <w:bCs/>
          <w:color w:val="000000"/>
          <w:sz w:val="32"/>
          <w:szCs w:val="32"/>
        </w:rPr>
        <w:t>若产品带有配合使用的附件，应列出附件的材料、尺寸</w:t>
      </w:r>
      <w:r>
        <w:rPr>
          <w:rFonts w:eastAsia="仿宋_GB2312" w:hint="eastAsia"/>
          <w:bCs/>
          <w:color w:val="000000"/>
          <w:sz w:val="32"/>
          <w:szCs w:val="32"/>
        </w:rPr>
        <w:t>并开展</w:t>
      </w:r>
      <w:r>
        <w:rPr>
          <w:rFonts w:eastAsia="仿宋_GB2312"/>
          <w:bCs/>
          <w:color w:val="000000"/>
          <w:sz w:val="32"/>
          <w:szCs w:val="32"/>
        </w:rPr>
        <w:t>性能</w:t>
      </w:r>
      <w:r>
        <w:rPr>
          <w:rFonts w:eastAsia="仿宋_GB2312" w:hint="eastAsia"/>
          <w:bCs/>
          <w:color w:val="000000"/>
          <w:sz w:val="32"/>
          <w:szCs w:val="32"/>
        </w:rPr>
        <w:t>研究</w:t>
      </w:r>
      <w:r>
        <w:rPr>
          <w:rFonts w:eastAsia="仿宋_GB2312"/>
          <w:bCs/>
          <w:color w:val="000000"/>
          <w:sz w:val="32"/>
          <w:szCs w:val="32"/>
        </w:rPr>
        <w:t>。</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对于采用新材料制造的产品以及具有其他特殊性能的产品，申请人应根据产品特点制定相应的性能要求，设计验证该项特殊性能的试验方法，阐明试验方法的来源或提供方法学确认资料。</w:t>
      </w:r>
    </w:p>
    <w:p w:rsidR="008863BD" w:rsidRDefault="001610FE" w:rsidP="005929F5">
      <w:pPr>
        <w:spacing w:line="520" w:lineRule="exact"/>
        <w:ind w:firstLineChars="200" w:firstLine="640"/>
        <w:rPr>
          <w:rFonts w:eastAsia="仿宋_GB2312"/>
          <w:bCs/>
          <w:color w:val="000000"/>
          <w:sz w:val="32"/>
          <w:szCs w:val="32"/>
        </w:rPr>
      </w:pPr>
      <w:r>
        <w:rPr>
          <w:rFonts w:eastAsia="仿宋_GB2312"/>
          <w:bCs/>
          <w:color w:val="000000"/>
          <w:sz w:val="32"/>
          <w:szCs w:val="32"/>
        </w:rPr>
        <w:t>可参照的相关标准举例如下（未标明年代号表示应参照最新版本）：</w:t>
      </w:r>
    </w:p>
    <w:p w:rsidR="008863BD" w:rsidRDefault="001610FE" w:rsidP="005929F5">
      <w:pPr>
        <w:pStyle w:val="aa"/>
        <w:spacing w:line="520" w:lineRule="exact"/>
        <w:ind w:firstLineChars="200" w:firstLine="640"/>
        <w:rPr>
          <w:rFonts w:ascii="Times New Roman" w:eastAsia="仿宋_GB2312"/>
          <w:bCs/>
          <w:color w:val="000000"/>
          <w:kern w:val="2"/>
          <w:sz w:val="32"/>
          <w:szCs w:val="32"/>
        </w:rPr>
      </w:pPr>
      <w:r>
        <w:rPr>
          <w:rFonts w:ascii="Times New Roman" w:eastAsia="仿宋_GB2312"/>
          <w:bCs/>
          <w:color w:val="000000"/>
          <w:sz w:val="32"/>
          <w:szCs w:val="32"/>
        </w:rPr>
        <w:t>GB/T13810</w:t>
      </w:r>
      <w:r>
        <w:rPr>
          <w:rFonts w:ascii="Times New Roman" w:eastAsia="仿宋_GB2312"/>
          <w:bCs/>
          <w:color w:val="000000"/>
          <w:sz w:val="32"/>
          <w:szCs w:val="32"/>
        </w:rPr>
        <w:t>外科植入物用钛及钛合金加工材</w:t>
      </w:r>
    </w:p>
    <w:p w:rsidR="008863BD" w:rsidRDefault="001610FE" w:rsidP="005929F5">
      <w:pPr>
        <w:pStyle w:val="aa"/>
        <w:spacing w:line="520" w:lineRule="exact"/>
        <w:ind w:firstLineChars="200" w:firstLine="640"/>
        <w:rPr>
          <w:rFonts w:ascii="Times New Roman" w:eastAsia="仿宋_GB2312"/>
          <w:bCs/>
          <w:color w:val="000000"/>
          <w:kern w:val="2"/>
          <w:sz w:val="32"/>
          <w:szCs w:val="32"/>
        </w:rPr>
      </w:pPr>
      <w:r>
        <w:rPr>
          <w:rFonts w:ascii="Times New Roman" w:eastAsia="仿宋_GB2312"/>
          <w:bCs/>
          <w:color w:val="000000"/>
          <w:sz w:val="32"/>
          <w:szCs w:val="32"/>
        </w:rPr>
        <w:t>GB/T 14233.1</w:t>
      </w:r>
      <w:r>
        <w:rPr>
          <w:rFonts w:ascii="Times New Roman" w:eastAsia="仿宋_GB2312"/>
          <w:bCs/>
          <w:color w:val="000000"/>
          <w:kern w:val="2"/>
          <w:sz w:val="32"/>
          <w:szCs w:val="32"/>
        </w:rPr>
        <w:t>医用输液、输血、注射器具检验方法第</w:t>
      </w:r>
      <w:r>
        <w:rPr>
          <w:rFonts w:ascii="Times New Roman" w:eastAsia="仿宋_GB2312"/>
          <w:bCs/>
          <w:color w:val="000000"/>
          <w:kern w:val="2"/>
          <w:sz w:val="32"/>
          <w:szCs w:val="32"/>
        </w:rPr>
        <w:t>1</w:t>
      </w:r>
      <w:r>
        <w:rPr>
          <w:rFonts w:ascii="Times New Roman" w:eastAsia="仿宋_GB2312"/>
          <w:bCs/>
          <w:color w:val="000000"/>
          <w:kern w:val="2"/>
          <w:sz w:val="32"/>
          <w:szCs w:val="32"/>
        </w:rPr>
        <w:t>部分：化学分析方法</w:t>
      </w:r>
    </w:p>
    <w:p w:rsidR="008863BD" w:rsidRDefault="001610FE" w:rsidP="005929F5">
      <w:pPr>
        <w:pStyle w:val="aa"/>
        <w:spacing w:line="520" w:lineRule="exact"/>
        <w:ind w:firstLineChars="200" w:firstLine="640"/>
        <w:rPr>
          <w:rFonts w:ascii="Times New Roman" w:eastAsia="仿宋_GB2312"/>
          <w:bCs/>
          <w:color w:val="000000"/>
          <w:kern w:val="2"/>
          <w:sz w:val="32"/>
          <w:szCs w:val="32"/>
        </w:rPr>
      </w:pPr>
      <w:r>
        <w:rPr>
          <w:rFonts w:ascii="Times New Roman" w:eastAsia="仿宋_GB2312"/>
          <w:bCs/>
          <w:color w:val="000000"/>
          <w:sz w:val="32"/>
          <w:szCs w:val="32"/>
        </w:rPr>
        <w:t>GB/T 14233.2</w:t>
      </w:r>
      <w:r>
        <w:rPr>
          <w:rFonts w:ascii="Times New Roman" w:eastAsia="仿宋_GB2312"/>
          <w:bCs/>
          <w:color w:val="000000"/>
          <w:kern w:val="2"/>
          <w:sz w:val="32"/>
          <w:szCs w:val="32"/>
        </w:rPr>
        <w:t>医用输液、输血、注射器具检验方法第</w:t>
      </w:r>
      <w:r>
        <w:rPr>
          <w:rFonts w:ascii="Times New Roman" w:eastAsia="仿宋_GB2312"/>
          <w:bCs/>
          <w:color w:val="000000"/>
          <w:kern w:val="2"/>
          <w:sz w:val="32"/>
          <w:szCs w:val="32"/>
        </w:rPr>
        <w:t>2</w:t>
      </w:r>
      <w:r>
        <w:rPr>
          <w:rFonts w:ascii="Times New Roman" w:eastAsia="仿宋_GB2312"/>
          <w:bCs/>
          <w:color w:val="000000"/>
          <w:kern w:val="2"/>
          <w:sz w:val="32"/>
          <w:szCs w:val="32"/>
        </w:rPr>
        <w:t>部分：生物学试验方法</w:t>
      </w:r>
    </w:p>
    <w:p w:rsidR="008863BD" w:rsidRDefault="001610FE" w:rsidP="005929F5">
      <w:pPr>
        <w:pStyle w:val="aa"/>
        <w:spacing w:line="520" w:lineRule="exact"/>
        <w:ind w:firstLineChars="200" w:firstLine="640"/>
        <w:rPr>
          <w:rFonts w:ascii="Times New Roman" w:eastAsia="仿宋_GB2312"/>
          <w:bCs/>
          <w:color w:val="000000"/>
          <w:kern w:val="2"/>
          <w:sz w:val="32"/>
          <w:szCs w:val="32"/>
        </w:rPr>
      </w:pPr>
      <w:r>
        <w:rPr>
          <w:rFonts w:ascii="Times New Roman" w:eastAsia="仿宋_GB2312"/>
          <w:bCs/>
          <w:color w:val="000000"/>
          <w:sz w:val="32"/>
          <w:szCs w:val="32"/>
        </w:rPr>
        <w:t>YY</w:t>
      </w:r>
      <w:r>
        <w:rPr>
          <w:rFonts w:ascii="Times New Roman" w:eastAsia="仿宋_GB2312" w:hint="eastAsia"/>
          <w:bCs/>
          <w:color w:val="000000"/>
          <w:sz w:val="32"/>
          <w:szCs w:val="32"/>
        </w:rPr>
        <w:t>/T 1797</w:t>
      </w:r>
      <w:r>
        <w:rPr>
          <w:rFonts w:ascii="Times New Roman" w:eastAsia="仿宋_GB2312" w:hint="eastAsia"/>
          <w:bCs/>
          <w:color w:val="000000"/>
          <w:sz w:val="32"/>
          <w:szCs w:val="32"/>
        </w:rPr>
        <w:t>内窥镜手术器械</w:t>
      </w:r>
      <w:r>
        <w:rPr>
          <w:rFonts w:ascii="Times New Roman" w:eastAsia="仿宋_GB2312" w:hint="eastAsia"/>
          <w:bCs/>
          <w:color w:val="000000"/>
          <w:sz w:val="32"/>
          <w:szCs w:val="32"/>
        </w:rPr>
        <w:t xml:space="preserve"> </w:t>
      </w:r>
      <w:r>
        <w:rPr>
          <w:rFonts w:ascii="Times New Roman" w:eastAsia="仿宋_GB2312" w:hint="eastAsia"/>
          <w:bCs/>
          <w:color w:val="000000"/>
          <w:sz w:val="32"/>
          <w:szCs w:val="32"/>
        </w:rPr>
        <w:t>腔镜切割吻合器及组件</w:t>
      </w:r>
      <w:r>
        <w:rPr>
          <w:rFonts w:ascii="Times New Roman" w:eastAsia="仿宋_GB2312" w:hint="eastAsia"/>
          <w:bCs/>
          <w:color w:val="000000"/>
          <w:sz w:val="32"/>
          <w:szCs w:val="32"/>
        </w:rPr>
        <w:t xml:space="preserve"> </w:t>
      </w:r>
    </w:p>
    <w:p w:rsidR="008863BD" w:rsidRDefault="001610FE" w:rsidP="005929F5">
      <w:pPr>
        <w:pStyle w:val="aa"/>
        <w:spacing w:line="520" w:lineRule="exact"/>
        <w:ind w:firstLineChars="200" w:firstLine="640"/>
        <w:rPr>
          <w:rFonts w:ascii="Times New Roman" w:eastAsia="仿宋_GB2312"/>
          <w:bCs/>
          <w:color w:val="000000"/>
          <w:kern w:val="2"/>
          <w:sz w:val="32"/>
          <w:szCs w:val="32"/>
        </w:rPr>
      </w:pPr>
      <w:r>
        <w:rPr>
          <w:rFonts w:ascii="Times New Roman" w:eastAsia="仿宋_GB2312"/>
          <w:bCs/>
          <w:color w:val="000000"/>
          <w:sz w:val="32"/>
          <w:szCs w:val="32"/>
        </w:rPr>
        <w:t>YY/T 0149</w:t>
      </w:r>
      <w:r>
        <w:rPr>
          <w:rFonts w:ascii="Times New Roman" w:eastAsia="仿宋_GB2312"/>
          <w:bCs/>
          <w:color w:val="000000"/>
          <w:kern w:val="2"/>
          <w:sz w:val="32"/>
          <w:szCs w:val="32"/>
        </w:rPr>
        <w:t>不锈钢医用器械耐腐蚀性能试验方法</w:t>
      </w:r>
    </w:p>
    <w:p w:rsidR="008863BD" w:rsidRDefault="001610FE" w:rsidP="005929F5">
      <w:pPr>
        <w:pStyle w:val="aa"/>
        <w:spacing w:line="520" w:lineRule="exact"/>
        <w:ind w:firstLineChars="200" w:firstLine="640"/>
        <w:rPr>
          <w:rFonts w:ascii="Times New Roman" w:eastAsia="仿宋_GB2312"/>
          <w:bCs/>
          <w:color w:val="000000"/>
          <w:kern w:val="2"/>
          <w:sz w:val="32"/>
          <w:szCs w:val="32"/>
        </w:rPr>
      </w:pPr>
      <w:r>
        <w:rPr>
          <w:rFonts w:ascii="Times New Roman" w:eastAsia="仿宋_GB2312"/>
          <w:bCs/>
          <w:color w:val="000000"/>
          <w:sz w:val="32"/>
          <w:szCs w:val="32"/>
        </w:rPr>
        <w:t xml:space="preserve">YY/T 0294.1 </w:t>
      </w:r>
      <w:r>
        <w:rPr>
          <w:rFonts w:ascii="Times New Roman" w:eastAsia="仿宋_GB2312"/>
          <w:bCs/>
          <w:color w:val="000000"/>
          <w:kern w:val="2"/>
          <w:sz w:val="32"/>
          <w:szCs w:val="32"/>
        </w:rPr>
        <w:t>外科器械金属材料第</w:t>
      </w:r>
      <w:r>
        <w:rPr>
          <w:rFonts w:ascii="Times New Roman" w:eastAsia="仿宋_GB2312"/>
          <w:bCs/>
          <w:color w:val="000000"/>
          <w:kern w:val="2"/>
          <w:sz w:val="32"/>
          <w:szCs w:val="32"/>
        </w:rPr>
        <w:t>1</w:t>
      </w:r>
      <w:r>
        <w:rPr>
          <w:rFonts w:ascii="Times New Roman" w:eastAsia="仿宋_GB2312"/>
          <w:bCs/>
          <w:color w:val="000000"/>
          <w:kern w:val="2"/>
          <w:sz w:val="32"/>
          <w:szCs w:val="32"/>
        </w:rPr>
        <w:t>部分：不锈钢</w:t>
      </w:r>
    </w:p>
    <w:p w:rsidR="008863BD" w:rsidRDefault="001610FE" w:rsidP="005929F5">
      <w:pPr>
        <w:pStyle w:val="aa"/>
        <w:spacing w:line="520" w:lineRule="exact"/>
        <w:ind w:firstLineChars="200" w:firstLine="640"/>
        <w:rPr>
          <w:rFonts w:ascii="Times New Roman" w:eastAsia="仿宋_GB2312"/>
          <w:bCs/>
          <w:color w:val="000000"/>
          <w:kern w:val="2"/>
          <w:sz w:val="32"/>
          <w:szCs w:val="32"/>
        </w:rPr>
      </w:pPr>
      <w:r>
        <w:rPr>
          <w:rFonts w:ascii="Times New Roman" w:eastAsia="仿宋_GB2312"/>
          <w:bCs/>
          <w:color w:val="000000"/>
          <w:kern w:val="2"/>
          <w:sz w:val="32"/>
          <w:szCs w:val="32"/>
        </w:rPr>
        <w:t>中华人民共和国药典</w:t>
      </w:r>
    </w:p>
    <w:p w:rsidR="008863BD" w:rsidRDefault="00E046F8" w:rsidP="005929F5">
      <w:pPr>
        <w:pStyle w:val="aa"/>
        <w:spacing w:line="520" w:lineRule="exact"/>
        <w:ind w:firstLineChars="200" w:firstLine="640"/>
        <w:rPr>
          <w:rFonts w:ascii="Times New Roman" w:eastAsia="仿宋_GB2312"/>
          <w:bCs/>
          <w:sz w:val="32"/>
          <w:szCs w:val="32"/>
        </w:rPr>
      </w:pPr>
      <w:r>
        <w:rPr>
          <w:rFonts w:ascii="Times New Roman" w:eastAsia="仿宋_GB2312" w:hint="eastAsia"/>
          <w:bCs/>
          <w:sz w:val="32"/>
          <w:szCs w:val="32"/>
        </w:rPr>
        <w:t>6</w:t>
      </w:r>
      <w:r w:rsidR="001610FE">
        <w:rPr>
          <w:rFonts w:ascii="Times New Roman" w:eastAsia="仿宋_GB2312" w:hint="eastAsia"/>
          <w:bCs/>
          <w:sz w:val="32"/>
          <w:szCs w:val="32"/>
        </w:rPr>
        <w:t>.</w:t>
      </w:r>
      <w:r w:rsidR="001610FE">
        <w:rPr>
          <w:rFonts w:ascii="Times New Roman" w:eastAsia="仿宋_GB2312"/>
          <w:bCs/>
          <w:sz w:val="32"/>
          <w:szCs w:val="32"/>
        </w:rPr>
        <w:t>2</w:t>
      </w:r>
      <w:r w:rsidR="001610FE">
        <w:rPr>
          <w:rFonts w:ascii="Times New Roman" w:eastAsia="仿宋_GB2312"/>
          <w:bCs/>
          <w:sz w:val="32"/>
          <w:szCs w:val="32"/>
        </w:rPr>
        <w:t>生物相容性评价研究</w:t>
      </w:r>
    </w:p>
    <w:p w:rsidR="008863BD" w:rsidRDefault="00E046F8" w:rsidP="005929F5">
      <w:pPr>
        <w:pStyle w:val="aa"/>
        <w:spacing w:line="520" w:lineRule="exact"/>
        <w:ind w:firstLineChars="200" w:firstLine="640"/>
        <w:rPr>
          <w:rFonts w:ascii="Times New Roman" w:eastAsia="仿宋_GB2312"/>
          <w:bCs/>
          <w:sz w:val="32"/>
          <w:szCs w:val="32"/>
        </w:rPr>
      </w:pPr>
      <w:r>
        <w:rPr>
          <w:rFonts w:ascii="Times New Roman" w:eastAsia="仿宋_GB2312" w:hint="eastAsia"/>
          <w:bCs/>
          <w:sz w:val="32"/>
          <w:szCs w:val="32"/>
        </w:rPr>
        <w:t>6</w:t>
      </w:r>
      <w:r w:rsidR="001610FE">
        <w:rPr>
          <w:rFonts w:ascii="Times New Roman" w:eastAsia="仿宋_GB2312"/>
          <w:bCs/>
          <w:sz w:val="32"/>
          <w:szCs w:val="32"/>
        </w:rPr>
        <w:t>.2.1</w:t>
      </w:r>
      <w:r w:rsidR="00CD0453">
        <w:rPr>
          <w:rFonts w:ascii="Times New Roman" w:eastAsia="仿宋_GB2312" w:hint="eastAsia"/>
          <w:bCs/>
          <w:sz w:val="32"/>
          <w:szCs w:val="32"/>
        </w:rPr>
        <w:t>生物学风险分析的物理和化学信息</w:t>
      </w:r>
      <w:r w:rsidR="00CD0453" w:rsidDel="00CD0453">
        <w:rPr>
          <w:rFonts w:ascii="Times New Roman" w:eastAsia="仿宋_GB2312" w:hint="eastAsia"/>
          <w:bCs/>
          <w:sz w:val="32"/>
          <w:szCs w:val="32"/>
        </w:rPr>
        <w:t xml:space="preserve"> </w:t>
      </w:r>
    </w:p>
    <w:p w:rsidR="008863BD" w:rsidRDefault="00CD0453" w:rsidP="005929F5">
      <w:pPr>
        <w:pStyle w:val="aa"/>
        <w:spacing w:line="520" w:lineRule="exact"/>
        <w:ind w:firstLineChars="200" w:firstLine="640"/>
        <w:rPr>
          <w:rFonts w:ascii="Times New Roman" w:eastAsia="仿宋_GB2312"/>
          <w:bCs/>
          <w:sz w:val="32"/>
          <w:szCs w:val="32"/>
        </w:rPr>
      </w:pPr>
      <w:bookmarkStart w:id="11" w:name="OLE_LINK1"/>
      <w:r>
        <w:rPr>
          <w:rFonts w:ascii="Times New Roman" w:eastAsia="仿宋_GB2312" w:hint="eastAsia"/>
          <w:bCs/>
          <w:sz w:val="32"/>
          <w:szCs w:val="32"/>
        </w:rPr>
        <w:t>收集</w:t>
      </w:r>
      <w:r w:rsidR="00283E71">
        <w:rPr>
          <w:rFonts w:ascii="Times New Roman" w:eastAsia="仿宋_GB2312" w:hint="eastAsia"/>
          <w:bCs/>
          <w:sz w:val="32"/>
          <w:szCs w:val="32"/>
        </w:rPr>
        <w:t>吻合器和</w:t>
      </w:r>
      <w:r w:rsidR="00736037">
        <w:rPr>
          <w:rFonts w:ascii="Times New Roman" w:eastAsia="仿宋_GB2312" w:hint="eastAsia"/>
          <w:bCs/>
          <w:sz w:val="32"/>
          <w:szCs w:val="32"/>
        </w:rPr>
        <w:t>组件</w:t>
      </w:r>
      <w:r>
        <w:rPr>
          <w:rFonts w:ascii="Times New Roman" w:eastAsia="仿宋_GB2312" w:hint="eastAsia"/>
          <w:bCs/>
          <w:sz w:val="32"/>
          <w:szCs w:val="32"/>
        </w:rPr>
        <w:t>的物理和化学信息</w:t>
      </w:r>
      <w:r w:rsidR="00736037">
        <w:rPr>
          <w:rFonts w:ascii="Times New Roman" w:eastAsia="仿宋_GB2312" w:hint="eastAsia"/>
          <w:bCs/>
          <w:sz w:val="32"/>
          <w:szCs w:val="32"/>
        </w:rPr>
        <w:t>，包括现有的非临床、临床安全和毒理学数据等。</w:t>
      </w:r>
      <w:r>
        <w:rPr>
          <w:rFonts w:ascii="Times New Roman" w:eastAsia="仿宋_GB2312" w:hint="eastAsia"/>
          <w:bCs/>
          <w:sz w:val="32"/>
          <w:szCs w:val="32"/>
        </w:rPr>
        <w:t>提交物理、化学</w:t>
      </w:r>
      <w:r w:rsidR="00736037">
        <w:rPr>
          <w:rFonts w:ascii="Times New Roman" w:eastAsia="仿宋_GB2312" w:hint="eastAsia"/>
          <w:bCs/>
          <w:sz w:val="32"/>
          <w:szCs w:val="32"/>
        </w:rPr>
        <w:t>材料</w:t>
      </w:r>
      <w:r>
        <w:rPr>
          <w:rFonts w:ascii="Times New Roman" w:eastAsia="仿宋_GB2312" w:hint="eastAsia"/>
          <w:bCs/>
          <w:sz w:val="32"/>
          <w:szCs w:val="32"/>
        </w:rPr>
        <w:t>表征资料。</w:t>
      </w:r>
      <w:r w:rsidR="00736037">
        <w:rPr>
          <w:rFonts w:ascii="Times New Roman" w:eastAsia="仿宋_GB2312" w:hint="eastAsia"/>
          <w:bCs/>
          <w:sz w:val="32"/>
          <w:szCs w:val="32"/>
        </w:rPr>
        <w:t>化学表征至少应包括所有直接或间接与人体接触的产品组件原材料及生产中可能残留的加工助剂或添加剂。</w:t>
      </w:r>
      <w:bookmarkEnd w:id="11"/>
      <w:r w:rsidR="001610FE">
        <w:rPr>
          <w:rFonts w:ascii="Times New Roman" w:eastAsia="仿宋_GB2312" w:hint="eastAsia"/>
          <w:bCs/>
          <w:sz w:val="32"/>
          <w:szCs w:val="32"/>
        </w:rPr>
        <w:t>明确</w:t>
      </w:r>
      <w:r w:rsidR="001610FE">
        <w:rPr>
          <w:rFonts w:ascii="Times New Roman" w:eastAsia="仿宋_GB2312"/>
          <w:bCs/>
          <w:sz w:val="32"/>
          <w:szCs w:val="32"/>
        </w:rPr>
        <w:t>生产加工过程中</w:t>
      </w:r>
      <w:r w:rsidR="00400670">
        <w:rPr>
          <w:rFonts w:ascii="Times New Roman" w:eastAsia="仿宋_GB2312" w:hint="eastAsia"/>
          <w:bCs/>
          <w:sz w:val="32"/>
          <w:szCs w:val="32"/>
        </w:rPr>
        <w:t>加工助剂或添加剂</w:t>
      </w:r>
      <w:r w:rsidR="001610FE">
        <w:rPr>
          <w:rFonts w:ascii="Times New Roman" w:eastAsia="仿宋_GB2312"/>
          <w:bCs/>
          <w:sz w:val="32"/>
          <w:szCs w:val="32"/>
        </w:rPr>
        <w:t>的使用</w:t>
      </w:r>
      <w:r w:rsidR="001610FE">
        <w:rPr>
          <w:rFonts w:ascii="Times New Roman" w:eastAsia="仿宋_GB2312" w:hint="eastAsia"/>
          <w:bCs/>
          <w:sz w:val="32"/>
          <w:szCs w:val="32"/>
        </w:rPr>
        <w:t>情况及对杂质的控制情况，提供残留</w:t>
      </w:r>
      <w:r w:rsidR="001610FE">
        <w:rPr>
          <w:rFonts w:ascii="Times New Roman" w:eastAsia="仿宋_GB2312"/>
          <w:bCs/>
          <w:sz w:val="32"/>
          <w:szCs w:val="32"/>
        </w:rPr>
        <w:t>物的</w:t>
      </w:r>
      <w:r w:rsidR="001610FE">
        <w:rPr>
          <w:rFonts w:ascii="Times New Roman" w:eastAsia="仿宋_GB2312"/>
          <w:bCs/>
          <w:sz w:val="32"/>
          <w:szCs w:val="32"/>
        </w:rPr>
        <w:lastRenderedPageBreak/>
        <w:t>控制措施</w:t>
      </w:r>
      <w:r w:rsidR="00400670">
        <w:rPr>
          <w:rFonts w:ascii="Times New Roman" w:eastAsia="仿宋_GB2312" w:hint="eastAsia"/>
          <w:bCs/>
          <w:sz w:val="32"/>
          <w:szCs w:val="32"/>
        </w:rPr>
        <w:t>、</w:t>
      </w:r>
      <w:r w:rsidR="001610FE">
        <w:rPr>
          <w:rFonts w:ascii="Times New Roman" w:eastAsia="仿宋_GB2312"/>
          <w:bCs/>
          <w:sz w:val="32"/>
          <w:szCs w:val="32"/>
        </w:rPr>
        <w:t>标准</w:t>
      </w:r>
      <w:r w:rsidR="001610FE">
        <w:rPr>
          <w:rFonts w:ascii="Times New Roman" w:eastAsia="仿宋_GB2312" w:hint="eastAsia"/>
          <w:bCs/>
          <w:sz w:val="32"/>
          <w:szCs w:val="32"/>
        </w:rPr>
        <w:t>及</w:t>
      </w:r>
      <w:r w:rsidR="001610FE">
        <w:rPr>
          <w:rFonts w:ascii="Times New Roman" w:eastAsia="仿宋_GB2312"/>
          <w:bCs/>
          <w:sz w:val="32"/>
          <w:szCs w:val="32"/>
        </w:rPr>
        <w:t>验证性资料</w:t>
      </w:r>
      <w:r w:rsidR="00400670">
        <w:rPr>
          <w:rFonts w:ascii="Times New Roman" w:eastAsia="仿宋_GB2312" w:hint="eastAsia"/>
          <w:bCs/>
          <w:sz w:val="32"/>
          <w:szCs w:val="32"/>
        </w:rPr>
        <w:t>，提交残留物的毒理学信息和安全性评价资料。</w:t>
      </w:r>
    </w:p>
    <w:p w:rsidR="008863BD" w:rsidRDefault="001610FE" w:rsidP="005929F5">
      <w:pPr>
        <w:pStyle w:val="aa"/>
        <w:spacing w:line="520" w:lineRule="exact"/>
        <w:ind w:firstLineChars="200" w:firstLine="640"/>
        <w:rPr>
          <w:rFonts w:ascii="Times New Roman" w:eastAsia="仿宋_GB2312"/>
          <w:bCs/>
          <w:color w:val="000000"/>
          <w:spacing w:val="-4"/>
          <w:sz w:val="32"/>
          <w:szCs w:val="32"/>
        </w:rPr>
      </w:pPr>
      <w:r>
        <w:rPr>
          <w:rFonts w:ascii="Times New Roman" w:eastAsia="仿宋_GB2312"/>
          <w:bCs/>
          <w:color w:val="000000"/>
          <w:sz w:val="32"/>
          <w:szCs w:val="32"/>
        </w:rPr>
        <w:t>吻合钉若选用表面改性处理（涂层、酸蚀等）的金属材料（如纯钛、钛合金材料等），</w:t>
      </w:r>
      <w:r>
        <w:rPr>
          <w:rFonts w:ascii="Times New Roman" w:eastAsia="仿宋_GB2312"/>
          <w:bCs/>
          <w:color w:val="000000"/>
          <w:spacing w:val="-4"/>
          <w:sz w:val="32"/>
          <w:szCs w:val="32"/>
        </w:rPr>
        <w:t>需要</w:t>
      </w:r>
      <w:r>
        <w:rPr>
          <w:rFonts w:ascii="Times New Roman" w:eastAsia="仿宋_GB2312" w:hint="eastAsia"/>
          <w:bCs/>
          <w:color w:val="000000"/>
          <w:spacing w:val="-4"/>
          <w:sz w:val="32"/>
          <w:szCs w:val="32"/>
        </w:rPr>
        <w:t>明确</w:t>
      </w:r>
      <w:r>
        <w:rPr>
          <w:rFonts w:ascii="Times New Roman" w:eastAsia="仿宋_GB2312"/>
          <w:bCs/>
          <w:color w:val="000000"/>
          <w:spacing w:val="-4"/>
          <w:sz w:val="32"/>
          <w:szCs w:val="32"/>
        </w:rPr>
        <w:t>改性层或涂层的元素成分、组织结构、理化性能、结合强度等信息。</w:t>
      </w:r>
    </w:p>
    <w:p w:rsidR="008863BD" w:rsidRDefault="00E046F8" w:rsidP="005929F5">
      <w:pPr>
        <w:pStyle w:val="aa"/>
        <w:spacing w:line="520" w:lineRule="exact"/>
        <w:ind w:firstLineChars="200" w:firstLine="640"/>
        <w:rPr>
          <w:rFonts w:ascii="Times New Roman" w:eastAsia="仿宋_GB2312"/>
          <w:bCs/>
          <w:kern w:val="2"/>
          <w:sz w:val="32"/>
          <w:szCs w:val="32"/>
        </w:rPr>
      </w:pPr>
      <w:r>
        <w:rPr>
          <w:rFonts w:ascii="Times New Roman" w:eastAsia="仿宋_GB2312" w:hint="eastAsia"/>
          <w:bCs/>
          <w:kern w:val="2"/>
          <w:sz w:val="32"/>
          <w:szCs w:val="32"/>
        </w:rPr>
        <w:t>6</w:t>
      </w:r>
      <w:r w:rsidR="001610FE">
        <w:rPr>
          <w:rFonts w:ascii="Times New Roman" w:eastAsia="仿宋_GB2312" w:hint="eastAsia"/>
          <w:bCs/>
          <w:kern w:val="2"/>
          <w:sz w:val="32"/>
          <w:szCs w:val="32"/>
        </w:rPr>
        <w:t>.</w:t>
      </w:r>
      <w:r w:rsidR="001610FE">
        <w:rPr>
          <w:rFonts w:ascii="Times New Roman" w:eastAsia="仿宋_GB2312"/>
          <w:bCs/>
          <w:kern w:val="2"/>
          <w:sz w:val="32"/>
          <w:szCs w:val="32"/>
        </w:rPr>
        <w:t>2</w:t>
      </w:r>
      <w:r w:rsidR="001610FE">
        <w:rPr>
          <w:rFonts w:ascii="Times New Roman" w:eastAsia="仿宋_GB2312" w:hint="eastAsia"/>
          <w:bCs/>
          <w:kern w:val="2"/>
          <w:sz w:val="32"/>
          <w:szCs w:val="32"/>
        </w:rPr>
        <w:t>.</w:t>
      </w:r>
      <w:r w:rsidR="001610FE">
        <w:rPr>
          <w:rFonts w:ascii="Times New Roman" w:eastAsia="仿宋_GB2312"/>
          <w:bCs/>
          <w:kern w:val="2"/>
          <w:sz w:val="32"/>
          <w:szCs w:val="32"/>
        </w:rPr>
        <w:t>2</w:t>
      </w:r>
      <w:r w:rsidR="001610FE">
        <w:rPr>
          <w:rFonts w:ascii="Times New Roman" w:eastAsia="仿宋_GB2312" w:hint="eastAsia"/>
          <w:bCs/>
          <w:kern w:val="2"/>
          <w:sz w:val="32"/>
          <w:szCs w:val="32"/>
        </w:rPr>
        <w:t>生物相容性评价终点的选择</w:t>
      </w:r>
    </w:p>
    <w:p w:rsidR="008863BD" w:rsidRDefault="001610FE" w:rsidP="005929F5">
      <w:pPr>
        <w:spacing w:line="520" w:lineRule="exact"/>
        <w:ind w:firstLineChars="200" w:firstLine="640"/>
        <w:rPr>
          <w:rFonts w:eastAsia="仿宋_GB2312"/>
          <w:bCs/>
          <w:color w:val="000000"/>
          <w:sz w:val="32"/>
          <w:szCs w:val="32"/>
        </w:rPr>
      </w:pPr>
      <w:r>
        <w:rPr>
          <w:rFonts w:eastAsia="仿宋_GB2312"/>
          <w:bCs/>
          <w:color w:val="000000"/>
          <w:sz w:val="32"/>
          <w:szCs w:val="32"/>
        </w:rPr>
        <w:t>对吻合器中</w:t>
      </w:r>
      <w:r>
        <w:rPr>
          <w:rFonts w:eastAsia="仿宋_GB2312" w:hint="eastAsia"/>
          <w:bCs/>
          <w:color w:val="000000"/>
          <w:sz w:val="32"/>
          <w:szCs w:val="32"/>
        </w:rPr>
        <w:t>所有</w:t>
      </w:r>
      <w:r>
        <w:rPr>
          <w:rFonts w:eastAsia="仿宋_GB2312"/>
          <w:bCs/>
          <w:color w:val="000000"/>
          <w:sz w:val="32"/>
          <w:szCs w:val="32"/>
        </w:rPr>
        <w:t>与人体</w:t>
      </w:r>
      <w:r>
        <w:rPr>
          <w:rFonts w:eastAsia="仿宋_GB2312" w:hint="eastAsia"/>
          <w:bCs/>
          <w:color w:val="000000"/>
          <w:sz w:val="32"/>
          <w:szCs w:val="32"/>
        </w:rPr>
        <w:t>直接或间接</w:t>
      </w:r>
      <w:r>
        <w:rPr>
          <w:rFonts w:eastAsia="仿宋_GB2312"/>
          <w:bCs/>
          <w:color w:val="000000"/>
          <w:sz w:val="32"/>
          <w:szCs w:val="32"/>
        </w:rPr>
        <w:t>接触的</w:t>
      </w:r>
      <w:r>
        <w:rPr>
          <w:rFonts w:eastAsia="仿宋_GB2312" w:hint="eastAsia"/>
          <w:bCs/>
          <w:color w:val="000000"/>
          <w:sz w:val="32"/>
          <w:szCs w:val="32"/>
        </w:rPr>
        <w:t>部件均</w:t>
      </w:r>
      <w:r>
        <w:rPr>
          <w:rFonts w:eastAsia="仿宋_GB2312"/>
          <w:bCs/>
          <w:color w:val="000000"/>
          <w:sz w:val="32"/>
          <w:szCs w:val="32"/>
        </w:rPr>
        <w:t>应按照</w:t>
      </w:r>
      <w:r>
        <w:rPr>
          <w:rFonts w:eastAsia="仿宋_GB2312"/>
          <w:bCs/>
          <w:color w:val="000000"/>
          <w:kern w:val="0"/>
          <w:sz w:val="32"/>
          <w:szCs w:val="32"/>
        </w:rPr>
        <w:t>GB/T 16886</w:t>
      </w:r>
      <w:r>
        <w:rPr>
          <w:rFonts w:eastAsia="仿宋_GB2312"/>
          <w:bCs/>
          <w:color w:val="000000"/>
          <w:sz w:val="32"/>
          <w:szCs w:val="32"/>
        </w:rPr>
        <w:t>《医疗器械生物学评价》系列标准进行生物相容性评价。</w:t>
      </w:r>
    </w:p>
    <w:p w:rsidR="008863BD" w:rsidRDefault="001610FE" w:rsidP="005929F5">
      <w:pPr>
        <w:spacing w:line="520" w:lineRule="exact"/>
        <w:ind w:firstLineChars="200" w:firstLine="640"/>
        <w:rPr>
          <w:rFonts w:eastAsia="仿宋_GB2312"/>
          <w:bCs/>
          <w:color w:val="000000"/>
          <w:sz w:val="32"/>
          <w:szCs w:val="32"/>
        </w:rPr>
      </w:pPr>
      <w:r>
        <w:rPr>
          <w:rFonts w:eastAsia="仿宋_GB2312" w:hint="eastAsia"/>
          <w:bCs/>
          <w:color w:val="000000"/>
          <w:sz w:val="32"/>
          <w:szCs w:val="32"/>
        </w:rPr>
        <w:t>对于术中短期与人体接触的器身或组件，按照</w:t>
      </w:r>
      <w:r>
        <w:rPr>
          <w:rFonts w:eastAsia="仿宋_GB2312"/>
          <w:bCs/>
          <w:color w:val="000000"/>
          <w:kern w:val="0"/>
          <w:sz w:val="32"/>
          <w:szCs w:val="32"/>
        </w:rPr>
        <w:t>GB/T 16886</w:t>
      </w:r>
      <w:r>
        <w:rPr>
          <w:rFonts w:eastAsia="仿宋_GB2312" w:hint="eastAsia"/>
          <w:bCs/>
          <w:color w:val="000000"/>
          <w:kern w:val="0"/>
          <w:sz w:val="32"/>
          <w:szCs w:val="32"/>
        </w:rPr>
        <w:t>.</w:t>
      </w:r>
      <w:r>
        <w:rPr>
          <w:rFonts w:eastAsia="仿宋_GB2312"/>
          <w:bCs/>
          <w:color w:val="000000"/>
          <w:kern w:val="0"/>
          <w:sz w:val="32"/>
          <w:szCs w:val="32"/>
        </w:rPr>
        <w:t>1</w:t>
      </w:r>
      <w:r>
        <w:rPr>
          <w:rFonts w:eastAsia="仿宋_GB2312" w:hint="eastAsia"/>
          <w:bCs/>
          <w:color w:val="000000"/>
          <w:kern w:val="0"/>
          <w:sz w:val="32"/>
          <w:szCs w:val="32"/>
        </w:rPr>
        <w:t>中与组织短期接触（</w:t>
      </w:r>
      <w:r>
        <w:rPr>
          <w:rFonts w:ascii="仿宋_GB2312" w:eastAsia="仿宋_GB2312" w:hint="eastAsia"/>
          <w:bCs/>
          <w:color w:val="000000"/>
          <w:kern w:val="0"/>
          <w:sz w:val="32"/>
          <w:szCs w:val="32"/>
        </w:rPr>
        <w:t>≤</w:t>
      </w:r>
      <w:r>
        <w:rPr>
          <w:rFonts w:eastAsia="仿宋_GB2312" w:hint="eastAsia"/>
          <w:bCs/>
          <w:color w:val="000000"/>
          <w:kern w:val="0"/>
          <w:sz w:val="32"/>
          <w:szCs w:val="32"/>
        </w:rPr>
        <w:t>2</w:t>
      </w:r>
      <w:r>
        <w:rPr>
          <w:rFonts w:eastAsia="仿宋_GB2312"/>
          <w:bCs/>
          <w:color w:val="000000"/>
          <w:kern w:val="0"/>
          <w:sz w:val="32"/>
          <w:szCs w:val="32"/>
        </w:rPr>
        <w:t>4h</w:t>
      </w:r>
      <w:r>
        <w:rPr>
          <w:rFonts w:eastAsia="仿宋_GB2312" w:hint="eastAsia"/>
          <w:bCs/>
          <w:color w:val="000000"/>
          <w:kern w:val="0"/>
          <w:sz w:val="32"/>
          <w:szCs w:val="32"/>
        </w:rPr>
        <w:t>）的外部接入器械进行评价。，</w:t>
      </w:r>
      <w:r w:rsidR="00F2176B">
        <w:rPr>
          <w:rFonts w:eastAsia="仿宋_GB2312" w:hint="eastAsia"/>
          <w:bCs/>
          <w:color w:val="000000"/>
          <w:kern w:val="0"/>
          <w:sz w:val="32"/>
          <w:szCs w:val="32"/>
        </w:rPr>
        <w:t>与人体持久接触的</w:t>
      </w:r>
      <w:r w:rsidR="00F86489">
        <w:rPr>
          <w:rFonts w:eastAsia="仿宋_GB2312" w:hint="eastAsia"/>
          <w:bCs/>
          <w:color w:val="000000"/>
          <w:kern w:val="0"/>
          <w:sz w:val="32"/>
          <w:szCs w:val="32"/>
        </w:rPr>
        <w:t>吻合钉，</w:t>
      </w:r>
      <w:r w:rsidR="00B04E0C">
        <w:rPr>
          <w:rFonts w:eastAsia="仿宋_GB2312"/>
          <w:bCs/>
          <w:color w:val="000000"/>
          <w:sz w:val="32"/>
          <w:szCs w:val="32"/>
        </w:rPr>
        <w:t>目前多采用钛或钛合金。制成吻合钉的纯钛、钛合金材料</w:t>
      </w:r>
      <w:r w:rsidR="00F86489">
        <w:rPr>
          <w:rFonts w:eastAsia="仿宋_GB2312" w:hint="eastAsia"/>
          <w:bCs/>
          <w:color w:val="000000"/>
          <w:sz w:val="32"/>
          <w:szCs w:val="32"/>
        </w:rPr>
        <w:t>若</w:t>
      </w:r>
      <w:r w:rsidR="00B04E0C">
        <w:rPr>
          <w:rFonts w:eastAsia="仿宋_GB2312"/>
          <w:bCs/>
          <w:color w:val="000000"/>
          <w:sz w:val="32"/>
          <w:szCs w:val="32"/>
        </w:rPr>
        <w:t>符合</w:t>
      </w:r>
      <w:r w:rsidR="00B04E0C">
        <w:rPr>
          <w:rFonts w:eastAsia="仿宋_GB2312"/>
          <w:bCs/>
          <w:color w:val="000000"/>
          <w:kern w:val="0"/>
          <w:sz w:val="32"/>
          <w:szCs w:val="32"/>
        </w:rPr>
        <w:t>GB/T13810</w:t>
      </w:r>
      <w:r w:rsidR="00B04E0C">
        <w:rPr>
          <w:rFonts w:eastAsia="仿宋_GB2312"/>
          <w:bCs/>
          <w:color w:val="000000"/>
          <w:sz w:val="32"/>
          <w:szCs w:val="32"/>
        </w:rPr>
        <w:t>中钛或钛合金材料（</w:t>
      </w:r>
      <w:r w:rsidR="00B04E0C">
        <w:rPr>
          <w:rFonts w:eastAsia="仿宋_GB2312"/>
          <w:bCs/>
          <w:color w:val="000000"/>
          <w:kern w:val="0"/>
          <w:sz w:val="32"/>
          <w:szCs w:val="32"/>
        </w:rPr>
        <w:t>TA1</w:t>
      </w:r>
      <w:r w:rsidR="00B04E0C">
        <w:rPr>
          <w:rFonts w:eastAsia="仿宋_GB2312"/>
          <w:bCs/>
          <w:color w:val="000000"/>
          <w:kern w:val="0"/>
          <w:sz w:val="32"/>
          <w:szCs w:val="32"/>
        </w:rPr>
        <w:t>、</w:t>
      </w:r>
      <w:r w:rsidR="00B04E0C">
        <w:rPr>
          <w:rFonts w:eastAsia="仿宋_GB2312"/>
          <w:bCs/>
          <w:color w:val="000000"/>
          <w:kern w:val="0"/>
          <w:sz w:val="32"/>
          <w:szCs w:val="32"/>
        </w:rPr>
        <w:t>TA2</w:t>
      </w:r>
      <w:r w:rsidR="00B04E0C">
        <w:rPr>
          <w:rFonts w:eastAsia="仿宋_GB2312"/>
          <w:bCs/>
          <w:color w:val="000000"/>
          <w:kern w:val="0"/>
          <w:sz w:val="32"/>
          <w:szCs w:val="32"/>
        </w:rPr>
        <w:t>、</w:t>
      </w:r>
      <w:r w:rsidR="00B04E0C">
        <w:rPr>
          <w:rFonts w:eastAsia="仿宋_GB2312"/>
          <w:bCs/>
          <w:color w:val="000000"/>
          <w:kern w:val="0"/>
          <w:sz w:val="32"/>
          <w:szCs w:val="32"/>
        </w:rPr>
        <w:t>TA3</w:t>
      </w:r>
      <w:r w:rsidR="00B04E0C">
        <w:rPr>
          <w:rFonts w:eastAsia="仿宋_GB2312"/>
          <w:bCs/>
          <w:color w:val="000000"/>
          <w:kern w:val="0"/>
          <w:sz w:val="32"/>
          <w:szCs w:val="32"/>
        </w:rPr>
        <w:t>、</w:t>
      </w:r>
      <w:r w:rsidR="00B04E0C">
        <w:rPr>
          <w:rFonts w:eastAsia="仿宋_GB2312"/>
          <w:bCs/>
          <w:color w:val="000000"/>
          <w:kern w:val="0"/>
          <w:sz w:val="32"/>
          <w:szCs w:val="32"/>
        </w:rPr>
        <w:t>TC4</w:t>
      </w:r>
      <w:r w:rsidR="00B04E0C">
        <w:rPr>
          <w:rFonts w:eastAsia="仿宋_GB2312"/>
          <w:bCs/>
          <w:color w:val="000000"/>
          <w:sz w:val="32"/>
          <w:szCs w:val="32"/>
        </w:rPr>
        <w:t>）的化学成分要求</w:t>
      </w:r>
      <w:r w:rsidR="00F86489">
        <w:rPr>
          <w:rFonts w:eastAsia="仿宋_GB2312" w:hint="eastAsia"/>
          <w:bCs/>
          <w:color w:val="000000"/>
          <w:sz w:val="32"/>
          <w:szCs w:val="32"/>
        </w:rPr>
        <w:t>，且未进行表面改性处理，可豁免</w:t>
      </w:r>
      <w:r w:rsidR="00F2176B">
        <w:rPr>
          <w:rFonts w:eastAsia="仿宋_GB2312" w:hint="eastAsia"/>
          <w:bCs/>
          <w:color w:val="000000"/>
          <w:sz w:val="32"/>
          <w:szCs w:val="32"/>
        </w:rPr>
        <w:t>生物相容性试验</w:t>
      </w:r>
      <w:r w:rsidR="00B04E0C">
        <w:rPr>
          <w:rFonts w:eastAsia="仿宋_GB2312"/>
          <w:bCs/>
          <w:color w:val="000000"/>
          <w:sz w:val="32"/>
          <w:szCs w:val="32"/>
        </w:rPr>
        <w:t>；选用表面改性处理的纯钛、钛合金或其他材料</w:t>
      </w:r>
      <w:r w:rsidR="00F2176B">
        <w:rPr>
          <w:rFonts w:eastAsia="仿宋_GB2312" w:hint="eastAsia"/>
          <w:bCs/>
          <w:color w:val="000000"/>
          <w:sz w:val="32"/>
          <w:szCs w:val="32"/>
        </w:rPr>
        <w:t>的吻合钉</w:t>
      </w:r>
      <w:r w:rsidR="00B04E0C">
        <w:rPr>
          <w:rFonts w:eastAsia="仿宋_GB2312"/>
          <w:bCs/>
          <w:color w:val="000000"/>
          <w:sz w:val="32"/>
          <w:szCs w:val="32"/>
        </w:rPr>
        <w:t>，应</w:t>
      </w:r>
      <w:r w:rsidR="00F86489">
        <w:rPr>
          <w:rFonts w:eastAsia="仿宋_GB2312" w:hint="eastAsia"/>
          <w:bCs/>
          <w:color w:val="000000"/>
          <w:sz w:val="32"/>
          <w:szCs w:val="32"/>
        </w:rPr>
        <w:t>参考</w:t>
      </w:r>
      <w:r w:rsidR="00B04E0C">
        <w:rPr>
          <w:rFonts w:eastAsia="仿宋_GB2312"/>
          <w:bCs/>
          <w:color w:val="000000"/>
          <w:kern w:val="0"/>
          <w:sz w:val="32"/>
          <w:szCs w:val="32"/>
        </w:rPr>
        <w:t>GB/T 16886</w:t>
      </w:r>
      <w:r w:rsidR="00B04E0C">
        <w:rPr>
          <w:rFonts w:eastAsia="仿宋_GB2312"/>
          <w:bCs/>
          <w:color w:val="000000"/>
          <w:sz w:val="32"/>
          <w:szCs w:val="32"/>
        </w:rPr>
        <w:t>《医疗器械生物学评价》系列标准</w:t>
      </w:r>
      <w:r w:rsidR="00F86489">
        <w:rPr>
          <w:rFonts w:eastAsia="仿宋_GB2312" w:hint="eastAsia"/>
          <w:bCs/>
          <w:color w:val="000000"/>
          <w:sz w:val="32"/>
          <w:szCs w:val="32"/>
        </w:rPr>
        <w:t>，按照</w:t>
      </w:r>
      <w:r w:rsidR="00F86489">
        <w:rPr>
          <w:rFonts w:eastAsia="仿宋_GB2312" w:hint="eastAsia"/>
          <w:bCs/>
          <w:color w:val="000000"/>
          <w:kern w:val="0"/>
          <w:sz w:val="32"/>
          <w:szCs w:val="32"/>
        </w:rPr>
        <w:t>持久接触（</w:t>
      </w:r>
      <w:r w:rsidR="00F86489">
        <w:rPr>
          <w:rFonts w:ascii="仿宋_GB2312" w:eastAsia="仿宋_GB2312" w:hint="eastAsia"/>
          <w:bCs/>
          <w:color w:val="000000"/>
          <w:kern w:val="0"/>
          <w:sz w:val="32"/>
          <w:szCs w:val="32"/>
        </w:rPr>
        <w:t>&gt;</w:t>
      </w:r>
      <w:r w:rsidR="00F86489">
        <w:rPr>
          <w:rFonts w:eastAsia="仿宋_GB2312" w:hint="eastAsia"/>
          <w:bCs/>
          <w:color w:val="000000"/>
          <w:kern w:val="0"/>
          <w:sz w:val="32"/>
          <w:szCs w:val="32"/>
        </w:rPr>
        <w:t>3</w:t>
      </w:r>
      <w:r w:rsidR="00F86489">
        <w:rPr>
          <w:rFonts w:eastAsia="仿宋_GB2312"/>
          <w:bCs/>
          <w:color w:val="000000"/>
          <w:kern w:val="0"/>
          <w:sz w:val="32"/>
          <w:szCs w:val="32"/>
        </w:rPr>
        <w:t>0d</w:t>
      </w:r>
      <w:r w:rsidR="00F86489">
        <w:rPr>
          <w:rFonts w:eastAsia="仿宋_GB2312" w:hint="eastAsia"/>
          <w:bCs/>
          <w:color w:val="000000"/>
          <w:kern w:val="0"/>
          <w:sz w:val="32"/>
          <w:szCs w:val="32"/>
        </w:rPr>
        <w:t>）的植入医疗器械进行</w:t>
      </w:r>
      <w:r w:rsidR="00B04E0C">
        <w:rPr>
          <w:rFonts w:eastAsia="仿宋_GB2312"/>
          <w:bCs/>
          <w:color w:val="000000"/>
          <w:sz w:val="32"/>
          <w:szCs w:val="32"/>
        </w:rPr>
        <w:t>生物相容性评价研究</w:t>
      </w:r>
      <w:r w:rsidR="00F86489">
        <w:rPr>
          <w:rFonts w:eastAsia="仿宋_GB2312" w:hint="eastAsia"/>
          <w:bCs/>
          <w:color w:val="000000"/>
          <w:sz w:val="32"/>
          <w:szCs w:val="32"/>
        </w:rPr>
        <w:t>。</w:t>
      </w:r>
    </w:p>
    <w:p w:rsidR="006E3359" w:rsidRDefault="004D03A2" w:rsidP="005929F5">
      <w:pPr>
        <w:spacing w:line="520" w:lineRule="exact"/>
        <w:ind w:firstLineChars="200" w:firstLine="640"/>
        <w:rPr>
          <w:rFonts w:eastAsia="仿宋_GB2312"/>
          <w:bCs/>
          <w:color w:val="000000"/>
          <w:sz w:val="32"/>
          <w:szCs w:val="32"/>
        </w:rPr>
      </w:pPr>
      <w:r>
        <w:rPr>
          <w:rFonts w:eastAsia="仿宋_GB2312" w:hint="eastAsia"/>
          <w:bCs/>
          <w:color w:val="000000"/>
          <w:sz w:val="32"/>
          <w:szCs w:val="32"/>
        </w:rPr>
        <w:t>重复使用的吻合器器身，应对反复清洗、消毒引起的生物相容性风险进行评价。评价应考虑清洗剂残留，清洗、消毒可能引起的材料变性等因素对生物相容性的影响。</w:t>
      </w:r>
    </w:p>
    <w:p w:rsidR="008863BD" w:rsidRDefault="00E046F8" w:rsidP="005929F5">
      <w:pPr>
        <w:pStyle w:val="aa"/>
        <w:spacing w:line="520" w:lineRule="exact"/>
        <w:ind w:firstLineChars="200" w:firstLine="640"/>
        <w:rPr>
          <w:rFonts w:ascii="Times New Roman" w:eastAsia="仿宋_GB2312"/>
          <w:b/>
          <w:bCs/>
          <w:color w:val="000000"/>
          <w:sz w:val="32"/>
          <w:szCs w:val="32"/>
        </w:rPr>
      </w:pPr>
      <w:r>
        <w:rPr>
          <w:rFonts w:ascii="Times New Roman" w:eastAsia="仿宋_GB2312" w:hint="eastAsia"/>
          <w:color w:val="000000"/>
          <w:sz w:val="32"/>
          <w:szCs w:val="32"/>
        </w:rPr>
        <w:t>6</w:t>
      </w:r>
      <w:r w:rsidR="001610FE">
        <w:rPr>
          <w:rFonts w:ascii="Times New Roman" w:eastAsia="仿宋_GB2312" w:hint="eastAsia"/>
          <w:color w:val="000000"/>
          <w:sz w:val="32"/>
          <w:szCs w:val="32"/>
        </w:rPr>
        <w:t>.</w:t>
      </w:r>
      <w:r w:rsidR="001610FE">
        <w:rPr>
          <w:rFonts w:ascii="Times New Roman" w:eastAsia="仿宋_GB2312"/>
          <w:color w:val="000000"/>
          <w:sz w:val="32"/>
          <w:szCs w:val="32"/>
        </w:rPr>
        <w:t>3</w:t>
      </w:r>
      <w:r w:rsidR="001610FE">
        <w:rPr>
          <w:rFonts w:ascii="Times New Roman" w:eastAsia="仿宋_GB2312"/>
          <w:color w:val="000000"/>
          <w:sz w:val="32"/>
          <w:szCs w:val="32"/>
        </w:rPr>
        <w:t>灭菌工艺研究</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w:t>
      </w:r>
      <w:r>
        <w:rPr>
          <w:rFonts w:ascii="Times New Roman" w:eastAsia="仿宋_GB2312"/>
          <w:bCs/>
          <w:color w:val="000000"/>
          <w:sz w:val="32"/>
          <w:szCs w:val="32"/>
        </w:rPr>
        <w:t>1</w:t>
      </w:r>
      <w:r>
        <w:rPr>
          <w:rFonts w:ascii="Times New Roman" w:eastAsia="仿宋_GB2312"/>
          <w:bCs/>
          <w:color w:val="000000"/>
          <w:sz w:val="32"/>
          <w:szCs w:val="32"/>
        </w:rPr>
        <w:t>）应明确灭菌工艺（方法和参数）及其选择依据和无菌保证水平（</w:t>
      </w:r>
      <w:r>
        <w:rPr>
          <w:rFonts w:ascii="Times New Roman" w:eastAsia="仿宋_GB2312"/>
          <w:bCs/>
          <w:color w:val="000000"/>
          <w:sz w:val="32"/>
          <w:szCs w:val="32"/>
        </w:rPr>
        <w:t>SAL</w:t>
      </w:r>
      <w:r>
        <w:rPr>
          <w:rFonts w:ascii="Times New Roman" w:eastAsia="仿宋_GB2312"/>
          <w:bCs/>
          <w:color w:val="000000"/>
          <w:sz w:val="32"/>
          <w:szCs w:val="32"/>
        </w:rPr>
        <w:t>），并提供灭菌确认报告。无菌保证水平（</w:t>
      </w:r>
      <w:r>
        <w:rPr>
          <w:rFonts w:ascii="Times New Roman" w:eastAsia="仿宋_GB2312"/>
          <w:bCs/>
          <w:color w:val="000000"/>
          <w:sz w:val="32"/>
          <w:szCs w:val="32"/>
        </w:rPr>
        <w:t>SAL</w:t>
      </w:r>
      <w:r>
        <w:rPr>
          <w:rFonts w:ascii="Times New Roman" w:eastAsia="仿宋_GB2312"/>
          <w:bCs/>
          <w:color w:val="000000"/>
          <w:sz w:val="32"/>
          <w:szCs w:val="32"/>
        </w:rPr>
        <w:t>）应达到</w:t>
      </w:r>
      <w:r>
        <w:rPr>
          <w:rFonts w:ascii="Times New Roman" w:eastAsia="仿宋_GB2312"/>
          <w:bCs/>
          <w:color w:val="000000"/>
          <w:sz w:val="32"/>
          <w:szCs w:val="32"/>
        </w:rPr>
        <w:t>1×10</w:t>
      </w:r>
      <w:r>
        <w:rPr>
          <w:rFonts w:ascii="Times New Roman" w:eastAsia="仿宋_GB2312"/>
          <w:bCs/>
          <w:color w:val="000000"/>
          <w:sz w:val="32"/>
          <w:szCs w:val="32"/>
          <w:vertAlign w:val="superscript"/>
        </w:rPr>
        <w:t>-6</w:t>
      </w:r>
      <w:r>
        <w:rPr>
          <w:rFonts w:ascii="Times New Roman" w:eastAsia="仿宋_GB2312"/>
          <w:bCs/>
          <w:color w:val="000000"/>
          <w:sz w:val="32"/>
          <w:szCs w:val="32"/>
        </w:rPr>
        <w:t>。</w:t>
      </w:r>
    </w:p>
    <w:p w:rsidR="005B5936" w:rsidRPr="005B5936"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lastRenderedPageBreak/>
        <w:t>（</w:t>
      </w:r>
      <w:r>
        <w:rPr>
          <w:rFonts w:ascii="Times New Roman" w:eastAsia="仿宋_GB2312"/>
          <w:bCs/>
          <w:color w:val="000000"/>
          <w:sz w:val="32"/>
          <w:szCs w:val="32"/>
        </w:rPr>
        <w:t>2</w:t>
      </w:r>
      <w:r>
        <w:rPr>
          <w:rFonts w:ascii="Times New Roman" w:eastAsia="仿宋_GB2312"/>
          <w:bCs/>
          <w:color w:val="000000"/>
          <w:sz w:val="32"/>
          <w:szCs w:val="32"/>
        </w:rPr>
        <w:t>）对于可重复使用的吻合器，应当明确推荐的</w:t>
      </w:r>
      <w:r w:rsidR="005B5936">
        <w:rPr>
          <w:rFonts w:ascii="Times New Roman" w:eastAsia="仿宋_GB2312" w:hint="eastAsia"/>
          <w:bCs/>
          <w:color w:val="000000"/>
          <w:sz w:val="32"/>
          <w:szCs w:val="32"/>
        </w:rPr>
        <w:t>清洗、消毒和</w:t>
      </w:r>
      <w:r>
        <w:rPr>
          <w:rFonts w:ascii="Times New Roman" w:eastAsia="仿宋_GB2312"/>
          <w:bCs/>
          <w:color w:val="000000"/>
          <w:sz w:val="32"/>
          <w:szCs w:val="32"/>
        </w:rPr>
        <w:t>灭菌</w:t>
      </w:r>
      <w:r w:rsidR="005B5936">
        <w:rPr>
          <w:rFonts w:ascii="Times New Roman" w:eastAsia="仿宋_GB2312" w:hint="eastAsia"/>
          <w:bCs/>
          <w:color w:val="000000"/>
          <w:sz w:val="32"/>
          <w:szCs w:val="32"/>
        </w:rPr>
        <w:t>工艺</w:t>
      </w:r>
      <w:r>
        <w:rPr>
          <w:rFonts w:ascii="Times New Roman" w:eastAsia="仿宋_GB2312"/>
          <w:bCs/>
          <w:color w:val="000000"/>
          <w:sz w:val="32"/>
          <w:szCs w:val="32"/>
        </w:rPr>
        <w:t>及推荐依据，提供推荐</w:t>
      </w:r>
      <w:r w:rsidR="005B5936">
        <w:rPr>
          <w:rFonts w:ascii="Times New Roman" w:eastAsia="仿宋_GB2312" w:hint="eastAsia"/>
          <w:bCs/>
          <w:color w:val="000000"/>
          <w:sz w:val="32"/>
          <w:szCs w:val="32"/>
        </w:rPr>
        <w:t>清洗、消毒和</w:t>
      </w:r>
      <w:r>
        <w:rPr>
          <w:rFonts w:ascii="Times New Roman" w:eastAsia="仿宋_GB2312"/>
          <w:bCs/>
          <w:color w:val="000000"/>
          <w:sz w:val="32"/>
          <w:szCs w:val="32"/>
        </w:rPr>
        <w:t>灭菌方法的</w:t>
      </w:r>
      <w:r w:rsidR="005B5936">
        <w:rPr>
          <w:rFonts w:ascii="Times New Roman" w:eastAsia="仿宋_GB2312" w:hint="eastAsia"/>
          <w:bCs/>
          <w:color w:val="000000"/>
          <w:sz w:val="32"/>
          <w:szCs w:val="32"/>
        </w:rPr>
        <w:t>研究</w:t>
      </w:r>
      <w:r>
        <w:rPr>
          <w:rFonts w:ascii="Times New Roman" w:eastAsia="仿宋_GB2312"/>
          <w:bCs/>
          <w:color w:val="000000"/>
          <w:sz w:val="32"/>
          <w:szCs w:val="32"/>
        </w:rPr>
        <w:t>资料。</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w:t>
      </w:r>
      <w:r>
        <w:rPr>
          <w:rFonts w:ascii="Times New Roman" w:eastAsia="仿宋_GB2312"/>
          <w:bCs/>
          <w:color w:val="000000"/>
          <w:sz w:val="32"/>
          <w:szCs w:val="32"/>
        </w:rPr>
        <w:t>3</w:t>
      </w:r>
      <w:r>
        <w:rPr>
          <w:rFonts w:ascii="Times New Roman" w:eastAsia="仿宋_GB2312"/>
          <w:bCs/>
          <w:color w:val="000000"/>
          <w:sz w:val="32"/>
          <w:szCs w:val="32"/>
        </w:rPr>
        <w:t>）残留毒性：若</w:t>
      </w:r>
      <w:r w:rsidR="00C4092E">
        <w:rPr>
          <w:rFonts w:ascii="Times New Roman" w:eastAsia="仿宋_GB2312" w:hint="eastAsia"/>
          <w:bCs/>
          <w:color w:val="000000"/>
          <w:sz w:val="32"/>
          <w:szCs w:val="32"/>
        </w:rPr>
        <w:t>清洗、消毒、</w:t>
      </w:r>
      <w:r>
        <w:rPr>
          <w:rFonts w:ascii="Times New Roman" w:eastAsia="仿宋_GB2312"/>
          <w:bCs/>
          <w:color w:val="000000"/>
          <w:sz w:val="32"/>
          <w:szCs w:val="32"/>
        </w:rPr>
        <w:t>灭菌使用的方法容易出现残留，如环氧乙烷灭菌，应当明确残留物信息及采取的处理方法，并提供研究资料。</w:t>
      </w:r>
    </w:p>
    <w:p w:rsidR="008863BD" w:rsidRDefault="00E046F8"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hint="eastAsia"/>
          <w:bCs/>
          <w:color w:val="000000"/>
          <w:sz w:val="32"/>
          <w:szCs w:val="32"/>
        </w:rPr>
        <w:t>6</w:t>
      </w:r>
      <w:r w:rsidR="001610FE">
        <w:rPr>
          <w:rFonts w:ascii="Times New Roman" w:eastAsia="仿宋_GB2312" w:hint="eastAsia"/>
          <w:bCs/>
          <w:color w:val="000000"/>
          <w:sz w:val="32"/>
          <w:szCs w:val="32"/>
        </w:rPr>
        <w:t>.</w:t>
      </w:r>
      <w:r w:rsidR="001610FE">
        <w:rPr>
          <w:rFonts w:ascii="Times New Roman" w:eastAsia="仿宋_GB2312"/>
          <w:bCs/>
          <w:color w:val="000000"/>
          <w:sz w:val="32"/>
          <w:szCs w:val="32"/>
        </w:rPr>
        <w:t>4</w:t>
      </w:r>
      <w:r w:rsidR="001610FE">
        <w:rPr>
          <w:rFonts w:ascii="Times New Roman" w:eastAsia="仿宋_GB2312" w:hint="eastAsia"/>
          <w:bCs/>
          <w:color w:val="000000"/>
          <w:sz w:val="32"/>
          <w:szCs w:val="32"/>
        </w:rPr>
        <w:t>稳定性研究</w:t>
      </w:r>
    </w:p>
    <w:p w:rsidR="008863BD" w:rsidRDefault="00E046F8"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hint="eastAsia"/>
          <w:bCs/>
          <w:color w:val="000000"/>
          <w:sz w:val="32"/>
          <w:szCs w:val="32"/>
        </w:rPr>
        <w:t>6</w:t>
      </w:r>
      <w:r w:rsidR="001610FE">
        <w:rPr>
          <w:rFonts w:ascii="Times New Roman" w:eastAsia="仿宋_GB2312" w:hint="eastAsia"/>
          <w:bCs/>
          <w:color w:val="000000"/>
          <w:sz w:val="32"/>
          <w:szCs w:val="32"/>
        </w:rPr>
        <w:t>.</w:t>
      </w:r>
      <w:r w:rsidR="001610FE">
        <w:rPr>
          <w:rFonts w:ascii="Times New Roman" w:eastAsia="仿宋_GB2312"/>
          <w:bCs/>
          <w:color w:val="000000"/>
          <w:sz w:val="32"/>
          <w:szCs w:val="32"/>
        </w:rPr>
        <w:t>4</w:t>
      </w:r>
      <w:r w:rsidR="001610FE">
        <w:rPr>
          <w:rFonts w:ascii="Times New Roman" w:eastAsia="仿宋_GB2312" w:hint="eastAsia"/>
          <w:bCs/>
          <w:color w:val="000000"/>
          <w:sz w:val="32"/>
          <w:szCs w:val="32"/>
        </w:rPr>
        <w:t>.</w:t>
      </w:r>
      <w:r w:rsidR="001610FE">
        <w:rPr>
          <w:rFonts w:ascii="Times New Roman" w:eastAsia="仿宋_GB2312"/>
          <w:bCs/>
          <w:color w:val="000000"/>
          <w:sz w:val="32"/>
          <w:szCs w:val="32"/>
        </w:rPr>
        <w:t>1</w:t>
      </w:r>
      <w:r w:rsidR="001610FE">
        <w:rPr>
          <w:rFonts w:ascii="Times New Roman" w:eastAsia="仿宋_GB2312"/>
          <w:bCs/>
          <w:color w:val="000000"/>
          <w:sz w:val="32"/>
          <w:szCs w:val="32"/>
        </w:rPr>
        <w:t>货架有效期</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货架有效期包括产品有效期和包装有效期。产品有效期验证可采用实时老化或加速老化的研究。实时老化的研究是唯一能够反映产品在规定储存条件下实际稳定性要求的方法。加速老化试验选择的环境条件的老化机制应与宣称的真实运输储存条件下发生产品老化的机制相匹配。加速老化研究报告中应明确试验温度、湿度、</w:t>
      </w:r>
      <w:r w:rsidR="00654F81" w:rsidRPr="00654F81">
        <w:rPr>
          <w:rFonts w:ascii="Times New Roman" w:eastAsia="仿宋_GB2312" w:hint="eastAsia"/>
          <w:bCs/>
          <w:color w:val="000000"/>
          <w:sz w:val="32"/>
          <w:szCs w:val="32"/>
        </w:rPr>
        <w:t>加速老化因子</w:t>
      </w:r>
      <w:r w:rsidR="00654F81">
        <w:rPr>
          <w:rFonts w:ascii="Times New Roman" w:eastAsia="仿宋_GB2312" w:hint="eastAsia"/>
          <w:bCs/>
          <w:color w:val="000000"/>
          <w:sz w:val="32"/>
          <w:szCs w:val="32"/>
        </w:rPr>
        <w:t>、</w:t>
      </w:r>
      <w:r>
        <w:rPr>
          <w:rFonts w:ascii="Times New Roman" w:eastAsia="仿宋_GB2312"/>
          <w:bCs/>
          <w:color w:val="000000"/>
          <w:sz w:val="32"/>
          <w:szCs w:val="32"/>
        </w:rPr>
        <w:t>加速老化时间的确定依据。</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hint="eastAsia"/>
          <w:bCs/>
          <w:color w:val="000000"/>
          <w:sz w:val="32"/>
          <w:szCs w:val="32"/>
        </w:rPr>
        <w:t>申请人</w:t>
      </w:r>
      <w:r>
        <w:rPr>
          <w:rFonts w:ascii="Times New Roman" w:eastAsia="仿宋_GB2312"/>
          <w:bCs/>
          <w:color w:val="000000"/>
          <w:sz w:val="32"/>
          <w:szCs w:val="32"/>
        </w:rPr>
        <w:t>可依据</w:t>
      </w:r>
      <w:r>
        <w:rPr>
          <w:rFonts w:ascii="Times New Roman" w:eastAsia="仿宋_GB2312" w:hint="eastAsia"/>
          <w:bCs/>
          <w:color w:val="000000"/>
          <w:sz w:val="32"/>
          <w:szCs w:val="32"/>
        </w:rPr>
        <w:t>相关</w:t>
      </w:r>
      <w:r>
        <w:rPr>
          <w:rFonts w:ascii="Times New Roman" w:eastAsia="仿宋_GB2312"/>
          <w:bCs/>
          <w:color w:val="000000"/>
          <w:sz w:val="32"/>
          <w:szCs w:val="32"/>
        </w:rPr>
        <w:t>标准</w:t>
      </w:r>
      <w:r>
        <w:rPr>
          <w:rFonts w:ascii="Times New Roman" w:eastAsia="仿宋_GB2312" w:hint="eastAsia"/>
          <w:bCs/>
          <w:color w:val="000000"/>
          <w:sz w:val="32"/>
          <w:szCs w:val="32"/>
        </w:rPr>
        <w:t>，如</w:t>
      </w:r>
      <w:r>
        <w:rPr>
          <w:rFonts w:ascii="Times New Roman" w:eastAsia="仿宋_GB2312"/>
          <w:bCs/>
          <w:sz w:val="32"/>
          <w:szCs w:val="32"/>
        </w:rPr>
        <w:t xml:space="preserve"> GB/T 19633</w:t>
      </w:r>
      <w:r>
        <w:rPr>
          <w:rFonts w:ascii="Times New Roman" w:eastAsia="仿宋_GB2312"/>
          <w:bCs/>
          <w:sz w:val="32"/>
          <w:szCs w:val="32"/>
        </w:rPr>
        <w:t>《最终灭菌医疗器械包装》系列标准、</w:t>
      </w:r>
      <w:r>
        <w:rPr>
          <w:rFonts w:ascii="Times New Roman" w:eastAsia="仿宋_GB2312"/>
          <w:bCs/>
          <w:sz w:val="32"/>
          <w:szCs w:val="32"/>
        </w:rPr>
        <w:t>YY/T 0681</w:t>
      </w:r>
      <w:r>
        <w:rPr>
          <w:rFonts w:ascii="Times New Roman" w:eastAsia="仿宋_GB2312"/>
          <w:bCs/>
          <w:sz w:val="32"/>
          <w:szCs w:val="32"/>
        </w:rPr>
        <w:t>《无菌医疗器械包装试验方法》</w:t>
      </w:r>
      <w:r>
        <w:rPr>
          <w:rFonts w:ascii="Times New Roman" w:eastAsia="仿宋_GB2312" w:hint="eastAsia"/>
          <w:bCs/>
          <w:sz w:val="32"/>
          <w:szCs w:val="32"/>
        </w:rPr>
        <w:t>、</w:t>
      </w:r>
      <w:r>
        <w:rPr>
          <w:rFonts w:ascii="Times New Roman" w:eastAsia="仿宋_GB2312" w:hint="eastAsia"/>
          <w:bCs/>
          <w:sz w:val="32"/>
          <w:szCs w:val="32"/>
        </w:rPr>
        <w:t>Y</w:t>
      </w:r>
      <w:r>
        <w:rPr>
          <w:rFonts w:ascii="Times New Roman" w:eastAsia="仿宋_GB2312"/>
          <w:bCs/>
          <w:sz w:val="32"/>
          <w:szCs w:val="32"/>
        </w:rPr>
        <w:t>Y/T0698</w:t>
      </w:r>
      <w:r>
        <w:rPr>
          <w:rFonts w:ascii="Times New Roman" w:eastAsia="仿宋_GB2312" w:hint="eastAsia"/>
          <w:bCs/>
          <w:sz w:val="32"/>
          <w:szCs w:val="32"/>
        </w:rPr>
        <w:t>《最终灭菌医疗器械包装材料》</w:t>
      </w:r>
      <w:r>
        <w:rPr>
          <w:rFonts w:ascii="Times New Roman" w:eastAsia="仿宋_GB2312"/>
          <w:bCs/>
          <w:sz w:val="32"/>
          <w:szCs w:val="32"/>
        </w:rPr>
        <w:t>系列标准等进行</w:t>
      </w:r>
      <w:r>
        <w:rPr>
          <w:rFonts w:ascii="Times New Roman" w:eastAsia="仿宋_GB2312"/>
          <w:bCs/>
          <w:color w:val="000000"/>
          <w:sz w:val="32"/>
          <w:szCs w:val="32"/>
        </w:rPr>
        <w:t>包装研究。直接接触产品的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应性。</w:t>
      </w:r>
    </w:p>
    <w:p w:rsidR="008863BD" w:rsidRDefault="00E046F8" w:rsidP="005929F5">
      <w:pPr>
        <w:tabs>
          <w:tab w:val="left" w:pos="540"/>
        </w:tabs>
        <w:spacing w:line="520" w:lineRule="exact"/>
        <w:ind w:firstLineChars="200" w:firstLine="640"/>
        <w:outlineLvl w:val="2"/>
        <w:rPr>
          <w:rFonts w:eastAsia="仿宋_GB2312"/>
          <w:bCs/>
          <w:sz w:val="32"/>
          <w:szCs w:val="32"/>
        </w:rPr>
      </w:pPr>
      <w:r>
        <w:rPr>
          <w:rFonts w:eastAsia="仿宋_GB2312" w:hint="eastAsia"/>
          <w:bCs/>
          <w:sz w:val="32"/>
          <w:szCs w:val="32"/>
        </w:rPr>
        <w:t>6</w:t>
      </w:r>
      <w:r w:rsidR="001610FE">
        <w:rPr>
          <w:rFonts w:eastAsia="仿宋_GB2312" w:hint="eastAsia"/>
          <w:bCs/>
          <w:sz w:val="32"/>
          <w:szCs w:val="32"/>
        </w:rPr>
        <w:t>.</w:t>
      </w:r>
      <w:r w:rsidR="001610FE">
        <w:rPr>
          <w:rFonts w:eastAsia="仿宋_GB2312"/>
          <w:bCs/>
          <w:sz w:val="32"/>
          <w:szCs w:val="32"/>
        </w:rPr>
        <w:t>4.2</w:t>
      </w:r>
      <w:r w:rsidR="001610FE">
        <w:rPr>
          <w:rFonts w:eastAsia="仿宋_GB2312"/>
          <w:bCs/>
          <w:sz w:val="32"/>
          <w:szCs w:val="32"/>
        </w:rPr>
        <w:t>运输稳定性</w:t>
      </w:r>
    </w:p>
    <w:p w:rsidR="008863BD" w:rsidRDefault="001610FE" w:rsidP="005929F5">
      <w:pPr>
        <w:tabs>
          <w:tab w:val="left" w:pos="540"/>
        </w:tabs>
        <w:spacing w:line="520" w:lineRule="exact"/>
        <w:ind w:firstLineChars="200" w:firstLine="640"/>
        <w:rPr>
          <w:rFonts w:eastAsia="仿宋_GB2312"/>
          <w:bCs/>
          <w:sz w:val="32"/>
          <w:szCs w:val="32"/>
        </w:rPr>
      </w:pPr>
      <w:r>
        <w:rPr>
          <w:rFonts w:eastAsia="仿宋_GB2312"/>
          <w:bCs/>
          <w:sz w:val="32"/>
          <w:szCs w:val="32"/>
        </w:rPr>
        <w:lastRenderedPageBreak/>
        <w:t>应当提供运输稳定性和包装研究资料，证明在生产企业规定的运输条件下（如适宜的温度、湿度、震动、振动、压力等），运输过程不会对</w:t>
      </w:r>
      <w:r w:rsidR="00A273F2">
        <w:rPr>
          <w:rFonts w:eastAsia="仿宋_GB2312" w:hint="eastAsia"/>
          <w:bCs/>
          <w:sz w:val="32"/>
          <w:szCs w:val="32"/>
        </w:rPr>
        <w:t>产品</w:t>
      </w:r>
      <w:r>
        <w:rPr>
          <w:rFonts w:eastAsia="仿宋_GB2312"/>
          <w:bCs/>
          <w:sz w:val="32"/>
          <w:szCs w:val="32"/>
        </w:rPr>
        <w:t>的特性和性能</w:t>
      </w:r>
      <w:r w:rsidR="00997C09">
        <w:rPr>
          <w:rFonts w:eastAsia="仿宋_GB2312" w:hint="eastAsia"/>
          <w:bCs/>
          <w:sz w:val="32"/>
          <w:szCs w:val="32"/>
        </w:rPr>
        <w:t>，</w:t>
      </w:r>
      <w:r w:rsidR="00A273F2">
        <w:rPr>
          <w:rFonts w:eastAsia="仿宋_GB2312" w:hint="eastAsia"/>
          <w:bCs/>
          <w:sz w:val="32"/>
          <w:szCs w:val="32"/>
        </w:rPr>
        <w:t>包装性能</w:t>
      </w:r>
      <w:r>
        <w:rPr>
          <w:rFonts w:eastAsia="仿宋_GB2312"/>
          <w:bCs/>
          <w:sz w:val="32"/>
          <w:szCs w:val="32"/>
        </w:rPr>
        <w:t>造成不利影响。</w:t>
      </w:r>
    </w:p>
    <w:p w:rsidR="000D3DBF" w:rsidRDefault="000D3DBF" w:rsidP="005929F5">
      <w:pPr>
        <w:pStyle w:val="aa"/>
        <w:spacing w:line="520" w:lineRule="exact"/>
        <w:ind w:firstLineChars="200" w:firstLine="640"/>
        <w:rPr>
          <w:rFonts w:ascii="Times New Roman" w:eastAsia="仿宋_GB2312"/>
          <w:sz w:val="32"/>
          <w:szCs w:val="32"/>
        </w:rPr>
      </w:pPr>
      <w:r>
        <w:rPr>
          <w:rFonts w:ascii="Times New Roman" w:eastAsia="仿宋_GB2312" w:hint="eastAsia"/>
          <w:bCs/>
          <w:color w:val="000000"/>
          <w:sz w:val="32"/>
          <w:szCs w:val="32"/>
        </w:rPr>
        <w:t>6.5</w:t>
      </w:r>
      <w:r>
        <w:rPr>
          <w:rFonts w:ascii="Times New Roman" w:eastAsia="仿宋_GB2312" w:hint="eastAsia"/>
          <w:sz w:val="32"/>
          <w:szCs w:val="32"/>
        </w:rPr>
        <w:t>离体组织研究</w:t>
      </w:r>
    </w:p>
    <w:p w:rsidR="000D3DBF" w:rsidRDefault="000D3DBF" w:rsidP="005929F5">
      <w:pPr>
        <w:pStyle w:val="aa"/>
        <w:spacing w:line="520" w:lineRule="exact"/>
        <w:ind w:firstLineChars="200" w:firstLine="640"/>
        <w:rPr>
          <w:rFonts w:ascii="Times New Roman" w:eastAsia="仿宋_GB2312"/>
          <w:sz w:val="32"/>
          <w:szCs w:val="32"/>
        </w:rPr>
      </w:pPr>
      <w:r>
        <w:rPr>
          <w:rFonts w:ascii="Times New Roman" w:eastAsia="仿宋_GB2312" w:hint="eastAsia"/>
          <w:sz w:val="32"/>
          <w:szCs w:val="32"/>
        </w:rPr>
        <w:t>通过台架试验和</w:t>
      </w:r>
      <w:r>
        <w:rPr>
          <w:rFonts w:ascii="Times New Roman" w:eastAsia="仿宋_GB2312" w:hint="eastAsia"/>
          <w:sz w:val="32"/>
          <w:szCs w:val="32"/>
        </w:rPr>
        <w:t>/</w:t>
      </w:r>
      <w:r>
        <w:rPr>
          <w:rFonts w:ascii="Times New Roman" w:eastAsia="仿宋_GB2312" w:hint="eastAsia"/>
          <w:sz w:val="32"/>
          <w:szCs w:val="32"/>
        </w:rPr>
        <w:t>或动物试验不能充分验证的产品性能，应开展离题组织研究。应考虑在常规使用和最不利情形下开展，最不利情形建议考虑产品经老化、环境试验、多次弯转（若适用）、多次击发后（一次性使用的吻合器器身适用）或多次模拟使用后（可重复使用的吻合器器身适用）等情形。</w:t>
      </w:r>
    </w:p>
    <w:p w:rsidR="000D3DBF" w:rsidRDefault="000D3DBF" w:rsidP="005929F5">
      <w:pPr>
        <w:pStyle w:val="aa"/>
        <w:spacing w:line="520" w:lineRule="exact"/>
        <w:ind w:firstLineChars="200" w:firstLine="640"/>
        <w:rPr>
          <w:rFonts w:ascii="Times New Roman" w:eastAsia="仿宋_GB2312"/>
          <w:sz w:val="32"/>
          <w:szCs w:val="32"/>
        </w:rPr>
      </w:pPr>
      <w:r>
        <w:rPr>
          <w:rFonts w:ascii="Times New Roman" w:eastAsia="仿宋_GB2312" w:hint="eastAsia"/>
          <w:sz w:val="32"/>
          <w:szCs w:val="32"/>
        </w:rPr>
        <w:t>离体组织试验</w:t>
      </w:r>
      <w:r w:rsidR="00855ED8">
        <w:rPr>
          <w:rFonts w:ascii="Times New Roman" w:eastAsia="仿宋_GB2312" w:hint="eastAsia"/>
          <w:sz w:val="32"/>
          <w:szCs w:val="32"/>
        </w:rPr>
        <w:t>离体组织试验</w:t>
      </w:r>
      <w:r>
        <w:rPr>
          <w:rFonts w:ascii="Times New Roman" w:eastAsia="仿宋_GB2312" w:hint="eastAsia"/>
          <w:sz w:val="32"/>
          <w:szCs w:val="32"/>
        </w:rPr>
        <w:t>主要包括吻合口爆破压试验（对于具有空腔类结构的组织和器官适用）、血管爆破压试验和肺吻合空气泄露试验。</w:t>
      </w:r>
      <w:r w:rsidR="00855ED8">
        <w:rPr>
          <w:rFonts w:ascii="Times New Roman" w:eastAsia="仿宋_GB2312" w:hint="eastAsia"/>
          <w:sz w:val="32"/>
          <w:szCs w:val="32"/>
        </w:rPr>
        <w:t>离体组织试验应设置对照组。</w:t>
      </w:r>
    </w:p>
    <w:p w:rsidR="000D3DBF" w:rsidRDefault="000D3DBF" w:rsidP="005929F5">
      <w:pPr>
        <w:pStyle w:val="aa"/>
        <w:spacing w:line="520" w:lineRule="exact"/>
        <w:ind w:firstLineChars="200" w:firstLine="640"/>
        <w:rPr>
          <w:rFonts w:ascii="Times New Roman" w:eastAsia="仿宋_GB2312"/>
          <w:sz w:val="32"/>
          <w:szCs w:val="32"/>
        </w:rPr>
      </w:pPr>
      <w:r>
        <w:rPr>
          <w:rFonts w:ascii="Times New Roman" w:eastAsia="仿宋_GB2312" w:hint="eastAsia"/>
          <w:sz w:val="32"/>
          <w:szCs w:val="32"/>
        </w:rPr>
        <w:t>吻合口爆破压试验用于评估</w:t>
      </w:r>
      <w:r w:rsidR="00855ED8">
        <w:rPr>
          <w:rFonts w:ascii="Times New Roman" w:eastAsia="仿宋_GB2312" w:hint="eastAsia"/>
          <w:sz w:val="32"/>
          <w:szCs w:val="32"/>
        </w:rPr>
        <w:t>产</w:t>
      </w:r>
      <w:r>
        <w:rPr>
          <w:rFonts w:ascii="Times New Roman" w:eastAsia="仿宋_GB2312" w:hint="eastAsia"/>
          <w:sz w:val="32"/>
          <w:szCs w:val="32"/>
        </w:rPr>
        <w:t>品离断、切除或吻合组织后组织的耐压能力。试验组织应覆盖适用范围的宣称，通常包括食道、胃肠（胃、大肠、小肠等）、胆管、肺等具有空腔结构的组织。吻合口耐压试验方法可参照</w:t>
      </w:r>
      <w:r>
        <w:rPr>
          <w:rFonts w:ascii="Times New Roman" w:eastAsia="仿宋_GB2312" w:hint="eastAsia"/>
          <w:sz w:val="32"/>
          <w:szCs w:val="32"/>
        </w:rPr>
        <w:t>YY/T 1797</w:t>
      </w:r>
      <w:r>
        <w:rPr>
          <w:rFonts w:ascii="Times New Roman" w:eastAsia="仿宋_GB2312" w:hint="eastAsia"/>
          <w:sz w:val="32"/>
          <w:szCs w:val="32"/>
        </w:rPr>
        <w:t>标准要求，评价指标应包括吻合钉成型质量、切割线完整性、组织损伤情况、吻合口爆破压。</w:t>
      </w:r>
    </w:p>
    <w:p w:rsidR="000D3DBF" w:rsidRDefault="000D3DBF" w:rsidP="005929F5">
      <w:pPr>
        <w:pStyle w:val="aa"/>
        <w:spacing w:line="520" w:lineRule="exact"/>
        <w:ind w:firstLineChars="200" w:firstLine="640"/>
        <w:rPr>
          <w:rFonts w:ascii="Times New Roman" w:eastAsia="仿宋_GB2312"/>
          <w:sz w:val="32"/>
          <w:szCs w:val="32"/>
        </w:rPr>
      </w:pPr>
      <w:r>
        <w:rPr>
          <w:rFonts w:ascii="Times New Roman" w:eastAsia="仿宋_GB2312" w:hint="eastAsia"/>
          <w:sz w:val="32"/>
          <w:szCs w:val="32"/>
        </w:rPr>
        <w:t>血管爆破压试验</w:t>
      </w:r>
      <w:r w:rsidR="00855ED8">
        <w:rPr>
          <w:rFonts w:ascii="Times New Roman" w:eastAsia="仿宋_GB2312" w:hint="eastAsia"/>
          <w:sz w:val="32"/>
          <w:szCs w:val="32"/>
        </w:rPr>
        <w:t>用于评估产品离断血管（主要是大血管）后血管的耐压能力</w:t>
      </w:r>
      <w:r>
        <w:rPr>
          <w:rFonts w:ascii="Times New Roman" w:eastAsia="仿宋_GB2312" w:hint="eastAsia"/>
          <w:sz w:val="32"/>
          <w:szCs w:val="32"/>
        </w:rPr>
        <w:t>。试验血管类型应覆盖适用范围的宣称，通常包括肝、肾、肺、脾、胰、胆、胃肠等器官相关的血管，需要覆盖动脉和静脉，根据所选择的血管类型选择</w:t>
      </w:r>
      <w:r w:rsidR="0045381B">
        <w:rPr>
          <w:rFonts w:ascii="Times New Roman" w:eastAsia="仿宋_GB2312" w:hint="eastAsia"/>
          <w:sz w:val="32"/>
          <w:szCs w:val="32"/>
        </w:rPr>
        <w:t>合适管径</w:t>
      </w:r>
      <w:r>
        <w:rPr>
          <w:rFonts w:ascii="Times New Roman" w:eastAsia="仿宋_GB2312" w:hint="eastAsia"/>
          <w:sz w:val="32"/>
          <w:szCs w:val="32"/>
        </w:rPr>
        <w:t>的血管</w:t>
      </w:r>
      <w:r w:rsidR="0045381B">
        <w:rPr>
          <w:rFonts w:ascii="Times New Roman" w:eastAsia="仿宋_GB2312" w:hint="eastAsia"/>
          <w:sz w:val="32"/>
          <w:szCs w:val="32"/>
        </w:rPr>
        <w:t>进行</w:t>
      </w:r>
      <w:r>
        <w:rPr>
          <w:rFonts w:ascii="Times New Roman" w:eastAsia="仿宋_GB2312" w:hint="eastAsia"/>
          <w:sz w:val="32"/>
          <w:szCs w:val="32"/>
        </w:rPr>
        <w:t>试验。</w:t>
      </w:r>
      <w:r w:rsidR="0029619B">
        <w:rPr>
          <w:rFonts w:ascii="Times New Roman" w:eastAsia="仿宋_GB2312" w:hint="eastAsia"/>
          <w:sz w:val="32"/>
          <w:szCs w:val="32"/>
        </w:rPr>
        <w:t>应结合选择</w:t>
      </w:r>
      <w:r w:rsidR="00F46F7F">
        <w:rPr>
          <w:rFonts w:ascii="Times New Roman" w:eastAsia="仿宋_GB2312" w:hint="eastAsia"/>
          <w:sz w:val="32"/>
          <w:szCs w:val="32"/>
        </w:rPr>
        <w:t>离体组织的</w:t>
      </w:r>
      <w:r w:rsidR="0029619B">
        <w:rPr>
          <w:rFonts w:ascii="Times New Roman" w:eastAsia="仿宋_GB2312" w:hint="eastAsia"/>
          <w:sz w:val="32"/>
          <w:szCs w:val="32"/>
        </w:rPr>
        <w:t>动物、人体生理</w:t>
      </w:r>
      <w:r w:rsidR="00F46F7F">
        <w:rPr>
          <w:rFonts w:ascii="Times New Roman" w:eastAsia="仿宋_GB2312" w:hint="eastAsia"/>
          <w:sz w:val="32"/>
          <w:szCs w:val="32"/>
        </w:rPr>
        <w:t>血压</w:t>
      </w:r>
      <w:r w:rsidR="0029619B">
        <w:rPr>
          <w:rFonts w:ascii="Times New Roman" w:eastAsia="仿宋_GB2312" w:hint="eastAsia"/>
          <w:sz w:val="32"/>
          <w:szCs w:val="32"/>
        </w:rPr>
        <w:t>，说明</w:t>
      </w:r>
      <w:r w:rsidR="00F46F7F">
        <w:rPr>
          <w:rFonts w:ascii="Times New Roman" w:eastAsia="仿宋_GB2312" w:hint="eastAsia"/>
          <w:sz w:val="32"/>
          <w:szCs w:val="32"/>
        </w:rPr>
        <w:t>血管爆破压试验所选</w:t>
      </w:r>
      <w:r w:rsidR="0029619B">
        <w:rPr>
          <w:rFonts w:ascii="Times New Roman" w:eastAsia="仿宋_GB2312" w:hint="eastAsia"/>
          <w:sz w:val="32"/>
          <w:szCs w:val="32"/>
        </w:rPr>
        <w:t>试验压力的确定依据。</w:t>
      </w:r>
    </w:p>
    <w:p w:rsidR="000D3DBF" w:rsidRPr="00FE065F" w:rsidRDefault="000D3DBF" w:rsidP="005929F5">
      <w:pPr>
        <w:pStyle w:val="aa"/>
        <w:spacing w:line="520" w:lineRule="exact"/>
        <w:ind w:firstLineChars="200" w:firstLine="640"/>
        <w:rPr>
          <w:rFonts w:ascii="Times New Roman" w:eastAsia="仿宋_GB2312"/>
          <w:sz w:val="32"/>
          <w:szCs w:val="32"/>
        </w:rPr>
      </w:pPr>
      <w:r>
        <w:rPr>
          <w:rFonts w:ascii="Times New Roman" w:eastAsia="仿宋_GB2312" w:hint="eastAsia"/>
          <w:sz w:val="32"/>
          <w:szCs w:val="32"/>
        </w:rPr>
        <w:t>肺吻合空气泄露试验用于评估肺组织切除、离断后的密闭性</w:t>
      </w:r>
      <w:r>
        <w:rPr>
          <w:rFonts w:ascii="Times New Roman" w:eastAsia="仿宋_GB2312" w:hint="eastAsia"/>
          <w:sz w:val="32"/>
          <w:szCs w:val="32"/>
        </w:rPr>
        <w:lastRenderedPageBreak/>
        <w:t>能，以防止发生术后漏气。试验过程通常为将气管与压力泵连接，使用吻合器对肺组织进行切割吻合后将整个肺组织泡在水或生理盐水中，通过压力泵输入气体进行加压，观察吻合口是否发生漏气，报告中应记录压力泵设置压力值、实际压力值、是否发生漏气等情况，注意压力值的设置应有合理依据。</w:t>
      </w:r>
    </w:p>
    <w:p w:rsidR="008863BD" w:rsidRPr="006037DA" w:rsidRDefault="00E046F8" w:rsidP="005929F5">
      <w:pPr>
        <w:pStyle w:val="aa"/>
        <w:spacing w:line="520" w:lineRule="exact"/>
        <w:ind w:firstLineChars="200" w:firstLine="640"/>
        <w:rPr>
          <w:rFonts w:ascii="Times New Roman" w:eastAsia="仿宋_GB2312"/>
          <w:bCs/>
          <w:color w:val="000000"/>
          <w:sz w:val="32"/>
          <w:szCs w:val="32"/>
        </w:rPr>
      </w:pPr>
      <w:r w:rsidRPr="006037DA">
        <w:rPr>
          <w:rFonts w:ascii="Times New Roman" w:eastAsia="仿宋_GB2312" w:hint="eastAsia"/>
          <w:bCs/>
          <w:color w:val="000000"/>
          <w:sz w:val="32"/>
          <w:szCs w:val="32"/>
        </w:rPr>
        <w:t>6</w:t>
      </w:r>
      <w:r w:rsidR="001610FE" w:rsidRPr="006037DA">
        <w:rPr>
          <w:rFonts w:ascii="Times New Roman" w:eastAsia="仿宋_GB2312" w:hint="eastAsia"/>
          <w:bCs/>
          <w:color w:val="000000"/>
          <w:sz w:val="32"/>
          <w:szCs w:val="32"/>
        </w:rPr>
        <w:t>.</w:t>
      </w:r>
      <w:r w:rsidR="000D3DBF">
        <w:rPr>
          <w:rFonts w:ascii="Times New Roman" w:eastAsia="仿宋_GB2312" w:hint="eastAsia"/>
          <w:bCs/>
          <w:color w:val="000000"/>
          <w:sz w:val="32"/>
          <w:szCs w:val="32"/>
        </w:rPr>
        <w:t>6</w:t>
      </w:r>
      <w:r w:rsidR="00AF472F" w:rsidRPr="006037DA">
        <w:rPr>
          <w:rFonts w:ascii="Times New Roman" w:eastAsia="仿宋_GB2312"/>
          <w:bCs/>
          <w:color w:val="000000"/>
          <w:sz w:val="32"/>
          <w:szCs w:val="32"/>
        </w:rPr>
        <w:t>动物试验</w:t>
      </w:r>
    </w:p>
    <w:p w:rsidR="00E1285A" w:rsidRDefault="00E1285A" w:rsidP="005929F5">
      <w:pPr>
        <w:pStyle w:val="aa"/>
        <w:spacing w:line="520" w:lineRule="exact"/>
        <w:ind w:firstLineChars="200" w:firstLine="640"/>
        <w:rPr>
          <w:rFonts w:ascii="Times New Roman" w:eastAsia="仿宋_GB2312"/>
          <w:bCs/>
          <w:color w:val="000000"/>
          <w:sz w:val="32"/>
          <w:szCs w:val="32"/>
        </w:rPr>
      </w:pPr>
      <w:r w:rsidRPr="006037DA">
        <w:rPr>
          <w:rFonts w:ascii="Times New Roman" w:eastAsia="仿宋_GB2312" w:hint="eastAsia"/>
          <w:bCs/>
          <w:color w:val="000000"/>
          <w:sz w:val="32"/>
          <w:szCs w:val="32"/>
        </w:rPr>
        <w:t>根据《医疗器械动物试验研究注册审查指导原则</w:t>
      </w:r>
      <w:bookmarkStart w:id="12" w:name="OLE_LINK4"/>
      <w:bookmarkStart w:id="13" w:name="OLE_LINK5"/>
      <w:r w:rsidRPr="006037DA">
        <w:rPr>
          <w:rFonts w:ascii="Times New Roman" w:eastAsia="仿宋_GB2312" w:hint="eastAsia"/>
          <w:bCs/>
          <w:color w:val="000000"/>
          <w:sz w:val="32"/>
          <w:szCs w:val="32"/>
        </w:rPr>
        <w:t>第一部分：决策原则</w:t>
      </w:r>
      <w:r w:rsidRPr="006037DA">
        <w:rPr>
          <w:rFonts w:ascii="Times New Roman" w:eastAsia="仿宋_GB2312" w:hint="eastAsia"/>
          <w:bCs/>
          <w:color w:val="000000"/>
          <w:sz w:val="32"/>
          <w:szCs w:val="32"/>
        </w:rPr>
        <w:t xml:space="preserve"> </w:t>
      </w:r>
      <w:r w:rsidRPr="006037DA">
        <w:rPr>
          <w:rFonts w:ascii="Times New Roman" w:eastAsia="仿宋_GB2312" w:hint="eastAsia"/>
          <w:bCs/>
          <w:color w:val="000000"/>
          <w:sz w:val="32"/>
          <w:szCs w:val="32"/>
        </w:rPr>
        <w:t>》</w:t>
      </w:r>
      <w:bookmarkEnd w:id="12"/>
      <w:bookmarkEnd w:id="13"/>
      <w:r w:rsidRPr="006037DA">
        <w:rPr>
          <w:rFonts w:ascii="Times New Roman" w:eastAsia="仿宋_GB2312" w:hint="eastAsia"/>
          <w:bCs/>
          <w:color w:val="000000"/>
          <w:sz w:val="32"/>
          <w:szCs w:val="32"/>
        </w:rPr>
        <w:t>判定申报产品是否</w:t>
      </w:r>
      <w:r w:rsidR="00C24455" w:rsidRPr="006037DA">
        <w:rPr>
          <w:rFonts w:ascii="Times New Roman" w:eastAsia="仿宋_GB2312" w:hint="eastAsia"/>
          <w:bCs/>
          <w:color w:val="000000"/>
          <w:sz w:val="32"/>
          <w:szCs w:val="32"/>
        </w:rPr>
        <w:t>需要</w:t>
      </w:r>
      <w:r w:rsidRPr="006037DA">
        <w:rPr>
          <w:rFonts w:ascii="Times New Roman" w:eastAsia="仿宋_GB2312" w:hint="eastAsia"/>
          <w:bCs/>
          <w:color w:val="000000"/>
          <w:sz w:val="32"/>
          <w:szCs w:val="32"/>
        </w:rPr>
        <w:t>开展</w:t>
      </w:r>
      <w:r w:rsidR="00AF472F" w:rsidRPr="006037DA">
        <w:rPr>
          <w:rFonts w:ascii="Times New Roman" w:eastAsia="仿宋_GB2312" w:hint="eastAsia"/>
          <w:bCs/>
          <w:color w:val="000000"/>
          <w:sz w:val="32"/>
          <w:szCs w:val="32"/>
        </w:rPr>
        <w:t>动物试验</w:t>
      </w:r>
      <w:r w:rsidRPr="006037DA">
        <w:rPr>
          <w:rFonts w:ascii="Times New Roman" w:eastAsia="仿宋_GB2312" w:hint="eastAsia"/>
          <w:bCs/>
          <w:color w:val="000000"/>
          <w:sz w:val="32"/>
          <w:szCs w:val="32"/>
        </w:rPr>
        <w:t>。</w:t>
      </w:r>
    </w:p>
    <w:p w:rsidR="003428A4" w:rsidRDefault="00AF472F" w:rsidP="005929F5">
      <w:pPr>
        <w:pStyle w:val="aa"/>
        <w:spacing w:line="520" w:lineRule="exact"/>
        <w:ind w:firstLineChars="200" w:firstLine="640"/>
        <w:rPr>
          <w:rFonts w:ascii="Times New Roman" w:eastAsia="仿宋_GB2312"/>
          <w:bCs/>
          <w:color w:val="000000"/>
          <w:sz w:val="32"/>
          <w:szCs w:val="32"/>
        </w:rPr>
      </w:pPr>
      <w:r w:rsidRPr="004A0029">
        <w:rPr>
          <w:rFonts w:ascii="Times New Roman" w:eastAsia="仿宋_GB2312" w:hint="eastAsia"/>
          <w:bCs/>
          <w:color w:val="000000"/>
          <w:sz w:val="32"/>
          <w:szCs w:val="32"/>
        </w:rPr>
        <w:t>动物试验</w:t>
      </w:r>
      <w:r w:rsidR="001610FE">
        <w:rPr>
          <w:rFonts w:ascii="Times New Roman" w:eastAsia="仿宋_GB2312"/>
          <w:bCs/>
          <w:color w:val="000000"/>
          <w:sz w:val="32"/>
          <w:szCs w:val="32"/>
        </w:rPr>
        <w:t>临床前</w:t>
      </w:r>
      <w:r>
        <w:rPr>
          <w:rFonts w:ascii="Times New Roman" w:eastAsia="仿宋_GB2312"/>
          <w:bCs/>
          <w:color w:val="000000"/>
          <w:sz w:val="32"/>
          <w:szCs w:val="32"/>
        </w:rPr>
        <w:t>动物试验</w:t>
      </w:r>
      <w:r w:rsidR="001610FE">
        <w:rPr>
          <w:rFonts w:ascii="Times New Roman" w:eastAsia="仿宋_GB2312"/>
          <w:bCs/>
          <w:color w:val="000000"/>
          <w:sz w:val="32"/>
          <w:szCs w:val="32"/>
        </w:rPr>
        <w:t>的目的主要是通过</w:t>
      </w:r>
      <w:r w:rsidR="001610FE">
        <w:rPr>
          <w:rFonts w:ascii="Times New Roman" w:eastAsia="仿宋_GB2312" w:hint="eastAsia"/>
          <w:bCs/>
          <w:color w:val="000000"/>
          <w:sz w:val="32"/>
          <w:szCs w:val="32"/>
        </w:rPr>
        <w:t>动物（</w:t>
      </w:r>
      <w:r w:rsidR="007521B3">
        <w:rPr>
          <w:rFonts w:ascii="Times New Roman" w:eastAsia="仿宋_GB2312" w:hint="eastAsia"/>
          <w:bCs/>
          <w:color w:val="000000"/>
          <w:sz w:val="32"/>
          <w:szCs w:val="32"/>
        </w:rPr>
        <w:t>如，</w:t>
      </w:r>
      <w:r w:rsidR="00044BC3">
        <w:rPr>
          <w:rFonts w:ascii="Times New Roman" w:eastAsia="仿宋_GB2312" w:hint="eastAsia"/>
          <w:bCs/>
          <w:color w:val="000000"/>
          <w:sz w:val="32"/>
          <w:szCs w:val="32"/>
        </w:rPr>
        <w:t>选</w:t>
      </w:r>
      <w:r w:rsidR="00424D89">
        <w:rPr>
          <w:rFonts w:ascii="Times New Roman" w:eastAsia="仿宋_GB2312" w:hint="eastAsia"/>
          <w:bCs/>
          <w:color w:val="000000"/>
          <w:sz w:val="32"/>
          <w:szCs w:val="32"/>
        </w:rPr>
        <w:t>用</w:t>
      </w:r>
      <w:r w:rsidR="001610FE">
        <w:rPr>
          <w:rFonts w:ascii="Times New Roman" w:eastAsia="仿宋_GB2312" w:hint="eastAsia"/>
          <w:bCs/>
          <w:color w:val="000000"/>
          <w:sz w:val="32"/>
          <w:szCs w:val="32"/>
        </w:rPr>
        <w:t>猪）初步</w:t>
      </w:r>
      <w:r w:rsidR="001610FE">
        <w:rPr>
          <w:rFonts w:ascii="Times New Roman" w:eastAsia="仿宋_GB2312"/>
          <w:bCs/>
          <w:color w:val="000000"/>
          <w:sz w:val="32"/>
          <w:szCs w:val="32"/>
        </w:rPr>
        <w:t>考察产品的安全性</w:t>
      </w:r>
      <w:r w:rsidR="001610FE">
        <w:rPr>
          <w:rFonts w:ascii="Times New Roman" w:eastAsia="仿宋_GB2312" w:hint="eastAsia"/>
          <w:bCs/>
          <w:color w:val="000000"/>
          <w:sz w:val="32"/>
          <w:szCs w:val="32"/>
        </w:rPr>
        <w:t>和</w:t>
      </w:r>
      <w:r w:rsidR="001610FE">
        <w:rPr>
          <w:rFonts w:ascii="Times New Roman" w:eastAsia="仿宋_GB2312"/>
          <w:bCs/>
          <w:color w:val="000000"/>
          <w:sz w:val="32"/>
          <w:szCs w:val="32"/>
        </w:rPr>
        <w:t>有效性，以及临床相关参数（如组织厚度）的确定，预测其在人群中使用时可能出现的不良事件，降低临床试验受试者和临床使用者承担的风险，并为临床试验方案的制定提供依据。</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建议申请人建立与拟申报产品预期用途相对应的各解剖部位应用的动物模型。</w:t>
      </w:r>
      <w:r w:rsidR="003428A4">
        <w:rPr>
          <w:rFonts w:ascii="Times New Roman" w:eastAsia="仿宋_GB2312" w:hint="eastAsia"/>
          <w:bCs/>
          <w:color w:val="000000"/>
          <w:sz w:val="32"/>
          <w:szCs w:val="32"/>
        </w:rPr>
        <w:t>用于血管吻合的吻合器，应验证预期应用的不同类型的血管。动物试验典型型号的选择原则参照注册检验典型型号</w:t>
      </w:r>
      <w:r w:rsidR="002C1697">
        <w:rPr>
          <w:rFonts w:ascii="Times New Roman" w:eastAsia="仿宋_GB2312" w:hint="eastAsia"/>
          <w:bCs/>
          <w:color w:val="000000"/>
          <w:sz w:val="32"/>
          <w:szCs w:val="32"/>
        </w:rPr>
        <w:t>的</w:t>
      </w:r>
      <w:r w:rsidR="003428A4">
        <w:rPr>
          <w:rFonts w:ascii="Times New Roman" w:eastAsia="仿宋_GB2312" w:hint="eastAsia"/>
          <w:bCs/>
          <w:color w:val="000000"/>
          <w:sz w:val="32"/>
          <w:szCs w:val="32"/>
        </w:rPr>
        <w:t>选择。</w:t>
      </w:r>
      <w:r w:rsidR="002C1697">
        <w:rPr>
          <w:rFonts w:ascii="Times New Roman" w:eastAsia="仿宋_GB2312" w:hint="eastAsia"/>
          <w:bCs/>
          <w:color w:val="000000"/>
          <w:sz w:val="32"/>
          <w:szCs w:val="32"/>
        </w:rPr>
        <w:t>还需选择</w:t>
      </w:r>
      <w:r w:rsidR="003428A4">
        <w:rPr>
          <w:rFonts w:ascii="Times New Roman" w:eastAsia="仿宋_GB2312" w:hint="eastAsia"/>
          <w:bCs/>
          <w:color w:val="000000"/>
          <w:sz w:val="32"/>
          <w:szCs w:val="32"/>
        </w:rPr>
        <w:t>最差使用情形下的样品进行验证，如一次性使用吻合器在多次击发后、可重复使用的吻合器在多次模拟使用后进行动物试验验证。</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建议</w:t>
      </w:r>
      <w:r w:rsidR="00AF472F">
        <w:rPr>
          <w:rFonts w:ascii="Times New Roman" w:eastAsia="仿宋_GB2312"/>
          <w:bCs/>
          <w:color w:val="000000"/>
          <w:sz w:val="32"/>
          <w:szCs w:val="32"/>
        </w:rPr>
        <w:t>动物试验</w:t>
      </w:r>
      <w:r>
        <w:rPr>
          <w:rFonts w:ascii="Times New Roman" w:eastAsia="仿宋_GB2312"/>
          <w:bCs/>
          <w:color w:val="000000"/>
          <w:sz w:val="32"/>
          <w:szCs w:val="32"/>
        </w:rPr>
        <w:t>方案严格按照产品适用范围和使用方法制定。应至少评价以下指标：</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有效性评价指标：应包括即刻吻合成功率、吻合口愈合率</w:t>
      </w:r>
      <w:r w:rsidR="009B1C07">
        <w:rPr>
          <w:rFonts w:ascii="Times New Roman" w:eastAsia="仿宋_GB2312" w:hint="eastAsia"/>
          <w:bCs/>
          <w:color w:val="000000"/>
          <w:sz w:val="32"/>
          <w:szCs w:val="32"/>
        </w:rPr>
        <w:t>（如术后</w:t>
      </w:r>
      <w:r w:rsidR="00D31BBF">
        <w:rPr>
          <w:rFonts w:ascii="Times New Roman" w:eastAsia="仿宋_GB2312"/>
          <w:bCs/>
          <w:color w:val="000000"/>
          <w:sz w:val="32"/>
          <w:szCs w:val="32"/>
        </w:rPr>
        <w:t>1</w:t>
      </w:r>
      <w:r w:rsidR="00D31BBF">
        <w:rPr>
          <w:rFonts w:ascii="Times New Roman" w:eastAsia="仿宋_GB2312" w:hint="eastAsia"/>
          <w:bCs/>
          <w:color w:val="000000"/>
          <w:sz w:val="32"/>
          <w:szCs w:val="32"/>
        </w:rPr>
        <w:t>个月</w:t>
      </w:r>
      <w:r w:rsidR="009B1C07">
        <w:rPr>
          <w:rFonts w:ascii="Times New Roman" w:eastAsia="仿宋_GB2312" w:hint="eastAsia"/>
          <w:bCs/>
          <w:color w:val="000000"/>
          <w:sz w:val="32"/>
          <w:szCs w:val="32"/>
        </w:rPr>
        <w:t>）</w:t>
      </w:r>
      <w:r>
        <w:rPr>
          <w:rFonts w:ascii="Times New Roman" w:eastAsia="仿宋_GB2312"/>
          <w:bCs/>
          <w:color w:val="000000"/>
          <w:sz w:val="32"/>
          <w:szCs w:val="32"/>
        </w:rPr>
        <w:t>、吻合口耐压性能等。</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安全性评价指标：主要为吻合口并发症（主要为吻合口出血、吻合口瘘及吻合口狭窄）、吻合口周围瘢痕组织增生情况、肺实</w:t>
      </w:r>
      <w:r>
        <w:rPr>
          <w:rFonts w:ascii="Times New Roman" w:eastAsia="仿宋_GB2312"/>
          <w:bCs/>
          <w:color w:val="000000"/>
          <w:sz w:val="32"/>
          <w:szCs w:val="32"/>
        </w:rPr>
        <w:lastRenderedPageBreak/>
        <w:t>质渗漏及肺不张（若适用）。还应包括动物的生理状态及不良事件，如动物外观体征、行为活动、体温、局部刺激性、腺体分泌、粪便性状、摄食</w:t>
      </w:r>
      <w:r w:rsidR="0036687C">
        <w:rPr>
          <w:rFonts w:ascii="Times New Roman" w:eastAsia="仿宋_GB2312" w:hint="eastAsia"/>
          <w:bCs/>
          <w:color w:val="000000"/>
          <w:sz w:val="32"/>
          <w:szCs w:val="32"/>
        </w:rPr>
        <w:t>情况</w:t>
      </w:r>
      <w:r>
        <w:rPr>
          <w:rFonts w:ascii="Times New Roman" w:eastAsia="仿宋_GB2312"/>
          <w:bCs/>
          <w:color w:val="000000"/>
          <w:sz w:val="32"/>
          <w:szCs w:val="32"/>
        </w:rPr>
        <w:t>、体重、</w:t>
      </w:r>
      <w:r w:rsidR="00651B07">
        <w:rPr>
          <w:rFonts w:ascii="Times New Roman" w:eastAsia="仿宋_GB2312" w:hint="eastAsia"/>
          <w:bCs/>
          <w:color w:val="000000"/>
          <w:sz w:val="32"/>
          <w:szCs w:val="32"/>
        </w:rPr>
        <w:t>血氧（若适用）、</w:t>
      </w:r>
      <w:r>
        <w:rPr>
          <w:rFonts w:ascii="Times New Roman" w:eastAsia="仿宋_GB2312"/>
          <w:bCs/>
          <w:color w:val="000000"/>
          <w:sz w:val="32"/>
          <w:szCs w:val="32"/>
        </w:rPr>
        <w:t>血液学和血液生化学指标（如肝功能、肾功能等）、大体解剖和组织病理学检查等指标。</w:t>
      </w:r>
      <w:r w:rsidR="00AF472F">
        <w:rPr>
          <w:rFonts w:ascii="Times New Roman" w:eastAsia="仿宋_GB2312"/>
          <w:bCs/>
          <w:color w:val="000000"/>
          <w:sz w:val="32"/>
          <w:szCs w:val="32"/>
        </w:rPr>
        <w:t>动物试验</w:t>
      </w:r>
      <w:r>
        <w:rPr>
          <w:rFonts w:ascii="Times New Roman" w:eastAsia="仿宋_GB2312"/>
          <w:bCs/>
          <w:color w:val="000000"/>
          <w:sz w:val="32"/>
          <w:szCs w:val="32"/>
        </w:rPr>
        <w:t>研究中，建议申请人根据拟申报器械的性能结构特点及临床使用情况，选取合适的对照产品。</w:t>
      </w:r>
      <w:r w:rsidR="00522D9D">
        <w:rPr>
          <w:rFonts w:ascii="Times New Roman" w:eastAsia="仿宋_GB2312" w:hint="eastAsia"/>
          <w:bCs/>
          <w:color w:val="000000"/>
          <w:sz w:val="32"/>
          <w:szCs w:val="32"/>
        </w:rPr>
        <w:t>试验</w:t>
      </w:r>
      <w:r>
        <w:rPr>
          <w:rFonts w:ascii="Times New Roman" w:eastAsia="仿宋_GB2312"/>
          <w:bCs/>
          <w:color w:val="000000"/>
          <w:sz w:val="32"/>
          <w:szCs w:val="32"/>
        </w:rPr>
        <w:t>例数的选择应符合统计学原则。</w:t>
      </w:r>
    </w:p>
    <w:p w:rsidR="00AC7BD5" w:rsidRPr="00F40931" w:rsidRDefault="00522D9D"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hint="eastAsia"/>
          <w:bCs/>
          <w:color w:val="000000"/>
          <w:sz w:val="32"/>
          <w:szCs w:val="32"/>
        </w:rPr>
        <w:t>动物试验的实施、质量保证</w:t>
      </w:r>
      <w:r w:rsidR="00796ECB">
        <w:rPr>
          <w:rFonts w:ascii="Times New Roman" w:eastAsia="仿宋_GB2312" w:hint="eastAsia"/>
          <w:bCs/>
          <w:color w:val="000000"/>
          <w:sz w:val="32"/>
          <w:szCs w:val="32"/>
        </w:rPr>
        <w:t>，</w:t>
      </w:r>
      <w:r>
        <w:rPr>
          <w:rFonts w:ascii="Times New Roman" w:eastAsia="仿宋_GB2312" w:hint="eastAsia"/>
          <w:bCs/>
          <w:color w:val="000000"/>
          <w:sz w:val="32"/>
          <w:szCs w:val="32"/>
        </w:rPr>
        <w:t>试验方案和试验报告等</w:t>
      </w:r>
      <w:r w:rsidR="00796ECB">
        <w:rPr>
          <w:rFonts w:ascii="Times New Roman" w:eastAsia="仿宋_GB2312" w:hint="eastAsia"/>
          <w:bCs/>
          <w:color w:val="000000"/>
          <w:sz w:val="32"/>
          <w:szCs w:val="32"/>
        </w:rPr>
        <w:t>资料参考</w:t>
      </w:r>
      <w:bookmarkStart w:id="14" w:name="OLE_LINK6"/>
      <w:bookmarkStart w:id="15" w:name="OLE_LINK7"/>
      <w:r>
        <w:rPr>
          <w:rFonts w:ascii="Times New Roman" w:eastAsia="仿宋_GB2312" w:hint="eastAsia"/>
          <w:bCs/>
          <w:color w:val="000000"/>
          <w:sz w:val="32"/>
          <w:szCs w:val="32"/>
        </w:rPr>
        <w:t>《</w:t>
      </w:r>
      <w:r w:rsidRPr="00522D9D">
        <w:rPr>
          <w:rFonts w:ascii="Times New Roman" w:eastAsia="仿宋_GB2312" w:hint="eastAsia"/>
          <w:bCs/>
          <w:color w:val="000000"/>
          <w:sz w:val="32"/>
          <w:szCs w:val="32"/>
        </w:rPr>
        <w:t>医疗器械动物试验研究注册审查指导原则第二部分：试验设计、实施质量保证</w:t>
      </w:r>
      <w:r>
        <w:rPr>
          <w:rFonts w:ascii="Times New Roman" w:eastAsia="仿宋_GB2312" w:hint="eastAsia"/>
          <w:bCs/>
          <w:color w:val="000000"/>
          <w:sz w:val="32"/>
          <w:szCs w:val="32"/>
        </w:rPr>
        <w:t>》</w:t>
      </w:r>
      <w:bookmarkEnd w:id="14"/>
      <w:bookmarkEnd w:id="15"/>
      <w:r w:rsidR="00796ECB">
        <w:rPr>
          <w:rFonts w:ascii="Times New Roman" w:eastAsia="仿宋_GB2312" w:hint="eastAsia"/>
          <w:bCs/>
          <w:color w:val="000000"/>
          <w:sz w:val="32"/>
          <w:szCs w:val="32"/>
        </w:rPr>
        <w:t>中有关规定。</w:t>
      </w:r>
    </w:p>
    <w:p w:rsidR="00AC7BD5" w:rsidRDefault="00AC7BD5"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申请人应对</w:t>
      </w:r>
      <w:r w:rsidR="00AF472F">
        <w:rPr>
          <w:rFonts w:ascii="Times New Roman" w:eastAsia="仿宋_GB2312"/>
          <w:bCs/>
          <w:color w:val="000000"/>
          <w:sz w:val="32"/>
          <w:szCs w:val="32"/>
        </w:rPr>
        <w:t>动物试验</w:t>
      </w:r>
      <w:r>
        <w:rPr>
          <w:rFonts w:ascii="Times New Roman" w:eastAsia="仿宋_GB2312"/>
          <w:bCs/>
          <w:color w:val="000000"/>
          <w:sz w:val="32"/>
          <w:szCs w:val="32"/>
        </w:rPr>
        <w:t>中有关安全事件进行完整的记录，分析原因并判定与器械的关联性，为产品风险分析和下一步的临床试验奠定理论基础。</w:t>
      </w:r>
    </w:p>
    <w:p w:rsidR="003D5862" w:rsidRDefault="003D5862" w:rsidP="005929F5">
      <w:pPr>
        <w:spacing w:line="520" w:lineRule="exact"/>
        <w:ind w:firstLineChars="200" w:firstLine="640"/>
        <w:outlineLvl w:val="3"/>
        <w:rPr>
          <w:rFonts w:eastAsia="仿宋_GB2312"/>
          <w:sz w:val="32"/>
          <w:szCs w:val="32"/>
        </w:rPr>
      </w:pPr>
      <w:r>
        <w:rPr>
          <w:rFonts w:eastAsia="仿宋_GB2312" w:hint="eastAsia"/>
          <w:sz w:val="32"/>
          <w:szCs w:val="32"/>
        </w:rPr>
        <w:t>6.</w:t>
      </w:r>
      <w:r w:rsidR="000D3DBF">
        <w:rPr>
          <w:rFonts w:eastAsia="仿宋_GB2312" w:hint="eastAsia"/>
          <w:sz w:val="32"/>
          <w:szCs w:val="32"/>
        </w:rPr>
        <w:t>7</w:t>
      </w:r>
      <w:r>
        <w:rPr>
          <w:rFonts w:eastAsia="仿宋_GB2312"/>
          <w:sz w:val="32"/>
          <w:szCs w:val="32"/>
        </w:rPr>
        <w:t xml:space="preserve"> </w:t>
      </w:r>
      <w:r>
        <w:rPr>
          <w:rFonts w:eastAsia="仿宋_GB2312" w:hint="eastAsia"/>
          <w:sz w:val="32"/>
          <w:szCs w:val="32"/>
        </w:rPr>
        <w:t>吻合钉</w:t>
      </w:r>
      <w:r w:rsidR="003C081A">
        <w:rPr>
          <w:rFonts w:eastAsia="仿宋_GB2312"/>
          <w:sz w:val="32"/>
          <w:szCs w:val="32"/>
        </w:rPr>
        <w:t>磁共振（</w:t>
      </w:r>
      <w:r w:rsidR="003C081A">
        <w:rPr>
          <w:rFonts w:eastAsia="仿宋_GB2312"/>
          <w:sz w:val="32"/>
          <w:szCs w:val="32"/>
        </w:rPr>
        <w:t>MR</w:t>
      </w:r>
      <w:r w:rsidR="003C081A">
        <w:rPr>
          <w:rFonts w:eastAsia="仿宋_GB2312"/>
          <w:sz w:val="32"/>
          <w:szCs w:val="32"/>
        </w:rPr>
        <w:t>）</w:t>
      </w:r>
      <w:r>
        <w:rPr>
          <w:rFonts w:eastAsia="仿宋_GB2312" w:hint="eastAsia"/>
          <w:sz w:val="32"/>
          <w:szCs w:val="32"/>
        </w:rPr>
        <w:t>兼容研究</w:t>
      </w:r>
    </w:p>
    <w:p w:rsidR="003D5862" w:rsidRDefault="0084625D" w:rsidP="005929F5">
      <w:pPr>
        <w:spacing w:line="520" w:lineRule="exact"/>
        <w:ind w:firstLine="645"/>
        <w:rPr>
          <w:rFonts w:eastAsia="仿宋_GB2312"/>
          <w:sz w:val="32"/>
          <w:szCs w:val="32"/>
        </w:rPr>
      </w:pPr>
      <w:r>
        <w:rPr>
          <w:rFonts w:eastAsia="仿宋_GB2312" w:hint="eastAsia"/>
          <w:sz w:val="32"/>
          <w:szCs w:val="32"/>
        </w:rPr>
        <w:t>若</w:t>
      </w:r>
      <w:r w:rsidR="003D5862">
        <w:rPr>
          <w:rFonts w:eastAsia="仿宋_GB2312"/>
          <w:sz w:val="32"/>
          <w:szCs w:val="32"/>
        </w:rPr>
        <w:t>宣称植入物吻合钉预期</w:t>
      </w:r>
      <w:r w:rsidR="003D5862">
        <w:rPr>
          <w:rFonts w:eastAsia="仿宋_GB2312" w:hint="eastAsia"/>
          <w:sz w:val="32"/>
          <w:szCs w:val="32"/>
        </w:rPr>
        <w:t>可</w:t>
      </w:r>
      <w:r w:rsidR="003D5862">
        <w:rPr>
          <w:rFonts w:eastAsia="仿宋_GB2312"/>
          <w:sz w:val="32"/>
          <w:szCs w:val="32"/>
        </w:rPr>
        <w:t>在</w:t>
      </w:r>
      <w:bookmarkStart w:id="16" w:name="OLE_LINK11"/>
      <w:bookmarkStart w:id="17" w:name="OLE_LINK12"/>
      <w:r w:rsidR="003D5862">
        <w:rPr>
          <w:rFonts w:eastAsia="仿宋_GB2312"/>
          <w:sz w:val="32"/>
          <w:szCs w:val="32"/>
        </w:rPr>
        <w:t>磁共振（</w:t>
      </w:r>
      <w:r w:rsidR="003D5862">
        <w:rPr>
          <w:rFonts w:eastAsia="仿宋_GB2312"/>
          <w:sz w:val="32"/>
          <w:szCs w:val="32"/>
        </w:rPr>
        <w:t>MR</w:t>
      </w:r>
      <w:r w:rsidR="003D5862">
        <w:rPr>
          <w:rFonts w:eastAsia="仿宋_GB2312"/>
          <w:sz w:val="32"/>
          <w:szCs w:val="32"/>
        </w:rPr>
        <w:t>）</w:t>
      </w:r>
      <w:bookmarkEnd w:id="16"/>
      <w:bookmarkEnd w:id="17"/>
      <w:r w:rsidR="003D5862">
        <w:rPr>
          <w:rFonts w:eastAsia="仿宋_GB2312"/>
          <w:sz w:val="32"/>
          <w:szCs w:val="32"/>
        </w:rPr>
        <w:t>环境中使用</w:t>
      </w:r>
      <w:r w:rsidR="003D5862">
        <w:rPr>
          <w:rFonts w:eastAsia="仿宋_GB2312" w:hint="eastAsia"/>
          <w:sz w:val="32"/>
          <w:szCs w:val="32"/>
        </w:rPr>
        <w:t>的，应</w:t>
      </w:r>
      <w:r w:rsidR="003D5862">
        <w:rPr>
          <w:rFonts w:eastAsia="仿宋_GB2312"/>
          <w:sz w:val="32"/>
          <w:szCs w:val="32"/>
        </w:rPr>
        <w:t>开展</w:t>
      </w:r>
      <w:r w:rsidR="003D5862">
        <w:rPr>
          <w:rFonts w:eastAsia="仿宋_GB2312"/>
          <w:sz w:val="32"/>
          <w:szCs w:val="32"/>
        </w:rPr>
        <w:t>MR</w:t>
      </w:r>
      <w:r w:rsidR="003D5862">
        <w:rPr>
          <w:rFonts w:eastAsia="仿宋_GB2312"/>
          <w:sz w:val="32"/>
          <w:szCs w:val="32"/>
        </w:rPr>
        <w:t>环境下的</w:t>
      </w:r>
      <w:r>
        <w:rPr>
          <w:rFonts w:eastAsia="仿宋_GB2312" w:hint="eastAsia"/>
          <w:sz w:val="32"/>
          <w:szCs w:val="32"/>
        </w:rPr>
        <w:t>兼容性研究</w:t>
      </w:r>
      <w:r w:rsidR="003D5862">
        <w:rPr>
          <w:rFonts w:eastAsia="仿宋_GB2312" w:hint="eastAsia"/>
          <w:sz w:val="32"/>
          <w:szCs w:val="32"/>
        </w:rPr>
        <w:t>，</w:t>
      </w:r>
      <w:r w:rsidR="003D5862">
        <w:rPr>
          <w:rFonts w:eastAsia="仿宋_GB2312"/>
          <w:sz w:val="32"/>
          <w:szCs w:val="32"/>
        </w:rPr>
        <w:t>对产品在</w:t>
      </w:r>
      <w:r w:rsidR="003D5862">
        <w:rPr>
          <w:rFonts w:eastAsia="仿宋_GB2312"/>
          <w:sz w:val="32"/>
          <w:szCs w:val="32"/>
        </w:rPr>
        <w:t>MR</w:t>
      </w:r>
      <w:r w:rsidR="003D5862">
        <w:rPr>
          <w:rFonts w:eastAsia="仿宋_GB2312"/>
          <w:sz w:val="32"/>
          <w:szCs w:val="32"/>
        </w:rPr>
        <w:t>环境下的磁致位移力、磁致扭矩、射频致热、伪影等项目进行评估</w:t>
      </w:r>
      <w:r w:rsidR="003D5862">
        <w:rPr>
          <w:rFonts w:eastAsia="仿宋_GB2312" w:hint="eastAsia"/>
          <w:sz w:val="32"/>
          <w:szCs w:val="32"/>
        </w:rPr>
        <w:t>，</w:t>
      </w:r>
      <w:r w:rsidR="003D5862">
        <w:rPr>
          <w:rFonts w:eastAsia="仿宋_GB2312"/>
          <w:sz w:val="32"/>
          <w:szCs w:val="32"/>
        </w:rPr>
        <w:t>具体的研究方法可参照</w:t>
      </w:r>
      <w:r w:rsidR="003D5862">
        <w:rPr>
          <w:rFonts w:eastAsia="仿宋_GB2312"/>
          <w:sz w:val="32"/>
          <w:szCs w:val="32"/>
        </w:rPr>
        <w:t>YY/T</w:t>
      </w:r>
      <w:r w:rsidR="003D5862">
        <w:rPr>
          <w:rFonts w:eastAsia="仿宋_GB2312" w:hint="eastAsia"/>
          <w:sz w:val="32"/>
          <w:szCs w:val="32"/>
        </w:rPr>
        <w:t xml:space="preserve"> </w:t>
      </w:r>
      <w:r w:rsidR="003D5862">
        <w:rPr>
          <w:rFonts w:eastAsia="仿宋_GB2312"/>
          <w:sz w:val="32"/>
          <w:szCs w:val="32"/>
        </w:rPr>
        <w:t>0987</w:t>
      </w:r>
      <w:r w:rsidR="003D5862">
        <w:rPr>
          <w:rFonts w:eastAsia="仿宋_GB2312"/>
          <w:sz w:val="32"/>
          <w:szCs w:val="32"/>
        </w:rPr>
        <w:t>系列标准</w:t>
      </w:r>
      <w:r w:rsidR="003D5862">
        <w:rPr>
          <w:rFonts w:eastAsia="仿宋_GB2312" w:hint="eastAsia"/>
          <w:sz w:val="32"/>
          <w:szCs w:val="32"/>
        </w:rPr>
        <w:t>或</w:t>
      </w:r>
      <w:r w:rsidR="003D5862">
        <w:rPr>
          <w:rFonts w:eastAsia="仿宋_GB2312" w:hint="eastAsia"/>
          <w:sz w:val="32"/>
          <w:szCs w:val="32"/>
        </w:rPr>
        <w:t>ASTM</w:t>
      </w:r>
      <w:r w:rsidR="003D5862">
        <w:rPr>
          <w:rFonts w:eastAsia="仿宋_GB2312" w:hint="eastAsia"/>
          <w:sz w:val="32"/>
          <w:szCs w:val="32"/>
        </w:rPr>
        <w:t>相关标准要求</w:t>
      </w:r>
      <w:r w:rsidR="003D5862">
        <w:rPr>
          <w:rFonts w:eastAsia="仿宋_GB2312"/>
          <w:sz w:val="32"/>
          <w:szCs w:val="32"/>
        </w:rPr>
        <w:t>。</w:t>
      </w:r>
      <w:r w:rsidR="003D5862">
        <w:rPr>
          <w:rFonts w:eastAsia="仿宋_GB2312" w:hint="eastAsia"/>
          <w:sz w:val="32"/>
          <w:szCs w:val="32"/>
        </w:rPr>
        <w:t>磁致位移力、磁致扭矩、射频致热、伪影等项目的研究报告应符合</w:t>
      </w:r>
      <w:r w:rsidR="003D5862">
        <w:rPr>
          <w:rFonts w:eastAsia="仿宋_GB2312"/>
          <w:sz w:val="32"/>
          <w:szCs w:val="32"/>
        </w:rPr>
        <w:t>YY/T</w:t>
      </w:r>
      <w:r w:rsidR="003D5862">
        <w:rPr>
          <w:rFonts w:eastAsia="仿宋_GB2312" w:hint="eastAsia"/>
          <w:sz w:val="32"/>
          <w:szCs w:val="32"/>
        </w:rPr>
        <w:t xml:space="preserve"> </w:t>
      </w:r>
      <w:r w:rsidR="003D5862">
        <w:rPr>
          <w:rFonts w:eastAsia="仿宋_GB2312"/>
          <w:sz w:val="32"/>
          <w:szCs w:val="32"/>
        </w:rPr>
        <w:t>0987</w:t>
      </w:r>
      <w:r w:rsidR="003D5862">
        <w:rPr>
          <w:rFonts w:eastAsia="仿宋_GB2312"/>
          <w:sz w:val="32"/>
          <w:szCs w:val="32"/>
        </w:rPr>
        <w:t>系列标准</w:t>
      </w:r>
      <w:r w:rsidR="003D5862">
        <w:rPr>
          <w:rFonts w:eastAsia="仿宋_GB2312" w:hint="eastAsia"/>
          <w:sz w:val="32"/>
          <w:szCs w:val="32"/>
        </w:rPr>
        <w:t>或业界通用的准则的要求。应以表格形式汇总</w:t>
      </w:r>
      <w:r w:rsidR="003D5862">
        <w:rPr>
          <w:rFonts w:eastAsia="仿宋_GB2312" w:hint="eastAsia"/>
          <w:sz w:val="32"/>
          <w:szCs w:val="32"/>
        </w:rPr>
        <w:t>MR</w:t>
      </w:r>
      <w:r w:rsidR="003D5862">
        <w:rPr>
          <w:rFonts w:eastAsia="仿宋_GB2312" w:hint="eastAsia"/>
          <w:sz w:val="32"/>
          <w:szCs w:val="32"/>
        </w:rPr>
        <w:t>兼容研究结果，参照表</w:t>
      </w:r>
      <w:r w:rsidR="003D5862">
        <w:rPr>
          <w:rFonts w:eastAsia="仿宋_GB2312" w:hint="eastAsia"/>
          <w:sz w:val="32"/>
          <w:szCs w:val="32"/>
        </w:rPr>
        <w:t>1</w:t>
      </w:r>
      <w:r w:rsidR="003D5862">
        <w:rPr>
          <w:rFonts w:eastAsia="仿宋_GB2312" w:hint="eastAsia"/>
          <w:sz w:val="32"/>
          <w:szCs w:val="32"/>
        </w:rPr>
        <w:t>给出</w:t>
      </w:r>
      <w:r w:rsidR="003D5862">
        <w:rPr>
          <w:rFonts w:eastAsia="仿宋_GB2312" w:hint="eastAsia"/>
          <w:sz w:val="32"/>
          <w:szCs w:val="32"/>
        </w:rPr>
        <w:t>MR</w:t>
      </w:r>
      <w:r w:rsidR="003D5862">
        <w:rPr>
          <w:rFonts w:eastAsia="仿宋_GB2312" w:hint="eastAsia"/>
          <w:sz w:val="32"/>
          <w:szCs w:val="32"/>
        </w:rPr>
        <w:t>兼容研究结果概述信息。</w:t>
      </w:r>
    </w:p>
    <w:p w:rsidR="005929F5" w:rsidRDefault="005929F5" w:rsidP="005929F5">
      <w:pPr>
        <w:spacing w:line="520" w:lineRule="exact"/>
        <w:ind w:firstLine="645"/>
        <w:rPr>
          <w:rFonts w:eastAsia="仿宋_GB2312"/>
          <w:sz w:val="32"/>
          <w:szCs w:val="32"/>
        </w:rPr>
      </w:pPr>
    </w:p>
    <w:p w:rsidR="003D5862" w:rsidRPr="00801212" w:rsidRDefault="003D5862" w:rsidP="005929F5">
      <w:pPr>
        <w:pStyle w:val="20"/>
        <w:spacing w:line="520" w:lineRule="exact"/>
        <w:jc w:val="center"/>
        <w:rPr>
          <w:rFonts w:ascii="黑体" w:eastAsia="黑体" w:hAnsi="黑体"/>
          <w:sz w:val="28"/>
          <w:szCs w:val="28"/>
        </w:rPr>
      </w:pPr>
      <w:r w:rsidRPr="00801212">
        <w:rPr>
          <w:rFonts w:ascii="黑体" w:eastAsia="黑体" w:hAnsi="黑体" w:cs="Times New Roman" w:hint="eastAsia"/>
          <w:sz w:val="28"/>
          <w:szCs w:val="28"/>
        </w:rPr>
        <w:t>表</w:t>
      </w:r>
      <w:r w:rsidRPr="005929F5">
        <w:rPr>
          <w:rFonts w:ascii="Times New Roman" w:eastAsia="黑体" w:hAnsi="Times New Roman" w:cs="Times New Roman"/>
          <w:sz w:val="28"/>
          <w:szCs w:val="28"/>
        </w:rPr>
        <w:t>2</w:t>
      </w:r>
      <w:r w:rsidRPr="00801212">
        <w:rPr>
          <w:rFonts w:ascii="黑体" w:eastAsia="黑体" w:hAnsi="黑体" w:cs="Times New Roman"/>
          <w:sz w:val="28"/>
          <w:szCs w:val="28"/>
        </w:rPr>
        <w:t xml:space="preserve"> </w:t>
      </w:r>
      <w:r w:rsidRPr="005929F5">
        <w:rPr>
          <w:rFonts w:ascii="Times New Roman" w:eastAsia="仿宋_GB2312" w:hAnsi="Times New Roman" w:cs="Times New Roman"/>
          <w:sz w:val="28"/>
          <w:szCs w:val="28"/>
        </w:rPr>
        <w:t>MR</w:t>
      </w:r>
      <w:r w:rsidRPr="00801212">
        <w:rPr>
          <w:rFonts w:ascii="黑体" w:eastAsia="黑体" w:hAnsi="黑体" w:cs="Times New Roman" w:hint="eastAsia"/>
          <w:sz w:val="28"/>
          <w:szCs w:val="28"/>
        </w:rPr>
        <w:t>兼容研究结果总结</w:t>
      </w:r>
    </w:p>
    <w:tbl>
      <w:tblPr>
        <w:tblStyle w:val="af4"/>
        <w:tblW w:w="9073" w:type="dxa"/>
        <w:tblInd w:w="-176" w:type="dxa"/>
        <w:tblLook w:val="04A0" w:firstRow="1" w:lastRow="0" w:firstColumn="1" w:lastColumn="0" w:noHBand="0" w:noVBand="1"/>
      </w:tblPr>
      <w:tblGrid>
        <w:gridCol w:w="1702"/>
        <w:gridCol w:w="1417"/>
        <w:gridCol w:w="1418"/>
        <w:gridCol w:w="1417"/>
        <w:gridCol w:w="1418"/>
        <w:gridCol w:w="1701"/>
      </w:tblGrid>
      <w:tr w:rsidR="005929F5" w:rsidTr="005929F5">
        <w:tc>
          <w:tcPr>
            <w:tcW w:w="1702" w:type="dxa"/>
          </w:tcPr>
          <w:p w:rsidR="005929F5" w:rsidRPr="00801212" w:rsidRDefault="005929F5" w:rsidP="005929F5">
            <w:pPr>
              <w:pStyle w:val="20"/>
              <w:spacing w:line="520" w:lineRule="exact"/>
              <w:rPr>
                <w:rFonts w:ascii="仿宋_GB2312" w:eastAsia="仿宋_GB2312"/>
                <w:sz w:val="28"/>
                <w:szCs w:val="28"/>
              </w:rPr>
            </w:pPr>
            <w:r w:rsidRPr="00801212">
              <w:rPr>
                <w:rFonts w:ascii="仿宋_GB2312" w:eastAsia="仿宋_GB2312" w:hint="eastAsia"/>
                <w:sz w:val="28"/>
                <w:szCs w:val="28"/>
              </w:rPr>
              <w:t>试验项目</w:t>
            </w:r>
          </w:p>
        </w:tc>
        <w:tc>
          <w:tcPr>
            <w:tcW w:w="1417" w:type="dxa"/>
          </w:tcPr>
          <w:p w:rsidR="005929F5" w:rsidRPr="00801212" w:rsidRDefault="005929F5" w:rsidP="005929F5">
            <w:pPr>
              <w:pStyle w:val="20"/>
              <w:spacing w:line="520" w:lineRule="exact"/>
              <w:rPr>
                <w:rFonts w:ascii="仿宋_GB2312" w:eastAsia="仿宋_GB2312"/>
                <w:sz w:val="28"/>
                <w:szCs w:val="28"/>
              </w:rPr>
            </w:pPr>
            <w:r w:rsidRPr="00801212">
              <w:rPr>
                <w:rFonts w:ascii="仿宋_GB2312" w:eastAsia="仿宋_GB2312" w:hint="eastAsia"/>
                <w:sz w:val="28"/>
                <w:szCs w:val="28"/>
              </w:rPr>
              <w:t>试验样品</w:t>
            </w:r>
          </w:p>
        </w:tc>
        <w:tc>
          <w:tcPr>
            <w:tcW w:w="1418" w:type="dxa"/>
          </w:tcPr>
          <w:p w:rsidR="005929F5" w:rsidRPr="00801212" w:rsidRDefault="005929F5" w:rsidP="005929F5">
            <w:pPr>
              <w:pStyle w:val="20"/>
              <w:spacing w:line="520" w:lineRule="exact"/>
              <w:rPr>
                <w:rFonts w:ascii="仿宋_GB2312" w:eastAsia="仿宋_GB2312"/>
                <w:sz w:val="28"/>
                <w:szCs w:val="28"/>
              </w:rPr>
            </w:pPr>
            <w:r>
              <w:rPr>
                <w:rFonts w:ascii="仿宋_GB2312" w:eastAsia="仿宋_GB2312"/>
                <w:sz w:val="28"/>
                <w:szCs w:val="28"/>
              </w:rPr>
              <w:t>试验</w:t>
            </w:r>
            <w:r w:rsidRPr="00801212">
              <w:rPr>
                <w:rFonts w:ascii="仿宋_GB2312" w:eastAsia="仿宋_GB2312"/>
                <w:sz w:val="28"/>
                <w:szCs w:val="28"/>
              </w:rPr>
              <w:t>方法</w:t>
            </w:r>
          </w:p>
        </w:tc>
        <w:tc>
          <w:tcPr>
            <w:tcW w:w="1417" w:type="dxa"/>
          </w:tcPr>
          <w:p w:rsidR="005929F5" w:rsidRPr="00801212" w:rsidRDefault="005929F5" w:rsidP="005929F5">
            <w:pPr>
              <w:pStyle w:val="20"/>
              <w:spacing w:line="520" w:lineRule="exact"/>
              <w:rPr>
                <w:rFonts w:ascii="仿宋_GB2312" w:eastAsia="仿宋_GB2312"/>
                <w:sz w:val="28"/>
                <w:szCs w:val="28"/>
              </w:rPr>
            </w:pPr>
            <w:r w:rsidRPr="00801212">
              <w:rPr>
                <w:rFonts w:ascii="仿宋_GB2312" w:eastAsia="仿宋_GB2312"/>
                <w:sz w:val="28"/>
                <w:szCs w:val="28"/>
              </w:rPr>
              <w:t>试验设备</w:t>
            </w:r>
          </w:p>
        </w:tc>
        <w:tc>
          <w:tcPr>
            <w:tcW w:w="1418" w:type="dxa"/>
          </w:tcPr>
          <w:p w:rsidR="005929F5" w:rsidRPr="00801212" w:rsidRDefault="005929F5" w:rsidP="005929F5">
            <w:pPr>
              <w:pStyle w:val="20"/>
              <w:spacing w:line="520" w:lineRule="exact"/>
              <w:rPr>
                <w:rFonts w:ascii="仿宋_GB2312" w:eastAsia="仿宋_GB2312"/>
                <w:sz w:val="28"/>
                <w:szCs w:val="28"/>
              </w:rPr>
            </w:pPr>
            <w:r w:rsidRPr="00801212">
              <w:rPr>
                <w:rFonts w:ascii="仿宋_GB2312" w:eastAsia="仿宋_GB2312"/>
                <w:sz w:val="28"/>
                <w:szCs w:val="28"/>
              </w:rPr>
              <w:t>接受准则</w:t>
            </w:r>
          </w:p>
        </w:tc>
        <w:tc>
          <w:tcPr>
            <w:tcW w:w="1701" w:type="dxa"/>
          </w:tcPr>
          <w:p w:rsidR="005929F5" w:rsidRPr="00801212" w:rsidRDefault="005929F5" w:rsidP="005929F5">
            <w:pPr>
              <w:pStyle w:val="20"/>
              <w:spacing w:line="520" w:lineRule="exact"/>
              <w:rPr>
                <w:rFonts w:ascii="仿宋_GB2312" w:eastAsia="仿宋_GB2312"/>
                <w:sz w:val="28"/>
                <w:szCs w:val="28"/>
              </w:rPr>
            </w:pPr>
            <w:r w:rsidRPr="00801212">
              <w:rPr>
                <w:rFonts w:ascii="仿宋_GB2312" w:eastAsia="仿宋_GB2312" w:hint="eastAsia"/>
                <w:sz w:val="28"/>
                <w:szCs w:val="28"/>
              </w:rPr>
              <w:t>结果及结论</w:t>
            </w:r>
          </w:p>
        </w:tc>
      </w:tr>
      <w:tr w:rsidR="005929F5" w:rsidTr="005929F5">
        <w:trPr>
          <w:trHeight w:val="529"/>
        </w:trPr>
        <w:tc>
          <w:tcPr>
            <w:tcW w:w="1702" w:type="dxa"/>
          </w:tcPr>
          <w:p w:rsidR="005929F5" w:rsidRPr="00801212" w:rsidRDefault="005929F5" w:rsidP="005929F5">
            <w:pPr>
              <w:pStyle w:val="20"/>
              <w:spacing w:line="520" w:lineRule="exact"/>
              <w:rPr>
                <w:rFonts w:ascii="仿宋_GB2312" w:eastAsia="仿宋_GB2312"/>
                <w:sz w:val="28"/>
                <w:szCs w:val="28"/>
              </w:rPr>
            </w:pPr>
            <w:r w:rsidRPr="00801212">
              <w:rPr>
                <w:rFonts w:ascii="仿宋_GB2312" w:eastAsia="仿宋_GB2312"/>
                <w:sz w:val="28"/>
                <w:szCs w:val="28"/>
              </w:rPr>
              <w:lastRenderedPageBreak/>
              <w:t>磁致位移力</w:t>
            </w:r>
          </w:p>
        </w:tc>
        <w:tc>
          <w:tcPr>
            <w:tcW w:w="1417" w:type="dxa"/>
          </w:tcPr>
          <w:p w:rsidR="005929F5" w:rsidRPr="00801212" w:rsidRDefault="005929F5" w:rsidP="005929F5">
            <w:pPr>
              <w:pStyle w:val="20"/>
              <w:spacing w:line="520" w:lineRule="exact"/>
              <w:rPr>
                <w:rFonts w:ascii="仿宋_GB2312" w:eastAsia="仿宋_GB2312"/>
                <w:sz w:val="28"/>
                <w:szCs w:val="28"/>
              </w:rPr>
            </w:pPr>
          </w:p>
        </w:tc>
        <w:tc>
          <w:tcPr>
            <w:tcW w:w="1418" w:type="dxa"/>
          </w:tcPr>
          <w:p w:rsidR="005929F5" w:rsidRPr="00801212" w:rsidRDefault="005929F5" w:rsidP="005929F5">
            <w:pPr>
              <w:pStyle w:val="20"/>
              <w:spacing w:line="520" w:lineRule="exact"/>
              <w:rPr>
                <w:rFonts w:ascii="仿宋_GB2312" w:eastAsia="仿宋_GB2312"/>
                <w:sz w:val="28"/>
                <w:szCs w:val="28"/>
              </w:rPr>
            </w:pPr>
          </w:p>
        </w:tc>
        <w:tc>
          <w:tcPr>
            <w:tcW w:w="1417" w:type="dxa"/>
          </w:tcPr>
          <w:p w:rsidR="005929F5" w:rsidRPr="00801212" w:rsidRDefault="005929F5" w:rsidP="005929F5">
            <w:pPr>
              <w:pStyle w:val="20"/>
              <w:spacing w:line="520" w:lineRule="exact"/>
              <w:rPr>
                <w:rFonts w:ascii="仿宋_GB2312" w:eastAsia="仿宋_GB2312"/>
                <w:sz w:val="28"/>
                <w:szCs w:val="28"/>
              </w:rPr>
            </w:pPr>
          </w:p>
        </w:tc>
        <w:tc>
          <w:tcPr>
            <w:tcW w:w="1418" w:type="dxa"/>
          </w:tcPr>
          <w:p w:rsidR="005929F5" w:rsidRPr="00801212" w:rsidRDefault="005929F5" w:rsidP="005929F5">
            <w:pPr>
              <w:pStyle w:val="20"/>
              <w:spacing w:line="520" w:lineRule="exact"/>
              <w:rPr>
                <w:rFonts w:ascii="仿宋_GB2312" w:eastAsia="仿宋_GB2312"/>
                <w:sz w:val="28"/>
                <w:szCs w:val="28"/>
              </w:rPr>
            </w:pPr>
          </w:p>
        </w:tc>
        <w:tc>
          <w:tcPr>
            <w:tcW w:w="1701" w:type="dxa"/>
          </w:tcPr>
          <w:p w:rsidR="005929F5" w:rsidRPr="00801212" w:rsidRDefault="005929F5" w:rsidP="005929F5">
            <w:pPr>
              <w:pStyle w:val="20"/>
              <w:spacing w:line="520" w:lineRule="exact"/>
              <w:rPr>
                <w:rFonts w:ascii="仿宋_GB2312" w:eastAsia="仿宋_GB2312"/>
                <w:sz w:val="28"/>
                <w:szCs w:val="28"/>
              </w:rPr>
            </w:pPr>
          </w:p>
        </w:tc>
      </w:tr>
      <w:tr w:rsidR="005929F5" w:rsidTr="005929F5">
        <w:trPr>
          <w:trHeight w:val="483"/>
        </w:trPr>
        <w:tc>
          <w:tcPr>
            <w:tcW w:w="1702" w:type="dxa"/>
          </w:tcPr>
          <w:p w:rsidR="005929F5" w:rsidRPr="00801212" w:rsidRDefault="005929F5" w:rsidP="005929F5">
            <w:pPr>
              <w:pStyle w:val="20"/>
              <w:spacing w:line="520" w:lineRule="exact"/>
              <w:rPr>
                <w:rFonts w:ascii="仿宋_GB2312" w:eastAsia="仿宋_GB2312"/>
                <w:sz w:val="28"/>
                <w:szCs w:val="28"/>
              </w:rPr>
            </w:pPr>
            <w:r w:rsidRPr="00801212">
              <w:rPr>
                <w:rFonts w:ascii="仿宋_GB2312" w:eastAsia="仿宋_GB2312"/>
                <w:sz w:val="28"/>
                <w:szCs w:val="28"/>
              </w:rPr>
              <w:t>磁致扭矩</w:t>
            </w:r>
          </w:p>
        </w:tc>
        <w:tc>
          <w:tcPr>
            <w:tcW w:w="1417" w:type="dxa"/>
          </w:tcPr>
          <w:p w:rsidR="005929F5" w:rsidRPr="00801212" w:rsidRDefault="005929F5" w:rsidP="005929F5">
            <w:pPr>
              <w:pStyle w:val="20"/>
              <w:spacing w:line="520" w:lineRule="exact"/>
              <w:rPr>
                <w:rFonts w:ascii="仿宋_GB2312" w:eastAsia="仿宋_GB2312"/>
                <w:sz w:val="28"/>
                <w:szCs w:val="28"/>
              </w:rPr>
            </w:pPr>
          </w:p>
        </w:tc>
        <w:tc>
          <w:tcPr>
            <w:tcW w:w="1418" w:type="dxa"/>
          </w:tcPr>
          <w:p w:rsidR="005929F5" w:rsidRPr="00801212" w:rsidRDefault="005929F5" w:rsidP="005929F5">
            <w:pPr>
              <w:pStyle w:val="20"/>
              <w:spacing w:line="520" w:lineRule="exact"/>
              <w:rPr>
                <w:rFonts w:ascii="仿宋_GB2312" w:eastAsia="仿宋_GB2312"/>
                <w:sz w:val="28"/>
                <w:szCs w:val="28"/>
              </w:rPr>
            </w:pPr>
          </w:p>
        </w:tc>
        <w:tc>
          <w:tcPr>
            <w:tcW w:w="1417" w:type="dxa"/>
          </w:tcPr>
          <w:p w:rsidR="005929F5" w:rsidRPr="00801212" w:rsidRDefault="005929F5" w:rsidP="005929F5">
            <w:pPr>
              <w:pStyle w:val="20"/>
              <w:spacing w:line="520" w:lineRule="exact"/>
              <w:rPr>
                <w:rFonts w:ascii="仿宋_GB2312" w:eastAsia="仿宋_GB2312"/>
                <w:sz w:val="28"/>
                <w:szCs w:val="28"/>
              </w:rPr>
            </w:pPr>
          </w:p>
        </w:tc>
        <w:tc>
          <w:tcPr>
            <w:tcW w:w="1418" w:type="dxa"/>
          </w:tcPr>
          <w:p w:rsidR="005929F5" w:rsidRPr="00801212" w:rsidRDefault="005929F5" w:rsidP="005929F5">
            <w:pPr>
              <w:pStyle w:val="20"/>
              <w:spacing w:line="520" w:lineRule="exact"/>
              <w:rPr>
                <w:rFonts w:ascii="仿宋_GB2312" w:eastAsia="仿宋_GB2312"/>
                <w:sz w:val="28"/>
                <w:szCs w:val="28"/>
              </w:rPr>
            </w:pPr>
          </w:p>
        </w:tc>
        <w:tc>
          <w:tcPr>
            <w:tcW w:w="1701" w:type="dxa"/>
          </w:tcPr>
          <w:p w:rsidR="005929F5" w:rsidRPr="00801212" w:rsidRDefault="005929F5" w:rsidP="005929F5">
            <w:pPr>
              <w:pStyle w:val="20"/>
              <w:spacing w:line="520" w:lineRule="exact"/>
              <w:rPr>
                <w:rFonts w:ascii="仿宋_GB2312" w:eastAsia="仿宋_GB2312"/>
                <w:sz w:val="28"/>
                <w:szCs w:val="28"/>
              </w:rPr>
            </w:pPr>
          </w:p>
        </w:tc>
      </w:tr>
      <w:tr w:rsidR="005929F5" w:rsidTr="005929F5">
        <w:tc>
          <w:tcPr>
            <w:tcW w:w="1702" w:type="dxa"/>
          </w:tcPr>
          <w:p w:rsidR="005929F5" w:rsidRPr="00801212" w:rsidRDefault="005929F5" w:rsidP="005929F5">
            <w:pPr>
              <w:pStyle w:val="20"/>
              <w:spacing w:line="520" w:lineRule="exact"/>
              <w:rPr>
                <w:rFonts w:ascii="仿宋_GB2312" w:eastAsia="仿宋_GB2312"/>
                <w:sz w:val="28"/>
                <w:szCs w:val="28"/>
              </w:rPr>
            </w:pPr>
            <w:r w:rsidRPr="00801212">
              <w:rPr>
                <w:rFonts w:ascii="仿宋_GB2312" w:eastAsia="仿宋_GB2312"/>
                <w:sz w:val="28"/>
                <w:szCs w:val="28"/>
              </w:rPr>
              <w:t>射频致热</w:t>
            </w:r>
          </w:p>
        </w:tc>
        <w:tc>
          <w:tcPr>
            <w:tcW w:w="1417" w:type="dxa"/>
          </w:tcPr>
          <w:p w:rsidR="005929F5" w:rsidRPr="00801212" w:rsidRDefault="005929F5" w:rsidP="005929F5">
            <w:pPr>
              <w:pStyle w:val="20"/>
              <w:spacing w:line="520" w:lineRule="exact"/>
              <w:rPr>
                <w:rFonts w:ascii="仿宋_GB2312" w:eastAsia="仿宋_GB2312"/>
                <w:sz w:val="28"/>
                <w:szCs w:val="28"/>
              </w:rPr>
            </w:pPr>
          </w:p>
        </w:tc>
        <w:tc>
          <w:tcPr>
            <w:tcW w:w="1418" w:type="dxa"/>
          </w:tcPr>
          <w:p w:rsidR="005929F5" w:rsidRPr="00801212" w:rsidRDefault="005929F5" w:rsidP="005929F5">
            <w:pPr>
              <w:pStyle w:val="20"/>
              <w:spacing w:line="520" w:lineRule="exact"/>
              <w:rPr>
                <w:rFonts w:ascii="仿宋_GB2312" w:eastAsia="仿宋_GB2312"/>
                <w:sz w:val="28"/>
                <w:szCs w:val="28"/>
              </w:rPr>
            </w:pPr>
          </w:p>
        </w:tc>
        <w:tc>
          <w:tcPr>
            <w:tcW w:w="1417" w:type="dxa"/>
          </w:tcPr>
          <w:p w:rsidR="005929F5" w:rsidRPr="00801212" w:rsidRDefault="005929F5" w:rsidP="005929F5">
            <w:pPr>
              <w:pStyle w:val="20"/>
              <w:spacing w:line="520" w:lineRule="exact"/>
              <w:rPr>
                <w:rFonts w:ascii="仿宋_GB2312" w:eastAsia="仿宋_GB2312"/>
                <w:sz w:val="28"/>
                <w:szCs w:val="28"/>
              </w:rPr>
            </w:pPr>
          </w:p>
        </w:tc>
        <w:tc>
          <w:tcPr>
            <w:tcW w:w="1418" w:type="dxa"/>
          </w:tcPr>
          <w:p w:rsidR="005929F5" w:rsidRPr="00801212" w:rsidRDefault="005929F5" w:rsidP="005929F5">
            <w:pPr>
              <w:pStyle w:val="20"/>
              <w:spacing w:line="520" w:lineRule="exact"/>
              <w:rPr>
                <w:rFonts w:ascii="仿宋_GB2312" w:eastAsia="仿宋_GB2312"/>
                <w:sz w:val="28"/>
                <w:szCs w:val="28"/>
              </w:rPr>
            </w:pPr>
          </w:p>
        </w:tc>
        <w:tc>
          <w:tcPr>
            <w:tcW w:w="1701" w:type="dxa"/>
          </w:tcPr>
          <w:p w:rsidR="005929F5" w:rsidRPr="00801212" w:rsidRDefault="005929F5" w:rsidP="005929F5">
            <w:pPr>
              <w:pStyle w:val="20"/>
              <w:spacing w:line="520" w:lineRule="exact"/>
              <w:rPr>
                <w:rFonts w:ascii="仿宋_GB2312" w:eastAsia="仿宋_GB2312"/>
                <w:sz w:val="28"/>
                <w:szCs w:val="28"/>
              </w:rPr>
            </w:pPr>
          </w:p>
        </w:tc>
      </w:tr>
      <w:tr w:rsidR="005929F5" w:rsidTr="005929F5">
        <w:tc>
          <w:tcPr>
            <w:tcW w:w="1702" w:type="dxa"/>
          </w:tcPr>
          <w:p w:rsidR="005929F5" w:rsidRPr="00801212" w:rsidRDefault="005929F5" w:rsidP="005929F5">
            <w:pPr>
              <w:pStyle w:val="20"/>
              <w:spacing w:line="520" w:lineRule="exact"/>
              <w:rPr>
                <w:rFonts w:ascii="仿宋_GB2312" w:eastAsia="仿宋_GB2312"/>
                <w:sz w:val="28"/>
                <w:szCs w:val="28"/>
              </w:rPr>
            </w:pPr>
            <w:r w:rsidRPr="00801212">
              <w:rPr>
                <w:rFonts w:ascii="仿宋_GB2312" w:eastAsia="仿宋_GB2312"/>
                <w:sz w:val="28"/>
                <w:szCs w:val="28"/>
              </w:rPr>
              <w:t>伪影</w:t>
            </w:r>
          </w:p>
        </w:tc>
        <w:tc>
          <w:tcPr>
            <w:tcW w:w="1417" w:type="dxa"/>
          </w:tcPr>
          <w:p w:rsidR="005929F5" w:rsidRPr="00801212" w:rsidRDefault="005929F5" w:rsidP="005929F5">
            <w:pPr>
              <w:pStyle w:val="20"/>
              <w:spacing w:line="520" w:lineRule="exact"/>
              <w:rPr>
                <w:rFonts w:ascii="仿宋_GB2312" w:eastAsia="仿宋_GB2312"/>
                <w:sz w:val="28"/>
                <w:szCs w:val="28"/>
              </w:rPr>
            </w:pPr>
          </w:p>
        </w:tc>
        <w:tc>
          <w:tcPr>
            <w:tcW w:w="1418" w:type="dxa"/>
          </w:tcPr>
          <w:p w:rsidR="005929F5" w:rsidRPr="00801212" w:rsidRDefault="005929F5" w:rsidP="005929F5">
            <w:pPr>
              <w:pStyle w:val="20"/>
              <w:spacing w:line="520" w:lineRule="exact"/>
              <w:rPr>
                <w:rFonts w:ascii="仿宋_GB2312" w:eastAsia="仿宋_GB2312"/>
                <w:sz w:val="28"/>
                <w:szCs w:val="28"/>
              </w:rPr>
            </w:pPr>
          </w:p>
        </w:tc>
        <w:tc>
          <w:tcPr>
            <w:tcW w:w="1417" w:type="dxa"/>
          </w:tcPr>
          <w:p w:rsidR="005929F5" w:rsidRPr="00801212" w:rsidRDefault="005929F5" w:rsidP="005929F5">
            <w:pPr>
              <w:pStyle w:val="20"/>
              <w:spacing w:line="520" w:lineRule="exact"/>
              <w:rPr>
                <w:rFonts w:ascii="仿宋_GB2312" w:eastAsia="仿宋_GB2312"/>
                <w:sz w:val="28"/>
                <w:szCs w:val="28"/>
              </w:rPr>
            </w:pPr>
          </w:p>
        </w:tc>
        <w:tc>
          <w:tcPr>
            <w:tcW w:w="1418" w:type="dxa"/>
          </w:tcPr>
          <w:p w:rsidR="005929F5" w:rsidRPr="00801212" w:rsidRDefault="005929F5" w:rsidP="005929F5">
            <w:pPr>
              <w:pStyle w:val="20"/>
              <w:spacing w:line="520" w:lineRule="exact"/>
              <w:rPr>
                <w:rFonts w:ascii="仿宋_GB2312" w:eastAsia="仿宋_GB2312"/>
                <w:sz w:val="28"/>
                <w:szCs w:val="28"/>
              </w:rPr>
            </w:pPr>
          </w:p>
        </w:tc>
        <w:tc>
          <w:tcPr>
            <w:tcW w:w="1701" w:type="dxa"/>
          </w:tcPr>
          <w:p w:rsidR="005929F5" w:rsidRPr="00801212" w:rsidRDefault="005929F5" w:rsidP="005929F5">
            <w:pPr>
              <w:pStyle w:val="20"/>
              <w:spacing w:line="520" w:lineRule="exact"/>
              <w:rPr>
                <w:rFonts w:ascii="仿宋_GB2312" w:eastAsia="仿宋_GB2312"/>
                <w:sz w:val="28"/>
                <w:szCs w:val="28"/>
              </w:rPr>
            </w:pPr>
          </w:p>
        </w:tc>
      </w:tr>
    </w:tbl>
    <w:p w:rsidR="005929F5" w:rsidRDefault="005929F5" w:rsidP="005929F5">
      <w:pPr>
        <w:pStyle w:val="aa"/>
        <w:spacing w:line="520" w:lineRule="exact"/>
        <w:ind w:firstLineChars="200" w:firstLine="640"/>
        <w:rPr>
          <w:rFonts w:eastAsia="仿宋_GB2312"/>
          <w:sz w:val="32"/>
          <w:szCs w:val="32"/>
        </w:rPr>
      </w:pPr>
    </w:p>
    <w:p w:rsidR="003D5862" w:rsidRDefault="003D5862" w:rsidP="005929F5">
      <w:pPr>
        <w:pStyle w:val="aa"/>
        <w:spacing w:line="520" w:lineRule="exact"/>
        <w:ind w:firstLineChars="200" w:firstLine="640"/>
        <w:rPr>
          <w:rFonts w:eastAsia="仿宋_GB2312"/>
          <w:sz w:val="32"/>
          <w:szCs w:val="32"/>
        </w:rPr>
      </w:pPr>
      <w:r>
        <w:rPr>
          <w:rFonts w:eastAsia="仿宋_GB2312" w:hint="eastAsia"/>
          <w:sz w:val="32"/>
          <w:szCs w:val="32"/>
        </w:rPr>
        <w:t>吻合钉的</w:t>
      </w:r>
      <w:r w:rsidR="005929F5">
        <w:rPr>
          <w:rFonts w:ascii="Times New Roman" w:eastAsia="仿宋_GB2312" w:hint="eastAsia"/>
          <w:kern w:val="2"/>
          <w:sz w:val="32"/>
          <w:szCs w:val="32"/>
        </w:rPr>
        <w:t>MR</w:t>
      </w:r>
      <w:r>
        <w:rPr>
          <w:rFonts w:eastAsia="仿宋_GB2312" w:hint="eastAsia"/>
          <w:sz w:val="32"/>
          <w:szCs w:val="32"/>
        </w:rPr>
        <w:t>安全状态（</w:t>
      </w:r>
      <w:r w:rsidRPr="009214AF">
        <w:rPr>
          <w:rFonts w:ascii="Times New Roman" w:eastAsia="仿宋_GB2312" w:hint="eastAsia"/>
          <w:kern w:val="2"/>
          <w:sz w:val="32"/>
          <w:szCs w:val="32"/>
        </w:rPr>
        <w:t>MR</w:t>
      </w:r>
      <w:r>
        <w:rPr>
          <w:rFonts w:eastAsia="仿宋_GB2312" w:hint="eastAsia"/>
          <w:sz w:val="32"/>
          <w:szCs w:val="32"/>
        </w:rPr>
        <w:t>安全、</w:t>
      </w:r>
      <w:r w:rsidRPr="009214AF">
        <w:rPr>
          <w:rFonts w:ascii="Times New Roman" w:eastAsia="仿宋_GB2312" w:hint="eastAsia"/>
          <w:kern w:val="2"/>
          <w:sz w:val="32"/>
          <w:szCs w:val="32"/>
        </w:rPr>
        <w:t>MR</w:t>
      </w:r>
      <w:r>
        <w:rPr>
          <w:rFonts w:eastAsia="仿宋_GB2312" w:hint="eastAsia"/>
          <w:sz w:val="32"/>
          <w:szCs w:val="32"/>
        </w:rPr>
        <w:t>危险或</w:t>
      </w:r>
      <w:r w:rsidRPr="009214AF">
        <w:rPr>
          <w:rFonts w:ascii="Times New Roman" w:eastAsia="仿宋_GB2312" w:hint="eastAsia"/>
          <w:kern w:val="2"/>
          <w:sz w:val="32"/>
          <w:szCs w:val="32"/>
        </w:rPr>
        <w:t>MR</w:t>
      </w:r>
      <w:r>
        <w:rPr>
          <w:rFonts w:eastAsia="仿宋_GB2312" w:hint="eastAsia"/>
          <w:sz w:val="32"/>
          <w:szCs w:val="32"/>
        </w:rPr>
        <w:t>特定条件安全）无需定</w:t>
      </w:r>
      <w:r>
        <w:rPr>
          <w:rFonts w:eastAsia="仿宋_GB2312"/>
          <w:sz w:val="32"/>
          <w:szCs w:val="32"/>
        </w:rPr>
        <w:t>为产品技术要求中</w:t>
      </w:r>
      <w:r>
        <w:rPr>
          <w:rFonts w:eastAsia="仿宋_GB2312" w:hint="eastAsia"/>
          <w:sz w:val="32"/>
          <w:szCs w:val="32"/>
        </w:rPr>
        <w:t>性能</w:t>
      </w:r>
      <w:r>
        <w:rPr>
          <w:rFonts w:eastAsia="仿宋_GB2312"/>
          <w:sz w:val="32"/>
          <w:szCs w:val="32"/>
        </w:rPr>
        <w:t>指标，但应于产品技术要求的附录部分</w:t>
      </w:r>
      <w:r>
        <w:rPr>
          <w:rFonts w:eastAsia="仿宋_GB2312" w:hint="eastAsia"/>
          <w:sz w:val="32"/>
          <w:szCs w:val="32"/>
        </w:rPr>
        <w:t>和</w:t>
      </w:r>
      <w:r>
        <w:rPr>
          <w:rFonts w:eastAsia="仿宋_GB2312"/>
          <w:sz w:val="32"/>
          <w:szCs w:val="32"/>
        </w:rPr>
        <w:t>说明书中明确产品</w:t>
      </w:r>
      <w:r w:rsidR="005929F5">
        <w:rPr>
          <w:rFonts w:ascii="Times New Roman" w:eastAsia="仿宋_GB2312"/>
          <w:kern w:val="2"/>
          <w:sz w:val="32"/>
          <w:szCs w:val="32"/>
        </w:rPr>
        <w:t>MR</w:t>
      </w:r>
      <w:r>
        <w:rPr>
          <w:rFonts w:eastAsia="仿宋_GB2312"/>
          <w:sz w:val="32"/>
          <w:szCs w:val="32"/>
        </w:rPr>
        <w:t>安全</w:t>
      </w:r>
      <w:r>
        <w:rPr>
          <w:rFonts w:eastAsia="仿宋_GB2312" w:hint="eastAsia"/>
          <w:sz w:val="32"/>
          <w:szCs w:val="32"/>
        </w:rPr>
        <w:t>状态</w:t>
      </w:r>
      <w:r>
        <w:rPr>
          <w:rFonts w:eastAsia="仿宋_GB2312"/>
          <w:sz w:val="32"/>
          <w:szCs w:val="32"/>
        </w:rPr>
        <w:t>的具体信息</w:t>
      </w:r>
      <w:r>
        <w:rPr>
          <w:rFonts w:eastAsia="仿宋_GB2312" w:hint="eastAsia"/>
          <w:sz w:val="32"/>
          <w:szCs w:val="32"/>
        </w:rPr>
        <w:t>，并在标签上进行标记。一般情况下，吻合钉为“</w:t>
      </w:r>
      <w:r w:rsidRPr="009214AF">
        <w:rPr>
          <w:rFonts w:ascii="Times New Roman" w:eastAsia="仿宋_GB2312" w:hint="eastAsia"/>
          <w:kern w:val="2"/>
          <w:sz w:val="32"/>
          <w:szCs w:val="32"/>
        </w:rPr>
        <w:t>MR</w:t>
      </w:r>
      <w:r>
        <w:rPr>
          <w:rFonts w:eastAsia="仿宋_GB2312" w:hint="eastAsia"/>
          <w:sz w:val="32"/>
          <w:szCs w:val="32"/>
        </w:rPr>
        <w:t>特定条件安全”医疗器械，安全标记应符合</w:t>
      </w:r>
      <w:r w:rsidRPr="009214AF">
        <w:rPr>
          <w:rFonts w:ascii="Times New Roman" w:eastAsia="仿宋_GB2312"/>
          <w:kern w:val="2"/>
          <w:sz w:val="32"/>
          <w:szCs w:val="32"/>
        </w:rPr>
        <w:t>YY/T</w:t>
      </w:r>
      <w:r w:rsidRPr="009214AF">
        <w:rPr>
          <w:rFonts w:ascii="Times New Roman" w:eastAsia="仿宋_GB2312" w:hint="eastAsia"/>
          <w:kern w:val="2"/>
          <w:sz w:val="32"/>
          <w:szCs w:val="32"/>
        </w:rPr>
        <w:t xml:space="preserve"> </w:t>
      </w:r>
      <w:r w:rsidRPr="009214AF">
        <w:rPr>
          <w:rFonts w:ascii="Times New Roman" w:eastAsia="仿宋_GB2312"/>
          <w:kern w:val="2"/>
          <w:sz w:val="32"/>
          <w:szCs w:val="32"/>
        </w:rPr>
        <w:t>0987</w:t>
      </w:r>
      <w:r w:rsidRPr="009214AF">
        <w:rPr>
          <w:rFonts w:ascii="Times New Roman" w:eastAsia="仿宋_GB2312" w:hint="eastAsia"/>
          <w:kern w:val="2"/>
          <w:sz w:val="32"/>
          <w:szCs w:val="32"/>
        </w:rPr>
        <w:t>.1</w:t>
      </w:r>
      <w:r>
        <w:rPr>
          <w:rFonts w:eastAsia="仿宋_GB2312" w:hint="eastAsia"/>
          <w:sz w:val="32"/>
          <w:szCs w:val="32"/>
        </w:rPr>
        <w:t>的要求。</w:t>
      </w:r>
    </w:p>
    <w:p w:rsidR="00F21322" w:rsidRDefault="00F21322" w:rsidP="005929F5">
      <w:pPr>
        <w:pStyle w:val="20"/>
        <w:spacing w:line="520" w:lineRule="exact"/>
        <w:ind w:firstLine="640"/>
        <w:rPr>
          <w:rFonts w:eastAsia="仿宋_GB2312"/>
          <w:sz w:val="32"/>
          <w:szCs w:val="32"/>
        </w:rPr>
      </w:pPr>
      <w:r>
        <w:rPr>
          <w:rFonts w:eastAsia="仿宋_GB2312" w:hint="eastAsia"/>
          <w:sz w:val="32"/>
          <w:szCs w:val="32"/>
        </w:rPr>
        <w:t>植入体内的吻合钉为预期进入</w:t>
      </w:r>
      <w:r w:rsidR="009214AF">
        <w:rPr>
          <w:rFonts w:ascii="Times New Roman" w:eastAsia="仿宋_GB2312" w:hAnsi="Times New Roman" w:cs="Times New Roman" w:hint="eastAsia"/>
          <w:sz w:val="32"/>
          <w:szCs w:val="32"/>
        </w:rPr>
        <w:t>MR</w:t>
      </w:r>
      <w:r>
        <w:rPr>
          <w:rFonts w:eastAsia="仿宋_GB2312" w:hint="eastAsia"/>
          <w:sz w:val="32"/>
          <w:szCs w:val="32"/>
        </w:rPr>
        <w:t>系统孔腔的</w:t>
      </w:r>
      <w:r w:rsidR="009214AF">
        <w:rPr>
          <w:rFonts w:ascii="Times New Roman" w:eastAsia="仿宋_GB2312" w:hAnsi="Times New Roman" w:cs="Times New Roman" w:hint="eastAsia"/>
          <w:sz w:val="32"/>
          <w:szCs w:val="32"/>
        </w:rPr>
        <w:t>MR</w:t>
      </w:r>
      <w:r>
        <w:rPr>
          <w:rFonts w:eastAsia="仿宋_GB2312" w:hint="eastAsia"/>
          <w:sz w:val="32"/>
          <w:szCs w:val="32"/>
        </w:rPr>
        <w:t>特定条件安全医疗器械，</w:t>
      </w:r>
      <w:r w:rsidR="009214AF">
        <w:rPr>
          <w:rFonts w:ascii="Times New Roman" w:eastAsia="仿宋_GB2312" w:hAnsi="Times New Roman" w:cs="Times New Roman" w:hint="eastAsia"/>
          <w:sz w:val="32"/>
          <w:szCs w:val="32"/>
        </w:rPr>
        <w:t>MR</w:t>
      </w:r>
      <w:r>
        <w:rPr>
          <w:rFonts w:eastAsia="仿宋_GB2312" w:hint="eastAsia"/>
          <w:sz w:val="32"/>
          <w:szCs w:val="32"/>
        </w:rPr>
        <w:t>特定条件安全信息应与</w:t>
      </w:r>
      <w:bookmarkStart w:id="18" w:name="OLE_LINK8"/>
      <w:bookmarkStart w:id="19" w:name="OLE_LINK13"/>
      <w:r>
        <w:rPr>
          <w:rFonts w:ascii="Times New Roman" w:eastAsia="仿宋_GB2312" w:hAnsi="Times New Roman" w:cs="Times New Roman" w:hint="eastAsia"/>
          <w:sz w:val="32"/>
          <w:szCs w:val="32"/>
        </w:rPr>
        <w:t>MR</w:t>
      </w:r>
      <w:bookmarkEnd w:id="18"/>
      <w:bookmarkEnd w:id="19"/>
      <w:r>
        <w:rPr>
          <w:rFonts w:ascii="Times New Roman" w:eastAsia="仿宋_GB2312" w:hAnsi="Times New Roman" w:cs="Times New Roman" w:hint="eastAsia"/>
          <w:sz w:val="32"/>
          <w:szCs w:val="32"/>
        </w:rPr>
        <w:t>兼容研究结果保持一致，</w:t>
      </w:r>
      <w:r>
        <w:rPr>
          <w:rFonts w:eastAsia="仿宋_GB2312" w:hint="eastAsia"/>
          <w:sz w:val="32"/>
          <w:szCs w:val="32"/>
        </w:rPr>
        <w:t>标签及说明书中的</w:t>
      </w:r>
      <w:r w:rsidRPr="00FE065F">
        <w:rPr>
          <w:rFonts w:ascii="Times New Roman" w:eastAsia="仿宋_GB2312" w:hAnsi="Times New Roman" w:cs="Times New Roman" w:hint="eastAsia"/>
          <w:sz w:val="32"/>
          <w:szCs w:val="32"/>
        </w:rPr>
        <w:t>MR</w:t>
      </w:r>
      <w:r>
        <w:rPr>
          <w:rFonts w:eastAsia="仿宋_GB2312" w:hint="eastAsia"/>
          <w:sz w:val="32"/>
          <w:szCs w:val="32"/>
        </w:rPr>
        <w:t>特定条件安全信息至少应包括以下内容（建议以表格形式列出）：静磁场强度</w:t>
      </w:r>
      <w:r w:rsidR="003C081A">
        <w:rPr>
          <w:rFonts w:eastAsia="仿宋_GB2312" w:hint="eastAsia"/>
          <w:sz w:val="32"/>
          <w:szCs w:val="32"/>
        </w:rPr>
        <w:t>、</w:t>
      </w:r>
      <w:r>
        <w:rPr>
          <w:rFonts w:eastAsia="仿宋_GB2312"/>
          <w:sz w:val="32"/>
          <w:szCs w:val="32"/>
        </w:rPr>
        <w:t>最大空间场梯度</w:t>
      </w:r>
      <w:r w:rsidR="003C081A">
        <w:rPr>
          <w:rFonts w:eastAsia="仿宋_GB2312" w:hint="eastAsia"/>
          <w:sz w:val="32"/>
          <w:szCs w:val="32"/>
        </w:rPr>
        <w:t>、</w:t>
      </w:r>
    </w:p>
    <w:p w:rsidR="00F21322" w:rsidRDefault="00F21322" w:rsidP="005929F5">
      <w:pPr>
        <w:pStyle w:val="20"/>
        <w:spacing w:line="520" w:lineRule="exact"/>
        <w:rPr>
          <w:rFonts w:eastAsia="仿宋_GB2312"/>
          <w:sz w:val="32"/>
          <w:szCs w:val="32"/>
        </w:rPr>
      </w:pPr>
      <w:r>
        <w:rPr>
          <w:rFonts w:eastAsia="仿宋_GB2312"/>
          <w:sz w:val="32"/>
          <w:szCs w:val="32"/>
        </w:rPr>
        <w:t>射频</w:t>
      </w:r>
      <w:r>
        <w:rPr>
          <w:rFonts w:eastAsia="仿宋_GB2312" w:hint="eastAsia"/>
          <w:sz w:val="32"/>
          <w:szCs w:val="32"/>
        </w:rPr>
        <w:t>频率</w:t>
      </w:r>
      <w:r w:rsidR="003C081A">
        <w:rPr>
          <w:rFonts w:eastAsia="仿宋_GB2312" w:hint="eastAsia"/>
          <w:sz w:val="32"/>
          <w:szCs w:val="32"/>
        </w:rPr>
        <w:t>、</w:t>
      </w:r>
      <w:r>
        <w:rPr>
          <w:rFonts w:eastAsia="仿宋_GB2312"/>
          <w:sz w:val="32"/>
          <w:szCs w:val="32"/>
        </w:rPr>
        <w:t>射频发射线圈</w:t>
      </w:r>
      <w:r>
        <w:rPr>
          <w:rFonts w:eastAsia="仿宋_GB2312" w:hint="eastAsia"/>
          <w:sz w:val="32"/>
          <w:szCs w:val="32"/>
        </w:rPr>
        <w:t>（如体</w:t>
      </w:r>
      <w:r>
        <w:rPr>
          <w:rFonts w:eastAsia="仿宋_GB2312"/>
          <w:sz w:val="32"/>
          <w:szCs w:val="32"/>
        </w:rPr>
        <w:t>线圈</w:t>
      </w:r>
      <w:r>
        <w:rPr>
          <w:rFonts w:eastAsia="仿宋_GB2312" w:hint="eastAsia"/>
          <w:sz w:val="32"/>
          <w:szCs w:val="32"/>
        </w:rPr>
        <w:t>）</w:t>
      </w:r>
      <w:r w:rsidR="003C081A">
        <w:rPr>
          <w:rFonts w:eastAsia="仿宋_GB2312" w:hint="eastAsia"/>
          <w:sz w:val="32"/>
          <w:szCs w:val="32"/>
        </w:rPr>
        <w:t>、</w:t>
      </w:r>
      <w:r>
        <w:rPr>
          <w:rFonts w:eastAsia="仿宋_GB2312" w:hint="eastAsia"/>
          <w:sz w:val="32"/>
          <w:szCs w:val="32"/>
        </w:rPr>
        <w:t>射频安全限值（如全身</w:t>
      </w:r>
      <w:r w:rsidRPr="00FE065F">
        <w:rPr>
          <w:rFonts w:ascii="Times New Roman" w:eastAsia="仿宋_GB2312" w:hAnsi="Times New Roman" w:cs="Times New Roman" w:hint="eastAsia"/>
          <w:sz w:val="32"/>
          <w:szCs w:val="32"/>
        </w:rPr>
        <w:t>SAR</w:t>
      </w:r>
      <w:r>
        <w:rPr>
          <w:rFonts w:eastAsia="仿宋_GB2312" w:hint="eastAsia"/>
          <w:sz w:val="32"/>
          <w:szCs w:val="32"/>
        </w:rPr>
        <w:t>值）</w:t>
      </w:r>
      <w:r w:rsidR="003C081A">
        <w:rPr>
          <w:rFonts w:eastAsia="仿宋_GB2312" w:hint="eastAsia"/>
          <w:sz w:val="32"/>
          <w:szCs w:val="32"/>
        </w:rPr>
        <w:t>、</w:t>
      </w:r>
      <w:r>
        <w:rPr>
          <w:rFonts w:eastAsia="仿宋_GB2312" w:hint="eastAsia"/>
          <w:sz w:val="32"/>
          <w:szCs w:val="32"/>
        </w:rPr>
        <w:t>持续扫描时间限制</w:t>
      </w:r>
      <w:r w:rsidR="003C081A">
        <w:rPr>
          <w:rFonts w:eastAsia="仿宋_GB2312" w:hint="eastAsia"/>
          <w:sz w:val="32"/>
          <w:szCs w:val="32"/>
        </w:rPr>
        <w:t>、</w:t>
      </w:r>
      <w:r>
        <w:rPr>
          <w:rFonts w:eastAsia="仿宋_GB2312" w:hint="eastAsia"/>
          <w:sz w:val="32"/>
          <w:szCs w:val="32"/>
        </w:rPr>
        <w:t>扫描区域</w:t>
      </w:r>
      <w:r w:rsidR="003C081A">
        <w:rPr>
          <w:rFonts w:eastAsia="仿宋_GB2312" w:hint="eastAsia"/>
          <w:sz w:val="32"/>
          <w:szCs w:val="32"/>
        </w:rPr>
        <w:t>、</w:t>
      </w:r>
      <w:r>
        <w:rPr>
          <w:rFonts w:eastAsia="仿宋_GB2312"/>
          <w:sz w:val="32"/>
          <w:szCs w:val="32"/>
        </w:rPr>
        <w:t>磁致位移力、磁致扭矩、射频致热、伪影等项目</w:t>
      </w:r>
      <w:r>
        <w:rPr>
          <w:rFonts w:eastAsia="仿宋_GB2312" w:hint="eastAsia"/>
          <w:sz w:val="32"/>
          <w:szCs w:val="32"/>
        </w:rPr>
        <w:t>的研究结果</w:t>
      </w:r>
      <w:r w:rsidR="003C081A">
        <w:rPr>
          <w:rFonts w:eastAsia="仿宋_GB2312" w:hint="eastAsia"/>
          <w:sz w:val="32"/>
          <w:szCs w:val="32"/>
        </w:rPr>
        <w:t>。</w:t>
      </w:r>
      <w:r>
        <w:rPr>
          <w:rFonts w:eastAsia="仿宋_GB2312" w:hint="eastAsia"/>
          <w:sz w:val="32"/>
          <w:szCs w:val="32"/>
        </w:rPr>
        <w:t>其中</w:t>
      </w:r>
      <w:r>
        <w:rPr>
          <w:rFonts w:eastAsia="仿宋_GB2312"/>
          <w:sz w:val="32"/>
          <w:szCs w:val="32"/>
        </w:rPr>
        <w:t>磁致位移力</w:t>
      </w:r>
      <w:r>
        <w:rPr>
          <w:rFonts w:eastAsia="仿宋_GB2312" w:hint="eastAsia"/>
          <w:sz w:val="32"/>
          <w:szCs w:val="32"/>
        </w:rPr>
        <w:t>应公布平均偏移角和</w:t>
      </w:r>
      <w:r>
        <w:rPr>
          <w:rFonts w:eastAsia="仿宋_GB2312"/>
          <w:sz w:val="32"/>
          <w:szCs w:val="32"/>
        </w:rPr>
        <w:t>磁致位移力</w:t>
      </w:r>
      <w:r>
        <w:rPr>
          <w:rFonts w:eastAsia="仿宋_GB2312" w:hint="eastAsia"/>
          <w:sz w:val="32"/>
          <w:szCs w:val="32"/>
        </w:rPr>
        <w:t>，</w:t>
      </w:r>
      <w:r>
        <w:rPr>
          <w:rFonts w:eastAsia="仿宋_GB2312"/>
          <w:sz w:val="32"/>
          <w:szCs w:val="32"/>
        </w:rPr>
        <w:t>磁致扭矩</w:t>
      </w:r>
      <w:r>
        <w:rPr>
          <w:rFonts w:eastAsia="仿宋_GB2312" w:hint="eastAsia"/>
          <w:sz w:val="32"/>
          <w:szCs w:val="32"/>
        </w:rPr>
        <w:t>应公布最大偏转角和最大扭矩，</w:t>
      </w:r>
      <w:r>
        <w:rPr>
          <w:rFonts w:eastAsia="仿宋_GB2312"/>
          <w:sz w:val="32"/>
          <w:szCs w:val="32"/>
        </w:rPr>
        <w:t>射频致热</w:t>
      </w:r>
      <w:r>
        <w:rPr>
          <w:rFonts w:eastAsia="仿宋_GB2312" w:hint="eastAsia"/>
          <w:sz w:val="32"/>
          <w:szCs w:val="32"/>
        </w:rPr>
        <w:t>应公布在</w:t>
      </w:r>
      <w:r w:rsidR="003C081A">
        <w:rPr>
          <w:rFonts w:eastAsia="仿宋_GB2312" w:hint="eastAsia"/>
          <w:sz w:val="32"/>
          <w:szCs w:val="32"/>
        </w:rPr>
        <w:t>一定</w:t>
      </w:r>
      <w:r>
        <w:rPr>
          <w:rFonts w:eastAsia="仿宋_GB2312" w:hint="eastAsia"/>
          <w:sz w:val="32"/>
          <w:szCs w:val="32"/>
        </w:rPr>
        <w:t>扫描时间</w:t>
      </w:r>
      <w:r w:rsidR="003C081A">
        <w:rPr>
          <w:rFonts w:eastAsia="仿宋_GB2312" w:hint="eastAsia"/>
          <w:sz w:val="32"/>
          <w:szCs w:val="32"/>
        </w:rPr>
        <w:t>和</w:t>
      </w:r>
      <w:r>
        <w:rPr>
          <w:rFonts w:eastAsia="仿宋_GB2312" w:hint="eastAsia"/>
          <w:sz w:val="32"/>
          <w:szCs w:val="32"/>
        </w:rPr>
        <w:t>扫描条件下，吻合钉在最大人体平均吸收比率</w:t>
      </w:r>
      <w:r w:rsidR="00FE065F">
        <w:rPr>
          <w:rFonts w:eastAsia="仿宋_GB2312" w:hint="eastAsia"/>
          <w:sz w:val="32"/>
          <w:szCs w:val="32"/>
        </w:rPr>
        <w:t>（</w:t>
      </w:r>
      <w:r w:rsidRPr="009214AF">
        <w:rPr>
          <w:rFonts w:ascii="Times New Roman" w:eastAsia="仿宋_GB2312" w:hAnsi="Times New Roman" w:cs="Times New Roman" w:hint="eastAsia"/>
          <w:sz w:val="32"/>
          <w:szCs w:val="32"/>
        </w:rPr>
        <w:t>SAR</w:t>
      </w:r>
      <w:r w:rsidR="00FE065F">
        <w:rPr>
          <w:rFonts w:ascii="Times New Roman" w:eastAsia="仿宋_GB2312" w:hAnsi="Times New Roman" w:cs="Times New Roman" w:hint="eastAsia"/>
          <w:sz w:val="32"/>
          <w:szCs w:val="32"/>
        </w:rPr>
        <w:t>）</w:t>
      </w:r>
      <w:r>
        <w:rPr>
          <w:rFonts w:eastAsia="仿宋_GB2312" w:hint="eastAsia"/>
          <w:sz w:val="32"/>
          <w:szCs w:val="32"/>
        </w:rPr>
        <w:t>情况下</w:t>
      </w:r>
      <w:r w:rsidR="003C081A">
        <w:rPr>
          <w:rFonts w:eastAsia="仿宋_GB2312" w:hint="eastAsia"/>
          <w:sz w:val="32"/>
          <w:szCs w:val="32"/>
        </w:rPr>
        <w:t>（瓦</w:t>
      </w:r>
      <w:r w:rsidR="003C081A">
        <w:rPr>
          <w:rFonts w:eastAsia="仿宋_GB2312" w:hint="eastAsia"/>
          <w:sz w:val="32"/>
          <w:szCs w:val="32"/>
        </w:rPr>
        <w:t>/</w:t>
      </w:r>
      <w:r w:rsidR="003C081A">
        <w:rPr>
          <w:rFonts w:eastAsia="仿宋_GB2312" w:hint="eastAsia"/>
          <w:sz w:val="32"/>
          <w:szCs w:val="32"/>
        </w:rPr>
        <w:t>千克）</w:t>
      </w:r>
      <w:r>
        <w:rPr>
          <w:rFonts w:eastAsia="仿宋_GB2312" w:hint="eastAsia"/>
          <w:sz w:val="32"/>
          <w:szCs w:val="32"/>
        </w:rPr>
        <w:t>会产生</w:t>
      </w:r>
      <w:r w:rsidR="003C081A">
        <w:rPr>
          <w:rFonts w:eastAsia="仿宋_GB2312" w:hint="eastAsia"/>
          <w:sz w:val="32"/>
          <w:szCs w:val="32"/>
        </w:rPr>
        <w:t>的</w:t>
      </w:r>
      <w:r>
        <w:rPr>
          <w:rFonts w:eastAsia="仿宋_GB2312" w:hint="eastAsia"/>
          <w:sz w:val="32"/>
          <w:szCs w:val="32"/>
        </w:rPr>
        <w:t>升温，</w:t>
      </w:r>
      <w:r>
        <w:rPr>
          <w:rFonts w:eastAsia="仿宋_GB2312"/>
          <w:sz w:val="32"/>
          <w:szCs w:val="32"/>
        </w:rPr>
        <w:t>伪影</w:t>
      </w:r>
      <w:r>
        <w:rPr>
          <w:rFonts w:eastAsia="仿宋_GB2312" w:hint="eastAsia"/>
          <w:sz w:val="32"/>
          <w:szCs w:val="32"/>
        </w:rPr>
        <w:t>应公布最大伪影宽度。</w:t>
      </w:r>
    </w:p>
    <w:p w:rsidR="005929F5" w:rsidRPr="00801212" w:rsidRDefault="00F21322" w:rsidP="00EF60C1">
      <w:pPr>
        <w:pStyle w:val="Default"/>
        <w:spacing w:line="520" w:lineRule="exact"/>
        <w:ind w:firstLineChars="200" w:firstLine="640"/>
        <w:jc w:val="both"/>
        <w:rPr>
          <w:rFonts w:eastAsia="仿宋_GB2312"/>
          <w:color w:val="auto"/>
          <w:sz w:val="32"/>
          <w:szCs w:val="32"/>
        </w:rPr>
      </w:pPr>
      <w:r>
        <w:rPr>
          <w:rFonts w:eastAsia="仿宋_GB2312" w:hint="eastAsia"/>
          <w:sz w:val="32"/>
          <w:szCs w:val="32"/>
        </w:rPr>
        <w:t>若申请人未</w:t>
      </w:r>
      <w:r>
        <w:rPr>
          <w:rFonts w:eastAsia="仿宋_GB2312"/>
          <w:sz w:val="32"/>
          <w:szCs w:val="32"/>
        </w:rPr>
        <w:t>宣称植入物吻合钉</w:t>
      </w:r>
      <w:r>
        <w:rPr>
          <w:rFonts w:eastAsia="仿宋_GB2312"/>
          <w:color w:val="auto"/>
          <w:sz w:val="32"/>
          <w:szCs w:val="32"/>
        </w:rPr>
        <w:t>预期</w:t>
      </w:r>
      <w:r>
        <w:rPr>
          <w:rFonts w:eastAsia="仿宋_GB2312" w:hint="eastAsia"/>
          <w:color w:val="auto"/>
          <w:sz w:val="32"/>
          <w:szCs w:val="32"/>
        </w:rPr>
        <w:t>可</w:t>
      </w:r>
      <w:r>
        <w:rPr>
          <w:rFonts w:eastAsia="仿宋_GB2312"/>
          <w:color w:val="auto"/>
          <w:sz w:val="32"/>
          <w:szCs w:val="32"/>
        </w:rPr>
        <w:t>在</w:t>
      </w:r>
      <w:r>
        <w:rPr>
          <w:rFonts w:eastAsia="仿宋_GB2312"/>
          <w:color w:val="auto"/>
          <w:sz w:val="32"/>
          <w:szCs w:val="32"/>
        </w:rPr>
        <w:t>MR</w:t>
      </w:r>
      <w:r>
        <w:rPr>
          <w:rFonts w:eastAsia="仿宋_GB2312"/>
          <w:color w:val="auto"/>
          <w:sz w:val="32"/>
          <w:szCs w:val="32"/>
        </w:rPr>
        <w:t>环境中使用</w:t>
      </w:r>
      <w:r>
        <w:rPr>
          <w:rFonts w:eastAsia="仿宋_GB2312" w:hint="eastAsia"/>
          <w:color w:val="auto"/>
          <w:sz w:val="32"/>
          <w:szCs w:val="32"/>
        </w:rPr>
        <w:t>的，应在</w:t>
      </w:r>
      <w:r w:rsidRPr="00801212">
        <w:rPr>
          <w:rFonts w:eastAsia="仿宋_GB2312" w:hint="eastAsia"/>
          <w:color w:val="auto"/>
          <w:sz w:val="32"/>
          <w:szCs w:val="32"/>
        </w:rPr>
        <w:t>说明书</w:t>
      </w:r>
      <w:r>
        <w:rPr>
          <w:rFonts w:eastAsia="仿宋_GB2312" w:hint="eastAsia"/>
          <w:color w:val="auto"/>
          <w:sz w:val="32"/>
          <w:szCs w:val="32"/>
        </w:rPr>
        <w:t>中</w:t>
      </w:r>
      <w:r w:rsidRPr="00801212">
        <w:rPr>
          <w:rFonts w:eastAsia="仿宋_GB2312" w:hint="eastAsia"/>
          <w:color w:val="auto"/>
          <w:sz w:val="32"/>
          <w:szCs w:val="32"/>
        </w:rPr>
        <w:t>明显、清晰</w:t>
      </w:r>
      <w:r>
        <w:rPr>
          <w:rFonts w:eastAsia="仿宋_GB2312" w:hint="eastAsia"/>
          <w:color w:val="auto"/>
          <w:sz w:val="32"/>
          <w:szCs w:val="32"/>
        </w:rPr>
        <w:t>地明确吻合钉</w:t>
      </w:r>
      <w:r>
        <w:rPr>
          <w:rFonts w:eastAsia="仿宋_GB2312"/>
          <w:color w:val="auto"/>
          <w:sz w:val="32"/>
          <w:szCs w:val="32"/>
        </w:rPr>
        <w:t>未</w:t>
      </w:r>
      <w:r>
        <w:rPr>
          <w:rFonts w:eastAsia="仿宋_GB2312" w:hint="eastAsia"/>
          <w:color w:val="auto"/>
          <w:sz w:val="32"/>
          <w:szCs w:val="32"/>
        </w:rPr>
        <w:t>在</w:t>
      </w:r>
      <w:r>
        <w:rPr>
          <w:rFonts w:eastAsia="仿宋_GB2312" w:hint="eastAsia"/>
          <w:color w:val="auto"/>
          <w:sz w:val="32"/>
          <w:szCs w:val="32"/>
        </w:rPr>
        <w:t>MR</w:t>
      </w:r>
      <w:r>
        <w:rPr>
          <w:rFonts w:eastAsia="仿宋_GB2312" w:hint="eastAsia"/>
          <w:color w:val="auto"/>
          <w:sz w:val="32"/>
          <w:szCs w:val="32"/>
        </w:rPr>
        <w:t>环境中进行安全</w:t>
      </w:r>
      <w:r>
        <w:rPr>
          <w:rFonts w:eastAsia="仿宋_GB2312" w:hint="eastAsia"/>
          <w:color w:val="auto"/>
          <w:sz w:val="32"/>
          <w:szCs w:val="32"/>
        </w:rPr>
        <w:lastRenderedPageBreak/>
        <w:t>性和兼容性研究，并</w:t>
      </w:r>
      <w:r>
        <w:rPr>
          <w:rFonts w:eastAsia="仿宋_GB2312"/>
          <w:color w:val="auto"/>
          <w:sz w:val="32"/>
          <w:szCs w:val="32"/>
        </w:rPr>
        <w:t>在说明书的警示中注明相关内容，提示其存在的风险。</w:t>
      </w:r>
    </w:p>
    <w:p w:rsidR="008863BD" w:rsidRDefault="00E046F8"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hint="eastAsia"/>
          <w:bCs/>
          <w:color w:val="000000"/>
          <w:sz w:val="32"/>
          <w:szCs w:val="32"/>
        </w:rPr>
        <w:t>6</w:t>
      </w:r>
      <w:r w:rsidR="001610FE">
        <w:rPr>
          <w:rFonts w:ascii="Times New Roman" w:eastAsia="仿宋_GB2312" w:hint="eastAsia"/>
          <w:bCs/>
          <w:color w:val="000000"/>
          <w:sz w:val="32"/>
          <w:szCs w:val="32"/>
        </w:rPr>
        <w:t>.</w:t>
      </w:r>
      <w:r w:rsidR="002161D0">
        <w:rPr>
          <w:rFonts w:ascii="Times New Roman" w:eastAsia="仿宋_GB2312" w:hint="eastAsia"/>
          <w:bCs/>
          <w:color w:val="000000"/>
          <w:sz w:val="32"/>
          <w:szCs w:val="32"/>
        </w:rPr>
        <w:t>7</w:t>
      </w:r>
      <w:r w:rsidR="001610FE">
        <w:rPr>
          <w:rFonts w:ascii="Times New Roman" w:eastAsia="仿宋_GB2312"/>
          <w:bCs/>
          <w:color w:val="000000"/>
          <w:sz w:val="32"/>
          <w:szCs w:val="32"/>
        </w:rPr>
        <w:t>其他资料</w:t>
      </w:r>
    </w:p>
    <w:p w:rsidR="008863BD" w:rsidRDefault="001610FE" w:rsidP="005929F5">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证明产品安全性、有效性的其他研究资料</w:t>
      </w:r>
      <w:r w:rsidR="00DB62A4" w:rsidRPr="00DB62A4">
        <w:rPr>
          <w:rFonts w:ascii="Times New Roman" w:eastAsia="仿宋_GB2312" w:hint="eastAsia"/>
          <w:bCs/>
          <w:color w:val="000000"/>
          <w:sz w:val="32"/>
          <w:szCs w:val="32"/>
        </w:rPr>
        <w:t>。</w:t>
      </w:r>
    </w:p>
    <w:p w:rsidR="008863BD" w:rsidRDefault="001610FE" w:rsidP="005929F5">
      <w:pPr>
        <w:pStyle w:val="a9"/>
        <w:spacing w:before="0" w:after="0" w:line="520" w:lineRule="exact"/>
        <w:ind w:firstLineChars="200" w:firstLine="640"/>
        <w:jc w:val="both"/>
        <w:rPr>
          <w:rFonts w:ascii="Times New Roman" w:eastAsia="楷体_GB2312" w:hAnsi="Times New Roman"/>
          <w:b w:val="0"/>
          <w:color w:val="000000"/>
        </w:rPr>
      </w:pPr>
      <w:bookmarkStart w:id="20" w:name="_Toc433187261"/>
      <w:r>
        <w:rPr>
          <w:rFonts w:ascii="Times New Roman" w:eastAsia="楷体_GB2312" w:hAnsi="Times New Roman"/>
          <w:b w:val="0"/>
          <w:color w:val="000000"/>
        </w:rPr>
        <w:t>（四）临床评价资料</w:t>
      </w:r>
    </w:p>
    <w:p w:rsidR="00C07C60" w:rsidRDefault="00350B3A" w:rsidP="005929F5">
      <w:pPr>
        <w:spacing w:line="520" w:lineRule="exact"/>
        <w:ind w:firstLineChars="200" w:firstLine="640"/>
        <w:rPr>
          <w:rFonts w:eastAsia="仿宋_GB2312"/>
          <w:color w:val="000000"/>
          <w:sz w:val="32"/>
          <w:szCs w:val="32"/>
        </w:rPr>
      </w:pPr>
      <w:r w:rsidRPr="00801212">
        <w:rPr>
          <w:rFonts w:eastAsia="仿宋_GB2312" w:hint="eastAsia"/>
          <w:color w:val="000000"/>
          <w:sz w:val="32"/>
          <w:szCs w:val="32"/>
        </w:rPr>
        <w:t>对于按</w:t>
      </w:r>
      <w:r w:rsidR="000338A7" w:rsidRPr="00801212">
        <w:rPr>
          <w:rFonts w:eastAsia="仿宋_GB2312" w:hint="eastAsia"/>
          <w:color w:val="000000"/>
          <w:sz w:val="32"/>
          <w:szCs w:val="32"/>
        </w:rPr>
        <w:t>第</w:t>
      </w:r>
      <w:r w:rsidRPr="00801212">
        <w:rPr>
          <w:rFonts w:eastAsia="仿宋_GB2312" w:hint="eastAsia"/>
          <w:color w:val="000000"/>
          <w:sz w:val="32"/>
          <w:szCs w:val="32"/>
        </w:rPr>
        <w:t>二类医疗器械管理的腔镜吻合器，若产品符合《</w:t>
      </w:r>
      <w:r w:rsidR="005005F9" w:rsidRPr="00801212">
        <w:rPr>
          <w:rFonts w:eastAsia="仿宋_GB2312" w:hint="eastAsia"/>
          <w:color w:val="000000"/>
          <w:sz w:val="32"/>
          <w:szCs w:val="32"/>
        </w:rPr>
        <w:t>免于进行临床评价医疗器械目录</w:t>
      </w:r>
      <w:r w:rsidR="00C07C60" w:rsidRPr="00801212">
        <w:rPr>
          <w:rFonts w:eastAsia="仿宋_GB2312" w:hint="eastAsia"/>
          <w:color w:val="000000"/>
          <w:sz w:val="32"/>
          <w:szCs w:val="32"/>
        </w:rPr>
        <w:t>》中</w:t>
      </w:r>
      <w:r w:rsidRPr="00801212">
        <w:rPr>
          <w:rFonts w:eastAsia="仿宋_GB2312" w:hint="eastAsia"/>
          <w:color w:val="000000"/>
          <w:sz w:val="32"/>
          <w:szCs w:val="32"/>
        </w:rPr>
        <w:t>的豁免情形，可免于进行临床评价。</w:t>
      </w:r>
    </w:p>
    <w:p w:rsidR="008863BD" w:rsidRDefault="001610FE" w:rsidP="005929F5">
      <w:pPr>
        <w:spacing w:line="520" w:lineRule="exact"/>
        <w:ind w:firstLineChars="200" w:firstLine="640"/>
        <w:rPr>
          <w:rFonts w:eastAsia="仿宋_GB2312"/>
          <w:color w:val="000000"/>
          <w:sz w:val="32"/>
          <w:szCs w:val="32"/>
        </w:rPr>
      </w:pPr>
      <w:r>
        <w:rPr>
          <w:rFonts w:eastAsia="仿宋_GB2312"/>
          <w:color w:val="000000"/>
          <w:sz w:val="32"/>
          <w:szCs w:val="32"/>
        </w:rPr>
        <w:t>对于</w:t>
      </w:r>
      <w:r w:rsidR="008407E9">
        <w:rPr>
          <w:rFonts w:eastAsia="仿宋_GB2312" w:hint="eastAsia"/>
          <w:color w:val="000000"/>
          <w:sz w:val="32"/>
          <w:szCs w:val="32"/>
        </w:rPr>
        <w:t>未列入《</w:t>
      </w:r>
      <w:r w:rsidR="008407E9" w:rsidRPr="005005F9">
        <w:rPr>
          <w:rFonts w:eastAsia="仿宋_GB2312" w:hint="eastAsia"/>
          <w:color w:val="000000"/>
          <w:sz w:val="32"/>
          <w:szCs w:val="32"/>
        </w:rPr>
        <w:t>免于进行临床评价医疗器械目录</w:t>
      </w:r>
      <w:r w:rsidR="008407E9">
        <w:rPr>
          <w:rFonts w:eastAsia="仿宋_GB2312" w:hint="eastAsia"/>
          <w:color w:val="000000"/>
          <w:sz w:val="32"/>
          <w:szCs w:val="32"/>
        </w:rPr>
        <w:t>》的吻合器</w:t>
      </w:r>
      <w:r>
        <w:rPr>
          <w:rFonts w:eastAsia="仿宋_GB2312"/>
          <w:color w:val="000000"/>
          <w:sz w:val="32"/>
          <w:szCs w:val="32"/>
        </w:rPr>
        <w:t>，</w:t>
      </w:r>
      <w:r w:rsidR="008407E9">
        <w:rPr>
          <w:rFonts w:eastAsia="仿宋_GB2312" w:hint="eastAsia"/>
          <w:color w:val="000000"/>
          <w:sz w:val="32"/>
          <w:szCs w:val="32"/>
        </w:rPr>
        <w:t>申请人</w:t>
      </w:r>
      <w:r>
        <w:rPr>
          <w:rFonts w:eastAsia="仿宋_GB2312"/>
          <w:color w:val="000000"/>
          <w:sz w:val="32"/>
          <w:szCs w:val="32"/>
        </w:rPr>
        <w:t>通过对同品种医疗器械临床试验或者临床使用获得的数据进行分析评价提交临床评价资料的，临床评价资料应符合《医疗器械临床评价技术指导原则》的规定。</w:t>
      </w:r>
    </w:p>
    <w:p w:rsidR="008863BD" w:rsidRDefault="008407E9" w:rsidP="005929F5">
      <w:pPr>
        <w:spacing w:line="520" w:lineRule="exact"/>
        <w:ind w:firstLineChars="200" w:firstLine="640"/>
        <w:rPr>
          <w:rFonts w:eastAsia="仿宋_GB2312"/>
          <w:color w:val="000000"/>
          <w:sz w:val="32"/>
          <w:szCs w:val="32"/>
        </w:rPr>
      </w:pPr>
      <w:r>
        <w:rPr>
          <w:rFonts w:eastAsia="仿宋_GB2312" w:hint="eastAsia"/>
          <w:color w:val="000000"/>
          <w:sz w:val="32"/>
          <w:szCs w:val="32"/>
        </w:rPr>
        <w:t>开展</w:t>
      </w:r>
      <w:r w:rsidR="001610FE">
        <w:rPr>
          <w:rFonts w:eastAsia="仿宋_GB2312"/>
          <w:color w:val="000000"/>
          <w:sz w:val="32"/>
          <w:szCs w:val="32"/>
        </w:rPr>
        <w:t>临床试验的吻合器产品，临床试验应符合《医疗器械临床试验质量管理规范》有关要求。</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临床适应症的选择</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详细说明试验对象的选择范围、纳入标准和排除标准，对照组的设置情况。</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临床试验选择的组织</w:t>
      </w:r>
      <w:r w:rsidR="00927E5E">
        <w:rPr>
          <w:rFonts w:eastAsia="仿宋_GB2312" w:hint="eastAsia"/>
          <w:color w:val="000000"/>
          <w:sz w:val="32"/>
          <w:szCs w:val="32"/>
        </w:rPr>
        <w:t>/</w:t>
      </w:r>
      <w:r w:rsidR="00927E5E">
        <w:rPr>
          <w:rFonts w:eastAsia="仿宋_GB2312" w:hint="eastAsia"/>
          <w:color w:val="000000"/>
          <w:sz w:val="32"/>
          <w:szCs w:val="32"/>
        </w:rPr>
        <w:t>器官</w:t>
      </w:r>
      <w:r>
        <w:rPr>
          <w:rFonts w:eastAsia="仿宋_GB2312"/>
          <w:color w:val="000000"/>
          <w:sz w:val="32"/>
          <w:szCs w:val="32"/>
        </w:rPr>
        <w:t>类型及厚度应能覆盖产品拟申报的临床适用范围。</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评价指标</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评价指标应包括有效性指标、安全性指标及术中操作性能评估指标。有效性评价指标应明确主要有效性评价指标和次要有效性评价指标，评价的指标应合理并便于临床观察，应包括术中直接观察到的及术后通过辅助检查或患者症状及随访可以获得的</w:t>
      </w:r>
      <w:r>
        <w:rPr>
          <w:rFonts w:eastAsia="仿宋_GB2312"/>
          <w:color w:val="000000"/>
          <w:sz w:val="32"/>
          <w:szCs w:val="32"/>
        </w:rPr>
        <w:lastRenderedPageBreak/>
        <w:t>信息。</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2.1</w:t>
      </w:r>
      <w:r>
        <w:rPr>
          <w:rFonts w:eastAsia="仿宋_GB2312"/>
          <w:color w:val="000000"/>
          <w:sz w:val="32"/>
          <w:szCs w:val="32"/>
        </w:rPr>
        <w:t>有效性评价指标</w:t>
      </w:r>
    </w:p>
    <w:p w:rsidR="008863BD" w:rsidRDefault="001610FE">
      <w:pPr>
        <w:spacing w:line="560" w:lineRule="exact"/>
        <w:ind w:firstLineChars="200" w:firstLine="640"/>
        <w:rPr>
          <w:rFonts w:eastAsia="仿宋_GB2312"/>
          <w:color w:val="000000"/>
          <w:sz w:val="32"/>
          <w:szCs w:val="32"/>
        </w:rPr>
      </w:pPr>
      <w:r>
        <w:rPr>
          <w:rFonts w:eastAsia="仿宋_GB2312" w:cs="宋体"/>
          <w:color w:val="000000"/>
          <w:sz w:val="32"/>
          <w:szCs w:val="32"/>
        </w:rPr>
        <w:t>2.1.1</w:t>
      </w:r>
      <w:r>
        <w:rPr>
          <w:rFonts w:eastAsia="仿宋_GB2312"/>
          <w:color w:val="000000"/>
          <w:sz w:val="32"/>
          <w:szCs w:val="32"/>
        </w:rPr>
        <w:t>主要有效性评价指标：在手术中进行</w:t>
      </w:r>
      <w:r>
        <w:rPr>
          <w:rFonts w:eastAsia="仿宋_GB2312" w:hint="eastAsia"/>
          <w:color w:val="000000"/>
          <w:sz w:val="32"/>
          <w:szCs w:val="32"/>
        </w:rPr>
        <w:t>组织</w:t>
      </w:r>
      <w:r w:rsidR="00DD3AE8">
        <w:rPr>
          <w:rFonts w:eastAsia="仿宋_GB2312" w:hint="eastAsia"/>
          <w:color w:val="000000"/>
          <w:sz w:val="32"/>
          <w:szCs w:val="32"/>
        </w:rPr>
        <w:t>/</w:t>
      </w:r>
      <w:r w:rsidR="00DD3AE8">
        <w:rPr>
          <w:rFonts w:eastAsia="仿宋_GB2312" w:hint="eastAsia"/>
          <w:color w:val="000000"/>
          <w:sz w:val="32"/>
          <w:szCs w:val="32"/>
        </w:rPr>
        <w:t>器官</w:t>
      </w:r>
      <w:r>
        <w:rPr>
          <w:rFonts w:eastAsia="仿宋_GB2312" w:hint="eastAsia"/>
          <w:color w:val="000000"/>
          <w:sz w:val="32"/>
          <w:szCs w:val="32"/>
        </w:rPr>
        <w:t>/</w:t>
      </w:r>
      <w:r>
        <w:rPr>
          <w:rFonts w:eastAsia="仿宋_GB2312" w:hint="eastAsia"/>
          <w:color w:val="000000"/>
          <w:sz w:val="32"/>
          <w:szCs w:val="32"/>
        </w:rPr>
        <w:t>血管的</w:t>
      </w:r>
      <w:r>
        <w:rPr>
          <w:rFonts w:eastAsia="仿宋_GB2312"/>
          <w:color w:val="000000"/>
          <w:sz w:val="32"/>
          <w:szCs w:val="32"/>
        </w:rPr>
        <w:t>横断和吻合，击发成功后退出器械，仔细检查切割吻合环</w:t>
      </w:r>
      <w:r>
        <w:rPr>
          <w:rFonts w:eastAsia="仿宋_GB2312"/>
          <w:color w:val="000000"/>
          <w:sz w:val="32"/>
          <w:szCs w:val="32"/>
        </w:rPr>
        <w:t>/</w:t>
      </w:r>
      <w:r>
        <w:rPr>
          <w:rFonts w:eastAsia="仿宋_GB2312"/>
          <w:color w:val="000000"/>
          <w:sz w:val="32"/>
          <w:szCs w:val="32"/>
        </w:rPr>
        <w:t>吻合线是否完整，有无渗漏、出血。若吻合环完整，无渗漏、出血则视为吻合成功，否则视为吻合失败。</w:t>
      </w:r>
    </w:p>
    <w:p w:rsidR="008863BD" w:rsidRDefault="001610FE">
      <w:pPr>
        <w:spacing w:line="560" w:lineRule="exact"/>
        <w:ind w:firstLineChars="200" w:firstLine="640"/>
        <w:rPr>
          <w:rFonts w:eastAsia="仿宋_GB2312"/>
          <w:color w:val="000000"/>
          <w:sz w:val="32"/>
          <w:szCs w:val="32"/>
        </w:rPr>
      </w:pPr>
      <w:r>
        <w:rPr>
          <w:rFonts w:eastAsia="仿宋_GB2312" w:cs="宋体"/>
          <w:color w:val="000000"/>
          <w:sz w:val="32"/>
          <w:szCs w:val="32"/>
        </w:rPr>
        <w:t>2.1.2</w:t>
      </w:r>
      <w:r>
        <w:rPr>
          <w:rFonts w:eastAsia="仿宋_GB2312"/>
          <w:color w:val="000000"/>
          <w:sz w:val="32"/>
          <w:szCs w:val="32"/>
        </w:rPr>
        <w:t>次要有效性评价指标：为术后吻合口愈合情况</w:t>
      </w:r>
      <w:r>
        <w:rPr>
          <w:rFonts w:eastAsia="仿宋_GB2312" w:hint="eastAsia"/>
          <w:color w:val="000000"/>
          <w:sz w:val="32"/>
          <w:szCs w:val="32"/>
        </w:rPr>
        <w:t>。</w:t>
      </w:r>
      <w:r>
        <w:rPr>
          <w:rFonts w:eastAsia="仿宋_GB2312"/>
          <w:color w:val="000000"/>
          <w:sz w:val="32"/>
          <w:szCs w:val="32"/>
        </w:rPr>
        <w:t xml:space="preserve"> </w:t>
      </w:r>
    </w:p>
    <w:p w:rsidR="008863BD" w:rsidRDefault="001610FE">
      <w:pPr>
        <w:spacing w:line="560" w:lineRule="exact"/>
        <w:ind w:firstLineChars="200" w:firstLine="640"/>
        <w:rPr>
          <w:rFonts w:eastAsia="仿宋_GB2312"/>
          <w:color w:val="000000"/>
          <w:sz w:val="32"/>
          <w:szCs w:val="32"/>
        </w:rPr>
      </w:pPr>
      <w:r>
        <w:rPr>
          <w:rFonts w:eastAsia="仿宋_GB2312" w:cs="宋体"/>
          <w:color w:val="000000"/>
          <w:sz w:val="32"/>
          <w:szCs w:val="32"/>
        </w:rPr>
        <w:t>2.1.3</w:t>
      </w:r>
      <w:r>
        <w:rPr>
          <w:rFonts w:eastAsia="仿宋_GB2312"/>
          <w:color w:val="000000"/>
          <w:sz w:val="32"/>
          <w:szCs w:val="32"/>
        </w:rPr>
        <w:t>其他观察指标：包括术中情况（如：手术时间、吻合时间、因吻合器原因导致的中转率、吻合后需要手工间断缝合加固的针数等），术前及术后的生命体征和实验室检查情况（血常规、生化指标等）。</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2.2</w:t>
      </w:r>
      <w:r>
        <w:rPr>
          <w:rFonts w:eastAsia="仿宋_GB2312"/>
          <w:color w:val="000000"/>
          <w:sz w:val="32"/>
          <w:szCs w:val="32"/>
        </w:rPr>
        <w:t>安全性评价指标：术中因爆钉致吻合口裂开情况；术后并发症情况，包括吻合口出血、吻合口</w:t>
      </w:r>
      <w:r w:rsidR="00F81AEA">
        <w:rPr>
          <w:rFonts w:eastAsia="仿宋_GB2312" w:hint="eastAsia"/>
          <w:color w:val="000000"/>
          <w:sz w:val="32"/>
          <w:szCs w:val="32"/>
        </w:rPr>
        <w:t>瘘</w:t>
      </w:r>
      <w:r>
        <w:rPr>
          <w:rFonts w:eastAsia="仿宋_GB2312"/>
          <w:color w:val="000000"/>
          <w:sz w:val="32"/>
          <w:szCs w:val="32"/>
        </w:rPr>
        <w:t>、感染等。</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2.3</w:t>
      </w:r>
      <w:r>
        <w:rPr>
          <w:rFonts w:eastAsia="仿宋_GB2312"/>
          <w:color w:val="000000"/>
          <w:sz w:val="32"/>
          <w:szCs w:val="32"/>
        </w:rPr>
        <w:t>吻合器操作性能评估</w:t>
      </w:r>
      <w:r>
        <w:rPr>
          <w:rFonts w:eastAsia="仿宋_GB2312"/>
          <w:color w:val="000000"/>
          <w:sz w:val="32"/>
          <w:szCs w:val="32"/>
        </w:rPr>
        <w:t xml:space="preserve">: </w:t>
      </w:r>
      <w:r>
        <w:rPr>
          <w:rFonts w:eastAsia="仿宋_GB2312"/>
          <w:color w:val="000000"/>
          <w:sz w:val="32"/>
          <w:szCs w:val="32"/>
        </w:rPr>
        <w:t>吻合器单手操作是否顺畅，吻合器能否正常击发，吻合完毕后回退是否顺畅</w:t>
      </w:r>
      <w:r w:rsidR="0008075E">
        <w:rPr>
          <w:rFonts w:eastAsia="仿宋_GB2312" w:hint="eastAsia"/>
          <w:color w:val="000000"/>
          <w:sz w:val="32"/>
          <w:szCs w:val="32"/>
        </w:rPr>
        <w:t>，</w:t>
      </w:r>
      <w:r>
        <w:rPr>
          <w:rFonts w:eastAsia="仿宋_GB2312"/>
          <w:color w:val="000000"/>
          <w:sz w:val="32"/>
          <w:szCs w:val="32"/>
        </w:rPr>
        <w:t>有无卡压组织，吻合器多次连续击发是否可靠，</w:t>
      </w:r>
      <w:r w:rsidR="00AA0958">
        <w:rPr>
          <w:rFonts w:eastAsia="仿宋_GB2312" w:hint="eastAsia"/>
          <w:color w:val="000000"/>
          <w:sz w:val="32"/>
          <w:szCs w:val="32"/>
        </w:rPr>
        <w:t>切割刀</w:t>
      </w:r>
      <w:r>
        <w:rPr>
          <w:rFonts w:eastAsia="仿宋_GB2312"/>
          <w:color w:val="000000"/>
          <w:sz w:val="32"/>
          <w:szCs w:val="32"/>
        </w:rPr>
        <w:t>是否能完全切断组织。</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研究设计和研究假设</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建议申请人采用前瞻性、随机对照设计，将拟申报器械与已获准上市器械进行对比。对照器械应与拟申报器械采用类似的材料制成且具有相同</w:t>
      </w:r>
      <w:r>
        <w:rPr>
          <w:rFonts w:eastAsia="仿宋_GB2312"/>
          <w:color w:val="000000"/>
          <w:sz w:val="32"/>
          <w:szCs w:val="32"/>
        </w:rPr>
        <w:t>/</w:t>
      </w:r>
      <w:r>
        <w:rPr>
          <w:rFonts w:eastAsia="仿宋_GB2312"/>
          <w:color w:val="000000"/>
          <w:sz w:val="32"/>
          <w:szCs w:val="32"/>
        </w:rPr>
        <w:t>相似的预期用途。</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对各临床试验中心的入选受试者进行分组时，应尽可能基于重要的非试验因素进行分层随机化。</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比较的类型</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lastRenderedPageBreak/>
        <w:t>如优效性检验、非劣效检验、等效性检验，申请人应说明选择的依据。</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若选用非劣效检验，应选择已上市的行业内及临床公认的性能优异的同类吻合器作为对照器械。</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样本量确定依据</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试验例数应具有统计学意义，应足以确保所申报器械将能在临床使用条件下充分发挥作用。</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样本量的大小应根据如下要素确定：</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5.1</w:t>
      </w:r>
      <w:r>
        <w:rPr>
          <w:rFonts w:eastAsia="仿宋_GB2312"/>
          <w:color w:val="000000"/>
          <w:sz w:val="32"/>
          <w:szCs w:val="32"/>
        </w:rPr>
        <w:t>受试产品的具体特性、主要有效性评价指标及其估计值。</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5.2</w:t>
      </w:r>
      <w:r>
        <w:rPr>
          <w:rFonts w:eastAsia="仿宋_GB2312"/>
          <w:color w:val="000000"/>
          <w:sz w:val="32"/>
          <w:szCs w:val="32"/>
        </w:rPr>
        <w:t>比较的类型（优效性检验、等效性检验、非劣效检验）。</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对于非劣效和等效性试验，应给出具有临床意义的非劣效界值和</w:t>
      </w:r>
      <w:r>
        <w:rPr>
          <w:rFonts w:eastAsia="仿宋_GB2312"/>
          <w:color w:val="000000"/>
          <w:sz w:val="32"/>
          <w:szCs w:val="32"/>
        </w:rPr>
        <w:t>/</w:t>
      </w:r>
      <w:r>
        <w:rPr>
          <w:rFonts w:eastAsia="仿宋_GB2312"/>
          <w:color w:val="000000"/>
          <w:sz w:val="32"/>
          <w:szCs w:val="32"/>
        </w:rPr>
        <w:t>或等效性界值，若为优效性试验，需要给出优效性界值。</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5.3</w:t>
      </w:r>
      <w:r>
        <w:rPr>
          <w:rFonts w:eastAsia="仿宋_GB2312"/>
          <w:color w:val="000000"/>
          <w:sz w:val="32"/>
          <w:szCs w:val="32"/>
        </w:rPr>
        <w:t>显著性水平、</w:t>
      </w:r>
      <w:r>
        <w:rPr>
          <w:rFonts w:ascii="宋体" w:cs="宋体" w:hint="eastAsia"/>
          <w:bCs/>
          <w:color w:val="000000"/>
          <w:sz w:val="32"/>
          <w:szCs w:val="32"/>
        </w:rPr>
        <w:t>Ⅰ</w:t>
      </w:r>
      <w:r>
        <w:rPr>
          <w:rFonts w:eastAsia="仿宋_GB2312"/>
          <w:color w:val="000000"/>
          <w:sz w:val="32"/>
          <w:szCs w:val="32"/>
        </w:rPr>
        <w:t>类错误概率</w:t>
      </w:r>
      <w:r>
        <w:rPr>
          <w:rFonts w:eastAsia="仿宋_GB2312"/>
          <w:bCs/>
          <w:color w:val="000000"/>
          <w:sz w:val="32"/>
          <w:szCs w:val="32"/>
        </w:rPr>
        <w:t>α</w:t>
      </w:r>
      <w:r>
        <w:rPr>
          <w:rFonts w:eastAsia="仿宋_GB2312"/>
          <w:bCs/>
          <w:color w:val="000000"/>
          <w:sz w:val="32"/>
          <w:szCs w:val="32"/>
        </w:rPr>
        <w:t>值为双侧</w:t>
      </w:r>
      <w:r>
        <w:rPr>
          <w:rFonts w:eastAsia="仿宋_GB2312"/>
          <w:bCs/>
          <w:color w:val="000000"/>
          <w:sz w:val="32"/>
          <w:szCs w:val="32"/>
        </w:rPr>
        <w:t>0.05</w:t>
      </w:r>
      <w:r>
        <w:rPr>
          <w:rFonts w:eastAsia="仿宋_GB2312"/>
          <w:bCs/>
          <w:color w:val="000000"/>
          <w:sz w:val="32"/>
          <w:szCs w:val="32"/>
        </w:rPr>
        <w:t>（即单侧</w:t>
      </w:r>
      <w:r>
        <w:rPr>
          <w:rFonts w:eastAsia="仿宋_GB2312"/>
          <w:bCs/>
          <w:color w:val="000000"/>
          <w:sz w:val="32"/>
          <w:szCs w:val="32"/>
        </w:rPr>
        <w:t>0.025</w:t>
      </w:r>
      <w:r>
        <w:rPr>
          <w:rFonts w:eastAsia="仿宋_GB2312"/>
          <w:bCs/>
          <w:color w:val="000000"/>
          <w:sz w:val="32"/>
          <w:szCs w:val="32"/>
        </w:rPr>
        <w:t>），</w:t>
      </w:r>
      <w:r>
        <w:rPr>
          <w:rFonts w:ascii="宋体" w:cs="宋体" w:hint="eastAsia"/>
          <w:bCs/>
          <w:color w:val="000000"/>
          <w:sz w:val="32"/>
          <w:szCs w:val="32"/>
        </w:rPr>
        <w:t>Ⅱ</w:t>
      </w:r>
      <w:r>
        <w:rPr>
          <w:rFonts w:eastAsia="仿宋_GB2312"/>
          <w:bCs/>
          <w:color w:val="000000"/>
          <w:sz w:val="32"/>
          <w:szCs w:val="32"/>
        </w:rPr>
        <w:t>类错误概率</w:t>
      </w:r>
      <w:r>
        <w:rPr>
          <w:rFonts w:eastAsia="仿宋_GB2312"/>
          <w:bCs/>
          <w:color w:val="000000"/>
          <w:sz w:val="32"/>
          <w:szCs w:val="32"/>
        </w:rPr>
        <w:t>β</w:t>
      </w:r>
      <w:r>
        <w:rPr>
          <w:rFonts w:eastAsia="仿宋_GB2312"/>
          <w:bCs/>
          <w:color w:val="000000"/>
          <w:sz w:val="32"/>
          <w:szCs w:val="32"/>
        </w:rPr>
        <w:t>通常不超过</w:t>
      </w:r>
      <w:r>
        <w:rPr>
          <w:rFonts w:eastAsia="仿宋_GB2312"/>
          <w:bCs/>
          <w:color w:val="000000"/>
          <w:sz w:val="32"/>
          <w:szCs w:val="32"/>
        </w:rPr>
        <w:t>0.2</w:t>
      </w:r>
      <w:r>
        <w:rPr>
          <w:rFonts w:eastAsia="仿宋_GB2312"/>
          <w:bCs/>
          <w:color w:val="000000"/>
          <w:sz w:val="32"/>
          <w:szCs w:val="32"/>
        </w:rPr>
        <w:t>（即单侧</w:t>
      </w:r>
      <w:r>
        <w:rPr>
          <w:rFonts w:eastAsia="仿宋_GB2312"/>
          <w:bCs/>
          <w:color w:val="000000"/>
          <w:sz w:val="32"/>
          <w:szCs w:val="32"/>
        </w:rPr>
        <w:t>0.1</w:t>
      </w:r>
      <w:r>
        <w:rPr>
          <w:rFonts w:eastAsia="仿宋_GB2312"/>
          <w:bCs/>
          <w:color w:val="000000"/>
          <w:sz w:val="32"/>
          <w:szCs w:val="32"/>
        </w:rPr>
        <w:t>）。</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应在临床试验方案中明确给出具体的样本量计算公式及其来源出处，说明计算过程中所采用的所有参数及其估计值。如果对多个指标进行计算，得出不同估计值，则取最大者。使例数满足所有指标应具有统计学意义。</w:t>
      </w:r>
    </w:p>
    <w:p w:rsidR="008863BD" w:rsidRDefault="001610FE">
      <w:pPr>
        <w:spacing w:line="560" w:lineRule="exact"/>
        <w:ind w:firstLineChars="200" w:firstLine="640"/>
        <w:rPr>
          <w:rFonts w:eastAsia="仿宋_GB2312"/>
          <w:bCs/>
          <w:color w:val="000000"/>
          <w:sz w:val="32"/>
          <w:szCs w:val="32"/>
        </w:rPr>
      </w:pPr>
      <w:r>
        <w:rPr>
          <w:rFonts w:eastAsia="仿宋_GB2312"/>
          <w:bCs/>
          <w:color w:val="000000"/>
          <w:sz w:val="32"/>
          <w:szCs w:val="32"/>
        </w:rPr>
        <w:t>5.4</w:t>
      </w:r>
      <w:r>
        <w:rPr>
          <w:rFonts w:eastAsia="仿宋_GB2312"/>
          <w:bCs/>
          <w:color w:val="000000"/>
          <w:sz w:val="32"/>
          <w:szCs w:val="32"/>
        </w:rPr>
        <w:t>应考虑</w:t>
      </w:r>
      <w:r>
        <w:rPr>
          <w:rFonts w:eastAsia="仿宋_GB2312"/>
          <w:bCs/>
          <w:color w:val="000000"/>
          <w:sz w:val="32"/>
          <w:szCs w:val="32"/>
        </w:rPr>
        <w:t>20%</w:t>
      </w:r>
      <w:r>
        <w:rPr>
          <w:rFonts w:eastAsia="仿宋_GB2312"/>
          <w:bCs/>
          <w:color w:val="000000"/>
          <w:sz w:val="32"/>
          <w:szCs w:val="32"/>
        </w:rPr>
        <w:t>以内的脱落率。故根据样本例数计算公式计算的样本数，加</w:t>
      </w:r>
      <w:r>
        <w:rPr>
          <w:rFonts w:eastAsia="仿宋_GB2312"/>
          <w:bCs/>
          <w:color w:val="000000"/>
          <w:sz w:val="32"/>
          <w:szCs w:val="32"/>
        </w:rPr>
        <w:t>20%</w:t>
      </w:r>
      <w:r>
        <w:rPr>
          <w:rFonts w:eastAsia="仿宋_GB2312"/>
          <w:bCs/>
          <w:color w:val="000000"/>
          <w:sz w:val="32"/>
          <w:szCs w:val="32"/>
        </w:rPr>
        <w:t>的样本数。</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5.5</w:t>
      </w:r>
      <w:r>
        <w:rPr>
          <w:rFonts w:eastAsia="仿宋_GB2312"/>
          <w:color w:val="000000"/>
          <w:sz w:val="32"/>
          <w:szCs w:val="32"/>
        </w:rPr>
        <w:t>统计分析方法</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应在方案中明确写出将要采用的统计分析方法。所有统计分析均应在全分析集、符合方案集进行，对于未能观察到安全性或</w:t>
      </w:r>
      <w:r>
        <w:rPr>
          <w:rFonts w:eastAsia="仿宋_GB2312"/>
          <w:color w:val="000000"/>
          <w:sz w:val="32"/>
          <w:szCs w:val="32"/>
        </w:rPr>
        <w:lastRenderedPageBreak/>
        <w:t>有效性终点的受试者，必须进行灵敏度分析，并按照失败或者无效计算。</w:t>
      </w:r>
    </w:p>
    <w:p w:rsidR="008863BD" w:rsidRDefault="001610FE">
      <w:pPr>
        <w:spacing w:line="560" w:lineRule="exact"/>
        <w:ind w:firstLineChars="200" w:firstLine="640"/>
        <w:rPr>
          <w:rFonts w:eastAsia="仿宋_GB2312"/>
          <w:color w:val="000000"/>
          <w:sz w:val="32"/>
          <w:szCs w:val="32"/>
        </w:rPr>
      </w:pPr>
      <w:r>
        <w:rPr>
          <w:rFonts w:eastAsia="仿宋_GB2312"/>
          <w:bCs/>
          <w:color w:val="000000"/>
          <w:sz w:val="32"/>
          <w:szCs w:val="32"/>
        </w:rPr>
        <w:t>5.5.1</w:t>
      </w:r>
      <w:r>
        <w:rPr>
          <w:rFonts w:eastAsia="仿宋_GB2312"/>
          <w:color w:val="000000"/>
          <w:sz w:val="32"/>
          <w:szCs w:val="32"/>
        </w:rPr>
        <w:t>描述性分析</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计数资料采用频数和百分比描述，计量资料采用均数、标准差、最大值、最小值、中位数、</w:t>
      </w:r>
      <w:r>
        <w:rPr>
          <w:rFonts w:eastAsia="仿宋_GB2312"/>
          <w:bCs/>
          <w:color w:val="000000"/>
          <w:sz w:val="32"/>
          <w:szCs w:val="32"/>
        </w:rPr>
        <w:t>第</w:t>
      </w:r>
      <w:r>
        <w:rPr>
          <w:rFonts w:eastAsia="仿宋_GB2312"/>
          <w:bCs/>
          <w:color w:val="000000"/>
          <w:sz w:val="32"/>
          <w:szCs w:val="32"/>
        </w:rPr>
        <w:t>25</w:t>
      </w:r>
      <w:r>
        <w:rPr>
          <w:rFonts w:eastAsia="仿宋_GB2312"/>
          <w:bCs/>
          <w:color w:val="000000"/>
          <w:sz w:val="32"/>
          <w:szCs w:val="32"/>
        </w:rPr>
        <w:t>及第</w:t>
      </w:r>
      <w:r>
        <w:rPr>
          <w:rFonts w:eastAsia="仿宋_GB2312"/>
          <w:bCs/>
          <w:color w:val="000000"/>
          <w:sz w:val="32"/>
          <w:szCs w:val="32"/>
        </w:rPr>
        <w:t>75</w:t>
      </w:r>
      <w:r>
        <w:rPr>
          <w:rFonts w:eastAsia="仿宋_GB2312"/>
          <w:bCs/>
          <w:color w:val="000000"/>
          <w:sz w:val="32"/>
          <w:szCs w:val="32"/>
        </w:rPr>
        <w:t>分位数描</w:t>
      </w:r>
      <w:r>
        <w:rPr>
          <w:rFonts w:eastAsia="仿宋_GB2312"/>
          <w:color w:val="000000"/>
          <w:sz w:val="32"/>
          <w:szCs w:val="32"/>
        </w:rPr>
        <w:t>述。</w:t>
      </w:r>
    </w:p>
    <w:p w:rsidR="008863BD" w:rsidRDefault="001610FE">
      <w:pPr>
        <w:spacing w:line="560" w:lineRule="exact"/>
        <w:ind w:firstLineChars="200" w:firstLine="640"/>
        <w:rPr>
          <w:rFonts w:eastAsia="仿宋_GB2312"/>
          <w:color w:val="000000"/>
          <w:sz w:val="32"/>
          <w:szCs w:val="32"/>
        </w:rPr>
      </w:pPr>
      <w:r>
        <w:rPr>
          <w:rFonts w:eastAsia="仿宋_GB2312"/>
          <w:bCs/>
          <w:color w:val="000000"/>
          <w:sz w:val="32"/>
          <w:szCs w:val="32"/>
        </w:rPr>
        <w:t>5.5.2</w:t>
      </w:r>
      <w:r>
        <w:rPr>
          <w:rFonts w:eastAsia="仿宋_GB2312"/>
          <w:color w:val="000000"/>
          <w:sz w:val="32"/>
          <w:szCs w:val="32"/>
        </w:rPr>
        <w:t>临床观察指标的统计学分析</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基线统计除按上述描述性分析外，对观察指标（计数资料和计量资料）的组间比较应根据观察指标的性质选择相应的统计方法进行统计分析检验。</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5.5.3</w:t>
      </w:r>
      <w:r>
        <w:rPr>
          <w:rFonts w:eastAsia="仿宋_GB2312"/>
          <w:color w:val="000000"/>
          <w:sz w:val="32"/>
          <w:szCs w:val="32"/>
        </w:rPr>
        <w:t>安全性评价</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报告不良事件发生例数及所占比例，并进行组间比较。同时，详细描述各组病例出现的全部不良事件的具体表现、程度及其与所使用的研究器械的关系。</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试验所用样品的信息</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应具体说明临床试验样品的详细信息：产品规格型号、批号、使用方法，对照品的详细信息（生产厂家、产品材料、预期用途、使用方法、产品规格型号、批号、医疗器械注册证号等）。</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患者随访</w:t>
      </w:r>
    </w:p>
    <w:p w:rsidR="008863BD" w:rsidRDefault="001610FE">
      <w:pPr>
        <w:spacing w:line="560" w:lineRule="exact"/>
        <w:ind w:firstLineChars="200" w:firstLine="640"/>
        <w:rPr>
          <w:rFonts w:eastAsia="仿宋_GB2312"/>
          <w:color w:val="000000"/>
          <w:sz w:val="32"/>
          <w:szCs w:val="32"/>
        </w:rPr>
      </w:pPr>
      <w:r>
        <w:rPr>
          <w:rFonts w:eastAsia="仿宋_GB2312"/>
          <w:color w:val="000000"/>
          <w:sz w:val="32"/>
          <w:szCs w:val="32"/>
        </w:rPr>
        <w:t>建议必要时对临床试验中纳入的患者进行随访。</w:t>
      </w:r>
    </w:p>
    <w:bookmarkEnd w:id="20"/>
    <w:p w:rsidR="008863BD" w:rsidRDefault="001610FE">
      <w:pPr>
        <w:pStyle w:val="a9"/>
        <w:spacing w:before="0" w:after="0" w:line="520" w:lineRule="exact"/>
        <w:ind w:firstLineChars="200" w:firstLine="640"/>
        <w:jc w:val="both"/>
        <w:rPr>
          <w:rFonts w:ascii="Times New Roman" w:eastAsia="楷体_GB2312" w:hAnsi="Times New Roman"/>
          <w:b w:val="0"/>
          <w:color w:val="000000"/>
        </w:rPr>
      </w:pPr>
      <w:r>
        <w:rPr>
          <w:rFonts w:ascii="Times New Roman" w:eastAsia="楷体_GB2312" w:hAnsi="Times New Roman"/>
          <w:b w:val="0"/>
          <w:color w:val="000000"/>
        </w:rPr>
        <w:t>（</w:t>
      </w:r>
      <w:r>
        <w:rPr>
          <w:rFonts w:ascii="Times New Roman" w:eastAsia="楷体_GB2312" w:hAnsi="Times New Roman" w:hint="eastAsia"/>
          <w:b w:val="0"/>
          <w:color w:val="000000"/>
        </w:rPr>
        <w:t>五</w:t>
      </w:r>
      <w:r>
        <w:rPr>
          <w:rFonts w:ascii="Times New Roman" w:eastAsia="楷体_GB2312" w:hAnsi="Times New Roman"/>
          <w:b w:val="0"/>
          <w:color w:val="000000"/>
        </w:rPr>
        <w:t>）产品说明书和标签</w:t>
      </w:r>
    </w:p>
    <w:p w:rsidR="008863BD" w:rsidRDefault="001610FE">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产品说明书和标签应符合《医疗器械说明书和标签管理规定》的要求。</w:t>
      </w:r>
    </w:p>
    <w:p w:rsidR="008863BD" w:rsidRDefault="001610FE">
      <w:pPr>
        <w:pStyle w:val="aa"/>
        <w:spacing w:line="520" w:lineRule="exact"/>
        <w:ind w:firstLineChars="200" w:firstLine="640"/>
        <w:rPr>
          <w:rFonts w:ascii="Times New Roman" w:eastAsia="仿宋_GB2312"/>
          <w:bCs/>
          <w:color w:val="000000"/>
          <w:sz w:val="32"/>
          <w:szCs w:val="32"/>
        </w:rPr>
      </w:pPr>
      <w:r>
        <w:rPr>
          <w:rFonts w:ascii="Times New Roman" w:eastAsia="仿宋_GB2312"/>
          <w:bCs/>
          <w:color w:val="000000"/>
          <w:sz w:val="32"/>
          <w:szCs w:val="32"/>
        </w:rPr>
        <w:t>说明书开头部分建议给予</w:t>
      </w:r>
      <w:r>
        <w:rPr>
          <w:rFonts w:ascii="Times New Roman" w:eastAsia="仿宋_GB2312"/>
          <w:bCs/>
          <w:color w:val="000000"/>
          <w:sz w:val="32"/>
          <w:szCs w:val="32"/>
        </w:rPr>
        <w:t>“</w:t>
      </w:r>
      <w:r>
        <w:rPr>
          <w:rFonts w:ascii="Times New Roman" w:eastAsia="仿宋_GB2312"/>
          <w:bCs/>
          <w:color w:val="000000"/>
          <w:sz w:val="32"/>
          <w:szCs w:val="32"/>
        </w:rPr>
        <w:t>使用前请仔细阅读说明书全部内</w:t>
      </w:r>
      <w:r>
        <w:rPr>
          <w:rFonts w:ascii="Times New Roman" w:eastAsia="仿宋_GB2312"/>
          <w:bCs/>
          <w:color w:val="000000"/>
          <w:sz w:val="32"/>
          <w:szCs w:val="32"/>
        </w:rPr>
        <w:lastRenderedPageBreak/>
        <w:t>容，不按说明操作将会导致严重的手术后果，如吻合口裂开或渗漏</w:t>
      </w:r>
      <w:r>
        <w:rPr>
          <w:rFonts w:ascii="Times New Roman" w:eastAsia="仿宋_GB2312"/>
          <w:bCs/>
          <w:color w:val="000000"/>
          <w:sz w:val="32"/>
          <w:szCs w:val="32"/>
        </w:rPr>
        <w:t>”</w:t>
      </w:r>
      <w:r>
        <w:rPr>
          <w:rFonts w:ascii="Times New Roman" w:eastAsia="仿宋_GB2312"/>
          <w:bCs/>
          <w:color w:val="000000"/>
          <w:sz w:val="32"/>
          <w:szCs w:val="32"/>
        </w:rPr>
        <w:t>的提示。</w:t>
      </w:r>
    </w:p>
    <w:p w:rsidR="008863BD" w:rsidRDefault="001610FE">
      <w:pPr>
        <w:spacing w:line="520" w:lineRule="exact"/>
        <w:ind w:right="-52" w:firstLineChars="200" w:firstLine="640"/>
        <w:rPr>
          <w:rFonts w:ascii="仿宋_GB2312" w:eastAsia="仿宋_GB2312"/>
          <w:bCs/>
          <w:sz w:val="32"/>
          <w:szCs w:val="32"/>
        </w:rPr>
      </w:pPr>
      <w:r>
        <w:rPr>
          <w:rFonts w:ascii="仿宋_GB2312" w:eastAsia="仿宋_GB2312" w:hint="eastAsia"/>
          <w:bCs/>
          <w:sz w:val="32"/>
          <w:szCs w:val="32"/>
        </w:rPr>
        <w:t>【适用范围】</w:t>
      </w:r>
    </w:p>
    <w:p w:rsidR="008863BD" w:rsidRDefault="001610FE">
      <w:pPr>
        <w:pStyle w:val="a7"/>
        <w:spacing w:line="520" w:lineRule="exact"/>
        <w:ind w:left="0" w:firstLineChars="200" w:firstLine="640"/>
        <w:contextualSpacing w:val="0"/>
        <w:jc w:val="both"/>
        <w:rPr>
          <w:rFonts w:eastAsia="仿宋_GB2312"/>
          <w:bCs/>
          <w:color w:val="000000"/>
          <w:sz w:val="32"/>
          <w:szCs w:val="32"/>
        </w:rPr>
      </w:pPr>
      <w:r>
        <w:rPr>
          <w:rFonts w:eastAsia="仿宋_GB2312"/>
          <w:bCs/>
          <w:color w:val="000000"/>
          <w:sz w:val="32"/>
          <w:szCs w:val="32"/>
        </w:rPr>
        <w:t>应列出吻合的解剖部位</w:t>
      </w:r>
      <w:r w:rsidR="001F5D8B">
        <w:rPr>
          <w:rFonts w:eastAsia="仿宋_GB2312" w:hint="eastAsia"/>
          <w:bCs/>
          <w:color w:val="000000"/>
          <w:sz w:val="32"/>
          <w:szCs w:val="32"/>
        </w:rPr>
        <w:t>（具体器官</w:t>
      </w:r>
      <w:r w:rsidR="001F5D8B">
        <w:rPr>
          <w:rFonts w:eastAsia="仿宋_GB2312" w:hint="eastAsia"/>
          <w:bCs/>
          <w:color w:val="000000"/>
          <w:sz w:val="32"/>
          <w:szCs w:val="32"/>
        </w:rPr>
        <w:t>/</w:t>
      </w:r>
      <w:r w:rsidR="001F5D8B">
        <w:rPr>
          <w:rFonts w:eastAsia="仿宋_GB2312" w:hint="eastAsia"/>
          <w:bCs/>
          <w:color w:val="000000"/>
          <w:sz w:val="32"/>
          <w:szCs w:val="32"/>
        </w:rPr>
        <w:t>组织</w:t>
      </w:r>
      <w:r w:rsidR="001F5D8B">
        <w:rPr>
          <w:rFonts w:eastAsia="仿宋_GB2312" w:hint="eastAsia"/>
          <w:bCs/>
          <w:color w:val="000000"/>
          <w:sz w:val="32"/>
          <w:szCs w:val="32"/>
        </w:rPr>
        <w:t>/</w:t>
      </w:r>
      <w:r w:rsidR="001F5D8B">
        <w:rPr>
          <w:rFonts w:eastAsia="仿宋_GB2312" w:hint="eastAsia"/>
          <w:bCs/>
          <w:color w:val="000000"/>
          <w:sz w:val="32"/>
          <w:szCs w:val="32"/>
        </w:rPr>
        <w:t>血管）</w:t>
      </w:r>
      <w:r>
        <w:rPr>
          <w:rFonts w:eastAsia="仿宋_GB2312"/>
          <w:bCs/>
          <w:color w:val="000000"/>
          <w:sz w:val="32"/>
          <w:szCs w:val="32"/>
        </w:rPr>
        <w:t>，并且在某些情况下，应说明其适用的预期患者人群。</w:t>
      </w:r>
    </w:p>
    <w:p w:rsidR="008863BD" w:rsidRDefault="001610FE">
      <w:pPr>
        <w:spacing w:line="520" w:lineRule="exact"/>
        <w:ind w:right="-52" w:firstLineChars="200" w:firstLine="640"/>
        <w:rPr>
          <w:rFonts w:ascii="仿宋_GB2312" w:eastAsia="仿宋_GB2312"/>
          <w:bCs/>
          <w:sz w:val="32"/>
          <w:szCs w:val="32"/>
        </w:rPr>
      </w:pPr>
      <w:r>
        <w:rPr>
          <w:rFonts w:ascii="仿宋_GB2312" w:eastAsia="仿宋_GB2312" w:hint="eastAsia"/>
          <w:bCs/>
          <w:sz w:val="32"/>
          <w:szCs w:val="32"/>
        </w:rPr>
        <w:t>【结构及组成】</w:t>
      </w:r>
    </w:p>
    <w:p w:rsidR="008863BD" w:rsidRDefault="001610FE">
      <w:pPr>
        <w:spacing w:line="520" w:lineRule="exact"/>
        <w:ind w:right="-52" w:firstLineChars="200" w:firstLine="640"/>
        <w:rPr>
          <w:rFonts w:ascii="仿宋_GB2312" w:eastAsia="仿宋_GB2312"/>
          <w:bCs/>
          <w:sz w:val="32"/>
          <w:szCs w:val="32"/>
        </w:rPr>
      </w:pPr>
      <w:r>
        <w:rPr>
          <w:rFonts w:ascii="仿宋_GB2312" w:eastAsia="仿宋_GB2312"/>
          <w:bCs/>
          <w:sz w:val="32"/>
          <w:szCs w:val="32"/>
        </w:rPr>
        <w:t>列明吻合器和组件的</w:t>
      </w:r>
      <w:r>
        <w:rPr>
          <w:rFonts w:ascii="仿宋_GB2312" w:eastAsia="仿宋_GB2312" w:hint="eastAsia"/>
          <w:bCs/>
          <w:sz w:val="32"/>
          <w:szCs w:val="32"/>
        </w:rPr>
        <w:t>结构</w:t>
      </w:r>
      <w:r>
        <w:rPr>
          <w:rFonts w:ascii="仿宋_GB2312" w:eastAsia="仿宋_GB2312"/>
          <w:bCs/>
          <w:sz w:val="32"/>
          <w:szCs w:val="32"/>
        </w:rPr>
        <w:t>部件</w:t>
      </w:r>
      <w:r>
        <w:rPr>
          <w:rFonts w:ascii="仿宋_GB2312" w:eastAsia="仿宋_GB2312" w:hint="eastAsia"/>
          <w:bCs/>
          <w:sz w:val="32"/>
          <w:szCs w:val="32"/>
        </w:rPr>
        <w:t>、</w:t>
      </w:r>
      <w:r>
        <w:rPr>
          <w:rFonts w:ascii="仿宋_GB2312" w:eastAsia="仿宋_GB2312"/>
          <w:bCs/>
          <w:sz w:val="32"/>
          <w:szCs w:val="32"/>
        </w:rPr>
        <w:t>吻合钉的原材料化学名称及牌号</w:t>
      </w:r>
      <w:r>
        <w:rPr>
          <w:rFonts w:ascii="仿宋_GB2312" w:eastAsia="仿宋_GB2312" w:hint="eastAsia"/>
          <w:bCs/>
          <w:sz w:val="32"/>
          <w:szCs w:val="32"/>
        </w:rPr>
        <w:t>等</w:t>
      </w:r>
      <w:r>
        <w:rPr>
          <w:rFonts w:ascii="仿宋_GB2312" w:eastAsia="仿宋_GB2312"/>
          <w:bCs/>
          <w:sz w:val="32"/>
          <w:szCs w:val="32"/>
        </w:rPr>
        <w:t>。</w:t>
      </w:r>
      <w:r>
        <w:rPr>
          <w:rFonts w:ascii="仿宋_GB2312" w:eastAsia="仿宋_GB2312" w:hint="eastAsia"/>
          <w:bCs/>
          <w:sz w:val="32"/>
          <w:szCs w:val="32"/>
        </w:rPr>
        <w:t>必要</w:t>
      </w:r>
      <w:r>
        <w:rPr>
          <w:rFonts w:ascii="仿宋_GB2312" w:eastAsia="仿宋_GB2312"/>
          <w:bCs/>
          <w:sz w:val="32"/>
          <w:szCs w:val="32"/>
        </w:rPr>
        <w:t>时增加图示</w:t>
      </w:r>
      <w:r>
        <w:rPr>
          <w:rFonts w:ascii="仿宋_GB2312" w:eastAsia="仿宋_GB2312" w:hint="eastAsia"/>
          <w:bCs/>
          <w:sz w:val="32"/>
          <w:szCs w:val="32"/>
        </w:rPr>
        <w:t>，</w:t>
      </w:r>
      <w:r>
        <w:rPr>
          <w:rFonts w:ascii="仿宋_GB2312" w:eastAsia="仿宋_GB2312"/>
          <w:bCs/>
          <w:sz w:val="32"/>
          <w:szCs w:val="32"/>
        </w:rPr>
        <w:t>标</w:t>
      </w:r>
      <w:r>
        <w:rPr>
          <w:rFonts w:ascii="仿宋_GB2312" w:eastAsia="仿宋_GB2312" w:hint="eastAsia"/>
          <w:bCs/>
          <w:sz w:val="32"/>
          <w:szCs w:val="32"/>
        </w:rPr>
        <w:t>注</w:t>
      </w:r>
      <w:r>
        <w:rPr>
          <w:rFonts w:ascii="仿宋_GB2312" w:eastAsia="仿宋_GB2312"/>
          <w:bCs/>
          <w:sz w:val="32"/>
          <w:szCs w:val="32"/>
        </w:rPr>
        <w:t>各结构组件。</w:t>
      </w:r>
    </w:p>
    <w:p w:rsidR="008863BD" w:rsidRDefault="001610FE">
      <w:pPr>
        <w:spacing w:line="520" w:lineRule="exact"/>
        <w:ind w:right="-52" w:firstLineChars="200" w:firstLine="640"/>
        <w:rPr>
          <w:rFonts w:ascii="仿宋_GB2312" w:eastAsia="仿宋_GB2312"/>
          <w:bCs/>
          <w:sz w:val="32"/>
          <w:szCs w:val="32"/>
        </w:rPr>
      </w:pPr>
      <w:r>
        <w:rPr>
          <w:rFonts w:ascii="仿宋_GB2312" w:eastAsia="仿宋_GB2312" w:hint="eastAsia"/>
          <w:bCs/>
          <w:sz w:val="32"/>
          <w:szCs w:val="32"/>
        </w:rPr>
        <w:t>【</w:t>
      </w:r>
      <w:r>
        <w:rPr>
          <w:rFonts w:ascii="仿宋_GB2312" w:eastAsia="仿宋_GB2312" w:hint="eastAsia"/>
          <w:sz w:val="32"/>
          <w:szCs w:val="32"/>
        </w:rPr>
        <w:t>性能参数</w:t>
      </w:r>
      <w:r>
        <w:rPr>
          <w:rFonts w:ascii="仿宋_GB2312" w:eastAsia="仿宋_GB2312"/>
          <w:sz w:val="32"/>
          <w:szCs w:val="32"/>
        </w:rPr>
        <w:t>和技术特征</w:t>
      </w:r>
      <w:r>
        <w:rPr>
          <w:rFonts w:ascii="仿宋_GB2312" w:eastAsia="仿宋_GB2312" w:hint="eastAsia"/>
          <w:bCs/>
          <w:sz w:val="32"/>
          <w:szCs w:val="32"/>
        </w:rPr>
        <w:t>】</w:t>
      </w:r>
    </w:p>
    <w:p w:rsidR="008863BD" w:rsidRDefault="009C631F" w:rsidP="001D30E4">
      <w:pPr>
        <w:spacing w:line="520" w:lineRule="exact"/>
        <w:ind w:right="-52" w:firstLineChars="200" w:firstLine="640"/>
        <w:rPr>
          <w:rFonts w:ascii="仿宋_GB2312" w:eastAsia="仿宋_GB2312"/>
          <w:bCs/>
          <w:sz w:val="32"/>
          <w:szCs w:val="32"/>
        </w:rPr>
      </w:pPr>
      <w:r>
        <w:rPr>
          <w:rFonts w:eastAsia="微软雅黑"/>
          <w:bCs/>
          <w:sz w:val="32"/>
          <w:szCs w:val="32"/>
        </w:rPr>
        <w:t>●</w:t>
      </w:r>
      <w:r w:rsidR="001610FE">
        <w:rPr>
          <w:rFonts w:ascii="仿宋_GB2312" w:eastAsia="仿宋_GB2312"/>
          <w:bCs/>
          <w:sz w:val="32"/>
          <w:szCs w:val="32"/>
        </w:rPr>
        <w:t xml:space="preserve"> </w:t>
      </w:r>
      <w:r w:rsidR="001610FE">
        <w:rPr>
          <w:rFonts w:ascii="仿宋_GB2312" w:eastAsia="仿宋_GB2312" w:hint="eastAsia"/>
          <w:bCs/>
          <w:sz w:val="32"/>
          <w:szCs w:val="32"/>
        </w:rPr>
        <w:t>经验证可与吻合器兼容的</w:t>
      </w:r>
      <w:r w:rsidR="002578D5" w:rsidRPr="002578D5">
        <w:rPr>
          <w:rFonts w:ascii="仿宋_GB2312" w:eastAsia="仿宋_GB2312" w:hint="eastAsia"/>
          <w:bCs/>
          <w:sz w:val="32"/>
          <w:szCs w:val="32"/>
        </w:rPr>
        <w:t>组件（</w:t>
      </w:r>
      <w:r w:rsidR="0093306A">
        <w:rPr>
          <w:rFonts w:ascii="仿宋_GB2312" w:eastAsia="仿宋_GB2312" w:hint="eastAsia"/>
          <w:bCs/>
          <w:sz w:val="32"/>
          <w:szCs w:val="32"/>
        </w:rPr>
        <w:t>钉仓）</w:t>
      </w:r>
      <w:r w:rsidR="001610FE">
        <w:rPr>
          <w:rFonts w:ascii="仿宋_GB2312" w:eastAsia="仿宋_GB2312" w:hint="eastAsia"/>
          <w:bCs/>
          <w:sz w:val="32"/>
          <w:szCs w:val="32"/>
        </w:rPr>
        <w:t>的</w:t>
      </w:r>
      <w:r w:rsidR="001610FE">
        <w:rPr>
          <w:rFonts w:ascii="仿宋_GB2312" w:eastAsia="仿宋_GB2312"/>
          <w:bCs/>
          <w:sz w:val="32"/>
          <w:szCs w:val="32"/>
        </w:rPr>
        <w:t>信息，</w:t>
      </w:r>
      <w:r w:rsidR="001610FE">
        <w:rPr>
          <w:rFonts w:ascii="仿宋_GB2312" w:eastAsia="仿宋_GB2312" w:hint="eastAsia"/>
          <w:bCs/>
          <w:sz w:val="32"/>
          <w:szCs w:val="32"/>
        </w:rPr>
        <w:t>如生产</w:t>
      </w:r>
      <w:r w:rsidR="00723F5D">
        <w:rPr>
          <w:rFonts w:ascii="仿宋_GB2312" w:eastAsia="仿宋_GB2312" w:hint="eastAsia"/>
          <w:bCs/>
          <w:sz w:val="32"/>
          <w:szCs w:val="32"/>
        </w:rPr>
        <w:t>企业</w:t>
      </w:r>
      <w:r w:rsidR="001610FE">
        <w:rPr>
          <w:rFonts w:ascii="仿宋_GB2312" w:eastAsia="仿宋_GB2312"/>
          <w:bCs/>
          <w:sz w:val="32"/>
          <w:szCs w:val="32"/>
        </w:rPr>
        <w:t>信息</w:t>
      </w:r>
      <w:r w:rsidR="001610FE">
        <w:rPr>
          <w:rFonts w:ascii="仿宋_GB2312" w:eastAsia="仿宋_GB2312" w:hint="eastAsia"/>
          <w:bCs/>
          <w:sz w:val="32"/>
          <w:szCs w:val="32"/>
        </w:rPr>
        <w:t>及</w:t>
      </w:r>
      <w:r w:rsidR="001610FE">
        <w:rPr>
          <w:rFonts w:ascii="仿宋_GB2312" w:eastAsia="仿宋_GB2312"/>
          <w:bCs/>
          <w:sz w:val="32"/>
          <w:szCs w:val="32"/>
        </w:rPr>
        <w:t>型号规格</w:t>
      </w:r>
      <w:r w:rsidR="001610FE">
        <w:rPr>
          <w:rFonts w:ascii="仿宋_GB2312" w:eastAsia="仿宋_GB2312" w:hint="eastAsia"/>
          <w:bCs/>
          <w:sz w:val="32"/>
          <w:szCs w:val="32"/>
        </w:rPr>
        <w:t>。</w:t>
      </w:r>
    </w:p>
    <w:p w:rsidR="008863BD" w:rsidRDefault="009C631F" w:rsidP="001D30E4">
      <w:pPr>
        <w:spacing w:line="520" w:lineRule="exact"/>
        <w:ind w:right="-52" w:firstLineChars="200" w:firstLine="640"/>
        <w:rPr>
          <w:rFonts w:ascii="仿宋_GB2312" w:eastAsia="仿宋_GB2312"/>
          <w:bCs/>
          <w:sz w:val="32"/>
          <w:szCs w:val="32"/>
        </w:rPr>
      </w:pPr>
      <w:r>
        <w:rPr>
          <w:rFonts w:eastAsia="微软雅黑"/>
          <w:bCs/>
          <w:sz w:val="32"/>
          <w:szCs w:val="32"/>
        </w:rPr>
        <w:t>●</w:t>
      </w:r>
      <w:r w:rsidR="001610FE">
        <w:rPr>
          <w:rFonts w:ascii="仿宋_GB2312" w:eastAsia="仿宋_GB2312"/>
          <w:bCs/>
          <w:sz w:val="32"/>
          <w:szCs w:val="32"/>
        </w:rPr>
        <w:t xml:space="preserve"> </w:t>
      </w:r>
      <w:r w:rsidR="001610FE">
        <w:rPr>
          <w:rFonts w:ascii="仿宋_GB2312" w:eastAsia="仿宋_GB2312" w:hint="eastAsia"/>
          <w:bCs/>
          <w:sz w:val="32"/>
          <w:szCs w:val="32"/>
        </w:rPr>
        <w:t>确保</w:t>
      </w:r>
      <w:r w:rsidR="001610FE">
        <w:rPr>
          <w:rFonts w:ascii="仿宋_GB2312" w:eastAsia="仿宋_GB2312"/>
          <w:bCs/>
          <w:sz w:val="32"/>
          <w:szCs w:val="32"/>
        </w:rPr>
        <w:t>吻合器</w:t>
      </w:r>
      <w:r w:rsidR="001610FE">
        <w:rPr>
          <w:rFonts w:ascii="仿宋_GB2312" w:eastAsia="仿宋_GB2312" w:hint="eastAsia"/>
          <w:bCs/>
          <w:sz w:val="32"/>
          <w:szCs w:val="32"/>
        </w:rPr>
        <w:t>及</w:t>
      </w:r>
      <w:r w:rsidR="001610FE">
        <w:rPr>
          <w:rFonts w:ascii="仿宋_GB2312" w:eastAsia="仿宋_GB2312"/>
          <w:bCs/>
          <w:sz w:val="32"/>
          <w:szCs w:val="32"/>
        </w:rPr>
        <w:t>配合使用的</w:t>
      </w:r>
      <w:r w:rsidR="001610FE">
        <w:rPr>
          <w:rFonts w:ascii="仿宋_GB2312" w:eastAsia="仿宋_GB2312" w:hint="eastAsia"/>
          <w:bCs/>
          <w:sz w:val="32"/>
          <w:szCs w:val="32"/>
        </w:rPr>
        <w:t>吻合钉安全</w:t>
      </w:r>
      <w:r w:rsidR="001610FE">
        <w:rPr>
          <w:rFonts w:ascii="仿宋_GB2312" w:eastAsia="仿宋_GB2312"/>
          <w:bCs/>
          <w:sz w:val="32"/>
          <w:szCs w:val="32"/>
        </w:rPr>
        <w:t>使用的关键</w:t>
      </w:r>
      <w:r w:rsidR="001610FE">
        <w:rPr>
          <w:rFonts w:ascii="仿宋_GB2312" w:eastAsia="仿宋_GB2312" w:hint="eastAsia"/>
          <w:bCs/>
          <w:sz w:val="32"/>
          <w:szCs w:val="32"/>
        </w:rPr>
        <w:t>性能参数和</w:t>
      </w:r>
      <w:r w:rsidR="001610FE">
        <w:rPr>
          <w:rFonts w:ascii="仿宋_GB2312" w:eastAsia="仿宋_GB2312"/>
          <w:bCs/>
          <w:sz w:val="32"/>
          <w:szCs w:val="32"/>
        </w:rPr>
        <w:t>技术特征</w:t>
      </w:r>
      <w:r w:rsidR="001610FE">
        <w:rPr>
          <w:rFonts w:ascii="仿宋_GB2312" w:eastAsia="仿宋_GB2312" w:hint="eastAsia"/>
          <w:bCs/>
          <w:sz w:val="32"/>
          <w:szCs w:val="32"/>
        </w:rPr>
        <w:t>，至少应包含以下方面（如适用）：</w:t>
      </w:r>
    </w:p>
    <w:p w:rsidR="008863BD" w:rsidRDefault="001610FE" w:rsidP="001D30E4">
      <w:pPr>
        <w:spacing w:line="520" w:lineRule="exact"/>
        <w:ind w:right="-51" w:firstLineChars="400" w:firstLine="1280"/>
        <w:rPr>
          <w:rFonts w:ascii="仿宋_GB2312" w:eastAsia="仿宋_GB2312"/>
          <w:bCs/>
          <w:sz w:val="32"/>
          <w:szCs w:val="32"/>
        </w:rPr>
      </w:pPr>
      <w:r>
        <w:rPr>
          <w:rFonts w:eastAsia="微软雅黑"/>
          <w:bCs/>
          <w:sz w:val="32"/>
          <w:szCs w:val="32"/>
        </w:rPr>
        <w:t>•</w:t>
      </w:r>
      <w:r>
        <w:rPr>
          <w:rFonts w:eastAsia="仿宋_GB2312"/>
          <w:bCs/>
          <w:sz w:val="32"/>
          <w:szCs w:val="32"/>
        </w:rPr>
        <w:tab/>
      </w:r>
      <w:r>
        <w:rPr>
          <w:rFonts w:ascii="仿宋_GB2312" w:eastAsia="仿宋_GB2312" w:hint="eastAsia"/>
          <w:bCs/>
          <w:sz w:val="32"/>
          <w:szCs w:val="32"/>
        </w:rPr>
        <w:t>吻合钉的原始高度</w:t>
      </w:r>
      <w:r w:rsidR="00222AA2">
        <w:rPr>
          <w:rFonts w:ascii="仿宋_GB2312" w:eastAsia="仿宋_GB2312" w:hint="eastAsia"/>
          <w:bCs/>
          <w:sz w:val="32"/>
          <w:szCs w:val="32"/>
        </w:rPr>
        <w:t>，</w:t>
      </w:r>
      <w:r>
        <w:rPr>
          <w:rFonts w:ascii="仿宋_GB2312" w:eastAsia="仿宋_GB2312" w:hint="eastAsia"/>
          <w:bCs/>
          <w:sz w:val="32"/>
          <w:szCs w:val="32"/>
        </w:rPr>
        <w:t>成形</w:t>
      </w:r>
      <w:r>
        <w:rPr>
          <w:rFonts w:ascii="仿宋_GB2312" w:eastAsia="仿宋_GB2312"/>
          <w:bCs/>
          <w:sz w:val="32"/>
          <w:szCs w:val="32"/>
        </w:rPr>
        <w:t>后钉高</w:t>
      </w:r>
      <w:r w:rsidR="00222AA2">
        <w:rPr>
          <w:rFonts w:ascii="仿宋_GB2312" w:eastAsia="仿宋_GB2312" w:hint="eastAsia"/>
          <w:bCs/>
          <w:sz w:val="32"/>
          <w:szCs w:val="32"/>
        </w:rPr>
        <w:t>或</w:t>
      </w:r>
      <w:r>
        <w:rPr>
          <w:rFonts w:ascii="仿宋_GB2312" w:eastAsia="仿宋_GB2312" w:hint="eastAsia"/>
          <w:bCs/>
          <w:sz w:val="32"/>
          <w:szCs w:val="32"/>
        </w:rPr>
        <w:t>各型号吻合钉</w:t>
      </w:r>
    </w:p>
    <w:p w:rsidR="008863BD" w:rsidRDefault="001610FE" w:rsidP="001D30E4">
      <w:pPr>
        <w:spacing w:line="520" w:lineRule="exact"/>
        <w:ind w:leftChars="50" w:left="105" w:right="-51" w:firstLineChars="500" w:firstLine="1600"/>
        <w:rPr>
          <w:rFonts w:ascii="仿宋_GB2312" w:eastAsia="仿宋_GB2312"/>
          <w:bCs/>
          <w:sz w:val="32"/>
          <w:szCs w:val="32"/>
        </w:rPr>
      </w:pPr>
      <w:r>
        <w:rPr>
          <w:rFonts w:ascii="仿宋_GB2312" w:eastAsia="仿宋_GB2312" w:hint="eastAsia"/>
          <w:bCs/>
          <w:sz w:val="32"/>
          <w:szCs w:val="32"/>
        </w:rPr>
        <w:t>适用的最大和最小组织厚度</w:t>
      </w:r>
    </w:p>
    <w:p w:rsidR="008863BD" w:rsidRDefault="001610FE" w:rsidP="001D30E4">
      <w:pPr>
        <w:spacing w:line="520" w:lineRule="exact"/>
        <w:ind w:right="-51" w:firstLineChars="400" w:firstLine="1280"/>
        <w:rPr>
          <w:rFonts w:ascii="仿宋_GB2312" w:eastAsia="仿宋_GB2312"/>
          <w:bCs/>
          <w:sz w:val="32"/>
          <w:szCs w:val="32"/>
        </w:rPr>
      </w:pPr>
      <w:r>
        <w:rPr>
          <w:rFonts w:eastAsia="微软雅黑"/>
          <w:bCs/>
          <w:sz w:val="32"/>
          <w:szCs w:val="32"/>
        </w:rPr>
        <w:t>•</w:t>
      </w:r>
      <w:r>
        <w:rPr>
          <w:rFonts w:eastAsia="仿宋_GB2312"/>
          <w:bCs/>
          <w:sz w:val="32"/>
          <w:szCs w:val="32"/>
        </w:rPr>
        <w:tab/>
      </w:r>
      <w:r>
        <w:rPr>
          <w:rFonts w:ascii="仿宋_GB2312" w:eastAsia="仿宋_GB2312" w:hint="eastAsia"/>
          <w:bCs/>
          <w:sz w:val="32"/>
          <w:szCs w:val="32"/>
        </w:rPr>
        <w:t>弯转角度（可通过</w:t>
      </w:r>
      <w:r>
        <w:rPr>
          <w:rFonts w:ascii="仿宋_GB2312" w:eastAsia="仿宋_GB2312"/>
          <w:bCs/>
          <w:sz w:val="32"/>
          <w:szCs w:val="32"/>
        </w:rPr>
        <w:t>示意图说明弯转角度</w:t>
      </w:r>
      <w:r>
        <w:rPr>
          <w:rFonts w:ascii="仿宋_GB2312" w:eastAsia="仿宋_GB2312" w:hint="eastAsia"/>
          <w:bCs/>
          <w:sz w:val="32"/>
          <w:szCs w:val="32"/>
        </w:rPr>
        <w:t>）</w:t>
      </w:r>
    </w:p>
    <w:p w:rsidR="008863BD" w:rsidRDefault="001610FE" w:rsidP="001D30E4">
      <w:pPr>
        <w:spacing w:line="520" w:lineRule="exact"/>
        <w:ind w:right="-51" w:firstLineChars="400" w:firstLine="1280"/>
        <w:rPr>
          <w:rFonts w:ascii="仿宋_GB2312" w:eastAsia="仿宋_GB2312"/>
          <w:bCs/>
          <w:sz w:val="32"/>
          <w:szCs w:val="32"/>
        </w:rPr>
      </w:pPr>
      <w:r>
        <w:rPr>
          <w:rFonts w:eastAsia="微软雅黑"/>
          <w:bCs/>
          <w:sz w:val="32"/>
          <w:szCs w:val="32"/>
        </w:rPr>
        <w:t>•</w:t>
      </w:r>
      <w:r>
        <w:rPr>
          <w:rFonts w:eastAsia="仿宋_GB2312"/>
          <w:bCs/>
          <w:sz w:val="32"/>
          <w:szCs w:val="32"/>
        </w:rPr>
        <w:tab/>
      </w:r>
      <w:r>
        <w:rPr>
          <w:rFonts w:ascii="仿宋_GB2312" w:eastAsia="仿宋_GB2312" w:hint="eastAsia"/>
          <w:bCs/>
          <w:sz w:val="32"/>
          <w:szCs w:val="32"/>
        </w:rPr>
        <w:t>钉仓的规格</w:t>
      </w:r>
    </w:p>
    <w:p w:rsidR="008863BD" w:rsidRDefault="001610FE" w:rsidP="001D30E4">
      <w:pPr>
        <w:spacing w:line="520" w:lineRule="exact"/>
        <w:ind w:right="-51" w:firstLineChars="400" w:firstLine="1280"/>
        <w:rPr>
          <w:rFonts w:eastAsia="仿宋_GB2312"/>
          <w:bCs/>
          <w:sz w:val="32"/>
          <w:szCs w:val="32"/>
        </w:rPr>
      </w:pPr>
      <w:bookmarkStart w:id="21" w:name="OLE_LINK2"/>
      <w:bookmarkStart w:id="22" w:name="OLE_LINK3"/>
      <w:r>
        <w:rPr>
          <w:rFonts w:eastAsia="微软雅黑"/>
          <w:bCs/>
          <w:sz w:val="32"/>
          <w:szCs w:val="32"/>
        </w:rPr>
        <w:t>•</w:t>
      </w:r>
      <w:bookmarkEnd w:id="21"/>
      <w:bookmarkEnd w:id="22"/>
      <w:r>
        <w:rPr>
          <w:rFonts w:eastAsia="仿宋_GB2312"/>
          <w:bCs/>
          <w:sz w:val="32"/>
          <w:szCs w:val="32"/>
        </w:rPr>
        <w:tab/>
      </w:r>
      <w:r>
        <w:rPr>
          <w:rFonts w:eastAsia="仿宋_GB2312" w:hint="eastAsia"/>
          <w:bCs/>
          <w:sz w:val="32"/>
          <w:szCs w:val="32"/>
        </w:rPr>
        <w:t>吻合器可以连续击发的最大次数</w:t>
      </w:r>
    </w:p>
    <w:p w:rsidR="008863BD" w:rsidRDefault="001610FE" w:rsidP="001D30E4">
      <w:pPr>
        <w:spacing w:line="520" w:lineRule="exact"/>
        <w:ind w:right="-51"/>
        <w:rPr>
          <w:rFonts w:ascii="仿宋_GB2312" w:eastAsia="仿宋_GB2312"/>
          <w:bCs/>
          <w:sz w:val="32"/>
          <w:szCs w:val="32"/>
          <w:highlight w:val="yellow"/>
        </w:rPr>
      </w:pPr>
      <w:r>
        <w:rPr>
          <w:rFonts w:eastAsia="仿宋_GB2312" w:hint="eastAsia"/>
          <w:bCs/>
          <w:sz w:val="32"/>
          <w:szCs w:val="32"/>
        </w:rPr>
        <w:t xml:space="preserve"> </w:t>
      </w:r>
      <w:r w:rsidR="00953455">
        <w:rPr>
          <w:rFonts w:eastAsia="仿宋_GB2312"/>
          <w:bCs/>
          <w:sz w:val="32"/>
          <w:szCs w:val="32"/>
        </w:rPr>
        <w:t xml:space="preserve">   </w:t>
      </w:r>
      <w:r w:rsidR="009C631F">
        <w:rPr>
          <w:rFonts w:eastAsia="微软雅黑"/>
          <w:bCs/>
          <w:sz w:val="32"/>
          <w:szCs w:val="32"/>
        </w:rPr>
        <w:t>●</w:t>
      </w:r>
      <w:r>
        <w:rPr>
          <w:rFonts w:eastAsia="仿宋_GB2312"/>
          <w:bCs/>
          <w:sz w:val="32"/>
          <w:szCs w:val="32"/>
        </w:rPr>
        <w:tab/>
        <w:t xml:space="preserve"> </w:t>
      </w:r>
      <w:r>
        <w:rPr>
          <w:rFonts w:ascii="仿宋_GB2312" w:eastAsia="仿宋_GB2312" w:hint="eastAsia"/>
          <w:bCs/>
          <w:sz w:val="32"/>
          <w:szCs w:val="32"/>
        </w:rPr>
        <w:t>吻合器预期应用组织相关的信息：如列出</w:t>
      </w:r>
      <w:r>
        <w:rPr>
          <w:rFonts w:ascii="仿宋_GB2312" w:eastAsia="仿宋_GB2312"/>
          <w:bCs/>
          <w:sz w:val="32"/>
          <w:szCs w:val="32"/>
        </w:rPr>
        <w:t>预期使用的组织类型</w:t>
      </w:r>
    </w:p>
    <w:p w:rsidR="008863BD" w:rsidRDefault="009C631F" w:rsidP="001D30E4">
      <w:pPr>
        <w:spacing w:line="520" w:lineRule="exact"/>
        <w:ind w:right="-52" w:firstLineChars="200" w:firstLine="640"/>
        <w:rPr>
          <w:rFonts w:ascii="仿宋_GB2312" w:eastAsia="仿宋_GB2312"/>
          <w:bCs/>
          <w:sz w:val="32"/>
          <w:szCs w:val="32"/>
        </w:rPr>
      </w:pPr>
      <w:r>
        <w:rPr>
          <w:rFonts w:eastAsia="微软雅黑"/>
          <w:bCs/>
          <w:sz w:val="32"/>
          <w:szCs w:val="32"/>
        </w:rPr>
        <w:t>●</w:t>
      </w:r>
      <w:r w:rsidR="001610FE">
        <w:rPr>
          <w:rFonts w:ascii="仿宋_GB2312" w:eastAsia="仿宋_GB2312"/>
          <w:bCs/>
          <w:sz w:val="32"/>
          <w:szCs w:val="32"/>
        </w:rPr>
        <w:t xml:space="preserve"> </w:t>
      </w:r>
      <w:r w:rsidR="001610FE">
        <w:rPr>
          <w:rFonts w:ascii="仿宋_GB2312" w:eastAsia="仿宋_GB2312" w:hint="eastAsia"/>
          <w:bCs/>
          <w:sz w:val="32"/>
          <w:szCs w:val="32"/>
        </w:rPr>
        <w:t>吻合器的安全机制</w:t>
      </w:r>
    </w:p>
    <w:p w:rsidR="009E32DC" w:rsidRDefault="00764E0E" w:rsidP="001D30E4">
      <w:pPr>
        <w:spacing w:line="520" w:lineRule="exact"/>
        <w:ind w:right="-52" w:firstLineChars="400" w:firstLine="1280"/>
        <w:rPr>
          <w:rFonts w:ascii="仿宋_GB2312" w:eastAsia="仿宋_GB2312"/>
          <w:bCs/>
          <w:sz w:val="32"/>
          <w:szCs w:val="32"/>
        </w:rPr>
      </w:pPr>
      <w:r>
        <w:rPr>
          <w:rFonts w:eastAsia="微软雅黑"/>
          <w:bCs/>
          <w:sz w:val="32"/>
          <w:szCs w:val="32"/>
        </w:rPr>
        <w:t xml:space="preserve">• </w:t>
      </w:r>
      <w:r w:rsidR="001610FE">
        <w:rPr>
          <w:rFonts w:ascii="仿宋_GB2312" w:eastAsia="仿宋_GB2312" w:hint="eastAsia"/>
          <w:bCs/>
          <w:sz w:val="32"/>
          <w:szCs w:val="32"/>
        </w:rPr>
        <w:t>组织厚度的安全机制</w:t>
      </w:r>
      <w:r w:rsidR="009E32DC">
        <w:rPr>
          <w:rFonts w:ascii="仿宋_GB2312" w:eastAsia="仿宋_GB2312" w:hint="eastAsia"/>
          <w:bCs/>
          <w:sz w:val="32"/>
          <w:szCs w:val="32"/>
        </w:rPr>
        <w:t>（如适用）</w:t>
      </w:r>
      <w:r w:rsidR="001610FE">
        <w:rPr>
          <w:rFonts w:ascii="仿宋_GB2312" w:eastAsia="仿宋_GB2312" w:hint="eastAsia"/>
          <w:bCs/>
          <w:sz w:val="32"/>
          <w:szCs w:val="32"/>
        </w:rPr>
        <w:t>，例如，确定吻合器</w:t>
      </w:r>
    </w:p>
    <w:p w:rsidR="00764E0E" w:rsidRDefault="001610FE" w:rsidP="001D30E4">
      <w:pPr>
        <w:spacing w:line="520" w:lineRule="exact"/>
        <w:ind w:right="-52" w:firstLineChars="500" w:firstLine="1600"/>
        <w:rPr>
          <w:rFonts w:ascii="仿宋_GB2312" w:eastAsia="仿宋_GB2312"/>
          <w:bCs/>
          <w:sz w:val="32"/>
          <w:szCs w:val="32"/>
        </w:rPr>
      </w:pPr>
      <w:r>
        <w:rPr>
          <w:rFonts w:ascii="仿宋_GB2312" w:eastAsia="仿宋_GB2312" w:hint="eastAsia"/>
          <w:bCs/>
          <w:sz w:val="32"/>
          <w:szCs w:val="32"/>
        </w:rPr>
        <w:t>是否具有相</w:t>
      </w:r>
      <w:r w:rsidR="009E32DC">
        <w:rPr>
          <w:rFonts w:ascii="仿宋_GB2312" w:eastAsia="仿宋_GB2312" w:hint="eastAsia"/>
          <w:bCs/>
          <w:sz w:val="32"/>
          <w:szCs w:val="32"/>
        </w:rPr>
        <w:t>应的设计，以在组织厚度超出预期使用</w:t>
      </w:r>
      <w:r w:rsidR="009E32DC">
        <w:rPr>
          <w:rFonts w:ascii="仿宋_GB2312" w:eastAsia="仿宋_GB2312"/>
          <w:bCs/>
          <w:sz w:val="32"/>
          <w:szCs w:val="32"/>
        </w:rPr>
        <w:t>的</w:t>
      </w:r>
    </w:p>
    <w:p w:rsidR="00764E0E" w:rsidRDefault="001610FE" w:rsidP="001D30E4">
      <w:pPr>
        <w:spacing w:line="520" w:lineRule="exact"/>
        <w:ind w:right="-52" w:firstLineChars="500" w:firstLine="1600"/>
        <w:rPr>
          <w:rFonts w:ascii="仿宋_GB2312" w:eastAsia="仿宋_GB2312"/>
          <w:bCs/>
          <w:sz w:val="32"/>
          <w:szCs w:val="32"/>
        </w:rPr>
      </w:pPr>
      <w:r>
        <w:rPr>
          <w:rFonts w:ascii="仿宋_GB2312" w:eastAsia="仿宋_GB2312"/>
          <w:bCs/>
          <w:sz w:val="32"/>
          <w:szCs w:val="32"/>
        </w:rPr>
        <w:t>组织厚度</w:t>
      </w:r>
      <w:r>
        <w:rPr>
          <w:rFonts w:ascii="仿宋_GB2312" w:eastAsia="仿宋_GB2312" w:hint="eastAsia"/>
          <w:bCs/>
          <w:sz w:val="32"/>
          <w:szCs w:val="32"/>
        </w:rPr>
        <w:t>范</w:t>
      </w:r>
      <w:r w:rsidR="009E32DC">
        <w:rPr>
          <w:rFonts w:ascii="仿宋_GB2312" w:eastAsia="仿宋_GB2312" w:hint="eastAsia"/>
          <w:bCs/>
          <w:sz w:val="32"/>
          <w:szCs w:val="32"/>
        </w:rPr>
        <w:t>围的情况下评估和/或限制击发等。</w:t>
      </w:r>
    </w:p>
    <w:p w:rsidR="00764E0E" w:rsidRDefault="00764E0E" w:rsidP="001D30E4">
      <w:pPr>
        <w:spacing w:line="520" w:lineRule="exact"/>
        <w:ind w:right="-52" w:firstLineChars="400" w:firstLine="1280"/>
        <w:rPr>
          <w:rFonts w:ascii="仿宋_GB2312" w:eastAsia="仿宋_GB2312"/>
          <w:bCs/>
          <w:sz w:val="32"/>
          <w:szCs w:val="32"/>
        </w:rPr>
      </w:pPr>
      <w:r>
        <w:rPr>
          <w:rFonts w:eastAsia="微软雅黑"/>
          <w:bCs/>
          <w:sz w:val="32"/>
          <w:szCs w:val="32"/>
        </w:rPr>
        <w:t xml:space="preserve">• </w:t>
      </w:r>
      <w:r w:rsidRPr="00764E0E">
        <w:rPr>
          <w:rFonts w:ascii="仿宋_GB2312" w:eastAsia="仿宋_GB2312" w:hint="eastAsia"/>
          <w:bCs/>
          <w:sz w:val="32"/>
          <w:szCs w:val="32"/>
        </w:rPr>
        <w:t>限制击发的安全机制</w:t>
      </w:r>
      <w:r>
        <w:rPr>
          <w:rFonts w:ascii="仿宋_GB2312" w:eastAsia="仿宋_GB2312" w:hint="eastAsia"/>
          <w:bCs/>
          <w:sz w:val="32"/>
          <w:szCs w:val="32"/>
        </w:rPr>
        <w:t>，</w:t>
      </w:r>
      <w:r w:rsidRPr="00764E0E">
        <w:rPr>
          <w:rFonts w:ascii="仿宋_GB2312" w:eastAsia="仿宋_GB2312" w:hint="eastAsia"/>
          <w:bCs/>
          <w:sz w:val="32"/>
          <w:szCs w:val="32"/>
        </w:rPr>
        <w:t>指吻合器未安装钉仓或安装</w:t>
      </w:r>
    </w:p>
    <w:p w:rsidR="00764E0E" w:rsidRDefault="00764E0E" w:rsidP="001D30E4">
      <w:pPr>
        <w:spacing w:line="520" w:lineRule="exact"/>
        <w:ind w:right="-52" w:firstLineChars="500" w:firstLine="1600"/>
        <w:rPr>
          <w:rFonts w:ascii="仿宋_GB2312" w:eastAsia="仿宋_GB2312"/>
          <w:bCs/>
          <w:sz w:val="32"/>
          <w:szCs w:val="32"/>
        </w:rPr>
      </w:pPr>
      <w:r w:rsidRPr="00764E0E">
        <w:rPr>
          <w:rFonts w:ascii="仿宋_GB2312" w:eastAsia="仿宋_GB2312" w:hint="eastAsia"/>
          <w:bCs/>
          <w:sz w:val="32"/>
          <w:szCs w:val="32"/>
        </w:rPr>
        <w:lastRenderedPageBreak/>
        <w:t>空钉仓时，限制击发的安全机制</w:t>
      </w:r>
      <w:r w:rsidR="005A655C">
        <w:rPr>
          <w:rFonts w:ascii="仿宋_GB2312" w:eastAsia="仿宋_GB2312" w:hint="eastAsia"/>
          <w:bCs/>
          <w:sz w:val="32"/>
          <w:szCs w:val="32"/>
        </w:rPr>
        <w:t>。</w:t>
      </w:r>
    </w:p>
    <w:p w:rsidR="008863BD" w:rsidRDefault="009C631F" w:rsidP="001D30E4">
      <w:pPr>
        <w:spacing w:line="520" w:lineRule="exact"/>
        <w:ind w:right="-52" w:firstLineChars="200" w:firstLine="640"/>
        <w:rPr>
          <w:rFonts w:ascii="仿宋_GB2312" w:eastAsia="仿宋_GB2312"/>
          <w:bCs/>
          <w:sz w:val="32"/>
          <w:szCs w:val="32"/>
        </w:rPr>
      </w:pPr>
      <w:r>
        <w:rPr>
          <w:rFonts w:eastAsia="仿宋_GB2312"/>
          <w:bCs/>
          <w:sz w:val="32"/>
          <w:szCs w:val="32"/>
        </w:rPr>
        <w:t>●</w:t>
      </w:r>
      <w:r w:rsidR="00953455">
        <w:rPr>
          <w:rFonts w:eastAsia="仿宋_GB2312"/>
          <w:bCs/>
          <w:sz w:val="32"/>
          <w:szCs w:val="32"/>
        </w:rPr>
        <w:t xml:space="preserve"> </w:t>
      </w:r>
      <w:r w:rsidR="001610FE">
        <w:rPr>
          <w:rFonts w:ascii="仿宋_GB2312" w:eastAsia="仿宋_GB2312" w:hint="eastAsia"/>
          <w:bCs/>
          <w:sz w:val="32"/>
          <w:szCs w:val="32"/>
        </w:rPr>
        <w:t>包装标签</w:t>
      </w:r>
      <w:r w:rsidR="00B57F7B">
        <w:rPr>
          <w:rFonts w:ascii="仿宋_GB2312" w:eastAsia="仿宋_GB2312" w:hint="eastAsia"/>
          <w:bCs/>
          <w:sz w:val="32"/>
          <w:szCs w:val="32"/>
        </w:rPr>
        <w:t>或说明书中</w:t>
      </w:r>
      <w:r w:rsidR="001610FE">
        <w:rPr>
          <w:rFonts w:ascii="仿宋_GB2312" w:eastAsia="仿宋_GB2312" w:hint="eastAsia"/>
          <w:bCs/>
          <w:sz w:val="32"/>
          <w:szCs w:val="32"/>
        </w:rPr>
        <w:t>必须包含正确选择医疗器械所需的关键信息和技术特征</w:t>
      </w:r>
    </w:p>
    <w:p w:rsidR="008863BD" w:rsidRDefault="001610FE" w:rsidP="001D30E4">
      <w:pPr>
        <w:spacing w:line="520" w:lineRule="exact"/>
        <w:ind w:right="-52" w:firstLineChars="200" w:firstLine="640"/>
        <w:rPr>
          <w:rFonts w:ascii="仿宋_GB2312" w:eastAsia="仿宋_GB2312"/>
          <w:bCs/>
          <w:sz w:val="32"/>
          <w:szCs w:val="32"/>
        </w:rPr>
      </w:pPr>
      <w:r>
        <w:rPr>
          <w:rFonts w:ascii="仿宋_GB2312" w:eastAsia="仿宋_GB2312" w:hint="eastAsia"/>
          <w:bCs/>
          <w:sz w:val="32"/>
          <w:szCs w:val="32"/>
        </w:rPr>
        <w:t>医务人员应能通过查看吻合器</w:t>
      </w:r>
      <w:r w:rsidR="00723F5D">
        <w:rPr>
          <w:rFonts w:ascii="仿宋_GB2312" w:eastAsia="仿宋_GB2312" w:hint="eastAsia"/>
          <w:bCs/>
          <w:sz w:val="32"/>
          <w:szCs w:val="32"/>
        </w:rPr>
        <w:t>及组件（钉仓）</w:t>
      </w:r>
      <w:r>
        <w:rPr>
          <w:rFonts w:ascii="仿宋_GB2312" w:eastAsia="仿宋_GB2312" w:hint="eastAsia"/>
          <w:bCs/>
          <w:sz w:val="32"/>
          <w:szCs w:val="32"/>
        </w:rPr>
        <w:t>的</w:t>
      </w:r>
      <w:r w:rsidR="00B57F7B">
        <w:rPr>
          <w:rFonts w:ascii="仿宋_GB2312" w:eastAsia="仿宋_GB2312" w:hint="eastAsia"/>
          <w:bCs/>
          <w:sz w:val="32"/>
          <w:szCs w:val="32"/>
        </w:rPr>
        <w:t>说明书</w:t>
      </w:r>
      <w:r w:rsidR="00FC1CF2">
        <w:rPr>
          <w:rFonts w:ascii="仿宋_GB2312" w:eastAsia="仿宋_GB2312" w:hint="eastAsia"/>
          <w:bCs/>
          <w:sz w:val="32"/>
          <w:szCs w:val="32"/>
        </w:rPr>
        <w:t>和包装标签</w:t>
      </w:r>
      <w:r>
        <w:rPr>
          <w:rFonts w:ascii="仿宋_GB2312" w:eastAsia="仿宋_GB2312" w:hint="eastAsia"/>
          <w:bCs/>
          <w:sz w:val="32"/>
          <w:szCs w:val="32"/>
        </w:rPr>
        <w:t>，获得正确选择器械所需的关键信息。</w:t>
      </w:r>
      <w:r>
        <w:rPr>
          <w:rFonts w:ascii="仿宋_GB2312" w:eastAsia="仿宋_GB2312"/>
          <w:bCs/>
          <w:sz w:val="32"/>
          <w:szCs w:val="32"/>
        </w:rPr>
        <w:t xml:space="preserve"> </w:t>
      </w:r>
    </w:p>
    <w:p w:rsidR="008863BD" w:rsidRDefault="001610FE" w:rsidP="001D30E4">
      <w:pPr>
        <w:spacing w:line="520" w:lineRule="exact"/>
        <w:ind w:right="-52" w:firstLineChars="200" w:firstLine="640"/>
        <w:rPr>
          <w:rFonts w:ascii="仿宋_GB2312" w:eastAsia="仿宋_GB2312"/>
          <w:bCs/>
          <w:sz w:val="32"/>
          <w:szCs w:val="32"/>
        </w:rPr>
      </w:pPr>
      <w:r>
        <w:rPr>
          <w:rFonts w:ascii="仿宋_GB2312" w:eastAsia="仿宋_GB2312" w:hint="eastAsia"/>
          <w:bCs/>
          <w:sz w:val="32"/>
          <w:szCs w:val="32"/>
        </w:rPr>
        <w:t>对于</w:t>
      </w:r>
      <w:r w:rsidR="002D3108">
        <w:rPr>
          <w:rFonts w:ascii="仿宋_GB2312" w:eastAsia="仿宋_GB2312" w:hint="eastAsia"/>
          <w:bCs/>
          <w:sz w:val="32"/>
          <w:szCs w:val="32"/>
        </w:rPr>
        <w:t>直</w:t>
      </w:r>
      <w:r>
        <w:rPr>
          <w:rFonts w:ascii="仿宋_GB2312" w:eastAsia="仿宋_GB2312" w:hint="eastAsia"/>
          <w:bCs/>
          <w:sz w:val="32"/>
          <w:szCs w:val="32"/>
        </w:rPr>
        <w:t>线</w:t>
      </w:r>
      <w:r w:rsidR="002D3108">
        <w:rPr>
          <w:rFonts w:ascii="仿宋_GB2312" w:eastAsia="仿宋_GB2312" w:hint="eastAsia"/>
          <w:bCs/>
          <w:sz w:val="32"/>
          <w:szCs w:val="32"/>
        </w:rPr>
        <w:t>型</w:t>
      </w:r>
      <w:r>
        <w:rPr>
          <w:rFonts w:ascii="仿宋_GB2312" w:eastAsia="仿宋_GB2312" w:hint="eastAsia"/>
          <w:bCs/>
          <w:sz w:val="32"/>
          <w:szCs w:val="32"/>
        </w:rPr>
        <w:t>切割吻合器，建议包含以下内容：</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钉仓颜色和相应的吻合钉原始高度</w:t>
      </w:r>
      <w:r w:rsidR="00222AA2">
        <w:rPr>
          <w:rFonts w:ascii="仿宋_GB2312" w:eastAsia="仿宋_GB2312" w:hint="eastAsia"/>
          <w:bCs/>
          <w:sz w:val="32"/>
          <w:szCs w:val="32"/>
        </w:rPr>
        <w:t>，</w:t>
      </w:r>
      <w:r>
        <w:rPr>
          <w:rFonts w:ascii="仿宋_GB2312" w:eastAsia="仿宋_GB2312" w:hint="eastAsia"/>
          <w:bCs/>
          <w:sz w:val="32"/>
          <w:szCs w:val="32"/>
        </w:rPr>
        <w:t>成形</w:t>
      </w:r>
      <w:r>
        <w:rPr>
          <w:rFonts w:ascii="仿宋_GB2312" w:eastAsia="仿宋_GB2312"/>
          <w:bCs/>
          <w:sz w:val="32"/>
          <w:szCs w:val="32"/>
        </w:rPr>
        <w:t>后</w:t>
      </w:r>
      <w:r>
        <w:rPr>
          <w:rFonts w:ascii="仿宋_GB2312" w:eastAsia="仿宋_GB2312" w:hint="eastAsia"/>
          <w:bCs/>
          <w:sz w:val="32"/>
          <w:szCs w:val="32"/>
        </w:rPr>
        <w:t>的</w:t>
      </w:r>
      <w:r w:rsidR="00943D7B">
        <w:rPr>
          <w:rFonts w:ascii="仿宋_GB2312" w:eastAsia="仿宋_GB2312"/>
          <w:bCs/>
          <w:sz w:val="32"/>
          <w:szCs w:val="32"/>
        </w:rPr>
        <w:t>钉</w:t>
      </w:r>
      <w:r w:rsidR="00943D7B">
        <w:rPr>
          <w:rFonts w:ascii="仿宋_GB2312" w:eastAsia="仿宋_GB2312" w:hint="eastAsia"/>
          <w:bCs/>
          <w:sz w:val="32"/>
          <w:szCs w:val="32"/>
        </w:rPr>
        <w:t>高</w:t>
      </w:r>
    </w:p>
    <w:p w:rsidR="008863BD" w:rsidRDefault="00222AA2" w:rsidP="001D30E4">
      <w:pPr>
        <w:spacing w:line="520" w:lineRule="exact"/>
        <w:ind w:right="-52" w:firstLineChars="500" w:firstLine="1600"/>
        <w:rPr>
          <w:rFonts w:ascii="仿宋_GB2312" w:eastAsia="仿宋_GB2312"/>
          <w:bCs/>
          <w:sz w:val="32"/>
          <w:szCs w:val="32"/>
        </w:rPr>
      </w:pPr>
      <w:r>
        <w:rPr>
          <w:rFonts w:ascii="仿宋_GB2312" w:eastAsia="仿宋_GB2312" w:hint="eastAsia"/>
          <w:bCs/>
          <w:sz w:val="32"/>
          <w:szCs w:val="32"/>
        </w:rPr>
        <w:t>或</w:t>
      </w:r>
      <w:r w:rsidR="001610FE">
        <w:rPr>
          <w:rFonts w:ascii="仿宋_GB2312" w:eastAsia="仿宋_GB2312" w:hint="eastAsia"/>
          <w:bCs/>
          <w:sz w:val="32"/>
          <w:szCs w:val="32"/>
        </w:rPr>
        <w:t>预期吻合的</w:t>
      </w:r>
      <w:r w:rsidR="001610FE">
        <w:rPr>
          <w:rFonts w:ascii="仿宋_GB2312" w:eastAsia="仿宋_GB2312"/>
          <w:bCs/>
          <w:sz w:val="32"/>
          <w:szCs w:val="32"/>
        </w:rPr>
        <w:t>组织</w:t>
      </w:r>
      <w:r w:rsidR="00945930">
        <w:rPr>
          <w:rFonts w:ascii="仿宋_GB2312" w:eastAsia="仿宋_GB2312" w:hint="eastAsia"/>
          <w:bCs/>
          <w:sz w:val="32"/>
          <w:szCs w:val="32"/>
        </w:rPr>
        <w:t>厚度</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钉仓规格</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吻合器</w:t>
      </w:r>
      <w:r>
        <w:rPr>
          <w:rFonts w:ascii="仿宋_GB2312" w:eastAsia="仿宋_GB2312"/>
          <w:bCs/>
          <w:sz w:val="32"/>
          <w:szCs w:val="32"/>
        </w:rPr>
        <w:t>杆的</w:t>
      </w:r>
      <w:r>
        <w:rPr>
          <w:rFonts w:ascii="仿宋_GB2312" w:eastAsia="仿宋_GB2312" w:hint="eastAsia"/>
          <w:bCs/>
          <w:sz w:val="32"/>
          <w:szCs w:val="32"/>
        </w:rPr>
        <w:t>长度</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r>
      <w:r>
        <w:rPr>
          <w:rFonts w:eastAsia="仿宋_GB2312" w:hint="eastAsia"/>
          <w:bCs/>
          <w:color w:val="000000"/>
          <w:sz w:val="32"/>
          <w:szCs w:val="32"/>
        </w:rPr>
        <w:t>组织</w:t>
      </w:r>
      <w:r>
        <w:rPr>
          <w:rFonts w:eastAsia="仿宋_GB2312"/>
          <w:bCs/>
          <w:color w:val="000000"/>
          <w:sz w:val="32"/>
          <w:szCs w:val="32"/>
        </w:rPr>
        <w:t>间隙</w:t>
      </w:r>
      <w:r>
        <w:rPr>
          <w:rFonts w:ascii="仿宋_GB2312" w:eastAsia="仿宋_GB2312" w:hint="eastAsia"/>
          <w:bCs/>
          <w:sz w:val="32"/>
          <w:szCs w:val="32"/>
        </w:rPr>
        <w:t>或抵钉座与</w:t>
      </w:r>
      <w:r>
        <w:rPr>
          <w:rFonts w:ascii="仿宋_GB2312" w:eastAsia="仿宋_GB2312"/>
          <w:bCs/>
          <w:sz w:val="32"/>
          <w:szCs w:val="32"/>
        </w:rPr>
        <w:t>钉仓</w:t>
      </w:r>
      <w:r>
        <w:rPr>
          <w:rFonts w:ascii="仿宋_GB2312" w:eastAsia="仿宋_GB2312" w:hint="eastAsia"/>
          <w:bCs/>
          <w:sz w:val="32"/>
          <w:szCs w:val="32"/>
        </w:rPr>
        <w:t>间的开口</w:t>
      </w:r>
      <w:r>
        <w:rPr>
          <w:rFonts w:ascii="仿宋_GB2312" w:eastAsia="仿宋_GB2312"/>
          <w:bCs/>
          <w:sz w:val="32"/>
          <w:szCs w:val="32"/>
        </w:rPr>
        <w:t xml:space="preserve">距 </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弯转角度</w:t>
      </w:r>
      <w:r w:rsidR="002D3108">
        <w:rPr>
          <w:rFonts w:ascii="仿宋_GB2312" w:eastAsia="仿宋_GB2312" w:hint="eastAsia"/>
          <w:bCs/>
          <w:sz w:val="32"/>
          <w:szCs w:val="32"/>
        </w:rPr>
        <w:t>（如适用）</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每个钉仓的吻合钉总排数</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吻合钉排列方式</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r>
      <w:r w:rsidR="00562FDA">
        <w:rPr>
          <w:rFonts w:ascii="仿宋_GB2312" w:eastAsia="仿宋_GB2312" w:hint="eastAsia"/>
          <w:bCs/>
          <w:sz w:val="32"/>
          <w:szCs w:val="32"/>
        </w:rPr>
        <w:t>最大击发次数</w:t>
      </w:r>
    </w:p>
    <w:p w:rsidR="000D4166"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击发前压迫时间</w:t>
      </w:r>
    </w:p>
    <w:p w:rsidR="008863BD" w:rsidRPr="00953455"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r>
      <w:r w:rsidRPr="00953455">
        <w:rPr>
          <w:rFonts w:ascii="仿宋_GB2312" w:eastAsia="仿宋_GB2312" w:hint="eastAsia"/>
          <w:bCs/>
          <w:sz w:val="32"/>
          <w:szCs w:val="32"/>
        </w:rPr>
        <w:t>完成一条吻合钉线所需的增量击发次数</w:t>
      </w:r>
      <w:r w:rsidR="00662570">
        <w:rPr>
          <w:rFonts w:ascii="仿宋_GB2312" w:eastAsia="仿宋_GB2312" w:hint="eastAsia"/>
          <w:bCs/>
          <w:sz w:val="32"/>
          <w:szCs w:val="32"/>
        </w:rPr>
        <w:t>（如适用）</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组织厚度的安全机制</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击发就绪的提示（</w:t>
      </w:r>
      <w:r w:rsidR="00CC07EF">
        <w:rPr>
          <w:rFonts w:ascii="仿宋_GB2312" w:eastAsia="仿宋_GB2312" w:hint="eastAsia"/>
          <w:bCs/>
          <w:sz w:val="32"/>
          <w:szCs w:val="32"/>
        </w:rPr>
        <w:t>如适用</w:t>
      </w:r>
      <w:r>
        <w:rPr>
          <w:rFonts w:ascii="仿宋_GB2312" w:eastAsia="仿宋_GB2312" w:hint="eastAsia"/>
          <w:bCs/>
          <w:sz w:val="32"/>
          <w:szCs w:val="32"/>
        </w:rPr>
        <w:t>）</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确定兼容的</w:t>
      </w:r>
      <w:r>
        <w:rPr>
          <w:rFonts w:ascii="仿宋_GB2312" w:eastAsia="仿宋_GB2312"/>
          <w:bCs/>
          <w:sz w:val="32"/>
          <w:szCs w:val="32"/>
        </w:rPr>
        <w:t>穿刺器</w:t>
      </w:r>
      <w:r>
        <w:rPr>
          <w:rFonts w:ascii="仿宋_GB2312" w:eastAsia="仿宋_GB2312" w:hint="eastAsia"/>
          <w:bCs/>
          <w:sz w:val="32"/>
          <w:szCs w:val="32"/>
        </w:rPr>
        <w:t>规格；</w:t>
      </w:r>
    </w:p>
    <w:p w:rsidR="008863BD" w:rsidRDefault="001610FE" w:rsidP="001D30E4">
      <w:pPr>
        <w:spacing w:line="520" w:lineRule="exact"/>
        <w:ind w:right="-52" w:firstLineChars="250" w:firstLine="800"/>
        <w:rPr>
          <w:rFonts w:ascii="仿宋_GB2312" w:eastAsia="仿宋_GB2312"/>
          <w:bCs/>
          <w:sz w:val="32"/>
          <w:szCs w:val="32"/>
        </w:rPr>
      </w:pPr>
      <w:r>
        <w:rPr>
          <w:rFonts w:ascii="仿宋_GB2312" w:eastAsia="仿宋_GB2312" w:hint="eastAsia"/>
          <w:bCs/>
          <w:sz w:val="32"/>
          <w:szCs w:val="32"/>
        </w:rPr>
        <w:t>对用于管型吻合器，建议包含以下内容：</w:t>
      </w:r>
    </w:p>
    <w:p w:rsidR="008863BD" w:rsidRDefault="001610FE" w:rsidP="001D30E4">
      <w:pPr>
        <w:spacing w:line="520" w:lineRule="exact"/>
        <w:ind w:right="-52" w:firstLineChars="500" w:firstLine="160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钉仓颜色和相应的吻合钉原始高度</w:t>
      </w:r>
      <w:r w:rsidR="00222AA2">
        <w:rPr>
          <w:rFonts w:ascii="仿宋_GB2312" w:eastAsia="仿宋_GB2312" w:hint="eastAsia"/>
          <w:bCs/>
          <w:sz w:val="32"/>
          <w:szCs w:val="32"/>
        </w:rPr>
        <w:t>，</w:t>
      </w:r>
      <w:r>
        <w:rPr>
          <w:rFonts w:ascii="仿宋_GB2312" w:eastAsia="仿宋_GB2312" w:hint="eastAsia"/>
          <w:bCs/>
          <w:sz w:val="32"/>
          <w:szCs w:val="32"/>
        </w:rPr>
        <w:t>成</w:t>
      </w:r>
      <w:r w:rsidR="000F40D0">
        <w:rPr>
          <w:rFonts w:ascii="仿宋_GB2312" w:eastAsia="仿宋_GB2312" w:hint="eastAsia"/>
          <w:bCs/>
          <w:sz w:val="32"/>
          <w:szCs w:val="32"/>
        </w:rPr>
        <w:t>形</w:t>
      </w:r>
      <w:r w:rsidR="000F40D0">
        <w:rPr>
          <w:rFonts w:ascii="仿宋_GB2312" w:eastAsia="仿宋_GB2312"/>
          <w:bCs/>
          <w:sz w:val="32"/>
          <w:szCs w:val="32"/>
        </w:rPr>
        <w:t>后</w:t>
      </w:r>
      <w:r w:rsidR="000F40D0">
        <w:rPr>
          <w:rFonts w:ascii="仿宋_GB2312" w:eastAsia="仿宋_GB2312" w:hint="eastAsia"/>
          <w:bCs/>
          <w:sz w:val="32"/>
          <w:szCs w:val="32"/>
        </w:rPr>
        <w:t>的</w:t>
      </w:r>
      <w:r w:rsidR="000F40D0">
        <w:rPr>
          <w:rFonts w:ascii="仿宋_GB2312" w:eastAsia="仿宋_GB2312"/>
          <w:bCs/>
          <w:sz w:val="32"/>
          <w:szCs w:val="32"/>
        </w:rPr>
        <w:t>钉</w:t>
      </w:r>
      <w:r w:rsidR="000F40D0">
        <w:rPr>
          <w:rFonts w:ascii="仿宋_GB2312" w:eastAsia="仿宋_GB2312" w:hint="eastAsia"/>
          <w:bCs/>
          <w:sz w:val="32"/>
          <w:szCs w:val="32"/>
        </w:rPr>
        <w:t>高</w:t>
      </w:r>
      <w:r w:rsidR="00222AA2">
        <w:rPr>
          <w:rFonts w:ascii="仿宋_GB2312" w:eastAsia="仿宋_GB2312" w:hint="eastAsia"/>
          <w:bCs/>
          <w:sz w:val="32"/>
          <w:szCs w:val="32"/>
        </w:rPr>
        <w:t>或</w:t>
      </w:r>
      <w:r>
        <w:rPr>
          <w:rFonts w:ascii="仿宋_GB2312" w:eastAsia="仿宋_GB2312" w:hint="eastAsia"/>
          <w:bCs/>
          <w:sz w:val="32"/>
          <w:szCs w:val="32"/>
        </w:rPr>
        <w:t>预期吻合的</w:t>
      </w:r>
      <w:r>
        <w:rPr>
          <w:rFonts w:ascii="仿宋_GB2312" w:eastAsia="仿宋_GB2312"/>
          <w:bCs/>
          <w:sz w:val="32"/>
          <w:szCs w:val="32"/>
        </w:rPr>
        <w:t>组织</w:t>
      </w:r>
      <w:r w:rsidR="00945930">
        <w:rPr>
          <w:rFonts w:ascii="仿宋_GB2312" w:eastAsia="仿宋_GB2312" w:hint="eastAsia"/>
          <w:bCs/>
          <w:sz w:val="32"/>
          <w:szCs w:val="32"/>
        </w:rPr>
        <w:t>厚度</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钉仓的尺寸（即，直径）</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每个钉仓的吻合钉总排数</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lastRenderedPageBreak/>
        <w:t>•</w:t>
      </w:r>
      <w:r>
        <w:rPr>
          <w:rFonts w:ascii="仿宋_GB2312" w:eastAsia="仿宋_GB2312" w:hint="eastAsia"/>
          <w:bCs/>
          <w:sz w:val="32"/>
          <w:szCs w:val="32"/>
        </w:rPr>
        <w:tab/>
        <w:t>吻合钉排列方式</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击发前压迫时间</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击发后移除吻合器所需的手柄旋钮逆时针旋转</w:t>
      </w:r>
    </w:p>
    <w:p w:rsidR="008863BD" w:rsidRDefault="001610FE" w:rsidP="001D30E4">
      <w:pPr>
        <w:spacing w:line="520" w:lineRule="exact"/>
        <w:ind w:right="-52" w:firstLineChars="550" w:firstLine="1760"/>
        <w:rPr>
          <w:rFonts w:ascii="仿宋_GB2312" w:eastAsia="仿宋_GB2312"/>
          <w:bCs/>
          <w:sz w:val="32"/>
          <w:szCs w:val="32"/>
        </w:rPr>
      </w:pPr>
      <w:r>
        <w:rPr>
          <w:rFonts w:ascii="仿宋_GB2312" w:eastAsia="仿宋_GB2312" w:hint="eastAsia"/>
          <w:bCs/>
          <w:sz w:val="32"/>
          <w:szCs w:val="32"/>
        </w:rPr>
        <w:t>圈数</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组织厚度安全机制</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击发就绪的提示（例如，绿色窗口）</w:t>
      </w:r>
    </w:p>
    <w:p w:rsidR="008863BD" w:rsidRDefault="00B44868" w:rsidP="001D30E4">
      <w:pPr>
        <w:spacing w:line="520" w:lineRule="exact"/>
        <w:ind w:right="-52" w:firstLineChars="200" w:firstLine="640"/>
        <w:rPr>
          <w:rFonts w:ascii="仿宋_GB2312" w:eastAsia="仿宋_GB2312"/>
          <w:bCs/>
          <w:sz w:val="32"/>
          <w:szCs w:val="32"/>
        </w:rPr>
      </w:pPr>
      <w:r w:rsidRPr="00B44868">
        <w:rPr>
          <w:rFonts w:ascii="仿宋_GB2312" w:eastAsia="仿宋_GB2312" w:hint="eastAsia"/>
          <w:bCs/>
          <w:sz w:val="32"/>
          <w:szCs w:val="32"/>
        </w:rPr>
        <w:t>组件（钉</w:t>
      </w:r>
      <w:r w:rsidR="0093306A">
        <w:rPr>
          <w:rFonts w:ascii="仿宋_GB2312" w:eastAsia="仿宋_GB2312" w:hint="eastAsia"/>
          <w:bCs/>
          <w:sz w:val="32"/>
          <w:szCs w:val="32"/>
        </w:rPr>
        <w:t>仓</w:t>
      </w:r>
      <w:r w:rsidRPr="00B44868">
        <w:rPr>
          <w:rFonts w:ascii="仿宋_GB2312" w:eastAsia="仿宋_GB2312" w:hint="eastAsia"/>
          <w:bCs/>
          <w:sz w:val="32"/>
          <w:szCs w:val="32"/>
        </w:rPr>
        <w:t>）</w:t>
      </w:r>
      <w:r w:rsidR="001610FE">
        <w:rPr>
          <w:rFonts w:ascii="仿宋_GB2312" w:eastAsia="仿宋_GB2312" w:hint="eastAsia"/>
          <w:bCs/>
          <w:sz w:val="32"/>
          <w:szCs w:val="32"/>
        </w:rPr>
        <w:t>的包装标签中应说明以下技术特征和性能参数：</w:t>
      </w:r>
    </w:p>
    <w:p w:rsidR="008863BD" w:rsidRDefault="001610FE" w:rsidP="001D30E4">
      <w:pPr>
        <w:spacing w:line="520" w:lineRule="exact"/>
        <w:ind w:leftChars="250" w:left="525" w:right="-52" w:firstLineChars="250" w:firstLine="80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钉仓颜色和相应的吻合钉原始高度</w:t>
      </w:r>
      <w:r w:rsidR="00222AA2">
        <w:rPr>
          <w:rFonts w:ascii="仿宋_GB2312" w:eastAsia="仿宋_GB2312" w:hint="eastAsia"/>
          <w:bCs/>
          <w:sz w:val="32"/>
          <w:szCs w:val="32"/>
        </w:rPr>
        <w:t>，</w:t>
      </w:r>
      <w:r>
        <w:rPr>
          <w:rFonts w:ascii="仿宋_GB2312" w:eastAsia="仿宋_GB2312"/>
          <w:bCs/>
          <w:sz w:val="32"/>
          <w:szCs w:val="32"/>
        </w:rPr>
        <w:t>成</w:t>
      </w:r>
      <w:r>
        <w:rPr>
          <w:rFonts w:ascii="仿宋_GB2312" w:eastAsia="仿宋_GB2312" w:hint="eastAsia"/>
          <w:bCs/>
          <w:sz w:val="32"/>
          <w:szCs w:val="32"/>
        </w:rPr>
        <w:t>形后</w:t>
      </w:r>
      <w:r>
        <w:rPr>
          <w:rFonts w:ascii="仿宋_GB2312" w:eastAsia="仿宋_GB2312"/>
          <w:bCs/>
          <w:sz w:val="32"/>
          <w:szCs w:val="32"/>
        </w:rPr>
        <w:t>钉</w:t>
      </w:r>
    </w:p>
    <w:p w:rsidR="008863BD" w:rsidRDefault="001610FE" w:rsidP="001D30E4">
      <w:pPr>
        <w:spacing w:line="520" w:lineRule="exact"/>
        <w:ind w:leftChars="250" w:left="525" w:right="-52" w:firstLineChars="350" w:firstLine="1120"/>
        <w:rPr>
          <w:rFonts w:ascii="仿宋_GB2312" w:eastAsia="仿宋_GB2312"/>
          <w:bCs/>
          <w:sz w:val="32"/>
          <w:szCs w:val="32"/>
        </w:rPr>
      </w:pPr>
      <w:r>
        <w:rPr>
          <w:rFonts w:ascii="仿宋_GB2312" w:eastAsia="仿宋_GB2312"/>
          <w:bCs/>
          <w:sz w:val="32"/>
          <w:szCs w:val="32"/>
        </w:rPr>
        <w:t>高</w:t>
      </w:r>
      <w:r w:rsidR="00222AA2">
        <w:rPr>
          <w:rFonts w:ascii="仿宋_GB2312" w:eastAsia="仿宋_GB2312" w:hint="eastAsia"/>
          <w:bCs/>
          <w:sz w:val="32"/>
          <w:szCs w:val="32"/>
        </w:rPr>
        <w:t>或</w:t>
      </w:r>
      <w:r>
        <w:rPr>
          <w:rFonts w:ascii="仿宋_GB2312" w:eastAsia="仿宋_GB2312" w:hint="eastAsia"/>
          <w:bCs/>
          <w:sz w:val="32"/>
          <w:szCs w:val="32"/>
        </w:rPr>
        <w:t>预期吻合</w:t>
      </w:r>
      <w:r>
        <w:rPr>
          <w:rFonts w:ascii="仿宋_GB2312" w:eastAsia="仿宋_GB2312"/>
          <w:bCs/>
          <w:sz w:val="32"/>
          <w:szCs w:val="32"/>
        </w:rPr>
        <w:t>的组织</w:t>
      </w:r>
      <w:r w:rsidR="00D35AFB" w:rsidRPr="00D35AFB">
        <w:rPr>
          <w:rFonts w:ascii="仿宋_GB2312" w:eastAsia="仿宋_GB2312" w:hint="eastAsia"/>
          <w:bCs/>
          <w:sz w:val="32"/>
          <w:szCs w:val="32"/>
        </w:rPr>
        <w:t>厚度</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每个钉仓的吻合钉排数</w:t>
      </w:r>
    </w:p>
    <w:p w:rsidR="008863BD" w:rsidRDefault="001610FE" w:rsidP="001D30E4">
      <w:pPr>
        <w:spacing w:line="520" w:lineRule="exact"/>
        <w:ind w:right="-52" w:firstLineChars="400" w:firstLine="1280"/>
        <w:rPr>
          <w:rFonts w:ascii="仿宋_GB2312" w:eastAsia="仿宋_GB2312"/>
          <w:bCs/>
          <w:sz w:val="32"/>
          <w:szCs w:val="32"/>
        </w:rPr>
      </w:pPr>
      <w:r>
        <w:rPr>
          <w:rFonts w:ascii="微软雅黑" w:eastAsia="微软雅黑" w:cs="微软雅黑" w:hint="eastAsia"/>
          <w:bCs/>
          <w:sz w:val="32"/>
          <w:szCs w:val="32"/>
        </w:rPr>
        <w:t>•</w:t>
      </w:r>
      <w:r>
        <w:rPr>
          <w:rFonts w:ascii="仿宋_GB2312" w:eastAsia="仿宋_GB2312" w:hint="eastAsia"/>
          <w:bCs/>
          <w:sz w:val="32"/>
          <w:szCs w:val="32"/>
        </w:rPr>
        <w:tab/>
        <w:t>经验证与吻合钉兼容的吻合器型号（如，制造商和型号）</w:t>
      </w:r>
    </w:p>
    <w:p w:rsidR="008863BD" w:rsidRDefault="001610FE" w:rsidP="001D30E4">
      <w:pPr>
        <w:spacing w:line="520" w:lineRule="exact"/>
        <w:ind w:right="-52" w:firstLineChars="200" w:firstLine="640"/>
        <w:rPr>
          <w:rFonts w:ascii="仿宋_GB2312" w:eastAsia="仿宋_GB2312"/>
          <w:bCs/>
          <w:sz w:val="32"/>
          <w:szCs w:val="32"/>
        </w:rPr>
      </w:pPr>
      <w:r>
        <w:rPr>
          <w:rFonts w:ascii="仿宋_GB2312" w:eastAsia="仿宋_GB2312" w:hint="eastAsia"/>
          <w:bCs/>
          <w:sz w:val="32"/>
          <w:szCs w:val="32"/>
        </w:rPr>
        <w:t>吻合器和吻合钉推荐技术特征和性能参数的示例见附</w:t>
      </w:r>
      <w:r w:rsidR="00652F0F">
        <w:rPr>
          <w:rFonts w:ascii="仿宋_GB2312" w:eastAsia="仿宋_GB2312" w:hint="eastAsia"/>
          <w:bCs/>
          <w:sz w:val="32"/>
          <w:szCs w:val="32"/>
        </w:rPr>
        <w:t>件1</w:t>
      </w:r>
      <w:r>
        <w:rPr>
          <w:rFonts w:ascii="仿宋_GB2312" w:eastAsia="仿宋_GB2312" w:hint="eastAsia"/>
          <w:bCs/>
          <w:sz w:val="32"/>
          <w:szCs w:val="32"/>
        </w:rPr>
        <w:t>。</w:t>
      </w:r>
    </w:p>
    <w:p w:rsidR="008863BD" w:rsidRDefault="001610FE" w:rsidP="001D30E4">
      <w:pPr>
        <w:spacing w:line="520" w:lineRule="exact"/>
        <w:ind w:right="-52" w:firstLineChars="200" w:firstLine="640"/>
        <w:rPr>
          <w:rFonts w:ascii="仿宋_GB2312" w:eastAsia="仿宋_GB2312"/>
          <w:bCs/>
          <w:sz w:val="32"/>
          <w:szCs w:val="32"/>
        </w:rPr>
      </w:pPr>
      <w:r>
        <w:rPr>
          <w:rFonts w:ascii="仿宋_GB2312" w:eastAsia="仿宋_GB2312" w:hint="eastAsia"/>
          <w:bCs/>
          <w:sz w:val="32"/>
          <w:szCs w:val="32"/>
        </w:rPr>
        <w:t>【禁忌证】</w:t>
      </w:r>
    </w:p>
    <w:p w:rsidR="008863BD" w:rsidRDefault="001610FE" w:rsidP="001D30E4">
      <w:pPr>
        <w:spacing w:line="520" w:lineRule="exact"/>
        <w:ind w:firstLineChars="200" w:firstLine="640"/>
        <w:rPr>
          <w:rFonts w:ascii="仿宋_GB2312" w:eastAsia="仿宋_GB2312"/>
          <w:sz w:val="32"/>
          <w:szCs w:val="32"/>
        </w:rPr>
      </w:pPr>
      <w:r>
        <w:rPr>
          <w:rFonts w:ascii="仿宋_GB2312" w:eastAsia="仿宋_GB2312" w:hint="eastAsia"/>
          <w:sz w:val="32"/>
          <w:szCs w:val="32"/>
        </w:rPr>
        <w:t>如有已知的并发症导致使用</w:t>
      </w:r>
      <w:r>
        <w:rPr>
          <w:rFonts w:ascii="仿宋_GB2312" w:eastAsia="仿宋_GB2312"/>
          <w:sz w:val="32"/>
          <w:szCs w:val="32"/>
        </w:rPr>
        <w:t>吻合器闭合</w:t>
      </w:r>
      <w:r>
        <w:rPr>
          <w:rFonts w:ascii="仿宋_GB2312" w:eastAsia="仿宋_GB2312" w:hint="eastAsia"/>
          <w:sz w:val="32"/>
          <w:szCs w:val="32"/>
        </w:rPr>
        <w:t>组织的风险大于任何合理可预见的获益，坏死、脆弱或完整性已改变的组织，应禁忌应用</w:t>
      </w:r>
      <w:r>
        <w:rPr>
          <w:rFonts w:ascii="仿宋_GB2312" w:eastAsia="仿宋_GB2312"/>
          <w:sz w:val="32"/>
          <w:szCs w:val="32"/>
        </w:rPr>
        <w:t>于</w:t>
      </w:r>
      <w:r>
        <w:rPr>
          <w:rFonts w:ascii="仿宋_GB2312" w:eastAsia="仿宋_GB2312" w:hint="eastAsia"/>
          <w:sz w:val="32"/>
          <w:szCs w:val="32"/>
        </w:rPr>
        <w:t>此类组织。禁忌证</w:t>
      </w:r>
      <w:r>
        <w:rPr>
          <w:rFonts w:ascii="仿宋_GB2312" w:eastAsia="仿宋_GB2312"/>
          <w:sz w:val="32"/>
          <w:szCs w:val="32"/>
        </w:rPr>
        <w:t>中</w:t>
      </w:r>
      <w:r>
        <w:rPr>
          <w:rFonts w:ascii="仿宋_GB2312" w:eastAsia="仿宋_GB2312" w:hint="eastAsia"/>
          <w:sz w:val="32"/>
          <w:szCs w:val="32"/>
        </w:rPr>
        <w:t>阐明该器械不应用于坏死、脆弱或完整性已改变的组织，例如缺血或水肿性组织。</w:t>
      </w:r>
    </w:p>
    <w:p w:rsidR="008863BD" w:rsidRDefault="001610FE" w:rsidP="001D30E4">
      <w:pPr>
        <w:spacing w:line="520" w:lineRule="exact"/>
        <w:ind w:right="-52" w:firstLineChars="200" w:firstLine="640"/>
        <w:rPr>
          <w:rFonts w:ascii="仿宋_GB2312" w:eastAsia="仿宋_GB2312"/>
          <w:bCs/>
          <w:sz w:val="32"/>
          <w:szCs w:val="32"/>
        </w:rPr>
      </w:pPr>
      <w:r>
        <w:rPr>
          <w:rFonts w:ascii="仿宋_GB2312" w:eastAsia="仿宋_GB2312" w:hint="eastAsia"/>
          <w:bCs/>
          <w:sz w:val="32"/>
          <w:szCs w:val="32"/>
        </w:rPr>
        <w:t>【警示】</w:t>
      </w:r>
    </w:p>
    <w:p w:rsidR="008863BD" w:rsidRDefault="001610FE" w:rsidP="001D30E4">
      <w:pPr>
        <w:spacing w:line="520" w:lineRule="exact"/>
        <w:ind w:right="-52" w:firstLineChars="200" w:firstLine="640"/>
        <w:rPr>
          <w:rFonts w:ascii="仿宋_GB2312" w:eastAsia="仿宋_GB2312"/>
          <w:bCs/>
          <w:sz w:val="32"/>
          <w:szCs w:val="32"/>
        </w:rPr>
      </w:pPr>
      <w:r>
        <w:rPr>
          <w:rFonts w:ascii="仿宋_GB2312" w:eastAsia="仿宋_GB2312" w:hint="eastAsia"/>
          <w:bCs/>
          <w:sz w:val="32"/>
          <w:szCs w:val="32"/>
        </w:rPr>
        <w:t>说明书</w:t>
      </w:r>
      <w:r>
        <w:rPr>
          <w:rFonts w:ascii="仿宋_GB2312" w:eastAsia="仿宋_GB2312"/>
          <w:bCs/>
          <w:sz w:val="32"/>
          <w:szCs w:val="32"/>
        </w:rPr>
        <w:t>和</w:t>
      </w:r>
      <w:r>
        <w:rPr>
          <w:rFonts w:ascii="仿宋_GB2312" w:eastAsia="仿宋_GB2312" w:hint="eastAsia"/>
          <w:bCs/>
          <w:sz w:val="32"/>
          <w:szCs w:val="32"/>
        </w:rPr>
        <w:t>标签应就如何避免与</w:t>
      </w:r>
      <w:r w:rsidR="00723F5D">
        <w:rPr>
          <w:rFonts w:ascii="仿宋_GB2312" w:eastAsia="仿宋_GB2312" w:hint="eastAsia"/>
          <w:bCs/>
          <w:sz w:val="32"/>
          <w:szCs w:val="32"/>
        </w:rPr>
        <w:t>产品</w:t>
      </w:r>
      <w:r>
        <w:rPr>
          <w:rFonts w:ascii="仿宋_GB2312" w:eastAsia="仿宋_GB2312" w:hint="eastAsia"/>
          <w:bCs/>
          <w:sz w:val="32"/>
          <w:szCs w:val="32"/>
        </w:rPr>
        <w:t>使用相关的已知危害提供如下警示信息：</w:t>
      </w:r>
    </w:p>
    <w:p w:rsidR="008863BD" w:rsidRDefault="009C631F" w:rsidP="001D30E4">
      <w:pPr>
        <w:spacing w:line="520" w:lineRule="exact"/>
        <w:ind w:firstLineChars="200" w:firstLine="640"/>
        <w:rPr>
          <w:rFonts w:eastAsia="仿宋_GB2312"/>
          <w:sz w:val="32"/>
          <w:szCs w:val="32"/>
        </w:rPr>
      </w:pPr>
      <w:r>
        <w:rPr>
          <w:rFonts w:eastAsia="微软雅黑"/>
          <w:sz w:val="32"/>
          <w:szCs w:val="32"/>
        </w:rPr>
        <w:t>●</w:t>
      </w:r>
      <w:r w:rsidR="001610FE">
        <w:rPr>
          <w:rFonts w:eastAsia="仿宋_GB2312" w:hint="eastAsia"/>
          <w:sz w:val="32"/>
          <w:szCs w:val="32"/>
        </w:rPr>
        <w:tab/>
      </w:r>
      <w:r w:rsidR="001610FE">
        <w:rPr>
          <w:rFonts w:eastAsia="仿宋_GB2312"/>
          <w:sz w:val="32"/>
          <w:szCs w:val="32"/>
        </w:rPr>
        <w:t xml:space="preserve"> </w:t>
      </w:r>
      <w:r w:rsidR="001610FE">
        <w:rPr>
          <w:rFonts w:eastAsia="仿宋_GB2312" w:hint="eastAsia"/>
          <w:sz w:val="32"/>
          <w:szCs w:val="32"/>
        </w:rPr>
        <w:t>避免用于超出最大和最小组织厚度标示限值的组织</w:t>
      </w:r>
    </w:p>
    <w:p w:rsidR="008863BD" w:rsidRDefault="009C631F" w:rsidP="001D30E4">
      <w:pPr>
        <w:spacing w:line="520" w:lineRule="exact"/>
        <w:ind w:firstLineChars="200" w:firstLine="640"/>
        <w:rPr>
          <w:rFonts w:eastAsia="仿宋_GB2312"/>
          <w:sz w:val="32"/>
          <w:szCs w:val="32"/>
        </w:rPr>
      </w:pPr>
      <w:r>
        <w:rPr>
          <w:rFonts w:eastAsia="微软雅黑"/>
          <w:sz w:val="32"/>
          <w:szCs w:val="32"/>
        </w:rPr>
        <w:t>●</w:t>
      </w:r>
      <w:r w:rsidR="001610FE">
        <w:rPr>
          <w:rFonts w:eastAsia="仿宋_GB2312"/>
          <w:sz w:val="32"/>
          <w:szCs w:val="32"/>
        </w:rPr>
        <w:t xml:space="preserve"> </w:t>
      </w:r>
      <w:r w:rsidR="001610FE">
        <w:rPr>
          <w:rFonts w:eastAsia="仿宋_GB2312" w:hint="eastAsia"/>
          <w:sz w:val="32"/>
          <w:szCs w:val="32"/>
        </w:rPr>
        <w:t>避免吻合钉线形成受阻和其他解剖结构被意外吻合</w:t>
      </w:r>
    </w:p>
    <w:p w:rsidR="008863BD" w:rsidRDefault="001610FE" w:rsidP="001D30E4">
      <w:pPr>
        <w:spacing w:line="520" w:lineRule="exact"/>
        <w:ind w:firstLineChars="200" w:firstLine="640"/>
        <w:rPr>
          <w:rFonts w:eastAsia="仿宋_GB2312"/>
          <w:sz w:val="32"/>
          <w:szCs w:val="32"/>
        </w:rPr>
      </w:pPr>
      <w:r>
        <w:rPr>
          <w:rFonts w:eastAsia="仿宋_GB2312" w:hint="eastAsia"/>
          <w:sz w:val="32"/>
          <w:szCs w:val="32"/>
        </w:rPr>
        <w:t>建议：</w:t>
      </w:r>
    </w:p>
    <w:p w:rsidR="008863BD" w:rsidRDefault="001610FE" w:rsidP="001D30E4">
      <w:pPr>
        <w:spacing w:line="520" w:lineRule="exact"/>
        <w:ind w:firstLineChars="400" w:firstLine="1280"/>
        <w:rPr>
          <w:rFonts w:eastAsia="仿宋_GB2312"/>
          <w:sz w:val="32"/>
          <w:szCs w:val="32"/>
        </w:rPr>
      </w:pPr>
      <w:r>
        <w:rPr>
          <w:rFonts w:ascii="微软雅黑" w:eastAsia="微软雅黑" w:cs="微软雅黑" w:hint="eastAsia"/>
          <w:sz w:val="32"/>
          <w:szCs w:val="32"/>
        </w:rPr>
        <w:t>•</w:t>
      </w:r>
      <w:r>
        <w:rPr>
          <w:rFonts w:eastAsia="仿宋_GB2312" w:hint="eastAsia"/>
          <w:sz w:val="32"/>
          <w:szCs w:val="32"/>
        </w:rPr>
        <w:tab/>
      </w:r>
      <w:r>
        <w:rPr>
          <w:rFonts w:eastAsia="仿宋_GB2312" w:hint="eastAsia"/>
          <w:sz w:val="32"/>
          <w:szCs w:val="32"/>
        </w:rPr>
        <w:t>阐明击发前进行视检，确认吻合钉线内是否有非</w:t>
      </w:r>
    </w:p>
    <w:p w:rsidR="008863BD" w:rsidRDefault="001610FE" w:rsidP="001D30E4">
      <w:pPr>
        <w:spacing w:line="520" w:lineRule="exact"/>
        <w:ind w:firstLineChars="550" w:firstLine="1760"/>
        <w:rPr>
          <w:rFonts w:eastAsia="仿宋_GB2312"/>
          <w:sz w:val="32"/>
          <w:szCs w:val="32"/>
        </w:rPr>
      </w:pPr>
      <w:r>
        <w:rPr>
          <w:rFonts w:eastAsia="仿宋_GB2312" w:hint="eastAsia"/>
          <w:sz w:val="32"/>
          <w:szCs w:val="32"/>
        </w:rPr>
        <w:lastRenderedPageBreak/>
        <w:t>预期解剖结构。</w:t>
      </w:r>
    </w:p>
    <w:p w:rsidR="008863BD" w:rsidRDefault="001610FE" w:rsidP="001D30E4">
      <w:pPr>
        <w:spacing w:line="520" w:lineRule="exact"/>
        <w:ind w:firstLineChars="400" w:firstLine="1280"/>
        <w:rPr>
          <w:rFonts w:eastAsia="仿宋_GB2312"/>
          <w:sz w:val="32"/>
          <w:szCs w:val="32"/>
        </w:rPr>
      </w:pPr>
      <w:r>
        <w:rPr>
          <w:rFonts w:ascii="微软雅黑" w:eastAsia="微软雅黑" w:cs="微软雅黑" w:hint="eastAsia"/>
          <w:sz w:val="32"/>
          <w:szCs w:val="32"/>
        </w:rPr>
        <w:t>•</w:t>
      </w:r>
      <w:r>
        <w:rPr>
          <w:rFonts w:eastAsia="仿宋_GB2312" w:hint="eastAsia"/>
          <w:sz w:val="32"/>
          <w:szCs w:val="32"/>
        </w:rPr>
        <w:tab/>
      </w:r>
      <w:r>
        <w:rPr>
          <w:rFonts w:eastAsia="仿宋_GB2312" w:hint="eastAsia"/>
          <w:sz w:val="32"/>
          <w:szCs w:val="32"/>
        </w:rPr>
        <w:t>阐明确保将吻合器定位于使用部位时钳口内无</w:t>
      </w:r>
    </w:p>
    <w:p w:rsidR="008863BD" w:rsidRDefault="001610FE" w:rsidP="001D30E4">
      <w:pPr>
        <w:spacing w:line="520" w:lineRule="exact"/>
        <w:ind w:firstLineChars="400" w:firstLine="1280"/>
        <w:rPr>
          <w:rFonts w:eastAsia="仿宋_GB2312"/>
          <w:sz w:val="32"/>
          <w:szCs w:val="32"/>
        </w:rPr>
      </w:pPr>
      <w:r>
        <w:rPr>
          <w:rFonts w:eastAsia="仿宋_GB2312" w:hint="eastAsia"/>
          <w:sz w:val="32"/>
          <w:szCs w:val="32"/>
        </w:rPr>
        <w:t xml:space="preserve">  </w:t>
      </w:r>
      <w:r>
        <w:rPr>
          <w:rFonts w:eastAsia="仿宋_GB2312" w:hint="eastAsia"/>
          <w:sz w:val="32"/>
          <w:szCs w:val="32"/>
        </w:rPr>
        <w:t>夹子等障碍物，对障碍物击发可能导致切割操作</w:t>
      </w:r>
    </w:p>
    <w:p w:rsidR="008863BD" w:rsidRDefault="001610FE" w:rsidP="001D30E4">
      <w:pPr>
        <w:spacing w:line="520" w:lineRule="exact"/>
        <w:ind w:firstLineChars="500" w:firstLine="1600"/>
        <w:rPr>
          <w:rFonts w:eastAsia="仿宋_GB2312"/>
          <w:sz w:val="32"/>
          <w:szCs w:val="32"/>
        </w:rPr>
      </w:pPr>
      <w:r>
        <w:rPr>
          <w:rFonts w:eastAsia="仿宋_GB2312" w:hint="eastAsia"/>
          <w:sz w:val="32"/>
          <w:szCs w:val="32"/>
        </w:rPr>
        <w:t>不完整和</w:t>
      </w:r>
      <w:r>
        <w:rPr>
          <w:rFonts w:eastAsia="仿宋_GB2312" w:hint="eastAsia"/>
          <w:sz w:val="32"/>
          <w:szCs w:val="32"/>
        </w:rPr>
        <w:t>/</w:t>
      </w:r>
      <w:r>
        <w:rPr>
          <w:rFonts w:eastAsia="仿宋_GB2312" w:hint="eastAsia"/>
          <w:sz w:val="32"/>
          <w:szCs w:val="32"/>
        </w:rPr>
        <w:t>吻合钉未正确就位。</w:t>
      </w:r>
    </w:p>
    <w:p w:rsidR="008863BD" w:rsidRDefault="009C631F" w:rsidP="001D30E4">
      <w:pPr>
        <w:spacing w:line="520" w:lineRule="exact"/>
        <w:ind w:firstLineChars="200" w:firstLine="640"/>
        <w:rPr>
          <w:rFonts w:eastAsia="仿宋_GB2312"/>
          <w:sz w:val="32"/>
          <w:szCs w:val="32"/>
        </w:rPr>
      </w:pPr>
      <w:r>
        <w:rPr>
          <w:rFonts w:eastAsia="微软雅黑"/>
          <w:sz w:val="32"/>
          <w:szCs w:val="32"/>
        </w:rPr>
        <w:t>●</w:t>
      </w:r>
      <w:r w:rsidR="001610FE">
        <w:rPr>
          <w:rFonts w:eastAsia="仿宋_GB2312" w:hint="eastAsia"/>
          <w:sz w:val="32"/>
          <w:szCs w:val="32"/>
        </w:rPr>
        <w:tab/>
      </w:r>
      <w:r w:rsidR="001610FE">
        <w:rPr>
          <w:rFonts w:eastAsia="仿宋_GB2312"/>
          <w:sz w:val="32"/>
          <w:szCs w:val="32"/>
        </w:rPr>
        <w:t xml:space="preserve"> </w:t>
      </w:r>
      <w:r w:rsidR="001610FE">
        <w:rPr>
          <w:rFonts w:eastAsia="仿宋_GB2312" w:hint="eastAsia"/>
          <w:sz w:val="32"/>
          <w:szCs w:val="32"/>
        </w:rPr>
        <w:t>避免夹紧和松开脆弱组织结构，以防组织损伤</w:t>
      </w:r>
    </w:p>
    <w:p w:rsidR="008863BD" w:rsidRDefault="001610FE" w:rsidP="001D30E4">
      <w:pPr>
        <w:spacing w:line="520" w:lineRule="exact"/>
        <w:ind w:firstLineChars="200" w:firstLine="640"/>
        <w:rPr>
          <w:rFonts w:eastAsia="仿宋_GB2312"/>
          <w:sz w:val="32"/>
          <w:szCs w:val="32"/>
        </w:rPr>
      </w:pPr>
      <w:r>
        <w:rPr>
          <w:rFonts w:eastAsia="仿宋_GB2312" w:hint="eastAsia"/>
          <w:sz w:val="32"/>
          <w:szCs w:val="32"/>
        </w:rPr>
        <w:t>阐明不论吻合器是否击发，夹紧和松开静脉结构、胆管等脆弱结构都有可能造成组织损伤。</w:t>
      </w:r>
      <w:r>
        <w:rPr>
          <w:rFonts w:eastAsia="仿宋_GB2312" w:hint="eastAsia"/>
          <w:sz w:val="32"/>
          <w:szCs w:val="32"/>
        </w:rPr>
        <w:t xml:space="preserve"> </w:t>
      </w:r>
    </w:p>
    <w:p w:rsidR="008863BD" w:rsidRDefault="009C631F" w:rsidP="001D30E4">
      <w:pPr>
        <w:spacing w:line="520" w:lineRule="exact"/>
        <w:ind w:firstLineChars="200" w:firstLine="640"/>
        <w:rPr>
          <w:rFonts w:eastAsia="仿宋_GB2312"/>
          <w:sz w:val="32"/>
          <w:szCs w:val="32"/>
        </w:rPr>
      </w:pPr>
      <w:r>
        <w:rPr>
          <w:rFonts w:eastAsia="微软雅黑"/>
          <w:sz w:val="32"/>
          <w:szCs w:val="32"/>
        </w:rPr>
        <w:t>●</w:t>
      </w:r>
      <w:r w:rsidR="001610FE">
        <w:rPr>
          <w:rFonts w:eastAsia="仿宋_GB2312" w:hint="eastAsia"/>
          <w:sz w:val="32"/>
          <w:szCs w:val="32"/>
        </w:rPr>
        <w:tab/>
      </w:r>
      <w:r w:rsidR="001610FE">
        <w:rPr>
          <w:rFonts w:eastAsia="仿宋_GB2312"/>
          <w:sz w:val="32"/>
          <w:szCs w:val="32"/>
        </w:rPr>
        <w:t xml:space="preserve"> </w:t>
      </w:r>
      <w:r w:rsidR="001610FE">
        <w:rPr>
          <w:rFonts w:eastAsia="仿宋_GB2312" w:hint="eastAsia"/>
          <w:sz w:val="32"/>
          <w:szCs w:val="32"/>
        </w:rPr>
        <w:t>阐明避免对主动脉使用吻合器</w:t>
      </w:r>
    </w:p>
    <w:p w:rsidR="008863BD" w:rsidRDefault="009C631F" w:rsidP="001D30E4">
      <w:pPr>
        <w:spacing w:line="520" w:lineRule="exact"/>
        <w:ind w:firstLineChars="200" w:firstLine="640"/>
        <w:rPr>
          <w:rFonts w:eastAsia="仿宋_GB2312"/>
          <w:sz w:val="32"/>
          <w:szCs w:val="32"/>
        </w:rPr>
      </w:pPr>
      <w:r>
        <w:rPr>
          <w:rFonts w:eastAsia="微软雅黑"/>
          <w:sz w:val="32"/>
          <w:szCs w:val="32"/>
        </w:rPr>
        <w:t>●</w:t>
      </w:r>
      <w:r w:rsidR="001610FE">
        <w:rPr>
          <w:rFonts w:eastAsia="仿宋_GB2312" w:hint="eastAsia"/>
          <w:sz w:val="32"/>
          <w:szCs w:val="32"/>
        </w:rPr>
        <w:tab/>
      </w:r>
      <w:r w:rsidR="001610FE">
        <w:rPr>
          <w:rFonts w:eastAsia="仿宋_GB2312"/>
          <w:sz w:val="32"/>
          <w:szCs w:val="32"/>
        </w:rPr>
        <w:t xml:space="preserve"> </w:t>
      </w:r>
      <w:r w:rsidR="001610FE">
        <w:rPr>
          <w:rFonts w:eastAsia="仿宋_GB2312" w:hint="eastAsia"/>
          <w:sz w:val="32"/>
          <w:szCs w:val="32"/>
        </w:rPr>
        <w:t>阐明如果可行，建议在吻合前确定血管近段控制，</w:t>
      </w:r>
      <w:r w:rsidR="001610FE">
        <w:rPr>
          <w:rFonts w:eastAsia="仿宋_GB2312"/>
          <w:sz w:val="32"/>
          <w:szCs w:val="32"/>
        </w:rPr>
        <w:t>并</w:t>
      </w:r>
      <w:r w:rsidR="001610FE">
        <w:rPr>
          <w:rFonts w:eastAsia="仿宋_GB2312" w:hint="eastAsia"/>
          <w:sz w:val="32"/>
          <w:szCs w:val="32"/>
        </w:rPr>
        <w:t>吻合器失效情况下，外科医生应采取适当的血管控制方法</w:t>
      </w:r>
    </w:p>
    <w:p w:rsidR="008863BD" w:rsidRDefault="009C631F" w:rsidP="001D30E4">
      <w:pPr>
        <w:spacing w:line="520" w:lineRule="exact"/>
        <w:ind w:firstLineChars="200" w:firstLine="640"/>
        <w:rPr>
          <w:rFonts w:eastAsia="仿宋_GB2312"/>
          <w:sz w:val="32"/>
          <w:szCs w:val="32"/>
        </w:rPr>
      </w:pPr>
      <w:r>
        <w:rPr>
          <w:rFonts w:eastAsia="微软雅黑"/>
          <w:sz w:val="32"/>
          <w:szCs w:val="32"/>
        </w:rPr>
        <w:t>●</w:t>
      </w:r>
      <w:r w:rsidR="001610FE">
        <w:rPr>
          <w:rFonts w:eastAsia="仿宋_GB2312" w:hint="eastAsia"/>
          <w:sz w:val="32"/>
          <w:szCs w:val="32"/>
        </w:rPr>
        <w:tab/>
      </w:r>
      <w:r w:rsidR="001610FE">
        <w:rPr>
          <w:rFonts w:eastAsia="仿宋_GB2312"/>
          <w:sz w:val="32"/>
          <w:szCs w:val="32"/>
        </w:rPr>
        <w:t xml:space="preserve"> </w:t>
      </w:r>
      <w:r w:rsidR="001610FE">
        <w:rPr>
          <w:rFonts w:eastAsia="仿宋_GB2312" w:hint="eastAsia"/>
          <w:sz w:val="32"/>
          <w:szCs w:val="32"/>
        </w:rPr>
        <w:t>阐明</w:t>
      </w:r>
      <w:r w:rsidR="001610FE">
        <w:rPr>
          <w:rFonts w:eastAsia="仿宋_GB2312"/>
          <w:sz w:val="32"/>
          <w:szCs w:val="32"/>
        </w:rPr>
        <w:t>应</w:t>
      </w:r>
      <w:r w:rsidR="001610FE">
        <w:rPr>
          <w:rFonts w:eastAsia="仿宋_GB2312" w:hint="eastAsia"/>
          <w:sz w:val="32"/>
          <w:szCs w:val="32"/>
        </w:rPr>
        <w:t>确保吻合器与</w:t>
      </w:r>
      <w:r w:rsidR="00720B00">
        <w:rPr>
          <w:rFonts w:eastAsia="仿宋_GB2312" w:hint="eastAsia"/>
          <w:sz w:val="32"/>
          <w:szCs w:val="32"/>
        </w:rPr>
        <w:t>钉仓</w:t>
      </w:r>
      <w:r w:rsidR="001610FE">
        <w:rPr>
          <w:rFonts w:eastAsia="仿宋_GB2312" w:hint="eastAsia"/>
          <w:sz w:val="32"/>
          <w:szCs w:val="32"/>
        </w:rPr>
        <w:t>兼容</w:t>
      </w:r>
    </w:p>
    <w:p w:rsidR="008863BD" w:rsidRDefault="009C631F" w:rsidP="001D30E4">
      <w:pPr>
        <w:spacing w:line="520" w:lineRule="exact"/>
        <w:ind w:firstLineChars="200" w:firstLine="640"/>
        <w:rPr>
          <w:rFonts w:eastAsia="仿宋_GB2312"/>
          <w:sz w:val="32"/>
          <w:szCs w:val="32"/>
        </w:rPr>
      </w:pPr>
      <w:r>
        <w:rPr>
          <w:rFonts w:eastAsia="微软雅黑"/>
          <w:sz w:val="32"/>
          <w:szCs w:val="32"/>
        </w:rPr>
        <w:t>●</w:t>
      </w:r>
      <w:r w:rsidR="001610FE">
        <w:rPr>
          <w:rFonts w:eastAsia="仿宋_GB2312" w:hint="eastAsia"/>
          <w:sz w:val="32"/>
          <w:szCs w:val="32"/>
        </w:rPr>
        <w:t xml:space="preserve"> </w:t>
      </w:r>
      <w:r w:rsidR="001610FE">
        <w:rPr>
          <w:rFonts w:eastAsia="仿宋_GB2312" w:hint="eastAsia"/>
          <w:sz w:val="32"/>
          <w:szCs w:val="32"/>
        </w:rPr>
        <w:t>注意与吻合钉线交叉相关的风险</w:t>
      </w:r>
    </w:p>
    <w:p w:rsidR="008863BD" w:rsidRDefault="001610FE" w:rsidP="001D30E4">
      <w:pPr>
        <w:spacing w:line="520" w:lineRule="exact"/>
        <w:ind w:firstLineChars="200" w:firstLine="640"/>
        <w:rPr>
          <w:rFonts w:eastAsia="仿宋_GB2312"/>
          <w:sz w:val="32"/>
          <w:szCs w:val="32"/>
        </w:rPr>
      </w:pPr>
      <w:r>
        <w:rPr>
          <w:rFonts w:eastAsia="仿宋_GB2312" w:hint="eastAsia"/>
          <w:sz w:val="32"/>
          <w:szCs w:val="32"/>
        </w:rPr>
        <w:t>阐明吻合钉线交叉时有吻合口瘘率升高的风险，即使外科医生也许认为确有必要或适宜交叉的临床情形可能存在。</w:t>
      </w:r>
    </w:p>
    <w:p w:rsidR="00AB4C54" w:rsidRDefault="00AB4C54" w:rsidP="001D30E4">
      <w:pPr>
        <w:spacing w:line="520" w:lineRule="exact"/>
        <w:ind w:firstLineChars="200" w:firstLine="640"/>
        <w:rPr>
          <w:rFonts w:eastAsia="仿宋_GB2312"/>
          <w:sz w:val="32"/>
          <w:szCs w:val="32"/>
        </w:rPr>
      </w:pPr>
      <w:r w:rsidRPr="00F40931">
        <w:rPr>
          <w:rFonts w:eastAsia="仿宋_GB2312" w:hint="eastAsia"/>
          <w:sz w:val="32"/>
          <w:szCs w:val="32"/>
        </w:rPr>
        <w:t>●</w:t>
      </w:r>
      <w:r w:rsidRPr="00F40931">
        <w:rPr>
          <w:rFonts w:eastAsia="仿宋_GB2312"/>
          <w:sz w:val="32"/>
          <w:szCs w:val="32"/>
        </w:rPr>
        <w:t xml:space="preserve"> </w:t>
      </w:r>
      <w:r w:rsidRPr="00F40931">
        <w:rPr>
          <w:rFonts w:eastAsia="仿宋_GB2312" w:hint="eastAsia"/>
          <w:sz w:val="32"/>
          <w:szCs w:val="32"/>
        </w:rPr>
        <w:t>明确吻合钉的</w:t>
      </w:r>
      <w:r w:rsidRPr="00F40931">
        <w:rPr>
          <w:rFonts w:eastAsia="仿宋_GB2312"/>
          <w:sz w:val="32"/>
          <w:szCs w:val="32"/>
        </w:rPr>
        <w:t>MRI</w:t>
      </w:r>
      <w:r w:rsidRPr="00F40931">
        <w:rPr>
          <w:rFonts w:eastAsia="仿宋_GB2312" w:hint="eastAsia"/>
          <w:sz w:val="32"/>
          <w:szCs w:val="32"/>
        </w:rPr>
        <w:t>兼容性信息</w:t>
      </w:r>
    </w:p>
    <w:p w:rsidR="008863BD" w:rsidRDefault="001610FE" w:rsidP="001D30E4">
      <w:pPr>
        <w:spacing w:line="520" w:lineRule="exact"/>
        <w:ind w:firstLineChars="200" w:firstLine="640"/>
        <w:rPr>
          <w:rFonts w:ascii="仿宋_GB2312" w:eastAsia="仿宋_GB2312"/>
          <w:sz w:val="32"/>
          <w:szCs w:val="32"/>
        </w:rPr>
      </w:pPr>
      <w:r>
        <w:rPr>
          <w:rFonts w:ascii="仿宋_GB2312" w:eastAsia="仿宋_GB2312" w:hint="eastAsia"/>
          <w:sz w:val="32"/>
          <w:szCs w:val="32"/>
        </w:rPr>
        <w:t>【使用说明】</w:t>
      </w:r>
    </w:p>
    <w:p w:rsidR="008863BD" w:rsidRDefault="001610FE" w:rsidP="001D30E4">
      <w:pPr>
        <w:spacing w:line="520" w:lineRule="exact"/>
        <w:ind w:firstLineChars="200" w:firstLine="640"/>
        <w:rPr>
          <w:rFonts w:eastAsia="仿宋_GB2312"/>
          <w:sz w:val="32"/>
          <w:szCs w:val="32"/>
        </w:rPr>
      </w:pPr>
      <w:r>
        <w:rPr>
          <w:rFonts w:eastAsia="仿宋_GB2312" w:hint="eastAsia"/>
          <w:sz w:val="32"/>
          <w:szCs w:val="32"/>
        </w:rPr>
        <w:t>说明书中应包含以下内容：</w:t>
      </w:r>
    </w:p>
    <w:p w:rsidR="008863BD" w:rsidRDefault="009C631F" w:rsidP="001D30E4">
      <w:pPr>
        <w:spacing w:line="520" w:lineRule="exact"/>
        <w:ind w:firstLineChars="200" w:firstLine="640"/>
        <w:rPr>
          <w:rFonts w:eastAsia="仿宋_GB2312"/>
          <w:sz w:val="32"/>
          <w:szCs w:val="32"/>
        </w:rPr>
      </w:pPr>
      <w:r>
        <w:rPr>
          <w:rFonts w:eastAsia="微软雅黑"/>
          <w:sz w:val="32"/>
          <w:szCs w:val="32"/>
        </w:rPr>
        <w:t>●</w:t>
      </w:r>
      <w:r w:rsidR="001610FE">
        <w:rPr>
          <w:rFonts w:eastAsia="仿宋_GB2312" w:hint="eastAsia"/>
          <w:sz w:val="32"/>
          <w:szCs w:val="32"/>
        </w:rPr>
        <w:tab/>
      </w:r>
      <w:r w:rsidR="001610FE">
        <w:rPr>
          <w:rFonts w:eastAsia="仿宋_GB2312"/>
          <w:sz w:val="32"/>
          <w:szCs w:val="32"/>
        </w:rPr>
        <w:t xml:space="preserve"> </w:t>
      </w:r>
      <w:r w:rsidR="001610FE">
        <w:rPr>
          <w:rFonts w:eastAsia="仿宋_GB2312" w:hint="eastAsia"/>
          <w:sz w:val="32"/>
          <w:szCs w:val="32"/>
        </w:rPr>
        <w:t>正确使用医疗器械的具体使用说明，包括与防止器械功能故障相关的措施以及对</w:t>
      </w:r>
      <w:r w:rsidR="00F06AF6">
        <w:rPr>
          <w:rFonts w:eastAsia="仿宋_GB2312" w:hint="eastAsia"/>
          <w:sz w:val="32"/>
          <w:szCs w:val="32"/>
        </w:rPr>
        <w:t>吻合</w:t>
      </w:r>
      <w:r w:rsidR="001610FE">
        <w:rPr>
          <w:rFonts w:eastAsia="仿宋_GB2312" w:hint="eastAsia"/>
          <w:sz w:val="32"/>
          <w:szCs w:val="32"/>
        </w:rPr>
        <w:t>是否适合靶组织进行的评估。其中涉及的内容如下：</w:t>
      </w:r>
    </w:p>
    <w:p w:rsidR="008863BD" w:rsidRDefault="001610FE" w:rsidP="001D30E4">
      <w:pPr>
        <w:spacing w:line="520" w:lineRule="exact"/>
        <w:ind w:firstLineChars="400" w:firstLine="1280"/>
        <w:rPr>
          <w:rFonts w:eastAsia="仿宋_GB2312"/>
          <w:sz w:val="32"/>
          <w:szCs w:val="32"/>
        </w:rPr>
      </w:pPr>
      <w:r>
        <w:rPr>
          <w:rFonts w:ascii="微软雅黑" w:eastAsia="微软雅黑" w:cs="微软雅黑" w:hint="eastAsia"/>
          <w:sz w:val="32"/>
          <w:szCs w:val="32"/>
        </w:rPr>
        <w:t>•</w:t>
      </w:r>
      <w:r>
        <w:rPr>
          <w:rFonts w:eastAsia="仿宋_GB2312" w:hint="eastAsia"/>
          <w:sz w:val="32"/>
          <w:szCs w:val="32"/>
        </w:rPr>
        <w:tab/>
      </w:r>
      <w:r>
        <w:rPr>
          <w:rFonts w:eastAsia="仿宋_GB2312" w:hint="eastAsia"/>
          <w:sz w:val="32"/>
          <w:szCs w:val="32"/>
        </w:rPr>
        <w:t>正确安装、移除</w:t>
      </w:r>
      <w:r>
        <w:rPr>
          <w:rFonts w:eastAsia="仿宋_GB2312" w:hint="eastAsia"/>
          <w:sz w:val="32"/>
          <w:szCs w:val="32"/>
        </w:rPr>
        <w:t>/</w:t>
      </w:r>
      <w:r>
        <w:rPr>
          <w:rFonts w:eastAsia="仿宋_GB2312" w:hint="eastAsia"/>
          <w:sz w:val="32"/>
          <w:szCs w:val="32"/>
        </w:rPr>
        <w:t>更换钉仓以及预防和消除吻合</w:t>
      </w:r>
      <w:r w:rsidR="003117B8">
        <w:rPr>
          <w:rFonts w:eastAsia="仿宋_GB2312" w:hint="eastAsia"/>
          <w:sz w:val="32"/>
          <w:szCs w:val="32"/>
        </w:rPr>
        <w:t>器堵</w:t>
      </w:r>
    </w:p>
    <w:p w:rsidR="008863BD" w:rsidRDefault="001610FE" w:rsidP="001D30E4">
      <w:pPr>
        <w:spacing w:line="520" w:lineRule="exact"/>
        <w:ind w:leftChars="100" w:left="210" w:firstLineChars="450" w:firstLine="1440"/>
        <w:rPr>
          <w:rFonts w:eastAsia="仿宋_GB2312"/>
          <w:sz w:val="32"/>
          <w:szCs w:val="32"/>
        </w:rPr>
      </w:pPr>
      <w:r>
        <w:rPr>
          <w:rFonts w:eastAsia="仿宋_GB2312" w:hint="eastAsia"/>
          <w:sz w:val="32"/>
          <w:szCs w:val="32"/>
        </w:rPr>
        <w:t>塞、锁定、不当击发或其他故障效应的程序</w:t>
      </w:r>
      <w:r w:rsidR="00571830">
        <w:rPr>
          <w:rFonts w:eastAsia="仿宋_GB2312" w:hint="eastAsia"/>
          <w:sz w:val="32"/>
          <w:szCs w:val="32"/>
        </w:rPr>
        <w:t>，</w:t>
      </w:r>
      <w:r w:rsidR="003117B8">
        <w:rPr>
          <w:rFonts w:eastAsia="仿宋_GB2312" w:hint="eastAsia"/>
          <w:sz w:val="32"/>
          <w:szCs w:val="32"/>
        </w:rPr>
        <w:t>必要</w:t>
      </w:r>
    </w:p>
    <w:p w:rsidR="008863BD" w:rsidRDefault="001610FE" w:rsidP="001D30E4">
      <w:pPr>
        <w:spacing w:line="520" w:lineRule="exact"/>
        <w:ind w:firstLineChars="500" w:firstLine="1600"/>
        <w:rPr>
          <w:rFonts w:eastAsia="仿宋_GB2312"/>
          <w:sz w:val="32"/>
          <w:szCs w:val="32"/>
        </w:rPr>
      </w:pPr>
      <w:r>
        <w:rPr>
          <w:rFonts w:eastAsia="仿宋_GB2312" w:hint="eastAsia"/>
          <w:sz w:val="32"/>
          <w:szCs w:val="32"/>
        </w:rPr>
        <w:t>时使用图示说明</w:t>
      </w:r>
      <w:r>
        <w:rPr>
          <w:rFonts w:eastAsia="仿宋_GB2312"/>
          <w:sz w:val="32"/>
          <w:szCs w:val="32"/>
        </w:rPr>
        <w:t>使用程序</w:t>
      </w:r>
      <w:r w:rsidR="00571830">
        <w:rPr>
          <w:rFonts w:eastAsia="仿宋_GB2312" w:hint="eastAsia"/>
          <w:sz w:val="32"/>
          <w:szCs w:val="32"/>
        </w:rPr>
        <w:t>；</w:t>
      </w:r>
    </w:p>
    <w:p w:rsidR="008863BD" w:rsidRDefault="001610FE" w:rsidP="001D30E4">
      <w:pPr>
        <w:spacing w:line="520" w:lineRule="exact"/>
        <w:ind w:firstLineChars="400" w:firstLine="1280"/>
        <w:rPr>
          <w:rFonts w:eastAsia="仿宋_GB2312"/>
          <w:sz w:val="32"/>
          <w:szCs w:val="32"/>
        </w:rPr>
      </w:pPr>
      <w:r>
        <w:rPr>
          <w:rFonts w:ascii="微软雅黑" w:eastAsia="微软雅黑" w:cs="微软雅黑" w:hint="eastAsia"/>
          <w:sz w:val="32"/>
          <w:szCs w:val="32"/>
        </w:rPr>
        <w:t>•</w:t>
      </w:r>
      <w:r>
        <w:rPr>
          <w:rFonts w:eastAsia="仿宋_GB2312" w:hint="eastAsia"/>
          <w:sz w:val="32"/>
          <w:szCs w:val="32"/>
        </w:rPr>
        <w:tab/>
      </w:r>
      <w:r>
        <w:rPr>
          <w:rFonts w:eastAsia="仿宋_GB2312" w:hint="eastAsia"/>
          <w:sz w:val="32"/>
          <w:szCs w:val="32"/>
        </w:rPr>
        <w:t>确定组织是否适合使用吻合器</w:t>
      </w:r>
      <w:r w:rsidR="00571830">
        <w:rPr>
          <w:rFonts w:eastAsia="仿宋_GB2312" w:hint="eastAsia"/>
          <w:sz w:val="32"/>
          <w:szCs w:val="32"/>
        </w:rPr>
        <w:t>；</w:t>
      </w:r>
    </w:p>
    <w:p w:rsidR="008863BD" w:rsidRDefault="001610FE" w:rsidP="001D30E4">
      <w:pPr>
        <w:spacing w:line="520" w:lineRule="exact"/>
        <w:ind w:firstLineChars="400" w:firstLine="1280"/>
        <w:rPr>
          <w:rFonts w:eastAsia="仿宋_GB2312"/>
          <w:sz w:val="32"/>
          <w:szCs w:val="32"/>
        </w:rPr>
      </w:pPr>
      <w:r>
        <w:rPr>
          <w:rFonts w:ascii="微软雅黑" w:eastAsia="微软雅黑" w:cs="微软雅黑" w:hint="eastAsia"/>
          <w:sz w:val="32"/>
          <w:szCs w:val="32"/>
        </w:rPr>
        <w:t>•</w:t>
      </w:r>
      <w:r>
        <w:rPr>
          <w:rFonts w:eastAsia="仿宋_GB2312" w:hint="eastAsia"/>
          <w:sz w:val="32"/>
          <w:szCs w:val="32"/>
        </w:rPr>
        <w:tab/>
      </w:r>
      <w:r>
        <w:rPr>
          <w:rFonts w:eastAsia="仿宋_GB2312" w:hint="eastAsia"/>
          <w:sz w:val="32"/>
          <w:szCs w:val="32"/>
        </w:rPr>
        <w:t>击发前充分压迫所需的时间</w:t>
      </w:r>
      <w:r w:rsidR="00571830">
        <w:rPr>
          <w:rFonts w:eastAsia="仿宋_GB2312" w:hint="eastAsia"/>
          <w:sz w:val="32"/>
          <w:szCs w:val="32"/>
        </w:rPr>
        <w:t>。</w:t>
      </w:r>
    </w:p>
    <w:p w:rsidR="008863BD" w:rsidRDefault="001610FE" w:rsidP="001D30E4">
      <w:pPr>
        <w:spacing w:line="520" w:lineRule="exact"/>
        <w:ind w:firstLineChars="150" w:firstLine="480"/>
        <w:outlineLvl w:val="1"/>
        <w:rPr>
          <w:rFonts w:eastAsia="楷体_GB2312"/>
          <w:bCs/>
          <w:sz w:val="32"/>
          <w:szCs w:val="32"/>
        </w:rPr>
      </w:pPr>
      <w:bookmarkStart w:id="23" w:name="_Toc431215395"/>
      <w:bookmarkStart w:id="24" w:name="_Toc32556"/>
      <w:bookmarkStart w:id="25" w:name="_Toc8681"/>
      <w:bookmarkStart w:id="26" w:name="_Toc431215857"/>
      <w:r>
        <w:rPr>
          <w:rFonts w:eastAsia="楷体_GB2312"/>
          <w:bCs/>
          <w:sz w:val="32"/>
          <w:szCs w:val="32"/>
        </w:rPr>
        <w:lastRenderedPageBreak/>
        <w:t>（六）</w:t>
      </w:r>
      <w:bookmarkEnd w:id="23"/>
      <w:bookmarkEnd w:id="24"/>
      <w:bookmarkEnd w:id="25"/>
      <w:bookmarkEnd w:id="26"/>
      <w:r>
        <w:rPr>
          <w:rFonts w:eastAsia="楷体_GB2312"/>
          <w:bCs/>
          <w:sz w:val="32"/>
          <w:szCs w:val="32"/>
        </w:rPr>
        <w:t>质量管理体系文件</w:t>
      </w:r>
    </w:p>
    <w:p w:rsidR="008863BD" w:rsidRDefault="001610FE" w:rsidP="001D30E4">
      <w:pPr>
        <w:tabs>
          <w:tab w:val="left" w:pos="540"/>
        </w:tabs>
        <w:spacing w:line="520" w:lineRule="exact"/>
        <w:ind w:firstLineChars="200" w:firstLine="640"/>
        <w:rPr>
          <w:rFonts w:eastAsia="仿宋_GB2312"/>
          <w:bCs/>
          <w:sz w:val="32"/>
          <w:szCs w:val="32"/>
        </w:rPr>
      </w:pPr>
      <w:r>
        <w:rPr>
          <w:rFonts w:eastAsia="仿宋_GB2312"/>
          <w:bCs/>
          <w:sz w:val="32"/>
          <w:szCs w:val="32"/>
        </w:rPr>
        <w:t>按照《关于公布医疗器械注册申报资料要求和批准证明文件格式的公告》要求提交资料。</w:t>
      </w:r>
      <w:bookmarkStart w:id="27" w:name="_Toc233025313"/>
      <w:bookmarkStart w:id="28" w:name="_Toc24950"/>
      <w:bookmarkStart w:id="29" w:name="_Toc1061"/>
    </w:p>
    <w:p w:rsidR="008863BD" w:rsidRDefault="001610FE">
      <w:pPr>
        <w:spacing w:line="520" w:lineRule="exact"/>
        <w:ind w:firstLineChars="200" w:firstLine="640"/>
        <w:outlineLvl w:val="0"/>
        <w:rPr>
          <w:rFonts w:eastAsia="仿宋_GB2312"/>
          <w:bCs/>
          <w:sz w:val="32"/>
          <w:szCs w:val="32"/>
        </w:rPr>
      </w:pPr>
      <w:r>
        <w:rPr>
          <w:rFonts w:eastAsia="黑体"/>
          <w:sz w:val="32"/>
          <w:szCs w:val="32"/>
        </w:rPr>
        <w:t>三、参考文献</w:t>
      </w:r>
      <w:bookmarkEnd w:id="27"/>
      <w:bookmarkEnd w:id="28"/>
      <w:bookmarkEnd w:id="29"/>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[1]</w:t>
      </w:r>
      <w:r>
        <w:rPr>
          <w:rFonts w:eastAsia="仿宋_GB2312"/>
          <w:color w:val="000000"/>
          <w:kern w:val="0"/>
          <w:sz w:val="32"/>
          <w:szCs w:val="32"/>
        </w:rPr>
        <w:t>中华人民共和国国务院</w:t>
      </w:r>
      <w:r>
        <w:rPr>
          <w:rFonts w:eastAsia="仿宋_GB2312"/>
          <w:color w:val="000000"/>
          <w:kern w:val="0"/>
          <w:sz w:val="32"/>
          <w:szCs w:val="32"/>
        </w:rPr>
        <w:t>.</w:t>
      </w:r>
      <w:r>
        <w:rPr>
          <w:rFonts w:eastAsia="仿宋_GB2312"/>
          <w:bCs/>
          <w:sz w:val="32"/>
          <w:szCs w:val="32"/>
        </w:rPr>
        <w:t>医疗器械监督管理条例</w:t>
      </w:r>
      <w:r>
        <w:rPr>
          <w:rFonts w:eastAsia="仿宋_GB2312"/>
          <w:bCs/>
          <w:sz w:val="32"/>
          <w:szCs w:val="32"/>
        </w:rPr>
        <w:t>:</w:t>
      </w:r>
      <w:r>
        <w:t xml:space="preserve"> </w:t>
      </w:r>
      <w:r>
        <w:rPr>
          <w:rFonts w:eastAsia="仿宋_GB2312"/>
          <w:bCs/>
          <w:sz w:val="32"/>
          <w:szCs w:val="32"/>
        </w:rPr>
        <w:t>中华人民共和国国务院令第</w:t>
      </w:r>
      <w:r>
        <w:rPr>
          <w:rFonts w:eastAsia="仿宋_GB2312"/>
          <w:bCs/>
          <w:sz w:val="32"/>
          <w:szCs w:val="32"/>
        </w:rPr>
        <w:t>739</w:t>
      </w:r>
      <w:r>
        <w:rPr>
          <w:rFonts w:eastAsia="仿宋_GB2312"/>
          <w:bCs/>
          <w:sz w:val="32"/>
          <w:szCs w:val="32"/>
        </w:rPr>
        <w:t>号</w:t>
      </w:r>
      <w:r>
        <w:rPr>
          <w:rFonts w:eastAsia="仿宋_GB2312"/>
          <w:bCs/>
          <w:sz w:val="32"/>
          <w:szCs w:val="32"/>
        </w:rPr>
        <w:t>[Z].</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[2]</w:t>
      </w:r>
      <w:r>
        <w:rPr>
          <w:rFonts w:eastAsia="仿宋_GB2312"/>
          <w:color w:val="000000"/>
          <w:kern w:val="0"/>
          <w:sz w:val="32"/>
          <w:szCs w:val="32"/>
        </w:rPr>
        <w:t>国家市场监督管理总局</w:t>
      </w:r>
      <w:r>
        <w:rPr>
          <w:rFonts w:eastAsia="仿宋_GB2312"/>
          <w:color w:val="000000"/>
          <w:kern w:val="0"/>
          <w:sz w:val="32"/>
          <w:szCs w:val="32"/>
        </w:rPr>
        <w:t>.</w:t>
      </w:r>
      <w:r>
        <w:rPr>
          <w:rFonts w:eastAsia="仿宋_GB2312"/>
          <w:bCs/>
          <w:sz w:val="32"/>
          <w:szCs w:val="32"/>
        </w:rPr>
        <w:t>医疗器械注册与备案管理办法</w:t>
      </w:r>
      <w:r>
        <w:rPr>
          <w:rFonts w:eastAsia="仿宋_GB2312"/>
          <w:bCs/>
          <w:sz w:val="32"/>
          <w:szCs w:val="32"/>
        </w:rPr>
        <w:t>:</w:t>
      </w:r>
      <w:r>
        <w:t xml:space="preserve"> </w:t>
      </w:r>
      <w:r>
        <w:rPr>
          <w:rFonts w:eastAsia="仿宋_GB2312"/>
          <w:bCs/>
          <w:sz w:val="32"/>
          <w:szCs w:val="32"/>
        </w:rPr>
        <w:t>国家市场监督管理总局令第</w:t>
      </w:r>
      <w:r>
        <w:rPr>
          <w:rFonts w:eastAsia="仿宋_GB2312"/>
          <w:bCs/>
          <w:sz w:val="32"/>
          <w:szCs w:val="32"/>
        </w:rPr>
        <w:t>47</w:t>
      </w:r>
      <w:r>
        <w:rPr>
          <w:rFonts w:eastAsia="仿宋_GB2312"/>
          <w:bCs/>
          <w:sz w:val="32"/>
          <w:szCs w:val="32"/>
        </w:rPr>
        <w:t>号</w:t>
      </w:r>
      <w:r>
        <w:rPr>
          <w:rFonts w:eastAsia="仿宋_GB2312"/>
          <w:bCs/>
          <w:sz w:val="32"/>
          <w:szCs w:val="32"/>
        </w:rPr>
        <w:t>[Z].</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国家药品监督管理局</w:t>
      </w:r>
      <w:r>
        <w:rPr>
          <w:rFonts w:eastAsia="仿宋_GB2312"/>
          <w:bCs/>
          <w:sz w:val="32"/>
          <w:szCs w:val="32"/>
        </w:rPr>
        <w:t>.</w:t>
      </w:r>
      <w:r>
        <w:rPr>
          <w:rFonts w:eastAsia="仿宋_GB2312"/>
          <w:bCs/>
          <w:sz w:val="32"/>
          <w:szCs w:val="32"/>
        </w:rPr>
        <w:t>关于公布医疗器械注册申报资料要求和批准证明文件格式的公告</w:t>
      </w:r>
      <w:r>
        <w:rPr>
          <w:rFonts w:eastAsia="仿宋_GB2312"/>
          <w:bCs/>
          <w:sz w:val="32"/>
          <w:szCs w:val="32"/>
        </w:rPr>
        <w:t>:</w:t>
      </w:r>
      <w:r>
        <w:t xml:space="preserve"> </w:t>
      </w:r>
      <w:r>
        <w:rPr>
          <w:rFonts w:eastAsia="仿宋_GB2312"/>
          <w:bCs/>
          <w:sz w:val="32"/>
          <w:szCs w:val="32"/>
        </w:rPr>
        <w:t>国家药品监督管理局</w:t>
      </w:r>
      <w:r>
        <w:rPr>
          <w:rFonts w:eastAsia="仿宋_GB2312"/>
          <w:bCs/>
          <w:sz w:val="32"/>
          <w:szCs w:val="32"/>
        </w:rPr>
        <w:t>2021</w:t>
      </w:r>
      <w:r>
        <w:rPr>
          <w:rFonts w:eastAsia="仿宋_GB2312"/>
          <w:bCs/>
          <w:sz w:val="32"/>
          <w:szCs w:val="32"/>
        </w:rPr>
        <w:t>年第</w:t>
      </w:r>
      <w:r>
        <w:rPr>
          <w:rFonts w:eastAsia="仿宋_GB2312"/>
          <w:bCs/>
          <w:sz w:val="32"/>
          <w:szCs w:val="32"/>
        </w:rPr>
        <w:t>121</w:t>
      </w:r>
      <w:r>
        <w:rPr>
          <w:rFonts w:eastAsia="仿宋_GB2312"/>
          <w:bCs/>
          <w:sz w:val="32"/>
          <w:szCs w:val="32"/>
        </w:rPr>
        <w:t>号</w:t>
      </w:r>
      <w:r>
        <w:rPr>
          <w:rFonts w:eastAsia="仿宋_GB2312"/>
          <w:bCs/>
          <w:sz w:val="32"/>
          <w:szCs w:val="32"/>
        </w:rPr>
        <w:t>[Z].</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[4]</w:t>
      </w:r>
      <w:r>
        <w:rPr>
          <w:rFonts w:eastAsia="仿宋_GB2312"/>
          <w:bCs/>
          <w:sz w:val="32"/>
          <w:szCs w:val="32"/>
        </w:rPr>
        <w:t>国家药品监督管理局</w:t>
      </w:r>
      <w:r>
        <w:rPr>
          <w:rFonts w:eastAsia="仿宋_GB2312"/>
          <w:bCs/>
          <w:sz w:val="32"/>
          <w:szCs w:val="32"/>
        </w:rPr>
        <w:t xml:space="preserve"> </w:t>
      </w:r>
      <w:r>
        <w:rPr>
          <w:rFonts w:eastAsia="仿宋_GB2312"/>
          <w:bCs/>
          <w:sz w:val="32"/>
          <w:szCs w:val="32"/>
        </w:rPr>
        <w:t>国家卫生健康委员会</w:t>
      </w:r>
      <w:r>
        <w:rPr>
          <w:rFonts w:eastAsia="仿宋_GB2312"/>
          <w:bCs/>
          <w:sz w:val="32"/>
          <w:szCs w:val="32"/>
        </w:rPr>
        <w:t>.</w:t>
      </w:r>
      <w:r>
        <w:rPr>
          <w:rFonts w:eastAsia="仿宋_GB2312"/>
          <w:bCs/>
          <w:sz w:val="32"/>
          <w:szCs w:val="32"/>
        </w:rPr>
        <w:t>医疗器械临床试验质量管理规范</w:t>
      </w:r>
      <w:r>
        <w:rPr>
          <w:rFonts w:eastAsia="仿宋_GB2312"/>
          <w:bCs/>
          <w:sz w:val="32"/>
          <w:szCs w:val="32"/>
        </w:rPr>
        <w:t>:</w:t>
      </w:r>
      <w:r>
        <w:t xml:space="preserve"> </w:t>
      </w:r>
      <w:r>
        <w:rPr>
          <w:rFonts w:eastAsia="仿宋_GB2312"/>
          <w:bCs/>
          <w:sz w:val="32"/>
          <w:szCs w:val="32"/>
        </w:rPr>
        <w:t>国家药品监督管理局</w:t>
      </w:r>
      <w:r>
        <w:rPr>
          <w:rFonts w:eastAsia="仿宋_GB2312"/>
          <w:bCs/>
          <w:sz w:val="32"/>
          <w:szCs w:val="32"/>
        </w:rPr>
        <w:t xml:space="preserve"> </w:t>
      </w:r>
      <w:r>
        <w:rPr>
          <w:rFonts w:eastAsia="仿宋_GB2312"/>
          <w:bCs/>
          <w:sz w:val="32"/>
          <w:szCs w:val="32"/>
        </w:rPr>
        <w:t>国家卫生健康委员会</w:t>
      </w:r>
      <w:r>
        <w:rPr>
          <w:rFonts w:eastAsia="仿宋_GB2312"/>
          <w:bCs/>
          <w:sz w:val="32"/>
          <w:szCs w:val="32"/>
        </w:rPr>
        <w:t>2022</w:t>
      </w:r>
      <w:r>
        <w:rPr>
          <w:rFonts w:eastAsia="仿宋_GB2312"/>
          <w:bCs/>
          <w:sz w:val="32"/>
          <w:szCs w:val="32"/>
        </w:rPr>
        <w:t>年第</w:t>
      </w:r>
      <w:r>
        <w:rPr>
          <w:rFonts w:eastAsia="仿宋_GB2312"/>
          <w:bCs/>
          <w:sz w:val="32"/>
          <w:szCs w:val="32"/>
        </w:rPr>
        <w:t>28</w:t>
      </w:r>
      <w:r>
        <w:rPr>
          <w:rFonts w:eastAsia="仿宋_GB2312"/>
          <w:bCs/>
          <w:sz w:val="32"/>
          <w:szCs w:val="32"/>
        </w:rPr>
        <w:t>号</w:t>
      </w:r>
      <w:r>
        <w:rPr>
          <w:rFonts w:eastAsia="仿宋_GB2312"/>
          <w:bCs/>
          <w:sz w:val="32"/>
          <w:szCs w:val="32"/>
        </w:rPr>
        <w:t>[Z].</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[5]</w:t>
      </w:r>
      <w:r>
        <w:rPr>
          <w:rFonts w:eastAsia="仿宋_GB2312"/>
          <w:bCs/>
          <w:sz w:val="32"/>
          <w:szCs w:val="32"/>
        </w:rPr>
        <w:t>国家食品药品监督管理总局</w:t>
      </w:r>
      <w:r>
        <w:rPr>
          <w:rFonts w:eastAsia="仿宋_GB2312"/>
          <w:bCs/>
          <w:sz w:val="32"/>
          <w:szCs w:val="32"/>
        </w:rPr>
        <w:t>.</w:t>
      </w:r>
      <w:r>
        <w:rPr>
          <w:rFonts w:eastAsia="仿宋_GB2312"/>
          <w:bCs/>
          <w:sz w:val="32"/>
          <w:szCs w:val="32"/>
        </w:rPr>
        <w:t>医疗器械说明书和标签管理规定</w:t>
      </w:r>
      <w:r>
        <w:rPr>
          <w:rFonts w:eastAsia="仿宋_GB2312"/>
          <w:bCs/>
          <w:sz w:val="32"/>
          <w:szCs w:val="32"/>
        </w:rPr>
        <w:t>:</w:t>
      </w:r>
      <w:r>
        <w:t xml:space="preserve"> </w:t>
      </w:r>
      <w:r>
        <w:rPr>
          <w:rFonts w:eastAsia="仿宋_GB2312"/>
          <w:bCs/>
          <w:sz w:val="32"/>
          <w:szCs w:val="32"/>
        </w:rPr>
        <w:t>国家食品药品监督管理总局令第</w:t>
      </w:r>
      <w:r>
        <w:rPr>
          <w:rFonts w:eastAsia="仿宋_GB2312"/>
          <w:bCs/>
          <w:sz w:val="32"/>
          <w:szCs w:val="32"/>
        </w:rPr>
        <w:t>6</w:t>
      </w:r>
      <w:r>
        <w:rPr>
          <w:rFonts w:eastAsia="仿宋_GB2312"/>
          <w:bCs/>
          <w:sz w:val="32"/>
          <w:szCs w:val="32"/>
        </w:rPr>
        <w:t>号</w:t>
      </w:r>
      <w:r>
        <w:rPr>
          <w:rFonts w:eastAsia="仿宋_GB2312"/>
          <w:bCs/>
          <w:sz w:val="32"/>
          <w:szCs w:val="32"/>
        </w:rPr>
        <w:t>[Z].</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[6]</w:t>
      </w:r>
      <w:r>
        <w:rPr>
          <w:rFonts w:eastAsia="仿宋_GB2312"/>
          <w:bCs/>
          <w:sz w:val="32"/>
          <w:szCs w:val="32"/>
        </w:rPr>
        <w:t>国家食品药品监督管理总局</w:t>
      </w:r>
      <w:r>
        <w:rPr>
          <w:rFonts w:eastAsia="仿宋_GB2312"/>
          <w:bCs/>
          <w:sz w:val="32"/>
          <w:szCs w:val="32"/>
        </w:rPr>
        <w:t>.</w:t>
      </w:r>
      <w:r>
        <w:rPr>
          <w:rFonts w:eastAsia="仿宋_GB2312"/>
          <w:bCs/>
          <w:sz w:val="32"/>
          <w:szCs w:val="32"/>
        </w:rPr>
        <w:t>医疗器械分类目录</w:t>
      </w:r>
      <w:r>
        <w:rPr>
          <w:rFonts w:eastAsia="仿宋_GB2312"/>
          <w:bCs/>
          <w:sz w:val="32"/>
          <w:szCs w:val="32"/>
        </w:rPr>
        <w:t>:</w:t>
      </w:r>
      <w:r>
        <w:t xml:space="preserve"> </w:t>
      </w:r>
      <w:r>
        <w:rPr>
          <w:rFonts w:eastAsia="仿宋_GB2312"/>
          <w:bCs/>
          <w:sz w:val="32"/>
          <w:szCs w:val="32"/>
        </w:rPr>
        <w:t>国家食品药品监督管理总局</w:t>
      </w:r>
      <w:r>
        <w:rPr>
          <w:rFonts w:eastAsia="仿宋_GB2312"/>
          <w:bCs/>
          <w:sz w:val="32"/>
          <w:szCs w:val="32"/>
        </w:rPr>
        <w:t>2017</w:t>
      </w:r>
      <w:r>
        <w:rPr>
          <w:rFonts w:eastAsia="仿宋_GB2312"/>
          <w:bCs/>
          <w:sz w:val="32"/>
          <w:szCs w:val="32"/>
        </w:rPr>
        <w:t>年第</w:t>
      </w:r>
      <w:r>
        <w:rPr>
          <w:rFonts w:eastAsia="仿宋_GB2312"/>
          <w:bCs/>
          <w:sz w:val="32"/>
          <w:szCs w:val="32"/>
        </w:rPr>
        <w:t>104</w:t>
      </w:r>
      <w:r>
        <w:rPr>
          <w:rFonts w:eastAsia="仿宋_GB2312"/>
          <w:bCs/>
          <w:sz w:val="32"/>
          <w:szCs w:val="32"/>
        </w:rPr>
        <w:t>号</w:t>
      </w:r>
      <w:r>
        <w:rPr>
          <w:rFonts w:eastAsia="仿宋_GB2312"/>
          <w:bCs/>
          <w:sz w:val="32"/>
          <w:szCs w:val="32"/>
        </w:rPr>
        <w:t>[Z].</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[7]</w:t>
      </w:r>
      <w:r>
        <w:rPr>
          <w:rFonts w:eastAsia="仿宋_GB2312"/>
          <w:bCs/>
          <w:sz w:val="32"/>
          <w:szCs w:val="32"/>
        </w:rPr>
        <w:t>国家食品药品监督管理总局</w:t>
      </w:r>
      <w:r>
        <w:rPr>
          <w:rFonts w:eastAsia="仿宋_GB2312"/>
          <w:bCs/>
          <w:sz w:val="32"/>
          <w:szCs w:val="32"/>
        </w:rPr>
        <w:t>.</w:t>
      </w:r>
      <w:r>
        <w:rPr>
          <w:rFonts w:eastAsia="仿宋_GB2312"/>
          <w:bCs/>
          <w:sz w:val="32"/>
          <w:szCs w:val="32"/>
        </w:rPr>
        <w:t>医疗器械注册单元划分指导原则</w:t>
      </w:r>
      <w:r>
        <w:rPr>
          <w:rFonts w:eastAsia="仿宋_GB2312"/>
          <w:bCs/>
          <w:sz w:val="32"/>
          <w:szCs w:val="32"/>
        </w:rPr>
        <w:t>:</w:t>
      </w:r>
      <w:r>
        <w:t xml:space="preserve"> </w:t>
      </w:r>
      <w:r>
        <w:rPr>
          <w:rFonts w:eastAsia="仿宋_GB2312"/>
          <w:bCs/>
          <w:sz w:val="32"/>
          <w:szCs w:val="32"/>
        </w:rPr>
        <w:t>国家食品药品监督管理总局通告</w:t>
      </w:r>
      <w:r>
        <w:rPr>
          <w:rFonts w:eastAsia="仿宋_GB2312"/>
          <w:bCs/>
          <w:sz w:val="32"/>
          <w:szCs w:val="32"/>
        </w:rPr>
        <w:t>2017</w:t>
      </w:r>
      <w:r>
        <w:rPr>
          <w:rFonts w:eastAsia="仿宋_GB2312"/>
          <w:bCs/>
          <w:sz w:val="32"/>
          <w:szCs w:val="32"/>
        </w:rPr>
        <w:t>年第</w:t>
      </w:r>
      <w:r>
        <w:rPr>
          <w:rFonts w:eastAsia="仿宋_GB2312"/>
          <w:bCs/>
          <w:sz w:val="32"/>
          <w:szCs w:val="32"/>
        </w:rPr>
        <w:t>187</w:t>
      </w:r>
      <w:r>
        <w:rPr>
          <w:rFonts w:eastAsia="仿宋_GB2312"/>
          <w:bCs/>
          <w:sz w:val="32"/>
          <w:szCs w:val="32"/>
        </w:rPr>
        <w:t>号</w:t>
      </w:r>
      <w:r>
        <w:rPr>
          <w:rFonts w:eastAsia="仿宋_GB2312"/>
          <w:bCs/>
          <w:sz w:val="32"/>
          <w:szCs w:val="32"/>
        </w:rPr>
        <w:t>[Z].</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[8]</w:t>
      </w:r>
      <w:r>
        <w:rPr>
          <w:rFonts w:eastAsia="仿宋_GB2312"/>
          <w:bCs/>
          <w:sz w:val="32"/>
          <w:szCs w:val="32"/>
        </w:rPr>
        <w:t>国家药品监督管理局</w:t>
      </w:r>
      <w:r>
        <w:rPr>
          <w:rFonts w:eastAsia="仿宋_GB2312"/>
          <w:bCs/>
          <w:sz w:val="32"/>
          <w:szCs w:val="32"/>
        </w:rPr>
        <w:t>.</w:t>
      </w:r>
      <w:r>
        <w:rPr>
          <w:rFonts w:eastAsia="仿宋_GB2312"/>
          <w:bCs/>
          <w:sz w:val="32"/>
          <w:szCs w:val="32"/>
        </w:rPr>
        <w:t>医疗器械临床评价技术指导原则</w:t>
      </w:r>
      <w:r>
        <w:rPr>
          <w:rFonts w:eastAsia="仿宋_GB2312"/>
          <w:bCs/>
          <w:sz w:val="32"/>
          <w:szCs w:val="32"/>
        </w:rPr>
        <w:t>:</w:t>
      </w:r>
      <w:r>
        <w:rPr>
          <w:rFonts w:eastAsia="仿宋_GB2312"/>
          <w:bCs/>
          <w:sz w:val="32"/>
          <w:szCs w:val="32"/>
        </w:rPr>
        <w:t>国家药品监督管理局</w:t>
      </w:r>
      <w:r>
        <w:rPr>
          <w:rFonts w:eastAsia="仿宋_GB2312"/>
          <w:bCs/>
          <w:sz w:val="32"/>
          <w:szCs w:val="32"/>
        </w:rPr>
        <w:t>2021</w:t>
      </w:r>
      <w:r>
        <w:rPr>
          <w:rFonts w:eastAsia="仿宋_GB2312"/>
          <w:bCs/>
          <w:sz w:val="32"/>
          <w:szCs w:val="32"/>
        </w:rPr>
        <w:t>年第</w:t>
      </w:r>
      <w:r>
        <w:rPr>
          <w:rFonts w:eastAsia="仿宋_GB2312"/>
          <w:bCs/>
          <w:sz w:val="32"/>
          <w:szCs w:val="32"/>
        </w:rPr>
        <w:t>73</w:t>
      </w:r>
      <w:r>
        <w:rPr>
          <w:rFonts w:eastAsia="仿宋_GB2312"/>
          <w:bCs/>
          <w:sz w:val="32"/>
          <w:szCs w:val="32"/>
        </w:rPr>
        <w:t>号</w:t>
      </w:r>
      <w:r>
        <w:rPr>
          <w:rFonts w:eastAsia="仿宋_GB2312"/>
          <w:bCs/>
          <w:sz w:val="32"/>
          <w:szCs w:val="32"/>
        </w:rPr>
        <w:t>[Z].</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[9]</w:t>
      </w:r>
      <w:r w:rsidR="00893CF1" w:rsidRPr="00893CF1">
        <w:rPr>
          <w:rFonts w:hint="eastAsia"/>
        </w:rPr>
        <w:t xml:space="preserve"> </w:t>
      </w:r>
      <w:r w:rsidR="00893CF1" w:rsidRPr="00893CF1">
        <w:rPr>
          <w:rFonts w:eastAsia="仿宋_GB2312" w:hint="eastAsia"/>
          <w:bCs/>
          <w:sz w:val="32"/>
          <w:szCs w:val="32"/>
        </w:rPr>
        <w:t>GB 18279-2023</w:t>
      </w:r>
      <w:r w:rsidR="00893CF1" w:rsidRPr="00893CF1">
        <w:rPr>
          <w:rFonts w:eastAsia="仿宋_GB2312" w:hint="eastAsia"/>
          <w:bCs/>
          <w:sz w:val="32"/>
          <w:szCs w:val="32"/>
        </w:rPr>
        <w:t>，医疗保健产品灭菌</w:t>
      </w:r>
      <w:r w:rsidR="00893CF1" w:rsidRPr="00893CF1">
        <w:rPr>
          <w:rFonts w:eastAsia="仿宋_GB2312" w:hint="eastAsia"/>
          <w:bCs/>
          <w:sz w:val="32"/>
          <w:szCs w:val="32"/>
        </w:rPr>
        <w:t xml:space="preserve"> </w:t>
      </w:r>
      <w:r w:rsidR="00893CF1" w:rsidRPr="00893CF1">
        <w:rPr>
          <w:rFonts w:eastAsia="仿宋_GB2312" w:hint="eastAsia"/>
          <w:bCs/>
          <w:sz w:val="32"/>
          <w:szCs w:val="32"/>
        </w:rPr>
        <w:t>环氧乙烷灭菌</w:t>
      </w:r>
      <w:r w:rsidR="00893CF1" w:rsidRPr="00893CF1">
        <w:rPr>
          <w:rFonts w:eastAsia="仿宋_GB2312" w:hint="eastAsia"/>
          <w:bCs/>
          <w:sz w:val="32"/>
          <w:szCs w:val="32"/>
        </w:rPr>
        <w:t xml:space="preserve"> </w:t>
      </w:r>
      <w:r w:rsidR="00893CF1" w:rsidRPr="00893CF1">
        <w:rPr>
          <w:rFonts w:eastAsia="仿宋_GB2312" w:hint="eastAsia"/>
          <w:bCs/>
          <w:sz w:val="32"/>
          <w:szCs w:val="32"/>
        </w:rPr>
        <w:t>医疗器械灭菌过程的开发、确认和常规控制的要求</w:t>
      </w:r>
      <w:r w:rsidR="00893CF1" w:rsidRPr="00893CF1">
        <w:rPr>
          <w:rFonts w:eastAsia="仿宋_GB2312" w:hint="eastAsia"/>
          <w:bCs/>
          <w:sz w:val="32"/>
          <w:szCs w:val="32"/>
        </w:rPr>
        <w:t>[S].</w:t>
      </w:r>
      <w:r w:rsidR="00893CF1" w:rsidRPr="00893CF1" w:rsidDel="00893CF1">
        <w:rPr>
          <w:rFonts w:eastAsia="仿宋_GB2312"/>
          <w:bCs/>
          <w:sz w:val="32"/>
          <w:szCs w:val="32"/>
        </w:rPr>
        <w:t xml:space="preserve"> </w:t>
      </w:r>
      <w:r>
        <w:rPr>
          <w:rFonts w:eastAsia="仿宋_GB2312"/>
          <w:bCs/>
          <w:sz w:val="32"/>
          <w:szCs w:val="32"/>
        </w:rPr>
        <w:t>[10]GB 18279.1-2015</w:t>
      </w:r>
      <w:r>
        <w:rPr>
          <w:rFonts w:eastAsia="仿宋_GB2312"/>
          <w:bCs/>
          <w:sz w:val="32"/>
          <w:szCs w:val="32"/>
        </w:rPr>
        <w:t>，医疗保健产品灭菌</w:t>
      </w:r>
      <w:r>
        <w:rPr>
          <w:rFonts w:eastAsia="仿宋_GB2312"/>
          <w:bCs/>
          <w:sz w:val="32"/>
          <w:szCs w:val="32"/>
        </w:rPr>
        <w:t xml:space="preserve"> </w:t>
      </w:r>
      <w:r>
        <w:rPr>
          <w:rFonts w:eastAsia="仿宋_GB2312"/>
          <w:bCs/>
          <w:sz w:val="32"/>
          <w:szCs w:val="32"/>
        </w:rPr>
        <w:t>环氧乙烷灭菌第</w:t>
      </w:r>
      <w:r>
        <w:rPr>
          <w:rFonts w:eastAsia="仿宋_GB2312"/>
          <w:bCs/>
          <w:sz w:val="32"/>
          <w:szCs w:val="32"/>
        </w:rPr>
        <w:t>1</w:t>
      </w:r>
      <w:r>
        <w:rPr>
          <w:rFonts w:eastAsia="仿宋_GB2312"/>
          <w:bCs/>
          <w:sz w:val="32"/>
          <w:szCs w:val="32"/>
        </w:rPr>
        <w:t>部分：医疗</w:t>
      </w:r>
      <w:r>
        <w:rPr>
          <w:rFonts w:eastAsia="仿宋_GB2312"/>
          <w:bCs/>
          <w:sz w:val="32"/>
          <w:szCs w:val="32"/>
        </w:rPr>
        <w:lastRenderedPageBreak/>
        <w:t>器械灭菌过程的开发、确认和常规控制的要求</w:t>
      </w:r>
      <w:r>
        <w:rPr>
          <w:rFonts w:eastAsia="仿宋_GB2312"/>
          <w:bCs/>
          <w:sz w:val="32"/>
          <w:szCs w:val="32"/>
        </w:rPr>
        <w:t>[S].</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[11]</w:t>
      </w:r>
      <w:r>
        <w:rPr>
          <w:rFonts w:eastAsia="仿宋_GB2312"/>
          <w:sz w:val="32"/>
          <w:szCs w:val="32"/>
        </w:rPr>
        <w:t>GB/T 42062-2022</w:t>
      </w:r>
      <w:r>
        <w:rPr>
          <w:rFonts w:eastAsia="仿宋_GB2312"/>
          <w:bCs/>
          <w:sz w:val="32"/>
          <w:szCs w:val="32"/>
        </w:rPr>
        <w:t>，</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w:t>
      </w:r>
      <w:r>
        <w:rPr>
          <w:rFonts w:eastAsia="仿宋_GB2312"/>
          <w:bCs/>
          <w:sz w:val="32"/>
          <w:szCs w:val="32"/>
        </w:rPr>
        <w:t>[S].</w:t>
      </w:r>
      <w:r>
        <w:rPr>
          <w:rFonts w:eastAsia="仿宋_GB2312" w:hint="eastAsia"/>
          <w:sz w:val="32"/>
          <w:szCs w:val="32"/>
        </w:rPr>
        <w:t xml:space="preserve"> </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[12]GB/T 16886.1-2022</w:t>
      </w:r>
      <w:r>
        <w:rPr>
          <w:rFonts w:eastAsia="仿宋_GB2312"/>
          <w:bCs/>
          <w:sz w:val="32"/>
          <w:szCs w:val="32"/>
        </w:rPr>
        <w:t>，医疗器械生物学评价</w:t>
      </w:r>
      <w:r>
        <w:rPr>
          <w:rFonts w:eastAsia="仿宋_GB2312"/>
          <w:bCs/>
          <w:sz w:val="32"/>
          <w:szCs w:val="32"/>
        </w:rPr>
        <w:t xml:space="preserve"> </w:t>
      </w:r>
      <w:r>
        <w:rPr>
          <w:rFonts w:eastAsia="仿宋_GB2312"/>
          <w:bCs/>
          <w:sz w:val="32"/>
          <w:szCs w:val="32"/>
        </w:rPr>
        <w:t>第</w:t>
      </w:r>
      <w:r>
        <w:rPr>
          <w:rFonts w:eastAsia="仿宋_GB2312"/>
          <w:bCs/>
          <w:sz w:val="32"/>
          <w:szCs w:val="32"/>
        </w:rPr>
        <w:t>1</w:t>
      </w:r>
      <w:r>
        <w:rPr>
          <w:rFonts w:eastAsia="仿宋_GB2312"/>
          <w:bCs/>
          <w:sz w:val="32"/>
          <w:szCs w:val="32"/>
        </w:rPr>
        <w:t>部分：风险管理过程中的评价与试验</w:t>
      </w:r>
      <w:r>
        <w:rPr>
          <w:rFonts w:eastAsia="仿宋_GB2312"/>
          <w:bCs/>
          <w:sz w:val="32"/>
          <w:szCs w:val="32"/>
        </w:rPr>
        <w:t>[S].</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[13]</w:t>
      </w:r>
      <w:r>
        <w:rPr>
          <w:rFonts w:eastAsia="仿宋_GB2312"/>
          <w:bCs/>
          <w:color w:val="000000"/>
          <w:sz w:val="32"/>
          <w:szCs w:val="32"/>
        </w:rPr>
        <w:t>GB/T13810-2017</w:t>
      </w:r>
      <w:r>
        <w:rPr>
          <w:rFonts w:eastAsia="仿宋_GB2312"/>
          <w:bCs/>
          <w:sz w:val="32"/>
          <w:szCs w:val="32"/>
        </w:rPr>
        <w:t>，</w:t>
      </w:r>
      <w:r>
        <w:rPr>
          <w:rFonts w:eastAsia="仿宋_GB2312"/>
          <w:bCs/>
          <w:color w:val="000000"/>
          <w:sz w:val="32"/>
          <w:szCs w:val="32"/>
        </w:rPr>
        <w:t>外科植入物用钛及钛合金加工材</w:t>
      </w:r>
      <w:r>
        <w:rPr>
          <w:rFonts w:eastAsia="仿宋_GB2312" w:hint="eastAsia"/>
          <w:bCs/>
          <w:color w:val="000000"/>
          <w:sz w:val="32"/>
          <w:szCs w:val="32"/>
        </w:rPr>
        <w:t>材料</w:t>
      </w:r>
      <w:r>
        <w:rPr>
          <w:rFonts w:eastAsia="仿宋_GB2312"/>
          <w:bCs/>
          <w:sz w:val="32"/>
          <w:szCs w:val="32"/>
        </w:rPr>
        <w:t>[S].</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[14]</w:t>
      </w:r>
      <w:r>
        <w:rPr>
          <w:rFonts w:eastAsia="仿宋_GB2312"/>
          <w:sz w:val="32"/>
          <w:szCs w:val="32"/>
        </w:rPr>
        <w:t>GB/T 16886.7-2015</w:t>
      </w:r>
      <w:r>
        <w:rPr>
          <w:rFonts w:eastAsia="仿宋_GB2312"/>
          <w:sz w:val="32"/>
          <w:szCs w:val="32"/>
        </w:rPr>
        <w:t>，医疗器械生物学评价第</w:t>
      </w:r>
      <w:r>
        <w:rPr>
          <w:rFonts w:eastAsia="仿宋_GB2312"/>
          <w:sz w:val="32"/>
          <w:szCs w:val="32"/>
        </w:rPr>
        <w:t>7</w:t>
      </w:r>
      <w:r>
        <w:rPr>
          <w:rFonts w:eastAsia="仿宋_GB2312"/>
          <w:sz w:val="32"/>
          <w:szCs w:val="32"/>
        </w:rPr>
        <w:t>部分：环氧乙烷灭菌残留量</w:t>
      </w:r>
      <w:r>
        <w:rPr>
          <w:rFonts w:eastAsia="仿宋_GB2312"/>
          <w:sz w:val="32"/>
          <w:szCs w:val="32"/>
        </w:rPr>
        <w:t>[S].</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[15]GB/T 19633.1-2015</w:t>
      </w:r>
      <w:r>
        <w:rPr>
          <w:rFonts w:eastAsia="仿宋_GB2312"/>
          <w:bCs/>
          <w:sz w:val="32"/>
          <w:szCs w:val="32"/>
        </w:rPr>
        <w:t>，最终灭菌医疗器械包装</w:t>
      </w:r>
      <w:r>
        <w:rPr>
          <w:rFonts w:eastAsia="仿宋_GB2312"/>
          <w:bCs/>
          <w:sz w:val="32"/>
          <w:szCs w:val="32"/>
        </w:rPr>
        <w:t xml:space="preserve"> </w:t>
      </w:r>
      <w:r>
        <w:rPr>
          <w:rFonts w:eastAsia="仿宋_GB2312"/>
          <w:bCs/>
          <w:sz w:val="32"/>
          <w:szCs w:val="32"/>
        </w:rPr>
        <w:t>第</w:t>
      </w:r>
      <w:r>
        <w:rPr>
          <w:rFonts w:eastAsia="仿宋_GB2312"/>
          <w:bCs/>
          <w:sz w:val="32"/>
          <w:szCs w:val="32"/>
        </w:rPr>
        <w:t>1</w:t>
      </w:r>
      <w:r>
        <w:rPr>
          <w:rFonts w:eastAsia="仿宋_GB2312"/>
          <w:bCs/>
          <w:sz w:val="32"/>
          <w:szCs w:val="32"/>
        </w:rPr>
        <w:t>部分：材料、无菌屏障系统和包装系统的要求</w:t>
      </w:r>
      <w:r>
        <w:rPr>
          <w:rFonts w:eastAsia="仿宋_GB2312"/>
          <w:bCs/>
          <w:sz w:val="32"/>
          <w:szCs w:val="32"/>
        </w:rPr>
        <w:t>[S].</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bookmarkStart w:id="30" w:name="OLE_LINK9"/>
      <w:bookmarkStart w:id="31" w:name="OLE_LINK10"/>
      <w:r>
        <w:rPr>
          <w:rFonts w:eastAsia="仿宋_GB2312"/>
          <w:bCs/>
          <w:sz w:val="32"/>
          <w:szCs w:val="32"/>
        </w:rPr>
        <w:t>[16]YY/T</w:t>
      </w:r>
      <w:bookmarkEnd w:id="30"/>
      <w:bookmarkEnd w:id="31"/>
      <w:r>
        <w:rPr>
          <w:rFonts w:eastAsia="仿宋_GB2312"/>
          <w:bCs/>
          <w:sz w:val="32"/>
          <w:szCs w:val="32"/>
        </w:rPr>
        <w:t xml:space="preserve"> 0681.1-2018</w:t>
      </w:r>
      <w:r>
        <w:rPr>
          <w:rFonts w:eastAsia="仿宋_GB2312"/>
          <w:bCs/>
          <w:sz w:val="32"/>
          <w:szCs w:val="32"/>
        </w:rPr>
        <w:t>，无菌医疗器械包装试验方法</w:t>
      </w:r>
      <w:r>
        <w:rPr>
          <w:rFonts w:eastAsia="仿宋_GB2312"/>
          <w:bCs/>
          <w:sz w:val="32"/>
          <w:szCs w:val="32"/>
        </w:rPr>
        <w:t xml:space="preserve"> </w:t>
      </w:r>
      <w:r>
        <w:rPr>
          <w:rFonts w:eastAsia="仿宋_GB2312"/>
          <w:bCs/>
          <w:sz w:val="32"/>
          <w:szCs w:val="32"/>
        </w:rPr>
        <w:t>第</w:t>
      </w:r>
      <w:r>
        <w:rPr>
          <w:rFonts w:eastAsia="仿宋_GB2312"/>
          <w:bCs/>
          <w:sz w:val="32"/>
          <w:szCs w:val="32"/>
        </w:rPr>
        <w:t>1</w:t>
      </w:r>
      <w:r>
        <w:rPr>
          <w:rFonts w:eastAsia="仿宋_GB2312"/>
          <w:bCs/>
          <w:sz w:val="32"/>
          <w:szCs w:val="32"/>
        </w:rPr>
        <w:t>部分：加速老化试验指南</w:t>
      </w:r>
      <w:r>
        <w:rPr>
          <w:rFonts w:eastAsia="仿宋_GB2312"/>
          <w:bCs/>
          <w:sz w:val="32"/>
          <w:szCs w:val="32"/>
        </w:rPr>
        <w:t>[S].</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 xml:space="preserve">[17]YY/T </w:t>
      </w:r>
      <w:r>
        <w:rPr>
          <w:rFonts w:eastAsia="仿宋_GB2312" w:hint="eastAsia"/>
          <w:bCs/>
          <w:color w:val="000000"/>
          <w:sz w:val="32"/>
          <w:szCs w:val="32"/>
        </w:rPr>
        <w:t xml:space="preserve">1797-2021 </w:t>
      </w:r>
      <w:r>
        <w:rPr>
          <w:rFonts w:eastAsia="仿宋_GB2312" w:hint="eastAsia"/>
          <w:bCs/>
          <w:color w:val="000000"/>
          <w:sz w:val="32"/>
          <w:szCs w:val="32"/>
        </w:rPr>
        <w:t>内窥镜手术器械</w:t>
      </w:r>
      <w:r>
        <w:rPr>
          <w:rFonts w:eastAsia="仿宋_GB2312" w:hint="eastAsia"/>
          <w:bCs/>
          <w:color w:val="000000"/>
          <w:sz w:val="32"/>
          <w:szCs w:val="32"/>
        </w:rPr>
        <w:t xml:space="preserve"> </w:t>
      </w:r>
      <w:r>
        <w:rPr>
          <w:rFonts w:eastAsia="仿宋_GB2312" w:hint="eastAsia"/>
          <w:bCs/>
          <w:color w:val="000000"/>
          <w:sz w:val="32"/>
          <w:szCs w:val="32"/>
        </w:rPr>
        <w:t>腔镜切割吻合器及组件</w:t>
      </w:r>
      <w:r>
        <w:rPr>
          <w:rFonts w:eastAsia="仿宋_GB2312"/>
          <w:bCs/>
          <w:sz w:val="32"/>
          <w:szCs w:val="32"/>
        </w:rPr>
        <w:t>[S].</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bCs/>
          <w:sz w:val="32"/>
          <w:szCs w:val="32"/>
        </w:rPr>
        <w:t>[18]</w:t>
      </w:r>
      <w:r>
        <w:rPr>
          <w:rFonts w:eastAsia="仿宋_GB2312"/>
          <w:sz w:val="32"/>
          <w:szCs w:val="32"/>
        </w:rPr>
        <w:t>国家药品监督管理局</w:t>
      </w:r>
      <w:r>
        <w:rPr>
          <w:rFonts w:eastAsia="仿宋_GB2312"/>
          <w:sz w:val="32"/>
          <w:szCs w:val="32"/>
        </w:rPr>
        <w:t>.</w:t>
      </w:r>
      <w:r>
        <w:rPr>
          <w:rFonts w:eastAsia="仿宋_GB2312"/>
          <w:sz w:val="32"/>
          <w:szCs w:val="32"/>
        </w:rPr>
        <w:t>医疗器械产品技术要求编写指导原则</w:t>
      </w:r>
      <w:r>
        <w:rPr>
          <w:rFonts w:eastAsia="仿宋_GB2312"/>
          <w:bCs/>
          <w:sz w:val="32"/>
          <w:szCs w:val="32"/>
        </w:rPr>
        <w:t>：</w:t>
      </w:r>
      <w:bookmarkStart w:id="32" w:name="_Hlk144581169"/>
      <w:r>
        <w:rPr>
          <w:rFonts w:eastAsia="仿宋_GB2312"/>
          <w:bCs/>
          <w:sz w:val="32"/>
          <w:szCs w:val="32"/>
        </w:rPr>
        <w:t>国家药品监督管理局</w:t>
      </w:r>
      <w:bookmarkEnd w:id="32"/>
      <w:r>
        <w:rPr>
          <w:rFonts w:eastAsia="仿宋_GB2312"/>
          <w:bCs/>
          <w:sz w:val="32"/>
          <w:szCs w:val="32"/>
        </w:rPr>
        <w:t>2022</w:t>
      </w:r>
      <w:r>
        <w:rPr>
          <w:rFonts w:eastAsia="仿宋_GB2312"/>
          <w:bCs/>
          <w:sz w:val="32"/>
          <w:szCs w:val="32"/>
        </w:rPr>
        <w:t>年第</w:t>
      </w:r>
      <w:r>
        <w:rPr>
          <w:rFonts w:eastAsia="仿宋_GB2312"/>
          <w:bCs/>
          <w:sz w:val="32"/>
          <w:szCs w:val="32"/>
        </w:rPr>
        <w:t>8</w:t>
      </w:r>
      <w:r>
        <w:rPr>
          <w:rFonts w:eastAsia="仿宋_GB2312"/>
          <w:bCs/>
          <w:sz w:val="32"/>
          <w:szCs w:val="32"/>
        </w:rPr>
        <w:t>号</w:t>
      </w:r>
      <w:r>
        <w:rPr>
          <w:rFonts w:eastAsia="仿宋_GB2312"/>
          <w:bCs/>
          <w:sz w:val="32"/>
          <w:szCs w:val="32"/>
        </w:rPr>
        <w:t>[Z].</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sz w:val="32"/>
          <w:szCs w:val="32"/>
        </w:rPr>
        <w:t>[19]</w:t>
      </w:r>
      <w:r>
        <w:rPr>
          <w:rFonts w:eastAsia="仿宋_GB2312"/>
          <w:sz w:val="32"/>
          <w:szCs w:val="32"/>
        </w:rPr>
        <w:t>国家药品监督管理局医疗器械技术审评中心</w:t>
      </w:r>
      <w:r>
        <w:rPr>
          <w:rFonts w:eastAsia="仿宋_GB2312"/>
          <w:sz w:val="32"/>
          <w:szCs w:val="32"/>
        </w:rPr>
        <w:t>.</w:t>
      </w:r>
      <w:r>
        <w:rPr>
          <w:rFonts w:eastAsia="仿宋_GB2312"/>
          <w:sz w:val="32"/>
          <w:szCs w:val="32"/>
        </w:rPr>
        <w:t>无源植入性医疗器械货架有效期注册申报资料指导原则（</w:t>
      </w:r>
      <w:r>
        <w:rPr>
          <w:rFonts w:eastAsia="仿宋_GB2312"/>
          <w:sz w:val="32"/>
          <w:szCs w:val="32"/>
        </w:rPr>
        <w:t>2022</w:t>
      </w:r>
      <w:r>
        <w:rPr>
          <w:rFonts w:eastAsia="仿宋_GB2312"/>
          <w:sz w:val="32"/>
          <w:szCs w:val="32"/>
        </w:rPr>
        <w:t>年修订版）：国家药品监督管理局医疗器械技术审评中心</w:t>
      </w:r>
      <w:r>
        <w:rPr>
          <w:rFonts w:eastAsia="仿宋_GB2312"/>
          <w:sz w:val="32"/>
          <w:szCs w:val="32"/>
        </w:rPr>
        <w:t>2022</w:t>
      </w:r>
      <w:r>
        <w:rPr>
          <w:rFonts w:eastAsia="仿宋_GB2312"/>
          <w:sz w:val="32"/>
          <w:szCs w:val="32"/>
        </w:rPr>
        <w:t>年第</w:t>
      </w:r>
      <w:r>
        <w:rPr>
          <w:rFonts w:eastAsia="仿宋_GB2312"/>
          <w:sz w:val="32"/>
          <w:szCs w:val="32"/>
        </w:rPr>
        <w:t>12</w:t>
      </w:r>
      <w:r>
        <w:rPr>
          <w:rFonts w:eastAsia="仿宋_GB2312"/>
          <w:sz w:val="32"/>
          <w:szCs w:val="32"/>
        </w:rPr>
        <w:t>号</w:t>
      </w:r>
      <w:r>
        <w:rPr>
          <w:rFonts w:eastAsia="仿宋_GB2312"/>
          <w:bCs/>
          <w:sz w:val="32"/>
          <w:szCs w:val="32"/>
        </w:rPr>
        <w:t>[Z]</w:t>
      </w:r>
      <w:r>
        <w:rPr>
          <w:rFonts w:eastAsia="仿宋_GB2312"/>
          <w:sz w:val="32"/>
          <w:szCs w:val="32"/>
        </w:rPr>
        <w:t>.</w:t>
      </w:r>
    </w:p>
    <w:p w:rsidR="008863BD" w:rsidRDefault="001610FE">
      <w:pPr>
        <w:tabs>
          <w:tab w:val="left" w:pos="540"/>
        </w:tabs>
        <w:spacing w:line="520" w:lineRule="exact"/>
        <w:ind w:firstLineChars="200" w:firstLine="640"/>
        <w:rPr>
          <w:rFonts w:eastAsia="仿宋_GB2312"/>
          <w:sz w:val="32"/>
          <w:szCs w:val="32"/>
        </w:rPr>
      </w:pPr>
      <w:r>
        <w:rPr>
          <w:rFonts w:eastAsia="仿宋_GB2312"/>
          <w:bCs/>
          <w:sz w:val="32"/>
          <w:szCs w:val="32"/>
        </w:rPr>
        <w:t xml:space="preserve">[20] </w:t>
      </w:r>
      <w:r>
        <w:rPr>
          <w:rFonts w:eastAsia="仿宋_GB2312"/>
          <w:sz w:val="32"/>
          <w:szCs w:val="32"/>
        </w:rPr>
        <w:t>国家药品监督管理局</w:t>
      </w:r>
      <w:r>
        <w:rPr>
          <w:rFonts w:eastAsia="仿宋_GB2312"/>
          <w:sz w:val="32"/>
          <w:szCs w:val="32"/>
        </w:rPr>
        <w:t>.</w:t>
      </w:r>
      <w:bookmarkStart w:id="33" w:name="OLE_LINK18"/>
      <w:r>
        <w:rPr>
          <w:rFonts w:eastAsia="仿宋_GB2312"/>
          <w:sz w:val="32"/>
          <w:szCs w:val="32"/>
        </w:rPr>
        <w:t>医疗器械动物试验研究注册审查指导原则第一部分：决策原则（</w:t>
      </w:r>
      <w:r>
        <w:rPr>
          <w:rFonts w:eastAsia="仿宋_GB2312"/>
          <w:sz w:val="32"/>
          <w:szCs w:val="32"/>
        </w:rPr>
        <w:t>2021</w:t>
      </w:r>
      <w:r>
        <w:rPr>
          <w:rFonts w:eastAsia="仿宋_GB2312"/>
          <w:sz w:val="32"/>
          <w:szCs w:val="32"/>
        </w:rPr>
        <w:t>年修订版）</w:t>
      </w:r>
      <w:bookmarkEnd w:id="33"/>
      <w:r>
        <w:rPr>
          <w:rFonts w:eastAsia="仿宋_GB2312"/>
          <w:sz w:val="32"/>
          <w:szCs w:val="32"/>
        </w:rPr>
        <w:t>:</w:t>
      </w:r>
      <w:r>
        <w:rPr>
          <w:rFonts w:eastAsia="仿宋_GB2312"/>
          <w:sz w:val="32"/>
          <w:szCs w:val="32"/>
        </w:rPr>
        <w:t>国家药品监督管理局</w:t>
      </w:r>
      <w:r>
        <w:rPr>
          <w:rFonts w:eastAsia="仿宋_GB2312"/>
          <w:sz w:val="32"/>
          <w:szCs w:val="32"/>
        </w:rPr>
        <w:t>2021</w:t>
      </w:r>
      <w:r>
        <w:rPr>
          <w:rFonts w:eastAsia="仿宋_GB2312"/>
          <w:sz w:val="32"/>
          <w:szCs w:val="32"/>
        </w:rPr>
        <w:t>年第</w:t>
      </w:r>
      <w:r>
        <w:rPr>
          <w:rFonts w:eastAsia="仿宋_GB2312"/>
          <w:sz w:val="32"/>
          <w:szCs w:val="32"/>
        </w:rPr>
        <w:t>75</w:t>
      </w:r>
      <w:r>
        <w:rPr>
          <w:rFonts w:eastAsia="仿宋_GB2312"/>
          <w:sz w:val="32"/>
          <w:szCs w:val="32"/>
        </w:rPr>
        <w:t>号</w:t>
      </w:r>
      <w:r>
        <w:rPr>
          <w:rFonts w:eastAsia="仿宋_GB2312"/>
          <w:bCs/>
          <w:sz w:val="32"/>
          <w:szCs w:val="32"/>
        </w:rPr>
        <w:t>[Z]</w:t>
      </w:r>
      <w:r>
        <w:rPr>
          <w:rFonts w:eastAsia="仿宋_GB2312"/>
          <w:sz w:val="32"/>
          <w:szCs w:val="32"/>
        </w:rPr>
        <w:t>.</w:t>
      </w:r>
    </w:p>
    <w:p w:rsidR="007E7D69" w:rsidRDefault="007E7D69">
      <w:pPr>
        <w:tabs>
          <w:tab w:val="left" w:pos="540"/>
        </w:tabs>
        <w:spacing w:line="520" w:lineRule="exact"/>
        <w:ind w:firstLineChars="200" w:firstLine="640"/>
        <w:rPr>
          <w:rFonts w:eastAsia="仿宋_GB2312"/>
          <w:sz w:val="32"/>
          <w:szCs w:val="32"/>
        </w:rPr>
      </w:pPr>
      <w:r>
        <w:rPr>
          <w:rFonts w:eastAsia="仿宋_GB2312"/>
          <w:sz w:val="32"/>
          <w:szCs w:val="32"/>
        </w:rPr>
        <w:t xml:space="preserve">[21] </w:t>
      </w:r>
      <w:r>
        <w:rPr>
          <w:rFonts w:eastAsia="仿宋_GB2312"/>
          <w:sz w:val="32"/>
          <w:szCs w:val="32"/>
        </w:rPr>
        <w:t>国家药品监督管理局</w:t>
      </w:r>
      <w:r>
        <w:rPr>
          <w:rFonts w:eastAsia="仿宋_GB2312"/>
          <w:sz w:val="32"/>
          <w:szCs w:val="32"/>
        </w:rPr>
        <w:t>.</w:t>
      </w:r>
      <w:r w:rsidRPr="00807BE7">
        <w:rPr>
          <w:rFonts w:eastAsia="仿宋_GB2312" w:hint="eastAsia"/>
          <w:sz w:val="32"/>
          <w:szCs w:val="32"/>
        </w:rPr>
        <w:t>医疗器械可用性工程注册审查指导原则</w:t>
      </w:r>
      <w:r>
        <w:rPr>
          <w:rFonts w:eastAsia="仿宋_GB2312"/>
          <w:sz w:val="32"/>
          <w:szCs w:val="32"/>
        </w:rPr>
        <w:t>国家药品监督管理局</w:t>
      </w:r>
      <w:r>
        <w:rPr>
          <w:rFonts w:eastAsia="仿宋_GB2312"/>
          <w:sz w:val="32"/>
          <w:szCs w:val="32"/>
        </w:rPr>
        <w:t>202</w:t>
      </w:r>
      <w:r>
        <w:rPr>
          <w:rFonts w:eastAsia="仿宋_GB2312" w:hint="eastAsia"/>
          <w:sz w:val="32"/>
          <w:szCs w:val="32"/>
        </w:rPr>
        <w:t>4</w:t>
      </w:r>
      <w:r>
        <w:rPr>
          <w:rFonts w:eastAsia="仿宋_GB2312"/>
          <w:sz w:val="32"/>
          <w:szCs w:val="32"/>
        </w:rPr>
        <w:t>年第</w:t>
      </w:r>
      <w:r>
        <w:rPr>
          <w:rFonts w:eastAsia="仿宋_GB2312" w:hint="eastAsia"/>
          <w:sz w:val="32"/>
          <w:szCs w:val="32"/>
        </w:rPr>
        <w:t>13</w:t>
      </w:r>
      <w:r>
        <w:rPr>
          <w:rFonts w:eastAsia="仿宋_GB2312"/>
          <w:sz w:val="32"/>
          <w:szCs w:val="32"/>
        </w:rPr>
        <w:t>号</w:t>
      </w:r>
      <w:r>
        <w:rPr>
          <w:rFonts w:eastAsia="仿宋_GB2312"/>
          <w:bCs/>
          <w:sz w:val="32"/>
          <w:szCs w:val="32"/>
        </w:rPr>
        <w:t>[Z]</w:t>
      </w:r>
      <w:r>
        <w:rPr>
          <w:rFonts w:eastAsia="仿宋_GB2312"/>
          <w:sz w:val="32"/>
          <w:szCs w:val="32"/>
        </w:rPr>
        <w:t xml:space="preserve">. </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Pr>
          <w:rFonts w:eastAsia="仿宋_GB2312"/>
          <w:sz w:val="32"/>
          <w:szCs w:val="32"/>
        </w:rPr>
        <w:lastRenderedPageBreak/>
        <w:t>[2</w:t>
      </w:r>
      <w:r w:rsidR="007E7D69">
        <w:rPr>
          <w:rFonts w:eastAsia="仿宋_GB2312" w:hint="eastAsia"/>
          <w:sz w:val="32"/>
          <w:szCs w:val="32"/>
        </w:rPr>
        <w:t>2</w:t>
      </w:r>
      <w:r>
        <w:rPr>
          <w:rFonts w:eastAsia="仿宋_GB2312"/>
          <w:sz w:val="32"/>
          <w:szCs w:val="32"/>
        </w:rPr>
        <w:t>]</w:t>
      </w:r>
      <w:r>
        <w:t xml:space="preserve"> </w:t>
      </w:r>
      <w:r>
        <w:rPr>
          <w:rFonts w:eastAsia="仿宋_GB2312"/>
          <w:sz w:val="32"/>
          <w:szCs w:val="32"/>
        </w:rPr>
        <w:t>Surgical Staplers and Staples for Internal Use - Labeling Recommendations, Guidance for Industry and Food and Drug Administration Staff. October 8, 2021</w:t>
      </w:r>
      <w:r>
        <w:rPr>
          <w:rFonts w:eastAsia="仿宋_GB2312"/>
          <w:sz w:val="32"/>
          <w:szCs w:val="32"/>
        </w:rPr>
        <w:t>；</w:t>
      </w:r>
      <w:r>
        <w:rPr>
          <w:rFonts w:eastAsia="仿宋_GB2312"/>
          <w:sz w:val="32"/>
          <w:szCs w:val="32"/>
        </w:rPr>
        <w:t>CDRH  FDA</w:t>
      </w:r>
      <w:r>
        <w:rPr>
          <w:rFonts w:eastAsia="仿宋_GB2312"/>
          <w:bCs/>
          <w:sz w:val="32"/>
          <w:szCs w:val="32"/>
        </w:rPr>
        <w:t xml:space="preserve"> [S].</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ascii="黑体" w:eastAsia="黑体"/>
          <w:bCs/>
          <w:color w:val="000000"/>
          <w:sz w:val="32"/>
          <w:szCs w:val="32"/>
        </w:rPr>
      </w:pPr>
      <w:r>
        <w:rPr>
          <w:rFonts w:ascii="黑体" w:eastAsia="黑体"/>
          <w:bCs/>
          <w:color w:val="000000"/>
          <w:sz w:val="32"/>
          <w:szCs w:val="32"/>
        </w:rPr>
        <w:t>四、起草单位</w:t>
      </w:r>
    </w:p>
    <w:p w:rsidR="008863BD" w:rsidRDefault="001610FE">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r>
        <w:rPr>
          <w:rFonts w:eastAsia="仿宋_GB2312"/>
          <w:bCs/>
          <w:color w:val="000000"/>
          <w:sz w:val="32"/>
          <w:szCs w:val="32"/>
        </w:rPr>
        <w:t>国家药品监督管理局医疗器械技术审评中心。</w:t>
      </w:r>
      <w:bookmarkEnd w:id="0"/>
    </w:p>
    <w:p w:rsidR="008863BD" w:rsidRDefault="008863BD">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8863BD" w:rsidRDefault="008863BD">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652F0F" w:rsidRDefault="00652F0F">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652F0F" w:rsidRDefault="00652F0F">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652F0F" w:rsidRDefault="00652F0F">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652F0F" w:rsidRDefault="00652F0F">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652F0F" w:rsidRDefault="00652F0F">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652F0F" w:rsidRDefault="00652F0F">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652F0F" w:rsidRDefault="00652F0F">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652F0F" w:rsidRDefault="00652F0F">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1D30E4" w:rsidRDefault="001D30E4">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1D30E4" w:rsidRDefault="001D30E4">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1D30E4" w:rsidRDefault="001D30E4">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1D30E4" w:rsidRDefault="001D30E4">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1D30E4" w:rsidRDefault="001D30E4">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1D30E4" w:rsidRDefault="001D30E4">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color w:val="000000"/>
          <w:sz w:val="32"/>
          <w:szCs w:val="32"/>
        </w:rPr>
      </w:pPr>
    </w:p>
    <w:p w:rsidR="008863BD" w:rsidRPr="001D30E4" w:rsidRDefault="001610FE" w:rsidP="001D30E4">
      <w:pPr>
        <w:pStyle w:val="1"/>
        <w:spacing w:before="312" w:after="312"/>
        <w:jc w:val="center"/>
        <w:rPr>
          <w:rFonts w:ascii="方正小标宋简体" w:eastAsia="方正小标宋简体"/>
          <w:b w:val="0"/>
        </w:rPr>
      </w:pPr>
      <w:bookmarkStart w:id="34" w:name="bookmark34"/>
      <w:r w:rsidRPr="001D30E4">
        <w:rPr>
          <w:rFonts w:ascii="方正小标宋简体" w:eastAsia="方正小标宋简体" w:hint="eastAsia"/>
          <w:b w:val="0"/>
        </w:rPr>
        <w:lastRenderedPageBreak/>
        <w:t>附</w:t>
      </w:r>
      <w:r w:rsidR="00652F0F" w:rsidRPr="001D30E4">
        <w:rPr>
          <w:rFonts w:ascii="方正小标宋简体" w:eastAsia="方正小标宋简体" w:hint="eastAsia"/>
          <w:b w:val="0"/>
        </w:rPr>
        <w:t>件1</w:t>
      </w:r>
      <w:r w:rsidRPr="001D30E4">
        <w:rPr>
          <w:rFonts w:ascii="方正小标宋简体" w:eastAsia="方正小标宋简体" w:hint="eastAsia"/>
          <w:b w:val="0"/>
        </w:rPr>
        <w:t>：</w:t>
      </w:r>
      <w:r w:rsidR="00DA42FB" w:rsidRPr="001D30E4">
        <w:rPr>
          <w:rFonts w:ascii="方正小标宋简体" w:eastAsia="方正小标宋简体" w:hint="eastAsia"/>
          <w:b w:val="0"/>
        </w:rPr>
        <w:t>腔镜</w:t>
      </w:r>
      <w:r w:rsidRPr="001D30E4">
        <w:rPr>
          <w:rFonts w:ascii="方正小标宋简体" w:eastAsia="方正小标宋简体" w:hint="eastAsia"/>
          <w:b w:val="0"/>
        </w:rPr>
        <w:t>吻合器和</w:t>
      </w:r>
      <w:r w:rsidR="00720B00" w:rsidRPr="001D30E4">
        <w:rPr>
          <w:rFonts w:ascii="方正小标宋简体" w:eastAsia="方正小标宋简体" w:hint="eastAsia"/>
          <w:b w:val="0"/>
        </w:rPr>
        <w:t>钉仓</w:t>
      </w:r>
      <w:r w:rsidR="00D85B94" w:rsidRPr="001D30E4">
        <w:rPr>
          <w:rFonts w:ascii="方正小标宋简体" w:eastAsia="方正小标宋简体" w:hint="eastAsia"/>
          <w:b w:val="0"/>
        </w:rPr>
        <w:t>组件</w:t>
      </w:r>
      <w:r w:rsidR="00F27402" w:rsidRPr="001D30E4">
        <w:rPr>
          <w:rFonts w:ascii="方正小标宋简体" w:eastAsia="方正小标宋简体" w:hint="eastAsia"/>
          <w:b w:val="0"/>
        </w:rPr>
        <w:t>说明书/标签技术特征和性能参数</w:t>
      </w:r>
      <w:r w:rsidRPr="001D30E4">
        <w:rPr>
          <w:rFonts w:ascii="方正小标宋简体" w:eastAsia="方正小标宋简体" w:hint="eastAsia"/>
          <w:b w:val="0"/>
        </w:rPr>
        <w:t>示例</w:t>
      </w:r>
      <w:bookmarkEnd w:id="34"/>
    </w:p>
    <w:p w:rsidR="008863BD" w:rsidRPr="001D30E4" w:rsidRDefault="001610FE" w:rsidP="00FA143A">
      <w:pPr>
        <w:adjustRightInd w:val="0"/>
        <w:snapToGrid w:val="0"/>
        <w:jc w:val="center"/>
        <w:rPr>
          <w:rFonts w:ascii="黑体" w:eastAsia="黑体" w:hAnsi="黑体"/>
          <w:color w:val="000000"/>
          <w:kern w:val="0"/>
          <w:sz w:val="28"/>
          <w:szCs w:val="28"/>
        </w:rPr>
      </w:pPr>
      <w:r w:rsidRPr="001D30E4">
        <w:rPr>
          <w:rFonts w:ascii="黑体" w:eastAsia="黑体" w:hAnsi="黑体"/>
          <w:bCs/>
          <w:color w:val="000000"/>
          <w:kern w:val="0"/>
          <w:sz w:val="28"/>
          <w:szCs w:val="28"/>
        </w:rPr>
        <w:t>表1：</w:t>
      </w:r>
      <w:r w:rsidR="00266613" w:rsidRPr="001D30E4">
        <w:rPr>
          <w:rFonts w:ascii="黑体" w:eastAsia="黑体" w:hAnsi="黑体" w:hint="eastAsia"/>
          <w:color w:val="000000"/>
          <w:kern w:val="0"/>
          <w:sz w:val="28"/>
          <w:szCs w:val="28"/>
        </w:rPr>
        <w:t>腔镜直线型</w:t>
      </w:r>
      <w:r w:rsidRPr="001D30E4">
        <w:rPr>
          <w:rFonts w:ascii="黑体" w:eastAsia="黑体" w:hAnsi="黑体" w:hint="eastAsia"/>
          <w:color w:val="000000"/>
          <w:kern w:val="0"/>
          <w:sz w:val="28"/>
          <w:szCs w:val="28"/>
        </w:rPr>
        <w:t>切割吻合器</w:t>
      </w:r>
    </w:p>
    <w:tbl>
      <w:tblPr>
        <w:tblW w:w="4858" w:type="pct"/>
        <w:jc w:val="center"/>
        <w:tblLayout w:type="fixed"/>
        <w:tblCellMar>
          <w:left w:w="10" w:type="dxa"/>
          <w:right w:w="10" w:type="dxa"/>
        </w:tblCellMar>
        <w:tblLook w:val="04A0" w:firstRow="1" w:lastRow="0" w:firstColumn="1" w:lastColumn="0" w:noHBand="0" w:noVBand="1"/>
      </w:tblPr>
      <w:tblGrid>
        <w:gridCol w:w="3954"/>
        <w:gridCol w:w="4751"/>
      </w:tblGrid>
      <w:tr w:rsidR="008863BD" w:rsidTr="001D30E4">
        <w:trPr>
          <w:jc w:val="center"/>
        </w:trPr>
        <w:tc>
          <w:tcPr>
            <w:tcW w:w="8704" w:type="dxa"/>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266613" w:rsidP="00637C6C">
            <w:pPr>
              <w:adjustRightInd w:val="0"/>
              <w:snapToGrid w:val="0"/>
              <w:jc w:val="left"/>
              <w:rPr>
                <w:rFonts w:ascii="仿宋_GB2312" w:eastAsia="仿宋_GB2312"/>
                <w:bCs/>
                <w:color w:val="000000"/>
                <w:kern w:val="0"/>
                <w:sz w:val="28"/>
                <w:szCs w:val="28"/>
              </w:rPr>
            </w:pPr>
            <w:r w:rsidRPr="00BC56C6">
              <w:rPr>
                <w:rFonts w:ascii="仿宋_GB2312" w:eastAsia="仿宋_GB2312" w:hint="eastAsia"/>
                <w:bCs/>
                <w:color w:val="000000"/>
                <w:kern w:val="0"/>
                <w:sz w:val="28"/>
                <w:szCs w:val="28"/>
              </w:rPr>
              <w:t>腔镜</w:t>
            </w:r>
            <w:r w:rsidR="001610FE" w:rsidRPr="00BC56C6">
              <w:rPr>
                <w:rFonts w:ascii="仿宋_GB2312" w:eastAsia="仿宋_GB2312" w:hint="eastAsia"/>
                <w:bCs/>
                <w:color w:val="000000"/>
                <w:kern w:val="0"/>
                <w:sz w:val="28"/>
                <w:szCs w:val="28"/>
              </w:rPr>
              <w:t>直线</w:t>
            </w:r>
            <w:r w:rsidR="00637C6C" w:rsidRPr="00BC56C6">
              <w:rPr>
                <w:rFonts w:ascii="仿宋_GB2312" w:eastAsia="仿宋_GB2312" w:hint="eastAsia"/>
                <w:bCs/>
                <w:color w:val="000000"/>
                <w:kern w:val="0"/>
                <w:sz w:val="28"/>
                <w:szCs w:val="28"/>
              </w:rPr>
              <w:t>型</w:t>
            </w:r>
            <w:r w:rsidR="001610FE" w:rsidRPr="00BC56C6">
              <w:rPr>
                <w:rFonts w:ascii="仿宋_GB2312" w:eastAsia="仿宋_GB2312" w:hint="eastAsia"/>
                <w:bCs/>
                <w:color w:val="000000"/>
                <w:kern w:val="0"/>
                <w:sz w:val="28"/>
                <w:szCs w:val="28"/>
              </w:rPr>
              <w:t>切割吻合器</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rsidP="00D85B94">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钉仓颜色</w:t>
            </w:r>
            <w:r w:rsidR="00D85B94">
              <w:rPr>
                <w:rFonts w:ascii="仿宋_GB2312" w:eastAsia="仿宋_GB2312" w:hint="eastAsia"/>
                <w:color w:val="000000"/>
                <w:kern w:val="0"/>
                <w:sz w:val="28"/>
                <w:szCs w:val="28"/>
              </w:rPr>
              <w:t>和</w:t>
            </w:r>
            <w:r w:rsidRPr="00BC56C6">
              <w:rPr>
                <w:rFonts w:ascii="仿宋_GB2312" w:eastAsia="仿宋_GB2312" w:hint="eastAsia"/>
                <w:color w:val="000000"/>
                <w:kern w:val="0"/>
                <w:sz w:val="28"/>
                <w:szCs w:val="28"/>
              </w:rPr>
              <w:t>相应的吻合钉</w:t>
            </w:r>
            <w:r w:rsidR="00D85B94">
              <w:rPr>
                <w:rFonts w:ascii="仿宋_GB2312" w:eastAsia="仿宋_GB2312" w:hint="eastAsia"/>
                <w:color w:val="000000"/>
                <w:kern w:val="0"/>
                <w:sz w:val="28"/>
                <w:szCs w:val="28"/>
              </w:rPr>
              <w:t>原始高度，</w:t>
            </w:r>
            <w:r w:rsidRPr="00BC56C6">
              <w:rPr>
                <w:rFonts w:ascii="仿宋_GB2312" w:eastAsia="仿宋_GB2312" w:hint="eastAsia"/>
                <w:color w:val="000000"/>
                <w:kern w:val="0"/>
                <w:sz w:val="28"/>
                <w:szCs w:val="28"/>
              </w:rPr>
              <w:t>闭合高度，预期吻合的组织</w:t>
            </w:r>
            <w:r w:rsidR="008E2699" w:rsidRPr="00BC56C6">
              <w:rPr>
                <w:rFonts w:ascii="仿宋_GB2312" w:eastAsia="仿宋_GB2312" w:hint="eastAsia"/>
                <w:color w:val="000000"/>
                <w:kern w:val="0"/>
                <w:sz w:val="28"/>
                <w:szCs w:val="28"/>
              </w:rPr>
              <w:t>厚度</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蓝色（张开高度</w:t>
            </w:r>
            <w:r w:rsidRPr="001D30E4">
              <w:rPr>
                <w:rFonts w:eastAsia="仿宋_GB2312"/>
                <w:color w:val="000000"/>
                <w:kern w:val="0"/>
                <w:sz w:val="28"/>
                <w:szCs w:val="28"/>
              </w:rPr>
              <w:t>3.5 mm</w:t>
            </w:r>
            <w:r w:rsidRPr="00BC56C6">
              <w:rPr>
                <w:rFonts w:ascii="仿宋_GB2312" w:eastAsia="仿宋_GB2312" w:hint="eastAsia"/>
                <w:color w:val="000000"/>
                <w:kern w:val="0"/>
                <w:sz w:val="28"/>
                <w:szCs w:val="28"/>
              </w:rPr>
              <w:t>；闭合高度</w:t>
            </w:r>
            <w:r w:rsidRPr="001D30E4">
              <w:rPr>
                <w:rFonts w:eastAsia="仿宋_GB2312" w:hint="eastAsia"/>
                <w:color w:val="000000"/>
                <w:kern w:val="0"/>
                <w:sz w:val="28"/>
                <w:szCs w:val="28"/>
              </w:rPr>
              <w:t>1.5</w:t>
            </w:r>
            <w:r w:rsidR="001D30E4" w:rsidRPr="001D30E4">
              <w:rPr>
                <w:rFonts w:eastAsia="仿宋_GB2312"/>
                <w:color w:val="000000"/>
                <w:kern w:val="0"/>
                <w:sz w:val="28"/>
                <w:szCs w:val="28"/>
              </w:rPr>
              <w:t xml:space="preserve"> mm</w:t>
            </w:r>
            <w:r w:rsidRPr="00BC56C6">
              <w:rPr>
                <w:rFonts w:ascii="仿宋_GB2312" w:eastAsia="仿宋_GB2312" w:hint="eastAsia"/>
                <w:color w:val="000000"/>
                <w:kern w:val="0"/>
                <w:sz w:val="28"/>
                <w:szCs w:val="28"/>
              </w:rPr>
              <w:t>）</w:t>
            </w:r>
            <w:r w:rsidR="001D30E4">
              <w:rPr>
                <w:rFonts w:ascii="仿宋_GB2312" w:eastAsia="仿宋_GB2312" w:hint="eastAsia"/>
                <w:color w:val="000000"/>
                <w:kern w:val="0"/>
                <w:sz w:val="28"/>
                <w:szCs w:val="28"/>
              </w:rPr>
              <w:t>-</w:t>
            </w:r>
            <w:r w:rsidRPr="00BC56C6">
              <w:rPr>
                <w:rFonts w:ascii="仿宋_GB2312" w:eastAsia="仿宋_GB2312" w:hint="eastAsia"/>
                <w:color w:val="000000"/>
                <w:kern w:val="0"/>
                <w:sz w:val="28"/>
                <w:szCs w:val="28"/>
              </w:rPr>
              <w:t>肠白色（张开高度</w:t>
            </w:r>
            <w:r w:rsidRPr="001D30E4">
              <w:rPr>
                <w:rFonts w:eastAsia="仿宋_GB2312" w:hint="eastAsia"/>
                <w:color w:val="000000"/>
                <w:kern w:val="0"/>
                <w:sz w:val="28"/>
                <w:szCs w:val="28"/>
              </w:rPr>
              <w:t>2.5 mm</w:t>
            </w:r>
            <w:r w:rsidRPr="00BC56C6">
              <w:rPr>
                <w:rFonts w:ascii="仿宋_GB2312" w:eastAsia="仿宋_GB2312" w:hint="eastAsia"/>
                <w:color w:val="000000"/>
                <w:kern w:val="0"/>
                <w:sz w:val="28"/>
                <w:szCs w:val="28"/>
              </w:rPr>
              <w:t>；闭合高度</w:t>
            </w:r>
            <w:r w:rsidRPr="001D30E4">
              <w:rPr>
                <w:rFonts w:eastAsia="仿宋_GB2312"/>
                <w:color w:val="000000"/>
                <w:kern w:val="0"/>
                <w:sz w:val="28"/>
                <w:szCs w:val="28"/>
              </w:rPr>
              <w:t>1.0</w:t>
            </w:r>
            <w:r w:rsidR="001D30E4" w:rsidRPr="001D30E4">
              <w:rPr>
                <w:rFonts w:eastAsia="仿宋_GB2312"/>
                <w:color w:val="000000"/>
                <w:kern w:val="0"/>
                <w:sz w:val="28"/>
                <w:szCs w:val="28"/>
              </w:rPr>
              <w:t xml:space="preserve"> mm</w:t>
            </w:r>
            <w:r w:rsidRPr="00BC56C6">
              <w:rPr>
                <w:rFonts w:ascii="仿宋_GB2312" w:eastAsia="仿宋_GB2312" w:hint="eastAsia"/>
                <w:color w:val="000000"/>
                <w:kern w:val="0"/>
                <w:sz w:val="28"/>
                <w:szCs w:val="28"/>
              </w:rPr>
              <w:t>）</w:t>
            </w:r>
            <w:r w:rsidR="001D30E4">
              <w:rPr>
                <w:rFonts w:ascii="仿宋_GB2312" w:eastAsia="仿宋_GB2312" w:hint="eastAsia"/>
                <w:color w:val="000000"/>
                <w:kern w:val="0"/>
                <w:sz w:val="28"/>
                <w:szCs w:val="28"/>
              </w:rPr>
              <w:t>-</w:t>
            </w:r>
            <w:r w:rsidRPr="00BC56C6">
              <w:rPr>
                <w:rFonts w:ascii="仿宋_GB2312" w:eastAsia="仿宋_GB2312" w:hint="eastAsia"/>
                <w:color w:val="000000"/>
                <w:kern w:val="0"/>
                <w:sz w:val="28"/>
                <w:szCs w:val="28"/>
              </w:rPr>
              <w:t>血管</w:t>
            </w:r>
          </w:p>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绿色（张开高度</w:t>
            </w:r>
            <w:r w:rsidRPr="001D30E4">
              <w:rPr>
                <w:rFonts w:eastAsia="仿宋_GB2312"/>
                <w:color w:val="000000"/>
                <w:kern w:val="0"/>
                <w:sz w:val="28"/>
                <w:szCs w:val="28"/>
              </w:rPr>
              <w:t>4.1 mm</w:t>
            </w:r>
            <w:r w:rsidRPr="00BC56C6">
              <w:rPr>
                <w:rFonts w:ascii="仿宋_GB2312" w:eastAsia="仿宋_GB2312" w:hint="eastAsia"/>
                <w:color w:val="000000"/>
                <w:kern w:val="0"/>
                <w:sz w:val="28"/>
                <w:szCs w:val="28"/>
              </w:rPr>
              <w:t>；闭合高度</w:t>
            </w:r>
            <w:r w:rsidRPr="001D30E4">
              <w:rPr>
                <w:rFonts w:eastAsia="仿宋_GB2312"/>
                <w:color w:val="000000"/>
                <w:kern w:val="0"/>
                <w:sz w:val="28"/>
                <w:szCs w:val="28"/>
              </w:rPr>
              <w:t>2.0</w:t>
            </w:r>
            <w:r w:rsidR="001D30E4" w:rsidRPr="001D30E4">
              <w:rPr>
                <w:rFonts w:eastAsia="仿宋_GB2312"/>
                <w:color w:val="000000"/>
                <w:kern w:val="0"/>
                <w:sz w:val="28"/>
                <w:szCs w:val="28"/>
              </w:rPr>
              <w:t xml:space="preserve"> mm</w:t>
            </w:r>
            <w:r w:rsidRPr="00BC56C6">
              <w:rPr>
                <w:rFonts w:ascii="仿宋_GB2312" w:eastAsia="仿宋_GB2312" w:hint="eastAsia"/>
                <w:color w:val="000000"/>
                <w:kern w:val="0"/>
                <w:sz w:val="28"/>
                <w:szCs w:val="28"/>
              </w:rPr>
              <w:t>）</w:t>
            </w:r>
            <w:r w:rsidR="001D30E4">
              <w:rPr>
                <w:rFonts w:ascii="仿宋_GB2312" w:eastAsia="仿宋_GB2312" w:hint="eastAsia"/>
                <w:color w:val="000000"/>
                <w:kern w:val="0"/>
                <w:sz w:val="28"/>
                <w:szCs w:val="28"/>
              </w:rPr>
              <w:t>-</w:t>
            </w:r>
            <w:r w:rsidRPr="00BC56C6">
              <w:rPr>
                <w:rFonts w:ascii="仿宋_GB2312" w:eastAsia="仿宋_GB2312" w:hint="eastAsia"/>
                <w:color w:val="000000"/>
                <w:kern w:val="0"/>
                <w:sz w:val="28"/>
                <w:szCs w:val="28"/>
              </w:rPr>
              <w:t>胃</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钉仓规格</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1D30E4">
              <w:rPr>
                <w:rFonts w:eastAsia="仿宋_GB2312" w:hint="eastAsia"/>
                <w:color w:val="000000"/>
                <w:kern w:val="0"/>
                <w:sz w:val="28"/>
                <w:szCs w:val="28"/>
              </w:rPr>
              <w:t>45 mm</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导管轴长度</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1D30E4">
              <w:rPr>
                <w:rFonts w:eastAsia="仿宋_GB2312" w:hint="eastAsia"/>
                <w:color w:val="000000"/>
                <w:kern w:val="0"/>
                <w:sz w:val="28"/>
                <w:szCs w:val="28"/>
              </w:rPr>
              <w:t>38 cm</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highlight w:val="yellow"/>
              </w:rPr>
            </w:pPr>
            <w:r w:rsidRPr="00BC56C6">
              <w:rPr>
                <w:rFonts w:ascii="仿宋_GB2312" w:eastAsia="仿宋_GB2312" w:hint="eastAsia"/>
                <w:color w:val="000000"/>
                <w:kern w:val="0"/>
                <w:sz w:val="28"/>
                <w:szCs w:val="28"/>
              </w:rPr>
              <w:t>组织间隙或抵钉座与钉仓间的开口距</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highlight w:val="yellow"/>
              </w:rPr>
            </w:pPr>
            <w:r w:rsidRPr="001D30E4">
              <w:rPr>
                <w:rFonts w:eastAsia="仿宋_GB2312" w:hint="eastAsia"/>
                <w:color w:val="000000"/>
                <w:kern w:val="0"/>
                <w:sz w:val="28"/>
                <w:szCs w:val="28"/>
              </w:rPr>
              <w:t>12 mm</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弯转角度</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每个设定方向</w:t>
            </w:r>
            <w:r w:rsidRPr="001D30E4">
              <w:rPr>
                <w:rFonts w:eastAsia="仿宋_GB2312" w:hint="eastAsia"/>
                <w:color w:val="000000"/>
                <w:kern w:val="0"/>
                <w:sz w:val="28"/>
                <w:szCs w:val="28"/>
              </w:rPr>
              <w:t>90</w:t>
            </w:r>
            <w:r w:rsidRPr="001D30E4">
              <w:rPr>
                <w:rFonts w:eastAsia="仿宋_GB2312" w:hint="eastAsia"/>
                <w:color w:val="000000"/>
                <w:kern w:val="0"/>
                <w:sz w:val="28"/>
                <w:szCs w:val="28"/>
              </w:rPr>
              <w:t>°、</w:t>
            </w:r>
            <w:r w:rsidRPr="001D30E4">
              <w:rPr>
                <w:rFonts w:eastAsia="仿宋_GB2312" w:hint="eastAsia"/>
                <w:color w:val="000000"/>
                <w:kern w:val="0"/>
                <w:sz w:val="28"/>
                <w:szCs w:val="28"/>
              </w:rPr>
              <w:t>45</w:t>
            </w:r>
            <w:r w:rsidRPr="001D30E4">
              <w:rPr>
                <w:rFonts w:eastAsia="仿宋_GB2312" w:hint="eastAsia"/>
                <w:color w:val="000000"/>
                <w:kern w:val="0"/>
                <w:sz w:val="28"/>
                <w:szCs w:val="28"/>
              </w:rPr>
              <w:t>°</w:t>
            </w:r>
            <w:r w:rsidRPr="00BC56C6">
              <w:rPr>
                <w:rFonts w:ascii="仿宋_GB2312" w:eastAsia="仿宋_GB2312" w:hint="eastAsia"/>
                <w:color w:val="000000"/>
                <w:kern w:val="0"/>
                <w:sz w:val="28"/>
                <w:szCs w:val="28"/>
              </w:rPr>
              <w:t>和</w:t>
            </w:r>
            <w:r w:rsidRPr="001D30E4">
              <w:rPr>
                <w:rFonts w:eastAsia="仿宋_GB2312" w:hint="eastAsia"/>
                <w:color w:val="000000"/>
                <w:kern w:val="0"/>
                <w:sz w:val="28"/>
                <w:szCs w:val="28"/>
              </w:rPr>
              <w:t>30</w:t>
            </w:r>
            <w:r w:rsidRPr="001D30E4">
              <w:rPr>
                <w:rFonts w:eastAsia="仿宋_GB2312" w:hint="eastAsia"/>
                <w:color w:val="000000"/>
                <w:kern w:val="0"/>
                <w:sz w:val="28"/>
                <w:szCs w:val="28"/>
              </w:rPr>
              <w:t>°</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每个钉仓的吻合钉总排数</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蓝色</w:t>
            </w:r>
            <w:r w:rsidRPr="001D30E4">
              <w:rPr>
                <w:rFonts w:eastAsia="仿宋_GB2312" w:hint="eastAsia"/>
                <w:color w:val="000000"/>
                <w:kern w:val="0"/>
                <w:sz w:val="28"/>
                <w:szCs w:val="28"/>
              </w:rPr>
              <w:t>- 4</w:t>
            </w:r>
            <w:r w:rsidRPr="00BC56C6">
              <w:rPr>
                <w:rFonts w:ascii="仿宋_GB2312" w:eastAsia="仿宋_GB2312" w:hint="eastAsia"/>
                <w:color w:val="000000"/>
                <w:kern w:val="0"/>
                <w:sz w:val="28"/>
                <w:szCs w:val="28"/>
              </w:rPr>
              <w:t>或</w:t>
            </w:r>
            <w:r w:rsidRPr="001D30E4">
              <w:rPr>
                <w:rFonts w:eastAsia="仿宋_GB2312" w:hint="eastAsia"/>
                <w:color w:val="000000"/>
                <w:kern w:val="0"/>
                <w:sz w:val="28"/>
                <w:szCs w:val="28"/>
              </w:rPr>
              <w:t>6</w:t>
            </w:r>
          </w:p>
          <w:p w:rsidR="008863BD" w:rsidRPr="001D30E4" w:rsidRDefault="001610FE">
            <w:pPr>
              <w:adjustRightInd w:val="0"/>
              <w:snapToGrid w:val="0"/>
              <w:jc w:val="left"/>
              <w:rPr>
                <w:rFonts w:eastAsia="仿宋_GB2312"/>
                <w:color w:val="000000"/>
                <w:kern w:val="0"/>
                <w:sz w:val="28"/>
                <w:szCs w:val="28"/>
              </w:rPr>
            </w:pPr>
            <w:r w:rsidRPr="00BC56C6">
              <w:rPr>
                <w:rFonts w:ascii="仿宋_GB2312" w:eastAsia="仿宋_GB2312" w:hint="eastAsia"/>
                <w:color w:val="000000"/>
                <w:kern w:val="0"/>
                <w:sz w:val="28"/>
                <w:szCs w:val="28"/>
              </w:rPr>
              <w:t>白色</w:t>
            </w:r>
            <w:r w:rsidRPr="001D30E4">
              <w:rPr>
                <w:rFonts w:eastAsia="仿宋_GB2312" w:hint="eastAsia"/>
                <w:color w:val="000000"/>
                <w:kern w:val="0"/>
                <w:sz w:val="28"/>
                <w:szCs w:val="28"/>
              </w:rPr>
              <w:t>- 4</w:t>
            </w:r>
          </w:p>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绿色</w:t>
            </w:r>
            <w:r w:rsidRPr="001D30E4">
              <w:rPr>
                <w:rFonts w:eastAsia="仿宋_GB2312" w:hint="eastAsia"/>
                <w:color w:val="000000"/>
                <w:kern w:val="0"/>
                <w:sz w:val="28"/>
                <w:szCs w:val="28"/>
              </w:rPr>
              <w:t>- 6</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吻合钉排列方式</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交错排列、非交错排列</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DE0540">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最大击发次数</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1D30E4">
              <w:rPr>
                <w:rFonts w:eastAsia="仿宋_GB2312" w:hint="eastAsia"/>
                <w:color w:val="000000"/>
                <w:kern w:val="0"/>
                <w:sz w:val="28"/>
                <w:szCs w:val="28"/>
              </w:rPr>
              <w:t>15</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击发前压迫时间</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蓝色：</w:t>
            </w:r>
            <w:r w:rsidRPr="001D30E4">
              <w:rPr>
                <w:rFonts w:eastAsia="仿宋_GB2312" w:hint="eastAsia"/>
                <w:color w:val="000000"/>
                <w:kern w:val="0"/>
                <w:sz w:val="28"/>
                <w:szCs w:val="28"/>
              </w:rPr>
              <w:t>15-20</w:t>
            </w:r>
            <w:r w:rsidRPr="00BC56C6">
              <w:rPr>
                <w:rFonts w:ascii="仿宋_GB2312" w:eastAsia="仿宋_GB2312" w:hint="eastAsia"/>
                <w:color w:val="000000"/>
                <w:kern w:val="0"/>
                <w:sz w:val="28"/>
                <w:szCs w:val="28"/>
              </w:rPr>
              <w:t>秒</w:t>
            </w:r>
          </w:p>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白色：</w:t>
            </w:r>
            <w:r w:rsidRPr="001D30E4">
              <w:rPr>
                <w:rFonts w:eastAsia="仿宋_GB2312" w:hint="eastAsia"/>
                <w:color w:val="000000"/>
                <w:kern w:val="0"/>
                <w:sz w:val="28"/>
                <w:szCs w:val="28"/>
              </w:rPr>
              <w:t>5-10</w:t>
            </w:r>
            <w:r w:rsidRPr="00BC56C6">
              <w:rPr>
                <w:rFonts w:ascii="仿宋_GB2312" w:eastAsia="仿宋_GB2312" w:hint="eastAsia"/>
                <w:color w:val="000000"/>
                <w:kern w:val="0"/>
                <w:sz w:val="28"/>
                <w:szCs w:val="28"/>
              </w:rPr>
              <w:t>秒</w:t>
            </w:r>
          </w:p>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绿色：</w:t>
            </w:r>
            <w:r w:rsidRPr="001D30E4">
              <w:rPr>
                <w:rFonts w:eastAsia="仿宋_GB2312" w:hint="eastAsia"/>
                <w:color w:val="000000"/>
                <w:kern w:val="0"/>
                <w:sz w:val="28"/>
                <w:szCs w:val="28"/>
              </w:rPr>
              <w:t>20-30</w:t>
            </w:r>
            <w:r w:rsidRPr="00BC56C6">
              <w:rPr>
                <w:rFonts w:ascii="仿宋_GB2312" w:eastAsia="仿宋_GB2312" w:hint="eastAsia"/>
                <w:color w:val="000000"/>
                <w:kern w:val="0"/>
                <w:sz w:val="28"/>
                <w:szCs w:val="28"/>
              </w:rPr>
              <w:t>秒</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完成一条吻合钉线所需的增量击发次数（例如</w:t>
            </w:r>
            <w:r w:rsidR="00BF769A" w:rsidRPr="00BC56C6">
              <w:rPr>
                <w:rFonts w:ascii="仿宋_GB2312" w:eastAsia="仿宋_GB2312" w:hint="eastAsia"/>
                <w:color w:val="000000"/>
                <w:kern w:val="0"/>
                <w:sz w:val="28"/>
                <w:szCs w:val="28"/>
              </w:rPr>
              <w:t>击发手柄</w:t>
            </w:r>
            <w:r w:rsidRPr="00BC56C6">
              <w:rPr>
                <w:rFonts w:ascii="仿宋_GB2312" w:eastAsia="仿宋_GB2312" w:hint="eastAsia"/>
                <w:color w:val="000000"/>
                <w:kern w:val="0"/>
                <w:sz w:val="28"/>
                <w:szCs w:val="28"/>
              </w:rPr>
              <w:t>实现）</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1D30E4">
              <w:rPr>
                <w:rFonts w:eastAsia="仿宋_GB2312" w:hint="eastAsia"/>
                <w:color w:val="000000"/>
                <w:kern w:val="0"/>
                <w:sz w:val="28"/>
                <w:szCs w:val="28"/>
              </w:rPr>
              <w:t>3</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kern w:val="0"/>
                <w:sz w:val="28"/>
                <w:szCs w:val="28"/>
              </w:rPr>
            </w:pPr>
            <w:r w:rsidRPr="00BC56C6">
              <w:rPr>
                <w:rFonts w:ascii="仿宋_GB2312" w:eastAsia="仿宋_GB2312" w:hint="eastAsia"/>
                <w:kern w:val="0"/>
                <w:sz w:val="28"/>
                <w:szCs w:val="28"/>
              </w:rPr>
              <w:t>组织厚度的安全机制</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kern w:val="0"/>
                <w:sz w:val="28"/>
                <w:szCs w:val="28"/>
              </w:rPr>
            </w:pPr>
            <w:r w:rsidRPr="00BC56C6">
              <w:rPr>
                <w:rFonts w:ascii="仿宋_GB2312" w:eastAsia="仿宋_GB2312" w:hint="eastAsia"/>
                <w:kern w:val="0"/>
                <w:sz w:val="28"/>
                <w:szCs w:val="28"/>
              </w:rPr>
              <w:t>锁定，彩色击发区</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击发就绪指示类型</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绿色窗口</w:t>
            </w:r>
          </w:p>
        </w:tc>
      </w:tr>
      <w:tr w:rsidR="008863BD" w:rsidTr="001D30E4">
        <w:trPr>
          <w:jc w:val="center"/>
        </w:trPr>
        <w:tc>
          <w:tcPr>
            <w:tcW w:w="3954"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兼容</w:t>
            </w:r>
            <w:r w:rsidR="00515766" w:rsidRPr="00BC56C6">
              <w:rPr>
                <w:rFonts w:ascii="仿宋_GB2312" w:eastAsia="仿宋_GB2312" w:hint="eastAsia"/>
                <w:color w:val="000000"/>
                <w:kern w:val="0"/>
                <w:sz w:val="28"/>
                <w:szCs w:val="28"/>
              </w:rPr>
              <w:t>穿刺套管</w:t>
            </w:r>
            <w:r w:rsidRPr="00BC56C6">
              <w:rPr>
                <w:rFonts w:ascii="仿宋_GB2312" w:eastAsia="仿宋_GB2312" w:hint="eastAsia"/>
                <w:color w:val="000000"/>
                <w:kern w:val="0"/>
                <w:sz w:val="28"/>
                <w:szCs w:val="28"/>
              </w:rPr>
              <w:t>尺寸</w:t>
            </w:r>
          </w:p>
        </w:tc>
        <w:tc>
          <w:tcPr>
            <w:tcW w:w="475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1D30E4">
              <w:rPr>
                <w:rFonts w:eastAsia="仿宋_GB2312" w:hint="eastAsia"/>
                <w:color w:val="000000"/>
                <w:kern w:val="0"/>
                <w:sz w:val="28"/>
                <w:szCs w:val="28"/>
              </w:rPr>
              <w:t>5</w:t>
            </w:r>
            <w:r w:rsidRPr="001D30E4">
              <w:rPr>
                <w:rFonts w:eastAsia="仿宋_GB2312" w:hint="eastAsia"/>
                <w:color w:val="000000"/>
                <w:kern w:val="0"/>
                <w:sz w:val="28"/>
                <w:szCs w:val="28"/>
              </w:rPr>
              <w:t>、</w:t>
            </w:r>
            <w:r w:rsidRPr="001D30E4">
              <w:rPr>
                <w:rFonts w:eastAsia="仿宋_GB2312" w:hint="eastAsia"/>
                <w:color w:val="000000"/>
                <w:kern w:val="0"/>
                <w:sz w:val="28"/>
                <w:szCs w:val="28"/>
              </w:rPr>
              <w:t>8</w:t>
            </w:r>
            <w:r w:rsidRPr="001D30E4">
              <w:rPr>
                <w:rFonts w:eastAsia="仿宋_GB2312" w:hint="eastAsia"/>
                <w:color w:val="000000"/>
                <w:kern w:val="0"/>
                <w:sz w:val="28"/>
                <w:szCs w:val="28"/>
              </w:rPr>
              <w:t>、</w:t>
            </w:r>
            <w:r w:rsidRPr="001D30E4">
              <w:rPr>
                <w:rFonts w:eastAsia="仿宋_GB2312" w:hint="eastAsia"/>
                <w:color w:val="000000"/>
                <w:kern w:val="0"/>
                <w:sz w:val="28"/>
                <w:szCs w:val="28"/>
              </w:rPr>
              <w:t>12</w:t>
            </w:r>
            <w:r w:rsidRPr="00BC56C6">
              <w:rPr>
                <w:rFonts w:ascii="仿宋_GB2312" w:eastAsia="仿宋_GB2312" w:hint="eastAsia"/>
                <w:color w:val="000000"/>
                <w:kern w:val="0"/>
                <w:sz w:val="28"/>
                <w:szCs w:val="28"/>
              </w:rPr>
              <w:t>和</w:t>
            </w:r>
            <w:r w:rsidRPr="001D30E4">
              <w:rPr>
                <w:rFonts w:eastAsia="仿宋_GB2312" w:hint="eastAsia"/>
                <w:color w:val="000000"/>
                <w:kern w:val="0"/>
                <w:sz w:val="28"/>
                <w:szCs w:val="28"/>
              </w:rPr>
              <w:t>15</w:t>
            </w:r>
            <w:r w:rsidRPr="003A3BB9">
              <w:rPr>
                <w:rFonts w:eastAsia="仿宋_GB2312"/>
                <w:color w:val="000000"/>
                <w:kern w:val="0"/>
                <w:sz w:val="28"/>
                <w:szCs w:val="28"/>
              </w:rPr>
              <w:t xml:space="preserve"> mm</w:t>
            </w:r>
          </w:p>
        </w:tc>
      </w:tr>
    </w:tbl>
    <w:p w:rsidR="008863BD" w:rsidRDefault="001610FE">
      <w:pPr>
        <w:adjustRightInd w:val="0"/>
        <w:snapToGrid w:val="0"/>
        <w:rPr>
          <w:rFonts w:cs="Microsoft JhengHei"/>
          <w:color w:val="000000"/>
          <w:kern w:val="0"/>
          <w:sz w:val="24"/>
        </w:rPr>
      </w:pPr>
      <w:r>
        <w:br w:type="page"/>
      </w:r>
    </w:p>
    <w:p w:rsidR="008863BD" w:rsidRPr="001D30E4" w:rsidRDefault="001610FE" w:rsidP="00FA143A">
      <w:pPr>
        <w:adjustRightInd w:val="0"/>
        <w:snapToGrid w:val="0"/>
        <w:jc w:val="center"/>
        <w:rPr>
          <w:rFonts w:ascii="黑体" w:eastAsia="黑体" w:hAnsi="黑体"/>
          <w:color w:val="000000"/>
          <w:kern w:val="0"/>
          <w:sz w:val="28"/>
          <w:szCs w:val="28"/>
        </w:rPr>
      </w:pPr>
      <w:r w:rsidRPr="001D30E4">
        <w:rPr>
          <w:rFonts w:ascii="黑体" w:eastAsia="黑体" w:hAnsi="黑体"/>
          <w:bCs/>
          <w:color w:val="000000"/>
          <w:kern w:val="0"/>
          <w:sz w:val="28"/>
          <w:szCs w:val="28"/>
        </w:rPr>
        <w:lastRenderedPageBreak/>
        <w:t>表2：</w:t>
      </w:r>
      <w:r w:rsidR="00266613" w:rsidRPr="001D30E4">
        <w:rPr>
          <w:rFonts w:ascii="黑体" w:eastAsia="黑体" w:hAnsi="黑体" w:hint="eastAsia"/>
          <w:color w:val="000000"/>
          <w:kern w:val="0"/>
          <w:sz w:val="28"/>
          <w:szCs w:val="28"/>
        </w:rPr>
        <w:t>腔镜</w:t>
      </w:r>
      <w:r w:rsidRPr="001D30E4">
        <w:rPr>
          <w:rFonts w:ascii="黑体" w:eastAsia="黑体" w:hAnsi="黑体" w:hint="eastAsia"/>
          <w:color w:val="000000"/>
          <w:kern w:val="0"/>
          <w:sz w:val="28"/>
          <w:szCs w:val="28"/>
        </w:rPr>
        <w:t>管型吻合器</w:t>
      </w:r>
    </w:p>
    <w:tbl>
      <w:tblPr>
        <w:tblW w:w="5000" w:type="pct"/>
        <w:jc w:val="center"/>
        <w:tblLayout w:type="fixed"/>
        <w:tblCellMar>
          <w:left w:w="10" w:type="dxa"/>
          <w:right w:w="10" w:type="dxa"/>
        </w:tblCellMar>
        <w:tblLook w:val="04A0" w:firstRow="1" w:lastRow="0" w:firstColumn="1" w:lastColumn="0" w:noHBand="0" w:noVBand="1"/>
      </w:tblPr>
      <w:tblGrid>
        <w:gridCol w:w="4620"/>
        <w:gridCol w:w="4339"/>
      </w:tblGrid>
      <w:tr w:rsidR="008863BD" w:rsidRPr="00BC56C6">
        <w:trPr>
          <w:jc w:val="center"/>
        </w:trPr>
        <w:tc>
          <w:tcPr>
            <w:tcW w:w="9628" w:type="dxa"/>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266613">
            <w:pPr>
              <w:adjustRightInd w:val="0"/>
              <w:snapToGrid w:val="0"/>
              <w:jc w:val="left"/>
              <w:rPr>
                <w:rFonts w:ascii="仿宋_GB2312" w:eastAsia="仿宋_GB2312"/>
                <w:b/>
                <w:bCs/>
                <w:color w:val="000000"/>
                <w:kern w:val="0"/>
                <w:sz w:val="28"/>
                <w:szCs w:val="28"/>
              </w:rPr>
            </w:pPr>
            <w:r w:rsidRPr="00BC56C6">
              <w:rPr>
                <w:rFonts w:ascii="仿宋_GB2312" w:eastAsia="仿宋_GB2312" w:hint="eastAsia"/>
                <w:color w:val="000000"/>
                <w:kern w:val="0"/>
                <w:sz w:val="28"/>
                <w:szCs w:val="28"/>
              </w:rPr>
              <w:t>腔镜</w:t>
            </w:r>
            <w:r w:rsidR="001610FE" w:rsidRPr="00BC56C6">
              <w:rPr>
                <w:rFonts w:ascii="仿宋_GB2312" w:eastAsia="仿宋_GB2312" w:hint="eastAsia"/>
                <w:color w:val="000000"/>
                <w:kern w:val="0"/>
                <w:sz w:val="28"/>
                <w:szCs w:val="28"/>
              </w:rPr>
              <w:t>管型吻合器</w:t>
            </w:r>
          </w:p>
        </w:tc>
      </w:tr>
      <w:tr w:rsidR="008863BD" w:rsidRPr="00BC56C6">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钉仓颜色和相应的吻合钉</w:t>
            </w:r>
            <w:r w:rsidR="00652F0F">
              <w:rPr>
                <w:rFonts w:ascii="仿宋_GB2312" w:eastAsia="仿宋_GB2312" w:hint="eastAsia"/>
                <w:color w:val="000000"/>
                <w:kern w:val="0"/>
                <w:sz w:val="28"/>
                <w:szCs w:val="28"/>
              </w:rPr>
              <w:t>原始高度</w:t>
            </w:r>
            <w:r w:rsidR="00D85B94">
              <w:rPr>
                <w:rFonts w:ascii="仿宋_GB2312" w:eastAsia="仿宋_GB2312" w:hint="eastAsia"/>
                <w:color w:val="000000"/>
                <w:kern w:val="0"/>
                <w:sz w:val="28"/>
                <w:szCs w:val="28"/>
              </w:rPr>
              <w:t>，吻合钉</w:t>
            </w:r>
            <w:r w:rsidRPr="00BC56C6">
              <w:rPr>
                <w:rFonts w:ascii="仿宋_GB2312" w:eastAsia="仿宋_GB2312" w:hint="eastAsia"/>
                <w:color w:val="000000"/>
                <w:kern w:val="0"/>
                <w:sz w:val="28"/>
                <w:szCs w:val="28"/>
              </w:rPr>
              <w:t>闭合</w:t>
            </w:r>
            <w:r w:rsidR="00D85B94">
              <w:rPr>
                <w:rFonts w:ascii="仿宋_GB2312" w:eastAsia="仿宋_GB2312" w:hint="eastAsia"/>
                <w:color w:val="000000"/>
                <w:kern w:val="0"/>
                <w:sz w:val="28"/>
                <w:szCs w:val="28"/>
              </w:rPr>
              <w:t>后</w:t>
            </w:r>
            <w:r w:rsidRPr="00BC56C6">
              <w:rPr>
                <w:rFonts w:ascii="仿宋_GB2312" w:eastAsia="仿宋_GB2312" w:hint="eastAsia"/>
                <w:color w:val="000000"/>
                <w:kern w:val="0"/>
                <w:sz w:val="28"/>
                <w:szCs w:val="28"/>
              </w:rPr>
              <w:t>高度</w:t>
            </w:r>
            <w:r w:rsidR="00D85B94">
              <w:rPr>
                <w:rFonts w:ascii="仿宋_GB2312" w:eastAsia="仿宋_GB2312" w:hint="eastAsia"/>
                <w:color w:val="000000"/>
                <w:kern w:val="0"/>
                <w:sz w:val="28"/>
                <w:szCs w:val="28"/>
              </w:rPr>
              <w:t>，</w:t>
            </w:r>
            <w:r w:rsidRPr="00BC56C6">
              <w:rPr>
                <w:rFonts w:ascii="仿宋_GB2312" w:eastAsia="仿宋_GB2312" w:hint="eastAsia"/>
                <w:color w:val="000000"/>
                <w:kern w:val="0"/>
                <w:sz w:val="28"/>
                <w:szCs w:val="28"/>
              </w:rPr>
              <w:t>预期吻合的组织</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紫色（张开高度</w:t>
            </w:r>
            <w:r w:rsidRPr="003A3BB9">
              <w:rPr>
                <w:rFonts w:eastAsia="仿宋_GB2312"/>
                <w:color w:val="000000"/>
                <w:kern w:val="0"/>
                <w:sz w:val="28"/>
                <w:szCs w:val="28"/>
              </w:rPr>
              <w:t>3.5 mm</w:t>
            </w:r>
            <w:r w:rsidRPr="00BC56C6">
              <w:rPr>
                <w:rFonts w:ascii="仿宋_GB2312" w:eastAsia="仿宋_GB2312" w:hint="eastAsia"/>
                <w:color w:val="000000"/>
                <w:kern w:val="0"/>
                <w:sz w:val="28"/>
                <w:szCs w:val="28"/>
              </w:rPr>
              <w:t>；闭合高度</w:t>
            </w:r>
            <w:r w:rsidRPr="003A3BB9">
              <w:rPr>
                <w:rFonts w:eastAsia="仿宋_GB2312" w:hint="eastAsia"/>
                <w:color w:val="000000"/>
                <w:kern w:val="0"/>
                <w:sz w:val="28"/>
                <w:szCs w:val="28"/>
              </w:rPr>
              <w:t>1.5</w:t>
            </w:r>
            <w:r w:rsidR="003A3BB9">
              <w:rPr>
                <w:rFonts w:eastAsia="仿宋_GB2312"/>
                <w:color w:val="000000"/>
                <w:kern w:val="0"/>
                <w:sz w:val="28"/>
                <w:szCs w:val="28"/>
              </w:rPr>
              <w:t>mm</w:t>
            </w:r>
            <w:r w:rsidRPr="00BC56C6">
              <w:rPr>
                <w:rFonts w:ascii="仿宋_GB2312" w:eastAsia="仿宋_GB2312" w:hint="eastAsia"/>
                <w:color w:val="000000"/>
                <w:kern w:val="0"/>
                <w:sz w:val="28"/>
                <w:szCs w:val="28"/>
              </w:rPr>
              <w:t>）</w:t>
            </w:r>
            <w:r w:rsidR="00BC56C6">
              <w:rPr>
                <w:rFonts w:ascii="仿宋_GB2312" w:eastAsia="仿宋_GB2312" w:hint="eastAsia"/>
                <w:color w:val="000000"/>
                <w:kern w:val="0"/>
                <w:sz w:val="28"/>
                <w:szCs w:val="28"/>
              </w:rPr>
              <w:t>-</w:t>
            </w:r>
            <w:r w:rsidRPr="00BC56C6">
              <w:rPr>
                <w:rFonts w:ascii="仿宋_GB2312" w:eastAsia="仿宋_GB2312" w:hint="eastAsia"/>
                <w:color w:val="000000"/>
                <w:kern w:val="0"/>
                <w:sz w:val="28"/>
                <w:szCs w:val="28"/>
              </w:rPr>
              <w:t>肠</w:t>
            </w:r>
          </w:p>
        </w:tc>
      </w:tr>
      <w:tr w:rsidR="008863BD" w:rsidRPr="00BC56C6">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D30E4">
            <w:pPr>
              <w:adjustRightInd w:val="0"/>
              <w:snapToGrid w:val="0"/>
              <w:jc w:val="left"/>
              <w:rPr>
                <w:rFonts w:ascii="仿宋_GB2312" w:eastAsia="仿宋_GB2312"/>
                <w:color w:val="000000"/>
                <w:kern w:val="0"/>
                <w:sz w:val="28"/>
                <w:szCs w:val="28"/>
              </w:rPr>
            </w:pPr>
            <w:r>
              <w:rPr>
                <w:rFonts w:ascii="仿宋_GB2312" w:eastAsia="仿宋_GB2312" w:hint="eastAsia"/>
                <w:color w:val="000000"/>
                <w:kern w:val="0"/>
                <w:sz w:val="28"/>
                <w:szCs w:val="28"/>
              </w:rPr>
              <w:t>钉仓大小（</w:t>
            </w:r>
            <w:r w:rsidR="001610FE" w:rsidRPr="00BC56C6">
              <w:rPr>
                <w:rFonts w:ascii="仿宋_GB2312" w:eastAsia="仿宋_GB2312" w:hint="eastAsia"/>
                <w:color w:val="000000"/>
                <w:kern w:val="0"/>
                <w:sz w:val="28"/>
                <w:szCs w:val="28"/>
              </w:rPr>
              <w:t>直径）</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3A3BB9" w:rsidRDefault="003A3BB9">
            <w:pPr>
              <w:adjustRightInd w:val="0"/>
              <w:snapToGrid w:val="0"/>
              <w:jc w:val="left"/>
              <w:rPr>
                <w:rFonts w:eastAsia="仿宋_GB2312"/>
                <w:color w:val="000000"/>
                <w:kern w:val="0"/>
                <w:sz w:val="28"/>
                <w:szCs w:val="28"/>
              </w:rPr>
            </w:pPr>
            <w:r w:rsidRPr="003A3BB9">
              <w:rPr>
                <w:rFonts w:eastAsia="仿宋_GB2312"/>
                <w:color w:val="000000"/>
                <w:kern w:val="0"/>
                <w:sz w:val="28"/>
                <w:szCs w:val="28"/>
              </w:rPr>
              <w:t>31mm</w:t>
            </w:r>
          </w:p>
        </w:tc>
      </w:tr>
      <w:tr w:rsidR="008863BD" w:rsidRPr="00BC56C6">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每个钉仓的吻合钉总排数</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3A3BB9">
              <w:rPr>
                <w:rFonts w:eastAsia="仿宋_GB2312" w:hint="eastAsia"/>
                <w:color w:val="000000"/>
                <w:kern w:val="0"/>
                <w:sz w:val="28"/>
                <w:szCs w:val="28"/>
              </w:rPr>
              <w:t>2</w:t>
            </w:r>
          </w:p>
        </w:tc>
      </w:tr>
      <w:tr w:rsidR="008863BD" w:rsidRPr="00BC56C6">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吻合钉排列方式</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交错排列、非交错排列</w:t>
            </w:r>
          </w:p>
        </w:tc>
      </w:tr>
      <w:tr w:rsidR="008863BD" w:rsidRPr="00BC56C6">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击发前压迫时间</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紫色：</w:t>
            </w:r>
            <w:r w:rsidR="003A3BB9">
              <w:rPr>
                <w:rFonts w:eastAsia="仿宋_GB2312" w:hint="eastAsia"/>
                <w:color w:val="000000"/>
                <w:kern w:val="0"/>
                <w:sz w:val="28"/>
                <w:szCs w:val="28"/>
              </w:rPr>
              <w:t>1-</w:t>
            </w:r>
            <w:r w:rsidRPr="003A3BB9">
              <w:rPr>
                <w:rFonts w:eastAsia="仿宋_GB2312" w:hint="eastAsia"/>
                <w:color w:val="000000"/>
                <w:kern w:val="0"/>
                <w:sz w:val="28"/>
                <w:szCs w:val="28"/>
              </w:rPr>
              <w:t>2</w:t>
            </w:r>
            <w:r w:rsidRPr="00BC56C6">
              <w:rPr>
                <w:rFonts w:ascii="仿宋_GB2312" w:eastAsia="仿宋_GB2312" w:hint="eastAsia"/>
                <w:color w:val="000000"/>
                <w:kern w:val="0"/>
                <w:sz w:val="28"/>
                <w:szCs w:val="28"/>
              </w:rPr>
              <w:t>分钟</w:t>
            </w:r>
          </w:p>
        </w:tc>
      </w:tr>
      <w:tr w:rsidR="008863BD" w:rsidRPr="00BC56C6">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击发后移除吻合器所需的手柄旋钮逆时针旋转圈数</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一圈半</w:t>
            </w:r>
          </w:p>
        </w:tc>
      </w:tr>
      <w:tr w:rsidR="008863BD" w:rsidRPr="00BC56C6">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组织厚度安全机制</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锁定，彩色击发区</w:t>
            </w:r>
          </w:p>
        </w:tc>
      </w:tr>
      <w:tr w:rsidR="008863BD" w:rsidRPr="00BC56C6">
        <w:trPr>
          <w:jc w:val="center"/>
        </w:trPr>
        <w:tc>
          <w:tcPr>
            <w:tcW w:w="496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击发就绪指示窗类型</w:t>
            </w:r>
          </w:p>
        </w:tc>
        <w:tc>
          <w:tcPr>
            <w:tcW w:w="466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BC56C6" w:rsidRDefault="001610FE">
            <w:pPr>
              <w:adjustRightInd w:val="0"/>
              <w:snapToGrid w:val="0"/>
              <w:jc w:val="left"/>
              <w:rPr>
                <w:rFonts w:ascii="仿宋_GB2312" w:eastAsia="仿宋_GB2312"/>
                <w:color w:val="000000"/>
                <w:kern w:val="0"/>
                <w:sz w:val="28"/>
                <w:szCs w:val="28"/>
              </w:rPr>
            </w:pPr>
            <w:r w:rsidRPr="00BC56C6">
              <w:rPr>
                <w:rFonts w:ascii="仿宋_GB2312" w:eastAsia="仿宋_GB2312" w:hint="eastAsia"/>
                <w:color w:val="000000"/>
                <w:kern w:val="0"/>
                <w:sz w:val="28"/>
                <w:szCs w:val="28"/>
              </w:rPr>
              <w:t>绿色窗口</w:t>
            </w:r>
          </w:p>
        </w:tc>
      </w:tr>
    </w:tbl>
    <w:p w:rsidR="008863BD" w:rsidRPr="00BC56C6" w:rsidRDefault="008863BD">
      <w:pPr>
        <w:adjustRightInd w:val="0"/>
        <w:snapToGrid w:val="0"/>
        <w:jc w:val="center"/>
        <w:rPr>
          <w:rFonts w:ascii="仿宋_GB2312" w:eastAsia="仿宋_GB2312"/>
          <w:b/>
          <w:bCs/>
          <w:color w:val="000000"/>
          <w:kern w:val="0"/>
          <w:sz w:val="28"/>
          <w:szCs w:val="28"/>
        </w:rPr>
      </w:pPr>
    </w:p>
    <w:p w:rsidR="008863BD" w:rsidRPr="003A3BB9" w:rsidRDefault="001610FE" w:rsidP="00FA143A">
      <w:pPr>
        <w:adjustRightInd w:val="0"/>
        <w:snapToGrid w:val="0"/>
        <w:jc w:val="center"/>
        <w:rPr>
          <w:rFonts w:ascii="黑体" w:eastAsia="黑体" w:hAnsi="黑体"/>
          <w:color w:val="000000"/>
          <w:kern w:val="0"/>
          <w:sz w:val="28"/>
          <w:szCs w:val="28"/>
        </w:rPr>
      </w:pPr>
      <w:r w:rsidRPr="003A3BB9">
        <w:rPr>
          <w:rFonts w:ascii="黑体" w:eastAsia="黑体" w:hAnsi="黑体"/>
          <w:bCs/>
          <w:color w:val="000000"/>
          <w:kern w:val="0"/>
          <w:sz w:val="28"/>
          <w:szCs w:val="28"/>
        </w:rPr>
        <w:t>表3：</w:t>
      </w:r>
      <w:r w:rsidR="000B15EB" w:rsidRPr="003A3BB9">
        <w:rPr>
          <w:rFonts w:ascii="黑体" w:eastAsia="黑体" w:hAnsi="黑体" w:hint="eastAsia"/>
          <w:bCs/>
          <w:color w:val="000000"/>
          <w:kern w:val="0"/>
          <w:sz w:val="28"/>
          <w:szCs w:val="28"/>
        </w:rPr>
        <w:t>钉仓组件</w:t>
      </w:r>
    </w:p>
    <w:tbl>
      <w:tblPr>
        <w:tblW w:w="5000" w:type="pct"/>
        <w:jc w:val="center"/>
        <w:tblLayout w:type="fixed"/>
        <w:tblCellMar>
          <w:left w:w="10" w:type="dxa"/>
          <w:right w:w="10" w:type="dxa"/>
        </w:tblCellMar>
        <w:tblLook w:val="04A0" w:firstRow="1" w:lastRow="0" w:firstColumn="1" w:lastColumn="0" w:noHBand="0" w:noVBand="1"/>
      </w:tblPr>
      <w:tblGrid>
        <w:gridCol w:w="4615"/>
        <w:gridCol w:w="4344"/>
      </w:tblGrid>
      <w:tr w:rsidR="008863BD">
        <w:trPr>
          <w:jc w:val="center"/>
        </w:trPr>
        <w:tc>
          <w:tcPr>
            <w:tcW w:w="9048" w:type="dxa"/>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Default="000B15EB">
            <w:pPr>
              <w:adjustRightInd w:val="0"/>
              <w:snapToGrid w:val="0"/>
              <w:jc w:val="left"/>
              <w:rPr>
                <w:b/>
                <w:bCs/>
                <w:color w:val="000000"/>
                <w:kern w:val="0"/>
                <w:sz w:val="24"/>
              </w:rPr>
            </w:pPr>
            <w:r>
              <w:rPr>
                <w:rFonts w:hint="eastAsia"/>
                <w:b/>
                <w:bCs/>
                <w:color w:val="000000"/>
                <w:kern w:val="0"/>
                <w:sz w:val="24"/>
              </w:rPr>
              <w:t>钉仓组件</w:t>
            </w:r>
          </w:p>
        </w:tc>
      </w:tr>
      <w:tr w:rsidR="008863BD">
        <w:trPr>
          <w:jc w:val="center"/>
        </w:trPr>
        <w:tc>
          <w:tcPr>
            <w:tcW w:w="466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280103" w:rsidRDefault="001610FE" w:rsidP="00D85B94">
            <w:pPr>
              <w:adjustRightInd w:val="0"/>
              <w:snapToGrid w:val="0"/>
              <w:jc w:val="left"/>
              <w:rPr>
                <w:rFonts w:ascii="仿宋_GB2312" w:eastAsia="仿宋_GB2312"/>
                <w:color w:val="000000"/>
                <w:kern w:val="0"/>
                <w:sz w:val="28"/>
                <w:szCs w:val="28"/>
              </w:rPr>
            </w:pPr>
            <w:r w:rsidRPr="00280103">
              <w:rPr>
                <w:rFonts w:ascii="仿宋_GB2312" w:eastAsia="仿宋_GB2312" w:hint="eastAsia"/>
                <w:color w:val="000000"/>
                <w:kern w:val="0"/>
                <w:sz w:val="28"/>
                <w:szCs w:val="28"/>
              </w:rPr>
              <w:t>钉仓颜色和相应的吻合钉</w:t>
            </w:r>
            <w:r w:rsidR="00652F0F">
              <w:rPr>
                <w:rFonts w:ascii="仿宋_GB2312" w:eastAsia="仿宋_GB2312" w:hint="eastAsia"/>
                <w:color w:val="000000"/>
                <w:kern w:val="0"/>
                <w:sz w:val="28"/>
                <w:szCs w:val="28"/>
              </w:rPr>
              <w:t>原始高度</w:t>
            </w:r>
            <w:r w:rsidR="00D85B94">
              <w:rPr>
                <w:rFonts w:ascii="仿宋_GB2312" w:eastAsia="仿宋_GB2312" w:hint="eastAsia"/>
                <w:color w:val="000000"/>
                <w:kern w:val="0"/>
                <w:sz w:val="28"/>
                <w:szCs w:val="28"/>
              </w:rPr>
              <w:t>，</w:t>
            </w:r>
            <w:r w:rsidRPr="00280103">
              <w:rPr>
                <w:rFonts w:ascii="仿宋_GB2312" w:eastAsia="仿宋_GB2312" w:hint="eastAsia"/>
                <w:color w:val="000000"/>
                <w:kern w:val="0"/>
                <w:sz w:val="28"/>
                <w:szCs w:val="28"/>
              </w:rPr>
              <w:t>闭合高度，预期吻合的组织</w:t>
            </w:r>
          </w:p>
        </w:tc>
        <w:tc>
          <w:tcPr>
            <w:tcW w:w="438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280103" w:rsidRDefault="001610FE">
            <w:pPr>
              <w:adjustRightInd w:val="0"/>
              <w:snapToGrid w:val="0"/>
              <w:jc w:val="left"/>
              <w:rPr>
                <w:rFonts w:ascii="仿宋_GB2312" w:eastAsia="仿宋_GB2312"/>
                <w:color w:val="000000"/>
                <w:kern w:val="0"/>
                <w:sz w:val="28"/>
                <w:szCs w:val="28"/>
              </w:rPr>
            </w:pPr>
            <w:r w:rsidRPr="00280103">
              <w:rPr>
                <w:rFonts w:ascii="仿宋_GB2312" w:eastAsia="仿宋_GB2312" w:hint="eastAsia"/>
                <w:color w:val="000000"/>
                <w:kern w:val="0"/>
                <w:sz w:val="28"/>
                <w:szCs w:val="28"/>
              </w:rPr>
              <w:t>白色（</w:t>
            </w:r>
            <w:r w:rsidR="005767A5">
              <w:rPr>
                <w:rFonts w:ascii="仿宋_GB2312" w:eastAsia="仿宋_GB2312" w:hint="eastAsia"/>
                <w:color w:val="000000"/>
                <w:kern w:val="0"/>
                <w:sz w:val="28"/>
                <w:szCs w:val="28"/>
              </w:rPr>
              <w:t>原始</w:t>
            </w:r>
            <w:r w:rsidRPr="00280103">
              <w:rPr>
                <w:rFonts w:ascii="仿宋_GB2312" w:eastAsia="仿宋_GB2312" w:hint="eastAsia"/>
                <w:color w:val="000000"/>
                <w:kern w:val="0"/>
                <w:sz w:val="28"/>
                <w:szCs w:val="28"/>
              </w:rPr>
              <w:t>高度</w:t>
            </w:r>
            <w:r w:rsidRPr="003A3BB9">
              <w:rPr>
                <w:rFonts w:eastAsia="仿宋_GB2312" w:hint="eastAsia"/>
                <w:color w:val="000000"/>
                <w:kern w:val="0"/>
                <w:sz w:val="28"/>
                <w:szCs w:val="28"/>
              </w:rPr>
              <w:t>2.5 mm</w:t>
            </w:r>
            <w:r w:rsidRPr="00280103">
              <w:rPr>
                <w:rFonts w:ascii="仿宋_GB2312" w:eastAsia="仿宋_GB2312" w:hint="eastAsia"/>
                <w:color w:val="000000"/>
                <w:kern w:val="0"/>
                <w:sz w:val="28"/>
                <w:szCs w:val="28"/>
              </w:rPr>
              <w:t>；闭合高度</w:t>
            </w:r>
            <w:r w:rsidRPr="003A3BB9">
              <w:rPr>
                <w:rFonts w:eastAsia="仿宋_GB2312" w:hint="eastAsia"/>
                <w:color w:val="000000"/>
                <w:kern w:val="0"/>
                <w:sz w:val="28"/>
                <w:szCs w:val="28"/>
              </w:rPr>
              <w:t>1.0 mm</w:t>
            </w:r>
            <w:r w:rsidRPr="00280103">
              <w:rPr>
                <w:rFonts w:ascii="仿宋_GB2312" w:eastAsia="仿宋_GB2312" w:hint="eastAsia"/>
                <w:color w:val="000000"/>
                <w:kern w:val="0"/>
                <w:sz w:val="28"/>
                <w:szCs w:val="28"/>
              </w:rPr>
              <w:t>）</w:t>
            </w:r>
            <w:r w:rsidR="003A3BB9">
              <w:rPr>
                <w:rFonts w:ascii="仿宋_GB2312" w:eastAsia="仿宋_GB2312" w:hint="eastAsia"/>
                <w:color w:val="000000"/>
                <w:kern w:val="0"/>
                <w:sz w:val="28"/>
                <w:szCs w:val="28"/>
              </w:rPr>
              <w:t>-</w:t>
            </w:r>
            <w:r w:rsidRPr="00280103">
              <w:rPr>
                <w:rFonts w:ascii="仿宋_GB2312" w:eastAsia="仿宋_GB2312" w:hint="eastAsia"/>
                <w:color w:val="000000"/>
                <w:kern w:val="0"/>
                <w:sz w:val="28"/>
                <w:szCs w:val="28"/>
              </w:rPr>
              <w:t>血管</w:t>
            </w:r>
          </w:p>
        </w:tc>
      </w:tr>
      <w:tr w:rsidR="008863BD" w:rsidTr="00F40931">
        <w:trPr>
          <w:trHeight w:hRule="exact" w:val="66"/>
          <w:jc w:val="center"/>
        </w:trPr>
        <w:tc>
          <w:tcPr>
            <w:tcW w:w="466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280103" w:rsidRDefault="001610FE">
            <w:pPr>
              <w:adjustRightInd w:val="0"/>
              <w:snapToGrid w:val="0"/>
              <w:jc w:val="left"/>
              <w:rPr>
                <w:rFonts w:ascii="仿宋_GB2312" w:eastAsia="仿宋_GB2312"/>
                <w:color w:val="000000"/>
                <w:kern w:val="0"/>
                <w:sz w:val="28"/>
                <w:szCs w:val="28"/>
              </w:rPr>
            </w:pPr>
            <w:r w:rsidRPr="00280103">
              <w:rPr>
                <w:rFonts w:ascii="仿宋_GB2312" w:eastAsia="仿宋_GB2312" w:hint="eastAsia"/>
                <w:color w:val="000000"/>
                <w:kern w:val="0"/>
                <w:sz w:val="28"/>
                <w:szCs w:val="28"/>
              </w:rPr>
              <w:t>每个钉仓的吻合钉排数</w:t>
            </w:r>
          </w:p>
        </w:tc>
        <w:tc>
          <w:tcPr>
            <w:tcW w:w="438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280103" w:rsidRDefault="001610FE">
            <w:pPr>
              <w:adjustRightInd w:val="0"/>
              <w:snapToGrid w:val="0"/>
              <w:jc w:val="left"/>
              <w:rPr>
                <w:rFonts w:ascii="仿宋_GB2312" w:eastAsia="仿宋_GB2312"/>
                <w:color w:val="000000"/>
                <w:kern w:val="0"/>
                <w:sz w:val="28"/>
                <w:szCs w:val="28"/>
              </w:rPr>
            </w:pPr>
            <w:r w:rsidRPr="00280103">
              <w:rPr>
                <w:rFonts w:ascii="仿宋_GB2312" w:eastAsia="仿宋_GB2312" w:hint="eastAsia"/>
                <w:color w:val="000000"/>
                <w:kern w:val="0"/>
                <w:sz w:val="28"/>
                <w:szCs w:val="28"/>
              </w:rPr>
              <w:t>2</w:t>
            </w:r>
          </w:p>
        </w:tc>
      </w:tr>
      <w:tr w:rsidR="008863BD">
        <w:trPr>
          <w:jc w:val="center"/>
        </w:trPr>
        <w:tc>
          <w:tcPr>
            <w:tcW w:w="466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280103" w:rsidRDefault="001610FE">
            <w:pPr>
              <w:adjustRightInd w:val="0"/>
              <w:snapToGrid w:val="0"/>
              <w:jc w:val="left"/>
              <w:rPr>
                <w:rFonts w:ascii="仿宋_GB2312" w:eastAsia="仿宋_GB2312"/>
                <w:color w:val="000000"/>
                <w:kern w:val="0"/>
                <w:sz w:val="28"/>
                <w:szCs w:val="28"/>
              </w:rPr>
            </w:pPr>
            <w:r w:rsidRPr="00280103">
              <w:rPr>
                <w:rFonts w:ascii="仿宋_GB2312" w:eastAsia="仿宋_GB2312" w:hint="eastAsia"/>
                <w:color w:val="000000"/>
                <w:kern w:val="0"/>
                <w:sz w:val="28"/>
                <w:szCs w:val="28"/>
              </w:rPr>
              <w:t>经证实与吻合钉兼容的吻合器型号（制造商和型号）</w:t>
            </w:r>
          </w:p>
        </w:tc>
        <w:tc>
          <w:tcPr>
            <w:tcW w:w="438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8863BD" w:rsidRPr="00280103" w:rsidRDefault="001610FE">
            <w:pPr>
              <w:adjustRightInd w:val="0"/>
              <w:snapToGrid w:val="0"/>
              <w:jc w:val="left"/>
              <w:rPr>
                <w:rFonts w:ascii="仿宋_GB2312" w:eastAsia="仿宋_GB2312"/>
                <w:color w:val="000000"/>
                <w:kern w:val="0"/>
                <w:sz w:val="28"/>
                <w:szCs w:val="28"/>
              </w:rPr>
            </w:pPr>
            <w:r w:rsidRPr="003A3BB9">
              <w:rPr>
                <w:rFonts w:eastAsia="仿宋_GB2312" w:hint="eastAsia"/>
                <w:color w:val="000000"/>
                <w:kern w:val="0"/>
                <w:sz w:val="28"/>
                <w:szCs w:val="28"/>
              </w:rPr>
              <w:t>ABC</w:t>
            </w:r>
            <w:r w:rsidR="00C86734" w:rsidRPr="00280103">
              <w:rPr>
                <w:rFonts w:ascii="仿宋_GB2312" w:eastAsia="仿宋_GB2312" w:hint="eastAsia"/>
                <w:color w:val="000000"/>
                <w:kern w:val="0"/>
                <w:sz w:val="28"/>
                <w:szCs w:val="28"/>
              </w:rPr>
              <w:t>腔镜直线型</w:t>
            </w:r>
            <w:r w:rsidRPr="00280103">
              <w:rPr>
                <w:rFonts w:ascii="仿宋_GB2312" w:eastAsia="仿宋_GB2312" w:hint="eastAsia"/>
                <w:color w:val="000000"/>
                <w:kern w:val="0"/>
                <w:sz w:val="28"/>
                <w:szCs w:val="28"/>
              </w:rPr>
              <w:t>切割吻合器（型号：</w:t>
            </w:r>
            <w:r w:rsidRPr="003A3BB9">
              <w:rPr>
                <w:rFonts w:eastAsia="仿宋_GB2312" w:hint="eastAsia"/>
                <w:color w:val="000000"/>
                <w:kern w:val="0"/>
                <w:sz w:val="28"/>
                <w:szCs w:val="28"/>
              </w:rPr>
              <w:t>XYZ</w:t>
            </w:r>
            <w:r w:rsidRPr="00280103">
              <w:rPr>
                <w:rFonts w:ascii="仿宋_GB2312" w:eastAsia="仿宋_GB2312" w:hint="eastAsia"/>
                <w:color w:val="000000"/>
                <w:kern w:val="0"/>
                <w:sz w:val="28"/>
                <w:szCs w:val="28"/>
              </w:rPr>
              <w:t>）</w:t>
            </w:r>
          </w:p>
        </w:tc>
      </w:tr>
    </w:tbl>
    <w:p w:rsidR="00073CFC" w:rsidRDefault="00073CFC">
      <w:pPr>
        <w:tabs>
          <w:tab w:val="left" w:pos="360"/>
          <w:tab w:val="left" w:pos="952"/>
          <w:tab w:val="left" w:pos="1078"/>
          <w:tab w:val="left" w:pos="1140"/>
        </w:tabs>
        <w:autoSpaceDE w:val="0"/>
        <w:autoSpaceDN w:val="0"/>
        <w:adjustRightInd w:val="0"/>
        <w:spacing w:line="520" w:lineRule="exact"/>
        <w:rPr>
          <w:rFonts w:eastAsia="仿宋_GB2312"/>
          <w:bCs/>
          <w:color w:val="000000"/>
          <w:sz w:val="32"/>
          <w:szCs w:val="32"/>
        </w:rPr>
      </w:pPr>
    </w:p>
    <w:sectPr w:rsidR="00073CFC" w:rsidSect="00F16D3B">
      <w:footerReference w:type="even" r:id="rId7"/>
      <w:footerReference w:type="default" r:id="rId8"/>
      <w:pgSz w:w="11907" w:h="16840"/>
      <w:pgMar w:top="1928" w:right="1531" w:bottom="1814" w:left="1531" w:header="851"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361" w:rsidRDefault="00265361">
      <w:r>
        <w:separator/>
      </w:r>
    </w:p>
  </w:endnote>
  <w:endnote w:type="continuationSeparator" w:id="0">
    <w:p w:rsidR="00265361" w:rsidRDefault="0026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xi Sans">
    <w:altName w:val="Arial"/>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hell Dlg">
    <w:altName w:val="Arial"/>
    <w:panose1 w:val="020B0604020202020204"/>
    <w:charset w:val="00"/>
    <w:family w:val="swiss"/>
    <w:pitch w:val="variable"/>
    <w:sig w:usb0="E1002AFF" w:usb1="C0000002" w:usb2="00000008"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19B" w:rsidRDefault="0029619B">
    <w:pPr>
      <w:pStyle w:val="a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rsidR="0029619B" w:rsidRDefault="0029619B">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19B" w:rsidRDefault="0029619B">
    <w:pPr>
      <w:pStyle w:val="a4"/>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CF6B12" w:rsidRPr="00CF6B12">
      <w:rPr>
        <w:noProof/>
        <w:sz w:val="28"/>
        <w:szCs w:val="28"/>
        <w:lang w:val="zh-CN"/>
      </w:rPr>
      <w:t>1</w:t>
    </w:r>
    <w:r>
      <w:rPr>
        <w:sz w:val="28"/>
        <w:szCs w:val="28"/>
      </w:rPr>
      <w:fldChar w:fldCharType="end"/>
    </w:r>
    <w:r>
      <w:rPr>
        <w:rFonts w:hint="eastAsia"/>
        <w:sz w:val="28"/>
        <w:szCs w:val="28"/>
      </w:rPr>
      <w:t>—</w:t>
    </w:r>
    <w:r>
      <w:rPr>
        <w:rFonts w:hint="eastAsia"/>
        <w:color w:val="FFFFFF"/>
        <w:sz w:val="28"/>
        <w:szCs w:val="28"/>
      </w:rPr>
      <w:t>—</w:t>
    </w:r>
  </w:p>
  <w:p w:rsidR="0029619B" w:rsidRDefault="0029619B">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361" w:rsidRDefault="00265361">
      <w:r>
        <w:separator/>
      </w:r>
    </w:p>
  </w:footnote>
  <w:footnote w:type="continuationSeparator" w:id="0">
    <w:p w:rsidR="00265361" w:rsidRDefault="00265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BE510C"/>
    <w:multiLevelType w:val="singleLevel"/>
    <w:tmpl w:val="DCBE510C"/>
    <w:lvl w:ilvl="0">
      <w:start w:val="1"/>
      <w:numFmt w:val="decimal"/>
      <w:lvlText w:val="%1."/>
      <w:lvlJc w:val="left"/>
      <w:pPr>
        <w:ind w:left="993" w:hanging="425"/>
      </w:pPr>
      <w:rPr>
        <w:rFonts w:hint="default"/>
      </w:rPr>
    </w:lvl>
  </w:abstractNum>
  <w:abstractNum w:abstractNumId="1" w15:restartNumberingAfterBreak="0">
    <w:nsid w:val="007E254E"/>
    <w:multiLevelType w:val="singleLevel"/>
    <w:tmpl w:val="007E254E"/>
    <w:lvl w:ilvl="0">
      <w:start w:val="1"/>
      <w:numFmt w:val="decimal"/>
      <w:lvlText w:val="%1."/>
      <w:lvlJc w:val="left"/>
      <w:pPr>
        <w:ind w:left="425" w:hanging="425"/>
      </w:pPr>
      <w:rPr>
        <w:rFonts w:hint="default"/>
      </w:rPr>
    </w:lvl>
  </w:abstractNum>
  <w:abstractNum w:abstractNumId="2" w15:restartNumberingAfterBreak="0">
    <w:nsid w:val="09D26304"/>
    <w:multiLevelType w:val="hybridMultilevel"/>
    <w:tmpl w:val="96E8EDC4"/>
    <w:lvl w:ilvl="0" w:tplc="08F29B1A">
      <w:start w:val="1"/>
      <w:numFmt w:val="bullet"/>
      <w:lvlText w:val="•"/>
      <w:lvlJc w:val="left"/>
      <w:pPr>
        <w:tabs>
          <w:tab w:val="num" w:pos="720"/>
        </w:tabs>
        <w:ind w:left="720" w:hanging="360"/>
      </w:pPr>
      <w:rPr>
        <w:rFonts w:ascii="宋体" w:hAnsi="宋体" w:hint="default"/>
      </w:rPr>
    </w:lvl>
    <w:lvl w:ilvl="1" w:tplc="C70E1B60">
      <w:numFmt w:val="bullet"/>
      <w:lvlText w:val="–"/>
      <w:lvlJc w:val="left"/>
      <w:pPr>
        <w:tabs>
          <w:tab w:val="num" w:pos="1440"/>
        </w:tabs>
        <w:ind w:left="1440" w:hanging="360"/>
      </w:pPr>
      <w:rPr>
        <w:rFonts w:ascii="宋体" w:hAnsi="宋体" w:hint="default"/>
      </w:rPr>
    </w:lvl>
    <w:lvl w:ilvl="2" w:tplc="A6F8F240" w:tentative="1">
      <w:start w:val="1"/>
      <w:numFmt w:val="bullet"/>
      <w:lvlText w:val="•"/>
      <w:lvlJc w:val="left"/>
      <w:pPr>
        <w:tabs>
          <w:tab w:val="num" w:pos="2160"/>
        </w:tabs>
        <w:ind w:left="2160" w:hanging="360"/>
      </w:pPr>
      <w:rPr>
        <w:rFonts w:ascii="宋体" w:hAnsi="宋体" w:hint="default"/>
      </w:rPr>
    </w:lvl>
    <w:lvl w:ilvl="3" w:tplc="3E1C3618" w:tentative="1">
      <w:start w:val="1"/>
      <w:numFmt w:val="bullet"/>
      <w:lvlText w:val="•"/>
      <w:lvlJc w:val="left"/>
      <w:pPr>
        <w:tabs>
          <w:tab w:val="num" w:pos="2880"/>
        </w:tabs>
        <w:ind w:left="2880" w:hanging="360"/>
      </w:pPr>
      <w:rPr>
        <w:rFonts w:ascii="宋体" w:hAnsi="宋体" w:hint="default"/>
      </w:rPr>
    </w:lvl>
    <w:lvl w:ilvl="4" w:tplc="8DC65824" w:tentative="1">
      <w:start w:val="1"/>
      <w:numFmt w:val="bullet"/>
      <w:lvlText w:val="•"/>
      <w:lvlJc w:val="left"/>
      <w:pPr>
        <w:tabs>
          <w:tab w:val="num" w:pos="3600"/>
        </w:tabs>
        <w:ind w:left="3600" w:hanging="360"/>
      </w:pPr>
      <w:rPr>
        <w:rFonts w:ascii="宋体" w:hAnsi="宋体" w:hint="default"/>
      </w:rPr>
    </w:lvl>
    <w:lvl w:ilvl="5" w:tplc="C258583E" w:tentative="1">
      <w:start w:val="1"/>
      <w:numFmt w:val="bullet"/>
      <w:lvlText w:val="•"/>
      <w:lvlJc w:val="left"/>
      <w:pPr>
        <w:tabs>
          <w:tab w:val="num" w:pos="4320"/>
        </w:tabs>
        <w:ind w:left="4320" w:hanging="360"/>
      </w:pPr>
      <w:rPr>
        <w:rFonts w:ascii="宋体" w:hAnsi="宋体" w:hint="default"/>
      </w:rPr>
    </w:lvl>
    <w:lvl w:ilvl="6" w:tplc="9B34A274" w:tentative="1">
      <w:start w:val="1"/>
      <w:numFmt w:val="bullet"/>
      <w:lvlText w:val="•"/>
      <w:lvlJc w:val="left"/>
      <w:pPr>
        <w:tabs>
          <w:tab w:val="num" w:pos="5040"/>
        </w:tabs>
        <w:ind w:left="5040" w:hanging="360"/>
      </w:pPr>
      <w:rPr>
        <w:rFonts w:ascii="宋体" w:hAnsi="宋体" w:hint="default"/>
      </w:rPr>
    </w:lvl>
    <w:lvl w:ilvl="7" w:tplc="EF18FBDA" w:tentative="1">
      <w:start w:val="1"/>
      <w:numFmt w:val="bullet"/>
      <w:lvlText w:val="•"/>
      <w:lvlJc w:val="left"/>
      <w:pPr>
        <w:tabs>
          <w:tab w:val="num" w:pos="5760"/>
        </w:tabs>
        <w:ind w:left="5760" w:hanging="360"/>
      </w:pPr>
      <w:rPr>
        <w:rFonts w:ascii="宋体" w:hAnsi="宋体" w:hint="default"/>
      </w:rPr>
    </w:lvl>
    <w:lvl w:ilvl="8" w:tplc="766ED898" w:tentative="1">
      <w:start w:val="1"/>
      <w:numFmt w:val="bullet"/>
      <w:lvlText w:val="•"/>
      <w:lvlJc w:val="left"/>
      <w:pPr>
        <w:tabs>
          <w:tab w:val="num" w:pos="6480"/>
        </w:tabs>
        <w:ind w:left="6480" w:hanging="360"/>
      </w:pPr>
      <w:rPr>
        <w:rFonts w:ascii="宋体" w:hAnsi="宋体" w:hint="default"/>
      </w:rPr>
    </w:lvl>
  </w:abstractNum>
  <w:abstractNum w:abstractNumId="3" w15:restartNumberingAfterBreak="0">
    <w:nsid w:val="160A3CA3"/>
    <w:multiLevelType w:val="hybridMultilevel"/>
    <w:tmpl w:val="FEACC450"/>
    <w:lvl w:ilvl="0" w:tplc="F62208DA">
      <w:start w:val="2"/>
      <w:numFmt w:val="decimalEnclosedCircle"/>
      <w:lvlText w:val="%1"/>
      <w:lvlJc w:val="left"/>
      <w:pPr>
        <w:ind w:left="1000" w:hanging="360"/>
      </w:pPr>
      <w:rPr>
        <w:rFonts w:ascii="宋体" w:eastAsia="宋体"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rsids>
    <w:rsidRoot w:val="008863BD"/>
    <w:rsid w:val="000000EC"/>
    <w:rsid w:val="0001710A"/>
    <w:rsid w:val="00017EBD"/>
    <w:rsid w:val="000277FB"/>
    <w:rsid w:val="00030D59"/>
    <w:rsid w:val="000338A7"/>
    <w:rsid w:val="00044BC3"/>
    <w:rsid w:val="000472FE"/>
    <w:rsid w:val="000559F3"/>
    <w:rsid w:val="0006600B"/>
    <w:rsid w:val="00073CFC"/>
    <w:rsid w:val="0008075E"/>
    <w:rsid w:val="0008357C"/>
    <w:rsid w:val="00090597"/>
    <w:rsid w:val="00096DF8"/>
    <w:rsid w:val="000B15EB"/>
    <w:rsid w:val="000D3CE5"/>
    <w:rsid w:val="000D3DBF"/>
    <w:rsid w:val="000D4166"/>
    <w:rsid w:val="000F40D0"/>
    <w:rsid w:val="001065FB"/>
    <w:rsid w:val="001213DF"/>
    <w:rsid w:val="00122276"/>
    <w:rsid w:val="00125341"/>
    <w:rsid w:val="00130D0A"/>
    <w:rsid w:val="00130FCB"/>
    <w:rsid w:val="00135561"/>
    <w:rsid w:val="00146B6F"/>
    <w:rsid w:val="001474D4"/>
    <w:rsid w:val="00150854"/>
    <w:rsid w:val="001610FE"/>
    <w:rsid w:val="00167D8F"/>
    <w:rsid w:val="00186AE5"/>
    <w:rsid w:val="001A4B4D"/>
    <w:rsid w:val="001B7981"/>
    <w:rsid w:val="001D30E4"/>
    <w:rsid w:val="001D4028"/>
    <w:rsid w:val="001D4B3F"/>
    <w:rsid w:val="001E160B"/>
    <w:rsid w:val="001F5D8B"/>
    <w:rsid w:val="002161D0"/>
    <w:rsid w:val="00221D7D"/>
    <w:rsid w:val="00222AA2"/>
    <w:rsid w:val="00245FC8"/>
    <w:rsid w:val="002578D5"/>
    <w:rsid w:val="00262244"/>
    <w:rsid w:val="00265361"/>
    <w:rsid w:val="00265F4C"/>
    <w:rsid w:val="00266613"/>
    <w:rsid w:val="00280103"/>
    <w:rsid w:val="00283E71"/>
    <w:rsid w:val="00286491"/>
    <w:rsid w:val="00290234"/>
    <w:rsid w:val="0029619B"/>
    <w:rsid w:val="002A008F"/>
    <w:rsid w:val="002A38DE"/>
    <w:rsid w:val="002C1697"/>
    <w:rsid w:val="002C7B1F"/>
    <w:rsid w:val="002D3108"/>
    <w:rsid w:val="002D565E"/>
    <w:rsid w:val="002F4C81"/>
    <w:rsid w:val="00304F28"/>
    <w:rsid w:val="003117B8"/>
    <w:rsid w:val="003261A9"/>
    <w:rsid w:val="00332EE7"/>
    <w:rsid w:val="003355CF"/>
    <w:rsid w:val="003428A4"/>
    <w:rsid w:val="00350B3A"/>
    <w:rsid w:val="00356447"/>
    <w:rsid w:val="0036297C"/>
    <w:rsid w:val="0036687C"/>
    <w:rsid w:val="003A3BB9"/>
    <w:rsid w:val="003B51B5"/>
    <w:rsid w:val="003C081A"/>
    <w:rsid w:val="003D5862"/>
    <w:rsid w:val="003E77EA"/>
    <w:rsid w:val="003F2B7D"/>
    <w:rsid w:val="00400670"/>
    <w:rsid w:val="00424D89"/>
    <w:rsid w:val="00443EC5"/>
    <w:rsid w:val="0045381B"/>
    <w:rsid w:val="00483ECF"/>
    <w:rsid w:val="004960AA"/>
    <w:rsid w:val="004A0029"/>
    <w:rsid w:val="004A6D6D"/>
    <w:rsid w:val="004B0D39"/>
    <w:rsid w:val="004B2C35"/>
    <w:rsid w:val="004D024F"/>
    <w:rsid w:val="004D03A2"/>
    <w:rsid w:val="004F69B9"/>
    <w:rsid w:val="005005F9"/>
    <w:rsid w:val="00513143"/>
    <w:rsid w:val="00514EEE"/>
    <w:rsid w:val="00515766"/>
    <w:rsid w:val="00522D9D"/>
    <w:rsid w:val="00534847"/>
    <w:rsid w:val="0054438B"/>
    <w:rsid w:val="00545DCD"/>
    <w:rsid w:val="005469C6"/>
    <w:rsid w:val="00562FDA"/>
    <w:rsid w:val="005676D7"/>
    <w:rsid w:val="00571830"/>
    <w:rsid w:val="005767A5"/>
    <w:rsid w:val="00583B35"/>
    <w:rsid w:val="005928A5"/>
    <w:rsid w:val="005929F5"/>
    <w:rsid w:val="005A2A30"/>
    <w:rsid w:val="005A3FA0"/>
    <w:rsid w:val="005A579E"/>
    <w:rsid w:val="005A6135"/>
    <w:rsid w:val="005A655C"/>
    <w:rsid w:val="005B1429"/>
    <w:rsid w:val="005B5936"/>
    <w:rsid w:val="005B5AFE"/>
    <w:rsid w:val="005C66DC"/>
    <w:rsid w:val="005D0917"/>
    <w:rsid w:val="005D6E18"/>
    <w:rsid w:val="005F480B"/>
    <w:rsid w:val="00600F3F"/>
    <w:rsid w:val="006018D9"/>
    <w:rsid w:val="006037DA"/>
    <w:rsid w:val="0061190B"/>
    <w:rsid w:val="006305B6"/>
    <w:rsid w:val="00637C6C"/>
    <w:rsid w:val="00643F3F"/>
    <w:rsid w:val="006452E6"/>
    <w:rsid w:val="00651B07"/>
    <w:rsid w:val="00652F0F"/>
    <w:rsid w:val="006549AE"/>
    <w:rsid w:val="00654F81"/>
    <w:rsid w:val="0065647A"/>
    <w:rsid w:val="006619A8"/>
    <w:rsid w:val="00661E6E"/>
    <w:rsid w:val="00662570"/>
    <w:rsid w:val="00670650"/>
    <w:rsid w:val="006925CF"/>
    <w:rsid w:val="00693C1F"/>
    <w:rsid w:val="00697401"/>
    <w:rsid w:val="006A63BD"/>
    <w:rsid w:val="006C09A0"/>
    <w:rsid w:val="006D7B16"/>
    <w:rsid w:val="006E3359"/>
    <w:rsid w:val="00713AB5"/>
    <w:rsid w:val="00720B00"/>
    <w:rsid w:val="00723F5D"/>
    <w:rsid w:val="0072794E"/>
    <w:rsid w:val="00736037"/>
    <w:rsid w:val="007521B3"/>
    <w:rsid w:val="00764E0E"/>
    <w:rsid w:val="007754BC"/>
    <w:rsid w:val="00777A76"/>
    <w:rsid w:val="007857B4"/>
    <w:rsid w:val="00787CEB"/>
    <w:rsid w:val="00796ECB"/>
    <w:rsid w:val="007A1F63"/>
    <w:rsid w:val="007A605B"/>
    <w:rsid w:val="007B5E23"/>
    <w:rsid w:val="007D24DC"/>
    <w:rsid w:val="007E3C1C"/>
    <w:rsid w:val="007E5F37"/>
    <w:rsid w:val="007E7D69"/>
    <w:rsid w:val="00801212"/>
    <w:rsid w:val="00803047"/>
    <w:rsid w:val="00807BE7"/>
    <w:rsid w:val="00812721"/>
    <w:rsid w:val="008407E9"/>
    <w:rsid w:val="0084625D"/>
    <w:rsid w:val="00851E13"/>
    <w:rsid w:val="00855ED8"/>
    <w:rsid w:val="00864CD9"/>
    <w:rsid w:val="008863BD"/>
    <w:rsid w:val="00893CF1"/>
    <w:rsid w:val="0089478C"/>
    <w:rsid w:val="008972D4"/>
    <w:rsid w:val="008E2699"/>
    <w:rsid w:val="008E27F8"/>
    <w:rsid w:val="008F03A3"/>
    <w:rsid w:val="00901A4A"/>
    <w:rsid w:val="00903B46"/>
    <w:rsid w:val="00920AC3"/>
    <w:rsid w:val="009214AF"/>
    <w:rsid w:val="009276E6"/>
    <w:rsid w:val="00927E5E"/>
    <w:rsid w:val="0093306A"/>
    <w:rsid w:val="00933DA9"/>
    <w:rsid w:val="00943D7B"/>
    <w:rsid w:val="00945930"/>
    <w:rsid w:val="00953455"/>
    <w:rsid w:val="009855A3"/>
    <w:rsid w:val="00997C09"/>
    <w:rsid w:val="009B17A4"/>
    <w:rsid w:val="009B1C07"/>
    <w:rsid w:val="009B2843"/>
    <w:rsid w:val="009C205A"/>
    <w:rsid w:val="009C631F"/>
    <w:rsid w:val="009D65F8"/>
    <w:rsid w:val="009E18ED"/>
    <w:rsid w:val="009E2A79"/>
    <w:rsid w:val="009E32DC"/>
    <w:rsid w:val="009F0BA8"/>
    <w:rsid w:val="00A02F4D"/>
    <w:rsid w:val="00A10323"/>
    <w:rsid w:val="00A273F2"/>
    <w:rsid w:val="00A41B44"/>
    <w:rsid w:val="00A76374"/>
    <w:rsid w:val="00A900D4"/>
    <w:rsid w:val="00A9245A"/>
    <w:rsid w:val="00AA0958"/>
    <w:rsid w:val="00AA13CB"/>
    <w:rsid w:val="00AB4C54"/>
    <w:rsid w:val="00AB7B19"/>
    <w:rsid w:val="00AC4673"/>
    <w:rsid w:val="00AC7BD5"/>
    <w:rsid w:val="00AE4765"/>
    <w:rsid w:val="00AE7F85"/>
    <w:rsid w:val="00AF472F"/>
    <w:rsid w:val="00AF7ED2"/>
    <w:rsid w:val="00B04E0C"/>
    <w:rsid w:val="00B22C1F"/>
    <w:rsid w:val="00B303AE"/>
    <w:rsid w:val="00B3137A"/>
    <w:rsid w:val="00B44868"/>
    <w:rsid w:val="00B57F7B"/>
    <w:rsid w:val="00B65408"/>
    <w:rsid w:val="00B67991"/>
    <w:rsid w:val="00B90E08"/>
    <w:rsid w:val="00B92840"/>
    <w:rsid w:val="00BA2982"/>
    <w:rsid w:val="00BA3B5D"/>
    <w:rsid w:val="00BB35CE"/>
    <w:rsid w:val="00BC56C6"/>
    <w:rsid w:val="00BF2996"/>
    <w:rsid w:val="00BF769A"/>
    <w:rsid w:val="00C01B37"/>
    <w:rsid w:val="00C07C60"/>
    <w:rsid w:val="00C24455"/>
    <w:rsid w:val="00C3337E"/>
    <w:rsid w:val="00C4092E"/>
    <w:rsid w:val="00C55489"/>
    <w:rsid w:val="00C72729"/>
    <w:rsid w:val="00C73716"/>
    <w:rsid w:val="00C75EC2"/>
    <w:rsid w:val="00C86734"/>
    <w:rsid w:val="00C86F6B"/>
    <w:rsid w:val="00C95933"/>
    <w:rsid w:val="00C96B2C"/>
    <w:rsid w:val="00CA5D5C"/>
    <w:rsid w:val="00CA614F"/>
    <w:rsid w:val="00CC07EF"/>
    <w:rsid w:val="00CD0453"/>
    <w:rsid w:val="00CD6D2A"/>
    <w:rsid w:val="00CF031A"/>
    <w:rsid w:val="00CF6B12"/>
    <w:rsid w:val="00CF71C0"/>
    <w:rsid w:val="00D063E7"/>
    <w:rsid w:val="00D204DE"/>
    <w:rsid w:val="00D23BA8"/>
    <w:rsid w:val="00D25543"/>
    <w:rsid w:val="00D31BBF"/>
    <w:rsid w:val="00D331FE"/>
    <w:rsid w:val="00D33F15"/>
    <w:rsid w:val="00D35AFB"/>
    <w:rsid w:val="00D40FE7"/>
    <w:rsid w:val="00D53811"/>
    <w:rsid w:val="00D85B94"/>
    <w:rsid w:val="00DA42FB"/>
    <w:rsid w:val="00DA7907"/>
    <w:rsid w:val="00DB62A4"/>
    <w:rsid w:val="00DC3B47"/>
    <w:rsid w:val="00DC5EE6"/>
    <w:rsid w:val="00DD1437"/>
    <w:rsid w:val="00DD3AE8"/>
    <w:rsid w:val="00DD3F2A"/>
    <w:rsid w:val="00DD7A4A"/>
    <w:rsid w:val="00DE0540"/>
    <w:rsid w:val="00DE1DFA"/>
    <w:rsid w:val="00DE4B05"/>
    <w:rsid w:val="00E046F8"/>
    <w:rsid w:val="00E1285A"/>
    <w:rsid w:val="00E34A1B"/>
    <w:rsid w:val="00E360E4"/>
    <w:rsid w:val="00E37349"/>
    <w:rsid w:val="00E47BB0"/>
    <w:rsid w:val="00E607BA"/>
    <w:rsid w:val="00E63F95"/>
    <w:rsid w:val="00EA6773"/>
    <w:rsid w:val="00EB53D0"/>
    <w:rsid w:val="00EC518C"/>
    <w:rsid w:val="00EE3914"/>
    <w:rsid w:val="00EF60C1"/>
    <w:rsid w:val="00F02062"/>
    <w:rsid w:val="00F024BE"/>
    <w:rsid w:val="00F06AF6"/>
    <w:rsid w:val="00F10622"/>
    <w:rsid w:val="00F16D3B"/>
    <w:rsid w:val="00F21322"/>
    <w:rsid w:val="00F2176B"/>
    <w:rsid w:val="00F27402"/>
    <w:rsid w:val="00F30703"/>
    <w:rsid w:val="00F40931"/>
    <w:rsid w:val="00F46F7F"/>
    <w:rsid w:val="00F70FF9"/>
    <w:rsid w:val="00F81AEA"/>
    <w:rsid w:val="00F8348A"/>
    <w:rsid w:val="00F86489"/>
    <w:rsid w:val="00FA143A"/>
    <w:rsid w:val="00FB3D8F"/>
    <w:rsid w:val="00FC1CF2"/>
    <w:rsid w:val="00FE065F"/>
    <w:rsid w:val="00FE428F"/>
    <w:rsid w:val="00FE74D2"/>
    <w:rsid w:val="00FF5810"/>
    <w:rsid w:val="00FF5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2E37A"/>
  <w15:docId w15:val="{01D3104E-E983-48B4-81ED-A244C0C5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rFonts w:ascii="Calibri" w:hAnsi="Calibri" w:cs="Calibri"/>
      <w:b/>
      <w:bCs/>
      <w:kern w:val="44"/>
      <w:sz w:val="44"/>
      <w:szCs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Document Map"/>
    <w:basedOn w:val="a"/>
    <w:pPr>
      <w:shd w:val="clear" w:color="auto" w:fill="000080"/>
    </w:pPr>
  </w:style>
  <w:style w:type="character" w:styleId="a6">
    <w:name w:val="page number"/>
    <w:basedOn w:val="a0"/>
  </w:style>
  <w:style w:type="paragraph" w:styleId="a7">
    <w:name w:val="List Paragraph"/>
    <w:basedOn w:val="a"/>
    <w:uiPriority w:val="34"/>
    <w:qFormat/>
    <w:pPr>
      <w:widowControl/>
      <w:ind w:left="720"/>
      <w:contextualSpacing/>
      <w:jc w:val="left"/>
    </w:pPr>
    <w:rPr>
      <w:kern w:val="0"/>
      <w:sz w:val="24"/>
    </w:rPr>
  </w:style>
  <w:style w:type="paragraph" w:styleId="a8">
    <w:name w:val="Title"/>
    <w:basedOn w:val="a"/>
    <w:next w:val="a"/>
    <w:pPr>
      <w:spacing w:before="240" w:after="60"/>
      <w:jc w:val="center"/>
      <w:outlineLvl w:val="0"/>
    </w:pPr>
    <w:rPr>
      <w:rFonts w:ascii="Cambria" w:hAnsi="Cambria"/>
      <w:b/>
      <w:bCs/>
      <w:sz w:val="32"/>
      <w:szCs w:val="32"/>
    </w:rPr>
  </w:style>
  <w:style w:type="paragraph" w:styleId="a9">
    <w:name w:val="Subtitle"/>
    <w:basedOn w:val="a"/>
    <w:next w:val="a"/>
    <w:pPr>
      <w:spacing w:before="240" w:after="60" w:line="312" w:lineRule="auto"/>
      <w:jc w:val="center"/>
      <w:outlineLvl w:val="1"/>
    </w:pPr>
    <w:rPr>
      <w:rFonts w:ascii="Cambria" w:hAnsi="Cambria"/>
      <w:b/>
      <w:bCs/>
      <w:kern w:val="28"/>
      <w:sz w:val="32"/>
      <w:szCs w:val="32"/>
    </w:rPr>
  </w:style>
  <w:style w:type="paragraph" w:styleId="aa">
    <w:name w:val="Plain Text"/>
    <w:basedOn w:val="a"/>
    <w:link w:val="ab"/>
    <w:uiPriority w:val="99"/>
    <w:qFormat/>
    <w:rPr>
      <w:rFonts w:ascii="宋体"/>
      <w:kern w:val="0"/>
      <w:sz w:val="20"/>
      <w:szCs w:val="21"/>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ac">
    <w:name w:val="王奕改内文"/>
    <w:basedOn w:val="a"/>
    <w:pPr>
      <w:widowControl/>
      <w:spacing w:line="360" w:lineRule="auto"/>
      <w:ind w:firstLineChars="200" w:firstLine="200"/>
    </w:pPr>
    <w:rPr>
      <w:rFonts w:ascii="宋体" w:cs="MS Shell Dlg"/>
      <w:color w:val="000000"/>
      <w:spacing w:val="-4"/>
      <w:kern w:val="0"/>
      <w:sz w:val="24"/>
    </w:rPr>
  </w:style>
  <w:style w:type="paragraph" w:customStyle="1" w:styleId="10">
    <w:name w:val="列出段落1"/>
    <w:basedOn w:val="a"/>
    <w:pPr>
      <w:ind w:firstLineChars="200" w:firstLine="200"/>
    </w:pPr>
    <w:rPr>
      <w:rFonts w:ascii="Calibri" w:hAnsi="Calibri"/>
      <w:szCs w:val="22"/>
    </w:rPr>
  </w:style>
  <w:style w:type="paragraph" w:styleId="ad">
    <w:name w:val="Balloon Text"/>
    <w:basedOn w:val="a"/>
    <w:rPr>
      <w:sz w:val="18"/>
      <w:szCs w:val="18"/>
    </w:rPr>
  </w:style>
  <w:style w:type="character" w:styleId="ae">
    <w:name w:val="line number"/>
    <w:basedOn w:val="a0"/>
    <w:uiPriority w:val="99"/>
    <w:semiHidden/>
    <w:unhideWhenUsed/>
    <w:rsid w:val="00DA7907"/>
  </w:style>
  <w:style w:type="character" w:styleId="af">
    <w:name w:val="annotation reference"/>
    <w:basedOn w:val="a0"/>
    <w:uiPriority w:val="99"/>
    <w:semiHidden/>
    <w:unhideWhenUsed/>
    <w:rsid w:val="002D3108"/>
    <w:rPr>
      <w:sz w:val="21"/>
      <w:szCs w:val="21"/>
    </w:rPr>
  </w:style>
  <w:style w:type="paragraph" w:styleId="af0">
    <w:name w:val="annotation text"/>
    <w:basedOn w:val="a"/>
    <w:link w:val="af1"/>
    <w:uiPriority w:val="99"/>
    <w:unhideWhenUsed/>
    <w:qFormat/>
    <w:rsid w:val="002D3108"/>
    <w:pPr>
      <w:jc w:val="left"/>
    </w:pPr>
  </w:style>
  <w:style w:type="character" w:customStyle="1" w:styleId="af1">
    <w:name w:val="批注文字 字符"/>
    <w:basedOn w:val="a0"/>
    <w:link w:val="af0"/>
    <w:uiPriority w:val="99"/>
    <w:qFormat/>
    <w:rsid w:val="002D3108"/>
    <w:rPr>
      <w:kern w:val="2"/>
      <w:sz w:val="21"/>
      <w:szCs w:val="24"/>
    </w:rPr>
  </w:style>
  <w:style w:type="paragraph" w:styleId="af2">
    <w:name w:val="annotation subject"/>
    <w:basedOn w:val="af0"/>
    <w:next w:val="af0"/>
    <w:link w:val="af3"/>
    <w:uiPriority w:val="99"/>
    <w:semiHidden/>
    <w:unhideWhenUsed/>
    <w:rsid w:val="002D3108"/>
    <w:rPr>
      <w:b/>
      <w:bCs/>
    </w:rPr>
  </w:style>
  <w:style w:type="character" w:customStyle="1" w:styleId="af3">
    <w:name w:val="批注主题 字符"/>
    <w:basedOn w:val="af1"/>
    <w:link w:val="af2"/>
    <w:uiPriority w:val="99"/>
    <w:semiHidden/>
    <w:rsid w:val="002D3108"/>
    <w:rPr>
      <w:b/>
      <w:bCs/>
      <w:kern w:val="2"/>
      <w:sz w:val="21"/>
      <w:szCs w:val="24"/>
    </w:rPr>
  </w:style>
  <w:style w:type="paragraph" w:styleId="20">
    <w:name w:val="Body Text 2"/>
    <w:basedOn w:val="a"/>
    <w:link w:val="21"/>
    <w:uiPriority w:val="99"/>
    <w:unhideWhenUsed/>
    <w:qFormat/>
    <w:rsid w:val="003D5862"/>
    <w:pPr>
      <w:spacing w:after="120" w:line="480" w:lineRule="auto"/>
    </w:pPr>
    <w:rPr>
      <w:rFonts w:asciiTheme="minorHAnsi" w:eastAsiaTheme="minorEastAsia" w:hAnsiTheme="minorHAnsi" w:cstheme="minorBidi"/>
      <w:szCs w:val="22"/>
    </w:rPr>
  </w:style>
  <w:style w:type="character" w:customStyle="1" w:styleId="21">
    <w:name w:val="正文文本 2 字符"/>
    <w:basedOn w:val="a0"/>
    <w:link w:val="20"/>
    <w:uiPriority w:val="99"/>
    <w:rsid w:val="003D5862"/>
    <w:rPr>
      <w:rFonts w:asciiTheme="minorHAnsi" w:eastAsiaTheme="minorEastAsia" w:hAnsiTheme="minorHAnsi" w:cstheme="minorBidi"/>
      <w:kern w:val="2"/>
      <w:sz w:val="21"/>
      <w:szCs w:val="22"/>
    </w:rPr>
  </w:style>
  <w:style w:type="table" w:styleId="af4">
    <w:name w:val="Table Grid"/>
    <w:basedOn w:val="a1"/>
    <w:uiPriority w:val="59"/>
    <w:qFormat/>
    <w:rsid w:val="003D5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纯文本 字符"/>
    <w:basedOn w:val="a0"/>
    <w:link w:val="aa"/>
    <w:uiPriority w:val="99"/>
    <w:rsid w:val="000D3DBF"/>
    <w:rPr>
      <w:rFonts w:asci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2608">
      <w:bodyDiv w:val="1"/>
      <w:marLeft w:val="0"/>
      <w:marRight w:val="0"/>
      <w:marTop w:val="0"/>
      <w:marBottom w:val="0"/>
      <w:divBdr>
        <w:top w:val="none" w:sz="0" w:space="0" w:color="auto"/>
        <w:left w:val="none" w:sz="0" w:space="0" w:color="auto"/>
        <w:bottom w:val="none" w:sz="0" w:space="0" w:color="auto"/>
        <w:right w:val="none" w:sz="0" w:space="0" w:color="auto"/>
      </w:divBdr>
    </w:div>
    <w:div w:id="635061012">
      <w:bodyDiv w:val="1"/>
      <w:marLeft w:val="0"/>
      <w:marRight w:val="0"/>
      <w:marTop w:val="0"/>
      <w:marBottom w:val="0"/>
      <w:divBdr>
        <w:top w:val="none" w:sz="0" w:space="0" w:color="auto"/>
        <w:left w:val="none" w:sz="0" w:space="0" w:color="auto"/>
        <w:bottom w:val="none" w:sz="0" w:space="0" w:color="auto"/>
        <w:right w:val="none" w:sz="0" w:space="0" w:color="auto"/>
      </w:divBdr>
    </w:div>
    <w:div w:id="1435978184">
      <w:bodyDiv w:val="1"/>
      <w:marLeft w:val="0"/>
      <w:marRight w:val="0"/>
      <w:marTop w:val="0"/>
      <w:marBottom w:val="0"/>
      <w:divBdr>
        <w:top w:val="none" w:sz="0" w:space="0" w:color="auto"/>
        <w:left w:val="none" w:sz="0" w:space="0" w:color="auto"/>
        <w:bottom w:val="none" w:sz="0" w:space="0" w:color="auto"/>
        <w:right w:val="none" w:sz="0" w:space="0" w:color="auto"/>
      </w:divBdr>
      <w:divsChild>
        <w:div w:id="1558472712">
          <w:marLeft w:val="562"/>
          <w:marRight w:val="0"/>
          <w:marTop w:val="60"/>
          <w:marBottom w:val="60"/>
          <w:divBdr>
            <w:top w:val="none" w:sz="0" w:space="0" w:color="auto"/>
            <w:left w:val="none" w:sz="0" w:space="0" w:color="auto"/>
            <w:bottom w:val="none" w:sz="0" w:space="0" w:color="auto"/>
            <w:right w:val="none" w:sz="0" w:space="0" w:color="auto"/>
          </w:divBdr>
        </w:div>
        <w:div w:id="2022587228">
          <w:marLeft w:val="1166"/>
          <w:marRight w:val="0"/>
          <w:marTop w:val="96"/>
          <w:marBottom w:val="0"/>
          <w:divBdr>
            <w:top w:val="none" w:sz="0" w:space="0" w:color="auto"/>
            <w:left w:val="none" w:sz="0" w:space="0" w:color="auto"/>
            <w:bottom w:val="none" w:sz="0" w:space="0" w:color="auto"/>
            <w:right w:val="none" w:sz="0" w:space="0" w:color="auto"/>
          </w:divBdr>
        </w:div>
        <w:div w:id="1992439705">
          <w:marLeft w:val="1166"/>
          <w:marRight w:val="0"/>
          <w:marTop w:val="96"/>
          <w:marBottom w:val="0"/>
          <w:divBdr>
            <w:top w:val="none" w:sz="0" w:space="0" w:color="auto"/>
            <w:left w:val="none" w:sz="0" w:space="0" w:color="auto"/>
            <w:bottom w:val="none" w:sz="0" w:space="0" w:color="auto"/>
            <w:right w:val="none" w:sz="0" w:space="0" w:color="auto"/>
          </w:divBdr>
        </w:div>
        <w:div w:id="1356734805">
          <w:marLeft w:val="1166"/>
          <w:marRight w:val="0"/>
          <w:marTop w:val="96"/>
          <w:marBottom w:val="0"/>
          <w:divBdr>
            <w:top w:val="none" w:sz="0" w:space="0" w:color="auto"/>
            <w:left w:val="none" w:sz="0" w:space="0" w:color="auto"/>
            <w:bottom w:val="none" w:sz="0" w:space="0" w:color="auto"/>
            <w:right w:val="none" w:sz="0" w:space="0" w:color="auto"/>
          </w:divBdr>
        </w:div>
        <w:div w:id="2069836564">
          <w:marLeft w:val="1166"/>
          <w:marRight w:val="0"/>
          <w:marTop w:val="96"/>
          <w:marBottom w:val="0"/>
          <w:divBdr>
            <w:top w:val="none" w:sz="0" w:space="0" w:color="auto"/>
            <w:left w:val="none" w:sz="0" w:space="0" w:color="auto"/>
            <w:bottom w:val="none" w:sz="0" w:space="0" w:color="auto"/>
            <w:right w:val="none" w:sz="0" w:space="0" w:color="auto"/>
          </w:divBdr>
        </w:div>
        <w:div w:id="1088426673">
          <w:marLeft w:val="1166"/>
          <w:marRight w:val="0"/>
          <w:marTop w:val="96"/>
          <w:marBottom w:val="0"/>
          <w:divBdr>
            <w:top w:val="none" w:sz="0" w:space="0" w:color="auto"/>
            <w:left w:val="none" w:sz="0" w:space="0" w:color="auto"/>
            <w:bottom w:val="none" w:sz="0" w:space="0" w:color="auto"/>
            <w:right w:val="none" w:sz="0" w:space="0" w:color="auto"/>
          </w:divBdr>
        </w:div>
        <w:div w:id="1664813619">
          <w:marLeft w:val="562"/>
          <w:marRight w:val="0"/>
          <w:marTop w:val="60"/>
          <w:marBottom w:val="60"/>
          <w:divBdr>
            <w:top w:val="none" w:sz="0" w:space="0" w:color="auto"/>
            <w:left w:val="none" w:sz="0" w:space="0" w:color="auto"/>
            <w:bottom w:val="none" w:sz="0" w:space="0" w:color="auto"/>
            <w:right w:val="none" w:sz="0" w:space="0" w:color="auto"/>
          </w:divBdr>
        </w:div>
        <w:div w:id="1397970326">
          <w:marLeft w:val="1166"/>
          <w:marRight w:val="0"/>
          <w:marTop w:val="96"/>
          <w:marBottom w:val="0"/>
          <w:divBdr>
            <w:top w:val="none" w:sz="0" w:space="0" w:color="auto"/>
            <w:left w:val="none" w:sz="0" w:space="0" w:color="auto"/>
            <w:bottom w:val="none" w:sz="0" w:space="0" w:color="auto"/>
            <w:right w:val="none" w:sz="0" w:space="0" w:color="auto"/>
          </w:divBdr>
        </w:div>
        <w:div w:id="916402395">
          <w:marLeft w:val="1166"/>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C68520-5216-4D03-BF40-79013851A2E4}">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4371</TotalTime>
  <Pages>32</Pages>
  <Words>2448</Words>
  <Characters>13954</Characters>
  <Application>Microsoft Office Word</Application>
  <DocSecurity>0</DocSecurity>
  <Lines>116</Lines>
  <Paragraphs>32</Paragraphs>
  <ScaleCrop>false</ScaleCrop>
  <Company>CFDA</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李丽玉</cp:lastModifiedBy>
  <cp:revision>321</cp:revision>
  <dcterms:created xsi:type="dcterms:W3CDTF">2017-03-22T08:30:00Z</dcterms:created>
  <dcterms:modified xsi:type="dcterms:W3CDTF">2025-10-24T05:21:00Z</dcterms:modified>
</cp:coreProperties>
</file>