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jc w:val="center"/>
        <w:rPr>
          <w:rFonts w:ascii="方正小标宋_GBK" w:eastAsia="方正小标宋_GBK" w:cs="方正小标宋_GBK"/>
          <w:b w:val="0"/>
          <w:bCs/>
          <w:sz w:val="40"/>
          <w:szCs w:val="40"/>
        </w:rPr>
      </w:pPr>
    </w:p>
    <w:p>
      <w:pPr>
        <w:pStyle w:val="5"/>
        <w:spacing w:before="0" w:after="0" w:line="240" w:lineRule="auto"/>
        <w:jc w:val="center"/>
        <w:rPr>
          <w:rFonts w:hint="eastAsia" w:ascii="方正小标宋_GBK" w:eastAsia="方正小标宋_GBK" w:cs="方正小标宋_GBK"/>
          <w:b w:val="0"/>
          <w:bCs/>
          <w:sz w:val="40"/>
          <w:szCs w:val="40"/>
        </w:rPr>
      </w:pPr>
      <w:r>
        <w:rPr>
          <w:rFonts w:hint="eastAsia" w:ascii="方正小标宋_GBK" w:eastAsia="方正小标宋_GBK" w:cs="方正小标宋_GBK"/>
          <w:b w:val="0"/>
          <w:bCs/>
          <w:sz w:val="40"/>
          <w:szCs w:val="40"/>
        </w:rPr>
        <w:t>辽宁省中药材产地趁鲜切制工作指导意见</w:t>
      </w:r>
    </w:p>
    <w:p>
      <w:pPr>
        <w:pStyle w:val="5"/>
        <w:spacing w:before="0" w:after="0" w:line="240" w:lineRule="auto"/>
        <w:jc w:val="center"/>
        <w:rPr>
          <w:rFonts w:ascii="楷体" w:hAnsi="楷体" w:eastAsia="楷体" w:cs="黑体"/>
          <w:b w:val="0"/>
          <w:bCs/>
          <w:szCs w:val="32"/>
        </w:rPr>
      </w:pPr>
      <w:r>
        <w:rPr>
          <w:rFonts w:hint="eastAsia" w:ascii="楷体" w:hAnsi="楷体" w:eastAsia="楷体" w:cs="黑体"/>
          <w:b w:val="0"/>
          <w:bCs/>
          <w:szCs w:val="32"/>
        </w:rPr>
        <w:t>（征求意见稿）</w:t>
      </w:r>
    </w:p>
    <w:p>
      <w:pPr>
        <w:pStyle w:val="5"/>
        <w:spacing w:before="0" w:after="0" w:line="240" w:lineRule="auto"/>
        <w:ind w:firstLine="640" w:firstLineChars="200"/>
        <w:rPr>
          <w:rFonts w:ascii="仿宋_GB2312" w:eastAsia="仿宋_GB2312" w:cs="仿宋_GB2312"/>
          <w:b w:val="0"/>
          <w:bCs/>
        </w:rPr>
      </w:pPr>
    </w:p>
    <w:p>
      <w:pPr>
        <w:pStyle w:val="5"/>
        <w:keepNext/>
        <w:keepLines/>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2"/>
        <w:rPr>
          <w:rFonts w:hint="eastAsia" w:ascii="仿宋_GB2312" w:eastAsia="仿宋_GB2312" w:cs="仿宋_GB2312"/>
          <w:b w:val="0"/>
          <w:bCs/>
          <w:caps w:val="0"/>
          <w:color w:val="auto"/>
          <w:sz w:val="32"/>
          <w:szCs w:val="32"/>
          <w:vertAlign w:val="baseline"/>
        </w:rPr>
      </w:pPr>
      <w:r>
        <w:rPr>
          <w:rFonts w:ascii="仿宋_GB2312" w:eastAsia="仿宋_GB2312" w:cs="仿宋_GB2312"/>
          <w:b w:val="0"/>
          <w:bCs/>
          <w:caps w:val="0"/>
          <w:color w:val="auto"/>
          <w:sz w:val="32"/>
          <w:szCs w:val="32"/>
          <w:vertAlign w:val="baseline"/>
        </w:rPr>
        <w:t>为</w:t>
      </w:r>
      <w:r>
        <w:rPr>
          <w:rFonts w:hint="eastAsia" w:ascii="仿宋_GB2312" w:eastAsia="仿宋_GB2312" w:cs="仿宋_GB2312"/>
          <w:b w:val="0"/>
          <w:bCs/>
          <w:caps w:val="0"/>
          <w:color w:val="auto"/>
          <w:sz w:val="32"/>
          <w:szCs w:val="32"/>
          <w:vertAlign w:val="baseline"/>
        </w:rPr>
        <w:t>提高我省中药材、中药饮片质量，规范中药材产地趁鲜切制，从源头上管控中药质量，促进中药产业高质量健康发展，助力乡村振兴，现就我省产地趁鲜切制中药材(以下简称“鲜切药材”)工作提出如下指导意见。 </w:t>
      </w:r>
    </w:p>
    <w:p>
      <w:pPr>
        <w:pStyle w:val="5"/>
        <w:keepNext/>
        <w:keepLines/>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2"/>
        <w:rPr>
          <w:rFonts w:hint="eastAsia" w:ascii="黑体" w:hAnsi="宋体" w:eastAsia="黑体" w:cs="黑体"/>
          <w:b w:val="0"/>
          <w:bCs/>
          <w:caps w:val="0"/>
          <w:color w:val="auto"/>
          <w:sz w:val="32"/>
          <w:szCs w:val="32"/>
          <w:vertAlign w:val="baseline"/>
        </w:rPr>
      </w:pPr>
      <w:r>
        <w:rPr>
          <w:rFonts w:ascii="黑体" w:hAnsi="宋体" w:eastAsia="黑体" w:cs="黑体"/>
          <w:b w:val="0"/>
          <w:bCs/>
          <w:caps w:val="0"/>
          <w:color w:val="auto"/>
          <w:sz w:val="32"/>
          <w:szCs w:val="32"/>
          <w:vertAlign w:val="baseline"/>
        </w:rPr>
        <w:t>一、指导思想</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30"/>
        <w:jc w:val="both"/>
        <w:outlineLvl w:val="9"/>
        <w:rPr>
          <w:rFonts w:hint="eastAsia" w:ascii="仿宋_GB2312" w:eastAsia="仿宋_GB2312" w:cs="仿宋_GB2312"/>
          <w:caps w:val="0"/>
          <w:color w:val="000000"/>
          <w:sz w:val="31"/>
          <w:szCs w:val="31"/>
          <w:shd w:val="clear" w:fill="FFFFFF"/>
          <w:vertAlign w:val="baseline"/>
        </w:rPr>
      </w:pPr>
      <w:r>
        <w:rPr>
          <w:rFonts w:hint="eastAsia" w:ascii="仿宋_GB2312" w:eastAsia="仿宋_GB2312" w:cs="仿宋_GB2312"/>
          <w:bCs/>
          <w:caps w:val="0"/>
          <w:color w:val="auto"/>
          <w:kern w:val="2"/>
          <w:sz w:val="32"/>
          <w:szCs w:val="32"/>
          <w:vertAlign w:val="baseline"/>
        </w:rPr>
        <w:t>以习近平新时代中国特色社会主义思想为指导，全面贯彻习近平总书记关于中医药传承精华、守正创新重要指示和《中共中央国务院关于促进中医药传承创新发展的意见》《中共辽宁省委辽宁省人民政府关于大力促进中医药传承创新发展建设中医药强省的实施意见》《国家药监局关于促进中药传承创新发展的实施意见》《国家药监局综合司关于对中药饮片生产企业采购产地加工（趁鲜切制）中药材有关问题的复函》等文件要求，着力规范中药材趁鲜切制加工，全面提升我省中药材质量和市场竞争力，</w:t>
      </w:r>
      <w:r>
        <w:rPr>
          <w:rFonts w:hint="eastAsia" w:ascii="仿宋_GB2312" w:eastAsia="仿宋_GB2312" w:cs="仿宋_GB2312"/>
          <w:caps w:val="0"/>
          <w:color w:val="000000"/>
          <w:sz w:val="31"/>
          <w:szCs w:val="31"/>
          <w:shd w:val="clear" w:fill="FFFFFF"/>
          <w:vertAlign w:val="baseline"/>
        </w:rPr>
        <w:t>促进中药传承创新发展，确保公众用药安全。</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630" w:right="0" w:firstLine="0"/>
        <w:jc w:val="both"/>
        <w:outlineLvl w:val="9"/>
        <w:rPr>
          <w:rFonts w:hint="default" w:ascii="Times New Roman" w:hAnsi="Times New Roman" w:eastAsia="宋体" w:cs="Times New Roman"/>
          <w:caps w:val="0"/>
          <w:color w:val="auto"/>
          <w:sz w:val="24"/>
          <w:szCs w:val="24"/>
          <w:vertAlign w:val="baseline"/>
        </w:rPr>
      </w:pPr>
      <w:r>
        <w:rPr>
          <w:rFonts w:hint="eastAsia" w:ascii="黑体" w:hAnsi="宋体" w:eastAsia="黑体" w:cs="黑体"/>
          <w:caps w:val="0"/>
          <w:color w:val="333333"/>
          <w:sz w:val="31"/>
          <w:szCs w:val="31"/>
          <w:shd w:val="clear" w:fill="FFFFFF"/>
          <w:vertAlign w:val="baseline"/>
        </w:rPr>
        <w:t>二、工作目标</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bCs/>
          <w:caps w:val="0"/>
          <w:color w:val="auto"/>
          <w:kern w:val="2"/>
          <w:sz w:val="32"/>
          <w:szCs w:val="32"/>
          <w:vertAlign w:val="baseline"/>
        </w:rPr>
      </w:pPr>
      <w:r>
        <w:rPr>
          <w:rFonts w:hint="eastAsia" w:ascii="仿宋_GB2312" w:eastAsia="仿宋_GB2312" w:cs="仿宋_GB2312"/>
          <w:bCs/>
          <w:caps w:val="0"/>
          <w:color w:val="auto"/>
          <w:kern w:val="2"/>
          <w:sz w:val="32"/>
          <w:szCs w:val="32"/>
          <w:vertAlign w:val="baseline"/>
        </w:rPr>
        <w:t>支持辽宁道地中药材及大宗地产中药材的发展，解决中药材加工过程中因“二次浸润”导致成分流失和损耗增大，推动中药材种植（养殖）</w:t>
      </w:r>
      <w:r>
        <w:rPr>
          <w:rFonts w:hint="eastAsia" w:ascii="仿宋_GB2312" w:eastAsia="仿宋_GB2312" w:cs="仿宋_GB2312"/>
          <w:bCs/>
          <w:caps w:val="0"/>
          <w:color w:val="auto"/>
          <w:kern w:val="2"/>
          <w:sz w:val="32"/>
          <w:szCs w:val="32"/>
          <w:vertAlign w:val="baseline"/>
          <w:lang w:eastAsia="zh-CN"/>
        </w:rPr>
        <w:t>、</w:t>
      </w:r>
      <w:r>
        <w:rPr>
          <w:rFonts w:hint="eastAsia" w:ascii="仿宋_GB2312" w:eastAsia="仿宋_GB2312" w:cs="仿宋_GB2312"/>
          <w:bCs/>
          <w:caps w:val="0"/>
          <w:color w:val="auto"/>
          <w:kern w:val="2"/>
          <w:sz w:val="32"/>
          <w:szCs w:val="32"/>
          <w:vertAlign w:val="baseline"/>
        </w:rPr>
        <w:t>产地趁鲜切制等环节规范化发展，督促落实企业主体责任，提高中药材质量和市场竞争力，提升中药全产业链质量控制水平。</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黑体" w:hAnsi="宋体" w:eastAsia="黑体" w:cs="黑体"/>
          <w:bCs/>
          <w:caps w:val="0"/>
          <w:color w:val="auto"/>
          <w:kern w:val="2"/>
          <w:sz w:val="32"/>
          <w:szCs w:val="32"/>
          <w:vertAlign w:val="baseline"/>
        </w:rPr>
      </w:pPr>
      <w:r>
        <w:rPr>
          <w:rFonts w:hint="eastAsia" w:ascii="黑体" w:hAnsi="宋体" w:eastAsia="黑体" w:cs="黑体"/>
          <w:bCs/>
          <w:caps w:val="0"/>
          <w:color w:val="auto"/>
          <w:kern w:val="2"/>
          <w:sz w:val="32"/>
          <w:szCs w:val="32"/>
          <w:vertAlign w:val="baseline"/>
        </w:rPr>
        <w:t>三、基本原则</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bCs/>
          <w:caps w:val="0"/>
          <w:color w:val="auto"/>
          <w:kern w:val="2"/>
          <w:sz w:val="32"/>
          <w:szCs w:val="32"/>
          <w:vertAlign w:val="baseline"/>
        </w:rPr>
      </w:pPr>
      <w:r>
        <w:rPr>
          <w:rFonts w:hint="eastAsia" w:ascii="仿宋_GB2312" w:eastAsia="仿宋_GB2312" w:cs="仿宋_GB2312"/>
          <w:bCs/>
          <w:caps w:val="0"/>
          <w:color w:val="auto"/>
          <w:kern w:val="2"/>
          <w:sz w:val="32"/>
          <w:szCs w:val="32"/>
          <w:vertAlign w:val="baseline"/>
        </w:rPr>
        <w:t>（一）本指导意见所称“产地趁鲜切制”是指按照传统加工方法将采收的新鲜中药材切制成片、块、段、瓣等，虽改变了中药材的外观形态，但未改变中药材的性质，且减少了中药材干燥、浸润、切制、再干燥的加工环节，一定程度上有利于保障中药材质量的产地加工方式。</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bCs/>
          <w:caps w:val="0"/>
          <w:color w:val="auto"/>
          <w:kern w:val="2"/>
          <w:sz w:val="32"/>
          <w:szCs w:val="32"/>
          <w:vertAlign w:val="baseline"/>
        </w:rPr>
      </w:pPr>
      <w:r>
        <w:rPr>
          <w:rFonts w:hint="eastAsia" w:ascii="仿宋_GB2312" w:eastAsia="仿宋_GB2312" w:cs="仿宋_GB2312"/>
          <w:bCs/>
          <w:caps w:val="0"/>
          <w:color w:val="auto"/>
          <w:kern w:val="2"/>
          <w:sz w:val="32"/>
          <w:szCs w:val="32"/>
          <w:vertAlign w:val="baseline"/>
        </w:rPr>
        <w:t>（二）鲜切药材仍按照中药材管理，中药饮片、中成药生产企业可以采购具备健全质量管理体系的产地加工企业生产的鲜切药材用于中药饮片、中成药生产。鲜切药材的基原和质量(形态除外)应当符合《中国药典》等国家药品标准或者省（自治区、直辖市）中药饮片炮制规范中的相应规定。</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bCs/>
          <w:caps w:val="0"/>
          <w:color w:val="auto"/>
          <w:kern w:val="2"/>
          <w:sz w:val="32"/>
          <w:szCs w:val="32"/>
          <w:vertAlign w:val="baseline"/>
        </w:rPr>
      </w:pPr>
      <w:r>
        <w:rPr>
          <w:rFonts w:hint="eastAsia" w:ascii="仿宋_GB2312" w:eastAsia="仿宋_GB2312" w:cs="仿宋_GB2312"/>
          <w:bCs/>
          <w:caps w:val="0"/>
          <w:color w:val="auto"/>
          <w:kern w:val="2"/>
          <w:sz w:val="32"/>
          <w:szCs w:val="32"/>
          <w:vertAlign w:val="baseline"/>
        </w:rPr>
        <w:t>（三）鲜切药材实行目录管理，列入我省鲜切药材品种目录的中药材，原则上以我省道地、特色、有较大规模种植和产地加工传统，适宜趁鲜切制，且有依据支持趁鲜切制对质量无不良影响的优势品种。中药基原混乱，趁鲜切制后容易掺入伪品的中药材，不宜列入我省鲜切药材品种目录。</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20" w:firstLineChars="200"/>
        <w:jc w:val="both"/>
        <w:outlineLvl w:val="9"/>
        <w:rPr>
          <w:rFonts w:hint="eastAsia" w:ascii="黑体" w:hAnsi="宋体" w:eastAsia="黑体" w:cs="黑体"/>
          <w:caps w:val="0"/>
          <w:color w:val="333333"/>
          <w:sz w:val="31"/>
          <w:szCs w:val="31"/>
          <w:shd w:val="clear" w:fill="FFFFFF"/>
          <w:vertAlign w:val="baseline"/>
        </w:rPr>
      </w:pPr>
      <w:r>
        <w:rPr>
          <w:rFonts w:hint="eastAsia" w:ascii="黑体" w:hAnsi="宋体" w:eastAsia="黑体" w:cs="黑体"/>
          <w:caps w:val="0"/>
          <w:color w:val="333333"/>
          <w:sz w:val="31"/>
          <w:szCs w:val="31"/>
          <w:shd w:val="clear" w:fill="FFFFFF"/>
          <w:vertAlign w:val="baseline"/>
        </w:rPr>
        <w:t>四、工作内容及要求</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3" w:firstLineChars="200"/>
        <w:jc w:val="both"/>
        <w:outlineLvl w:val="9"/>
        <w:rPr>
          <w:rFonts w:hint="eastAsia" w:ascii="楷体" w:hAnsi="楷体" w:eastAsia="楷体" w:cs="楷体"/>
          <w:b/>
          <w:bCs/>
          <w:caps w:val="0"/>
          <w:color w:val="auto"/>
          <w:kern w:val="2"/>
          <w:sz w:val="32"/>
          <w:szCs w:val="32"/>
          <w:vertAlign w:val="baseline"/>
        </w:rPr>
      </w:pPr>
      <w:r>
        <w:rPr>
          <w:rFonts w:ascii="楷体" w:hAnsi="楷体" w:eastAsia="楷体" w:cs="楷体"/>
          <w:b/>
          <w:bCs/>
          <w:caps w:val="0"/>
          <w:color w:val="auto"/>
          <w:kern w:val="2"/>
          <w:sz w:val="32"/>
          <w:szCs w:val="32"/>
          <w:vertAlign w:val="baseline"/>
        </w:rPr>
        <w:t>（一）省药品监管局及各市县市场监管局</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仿宋_GB2312" w:eastAsia="仿宋_GB2312" w:cs="仿宋_GB2312"/>
          <w:bCs/>
          <w:caps w:val="0"/>
          <w:color w:val="auto"/>
          <w:kern w:val="2"/>
          <w:sz w:val="32"/>
          <w:szCs w:val="32"/>
          <w:vertAlign w:val="baseline"/>
        </w:rPr>
      </w:pPr>
      <w:r>
        <w:rPr>
          <w:rFonts w:hint="eastAsia" w:ascii="仿宋_GB2312" w:eastAsia="仿宋_GB2312" w:cs="仿宋_GB2312"/>
          <w:bCs/>
          <w:caps w:val="0"/>
          <w:color w:val="auto"/>
          <w:kern w:val="2"/>
          <w:sz w:val="32"/>
          <w:szCs w:val="32"/>
          <w:vertAlign w:val="baseline"/>
        </w:rPr>
        <w:t xml:space="preserve">    1.省药品监管局负责统筹推进鲜切药材监督管理工作，以辽宁道地中药材及大宗地产中药材为主，对具有较大规模种植（养殖）和产地加工传统适宜趁鲜切制，且有依据支持趁鲜切制对质量无不良影响的优势品种，制定《辽宁省产地趁鲜切制中药材品种目录》（附件1</w:t>
      </w:r>
      <w:r>
        <w:rPr>
          <w:rFonts w:hint="eastAsia" w:ascii="仿宋_GB2312" w:eastAsia="仿宋_GB2312" w:cs="仿宋_GB2312"/>
          <w:bCs/>
          <w:caps w:val="0"/>
          <w:color w:val="auto"/>
          <w:kern w:val="2"/>
          <w:sz w:val="32"/>
          <w:szCs w:val="32"/>
          <w:vertAlign w:val="baseline"/>
          <w:lang w:eastAsia="zh-CN"/>
        </w:rPr>
        <w:t>，</w:t>
      </w:r>
      <w:r>
        <w:rPr>
          <w:rFonts w:hint="eastAsia" w:ascii="仿宋_GB2312" w:eastAsia="仿宋_GB2312" w:cs="仿宋_GB2312"/>
          <w:bCs/>
          <w:caps w:val="0"/>
          <w:color w:val="auto"/>
          <w:kern w:val="2"/>
          <w:sz w:val="32"/>
          <w:szCs w:val="32"/>
          <w:vertAlign w:val="baseline"/>
          <w:lang w:val="en-US" w:eastAsia="zh-CN"/>
        </w:rPr>
        <w:t>以下简称《目录》</w:t>
      </w:r>
      <w:r>
        <w:rPr>
          <w:rFonts w:hint="eastAsia" w:ascii="仿宋_GB2312" w:eastAsia="仿宋_GB2312" w:cs="仿宋_GB2312"/>
          <w:bCs/>
          <w:caps w:val="0"/>
          <w:color w:val="auto"/>
          <w:kern w:val="2"/>
          <w:sz w:val="32"/>
          <w:szCs w:val="32"/>
          <w:vertAlign w:val="baseline"/>
        </w:rPr>
        <w:t>）；根据省内中药材种植(养殖)情况，适时增补和调整《目录》，指导有关市、县人民政府加强对鲜切药材的种植(养殖)、加工等管理，保障鲜切药材管理工作有序开展。</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bCs/>
          <w:caps w:val="0"/>
          <w:color w:val="auto"/>
          <w:kern w:val="2"/>
          <w:sz w:val="32"/>
          <w:szCs w:val="32"/>
          <w:vertAlign w:val="baseline"/>
        </w:rPr>
      </w:pPr>
      <w:r>
        <w:rPr>
          <w:rFonts w:hint="eastAsia" w:ascii="仿宋_GB2312" w:eastAsia="仿宋_GB2312" w:cs="仿宋_GB2312"/>
          <w:bCs/>
          <w:caps w:val="0"/>
          <w:color w:val="auto"/>
          <w:kern w:val="2"/>
          <w:sz w:val="32"/>
          <w:szCs w:val="32"/>
          <w:vertAlign w:val="baseline"/>
        </w:rPr>
        <w:t>2.省药品监管局要加强对中药饮片、中成药生产企业购进鲜切药材的监督管理，强化对中药饮片、中成药生产企业采购鲜切药材生产中药饮片行为的日常监管力度，必要时开展延伸检查</w:t>
      </w:r>
      <w:r>
        <w:rPr>
          <w:rFonts w:hint="eastAsia" w:ascii="仿宋_GB2312" w:eastAsia="仿宋_GB2312" w:cs="仿宋_GB2312"/>
          <w:bCs/>
          <w:caps w:val="0"/>
          <w:color w:val="auto"/>
          <w:kern w:val="2"/>
          <w:sz w:val="32"/>
          <w:szCs w:val="32"/>
          <w:vertAlign w:val="baseline"/>
          <w:lang w:eastAsia="zh-CN"/>
        </w:rPr>
        <w:t>。</w:t>
      </w:r>
      <w:r>
        <w:rPr>
          <w:rFonts w:hint="eastAsia" w:ascii="仿宋_GB2312" w:eastAsia="仿宋_GB2312" w:cs="仿宋_GB2312"/>
          <w:bCs/>
          <w:caps w:val="0"/>
          <w:color w:val="auto"/>
          <w:kern w:val="2"/>
          <w:sz w:val="32"/>
          <w:szCs w:val="32"/>
          <w:vertAlign w:val="baseline"/>
        </w:rPr>
        <w:t>对违反本指导意见规定的，依据《中华人民共和国药品管理法》《药品生产监督管理办法》等有关规定处理</w:t>
      </w:r>
      <w:r>
        <w:rPr>
          <w:rFonts w:hint="eastAsia" w:ascii="仿宋_GB2312" w:eastAsia="仿宋_GB2312" w:cs="仿宋_GB2312"/>
          <w:bCs/>
          <w:caps w:val="0"/>
          <w:color w:val="auto"/>
          <w:kern w:val="2"/>
          <w:sz w:val="32"/>
          <w:szCs w:val="32"/>
          <w:vertAlign w:val="baseline"/>
          <w:lang w:eastAsia="zh-CN"/>
        </w:rPr>
        <w:t>；</w:t>
      </w:r>
      <w:r>
        <w:rPr>
          <w:rFonts w:hint="eastAsia" w:ascii="仿宋_GB2312" w:eastAsia="仿宋_GB2312" w:cs="仿宋_GB2312"/>
          <w:bCs/>
          <w:caps w:val="0"/>
          <w:color w:val="auto"/>
          <w:kern w:val="2"/>
          <w:sz w:val="32"/>
          <w:szCs w:val="32"/>
          <w:vertAlign w:val="baseline"/>
        </w:rPr>
        <w:t>发现存在药品质量安全风险隐患的，应当依法依规采取暂停生产、销售等风险控制措施；发现制售假劣药品等违法违规行为的，要依法依规严厉查处。</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bCs/>
          <w:caps w:val="0"/>
          <w:color w:val="auto"/>
          <w:kern w:val="2"/>
          <w:sz w:val="32"/>
          <w:szCs w:val="32"/>
          <w:vertAlign w:val="baseline"/>
        </w:rPr>
      </w:pPr>
      <w:r>
        <w:rPr>
          <w:rFonts w:hint="eastAsia" w:ascii="仿宋_GB2312" w:eastAsia="仿宋_GB2312" w:cs="仿宋_GB2312"/>
          <w:bCs/>
          <w:caps w:val="0"/>
          <w:color w:val="auto"/>
          <w:kern w:val="2"/>
          <w:sz w:val="32"/>
          <w:szCs w:val="32"/>
          <w:vertAlign w:val="baseline"/>
        </w:rPr>
        <w:t>3.各市、县(区)市场监管局要结合当地中药材产业发展实际情况，及时将本指导意见的内容向当地政府汇报，并按照当地政府的要求做好对产地加工企业管理等相关工作。</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3" w:firstLineChars="200"/>
        <w:jc w:val="both"/>
        <w:outlineLvl w:val="9"/>
        <w:rPr>
          <w:rFonts w:hint="eastAsia" w:ascii="楷体" w:hAnsi="楷体" w:eastAsia="楷体" w:cs="楷体"/>
          <w:b/>
          <w:caps w:val="0"/>
          <w:color w:val="auto"/>
          <w:kern w:val="2"/>
          <w:sz w:val="32"/>
          <w:szCs w:val="32"/>
          <w:vertAlign w:val="baseline"/>
        </w:rPr>
      </w:pPr>
      <w:r>
        <w:rPr>
          <w:rFonts w:hint="eastAsia" w:ascii="楷体" w:hAnsi="楷体" w:eastAsia="楷体" w:cs="楷体"/>
          <w:b/>
          <w:caps w:val="0"/>
          <w:color w:val="auto"/>
          <w:kern w:val="2"/>
          <w:sz w:val="32"/>
          <w:szCs w:val="32"/>
          <w:vertAlign w:val="baseline"/>
        </w:rPr>
        <w:t xml:space="preserve">（二）产地加工企业所在地的市、县人民政府 </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bCs/>
          <w:caps w:val="0"/>
          <w:color w:val="auto"/>
          <w:kern w:val="2"/>
          <w:sz w:val="32"/>
          <w:szCs w:val="32"/>
          <w:vertAlign w:val="baseline"/>
        </w:rPr>
      </w:pPr>
      <w:r>
        <w:rPr>
          <w:rFonts w:hint="eastAsia" w:ascii="仿宋_GB2312" w:eastAsia="仿宋_GB2312" w:cs="仿宋_GB2312"/>
          <w:bCs/>
          <w:caps w:val="0"/>
          <w:color w:val="auto"/>
          <w:kern w:val="2"/>
          <w:sz w:val="32"/>
          <w:szCs w:val="32"/>
          <w:vertAlign w:val="baseline"/>
        </w:rPr>
        <w:t xml:space="preserve">1.建立和完善地方政府负总责，农业农村、市场监管、卫生健康等部门各负其责的鲜切药材管理工作机制，明确鲜切药材种植（养殖）、产地加工管理的牵头部门。 </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bCs/>
          <w:caps w:val="0"/>
          <w:color w:val="auto"/>
          <w:kern w:val="2"/>
          <w:sz w:val="32"/>
          <w:szCs w:val="32"/>
          <w:vertAlign w:val="baseline"/>
        </w:rPr>
      </w:pPr>
      <w:r>
        <w:rPr>
          <w:rFonts w:hint="eastAsia" w:ascii="仿宋_GB2312" w:eastAsia="仿宋_GB2312" w:cs="仿宋_GB2312"/>
          <w:bCs/>
          <w:caps w:val="0"/>
          <w:color w:val="auto"/>
          <w:kern w:val="2"/>
          <w:sz w:val="32"/>
          <w:szCs w:val="32"/>
          <w:vertAlign w:val="baseline"/>
        </w:rPr>
        <w:t xml:space="preserve">2.制定科学的中药材产业发展规划，推动中药材规范化种植（养殖）。 </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bCs/>
          <w:caps w:val="0"/>
          <w:color w:val="auto"/>
          <w:kern w:val="2"/>
          <w:sz w:val="32"/>
          <w:szCs w:val="32"/>
          <w:vertAlign w:val="baseline"/>
        </w:rPr>
      </w:pPr>
      <w:r>
        <w:rPr>
          <w:rFonts w:hint="eastAsia" w:ascii="仿宋_GB2312" w:eastAsia="仿宋_GB2312" w:cs="仿宋_GB2312"/>
          <w:bCs/>
          <w:caps w:val="0"/>
          <w:color w:val="auto"/>
          <w:kern w:val="2"/>
          <w:sz w:val="32"/>
          <w:szCs w:val="32"/>
          <w:vertAlign w:val="baseline"/>
        </w:rPr>
        <w:t>3.制定辖区内鲜切药材种植（养殖）、采收、产地加工等管理工作方案。规范鲜切药材的种植（养殖）、采收、加工等行为，</w:t>
      </w:r>
      <w:r>
        <w:rPr>
          <w:rFonts w:hint="eastAsia" w:ascii="仿宋_GB2312" w:eastAsia="仿宋_GB2312" w:cs="仿宋_GB2312"/>
          <w:caps w:val="0"/>
          <w:color w:val="000000"/>
          <w:sz w:val="31"/>
          <w:szCs w:val="31"/>
          <w:vertAlign w:val="baseline"/>
        </w:rPr>
        <w:t>建立产地加工企业遴选、退出机制，</w:t>
      </w:r>
      <w:r>
        <w:rPr>
          <w:rFonts w:hint="eastAsia" w:ascii="仿宋_GB2312" w:eastAsia="仿宋_GB2312" w:cs="仿宋_GB2312"/>
          <w:bCs/>
          <w:caps w:val="0"/>
          <w:color w:val="auto"/>
          <w:kern w:val="2"/>
          <w:sz w:val="32"/>
          <w:szCs w:val="32"/>
          <w:vertAlign w:val="baseline"/>
        </w:rPr>
        <w:t>按照本意见规定的加工条件</w:t>
      </w:r>
      <w:r>
        <w:rPr>
          <w:rFonts w:hint="eastAsia" w:ascii="仿宋_GB2312" w:eastAsia="仿宋_GB2312" w:cs="仿宋_GB2312"/>
          <w:caps w:val="0"/>
          <w:color w:val="000000"/>
          <w:sz w:val="31"/>
          <w:szCs w:val="31"/>
          <w:vertAlign w:val="baseline"/>
        </w:rPr>
        <w:t>，</w:t>
      </w:r>
      <w:r>
        <w:rPr>
          <w:rFonts w:hint="eastAsia" w:ascii="仿宋_GB2312" w:eastAsia="仿宋_GB2312" w:cs="仿宋_GB2312"/>
          <w:bCs/>
          <w:caps w:val="0"/>
          <w:color w:val="auto"/>
          <w:kern w:val="2"/>
          <w:sz w:val="32"/>
          <w:szCs w:val="32"/>
          <w:vertAlign w:val="baseline"/>
        </w:rPr>
        <w:t>在中药材种植（养殖）规模较大且相对集中的地区适度</w:t>
      </w:r>
      <w:r>
        <w:rPr>
          <w:rFonts w:hint="eastAsia" w:ascii="仿宋_GB2312" w:eastAsia="仿宋_GB2312" w:cs="仿宋_GB2312"/>
          <w:caps w:val="0"/>
          <w:color w:val="000000"/>
          <w:sz w:val="31"/>
          <w:szCs w:val="31"/>
          <w:vertAlign w:val="baseline"/>
        </w:rPr>
        <w:t>遴选一定数量的</w:t>
      </w:r>
      <w:r>
        <w:rPr>
          <w:rFonts w:hint="eastAsia" w:ascii="仿宋_GB2312" w:eastAsia="仿宋_GB2312" w:cs="仿宋_GB2312"/>
          <w:bCs/>
          <w:caps w:val="0"/>
          <w:color w:val="auto"/>
          <w:kern w:val="2"/>
          <w:sz w:val="32"/>
          <w:szCs w:val="32"/>
          <w:vertAlign w:val="baseline"/>
        </w:rPr>
        <w:t>产地加工企业，加工生产《目录》所列鲜切药材品种。对不符合要求的产地加工企业，及时取消其加工鲜切药材的资格，并向社会公布。产地加工企业名单</w:t>
      </w:r>
      <w:r>
        <w:rPr>
          <w:rFonts w:hint="eastAsia" w:ascii="仿宋_GB2312" w:eastAsia="仿宋_GB2312" w:cs="仿宋_GB2312"/>
          <w:bCs/>
          <w:caps w:val="0"/>
          <w:color w:val="auto"/>
          <w:kern w:val="2"/>
          <w:sz w:val="32"/>
          <w:szCs w:val="32"/>
          <w:vertAlign w:val="baseline"/>
          <w:lang w:val="en-US" w:eastAsia="zh-CN"/>
        </w:rPr>
        <w:t>确定及</w:t>
      </w:r>
      <w:r>
        <w:rPr>
          <w:rFonts w:hint="eastAsia" w:ascii="仿宋_GB2312" w:eastAsia="仿宋_GB2312" w:cs="仿宋_GB2312"/>
          <w:bCs/>
          <w:caps w:val="0"/>
          <w:color w:val="auto"/>
          <w:kern w:val="2"/>
          <w:sz w:val="32"/>
          <w:szCs w:val="32"/>
          <w:vertAlign w:val="baseline"/>
        </w:rPr>
        <w:t xml:space="preserve">变化情况应及时通报省药品监管局。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caps w:val="0"/>
          <w:color w:val="000000"/>
          <w:kern w:val="0"/>
          <w:sz w:val="32"/>
          <w:szCs w:val="32"/>
          <w:vertAlign w:val="baseline"/>
        </w:rPr>
      </w:pPr>
      <w:r>
        <w:rPr>
          <w:rFonts w:hint="eastAsia" w:ascii="仿宋_GB2312" w:hAnsi="Times New Roman" w:eastAsia="仿宋_GB2312" w:cs="仿宋_GB2312"/>
          <w:b w:val="0"/>
          <w:bCs/>
          <w:caps w:val="0"/>
          <w:color w:val="auto"/>
          <w:kern w:val="2"/>
          <w:sz w:val="32"/>
          <w:szCs w:val="24"/>
          <w:vertAlign w:val="baseline"/>
          <w:lang w:val="en-US" w:eastAsia="zh-CN" w:bidi="ar"/>
        </w:rPr>
        <w:t>4.建立辖区内统一的中药材信息化追溯平台，</w:t>
      </w:r>
      <w:r>
        <w:rPr>
          <w:rFonts w:hint="eastAsia" w:ascii="仿宋_GB2312" w:hAnsi="Times New Roman" w:eastAsia="仿宋_GB2312" w:cs="仿宋_GB2312"/>
          <w:b w:val="0"/>
          <w:bCs w:val="0"/>
          <w:caps w:val="0"/>
          <w:color w:val="000000"/>
          <w:kern w:val="0"/>
          <w:sz w:val="32"/>
          <w:szCs w:val="32"/>
          <w:vertAlign w:val="baseline"/>
          <w:lang w:val="en-US" w:eastAsia="zh-CN" w:bidi="ar"/>
        </w:rPr>
        <w:t>采集种子种苗（动物）来源、种植面积（养殖数量）、农（兽）药使用记录、产量、销售数量等关键信息，为中药材种植（养殖）、采收、加工等提供信息化服务，并与各部门和中药饮片、中成药生产企业共享。</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630" w:right="0" w:firstLine="0"/>
        <w:jc w:val="both"/>
        <w:outlineLvl w:val="9"/>
        <w:rPr>
          <w:rFonts w:hint="default" w:ascii="Times New Roman" w:hAnsi="Times New Roman" w:eastAsia="宋体" w:cs="Times New Roman"/>
          <w:b/>
          <w:bCs/>
          <w:caps w:val="0"/>
          <w:color w:val="auto"/>
          <w:sz w:val="32"/>
          <w:szCs w:val="32"/>
          <w:vertAlign w:val="baseline"/>
        </w:rPr>
      </w:pPr>
      <w:r>
        <w:rPr>
          <w:rFonts w:ascii="楷体_GB2312" w:eastAsia="楷体_GB2312" w:cs="楷体_GB2312"/>
          <w:b/>
          <w:bCs/>
          <w:caps w:val="0"/>
          <w:color w:val="333333"/>
          <w:sz w:val="32"/>
          <w:szCs w:val="32"/>
          <w:vertAlign w:val="baseline"/>
        </w:rPr>
        <w:t>（三）鲜切药材产地加工企业</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default" w:ascii="Times New Roman" w:hAnsi="Times New Roman" w:eastAsia="宋体" w:cs="Times New Roman"/>
          <w:caps w:val="0"/>
          <w:color w:val="auto"/>
          <w:sz w:val="21"/>
          <w:szCs w:val="21"/>
          <w:vertAlign w:val="baseline"/>
        </w:rPr>
      </w:pPr>
      <w:r>
        <w:rPr>
          <w:rFonts w:hint="eastAsia" w:ascii="仿宋_GB2312" w:hAnsi="Times New Roman" w:eastAsia="仿宋_GB2312" w:cs="仿宋_GB2312"/>
          <w:b w:val="0"/>
          <w:bCs w:val="0"/>
          <w:caps w:val="0"/>
          <w:color w:val="auto"/>
          <w:kern w:val="2"/>
          <w:sz w:val="32"/>
          <w:szCs w:val="32"/>
          <w:vertAlign w:val="baseline"/>
          <w:lang w:val="en-US" w:eastAsia="zh-CN" w:bidi="ar"/>
        </w:rPr>
        <w:t>1.产地加工企业参照《药品生产质量管理规范》及其中药饮片附录相关规定进行管理，</w:t>
      </w:r>
      <w:r>
        <w:rPr>
          <w:rFonts w:hint="eastAsia" w:ascii="仿宋_GB2312" w:hAnsi="Times New Roman" w:eastAsia="仿宋_GB2312" w:cs="仿宋_GB2312"/>
          <w:b w:val="0"/>
          <w:bCs/>
          <w:caps w:val="0"/>
          <w:color w:val="auto"/>
          <w:kern w:val="2"/>
          <w:sz w:val="32"/>
          <w:szCs w:val="24"/>
          <w:vertAlign w:val="baseline"/>
          <w:lang w:val="en-US" w:eastAsia="zh-CN" w:bidi="ar"/>
        </w:rPr>
        <w:t>应当具备与加工品种、加工规模相适应的加工条件，具备健全的质量管理体系，配备足够的质量管理人员、生产技术工人和必要的清洗、分拣、切制、干燥、筛选、仓储等设施设备，</w:t>
      </w:r>
      <w:r>
        <w:rPr>
          <w:rFonts w:hint="eastAsia" w:ascii="仿宋_GB2312" w:hAnsi="Times New Roman" w:eastAsia="仿宋_GB2312" w:cs="仿宋_GB2312"/>
          <w:b w:val="0"/>
          <w:bCs w:val="0"/>
          <w:caps w:val="0"/>
          <w:color w:val="auto"/>
          <w:kern w:val="2"/>
          <w:sz w:val="32"/>
          <w:szCs w:val="32"/>
          <w:vertAlign w:val="baseline"/>
          <w:lang w:val="en-US" w:eastAsia="zh-CN" w:bidi="ar"/>
        </w:rPr>
        <w:t>并具备配合中药饮片、中成药生产企业落实药品质量管理要求的能力。按照《辽宁省中药材产地趁鲜切制加工质量管理指南》（附件2</w:t>
      </w:r>
      <w:r>
        <w:rPr>
          <w:rFonts w:hint="eastAsia" w:ascii="仿宋_GB2312" w:hAnsi="Times New Roman" w:eastAsia="仿宋_GB2312" w:cs="仿宋_GB2312"/>
          <w:b w:val="0"/>
          <w:bCs/>
          <w:caps w:val="0"/>
          <w:color w:val="auto"/>
          <w:kern w:val="2"/>
          <w:sz w:val="32"/>
          <w:szCs w:val="24"/>
          <w:vertAlign w:val="baseline"/>
          <w:lang w:val="en-US" w:eastAsia="zh-CN" w:bidi="ar"/>
        </w:rPr>
        <w:t>，以下简称《指南》）开展产地加工。</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left"/>
        <w:outlineLvl w:val="9"/>
        <w:rPr>
          <w:rFonts w:hint="eastAsia" w:ascii="仿宋_GB2312" w:eastAsia="仿宋_GB2312" w:cs="仿宋_GB2312"/>
          <w:bCs/>
          <w:caps w:val="0"/>
          <w:color w:val="auto"/>
          <w:sz w:val="32"/>
          <w:szCs w:val="24"/>
          <w:vertAlign w:val="baseline"/>
        </w:rPr>
      </w:pPr>
      <w:r>
        <w:rPr>
          <w:rFonts w:hint="eastAsia" w:ascii="仿宋_GB2312" w:hAnsi="Times New Roman" w:eastAsia="仿宋_GB2312" w:cs="仿宋_GB2312"/>
          <w:b w:val="0"/>
          <w:bCs/>
          <w:caps w:val="0"/>
          <w:color w:val="auto"/>
          <w:kern w:val="2"/>
          <w:sz w:val="32"/>
          <w:szCs w:val="24"/>
          <w:vertAlign w:val="baseline"/>
          <w:lang w:val="en-US" w:eastAsia="zh-CN" w:bidi="ar"/>
        </w:rPr>
        <w:t>2.产地加工企业可与科研院所、高校、药品生产企业等联合，结合我省中药材种植(养殖)以及产地趁鲜切制实际情况，对需要产地趁鲜切制的中药材品种，结合鲜切药材特点和实际，制定鲜切药材“性状”等企业标准。</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left"/>
        <w:outlineLvl w:val="9"/>
        <w:rPr>
          <w:rFonts w:hint="eastAsia" w:ascii="仿宋_GB2312" w:eastAsia="仿宋_GB2312" w:cs="仿宋_GB2312"/>
          <w:bCs/>
          <w:caps w:val="0"/>
          <w:color w:val="auto"/>
          <w:sz w:val="32"/>
          <w:szCs w:val="24"/>
          <w:vertAlign w:val="baseline"/>
        </w:rPr>
      </w:pPr>
      <w:r>
        <w:rPr>
          <w:rFonts w:hint="eastAsia" w:ascii="仿宋_GB2312" w:hAnsi="Times New Roman" w:eastAsia="仿宋_GB2312" w:cs="仿宋_GB2312"/>
          <w:b w:val="0"/>
          <w:bCs/>
          <w:caps w:val="0"/>
          <w:color w:val="auto"/>
          <w:kern w:val="2"/>
          <w:sz w:val="32"/>
          <w:szCs w:val="24"/>
          <w:vertAlign w:val="baseline"/>
          <w:lang w:val="en-US" w:eastAsia="zh-CN" w:bidi="ar"/>
        </w:rPr>
        <w:t>3.</w:t>
      </w:r>
      <w:r>
        <w:rPr>
          <w:rFonts w:hint="eastAsia" w:ascii="仿宋_GB2312" w:hAnsi="Times New Roman" w:eastAsia="仿宋_GB2312" w:cs="仿宋_GB2312"/>
          <w:b w:val="0"/>
          <w:bCs w:val="0"/>
          <w:caps w:val="0"/>
          <w:color w:val="auto"/>
          <w:kern w:val="2"/>
          <w:sz w:val="32"/>
          <w:szCs w:val="32"/>
          <w:vertAlign w:val="baseline"/>
          <w:lang w:val="en-US" w:eastAsia="zh-CN" w:bidi="ar"/>
        </w:rPr>
        <w:t>产地加工企业应加强对中药材种植（养殖）户的管理，与农业合作社或种植（养殖）户直接签订采购协议（合同），推动鲜切药材种植（养殖）户实施规范化种植（养殖），按照《</w:t>
      </w:r>
      <w:r>
        <w:rPr>
          <w:rFonts w:hint="eastAsia" w:ascii="仿宋_GB2312" w:hAnsi="Times New Roman" w:eastAsia="仿宋_GB2312" w:cs="仿宋_GB2312"/>
          <w:b w:val="0"/>
          <w:bCs/>
          <w:caps w:val="0"/>
          <w:color w:val="auto"/>
          <w:kern w:val="2"/>
          <w:sz w:val="32"/>
          <w:szCs w:val="24"/>
          <w:vertAlign w:val="baseline"/>
          <w:lang w:val="en-US" w:eastAsia="zh-CN" w:bidi="ar"/>
        </w:rPr>
        <w:t>中药材生产质量管理规范</w:t>
      </w:r>
      <w:r>
        <w:rPr>
          <w:rFonts w:hint="eastAsia" w:ascii="仿宋_GB2312" w:hAnsi="Times New Roman" w:eastAsia="仿宋_GB2312" w:cs="仿宋_GB2312"/>
          <w:b w:val="0"/>
          <w:bCs w:val="0"/>
          <w:caps w:val="0"/>
          <w:color w:val="auto"/>
          <w:kern w:val="2"/>
          <w:sz w:val="32"/>
          <w:szCs w:val="32"/>
          <w:vertAlign w:val="baseline"/>
          <w:lang w:val="en-US" w:eastAsia="zh-CN" w:bidi="ar"/>
        </w:rPr>
        <w:t>》要求强化对种子种苗（动物）、种植（养殖）、采收、初加工等环节以及农业投入品使用的技术指导和培训，确保用于趁鲜切制的中药材来源稳定、基原准确、质量可靠。多基原品种应明确基原，原则上一个品种规格只允许一个基原。</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caps w:val="0"/>
          <w:color w:val="auto"/>
          <w:sz w:val="32"/>
          <w:szCs w:val="32"/>
          <w:vertAlign w:val="baseline"/>
        </w:rPr>
      </w:pPr>
      <w:r>
        <w:rPr>
          <w:rFonts w:hint="eastAsia" w:ascii="仿宋_GB2312" w:hAnsi="Times New Roman" w:eastAsia="仿宋_GB2312" w:cs="仿宋_GB2312"/>
          <w:b w:val="0"/>
          <w:bCs w:val="0"/>
          <w:caps w:val="0"/>
          <w:color w:val="auto"/>
          <w:kern w:val="2"/>
          <w:sz w:val="32"/>
          <w:szCs w:val="32"/>
          <w:vertAlign w:val="baseline"/>
          <w:lang w:val="en-US" w:eastAsia="zh-CN" w:bidi="ar"/>
        </w:rPr>
        <w:t>4.产地加工企业应按品种制定产地趁鲜切制的工艺流程和技术要求，并对工艺流程严格控制。工艺流程应当有传统经验或者研究验证数据支持。工艺流程应当包括净选、切片、干燥、包装等工序。加工时应当对工艺流程如实记录，并有完整准确的批生产记录。中药材产地鲜切制品应当有规范的包装和标签，并附质量合格标识。其直接接触药材的包装材料应当至少符合食品包装材料标准，标签内容应当包括：品名、规格、数量、产地、采收日期、生产批号、贮藏、保质期、企业名称等。</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bCs/>
          <w:caps w:val="0"/>
          <w:color w:val="auto"/>
          <w:kern w:val="2"/>
          <w:sz w:val="32"/>
          <w:szCs w:val="32"/>
          <w:vertAlign w:val="baseline"/>
        </w:rPr>
      </w:pPr>
      <w:r>
        <w:rPr>
          <w:rFonts w:hint="eastAsia" w:ascii="仿宋_GB2312" w:eastAsia="仿宋_GB2312" w:cs="仿宋_GB2312"/>
          <w:bCs/>
          <w:caps w:val="0"/>
          <w:color w:val="auto"/>
          <w:kern w:val="2"/>
          <w:sz w:val="32"/>
          <w:szCs w:val="32"/>
          <w:vertAlign w:val="baseline"/>
        </w:rPr>
        <w:t>5.产地加工企业应保证从产地种植（养殖）农户收购用于趁鲜切制的中药材，其种植（养殖）、采收、初加工等符合《中药材生产质量管理规范》的基本要求，并建设鲜切药材追溯体系，追溯信息应当包括：鲜切药材种植（养殖）、采收、加工、干燥、包装、仓储及销售等信息，保证鲜切药材种植（养殖）加工销售全过程可追溯，其中鲜切药材来源原则上追溯到种植（养殖）户，有条件的具体追溯到种植地点（养殖动物）。鼓励采用信息化手段进行追溯体系建设。</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bCs/>
          <w:caps w:val="0"/>
          <w:color w:val="auto"/>
          <w:sz w:val="32"/>
          <w:szCs w:val="24"/>
          <w:vertAlign w:val="baseline"/>
        </w:rPr>
      </w:pPr>
      <w:r>
        <w:rPr>
          <w:rFonts w:hint="eastAsia" w:ascii="仿宋_GB2312" w:hAnsi="Times New Roman" w:eastAsia="仿宋_GB2312" w:cs="仿宋_GB2312"/>
          <w:b w:val="0"/>
          <w:bCs/>
          <w:caps w:val="0"/>
          <w:color w:val="auto"/>
          <w:kern w:val="2"/>
          <w:sz w:val="32"/>
          <w:szCs w:val="24"/>
          <w:vertAlign w:val="baseline"/>
          <w:lang w:val="en-US" w:eastAsia="zh-CN" w:bidi="ar"/>
        </w:rPr>
        <w:t>产地加工企业还应</w:t>
      </w:r>
      <w:r>
        <w:rPr>
          <w:rFonts w:hint="eastAsia" w:ascii="仿宋_GB2312" w:hAnsi="Times New Roman" w:eastAsia="仿宋_GB2312" w:cs="仿宋_GB2312"/>
          <w:b w:val="0"/>
          <w:bCs w:val="0"/>
          <w:caps w:val="0"/>
          <w:color w:val="000000"/>
          <w:kern w:val="0"/>
          <w:sz w:val="32"/>
          <w:szCs w:val="32"/>
          <w:vertAlign w:val="baseline"/>
          <w:lang w:val="en-US" w:eastAsia="zh-CN" w:bidi="ar"/>
        </w:rPr>
        <w:t>积极配合地方政府建立辖区内统一的中药材信息化追溯平台，追溯信息可包括：产地地理坐标、种植面积（养殖数量）、亩产数量、种子种苗（动物）来源、农（兽）药化肥的使用记录、种植（养殖）时间、采收时间、加工日期、加工成品数量、成品去向等，保证中药材来源质量可溯可控。</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30"/>
        <w:jc w:val="both"/>
        <w:outlineLvl w:val="9"/>
        <w:rPr>
          <w:rFonts w:hint="default" w:ascii="Times New Roman" w:hAnsi="Times New Roman" w:eastAsia="楷体_GB2312" w:cs="Times New Roman"/>
          <w:b/>
          <w:bCs/>
          <w:caps w:val="0"/>
          <w:color w:val="auto"/>
          <w:sz w:val="24"/>
          <w:szCs w:val="24"/>
          <w:vertAlign w:val="baseline"/>
        </w:rPr>
      </w:pPr>
      <w:r>
        <w:rPr>
          <w:rFonts w:hint="default" w:ascii="楷体_GB2312" w:eastAsia="楷体_GB2312" w:cs="楷体_GB2312"/>
          <w:b/>
          <w:bCs/>
          <w:caps w:val="0"/>
          <w:color w:val="333333"/>
          <w:sz w:val="31"/>
          <w:szCs w:val="31"/>
          <w:shd w:val="clear" w:fill="FFFFFF"/>
          <w:vertAlign w:val="baseline"/>
        </w:rPr>
        <w:t>（四）采购、使用鲜切药材的中药饮片、中成药生产企业</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caps w:val="0"/>
          <w:color w:val="auto"/>
          <w:kern w:val="2"/>
          <w:sz w:val="32"/>
          <w:szCs w:val="32"/>
          <w:vertAlign w:val="baseline"/>
        </w:rPr>
      </w:pPr>
      <w:r>
        <w:rPr>
          <w:rFonts w:hint="eastAsia" w:ascii="仿宋_GB2312" w:eastAsia="仿宋_GB2312" w:cs="仿宋_GB2312"/>
          <w:caps w:val="0"/>
          <w:color w:val="auto"/>
          <w:kern w:val="2"/>
          <w:sz w:val="32"/>
          <w:szCs w:val="32"/>
          <w:vertAlign w:val="baseline"/>
        </w:rPr>
        <w:t>1.中药材产地趁鲜切制加工是药品生产企业向产地的前端延伸，中药饮片、中成药生产企业是中药材产地趁鲜切制加工过程的质量责任主体，应当将质量管理体系延伸到该药材的种植（养殖）、采收、加工等环节，应当对趁鲜切制加工中药材进行质量评估和监测。中药饮片、中成药生产企业要加强对趁鲜切制加工的监督管理，充分履行质量管理职责，对产地加工企业开展法规和业务能力培训，健全质量管理制度。</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caps w:val="0"/>
          <w:color w:val="auto"/>
          <w:kern w:val="2"/>
          <w:sz w:val="32"/>
          <w:szCs w:val="32"/>
          <w:vertAlign w:val="baseline"/>
        </w:rPr>
      </w:pPr>
      <w:r>
        <w:rPr>
          <w:rFonts w:hint="eastAsia" w:ascii="仿宋_GB2312" w:eastAsia="仿宋_GB2312" w:cs="仿宋_GB2312"/>
          <w:caps w:val="0"/>
          <w:color w:val="auto"/>
          <w:kern w:val="2"/>
          <w:sz w:val="32"/>
          <w:szCs w:val="32"/>
          <w:vertAlign w:val="baseline"/>
        </w:rPr>
        <w:t>2.中药饮片、中成药生产企业应对采购</w:t>
      </w:r>
      <w:r>
        <w:rPr>
          <w:rFonts w:hint="eastAsia" w:ascii="仿宋_GB2312" w:eastAsia="仿宋_GB2312" w:cs="仿宋_GB2312"/>
          <w:caps w:val="0"/>
          <w:color w:val="auto"/>
          <w:kern w:val="2"/>
          <w:sz w:val="32"/>
          <w:szCs w:val="32"/>
          <w:vertAlign w:val="baseline"/>
          <w:lang w:eastAsia="zh-CN"/>
        </w:rPr>
        <w:t>的</w:t>
      </w:r>
      <w:r>
        <w:rPr>
          <w:rFonts w:hint="eastAsia" w:ascii="仿宋_GB2312" w:eastAsia="仿宋_GB2312" w:cs="仿宋_GB2312"/>
          <w:caps w:val="0"/>
          <w:color w:val="auto"/>
          <w:kern w:val="2"/>
          <w:sz w:val="32"/>
          <w:szCs w:val="32"/>
          <w:vertAlign w:val="baseline"/>
        </w:rPr>
        <w:t>鲜切药材进行检验合格后方可使用，除形态指标外，其它相关指标不低于《中国药典》等国家药品标准和省（自治区、直辖市）中药饮片炮制规范中的相应规定。鼓励研究制定高于法定标准的内控质量标准。</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caps w:val="0"/>
          <w:color w:val="auto"/>
          <w:kern w:val="2"/>
          <w:sz w:val="32"/>
          <w:szCs w:val="32"/>
          <w:vertAlign w:val="baseline"/>
        </w:rPr>
      </w:pPr>
      <w:r>
        <w:rPr>
          <w:rFonts w:hint="eastAsia" w:ascii="仿宋_GB2312" w:eastAsia="仿宋_GB2312" w:cs="仿宋_GB2312"/>
          <w:caps w:val="0"/>
          <w:color w:val="auto"/>
          <w:kern w:val="2"/>
          <w:sz w:val="32"/>
          <w:szCs w:val="32"/>
          <w:vertAlign w:val="baseline"/>
          <w:lang w:val="en-US" w:eastAsia="zh-CN"/>
        </w:rPr>
        <w:t>3</w:t>
      </w:r>
      <w:r>
        <w:rPr>
          <w:rFonts w:hint="eastAsia" w:ascii="仿宋_GB2312" w:eastAsia="仿宋_GB2312" w:cs="仿宋_GB2312"/>
          <w:caps w:val="0"/>
          <w:color w:val="auto"/>
          <w:kern w:val="2"/>
          <w:sz w:val="32"/>
          <w:szCs w:val="32"/>
          <w:vertAlign w:val="baseline"/>
        </w:rPr>
        <w:t>.中药饮片、中成药生产企业应对照《指南》严格审核产地加工企业的质量管理体系，从具备健全质量管理体系的产地加工企业采购鲜切药材，并签订采购合同和质量协议。采购的鲜切药材应当是省级药品监管部门公布的鲜切药材目录品种。中药饮片、中成药生产企业不得从中药材市场或者个人等处采购鲜切药材用于中药饮片、中成药生产，中药饮片生产企业也不得将采购的鲜切药材直接包装后作为中药饮片销售。</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caps w:val="0"/>
          <w:color w:val="auto"/>
          <w:kern w:val="2"/>
          <w:sz w:val="32"/>
          <w:szCs w:val="32"/>
          <w:vertAlign w:val="baseline"/>
        </w:rPr>
      </w:pPr>
      <w:r>
        <w:rPr>
          <w:rFonts w:hint="eastAsia" w:ascii="仿宋_GB2312" w:eastAsia="仿宋_GB2312" w:cs="仿宋_GB2312"/>
          <w:caps w:val="0"/>
          <w:color w:val="auto"/>
          <w:kern w:val="2"/>
          <w:sz w:val="32"/>
          <w:szCs w:val="32"/>
          <w:vertAlign w:val="baseline"/>
          <w:lang w:val="en-US" w:eastAsia="zh-CN"/>
        </w:rPr>
        <w:t>4</w:t>
      </w:r>
      <w:r>
        <w:rPr>
          <w:rFonts w:hint="eastAsia" w:ascii="仿宋_GB2312" w:eastAsia="仿宋_GB2312" w:cs="仿宋_GB2312"/>
          <w:caps w:val="0"/>
          <w:color w:val="auto"/>
          <w:kern w:val="2"/>
          <w:sz w:val="32"/>
          <w:szCs w:val="32"/>
          <w:vertAlign w:val="baseline"/>
        </w:rPr>
        <w:t>.省内中药饮片、中成药生产企业采购鲜切药材用于药品生产的，应向省药品监管局报告，并在药品年度报告中列明相关情况。报告内容应包括：《中药材产地趁鲜切制</w:t>
      </w:r>
      <w:r>
        <w:rPr>
          <w:rFonts w:hint="eastAsia" w:ascii="仿宋_GB2312" w:eastAsia="仿宋_GB2312" w:cs="仿宋_GB2312"/>
          <w:caps w:val="0"/>
          <w:color w:val="auto"/>
          <w:kern w:val="2"/>
          <w:sz w:val="32"/>
          <w:szCs w:val="32"/>
          <w:vertAlign w:val="baseline"/>
          <w:lang w:val="en-US" w:eastAsia="zh-CN"/>
        </w:rPr>
        <w:t>加工</w:t>
      </w:r>
      <w:r>
        <w:rPr>
          <w:rFonts w:hint="eastAsia" w:ascii="仿宋_GB2312" w:eastAsia="仿宋_GB2312" w:cs="仿宋_GB2312"/>
          <w:caps w:val="0"/>
          <w:color w:val="auto"/>
          <w:kern w:val="2"/>
          <w:sz w:val="32"/>
          <w:szCs w:val="32"/>
          <w:vertAlign w:val="baseline"/>
        </w:rPr>
        <w:t>报告表》（附件3）</w:t>
      </w:r>
      <w:r>
        <w:rPr>
          <w:rFonts w:hint="eastAsia" w:ascii="仿宋_GB2312" w:eastAsia="仿宋_GB2312" w:cs="仿宋_GB2312"/>
          <w:caps w:val="0"/>
          <w:color w:val="auto"/>
          <w:kern w:val="2"/>
          <w:sz w:val="32"/>
          <w:szCs w:val="32"/>
          <w:vertAlign w:val="baseline"/>
          <w:lang w:eastAsia="zh-CN"/>
        </w:rPr>
        <w:t>、</w:t>
      </w:r>
      <w:r>
        <w:rPr>
          <w:rFonts w:hint="eastAsia" w:ascii="仿宋_GB2312" w:eastAsia="仿宋_GB2312" w:cs="仿宋_GB2312"/>
          <w:caps w:val="0"/>
          <w:color w:val="auto"/>
          <w:kern w:val="2"/>
          <w:sz w:val="32"/>
          <w:szCs w:val="32"/>
          <w:vertAlign w:val="baseline"/>
        </w:rPr>
        <w:t>趁鲜切制加工品种的工艺规程和质量标准</w:t>
      </w:r>
      <w:r>
        <w:rPr>
          <w:rFonts w:hint="eastAsia" w:ascii="仿宋_GB2312" w:eastAsia="仿宋_GB2312" w:cs="仿宋_GB2312"/>
          <w:caps w:val="0"/>
          <w:color w:val="auto"/>
          <w:kern w:val="2"/>
          <w:sz w:val="32"/>
          <w:szCs w:val="32"/>
          <w:vertAlign w:val="baseline"/>
          <w:lang w:eastAsia="zh-CN"/>
        </w:rPr>
        <w:t>、</w:t>
      </w:r>
      <w:r>
        <w:rPr>
          <w:rFonts w:hint="eastAsia" w:ascii="仿宋_GB2312" w:eastAsia="仿宋_GB2312" w:cs="仿宋_GB2312"/>
          <w:caps w:val="0"/>
          <w:color w:val="auto"/>
          <w:kern w:val="2"/>
          <w:sz w:val="32"/>
          <w:szCs w:val="32"/>
          <w:vertAlign w:val="baseline"/>
        </w:rPr>
        <w:t>生产企业自查报告。</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caps w:val="0"/>
          <w:color w:val="auto"/>
          <w:sz w:val="32"/>
          <w:szCs w:val="32"/>
          <w:vertAlign w:val="baseline"/>
        </w:rPr>
      </w:pPr>
      <w:r>
        <w:rPr>
          <w:rFonts w:hint="eastAsia" w:ascii="仿宋_GB2312" w:hAnsi="Times New Roman" w:eastAsia="仿宋_GB2312" w:cs="仿宋_GB2312"/>
          <w:b w:val="0"/>
          <w:bCs w:val="0"/>
          <w:caps w:val="0"/>
          <w:color w:val="000000"/>
          <w:kern w:val="0"/>
          <w:sz w:val="32"/>
          <w:szCs w:val="32"/>
          <w:vertAlign w:val="baseline"/>
          <w:lang w:val="en-US" w:eastAsia="zh-CN" w:bidi="ar"/>
        </w:rPr>
        <w:t>5.中药饮片、中成药生产企业应在产地加工企业质量追溯基础上进一步完善信息化追溯体系,鼓励建立中药饮片生产管理信息化追溯系统，与趁鲜切制的中药材信息化追溯平台对接，共享有关信息和数据，逐步实现趁鲜切制药材种植（养殖）、采收、加工、干燥、包装、仓储及饮片加工销售等全过程可追溯。</w:t>
      </w:r>
    </w:p>
    <w:p>
      <w:pPr>
        <w:pStyle w:val="9"/>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20" w:firstLineChars="200"/>
        <w:jc w:val="both"/>
        <w:outlineLvl w:val="9"/>
        <w:rPr>
          <w:rFonts w:hint="eastAsia" w:ascii="黑体" w:hAnsi="宋体" w:eastAsia="黑体" w:cs="黑体"/>
          <w:caps w:val="0"/>
          <w:color w:val="333333"/>
          <w:sz w:val="31"/>
          <w:szCs w:val="31"/>
          <w:vertAlign w:val="baseline"/>
        </w:rPr>
      </w:pPr>
      <w:r>
        <w:rPr>
          <w:rFonts w:hint="eastAsia" w:ascii="黑体" w:hAnsi="宋体" w:eastAsia="黑体" w:cs="黑体"/>
          <w:caps w:val="0"/>
          <w:color w:val="333333"/>
          <w:sz w:val="31"/>
          <w:szCs w:val="31"/>
          <w:vertAlign w:val="baseline"/>
          <w:lang w:val="en-US" w:eastAsia="zh-CN"/>
        </w:rPr>
        <w:t>五</w:t>
      </w:r>
      <w:r>
        <w:rPr>
          <w:rFonts w:hint="eastAsia" w:ascii="黑体" w:hAnsi="宋体" w:eastAsia="黑体" w:cs="黑体"/>
          <w:caps w:val="0"/>
          <w:color w:val="333333"/>
          <w:sz w:val="31"/>
          <w:szCs w:val="31"/>
          <w:vertAlign w:val="baseline"/>
        </w:rPr>
        <w:t>、其他</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eastAsia" w:ascii="仿宋_GB2312" w:eastAsia="仿宋_GB2312" w:cs="仿宋_GB2312"/>
          <w:caps w:val="0"/>
          <w:color w:val="000000"/>
          <w:kern w:val="0"/>
          <w:sz w:val="32"/>
          <w:szCs w:val="32"/>
          <w:vertAlign w:val="baseline"/>
        </w:rPr>
      </w:pPr>
      <w:r>
        <w:rPr>
          <w:rFonts w:hint="eastAsia" w:ascii="仿宋_GB2312" w:hAnsi="Times New Roman" w:eastAsia="仿宋_GB2312" w:cs="仿宋_GB2312"/>
          <w:b w:val="0"/>
          <w:bCs w:val="0"/>
          <w:caps w:val="0"/>
          <w:color w:val="000000"/>
          <w:kern w:val="0"/>
          <w:sz w:val="32"/>
          <w:szCs w:val="32"/>
          <w:vertAlign w:val="baseline"/>
          <w:lang w:val="en-US" w:eastAsia="zh-CN" w:bidi="ar"/>
        </w:rPr>
        <w:t xml:space="preserve">（一）支持行业协会、企业等整合资源、搭建平台，在制定鲜切药材质量检验标准、产地加工规程以及建立信息化追溯平台等方面发挥积极作用。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eastAsia" w:ascii="仿宋_GB2312" w:eastAsia="仿宋_GB2312" w:cs="仿宋_GB2312"/>
          <w:caps w:val="0"/>
          <w:color w:val="000000"/>
          <w:kern w:val="0"/>
          <w:sz w:val="32"/>
          <w:szCs w:val="32"/>
          <w:vertAlign w:val="baseline"/>
        </w:rPr>
      </w:pPr>
      <w:r>
        <w:rPr>
          <w:rFonts w:hint="eastAsia" w:ascii="仿宋_GB2312" w:hAnsi="Times New Roman" w:eastAsia="仿宋_GB2312" w:cs="仿宋_GB2312"/>
          <w:b w:val="0"/>
          <w:bCs w:val="0"/>
          <w:caps w:val="0"/>
          <w:color w:val="000000"/>
          <w:kern w:val="0"/>
          <w:sz w:val="32"/>
          <w:szCs w:val="32"/>
          <w:vertAlign w:val="baseline"/>
          <w:lang w:val="en-US" w:eastAsia="zh-CN" w:bidi="ar"/>
        </w:rPr>
        <w:t>（二）鼓励中药饮片、中成药生产企业在中药材主产区建设鲜切药材生产加工基地，加强产品质量溯源，推动产地加工和炮制一体化发展。鼓励中药饮片、中成药生产企业，以“生产企业+产地加工企业＋专业合作社＋种植（养殖）户”、“生产企业+产地加工企业＋种植（养殖）基地”等产业协作模式，全流程规范化管理。</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eastAsia" w:ascii="仿宋_GB2312" w:eastAsia="仿宋_GB2312" w:cs="仿宋_GB2312"/>
          <w:caps w:val="0"/>
          <w:color w:val="000000"/>
          <w:kern w:val="0"/>
          <w:sz w:val="32"/>
          <w:szCs w:val="32"/>
          <w:vertAlign w:val="baseline"/>
        </w:rPr>
      </w:pPr>
      <w:r>
        <w:rPr>
          <w:rFonts w:hint="eastAsia" w:ascii="仿宋_GB2312" w:hAnsi="Times New Roman" w:eastAsia="仿宋_GB2312" w:cs="仿宋_GB2312"/>
          <w:b w:val="0"/>
          <w:bCs w:val="0"/>
          <w:caps w:val="0"/>
          <w:color w:val="000000"/>
          <w:kern w:val="0"/>
          <w:sz w:val="32"/>
          <w:szCs w:val="32"/>
          <w:vertAlign w:val="baseline"/>
          <w:lang w:val="en-US" w:eastAsia="zh-CN" w:bidi="ar"/>
        </w:rPr>
        <w:t xml:space="preserve">（三）国家药品监管局对产地趁鲜切制中药材管理工作有新规定的，应从其规定。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eastAsia" w:ascii="仿宋_GB2312" w:eastAsia="仿宋_GB2312" w:cs="仿宋_GB2312"/>
          <w:caps w:val="0"/>
          <w:color w:val="000000"/>
          <w:kern w:val="0"/>
          <w:sz w:val="32"/>
          <w:szCs w:val="32"/>
          <w:vertAlign w:val="baseline"/>
        </w:rPr>
      </w:pPr>
      <w:r>
        <w:rPr>
          <w:rFonts w:hint="eastAsia" w:ascii="仿宋_GB2312" w:hAnsi="Times New Roman" w:eastAsia="仿宋_GB2312" w:cs="仿宋_GB2312"/>
          <w:b w:val="0"/>
          <w:bCs w:val="0"/>
          <w:caps w:val="0"/>
          <w:color w:val="000000"/>
          <w:kern w:val="0"/>
          <w:sz w:val="32"/>
          <w:szCs w:val="32"/>
          <w:vertAlign w:val="baseline"/>
          <w:lang w:val="en-US" w:eastAsia="zh-CN" w:bidi="ar"/>
        </w:rPr>
        <w:t>（四）各地对鲜切药材管理工作的重大问题及建议，及时报告省药品监管局。</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eastAsia" w:ascii="仿宋_GB2312" w:eastAsia="仿宋_GB2312" w:cs="仿宋_GB2312"/>
          <w:caps w:val="0"/>
          <w:color w:val="000000"/>
          <w:kern w:val="0"/>
          <w:sz w:val="32"/>
          <w:szCs w:val="32"/>
          <w:vertAlign w:val="baseline"/>
        </w:rPr>
      </w:pP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eastAsia" w:ascii="仿宋_GB2312" w:eastAsia="仿宋_GB2312" w:cs="仿宋_GB2312"/>
          <w:caps w:val="0"/>
          <w:color w:val="000000"/>
          <w:kern w:val="0"/>
          <w:sz w:val="32"/>
          <w:szCs w:val="32"/>
          <w:vertAlign w:val="baseline"/>
        </w:rPr>
      </w:pPr>
      <w:r>
        <w:rPr>
          <w:rFonts w:hint="eastAsia" w:ascii="仿宋_GB2312" w:hAnsi="Times New Roman" w:eastAsia="仿宋_GB2312" w:cs="仿宋_GB2312"/>
          <w:b w:val="0"/>
          <w:bCs w:val="0"/>
          <w:caps w:val="0"/>
          <w:color w:val="000000"/>
          <w:kern w:val="0"/>
          <w:sz w:val="32"/>
          <w:szCs w:val="32"/>
          <w:vertAlign w:val="baseline"/>
          <w:lang w:val="en-US" w:eastAsia="zh-CN" w:bidi="ar"/>
        </w:rPr>
        <w:t xml:space="preserve">附件：1.辽宁省产地趁鲜切制中药材品种目录（第一批）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1600" w:firstLineChars="500"/>
        <w:jc w:val="both"/>
        <w:outlineLvl w:val="9"/>
        <w:rPr>
          <w:rFonts w:hint="eastAsia" w:ascii="仿宋_GB2312" w:eastAsia="仿宋_GB2312" w:cs="仿宋_GB2312"/>
          <w:caps w:val="0"/>
          <w:color w:val="000000"/>
          <w:kern w:val="0"/>
          <w:sz w:val="32"/>
          <w:szCs w:val="32"/>
          <w:vertAlign w:val="baseline"/>
        </w:rPr>
      </w:pPr>
      <w:r>
        <w:rPr>
          <w:rFonts w:hint="eastAsia" w:ascii="仿宋_GB2312" w:hAnsi="Times New Roman" w:eastAsia="仿宋_GB2312" w:cs="仿宋_GB2312"/>
          <w:b w:val="0"/>
          <w:bCs w:val="0"/>
          <w:caps w:val="0"/>
          <w:color w:val="000000"/>
          <w:kern w:val="0"/>
          <w:sz w:val="32"/>
          <w:szCs w:val="32"/>
          <w:vertAlign w:val="baseline"/>
          <w:lang w:val="en-US" w:eastAsia="zh-CN" w:bidi="ar"/>
        </w:rPr>
        <w:t xml:space="preserve">2.辽宁省中药材产地趁鲜切制加工质量管理指南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1600" w:firstLineChars="500"/>
        <w:jc w:val="both"/>
        <w:outlineLvl w:val="9"/>
      </w:pPr>
      <w:r>
        <w:rPr>
          <w:rFonts w:hint="eastAsia" w:ascii="仿宋_GB2312" w:hAnsi="Times New Roman" w:eastAsia="仿宋_GB2312" w:cs="仿宋_GB2312"/>
          <w:b w:val="0"/>
          <w:bCs w:val="0"/>
          <w:caps w:val="0"/>
          <w:color w:val="000000"/>
          <w:kern w:val="0"/>
          <w:sz w:val="32"/>
          <w:szCs w:val="32"/>
          <w:vertAlign w:val="baseline"/>
          <w:lang w:val="en-US" w:eastAsia="zh-CN" w:bidi="ar"/>
        </w:rPr>
        <w:t xml:space="preserve">3.中药材产地趁鲜切制加工报告表 </w:t>
      </w:r>
    </w:p>
    <w:p>
      <w:pPr>
        <w:pStyle w:val="2"/>
        <w:ind w:firstLine="640"/>
        <w:rPr>
          <w:rFonts w:ascii="仿宋" w:eastAsia="仿宋" w:cs="仿宋"/>
          <w:color w:val="000000"/>
          <w:kern w:val="0"/>
          <w:sz w:val="32"/>
          <w:szCs w:val="32"/>
        </w:rPr>
      </w:pPr>
    </w:p>
    <w:p>
      <w:pPr>
        <w:pStyle w:val="2"/>
        <w:ind w:firstLine="640"/>
        <w:rPr>
          <w:rFonts w:ascii="仿宋" w:eastAsia="仿宋" w:cs="仿宋"/>
          <w:color w:val="000000"/>
          <w:kern w:val="0"/>
          <w:sz w:val="32"/>
          <w:szCs w:val="32"/>
        </w:rPr>
      </w:pPr>
    </w:p>
    <w:p>
      <w:pPr>
        <w:pStyle w:val="2"/>
        <w:ind w:firstLine="640"/>
        <w:rPr>
          <w:rFonts w:ascii="仿宋" w:eastAsia="仿宋" w:cs="仿宋"/>
          <w:color w:val="000000"/>
          <w:kern w:val="0"/>
          <w:sz w:val="32"/>
          <w:szCs w:val="32"/>
        </w:rPr>
      </w:pPr>
    </w:p>
    <w:p>
      <w:pPr>
        <w:pStyle w:val="2"/>
        <w:ind w:firstLine="640"/>
        <w:rPr>
          <w:rFonts w:ascii="仿宋" w:eastAsia="仿宋" w:cs="仿宋"/>
          <w:color w:val="000000"/>
          <w:kern w:val="0"/>
          <w:sz w:val="32"/>
          <w:szCs w:val="32"/>
        </w:rPr>
      </w:pPr>
    </w:p>
    <w:p>
      <w:pPr>
        <w:pStyle w:val="2"/>
        <w:ind w:firstLine="640"/>
        <w:rPr>
          <w:rFonts w:ascii="仿宋" w:eastAsia="仿宋" w:cs="仿宋"/>
          <w:color w:val="000000"/>
          <w:kern w:val="0"/>
          <w:sz w:val="32"/>
          <w:szCs w:val="32"/>
        </w:rPr>
      </w:pPr>
    </w:p>
    <w:p>
      <w:pPr>
        <w:pStyle w:val="2"/>
        <w:ind w:firstLine="640"/>
        <w:rPr>
          <w:rFonts w:ascii="仿宋" w:eastAsia="仿宋" w:cs="仿宋"/>
          <w:color w:val="000000"/>
          <w:kern w:val="0"/>
          <w:sz w:val="32"/>
          <w:szCs w:val="32"/>
        </w:rPr>
      </w:pPr>
    </w:p>
    <w:p>
      <w:pPr>
        <w:pStyle w:val="2"/>
        <w:ind w:firstLine="640"/>
        <w:rPr>
          <w:rFonts w:ascii="仿宋" w:eastAsia="仿宋" w:cs="仿宋"/>
          <w:color w:val="000000"/>
          <w:kern w:val="0"/>
          <w:sz w:val="32"/>
          <w:szCs w:val="32"/>
        </w:rPr>
      </w:pPr>
    </w:p>
    <w:p>
      <w:pPr>
        <w:pStyle w:val="2"/>
        <w:ind w:firstLine="640"/>
        <w:rPr>
          <w:rFonts w:ascii="仿宋" w:eastAsia="仿宋" w:cs="仿宋"/>
          <w:color w:val="000000"/>
          <w:kern w:val="0"/>
          <w:sz w:val="32"/>
          <w:szCs w:val="32"/>
        </w:rPr>
      </w:pPr>
    </w:p>
    <w:p>
      <w:pPr>
        <w:pStyle w:val="2"/>
        <w:ind w:firstLine="640"/>
        <w:rPr>
          <w:rFonts w:ascii="仿宋" w:eastAsia="仿宋" w:cs="仿宋"/>
          <w:color w:val="000000"/>
          <w:kern w:val="0"/>
          <w:sz w:val="32"/>
          <w:szCs w:val="32"/>
        </w:rPr>
      </w:pPr>
    </w:p>
    <w:p>
      <w:pPr>
        <w:pStyle w:val="2"/>
        <w:ind w:firstLine="640"/>
        <w:rPr>
          <w:rFonts w:ascii="仿宋" w:eastAsia="仿宋" w:cs="仿宋"/>
          <w:color w:val="000000"/>
          <w:kern w:val="0"/>
          <w:sz w:val="32"/>
          <w:szCs w:val="32"/>
        </w:rPr>
      </w:pPr>
    </w:p>
    <w:p>
      <w:pPr>
        <w:rPr>
          <w:rFonts w:ascii="黑体" w:eastAsia="黑体" w:cs="黑体"/>
          <w:color w:val="333333"/>
          <w:kern w:val="0"/>
          <w:sz w:val="31"/>
          <w:szCs w:val="31"/>
        </w:rPr>
      </w:pPr>
      <w:r>
        <w:rPr>
          <w:rFonts w:hint="eastAsia" w:ascii="黑体" w:eastAsia="黑体" w:cs="黑体"/>
          <w:color w:val="333333"/>
          <w:kern w:val="0"/>
          <w:sz w:val="31"/>
          <w:szCs w:val="31"/>
        </w:rPr>
        <w:t>附件1</w:t>
      </w:r>
    </w:p>
    <w:p>
      <w:pPr>
        <w:jc w:val="center"/>
        <w:rPr>
          <w:rFonts w:hint="eastAsia" w:ascii="方正小标宋_GBK" w:eastAsia="方正小标宋_GBK" w:cs="黑体"/>
          <w:color w:val="333333"/>
          <w:kern w:val="0"/>
          <w:sz w:val="36"/>
          <w:szCs w:val="36"/>
        </w:rPr>
      </w:pPr>
      <w:r>
        <w:rPr>
          <w:rFonts w:hint="eastAsia" w:ascii="方正小标宋_GBK" w:eastAsia="方正小标宋_GBK" w:cs="黑体"/>
          <w:color w:val="333333"/>
          <w:kern w:val="0"/>
          <w:sz w:val="36"/>
          <w:szCs w:val="36"/>
        </w:rPr>
        <w:t>辽宁省产地趁鲜切制中药材品种目录 （第一批）</w:t>
      </w:r>
    </w:p>
    <w:p>
      <w:pPr>
        <w:rPr>
          <w:rFonts w:ascii="仿宋_GB2312" w:eastAsia="仿宋_GB2312" w:cs="仿宋_GB2312"/>
          <w:color w:val="333333"/>
          <w:kern w:val="0"/>
          <w:sz w:val="31"/>
          <w:szCs w:val="31"/>
        </w:rPr>
      </w:pPr>
    </w:p>
    <w:p>
      <w:pPr>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人参 西洋参 细辛 龙胆 鹿茸 泽兰</w:t>
      </w:r>
    </w:p>
    <w:p>
      <w:pPr>
        <w:pStyle w:val="2"/>
        <w:ind w:firstLine="420"/>
      </w:pPr>
    </w:p>
    <w:p>
      <w:pPr>
        <w:ind w:firstLine="620" w:firstLineChars="200"/>
        <w:rPr>
          <w:rFonts w:ascii="仿宋_GB2312" w:eastAsia="仿宋_GB2312" w:cs="仿宋_GB2312"/>
          <w:color w:val="333333"/>
          <w:kern w:val="0"/>
          <w:sz w:val="31"/>
          <w:szCs w:val="31"/>
        </w:rPr>
      </w:pPr>
    </w:p>
    <w:p>
      <w:pPr>
        <w:rPr>
          <w:rFonts w:ascii="仿宋_GB2312" w:eastAsia="仿宋_GB2312" w:cs="仿宋_GB2312"/>
          <w:color w:val="333333"/>
          <w:kern w:val="0"/>
          <w:sz w:val="31"/>
          <w:szCs w:val="31"/>
        </w:rPr>
      </w:pPr>
    </w:p>
    <w:p>
      <w:pPr>
        <w:rPr>
          <w:rFonts w:ascii="仿宋_GB2312" w:eastAsia="仿宋_GB2312" w:cs="仿宋_GB2312"/>
          <w:color w:val="333333"/>
          <w:kern w:val="0"/>
          <w:sz w:val="31"/>
          <w:szCs w:val="31"/>
        </w:rPr>
      </w:pPr>
    </w:p>
    <w:p>
      <w:pPr>
        <w:rPr>
          <w:rFonts w:ascii="仿宋_GB2312" w:eastAsia="仿宋_GB2312" w:cs="仿宋_GB2312"/>
          <w:color w:val="333333"/>
          <w:kern w:val="0"/>
          <w:sz w:val="31"/>
          <w:szCs w:val="31"/>
        </w:rPr>
      </w:pPr>
    </w:p>
    <w:p>
      <w:pPr>
        <w:rPr>
          <w:rFonts w:ascii="仿宋_GB2312" w:eastAsia="仿宋_GB2312" w:cs="仿宋_GB2312"/>
          <w:color w:val="333333"/>
          <w:kern w:val="0"/>
          <w:sz w:val="31"/>
          <w:szCs w:val="31"/>
        </w:rPr>
      </w:pPr>
    </w:p>
    <w:p>
      <w:pPr>
        <w:rPr>
          <w:rFonts w:ascii="仿宋_GB2312" w:eastAsia="仿宋_GB2312" w:cs="仿宋_GB2312"/>
          <w:color w:val="333333"/>
          <w:kern w:val="0"/>
          <w:sz w:val="31"/>
          <w:szCs w:val="31"/>
        </w:rPr>
      </w:pPr>
    </w:p>
    <w:p>
      <w:pPr>
        <w:rPr>
          <w:rFonts w:ascii="仿宋_GB2312" w:eastAsia="仿宋_GB2312" w:cs="仿宋_GB2312"/>
          <w:color w:val="333333"/>
          <w:kern w:val="0"/>
          <w:sz w:val="31"/>
          <w:szCs w:val="31"/>
        </w:rPr>
      </w:pPr>
    </w:p>
    <w:p>
      <w:pPr>
        <w:rPr>
          <w:rFonts w:ascii="仿宋_GB2312" w:eastAsia="仿宋_GB2312" w:cs="仿宋_GB2312"/>
          <w:color w:val="333333"/>
          <w:kern w:val="0"/>
          <w:sz w:val="31"/>
          <w:szCs w:val="31"/>
        </w:rPr>
      </w:pPr>
    </w:p>
    <w:p>
      <w:pPr>
        <w:rPr>
          <w:rFonts w:ascii="仿宋_GB2312" w:eastAsia="仿宋_GB2312" w:cs="仿宋_GB2312"/>
          <w:color w:val="333333"/>
          <w:kern w:val="0"/>
          <w:sz w:val="31"/>
          <w:szCs w:val="31"/>
        </w:rPr>
      </w:pPr>
    </w:p>
    <w:p>
      <w:pPr>
        <w:rPr>
          <w:rFonts w:ascii="仿宋_GB2312" w:eastAsia="仿宋_GB2312" w:cs="仿宋_GB2312"/>
          <w:color w:val="333333"/>
          <w:kern w:val="0"/>
          <w:sz w:val="31"/>
          <w:szCs w:val="31"/>
        </w:rPr>
      </w:pPr>
    </w:p>
    <w:p>
      <w:pPr>
        <w:rPr>
          <w:rFonts w:ascii="仿宋_GB2312" w:eastAsia="仿宋_GB2312" w:cs="仿宋_GB2312"/>
          <w:color w:val="333333"/>
          <w:kern w:val="0"/>
          <w:sz w:val="31"/>
          <w:szCs w:val="31"/>
        </w:rPr>
      </w:pPr>
    </w:p>
    <w:p>
      <w:pPr>
        <w:rPr>
          <w:rFonts w:ascii="仿宋_GB2312" w:eastAsia="仿宋_GB2312" w:cs="仿宋_GB2312"/>
          <w:color w:val="333333"/>
          <w:kern w:val="0"/>
          <w:sz w:val="31"/>
          <w:szCs w:val="31"/>
        </w:rPr>
      </w:pPr>
    </w:p>
    <w:p>
      <w:pPr>
        <w:rPr>
          <w:rFonts w:ascii="仿宋_GB2312" w:eastAsia="仿宋_GB2312" w:cs="仿宋_GB2312"/>
          <w:color w:val="333333"/>
          <w:kern w:val="0"/>
          <w:sz w:val="31"/>
          <w:szCs w:val="31"/>
        </w:rPr>
      </w:pPr>
    </w:p>
    <w:p>
      <w:pPr>
        <w:pStyle w:val="2"/>
        <w:ind w:firstLine="620"/>
        <w:rPr>
          <w:rFonts w:ascii="仿宋_GB2312" w:eastAsia="仿宋_GB2312" w:cs="仿宋_GB2312"/>
          <w:color w:val="333333"/>
          <w:kern w:val="0"/>
          <w:sz w:val="31"/>
          <w:szCs w:val="31"/>
        </w:rPr>
      </w:pPr>
    </w:p>
    <w:p>
      <w:pPr>
        <w:pStyle w:val="2"/>
        <w:ind w:firstLine="620"/>
        <w:rPr>
          <w:rFonts w:ascii="仿宋_GB2312" w:eastAsia="仿宋_GB2312" w:cs="仿宋_GB2312"/>
          <w:color w:val="333333"/>
          <w:kern w:val="0"/>
          <w:sz w:val="31"/>
          <w:szCs w:val="31"/>
        </w:rPr>
      </w:pPr>
    </w:p>
    <w:p>
      <w:pPr>
        <w:pStyle w:val="2"/>
        <w:ind w:firstLine="620"/>
        <w:rPr>
          <w:rFonts w:ascii="仿宋_GB2312" w:eastAsia="仿宋_GB2312" w:cs="仿宋_GB2312"/>
          <w:color w:val="333333"/>
          <w:kern w:val="0"/>
          <w:sz w:val="31"/>
          <w:szCs w:val="31"/>
        </w:rPr>
      </w:pPr>
    </w:p>
    <w:p>
      <w:pPr>
        <w:rPr>
          <w:rFonts w:ascii="黑体" w:eastAsia="黑体" w:cs="黑体"/>
          <w:color w:val="333333"/>
          <w:kern w:val="0"/>
          <w:sz w:val="32"/>
          <w:szCs w:val="32"/>
        </w:rPr>
      </w:pPr>
      <w:r>
        <w:rPr>
          <w:rFonts w:hint="eastAsia" w:ascii="黑体" w:eastAsia="黑体" w:cs="黑体"/>
          <w:color w:val="333333"/>
          <w:kern w:val="0"/>
          <w:sz w:val="32"/>
          <w:szCs w:val="32"/>
        </w:rPr>
        <w:t>附件2</w:t>
      </w:r>
    </w:p>
    <w:p>
      <w:pPr>
        <w:jc w:val="center"/>
        <w:rPr>
          <w:rFonts w:hint="eastAsia" w:ascii="方正小标宋_GBK" w:eastAsia="方正小标宋_GBK" w:cs="黑体"/>
          <w:color w:val="333333"/>
          <w:kern w:val="0"/>
          <w:sz w:val="36"/>
          <w:szCs w:val="36"/>
        </w:rPr>
      </w:pPr>
      <w:r>
        <w:rPr>
          <w:rFonts w:hint="eastAsia" w:ascii="方正小标宋_GBK" w:eastAsia="方正小标宋_GBK" w:cs="黑体"/>
          <w:color w:val="333333"/>
          <w:kern w:val="0"/>
          <w:sz w:val="36"/>
          <w:szCs w:val="36"/>
        </w:rPr>
        <w:t>辽宁省中药材产地趁鲜切制加工质量管理指南</w:t>
      </w:r>
    </w:p>
    <w:p>
      <w:pPr>
        <w:spacing w:line="360" w:lineRule="auto"/>
        <w:ind w:firstLine="620" w:firstLineChars="200"/>
        <w:rPr>
          <w:rFonts w:ascii="黑体" w:eastAsia="黑体" w:cs="黑体"/>
          <w:color w:val="333333"/>
          <w:kern w:val="0"/>
          <w:sz w:val="31"/>
          <w:szCs w:val="31"/>
        </w:rPr>
      </w:pPr>
    </w:p>
    <w:p>
      <w:pPr>
        <w:spacing w:line="360" w:lineRule="auto"/>
        <w:ind w:firstLine="620" w:firstLineChars="200"/>
        <w:rPr>
          <w:rFonts w:ascii="黑体" w:eastAsia="黑体" w:cs="黑体"/>
          <w:color w:val="333333"/>
          <w:kern w:val="0"/>
          <w:sz w:val="31"/>
          <w:szCs w:val="31"/>
        </w:rPr>
      </w:pPr>
      <w:r>
        <w:rPr>
          <w:rFonts w:hint="eastAsia" w:ascii="黑体" w:eastAsia="黑体" w:cs="黑体"/>
          <w:color w:val="333333"/>
          <w:kern w:val="0"/>
          <w:sz w:val="31"/>
          <w:szCs w:val="31"/>
        </w:rPr>
        <w:t>一、适用范围</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本指南适用于辽宁省行政区域内中药材产地趁鲜切制加工（以下简称“鲜切加工”）的质量管理和质量控制全过程。</w:t>
      </w:r>
    </w:p>
    <w:p>
      <w:pPr>
        <w:spacing w:line="360" w:lineRule="auto"/>
        <w:ind w:firstLine="620" w:firstLineChars="200"/>
        <w:rPr>
          <w:rFonts w:ascii="黑体" w:eastAsia="黑体" w:cs="黑体"/>
          <w:color w:val="333333"/>
          <w:kern w:val="0"/>
          <w:sz w:val="31"/>
          <w:szCs w:val="31"/>
        </w:rPr>
      </w:pPr>
      <w:r>
        <w:rPr>
          <w:rFonts w:hint="eastAsia" w:ascii="黑体" w:eastAsia="黑体" w:cs="黑体"/>
          <w:color w:val="333333"/>
          <w:kern w:val="0"/>
          <w:sz w:val="31"/>
          <w:szCs w:val="31"/>
        </w:rPr>
        <w:t>二、原则</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鲜切加工”与中药饮片的质量密切相关，对其质量和工艺流程严格控制。产地加工药材的基原和质量（形态除外）应当符合《中国药典》等国家药品标准或省级中药饮片炮制规范的相应规定，种植、采收、加工等应当符合《中药材生产质量管理规范》要求；净选、切制和干燥应按照工艺流程加工；在切制、干燥、贮藏、运输过程中，应当采取措施控制污染，防止变质，避免交叉污染、混淆、差错。</w:t>
      </w:r>
    </w:p>
    <w:p>
      <w:pPr>
        <w:spacing w:line="360" w:lineRule="auto"/>
        <w:ind w:firstLine="620" w:firstLineChars="200"/>
        <w:rPr>
          <w:rFonts w:ascii="黑体" w:eastAsia="黑体" w:cs="黑体"/>
          <w:color w:val="333333"/>
          <w:kern w:val="0"/>
          <w:sz w:val="31"/>
          <w:szCs w:val="31"/>
        </w:rPr>
      </w:pPr>
      <w:r>
        <w:rPr>
          <w:rFonts w:hint="eastAsia" w:ascii="黑体" w:eastAsia="黑体" w:cs="黑体"/>
          <w:color w:val="333333"/>
          <w:kern w:val="0"/>
          <w:sz w:val="31"/>
          <w:szCs w:val="31"/>
        </w:rPr>
        <w:t>三、人员要求</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（一）“鲜切加工”企业应配备相应的管理和技术人员，管理和技术人员应具有3年以上中药材加工经验，具备鉴别中药材真伪优劣的能力。</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（二）“鲜切加工”企业应由专人负责培训管理工作，培训的内容应包括中药专业知识、岗位技能和相关法规知识等。</w:t>
      </w:r>
    </w:p>
    <w:p>
      <w:pPr>
        <w:spacing w:line="360" w:lineRule="auto"/>
        <w:ind w:firstLine="620" w:firstLineChars="200"/>
        <w:rPr>
          <w:rFonts w:ascii="黑体" w:eastAsia="黑体" w:cs="黑体"/>
          <w:color w:val="333333"/>
          <w:kern w:val="0"/>
          <w:sz w:val="31"/>
          <w:szCs w:val="31"/>
        </w:rPr>
      </w:pPr>
      <w:r>
        <w:rPr>
          <w:rFonts w:hint="eastAsia" w:ascii="黑体" w:eastAsia="黑体" w:cs="黑体"/>
          <w:color w:val="333333"/>
          <w:kern w:val="0"/>
          <w:sz w:val="31"/>
          <w:szCs w:val="31"/>
        </w:rPr>
        <w:t>四、选址要求</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（一）“鲜切加工”企业应当设置在中药材种植（养殖）规模较大且相对集中的区域，符合环保要求。</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（二）应当远离污染源，整洁卫生。</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（三）厂区的地面、路面及运输等不得对药材的加工造成污染。</w:t>
      </w:r>
    </w:p>
    <w:p>
      <w:pPr>
        <w:spacing w:line="360" w:lineRule="auto"/>
        <w:ind w:firstLine="620" w:firstLineChars="200"/>
        <w:rPr>
          <w:rFonts w:ascii="黑体" w:eastAsia="黑体" w:cs="黑体"/>
          <w:color w:val="333333"/>
          <w:kern w:val="0"/>
          <w:sz w:val="31"/>
          <w:szCs w:val="31"/>
        </w:rPr>
      </w:pPr>
      <w:r>
        <w:rPr>
          <w:rFonts w:hint="eastAsia" w:ascii="黑体" w:eastAsia="黑体" w:cs="黑体"/>
          <w:color w:val="333333"/>
          <w:kern w:val="0"/>
          <w:sz w:val="31"/>
          <w:szCs w:val="31"/>
        </w:rPr>
        <w:t>五、加工车间与设施要求</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（一）车间与设施应按加工工艺流程合理布局，并设置与其加工规模相适应的净制、切制、干燥等操作间。</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（二）车间地面、墙壁、天棚等内表面应平整，易于清洁，不易产生脱落物，不易滋生霉菌；应有防止昆虫或其他动物等进入的设施，灭鼠药、杀虫剂、烟熏剂等不得对设备、物料、产品造成污染。</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（三）具备与加工规模相适应的硬化晾晒场（或与加工品种相适应的干燥设备或者烘房），应有防止昆虫、鸟类或啮齿类动物等进入的设施。</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（四）仓库内应当配备适当的设施，并采取有效措施，对温、湿度进行监控。</w:t>
      </w:r>
    </w:p>
    <w:p>
      <w:pPr>
        <w:spacing w:line="360" w:lineRule="auto"/>
        <w:ind w:firstLine="620" w:firstLineChars="200"/>
        <w:rPr>
          <w:rFonts w:ascii="黑体" w:eastAsia="黑体" w:cs="黑体"/>
          <w:color w:val="333333"/>
          <w:kern w:val="0"/>
          <w:sz w:val="31"/>
          <w:szCs w:val="31"/>
        </w:rPr>
      </w:pPr>
      <w:r>
        <w:rPr>
          <w:rFonts w:hint="eastAsia" w:ascii="黑体" w:eastAsia="黑体" w:cs="黑体"/>
          <w:color w:val="333333"/>
          <w:kern w:val="0"/>
          <w:sz w:val="31"/>
          <w:szCs w:val="31"/>
        </w:rPr>
        <w:t>六、设备要求</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（一）应当根据中药材的不同特性需要，选用能满足加工工艺要求的设备。</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（二）与中药材和趁鲜切制中药材直接接触的设备、工具、容器应当易清洁消毒，不易产生脱落物，不对中药材和趁鲜切制中药材质量产生不良影响。</w:t>
      </w:r>
    </w:p>
    <w:p>
      <w:pPr>
        <w:spacing w:line="360" w:lineRule="auto"/>
        <w:ind w:firstLine="620" w:firstLineChars="200"/>
        <w:rPr>
          <w:rFonts w:ascii="黑体" w:eastAsia="黑体" w:cs="黑体"/>
          <w:color w:val="333333"/>
          <w:kern w:val="0"/>
          <w:sz w:val="31"/>
          <w:szCs w:val="31"/>
        </w:rPr>
      </w:pPr>
      <w:r>
        <w:rPr>
          <w:rFonts w:hint="eastAsia" w:ascii="黑体" w:eastAsia="黑体" w:cs="黑体"/>
          <w:color w:val="333333"/>
          <w:kern w:val="0"/>
          <w:sz w:val="31"/>
          <w:szCs w:val="31"/>
        </w:rPr>
        <w:t>七、包装与运输要求</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一）产地加工药材应当有规范的包装和标签，并附质量合格标识；选用能保证其贮存和运输期间质量的包装材料或容器；包装必须印有或者贴有标签，标签内容应当包括：品名、规格、数量、产地、采收日期、生产批号、贮藏、保质期、企业名称等。直接接触药材的包装材料应当符合药用要求。</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（二）运输过程应采取有效可靠的措施，保证其质量稳定，防止发生混淆、污染、异物混入、包装破损、雨雪淋湿等。</w:t>
      </w:r>
    </w:p>
    <w:p>
      <w:pPr>
        <w:spacing w:line="360" w:lineRule="auto"/>
        <w:ind w:firstLine="620" w:firstLineChars="200"/>
        <w:rPr>
          <w:rFonts w:ascii="黑体" w:eastAsia="黑体" w:cs="黑体"/>
          <w:color w:val="333333"/>
          <w:kern w:val="0"/>
          <w:sz w:val="31"/>
          <w:szCs w:val="31"/>
        </w:rPr>
      </w:pPr>
      <w:r>
        <w:rPr>
          <w:rFonts w:hint="eastAsia" w:ascii="黑体" w:eastAsia="黑体" w:cs="黑体"/>
          <w:color w:val="333333"/>
          <w:kern w:val="0"/>
          <w:sz w:val="31"/>
          <w:szCs w:val="31"/>
        </w:rPr>
        <w:t>八、文件管理要求</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（一）应具有相应的产地加工产品质量标准和工艺文件以及包括人员管理、原料管理、加工过程管理、仓储管理、销售管理等制度文件。</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二）应对中药材产地加工和包装全过程的质量管理和质量控制情况进行批生产记录，批生产记录至少应包括以下内容：中药材的名称、来源、批号、投料量及投料记录、成品数量；净制、切制、干燥工艺的设备编号；加工前的检查和核对的记录；各工序的加工操作记录；清场记录等。</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 xml:space="preserve">(三)质量标准、工艺文件以及管理制度等应长期保存，批生产记录保存至产品质量保质期后一年，未制定质量保证期的至少保存三年。 </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(四)应当建立完整的质量追溯体系，能够保证鲜切药材种植、采收、加工、干燥、包装、仓储及销售等全过程可追溯。</w:t>
      </w:r>
    </w:p>
    <w:p>
      <w:pPr>
        <w:spacing w:line="360" w:lineRule="auto"/>
        <w:ind w:firstLine="620" w:firstLineChars="200"/>
        <w:rPr>
          <w:rFonts w:ascii="黑体" w:eastAsia="黑体" w:cs="黑体"/>
          <w:color w:val="333333"/>
          <w:kern w:val="0"/>
          <w:sz w:val="31"/>
          <w:szCs w:val="31"/>
        </w:rPr>
      </w:pPr>
      <w:r>
        <w:rPr>
          <w:rFonts w:hint="eastAsia" w:ascii="黑体" w:eastAsia="黑体" w:cs="黑体"/>
          <w:color w:val="333333"/>
          <w:kern w:val="0"/>
          <w:sz w:val="31"/>
          <w:szCs w:val="31"/>
        </w:rPr>
        <w:t>九、加工管理要求</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（一）进入加工区的人员应进行更衣、洗手。</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（二）清洗后的中药材不得直接接触地面。晾晒过程应有有效的防虫、防雨等防污染措施。</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（三）应当使用流动的生活饮用水清洗中药材，用过的水不得用于清洗其他中药材。不同的中药材不得同时在同一容器中清洗、浸润。</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（四）在同一操作间内同时进行不同品种、规格的中药材加工操作应当采取防止交叉污染的隔离措施。</w:t>
      </w:r>
    </w:p>
    <w:p>
      <w:pPr>
        <w:spacing w:line="360" w:lineRule="auto"/>
        <w:ind w:firstLine="620" w:firstLineChars="200"/>
      </w:pPr>
      <w:r>
        <w:rPr>
          <w:rFonts w:hint="eastAsia" w:ascii="仿宋_GB2312" w:eastAsia="仿宋_GB2312" w:cs="仿宋_GB2312"/>
          <w:color w:val="333333"/>
          <w:kern w:val="0"/>
          <w:sz w:val="31"/>
          <w:szCs w:val="31"/>
        </w:rPr>
        <w:t>（五）以获取自同一地点，相同的种源、种植条件、生长年限及相同采收期，并在同一时间段内加工的一定数量的中药材为一批。以中药材投料日期作为加工日期。</w:t>
      </w:r>
    </w:p>
    <w:p>
      <w:pPr>
        <w:spacing w:line="360" w:lineRule="auto"/>
        <w:ind w:firstLine="620" w:firstLineChars="200"/>
        <w:rPr>
          <w:rFonts w:ascii="黑体" w:eastAsia="黑体" w:cs="黑体"/>
          <w:color w:val="333333"/>
          <w:kern w:val="0"/>
          <w:sz w:val="31"/>
          <w:szCs w:val="31"/>
        </w:rPr>
      </w:pPr>
      <w:r>
        <w:rPr>
          <w:rFonts w:hint="eastAsia" w:ascii="黑体" w:eastAsia="黑体" w:cs="黑体"/>
          <w:color w:val="333333"/>
          <w:kern w:val="0"/>
          <w:sz w:val="31"/>
          <w:szCs w:val="31"/>
        </w:rPr>
        <w:t>十、质量控制管理要求</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（一）企业应对产地加工的中药材质量和来源进行监督和控制。</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（二）企业应制定加工工艺流程与技术要求，对产地加工过程进行工艺验证。工艺流程技术包括净制、切制和干燥。</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（三）企业应制定产地加工产品的性状检验标准，该标准应不低于同品种中药材、中药饮片的法定检验标准。</w:t>
      </w:r>
    </w:p>
    <w:p>
      <w:pPr>
        <w:spacing w:line="360" w:lineRule="auto"/>
        <w:ind w:firstLine="620" w:firstLineChars="200"/>
        <w:rPr>
          <w:rFonts w:ascii="仿宋_GB2312" w:eastAsia="仿宋_GB2312" w:cs="仿宋_GB2312"/>
          <w:color w:val="333333"/>
          <w:kern w:val="0"/>
          <w:sz w:val="31"/>
          <w:szCs w:val="31"/>
        </w:rPr>
      </w:pPr>
      <w:r>
        <w:rPr>
          <w:rFonts w:hint="eastAsia" w:ascii="仿宋_GB2312" w:eastAsia="仿宋_GB2312" w:cs="仿宋_GB2312"/>
          <w:color w:val="333333"/>
          <w:kern w:val="0"/>
          <w:sz w:val="31"/>
          <w:szCs w:val="31"/>
        </w:rPr>
        <w:t>（四）企业应对每批产地加工产品进行留样。留样量至少应为两倍检验量。留样时间至少为放行后一年。</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20" w:firstLineChars="200"/>
        <w:jc w:val="both"/>
        <w:outlineLvl w:val="9"/>
        <w:rPr>
          <w:rFonts w:hint="eastAsia" w:ascii="仿宋_GB2312" w:eastAsia="仿宋_GB2312" w:cs="仿宋_GB2312"/>
          <w:caps w:val="0"/>
          <w:color w:val="333333"/>
          <w:kern w:val="0"/>
          <w:sz w:val="31"/>
          <w:szCs w:val="31"/>
          <w:vertAlign w:val="baseline"/>
        </w:rPr>
      </w:pPr>
      <w:r>
        <w:rPr>
          <w:rFonts w:hint="eastAsia" w:ascii="仿宋_GB2312" w:eastAsia="仿宋_GB2312" w:cs="仿宋_GB2312"/>
          <w:color w:val="333333"/>
          <w:kern w:val="0"/>
          <w:sz w:val="31"/>
          <w:szCs w:val="31"/>
        </w:rPr>
        <w:t>（五）</w:t>
      </w:r>
      <w:r>
        <w:rPr>
          <w:rFonts w:hint="default" w:ascii="仿宋_GB2312" w:hAnsi="Times New Roman" w:eastAsia="仿宋_GB2312" w:cs="仿宋_GB2312"/>
          <w:b w:val="0"/>
          <w:bCs w:val="0"/>
          <w:caps w:val="0"/>
          <w:color w:val="333333"/>
          <w:kern w:val="0"/>
          <w:sz w:val="31"/>
          <w:szCs w:val="31"/>
          <w:vertAlign w:val="baseline"/>
          <w:lang w:val="en-US" w:eastAsia="zh-CN" w:bidi="ar"/>
        </w:rPr>
        <w:t>企业应对所加工品种进行年度质量回顾分析，并保存所有</w:t>
      </w:r>
      <w:r>
        <w:rPr>
          <w:rFonts w:hint="eastAsia" w:ascii="仿宋_GB2312" w:hAnsi="Times New Roman" w:eastAsia="仿宋_GB2312" w:cs="仿宋_GB2312"/>
          <w:b w:val="0"/>
          <w:bCs w:val="0"/>
          <w:caps w:val="0"/>
          <w:color w:val="333333"/>
          <w:kern w:val="0"/>
          <w:sz w:val="31"/>
          <w:szCs w:val="31"/>
          <w:vertAlign w:val="baseline"/>
          <w:lang w:val="en-US" w:eastAsia="zh-CN" w:bidi="ar"/>
        </w:rPr>
        <w:t>评价的文件和记录。</w:t>
      </w:r>
    </w:p>
    <w:p>
      <w:pPr>
        <w:spacing w:line="360" w:lineRule="auto"/>
        <w:ind w:firstLine="620" w:firstLineChars="200"/>
        <w:rPr>
          <w:rFonts w:ascii="仿宋_GB2312" w:eastAsia="仿宋_GB2312" w:cs="仿宋_GB2312"/>
          <w:color w:val="333333"/>
          <w:kern w:val="0"/>
          <w:sz w:val="31"/>
          <w:szCs w:val="31"/>
        </w:rPr>
      </w:pPr>
    </w:p>
    <w:p>
      <w:pPr>
        <w:pStyle w:val="2"/>
        <w:spacing w:line="360" w:lineRule="auto"/>
        <w:ind w:firstLine="620"/>
        <w:rPr>
          <w:rFonts w:ascii="仿宋_GB2312" w:eastAsia="仿宋_GB2312" w:cs="仿宋_GB2312"/>
          <w:color w:val="333333"/>
          <w:kern w:val="0"/>
          <w:sz w:val="31"/>
          <w:szCs w:val="31"/>
        </w:rPr>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pStyle w:val="9"/>
        <w:widowControl/>
        <w:spacing w:beforeAutospacing="0" w:afterAutospacing="0"/>
      </w:pPr>
    </w:p>
    <w:p>
      <w:pPr>
        <w:snapToGrid w:val="0"/>
        <w:spacing w:line="580" w:lineRule="exact"/>
        <w:rPr>
          <w:rStyle w:val="13"/>
          <w:rFonts w:eastAsia="方正小标宋简体"/>
          <w:bCs/>
          <w:sz w:val="44"/>
          <w:szCs w:val="44"/>
        </w:rPr>
      </w:pPr>
      <w:bookmarkStart w:id="0" w:name="_GoBack"/>
      <w:bookmarkEnd w:id="0"/>
      <w:r>
        <w:rPr>
          <w:rFonts w:eastAsia="黑体"/>
          <w:sz w:val="32"/>
        </w:rPr>
        <w:t>附件</w:t>
      </w:r>
      <w:r>
        <w:rPr>
          <w:rFonts w:hint="eastAsia" w:eastAsia="黑体"/>
          <w:sz w:val="32"/>
        </w:rPr>
        <w:t>3</w:t>
      </w:r>
    </w:p>
    <w:p>
      <w:pPr>
        <w:snapToGrid w:val="0"/>
        <w:spacing w:line="500" w:lineRule="exact"/>
        <w:jc w:val="center"/>
        <w:rPr>
          <w:rStyle w:val="13"/>
          <w:rFonts w:ascii="方正小标宋_GBK" w:eastAsia="方正小标宋_GBK"/>
          <w:bCs/>
          <w:sz w:val="36"/>
          <w:szCs w:val="36"/>
        </w:rPr>
      </w:pPr>
      <w:r>
        <w:rPr>
          <w:rStyle w:val="13"/>
          <w:rFonts w:hint="eastAsia" w:ascii="方正小标宋_GBK" w:eastAsia="方正小标宋_GBK"/>
          <w:bCs/>
          <w:sz w:val="36"/>
          <w:szCs w:val="36"/>
        </w:rPr>
        <w:t>中药材产地趁鲜切制加工报告表</w:t>
      </w:r>
    </w:p>
    <w:p>
      <w:pPr>
        <w:pStyle w:val="2"/>
        <w:ind w:firstLine="420"/>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05"/>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产地加工企业</w:t>
            </w:r>
          </w:p>
        </w:tc>
        <w:tc>
          <w:tcPr>
            <w:tcW w:w="170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名  称</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地  址</w:t>
            </w:r>
          </w:p>
        </w:tc>
        <w:tc>
          <w:tcPr>
            <w:tcW w:w="2842"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负责人</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联系方式</w:t>
            </w:r>
          </w:p>
        </w:tc>
        <w:tc>
          <w:tcPr>
            <w:tcW w:w="2842"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种植（养殖）情况</w:t>
            </w:r>
          </w:p>
        </w:tc>
        <w:tc>
          <w:tcPr>
            <w:tcW w:w="170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种植（养殖）地址或区域</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规  模</w:t>
            </w:r>
          </w:p>
        </w:tc>
        <w:tc>
          <w:tcPr>
            <w:tcW w:w="2842"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hint="eastAsia" w:eastAsia="仿宋_GB2312"/>
                <w:sz w:val="24"/>
              </w:rPr>
              <w:t>（单位：亩</w:t>
            </w:r>
            <w:r>
              <w:rPr>
                <w:rStyle w:val="13"/>
                <w:rFonts w:eastAsia="仿宋_GB2312"/>
                <w:sz w:val="24"/>
              </w:rPr>
              <w:t>/头</w:t>
            </w:r>
            <w:r>
              <w:rPr>
                <w:rStyle w:val="13"/>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品种情况</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品  名</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预计产量</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生长年限</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采收时间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hint="eastAsia" w:eastAsia="仿宋_GB2312"/>
                <w:sz w:val="24"/>
              </w:rPr>
              <w:t>（单位：kg）</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hint="eastAsia" w:eastAsia="仿宋_GB2312"/>
                <w:sz w:val="24"/>
              </w:rPr>
              <w:t>（单位：月）</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hint="eastAsia" w:eastAsia="仿宋_GB2312"/>
                <w:sz w:val="24"/>
              </w:rPr>
              <w:t>（单位：月）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hint="eastAsia" w:eastAsia="仿宋_GB2312"/>
                <w:sz w:val="24"/>
              </w:rPr>
              <w:t>产地</w:t>
            </w:r>
            <w:r>
              <w:rPr>
                <w:rStyle w:val="13"/>
                <w:rFonts w:eastAsia="仿宋_GB2312"/>
                <w:sz w:val="24"/>
              </w:rPr>
              <w:t>加工</w:t>
            </w:r>
            <w:r>
              <w:rPr>
                <w:rStyle w:val="13"/>
                <w:rFonts w:hint="eastAsia" w:eastAsia="仿宋_GB2312"/>
                <w:sz w:val="24"/>
              </w:rPr>
              <w:t>企业</w:t>
            </w:r>
            <w:r>
              <w:rPr>
                <w:rStyle w:val="13"/>
                <w:rFonts w:eastAsia="仿宋_GB2312"/>
                <w:sz w:val="24"/>
              </w:rPr>
              <w:t>基本情况</w:t>
            </w:r>
          </w:p>
        </w:tc>
        <w:tc>
          <w:tcPr>
            <w:tcW w:w="1705"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Style w:val="13"/>
                <w:rFonts w:eastAsia="仿宋_GB2312"/>
                <w:sz w:val="24"/>
              </w:rPr>
            </w:pPr>
            <w:r>
              <w:rPr>
                <w:rStyle w:val="13"/>
                <w:rFonts w:eastAsia="仿宋_GB2312"/>
                <w:sz w:val="24"/>
              </w:rPr>
              <w:t>加工品</w:t>
            </w:r>
          </w:p>
          <w:p>
            <w:pPr>
              <w:snapToGrid w:val="0"/>
              <w:spacing w:line="360" w:lineRule="exact"/>
              <w:jc w:val="center"/>
              <w:rPr>
                <w:rStyle w:val="13"/>
                <w:rFonts w:eastAsia="仿宋_GB2312"/>
                <w:sz w:val="24"/>
              </w:rPr>
            </w:pPr>
            <w:r>
              <w:rPr>
                <w:rStyle w:val="13"/>
                <w:rFonts w:eastAsia="仿宋_GB2312"/>
                <w:sz w:val="24"/>
              </w:rPr>
              <w:t>种情况</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品  名</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规  格</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基  原</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vMerge w:val="continue"/>
            <w:tcBorders>
              <w:left w:val="single" w:color="auto" w:sz="4" w:space="0"/>
              <w:right w:val="single" w:color="auto" w:sz="4" w:space="0"/>
            </w:tcBorders>
          </w:tcPr>
          <w:p>
            <w:pPr>
              <w:snapToGrid w:val="0"/>
              <w:spacing w:line="360" w:lineRule="exact"/>
              <w:jc w:val="center"/>
              <w:rPr>
                <w:rStyle w:val="13"/>
                <w:rFonts w:eastAsia="仿宋_GB2312"/>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tc>
        <w:tc>
          <w:tcPr>
            <w:tcW w:w="1421" w:type="dxa"/>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vMerge w:val="continue"/>
            <w:tcBorders>
              <w:left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vMerge w:val="continue"/>
            <w:tcBorders>
              <w:left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vMerge w:val="continue"/>
            <w:tcBorders>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主要设</w:t>
            </w:r>
          </w:p>
          <w:p>
            <w:pPr>
              <w:snapToGrid w:val="0"/>
              <w:spacing w:line="360" w:lineRule="exact"/>
              <w:jc w:val="center"/>
              <w:rPr>
                <w:rStyle w:val="13"/>
                <w:rFonts w:eastAsia="仿宋_GB2312"/>
                <w:sz w:val="24"/>
              </w:rPr>
            </w:pPr>
            <w:r>
              <w:rPr>
                <w:rStyle w:val="13"/>
                <w:rFonts w:eastAsia="仿宋_GB2312"/>
                <w:sz w:val="24"/>
              </w:rPr>
              <w:t>施设备</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仿宋_GB2312"/>
                <w:sz w:val="24"/>
              </w:rPr>
            </w:pPr>
            <w:r>
              <w:rPr>
                <w:rStyle w:val="13"/>
                <w:rFonts w:eastAsia="仿宋_GB2312"/>
                <w:sz w:val="24"/>
              </w:rPr>
              <w:t>名  称</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型号规格</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性能指标</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sz w:val="24"/>
              </w:rPr>
            </w:pPr>
            <w:r>
              <w:rPr>
                <w:rStyle w:val="13"/>
                <w:rFonts w:eastAsia="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b/>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b/>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b/>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b/>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b/>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b/>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b/>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b/>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b/>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3"/>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tc>
        <w:tc>
          <w:tcPr>
            <w:tcW w:w="1420" w:type="dxa"/>
            <w:tcBorders>
              <w:top w:val="single" w:color="auto" w:sz="4" w:space="0"/>
              <w:left w:val="single" w:color="auto" w:sz="4" w:space="0"/>
              <w:bottom w:val="single" w:color="auto" w:sz="4" w:space="0"/>
              <w:right w:val="single" w:color="auto" w:sz="4" w:space="0"/>
            </w:tcBorders>
          </w:tcPr>
          <w:p>
            <w:pPr>
              <w:snapToGrid w:val="0"/>
              <w:spacing w:line="360" w:lineRule="exact"/>
              <w:jc w:val="center"/>
              <w:rPr>
                <w:rStyle w:val="13"/>
                <w:rFonts w:eastAsia="仿宋_GB2312"/>
                <w:b/>
                <w:sz w:val="24"/>
              </w:rPr>
            </w:pPr>
          </w:p>
        </w:tc>
        <w:tc>
          <w:tcPr>
            <w:tcW w:w="1420" w:type="dxa"/>
            <w:tcBorders>
              <w:top w:val="single" w:color="auto" w:sz="4" w:space="0"/>
              <w:left w:val="single" w:color="auto" w:sz="4" w:space="0"/>
              <w:bottom w:val="single" w:color="auto" w:sz="4" w:space="0"/>
              <w:right w:val="single" w:color="auto" w:sz="4" w:space="0"/>
            </w:tcBorders>
          </w:tcPr>
          <w:p>
            <w:pPr>
              <w:snapToGrid w:val="0"/>
              <w:spacing w:line="360" w:lineRule="exact"/>
              <w:jc w:val="center"/>
              <w:rPr>
                <w:rStyle w:val="13"/>
                <w:rFonts w:eastAsia="仿宋_GB2312"/>
                <w:b/>
                <w:sz w:val="24"/>
              </w:rPr>
            </w:pPr>
          </w:p>
        </w:tc>
        <w:tc>
          <w:tcPr>
            <w:tcW w:w="1421" w:type="dxa"/>
            <w:tcBorders>
              <w:top w:val="single" w:color="auto" w:sz="4" w:space="0"/>
              <w:left w:val="single" w:color="auto" w:sz="4" w:space="0"/>
              <w:bottom w:val="single" w:color="auto" w:sz="4" w:space="0"/>
              <w:right w:val="single" w:color="auto" w:sz="4" w:space="0"/>
            </w:tcBorders>
          </w:tcPr>
          <w:p>
            <w:pPr>
              <w:snapToGrid w:val="0"/>
              <w:spacing w:line="360" w:lineRule="exact"/>
              <w:jc w:val="center"/>
              <w:rPr>
                <w:rStyle w:val="13"/>
                <w:rFonts w:eastAsia="仿宋_GB2312"/>
                <w:b/>
                <w:sz w:val="24"/>
              </w:rPr>
            </w:pPr>
          </w:p>
        </w:tc>
        <w:tc>
          <w:tcPr>
            <w:tcW w:w="1421" w:type="dxa"/>
            <w:tcBorders>
              <w:top w:val="single" w:color="auto" w:sz="4" w:space="0"/>
              <w:left w:val="single" w:color="auto" w:sz="4" w:space="0"/>
              <w:bottom w:val="single" w:color="auto" w:sz="4" w:space="0"/>
              <w:right w:val="single" w:color="auto" w:sz="4" w:space="0"/>
            </w:tcBorders>
          </w:tcPr>
          <w:p>
            <w:pPr>
              <w:snapToGrid w:val="0"/>
              <w:spacing w:line="360" w:lineRule="exact"/>
              <w:jc w:val="center"/>
              <w:rPr>
                <w:rStyle w:val="13"/>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tc>
        <w:tc>
          <w:tcPr>
            <w:tcW w:w="1420" w:type="dxa"/>
            <w:tcBorders>
              <w:top w:val="single" w:color="auto" w:sz="4" w:space="0"/>
              <w:left w:val="single" w:color="auto" w:sz="4" w:space="0"/>
              <w:bottom w:val="single" w:color="auto" w:sz="4" w:space="0"/>
              <w:right w:val="single" w:color="auto" w:sz="4" w:space="0"/>
            </w:tcBorders>
          </w:tcPr>
          <w:p>
            <w:pPr>
              <w:snapToGrid w:val="0"/>
              <w:spacing w:line="360" w:lineRule="exact"/>
              <w:jc w:val="center"/>
              <w:rPr>
                <w:rStyle w:val="13"/>
                <w:rFonts w:eastAsia="仿宋_GB2312"/>
                <w:b/>
                <w:sz w:val="24"/>
              </w:rPr>
            </w:pPr>
          </w:p>
        </w:tc>
        <w:tc>
          <w:tcPr>
            <w:tcW w:w="1420" w:type="dxa"/>
            <w:tcBorders>
              <w:top w:val="single" w:color="auto" w:sz="4" w:space="0"/>
              <w:left w:val="single" w:color="auto" w:sz="4" w:space="0"/>
              <w:bottom w:val="single" w:color="auto" w:sz="4" w:space="0"/>
              <w:right w:val="single" w:color="auto" w:sz="4" w:space="0"/>
            </w:tcBorders>
          </w:tcPr>
          <w:p>
            <w:pPr>
              <w:snapToGrid w:val="0"/>
              <w:spacing w:line="360" w:lineRule="exact"/>
              <w:jc w:val="center"/>
              <w:rPr>
                <w:rStyle w:val="13"/>
                <w:rFonts w:eastAsia="仿宋_GB2312"/>
                <w:b/>
                <w:sz w:val="24"/>
              </w:rPr>
            </w:pPr>
          </w:p>
        </w:tc>
        <w:tc>
          <w:tcPr>
            <w:tcW w:w="1421" w:type="dxa"/>
            <w:tcBorders>
              <w:top w:val="single" w:color="auto" w:sz="4" w:space="0"/>
              <w:left w:val="single" w:color="auto" w:sz="4" w:space="0"/>
              <w:bottom w:val="single" w:color="auto" w:sz="4" w:space="0"/>
              <w:right w:val="single" w:color="auto" w:sz="4" w:space="0"/>
            </w:tcBorders>
          </w:tcPr>
          <w:p>
            <w:pPr>
              <w:snapToGrid w:val="0"/>
              <w:spacing w:line="360" w:lineRule="exact"/>
              <w:jc w:val="center"/>
              <w:rPr>
                <w:rStyle w:val="13"/>
                <w:rFonts w:eastAsia="仿宋_GB2312"/>
                <w:b/>
                <w:sz w:val="24"/>
              </w:rPr>
            </w:pPr>
          </w:p>
        </w:tc>
        <w:tc>
          <w:tcPr>
            <w:tcW w:w="1421" w:type="dxa"/>
            <w:tcBorders>
              <w:top w:val="single" w:color="auto" w:sz="4" w:space="0"/>
              <w:left w:val="single" w:color="auto" w:sz="4" w:space="0"/>
              <w:bottom w:val="single" w:color="auto" w:sz="4" w:space="0"/>
              <w:right w:val="single" w:color="auto" w:sz="4" w:space="0"/>
            </w:tcBorders>
          </w:tcPr>
          <w:p>
            <w:pPr>
              <w:snapToGrid w:val="0"/>
              <w:spacing w:line="360" w:lineRule="exact"/>
              <w:jc w:val="center"/>
              <w:rPr>
                <w:rStyle w:val="13"/>
                <w:rFonts w:eastAsia="仿宋_GB2312"/>
                <w:b/>
                <w:sz w:val="24"/>
              </w:rPr>
            </w:pPr>
          </w:p>
        </w:tc>
      </w:tr>
    </w:tbl>
    <w:p>
      <w:pPr>
        <w:snapToGrid w:val="0"/>
        <w:spacing w:line="640" w:lineRule="exact"/>
        <w:ind w:firstLine="840" w:firstLineChars="300"/>
        <w:rPr>
          <w:rStyle w:val="13"/>
          <w:rFonts w:eastAsia="仿宋_GB2312"/>
          <w:sz w:val="28"/>
          <w:szCs w:val="28"/>
        </w:rPr>
      </w:pPr>
      <w:r>
        <w:rPr>
          <w:rStyle w:val="13"/>
          <w:rFonts w:eastAsia="仿宋_GB2312"/>
          <w:sz w:val="28"/>
          <w:szCs w:val="28"/>
        </w:rPr>
        <w:t>单位负责人：                    填报人：</w:t>
      </w:r>
    </w:p>
    <w:p>
      <w:pPr>
        <w:snapToGrid w:val="0"/>
        <w:spacing w:line="480" w:lineRule="exact"/>
        <w:ind w:firstLine="6720" w:firstLineChars="2400"/>
        <w:rPr>
          <w:rStyle w:val="13"/>
          <w:rFonts w:eastAsia="仿宋_GB2312"/>
          <w:sz w:val="28"/>
          <w:szCs w:val="28"/>
        </w:rPr>
      </w:pPr>
      <w:r>
        <w:rPr>
          <w:rStyle w:val="13"/>
          <w:rFonts w:eastAsia="仿宋_GB2312"/>
          <w:sz w:val="28"/>
          <w:szCs w:val="28"/>
        </w:rPr>
        <w:t>（公章）</w:t>
      </w:r>
    </w:p>
    <w:p>
      <w:pPr>
        <w:snapToGrid w:val="0"/>
        <w:spacing w:line="480" w:lineRule="exact"/>
        <w:ind w:firstLine="6720" w:firstLineChars="2400"/>
      </w:pPr>
      <w:r>
        <w:rPr>
          <w:rStyle w:val="13"/>
          <w:rFonts w:eastAsia="仿宋_GB2312"/>
          <w:sz w:val="28"/>
          <w:szCs w:val="28"/>
        </w:rPr>
        <w:t>年   月   日</w:t>
      </w: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2358484"/>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NTJkMTdkOTM1ZTQ5ZmNjY2Q3N2Y0OTJmZTUxNDBiZTkifQ=="/>
  </w:docVars>
  <w:rsids>
    <w:rsidRoot w:val="0036423F"/>
    <w:rsid w:val="000455C5"/>
    <w:rsid w:val="00170D9F"/>
    <w:rsid w:val="001D5F03"/>
    <w:rsid w:val="0036423F"/>
    <w:rsid w:val="004E1F99"/>
    <w:rsid w:val="00FD4F99"/>
    <w:rsid w:val="0E780EAB"/>
    <w:rsid w:val="3FEE98AF"/>
    <w:rsid w:val="4C222473"/>
    <w:rsid w:val="D9C9F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方正兰亭黑_GBK" w:hAnsi="方正兰亭黑_GBK"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rPr>
  </w:style>
  <w:style w:type="paragraph" w:styleId="6">
    <w:name w:val="annotation text"/>
    <w:basedOn w:val="1"/>
    <w:qFormat/>
    <w:uiPriority w:val="0"/>
    <w:pPr>
      <w:jc w:val="left"/>
    </w:p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6"/>
    <w:next w:val="6"/>
    <w:qFormat/>
    <w:uiPriority w:val="0"/>
    <w:rPr>
      <w:b/>
    </w:rPr>
  </w:style>
  <w:style w:type="character" w:customStyle="1" w:styleId="13">
    <w:name w:val="NormalCharacter"/>
    <w:qFormat/>
    <w:uiPriority w:val="0"/>
    <w:rPr>
      <w:rFonts w:ascii="Times New Roman" w:hAnsi="Times New Roman" w:eastAsia="宋体" w:cs="Times New Roman"/>
      <w:kern w:val="2"/>
      <w:sz w:val="21"/>
      <w:szCs w:val="24"/>
      <w:lang w:val="en-US" w:eastAsia="zh-CN" w:bidi="ar-SA"/>
    </w:rPr>
  </w:style>
  <w:style w:type="character" w:customStyle="1" w:styleId="14">
    <w:name w:val="页眉 Char"/>
    <w:basedOn w:val="12"/>
    <w:link w:val="8"/>
    <w:qFormat/>
    <w:uiPriority w:val="0"/>
    <w:rPr>
      <w:kern w:val="2"/>
      <w:sz w:val="18"/>
      <w:szCs w:val="18"/>
    </w:rPr>
  </w:style>
  <w:style w:type="character" w:customStyle="1" w:styleId="15">
    <w:name w:val="页脚 Char"/>
    <w:basedOn w:val="12"/>
    <w:link w:val="7"/>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Company>
  <Pages>1</Pages>
  <Words>949</Words>
  <Characters>5414</Characters>
  <Lines>45</Lines>
  <Paragraphs>12</Paragraphs>
  <TotalTime>48</TotalTime>
  <ScaleCrop>false</ScaleCrop>
  <LinksUpToDate>false</LinksUpToDate>
  <CharactersWithSpaces>6351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2022-09-26T23:50:00Z</dcterms:created>
  <dc:creator>五气朝元</dc:creator>
  <cp:lastModifiedBy>五气朝元</cp:lastModifiedBy>
  <cp:lastPrinted>2022-10-14T03:23:10Z</cp:lastPrinted>
  <dcterms:modified xsi:type="dcterms:W3CDTF">2022-10-14T04:20:45Z</dcterms:modified>
  <dc:title>辽宁省中药材产地趁鲜切制工作指导意见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4C9AAF5F6B51415E8A9752F399460C58</vt:lpwstr>
  </property>
</Properties>
</file>