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jc w:val="center"/>
        <w:rPr>
          <w:rFonts w:hint="eastAsia" w:ascii="方正小标宋简体" w:hAnsi="宋体" w:eastAsia="方正小标宋简体" w:cs="宋体"/>
          <w:bCs/>
          <w:sz w:val="44"/>
          <w:szCs w:val="44"/>
        </w:rPr>
      </w:pPr>
      <w:bookmarkStart w:id="1" w:name="_GoBack"/>
      <w:r>
        <w:rPr>
          <w:rFonts w:hint="eastAsia" w:ascii="方正小标宋简体" w:hAnsi="宋体" w:eastAsia="方正小标宋简体" w:cs="宋体"/>
          <w:bCs/>
          <w:sz w:val="44"/>
          <w:szCs w:val="44"/>
        </w:rPr>
        <w:t>浙江省职业病诊断机构备案管理办法</w:t>
      </w:r>
      <w:bookmarkEnd w:id="1"/>
    </w:p>
    <w:p>
      <w:pPr>
        <w:spacing w:line="580" w:lineRule="exact"/>
        <w:rPr>
          <w:rFonts w:hint="eastAsia" w:ascii="黑体" w:hAnsi="黑体" w:eastAsia="黑体" w:cs="黑体"/>
          <w:sz w:val="32"/>
          <w:szCs w:val="32"/>
        </w:rPr>
      </w:pPr>
    </w:p>
    <w:p>
      <w:pPr>
        <w:spacing w:line="580" w:lineRule="exact"/>
        <w:ind w:firstLine="645"/>
        <w:rPr>
          <w:rFonts w:eastAsia="仿宋" w:cs="Times New Roman"/>
          <w:sz w:val="32"/>
          <w:szCs w:val="32"/>
        </w:rPr>
      </w:pPr>
      <w:r>
        <w:rPr>
          <w:rFonts w:hint="eastAsia" w:ascii="黑体" w:hAnsi="黑体" w:eastAsia="黑体" w:cs="黑体"/>
          <w:sz w:val="32"/>
          <w:szCs w:val="32"/>
        </w:rPr>
        <w:t>第一条</w:t>
      </w:r>
      <w:r>
        <w:rPr>
          <w:rFonts w:eastAsia="仿宋" w:cs="Times New Roman"/>
          <w:sz w:val="32"/>
          <w:szCs w:val="32"/>
        </w:rPr>
        <w:t xml:space="preserve">  为规范全省职业病诊断机构备案管理工作，根据《中华人民共和国职业病防治法》《职业病诊断与鉴定管理办法》等有关规定，结合我省实际，制定本办法。</w:t>
      </w:r>
    </w:p>
    <w:p>
      <w:pPr>
        <w:spacing w:line="580" w:lineRule="exact"/>
        <w:ind w:firstLine="645"/>
        <w:rPr>
          <w:rFonts w:eastAsia="仿宋" w:cs="Times New Roman"/>
          <w:sz w:val="32"/>
          <w:szCs w:val="32"/>
        </w:rPr>
      </w:pPr>
      <w:r>
        <w:rPr>
          <w:rFonts w:ascii="黑体" w:hAnsi="黑体" w:eastAsia="黑体" w:cs="黑体"/>
          <w:sz w:val="32"/>
          <w:szCs w:val="32"/>
        </w:rPr>
        <w:t>第二条</w:t>
      </w:r>
      <w:r>
        <w:rPr>
          <w:rFonts w:eastAsia="仿宋" w:cs="Times New Roman"/>
          <w:sz w:val="32"/>
          <w:szCs w:val="32"/>
        </w:rPr>
        <w:t xml:space="preserve">  本办法适用于在浙江省行政区域内开展职业病诊断工作的医疗卫生机构（以下简称职业病诊断机构）的备案管理工作。</w:t>
      </w:r>
    </w:p>
    <w:p>
      <w:pPr>
        <w:spacing w:line="580" w:lineRule="exact"/>
        <w:ind w:firstLine="645"/>
        <w:rPr>
          <w:rFonts w:eastAsia="仿宋" w:cs="Times New Roman"/>
          <w:sz w:val="32"/>
          <w:szCs w:val="32"/>
        </w:rPr>
      </w:pPr>
      <w:r>
        <w:rPr>
          <w:rFonts w:ascii="黑体" w:hAnsi="黑体" w:eastAsia="黑体" w:cs="黑体"/>
          <w:sz w:val="32"/>
          <w:szCs w:val="32"/>
        </w:rPr>
        <w:t>第三条</w:t>
      </w:r>
      <w:r>
        <w:rPr>
          <w:rFonts w:eastAsia="仿宋" w:cs="Times New Roman"/>
          <w:sz w:val="32"/>
          <w:szCs w:val="32"/>
        </w:rPr>
        <w:t xml:space="preserve">  省卫生健康委负责全省范围内职业病诊断机构的备案管理工作。县级以上地方卫生健康主管部门依据职责负责本行政区域内职业病诊断机构的监督管理工作。</w:t>
      </w:r>
    </w:p>
    <w:p>
      <w:pPr>
        <w:spacing w:line="580" w:lineRule="exact"/>
        <w:ind w:firstLine="645"/>
        <w:rPr>
          <w:rFonts w:eastAsia="仿宋" w:cs="Times New Roman"/>
          <w:sz w:val="32"/>
          <w:szCs w:val="32"/>
        </w:rPr>
      </w:pPr>
      <w:r>
        <w:rPr>
          <w:rFonts w:ascii="黑体" w:hAnsi="黑体" w:eastAsia="黑体" w:cs="黑体"/>
          <w:sz w:val="32"/>
          <w:szCs w:val="32"/>
        </w:rPr>
        <w:t>第四条</w:t>
      </w:r>
      <w:r>
        <w:rPr>
          <w:rFonts w:eastAsia="仿宋" w:cs="Times New Roman"/>
          <w:b/>
          <w:sz w:val="32"/>
          <w:szCs w:val="32"/>
        </w:rPr>
        <w:t xml:space="preserve">  </w:t>
      </w:r>
      <w:r>
        <w:rPr>
          <w:rFonts w:eastAsia="仿宋" w:cs="Times New Roman"/>
          <w:sz w:val="32"/>
          <w:szCs w:val="32"/>
        </w:rPr>
        <w:t>职业病诊断机构对提交的备案信息的真实性、准确性、合法性承担全部法律责任；依法独立行使诊断权，并对其作出的职业病诊断结论负责。</w:t>
      </w:r>
    </w:p>
    <w:p>
      <w:pPr>
        <w:spacing w:line="580" w:lineRule="exact"/>
        <w:ind w:firstLine="640" w:firstLineChars="200"/>
        <w:rPr>
          <w:rFonts w:eastAsia="仿宋" w:cs="Times New Roman"/>
          <w:sz w:val="32"/>
          <w:szCs w:val="32"/>
        </w:rPr>
      </w:pPr>
      <w:r>
        <w:rPr>
          <w:rFonts w:ascii="黑体" w:hAnsi="黑体" w:eastAsia="黑体" w:cs="黑体"/>
          <w:sz w:val="32"/>
          <w:szCs w:val="32"/>
        </w:rPr>
        <w:t>第五条</w:t>
      </w:r>
      <w:r>
        <w:rPr>
          <w:rFonts w:eastAsia="仿宋" w:cs="Times New Roman"/>
          <w:kern w:val="0"/>
          <w:sz w:val="32"/>
          <w:szCs w:val="32"/>
        </w:rPr>
        <w:t xml:space="preserve">  </w:t>
      </w:r>
      <w:r>
        <w:rPr>
          <w:rFonts w:eastAsia="仿宋" w:cs="Times New Roman"/>
          <w:sz w:val="32"/>
          <w:szCs w:val="32"/>
        </w:rPr>
        <w:t>医疗卫生机构开展职业病诊断工作，应当自开展之日起十五个工作日内向省卫生健康委提出备案申请，提交《职业病诊断机构备案表》（附件1）及所附资料。</w:t>
      </w:r>
    </w:p>
    <w:p>
      <w:pPr>
        <w:spacing w:line="580" w:lineRule="exact"/>
        <w:ind w:firstLine="640" w:firstLineChars="200"/>
        <w:rPr>
          <w:rFonts w:eastAsia="仿宋" w:cs="Times New Roman"/>
          <w:sz w:val="32"/>
          <w:szCs w:val="32"/>
        </w:rPr>
      </w:pPr>
      <w:r>
        <w:rPr>
          <w:rFonts w:ascii="黑体" w:hAnsi="黑体" w:eastAsia="黑体" w:cs="黑体"/>
          <w:sz w:val="32"/>
          <w:szCs w:val="32"/>
        </w:rPr>
        <w:t>第六条</w:t>
      </w:r>
      <w:r>
        <w:rPr>
          <w:rFonts w:eastAsia="仿宋" w:cs="Times New Roman"/>
          <w:sz w:val="32"/>
          <w:szCs w:val="32"/>
        </w:rPr>
        <w:t xml:space="preserve">  省卫生健康委应当在收到备案材料之日起五个工作日内对备案材料进行审查；备案材料不齐全或者不符合法定形式的，应当一次性告知备案单位需要补正的全部内容；备案材料齐全、符合法定形式，或者备案单位按照要求提交全部补正材料的，应当在收到材料后十个工作日内出具《职业病诊断机构备案回执》（附件2）。</w:t>
      </w:r>
    </w:p>
    <w:p>
      <w:pPr>
        <w:widowControl/>
        <w:spacing w:line="580" w:lineRule="exact"/>
        <w:ind w:firstLine="640"/>
        <w:rPr>
          <w:rFonts w:eastAsia="仿宋" w:cs="Times New Roman"/>
          <w:sz w:val="32"/>
          <w:szCs w:val="32"/>
        </w:rPr>
      </w:pPr>
      <w:r>
        <w:rPr>
          <w:rFonts w:ascii="黑体" w:hAnsi="黑体" w:eastAsia="黑体" w:cs="黑体"/>
          <w:sz w:val="32"/>
          <w:szCs w:val="32"/>
        </w:rPr>
        <w:t>第七条</w:t>
      </w:r>
      <w:r>
        <w:rPr>
          <w:rFonts w:eastAsia="仿宋" w:cs="Times New Roman"/>
          <w:sz w:val="32"/>
          <w:szCs w:val="32"/>
        </w:rPr>
        <w:t xml:space="preserve">  职业病诊断机构名称、地址、诊断类别（包括病种）等备案信息发生变更的，应当自信息发生变化之日起十个工作日内向省卫生健康委提交《职业病诊断机构备案变更表》（附件3）及所附资料，其中新增诊断类别的按首次备案要求提供相关材料；省卫生健康委应当在收到材料后十个工作日内出具《职业病诊断机构备案变更回执》（附件4）。</w:t>
      </w:r>
    </w:p>
    <w:p>
      <w:pPr>
        <w:widowControl/>
        <w:spacing w:line="580" w:lineRule="exact"/>
        <w:ind w:firstLine="640"/>
        <w:rPr>
          <w:rFonts w:eastAsia="仿宋" w:cs="Times New Roman"/>
          <w:sz w:val="32"/>
          <w:szCs w:val="32"/>
        </w:rPr>
      </w:pPr>
      <w:r>
        <w:rPr>
          <w:rFonts w:ascii="黑体" w:hAnsi="黑体" w:eastAsia="黑体" w:cs="黑体"/>
          <w:sz w:val="32"/>
          <w:szCs w:val="32"/>
        </w:rPr>
        <w:t>第八条</w:t>
      </w:r>
      <w:r>
        <w:rPr>
          <w:rFonts w:eastAsia="仿宋" w:cs="Times New Roman"/>
          <w:sz w:val="32"/>
          <w:szCs w:val="32"/>
        </w:rPr>
        <w:t xml:space="preserve">  职业病诊断机构拟不再开展职业病诊断工作时，应在拟停止开展职业病诊断工作的十五个工作日之前向省卫生健康委提交《职业病诊断机构备案变更表》（附件3），并妥善处理职业病诊断档案。</w:t>
      </w:r>
    </w:p>
    <w:p>
      <w:pPr>
        <w:spacing w:line="580" w:lineRule="exact"/>
        <w:ind w:firstLine="640" w:firstLineChars="200"/>
        <w:rPr>
          <w:rFonts w:eastAsia="仿宋" w:cs="Times New Roman"/>
          <w:sz w:val="32"/>
          <w:szCs w:val="32"/>
        </w:rPr>
      </w:pPr>
      <w:r>
        <w:rPr>
          <w:rFonts w:ascii="黑体" w:hAnsi="黑体" w:eastAsia="黑体" w:cs="黑体"/>
          <w:sz w:val="32"/>
          <w:szCs w:val="32"/>
        </w:rPr>
        <w:t>第九条</w:t>
      </w:r>
      <w:r>
        <w:rPr>
          <w:rFonts w:eastAsia="仿宋" w:cs="Times New Roman"/>
          <w:sz w:val="32"/>
          <w:szCs w:val="32"/>
        </w:rPr>
        <w:t xml:space="preserve">  职业病诊断机构应在收到回执后十五个工作日内向执业登记的卫生健康主管部门提出在其《医疗机构执业许可证》副本备注栏注明诊断类别等相关信息的申请。省卫生健康委及时向社会公布职业病诊断机构备案及变更等信息。</w:t>
      </w:r>
    </w:p>
    <w:p>
      <w:pPr>
        <w:spacing w:line="580" w:lineRule="exact"/>
        <w:ind w:firstLine="640" w:firstLineChars="200"/>
        <w:rPr>
          <w:rFonts w:eastAsia="仿宋" w:cs="Times New Roman"/>
          <w:sz w:val="32"/>
          <w:szCs w:val="32"/>
        </w:rPr>
      </w:pPr>
      <w:r>
        <w:rPr>
          <w:rFonts w:ascii="黑体" w:hAnsi="黑体" w:eastAsia="黑体" w:cs="黑体"/>
          <w:sz w:val="32"/>
          <w:szCs w:val="32"/>
        </w:rPr>
        <w:t>第十条</w:t>
      </w:r>
      <w:r>
        <w:rPr>
          <w:rFonts w:eastAsia="仿宋" w:cs="Times New Roman"/>
          <w:sz w:val="32"/>
          <w:szCs w:val="32"/>
        </w:rPr>
        <w:t xml:space="preserve">  职业病诊断机构应当建立健全职业病诊断管理制度，加强职业病诊断医师和相关工作人员法规、政策和业务技术等培训，改善职业病诊断工作条件，提高职业病诊断服务质量和水平。</w:t>
      </w:r>
    </w:p>
    <w:p>
      <w:pPr>
        <w:spacing w:line="580" w:lineRule="exact"/>
        <w:ind w:firstLine="645"/>
        <w:rPr>
          <w:rFonts w:eastAsia="仿宋" w:cs="Times New Roman"/>
          <w:sz w:val="32"/>
          <w:szCs w:val="32"/>
        </w:rPr>
      </w:pPr>
      <w:r>
        <w:rPr>
          <w:rFonts w:ascii="黑体" w:hAnsi="黑体" w:eastAsia="黑体" w:cs="黑体"/>
          <w:sz w:val="32"/>
          <w:szCs w:val="32"/>
        </w:rPr>
        <w:t>第十一条</w:t>
      </w:r>
      <w:r>
        <w:rPr>
          <w:rFonts w:eastAsia="仿宋" w:cs="Times New Roman"/>
          <w:sz w:val="32"/>
          <w:szCs w:val="32"/>
        </w:rPr>
        <w:t xml:space="preserve">  浙江省职业健康技术服务质量控制中心承担全省职业病诊断机构的质量控制管理工作，组织开展日常质量控制评估工作。</w:t>
      </w:r>
    </w:p>
    <w:p>
      <w:pPr>
        <w:pStyle w:val="2"/>
      </w:pPr>
    </w:p>
    <w:p>
      <w:pPr>
        <w:spacing w:line="580" w:lineRule="exact"/>
        <w:ind w:firstLine="640" w:firstLineChars="200"/>
        <w:rPr>
          <w:rFonts w:eastAsia="仿宋" w:cs="Times New Roman"/>
          <w:sz w:val="32"/>
          <w:szCs w:val="32"/>
        </w:rPr>
      </w:pPr>
      <w:r>
        <w:rPr>
          <w:rFonts w:eastAsia="仿宋" w:cs="Times New Roman"/>
          <w:sz w:val="32"/>
          <w:szCs w:val="32"/>
        </w:rPr>
        <w:t>附件：1．职业病诊断机构备案表</w:t>
      </w:r>
    </w:p>
    <w:p>
      <w:pPr>
        <w:numPr>
          <w:ilvl w:val="0"/>
          <w:numId w:val="1"/>
        </w:numPr>
        <w:spacing w:line="580" w:lineRule="exact"/>
        <w:ind w:firstLine="1619" w:firstLineChars="506"/>
        <w:rPr>
          <w:rFonts w:eastAsia="仿宋" w:cs="Times New Roman"/>
          <w:sz w:val="32"/>
          <w:szCs w:val="32"/>
        </w:rPr>
      </w:pPr>
      <w:r>
        <w:rPr>
          <w:rFonts w:eastAsia="仿宋" w:cs="Times New Roman"/>
          <w:sz w:val="32"/>
          <w:szCs w:val="32"/>
        </w:rPr>
        <w:t>职业病诊断机构备案回执</w:t>
      </w:r>
    </w:p>
    <w:p>
      <w:pPr>
        <w:spacing w:line="580" w:lineRule="exact"/>
        <w:ind w:firstLine="1619" w:firstLineChars="506"/>
        <w:rPr>
          <w:rFonts w:eastAsia="仿宋" w:cs="Times New Roman"/>
          <w:sz w:val="32"/>
          <w:szCs w:val="32"/>
        </w:rPr>
      </w:pPr>
      <w:r>
        <w:rPr>
          <w:rFonts w:eastAsia="仿宋" w:cs="Times New Roman"/>
          <w:sz w:val="32"/>
          <w:szCs w:val="32"/>
        </w:rPr>
        <w:t>3．职业病诊断机构备案变更表</w:t>
      </w:r>
    </w:p>
    <w:p>
      <w:pPr>
        <w:spacing w:line="580" w:lineRule="exact"/>
        <w:ind w:firstLine="1619" w:firstLineChars="506"/>
        <w:rPr>
          <w:rFonts w:eastAsia="仿宋" w:cs="Times New Roman"/>
          <w:sz w:val="32"/>
          <w:szCs w:val="32"/>
        </w:rPr>
      </w:pPr>
      <w:r>
        <w:rPr>
          <w:rFonts w:eastAsia="仿宋" w:cs="Times New Roman"/>
          <w:sz w:val="32"/>
          <w:szCs w:val="32"/>
        </w:rPr>
        <w:t>4．职业病诊断机构备案变更回执</w:t>
      </w:r>
    </w:p>
    <w:p>
      <w:pPr>
        <w:rPr>
          <w:rFonts w:hint="eastAsia" w:ascii="黑体" w:hAnsi="宋体" w:eastAsia="黑体" w:cs="Times New Roman"/>
          <w:sz w:val="32"/>
          <w:szCs w:val="32"/>
        </w:rPr>
      </w:pPr>
    </w:p>
    <w:p>
      <w:pPr>
        <w:rPr>
          <w:rFonts w:hint="eastAsia" w:ascii="黑体" w:hAnsi="宋体" w:eastAsia="黑体" w:cs="Times New Roman"/>
          <w:sz w:val="32"/>
          <w:szCs w:val="32"/>
        </w:rPr>
      </w:pPr>
    </w:p>
    <w:p>
      <w:pPr>
        <w:rPr>
          <w:rFonts w:hint="eastAsia" w:ascii="黑体" w:hAnsi="宋体" w:eastAsia="黑体" w:cs="Times New Roman"/>
          <w:sz w:val="32"/>
          <w:szCs w:val="32"/>
        </w:rPr>
      </w:pPr>
    </w:p>
    <w:p>
      <w:pPr>
        <w:rPr>
          <w:rFonts w:hint="eastAsia" w:ascii="黑体" w:hAnsi="宋体" w:eastAsia="黑体" w:cs="Times New Roman"/>
          <w:sz w:val="32"/>
          <w:szCs w:val="32"/>
        </w:rPr>
      </w:pPr>
    </w:p>
    <w:p>
      <w:pPr>
        <w:rPr>
          <w:rFonts w:hint="eastAsia" w:ascii="黑体" w:hAnsi="宋体" w:eastAsia="黑体" w:cs="Times New Roman"/>
          <w:sz w:val="32"/>
          <w:szCs w:val="32"/>
        </w:rPr>
      </w:pPr>
    </w:p>
    <w:p>
      <w:pPr>
        <w:rPr>
          <w:rFonts w:hint="eastAsia" w:ascii="黑体" w:hAnsi="宋体" w:eastAsia="黑体" w:cs="Times New Roman"/>
          <w:sz w:val="32"/>
          <w:szCs w:val="32"/>
        </w:rPr>
      </w:pPr>
    </w:p>
    <w:p>
      <w:pPr>
        <w:rPr>
          <w:rFonts w:hint="eastAsia" w:ascii="黑体" w:hAnsi="宋体" w:eastAsia="黑体" w:cs="Times New Roman"/>
          <w:sz w:val="32"/>
          <w:szCs w:val="32"/>
        </w:rPr>
      </w:pPr>
    </w:p>
    <w:p>
      <w:pPr>
        <w:rPr>
          <w:rFonts w:hint="eastAsia" w:ascii="黑体" w:hAnsi="宋体" w:eastAsia="黑体" w:cs="Times New Roman"/>
          <w:sz w:val="32"/>
          <w:szCs w:val="32"/>
        </w:rPr>
      </w:pPr>
    </w:p>
    <w:p>
      <w:pPr>
        <w:rPr>
          <w:rFonts w:hint="eastAsia" w:ascii="黑体" w:hAnsi="宋体" w:eastAsia="黑体" w:cs="Times New Roman"/>
          <w:sz w:val="32"/>
          <w:szCs w:val="32"/>
        </w:rPr>
      </w:pPr>
    </w:p>
    <w:p>
      <w:pPr>
        <w:rPr>
          <w:rFonts w:hint="eastAsia" w:ascii="黑体" w:hAnsi="宋体" w:eastAsia="黑体" w:cs="Times New Roman"/>
          <w:sz w:val="32"/>
          <w:szCs w:val="32"/>
        </w:rPr>
      </w:pPr>
    </w:p>
    <w:p>
      <w:pPr>
        <w:rPr>
          <w:rFonts w:hint="eastAsia" w:ascii="黑体" w:hAnsi="宋体" w:eastAsia="黑体" w:cs="Times New Roman"/>
          <w:sz w:val="32"/>
          <w:szCs w:val="32"/>
        </w:rPr>
      </w:pPr>
    </w:p>
    <w:p>
      <w:pPr>
        <w:rPr>
          <w:rFonts w:hint="eastAsia" w:ascii="黑体" w:hAnsi="宋体" w:eastAsia="黑体" w:cs="Times New Roman"/>
          <w:sz w:val="32"/>
          <w:szCs w:val="32"/>
        </w:rPr>
      </w:pPr>
    </w:p>
    <w:p>
      <w:pPr>
        <w:rPr>
          <w:rFonts w:hint="eastAsia" w:ascii="黑体" w:hAnsi="宋体" w:eastAsia="黑体" w:cs="Times New Roman"/>
          <w:sz w:val="32"/>
          <w:szCs w:val="32"/>
        </w:rPr>
      </w:pPr>
    </w:p>
    <w:p>
      <w:pPr>
        <w:rPr>
          <w:rFonts w:hint="eastAsia" w:ascii="黑体" w:hAnsi="宋体" w:eastAsia="黑体" w:cs="Times New Roman"/>
          <w:sz w:val="32"/>
          <w:szCs w:val="32"/>
        </w:rPr>
      </w:pPr>
    </w:p>
    <w:p>
      <w:pPr>
        <w:rPr>
          <w:rFonts w:hint="eastAsia" w:ascii="黑体" w:hAnsi="宋体" w:eastAsia="黑体" w:cs="Times New Roman"/>
          <w:sz w:val="32"/>
          <w:szCs w:val="32"/>
        </w:rPr>
      </w:pPr>
    </w:p>
    <w:p>
      <w:pPr>
        <w:rPr>
          <w:rFonts w:hint="eastAsia" w:ascii="黑体" w:hAnsi="宋体" w:eastAsia="黑体" w:cs="Times New Roman"/>
          <w:sz w:val="32"/>
          <w:szCs w:val="32"/>
        </w:rPr>
      </w:pPr>
    </w:p>
    <w:p>
      <w:pPr>
        <w:rPr>
          <w:rFonts w:hint="eastAsia" w:ascii="黑体" w:hAnsi="宋体" w:eastAsia="黑体" w:cs="Times New Roman"/>
          <w:sz w:val="32"/>
          <w:szCs w:val="32"/>
        </w:rPr>
      </w:pPr>
    </w:p>
    <w:p>
      <w:pPr>
        <w:rPr>
          <w:rFonts w:hint="eastAsia" w:ascii="黑体" w:hAnsi="宋体" w:eastAsia="黑体" w:cs="Times New Roman"/>
          <w:sz w:val="32"/>
          <w:szCs w:val="32"/>
        </w:rPr>
      </w:pPr>
    </w:p>
    <w:p>
      <w:pPr>
        <w:rPr>
          <w:rFonts w:hint="eastAsia" w:ascii="黑体" w:hAnsi="宋体" w:eastAsia="黑体" w:cs="Times New Roman"/>
          <w:sz w:val="32"/>
          <w:szCs w:val="32"/>
        </w:rPr>
      </w:pPr>
    </w:p>
    <w:p>
      <w:pPr>
        <w:rPr>
          <w:rFonts w:hint="eastAsia" w:ascii="黑体" w:hAnsi="宋体" w:eastAsia="黑体" w:cs="Times New Roman"/>
          <w:sz w:val="32"/>
          <w:szCs w:val="32"/>
        </w:rPr>
      </w:pPr>
    </w:p>
    <w:p>
      <w:pPr>
        <w:rPr>
          <w:rFonts w:hint="eastAsia" w:ascii="黑体" w:hAnsi="宋体" w:eastAsia="黑体" w:cs="Times New Roman"/>
          <w:sz w:val="32"/>
          <w:szCs w:val="32"/>
        </w:rPr>
      </w:pPr>
    </w:p>
    <w:p>
      <w:pPr>
        <w:rPr>
          <w:rFonts w:hint="eastAsia" w:ascii="黑体" w:hAnsi="宋体" w:eastAsia="黑体" w:cs="Times New Roman"/>
          <w:sz w:val="32"/>
          <w:szCs w:val="32"/>
        </w:rPr>
      </w:pPr>
    </w:p>
    <w:p>
      <w:pPr>
        <w:rPr>
          <w:rFonts w:hint="eastAsia" w:ascii="黑体" w:hAnsi="宋体" w:eastAsia="黑体" w:cs="Times New Roman"/>
          <w:sz w:val="32"/>
          <w:szCs w:val="32"/>
        </w:rPr>
      </w:pPr>
    </w:p>
    <w:p>
      <w:pPr>
        <w:rPr>
          <w:rFonts w:hint="eastAsia" w:ascii="黑体" w:hAnsi="宋体" w:eastAsia="黑体" w:cs="Times New Roman"/>
          <w:sz w:val="32"/>
          <w:szCs w:val="32"/>
        </w:rPr>
      </w:pPr>
      <w:r>
        <w:rPr>
          <w:rFonts w:hint="eastAsia" w:ascii="黑体" w:hAnsi="宋体" w:eastAsia="黑体" w:cs="Times New Roman"/>
          <w:sz w:val="32"/>
          <w:szCs w:val="32"/>
        </w:rPr>
        <w:t xml:space="preserve">附件1 </w:t>
      </w:r>
    </w:p>
    <w:p>
      <w:pPr>
        <w:spacing w:line="460" w:lineRule="exact"/>
        <w:jc w:val="center"/>
        <w:rPr>
          <w:rFonts w:hint="eastAsia" w:ascii="黑体" w:hAnsi="宋体" w:eastAsia="黑体" w:cs="Times New Roman"/>
          <w:sz w:val="44"/>
          <w:szCs w:val="44"/>
        </w:rPr>
      </w:pPr>
    </w:p>
    <w:p>
      <w:pPr>
        <w:spacing w:line="460" w:lineRule="exact"/>
        <w:jc w:val="center"/>
        <w:rPr>
          <w:rFonts w:hint="eastAsia" w:ascii="黑体" w:hAnsi="宋体" w:eastAsia="黑体" w:cs="Times New Roman"/>
          <w:sz w:val="44"/>
          <w:szCs w:val="44"/>
        </w:rPr>
      </w:pPr>
    </w:p>
    <w:p>
      <w:pPr>
        <w:spacing w:line="460" w:lineRule="exact"/>
        <w:jc w:val="center"/>
        <w:rPr>
          <w:rFonts w:hint="eastAsia" w:ascii="黑体" w:hAnsi="宋体" w:eastAsia="黑体" w:cs="Times New Roman"/>
          <w:sz w:val="44"/>
          <w:szCs w:val="44"/>
        </w:rPr>
      </w:pPr>
    </w:p>
    <w:p>
      <w:pPr>
        <w:spacing w:line="460" w:lineRule="exact"/>
        <w:jc w:val="center"/>
        <w:rPr>
          <w:rFonts w:hint="eastAsia" w:ascii="黑体" w:hAnsi="宋体" w:eastAsia="黑体" w:cs="Times New Roman"/>
          <w:sz w:val="44"/>
          <w:szCs w:val="44"/>
        </w:rPr>
      </w:pPr>
    </w:p>
    <w:p>
      <w:pPr>
        <w:jc w:val="center"/>
        <w:rPr>
          <w:rFonts w:hint="eastAsia" w:ascii="方正小标宋简体" w:hAnsi="方正小标宋简体" w:eastAsia="方正小标宋简体" w:cs="方正小标宋简体"/>
          <w:b w:val="0"/>
          <w:bCs/>
          <w:sz w:val="52"/>
          <w:szCs w:val="52"/>
        </w:rPr>
      </w:pPr>
      <w:r>
        <w:rPr>
          <w:rFonts w:hint="eastAsia" w:ascii="方正小标宋简体" w:hAnsi="方正小标宋简体" w:eastAsia="方正小标宋简体" w:cs="方正小标宋简体"/>
          <w:b w:val="0"/>
          <w:bCs/>
          <w:sz w:val="52"/>
          <w:szCs w:val="52"/>
        </w:rPr>
        <w:t xml:space="preserve">职业病诊断机构备案表 </w:t>
      </w:r>
    </w:p>
    <w:p>
      <w:pPr>
        <w:spacing w:line="460" w:lineRule="exact"/>
        <w:ind w:firstLine="567"/>
        <w:rPr>
          <w:rFonts w:hint="eastAsia" w:ascii="黑体" w:hAnsi="宋体" w:eastAsia="黑体" w:cs="Times New Roman"/>
          <w:sz w:val="28"/>
        </w:rPr>
      </w:pPr>
    </w:p>
    <w:p>
      <w:pPr>
        <w:spacing w:line="460" w:lineRule="exact"/>
        <w:ind w:firstLine="567"/>
        <w:rPr>
          <w:rFonts w:hint="eastAsia" w:ascii="宋体" w:hAnsi="宋体" w:eastAsia="宋体" w:cs="Times New Roman"/>
          <w:sz w:val="28"/>
        </w:rPr>
      </w:pPr>
    </w:p>
    <w:p>
      <w:pPr>
        <w:spacing w:line="460" w:lineRule="exact"/>
        <w:ind w:firstLine="567"/>
        <w:rPr>
          <w:rFonts w:ascii="宋体" w:hAnsi="宋体" w:eastAsia="宋体" w:cs="Times New Roman"/>
          <w:sz w:val="24"/>
          <w:szCs w:val="20"/>
        </w:rPr>
      </w:pPr>
    </w:p>
    <w:p>
      <w:pPr>
        <w:spacing w:line="460" w:lineRule="exact"/>
        <w:ind w:firstLine="567"/>
        <w:rPr>
          <w:rFonts w:ascii="宋体" w:hAnsi="宋体" w:eastAsia="宋体" w:cs="Times New Roman"/>
          <w:sz w:val="24"/>
          <w:szCs w:val="20"/>
        </w:rPr>
      </w:pPr>
    </w:p>
    <w:p>
      <w:pPr>
        <w:spacing w:line="460" w:lineRule="exact"/>
        <w:ind w:firstLine="567"/>
        <w:rPr>
          <w:rFonts w:hint="eastAsia" w:ascii="宋体" w:hAnsi="宋体" w:eastAsia="宋体" w:cs="Times New Roman"/>
          <w:sz w:val="24"/>
          <w:szCs w:val="20"/>
        </w:rPr>
      </w:pPr>
    </w:p>
    <w:p>
      <w:pPr>
        <w:spacing w:line="460" w:lineRule="exact"/>
        <w:rPr>
          <w:rFonts w:ascii="宋体" w:hAnsi="宋体" w:eastAsia="宋体" w:cs="Times New Roman"/>
          <w:sz w:val="28"/>
          <w:szCs w:val="20"/>
        </w:rPr>
      </w:pPr>
    </w:p>
    <w:p>
      <w:pPr>
        <w:spacing w:line="460" w:lineRule="exact"/>
        <w:ind w:firstLine="567"/>
        <w:rPr>
          <w:rFonts w:hint="eastAsia" w:ascii="宋体" w:hAnsi="宋体" w:eastAsia="宋体" w:cs="Times New Roman"/>
          <w:sz w:val="28"/>
        </w:rPr>
      </w:pPr>
    </w:p>
    <w:p>
      <w:pPr>
        <w:spacing w:line="460" w:lineRule="exact"/>
        <w:ind w:firstLine="567"/>
        <w:rPr>
          <w:rFonts w:hint="eastAsia" w:ascii="宋体" w:hAnsi="宋体" w:eastAsia="宋体" w:cs="Times New Roman"/>
          <w:sz w:val="28"/>
        </w:rPr>
      </w:pPr>
    </w:p>
    <w:p>
      <w:pPr>
        <w:spacing w:line="460" w:lineRule="exact"/>
        <w:ind w:firstLine="1080" w:firstLineChars="300"/>
        <w:rPr>
          <w:rFonts w:hint="eastAsia" w:ascii="仿宋_GB2312" w:hAnsi="宋体" w:eastAsia="仿宋_GB2312" w:cs="Times New Roman"/>
          <w:sz w:val="36"/>
          <w:szCs w:val="36"/>
        </w:rPr>
      </w:pPr>
      <w:r>
        <w:rPr>
          <w:rFonts w:hint="eastAsia" w:ascii="仿宋_GB2312" w:hAnsi="宋体" w:eastAsia="仿宋_GB2312" w:cs="Times New Roman"/>
          <w:sz w:val="36"/>
          <w:szCs w:val="36"/>
        </w:rPr>
        <w:t>机构名称（公章）：</w:t>
      </w:r>
      <w:r>
        <w:rPr>
          <w:rFonts w:hint="eastAsia" w:ascii="仿宋_GB2312" w:hAnsi="宋体" w:eastAsia="仿宋_GB2312" w:cs="Times New Roman"/>
          <w:sz w:val="36"/>
          <w:szCs w:val="36"/>
          <w:u w:val="single"/>
        </w:rPr>
        <w:t xml:space="preserve">             </w:t>
      </w:r>
    </w:p>
    <w:p>
      <w:pPr>
        <w:spacing w:line="460" w:lineRule="exact"/>
        <w:rPr>
          <w:rFonts w:hint="eastAsia" w:ascii="仿宋_GB2312" w:hAnsi="宋体" w:eastAsia="仿宋_GB2312" w:cs="Times New Roman"/>
          <w:sz w:val="36"/>
          <w:szCs w:val="36"/>
          <w:u w:val="single"/>
        </w:rPr>
      </w:pPr>
    </w:p>
    <w:p>
      <w:pPr>
        <w:spacing w:line="460" w:lineRule="exact"/>
        <w:ind w:firstLine="1080" w:firstLineChars="300"/>
        <w:jc w:val="left"/>
        <w:rPr>
          <w:rFonts w:ascii="宋体" w:hAnsi="宋体" w:eastAsia="宋体" w:cs="Times New Roman"/>
          <w:sz w:val="32"/>
          <w:szCs w:val="32"/>
          <w:u w:val="single"/>
        </w:rPr>
      </w:pPr>
      <w:r>
        <w:rPr>
          <w:rFonts w:hint="eastAsia" w:ascii="仿宋_GB2312" w:hAnsi="宋体" w:eastAsia="仿宋_GB2312" w:cs="Times New Roman"/>
          <w:sz w:val="36"/>
          <w:szCs w:val="36"/>
        </w:rPr>
        <w:t>填表日期：</w:t>
      </w:r>
      <w:r>
        <w:rPr>
          <w:rFonts w:hint="eastAsia" w:ascii="仿宋_GB2312" w:hAnsi="宋体" w:eastAsia="仿宋_GB2312" w:cs="Times New Roman"/>
          <w:sz w:val="36"/>
          <w:szCs w:val="36"/>
          <w:u w:val="single"/>
        </w:rPr>
        <w:t xml:space="preserve">      </w:t>
      </w:r>
      <w:r>
        <w:rPr>
          <w:rFonts w:hint="eastAsia" w:ascii="仿宋_GB2312" w:hAnsi="宋体" w:eastAsia="仿宋_GB2312" w:cs="Times New Roman"/>
          <w:sz w:val="36"/>
          <w:szCs w:val="36"/>
        </w:rPr>
        <w:t>年</w:t>
      </w:r>
      <w:r>
        <w:rPr>
          <w:rFonts w:hint="eastAsia" w:ascii="仿宋_GB2312" w:hAnsi="宋体" w:eastAsia="仿宋_GB2312" w:cs="Times New Roman"/>
          <w:sz w:val="36"/>
          <w:szCs w:val="36"/>
          <w:u w:val="single"/>
        </w:rPr>
        <w:t xml:space="preserve">      </w:t>
      </w:r>
      <w:r>
        <w:rPr>
          <w:rFonts w:hint="eastAsia" w:ascii="仿宋_GB2312" w:hAnsi="宋体" w:eastAsia="仿宋_GB2312" w:cs="Times New Roman"/>
          <w:sz w:val="36"/>
          <w:szCs w:val="36"/>
        </w:rPr>
        <w:t>月</w:t>
      </w:r>
      <w:r>
        <w:rPr>
          <w:rFonts w:hint="eastAsia" w:ascii="仿宋_GB2312" w:hAnsi="宋体" w:eastAsia="仿宋_GB2312" w:cs="Times New Roman"/>
          <w:sz w:val="36"/>
          <w:szCs w:val="36"/>
          <w:u w:val="single"/>
        </w:rPr>
        <w:t xml:space="preserve">      </w:t>
      </w:r>
      <w:r>
        <w:rPr>
          <w:rFonts w:hint="eastAsia" w:ascii="仿宋_GB2312" w:hAnsi="宋体" w:eastAsia="仿宋_GB2312" w:cs="Times New Roman"/>
          <w:sz w:val="36"/>
          <w:szCs w:val="36"/>
        </w:rPr>
        <w:t>日</w:t>
      </w:r>
    </w:p>
    <w:p>
      <w:pPr>
        <w:spacing w:line="460" w:lineRule="exact"/>
        <w:ind w:firstLine="567"/>
        <w:rPr>
          <w:rFonts w:ascii="宋体" w:hAnsi="宋体" w:eastAsia="宋体" w:cs="Times New Roman"/>
          <w:sz w:val="32"/>
          <w:szCs w:val="32"/>
        </w:rPr>
      </w:pPr>
    </w:p>
    <w:p>
      <w:pPr>
        <w:spacing w:line="460" w:lineRule="exact"/>
        <w:rPr>
          <w:rFonts w:hint="eastAsia" w:ascii="宋体" w:hAnsi="宋体" w:eastAsia="宋体" w:cs="Times New Roman"/>
          <w:sz w:val="28"/>
          <w:szCs w:val="20"/>
        </w:rPr>
      </w:pPr>
    </w:p>
    <w:p>
      <w:pPr>
        <w:spacing w:line="460" w:lineRule="exact"/>
        <w:rPr>
          <w:rFonts w:hint="eastAsia" w:ascii="宋体" w:hAnsi="宋体" w:eastAsia="宋体" w:cs="Times New Roman"/>
          <w:sz w:val="28"/>
          <w:szCs w:val="20"/>
        </w:rPr>
      </w:pPr>
    </w:p>
    <w:p>
      <w:pPr>
        <w:spacing w:line="460" w:lineRule="exact"/>
        <w:rPr>
          <w:rFonts w:hint="eastAsia" w:ascii="宋体" w:hAnsi="宋体" w:eastAsia="宋体" w:cs="Times New Roman"/>
          <w:sz w:val="28"/>
          <w:szCs w:val="20"/>
        </w:rPr>
      </w:pPr>
    </w:p>
    <w:p>
      <w:pPr>
        <w:spacing w:line="460" w:lineRule="exact"/>
        <w:rPr>
          <w:rFonts w:hint="eastAsia" w:ascii="宋体" w:hAnsi="宋体" w:eastAsia="宋体" w:cs="Times New Roman"/>
          <w:sz w:val="28"/>
          <w:szCs w:val="20"/>
        </w:rPr>
      </w:pPr>
    </w:p>
    <w:p>
      <w:pPr>
        <w:spacing w:line="460" w:lineRule="exact"/>
        <w:rPr>
          <w:rFonts w:hint="eastAsia" w:ascii="宋体" w:hAnsi="宋体" w:eastAsia="宋体" w:cs="Times New Roman"/>
          <w:sz w:val="28"/>
          <w:szCs w:val="20"/>
        </w:rPr>
      </w:pPr>
    </w:p>
    <w:p>
      <w:pPr>
        <w:spacing w:line="460" w:lineRule="exact"/>
        <w:rPr>
          <w:rFonts w:hint="eastAsia" w:ascii="宋体" w:hAnsi="宋体" w:eastAsia="宋体" w:cs="Times New Roman"/>
          <w:sz w:val="28"/>
          <w:szCs w:val="20"/>
        </w:rPr>
      </w:pPr>
    </w:p>
    <w:p>
      <w:pPr>
        <w:spacing w:line="460" w:lineRule="exact"/>
        <w:rPr>
          <w:rFonts w:hint="eastAsia" w:ascii="宋体" w:hAnsi="宋体" w:eastAsia="宋体" w:cs="Times New Roman"/>
          <w:sz w:val="28"/>
          <w:szCs w:val="20"/>
        </w:rPr>
      </w:pPr>
    </w:p>
    <w:p>
      <w:pPr>
        <w:spacing w:line="460" w:lineRule="exact"/>
        <w:rPr>
          <w:rFonts w:hint="eastAsia" w:ascii="宋体" w:hAnsi="宋体" w:eastAsia="宋体" w:cs="Times New Roman"/>
          <w:sz w:val="28"/>
          <w:szCs w:val="20"/>
        </w:rPr>
      </w:pPr>
    </w:p>
    <w:p>
      <w:pPr>
        <w:spacing w:line="460" w:lineRule="exact"/>
        <w:jc w:val="center"/>
        <w:rPr>
          <w:rFonts w:hint="eastAsia" w:ascii="黑体" w:hAnsi="宋体" w:eastAsia="黑体" w:cs="Times New Roman"/>
          <w:sz w:val="32"/>
          <w:szCs w:val="32"/>
          <w:lang w:eastAsia="zh-CN"/>
        </w:rPr>
      </w:pPr>
      <w:r>
        <w:rPr>
          <w:rFonts w:hint="eastAsia" w:ascii="黑体" w:hAnsi="宋体" w:eastAsia="黑体" w:cs="Times New Roman"/>
          <w:sz w:val="32"/>
          <w:szCs w:val="32"/>
        </w:rPr>
        <w:t>浙江省卫生健康委员会</w:t>
      </w:r>
      <w:r>
        <w:rPr>
          <w:rFonts w:hint="eastAsia" w:ascii="黑体" w:hAnsi="宋体" w:eastAsia="黑体" w:cs="Times New Roman"/>
          <w:sz w:val="32"/>
          <w:szCs w:val="32"/>
          <w:lang w:eastAsia="zh-CN"/>
        </w:rPr>
        <w:t>制</w:t>
      </w:r>
    </w:p>
    <w:p>
      <w:pPr>
        <w:spacing w:line="460" w:lineRule="exact"/>
        <w:jc w:val="both"/>
        <w:rPr>
          <w:rFonts w:hint="eastAsia" w:ascii="黑体" w:hAnsi="宋体" w:eastAsia="黑体"/>
          <w:sz w:val="32"/>
          <w:szCs w:val="32"/>
        </w:rPr>
        <w:sectPr>
          <w:headerReference r:id="rId3" w:type="default"/>
          <w:footerReference r:id="rId4" w:type="default"/>
          <w:pgSz w:w="11905" w:h="16838"/>
          <w:pgMar w:top="2098" w:right="1474" w:bottom="1440" w:left="1587" w:header="851" w:footer="1304" w:gutter="0"/>
          <w:cols w:space="720" w:num="1"/>
          <w:rtlGutter w:val="0"/>
          <w:docGrid w:linePitch="312" w:charSpace="0"/>
        </w:sectPr>
      </w:pPr>
    </w:p>
    <w:p>
      <w:pPr>
        <w:jc w:val="center"/>
        <w:rPr>
          <w:rFonts w:hint="eastAsia" w:ascii="方正小标宋简体" w:hAnsi="方正小标宋简体" w:eastAsia="方正小标宋简体" w:cs="方正小标宋简体"/>
          <w:b w:val="0"/>
          <w:bCs w:val="0"/>
          <w:color w:val="000000"/>
          <w:sz w:val="36"/>
          <w:szCs w:val="36"/>
        </w:rPr>
      </w:pPr>
      <w:r>
        <w:rPr>
          <w:rFonts w:hint="eastAsia" w:ascii="方正小标宋简体" w:hAnsi="方正小标宋简体" w:eastAsia="方正小标宋简体" w:cs="方正小标宋简体"/>
          <w:b w:val="0"/>
          <w:bCs w:val="0"/>
          <w:color w:val="000000"/>
          <w:sz w:val="36"/>
          <w:szCs w:val="36"/>
        </w:rPr>
        <w:t>职业病诊断机构备案表</w:t>
      </w:r>
    </w:p>
    <w:tbl>
      <w:tblPr>
        <w:tblStyle w:val="3"/>
        <w:tblpPr w:leftFromText="180" w:rightFromText="180" w:vertAnchor="text" w:horzAnchor="page" w:tblpX="1006" w:tblpY="96"/>
        <w:tblOverlap w:val="never"/>
        <w:tblW w:w="999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8"/>
        <w:gridCol w:w="2390"/>
        <w:gridCol w:w="14"/>
        <w:gridCol w:w="2015"/>
        <w:gridCol w:w="1396"/>
        <w:gridCol w:w="15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7" w:hRule="atLeast"/>
        </w:trPr>
        <w:tc>
          <w:tcPr>
            <w:tcW w:w="261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z w:val="24"/>
                <w:szCs w:val="28"/>
              </w:rPr>
            </w:pPr>
            <w:r>
              <w:rPr>
                <w:rFonts w:hint="eastAsia" w:ascii="宋体" w:hAnsi="宋体" w:eastAsia="宋体" w:cs="Times New Roman"/>
                <w:sz w:val="24"/>
                <w:szCs w:val="28"/>
              </w:rPr>
              <w:t>机构名称</w:t>
            </w:r>
          </w:p>
        </w:tc>
        <w:tc>
          <w:tcPr>
            <w:tcW w:w="7380"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trPr>
        <w:tc>
          <w:tcPr>
            <w:tcW w:w="261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Times New Roman"/>
                <w:sz w:val="24"/>
                <w:szCs w:val="28"/>
              </w:rPr>
            </w:pPr>
            <w:r>
              <w:rPr>
                <w:rFonts w:hint="eastAsia" w:ascii="宋体" w:hAnsi="宋体" w:eastAsia="宋体" w:cs="Times New Roman"/>
                <w:sz w:val="24"/>
                <w:szCs w:val="28"/>
              </w:rPr>
              <w:t>机构地</w:t>
            </w:r>
            <w:r>
              <w:rPr>
                <w:rFonts w:ascii="宋体" w:hAnsi="宋体" w:eastAsia="宋体" w:cs="Times New Roman"/>
                <w:sz w:val="24"/>
                <w:szCs w:val="28"/>
              </w:rPr>
              <w:t>址</w:t>
            </w:r>
          </w:p>
        </w:tc>
        <w:tc>
          <w:tcPr>
            <w:tcW w:w="7380"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6" w:hRule="atLeast"/>
        </w:trPr>
        <w:tc>
          <w:tcPr>
            <w:tcW w:w="261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Times New Roman"/>
                <w:sz w:val="24"/>
                <w:szCs w:val="28"/>
              </w:rPr>
            </w:pPr>
            <w:r>
              <w:rPr>
                <w:rFonts w:hint="eastAsia" w:ascii="宋体" w:hAnsi="宋体" w:eastAsia="宋体" w:cs="Times New Roman"/>
                <w:sz w:val="24"/>
                <w:szCs w:val="28"/>
              </w:rPr>
              <w:t>机构社会</w:t>
            </w:r>
          </w:p>
          <w:p>
            <w:pPr>
              <w:spacing w:line="320" w:lineRule="exact"/>
              <w:jc w:val="center"/>
              <w:rPr>
                <w:rFonts w:ascii="宋体" w:hAnsi="宋体" w:eastAsia="宋体" w:cs="Times New Roman"/>
                <w:sz w:val="24"/>
                <w:szCs w:val="28"/>
              </w:rPr>
            </w:pPr>
            <w:r>
              <w:rPr>
                <w:rFonts w:hint="eastAsia" w:ascii="宋体" w:hAnsi="宋体" w:eastAsia="宋体" w:cs="Times New Roman"/>
                <w:sz w:val="24"/>
                <w:szCs w:val="28"/>
              </w:rPr>
              <w:t>统一信用代码</w:t>
            </w:r>
          </w:p>
        </w:tc>
        <w:tc>
          <w:tcPr>
            <w:tcW w:w="239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pacing w:val="30"/>
                <w:sz w:val="24"/>
                <w:szCs w:val="28"/>
              </w:rPr>
            </w:pPr>
          </w:p>
        </w:tc>
        <w:tc>
          <w:tcPr>
            <w:tcW w:w="202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pacing w:val="30"/>
                <w:sz w:val="24"/>
                <w:szCs w:val="28"/>
              </w:rPr>
            </w:pPr>
            <w:r>
              <w:rPr>
                <w:rFonts w:hint="eastAsia" w:ascii="宋体" w:hAnsi="宋体" w:eastAsia="宋体" w:cs="Times New Roman"/>
                <w:sz w:val="24"/>
                <w:szCs w:val="28"/>
              </w:rPr>
              <w:t>医疗机构执业许可证发证机关</w:t>
            </w:r>
          </w:p>
        </w:tc>
        <w:tc>
          <w:tcPr>
            <w:tcW w:w="296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pacing w:val="30"/>
                <w:sz w:val="24"/>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261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pacing w:val="34"/>
                <w:sz w:val="24"/>
                <w:szCs w:val="28"/>
              </w:rPr>
            </w:pPr>
            <w:r>
              <w:rPr>
                <w:rFonts w:hint="eastAsia" w:ascii="宋体" w:hAnsi="宋体" w:eastAsia="宋体" w:cs="Times New Roman"/>
                <w:sz w:val="24"/>
                <w:szCs w:val="28"/>
              </w:rPr>
              <w:t>法定代表人</w:t>
            </w:r>
          </w:p>
        </w:tc>
        <w:tc>
          <w:tcPr>
            <w:tcW w:w="2404"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z w:val="24"/>
                <w:szCs w:val="28"/>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Times New Roman"/>
                <w:sz w:val="24"/>
                <w:szCs w:val="28"/>
              </w:rPr>
            </w:pPr>
            <w:r>
              <w:rPr>
                <w:rFonts w:hint="eastAsia" w:ascii="宋体" w:hAnsi="宋体" w:eastAsia="宋体" w:cs="Times New Roman"/>
                <w:sz w:val="24"/>
                <w:szCs w:val="28"/>
              </w:rPr>
              <w:t>法定代表人</w:t>
            </w:r>
          </w:p>
          <w:p>
            <w:pPr>
              <w:spacing w:line="320" w:lineRule="exact"/>
              <w:jc w:val="center"/>
              <w:rPr>
                <w:rFonts w:hint="eastAsia" w:ascii="宋体" w:hAnsi="宋体" w:eastAsia="宋体" w:cs="Times New Roman"/>
                <w:spacing w:val="30"/>
                <w:sz w:val="24"/>
                <w:szCs w:val="28"/>
              </w:rPr>
            </w:pPr>
            <w:r>
              <w:rPr>
                <w:rFonts w:hint="eastAsia" w:ascii="宋体" w:hAnsi="宋体" w:eastAsia="宋体" w:cs="Times New Roman"/>
                <w:sz w:val="24"/>
                <w:szCs w:val="28"/>
              </w:rPr>
              <w:t>身份证号码</w:t>
            </w:r>
          </w:p>
        </w:tc>
        <w:tc>
          <w:tcPr>
            <w:tcW w:w="296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pacing w:val="30"/>
                <w:sz w:val="24"/>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6" w:hRule="atLeast"/>
        </w:trPr>
        <w:tc>
          <w:tcPr>
            <w:tcW w:w="261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Times New Roman"/>
                <w:sz w:val="24"/>
                <w:szCs w:val="28"/>
              </w:rPr>
            </w:pPr>
            <w:r>
              <w:rPr>
                <w:rFonts w:hint="eastAsia" w:ascii="宋体" w:hAnsi="宋体" w:eastAsia="宋体" w:cs="Times New Roman"/>
                <w:sz w:val="24"/>
                <w:szCs w:val="28"/>
              </w:rPr>
              <w:t>联系人</w:t>
            </w:r>
          </w:p>
        </w:tc>
        <w:tc>
          <w:tcPr>
            <w:tcW w:w="2404" w:type="dxa"/>
            <w:gridSpan w:val="2"/>
            <w:tcBorders>
              <w:top w:val="single" w:color="auto" w:sz="4" w:space="0"/>
              <w:left w:val="single" w:color="auto" w:sz="4" w:space="0"/>
              <w:bottom w:val="single" w:color="auto" w:sz="4" w:space="0"/>
              <w:right w:val="nil"/>
            </w:tcBorders>
            <w:noWrap w:val="0"/>
            <w:vAlign w:val="center"/>
          </w:tcPr>
          <w:p>
            <w:pPr>
              <w:spacing w:line="320" w:lineRule="exact"/>
              <w:jc w:val="center"/>
              <w:rPr>
                <w:rFonts w:ascii="宋体" w:hAnsi="宋体" w:eastAsia="宋体" w:cs="Times New Roman"/>
                <w:sz w:val="24"/>
                <w:szCs w:val="28"/>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pacing w:val="30"/>
                <w:sz w:val="24"/>
                <w:szCs w:val="28"/>
              </w:rPr>
            </w:pPr>
            <w:r>
              <w:rPr>
                <w:rFonts w:hint="eastAsia" w:ascii="宋体" w:hAnsi="宋体" w:eastAsia="宋体" w:cs="Times New Roman"/>
                <w:spacing w:val="30"/>
                <w:sz w:val="24"/>
                <w:szCs w:val="28"/>
              </w:rPr>
              <w:t>电</w:t>
            </w:r>
            <w:r>
              <w:rPr>
                <w:rFonts w:ascii="宋体" w:hAnsi="宋体" w:eastAsia="宋体" w:cs="Times New Roman"/>
                <w:spacing w:val="30"/>
                <w:sz w:val="24"/>
                <w:szCs w:val="28"/>
              </w:rPr>
              <w:t xml:space="preserve"> </w:t>
            </w:r>
            <w:r>
              <w:rPr>
                <w:rFonts w:hint="eastAsia" w:ascii="宋体" w:hAnsi="宋体" w:eastAsia="宋体" w:cs="Times New Roman"/>
                <w:spacing w:val="30"/>
                <w:sz w:val="24"/>
                <w:szCs w:val="28"/>
              </w:rPr>
              <w:t xml:space="preserve">  </w:t>
            </w:r>
            <w:r>
              <w:rPr>
                <w:rFonts w:ascii="宋体" w:hAnsi="宋体" w:eastAsia="宋体" w:cs="Times New Roman"/>
                <w:spacing w:val="30"/>
                <w:sz w:val="24"/>
                <w:szCs w:val="28"/>
              </w:rPr>
              <w:t>话</w:t>
            </w:r>
          </w:p>
        </w:tc>
        <w:tc>
          <w:tcPr>
            <w:tcW w:w="2961" w:type="dxa"/>
            <w:gridSpan w:val="2"/>
            <w:tcBorders>
              <w:top w:val="single" w:color="auto" w:sz="4" w:space="0"/>
              <w:left w:val="nil"/>
              <w:bottom w:val="single" w:color="auto" w:sz="4" w:space="0"/>
              <w:right w:val="single" w:color="auto" w:sz="4" w:space="0"/>
            </w:tcBorders>
            <w:noWrap w:val="0"/>
            <w:vAlign w:val="center"/>
          </w:tcPr>
          <w:p>
            <w:pPr>
              <w:spacing w:line="320" w:lineRule="exact"/>
              <w:ind w:firstLine="567"/>
              <w:jc w:val="center"/>
              <w:rPr>
                <w:rFonts w:ascii="宋体" w:hAnsi="宋体" w:eastAsia="宋体" w:cs="Times New Roman"/>
                <w:spacing w:val="30"/>
                <w:sz w:val="24"/>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41" w:hRule="atLeast"/>
        </w:trPr>
        <w:tc>
          <w:tcPr>
            <w:tcW w:w="261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Times New Roman"/>
                <w:sz w:val="24"/>
                <w:szCs w:val="28"/>
              </w:rPr>
            </w:pPr>
            <w:r>
              <w:rPr>
                <w:rFonts w:hint="eastAsia" w:ascii="宋体" w:hAnsi="宋体" w:eastAsia="宋体" w:cs="Times New Roman"/>
                <w:spacing w:val="30"/>
                <w:sz w:val="24"/>
                <w:szCs w:val="28"/>
              </w:rPr>
              <w:t>传</w:t>
            </w:r>
            <w:r>
              <w:rPr>
                <w:rFonts w:ascii="宋体" w:hAnsi="宋体" w:eastAsia="宋体" w:cs="Times New Roman"/>
                <w:spacing w:val="30"/>
                <w:sz w:val="24"/>
                <w:szCs w:val="28"/>
              </w:rPr>
              <w:t xml:space="preserve"> 真</w:t>
            </w:r>
          </w:p>
        </w:tc>
        <w:tc>
          <w:tcPr>
            <w:tcW w:w="2404" w:type="dxa"/>
            <w:gridSpan w:val="2"/>
            <w:tcBorders>
              <w:top w:val="single" w:color="auto" w:sz="4" w:space="0"/>
              <w:left w:val="single" w:color="auto" w:sz="4" w:space="0"/>
              <w:bottom w:val="single" w:color="auto" w:sz="4" w:space="0"/>
              <w:right w:val="nil"/>
            </w:tcBorders>
            <w:noWrap w:val="0"/>
            <w:vAlign w:val="center"/>
          </w:tcPr>
          <w:p>
            <w:pPr>
              <w:spacing w:line="320" w:lineRule="exact"/>
              <w:jc w:val="center"/>
              <w:rPr>
                <w:rFonts w:ascii="宋体" w:hAnsi="宋体" w:eastAsia="宋体" w:cs="Times New Roman"/>
                <w:sz w:val="24"/>
                <w:szCs w:val="28"/>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pacing w:val="30"/>
                <w:sz w:val="24"/>
                <w:szCs w:val="28"/>
              </w:rPr>
            </w:pPr>
            <w:r>
              <w:rPr>
                <w:rFonts w:hint="eastAsia" w:ascii="宋体" w:hAnsi="宋体" w:eastAsia="宋体" w:cs="Times New Roman"/>
                <w:spacing w:val="30"/>
                <w:sz w:val="24"/>
                <w:szCs w:val="28"/>
              </w:rPr>
              <w:t>邮政编码</w:t>
            </w:r>
          </w:p>
        </w:tc>
        <w:tc>
          <w:tcPr>
            <w:tcW w:w="2961" w:type="dxa"/>
            <w:gridSpan w:val="2"/>
            <w:tcBorders>
              <w:top w:val="single" w:color="auto" w:sz="4" w:space="0"/>
              <w:left w:val="nil"/>
              <w:bottom w:val="single" w:color="auto" w:sz="4" w:space="0"/>
              <w:right w:val="single" w:color="auto" w:sz="4" w:space="0"/>
            </w:tcBorders>
            <w:noWrap w:val="0"/>
            <w:vAlign w:val="center"/>
          </w:tcPr>
          <w:p>
            <w:pPr>
              <w:spacing w:line="320" w:lineRule="exact"/>
              <w:ind w:firstLine="567"/>
              <w:jc w:val="center"/>
              <w:rPr>
                <w:rFonts w:ascii="宋体" w:hAnsi="宋体" w:eastAsia="宋体" w:cs="Times New Roman"/>
                <w:spacing w:val="30"/>
                <w:sz w:val="24"/>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261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Times New Roman"/>
                <w:sz w:val="24"/>
                <w:szCs w:val="28"/>
              </w:rPr>
            </w:pPr>
            <w:r>
              <w:rPr>
                <w:rFonts w:hint="eastAsia" w:ascii="宋体" w:hAnsi="宋体" w:eastAsia="宋体" w:cs="Times New Roman"/>
                <w:sz w:val="24"/>
                <w:szCs w:val="28"/>
              </w:rPr>
              <w:t>备案诊断类别（按照《职业病分类和目录》，在相对应职业病类别后面的括号内打"√"，并明确具体病种名称）</w:t>
            </w:r>
          </w:p>
          <w:p>
            <w:pPr>
              <w:spacing w:line="320" w:lineRule="exact"/>
              <w:jc w:val="center"/>
              <w:rPr>
                <w:rFonts w:hint="eastAsia" w:ascii="宋体" w:hAnsi="宋体" w:eastAsia="宋体" w:cs="Times New Roman"/>
                <w:sz w:val="24"/>
                <w:szCs w:val="28"/>
              </w:rPr>
            </w:pPr>
            <w:r>
              <w:rPr>
                <w:rFonts w:hint="eastAsia" w:ascii="宋体" w:hAnsi="宋体" w:eastAsia="宋体" w:cs="Times New Roman"/>
                <w:sz w:val="24"/>
                <w:szCs w:val="28"/>
              </w:rPr>
              <w:t>（可多选）</w:t>
            </w:r>
          </w:p>
        </w:tc>
        <w:tc>
          <w:tcPr>
            <w:tcW w:w="7380"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Times New Roman"/>
                <w:sz w:val="24"/>
              </w:rPr>
            </w:pPr>
            <w:r>
              <w:rPr>
                <w:rFonts w:hint="eastAsia" w:ascii="宋体" w:hAnsi="宋体" w:eastAsia="宋体" w:cs="Times New Roman"/>
                <w:sz w:val="24"/>
              </w:rPr>
              <w:t>一、职业性尘肺病及其他呼吸系统疾病</w:t>
            </w:r>
            <w:r>
              <w:rPr>
                <w:rFonts w:hint="eastAsia" w:ascii="宋体" w:hAnsi="宋体" w:eastAsia="宋体" w:cs="Times New Roman"/>
                <w:sz w:val="28"/>
                <w:szCs w:val="28"/>
              </w:rPr>
              <w:sym w:font="Wingdings" w:char="00A8"/>
            </w:r>
            <w:r>
              <w:rPr>
                <w:rFonts w:hint="eastAsia" w:ascii="宋体" w:hAnsi="宋体" w:eastAsia="宋体" w:cs="Times New Roman"/>
                <w:sz w:val="28"/>
                <w:szCs w:val="28"/>
              </w:rPr>
              <w:t xml:space="preserve"> </w:t>
            </w:r>
          </w:p>
          <w:p>
            <w:pPr>
              <w:spacing w:line="320" w:lineRule="exact"/>
              <w:ind w:firstLine="480" w:firstLineChars="200"/>
              <w:rPr>
                <w:rFonts w:hint="eastAsia" w:ascii="宋体" w:hAnsi="宋体" w:eastAsia="宋体" w:cs="Times New Roman"/>
                <w:sz w:val="24"/>
              </w:rPr>
            </w:pPr>
            <w:r>
              <w:rPr>
                <w:rFonts w:hint="eastAsia" w:ascii="宋体" w:hAnsi="宋体" w:eastAsia="宋体" w:cs="Times New Roman"/>
                <w:sz w:val="24"/>
              </w:rPr>
              <w:t>病种名称：</w:t>
            </w:r>
          </w:p>
          <w:p>
            <w:pPr>
              <w:spacing w:line="320" w:lineRule="exact"/>
              <w:rPr>
                <w:rFonts w:hint="eastAsia" w:ascii="宋体" w:hAnsi="宋体" w:eastAsia="宋体" w:cs="Times New Roman"/>
                <w:sz w:val="24"/>
              </w:rPr>
            </w:pPr>
          </w:p>
          <w:p>
            <w:pPr>
              <w:spacing w:line="320" w:lineRule="exact"/>
              <w:rPr>
                <w:rFonts w:hint="eastAsia" w:ascii="宋体" w:hAnsi="宋体" w:eastAsia="宋体" w:cs="Times New Roman"/>
                <w:sz w:val="28"/>
                <w:szCs w:val="28"/>
              </w:rPr>
            </w:pPr>
            <w:r>
              <w:rPr>
                <w:rFonts w:hint="eastAsia" w:ascii="宋体" w:hAnsi="宋体" w:eastAsia="宋体" w:cs="Times New Roman"/>
                <w:sz w:val="24"/>
              </w:rPr>
              <w:t>二、职业性皮肤病</w:t>
            </w:r>
            <w:r>
              <w:rPr>
                <w:rFonts w:hint="eastAsia" w:ascii="宋体" w:hAnsi="宋体" w:eastAsia="宋体" w:cs="Times New Roman"/>
                <w:sz w:val="28"/>
                <w:szCs w:val="28"/>
              </w:rPr>
              <w:sym w:font="Wingdings" w:char="00A8"/>
            </w:r>
            <w:r>
              <w:rPr>
                <w:rFonts w:hint="eastAsia" w:ascii="宋体" w:hAnsi="宋体" w:eastAsia="宋体" w:cs="Times New Roman"/>
                <w:sz w:val="28"/>
                <w:szCs w:val="28"/>
              </w:rPr>
              <w:t xml:space="preserve"> </w:t>
            </w:r>
          </w:p>
          <w:p>
            <w:pPr>
              <w:spacing w:line="320" w:lineRule="exact"/>
              <w:ind w:firstLine="480" w:firstLineChars="200"/>
              <w:rPr>
                <w:rFonts w:hint="eastAsia" w:ascii="宋体" w:hAnsi="宋体" w:eastAsia="宋体" w:cs="Times New Roman"/>
                <w:sz w:val="24"/>
              </w:rPr>
            </w:pPr>
            <w:r>
              <w:rPr>
                <w:rFonts w:hint="eastAsia" w:ascii="宋体" w:hAnsi="宋体" w:eastAsia="宋体" w:cs="Times New Roman"/>
                <w:sz w:val="24"/>
              </w:rPr>
              <w:t>病种名称：</w:t>
            </w:r>
          </w:p>
          <w:p>
            <w:pPr>
              <w:spacing w:line="320" w:lineRule="exact"/>
              <w:rPr>
                <w:rFonts w:hint="eastAsia" w:ascii="宋体" w:hAnsi="宋体" w:eastAsia="宋体" w:cs="Times New Roman"/>
                <w:sz w:val="24"/>
              </w:rPr>
            </w:pPr>
          </w:p>
          <w:p>
            <w:pPr>
              <w:spacing w:line="320" w:lineRule="exact"/>
              <w:rPr>
                <w:rFonts w:hint="eastAsia" w:ascii="宋体" w:hAnsi="宋体" w:eastAsia="宋体" w:cs="Times New Roman"/>
                <w:sz w:val="28"/>
                <w:szCs w:val="28"/>
              </w:rPr>
            </w:pPr>
            <w:r>
              <w:rPr>
                <w:rFonts w:hint="eastAsia" w:ascii="宋体" w:hAnsi="宋体" w:eastAsia="宋体" w:cs="Times New Roman"/>
                <w:sz w:val="24"/>
              </w:rPr>
              <w:t>三、职业性眼病</w:t>
            </w:r>
            <w:r>
              <w:rPr>
                <w:rFonts w:hint="eastAsia" w:ascii="宋体" w:hAnsi="宋体" w:eastAsia="宋体" w:cs="Times New Roman"/>
                <w:sz w:val="28"/>
                <w:szCs w:val="28"/>
              </w:rPr>
              <w:sym w:font="Wingdings" w:char="00A8"/>
            </w:r>
            <w:r>
              <w:rPr>
                <w:rFonts w:hint="eastAsia" w:ascii="宋体" w:hAnsi="宋体" w:eastAsia="宋体" w:cs="Times New Roman"/>
                <w:sz w:val="28"/>
                <w:szCs w:val="28"/>
              </w:rPr>
              <w:t xml:space="preserve"> </w:t>
            </w:r>
          </w:p>
          <w:p>
            <w:pPr>
              <w:spacing w:line="320" w:lineRule="exact"/>
              <w:ind w:firstLine="480" w:firstLineChars="200"/>
              <w:rPr>
                <w:rFonts w:hint="eastAsia" w:ascii="宋体" w:hAnsi="宋体" w:eastAsia="宋体" w:cs="Times New Roman"/>
                <w:sz w:val="24"/>
              </w:rPr>
            </w:pPr>
            <w:r>
              <w:rPr>
                <w:rFonts w:hint="eastAsia" w:ascii="宋体" w:hAnsi="宋体" w:eastAsia="宋体" w:cs="Times New Roman"/>
                <w:sz w:val="24"/>
              </w:rPr>
              <w:t>病种名称：</w:t>
            </w:r>
          </w:p>
          <w:p>
            <w:pPr>
              <w:spacing w:line="320" w:lineRule="exact"/>
              <w:ind w:firstLine="480" w:firstLineChars="200"/>
              <w:rPr>
                <w:rFonts w:hint="eastAsia" w:ascii="宋体" w:hAnsi="宋体" w:eastAsia="宋体" w:cs="Times New Roman"/>
                <w:sz w:val="24"/>
              </w:rPr>
            </w:pPr>
          </w:p>
          <w:p>
            <w:pPr>
              <w:spacing w:line="320" w:lineRule="exact"/>
              <w:rPr>
                <w:rFonts w:hint="eastAsia" w:ascii="宋体" w:hAnsi="宋体" w:eastAsia="宋体" w:cs="Times New Roman"/>
                <w:sz w:val="28"/>
                <w:szCs w:val="28"/>
              </w:rPr>
            </w:pPr>
            <w:r>
              <w:rPr>
                <w:rFonts w:hint="eastAsia" w:ascii="宋体" w:hAnsi="宋体" w:eastAsia="宋体" w:cs="Times New Roman"/>
                <w:sz w:val="24"/>
              </w:rPr>
              <w:t>四、职业性耳鼻喉口腔疾病</w:t>
            </w:r>
            <w:r>
              <w:rPr>
                <w:rFonts w:hint="eastAsia" w:ascii="宋体" w:hAnsi="宋体" w:eastAsia="宋体" w:cs="Times New Roman"/>
                <w:sz w:val="28"/>
                <w:szCs w:val="28"/>
              </w:rPr>
              <w:sym w:font="Wingdings" w:char="00A8"/>
            </w:r>
            <w:r>
              <w:rPr>
                <w:rFonts w:hint="eastAsia" w:ascii="宋体" w:hAnsi="宋体" w:eastAsia="宋体" w:cs="Times New Roman"/>
                <w:sz w:val="28"/>
                <w:szCs w:val="28"/>
              </w:rPr>
              <w:t xml:space="preserve"> </w:t>
            </w:r>
          </w:p>
          <w:p>
            <w:pPr>
              <w:spacing w:line="320" w:lineRule="exact"/>
              <w:ind w:firstLine="480" w:firstLineChars="200"/>
              <w:rPr>
                <w:rFonts w:hint="eastAsia" w:ascii="宋体" w:hAnsi="宋体" w:eastAsia="宋体" w:cs="Times New Roman"/>
                <w:sz w:val="24"/>
              </w:rPr>
            </w:pPr>
            <w:r>
              <w:rPr>
                <w:rFonts w:hint="eastAsia" w:ascii="宋体" w:hAnsi="宋体" w:eastAsia="宋体" w:cs="Times New Roman"/>
                <w:sz w:val="24"/>
              </w:rPr>
              <w:t>病种名称：</w:t>
            </w:r>
          </w:p>
          <w:p>
            <w:pPr>
              <w:spacing w:line="320" w:lineRule="exact"/>
              <w:ind w:firstLine="480" w:firstLineChars="200"/>
              <w:rPr>
                <w:rFonts w:hint="eastAsia" w:ascii="宋体" w:hAnsi="宋体" w:eastAsia="宋体" w:cs="Times New Roman"/>
                <w:sz w:val="24"/>
              </w:rPr>
            </w:pPr>
          </w:p>
          <w:p>
            <w:pPr>
              <w:spacing w:line="320" w:lineRule="exact"/>
              <w:rPr>
                <w:rFonts w:hint="eastAsia" w:ascii="宋体" w:hAnsi="宋体" w:eastAsia="宋体" w:cs="Times New Roman"/>
                <w:sz w:val="28"/>
                <w:szCs w:val="28"/>
              </w:rPr>
            </w:pPr>
            <w:r>
              <w:rPr>
                <w:rFonts w:hint="eastAsia" w:ascii="宋体" w:hAnsi="宋体" w:eastAsia="宋体" w:cs="Times New Roman"/>
                <w:sz w:val="24"/>
              </w:rPr>
              <w:t>五、职业性化学中毒</w:t>
            </w:r>
            <w:r>
              <w:rPr>
                <w:rFonts w:hint="eastAsia" w:ascii="宋体" w:hAnsi="宋体" w:eastAsia="宋体" w:cs="Times New Roman"/>
                <w:sz w:val="28"/>
                <w:szCs w:val="28"/>
              </w:rPr>
              <w:sym w:font="Wingdings" w:char="00A8"/>
            </w:r>
            <w:r>
              <w:rPr>
                <w:rFonts w:hint="eastAsia" w:ascii="宋体" w:hAnsi="宋体" w:eastAsia="宋体" w:cs="Times New Roman"/>
                <w:sz w:val="28"/>
                <w:szCs w:val="28"/>
              </w:rPr>
              <w:t xml:space="preserve"> </w:t>
            </w:r>
          </w:p>
          <w:p>
            <w:pPr>
              <w:spacing w:line="320" w:lineRule="exact"/>
              <w:ind w:firstLine="480" w:firstLineChars="200"/>
              <w:rPr>
                <w:rFonts w:hint="eastAsia" w:ascii="宋体" w:hAnsi="宋体" w:eastAsia="宋体" w:cs="Times New Roman"/>
                <w:sz w:val="24"/>
              </w:rPr>
            </w:pPr>
            <w:r>
              <w:rPr>
                <w:rFonts w:hint="eastAsia" w:ascii="宋体" w:hAnsi="宋体" w:eastAsia="宋体" w:cs="Times New Roman"/>
                <w:sz w:val="24"/>
              </w:rPr>
              <w:t>病种名称：</w:t>
            </w:r>
          </w:p>
          <w:p>
            <w:pPr>
              <w:spacing w:line="320" w:lineRule="exact"/>
              <w:ind w:firstLine="480" w:firstLineChars="200"/>
              <w:rPr>
                <w:rFonts w:hint="eastAsia" w:ascii="宋体" w:hAnsi="宋体" w:eastAsia="宋体" w:cs="Times New Roman"/>
                <w:sz w:val="24"/>
              </w:rPr>
            </w:pPr>
          </w:p>
          <w:p>
            <w:pPr>
              <w:spacing w:line="320" w:lineRule="exact"/>
              <w:rPr>
                <w:rFonts w:hint="eastAsia" w:ascii="宋体" w:hAnsi="宋体" w:eastAsia="宋体" w:cs="Times New Roman"/>
                <w:sz w:val="28"/>
                <w:szCs w:val="28"/>
              </w:rPr>
            </w:pPr>
            <w:r>
              <w:rPr>
                <w:rFonts w:hint="eastAsia" w:ascii="宋体" w:hAnsi="宋体" w:eastAsia="宋体" w:cs="Times New Roman"/>
                <w:sz w:val="24"/>
              </w:rPr>
              <w:t>六、物理因素所致职业病</w:t>
            </w:r>
            <w:r>
              <w:rPr>
                <w:rFonts w:hint="eastAsia" w:ascii="宋体" w:hAnsi="宋体" w:eastAsia="宋体" w:cs="Times New Roman"/>
                <w:sz w:val="28"/>
                <w:szCs w:val="28"/>
              </w:rPr>
              <w:sym w:font="Wingdings" w:char="00A8"/>
            </w:r>
            <w:r>
              <w:rPr>
                <w:rFonts w:hint="eastAsia" w:ascii="宋体" w:hAnsi="宋体" w:eastAsia="宋体" w:cs="Times New Roman"/>
                <w:sz w:val="28"/>
                <w:szCs w:val="28"/>
              </w:rPr>
              <w:t xml:space="preserve"> </w:t>
            </w:r>
          </w:p>
          <w:p>
            <w:pPr>
              <w:spacing w:line="320" w:lineRule="exact"/>
              <w:ind w:firstLine="480" w:firstLineChars="200"/>
              <w:rPr>
                <w:rFonts w:hint="eastAsia" w:ascii="宋体" w:hAnsi="宋体" w:eastAsia="宋体" w:cs="Times New Roman"/>
                <w:sz w:val="24"/>
              </w:rPr>
            </w:pPr>
            <w:r>
              <w:rPr>
                <w:rFonts w:hint="eastAsia" w:ascii="宋体" w:hAnsi="宋体" w:eastAsia="宋体" w:cs="Times New Roman"/>
                <w:sz w:val="24"/>
              </w:rPr>
              <w:t>病种名称：</w:t>
            </w:r>
          </w:p>
          <w:p>
            <w:pPr>
              <w:spacing w:line="320" w:lineRule="exact"/>
              <w:ind w:firstLine="480" w:firstLineChars="200"/>
              <w:rPr>
                <w:rFonts w:hint="eastAsia" w:ascii="宋体" w:hAnsi="宋体" w:eastAsia="宋体" w:cs="Times New Roman"/>
                <w:sz w:val="24"/>
              </w:rPr>
            </w:pPr>
          </w:p>
          <w:p>
            <w:pPr>
              <w:spacing w:line="320" w:lineRule="exact"/>
              <w:rPr>
                <w:rFonts w:hint="eastAsia" w:ascii="宋体" w:hAnsi="宋体" w:eastAsia="宋体" w:cs="Times New Roman"/>
                <w:sz w:val="28"/>
                <w:szCs w:val="28"/>
              </w:rPr>
            </w:pPr>
            <w:r>
              <w:rPr>
                <w:rFonts w:hint="eastAsia" w:ascii="宋体" w:hAnsi="宋体" w:eastAsia="宋体" w:cs="Times New Roman"/>
                <w:sz w:val="24"/>
              </w:rPr>
              <w:t>七、职业性放射性疾病</w:t>
            </w:r>
            <w:r>
              <w:rPr>
                <w:rFonts w:hint="eastAsia" w:ascii="宋体" w:hAnsi="宋体" w:eastAsia="宋体" w:cs="Times New Roman"/>
                <w:sz w:val="28"/>
                <w:szCs w:val="28"/>
              </w:rPr>
              <w:sym w:font="Wingdings" w:char="00A8"/>
            </w:r>
            <w:r>
              <w:rPr>
                <w:rFonts w:hint="eastAsia" w:ascii="宋体" w:hAnsi="宋体" w:eastAsia="宋体" w:cs="Times New Roman"/>
                <w:sz w:val="28"/>
                <w:szCs w:val="28"/>
              </w:rPr>
              <w:t xml:space="preserve"> </w:t>
            </w:r>
          </w:p>
          <w:p>
            <w:pPr>
              <w:spacing w:line="320" w:lineRule="exact"/>
              <w:ind w:firstLine="480" w:firstLineChars="200"/>
              <w:rPr>
                <w:rFonts w:hint="eastAsia" w:ascii="宋体" w:hAnsi="宋体" w:eastAsia="宋体" w:cs="Times New Roman"/>
                <w:sz w:val="24"/>
              </w:rPr>
            </w:pPr>
            <w:r>
              <w:rPr>
                <w:rFonts w:hint="eastAsia" w:ascii="宋体" w:hAnsi="宋体" w:eastAsia="宋体" w:cs="Times New Roman"/>
                <w:sz w:val="24"/>
              </w:rPr>
              <w:t>病种名称：</w:t>
            </w:r>
          </w:p>
          <w:p>
            <w:pPr>
              <w:spacing w:line="320" w:lineRule="exact"/>
              <w:ind w:firstLine="480" w:firstLineChars="200"/>
              <w:rPr>
                <w:rFonts w:hint="eastAsia" w:ascii="宋体" w:hAnsi="宋体" w:eastAsia="宋体" w:cs="Times New Roman"/>
                <w:sz w:val="24"/>
              </w:rPr>
            </w:pPr>
          </w:p>
          <w:p>
            <w:pPr>
              <w:spacing w:line="320" w:lineRule="exact"/>
              <w:rPr>
                <w:rFonts w:hint="eastAsia" w:ascii="宋体" w:hAnsi="宋体" w:eastAsia="宋体" w:cs="Times New Roman"/>
                <w:sz w:val="28"/>
                <w:szCs w:val="28"/>
              </w:rPr>
            </w:pPr>
            <w:r>
              <w:rPr>
                <w:rFonts w:hint="eastAsia" w:ascii="宋体" w:hAnsi="宋体" w:eastAsia="宋体" w:cs="Times New Roman"/>
                <w:sz w:val="24"/>
              </w:rPr>
              <w:t>八、职业性传染病</w:t>
            </w:r>
            <w:r>
              <w:rPr>
                <w:rFonts w:hint="eastAsia" w:ascii="宋体" w:hAnsi="宋体" w:eastAsia="宋体" w:cs="Times New Roman"/>
                <w:sz w:val="28"/>
                <w:szCs w:val="28"/>
              </w:rPr>
              <w:sym w:font="Wingdings" w:char="00A8"/>
            </w:r>
            <w:r>
              <w:rPr>
                <w:rFonts w:hint="eastAsia" w:ascii="宋体" w:hAnsi="宋体" w:eastAsia="宋体" w:cs="Times New Roman"/>
                <w:sz w:val="28"/>
                <w:szCs w:val="28"/>
              </w:rPr>
              <w:t xml:space="preserve"> </w:t>
            </w:r>
          </w:p>
          <w:p>
            <w:pPr>
              <w:spacing w:line="320" w:lineRule="exact"/>
              <w:ind w:firstLine="480" w:firstLineChars="200"/>
              <w:rPr>
                <w:rFonts w:hint="eastAsia" w:ascii="宋体" w:hAnsi="宋体" w:eastAsia="宋体" w:cs="Times New Roman"/>
                <w:sz w:val="24"/>
              </w:rPr>
            </w:pPr>
            <w:r>
              <w:rPr>
                <w:rFonts w:hint="eastAsia" w:ascii="宋体" w:hAnsi="宋体" w:eastAsia="宋体" w:cs="Times New Roman"/>
                <w:sz w:val="24"/>
              </w:rPr>
              <w:t>病种名称：</w:t>
            </w:r>
          </w:p>
          <w:p>
            <w:pPr>
              <w:spacing w:line="320" w:lineRule="exact"/>
              <w:ind w:firstLine="480" w:firstLineChars="200"/>
              <w:rPr>
                <w:rFonts w:hint="eastAsia" w:ascii="宋体" w:hAnsi="宋体" w:eastAsia="宋体" w:cs="Times New Roman"/>
                <w:sz w:val="24"/>
              </w:rPr>
            </w:pPr>
          </w:p>
          <w:p>
            <w:pPr>
              <w:spacing w:line="320" w:lineRule="exact"/>
              <w:rPr>
                <w:rFonts w:hint="eastAsia" w:ascii="宋体" w:hAnsi="宋体" w:eastAsia="宋体" w:cs="Times New Roman"/>
                <w:sz w:val="28"/>
                <w:szCs w:val="28"/>
              </w:rPr>
            </w:pPr>
            <w:r>
              <w:rPr>
                <w:rFonts w:hint="eastAsia" w:ascii="宋体" w:hAnsi="宋体" w:eastAsia="宋体" w:cs="Times New Roman"/>
                <w:sz w:val="24"/>
              </w:rPr>
              <w:t>九、职业性肿瘤</w:t>
            </w:r>
            <w:r>
              <w:rPr>
                <w:rFonts w:hint="eastAsia" w:ascii="宋体" w:hAnsi="宋体" w:eastAsia="宋体" w:cs="Times New Roman"/>
                <w:sz w:val="28"/>
                <w:szCs w:val="28"/>
              </w:rPr>
              <w:sym w:font="Wingdings" w:char="00A8"/>
            </w:r>
            <w:r>
              <w:rPr>
                <w:rFonts w:hint="eastAsia" w:ascii="宋体" w:hAnsi="宋体" w:eastAsia="宋体" w:cs="Times New Roman"/>
                <w:sz w:val="28"/>
                <w:szCs w:val="28"/>
              </w:rPr>
              <w:t xml:space="preserve"> </w:t>
            </w:r>
          </w:p>
          <w:p>
            <w:pPr>
              <w:spacing w:line="320" w:lineRule="exact"/>
              <w:ind w:firstLine="480" w:firstLineChars="200"/>
              <w:rPr>
                <w:rFonts w:hint="eastAsia" w:ascii="宋体" w:hAnsi="宋体" w:eastAsia="宋体" w:cs="Times New Roman"/>
                <w:sz w:val="24"/>
              </w:rPr>
            </w:pPr>
            <w:r>
              <w:rPr>
                <w:rFonts w:hint="eastAsia" w:ascii="宋体" w:hAnsi="宋体" w:eastAsia="宋体" w:cs="Times New Roman"/>
                <w:sz w:val="24"/>
              </w:rPr>
              <w:t>病种名称：</w:t>
            </w:r>
          </w:p>
          <w:p>
            <w:pPr>
              <w:spacing w:line="320" w:lineRule="exact"/>
              <w:ind w:firstLine="480" w:firstLineChars="200"/>
              <w:rPr>
                <w:rFonts w:hint="eastAsia" w:ascii="宋体" w:hAnsi="宋体" w:eastAsia="宋体" w:cs="Times New Roman"/>
                <w:sz w:val="24"/>
                <w:highlight w:val="cyan"/>
              </w:rPr>
            </w:pPr>
          </w:p>
          <w:p>
            <w:pPr>
              <w:spacing w:line="320" w:lineRule="exact"/>
              <w:rPr>
                <w:rFonts w:hint="eastAsia" w:ascii="宋体" w:hAnsi="宋体" w:eastAsia="宋体" w:cs="Times New Roman"/>
                <w:sz w:val="28"/>
                <w:szCs w:val="28"/>
              </w:rPr>
            </w:pPr>
            <w:r>
              <w:rPr>
                <w:rFonts w:hint="eastAsia" w:ascii="宋体" w:hAnsi="宋体" w:eastAsia="宋体" w:cs="Times New Roman"/>
                <w:sz w:val="24"/>
              </w:rPr>
              <w:t>十、其他职业病</w:t>
            </w:r>
            <w:r>
              <w:rPr>
                <w:rFonts w:hint="eastAsia" w:ascii="宋体" w:hAnsi="宋体" w:eastAsia="宋体" w:cs="Times New Roman"/>
                <w:sz w:val="28"/>
                <w:szCs w:val="28"/>
              </w:rPr>
              <w:sym w:font="Wingdings" w:char="00A8"/>
            </w:r>
            <w:r>
              <w:rPr>
                <w:rFonts w:hint="eastAsia" w:ascii="宋体" w:hAnsi="宋体" w:eastAsia="宋体" w:cs="Times New Roman"/>
                <w:sz w:val="28"/>
                <w:szCs w:val="28"/>
              </w:rPr>
              <w:t xml:space="preserve"> </w:t>
            </w:r>
          </w:p>
          <w:p>
            <w:pPr>
              <w:spacing w:line="320" w:lineRule="exact"/>
              <w:ind w:firstLine="480" w:firstLineChars="200"/>
              <w:rPr>
                <w:rFonts w:hint="eastAsia" w:ascii="宋体" w:hAnsi="宋体" w:eastAsia="宋体" w:cs="Times New Roman"/>
                <w:sz w:val="24"/>
              </w:rPr>
            </w:pPr>
            <w:r>
              <w:rPr>
                <w:rFonts w:hint="eastAsia" w:ascii="宋体" w:hAnsi="宋体" w:eastAsia="宋体" w:cs="Times New Roman"/>
                <w:sz w:val="24"/>
              </w:rPr>
              <w:t>病种名称：</w:t>
            </w:r>
          </w:p>
          <w:p>
            <w:pPr>
              <w:spacing w:line="320" w:lineRule="exact"/>
              <w:ind w:firstLine="480" w:firstLineChars="200"/>
              <w:rPr>
                <w:rFonts w:ascii="宋体" w:hAnsi="宋体" w:eastAsia="宋体" w:cs="Times New Roman"/>
                <w:sz w:val="24"/>
                <w:szCs w:val="28"/>
              </w:rPr>
            </w:pPr>
            <w:r>
              <w:rPr>
                <w:rFonts w:hint="eastAsia" w:ascii="宋体" w:hAnsi="宋体" w:eastAsia="宋体" w:cs="Times New Roman"/>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13" w:hRule="atLeast"/>
        </w:trPr>
        <w:tc>
          <w:tcPr>
            <w:tcW w:w="2618" w:type="dxa"/>
            <w:vMerge w:val="restart"/>
            <w:tcBorders>
              <w:top w:val="single" w:color="auto" w:sz="4" w:space="0"/>
              <w:left w:val="single" w:color="auto" w:sz="4" w:space="0"/>
              <w:right w:val="single" w:color="auto" w:sz="4" w:space="0"/>
            </w:tcBorders>
            <w:noWrap w:val="0"/>
            <w:vAlign w:val="center"/>
          </w:tcPr>
          <w:p>
            <w:pPr>
              <w:spacing w:line="320" w:lineRule="exact"/>
              <w:jc w:val="center"/>
              <w:rPr>
                <w:rFonts w:hint="eastAsia" w:ascii="宋体" w:hAnsi="宋体" w:eastAsia="宋体" w:cs="Times New Roman"/>
                <w:sz w:val="24"/>
                <w:szCs w:val="28"/>
              </w:rPr>
            </w:pPr>
            <w:r>
              <w:rPr>
                <w:rFonts w:hint="eastAsia" w:ascii="宋体" w:hAnsi="宋体" w:eastAsia="宋体" w:cs="Times New Roman"/>
                <w:sz w:val="24"/>
                <w:szCs w:val="28"/>
              </w:rPr>
              <w:t>所</w:t>
            </w:r>
          </w:p>
          <w:p>
            <w:pPr>
              <w:spacing w:line="320" w:lineRule="exact"/>
              <w:jc w:val="center"/>
              <w:rPr>
                <w:rFonts w:hint="eastAsia" w:ascii="宋体" w:hAnsi="宋体" w:eastAsia="宋体" w:cs="Times New Roman"/>
                <w:sz w:val="24"/>
                <w:szCs w:val="28"/>
              </w:rPr>
            </w:pPr>
            <w:r>
              <w:rPr>
                <w:rFonts w:hint="eastAsia" w:ascii="宋体" w:hAnsi="宋体" w:eastAsia="宋体" w:cs="Times New Roman"/>
                <w:sz w:val="24"/>
                <w:szCs w:val="28"/>
              </w:rPr>
              <w:t>附</w:t>
            </w:r>
          </w:p>
          <w:p>
            <w:pPr>
              <w:spacing w:line="320" w:lineRule="exact"/>
              <w:jc w:val="center"/>
              <w:rPr>
                <w:rFonts w:hint="eastAsia" w:ascii="宋体" w:hAnsi="宋体" w:eastAsia="宋体" w:cs="Times New Roman"/>
                <w:sz w:val="24"/>
                <w:szCs w:val="28"/>
              </w:rPr>
            </w:pPr>
            <w:r>
              <w:rPr>
                <w:rFonts w:hint="eastAsia" w:ascii="宋体" w:hAnsi="宋体" w:eastAsia="宋体" w:cs="Times New Roman"/>
                <w:sz w:val="24"/>
                <w:szCs w:val="28"/>
              </w:rPr>
              <w:t>资</w:t>
            </w:r>
          </w:p>
          <w:p>
            <w:pPr>
              <w:spacing w:line="320" w:lineRule="exact"/>
              <w:jc w:val="center"/>
              <w:rPr>
                <w:rFonts w:hint="eastAsia" w:ascii="宋体" w:hAnsi="宋体" w:eastAsia="宋体" w:cs="Times New Roman"/>
                <w:sz w:val="24"/>
                <w:szCs w:val="28"/>
              </w:rPr>
            </w:pPr>
            <w:r>
              <w:rPr>
                <w:rFonts w:hint="eastAsia" w:ascii="宋体" w:hAnsi="宋体" w:eastAsia="宋体" w:cs="Times New Roman"/>
                <w:sz w:val="24"/>
                <w:szCs w:val="28"/>
              </w:rPr>
              <w:t>料</w:t>
            </w:r>
          </w:p>
          <w:p>
            <w:pPr>
              <w:spacing w:line="320" w:lineRule="exact"/>
              <w:jc w:val="center"/>
              <w:rPr>
                <w:rFonts w:hint="eastAsia" w:ascii="宋体" w:hAnsi="宋体" w:eastAsia="宋体" w:cs="Times New Roman"/>
                <w:sz w:val="24"/>
                <w:szCs w:val="28"/>
              </w:rPr>
            </w:pPr>
            <w:r>
              <w:rPr>
                <w:rFonts w:hint="eastAsia" w:ascii="宋体" w:hAnsi="宋体" w:eastAsia="宋体" w:cs="Times New Roman"/>
                <w:sz w:val="24"/>
                <w:szCs w:val="28"/>
              </w:rPr>
              <w:t>清</w:t>
            </w:r>
          </w:p>
          <w:p>
            <w:pPr>
              <w:spacing w:line="320" w:lineRule="exact"/>
              <w:jc w:val="center"/>
              <w:rPr>
                <w:rFonts w:hint="eastAsia" w:ascii="宋体" w:hAnsi="宋体" w:eastAsia="宋体" w:cs="Times New Roman"/>
                <w:sz w:val="24"/>
                <w:szCs w:val="28"/>
              </w:rPr>
            </w:pPr>
            <w:r>
              <w:rPr>
                <w:rFonts w:hint="eastAsia" w:ascii="宋体" w:hAnsi="宋体" w:eastAsia="宋体" w:cs="Times New Roman"/>
                <w:sz w:val="24"/>
                <w:szCs w:val="28"/>
              </w:rPr>
              <w:t>单</w:t>
            </w:r>
          </w:p>
          <w:p>
            <w:pPr>
              <w:spacing w:line="320" w:lineRule="exact"/>
              <w:jc w:val="center"/>
              <w:rPr>
                <w:rFonts w:ascii="宋体" w:hAnsi="宋体" w:eastAsia="宋体" w:cs="Times New Roman"/>
                <w:sz w:val="24"/>
                <w:szCs w:val="28"/>
              </w:rPr>
            </w:pPr>
          </w:p>
        </w:tc>
        <w:tc>
          <w:tcPr>
            <w:tcW w:w="5815"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宋体" w:hAnsi="宋体" w:eastAsia="宋体" w:cs="Times New Roman"/>
                <w:sz w:val="24"/>
                <w:szCs w:val="28"/>
              </w:rPr>
            </w:pPr>
            <w:r>
              <w:rPr>
                <w:rFonts w:hint="eastAsia" w:ascii="宋体" w:hAnsi="宋体" w:eastAsia="宋体" w:cs="Times New Roman"/>
                <w:sz w:val="24"/>
                <w:szCs w:val="28"/>
              </w:rPr>
              <w:t>（1）持有效《医疗机构执业许可证》，并设有与职业病诊断相关的科目。</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Times New Roman"/>
                <w:sz w:val="24"/>
                <w:szCs w:val="28"/>
              </w:rPr>
            </w:pPr>
            <w:r>
              <w:rPr>
                <w:rFonts w:hint="eastAsia" w:ascii="宋体" w:hAnsi="宋体" w:eastAsia="宋体" w:cs="Times New Roman"/>
                <w:sz w:val="28"/>
                <w:szCs w:val="28"/>
              </w:rPr>
              <w:sym w:font="Wingdings" w:char="00A8"/>
            </w:r>
            <w:r>
              <w:rPr>
                <w:rFonts w:hint="eastAsia" w:ascii="宋体" w:hAnsi="宋体" w:eastAsia="宋体" w:cs="Times New Roman"/>
                <w:sz w:val="24"/>
                <w:szCs w:val="28"/>
              </w:rPr>
              <w:t xml:space="preserve">是 </w:t>
            </w:r>
            <w:r>
              <w:rPr>
                <w:rFonts w:hint="eastAsia" w:ascii="宋体" w:hAnsi="宋体" w:eastAsia="宋体" w:cs="Times New Roman"/>
                <w:sz w:val="28"/>
                <w:szCs w:val="28"/>
              </w:rPr>
              <w:sym w:font="Wingdings" w:char="00A8"/>
            </w:r>
            <w:r>
              <w:rPr>
                <w:rFonts w:hint="eastAsia" w:ascii="宋体" w:hAnsi="宋体" w:eastAsia="宋体" w:cs="Times New Roman"/>
                <w:sz w:val="24"/>
                <w:szCs w:val="28"/>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2618" w:type="dxa"/>
            <w:vMerge w:val="continue"/>
            <w:tcBorders>
              <w:left w:val="single" w:color="auto" w:sz="4" w:space="0"/>
              <w:right w:val="single" w:color="auto" w:sz="4" w:space="0"/>
            </w:tcBorders>
            <w:noWrap w:val="0"/>
            <w:vAlign w:val="center"/>
          </w:tcPr>
          <w:p>
            <w:pPr>
              <w:spacing w:line="320" w:lineRule="exact"/>
              <w:jc w:val="center"/>
              <w:rPr>
                <w:rFonts w:hint="eastAsia" w:eastAsia="宋体" w:cs="Times New Roman"/>
                <w:b/>
                <w:szCs w:val="21"/>
              </w:rPr>
            </w:pPr>
          </w:p>
        </w:tc>
        <w:tc>
          <w:tcPr>
            <w:tcW w:w="5815"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宋体" w:hAnsi="宋体" w:eastAsia="宋体" w:cs="Times New Roman"/>
                <w:sz w:val="24"/>
                <w:szCs w:val="28"/>
              </w:rPr>
            </w:pPr>
            <w:r>
              <w:rPr>
                <w:rFonts w:hint="eastAsia" w:ascii="宋体" w:hAnsi="宋体" w:eastAsia="宋体" w:cs="Times New Roman"/>
                <w:sz w:val="24"/>
                <w:szCs w:val="28"/>
              </w:rPr>
              <w:t>（2）具有专门科室承担职业病诊断的组织工作，设立职业病诊断办公室，设主任、联络秘书各一名，并明确相应的岗位职责；成立职业病诊断组，由取得《职业病诊断医师资格证》的医师组成。</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Times New Roman"/>
                <w:sz w:val="24"/>
                <w:szCs w:val="28"/>
              </w:rPr>
            </w:pPr>
            <w:r>
              <w:rPr>
                <w:rFonts w:hint="eastAsia" w:ascii="宋体" w:hAnsi="宋体" w:eastAsia="宋体" w:cs="Times New Roman"/>
                <w:sz w:val="28"/>
                <w:szCs w:val="28"/>
              </w:rPr>
              <w:sym w:font="Wingdings" w:char="00A8"/>
            </w:r>
            <w:r>
              <w:rPr>
                <w:rFonts w:hint="eastAsia" w:ascii="宋体" w:hAnsi="宋体" w:eastAsia="宋体" w:cs="Times New Roman"/>
                <w:sz w:val="24"/>
                <w:szCs w:val="28"/>
              </w:rPr>
              <w:t xml:space="preserve">是 </w:t>
            </w:r>
            <w:r>
              <w:rPr>
                <w:rFonts w:hint="eastAsia" w:ascii="宋体" w:hAnsi="宋体" w:eastAsia="宋体" w:cs="Times New Roman"/>
                <w:sz w:val="28"/>
                <w:szCs w:val="28"/>
              </w:rPr>
              <w:sym w:font="Wingdings" w:char="00A8"/>
            </w:r>
            <w:r>
              <w:rPr>
                <w:rFonts w:hint="eastAsia" w:ascii="宋体" w:hAnsi="宋体" w:eastAsia="宋体" w:cs="Times New Roman"/>
                <w:sz w:val="24"/>
                <w:szCs w:val="28"/>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5" w:hRule="atLeast"/>
        </w:trPr>
        <w:tc>
          <w:tcPr>
            <w:tcW w:w="2618" w:type="dxa"/>
            <w:vMerge w:val="continue"/>
            <w:tcBorders>
              <w:left w:val="single" w:color="auto" w:sz="4" w:space="0"/>
              <w:right w:val="single" w:color="auto" w:sz="4" w:space="0"/>
            </w:tcBorders>
            <w:noWrap w:val="0"/>
            <w:vAlign w:val="center"/>
          </w:tcPr>
          <w:p>
            <w:pPr>
              <w:spacing w:line="320" w:lineRule="exact"/>
              <w:jc w:val="center"/>
              <w:rPr>
                <w:rFonts w:hint="eastAsia" w:eastAsia="宋体" w:cs="Times New Roman"/>
                <w:b/>
                <w:szCs w:val="21"/>
              </w:rPr>
            </w:pPr>
          </w:p>
        </w:tc>
        <w:tc>
          <w:tcPr>
            <w:tcW w:w="5815"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宋体" w:hAnsi="宋体" w:eastAsia="宋体" w:cs="Times New Roman"/>
                <w:sz w:val="24"/>
                <w:szCs w:val="28"/>
              </w:rPr>
            </w:pPr>
            <w:r>
              <w:rPr>
                <w:rFonts w:hint="eastAsia" w:ascii="宋体" w:hAnsi="宋体" w:eastAsia="宋体" w:cs="Times New Roman"/>
                <w:sz w:val="24"/>
                <w:szCs w:val="28"/>
              </w:rPr>
              <w:t>（3）有用于职业病诊断所需的办公和档案存放场所与设施。</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Times New Roman"/>
                <w:sz w:val="24"/>
                <w:szCs w:val="28"/>
              </w:rPr>
            </w:pPr>
            <w:r>
              <w:rPr>
                <w:rFonts w:hint="eastAsia" w:ascii="宋体" w:hAnsi="宋体" w:eastAsia="宋体" w:cs="Times New Roman"/>
                <w:sz w:val="28"/>
                <w:szCs w:val="28"/>
              </w:rPr>
              <w:sym w:font="Wingdings" w:char="00A8"/>
            </w:r>
            <w:r>
              <w:rPr>
                <w:rFonts w:hint="eastAsia" w:ascii="宋体" w:hAnsi="宋体" w:eastAsia="宋体" w:cs="Times New Roman"/>
                <w:sz w:val="24"/>
                <w:szCs w:val="28"/>
              </w:rPr>
              <w:t xml:space="preserve">是 </w:t>
            </w:r>
            <w:r>
              <w:rPr>
                <w:rFonts w:hint="eastAsia" w:ascii="宋体" w:hAnsi="宋体" w:eastAsia="宋体" w:cs="Times New Roman"/>
                <w:sz w:val="28"/>
                <w:szCs w:val="28"/>
              </w:rPr>
              <w:sym w:font="Wingdings" w:char="00A8"/>
            </w:r>
            <w:r>
              <w:rPr>
                <w:rFonts w:hint="eastAsia" w:ascii="宋体" w:hAnsi="宋体" w:eastAsia="宋体" w:cs="Times New Roman"/>
                <w:sz w:val="24"/>
                <w:szCs w:val="28"/>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0" w:hRule="atLeast"/>
        </w:trPr>
        <w:tc>
          <w:tcPr>
            <w:tcW w:w="2618" w:type="dxa"/>
            <w:vMerge w:val="continue"/>
            <w:tcBorders>
              <w:left w:val="single" w:color="auto" w:sz="4" w:space="0"/>
              <w:right w:val="single" w:color="auto" w:sz="4" w:space="0"/>
            </w:tcBorders>
            <w:noWrap w:val="0"/>
            <w:vAlign w:val="center"/>
          </w:tcPr>
          <w:p>
            <w:pPr>
              <w:spacing w:line="320" w:lineRule="exact"/>
              <w:jc w:val="center"/>
              <w:rPr>
                <w:rFonts w:hint="eastAsia" w:eastAsia="宋体" w:cs="Times New Roman"/>
                <w:b/>
                <w:szCs w:val="21"/>
              </w:rPr>
            </w:pPr>
          </w:p>
        </w:tc>
        <w:tc>
          <w:tcPr>
            <w:tcW w:w="5815"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Times New Roman"/>
                <w:sz w:val="24"/>
                <w:szCs w:val="28"/>
              </w:rPr>
            </w:pPr>
            <w:r>
              <w:rPr>
                <w:rFonts w:hint="eastAsia" w:ascii="宋体" w:hAnsi="宋体" w:eastAsia="宋体" w:cs="Times New Roman"/>
                <w:sz w:val="24"/>
                <w:szCs w:val="28"/>
              </w:rPr>
              <w:t xml:space="preserve">（4）具有与备案开展的职业病诊断类别相适应的医师、检验、放射等医（技）师人员（附表1、3）。 </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Times New Roman"/>
                <w:sz w:val="24"/>
                <w:szCs w:val="28"/>
              </w:rPr>
            </w:pPr>
            <w:r>
              <w:rPr>
                <w:rFonts w:hint="eastAsia" w:ascii="宋体" w:hAnsi="宋体" w:eastAsia="宋体" w:cs="Times New Roman"/>
                <w:sz w:val="28"/>
                <w:szCs w:val="28"/>
              </w:rPr>
              <w:sym w:font="Wingdings" w:char="00A8"/>
            </w:r>
            <w:r>
              <w:rPr>
                <w:rFonts w:hint="eastAsia" w:ascii="宋体" w:hAnsi="宋体" w:eastAsia="宋体" w:cs="Times New Roman"/>
                <w:sz w:val="24"/>
                <w:szCs w:val="28"/>
              </w:rPr>
              <w:t xml:space="preserve">是 </w:t>
            </w:r>
            <w:r>
              <w:rPr>
                <w:rFonts w:hint="eastAsia" w:ascii="宋体" w:hAnsi="宋体" w:eastAsia="宋体" w:cs="Times New Roman"/>
                <w:sz w:val="28"/>
                <w:szCs w:val="28"/>
              </w:rPr>
              <w:sym w:font="Wingdings" w:char="00A8"/>
            </w:r>
            <w:r>
              <w:rPr>
                <w:rFonts w:hint="eastAsia" w:ascii="宋体" w:hAnsi="宋体" w:eastAsia="宋体" w:cs="Times New Roman"/>
                <w:sz w:val="24"/>
                <w:szCs w:val="28"/>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6" w:hRule="atLeast"/>
        </w:trPr>
        <w:tc>
          <w:tcPr>
            <w:tcW w:w="2618" w:type="dxa"/>
            <w:vMerge w:val="continue"/>
            <w:tcBorders>
              <w:left w:val="single" w:color="auto" w:sz="4" w:space="0"/>
              <w:right w:val="single" w:color="auto" w:sz="4" w:space="0"/>
            </w:tcBorders>
            <w:noWrap w:val="0"/>
            <w:vAlign w:val="center"/>
          </w:tcPr>
          <w:p>
            <w:pPr>
              <w:spacing w:line="320" w:lineRule="exact"/>
              <w:jc w:val="center"/>
              <w:rPr>
                <w:rFonts w:hint="eastAsia" w:eastAsia="宋体" w:cs="Times New Roman"/>
                <w:b/>
                <w:szCs w:val="21"/>
              </w:rPr>
            </w:pPr>
          </w:p>
        </w:tc>
        <w:tc>
          <w:tcPr>
            <w:tcW w:w="5815"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宋体" w:hAnsi="宋体" w:eastAsia="宋体" w:cs="Times New Roman"/>
                <w:sz w:val="24"/>
                <w:szCs w:val="28"/>
              </w:rPr>
            </w:pPr>
            <w:r>
              <w:rPr>
                <w:rFonts w:hint="eastAsia" w:ascii="宋体" w:hAnsi="宋体" w:eastAsia="宋体" w:cs="Times New Roman"/>
                <w:sz w:val="24"/>
                <w:szCs w:val="28"/>
              </w:rPr>
              <w:t>（5）具有与备案开展的职业病诊断类别相适应的仪器、设备。（附表2、3）</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Times New Roman"/>
                <w:sz w:val="24"/>
                <w:szCs w:val="28"/>
              </w:rPr>
            </w:pPr>
            <w:r>
              <w:rPr>
                <w:rFonts w:hint="eastAsia" w:ascii="宋体" w:hAnsi="宋体" w:eastAsia="宋体" w:cs="Times New Roman"/>
                <w:sz w:val="28"/>
                <w:szCs w:val="28"/>
              </w:rPr>
              <w:sym w:font="Wingdings" w:char="00A8"/>
            </w:r>
            <w:r>
              <w:rPr>
                <w:rFonts w:hint="eastAsia" w:ascii="宋体" w:hAnsi="宋体" w:eastAsia="宋体" w:cs="Times New Roman"/>
                <w:sz w:val="24"/>
                <w:szCs w:val="28"/>
              </w:rPr>
              <w:t xml:space="preserve">是 </w:t>
            </w:r>
            <w:r>
              <w:rPr>
                <w:rFonts w:hint="eastAsia" w:ascii="宋体" w:hAnsi="宋体" w:eastAsia="宋体" w:cs="Times New Roman"/>
                <w:sz w:val="28"/>
                <w:szCs w:val="28"/>
              </w:rPr>
              <w:sym w:font="Wingdings" w:char="00A8"/>
            </w:r>
            <w:r>
              <w:rPr>
                <w:rFonts w:hint="eastAsia" w:ascii="宋体" w:hAnsi="宋体" w:eastAsia="宋体" w:cs="Times New Roman"/>
                <w:sz w:val="24"/>
                <w:szCs w:val="28"/>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1" w:hRule="atLeast"/>
        </w:trPr>
        <w:tc>
          <w:tcPr>
            <w:tcW w:w="2618" w:type="dxa"/>
            <w:vMerge w:val="continue"/>
            <w:tcBorders>
              <w:left w:val="single" w:color="auto" w:sz="4" w:space="0"/>
              <w:right w:val="single" w:color="auto" w:sz="4" w:space="0"/>
            </w:tcBorders>
            <w:noWrap w:val="0"/>
            <w:vAlign w:val="center"/>
          </w:tcPr>
          <w:p>
            <w:pPr>
              <w:spacing w:line="320" w:lineRule="exact"/>
              <w:jc w:val="center"/>
              <w:rPr>
                <w:rFonts w:hint="eastAsia" w:eastAsia="宋体" w:cs="Times New Roman"/>
                <w:b/>
                <w:szCs w:val="21"/>
              </w:rPr>
            </w:pPr>
          </w:p>
        </w:tc>
        <w:tc>
          <w:tcPr>
            <w:tcW w:w="5815"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Times New Roman"/>
                <w:sz w:val="24"/>
                <w:szCs w:val="28"/>
              </w:rPr>
            </w:pPr>
            <w:r>
              <w:rPr>
                <w:rFonts w:hint="eastAsia" w:ascii="宋体" w:hAnsi="宋体" w:eastAsia="宋体" w:cs="Times New Roman"/>
                <w:sz w:val="24"/>
                <w:szCs w:val="28"/>
              </w:rPr>
              <w:t>（</w:t>
            </w:r>
            <w:r>
              <w:rPr>
                <w:rFonts w:hint="eastAsia" w:ascii="宋体" w:hAnsi="宋体" w:eastAsia="宋体" w:cs="Times New Roman"/>
                <w:sz w:val="24"/>
                <w:szCs w:val="28"/>
                <w:lang w:val="en-US" w:eastAsia="zh-CN"/>
              </w:rPr>
              <w:t>6</w:t>
            </w:r>
            <w:r>
              <w:rPr>
                <w:rFonts w:hint="eastAsia" w:ascii="宋体" w:hAnsi="宋体" w:eastAsia="宋体" w:cs="Times New Roman"/>
                <w:sz w:val="24"/>
                <w:szCs w:val="28"/>
              </w:rPr>
              <w:t>）建立职业病诊断质量管理体系以及相关规章制度。</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Times New Roman"/>
                <w:sz w:val="24"/>
                <w:szCs w:val="28"/>
              </w:rPr>
            </w:pPr>
            <w:r>
              <w:rPr>
                <w:rFonts w:hint="eastAsia" w:ascii="宋体" w:hAnsi="宋体" w:eastAsia="宋体" w:cs="Times New Roman"/>
                <w:sz w:val="28"/>
                <w:szCs w:val="28"/>
              </w:rPr>
              <w:sym w:font="Wingdings" w:char="00A8"/>
            </w:r>
            <w:r>
              <w:rPr>
                <w:rFonts w:hint="eastAsia" w:ascii="宋体" w:hAnsi="宋体" w:eastAsia="宋体" w:cs="Times New Roman"/>
                <w:sz w:val="24"/>
                <w:szCs w:val="28"/>
              </w:rPr>
              <w:t xml:space="preserve">是 </w:t>
            </w:r>
            <w:r>
              <w:rPr>
                <w:rFonts w:hint="eastAsia" w:ascii="宋体" w:hAnsi="宋体" w:eastAsia="宋体" w:cs="Times New Roman"/>
                <w:sz w:val="28"/>
                <w:szCs w:val="28"/>
              </w:rPr>
              <w:sym w:font="Wingdings" w:char="00A8"/>
            </w:r>
            <w:r>
              <w:rPr>
                <w:rFonts w:hint="eastAsia" w:ascii="宋体" w:hAnsi="宋体" w:eastAsia="宋体" w:cs="Times New Roman"/>
                <w:sz w:val="24"/>
                <w:szCs w:val="28"/>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trPr>
        <w:tc>
          <w:tcPr>
            <w:tcW w:w="2618" w:type="dxa"/>
            <w:vMerge w:val="continue"/>
            <w:tcBorders>
              <w:left w:val="single" w:color="auto" w:sz="4" w:space="0"/>
              <w:right w:val="single" w:color="auto" w:sz="4" w:space="0"/>
            </w:tcBorders>
            <w:noWrap w:val="0"/>
            <w:vAlign w:val="center"/>
          </w:tcPr>
          <w:p>
            <w:pPr>
              <w:spacing w:line="320" w:lineRule="exact"/>
              <w:jc w:val="center"/>
              <w:rPr>
                <w:rFonts w:hint="eastAsia" w:eastAsia="宋体" w:cs="Times New Roman"/>
                <w:b/>
                <w:szCs w:val="21"/>
              </w:rPr>
            </w:pPr>
          </w:p>
        </w:tc>
        <w:tc>
          <w:tcPr>
            <w:tcW w:w="5815"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宋体" w:hAnsi="宋体" w:eastAsia="宋体" w:cs="Times New Roman"/>
                <w:sz w:val="24"/>
                <w:szCs w:val="28"/>
              </w:rPr>
            </w:pPr>
            <w:r>
              <w:rPr>
                <w:rFonts w:hint="eastAsia" w:ascii="宋体" w:hAnsi="宋体" w:eastAsia="宋体" w:cs="Times New Roman"/>
                <w:sz w:val="24"/>
                <w:szCs w:val="28"/>
              </w:rPr>
              <w:t>（</w:t>
            </w:r>
            <w:r>
              <w:rPr>
                <w:rFonts w:hint="eastAsia" w:ascii="宋体" w:hAnsi="宋体" w:eastAsia="宋体" w:cs="Times New Roman"/>
                <w:sz w:val="24"/>
                <w:szCs w:val="28"/>
                <w:lang w:val="en-US" w:eastAsia="zh-CN"/>
              </w:rPr>
              <w:t>7</w:t>
            </w:r>
            <w:r>
              <w:rPr>
                <w:rFonts w:hint="eastAsia" w:ascii="宋体" w:hAnsi="宋体" w:eastAsia="宋体" w:cs="Times New Roman"/>
                <w:sz w:val="24"/>
                <w:szCs w:val="28"/>
              </w:rPr>
              <w:t>）具有与职业病诊断信息报告相关的信息报送条件。</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Times New Roman"/>
                <w:sz w:val="24"/>
                <w:szCs w:val="28"/>
              </w:rPr>
            </w:pPr>
            <w:r>
              <w:rPr>
                <w:rFonts w:hint="eastAsia" w:ascii="宋体" w:hAnsi="宋体" w:eastAsia="宋体" w:cs="Times New Roman"/>
                <w:sz w:val="28"/>
                <w:szCs w:val="28"/>
              </w:rPr>
              <w:sym w:font="Wingdings" w:char="00A8"/>
            </w:r>
            <w:r>
              <w:rPr>
                <w:rFonts w:hint="eastAsia" w:ascii="宋体" w:hAnsi="宋体" w:eastAsia="宋体" w:cs="Times New Roman"/>
                <w:sz w:val="24"/>
                <w:szCs w:val="28"/>
              </w:rPr>
              <w:t xml:space="preserve">是 </w:t>
            </w:r>
            <w:r>
              <w:rPr>
                <w:rFonts w:hint="eastAsia" w:ascii="宋体" w:hAnsi="宋体" w:eastAsia="宋体" w:cs="Times New Roman"/>
                <w:sz w:val="28"/>
                <w:szCs w:val="28"/>
              </w:rPr>
              <w:sym w:font="Wingdings" w:char="00A8"/>
            </w:r>
            <w:r>
              <w:rPr>
                <w:rFonts w:hint="eastAsia" w:ascii="宋体" w:hAnsi="宋体" w:eastAsia="宋体" w:cs="Times New Roman"/>
                <w:sz w:val="24"/>
                <w:szCs w:val="28"/>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27" w:hRule="atLeast"/>
        </w:trPr>
        <w:tc>
          <w:tcPr>
            <w:tcW w:w="9998"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80" w:firstLineChars="200"/>
              <w:rPr>
                <w:rFonts w:ascii="宋体" w:hAnsi="宋体" w:eastAsia="宋体" w:cs="Times New Roman"/>
                <w:sz w:val="24"/>
                <w:szCs w:val="28"/>
              </w:rPr>
            </w:pPr>
            <w:r>
              <w:rPr>
                <w:rFonts w:hint="eastAsia" w:ascii="宋体" w:hAnsi="宋体" w:eastAsia="宋体" w:cs="Times New Roman"/>
                <w:sz w:val="24"/>
                <w:szCs w:val="28"/>
              </w:rPr>
              <w:t>本单位保证上述资料的真实性、准确性、合法性，并承担法律责任。</w:t>
            </w:r>
          </w:p>
          <w:p>
            <w:pPr>
              <w:spacing w:line="320" w:lineRule="exact"/>
              <w:rPr>
                <w:rFonts w:hint="eastAsia" w:ascii="宋体" w:hAnsi="宋体" w:eastAsia="宋体" w:cs="Times New Roman"/>
                <w:sz w:val="24"/>
                <w:szCs w:val="28"/>
              </w:rPr>
            </w:pPr>
            <w:r>
              <w:rPr>
                <w:rFonts w:hint="eastAsia" w:ascii="宋体" w:hAnsi="宋体" w:eastAsia="宋体" w:cs="Times New Roman"/>
                <w:sz w:val="24"/>
                <w:szCs w:val="28"/>
              </w:rPr>
              <w:t>备案单位法定代表人：                   备案单位：</w:t>
            </w:r>
          </w:p>
          <w:p>
            <w:pPr>
              <w:spacing w:line="320" w:lineRule="exact"/>
              <w:ind w:firstLine="480" w:firstLineChars="200"/>
              <w:rPr>
                <w:rFonts w:ascii="宋体" w:hAnsi="宋体" w:eastAsia="宋体" w:cs="Times New Roman"/>
                <w:sz w:val="24"/>
                <w:szCs w:val="28"/>
              </w:rPr>
            </w:pPr>
            <w:r>
              <w:rPr>
                <w:rFonts w:hint="eastAsia" w:ascii="宋体" w:hAnsi="宋体" w:eastAsia="宋体" w:cs="Times New Roman"/>
                <w:sz w:val="24"/>
                <w:szCs w:val="28"/>
              </w:rPr>
              <w:t>（签章）                           （公章）</w:t>
            </w:r>
          </w:p>
          <w:p>
            <w:pPr>
              <w:spacing w:line="320" w:lineRule="exact"/>
              <w:ind w:firstLine="1125" w:firstLineChars="469"/>
              <w:rPr>
                <w:rFonts w:ascii="宋体" w:hAnsi="宋体" w:eastAsia="宋体" w:cs="Times New Roman"/>
                <w:sz w:val="24"/>
                <w:szCs w:val="28"/>
              </w:rPr>
            </w:pPr>
            <w:r>
              <w:rPr>
                <w:rFonts w:ascii="宋体" w:hAnsi="宋体" w:eastAsia="宋体" w:cs="Times New Roman"/>
                <w:sz w:val="24"/>
                <w:szCs w:val="28"/>
              </w:rPr>
              <w:t xml:space="preserve">       </w:t>
            </w:r>
            <w:r>
              <w:rPr>
                <w:rFonts w:hint="eastAsia" w:ascii="宋体" w:hAnsi="宋体" w:eastAsia="宋体" w:cs="Times New Roman"/>
                <w:sz w:val="24"/>
                <w:szCs w:val="28"/>
              </w:rPr>
              <w:t xml:space="preserve">     </w:t>
            </w:r>
            <w:r>
              <w:rPr>
                <w:rFonts w:ascii="宋体" w:hAnsi="宋体" w:eastAsia="宋体" w:cs="Times New Roman"/>
                <w:sz w:val="24"/>
                <w:szCs w:val="28"/>
              </w:rPr>
              <w:t xml:space="preserve">    </w:t>
            </w:r>
            <w:r>
              <w:rPr>
                <w:rFonts w:hint="eastAsia" w:ascii="宋体" w:hAnsi="宋体" w:eastAsia="宋体" w:cs="Times New Roman"/>
                <w:sz w:val="24"/>
                <w:szCs w:val="28"/>
              </w:rPr>
              <w:t xml:space="preserve">                               </w:t>
            </w:r>
            <w:r>
              <w:rPr>
                <w:rFonts w:ascii="宋体" w:hAnsi="宋体" w:eastAsia="宋体" w:cs="Times New Roman"/>
                <w:sz w:val="24"/>
                <w:szCs w:val="28"/>
              </w:rPr>
              <w:t xml:space="preserve"> </w:t>
            </w:r>
            <w:r>
              <w:rPr>
                <w:rFonts w:hint="eastAsia" w:ascii="宋体" w:hAnsi="宋体" w:eastAsia="宋体" w:cs="Times New Roman"/>
                <w:sz w:val="24"/>
                <w:szCs w:val="28"/>
              </w:rPr>
              <w:t>年</w:t>
            </w:r>
            <w:r>
              <w:rPr>
                <w:rFonts w:ascii="宋体" w:hAnsi="宋体" w:eastAsia="宋体" w:cs="Times New Roman"/>
                <w:sz w:val="24"/>
                <w:szCs w:val="28"/>
              </w:rPr>
              <w:t xml:space="preserve">   </w:t>
            </w:r>
            <w:r>
              <w:rPr>
                <w:rFonts w:hint="eastAsia" w:ascii="宋体" w:hAnsi="宋体" w:eastAsia="宋体" w:cs="Times New Roman"/>
                <w:sz w:val="24"/>
                <w:szCs w:val="28"/>
              </w:rPr>
              <w:t>月</w:t>
            </w:r>
            <w:r>
              <w:rPr>
                <w:rFonts w:ascii="宋体" w:hAnsi="宋体" w:eastAsia="宋体" w:cs="Times New Roman"/>
                <w:sz w:val="24"/>
                <w:szCs w:val="28"/>
              </w:rPr>
              <w:t xml:space="preserve">   </w:t>
            </w:r>
            <w:r>
              <w:rPr>
                <w:rFonts w:hint="eastAsia" w:ascii="宋体" w:hAnsi="宋体" w:eastAsia="宋体" w:cs="Times New Roman"/>
                <w:sz w:val="24"/>
                <w:szCs w:val="28"/>
              </w:rPr>
              <w:t>日</w:t>
            </w:r>
          </w:p>
        </w:tc>
      </w:tr>
    </w:tbl>
    <w:p>
      <w:pPr>
        <w:rPr>
          <w:rFonts w:hint="eastAsia" w:eastAsia="宋体" w:cs="Times New Roman"/>
        </w:rPr>
      </w:pPr>
      <w:r>
        <w:rPr>
          <w:rFonts w:hint="eastAsia" w:eastAsia="宋体" w:cs="Times New Roman"/>
          <w:b/>
          <w:bCs/>
        </w:rPr>
        <w:t>备注：</w:t>
      </w:r>
      <w:r>
        <w:rPr>
          <w:rFonts w:hint="eastAsia" w:eastAsia="宋体" w:cs="Times New Roman"/>
        </w:rPr>
        <w:t>1.备案诊断类别，按照《职业病分类和目录》，在相对应职业病类别后面的括号内打"√"。</w:t>
      </w:r>
    </w:p>
    <w:p>
      <w:pPr>
        <w:ind w:firstLine="630" w:firstLineChars="300"/>
        <w:rPr>
          <w:rFonts w:hint="eastAsia" w:eastAsia="宋体" w:cs="Times New Roman"/>
        </w:rPr>
      </w:pPr>
      <w:r>
        <w:rPr>
          <w:rFonts w:hint="eastAsia" w:eastAsia="宋体" w:cs="Times New Roman"/>
        </w:rPr>
        <w:t>2.备案所需资料，资料齐备的在相对应括号内打"√"。</w:t>
      </w:r>
    </w:p>
    <w:p>
      <w:pPr>
        <w:ind w:firstLine="630" w:firstLineChars="300"/>
        <w:rPr>
          <w:rFonts w:hint="eastAsia" w:eastAsia="宋体" w:cs="Times New Roman"/>
        </w:rPr>
      </w:pPr>
      <w:r>
        <w:rPr>
          <w:rFonts w:hint="eastAsia" w:eastAsia="宋体" w:cs="Times New Roman"/>
        </w:rPr>
        <w:t>3.相关表格可通过浙江政务服务网或浙里办下载。</w:t>
      </w:r>
    </w:p>
    <w:p>
      <w:pPr>
        <w:ind w:firstLine="630" w:firstLineChars="300"/>
        <w:rPr>
          <w:rFonts w:eastAsia="宋体" w:cs="Times New Roman"/>
        </w:rPr>
        <w:sectPr>
          <w:type w:val="continuous"/>
          <w:pgSz w:w="11905" w:h="16838"/>
          <w:pgMar w:top="2098" w:right="1474" w:bottom="1440" w:left="1587" w:header="851" w:footer="1304" w:gutter="0"/>
          <w:cols w:space="720" w:num="1"/>
          <w:rtlGutter w:val="0"/>
          <w:docGrid w:linePitch="312" w:charSpace="0"/>
        </w:sectPr>
      </w:pPr>
    </w:p>
    <w:p>
      <w:pPr>
        <w:pStyle w:val="2"/>
      </w:pPr>
    </w:p>
    <w:p>
      <w:pPr>
        <w:spacing w:after="0" w:afterLines="0"/>
        <w:jc w:val="left"/>
        <w:rPr>
          <w:rFonts w:hint="eastAsia" w:ascii="宋体" w:hAnsi="宋体" w:eastAsia="宋体" w:cs="Times New Roman"/>
          <w:b/>
          <w:sz w:val="36"/>
          <w:szCs w:val="36"/>
        </w:rPr>
      </w:pPr>
      <w:r>
        <w:rPr>
          <w:rFonts w:eastAsia="宋体" w:cs="Times New Roman"/>
          <w:sz w:val="44"/>
        </w:rPr>
        <mc:AlternateContent>
          <mc:Choice Requires="wps">
            <w:drawing>
              <wp:anchor distT="0" distB="0" distL="114300" distR="114300" simplePos="0" relativeHeight="251661312" behindDoc="0" locked="0" layoutInCell="1" allowOverlap="1">
                <wp:simplePos x="0" y="0"/>
                <wp:positionH relativeFrom="column">
                  <wp:posOffset>18415</wp:posOffset>
                </wp:positionH>
                <wp:positionV relativeFrom="paragraph">
                  <wp:posOffset>7741285</wp:posOffset>
                </wp:positionV>
                <wp:extent cx="4648200" cy="390525"/>
                <wp:effectExtent l="0" t="0" r="0" b="9525"/>
                <wp:wrapNone/>
                <wp:docPr id="1" name="文本框 1"/>
                <wp:cNvGraphicFramePr/>
                <a:graphic xmlns:a="http://schemas.openxmlformats.org/drawingml/2006/main">
                  <a:graphicData uri="http://schemas.microsoft.com/office/word/2010/wordprocessingShape">
                    <wps:wsp>
                      <wps:cNvSpPr txBox="1"/>
                      <wps:spPr>
                        <a:xfrm>
                          <a:off x="0" y="0"/>
                          <a:ext cx="4648200" cy="390525"/>
                        </a:xfrm>
                        <a:prstGeom prst="rect">
                          <a:avLst/>
                        </a:prstGeom>
                        <a:solidFill>
                          <a:srgbClr val="FFFFFF"/>
                        </a:solidFill>
                        <a:ln>
                          <a:noFill/>
                        </a:ln>
                      </wps:spPr>
                      <wps:txbx>
                        <w:txbxContent>
                          <w:p>
                            <w:pPr>
                              <w:rPr>
                                <w:rFonts w:eastAsia="宋体" w:cs="Times New Roman"/>
                              </w:rPr>
                            </w:pPr>
                          </w:p>
                        </w:txbxContent>
                      </wps:txbx>
                      <wps:bodyPr upright="1"/>
                    </wps:wsp>
                  </a:graphicData>
                </a:graphic>
              </wp:anchor>
            </w:drawing>
          </mc:Choice>
          <mc:Fallback>
            <w:pict>
              <v:shape id="_x0000_s1026" o:spid="_x0000_s1026" o:spt="202" type="#_x0000_t202" style="position:absolute;left:0pt;margin-left:1.45pt;margin-top:609.55pt;height:30.75pt;width:366pt;z-index:251661312;mso-width-relative:page;mso-height-relative:page;" fillcolor="#FFFFFF" filled="t" stroked="f" coordsize="21600,21600" o:gfxdata="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oir7P1wAAAAsBAAAPAAAA&#10;AAAAAAEAIAAAACIAAABkcnMvZG93bnJldi54bWxQSwECFAAUAAAACACHTuJAntye86QBAAApAwAA&#10;DgAAAAAAAAABACAAAAAmAQAAZHJzL2Uyb0RvYy54bWxQSwUGAAAAAAYABgBZAQAAPAUAAAAA&#10;">
                <v:path/>
                <v:fill on="t" focussize="0,0"/>
                <v:stroke on="f"/>
                <v:imagedata o:title=""/>
                <o:lock v:ext="edit" aspectratio="f"/>
                <v:textbox>
                  <w:txbxContent>
                    <w:p>
                      <w:pPr>
                        <w:rPr>
                          <w:rFonts w:eastAsia="宋体" w:cs="Times New Roman"/>
                        </w:rPr>
                      </w:pPr>
                    </w:p>
                  </w:txbxContent>
                </v:textbox>
              </v:shape>
            </w:pict>
          </mc:Fallback>
        </mc:AlternateContent>
      </w:r>
      <w:r>
        <w:rPr>
          <w:rFonts w:hint="eastAsia" w:ascii="黑体" w:hAnsi="宋体" w:eastAsia="黑体" w:cs="Times New Roman"/>
          <w:sz w:val="32"/>
          <w:szCs w:val="32"/>
        </w:rPr>
        <w:t>附表1</w:t>
      </w:r>
    </w:p>
    <w:p>
      <w:pPr>
        <w:spacing w:after="240" w:afterLines="10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职业病诊断医师等相关医疗卫生技术人员情况表</w:t>
      </w:r>
    </w:p>
    <w:tbl>
      <w:tblPr>
        <w:tblStyle w:val="3"/>
        <w:tblW w:w="1548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2"/>
        <w:gridCol w:w="1179"/>
        <w:gridCol w:w="783"/>
        <w:gridCol w:w="1934"/>
        <w:gridCol w:w="1400"/>
        <w:gridCol w:w="1416"/>
        <w:gridCol w:w="1600"/>
        <w:gridCol w:w="1053"/>
        <w:gridCol w:w="1575"/>
        <w:gridCol w:w="1434"/>
        <w:gridCol w:w="1355"/>
        <w:gridCol w:w="10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黑体" w:hAnsi="宋体" w:eastAsia="黑体" w:cs="Times New Roman"/>
                <w:sz w:val="24"/>
              </w:rPr>
            </w:pPr>
            <w:r>
              <w:rPr>
                <w:rFonts w:hint="eastAsia" w:ascii="黑体" w:hAnsi="宋体" w:eastAsia="黑体" w:cs="Times New Roman"/>
                <w:sz w:val="24"/>
              </w:rPr>
              <w:t>序号</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黑体" w:hAnsi="宋体" w:eastAsia="黑体" w:cs="Times New Roman"/>
                <w:color w:val="000000"/>
                <w:sz w:val="24"/>
              </w:rPr>
            </w:pPr>
            <w:r>
              <w:rPr>
                <w:rFonts w:hint="eastAsia" w:ascii="黑体" w:hAnsi="宋体" w:eastAsia="黑体" w:cs="Times New Roman"/>
                <w:sz w:val="24"/>
              </w:rPr>
              <w:t>姓 名</w:t>
            </w:r>
          </w:p>
        </w:tc>
        <w:tc>
          <w:tcPr>
            <w:tcW w:w="78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黑体" w:hAnsi="宋体" w:eastAsia="黑体" w:cs="Times New Roman"/>
                <w:color w:val="000000"/>
                <w:sz w:val="24"/>
              </w:rPr>
            </w:pPr>
            <w:r>
              <w:rPr>
                <w:rFonts w:hint="eastAsia" w:ascii="黑体" w:hAnsi="宋体" w:eastAsia="黑体" w:cs="Times New Roman"/>
                <w:sz w:val="24"/>
              </w:rPr>
              <w:t>性别</w:t>
            </w:r>
          </w:p>
        </w:tc>
        <w:tc>
          <w:tcPr>
            <w:tcW w:w="19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黑体" w:hAnsi="宋体" w:eastAsia="黑体" w:cs="Times New Roman"/>
                <w:color w:val="000000"/>
                <w:sz w:val="24"/>
              </w:rPr>
            </w:pPr>
            <w:r>
              <w:rPr>
                <w:rFonts w:hint="eastAsia" w:ascii="黑体" w:hAnsi="宋体" w:eastAsia="黑体" w:cs="Times New Roman"/>
                <w:color w:val="000000"/>
                <w:sz w:val="24"/>
              </w:rPr>
              <w:t>身份证号码</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黑体" w:hAnsi="宋体" w:eastAsia="黑体" w:cs="Times New Roman"/>
                <w:color w:val="000000"/>
                <w:sz w:val="24"/>
              </w:rPr>
            </w:pPr>
            <w:r>
              <w:rPr>
                <w:rFonts w:hint="eastAsia" w:ascii="黑体" w:hAnsi="宋体" w:eastAsia="黑体" w:cs="Times New Roman"/>
                <w:color w:val="000000"/>
                <w:sz w:val="24"/>
              </w:rPr>
              <w:t>职称/职务</w:t>
            </w:r>
          </w:p>
        </w:tc>
        <w:tc>
          <w:tcPr>
            <w:tcW w:w="141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黑体" w:hAnsi="宋体" w:eastAsia="黑体" w:cs="Times New Roman"/>
                <w:sz w:val="24"/>
              </w:rPr>
            </w:pPr>
          </w:p>
          <w:p>
            <w:pPr>
              <w:spacing w:line="320" w:lineRule="exact"/>
              <w:jc w:val="center"/>
              <w:rPr>
                <w:rFonts w:hint="eastAsia" w:ascii="黑体" w:hAnsi="宋体" w:eastAsia="黑体" w:cs="Times New Roman"/>
                <w:sz w:val="24"/>
              </w:rPr>
            </w:pPr>
            <w:r>
              <w:rPr>
                <w:rFonts w:hint="eastAsia" w:ascii="黑体" w:hAnsi="宋体" w:eastAsia="黑体" w:cs="Times New Roman"/>
                <w:sz w:val="24"/>
              </w:rPr>
              <w:t>所在科室</w:t>
            </w:r>
          </w:p>
          <w:p>
            <w:pPr>
              <w:spacing w:line="320" w:lineRule="exact"/>
              <w:jc w:val="center"/>
              <w:rPr>
                <w:rFonts w:hint="eastAsia" w:ascii="黑体" w:hAnsi="宋体" w:eastAsia="黑体" w:cs="Times New Roman"/>
                <w:color w:val="000000"/>
                <w:sz w:val="24"/>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黑体" w:hAnsi="宋体" w:eastAsia="黑体" w:cs="Times New Roman"/>
                <w:color w:val="000000"/>
                <w:sz w:val="24"/>
              </w:rPr>
            </w:pPr>
            <w:r>
              <w:rPr>
                <w:rFonts w:hint="eastAsia" w:ascii="黑体" w:hAnsi="宋体" w:eastAsia="黑体" w:cs="Times New Roman"/>
                <w:sz w:val="24"/>
              </w:rPr>
              <w:t>从事专业</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黑体" w:hAnsi="宋体" w:eastAsia="黑体" w:cs="Times New Roman"/>
                <w:sz w:val="24"/>
              </w:rPr>
            </w:pPr>
            <w:r>
              <w:rPr>
                <w:rFonts w:hint="eastAsia" w:ascii="黑体" w:hAnsi="宋体" w:eastAsia="黑体" w:cs="Times New Roman"/>
                <w:sz w:val="24"/>
              </w:rPr>
              <w:t>相关工作年限</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黑体" w:hAnsi="宋体" w:eastAsia="黑体" w:cs="Times New Roman"/>
                <w:sz w:val="24"/>
              </w:rPr>
            </w:pPr>
            <w:r>
              <w:rPr>
                <w:rFonts w:hint="eastAsia" w:ascii="黑体" w:hAnsi="宋体" w:eastAsia="黑体" w:cs="Times New Roman"/>
                <w:sz w:val="24"/>
              </w:rPr>
              <w:t>医师/护士执业证书编号</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黑体" w:hAnsi="宋体" w:eastAsia="黑体" w:cs="Times New Roman"/>
                <w:color w:val="000000"/>
                <w:sz w:val="24"/>
              </w:rPr>
            </w:pPr>
            <w:r>
              <w:rPr>
                <w:rFonts w:hint="eastAsia" w:ascii="黑体" w:hAnsi="宋体" w:eastAsia="黑体" w:cs="Times New Roman"/>
                <w:color w:val="000000"/>
                <w:sz w:val="24"/>
              </w:rPr>
              <w:t>职业病诊断医师资格证书号</w:t>
            </w:r>
          </w:p>
        </w:tc>
        <w:tc>
          <w:tcPr>
            <w:tcW w:w="135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黑体" w:hAnsi="宋体" w:eastAsia="黑体" w:cs="Times New Roman"/>
                <w:color w:val="000000"/>
                <w:sz w:val="24"/>
              </w:rPr>
            </w:pPr>
            <w:r>
              <w:rPr>
                <w:rFonts w:hint="eastAsia" w:ascii="黑体" w:hAnsi="宋体" w:eastAsia="黑体" w:cs="Times New Roman"/>
                <w:color w:val="000000"/>
                <w:sz w:val="24"/>
              </w:rPr>
              <w:t>取得职业病诊断医师资格证书日期</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黑体" w:hAnsi="宋体" w:eastAsia="黑体" w:cs="Times New Roman"/>
                <w:color w:val="000000"/>
                <w:sz w:val="24"/>
              </w:rPr>
            </w:pPr>
            <w:r>
              <w:rPr>
                <w:rFonts w:hint="eastAsia" w:ascii="黑体" w:hAnsi="宋体" w:eastAsia="黑体" w:cs="Times New Roman"/>
                <w:color w:val="000000"/>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783"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400"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Times New Roman"/>
                <w:color w:val="000000"/>
                <w:sz w:val="24"/>
              </w:rPr>
            </w:pPr>
          </w:p>
        </w:tc>
        <w:tc>
          <w:tcPr>
            <w:tcW w:w="141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053"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434" w:type="dxa"/>
            <w:tcBorders>
              <w:top w:val="single" w:color="auto" w:sz="4" w:space="0"/>
              <w:left w:val="single" w:color="auto" w:sz="4" w:space="0"/>
              <w:bottom w:val="single" w:color="auto" w:sz="4" w:space="0"/>
              <w:right w:val="single" w:color="auto" w:sz="4" w:space="0"/>
            </w:tcBorders>
            <w:noWrap w:val="0"/>
            <w:vAlign w:val="top"/>
          </w:tcPr>
          <w:p>
            <w:pPr>
              <w:spacing w:line="320" w:lineRule="exact"/>
              <w:ind w:left="-647"/>
              <w:rPr>
                <w:rFonts w:hint="eastAsia" w:ascii="宋体" w:hAnsi="宋体" w:eastAsia="宋体" w:cs="Times New Roman"/>
                <w:sz w:val="24"/>
              </w:rPr>
            </w:pPr>
          </w:p>
        </w:tc>
        <w:tc>
          <w:tcPr>
            <w:tcW w:w="1355" w:type="dxa"/>
            <w:tcBorders>
              <w:top w:val="single" w:color="auto" w:sz="4" w:space="0"/>
              <w:left w:val="single" w:color="auto" w:sz="4" w:space="0"/>
              <w:bottom w:val="single" w:color="auto" w:sz="4" w:space="0"/>
              <w:right w:val="single" w:color="auto" w:sz="4" w:space="0"/>
            </w:tcBorders>
            <w:noWrap w:val="0"/>
            <w:vAlign w:val="top"/>
          </w:tcPr>
          <w:p>
            <w:pPr>
              <w:spacing w:line="320" w:lineRule="exact"/>
              <w:ind w:left="-647"/>
              <w:rPr>
                <w:rFonts w:hint="eastAsia" w:ascii="宋体" w:hAnsi="宋体" w:eastAsia="宋体" w:cs="Times New Roman"/>
                <w:sz w:val="24"/>
              </w:rPr>
            </w:pPr>
          </w:p>
        </w:tc>
        <w:tc>
          <w:tcPr>
            <w:tcW w:w="1026" w:type="dxa"/>
            <w:tcBorders>
              <w:top w:val="single" w:color="auto" w:sz="4" w:space="0"/>
              <w:left w:val="single" w:color="auto" w:sz="4" w:space="0"/>
              <w:bottom w:val="single" w:color="auto" w:sz="4" w:space="0"/>
              <w:right w:val="single" w:color="auto" w:sz="4" w:space="0"/>
            </w:tcBorders>
            <w:noWrap w:val="0"/>
            <w:vAlign w:val="top"/>
          </w:tcPr>
          <w:p>
            <w:pPr>
              <w:spacing w:line="320" w:lineRule="exact"/>
              <w:ind w:left="-647"/>
              <w:rPr>
                <w:rFonts w:hint="eastAsia"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Times New Roman"/>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Times New Roman"/>
                <w:color w:val="000000"/>
                <w:sz w:val="24"/>
              </w:rPr>
            </w:pPr>
          </w:p>
        </w:tc>
        <w:tc>
          <w:tcPr>
            <w:tcW w:w="783"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Times New Roman"/>
                <w:color w:val="00000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Times New Roman"/>
                <w:color w:val="000000"/>
                <w:sz w:val="24"/>
              </w:rPr>
            </w:pPr>
          </w:p>
        </w:tc>
        <w:tc>
          <w:tcPr>
            <w:tcW w:w="1400"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Times New Roman"/>
                <w:color w:val="000000"/>
                <w:sz w:val="24"/>
              </w:rPr>
            </w:pPr>
          </w:p>
        </w:tc>
        <w:tc>
          <w:tcPr>
            <w:tcW w:w="141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Times New Roman"/>
                <w:color w:val="000000"/>
                <w:sz w:val="24"/>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Times New Roman"/>
                <w:color w:val="000000"/>
                <w:sz w:val="24"/>
              </w:rPr>
            </w:pPr>
          </w:p>
        </w:tc>
        <w:tc>
          <w:tcPr>
            <w:tcW w:w="1053"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Times New Roman"/>
                <w:color w:val="000000"/>
                <w:sz w:val="24"/>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Times New Roman"/>
                <w:color w:val="000000"/>
                <w:sz w:val="24"/>
              </w:rPr>
            </w:pPr>
          </w:p>
        </w:tc>
        <w:tc>
          <w:tcPr>
            <w:tcW w:w="143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Times New Roman"/>
                <w:color w:val="000000"/>
                <w:sz w:val="24"/>
              </w:rPr>
            </w:pPr>
          </w:p>
        </w:tc>
        <w:tc>
          <w:tcPr>
            <w:tcW w:w="1355"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Times New Roman"/>
                <w:color w:val="000000"/>
                <w:sz w:val="24"/>
              </w:rPr>
            </w:pPr>
          </w:p>
        </w:tc>
        <w:tc>
          <w:tcPr>
            <w:tcW w:w="102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783"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400"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41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053"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43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355"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02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783"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400"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41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053"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43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355"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02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783"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400"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41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053"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43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355"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02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783"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400"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41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053"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43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355"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02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783"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400"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41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053"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43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355"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02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783"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400"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41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053"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43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355"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c>
          <w:tcPr>
            <w:tcW w:w="102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Times New Roman"/>
                <w:sz w:val="24"/>
              </w:rPr>
            </w:pPr>
          </w:p>
        </w:tc>
      </w:tr>
    </w:tbl>
    <w:p>
      <w:pPr>
        <w:spacing w:line="460" w:lineRule="exact"/>
        <w:rPr>
          <w:rFonts w:hint="eastAsia" w:ascii="宋体" w:hAnsi="宋体" w:eastAsia="宋体" w:cs="Times New Roman"/>
          <w:szCs w:val="21"/>
        </w:rPr>
      </w:pPr>
      <w:r>
        <w:rPr>
          <w:rFonts w:hint="eastAsia" w:ascii="宋体" w:hAnsi="宋体" w:eastAsia="宋体" w:cs="Times New Roman"/>
          <w:szCs w:val="21"/>
        </w:rPr>
        <w:t>备注∶请在从事专业栏注明职业病诊断医师类别、技术负责人、质量负责人、网络直报员等专业人员。</w:t>
      </w:r>
    </w:p>
    <w:p>
      <w:pPr>
        <w:spacing w:line="460" w:lineRule="exact"/>
        <w:rPr>
          <w:rFonts w:hint="eastAsia" w:ascii="宋体" w:hAnsi="宋体"/>
          <w:szCs w:val="21"/>
        </w:rPr>
        <w:sectPr>
          <w:footerReference r:id="rId5" w:type="default"/>
          <w:type w:val="continuous"/>
          <w:pgSz w:w="16838" w:h="11905" w:orient="landscape"/>
          <w:pgMar w:top="2098" w:right="1531" w:bottom="1440" w:left="1531" w:header="851" w:footer="1304" w:gutter="0"/>
          <w:cols w:space="720" w:num="1"/>
          <w:rtlGutter w:val="0"/>
          <w:docGrid w:linePitch="312" w:charSpace="0"/>
        </w:sectPr>
      </w:pPr>
    </w:p>
    <w:p>
      <w:pPr>
        <w:jc w:val="left"/>
        <w:rPr>
          <w:rFonts w:hint="eastAsia" w:ascii="黑体" w:hAnsi="宋体" w:eastAsia="黑体" w:cs="Times New Roman"/>
          <w:sz w:val="32"/>
          <w:szCs w:val="32"/>
        </w:rPr>
      </w:pPr>
      <w:r>
        <w:rPr>
          <w:rFonts w:hint="eastAsia" w:ascii="黑体" w:hAnsi="宋体" w:eastAsia="黑体" w:cs="Times New Roman"/>
          <w:sz w:val="32"/>
          <w:szCs w:val="32"/>
        </w:rPr>
        <w:t>附表2</w:t>
      </w:r>
    </w:p>
    <w:p>
      <w:pPr>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职业病诊断仪器、设备清单</w:t>
      </w:r>
    </w:p>
    <w:tbl>
      <w:tblPr>
        <w:tblStyle w:val="3"/>
        <w:tblW w:w="1354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2"/>
        <w:gridCol w:w="2705"/>
        <w:gridCol w:w="1778"/>
        <w:gridCol w:w="993"/>
        <w:gridCol w:w="1397"/>
        <w:gridCol w:w="1660"/>
        <w:gridCol w:w="1489"/>
        <w:gridCol w:w="1184"/>
        <w:gridCol w:w="11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87" w:hRule="atLeast"/>
          <w:jc w:val="center"/>
        </w:trPr>
        <w:tc>
          <w:tcPr>
            <w:tcW w:w="11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宋体" w:eastAsia="黑体" w:cs="Times New Roman"/>
                <w:color w:val="000000"/>
                <w:sz w:val="24"/>
              </w:rPr>
            </w:pPr>
            <w:r>
              <w:rPr>
                <w:rFonts w:hint="eastAsia" w:ascii="黑体" w:hAnsi="宋体" w:eastAsia="黑体" w:cs="Times New Roman"/>
                <w:sz w:val="24"/>
              </w:rPr>
              <w:t>序号</w:t>
            </w:r>
          </w:p>
        </w:tc>
        <w:tc>
          <w:tcPr>
            <w:tcW w:w="2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宋体" w:eastAsia="黑体" w:cs="Times New Roman"/>
                <w:color w:val="000000"/>
                <w:sz w:val="24"/>
              </w:rPr>
            </w:pPr>
            <w:r>
              <w:rPr>
                <w:rFonts w:hint="eastAsia" w:ascii="黑体" w:hAnsi="宋体" w:eastAsia="黑体" w:cs="Times New Roman"/>
                <w:sz w:val="24"/>
              </w:rPr>
              <w:t>仪器、设备</w:t>
            </w:r>
            <w:r>
              <w:rPr>
                <w:rFonts w:hint="eastAsia" w:ascii="黑体" w:hAnsi="宋体" w:eastAsia="黑体" w:cs="Times New Roman"/>
                <w:color w:val="000000"/>
                <w:sz w:val="24"/>
              </w:rPr>
              <w:t>名称</w:t>
            </w:r>
          </w:p>
        </w:tc>
        <w:tc>
          <w:tcPr>
            <w:tcW w:w="17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宋体" w:eastAsia="黑体" w:cs="Times New Roman"/>
                <w:color w:val="000000"/>
                <w:sz w:val="24"/>
              </w:rPr>
            </w:pPr>
            <w:r>
              <w:rPr>
                <w:rFonts w:hint="eastAsia" w:ascii="黑体" w:hAnsi="宋体" w:eastAsia="黑体" w:cs="Times New Roman"/>
                <w:spacing w:val="-12"/>
                <w:sz w:val="24"/>
              </w:rPr>
              <w:t>型号/规格</w:t>
            </w:r>
          </w:p>
        </w:tc>
        <w:tc>
          <w:tcPr>
            <w:tcW w:w="9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宋体" w:eastAsia="黑体" w:cs="Times New Roman"/>
                <w:color w:val="000000"/>
                <w:sz w:val="24"/>
              </w:rPr>
            </w:pPr>
            <w:r>
              <w:rPr>
                <w:rFonts w:hint="eastAsia" w:ascii="黑体" w:hAnsi="宋体" w:eastAsia="黑体" w:cs="Times New Roman"/>
                <w:sz w:val="24"/>
              </w:rPr>
              <w:t>数量</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宋体" w:eastAsia="黑体" w:cs="Times New Roman"/>
                <w:color w:val="000000"/>
                <w:sz w:val="24"/>
              </w:rPr>
            </w:pPr>
            <w:r>
              <w:rPr>
                <w:rFonts w:hint="eastAsia" w:ascii="黑体" w:hAnsi="宋体" w:eastAsia="黑体" w:cs="Times New Roman"/>
                <w:color w:val="000000"/>
                <w:sz w:val="24"/>
              </w:rPr>
              <w:t>用途</w:t>
            </w:r>
          </w:p>
        </w:tc>
        <w:tc>
          <w:tcPr>
            <w:tcW w:w="16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宋体" w:eastAsia="黑体" w:cs="Times New Roman"/>
                <w:color w:val="000000"/>
                <w:sz w:val="24"/>
              </w:rPr>
            </w:pPr>
            <w:r>
              <w:rPr>
                <w:rFonts w:hint="eastAsia" w:ascii="黑体" w:hAnsi="宋体" w:eastAsia="黑体" w:cs="Times New Roman"/>
                <w:color w:val="000000"/>
                <w:sz w:val="24"/>
              </w:rPr>
              <w:t>工作状态</w:t>
            </w: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宋体" w:eastAsia="黑体" w:cs="Times New Roman"/>
                <w:color w:val="000000"/>
                <w:sz w:val="24"/>
              </w:rPr>
            </w:pPr>
            <w:r>
              <w:rPr>
                <w:rFonts w:hint="eastAsia" w:ascii="黑体" w:hAnsi="宋体" w:eastAsia="黑体" w:cs="Times New Roman"/>
                <w:color w:val="000000"/>
                <w:sz w:val="24"/>
              </w:rPr>
              <w:t>购置日期</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宋体" w:eastAsia="黑体" w:cs="Times New Roman"/>
                <w:color w:val="000000"/>
                <w:sz w:val="24"/>
              </w:rPr>
            </w:pPr>
            <w:r>
              <w:rPr>
                <w:rFonts w:hint="eastAsia" w:ascii="黑体" w:hAnsi="宋体" w:eastAsia="黑体" w:cs="Times New Roman"/>
                <w:color w:val="000000"/>
                <w:sz w:val="24"/>
              </w:rPr>
              <w:t>计量检定时间</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宋体" w:eastAsia="黑体" w:cs="Times New Roman"/>
                <w:color w:val="000000"/>
                <w:sz w:val="24"/>
              </w:rPr>
            </w:pPr>
            <w:r>
              <w:rPr>
                <w:rFonts w:hint="eastAsia" w:ascii="黑体" w:hAnsi="宋体" w:eastAsia="黑体" w:cs="Times New Roman"/>
                <w:color w:val="000000"/>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5" w:hRule="atLeast"/>
          <w:jc w:val="center"/>
        </w:trPr>
        <w:tc>
          <w:tcPr>
            <w:tcW w:w="11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27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7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000000"/>
                <w:sz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5" w:hRule="atLeast"/>
          <w:jc w:val="center"/>
        </w:trPr>
        <w:tc>
          <w:tcPr>
            <w:tcW w:w="11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27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7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000000"/>
                <w:sz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5" w:hRule="atLeast"/>
          <w:jc w:val="center"/>
        </w:trPr>
        <w:tc>
          <w:tcPr>
            <w:tcW w:w="11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27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7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000000"/>
                <w:sz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5" w:hRule="atLeast"/>
          <w:jc w:val="center"/>
        </w:trPr>
        <w:tc>
          <w:tcPr>
            <w:tcW w:w="11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27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7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000000"/>
                <w:sz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5" w:hRule="atLeast"/>
          <w:jc w:val="center"/>
        </w:trPr>
        <w:tc>
          <w:tcPr>
            <w:tcW w:w="11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27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7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000000"/>
                <w:sz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5" w:hRule="atLeast"/>
          <w:jc w:val="center"/>
        </w:trPr>
        <w:tc>
          <w:tcPr>
            <w:tcW w:w="11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27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7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000000"/>
                <w:sz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5" w:hRule="atLeast"/>
          <w:jc w:val="center"/>
        </w:trPr>
        <w:tc>
          <w:tcPr>
            <w:tcW w:w="11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27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7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000000"/>
                <w:sz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5" w:hRule="atLeast"/>
          <w:jc w:val="center"/>
        </w:trPr>
        <w:tc>
          <w:tcPr>
            <w:tcW w:w="11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27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7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000000"/>
                <w:sz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000000"/>
                <w:sz w:val="24"/>
              </w:rPr>
            </w:pPr>
          </w:p>
        </w:tc>
      </w:tr>
    </w:tbl>
    <w:p>
      <w:pPr>
        <w:rPr>
          <w:rFonts w:hint="eastAsia" w:ascii="黑体" w:hAnsi="宋体" w:eastAsia="黑体"/>
          <w:sz w:val="32"/>
          <w:szCs w:val="32"/>
        </w:rPr>
        <w:sectPr>
          <w:headerReference r:id="rId6" w:type="default"/>
          <w:footerReference r:id="rId7" w:type="default"/>
          <w:footerReference r:id="rId8" w:type="even"/>
          <w:pgSz w:w="16838" w:h="11905" w:orient="landscape"/>
          <w:pgMar w:top="2098" w:right="1531" w:bottom="1440" w:left="1531" w:header="851" w:footer="1304" w:gutter="0"/>
          <w:cols w:space="720" w:num="1"/>
          <w:rtlGutter w:val="0"/>
          <w:docGrid w:linePitch="312" w:charSpace="0"/>
        </w:sectPr>
      </w:pPr>
    </w:p>
    <w:p>
      <w:pPr>
        <w:jc w:val="left"/>
        <w:rPr>
          <w:rFonts w:hint="eastAsia" w:ascii="文鼎小标宋简" w:hAnsi="宋体" w:eastAsia="文鼎小标宋简" w:cs="Times New Roman"/>
          <w:sz w:val="36"/>
          <w:szCs w:val="36"/>
        </w:rPr>
      </w:pPr>
      <w:r>
        <w:rPr>
          <w:rFonts w:hint="eastAsia" w:ascii="黑体" w:hAnsi="宋体" w:eastAsia="黑体" w:cs="Times New Roman"/>
          <w:sz w:val="32"/>
          <w:szCs w:val="32"/>
        </w:rPr>
        <w:t>附表3</w:t>
      </w:r>
    </w:p>
    <w:p>
      <w:pPr>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职业病诊断机构诊断医师类别和仪器设备基本要求</w:t>
      </w:r>
    </w:p>
    <w:tbl>
      <w:tblPr>
        <w:tblStyle w:val="3"/>
        <w:tblW w:w="92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3171"/>
        <w:gridCol w:w="4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1705" w:type="dxa"/>
            <w:noWrap w:val="0"/>
            <w:vAlign w:val="center"/>
          </w:tcPr>
          <w:p>
            <w:pPr>
              <w:pStyle w:val="6"/>
              <w:spacing w:line="300" w:lineRule="exact"/>
              <w:ind w:firstLine="0"/>
              <w:jc w:val="center"/>
              <w:rPr>
                <w:rFonts w:ascii="黑体" w:hAnsi="宋体" w:eastAsia="黑体"/>
                <w:bCs/>
                <w:sz w:val="21"/>
              </w:rPr>
            </w:pPr>
            <w:r>
              <w:rPr>
                <w:rFonts w:ascii="黑体" w:hAnsi="宋体" w:eastAsia="黑体"/>
                <w:bCs/>
                <w:sz w:val="21"/>
              </w:rPr>
              <w:t>申请类别</w:t>
            </w:r>
          </w:p>
        </w:tc>
        <w:tc>
          <w:tcPr>
            <w:tcW w:w="3171" w:type="dxa"/>
            <w:noWrap w:val="0"/>
            <w:vAlign w:val="center"/>
          </w:tcPr>
          <w:p>
            <w:pPr>
              <w:pStyle w:val="6"/>
              <w:spacing w:line="300" w:lineRule="exact"/>
              <w:ind w:firstLine="0"/>
              <w:jc w:val="center"/>
              <w:rPr>
                <w:rFonts w:ascii="黑体" w:hAnsi="宋体" w:eastAsia="黑体"/>
                <w:bCs/>
                <w:sz w:val="21"/>
                <w:highlight w:val="green"/>
              </w:rPr>
            </w:pPr>
            <w:r>
              <w:rPr>
                <w:rFonts w:ascii="黑体" w:hAnsi="宋体" w:eastAsia="黑体"/>
                <w:bCs/>
                <w:sz w:val="21"/>
              </w:rPr>
              <w:t>职业病诊断医师类别和人数</w:t>
            </w:r>
          </w:p>
        </w:tc>
        <w:tc>
          <w:tcPr>
            <w:tcW w:w="4367" w:type="dxa"/>
            <w:noWrap w:val="0"/>
            <w:vAlign w:val="center"/>
          </w:tcPr>
          <w:p>
            <w:pPr>
              <w:pStyle w:val="6"/>
              <w:spacing w:line="300" w:lineRule="exact"/>
              <w:ind w:firstLine="0"/>
              <w:jc w:val="center"/>
              <w:rPr>
                <w:rFonts w:ascii="黑体" w:hAnsi="宋体" w:eastAsia="黑体"/>
                <w:sz w:val="21"/>
              </w:rPr>
            </w:pPr>
            <w:r>
              <w:rPr>
                <w:rFonts w:ascii="黑体" w:hAnsi="宋体" w:eastAsia="黑体"/>
                <w:bCs/>
                <w:sz w:val="21"/>
              </w:rPr>
              <w:t>仪器设备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5" w:type="dxa"/>
            <w:tcBorders>
              <w:bottom w:val="nil"/>
            </w:tcBorders>
            <w:noWrap w:val="0"/>
            <w:vAlign w:val="center"/>
          </w:tcPr>
          <w:p>
            <w:pPr>
              <w:pStyle w:val="6"/>
              <w:spacing w:line="360" w:lineRule="exact"/>
              <w:ind w:firstLine="0"/>
              <w:jc w:val="both"/>
              <w:rPr>
                <w:rFonts w:ascii="仿宋_GB2312" w:hAnsi="Wingdings" w:eastAsia="仿宋_GB2312"/>
                <w:sz w:val="21"/>
                <w:szCs w:val="21"/>
              </w:rPr>
            </w:pPr>
            <w:r>
              <w:rPr>
                <w:rFonts w:ascii="仿宋_GB2312" w:hAnsi="Wingdings" w:eastAsia="仿宋_GB2312"/>
                <w:sz w:val="21"/>
                <w:szCs w:val="21"/>
              </w:rPr>
              <w:t>1．职业性尘肺病及其他呼吸系统疾病</w:t>
            </w:r>
          </w:p>
        </w:tc>
        <w:tc>
          <w:tcPr>
            <w:tcW w:w="3171" w:type="dxa"/>
            <w:tcBorders>
              <w:bottom w:val="nil"/>
            </w:tcBorders>
            <w:noWrap w:val="0"/>
            <w:vAlign w:val="center"/>
          </w:tcPr>
          <w:p>
            <w:pPr>
              <w:pStyle w:val="6"/>
              <w:spacing w:line="360" w:lineRule="exact"/>
              <w:ind w:firstLine="0"/>
              <w:jc w:val="both"/>
              <w:rPr>
                <w:rFonts w:ascii="仿宋_GB2312" w:hAnsi="Wingdings" w:eastAsia="仿宋_GB2312"/>
                <w:sz w:val="21"/>
                <w:szCs w:val="21"/>
                <w:highlight w:val="green"/>
              </w:rPr>
            </w:pPr>
            <w:r>
              <w:rPr>
                <w:rFonts w:ascii="仿宋_GB2312" w:hAnsi="Wingdings" w:eastAsia="仿宋_GB2312"/>
                <w:sz w:val="21"/>
                <w:szCs w:val="21"/>
              </w:rPr>
              <w:t>第一注册点职业性尘肺病及其他呼吸系统疾病医师1名或以上</w:t>
            </w:r>
          </w:p>
        </w:tc>
        <w:tc>
          <w:tcPr>
            <w:tcW w:w="4367" w:type="dxa"/>
            <w:tcBorders>
              <w:bottom w:val="nil"/>
            </w:tcBorders>
            <w:noWrap w:val="0"/>
            <w:vAlign w:val="center"/>
          </w:tcPr>
          <w:p>
            <w:pPr>
              <w:pStyle w:val="6"/>
              <w:spacing w:line="360" w:lineRule="exact"/>
              <w:ind w:firstLine="0"/>
              <w:jc w:val="both"/>
              <w:rPr>
                <w:rFonts w:ascii="仿宋_GB2312" w:hAnsi="Wingdings" w:eastAsia="仿宋_GB2312"/>
                <w:sz w:val="21"/>
                <w:szCs w:val="21"/>
              </w:rPr>
            </w:pPr>
            <w:r>
              <w:rPr>
                <w:rFonts w:ascii="仿宋_GB2312" w:hAnsi="Wingdings" w:eastAsia="仿宋_GB2312"/>
                <w:sz w:val="21"/>
                <w:szCs w:val="21"/>
              </w:rPr>
              <w:t>心电图机，血球计数仪，尿液分析仪，生化分析仪，满足高千伏摄片条件的X射线摄片机，肺功能仪，＞3000CD三联式以上观片灯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5" w:type="dxa"/>
            <w:tcBorders>
              <w:bottom w:val="nil"/>
            </w:tcBorders>
            <w:noWrap w:val="0"/>
            <w:vAlign w:val="center"/>
          </w:tcPr>
          <w:p>
            <w:pPr>
              <w:pStyle w:val="6"/>
              <w:spacing w:line="360" w:lineRule="exact"/>
              <w:ind w:firstLine="0"/>
              <w:jc w:val="both"/>
              <w:rPr>
                <w:rFonts w:ascii="仿宋_GB2312" w:hAnsi="Wingdings" w:eastAsia="仿宋_GB2312"/>
                <w:sz w:val="21"/>
                <w:szCs w:val="21"/>
              </w:rPr>
            </w:pPr>
            <w:r>
              <w:rPr>
                <w:rFonts w:ascii="仿宋_GB2312" w:hAnsi="Wingdings" w:eastAsia="仿宋_GB2312"/>
                <w:sz w:val="21"/>
                <w:szCs w:val="21"/>
              </w:rPr>
              <w:t>2．职业性皮肤病</w:t>
            </w:r>
          </w:p>
        </w:tc>
        <w:tc>
          <w:tcPr>
            <w:tcW w:w="3171" w:type="dxa"/>
            <w:tcBorders>
              <w:bottom w:val="nil"/>
            </w:tcBorders>
            <w:noWrap w:val="0"/>
            <w:vAlign w:val="center"/>
          </w:tcPr>
          <w:p>
            <w:pPr>
              <w:spacing w:line="360" w:lineRule="exact"/>
              <w:rPr>
                <w:rFonts w:eastAsia="宋体" w:cs="Times New Roman"/>
                <w:highlight w:val="green"/>
              </w:rPr>
            </w:pPr>
            <w:r>
              <w:rPr>
                <w:rFonts w:ascii="仿宋_GB2312" w:hAnsi="Wingdings" w:eastAsia="仿宋_GB2312" w:cs="标宋体"/>
                <w:szCs w:val="21"/>
              </w:rPr>
              <w:t>第一注册点</w:t>
            </w:r>
            <w:r>
              <w:rPr>
                <w:rFonts w:ascii="仿宋_GB2312" w:hAnsi="Wingdings" w:eastAsia="仿宋_GB2312" w:cs="Times New Roman"/>
              </w:rPr>
              <w:t>其他</w:t>
            </w:r>
            <w:r>
              <w:rPr>
                <w:rFonts w:hint="eastAsia" w:ascii="仿宋_GB2312" w:hAnsi="Wingdings" w:eastAsia="仿宋_GB2312" w:cs="Times New Roman"/>
              </w:rPr>
              <w:t>类</w:t>
            </w:r>
            <w:r>
              <w:rPr>
                <w:rFonts w:ascii="仿宋_GB2312" w:hAnsi="Wingdings" w:eastAsia="仿宋_GB2312" w:cs="Times New Roman"/>
              </w:rPr>
              <w:t>诊断医师</w:t>
            </w:r>
            <w:r>
              <w:rPr>
                <w:rFonts w:ascii="仿宋_GB2312" w:hAnsi="Wingdings" w:eastAsia="仿宋_GB2312" w:cs="Times New Roman"/>
                <w:szCs w:val="21"/>
              </w:rPr>
              <w:t>1名</w:t>
            </w:r>
            <w:r>
              <w:rPr>
                <w:rFonts w:ascii="仿宋_GB2312" w:hAnsi="Wingdings" w:eastAsia="仿宋_GB2312" w:cs="标宋体"/>
                <w:szCs w:val="21"/>
              </w:rPr>
              <w:t>或以上</w:t>
            </w:r>
          </w:p>
        </w:tc>
        <w:tc>
          <w:tcPr>
            <w:tcW w:w="4367" w:type="dxa"/>
            <w:tcBorders>
              <w:bottom w:val="nil"/>
            </w:tcBorders>
            <w:noWrap w:val="0"/>
            <w:vAlign w:val="center"/>
          </w:tcPr>
          <w:p>
            <w:pPr>
              <w:spacing w:line="360" w:lineRule="exact"/>
              <w:rPr>
                <w:rFonts w:hint="eastAsia" w:ascii="仿宋_GB2312" w:hAnsi="Wingdings" w:eastAsia="仿宋_GB2312" w:cs="Times New Roman"/>
              </w:rPr>
            </w:pPr>
            <w:r>
              <w:rPr>
                <w:rFonts w:hint="eastAsia" w:ascii="仿宋_GB2312" w:hAnsi="Wingdings" w:eastAsia="仿宋_GB2312" w:cs="标宋体"/>
                <w:kern w:val="0"/>
                <w:szCs w:val="21"/>
              </w:rPr>
              <w:t>X射线摄片</w:t>
            </w:r>
            <w:r>
              <w:rPr>
                <w:rFonts w:ascii="仿宋_GB2312" w:hAnsi="Wingdings" w:eastAsia="仿宋_GB2312" w:cs="Times New Roman"/>
              </w:rPr>
              <w:t>机</w:t>
            </w:r>
            <w:r>
              <w:rPr>
                <w:rFonts w:hint="eastAsia" w:ascii="仿宋_GB2312" w:hAnsi="Wingdings" w:eastAsia="仿宋_GB2312" w:cs="Times New Roman"/>
              </w:rPr>
              <w:t>，</w:t>
            </w:r>
            <w:r>
              <w:rPr>
                <w:rFonts w:ascii="仿宋_GB2312" w:hAnsi="Wingdings" w:eastAsia="仿宋_GB2312" w:cs="Times New Roman"/>
              </w:rPr>
              <w:t>血球计数仪，尿液分析仪，生化分析仪</w:t>
            </w:r>
            <w:r>
              <w:rPr>
                <w:rFonts w:hint="eastAsia" w:ascii="仿宋_GB2312" w:hAnsi="Wingdings" w:eastAsia="仿宋_GB2312" w:cs="Times New Roman"/>
              </w:rPr>
              <w:t>，</w:t>
            </w:r>
            <w:r>
              <w:rPr>
                <w:rFonts w:ascii="仿宋_GB2312" w:hAnsi="Wingdings" w:eastAsia="仿宋_GB2312" w:cs="Times New Roman"/>
              </w:rPr>
              <w:t>心电图机，B超机，</w:t>
            </w:r>
            <w:r>
              <w:rPr>
                <w:rFonts w:hint="eastAsia" w:ascii="仿宋_GB2312" w:hAnsi="Wingdings" w:eastAsia="仿宋_GB2312" w:cs="Times New Roman"/>
              </w:rPr>
              <w:t>免疫功能测定所需仪器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5" w:type="dxa"/>
            <w:tcBorders>
              <w:bottom w:val="nil"/>
            </w:tcBorders>
            <w:noWrap w:val="0"/>
            <w:vAlign w:val="center"/>
          </w:tcPr>
          <w:p>
            <w:pPr>
              <w:pStyle w:val="6"/>
              <w:spacing w:line="360" w:lineRule="exact"/>
              <w:ind w:firstLine="0"/>
              <w:jc w:val="both"/>
              <w:rPr>
                <w:rFonts w:ascii="仿宋_GB2312" w:hAnsi="Wingdings" w:eastAsia="仿宋_GB2312"/>
                <w:sz w:val="21"/>
                <w:szCs w:val="21"/>
              </w:rPr>
            </w:pPr>
            <w:r>
              <w:rPr>
                <w:rFonts w:ascii="仿宋_GB2312" w:hAnsi="Wingdings" w:eastAsia="仿宋_GB2312"/>
                <w:sz w:val="21"/>
                <w:szCs w:val="21"/>
              </w:rPr>
              <w:t>3．职业性眼病</w:t>
            </w:r>
          </w:p>
        </w:tc>
        <w:tc>
          <w:tcPr>
            <w:tcW w:w="3171" w:type="dxa"/>
            <w:tcBorders>
              <w:bottom w:val="nil"/>
            </w:tcBorders>
            <w:noWrap w:val="0"/>
            <w:vAlign w:val="center"/>
          </w:tcPr>
          <w:p>
            <w:pPr>
              <w:spacing w:line="360" w:lineRule="exact"/>
              <w:rPr>
                <w:rFonts w:hint="eastAsia" w:eastAsia="仿宋_GB2312" w:cs="Times New Roman"/>
                <w:highlight w:val="green"/>
              </w:rPr>
            </w:pPr>
            <w:r>
              <w:rPr>
                <w:rFonts w:ascii="仿宋_GB2312" w:hAnsi="Wingdings" w:eastAsia="仿宋_GB2312" w:cs="标宋体"/>
                <w:szCs w:val="21"/>
              </w:rPr>
              <w:t>第一注册点</w:t>
            </w:r>
            <w:r>
              <w:rPr>
                <w:rFonts w:ascii="仿宋_GB2312" w:hAnsi="Wingdings" w:eastAsia="仿宋_GB2312" w:cs="Times New Roman"/>
              </w:rPr>
              <w:t>其他</w:t>
            </w:r>
            <w:r>
              <w:rPr>
                <w:rFonts w:hint="eastAsia" w:ascii="仿宋_GB2312" w:hAnsi="Wingdings" w:eastAsia="仿宋_GB2312" w:cs="Times New Roman"/>
              </w:rPr>
              <w:t>类</w:t>
            </w:r>
            <w:r>
              <w:rPr>
                <w:rFonts w:ascii="仿宋_GB2312" w:hAnsi="Wingdings" w:eastAsia="仿宋_GB2312" w:cs="Times New Roman"/>
              </w:rPr>
              <w:t>诊断医师</w:t>
            </w:r>
            <w:r>
              <w:rPr>
                <w:rFonts w:hint="eastAsia" w:ascii="仿宋_GB2312" w:hAnsi="Wingdings" w:eastAsia="仿宋_GB2312" w:cs="标宋体"/>
                <w:szCs w:val="21"/>
              </w:rPr>
              <w:t>和职业性放射性疾病诊断医师各1名或以上</w:t>
            </w:r>
          </w:p>
        </w:tc>
        <w:tc>
          <w:tcPr>
            <w:tcW w:w="4367" w:type="dxa"/>
            <w:tcBorders>
              <w:bottom w:val="nil"/>
            </w:tcBorders>
            <w:noWrap w:val="0"/>
            <w:vAlign w:val="center"/>
          </w:tcPr>
          <w:p>
            <w:pPr>
              <w:spacing w:line="360" w:lineRule="exact"/>
              <w:rPr>
                <w:rFonts w:hint="eastAsia" w:ascii="仿宋_GB2312" w:hAnsi="Wingdings" w:eastAsia="仿宋_GB2312" w:cs="Times New Roman"/>
              </w:rPr>
            </w:pPr>
            <w:r>
              <w:rPr>
                <w:rFonts w:hint="eastAsia" w:ascii="仿宋_GB2312" w:hAnsi="Wingdings" w:eastAsia="仿宋_GB2312" w:cs="Times New Roman"/>
              </w:rPr>
              <w:t>X射线摄片</w:t>
            </w:r>
            <w:r>
              <w:rPr>
                <w:rFonts w:ascii="仿宋_GB2312" w:hAnsi="Wingdings" w:eastAsia="仿宋_GB2312" w:cs="Times New Roman"/>
                <w:spacing w:val="-8"/>
              </w:rPr>
              <w:t>机</w:t>
            </w:r>
            <w:r>
              <w:rPr>
                <w:rFonts w:hint="eastAsia" w:ascii="仿宋_GB2312" w:hAnsi="Wingdings" w:eastAsia="仿宋_GB2312" w:cs="Times New Roman"/>
                <w:spacing w:val="-8"/>
              </w:rPr>
              <w:t>，</w:t>
            </w:r>
            <w:r>
              <w:rPr>
                <w:rFonts w:ascii="仿宋_GB2312" w:hAnsi="Wingdings" w:eastAsia="仿宋_GB2312" w:cs="Times New Roman"/>
                <w:spacing w:val="-8"/>
              </w:rPr>
              <w:t>血球计数仪，尿液分析仪，生化分析仪</w:t>
            </w:r>
            <w:r>
              <w:rPr>
                <w:rFonts w:hint="eastAsia" w:ascii="仿宋_GB2312" w:hAnsi="Wingdings" w:eastAsia="仿宋_GB2312" w:cs="Times New Roman"/>
                <w:spacing w:val="-8"/>
              </w:rPr>
              <w:t>，</w:t>
            </w:r>
            <w:r>
              <w:rPr>
                <w:rFonts w:ascii="仿宋_GB2312" w:hAnsi="Wingdings" w:eastAsia="仿宋_GB2312" w:cs="Times New Roman"/>
                <w:spacing w:val="-8"/>
              </w:rPr>
              <w:t>心电图机，B超机，裂隙灯，眼底镜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5" w:type="dxa"/>
            <w:tcBorders>
              <w:bottom w:val="nil"/>
            </w:tcBorders>
            <w:noWrap w:val="0"/>
            <w:vAlign w:val="center"/>
          </w:tcPr>
          <w:p>
            <w:pPr>
              <w:pStyle w:val="6"/>
              <w:spacing w:line="360" w:lineRule="exact"/>
              <w:ind w:firstLine="0"/>
              <w:jc w:val="both"/>
              <w:rPr>
                <w:rFonts w:ascii="仿宋_GB2312" w:hAnsi="Wingdings" w:eastAsia="仿宋_GB2312"/>
                <w:sz w:val="21"/>
                <w:szCs w:val="21"/>
              </w:rPr>
            </w:pPr>
            <w:r>
              <w:rPr>
                <w:rFonts w:ascii="仿宋_GB2312" w:hAnsi="Wingdings" w:eastAsia="仿宋_GB2312"/>
                <w:sz w:val="21"/>
                <w:szCs w:val="21"/>
              </w:rPr>
              <w:t>4．职业性耳鼻喉口腔疾病</w:t>
            </w:r>
          </w:p>
        </w:tc>
        <w:tc>
          <w:tcPr>
            <w:tcW w:w="3171" w:type="dxa"/>
            <w:tcBorders>
              <w:bottom w:val="nil"/>
            </w:tcBorders>
            <w:noWrap w:val="0"/>
            <w:vAlign w:val="center"/>
          </w:tcPr>
          <w:p>
            <w:pPr>
              <w:spacing w:line="360" w:lineRule="exact"/>
              <w:rPr>
                <w:rFonts w:eastAsia="宋体" w:cs="Times New Roman"/>
                <w:highlight w:val="green"/>
              </w:rPr>
            </w:pPr>
            <w:r>
              <w:rPr>
                <w:rFonts w:ascii="仿宋_GB2312" w:hAnsi="Wingdings" w:eastAsia="仿宋_GB2312" w:cs="标宋体"/>
                <w:szCs w:val="21"/>
              </w:rPr>
              <w:t>第一注册点</w:t>
            </w:r>
            <w:r>
              <w:rPr>
                <w:rFonts w:ascii="仿宋_GB2312" w:hAnsi="Wingdings" w:eastAsia="仿宋_GB2312" w:cs="Times New Roman"/>
              </w:rPr>
              <w:t>其他</w:t>
            </w:r>
            <w:r>
              <w:rPr>
                <w:rFonts w:hint="eastAsia" w:ascii="仿宋_GB2312" w:hAnsi="Wingdings" w:eastAsia="仿宋_GB2312" w:cs="Times New Roman"/>
              </w:rPr>
              <w:t>类</w:t>
            </w:r>
            <w:r>
              <w:rPr>
                <w:rFonts w:ascii="仿宋_GB2312" w:hAnsi="Wingdings" w:eastAsia="仿宋_GB2312" w:cs="Times New Roman"/>
              </w:rPr>
              <w:t>诊断医师</w:t>
            </w:r>
            <w:r>
              <w:rPr>
                <w:rFonts w:ascii="仿宋_GB2312" w:hAnsi="Wingdings" w:eastAsia="仿宋_GB2312" w:cs="Times New Roman"/>
                <w:szCs w:val="21"/>
              </w:rPr>
              <w:t>1名</w:t>
            </w:r>
            <w:r>
              <w:rPr>
                <w:rFonts w:ascii="仿宋_GB2312" w:hAnsi="Wingdings" w:eastAsia="仿宋_GB2312" w:cs="标宋体"/>
                <w:szCs w:val="21"/>
              </w:rPr>
              <w:t>或以上</w:t>
            </w:r>
          </w:p>
        </w:tc>
        <w:tc>
          <w:tcPr>
            <w:tcW w:w="4367" w:type="dxa"/>
            <w:tcBorders>
              <w:bottom w:val="nil"/>
            </w:tcBorders>
            <w:noWrap w:val="0"/>
            <w:vAlign w:val="center"/>
          </w:tcPr>
          <w:p>
            <w:pPr>
              <w:spacing w:line="360" w:lineRule="exact"/>
              <w:rPr>
                <w:rFonts w:hint="eastAsia" w:ascii="仿宋_GB2312" w:hAnsi="Wingdings" w:eastAsia="仿宋_GB2312" w:cs="Times New Roman"/>
              </w:rPr>
            </w:pPr>
            <w:r>
              <w:rPr>
                <w:rFonts w:hint="eastAsia" w:ascii="仿宋_GB2312" w:hAnsi="Wingdings" w:eastAsia="仿宋_GB2312" w:cs="Times New Roman"/>
              </w:rPr>
              <w:t>X射线摄片</w:t>
            </w:r>
            <w:r>
              <w:rPr>
                <w:rFonts w:ascii="仿宋_GB2312" w:hAnsi="Wingdings" w:eastAsia="仿宋_GB2312" w:cs="Times New Roman"/>
              </w:rPr>
              <w:t>机</w:t>
            </w:r>
            <w:r>
              <w:rPr>
                <w:rFonts w:hint="eastAsia" w:ascii="仿宋_GB2312" w:hAnsi="Wingdings" w:eastAsia="仿宋_GB2312" w:cs="Times New Roman"/>
              </w:rPr>
              <w:t>，</w:t>
            </w:r>
            <w:r>
              <w:rPr>
                <w:rFonts w:ascii="仿宋_GB2312" w:hAnsi="Wingdings" w:eastAsia="仿宋_GB2312" w:cs="Times New Roman"/>
              </w:rPr>
              <w:t>血球计数仪，尿液分析仪，生化分析仪</w:t>
            </w:r>
            <w:r>
              <w:rPr>
                <w:rFonts w:hint="eastAsia" w:ascii="仿宋_GB2312" w:hAnsi="Wingdings" w:eastAsia="仿宋_GB2312" w:cs="Times New Roman"/>
              </w:rPr>
              <w:t>，</w:t>
            </w:r>
            <w:r>
              <w:rPr>
                <w:rFonts w:ascii="仿宋_GB2312" w:hAnsi="Wingdings" w:eastAsia="仿宋_GB2312" w:cs="Times New Roman"/>
              </w:rPr>
              <w:t>心电图机，B超机，符合条件的隔音室，纯音电测听仪</w:t>
            </w:r>
            <w:r>
              <w:rPr>
                <w:rFonts w:hint="eastAsia" w:ascii="仿宋_GB2312" w:hAnsi="Wingdings" w:eastAsia="仿宋_GB2312" w:cs="Times New Roman"/>
              </w:rPr>
              <w:t>、</w:t>
            </w:r>
            <w:r>
              <w:rPr>
                <w:rFonts w:ascii="仿宋_GB2312" w:hAnsi="Wingdings" w:eastAsia="仿宋_GB2312" w:cs="Times New Roman"/>
              </w:rPr>
              <w:t>听力客观检查所需仪器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5" w:type="dxa"/>
            <w:tcBorders>
              <w:bottom w:val="nil"/>
            </w:tcBorders>
            <w:noWrap w:val="0"/>
            <w:vAlign w:val="center"/>
          </w:tcPr>
          <w:p>
            <w:pPr>
              <w:pStyle w:val="6"/>
              <w:spacing w:line="360" w:lineRule="exact"/>
              <w:ind w:firstLine="0"/>
              <w:jc w:val="both"/>
              <w:rPr>
                <w:rFonts w:ascii="仿宋_GB2312" w:hAnsi="Wingdings" w:eastAsia="仿宋_GB2312"/>
                <w:sz w:val="21"/>
                <w:szCs w:val="21"/>
              </w:rPr>
            </w:pPr>
            <w:r>
              <w:rPr>
                <w:rFonts w:ascii="仿宋_GB2312" w:hAnsi="Wingdings" w:eastAsia="仿宋_GB2312"/>
                <w:sz w:val="21"/>
                <w:szCs w:val="21"/>
              </w:rPr>
              <w:t>5．职业性化学中毒</w:t>
            </w:r>
          </w:p>
        </w:tc>
        <w:tc>
          <w:tcPr>
            <w:tcW w:w="3171" w:type="dxa"/>
            <w:tcBorders>
              <w:bottom w:val="nil"/>
            </w:tcBorders>
            <w:noWrap w:val="0"/>
            <w:vAlign w:val="center"/>
          </w:tcPr>
          <w:p>
            <w:pPr>
              <w:pStyle w:val="6"/>
              <w:spacing w:line="360" w:lineRule="exact"/>
              <w:ind w:firstLine="0"/>
              <w:jc w:val="both"/>
              <w:rPr>
                <w:rFonts w:ascii="仿宋_GB2312" w:hAnsi="Wingdings" w:eastAsia="仿宋_GB2312"/>
                <w:sz w:val="21"/>
                <w:szCs w:val="21"/>
                <w:highlight w:val="green"/>
              </w:rPr>
            </w:pPr>
            <w:r>
              <w:rPr>
                <w:rFonts w:ascii="仿宋_GB2312" w:hAnsi="Wingdings" w:eastAsia="仿宋_GB2312"/>
                <w:sz w:val="21"/>
                <w:szCs w:val="21"/>
              </w:rPr>
              <w:t>第一注册点职业性化学中毒诊断医师1名或以上</w:t>
            </w:r>
          </w:p>
        </w:tc>
        <w:tc>
          <w:tcPr>
            <w:tcW w:w="4367" w:type="dxa"/>
            <w:tcBorders>
              <w:bottom w:val="nil"/>
            </w:tcBorders>
            <w:noWrap w:val="0"/>
            <w:vAlign w:val="center"/>
          </w:tcPr>
          <w:p>
            <w:pPr>
              <w:pStyle w:val="6"/>
              <w:spacing w:line="360" w:lineRule="exact"/>
              <w:ind w:firstLine="0"/>
              <w:jc w:val="both"/>
              <w:rPr>
                <w:rFonts w:ascii="仿宋_GB2312" w:hAnsi="Wingdings" w:eastAsia="仿宋_GB2312"/>
                <w:sz w:val="21"/>
                <w:szCs w:val="21"/>
              </w:rPr>
            </w:pPr>
            <w:r>
              <w:rPr>
                <w:rFonts w:ascii="仿宋_GB2312" w:hAnsi="Wingdings" w:eastAsia="仿宋_GB2312"/>
                <w:sz w:val="21"/>
                <w:szCs w:val="21"/>
              </w:rPr>
              <w:t>X射线摄片机，血球计数仪，尿液分析仪，生化分析仪，心电图机，B超机，裂隙灯，眼底镜，血、尿等生物样品中铅、汞等重金属检测所需仪器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5" w:type="dxa"/>
            <w:tcBorders>
              <w:bottom w:val="nil"/>
            </w:tcBorders>
            <w:noWrap w:val="0"/>
            <w:vAlign w:val="center"/>
          </w:tcPr>
          <w:p>
            <w:pPr>
              <w:pStyle w:val="6"/>
              <w:spacing w:line="360" w:lineRule="exact"/>
              <w:ind w:firstLine="0"/>
              <w:jc w:val="both"/>
              <w:rPr>
                <w:rFonts w:ascii="仿宋_GB2312" w:hAnsi="Wingdings" w:eastAsia="仿宋_GB2312"/>
                <w:sz w:val="21"/>
                <w:szCs w:val="21"/>
              </w:rPr>
            </w:pPr>
            <w:r>
              <w:rPr>
                <w:rFonts w:ascii="仿宋_GB2312" w:hAnsi="Wingdings" w:eastAsia="仿宋_GB2312"/>
                <w:sz w:val="21"/>
                <w:szCs w:val="21"/>
              </w:rPr>
              <w:t>6．物理因素所致职业病</w:t>
            </w:r>
          </w:p>
        </w:tc>
        <w:tc>
          <w:tcPr>
            <w:tcW w:w="3171" w:type="dxa"/>
            <w:tcBorders>
              <w:bottom w:val="nil"/>
            </w:tcBorders>
            <w:noWrap w:val="0"/>
            <w:vAlign w:val="center"/>
          </w:tcPr>
          <w:p>
            <w:pPr>
              <w:spacing w:line="360" w:lineRule="exact"/>
              <w:rPr>
                <w:rFonts w:eastAsia="宋体" w:cs="Times New Roman"/>
                <w:highlight w:val="green"/>
              </w:rPr>
            </w:pPr>
            <w:r>
              <w:rPr>
                <w:rFonts w:ascii="仿宋_GB2312" w:hAnsi="Wingdings" w:eastAsia="仿宋_GB2312" w:cs="标宋体"/>
                <w:szCs w:val="21"/>
              </w:rPr>
              <w:t>第一注册点</w:t>
            </w:r>
            <w:r>
              <w:rPr>
                <w:rFonts w:hint="eastAsia" w:ascii="仿宋_GB2312" w:hAnsi="Wingdings" w:eastAsia="仿宋_GB2312" w:cs="标宋体"/>
                <w:szCs w:val="21"/>
              </w:rPr>
              <w:t>其他类</w:t>
            </w:r>
            <w:r>
              <w:rPr>
                <w:rFonts w:hint="eastAsia" w:ascii="仿宋_GB2312" w:hAnsi="Wingdings" w:eastAsia="仿宋_GB2312" w:cs="Times New Roman"/>
              </w:rPr>
              <w:t>诊断</w:t>
            </w:r>
            <w:r>
              <w:rPr>
                <w:rFonts w:ascii="仿宋_GB2312" w:hAnsi="Wingdings" w:eastAsia="仿宋_GB2312" w:cs="Times New Roman"/>
              </w:rPr>
              <w:t>医师</w:t>
            </w:r>
            <w:r>
              <w:rPr>
                <w:rFonts w:ascii="仿宋_GB2312" w:hAnsi="Wingdings" w:eastAsia="仿宋_GB2312" w:cs="Times New Roman"/>
                <w:szCs w:val="21"/>
              </w:rPr>
              <w:t>1名</w:t>
            </w:r>
            <w:r>
              <w:rPr>
                <w:rFonts w:ascii="仿宋_GB2312" w:hAnsi="Wingdings" w:eastAsia="仿宋_GB2312" w:cs="标宋体"/>
                <w:szCs w:val="21"/>
              </w:rPr>
              <w:t>或以上</w:t>
            </w:r>
          </w:p>
        </w:tc>
        <w:tc>
          <w:tcPr>
            <w:tcW w:w="4367" w:type="dxa"/>
            <w:tcBorders>
              <w:bottom w:val="nil"/>
            </w:tcBorders>
            <w:noWrap w:val="0"/>
            <w:vAlign w:val="center"/>
          </w:tcPr>
          <w:p>
            <w:pPr>
              <w:spacing w:line="360" w:lineRule="exact"/>
              <w:rPr>
                <w:rFonts w:ascii="仿宋_GB2312" w:hAnsi="Wingdings" w:eastAsia="仿宋_GB2312" w:cs="Times New Roman"/>
              </w:rPr>
            </w:pPr>
            <w:r>
              <w:rPr>
                <w:rFonts w:hint="eastAsia" w:ascii="仿宋_GB2312" w:hAnsi="Wingdings" w:eastAsia="仿宋_GB2312" w:cs="Times New Roman"/>
              </w:rPr>
              <w:t>X射线摄片</w:t>
            </w:r>
            <w:r>
              <w:rPr>
                <w:rFonts w:ascii="仿宋_GB2312" w:hAnsi="Wingdings" w:eastAsia="仿宋_GB2312" w:cs="Times New Roman"/>
              </w:rPr>
              <w:t>机</w:t>
            </w:r>
            <w:r>
              <w:rPr>
                <w:rFonts w:hint="eastAsia" w:ascii="仿宋_GB2312" w:hAnsi="Wingdings" w:eastAsia="仿宋_GB2312" w:cs="Times New Roman"/>
              </w:rPr>
              <w:t>，</w:t>
            </w:r>
            <w:r>
              <w:rPr>
                <w:rFonts w:ascii="仿宋_GB2312" w:hAnsi="Wingdings" w:eastAsia="仿宋_GB2312" w:cs="Times New Roman"/>
              </w:rPr>
              <w:t>血球计数仪，尿液分析仪，生化分析仪</w:t>
            </w:r>
            <w:r>
              <w:rPr>
                <w:rFonts w:hint="eastAsia" w:ascii="仿宋_GB2312" w:hAnsi="Wingdings" w:eastAsia="仿宋_GB2312" w:cs="Times New Roman"/>
              </w:rPr>
              <w:t>，</w:t>
            </w:r>
            <w:r>
              <w:rPr>
                <w:rFonts w:ascii="仿宋_GB2312" w:hAnsi="Wingdings" w:eastAsia="仿宋_GB2312" w:cs="Times New Roman"/>
              </w:rPr>
              <w:t>心电图机，B超机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5" w:type="dxa"/>
            <w:noWrap w:val="0"/>
            <w:vAlign w:val="center"/>
          </w:tcPr>
          <w:p>
            <w:pPr>
              <w:pStyle w:val="6"/>
              <w:spacing w:line="360" w:lineRule="exact"/>
              <w:ind w:firstLine="0"/>
              <w:jc w:val="both"/>
              <w:rPr>
                <w:rFonts w:ascii="仿宋_GB2312" w:hAnsi="Wingdings" w:eastAsia="仿宋_GB2312"/>
                <w:sz w:val="21"/>
                <w:szCs w:val="21"/>
              </w:rPr>
            </w:pPr>
            <w:r>
              <w:rPr>
                <w:rFonts w:ascii="仿宋_GB2312" w:hAnsi="Wingdings" w:eastAsia="仿宋_GB2312"/>
                <w:sz w:val="21"/>
                <w:szCs w:val="21"/>
              </w:rPr>
              <w:t>7．职业性放射性疾病</w:t>
            </w:r>
          </w:p>
        </w:tc>
        <w:tc>
          <w:tcPr>
            <w:tcW w:w="3171" w:type="dxa"/>
            <w:noWrap w:val="0"/>
            <w:vAlign w:val="center"/>
          </w:tcPr>
          <w:p>
            <w:pPr>
              <w:pStyle w:val="6"/>
              <w:spacing w:line="360" w:lineRule="exact"/>
              <w:ind w:firstLine="0"/>
              <w:jc w:val="both"/>
              <w:rPr>
                <w:rFonts w:ascii="仿宋_GB2312" w:hAnsi="Wingdings" w:eastAsia="仿宋_GB2312"/>
                <w:sz w:val="21"/>
                <w:szCs w:val="21"/>
                <w:highlight w:val="green"/>
              </w:rPr>
            </w:pPr>
            <w:r>
              <w:rPr>
                <w:rFonts w:ascii="仿宋_GB2312" w:hAnsi="Wingdings" w:eastAsia="仿宋_GB2312"/>
                <w:sz w:val="21"/>
                <w:szCs w:val="21"/>
              </w:rPr>
              <w:t>第一注册点职业性放射性疾病诊断医师1名或以上</w:t>
            </w:r>
          </w:p>
        </w:tc>
        <w:tc>
          <w:tcPr>
            <w:tcW w:w="4367" w:type="dxa"/>
            <w:noWrap w:val="0"/>
            <w:vAlign w:val="center"/>
          </w:tcPr>
          <w:p>
            <w:pPr>
              <w:pStyle w:val="6"/>
              <w:spacing w:line="360" w:lineRule="exact"/>
              <w:ind w:firstLine="0"/>
              <w:jc w:val="both"/>
              <w:rPr>
                <w:rFonts w:ascii="仿宋_GB2312" w:hAnsi="Wingdings" w:eastAsia="仿宋_GB2312"/>
                <w:sz w:val="21"/>
                <w:szCs w:val="21"/>
              </w:rPr>
            </w:pPr>
            <w:r>
              <w:rPr>
                <w:rFonts w:ascii="仿宋_GB2312" w:hAnsi="Wingdings" w:eastAsia="仿宋_GB2312"/>
                <w:sz w:val="21"/>
                <w:szCs w:val="21"/>
              </w:rPr>
              <w:t>X射线摄片机，血球计数仪，尿液分析仪，生化分析仪，心电图机，B超机，裂隙灯，眼底镜，染色体畸变和微核试验所需仪器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5" w:type="dxa"/>
            <w:noWrap w:val="0"/>
            <w:vAlign w:val="center"/>
          </w:tcPr>
          <w:p>
            <w:pPr>
              <w:pStyle w:val="6"/>
              <w:spacing w:line="360" w:lineRule="exact"/>
              <w:ind w:firstLine="0"/>
              <w:jc w:val="both"/>
              <w:rPr>
                <w:rFonts w:ascii="仿宋_GB2312" w:hAnsi="Wingdings" w:eastAsia="仿宋_GB2312"/>
                <w:sz w:val="21"/>
                <w:szCs w:val="21"/>
              </w:rPr>
            </w:pPr>
            <w:r>
              <w:rPr>
                <w:rFonts w:ascii="仿宋_GB2312" w:hAnsi="Wingdings" w:eastAsia="仿宋_GB2312"/>
                <w:sz w:val="21"/>
                <w:szCs w:val="21"/>
              </w:rPr>
              <w:t>8．职业性传染病</w:t>
            </w:r>
          </w:p>
        </w:tc>
        <w:tc>
          <w:tcPr>
            <w:tcW w:w="3171" w:type="dxa"/>
            <w:noWrap w:val="0"/>
            <w:vAlign w:val="center"/>
          </w:tcPr>
          <w:p>
            <w:pPr>
              <w:spacing w:line="360" w:lineRule="exact"/>
              <w:rPr>
                <w:rFonts w:eastAsia="宋体" w:cs="Times New Roman"/>
                <w:highlight w:val="green"/>
              </w:rPr>
            </w:pPr>
            <w:r>
              <w:rPr>
                <w:rFonts w:ascii="仿宋_GB2312" w:hAnsi="Wingdings" w:eastAsia="仿宋_GB2312" w:cs="标宋体"/>
                <w:szCs w:val="21"/>
              </w:rPr>
              <w:t>第一注册点</w:t>
            </w:r>
            <w:r>
              <w:rPr>
                <w:rFonts w:ascii="仿宋_GB2312" w:hAnsi="Wingdings" w:eastAsia="仿宋_GB2312" w:cs="Times New Roman"/>
              </w:rPr>
              <w:t>其他</w:t>
            </w:r>
            <w:r>
              <w:rPr>
                <w:rFonts w:hint="eastAsia" w:ascii="仿宋_GB2312" w:hAnsi="Wingdings" w:eastAsia="仿宋_GB2312" w:cs="Times New Roman"/>
              </w:rPr>
              <w:t>类</w:t>
            </w:r>
            <w:r>
              <w:rPr>
                <w:rFonts w:ascii="仿宋_GB2312" w:hAnsi="Wingdings" w:eastAsia="仿宋_GB2312" w:cs="Times New Roman"/>
              </w:rPr>
              <w:t>诊断医师</w:t>
            </w:r>
            <w:r>
              <w:rPr>
                <w:rFonts w:ascii="仿宋_GB2312" w:hAnsi="Wingdings" w:eastAsia="仿宋_GB2312" w:cs="Times New Roman"/>
                <w:szCs w:val="21"/>
              </w:rPr>
              <w:t>1名</w:t>
            </w:r>
            <w:r>
              <w:rPr>
                <w:rFonts w:ascii="仿宋_GB2312" w:hAnsi="Wingdings" w:eastAsia="仿宋_GB2312" w:cs="标宋体"/>
                <w:szCs w:val="21"/>
              </w:rPr>
              <w:t>或以上</w:t>
            </w:r>
          </w:p>
        </w:tc>
        <w:tc>
          <w:tcPr>
            <w:tcW w:w="4367" w:type="dxa"/>
            <w:noWrap w:val="0"/>
            <w:vAlign w:val="center"/>
          </w:tcPr>
          <w:p>
            <w:pPr>
              <w:spacing w:line="360" w:lineRule="exact"/>
              <w:rPr>
                <w:rFonts w:hint="eastAsia" w:ascii="仿宋_GB2312" w:hAnsi="Wingdings" w:eastAsia="仿宋_GB2312" w:cs="Times New Roman"/>
              </w:rPr>
            </w:pPr>
            <w:r>
              <w:rPr>
                <w:rFonts w:hint="eastAsia" w:ascii="仿宋_GB2312" w:hAnsi="Wingdings" w:eastAsia="仿宋_GB2312" w:cs="Times New Roman"/>
              </w:rPr>
              <w:t>X射线摄片</w:t>
            </w:r>
            <w:r>
              <w:rPr>
                <w:rFonts w:ascii="仿宋_GB2312" w:hAnsi="Wingdings" w:eastAsia="仿宋_GB2312" w:cs="Times New Roman"/>
              </w:rPr>
              <w:t>机</w:t>
            </w:r>
            <w:r>
              <w:rPr>
                <w:rFonts w:hint="eastAsia" w:ascii="仿宋_GB2312" w:hAnsi="Wingdings" w:eastAsia="仿宋_GB2312" w:cs="Times New Roman"/>
              </w:rPr>
              <w:t>，</w:t>
            </w:r>
            <w:r>
              <w:rPr>
                <w:rFonts w:ascii="仿宋_GB2312" w:hAnsi="Wingdings" w:eastAsia="仿宋_GB2312" w:cs="Times New Roman"/>
              </w:rPr>
              <w:t>血球计数仪，尿液分析仪，生化分析仪</w:t>
            </w:r>
            <w:r>
              <w:rPr>
                <w:rFonts w:hint="eastAsia" w:ascii="仿宋_GB2312" w:hAnsi="Wingdings" w:eastAsia="仿宋_GB2312" w:cs="Times New Roman"/>
              </w:rPr>
              <w:t>，</w:t>
            </w:r>
            <w:r>
              <w:rPr>
                <w:rFonts w:ascii="仿宋_GB2312" w:hAnsi="Wingdings" w:eastAsia="仿宋_GB2312" w:cs="Times New Roman"/>
              </w:rPr>
              <w:t>心电图机，B超机，</w:t>
            </w:r>
            <w:r>
              <w:rPr>
                <w:rFonts w:hint="eastAsia" w:ascii="仿宋_GB2312" w:hAnsi="Wingdings" w:eastAsia="仿宋_GB2312" w:cs="Times New Roman"/>
              </w:rPr>
              <w:t>免疫功能测定所需仪器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5" w:type="dxa"/>
            <w:noWrap w:val="0"/>
            <w:vAlign w:val="center"/>
          </w:tcPr>
          <w:p>
            <w:pPr>
              <w:pStyle w:val="6"/>
              <w:spacing w:line="360" w:lineRule="exact"/>
              <w:ind w:firstLine="0"/>
              <w:jc w:val="both"/>
              <w:rPr>
                <w:rFonts w:ascii="仿宋_GB2312" w:hAnsi="Wingdings" w:eastAsia="仿宋_GB2312"/>
                <w:sz w:val="21"/>
                <w:szCs w:val="21"/>
              </w:rPr>
            </w:pPr>
            <w:r>
              <w:rPr>
                <w:rFonts w:ascii="仿宋_GB2312" w:hAnsi="Wingdings" w:eastAsia="仿宋_GB2312"/>
                <w:sz w:val="21"/>
                <w:szCs w:val="21"/>
              </w:rPr>
              <w:t>9．职业性肿瘤</w:t>
            </w:r>
          </w:p>
        </w:tc>
        <w:tc>
          <w:tcPr>
            <w:tcW w:w="3171" w:type="dxa"/>
            <w:noWrap w:val="0"/>
            <w:vAlign w:val="center"/>
          </w:tcPr>
          <w:p>
            <w:pPr>
              <w:spacing w:line="360" w:lineRule="exact"/>
              <w:rPr>
                <w:rFonts w:eastAsia="宋体" w:cs="Times New Roman"/>
                <w:highlight w:val="green"/>
              </w:rPr>
            </w:pPr>
            <w:r>
              <w:rPr>
                <w:rFonts w:ascii="仿宋_GB2312" w:hAnsi="Wingdings" w:eastAsia="仿宋_GB2312" w:cs="标宋体"/>
                <w:szCs w:val="21"/>
              </w:rPr>
              <w:t>第一注册点</w:t>
            </w:r>
            <w:r>
              <w:rPr>
                <w:rFonts w:ascii="仿宋_GB2312" w:hAnsi="Wingdings" w:eastAsia="仿宋_GB2312" w:cs="Times New Roman"/>
              </w:rPr>
              <w:t>其他</w:t>
            </w:r>
            <w:r>
              <w:rPr>
                <w:rFonts w:hint="eastAsia" w:ascii="仿宋_GB2312" w:hAnsi="Wingdings" w:eastAsia="仿宋_GB2312" w:cs="Times New Roman"/>
              </w:rPr>
              <w:t>类</w:t>
            </w:r>
            <w:r>
              <w:rPr>
                <w:rFonts w:ascii="仿宋_GB2312" w:hAnsi="Wingdings" w:eastAsia="仿宋_GB2312" w:cs="Times New Roman"/>
              </w:rPr>
              <w:t>诊断医师</w:t>
            </w:r>
            <w:r>
              <w:rPr>
                <w:rFonts w:ascii="仿宋_GB2312" w:hAnsi="Wingdings" w:eastAsia="仿宋_GB2312" w:cs="Times New Roman"/>
                <w:szCs w:val="21"/>
              </w:rPr>
              <w:t>1名</w:t>
            </w:r>
            <w:r>
              <w:rPr>
                <w:rFonts w:ascii="仿宋_GB2312" w:hAnsi="Wingdings" w:eastAsia="仿宋_GB2312" w:cs="标宋体"/>
                <w:szCs w:val="21"/>
              </w:rPr>
              <w:t>或以上</w:t>
            </w:r>
          </w:p>
        </w:tc>
        <w:tc>
          <w:tcPr>
            <w:tcW w:w="4367" w:type="dxa"/>
            <w:noWrap w:val="0"/>
            <w:vAlign w:val="center"/>
          </w:tcPr>
          <w:p>
            <w:pPr>
              <w:spacing w:line="360" w:lineRule="exact"/>
              <w:rPr>
                <w:rFonts w:hint="eastAsia" w:ascii="仿宋_GB2312" w:hAnsi="Wingdings" w:eastAsia="仿宋_GB2312" w:cs="Times New Roman"/>
              </w:rPr>
            </w:pPr>
            <w:r>
              <w:rPr>
                <w:rFonts w:hint="eastAsia" w:ascii="仿宋_GB2312" w:hAnsi="Wingdings" w:eastAsia="仿宋_GB2312" w:cs="Times New Roman"/>
              </w:rPr>
              <w:t>X射线摄片</w:t>
            </w:r>
            <w:r>
              <w:rPr>
                <w:rFonts w:ascii="仿宋_GB2312" w:hAnsi="Wingdings" w:eastAsia="仿宋_GB2312" w:cs="Times New Roman"/>
              </w:rPr>
              <w:t>机</w:t>
            </w:r>
            <w:r>
              <w:rPr>
                <w:rFonts w:hint="eastAsia" w:ascii="仿宋_GB2312" w:hAnsi="Wingdings" w:eastAsia="仿宋_GB2312" w:cs="Times New Roman"/>
              </w:rPr>
              <w:t>，</w:t>
            </w:r>
            <w:r>
              <w:rPr>
                <w:rFonts w:ascii="仿宋_GB2312" w:hAnsi="Wingdings" w:eastAsia="仿宋_GB2312" w:cs="Times New Roman"/>
              </w:rPr>
              <w:t>血球计数仪，尿液分析仪，生化分析仪</w:t>
            </w:r>
            <w:r>
              <w:rPr>
                <w:rFonts w:hint="eastAsia" w:ascii="仿宋_GB2312" w:hAnsi="Wingdings" w:eastAsia="仿宋_GB2312" w:cs="Times New Roman"/>
              </w:rPr>
              <w:t>，</w:t>
            </w:r>
            <w:r>
              <w:rPr>
                <w:rFonts w:ascii="仿宋_GB2312" w:hAnsi="Wingdings" w:eastAsia="仿宋_GB2312" w:cs="Times New Roman"/>
              </w:rPr>
              <w:t>心电图机，B超机，肿瘤标志物</w:t>
            </w:r>
            <w:r>
              <w:rPr>
                <w:rFonts w:hint="eastAsia" w:ascii="仿宋_GB2312" w:hAnsi="Wingdings" w:eastAsia="仿宋_GB2312" w:cs="Times New Roman"/>
              </w:rPr>
              <w:t>测定所需仪器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5" w:type="dxa"/>
            <w:noWrap w:val="0"/>
            <w:vAlign w:val="center"/>
          </w:tcPr>
          <w:p>
            <w:pPr>
              <w:pStyle w:val="6"/>
              <w:spacing w:line="360" w:lineRule="exact"/>
              <w:ind w:firstLine="0"/>
              <w:jc w:val="both"/>
              <w:rPr>
                <w:rFonts w:ascii="仿宋_GB2312" w:hAnsi="Wingdings" w:eastAsia="仿宋_GB2312"/>
                <w:sz w:val="21"/>
                <w:szCs w:val="21"/>
              </w:rPr>
            </w:pPr>
            <w:r>
              <w:rPr>
                <w:rFonts w:ascii="仿宋_GB2312" w:hAnsi="Wingdings" w:eastAsia="仿宋_GB2312"/>
                <w:sz w:val="21"/>
                <w:szCs w:val="21"/>
              </w:rPr>
              <w:t>10．其他职业病</w:t>
            </w:r>
          </w:p>
        </w:tc>
        <w:tc>
          <w:tcPr>
            <w:tcW w:w="3171" w:type="dxa"/>
            <w:noWrap w:val="0"/>
            <w:vAlign w:val="center"/>
          </w:tcPr>
          <w:p>
            <w:pPr>
              <w:spacing w:line="360" w:lineRule="exact"/>
              <w:rPr>
                <w:rFonts w:eastAsia="宋体" w:cs="Times New Roman"/>
                <w:highlight w:val="green"/>
              </w:rPr>
            </w:pPr>
            <w:r>
              <w:rPr>
                <w:rFonts w:ascii="仿宋_GB2312" w:hAnsi="Wingdings" w:eastAsia="仿宋_GB2312" w:cs="标宋体"/>
                <w:szCs w:val="21"/>
              </w:rPr>
              <w:t>第一注册点</w:t>
            </w:r>
            <w:r>
              <w:rPr>
                <w:rFonts w:ascii="仿宋_GB2312" w:hAnsi="Wingdings" w:eastAsia="仿宋_GB2312" w:cs="Times New Roman"/>
              </w:rPr>
              <w:t>其他</w:t>
            </w:r>
            <w:r>
              <w:rPr>
                <w:rFonts w:hint="eastAsia" w:ascii="仿宋_GB2312" w:hAnsi="Wingdings" w:eastAsia="仿宋_GB2312" w:cs="Times New Roman"/>
              </w:rPr>
              <w:t>类</w:t>
            </w:r>
            <w:r>
              <w:rPr>
                <w:rFonts w:ascii="仿宋_GB2312" w:hAnsi="Wingdings" w:eastAsia="仿宋_GB2312" w:cs="Times New Roman"/>
              </w:rPr>
              <w:t>诊断医师</w:t>
            </w:r>
            <w:r>
              <w:rPr>
                <w:rFonts w:ascii="仿宋_GB2312" w:hAnsi="Wingdings" w:eastAsia="仿宋_GB2312" w:cs="Times New Roman"/>
                <w:szCs w:val="21"/>
              </w:rPr>
              <w:t>1名</w:t>
            </w:r>
            <w:r>
              <w:rPr>
                <w:rFonts w:ascii="仿宋_GB2312" w:hAnsi="Wingdings" w:eastAsia="仿宋_GB2312" w:cs="标宋体"/>
                <w:szCs w:val="21"/>
              </w:rPr>
              <w:t>或以上</w:t>
            </w:r>
          </w:p>
        </w:tc>
        <w:tc>
          <w:tcPr>
            <w:tcW w:w="4367" w:type="dxa"/>
            <w:noWrap w:val="0"/>
            <w:vAlign w:val="center"/>
          </w:tcPr>
          <w:p>
            <w:pPr>
              <w:spacing w:line="360" w:lineRule="exact"/>
              <w:rPr>
                <w:rFonts w:hint="eastAsia" w:ascii="仿宋_GB2312" w:hAnsi="Wingdings" w:eastAsia="仿宋_GB2312" w:cs="Times New Roman"/>
              </w:rPr>
            </w:pPr>
            <w:r>
              <w:rPr>
                <w:rFonts w:hint="eastAsia" w:ascii="仿宋_GB2312" w:hAnsi="Wingdings" w:eastAsia="仿宋_GB2312" w:cs="Times New Roman"/>
              </w:rPr>
              <w:t>X射线摄片</w:t>
            </w:r>
            <w:r>
              <w:rPr>
                <w:rFonts w:ascii="仿宋_GB2312" w:hAnsi="Wingdings" w:eastAsia="仿宋_GB2312" w:cs="Times New Roman"/>
              </w:rPr>
              <w:t>机</w:t>
            </w:r>
            <w:r>
              <w:rPr>
                <w:rFonts w:hint="eastAsia" w:ascii="仿宋_GB2312" w:hAnsi="Wingdings" w:eastAsia="仿宋_GB2312" w:cs="Times New Roman"/>
              </w:rPr>
              <w:t>，</w:t>
            </w:r>
            <w:r>
              <w:rPr>
                <w:rFonts w:ascii="仿宋_GB2312" w:hAnsi="Wingdings" w:eastAsia="仿宋_GB2312" w:cs="Times New Roman"/>
              </w:rPr>
              <w:t>血球计数仪，尿液分析仪，生化分析仪</w:t>
            </w:r>
            <w:r>
              <w:rPr>
                <w:rFonts w:hint="eastAsia" w:ascii="仿宋_GB2312" w:hAnsi="Wingdings" w:eastAsia="仿宋_GB2312" w:cs="Times New Roman"/>
              </w:rPr>
              <w:t>，</w:t>
            </w:r>
            <w:r>
              <w:rPr>
                <w:rFonts w:ascii="仿宋_GB2312" w:hAnsi="Wingdings" w:eastAsia="仿宋_GB2312" w:cs="Times New Roman"/>
              </w:rPr>
              <w:t>心电图机，B超机，</w:t>
            </w:r>
            <w:r>
              <w:rPr>
                <w:rFonts w:hint="eastAsia" w:ascii="仿宋_GB2312" w:hAnsi="Wingdings" w:eastAsia="仿宋_GB2312" w:cs="Times New Roman"/>
              </w:rPr>
              <w:t>肺功能仪，免疫功能测定所需仪器</w:t>
            </w:r>
          </w:p>
        </w:tc>
      </w:tr>
    </w:tbl>
    <w:p>
      <w:pPr>
        <w:rPr>
          <w:rFonts w:hint="eastAsia" w:eastAsia="宋体" w:cs="Times New Roman"/>
          <w:sz w:val="24"/>
        </w:rPr>
      </w:pPr>
    </w:p>
    <w:p>
      <w:pPr>
        <w:rPr>
          <w:rFonts w:hint="eastAsia" w:ascii="黑体" w:hAnsi="宋体" w:eastAsia="黑体" w:cs="Times New Roman"/>
          <w:sz w:val="32"/>
          <w:szCs w:val="32"/>
        </w:rPr>
      </w:pPr>
      <w:r>
        <w:rPr>
          <w:rFonts w:hint="eastAsia" w:ascii="黑体" w:hAnsi="宋体" w:eastAsia="黑体" w:cs="Times New Roman"/>
          <w:sz w:val="32"/>
          <w:szCs w:val="32"/>
        </w:rPr>
        <w:t xml:space="preserve">附件2 </w:t>
      </w:r>
    </w:p>
    <w:p>
      <w:pPr>
        <w:spacing w:after="240" w:afterLines="100"/>
        <w:jc w:val="center"/>
        <w:rPr>
          <w:rFonts w:hint="eastAsia" w:ascii="宋体" w:hAnsi="宋体" w:eastAsia="宋体" w:cs="Times New Roman"/>
          <w:b/>
          <w:sz w:val="36"/>
          <w:szCs w:val="36"/>
        </w:rPr>
      </w:pPr>
    </w:p>
    <w:p>
      <w:pPr>
        <w:spacing w:after="240" w:afterLines="10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职业病诊断机构备案回执</w:t>
      </w:r>
    </w:p>
    <w:p>
      <w:pPr>
        <w:spacing w:line="460" w:lineRule="exact"/>
        <w:rPr>
          <w:rFonts w:hint="eastAsia" w:ascii="仿宋_GB2312" w:hAnsi="宋体" w:eastAsia="仿宋_GB2312" w:cs="Times New Roman"/>
          <w:sz w:val="32"/>
          <w:szCs w:val="32"/>
        </w:rPr>
      </w:pPr>
      <w:r>
        <w:rPr>
          <w:rFonts w:hint="eastAsia" w:ascii="仿宋_GB2312" w:hAnsi="宋体" w:eastAsia="仿宋_GB2312" w:cs="Times New Roman"/>
          <w:sz w:val="32"/>
          <w:szCs w:val="32"/>
        </w:rPr>
        <w:t>备案编号：</w:t>
      </w:r>
    </w:p>
    <w:p>
      <w:pPr>
        <w:spacing w:line="460" w:lineRule="exact"/>
        <w:rPr>
          <w:rFonts w:hint="eastAsia" w:ascii="仿宋_GB2312" w:hAnsi="宋体" w:eastAsia="仿宋_GB2312" w:cs="Times New Roman"/>
          <w:sz w:val="32"/>
          <w:szCs w:val="32"/>
        </w:rPr>
      </w:pPr>
    </w:p>
    <w:tbl>
      <w:tblPr>
        <w:tblStyle w:val="3"/>
        <w:tblW w:w="871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648" w:hRule="atLeast"/>
          <w:jc w:val="center"/>
        </w:trPr>
        <w:tc>
          <w:tcPr>
            <w:tcW w:w="8714" w:type="dxa"/>
            <w:noWrap w:val="0"/>
            <w:vAlign w:val="top"/>
          </w:tcPr>
          <w:p>
            <w:pPr>
              <w:spacing w:line="460" w:lineRule="exact"/>
              <w:rPr>
                <w:rFonts w:hint="eastAsia" w:ascii="宋体" w:hAnsi="宋体" w:eastAsia="宋体" w:cs="Times New Roman"/>
                <w:sz w:val="32"/>
                <w:szCs w:val="32"/>
              </w:rPr>
            </w:pPr>
          </w:p>
          <w:p>
            <w:pPr>
              <w:spacing w:line="460" w:lineRule="exact"/>
              <w:rPr>
                <w:rFonts w:hint="eastAsia" w:ascii="仿宋_GB2312" w:hAnsi="宋体" w:eastAsia="仿宋_GB2312" w:cs="Times New Roman"/>
                <w:sz w:val="32"/>
                <w:szCs w:val="32"/>
              </w:rPr>
            </w:pPr>
            <w:r>
              <w:rPr>
                <w:rFonts w:hint="eastAsia" w:ascii="仿宋_GB2312" w:hAnsi="宋体" w:eastAsia="仿宋_GB2312" w:cs="Times New Roman"/>
                <w:sz w:val="32"/>
                <w:szCs w:val="32"/>
              </w:rPr>
              <w:t>机构名称：</w:t>
            </w:r>
          </w:p>
          <w:p>
            <w:pPr>
              <w:spacing w:line="460" w:lineRule="exact"/>
              <w:rPr>
                <w:rFonts w:hint="eastAsia" w:ascii="仿宋_GB2312" w:hAnsi="宋体" w:eastAsia="仿宋_GB2312" w:cs="Times New Roman"/>
                <w:sz w:val="32"/>
                <w:szCs w:val="32"/>
              </w:rPr>
            </w:pPr>
          </w:p>
          <w:p>
            <w:pPr>
              <w:rPr>
                <w:rFonts w:hint="eastAsia" w:ascii="仿宋_GB2312" w:hAnsi="宋体" w:eastAsia="仿宋_GB2312" w:cs="Times New Roman"/>
                <w:sz w:val="32"/>
                <w:szCs w:val="32"/>
              </w:rPr>
            </w:pPr>
            <w:r>
              <w:rPr>
                <w:rFonts w:hint="eastAsia" w:ascii="仿宋_GB2312" w:hAnsi="宋体" w:eastAsia="仿宋_GB2312" w:cs="Times New Roman"/>
                <w:sz w:val="32"/>
                <w:szCs w:val="32"/>
              </w:rPr>
              <w:t>机构社会统一信用代码：</w:t>
            </w:r>
          </w:p>
          <w:p>
            <w:pPr>
              <w:spacing w:line="460" w:lineRule="exact"/>
              <w:rPr>
                <w:rFonts w:hint="eastAsia" w:ascii="仿宋_GB2312" w:hAnsi="宋体" w:eastAsia="仿宋_GB2312" w:cs="Times New Roman"/>
                <w:sz w:val="32"/>
                <w:szCs w:val="32"/>
              </w:rPr>
            </w:pPr>
          </w:p>
          <w:p>
            <w:pPr>
              <w:spacing w:line="460" w:lineRule="exact"/>
              <w:rPr>
                <w:rFonts w:hint="eastAsia" w:ascii="仿宋_GB2312" w:hAnsi="宋体" w:eastAsia="仿宋_GB2312" w:cs="Times New Roman"/>
                <w:sz w:val="32"/>
                <w:szCs w:val="32"/>
              </w:rPr>
            </w:pPr>
            <w:r>
              <w:rPr>
                <w:rFonts w:hint="eastAsia" w:ascii="仿宋_GB2312" w:hAnsi="宋体" w:eastAsia="仿宋_GB2312" w:cs="Times New Roman"/>
                <w:sz w:val="32"/>
                <w:szCs w:val="32"/>
              </w:rPr>
              <w:t>机构地址：</w:t>
            </w:r>
          </w:p>
          <w:p>
            <w:pPr>
              <w:spacing w:line="460" w:lineRule="exact"/>
              <w:rPr>
                <w:rFonts w:hint="eastAsia" w:ascii="仿宋_GB2312" w:hAnsi="宋体" w:eastAsia="仿宋_GB2312" w:cs="Times New Roman"/>
                <w:sz w:val="32"/>
                <w:szCs w:val="32"/>
              </w:rPr>
            </w:pPr>
          </w:p>
          <w:p>
            <w:pPr>
              <w:spacing w:line="460" w:lineRule="exact"/>
              <w:rPr>
                <w:rFonts w:hint="eastAsia" w:ascii="仿宋_GB2312" w:hAnsi="宋体" w:eastAsia="仿宋_GB2312" w:cs="Times New Roman"/>
                <w:sz w:val="32"/>
                <w:szCs w:val="32"/>
              </w:rPr>
            </w:pPr>
            <w:r>
              <w:rPr>
                <w:rFonts w:hint="eastAsia" w:ascii="仿宋_GB2312" w:hAnsi="宋体" w:eastAsia="仿宋_GB2312" w:cs="Times New Roman"/>
                <w:sz w:val="32"/>
                <w:szCs w:val="32"/>
              </w:rPr>
              <w:t>备案的职业病诊断类别（包括病种）：</w:t>
            </w:r>
          </w:p>
          <w:p>
            <w:pPr>
              <w:spacing w:line="460" w:lineRule="exact"/>
              <w:rPr>
                <w:rFonts w:hint="eastAsia" w:ascii="仿宋_GB2312" w:hAnsi="宋体" w:eastAsia="仿宋_GB2312" w:cs="Times New Roman"/>
                <w:sz w:val="32"/>
                <w:szCs w:val="32"/>
              </w:rPr>
            </w:pPr>
          </w:p>
          <w:p>
            <w:pPr>
              <w:spacing w:line="460" w:lineRule="exact"/>
              <w:rPr>
                <w:rFonts w:hint="eastAsia" w:ascii="仿宋_GB2312" w:hAnsi="宋体" w:eastAsia="仿宋_GB2312" w:cs="Times New Roman"/>
                <w:sz w:val="32"/>
                <w:szCs w:val="32"/>
              </w:rPr>
            </w:pPr>
          </w:p>
          <w:p>
            <w:pPr>
              <w:spacing w:line="460" w:lineRule="exact"/>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 </w:t>
            </w:r>
          </w:p>
          <w:p>
            <w:pPr>
              <w:spacing w:line="460" w:lineRule="exact"/>
              <w:rPr>
                <w:rFonts w:hint="eastAsia" w:ascii="仿宋_GB2312" w:hAnsi="宋体" w:eastAsia="仿宋_GB2312" w:cs="Times New Roman"/>
                <w:sz w:val="32"/>
                <w:szCs w:val="32"/>
              </w:rPr>
            </w:pPr>
          </w:p>
          <w:p>
            <w:pPr>
              <w:spacing w:line="460" w:lineRule="exact"/>
              <w:ind w:firstLine="4640" w:firstLineChars="1450"/>
              <w:rPr>
                <w:rFonts w:ascii="仿宋_GB2312" w:hAnsi="宋体" w:eastAsia="仿宋_GB2312" w:cs="Times New Roman"/>
                <w:sz w:val="32"/>
                <w:szCs w:val="32"/>
              </w:rPr>
            </w:pPr>
          </w:p>
          <w:p>
            <w:pPr>
              <w:spacing w:line="460" w:lineRule="exact"/>
              <w:ind w:firstLine="3200" w:firstLineChars="1000"/>
              <w:jc w:val="center"/>
              <w:rPr>
                <w:rFonts w:ascii="仿宋_GB2312" w:hAnsi="宋体" w:eastAsia="仿宋_GB2312" w:cs="Times New Roman"/>
                <w:sz w:val="32"/>
                <w:szCs w:val="32"/>
              </w:rPr>
            </w:pPr>
          </w:p>
          <w:p>
            <w:pPr>
              <w:pStyle w:val="2"/>
              <w:rPr>
                <w:rFonts w:ascii="仿宋_GB2312" w:hAnsi="宋体" w:eastAsia="仿宋_GB2312" w:cs="Times New Roman"/>
                <w:sz w:val="32"/>
                <w:szCs w:val="32"/>
              </w:rPr>
            </w:pPr>
          </w:p>
          <w:p>
            <w:pPr>
              <w:pStyle w:val="2"/>
              <w:rPr>
                <w:rFonts w:ascii="仿宋_GB2312" w:hAnsi="宋体" w:eastAsia="仿宋_GB2312" w:cs="Times New Roman"/>
                <w:sz w:val="32"/>
                <w:szCs w:val="32"/>
              </w:rPr>
            </w:pPr>
          </w:p>
          <w:p>
            <w:pPr>
              <w:pStyle w:val="2"/>
              <w:rPr>
                <w:rFonts w:ascii="仿宋_GB2312" w:hAnsi="宋体" w:eastAsia="仿宋_GB2312" w:cs="Times New Roman"/>
                <w:sz w:val="32"/>
                <w:szCs w:val="32"/>
              </w:rPr>
            </w:pPr>
          </w:p>
          <w:p>
            <w:pPr>
              <w:pStyle w:val="2"/>
              <w:rPr>
                <w:rFonts w:ascii="仿宋_GB2312" w:hAnsi="宋体" w:eastAsia="仿宋_GB2312" w:cs="Times New Roman"/>
                <w:sz w:val="32"/>
                <w:szCs w:val="32"/>
              </w:rPr>
            </w:pPr>
          </w:p>
          <w:p>
            <w:pPr>
              <w:spacing w:line="460" w:lineRule="exact"/>
              <w:ind w:firstLine="4480" w:firstLineChars="1400"/>
              <w:rPr>
                <w:rFonts w:hint="eastAsia" w:ascii="宋体" w:hAnsi="宋体" w:eastAsia="宋体" w:cs="Times New Roman"/>
                <w:sz w:val="32"/>
                <w:szCs w:val="32"/>
              </w:rPr>
            </w:pPr>
            <w:r>
              <w:rPr>
                <w:rFonts w:hint="eastAsia" w:ascii="仿宋_GB2312" w:hAnsi="宋体" w:eastAsia="仿宋_GB2312" w:cs="Times New Roman"/>
                <w:sz w:val="32"/>
                <w:szCs w:val="32"/>
              </w:rPr>
              <w:t>年   月   日</w:t>
            </w:r>
          </w:p>
        </w:tc>
      </w:tr>
    </w:tbl>
    <w:p>
      <w:pPr>
        <w:rPr>
          <w:rFonts w:hint="eastAsia" w:ascii="黑体" w:hAnsi="宋体" w:eastAsia="黑体" w:cs="Times New Roman"/>
          <w:sz w:val="32"/>
          <w:szCs w:val="32"/>
        </w:rPr>
      </w:pPr>
    </w:p>
    <w:p>
      <w:pPr>
        <w:rPr>
          <w:rFonts w:hint="eastAsia" w:ascii="黑体" w:hAnsi="宋体" w:eastAsia="黑体" w:cs="Times New Roman"/>
          <w:sz w:val="32"/>
          <w:szCs w:val="32"/>
        </w:rPr>
      </w:pPr>
      <w:r>
        <w:rPr>
          <w:rFonts w:hint="eastAsia" w:ascii="黑体" w:hAnsi="宋体" w:eastAsia="黑体" w:cs="Times New Roman"/>
          <w:sz w:val="32"/>
          <w:szCs w:val="32"/>
        </w:rPr>
        <w:t xml:space="preserve">附件3 </w:t>
      </w:r>
    </w:p>
    <w:p>
      <w:pPr>
        <w:spacing w:line="460" w:lineRule="exact"/>
        <w:jc w:val="center"/>
        <w:rPr>
          <w:rFonts w:hint="eastAsia" w:ascii="黑体" w:hAnsi="宋体" w:eastAsia="黑体" w:cs="Times New Roman"/>
          <w:sz w:val="44"/>
          <w:szCs w:val="44"/>
        </w:rPr>
      </w:pPr>
    </w:p>
    <w:p>
      <w:pPr>
        <w:spacing w:line="460" w:lineRule="exact"/>
        <w:jc w:val="center"/>
        <w:rPr>
          <w:rFonts w:hint="eastAsia" w:ascii="黑体" w:hAnsi="宋体" w:eastAsia="黑体" w:cs="Times New Roman"/>
          <w:sz w:val="44"/>
          <w:szCs w:val="44"/>
        </w:rPr>
      </w:pPr>
    </w:p>
    <w:p>
      <w:pPr>
        <w:spacing w:line="460" w:lineRule="exact"/>
        <w:jc w:val="center"/>
        <w:rPr>
          <w:rFonts w:hint="eastAsia" w:ascii="黑体" w:hAnsi="宋体" w:eastAsia="黑体" w:cs="Times New Roman"/>
          <w:sz w:val="44"/>
          <w:szCs w:val="44"/>
        </w:rPr>
      </w:pPr>
    </w:p>
    <w:p>
      <w:pPr>
        <w:spacing w:line="460" w:lineRule="exact"/>
        <w:jc w:val="center"/>
        <w:rPr>
          <w:rFonts w:hint="eastAsia" w:ascii="黑体" w:hAnsi="宋体" w:eastAsia="黑体" w:cs="Times New Roman"/>
          <w:sz w:val="44"/>
          <w:szCs w:val="44"/>
        </w:rPr>
      </w:pPr>
    </w:p>
    <w:p>
      <w:pPr>
        <w:jc w:val="center"/>
        <w:rPr>
          <w:rFonts w:hint="eastAsia" w:ascii="宋体" w:hAnsi="宋体" w:eastAsia="宋体" w:cs="Times New Roman"/>
          <w:b/>
          <w:sz w:val="44"/>
          <w:szCs w:val="44"/>
        </w:rPr>
      </w:pPr>
      <w:r>
        <w:rPr>
          <w:rFonts w:hint="eastAsia" w:ascii="方正小标宋简体" w:hAnsi="方正小标宋简体" w:eastAsia="方正小标宋简体" w:cs="方正小标宋简体"/>
          <w:b w:val="0"/>
          <w:bCs/>
          <w:sz w:val="44"/>
          <w:szCs w:val="44"/>
        </w:rPr>
        <w:t xml:space="preserve">职业病诊断机构备案变更表 </w:t>
      </w:r>
    </w:p>
    <w:p>
      <w:pPr>
        <w:spacing w:line="460" w:lineRule="exact"/>
        <w:ind w:firstLine="567"/>
        <w:rPr>
          <w:rFonts w:hint="eastAsia" w:ascii="黑体" w:hAnsi="宋体" w:eastAsia="黑体" w:cs="Times New Roman"/>
          <w:sz w:val="28"/>
        </w:rPr>
      </w:pPr>
    </w:p>
    <w:p>
      <w:pPr>
        <w:spacing w:line="460" w:lineRule="exact"/>
        <w:ind w:firstLine="567"/>
        <w:rPr>
          <w:rFonts w:hint="eastAsia" w:ascii="宋体" w:hAnsi="宋体" w:eastAsia="宋体" w:cs="Times New Roman"/>
          <w:sz w:val="28"/>
        </w:rPr>
      </w:pPr>
    </w:p>
    <w:p>
      <w:pPr>
        <w:spacing w:line="460" w:lineRule="exact"/>
        <w:ind w:firstLine="567"/>
        <w:rPr>
          <w:rFonts w:ascii="宋体" w:hAnsi="宋体" w:eastAsia="宋体" w:cs="Times New Roman"/>
          <w:sz w:val="24"/>
          <w:szCs w:val="20"/>
        </w:rPr>
      </w:pPr>
    </w:p>
    <w:p>
      <w:pPr>
        <w:spacing w:line="460" w:lineRule="exact"/>
        <w:ind w:firstLine="567"/>
        <w:rPr>
          <w:rFonts w:ascii="宋体" w:hAnsi="宋体" w:eastAsia="宋体" w:cs="Times New Roman"/>
          <w:sz w:val="24"/>
          <w:szCs w:val="20"/>
        </w:rPr>
      </w:pPr>
    </w:p>
    <w:p>
      <w:pPr>
        <w:spacing w:line="460" w:lineRule="exact"/>
        <w:ind w:firstLine="567"/>
        <w:rPr>
          <w:rFonts w:hint="eastAsia" w:ascii="宋体" w:hAnsi="宋体" w:eastAsia="宋体" w:cs="Times New Roman"/>
          <w:sz w:val="24"/>
          <w:szCs w:val="20"/>
        </w:rPr>
      </w:pPr>
    </w:p>
    <w:p>
      <w:pPr>
        <w:spacing w:line="460" w:lineRule="exact"/>
        <w:rPr>
          <w:rFonts w:ascii="宋体" w:hAnsi="宋体" w:eastAsia="宋体" w:cs="Times New Roman"/>
          <w:sz w:val="28"/>
          <w:szCs w:val="20"/>
        </w:rPr>
      </w:pPr>
    </w:p>
    <w:p>
      <w:pPr>
        <w:spacing w:line="460" w:lineRule="exact"/>
        <w:ind w:firstLine="567"/>
        <w:rPr>
          <w:rFonts w:hint="eastAsia" w:ascii="宋体" w:hAnsi="宋体" w:eastAsia="宋体" w:cs="Times New Roman"/>
          <w:sz w:val="28"/>
        </w:rPr>
      </w:pPr>
    </w:p>
    <w:p>
      <w:pPr>
        <w:spacing w:line="460" w:lineRule="exact"/>
        <w:ind w:firstLine="567"/>
        <w:rPr>
          <w:rFonts w:hint="eastAsia" w:ascii="宋体" w:hAnsi="宋体" w:eastAsia="宋体" w:cs="Times New Roman"/>
          <w:sz w:val="28"/>
        </w:rPr>
      </w:pPr>
    </w:p>
    <w:p>
      <w:pPr>
        <w:spacing w:line="460" w:lineRule="exact"/>
        <w:ind w:firstLine="1080" w:firstLineChars="300"/>
        <w:rPr>
          <w:rFonts w:hint="eastAsia" w:ascii="仿宋_GB2312" w:hAnsi="宋体" w:eastAsia="仿宋_GB2312" w:cs="Times New Roman"/>
          <w:sz w:val="36"/>
          <w:szCs w:val="36"/>
        </w:rPr>
      </w:pPr>
      <w:r>
        <w:rPr>
          <w:rFonts w:hint="eastAsia" w:ascii="仿宋_GB2312" w:hAnsi="宋体" w:eastAsia="仿宋_GB2312" w:cs="Times New Roman"/>
          <w:sz w:val="36"/>
          <w:szCs w:val="36"/>
        </w:rPr>
        <w:t>备案单位名称（公章）：</w:t>
      </w:r>
      <w:r>
        <w:rPr>
          <w:rFonts w:hint="eastAsia" w:ascii="仿宋_GB2312" w:hAnsi="宋体" w:eastAsia="仿宋_GB2312" w:cs="Times New Roman"/>
          <w:sz w:val="36"/>
          <w:szCs w:val="36"/>
          <w:u w:val="single"/>
        </w:rPr>
        <w:t xml:space="preserve">             </w:t>
      </w:r>
    </w:p>
    <w:p>
      <w:pPr>
        <w:spacing w:line="460" w:lineRule="exact"/>
        <w:rPr>
          <w:rFonts w:hint="eastAsia" w:ascii="仿宋_GB2312" w:hAnsi="宋体" w:eastAsia="仿宋_GB2312" w:cs="Times New Roman"/>
          <w:sz w:val="36"/>
          <w:szCs w:val="36"/>
          <w:u w:val="single"/>
        </w:rPr>
      </w:pPr>
    </w:p>
    <w:p>
      <w:pPr>
        <w:spacing w:line="460" w:lineRule="exact"/>
        <w:ind w:firstLine="1080" w:firstLineChars="300"/>
        <w:jc w:val="left"/>
        <w:rPr>
          <w:rFonts w:ascii="宋体" w:hAnsi="宋体" w:eastAsia="宋体" w:cs="Times New Roman"/>
          <w:sz w:val="32"/>
          <w:szCs w:val="32"/>
          <w:u w:val="single"/>
        </w:rPr>
      </w:pPr>
      <w:r>
        <w:rPr>
          <w:rFonts w:hint="eastAsia" w:ascii="仿宋_GB2312" w:hAnsi="宋体" w:eastAsia="仿宋_GB2312" w:cs="Times New Roman"/>
          <w:sz w:val="36"/>
          <w:szCs w:val="36"/>
        </w:rPr>
        <w:t>填表日期：</w:t>
      </w:r>
      <w:r>
        <w:rPr>
          <w:rFonts w:hint="eastAsia" w:ascii="仿宋_GB2312" w:hAnsi="宋体" w:eastAsia="仿宋_GB2312" w:cs="Times New Roman"/>
          <w:sz w:val="36"/>
          <w:szCs w:val="36"/>
          <w:u w:val="single"/>
        </w:rPr>
        <w:t xml:space="preserve">      </w:t>
      </w:r>
      <w:r>
        <w:rPr>
          <w:rFonts w:hint="eastAsia" w:ascii="仿宋_GB2312" w:hAnsi="宋体" w:eastAsia="仿宋_GB2312" w:cs="Times New Roman"/>
          <w:sz w:val="36"/>
          <w:szCs w:val="36"/>
        </w:rPr>
        <w:t>年</w:t>
      </w:r>
      <w:r>
        <w:rPr>
          <w:rFonts w:hint="eastAsia" w:ascii="仿宋_GB2312" w:hAnsi="宋体" w:eastAsia="仿宋_GB2312" w:cs="Times New Roman"/>
          <w:sz w:val="36"/>
          <w:szCs w:val="36"/>
          <w:u w:val="single"/>
        </w:rPr>
        <w:t xml:space="preserve">      </w:t>
      </w:r>
      <w:r>
        <w:rPr>
          <w:rFonts w:hint="eastAsia" w:ascii="仿宋_GB2312" w:hAnsi="宋体" w:eastAsia="仿宋_GB2312" w:cs="Times New Roman"/>
          <w:sz w:val="36"/>
          <w:szCs w:val="36"/>
        </w:rPr>
        <w:t>月</w:t>
      </w:r>
      <w:r>
        <w:rPr>
          <w:rFonts w:hint="eastAsia" w:ascii="仿宋_GB2312" w:hAnsi="宋体" w:eastAsia="仿宋_GB2312" w:cs="Times New Roman"/>
          <w:sz w:val="36"/>
          <w:szCs w:val="36"/>
          <w:u w:val="single"/>
        </w:rPr>
        <w:t xml:space="preserve">      </w:t>
      </w:r>
      <w:r>
        <w:rPr>
          <w:rFonts w:hint="eastAsia" w:ascii="仿宋_GB2312" w:hAnsi="宋体" w:eastAsia="仿宋_GB2312" w:cs="Times New Roman"/>
          <w:sz w:val="36"/>
          <w:szCs w:val="36"/>
        </w:rPr>
        <w:t>日</w:t>
      </w:r>
    </w:p>
    <w:p>
      <w:pPr>
        <w:spacing w:line="460" w:lineRule="exact"/>
        <w:ind w:firstLine="567"/>
        <w:rPr>
          <w:rFonts w:ascii="宋体" w:hAnsi="宋体" w:eastAsia="宋体" w:cs="Times New Roman"/>
          <w:sz w:val="32"/>
          <w:szCs w:val="32"/>
        </w:rPr>
      </w:pPr>
    </w:p>
    <w:p>
      <w:pPr>
        <w:spacing w:line="460" w:lineRule="exact"/>
        <w:rPr>
          <w:rFonts w:hint="eastAsia" w:ascii="宋体" w:hAnsi="宋体" w:eastAsia="宋体" w:cs="Times New Roman"/>
          <w:sz w:val="28"/>
          <w:szCs w:val="20"/>
        </w:rPr>
      </w:pPr>
    </w:p>
    <w:p>
      <w:pPr>
        <w:spacing w:line="460" w:lineRule="exact"/>
        <w:rPr>
          <w:rFonts w:hint="eastAsia" w:ascii="宋体" w:hAnsi="宋体" w:eastAsia="宋体" w:cs="Times New Roman"/>
          <w:sz w:val="28"/>
          <w:szCs w:val="20"/>
        </w:rPr>
      </w:pPr>
    </w:p>
    <w:p>
      <w:pPr>
        <w:spacing w:line="460" w:lineRule="exact"/>
        <w:rPr>
          <w:rFonts w:hint="eastAsia" w:ascii="宋体" w:hAnsi="宋体" w:eastAsia="宋体" w:cs="Times New Roman"/>
          <w:sz w:val="28"/>
          <w:szCs w:val="20"/>
        </w:rPr>
      </w:pPr>
    </w:p>
    <w:p>
      <w:pPr>
        <w:spacing w:line="460" w:lineRule="exact"/>
        <w:rPr>
          <w:rFonts w:hint="eastAsia" w:ascii="宋体" w:hAnsi="宋体" w:eastAsia="宋体" w:cs="Times New Roman"/>
          <w:sz w:val="28"/>
          <w:szCs w:val="20"/>
        </w:rPr>
      </w:pPr>
    </w:p>
    <w:p>
      <w:pPr>
        <w:spacing w:line="460" w:lineRule="exact"/>
        <w:rPr>
          <w:rFonts w:hint="eastAsia" w:ascii="宋体" w:hAnsi="宋体" w:eastAsia="宋体" w:cs="Times New Roman"/>
          <w:sz w:val="28"/>
          <w:szCs w:val="20"/>
        </w:rPr>
      </w:pPr>
    </w:p>
    <w:p>
      <w:pPr>
        <w:spacing w:line="460" w:lineRule="exact"/>
        <w:rPr>
          <w:rFonts w:hint="eastAsia" w:ascii="宋体" w:hAnsi="宋体" w:eastAsia="宋体" w:cs="Times New Roman"/>
          <w:sz w:val="28"/>
          <w:szCs w:val="20"/>
        </w:rPr>
      </w:pPr>
    </w:p>
    <w:p>
      <w:pPr>
        <w:spacing w:line="460" w:lineRule="exact"/>
        <w:rPr>
          <w:rFonts w:hint="eastAsia" w:ascii="宋体" w:hAnsi="宋体" w:eastAsia="宋体" w:cs="Times New Roman"/>
          <w:sz w:val="28"/>
          <w:szCs w:val="20"/>
        </w:rPr>
      </w:pPr>
    </w:p>
    <w:p>
      <w:pPr>
        <w:spacing w:line="460" w:lineRule="exact"/>
        <w:rPr>
          <w:rFonts w:hint="eastAsia" w:ascii="宋体" w:hAnsi="宋体" w:eastAsia="宋体" w:cs="Times New Roman"/>
          <w:sz w:val="28"/>
          <w:szCs w:val="20"/>
        </w:rPr>
      </w:pPr>
    </w:p>
    <w:p>
      <w:pPr>
        <w:spacing w:line="460" w:lineRule="exact"/>
        <w:jc w:val="center"/>
        <w:rPr>
          <w:rFonts w:hint="eastAsia" w:ascii="黑体" w:hAnsi="宋体" w:eastAsia="黑体" w:cs="Times New Roman"/>
          <w:sz w:val="32"/>
          <w:szCs w:val="32"/>
        </w:rPr>
      </w:pPr>
      <w:r>
        <w:rPr>
          <w:rFonts w:hint="eastAsia" w:ascii="黑体" w:hAnsi="宋体" w:eastAsia="黑体" w:cs="Times New Roman"/>
          <w:sz w:val="32"/>
          <w:szCs w:val="32"/>
        </w:rPr>
        <w:t>浙江省卫生健康委员会制</w:t>
      </w:r>
    </w:p>
    <w:p>
      <w:pPr>
        <w:rPr>
          <w:rFonts w:hint="eastAsia" w:ascii="黑体" w:hAnsi="宋体" w:eastAsia="黑体" w:cs="Times New Roman"/>
          <w:sz w:val="32"/>
          <w:szCs w:val="32"/>
        </w:rPr>
      </w:pPr>
    </w:p>
    <w:p>
      <w:pPr>
        <w:jc w:val="center"/>
        <w:rPr>
          <w:rFonts w:hint="eastAsia" w:ascii="方正小标宋简体" w:hAnsi="方正小标宋简体" w:eastAsia="方正小标宋简体" w:cs="方正小标宋简体"/>
          <w:b w:val="0"/>
          <w:bCs w:val="0"/>
          <w:color w:val="000000"/>
          <w:sz w:val="36"/>
          <w:szCs w:val="36"/>
        </w:rPr>
      </w:pPr>
      <w:bookmarkStart w:id="0" w:name="主题词"/>
      <w:bookmarkEnd w:id="0"/>
      <w:r>
        <w:rPr>
          <w:rFonts w:hint="eastAsia" w:ascii="方正小标宋简体" w:hAnsi="方正小标宋简体" w:eastAsia="方正小标宋简体" w:cs="方正小标宋简体"/>
          <w:b w:val="0"/>
          <w:bCs w:val="0"/>
          <w:color w:val="000000"/>
          <w:sz w:val="36"/>
          <w:szCs w:val="36"/>
        </w:rPr>
        <w:t>职业病诊断机构备案变更表</w:t>
      </w:r>
    </w:p>
    <w:tbl>
      <w:tblPr>
        <w:tblStyle w:val="3"/>
        <w:tblpPr w:leftFromText="180" w:rightFromText="180" w:vertAnchor="text" w:horzAnchor="page" w:tblpX="1006" w:tblpY="96"/>
        <w:tblOverlap w:val="never"/>
        <w:tblW w:w="999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8"/>
        <w:gridCol w:w="2390"/>
        <w:gridCol w:w="14"/>
        <w:gridCol w:w="56"/>
        <w:gridCol w:w="1959"/>
        <w:gridCol w:w="501"/>
        <w:gridCol w:w="24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26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szCs w:val="28"/>
              </w:rPr>
            </w:pPr>
            <w:r>
              <w:rPr>
                <w:rFonts w:hint="eastAsia" w:ascii="宋体" w:hAnsi="宋体" w:eastAsia="宋体" w:cs="Times New Roman"/>
                <w:sz w:val="24"/>
                <w:szCs w:val="28"/>
              </w:rPr>
              <w:t>机构名称</w:t>
            </w:r>
          </w:p>
        </w:tc>
        <w:tc>
          <w:tcPr>
            <w:tcW w:w="7380"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1" w:hRule="atLeast"/>
        </w:trPr>
        <w:tc>
          <w:tcPr>
            <w:tcW w:w="26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sz w:val="24"/>
                <w:szCs w:val="28"/>
              </w:rPr>
            </w:pPr>
            <w:r>
              <w:rPr>
                <w:rFonts w:hint="eastAsia" w:ascii="宋体" w:hAnsi="宋体" w:eastAsia="宋体" w:cs="Times New Roman"/>
                <w:sz w:val="24"/>
                <w:szCs w:val="28"/>
              </w:rPr>
              <w:t>机构地</w:t>
            </w:r>
            <w:r>
              <w:rPr>
                <w:rFonts w:ascii="宋体" w:hAnsi="宋体" w:eastAsia="宋体" w:cs="Times New Roman"/>
                <w:sz w:val="24"/>
                <w:szCs w:val="28"/>
              </w:rPr>
              <w:t>址</w:t>
            </w:r>
          </w:p>
        </w:tc>
        <w:tc>
          <w:tcPr>
            <w:tcW w:w="7380"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6" w:hRule="atLeast"/>
        </w:trPr>
        <w:tc>
          <w:tcPr>
            <w:tcW w:w="26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sz w:val="24"/>
                <w:szCs w:val="28"/>
              </w:rPr>
            </w:pPr>
            <w:r>
              <w:rPr>
                <w:rFonts w:hint="eastAsia" w:ascii="宋体" w:hAnsi="宋体" w:eastAsia="宋体" w:cs="Times New Roman"/>
                <w:sz w:val="24"/>
                <w:szCs w:val="28"/>
              </w:rPr>
              <w:t>机构社会</w:t>
            </w:r>
          </w:p>
          <w:p>
            <w:pPr>
              <w:jc w:val="center"/>
              <w:rPr>
                <w:rFonts w:ascii="宋体" w:hAnsi="宋体" w:eastAsia="宋体" w:cs="Times New Roman"/>
                <w:sz w:val="24"/>
                <w:szCs w:val="28"/>
              </w:rPr>
            </w:pPr>
            <w:r>
              <w:rPr>
                <w:rFonts w:hint="eastAsia" w:ascii="宋体" w:hAnsi="宋体" w:eastAsia="宋体" w:cs="Times New Roman"/>
                <w:sz w:val="24"/>
                <w:szCs w:val="28"/>
              </w:rPr>
              <w:t>统一信用代码</w:t>
            </w:r>
          </w:p>
        </w:tc>
        <w:tc>
          <w:tcPr>
            <w:tcW w:w="23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pacing w:val="30"/>
                <w:sz w:val="24"/>
                <w:szCs w:val="28"/>
              </w:rPr>
            </w:pPr>
          </w:p>
        </w:tc>
        <w:tc>
          <w:tcPr>
            <w:tcW w:w="202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pacing w:val="30"/>
                <w:sz w:val="24"/>
                <w:szCs w:val="28"/>
              </w:rPr>
            </w:pPr>
            <w:r>
              <w:rPr>
                <w:rFonts w:hint="eastAsia" w:ascii="宋体" w:hAnsi="宋体" w:eastAsia="宋体" w:cs="Times New Roman"/>
                <w:sz w:val="24"/>
                <w:szCs w:val="28"/>
              </w:rPr>
              <w:t>医疗机构执业许可证发证机关</w:t>
            </w:r>
          </w:p>
        </w:tc>
        <w:tc>
          <w:tcPr>
            <w:tcW w:w="296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pacing w:val="30"/>
                <w:sz w:val="24"/>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26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pacing w:val="34"/>
                <w:sz w:val="24"/>
                <w:szCs w:val="28"/>
              </w:rPr>
            </w:pPr>
            <w:r>
              <w:rPr>
                <w:rFonts w:hint="eastAsia" w:ascii="宋体" w:hAnsi="宋体" w:eastAsia="宋体" w:cs="Times New Roman"/>
                <w:sz w:val="24"/>
                <w:szCs w:val="28"/>
              </w:rPr>
              <w:t>法定代表人</w:t>
            </w:r>
          </w:p>
        </w:tc>
        <w:tc>
          <w:tcPr>
            <w:tcW w:w="24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szCs w:val="28"/>
              </w:rPr>
            </w:pPr>
          </w:p>
        </w:tc>
        <w:tc>
          <w:tcPr>
            <w:tcW w:w="201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sz w:val="24"/>
                <w:szCs w:val="28"/>
              </w:rPr>
            </w:pPr>
            <w:r>
              <w:rPr>
                <w:rFonts w:hint="eastAsia" w:ascii="宋体" w:hAnsi="宋体" w:eastAsia="宋体" w:cs="Times New Roman"/>
                <w:sz w:val="24"/>
                <w:szCs w:val="28"/>
              </w:rPr>
              <w:t>法定代表人</w:t>
            </w:r>
          </w:p>
          <w:p>
            <w:pPr>
              <w:jc w:val="center"/>
              <w:rPr>
                <w:rFonts w:hint="eastAsia" w:ascii="宋体" w:hAnsi="宋体" w:eastAsia="宋体" w:cs="Times New Roman"/>
                <w:spacing w:val="30"/>
                <w:sz w:val="24"/>
                <w:szCs w:val="28"/>
              </w:rPr>
            </w:pPr>
            <w:r>
              <w:rPr>
                <w:rFonts w:hint="eastAsia" w:ascii="宋体" w:hAnsi="宋体" w:eastAsia="宋体" w:cs="Times New Roman"/>
                <w:sz w:val="24"/>
                <w:szCs w:val="28"/>
              </w:rPr>
              <w:t>身份证号码</w:t>
            </w:r>
          </w:p>
        </w:tc>
        <w:tc>
          <w:tcPr>
            <w:tcW w:w="296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pacing w:val="30"/>
                <w:sz w:val="24"/>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8" w:hRule="atLeast"/>
        </w:trPr>
        <w:tc>
          <w:tcPr>
            <w:tcW w:w="26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sz w:val="24"/>
                <w:szCs w:val="28"/>
              </w:rPr>
            </w:pPr>
            <w:r>
              <w:rPr>
                <w:rFonts w:hint="eastAsia" w:ascii="宋体" w:hAnsi="宋体" w:eastAsia="宋体" w:cs="Times New Roman"/>
                <w:sz w:val="24"/>
                <w:szCs w:val="28"/>
              </w:rPr>
              <w:t>联系人</w:t>
            </w:r>
          </w:p>
        </w:tc>
        <w:tc>
          <w:tcPr>
            <w:tcW w:w="2404" w:type="dxa"/>
            <w:gridSpan w:val="2"/>
            <w:tcBorders>
              <w:top w:val="single" w:color="auto" w:sz="4" w:space="0"/>
              <w:left w:val="single" w:color="auto" w:sz="4" w:space="0"/>
              <w:bottom w:val="single" w:color="auto" w:sz="4" w:space="0"/>
              <w:right w:val="nil"/>
            </w:tcBorders>
            <w:noWrap w:val="0"/>
            <w:vAlign w:val="center"/>
          </w:tcPr>
          <w:p>
            <w:pPr>
              <w:jc w:val="center"/>
              <w:rPr>
                <w:rFonts w:ascii="宋体" w:hAnsi="宋体" w:eastAsia="宋体" w:cs="Times New Roman"/>
                <w:sz w:val="24"/>
                <w:szCs w:val="28"/>
              </w:rPr>
            </w:pPr>
          </w:p>
        </w:tc>
        <w:tc>
          <w:tcPr>
            <w:tcW w:w="201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pacing w:val="30"/>
                <w:sz w:val="24"/>
                <w:szCs w:val="28"/>
              </w:rPr>
            </w:pPr>
            <w:r>
              <w:rPr>
                <w:rFonts w:hint="eastAsia" w:ascii="宋体" w:hAnsi="宋体" w:eastAsia="宋体" w:cs="Times New Roman"/>
                <w:spacing w:val="30"/>
                <w:sz w:val="24"/>
                <w:szCs w:val="28"/>
              </w:rPr>
              <w:t>电</w:t>
            </w:r>
            <w:r>
              <w:rPr>
                <w:rFonts w:ascii="宋体" w:hAnsi="宋体" w:eastAsia="宋体" w:cs="Times New Roman"/>
                <w:spacing w:val="30"/>
                <w:sz w:val="24"/>
                <w:szCs w:val="28"/>
              </w:rPr>
              <w:t xml:space="preserve"> </w:t>
            </w:r>
            <w:r>
              <w:rPr>
                <w:rFonts w:hint="eastAsia" w:ascii="宋体" w:hAnsi="宋体" w:eastAsia="宋体" w:cs="Times New Roman"/>
                <w:spacing w:val="30"/>
                <w:sz w:val="24"/>
                <w:szCs w:val="28"/>
              </w:rPr>
              <w:t xml:space="preserve">  </w:t>
            </w:r>
            <w:r>
              <w:rPr>
                <w:rFonts w:ascii="宋体" w:hAnsi="宋体" w:eastAsia="宋体" w:cs="Times New Roman"/>
                <w:spacing w:val="30"/>
                <w:sz w:val="24"/>
                <w:szCs w:val="28"/>
              </w:rPr>
              <w:t>话</w:t>
            </w:r>
          </w:p>
        </w:tc>
        <w:tc>
          <w:tcPr>
            <w:tcW w:w="2961" w:type="dxa"/>
            <w:gridSpan w:val="2"/>
            <w:tcBorders>
              <w:top w:val="single" w:color="auto" w:sz="4" w:space="0"/>
              <w:left w:val="nil"/>
              <w:bottom w:val="single" w:color="auto" w:sz="4" w:space="0"/>
              <w:right w:val="single" w:color="auto" w:sz="4" w:space="0"/>
            </w:tcBorders>
            <w:noWrap w:val="0"/>
            <w:vAlign w:val="center"/>
          </w:tcPr>
          <w:p>
            <w:pPr>
              <w:ind w:firstLine="567"/>
              <w:jc w:val="center"/>
              <w:rPr>
                <w:rFonts w:ascii="宋体" w:hAnsi="宋体" w:eastAsia="宋体" w:cs="Times New Roman"/>
                <w:spacing w:val="30"/>
                <w:sz w:val="24"/>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7" w:hRule="atLeast"/>
        </w:trPr>
        <w:tc>
          <w:tcPr>
            <w:tcW w:w="26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sz w:val="24"/>
                <w:szCs w:val="28"/>
              </w:rPr>
            </w:pPr>
            <w:r>
              <w:rPr>
                <w:rFonts w:hint="eastAsia" w:ascii="宋体" w:hAnsi="宋体" w:eastAsia="宋体" w:cs="Times New Roman"/>
                <w:spacing w:val="30"/>
                <w:sz w:val="24"/>
                <w:szCs w:val="28"/>
              </w:rPr>
              <w:t>传</w:t>
            </w:r>
            <w:r>
              <w:rPr>
                <w:rFonts w:ascii="宋体" w:hAnsi="宋体" w:eastAsia="宋体" w:cs="Times New Roman"/>
                <w:spacing w:val="30"/>
                <w:sz w:val="24"/>
                <w:szCs w:val="28"/>
              </w:rPr>
              <w:t xml:space="preserve"> 真</w:t>
            </w:r>
          </w:p>
        </w:tc>
        <w:tc>
          <w:tcPr>
            <w:tcW w:w="2404" w:type="dxa"/>
            <w:gridSpan w:val="2"/>
            <w:tcBorders>
              <w:top w:val="single" w:color="auto" w:sz="4" w:space="0"/>
              <w:left w:val="single" w:color="auto" w:sz="4" w:space="0"/>
              <w:bottom w:val="single" w:color="auto" w:sz="4" w:space="0"/>
              <w:right w:val="nil"/>
            </w:tcBorders>
            <w:noWrap w:val="0"/>
            <w:vAlign w:val="center"/>
          </w:tcPr>
          <w:p>
            <w:pPr>
              <w:jc w:val="center"/>
              <w:rPr>
                <w:rFonts w:ascii="宋体" w:hAnsi="宋体" w:eastAsia="宋体" w:cs="Times New Roman"/>
                <w:sz w:val="24"/>
                <w:szCs w:val="28"/>
              </w:rPr>
            </w:pPr>
          </w:p>
        </w:tc>
        <w:tc>
          <w:tcPr>
            <w:tcW w:w="201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pacing w:val="30"/>
                <w:sz w:val="24"/>
                <w:szCs w:val="28"/>
              </w:rPr>
            </w:pPr>
            <w:r>
              <w:rPr>
                <w:rFonts w:hint="eastAsia" w:ascii="宋体" w:hAnsi="宋体" w:eastAsia="宋体" w:cs="Times New Roman"/>
                <w:spacing w:val="30"/>
                <w:sz w:val="24"/>
                <w:szCs w:val="28"/>
              </w:rPr>
              <w:t>邮政编码</w:t>
            </w:r>
          </w:p>
        </w:tc>
        <w:tc>
          <w:tcPr>
            <w:tcW w:w="2961" w:type="dxa"/>
            <w:gridSpan w:val="2"/>
            <w:tcBorders>
              <w:top w:val="single" w:color="auto" w:sz="4" w:space="0"/>
              <w:left w:val="nil"/>
              <w:bottom w:val="single" w:color="auto" w:sz="4" w:space="0"/>
              <w:right w:val="single" w:color="auto" w:sz="4" w:space="0"/>
            </w:tcBorders>
            <w:noWrap w:val="0"/>
            <w:vAlign w:val="center"/>
          </w:tcPr>
          <w:p>
            <w:pPr>
              <w:ind w:firstLine="567"/>
              <w:jc w:val="center"/>
              <w:rPr>
                <w:rFonts w:ascii="宋体" w:hAnsi="宋体" w:eastAsia="宋体" w:cs="Times New Roman"/>
                <w:spacing w:val="30"/>
                <w:sz w:val="24"/>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1" w:hRule="atLeast"/>
        </w:trPr>
        <w:tc>
          <w:tcPr>
            <w:tcW w:w="26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pacing w:val="30"/>
                <w:sz w:val="24"/>
                <w:szCs w:val="28"/>
              </w:rPr>
            </w:pPr>
            <w:r>
              <w:rPr>
                <w:rFonts w:hint="eastAsia" w:ascii="宋体" w:hAnsi="宋体" w:eastAsia="宋体" w:cs="Times New Roman"/>
                <w:spacing w:val="30"/>
                <w:sz w:val="24"/>
                <w:szCs w:val="28"/>
              </w:rPr>
              <w:t>执业情况</w:t>
            </w:r>
          </w:p>
        </w:tc>
        <w:tc>
          <w:tcPr>
            <w:tcW w:w="7380" w:type="dxa"/>
            <w:gridSpan w:val="6"/>
            <w:tcBorders>
              <w:top w:val="single" w:color="auto" w:sz="4" w:space="0"/>
              <w:left w:val="single" w:color="auto" w:sz="4" w:space="0"/>
              <w:bottom w:val="single" w:color="auto" w:sz="4" w:space="0"/>
              <w:right w:val="single" w:color="auto" w:sz="4" w:space="0"/>
            </w:tcBorders>
            <w:noWrap w:val="0"/>
            <w:vAlign w:val="center"/>
          </w:tcPr>
          <w:p>
            <w:pPr>
              <w:ind w:firstLine="567"/>
              <w:rPr>
                <w:rFonts w:ascii="宋体" w:hAnsi="宋体" w:eastAsia="宋体" w:cs="Times New Roman"/>
                <w:spacing w:val="30"/>
                <w:sz w:val="24"/>
                <w:szCs w:val="28"/>
              </w:rPr>
            </w:pPr>
            <w:r>
              <w:rPr>
                <w:rFonts w:hint="eastAsia" w:ascii="宋体" w:hAnsi="宋体" w:eastAsia="宋体" w:cs="Times New Roman"/>
                <w:sz w:val="24"/>
              </w:rPr>
              <w:t>是否继续开展职业病诊断工作    是</w:t>
            </w:r>
            <w:r>
              <w:rPr>
                <w:rFonts w:hint="eastAsia" w:ascii="宋体" w:hAnsi="宋体" w:eastAsia="宋体" w:cs="Times New Roman"/>
                <w:sz w:val="28"/>
                <w:szCs w:val="28"/>
              </w:rPr>
              <w:sym w:font="Wingdings" w:char="00A8"/>
            </w:r>
            <w:r>
              <w:rPr>
                <w:rFonts w:hint="eastAsia" w:ascii="宋体" w:hAnsi="宋体" w:eastAsia="宋体" w:cs="Times New Roman"/>
                <w:sz w:val="28"/>
                <w:szCs w:val="28"/>
              </w:rPr>
              <w:t xml:space="preserve">  </w:t>
            </w:r>
            <w:r>
              <w:rPr>
                <w:rFonts w:hint="eastAsia" w:ascii="宋体" w:hAnsi="宋体" w:eastAsia="宋体" w:cs="Times New Roman"/>
                <w:sz w:val="24"/>
              </w:rPr>
              <w:t xml:space="preserve"> 否</w:t>
            </w:r>
            <w:r>
              <w:rPr>
                <w:rFonts w:hint="eastAsia" w:ascii="宋体" w:hAnsi="宋体" w:eastAsia="宋体" w:cs="Times New Roman"/>
                <w:sz w:val="28"/>
                <w:szCs w:val="28"/>
              </w:rPr>
              <w:sym w:font="Wingdings" w:char="00A8"/>
            </w:r>
            <w:r>
              <w:rPr>
                <w:rFonts w:hint="eastAsia" w:ascii="宋体" w:hAnsi="宋体" w:eastAsia="宋体" w:cs="Times New Roman"/>
                <w:sz w:val="28"/>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6" w:hRule="atLeast"/>
        </w:trPr>
        <w:tc>
          <w:tcPr>
            <w:tcW w:w="26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pacing w:val="30"/>
                <w:sz w:val="24"/>
                <w:szCs w:val="28"/>
              </w:rPr>
            </w:pPr>
            <w:r>
              <w:rPr>
                <w:rFonts w:hint="eastAsia" w:ascii="宋体" w:hAnsi="宋体" w:eastAsia="宋体" w:cs="Times New Roman"/>
                <w:spacing w:val="30"/>
                <w:sz w:val="24"/>
                <w:szCs w:val="28"/>
              </w:rPr>
              <w:t>变更日期</w:t>
            </w:r>
          </w:p>
        </w:tc>
        <w:tc>
          <w:tcPr>
            <w:tcW w:w="7380" w:type="dxa"/>
            <w:gridSpan w:val="6"/>
            <w:tcBorders>
              <w:top w:val="single" w:color="auto" w:sz="4" w:space="0"/>
              <w:left w:val="single" w:color="auto" w:sz="4" w:space="0"/>
              <w:bottom w:val="single" w:color="auto" w:sz="4" w:space="0"/>
              <w:right w:val="single" w:color="auto" w:sz="4" w:space="0"/>
            </w:tcBorders>
            <w:noWrap w:val="0"/>
            <w:vAlign w:val="center"/>
          </w:tcPr>
          <w:p>
            <w:pPr>
              <w:ind w:firstLine="567"/>
              <w:rPr>
                <w:rFonts w:hint="eastAsia" w:ascii="宋体" w:hAnsi="宋体" w:eastAsia="宋体" w:cs="Times New Roman"/>
                <w:sz w:val="24"/>
              </w:rPr>
            </w:pPr>
            <w:r>
              <w:rPr>
                <w:rFonts w:hint="eastAsia" w:ascii="宋体" w:hAnsi="宋体" w:eastAsia="宋体" w:cs="Times New Roman"/>
                <w:spacing w:val="30"/>
                <w:sz w:val="24"/>
                <w:szCs w:val="28"/>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618" w:type="dxa"/>
            <w:vMerge w:val="restart"/>
            <w:tcBorders>
              <w:top w:val="single" w:color="auto" w:sz="4" w:space="0"/>
              <w:left w:val="single" w:color="auto" w:sz="4" w:space="0"/>
              <w:right w:val="single" w:color="auto" w:sz="4" w:space="0"/>
            </w:tcBorders>
            <w:noWrap w:val="0"/>
            <w:vAlign w:val="center"/>
          </w:tcPr>
          <w:p>
            <w:pPr>
              <w:jc w:val="center"/>
              <w:rPr>
                <w:rFonts w:ascii="宋体" w:hAnsi="宋体" w:eastAsia="宋体" w:cs="Times New Roman"/>
                <w:sz w:val="24"/>
                <w:szCs w:val="28"/>
              </w:rPr>
            </w:pPr>
            <w:r>
              <w:rPr>
                <w:rFonts w:hint="eastAsia" w:ascii="宋体" w:hAnsi="宋体" w:eastAsia="宋体" w:cs="Times New Roman"/>
                <w:sz w:val="24"/>
                <w:szCs w:val="28"/>
              </w:rPr>
              <w:t>变更事项</w:t>
            </w:r>
          </w:p>
        </w:tc>
        <w:tc>
          <w:tcPr>
            <w:tcW w:w="24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sz w:val="24"/>
                <w:szCs w:val="28"/>
              </w:rPr>
            </w:pPr>
            <w:r>
              <w:rPr>
                <w:rFonts w:hint="eastAsia" w:ascii="宋体" w:hAnsi="宋体" w:eastAsia="宋体" w:cs="Times New Roman"/>
                <w:sz w:val="24"/>
                <w:szCs w:val="28"/>
              </w:rPr>
              <w:t>项目</w:t>
            </w:r>
          </w:p>
        </w:tc>
        <w:tc>
          <w:tcPr>
            <w:tcW w:w="24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spacing w:val="30"/>
                <w:sz w:val="24"/>
                <w:szCs w:val="28"/>
              </w:rPr>
            </w:pPr>
            <w:r>
              <w:rPr>
                <w:rFonts w:hint="eastAsia" w:ascii="宋体" w:hAnsi="宋体" w:eastAsia="宋体" w:cs="Times New Roman"/>
                <w:spacing w:val="30"/>
                <w:sz w:val="24"/>
                <w:szCs w:val="28"/>
              </w:rPr>
              <w:t>变更前</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spacing w:val="30"/>
                <w:sz w:val="24"/>
                <w:szCs w:val="28"/>
              </w:rPr>
            </w:pPr>
            <w:r>
              <w:rPr>
                <w:rFonts w:hint="eastAsia" w:ascii="宋体" w:hAnsi="宋体" w:eastAsia="宋体" w:cs="Times New Roman"/>
                <w:spacing w:val="30"/>
                <w:sz w:val="24"/>
                <w:szCs w:val="28"/>
              </w:rPr>
              <w:t>变更后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2" w:hRule="atLeast"/>
        </w:trPr>
        <w:tc>
          <w:tcPr>
            <w:tcW w:w="2618"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sz w:val="24"/>
                <w:szCs w:val="28"/>
              </w:rPr>
            </w:pPr>
          </w:p>
        </w:tc>
        <w:tc>
          <w:tcPr>
            <w:tcW w:w="24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szCs w:val="28"/>
              </w:rPr>
            </w:pPr>
            <w:r>
              <w:rPr>
                <w:rFonts w:hint="eastAsia" w:ascii="宋体" w:hAnsi="宋体" w:eastAsia="宋体" w:cs="Times New Roman"/>
                <w:sz w:val="24"/>
                <w:szCs w:val="28"/>
              </w:rPr>
              <w:t>机构名称</w:t>
            </w:r>
          </w:p>
        </w:tc>
        <w:tc>
          <w:tcPr>
            <w:tcW w:w="24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spacing w:val="30"/>
                <w:sz w:val="24"/>
                <w:szCs w:val="28"/>
              </w:rPr>
            </w:pPr>
          </w:p>
        </w:tc>
        <w:tc>
          <w:tcPr>
            <w:tcW w:w="24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spacing w:val="30"/>
                <w:sz w:val="24"/>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8" w:hRule="atLeast"/>
        </w:trPr>
        <w:tc>
          <w:tcPr>
            <w:tcW w:w="2618"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sz w:val="24"/>
                <w:szCs w:val="28"/>
              </w:rPr>
            </w:pPr>
          </w:p>
        </w:tc>
        <w:tc>
          <w:tcPr>
            <w:tcW w:w="24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szCs w:val="28"/>
              </w:rPr>
            </w:pPr>
            <w:r>
              <w:rPr>
                <w:rFonts w:hint="eastAsia" w:ascii="宋体" w:hAnsi="宋体" w:eastAsia="宋体" w:cs="Times New Roman"/>
                <w:sz w:val="24"/>
                <w:szCs w:val="28"/>
              </w:rPr>
              <w:t>机构地址</w:t>
            </w:r>
          </w:p>
        </w:tc>
        <w:tc>
          <w:tcPr>
            <w:tcW w:w="24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spacing w:val="30"/>
                <w:sz w:val="24"/>
                <w:szCs w:val="28"/>
              </w:rPr>
            </w:pPr>
          </w:p>
        </w:tc>
        <w:tc>
          <w:tcPr>
            <w:tcW w:w="24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spacing w:val="30"/>
                <w:sz w:val="24"/>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1" w:hRule="atLeast"/>
        </w:trPr>
        <w:tc>
          <w:tcPr>
            <w:tcW w:w="2618"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sz w:val="24"/>
                <w:szCs w:val="28"/>
              </w:rPr>
            </w:pPr>
          </w:p>
        </w:tc>
        <w:tc>
          <w:tcPr>
            <w:tcW w:w="24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sz w:val="24"/>
                <w:szCs w:val="28"/>
              </w:rPr>
            </w:pPr>
            <w:r>
              <w:rPr>
                <w:rFonts w:hint="eastAsia" w:ascii="宋体" w:hAnsi="宋体" w:eastAsia="宋体" w:cs="Times New Roman"/>
                <w:sz w:val="24"/>
                <w:szCs w:val="28"/>
              </w:rPr>
              <w:t>诊断类别（包括病种）</w:t>
            </w:r>
          </w:p>
        </w:tc>
        <w:tc>
          <w:tcPr>
            <w:tcW w:w="24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spacing w:val="30"/>
                <w:sz w:val="24"/>
                <w:szCs w:val="28"/>
              </w:rPr>
            </w:pPr>
          </w:p>
        </w:tc>
        <w:tc>
          <w:tcPr>
            <w:tcW w:w="24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spacing w:val="30"/>
                <w:sz w:val="24"/>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54" w:hRule="atLeast"/>
        </w:trPr>
        <w:tc>
          <w:tcPr>
            <w:tcW w:w="2618" w:type="dxa"/>
            <w:tcBorders>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Times New Roman"/>
                <w:sz w:val="24"/>
                <w:szCs w:val="28"/>
              </w:rPr>
            </w:pPr>
            <w:r>
              <w:rPr>
                <w:rFonts w:hint="eastAsia" w:ascii="宋体" w:hAnsi="宋体" w:eastAsia="宋体" w:cs="Times New Roman"/>
                <w:sz w:val="24"/>
                <w:szCs w:val="28"/>
              </w:rPr>
              <w:t>所附资料清单</w:t>
            </w:r>
          </w:p>
        </w:tc>
        <w:tc>
          <w:tcPr>
            <w:tcW w:w="7380" w:type="dxa"/>
            <w:gridSpan w:val="6"/>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sz w:val="24"/>
                <w:szCs w:val="28"/>
              </w:rPr>
            </w:pPr>
            <w:r>
              <w:rPr>
                <w:rFonts w:hint="eastAsia" w:ascii="宋体" w:hAnsi="宋体" w:eastAsia="宋体" w:cs="Times New Roman"/>
                <w:sz w:val="24"/>
                <w:szCs w:val="28"/>
              </w:rPr>
              <w:t>1．《医疗机构执业许可证》及副本复印件；</w:t>
            </w:r>
          </w:p>
          <w:p>
            <w:pPr>
              <w:rPr>
                <w:rFonts w:hint="eastAsia" w:ascii="宋体" w:hAnsi="宋体" w:eastAsia="宋体" w:cs="Times New Roman"/>
                <w:sz w:val="24"/>
                <w:szCs w:val="28"/>
              </w:rPr>
            </w:pPr>
            <w:r>
              <w:rPr>
                <w:rFonts w:hint="eastAsia" w:ascii="宋体" w:hAnsi="宋体" w:eastAsia="宋体" w:cs="Times New Roman"/>
                <w:sz w:val="24"/>
                <w:szCs w:val="28"/>
              </w:rPr>
              <w:t>2．原《职业病诊断机构备案回执》（原件）；</w:t>
            </w:r>
          </w:p>
          <w:p>
            <w:pPr>
              <w:rPr>
                <w:rFonts w:hint="eastAsia" w:ascii="宋体" w:hAnsi="宋体" w:eastAsia="宋体" w:cs="Times New Roman"/>
                <w:sz w:val="24"/>
                <w:szCs w:val="28"/>
              </w:rPr>
            </w:pPr>
            <w:r>
              <w:rPr>
                <w:rFonts w:hint="eastAsia" w:ascii="宋体" w:hAnsi="宋体" w:eastAsia="宋体" w:cs="Times New Roman"/>
                <w:sz w:val="24"/>
                <w:szCs w:val="28"/>
              </w:rPr>
              <w:t>3．增加诊断类别和病种的，请详细说明具备开展工作所需的工作场所、专业技术人员和仪器设备等条件。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35" w:hRule="atLeast"/>
        </w:trPr>
        <w:tc>
          <w:tcPr>
            <w:tcW w:w="9998"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本单位保证上述资料的真实性、准确性、合法性，并承担法律责任。</w:t>
            </w:r>
          </w:p>
          <w:p>
            <w:pPr>
              <w:spacing w:line="360" w:lineRule="auto"/>
              <w:rPr>
                <w:rFonts w:hint="eastAsia" w:ascii="宋体" w:hAnsi="宋体" w:eastAsia="宋体" w:cs="Times New Roman"/>
                <w:sz w:val="24"/>
                <w:szCs w:val="28"/>
              </w:rPr>
            </w:pPr>
            <w:r>
              <w:rPr>
                <w:rFonts w:hint="eastAsia" w:ascii="宋体" w:hAnsi="宋体" w:eastAsia="宋体" w:cs="Times New Roman"/>
                <w:sz w:val="24"/>
                <w:szCs w:val="28"/>
              </w:rPr>
              <w:t>备案单位法定代表人：                   备案单位：</w:t>
            </w:r>
          </w:p>
          <w:p>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（签章）                           （公章）</w:t>
            </w:r>
          </w:p>
          <w:p>
            <w:pPr>
              <w:spacing w:line="360" w:lineRule="auto"/>
              <w:ind w:firstLine="1125" w:firstLineChars="469"/>
              <w:rPr>
                <w:rFonts w:ascii="宋体" w:hAnsi="宋体" w:eastAsia="宋体" w:cs="Times New Roman"/>
                <w:sz w:val="24"/>
                <w:szCs w:val="28"/>
              </w:rPr>
            </w:pPr>
            <w:r>
              <w:rPr>
                <w:rFonts w:ascii="宋体" w:hAnsi="宋体" w:eastAsia="宋体" w:cs="Times New Roman"/>
                <w:sz w:val="24"/>
                <w:szCs w:val="28"/>
              </w:rPr>
              <w:t xml:space="preserve">       </w:t>
            </w:r>
            <w:r>
              <w:rPr>
                <w:rFonts w:hint="eastAsia" w:ascii="宋体" w:hAnsi="宋体" w:eastAsia="宋体" w:cs="Times New Roman"/>
                <w:sz w:val="24"/>
                <w:szCs w:val="28"/>
              </w:rPr>
              <w:t xml:space="preserve">     </w:t>
            </w:r>
            <w:r>
              <w:rPr>
                <w:rFonts w:ascii="宋体" w:hAnsi="宋体" w:eastAsia="宋体" w:cs="Times New Roman"/>
                <w:sz w:val="24"/>
                <w:szCs w:val="28"/>
              </w:rPr>
              <w:t xml:space="preserve">    </w:t>
            </w:r>
            <w:r>
              <w:rPr>
                <w:rFonts w:hint="eastAsia" w:ascii="宋体" w:hAnsi="宋体" w:eastAsia="宋体" w:cs="Times New Roman"/>
                <w:sz w:val="24"/>
                <w:szCs w:val="28"/>
              </w:rPr>
              <w:t xml:space="preserve">                               </w:t>
            </w:r>
            <w:r>
              <w:rPr>
                <w:rFonts w:ascii="宋体" w:hAnsi="宋体" w:eastAsia="宋体" w:cs="Times New Roman"/>
                <w:sz w:val="24"/>
                <w:szCs w:val="28"/>
              </w:rPr>
              <w:t xml:space="preserve"> </w:t>
            </w:r>
            <w:r>
              <w:rPr>
                <w:rFonts w:hint="eastAsia" w:ascii="宋体" w:hAnsi="宋体" w:eastAsia="宋体" w:cs="Times New Roman"/>
                <w:sz w:val="24"/>
                <w:szCs w:val="28"/>
              </w:rPr>
              <w:t>年</w:t>
            </w:r>
            <w:r>
              <w:rPr>
                <w:rFonts w:ascii="宋体" w:hAnsi="宋体" w:eastAsia="宋体" w:cs="Times New Roman"/>
                <w:sz w:val="24"/>
                <w:szCs w:val="28"/>
              </w:rPr>
              <w:t xml:space="preserve">   </w:t>
            </w:r>
            <w:r>
              <w:rPr>
                <w:rFonts w:hint="eastAsia" w:ascii="宋体" w:hAnsi="宋体" w:eastAsia="宋体" w:cs="Times New Roman"/>
                <w:sz w:val="24"/>
                <w:szCs w:val="28"/>
              </w:rPr>
              <w:t>月</w:t>
            </w:r>
            <w:r>
              <w:rPr>
                <w:rFonts w:ascii="宋体" w:hAnsi="宋体" w:eastAsia="宋体" w:cs="Times New Roman"/>
                <w:sz w:val="24"/>
                <w:szCs w:val="28"/>
              </w:rPr>
              <w:t xml:space="preserve">   </w:t>
            </w:r>
            <w:r>
              <w:rPr>
                <w:rFonts w:hint="eastAsia" w:ascii="宋体" w:hAnsi="宋体" w:eastAsia="宋体" w:cs="Times New Roman"/>
                <w:sz w:val="24"/>
                <w:szCs w:val="28"/>
              </w:rPr>
              <w:t>日</w:t>
            </w:r>
          </w:p>
        </w:tc>
      </w:tr>
    </w:tbl>
    <w:p>
      <w:pPr>
        <w:ind w:firstLine="632" w:firstLineChars="300"/>
        <w:rPr>
          <w:rFonts w:eastAsia="宋体" w:cs="Times New Roman"/>
        </w:rPr>
      </w:pPr>
      <w:r>
        <w:rPr>
          <w:rFonts w:hint="eastAsia" w:eastAsia="宋体" w:cs="Times New Roman"/>
          <w:b/>
          <w:bCs/>
        </w:rPr>
        <w:t>备注：</w:t>
      </w:r>
      <w:r>
        <w:rPr>
          <w:rFonts w:hint="eastAsia" w:eastAsia="宋体" w:cs="Times New Roman"/>
        </w:rPr>
        <w:t>相关表格可通过浙江政务服务网或浙里办下载。</w:t>
      </w:r>
    </w:p>
    <w:p>
      <w:pPr>
        <w:jc w:val="left"/>
        <w:rPr>
          <w:rFonts w:ascii="文鼎小标宋简" w:hAnsi="宋体" w:eastAsia="文鼎小标宋简"/>
          <w:sz w:val="44"/>
          <w:szCs w:val="44"/>
        </w:rPr>
        <w:sectPr>
          <w:footerReference r:id="rId9" w:type="default"/>
          <w:type w:val="continuous"/>
          <w:pgSz w:w="11905" w:h="16838"/>
          <w:pgMar w:top="2098" w:right="1474" w:bottom="1440" w:left="1587" w:header="851" w:footer="1304" w:gutter="0"/>
          <w:cols w:space="720" w:num="1"/>
          <w:rtlGutter w:val="0"/>
          <w:docGrid w:linePitch="312" w:charSpace="0"/>
        </w:sectPr>
      </w:pPr>
      <w:r>
        <w:rPr>
          <w:rFonts w:eastAsia="宋体" w:cs="Times New Roman"/>
          <w:sz w:val="44"/>
        </w:rPr>
        <mc:AlternateContent>
          <mc:Choice Requires="wps">
            <w:drawing>
              <wp:anchor distT="0" distB="0" distL="114300" distR="114300" simplePos="0" relativeHeight="251662336" behindDoc="0" locked="0" layoutInCell="1" allowOverlap="1">
                <wp:simplePos x="0" y="0"/>
                <wp:positionH relativeFrom="column">
                  <wp:posOffset>18415</wp:posOffset>
                </wp:positionH>
                <wp:positionV relativeFrom="paragraph">
                  <wp:posOffset>7741285</wp:posOffset>
                </wp:positionV>
                <wp:extent cx="4648200" cy="390525"/>
                <wp:effectExtent l="0" t="0" r="0" b="9525"/>
                <wp:wrapNone/>
                <wp:docPr id="2" name="文本框 2"/>
                <wp:cNvGraphicFramePr/>
                <a:graphic xmlns:a="http://schemas.openxmlformats.org/drawingml/2006/main">
                  <a:graphicData uri="http://schemas.microsoft.com/office/word/2010/wordprocessingShape">
                    <wps:wsp>
                      <wps:cNvSpPr txBox="1"/>
                      <wps:spPr>
                        <a:xfrm>
                          <a:off x="0" y="0"/>
                          <a:ext cx="4648200" cy="390525"/>
                        </a:xfrm>
                        <a:prstGeom prst="rect">
                          <a:avLst/>
                        </a:prstGeom>
                        <a:solidFill>
                          <a:srgbClr val="FFFFFF"/>
                        </a:solidFill>
                        <a:ln>
                          <a:noFill/>
                        </a:ln>
                      </wps:spPr>
                      <wps:txbx>
                        <w:txbxContent>
                          <w:p>
                            <w:pPr>
                              <w:rPr>
                                <w:rFonts w:eastAsia="宋体" w:cs="Times New Roman"/>
                              </w:rPr>
                            </w:pPr>
                          </w:p>
                        </w:txbxContent>
                      </wps:txbx>
                      <wps:bodyPr upright="1"/>
                    </wps:wsp>
                  </a:graphicData>
                </a:graphic>
              </wp:anchor>
            </w:drawing>
          </mc:Choice>
          <mc:Fallback>
            <w:pict>
              <v:shape id="_x0000_s1026" o:spid="_x0000_s1026" o:spt="202" type="#_x0000_t202" style="position:absolute;left:0pt;margin-left:1.45pt;margin-top:609.55pt;height:30.75pt;width:366pt;z-index:251662336;mso-width-relative:page;mso-height-relative:page;" fillcolor="#FFFFFF" filled="t" stroked="f" coordsize="21600,21600" o:gfxdata="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qIq+z9cAAAALAQAADwAA&#10;AAAAAAABACAAAAAiAAAAZHJzL2Rvd25yZXYueG1sUEsBAhQAFAAAAAgAh07iQMDLjqmlAQAAKQMA&#10;AA4AAAAAAAAAAQAgAAAAJgEAAGRycy9lMm9Eb2MueG1sUEsFBgAAAAAGAAYAWQEAAD0FAAAAAA==&#10;">
                <v:path/>
                <v:fill on="t" focussize="0,0"/>
                <v:stroke on="f"/>
                <v:imagedata o:title=""/>
                <o:lock v:ext="edit" aspectratio="f"/>
                <v:textbox>
                  <w:txbxContent>
                    <w:p>
                      <w:pPr>
                        <w:rPr>
                          <w:rFonts w:eastAsia="宋体" w:cs="Times New Roman"/>
                        </w:rPr>
                      </w:pPr>
                    </w:p>
                  </w:txbxContent>
                </v:textbox>
              </v:shape>
            </w:pict>
          </mc:Fallback>
        </mc:AlternateContent>
      </w:r>
    </w:p>
    <w:p>
      <w:pPr>
        <w:rPr>
          <w:rFonts w:hint="eastAsia" w:ascii="黑体" w:hAnsi="宋体" w:eastAsia="黑体" w:cs="Times New Roman"/>
          <w:sz w:val="32"/>
          <w:szCs w:val="32"/>
        </w:rPr>
      </w:pPr>
      <w:r>
        <w:rPr>
          <w:rFonts w:hint="eastAsia" w:ascii="黑体" w:hAnsi="宋体" w:eastAsia="黑体" w:cs="Times New Roman"/>
          <w:sz w:val="32"/>
          <w:szCs w:val="32"/>
        </w:rPr>
        <w:t>附件4</w:t>
      </w:r>
    </w:p>
    <w:p>
      <w:pPr>
        <w:rPr>
          <w:rFonts w:hint="eastAsia" w:ascii="黑体" w:hAnsi="宋体" w:eastAsia="黑体" w:cs="Times New Roman"/>
          <w:sz w:val="32"/>
          <w:szCs w:val="32"/>
        </w:rPr>
      </w:pPr>
    </w:p>
    <w:p>
      <w:pPr>
        <w:spacing w:after="240" w:afterLines="100"/>
        <w:jc w:val="center"/>
        <w:rPr>
          <w:rFonts w:hint="eastAsia" w:ascii="宋体" w:hAnsi="宋体" w:eastAsia="宋体" w:cs="Times New Roman"/>
          <w:b/>
          <w:sz w:val="36"/>
          <w:szCs w:val="36"/>
        </w:rPr>
      </w:pPr>
      <w:r>
        <w:rPr>
          <w:rFonts w:hint="eastAsia" w:ascii="方正小标宋简体" w:hAnsi="方正小标宋简体" w:eastAsia="方正小标宋简体" w:cs="方正小标宋简体"/>
          <w:b w:val="0"/>
          <w:bCs/>
          <w:sz w:val="36"/>
          <w:szCs w:val="36"/>
        </w:rPr>
        <w:t>职业病诊断机构备案变更回执</w:t>
      </w:r>
    </w:p>
    <w:p>
      <w:pPr>
        <w:spacing w:line="460" w:lineRule="exact"/>
        <w:rPr>
          <w:rFonts w:hint="eastAsia" w:ascii="仿宋_GB2312" w:hAnsi="宋体" w:eastAsia="仿宋_GB2312" w:cs="Times New Roman"/>
          <w:sz w:val="32"/>
          <w:szCs w:val="32"/>
        </w:rPr>
      </w:pPr>
      <w:r>
        <w:rPr>
          <w:rFonts w:hint="eastAsia" w:ascii="仿宋_GB2312" w:hAnsi="宋体" w:eastAsia="仿宋_GB2312" w:cs="Times New Roman"/>
          <w:sz w:val="32"/>
          <w:szCs w:val="32"/>
        </w:rPr>
        <w:t>原备案编号：</w:t>
      </w:r>
    </w:p>
    <w:p>
      <w:pPr>
        <w:spacing w:line="460" w:lineRule="exact"/>
        <w:rPr>
          <w:rFonts w:hint="eastAsia" w:ascii="仿宋_GB2312" w:hAnsi="宋体" w:eastAsia="仿宋_GB2312" w:cs="Times New Roman"/>
          <w:sz w:val="32"/>
          <w:szCs w:val="32"/>
        </w:rPr>
      </w:pPr>
    </w:p>
    <w:tbl>
      <w:tblPr>
        <w:tblStyle w:val="3"/>
        <w:tblW w:w="871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775" w:hRule="atLeast"/>
          <w:jc w:val="center"/>
        </w:trPr>
        <w:tc>
          <w:tcPr>
            <w:tcW w:w="8714" w:type="dxa"/>
            <w:noWrap w:val="0"/>
            <w:vAlign w:val="top"/>
          </w:tcPr>
          <w:p>
            <w:pPr>
              <w:spacing w:line="460" w:lineRule="exact"/>
              <w:rPr>
                <w:rFonts w:hint="eastAsia" w:ascii="宋体" w:hAnsi="宋体" w:eastAsia="宋体" w:cs="Times New Roman"/>
                <w:sz w:val="32"/>
                <w:szCs w:val="32"/>
              </w:rPr>
            </w:pPr>
          </w:p>
          <w:p>
            <w:pPr>
              <w:spacing w:line="460" w:lineRule="exact"/>
              <w:rPr>
                <w:rFonts w:hint="eastAsia" w:ascii="仿宋_GB2312" w:hAnsi="宋体" w:eastAsia="仿宋_GB2312" w:cs="Times New Roman"/>
                <w:sz w:val="32"/>
                <w:szCs w:val="32"/>
              </w:rPr>
            </w:pPr>
            <w:r>
              <w:rPr>
                <w:rFonts w:hint="eastAsia" w:ascii="仿宋_GB2312" w:hAnsi="宋体" w:eastAsia="仿宋_GB2312" w:cs="Times New Roman"/>
                <w:sz w:val="32"/>
                <w:szCs w:val="32"/>
              </w:rPr>
              <w:t>机构名称：</w:t>
            </w:r>
          </w:p>
          <w:p>
            <w:pPr>
              <w:spacing w:line="460" w:lineRule="exact"/>
              <w:rPr>
                <w:rFonts w:hint="eastAsia" w:ascii="仿宋_GB2312" w:hAnsi="宋体" w:eastAsia="仿宋_GB2312" w:cs="Times New Roman"/>
                <w:sz w:val="32"/>
                <w:szCs w:val="32"/>
              </w:rPr>
            </w:pPr>
          </w:p>
          <w:p>
            <w:pPr>
              <w:rPr>
                <w:rFonts w:hint="eastAsia" w:ascii="仿宋_GB2312" w:hAnsi="宋体" w:eastAsia="仿宋_GB2312" w:cs="Times New Roman"/>
                <w:sz w:val="32"/>
                <w:szCs w:val="32"/>
              </w:rPr>
            </w:pPr>
            <w:r>
              <w:rPr>
                <w:rFonts w:hint="eastAsia" w:ascii="仿宋_GB2312" w:hAnsi="宋体" w:eastAsia="仿宋_GB2312" w:cs="Times New Roman"/>
                <w:sz w:val="32"/>
                <w:szCs w:val="32"/>
              </w:rPr>
              <w:t>机构社会统一信用代码：</w:t>
            </w:r>
          </w:p>
          <w:p>
            <w:pPr>
              <w:spacing w:line="460" w:lineRule="exact"/>
              <w:rPr>
                <w:rFonts w:hint="eastAsia" w:ascii="仿宋_GB2312" w:hAnsi="宋体" w:eastAsia="仿宋_GB2312" w:cs="Times New Roman"/>
                <w:sz w:val="32"/>
                <w:szCs w:val="32"/>
              </w:rPr>
            </w:pPr>
          </w:p>
          <w:p>
            <w:pPr>
              <w:spacing w:line="460" w:lineRule="exact"/>
              <w:rPr>
                <w:rFonts w:hint="eastAsia" w:ascii="仿宋_GB2312" w:hAnsi="宋体" w:eastAsia="仿宋_GB2312" w:cs="Times New Roman"/>
                <w:sz w:val="32"/>
                <w:szCs w:val="32"/>
              </w:rPr>
            </w:pPr>
            <w:r>
              <w:rPr>
                <w:rFonts w:hint="eastAsia" w:ascii="仿宋_GB2312" w:hAnsi="宋体" w:eastAsia="仿宋_GB2312" w:cs="Times New Roman"/>
                <w:sz w:val="32"/>
                <w:szCs w:val="32"/>
              </w:rPr>
              <w:t>机构地址：</w:t>
            </w:r>
          </w:p>
          <w:p>
            <w:pPr>
              <w:spacing w:line="460" w:lineRule="exact"/>
              <w:rPr>
                <w:rFonts w:hint="eastAsia" w:ascii="仿宋_GB2312" w:hAnsi="宋体" w:eastAsia="仿宋_GB2312" w:cs="Times New Roman"/>
                <w:sz w:val="32"/>
                <w:szCs w:val="32"/>
              </w:rPr>
            </w:pPr>
          </w:p>
          <w:p>
            <w:pPr>
              <w:spacing w:line="460" w:lineRule="exact"/>
              <w:rPr>
                <w:rFonts w:hint="eastAsia" w:ascii="仿宋_GB2312" w:hAnsi="宋体" w:eastAsia="仿宋_GB2312" w:cs="Times New Roman"/>
                <w:sz w:val="32"/>
                <w:szCs w:val="32"/>
              </w:rPr>
            </w:pPr>
            <w:r>
              <w:rPr>
                <w:rFonts w:hint="eastAsia" w:ascii="仿宋_GB2312" w:hAnsi="宋体" w:eastAsia="仿宋_GB2312" w:cs="Times New Roman"/>
                <w:sz w:val="32"/>
                <w:szCs w:val="32"/>
              </w:rPr>
              <w:t>备案变更事项：</w:t>
            </w:r>
          </w:p>
          <w:p>
            <w:pPr>
              <w:spacing w:line="460" w:lineRule="exact"/>
              <w:rPr>
                <w:rFonts w:hint="eastAsia" w:ascii="仿宋_GB2312" w:hAnsi="宋体" w:eastAsia="仿宋_GB2312" w:cs="Times New Roman"/>
                <w:sz w:val="32"/>
                <w:szCs w:val="32"/>
              </w:rPr>
            </w:pPr>
          </w:p>
          <w:p>
            <w:pPr>
              <w:spacing w:line="460" w:lineRule="exact"/>
              <w:rPr>
                <w:rFonts w:hint="eastAsia" w:ascii="仿宋_GB2312" w:hAnsi="宋体" w:eastAsia="仿宋_GB2312" w:cs="Times New Roman"/>
                <w:sz w:val="32"/>
                <w:szCs w:val="32"/>
              </w:rPr>
            </w:pPr>
          </w:p>
          <w:p>
            <w:pPr>
              <w:spacing w:line="460" w:lineRule="exact"/>
              <w:rPr>
                <w:rFonts w:hint="eastAsia" w:ascii="仿宋_GB2312" w:hAnsi="宋体" w:eastAsia="仿宋_GB2312" w:cs="Times New Roman"/>
                <w:sz w:val="32"/>
                <w:szCs w:val="32"/>
              </w:rPr>
            </w:pPr>
          </w:p>
          <w:p>
            <w:pPr>
              <w:spacing w:line="460" w:lineRule="exact"/>
              <w:rPr>
                <w:rFonts w:hint="eastAsia" w:ascii="仿宋_GB2312" w:hAnsi="宋体" w:eastAsia="仿宋_GB2312" w:cs="Times New Roman"/>
                <w:sz w:val="32"/>
                <w:szCs w:val="32"/>
              </w:rPr>
            </w:pPr>
          </w:p>
          <w:p>
            <w:pPr>
              <w:spacing w:line="460" w:lineRule="exact"/>
              <w:rPr>
                <w:rFonts w:hint="eastAsia" w:ascii="仿宋_GB2312" w:hAnsi="宋体" w:eastAsia="仿宋_GB2312" w:cs="Times New Roman"/>
                <w:sz w:val="32"/>
                <w:szCs w:val="32"/>
              </w:rPr>
            </w:pPr>
          </w:p>
          <w:p>
            <w:pPr>
              <w:spacing w:line="460" w:lineRule="exact"/>
              <w:ind w:firstLine="4640" w:firstLineChars="1450"/>
              <w:rPr>
                <w:rFonts w:hint="eastAsia" w:ascii="仿宋_GB2312" w:hAnsi="宋体" w:eastAsia="仿宋_GB2312" w:cs="Times New Roman"/>
                <w:sz w:val="32"/>
                <w:szCs w:val="32"/>
              </w:rPr>
            </w:pPr>
          </w:p>
          <w:p>
            <w:pPr>
              <w:spacing w:line="460" w:lineRule="exact"/>
              <w:ind w:firstLine="4480" w:firstLineChars="1400"/>
              <w:rPr>
                <w:rFonts w:hint="eastAsia" w:ascii="宋体" w:hAnsi="宋体" w:eastAsia="宋体" w:cs="Times New Roman"/>
                <w:sz w:val="32"/>
                <w:szCs w:val="32"/>
              </w:rPr>
            </w:pPr>
            <w:r>
              <w:rPr>
                <w:rFonts w:hint="eastAsia" w:ascii="仿宋_GB2312" w:hAnsi="宋体" w:eastAsia="仿宋_GB2312" w:cs="Times New Roman"/>
                <w:sz w:val="32"/>
                <w:szCs w:val="32"/>
              </w:rPr>
              <w:t>年   月   日</w:t>
            </w:r>
          </w:p>
        </w:tc>
      </w:tr>
    </w:tbl>
    <w:p>
      <w:pPr>
        <w:rPr>
          <w:rFonts w:eastAsia="宋体" w:cs="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标宋体">
    <w:altName w:val="宋体"/>
    <w:panose1 w:val="00000000000000000000"/>
    <w:charset w:val="B1"/>
    <w:family w:val="roman"/>
    <w:pitch w:val="default"/>
    <w:sig w:usb0="00000000" w:usb1="00000000" w:usb2="0043298C" w:usb3="00000008" w:csb0="0000002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文鼎小标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7840" w:firstLineChars="2800"/>
      <w:jc w:val="both"/>
      <w:rPr>
        <w:rFonts w:ascii="Times New Roman" w:hAnsi="Times New Roman" w:eastAsia="宋体" w:cs="Times New Roman"/>
        <w:kern w:val="2"/>
        <w:sz w:val="18"/>
        <w:szCs w:val="18"/>
        <w:lang w:val="en-US" w:eastAsia="zh-CN" w:bidi="ar-SA"/>
      </w:rPr>
    </w:pPr>
    <w:r>
      <w:rPr>
        <w:rStyle w:val="5"/>
        <w:rFonts w:hint="eastAsia" w:ascii="仿宋_GB2312" w:hAnsi="仿宋_GB2312" w:eastAsia="仿宋_GB2312" w:cs="仿宋_GB2312"/>
        <w:sz w:val="28"/>
        <w:szCs w:val="28"/>
        <w:lang w:eastAsia="zh-CN"/>
      </w:rPr>
      <w:t>—</w:t>
    </w:r>
    <w:r>
      <w:rPr>
        <w:rStyle w:val="5"/>
        <w:rFonts w:ascii="宋体"/>
        <w:sz w:val="28"/>
        <w:szCs w:val="28"/>
      </w:rPr>
      <w:t xml:space="preserve"> </w:t>
    </w:r>
    <w:r>
      <w:rPr>
        <w:rFonts w:ascii="宋体"/>
        <w:sz w:val="28"/>
        <w:szCs w:val="28"/>
      </w:rPr>
      <w:fldChar w:fldCharType="begin"/>
    </w:r>
    <w:r>
      <w:rPr>
        <w:rStyle w:val="5"/>
        <w:rFonts w:ascii="宋体"/>
        <w:sz w:val="28"/>
        <w:szCs w:val="28"/>
      </w:rPr>
      <w:instrText xml:space="preserve">PAGE  </w:instrText>
    </w:r>
    <w:r>
      <w:rPr>
        <w:rFonts w:ascii="宋体"/>
        <w:sz w:val="28"/>
        <w:szCs w:val="28"/>
      </w:rPr>
      <w:fldChar w:fldCharType="separate"/>
    </w:r>
    <w:r>
      <w:rPr>
        <w:rStyle w:val="5"/>
        <w:rFonts w:ascii="宋体"/>
        <w:sz w:val="28"/>
        <w:szCs w:val="28"/>
      </w:rPr>
      <w:t>1</w:t>
    </w:r>
    <w:r>
      <w:rPr>
        <w:rFonts w:ascii="宋体"/>
        <w:sz w:val="28"/>
        <w:szCs w:val="28"/>
      </w:rPr>
      <w:fldChar w:fldCharType="end"/>
    </w:r>
    <w:r>
      <w:rPr>
        <w:rStyle w:val="5"/>
        <w:rFonts w:ascii="宋体"/>
        <w:sz w:val="28"/>
        <w:szCs w:val="28"/>
      </w:rPr>
      <w:t xml:space="preserve"> </w:t>
    </w:r>
    <w:r>
      <w:rPr>
        <w:rStyle w:val="5"/>
        <w:rFonts w:hint="eastAsia" w:ascii="仿宋_GB2312" w:hAnsi="仿宋_GB2312" w:eastAsia="仿宋_GB2312" w:cs="仿宋_GB2312"/>
        <w:sz w:val="28"/>
        <w:szCs w:val="28"/>
        <w:lang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12600" w:firstLineChars="4500"/>
      <w:jc w:val="both"/>
      <w:rPr>
        <w:rFonts w:ascii="Times New Roman" w:hAnsi="Times New Roman" w:eastAsia="宋体" w:cs="Times New Roman"/>
        <w:kern w:val="2"/>
        <w:sz w:val="18"/>
        <w:szCs w:val="18"/>
        <w:lang w:val="en-US" w:eastAsia="zh-CN" w:bidi="ar-SA"/>
      </w:rPr>
    </w:pPr>
    <w:r>
      <w:rPr>
        <w:rStyle w:val="5"/>
        <w:rFonts w:hint="eastAsia" w:ascii="仿宋_GB2312" w:hAnsi="仿宋_GB2312" w:eastAsia="仿宋_GB2312" w:cs="仿宋_GB2312"/>
        <w:sz w:val="28"/>
        <w:szCs w:val="28"/>
        <w:lang w:eastAsia="zh-CN"/>
      </w:rPr>
      <w:t>—</w:t>
    </w:r>
    <w:r>
      <w:rPr>
        <w:rStyle w:val="5"/>
        <w:rFonts w:ascii="宋体"/>
        <w:sz w:val="28"/>
        <w:szCs w:val="28"/>
      </w:rPr>
      <w:t xml:space="preserve"> </w:t>
    </w:r>
    <w:r>
      <w:rPr>
        <w:rFonts w:ascii="宋体"/>
        <w:sz w:val="28"/>
        <w:szCs w:val="28"/>
      </w:rPr>
      <w:fldChar w:fldCharType="begin"/>
    </w:r>
    <w:r>
      <w:rPr>
        <w:rStyle w:val="5"/>
        <w:rFonts w:ascii="宋体"/>
        <w:sz w:val="28"/>
        <w:szCs w:val="28"/>
      </w:rPr>
      <w:instrText xml:space="preserve">PAGE  </w:instrText>
    </w:r>
    <w:r>
      <w:rPr>
        <w:rFonts w:ascii="宋体"/>
        <w:sz w:val="28"/>
        <w:szCs w:val="28"/>
      </w:rPr>
      <w:fldChar w:fldCharType="separate"/>
    </w:r>
    <w:r>
      <w:rPr>
        <w:rStyle w:val="5"/>
        <w:rFonts w:ascii="宋体"/>
        <w:sz w:val="28"/>
        <w:szCs w:val="28"/>
      </w:rPr>
      <w:t>1</w:t>
    </w:r>
    <w:r>
      <w:rPr>
        <w:rFonts w:ascii="宋体"/>
        <w:sz w:val="28"/>
        <w:szCs w:val="28"/>
      </w:rPr>
      <w:fldChar w:fldCharType="end"/>
    </w:r>
    <w:r>
      <w:rPr>
        <w:rStyle w:val="5"/>
        <w:rFonts w:ascii="宋体"/>
        <w:sz w:val="28"/>
        <w:szCs w:val="28"/>
      </w:rPr>
      <w:t xml:space="preserve"> </w:t>
    </w:r>
    <w:r>
      <w:rPr>
        <w:rStyle w:val="5"/>
        <w:rFonts w:hint="eastAsia" w:ascii="仿宋_GB2312" w:hAnsi="仿宋_GB2312" w:eastAsia="仿宋_GB2312" w:cs="仿宋_GB2312"/>
        <w:sz w:val="28"/>
        <w:szCs w:val="28"/>
        <w:lang w:eastAsia="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right"/>
      <w:rPr>
        <w:rFonts w:ascii="Times New Roman" w:hAnsi="Times New Roman" w:eastAsia="宋体" w:cs="Times New Roman"/>
        <w:kern w:val="2"/>
        <w:sz w:val="32"/>
        <w:szCs w:val="32"/>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rPr>
        <w:rFonts w:ascii="Times New Roman" w:hAnsi="Times New Roman" w:eastAsia="宋体" w:cs="Times New Roman"/>
        <w:kern w:val="2"/>
        <w:sz w:val="18"/>
        <w:szCs w:val="18"/>
        <w:lang w:val="en-US" w:eastAsia="zh-CN" w:bidi="ar-SA"/>
      </w:rPr>
    </w:pPr>
    <w:r>
      <w:rPr>
        <w:rStyle w:val="5"/>
        <w:rFonts w:hint="eastAsia" w:ascii="仿宋_GB2312" w:hAnsi="仿宋_GB2312" w:eastAsia="仿宋_GB2312" w:cs="仿宋_GB2312"/>
        <w:sz w:val="28"/>
        <w:szCs w:val="28"/>
        <w:lang w:eastAsia="zh-CN"/>
      </w:rPr>
      <w:t>—</w:t>
    </w:r>
    <w:r>
      <w:rPr>
        <w:rStyle w:val="5"/>
        <w:rFonts w:ascii="宋体"/>
        <w:sz w:val="28"/>
        <w:szCs w:val="28"/>
      </w:rPr>
      <w:t xml:space="preserve"> </w:t>
    </w:r>
    <w:r>
      <w:rPr>
        <w:rFonts w:ascii="宋体"/>
        <w:sz w:val="28"/>
        <w:szCs w:val="28"/>
      </w:rPr>
      <w:fldChar w:fldCharType="begin"/>
    </w:r>
    <w:r>
      <w:rPr>
        <w:rStyle w:val="5"/>
        <w:rFonts w:ascii="宋体"/>
        <w:sz w:val="28"/>
        <w:szCs w:val="28"/>
      </w:rPr>
      <w:instrText xml:space="preserve">PAGE  </w:instrText>
    </w:r>
    <w:r>
      <w:rPr>
        <w:rFonts w:ascii="宋体"/>
        <w:sz w:val="28"/>
        <w:szCs w:val="28"/>
      </w:rPr>
      <w:fldChar w:fldCharType="separate"/>
    </w:r>
    <w:r>
      <w:rPr>
        <w:rStyle w:val="5"/>
        <w:rFonts w:ascii="宋体"/>
        <w:sz w:val="28"/>
        <w:szCs w:val="28"/>
      </w:rPr>
      <w:t>1</w:t>
    </w:r>
    <w:r>
      <w:rPr>
        <w:rFonts w:ascii="宋体"/>
        <w:sz w:val="28"/>
        <w:szCs w:val="28"/>
      </w:rPr>
      <w:fldChar w:fldCharType="end"/>
    </w:r>
    <w:r>
      <w:rPr>
        <w:rStyle w:val="5"/>
        <w:rFonts w:ascii="宋体"/>
        <w:sz w:val="28"/>
        <w:szCs w:val="28"/>
      </w:rPr>
      <w:t xml:space="preserve"> </w:t>
    </w:r>
    <w:r>
      <w:rPr>
        <w:rStyle w:val="5"/>
        <w:rFonts w:hint="eastAsia" w:ascii="仿宋_GB2312" w:hAnsi="仿宋_GB2312" w:eastAsia="仿宋_GB2312" w:cs="仿宋_GB2312"/>
        <w:sz w:val="28"/>
        <w:szCs w:val="28"/>
        <w:lang w:eastAsia="zh-CN"/>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both"/>
      <w:rPr>
        <w:rFonts w:ascii="Times New Roman" w:hAnsi="Times New Roman" w:eastAsia="宋体" w:cs="Times New Roman"/>
        <w:kern w:val="2"/>
        <w:sz w:val="32"/>
        <w:szCs w:val="32"/>
        <w:lang w:val="en-US" w:eastAsia="zh-CN" w:bidi="ar-SA"/>
      </w:rPr>
    </w:pPr>
    <w:r>
      <w:rPr>
        <w:rStyle w:val="5"/>
        <w:rFonts w:hint="eastAsia" w:ascii="仿宋_GB2312" w:hAnsi="仿宋_GB2312" w:eastAsia="仿宋_GB2312" w:cs="仿宋_GB2312"/>
        <w:sz w:val="28"/>
        <w:szCs w:val="28"/>
        <w:lang w:eastAsia="zh-CN"/>
      </w:rPr>
      <w:t>　　　　　　　　　　　　　　　　　　　　　　　　　　　—</w:t>
    </w:r>
    <w:r>
      <w:rPr>
        <w:rStyle w:val="5"/>
        <w:rFonts w:ascii="宋体"/>
        <w:sz w:val="28"/>
        <w:szCs w:val="28"/>
      </w:rPr>
      <w:t xml:space="preserve"> </w:t>
    </w:r>
    <w:r>
      <w:rPr>
        <w:rFonts w:ascii="宋体"/>
        <w:sz w:val="28"/>
        <w:szCs w:val="28"/>
      </w:rPr>
      <w:fldChar w:fldCharType="begin"/>
    </w:r>
    <w:r>
      <w:rPr>
        <w:rStyle w:val="5"/>
        <w:rFonts w:ascii="宋体"/>
        <w:sz w:val="28"/>
        <w:szCs w:val="28"/>
      </w:rPr>
      <w:instrText xml:space="preserve">PAGE  </w:instrText>
    </w:r>
    <w:r>
      <w:rPr>
        <w:rFonts w:ascii="宋体"/>
        <w:sz w:val="28"/>
        <w:szCs w:val="28"/>
      </w:rPr>
      <w:fldChar w:fldCharType="separate"/>
    </w:r>
    <w:r>
      <w:rPr>
        <w:rStyle w:val="5"/>
        <w:rFonts w:ascii="宋体"/>
        <w:sz w:val="28"/>
        <w:szCs w:val="28"/>
      </w:rPr>
      <w:t>1</w:t>
    </w:r>
    <w:r>
      <w:rPr>
        <w:rFonts w:ascii="宋体"/>
        <w:sz w:val="28"/>
        <w:szCs w:val="28"/>
      </w:rPr>
      <w:fldChar w:fldCharType="end"/>
    </w:r>
    <w:r>
      <w:rPr>
        <w:rStyle w:val="5"/>
        <w:rFonts w:ascii="宋体"/>
        <w:sz w:val="28"/>
        <w:szCs w:val="28"/>
      </w:rPr>
      <w:t xml:space="preserve"> </w:t>
    </w:r>
    <w:r>
      <w:rPr>
        <w:rStyle w:val="5"/>
        <w:rFonts w:hint="eastAsia" w:ascii="仿宋_GB2312" w:hAnsi="仿宋_GB2312" w:eastAsia="仿宋_GB2312" w:cs="仿宋_GB2312"/>
        <w:sz w:val="28"/>
        <w:szCs w:val="28"/>
        <w:lang w:eastAsia="zh-CN"/>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114B55"/>
    <w:multiLevelType w:val="singleLevel"/>
    <w:tmpl w:val="64114B5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B3423"/>
    <w:rsid w:val="072B3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2">
    <w:name w:val="Normal Indent1"/>
    <w:basedOn w:val="1"/>
    <w:qFormat/>
    <w:uiPriority w:val="0"/>
    <w:pPr>
      <w:ind w:firstLine="420"/>
    </w:pPr>
    <w:rPr>
      <w:rFonts w:ascii="Times New Roman" w:hAnsi="Times New Roman"/>
      <w:szCs w:val="20"/>
    </w:rPr>
  </w:style>
  <w:style w:type="character" w:styleId="5">
    <w:name w:val="page number"/>
    <w:qFormat/>
    <w:uiPriority w:val="0"/>
  </w:style>
  <w:style w:type="paragraph" w:customStyle="1" w:styleId="6">
    <w:name w:val="p4"/>
    <w:qFormat/>
    <w:uiPriority w:val="0"/>
    <w:pPr>
      <w:widowControl/>
      <w:spacing w:before="100" w:beforeAutospacing="1" w:after="100" w:afterAutospacing="1" w:line="360" w:lineRule="auto"/>
      <w:ind w:firstLine="360"/>
      <w:jc w:val="left"/>
    </w:pPr>
    <w:rPr>
      <w:rFonts w:hint="eastAsia" w:ascii="Arial Unicode MS" w:hAnsi="Arial Unicode MS" w:eastAsia="Arial Unicode MS" w:cs="标宋体"/>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2023-05-04T01:49:00Z</dcterms:created>
  <dc:creator>admin</dc:creator>
  <cp:lastModifiedBy>admin</cp:lastModifiedBy>
  <dcterms:modified xsi:type="dcterms:W3CDTF">2023-05-04T01:50:23Z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