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21178">
      <w:pPr>
        <w:keepNext w:val="0"/>
        <w:keepLines w:val="0"/>
        <w:pageBreakBefore w:val="0"/>
        <w:widowControl w:val="0"/>
        <w:kinsoku/>
        <w:wordWrap w:val="0"/>
        <w:overflowPunct/>
        <w:topLinePunct w:val="0"/>
        <w:autoSpaceDE/>
        <w:autoSpaceDN/>
        <w:bidi w:val="0"/>
        <w:adjustRightInd/>
        <w:snapToGrid/>
        <w:spacing w:beforeLines="0" w:line="700" w:lineRule="exact"/>
        <w:ind w:firstLine="0" w:firstLineChars="0"/>
        <w:jc w:val="both"/>
        <w:textAlignment w:val="auto"/>
        <w:rPr>
          <w:rFonts w:eastAsia="方正小标宋简体"/>
          <w:color w:val="000000"/>
          <w:sz w:val="44"/>
          <w:szCs w:val="44"/>
          <w:shd w:val="clear" w:color="auto" w:fill="FFFFFF"/>
        </w:rPr>
      </w:pPr>
      <w:bookmarkStart w:id="0" w:name="_GoBack"/>
      <w:r>
        <w:rPr>
          <w:rFonts w:eastAsia="方正小标宋简体"/>
          <w:color w:val="000000"/>
          <w:sz w:val="44"/>
          <w:szCs w:val="44"/>
          <w:shd w:val="clear" w:color="auto" w:fill="FFFFFF"/>
        </w:rPr>
        <w:t>广东省智慧化多点触发传染病监测预警体系</w:t>
      </w:r>
    </w:p>
    <w:p w14:paraId="28304821">
      <w:pPr>
        <w:keepNext w:val="0"/>
        <w:keepLines w:val="0"/>
        <w:pageBreakBefore w:val="0"/>
        <w:widowControl w:val="0"/>
        <w:kinsoku/>
        <w:wordWrap/>
        <w:overflowPunct/>
        <w:topLinePunct w:val="0"/>
        <w:autoSpaceDE/>
        <w:autoSpaceDN/>
        <w:bidi w:val="0"/>
        <w:adjustRightInd/>
        <w:snapToGrid/>
        <w:spacing w:beforeLines="0" w:line="700" w:lineRule="exact"/>
        <w:jc w:val="center"/>
        <w:textAlignment w:val="auto"/>
        <w:rPr>
          <w:rFonts w:eastAsia="方正小标宋简体"/>
          <w:kern w:val="0"/>
          <w:sz w:val="44"/>
          <w:szCs w:val="44"/>
        </w:rPr>
      </w:pPr>
      <w:r>
        <w:rPr>
          <w:rFonts w:eastAsia="方正小标宋简体"/>
          <w:color w:val="000000"/>
          <w:sz w:val="44"/>
          <w:szCs w:val="44"/>
          <w:shd w:val="clear" w:color="auto" w:fill="FFFFFF"/>
        </w:rPr>
        <w:t>建设行动方案（2025</w:t>
      </w:r>
      <w:r>
        <w:rPr>
          <w:rFonts w:hint="eastAsia" w:eastAsia="方正小标宋简体"/>
          <w:color w:val="000000"/>
          <w:sz w:val="44"/>
          <w:szCs w:val="44"/>
          <w:shd w:val="clear" w:color="auto" w:fill="FFFFFF"/>
          <w:lang w:eastAsia="zh-CN"/>
        </w:rPr>
        <w:t>—</w:t>
      </w:r>
      <w:r>
        <w:rPr>
          <w:rFonts w:eastAsia="方正小标宋简体"/>
          <w:color w:val="000000"/>
          <w:sz w:val="44"/>
          <w:szCs w:val="44"/>
          <w:shd w:val="clear" w:color="auto" w:fill="FFFFFF"/>
        </w:rPr>
        <w:t>2027年）</w:t>
      </w:r>
      <w:bookmarkEnd w:id="0"/>
    </w:p>
    <w:p w14:paraId="2577D604">
      <w:pPr>
        <w:keepNext w:val="0"/>
        <w:keepLines w:val="0"/>
        <w:pageBreakBefore w:val="0"/>
        <w:kinsoku/>
        <w:wordWrap/>
        <w:overflowPunct/>
        <w:topLinePunct w:val="0"/>
        <w:autoSpaceDE/>
        <w:autoSpaceDN/>
        <w:bidi w:val="0"/>
        <w:adjustRightInd/>
        <w:snapToGrid/>
        <w:spacing w:beforeLines="0" w:line="560" w:lineRule="exact"/>
        <w:ind w:firstLine="640" w:firstLineChars="200"/>
        <w:textAlignment w:val="auto"/>
        <w:rPr>
          <w:rFonts w:eastAsia="仿宋_GB2312"/>
          <w:snapToGrid w:val="0"/>
          <w:kern w:val="0"/>
          <w:sz w:val="32"/>
          <w:szCs w:val="32"/>
        </w:rPr>
      </w:pPr>
    </w:p>
    <w:p w14:paraId="2FFAC8FA">
      <w:pPr>
        <w:keepNext w:val="0"/>
        <w:keepLines w:val="0"/>
        <w:pageBreakBefore w:val="0"/>
        <w:kinsoku/>
        <w:wordWrap/>
        <w:overflowPunct/>
        <w:topLinePunct w:val="0"/>
        <w:autoSpaceDE/>
        <w:autoSpaceDN/>
        <w:bidi w:val="0"/>
        <w:adjustRightInd/>
        <w:snapToGrid/>
        <w:spacing w:beforeLines="0" w:line="560" w:lineRule="exact"/>
        <w:ind w:firstLine="640" w:firstLineChars="200"/>
        <w:textAlignment w:val="auto"/>
        <w:rPr>
          <w:rFonts w:eastAsia="仿宋_GB2312"/>
          <w:snapToGrid w:val="0"/>
          <w:kern w:val="0"/>
          <w:sz w:val="32"/>
          <w:szCs w:val="32"/>
        </w:rPr>
      </w:pPr>
      <w:r>
        <w:rPr>
          <w:rFonts w:eastAsia="仿宋_GB2312"/>
          <w:snapToGrid w:val="0"/>
          <w:kern w:val="0"/>
          <w:sz w:val="32"/>
          <w:szCs w:val="32"/>
        </w:rPr>
        <w:t>为深入贯彻国家疾控局等9部门《关于建立健全智慧化多点触发传染病监测预警体系的指导意见》（国疾控监测发〔2024〕16号），进一步</w:t>
      </w:r>
      <w:r>
        <w:rPr>
          <w:rFonts w:hint="eastAsia" w:eastAsia="仿宋_GB2312"/>
          <w:snapToGrid w:val="0"/>
          <w:kern w:val="0"/>
          <w:sz w:val="32"/>
          <w:szCs w:val="32"/>
        </w:rPr>
        <w:t>推进我省传染病监测预警体系建设发展</w:t>
      </w:r>
      <w:r>
        <w:rPr>
          <w:rFonts w:eastAsia="仿宋_GB2312"/>
          <w:snapToGrid w:val="0"/>
          <w:kern w:val="0"/>
          <w:sz w:val="32"/>
          <w:szCs w:val="32"/>
        </w:rPr>
        <w:t>，</w:t>
      </w:r>
      <w:r>
        <w:rPr>
          <w:rFonts w:hint="eastAsia" w:eastAsia="仿宋_GB2312"/>
          <w:snapToGrid w:val="0"/>
          <w:kern w:val="0"/>
          <w:sz w:val="32"/>
          <w:szCs w:val="32"/>
          <w:lang w:eastAsia="zh-CN"/>
        </w:rPr>
        <w:t>结合我省实际，</w:t>
      </w:r>
      <w:r>
        <w:rPr>
          <w:rFonts w:eastAsia="仿宋_GB2312"/>
          <w:snapToGrid w:val="0"/>
          <w:kern w:val="0"/>
          <w:sz w:val="32"/>
          <w:szCs w:val="32"/>
        </w:rPr>
        <w:t>制订本方案。</w:t>
      </w:r>
    </w:p>
    <w:p w14:paraId="721AF558">
      <w:pPr>
        <w:keepNext w:val="0"/>
        <w:keepLines w:val="0"/>
        <w:pageBreakBefore w:val="0"/>
        <w:kinsoku/>
        <w:wordWrap/>
        <w:overflowPunct/>
        <w:topLinePunct w:val="0"/>
        <w:autoSpaceDE/>
        <w:autoSpaceDN/>
        <w:bidi w:val="0"/>
        <w:adjustRightInd/>
        <w:snapToGrid/>
        <w:spacing w:beforeLines="0" w:line="560" w:lineRule="exact"/>
        <w:ind w:firstLine="640" w:firstLineChars="200"/>
        <w:textAlignment w:val="auto"/>
        <w:outlineLvl w:val="0"/>
        <w:rPr>
          <w:rFonts w:eastAsia="黑体"/>
          <w:snapToGrid w:val="0"/>
          <w:kern w:val="0"/>
          <w:sz w:val="32"/>
          <w:szCs w:val="32"/>
        </w:rPr>
      </w:pPr>
      <w:r>
        <w:rPr>
          <w:rFonts w:eastAsia="黑体"/>
          <w:snapToGrid w:val="0"/>
          <w:kern w:val="0"/>
          <w:sz w:val="32"/>
          <w:szCs w:val="32"/>
        </w:rPr>
        <w:t>一、</w:t>
      </w:r>
      <w:r>
        <w:rPr>
          <w:rFonts w:hint="eastAsia" w:eastAsia="黑体"/>
          <w:snapToGrid w:val="0"/>
          <w:kern w:val="0"/>
          <w:sz w:val="32"/>
          <w:szCs w:val="32"/>
        </w:rPr>
        <w:t>行动目标</w:t>
      </w:r>
    </w:p>
    <w:p w14:paraId="250723A7">
      <w:pPr>
        <w:keepNext w:val="0"/>
        <w:keepLines w:val="0"/>
        <w:pageBreakBefore w:val="0"/>
        <w:kinsoku/>
        <w:wordWrap/>
        <w:overflowPunct/>
        <w:topLinePunct w:val="0"/>
        <w:autoSpaceDE/>
        <w:autoSpaceDN/>
        <w:bidi w:val="0"/>
        <w:adjustRightInd/>
        <w:snapToGrid/>
        <w:spacing w:beforeLines="0" w:line="560" w:lineRule="exact"/>
        <w:ind w:firstLine="640" w:firstLineChars="200"/>
        <w:textAlignment w:val="auto"/>
        <w:rPr>
          <w:rFonts w:eastAsia="仿宋_GB2312"/>
          <w:snapToGrid w:val="0"/>
          <w:kern w:val="0"/>
          <w:sz w:val="32"/>
          <w:szCs w:val="32"/>
        </w:rPr>
      </w:pPr>
      <w:r>
        <w:rPr>
          <w:rFonts w:eastAsia="仿宋_GB2312"/>
          <w:snapToGrid w:val="0"/>
          <w:kern w:val="0"/>
          <w:sz w:val="32"/>
          <w:szCs w:val="32"/>
        </w:rPr>
        <w:t>到2025年</w:t>
      </w:r>
      <w:r>
        <w:rPr>
          <w:rFonts w:hint="eastAsia" w:eastAsia="仿宋_GB2312"/>
          <w:snapToGrid w:val="0"/>
          <w:kern w:val="0"/>
          <w:sz w:val="32"/>
          <w:szCs w:val="32"/>
          <w:lang w:eastAsia="zh-CN"/>
        </w:rPr>
        <w:t>底</w:t>
      </w:r>
      <w:r>
        <w:rPr>
          <w:rFonts w:eastAsia="仿宋_GB2312"/>
          <w:snapToGrid w:val="0"/>
          <w:kern w:val="0"/>
          <w:sz w:val="32"/>
          <w:szCs w:val="32"/>
        </w:rPr>
        <w:t>，</w:t>
      </w:r>
      <w:r>
        <w:rPr>
          <w:rFonts w:hint="eastAsia" w:eastAsia="仿宋_GB2312"/>
          <w:snapToGrid w:val="0"/>
          <w:kern w:val="0"/>
          <w:sz w:val="32"/>
          <w:szCs w:val="32"/>
        </w:rPr>
        <w:t>建成省统筹区域传染病监测预警平台，覆盖省、市两级</w:t>
      </w:r>
      <w:r>
        <w:rPr>
          <w:rFonts w:hint="eastAsia" w:eastAsia="仿宋_GB2312"/>
          <w:snapToGrid w:val="0"/>
          <w:kern w:val="0"/>
          <w:sz w:val="32"/>
          <w:szCs w:val="32"/>
          <w:lang w:val="en-US" w:eastAsia="zh-CN"/>
        </w:rPr>
        <w:t>的</w:t>
      </w:r>
      <w:r>
        <w:rPr>
          <w:rFonts w:hint="eastAsia" w:eastAsia="仿宋_GB2312"/>
          <w:snapToGrid w:val="0"/>
          <w:kern w:val="0"/>
          <w:sz w:val="32"/>
          <w:szCs w:val="32"/>
        </w:rPr>
        <w:t>监测预警中心网络；到2026年，进一步完善传染病多渠道监测体系，</w:t>
      </w:r>
      <w:r>
        <w:rPr>
          <w:rFonts w:hint="eastAsia" w:eastAsia="仿宋_GB2312"/>
          <w:snapToGrid w:val="0"/>
          <w:kern w:val="0"/>
          <w:sz w:val="32"/>
          <w:szCs w:val="32"/>
          <w:lang w:eastAsia="zh-CN"/>
        </w:rPr>
        <w:t>“</w:t>
      </w:r>
      <w:r>
        <w:rPr>
          <w:rFonts w:hint="eastAsia" w:eastAsia="仿宋_GB2312"/>
          <w:snapToGrid w:val="0"/>
          <w:kern w:val="0"/>
          <w:sz w:val="32"/>
          <w:szCs w:val="32"/>
        </w:rPr>
        <w:t>人工智能</w:t>
      </w:r>
      <w:r>
        <w:rPr>
          <w:rFonts w:hint="eastAsia" w:eastAsia="仿宋_GB2312"/>
          <w:snapToGrid w:val="0"/>
          <w:kern w:val="0"/>
          <w:sz w:val="32"/>
          <w:szCs w:val="32"/>
          <w:lang w:val="en-US" w:eastAsia="zh-CN"/>
        </w:rPr>
        <w:t>+</w:t>
      </w:r>
      <w:r>
        <w:rPr>
          <w:rFonts w:hint="eastAsia" w:eastAsia="仿宋_GB2312"/>
          <w:snapToGrid w:val="0"/>
          <w:kern w:val="0"/>
          <w:sz w:val="32"/>
          <w:szCs w:val="32"/>
          <w:lang w:eastAsia="zh-CN"/>
        </w:rPr>
        <w:t>”</w:t>
      </w:r>
      <w:r>
        <w:rPr>
          <w:rFonts w:hint="eastAsia" w:eastAsia="仿宋_GB2312"/>
          <w:snapToGrid w:val="0"/>
          <w:kern w:val="0"/>
          <w:sz w:val="32"/>
          <w:szCs w:val="32"/>
        </w:rPr>
        <w:t>应用水平显著提升；</w:t>
      </w:r>
      <w:r>
        <w:rPr>
          <w:rFonts w:eastAsia="仿宋_GB2312"/>
          <w:snapToGrid w:val="0"/>
          <w:kern w:val="0"/>
          <w:sz w:val="32"/>
          <w:szCs w:val="32"/>
        </w:rPr>
        <w:t>到2027</w:t>
      </w:r>
      <w:r>
        <w:rPr>
          <w:rFonts w:hint="eastAsia" w:eastAsia="仿宋_GB2312"/>
          <w:snapToGrid w:val="0"/>
          <w:kern w:val="0"/>
          <w:sz w:val="32"/>
          <w:szCs w:val="32"/>
        </w:rPr>
        <w:t>年，基本建成智慧</w:t>
      </w:r>
      <w:r>
        <w:rPr>
          <w:rFonts w:eastAsia="仿宋_GB2312"/>
          <w:snapToGrid w:val="0"/>
          <w:kern w:val="0"/>
          <w:sz w:val="32"/>
          <w:szCs w:val="32"/>
        </w:rPr>
        <w:t>高效</w:t>
      </w:r>
      <w:r>
        <w:rPr>
          <w:rFonts w:hint="eastAsia" w:eastAsia="仿宋_GB2312"/>
          <w:snapToGrid w:val="0"/>
          <w:kern w:val="0"/>
          <w:sz w:val="32"/>
          <w:szCs w:val="32"/>
        </w:rPr>
        <w:t>、</w:t>
      </w:r>
      <w:r>
        <w:rPr>
          <w:rFonts w:eastAsia="仿宋_GB2312"/>
          <w:snapToGrid w:val="0"/>
          <w:kern w:val="0"/>
          <w:sz w:val="32"/>
          <w:szCs w:val="32"/>
        </w:rPr>
        <w:t>多点触发、反应快速、</w:t>
      </w:r>
      <w:r>
        <w:rPr>
          <w:rFonts w:hint="eastAsia" w:eastAsia="仿宋_GB2312"/>
          <w:snapToGrid w:val="0"/>
          <w:kern w:val="0"/>
          <w:sz w:val="32"/>
          <w:szCs w:val="32"/>
        </w:rPr>
        <w:t>科学权威</w:t>
      </w:r>
      <w:r>
        <w:rPr>
          <w:rFonts w:eastAsia="仿宋_GB2312"/>
          <w:snapToGrid w:val="0"/>
          <w:kern w:val="0"/>
          <w:sz w:val="32"/>
          <w:szCs w:val="32"/>
        </w:rPr>
        <w:t>的传染病监测</w:t>
      </w:r>
      <w:r>
        <w:rPr>
          <w:rFonts w:hint="eastAsia" w:eastAsia="仿宋_GB2312"/>
          <w:snapToGrid w:val="0"/>
          <w:kern w:val="0"/>
          <w:sz w:val="32"/>
          <w:szCs w:val="32"/>
        </w:rPr>
        <w:t>预警</w:t>
      </w:r>
      <w:r>
        <w:rPr>
          <w:rFonts w:eastAsia="仿宋_GB2312"/>
          <w:snapToGrid w:val="0"/>
          <w:kern w:val="0"/>
          <w:sz w:val="32"/>
          <w:szCs w:val="32"/>
        </w:rPr>
        <w:t>体系，</w:t>
      </w:r>
      <w:r>
        <w:rPr>
          <w:rFonts w:hint="eastAsia" w:eastAsia="仿宋_GB2312"/>
          <w:snapToGrid w:val="0"/>
          <w:kern w:val="0"/>
          <w:sz w:val="32"/>
          <w:szCs w:val="32"/>
        </w:rPr>
        <w:t>疫情早期发现、科学研判和及时预警能力达到国内领先水平</w:t>
      </w:r>
      <w:r>
        <w:rPr>
          <w:rFonts w:eastAsia="仿宋_GB2312"/>
          <w:snapToGrid w:val="0"/>
          <w:kern w:val="0"/>
          <w:sz w:val="32"/>
          <w:szCs w:val="32"/>
        </w:rPr>
        <w:t>。</w:t>
      </w:r>
    </w:p>
    <w:p w14:paraId="35F66A93">
      <w:pPr>
        <w:keepNext w:val="0"/>
        <w:keepLines w:val="0"/>
        <w:pageBreakBefore w:val="0"/>
        <w:kinsoku/>
        <w:wordWrap/>
        <w:overflowPunct/>
        <w:topLinePunct w:val="0"/>
        <w:autoSpaceDE/>
        <w:autoSpaceDN/>
        <w:bidi w:val="0"/>
        <w:adjustRightInd/>
        <w:snapToGrid/>
        <w:spacing w:beforeLines="0" w:line="560" w:lineRule="exact"/>
        <w:ind w:firstLine="640" w:firstLineChars="200"/>
        <w:textAlignment w:val="auto"/>
        <w:outlineLvl w:val="0"/>
        <w:rPr>
          <w:rFonts w:eastAsia="黑体"/>
          <w:snapToGrid w:val="0"/>
          <w:kern w:val="0"/>
          <w:sz w:val="32"/>
          <w:szCs w:val="32"/>
        </w:rPr>
      </w:pPr>
      <w:r>
        <w:rPr>
          <w:rFonts w:hint="eastAsia" w:eastAsia="黑体"/>
          <w:snapToGrid w:val="0"/>
          <w:kern w:val="0"/>
          <w:sz w:val="32"/>
          <w:szCs w:val="32"/>
        </w:rPr>
        <w:t>二、重点任务</w:t>
      </w:r>
    </w:p>
    <w:p w14:paraId="6EF37A9B">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outlineLvl w:val="9"/>
        <w:rPr>
          <w:rFonts w:hint="default" w:ascii="Times New Roman" w:hAnsi="Times New Roman" w:eastAsia="楷体_GB2312" w:cs="Times New Roman"/>
          <w:snapToGrid w:val="0"/>
          <w:kern w:val="0"/>
          <w:sz w:val="32"/>
          <w:szCs w:val="32"/>
        </w:rPr>
      </w:pPr>
      <w:r>
        <w:rPr>
          <w:rFonts w:ascii="Times New Roman" w:hAnsi="Times New Roman" w:eastAsia="楷体_GB2312" w:cs="Times New Roman"/>
          <w:snapToGrid w:val="0"/>
          <w:kern w:val="0"/>
          <w:sz w:val="32"/>
          <w:szCs w:val="32"/>
        </w:rPr>
        <w:t>（一）</w:t>
      </w:r>
      <w:r>
        <w:rPr>
          <w:rFonts w:hint="default" w:ascii="Times New Roman" w:hAnsi="Times New Roman" w:eastAsia="楷体_GB2312" w:cs="Times New Roman"/>
          <w:snapToGrid w:val="0"/>
          <w:kern w:val="0"/>
          <w:sz w:val="32"/>
          <w:szCs w:val="32"/>
        </w:rPr>
        <w:t>完善体制</w:t>
      </w:r>
      <w:r>
        <w:rPr>
          <w:rFonts w:ascii="Times New Roman" w:hAnsi="Times New Roman" w:eastAsia="楷体_GB2312" w:cs="Times New Roman"/>
          <w:snapToGrid w:val="0"/>
          <w:kern w:val="0"/>
          <w:sz w:val="32"/>
          <w:szCs w:val="32"/>
        </w:rPr>
        <w:t>机制</w:t>
      </w:r>
      <w:r>
        <w:rPr>
          <w:rFonts w:hint="default" w:ascii="Times New Roman" w:hAnsi="Times New Roman" w:eastAsia="楷体_GB2312" w:cs="Times New Roman"/>
          <w:snapToGrid w:val="0"/>
          <w:kern w:val="0"/>
          <w:sz w:val="32"/>
          <w:szCs w:val="32"/>
        </w:rPr>
        <w:t>行动。</w:t>
      </w:r>
    </w:p>
    <w:p w14:paraId="673FDA05">
      <w:pPr>
        <w:keepNext w:val="0"/>
        <w:keepLines w:val="0"/>
        <w:pageBreakBefore w:val="0"/>
        <w:kinsoku/>
        <w:wordWrap/>
        <w:overflowPunct/>
        <w:topLinePunct w:val="0"/>
        <w:autoSpaceDE/>
        <w:autoSpaceDN/>
        <w:bidi w:val="0"/>
        <w:adjustRightInd/>
        <w:snapToGrid/>
        <w:spacing w:beforeLines="0" w:line="560" w:lineRule="exact"/>
        <w:ind w:firstLine="643" w:firstLineChars="200"/>
        <w:textAlignment w:val="auto"/>
        <w:outlineLvl w:val="1"/>
        <w:rPr>
          <w:rFonts w:eastAsia="仿宋_GB2312"/>
          <w:snapToGrid w:val="0"/>
          <w:kern w:val="0"/>
          <w:sz w:val="32"/>
          <w:szCs w:val="32"/>
          <w:shd w:val="clear" w:color="auto" w:fill="FFFFFF"/>
          <w:lang w:bidi="ar"/>
        </w:rPr>
      </w:pPr>
      <w:r>
        <w:rPr>
          <w:rFonts w:eastAsia="楷体_GB2312"/>
          <w:b/>
          <w:bCs/>
          <w:snapToGrid w:val="0"/>
          <w:kern w:val="0"/>
          <w:sz w:val="32"/>
        </w:rPr>
        <w:t>1</w:t>
      </w:r>
      <w:r>
        <w:rPr>
          <w:rFonts w:hint="eastAsia" w:ascii="仿宋_GB2312" w:hAnsi="仿宋_GB2312" w:eastAsia="仿宋_GB2312" w:cs="仿宋_GB2312"/>
          <w:b/>
          <w:bCs/>
          <w:snapToGrid w:val="0"/>
          <w:kern w:val="0"/>
          <w:sz w:val="32"/>
        </w:rPr>
        <w:t>.</w:t>
      </w:r>
      <w:r>
        <w:rPr>
          <w:rFonts w:hint="eastAsia" w:eastAsia="仿宋_GB2312"/>
          <w:b/>
          <w:bCs/>
          <w:snapToGrid w:val="0"/>
          <w:kern w:val="0"/>
          <w:sz w:val="32"/>
        </w:rPr>
        <w:t>健全</w:t>
      </w:r>
      <w:r>
        <w:rPr>
          <w:rFonts w:eastAsia="仿宋_GB2312"/>
          <w:b/>
          <w:bCs/>
          <w:snapToGrid w:val="0"/>
          <w:kern w:val="0"/>
          <w:sz w:val="32"/>
        </w:rPr>
        <w:t>监测预警制度。</w:t>
      </w:r>
      <w:r>
        <w:rPr>
          <w:rFonts w:hint="eastAsia" w:eastAsia="仿宋_GB2312"/>
          <w:snapToGrid w:val="0"/>
          <w:kern w:val="0"/>
          <w:sz w:val="32"/>
        </w:rPr>
        <w:t>疾控部门完善</w:t>
      </w:r>
      <w:r>
        <w:rPr>
          <w:rFonts w:eastAsia="仿宋_GB2312"/>
          <w:snapToGrid w:val="0"/>
          <w:kern w:val="0"/>
          <w:sz w:val="32"/>
          <w:szCs w:val="32"/>
          <w:shd w:val="clear" w:color="auto" w:fill="FFFFFF"/>
          <w:lang w:bidi="ar"/>
        </w:rPr>
        <w:t>传染病监测、风险评估、预警、疫情报告和信息公布</w:t>
      </w:r>
      <w:r>
        <w:rPr>
          <w:rFonts w:hint="eastAsia" w:eastAsia="仿宋_GB2312"/>
          <w:snapToGrid w:val="0"/>
          <w:kern w:val="0"/>
          <w:sz w:val="32"/>
          <w:szCs w:val="32"/>
          <w:shd w:val="clear" w:color="auto" w:fill="FFFFFF"/>
          <w:lang w:bidi="ar"/>
        </w:rPr>
        <w:t>等</w:t>
      </w:r>
      <w:r>
        <w:rPr>
          <w:rFonts w:eastAsia="仿宋_GB2312"/>
          <w:snapToGrid w:val="0"/>
          <w:kern w:val="0"/>
          <w:sz w:val="32"/>
          <w:szCs w:val="32"/>
          <w:shd w:val="clear" w:color="auto" w:fill="FFFFFF"/>
          <w:lang w:bidi="ar"/>
        </w:rPr>
        <w:t>制度，</w:t>
      </w:r>
      <w:r>
        <w:rPr>
          <w:rFonts w:hint="eastAsia" w:eastAsia="仿宋_GB2312"/>
          <w:snapToGrid w:val="0"/>
          <w:kern w:val="0"/>
          <w:sz w:val="32"/>
          <w:szCs w:val="32"/>
          <w:shd w:val="clear" w:color="auto" w:fill="FFFFFF"/>
          <w:lang w:bidi="ar"/>
        </w:rPr>
        <w:t>组织制订</w:t>
      </w:r>
      <w:r>
        <w:rPr>
          <w:rFonts w:eastAsia="仿宋_GB2312"/>
          <w:snapToGrid w:val="0"/>
          <w:kern w:val="0"/>
          <w:sz w:val="32"/>
          <w:szCs w:val="32"/>
          <w:shd w:val="clear" w:color="auto" w:fill="FFFFFF"/>
          <w:lang w:bidi="ar"/>
        </w:rPr>
        <w:t>相关管理办法、技术规范</w:t>
      </w:r>
      <w:r>
        <w:rPr>
          <w:rFonts w:hint="eastAsia" w:eastAsia="仿宋_GB2312"/>
          <w:snapToGrid w:val="0"/>
          <w:kern w:val="0"/>
          <w:sz w:val="32"/>
          <w:szCs w:val="32"/>
          <w:shd w:val="clear" w:color="auto" w:fill="FFFFFF"/>
          <w:lang w:bidi="ar"/>
        </w:rPr>
        <w:t>等</w:t>
      </w:r>
      <w:r>
        <w:rPr>
          <w:rFonts w:eastAsia="仿宋_GB2312"/>
          <w:snapToGrid w:val="0"/>
          <w:kern w:val="0"/>
          <w:sz w:val="32"/>
          <w:szCs w:val="32"/>
          <w:shd w:val="clear" w:color="auto" w:fill="FFFFFF"/>
          <w:lang w:bidi="ar"/>
        </w:rPr>
        <w:t>配套文件</w:t>
      </w:r>
      <w:r>
        <w:rPr>
          <w:rFonts w:hint="eastAsia" w:eastAsia="仿宋_GB2312"/>
          <w:snapToGrid w:val="0"/>
          <w:kern w:val="0"/>
          <w:sz w:val="32"/>
          <w:szCs w:val="32"/>
          <w:shd w:val="clear" w:color="auto" w:fill="FFFFFF"/>
          <w:lang w:bidi="ar"/>
        </w:rPr>
        <w:t>。</w:t>
      </w:r>
      <w:r>
        <w:rPr>
          <w:rFonts w:hint="eastAsia" w:eastAsia="仿宋_GB2312"/>
          <w:snapToGrid w:val="0"/>
          <w:kern w:val="0"/>
          <w:sz w:val="32"/>
          <w:szCs w:val="32"/>
          <w:shd w:val="clear" w:color="auto" w:fill="FFFFFF"/>
        </w:rPr>
        <w:t>各</w:t>
      </w:r>
      <w:r>
        <w:rPr>
          <w:rFonts w:eastAsia="仿宋_GB2312"/>
          <w:snapToGrid w:val="0"/>
          <w:kern w:val="0"/>
          <w:sz w:val="32"/>
          <w:szCs w:val="32"/>
          <w:shd w:val="clear" w:color="auto" w:fill="FFFFFF"/>
        </w:rPr>
        <w:t>部门按职责分工</w:t>
      </w:r>
      <w:r>
        <w:rPr>
          <w:rFonts w:hint="eastAsia" w:eastAsia="仿宋_GB2312"/>
          <w:snapToGrid w:val="0"/>
          <w:kern w:val="0"/>
          <w:sz w:val="32"/>
          <w:szCs w:val="32"/>
          <w:shd w:val="clear" w:color="auto" w:fill="FFFFFF"/>
          <w:lang w:eastAsia="zh-CN"/>
        </w:rPr>
        <w:t>，</w:t>
      </w:r>
      <w:r>
        <w:rPr>
          <w:rFonts w:hint="eastAsia" w:eastAsia="仿宋_GB2312"/>
          <w:snapToGrid w:val="0"/>
          <w:kern w:val="0"/>
          <w:sz w:val="32"/>
          <w:szCs w:val="32"/>
          <w:shd w:val="clear" w:color="auto" w:fill="FFFFFF"/>
        </w:rPr>
        <w:t>完善本部门本行业相关制度</w:t>
      </w:r>
      <w:r>
        <w:rPr>
          <w:rFonts w:eastAsia="仿宋_GB2312"/>
          <w:snapToGrid w:val="0"/>
          <w:kern w:val="0"/>
          <w:sz w:val="32"/>
          <w:szCs w:val="32"/>
          <w:shd w:val="clear" w:color="auto" w:fill="FFFFFF"/>
        </w:rPr>
        <w:t>，协同开展监测</w:t>
      </w:r>
      <w:r>
        <w:rPr>
          <w:rFonts w:hint="eastAsia" w:eastAsia="仿宋_GB2312"/>
          <w:snapToGrid w:val="0"/>
          <w:kern w:val="0"/>
          <w:sz w:val="32"/>
          <w:szCs w:val="32"/>
          <w:shd w:val="clear" w:color="auto" w:fill="FFFFFF"/>
        </w:rPr>
        <w:t>预警</w:t>
      </w:r>
      <w:r>
        <w:rPr>
          <w:rFonts w:eastAsia="仿宋_GB2312"/>
          <w:snapToGrid w:val="0"/>
          <w:kern w:val="0"/>
          <w:sz w:val="32"/>
          <w:szCs w:val="32"/>
          <w:shd w:val="clear" w:color="auto" w:fill="FFFFFF"/>
        </w:rPr>
        <w:t>工作。</w:t>
      </w:r>
      <w:r>
        <w:rPr>
          <w:rFonts w:hint="eastAsia" w:eastAsia="仿宋_GB2312"/>
          <w:snapToGrid w:val="0"/>
          <w:kern w:val="0"/>
          <w:sz w:val="32"/>
          <w:szCs w:val="32"/>
          <w:shd w:val="clear" w:color="auto" w:fill="FFFFFF"/>
          <w:lang w:bidi="ar"/>
        </w:rPr>
        <w:t>疾控机构制订相关技术方案并组织实施</w:t>
      </w:r>
      <w:r>
        <w:rPr>
          <w:rFonts w:hint="eastAsia" w:eastAsia="仿宋_GB2312"/>
          <w:snapToGrid w:val="0"/>
          <w:kern w:val="0"/>
          <w:sz w:val="32"/>
          <w:szCs w:val="32"/>
          <w:shd w:val="clear" w:color="auto" w:fill="FFFFFF"/>
          <w:lang w:eastAsia="zh-CN" w:bidi="ar"/>
        </w:rPr>
        <w:t>，</w:t>
      </w:r>
      <w:r>
        <w:rPr>
          <w:rFonts w:hint="eastAsia" w:eastAsia="仿宋_GB2312"/>
          <w:snapToGrid w:val="0"/>
          <w:kern w:val="0"/>
          <w:sz w:val="32"/>
          <w:szCs w:val="32"/>
          <w:shd w:val="clear" w:color="auto" w:fill="FFFFFF"/>
          <w:lang w:bidi="ar"/>
        </w:rPr>
        <w:t>医疗卫生机构落实疫情相关信息报告和哨点监测工作，协助做好疫情核实处置与会商研判。</w:t>
      </w:r>
    </w:p>
    <w:p w14:paraId="3020556F">
      <w:pPr>
        <w:keepNext w:val="0"/>
        <w:keepLines w:val="0"/>
        <w:pageBreakBefore w:val="0"/>
        <w:kinsoku/>
        <w:wordWrap/>
        <w:overflowPunct/>
        <w:topLinePunct w:val="0"/>
        <w:autoSpaceDE/>
        <w:autoSpaceDN/>
        <w:bidi w:val="0"/>
        <w:adjustRightInd/>
        <w:snapToGrid/>
        <w:spacing w:beforeLines="0" w:line="560" w:lineRule="exact"/>
        <w:ind w:firstLine="643" w:firstLineChars="200"/>
        <w:textAlignment w:val="auto"/>
        <w:outlineLvl w:val="0"/>
        <w:rPr>
          <w:rFonts w:eastAsia="仿宋_GB2312"/>
          <w:snapToGrid w:val="0"/>
          <w:kern w:val="0"/>
          <w:sz w:val="32"/>
          <w:szCs w:val="32"/>
          <w:shd w:val="clear" w:color="auto" w:fill="FFFFFF"/>
        </w:rPr>
      </w:pPr>
      <w:r>
        <w:rPr>
          <w:rFonts w:hint="eastAsia" w:eastAsia="仿宋_GB2312"/>
          <w:b/>
          <w:bCs/>
          <w:snapToGrid w:val="0"/>
          <w:kern w:val="0"/>
          <w:sz w:val="32"/>
        </w:rPr>
        <w:t>2</w:t>
      </w:r>
      <w:r>
        <w:rPr>
          <w:rFonts w:hint="eastAsia" w:ascii="仿宋_GB2312" w:hAnsi="仿宋_GB2312" w:eastAsia="仿宋_GB2312" w:cs="仿宋_GB2312"/>
          <w:b/>
          <w:bCs/>
          <w:snapToGrid w:val="0"/>
          <w:kern w:val="0"/>
          <w:sz w:val="32"/>
        </w:rPr>
        <w:t>.</w:t>
      </w:r>
      <w:r>
        <w:rPr>
          <w:rFonts w:eastAsia="仿宋_GB2312"/>
          <w:b/>
          <w:bCs/>
          <w:snapToGrid w:val="0"/>
          <w:kern w:val="0"/>
          <w:sz w:val="32"/>
        </w:rPr>
        <w:t>完善</w:t>
      </w:r>
      <w:r>
        <w:rPr>
          <w:rFonts w:hint="eastAsia" w:eastAsia="仿宋_GB2312"/>
          <w:b/>
          <w:bCs/>
          <w:snapToGrid w:val="0"/>
          <w:kern w:val="0"/>
          <w:sz w:val="32"/>
        </w:rPr>
        <w:t>高效协同工作</w:t>
      </w:r>
      <w:r>
        <w:rPr>
          <w:rFonts w:eastAsia="仿宋_GB2312"/>
          <w:b/>
          <w:bCs/>
          <w:snapToGrid w:val="0"/>
          <w:kern w:val="0"/>
          <w:sz w:val="32"/>
        </w:rPr>
        <w:t>机制。</w:t>
      </w:r>
      <w:r>
        <w:rPr>
          <w:rFonts w:hint="eastAsia" w:eastAsia="仿宋_GB2312"/>
          <w:snapToGrid w:val="0"/>
          <w:kern w:val="0"/>
          <w:sz w:val="32"/>
          <w:szCs w:val="32"/>
          <w:shd w:val="clear" w:color="auto" w:fill="FFFFFF"/>
        </w:rPr>
        <w:t>卫生健康和疾控部门</w:t>
      </w:r>
      <w:r>
        <w:rPr>
          <w:rFonts w:eastAsia="仿宋_GB2312"/>
          <w:snapToGrid w:val="0"/>
          <w:kern w:val="0"/>
          <w:sz w:val="32"/>
          <w:szCs w:val="32"/>
          <w:shd w:val="clear" w:color="auto" w:fill="FFFFFF"/>
        </w:rPr>
        <w:t>创新医防协同</w:t>
      </w:r>
      <w:r>
        <w:rPr>
          <w:rFonts w:hint="eastAsia" w:eastAsia="仿宋_GB2312"/>
          <w:snapToGrid w:val="0"/>
          <w:kern w:val="0"/>
          <w:sz w:val="32"/>
          <w:szCs w:val="32"/>
          <w:shd w:val="clear" w:color="auto" w:fill="FFFFFF"/>
        </w:rPr>
        <w:t>医防融合</w:t>
      </w:r>
      <w:r>
        <w:rPr>
          <w:rFonts w:eastAsia="仿宋_GB2312"/>
          <w:snapToGrid w:val="0"/>
          <w:kern w:val="0"/>
          <w:sz w:val="32"/>
          <w:szCs w:val="32"/>
          <w:shd w:val="clear" w:color="auto" w:fill="FFFFFF"/>
        </w:rPr>
        <w:t>机制，督促医疗卫生机构落实传染病防控责任清单，发挥医疗卫生机构公共卫生</w:t>
      </w:r>
      <w:r>
        <w:rPr>
          <w:rFonts w:hint="eastAsia" w:eastAsia="仿宋_GB2312"/>
          <w:snapToGrid w:val="0"/>
          <w:kern w:val="0"/>
          <w:sz w:val="32"/>
          <w:szCs w:val="32"/>
          <w:shd w:val="clear" w:color="auto" w:fill="FFFFFF"/>
        </w:rPr>
        <w:t>职能</w:t>
      </w:r>
      <w:r>
        <w:rPr>
          <w:rFonts w:eastAsia="仿宋_GB2312"/>
          <w:snapToGrid w:val="0"/>
          <w:kern w:val="0"/>
          <w:sz w:val="32"/>
          <w:szCs w:val="32"/>
          <w:shd w:val="clear" w:color="auto" w:fill="FFFFFF"/>
        </w:rPr>
        <w:t>科室</w:t>
      </w:r>
      <w:r>
        <w:rPr>
          <w:rFonts w:hint="eastAsia" w:eastAsia="仿宋_GB2312"/>
          <w:snapToGrid w:val="0"/>
          <w:kern w:val="0"/>
          <w:sz w:val="32"/>
          <w:szCs w:val="32"/>
          <w:shd w:val="clear" w:color="auto" w:fill="FFFFFF"/>
          <w:lang w:eastAsia="zh-CN"/>
        </w:rPr>
        <w:t>及</w:t>
      </w:r>
      <w:r>
        <w:rPr>
          <w:rFonts w:eastAsia="仿宋_GB2312"/>
          <w:snapToGrid w:val="0"/>
          <w:kern w:val="0"/>
          <w:sz w:val="32"/>
          <w:szCs w:val="32"/>
          <w:shd w:val="clear" w:color="auto" w:fill="FFFFFF"/>
        </w:rPr>
        <w:t>疾控监督员作用。疾控部门会同</w:t>
      </w:r>
      <w:r>
        <w:rPr>
          <w:rFonts w:hint="eastAsia" w:eastAsia="仿宋_GB2312"/>
          <w:snapToGrid w:val="0"/>
          <w:kern w:val="0"/>
          <w:sz w:val="32"/>
          <w:szCs w:val="32"/>
          <w:shd w:val="clear" w:color="auto" w:fill="FFFFFF"/>
          <w:lang w:eastAsia="zh-CN"/>
        </w:rPr>
        <w:t>省</w:t>
      </w:r>
      <w:r>
        <w:rPr>
          <w:rFonts w:eastAsia="仿宋_GB2312"/>
          <w:snapToGrid w:val="0"/>
          <w:kern w:val="0"/>
          <w:sz w:val="32"/>
          <w:szCs w:val="32"/>
          <w:shd w:val="clear" w:color="auto" w:fill="FFFFFF"/>
        </w:rPr>
        <w:t>相关部门、</w:t>
      </w:r>
      <w:r>
        <w:rPr>
          <w:rFonts w:hint="eastAsia" w:eastAsia="仿宋_GB2312"/>
          <w:snapToGrid w:val="0"/>
          <w:kern w:val="0"/>
          <w:sz w:val="32"/>
          <w:szCs w:val="32"/>
          <w:shd w:val="clear" w:color="auto" w:fill="FFFFFF"/>
          <w:lang w:eastAsia="zh-CN"/>
        </w:rPr>
        <w:t>军事部门</w:t>
      </w:r>
      <w:r>
        <w:rPr>
          <w:rFonts w:hint="eastAsia" w:eastAsia="仿宋_GB2312"/>
          <w:snapToGrid w:val="0"/>
          <w:kern w:val="0"/>
          <w:sz w:val="32"/>
          <w:szCs w:val="32"/>
          <w:shd w:val="clear" w:color="auto" w:fill="FFFFFF"/>
        </w:rPr>
        <w:t>健全信息共享机制，畅通信息通报渠道</w:t>
      </w:r>
      <w:r>
        <w:rPr>
          <w:rFonts w:eastAsia="仿宋_GB2312"/>
          <w:snapToGrid w:val="0"/>
          <w:kern w:val="0"/>
          <w:sz w:val="32"/>
          <w:szCs w:val="32"/>
          <w:shd w:val="clear" w:color="auto" w:fill="FFFFFF"/>
        </w:rPr>
        <w:t>，开展定期会商和协同指导等工作。健全</w:t>
      </w:r>
      <w:r>
        <w:rPr>
          <w:rFonts w:ascii="仿宋_GB2312" w:hAnsi="宋体" w:eastAsia="仿宋_GB2312" w:cs="仿宋_GB2312"/>
          <w:snapToGrid w:val="0"/>
          <w:color w:val="000000"/>
          <w:kern w:val="0"/>
          <w:sz w:val="32"/>
          <w:szCs w:val="32"/>
        </w:rPr>
        <w:t>定期向党委、政府报告</w:t>
      </w:r>
      <w:r>
        <w:rPr>
          <w:rFonts w:hint="eastAsia" w:ascii="仿宋_GB2312" w:hAnsi="宋体" w:eastAsia="仿宋_GB2312" w:cs="仿宋_GB2312"/>
          <w:snapToGrid w:val="0"/>
          <w:color w:val="000000"/>
          <w:kern w:val="0"/>
          <w:sz w:val="32"/>
          <w:szCs w:val="32"/>
        </w:rPr>
        <w:t>监测情况</w:t>
      </w:r>
      <w:r>
        <w:rPr>
          <w:rFonts w:hint="eastAsia" w:ascii="仿宋_GB2312" w:hAnsi="宋体" w:eastAsia="仿宋_GB2312" w:cs="仿宋_GB2312"/>
          <w:snapToGrid w:val="0"/>
          <w:color w:val="000000"/>
          <w:kern w:val="0"/>
          <w:sz w:val="32"/>
          <w:szCs w:val="32"/>
          <w:lang w:eastAsia="zh-CN"/>
        </w:rPr>
        <w:t>的</w:t>
      </w:r>
      <w:r>
        <w:rPr>
          <w:rFonts w:ascii="仿宋_GB2312" w:hAnsi="宋体" w:eastAsia="仿宋_GB2312" w:cs="仿宋_GB2312"/>
          <w:snapToGrid w:val="0"/>
          <w:color w:val="000000"/>
          <w:kern w:val="0"/>
          <w:sz w:val="32"/>
          <w:szCs w:val="32"/>
        </w:rPr>
        <w:t>工作机制</w:t>
      </w:r>
      <w:r>
        <w:rPr>
          <w:rFonts w:hint="eastAsia" w:ascii="仿宋_GB2312" w:hAnsi="宋体" w:eastAsia="仿宋_GB2312" w:cs="仿宋_GB2312"/>
          <w:snapToGrid w:val="0"/>
          <w:color w:val="000000"/>
          <w:kern w:val="0"/>
          <w:sz w:val="32"/>
          <w:szCs w:val="32"/>
        </w:rPr>
        <w:t>和平急转换机制。</w:t>
      </w:r>
    </w:p>
    <w:p w14:paraId="419AC904">
      <w:pPr>
        <w:keepNext w:val="0"/>
        <w:keepLines w:val="0"/>
        <w:pageBreakBefore w:val="0"/>
        <w:kinsoku/>
        <w:wordWrap/>
        <w:overflowPunct/>
        <w:topLinePunct w:val="0"/>
        <w:autoSpaceDE/>
        <w:autoSpaceDN/>
        <w:bidi w:val="0"/>
        <w:adjustRightInd/>
        <w:snapToGrid/>
        <w:spacing w:beforeLines="0" w:line="560" w:lineRule="exact"/>
        <w:ind w:firstLine="643" w:firstLineChars="200"/>
        <w:textAlignment w:val="auto"/>
        <w:outlineLvl w:val="1"/>
        <w:rPr>
          <w:rFonts w:hint="eastAsia" w:eastAsia="宋体"/>
          <w:snapToGrid w:val="0"/>
          <w:kern w:val="0"/>
          <w:sz w:val="21"/>
          <w:szCs w:val="24"/>
        </w:rPr>
      </w:pPr>
      <w:r>
        <w:rPr>
          <w:rFonts w:hint="eastAsia" w:eastAsia="仿宋_GB2312"/>
          <w:b/>
          <w:bCs/>
          <w:snapToGrid w:val="0"/>
          <w:kern w:val="0"/>
          <w:sz w:val="32"/>
        </w:rPr>
        <w:t>3</w:t>
      </w:r>
      <w:r>
        <w:rPr>
          <w:rFonts w:hint="eastAsia" w:ascii="仿宋_GB2312" w:hAnsi="仿宋_GB2312" w:eastAsia="仿宋_GB2312" w:cs="仿宋_GB2312"/>
          <w:b/>
          <w:bCs/>
          <w:snapToGrid w:val="0"/>
          <w:kern w:val="0"/>
          <w:sz w:val="32"/>
        </w:rPr>
        <w:t>.</w:t>
      </w:r>
      <w:r>
        <w:rPr>
          <w:rFonts w:eastAsia="仿宋_GB2312"/>
          <w:b/>
          <w:bCs/>
          <w:snapToGrid w:val="0"/>
          <w:kern w:val="0"/>
          <w:sz w:val="32"/>
        </w:rPr>
        <w:t>建立健全监测预警中心网络。</w:t>
      </w:r>
      <w:r>
        <w:rPr>
          <w:rFonts w:hint="eastAsia" w:eastAsia="仿宋_GB2312"/>
          <w:snapToGrid w:val="0"/>
          <w:kern w:val="0"/>
          <w:sz w:val="32"/>
          <w:szCs w:val="32"/>
        </w:rPr>
        <w:t>到</w:t>
      </w:r>
      <w:r>
        <w:rPr>
          <w:rFonts w:eastAsia="仿宋_GB2312"/>
          <w:snapToGrid w:val="0"/>
          <w:kern w:val="0"/>
          <w:sz w:val="32"/>
          <w:szCs w:val="32"/>
        </w:rPr>
        <w:t>2025年</w:t>
      </w:r>
      <w:r>
        <w:rPr>
          <w:rFonts w:hint="eastAsia" w:eastAsia="仿宋_GB2312"/>
          <w:snapToGrid w:val="0"/>
          <w:kern w:val="0"/>
          <w:sz w:val="32"/>
          <w:szCs w:val="32"/>
          <w:lang w:eastAsia="zh-CN"/>
        </w:rPr>
        <w:t>底</w:t>
      </w:r>
      <w:r>
        <w:rPr>
          <w:rFonts w:hint="eastAsia" w:eastAsia="仿宋_GB2312"/>
          <w:snapToGrid w:val="0"/>
          <w:kern w:val="0"/>
          <w:sz w:val="32"/>
          <w:szCs w:val="32"/>
        </w:rPr>
        <w:t>，疾控机构建立</w:t>
      </w:r>
      <w:r>
        <w:rPr>
          <w:rFonts w:eastAsia="仿宋_GB2312"/>
          <w:snapToGrid w:val="0"/>
          <w:kern w:val="0"/>
          <w:sz w:val="32"/>
          <w:szCs w:val="32"/>
        </w:rPr>
        <w:t>省、市</w:t>
      </w:r>
      <w:r>
        <w:rPr>
          <w:rFonts w:hint="eastAsia" w:eastAsia="仿宋_GB2312"/>
          <w:snapToGrid w:val="0"/>
          <w:kern w:val="0"/>
          <w:sz w:val="32"/>
          <w:szCs w:val="32"/>
        </w:rPr>
        <w:t>两级传染病</w:t>
      </w:r>
      <w:r>
        <w:rPr>
          <w:rFonts w:eastAsia="仿宋_GB2312"/>
          <w:snapToGrid w:val="0"/>
          <w:kern w:val="0"/>
          <w:sz w:val="32"/>
          <w:szCs w:val="32"/>
        </w:rPr>
        <w:t>监测预警中心网络</w:t>
      </w:r>
      <w:r>
        <w:rPr>
          <w:rFonts w:hint="eastAsia" w:eastAsia="仿宋_GB2312"/>
          <w:snapToGrid w:val="0"/>
          <w:kern w:val="0"/>
          <w:sz w:val="32"/>
          <w:szCs w:val="32"/>
        </w:rPr>
        <w:t>。到2026年，</w:t>
      </w:r>
      <w:r>
        <w:rPr>
          <w:rFonts w:eastAsia="仿宋_GB2312"/>
          <w:snapToGrid w:val="0"/>
          <w:kern w:val="0"/>
          <w:sz w:val="32"/>
          <w:szCs w:val="32"/>
          <w:shd w:val="clear" w:color="auto" w:fill="FFFFFF"/>
        </w:rPr>
        <w:t>完善</w:t>
      </w:r>
      <w:r>
        <w:rPr>
          <w:rFonts w:hint="eastAsia" w:eastAsia="仿宋_GB2312"/>
          <w:snapToGrid w:val="0"/>
          <w:kern w:val="0"/>
          <w:sz w:val="32"/>
          <w:szCs w:val="32"/>
          <w:shd w:val="clear" w:color="auto" w:fill="FFFFFF"/>
        </w:rPr>
        <w:t>预警信号</w:t>
      </w:r>
      <w:r>
        <w:rPr>
          <w:rFonts w:hint="eastAsia" w:eastAsia="仿宋_GB2312"/>
          <w:snapToGrid w:val="0"/>
          <w:kern w:val="0"/>
          <w:sz w:val="32"/>
          <w:szCs w:val="32"/>
          <w:shd w:val="clear" w:color="auto" w:fill="FFFFFF"/>
          <w:lang w:val="en-US" w:eastAsia="zh-CN"/>
        </w:rPr>
        <w:t>分级</w:t>
      </w:r>
      <w:r>
        <w:rPr>
          <w:rFonts w:hint="eastAsia" w:eastAsia="仿宋_GB2312"/>
          <w:snapToGrid w:val="0"/>
          <w:kern w:val="0"/>
          <w:sz w:val="32"/>
          <w:szCs w:val="32"/>
          <w:shd w:val="clear" w:color="auto" w:fill="FFFFFF"/>
        </w:rPr>
        <w:t>分类管理、</w:t>
      </w:r>
      <w:r>
        <w:rPr>
          <w:rFonts w:eastAsia="仿宋_GB2312"/>
          <w:snapToGrid w:val="0"/>
          <w:kern w:val="0"/>
          <w:sz w:val="32"/>
          <w:szCs w:val="32"/>
          <w:shd w:val="clear" w:color="auto" w:fill="FFFFFF"/>
        </w:rPr>
        <w:t>双向反馈</w:t>
      </w:r>
      <w:r>
        <w:rPr>
          <w:rFonts w:hint="eastAsia" w:eastAsia="仿宋_GB2312"/>
          <w:snapToGrid w:val="0"/>
          <w:kern w:val="0"/>
          <w:sz w:val="32"/>
          <w:szCs w:val="32"/>
          <w:shd w:val="clear" w:color="auto" w:fill="FFFFFF"/>
        </w:rPr>
        <w:t>和</w:t>
      </w:r>
      <w:r>
        <w:rPr>
          <w:rFonts w:eastAsia="仿宋_GB2312"/>
          <w:snapToGrid w:val="0"/>
          <w:kern w:val="0"/>
          <w:sz w:val="32"/>
          <w:szCs w:val="32"/>
          <w:shd w:val="clear" w:color="auto" w:fill="FFFFFF"/>
        </w:rPr>
        <w:t>信息闭环</w:t>
      </w:r>
      <w:r>
        <w:rPr>
          <w:rFonts w:hint="eastAsia" w:eastAsia="仿宋_GB2312"/>
          <w:snapToGrid w:val="0"/>
          <w:kern w:val="0"/>
          <w:sz w:val="32"/>
          <w:szCs w:val="32"/>
          <w:shd w:val="clear" w:color="auto" w:fill="FFFFFF"/>
        </w:rPr>
        <w:t>机制。到</w:t>
      </w:r>
      <w:r>
        <w:rPr>
          <w:rFonts w:eastAsia="仿宋_GB2312"/>
          <w:snapToGrid w:val="0"/>
          <w:kern w:val="0"/>
          <w:sz w:val="32"/>
          <w:szCs w:val="32"/>
          <w:lang w:val="en"/>
        </w:rPr>
        <w:t>2027</w:t>
      </w:r>
      <w:r>
        <w:rPr>
          <w:rFonts w:eastAsia="仿宋_GB2312"/>
          <w:snapToGrid w:val="0"/>
          <w:kern w:val="0"/>
          <w:sz w:val="32"/>
          <w:szCs w:val="32"/>
        </w:rPr>
        <w:t>年，推动建设</w:t>
      </w:r>
      <w:r>
        <w:rPr>
          <w:rFonts w:hint="eastAsia" w:eastAsia="仿宋_GB2312"/>
          <w:snapToGrid w:val="0"/>
          <w:kern w:val="0"/>
          <w:sz w:val="32"/>
          <w:szCs w:val="32"/>
        </w:rPr>
        <w:t>立足</w:t>
      </w:r>
      <w:r>
        <w:rPr>
          <w:rFonts w:eastAsia="仿宋_GB2312"/>
          <w:snapToGrid w:val="0"/>
          <w:kern w:val="0"/>
          <w:sz w:val="32"/>
          <w:szCs w:val="32"/>
        </w:rPr>
        <w:t>粤港澳大湾区</w:t>
      </w:r>
      <w:r>
        <w:rPr>
          <w:rFonts w:hint="eastAsia" w:eastAsia="仿宋_GB2312"/>
          <w:snapToGrid w:val="0"/>
          <w:kern w:val="0"/>
          <w:sz w:val="32"/>
          <w:szCs w:val="32"/>
        </w:rPr>
        <w:t>、辐射华南地区的</w:t>
      </w:r>
      <w:r>
        <w:rPr>
          <w:rFonts w:eastAsia="仿宋_GB2312"/>
          <w:snapToGrid w:val="0"/>
          <w:kern w:val="0"/>
          <w:sz w:val="32"/>
          <w:szCs w:val="32"/>
        </w:rPr>
        <w:t>高水平监测预警中心。</w:t>
      </w:r>
    </w:p>
    <w:p w14:paraId="39FC5C36">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outlineLvl w:val="9"/>
        <w:rPr>
          <w:rFonts w:ascii="Times New Roman" w:hAnsi="Times New Roman" w:eastAsia="楷体_GB2312" w:cs="Times New Roman"/>
          <w:snapToGrid w:val="0"/>
          <w:kern w:val="0"/>
          <w:sz w:val="32"/>
          <w:szCs w:val="32"/>
        </w:rPr>
      </w:pPr>
      <w:r>
        <w:rPr>
          <w:rFonts w:ascii="Times New Roman" w:hAnsi="Times New Roman" w:eastAsia="楷体_GB2312" w:cs="Times New Roman"/>
          <w:snapToGrid w:val="0"/>
          <w:kern w:val="0"/>
          <w:sz w:val="32"/>
          <w:szCs w:val="32"/>
        </w:rPr>
        <w:t>（二）</w:t>
      </w:r>
      <w:r>
        <w:rPr>
          <w:rFonts w:hint="default" w:ascii="Times New Roman" w:hAnsi="Times New Roman" w:eastAsia="楷体_GB2312" w:cs="Times New Roman"/>
          <w:snapToGrid w:val="0"/>
          <w:kern w:val="0"/>
          <w:sz w:val="32"/>
          <w:szCs w:val="32"/>
        </w:rPr>
        <w:t>扩展</w:t>
      </w:r>
      <w:r>
        <w:rPr>
          <w:rFonts w:ascii="Times New Roman" w:hAnsi="Times New Roman" w:eastAsia="楷体_GB2312" w:cs="Times New Roman"/>
          <w:snapToGrid w:val="0"/>
          <w:kern w:val="0"/>
          <w:sz w:val="32"/>
          <w:szCs w:val="32"/>
        </w:rPr>
        <w:t>多渠道监测行动</w:t>
      </w:r>
      <w:r>
        <w:rPr>
          <w:rFonts w:hint="default" w:ascii="Times New Roman" w:hAnsi="Times New Roman" w:eastAsia="楷体_GB2312" w:cs="Times New Roman"/>
          <w:snapToGrid w:val="0"/>
          <w:kern w:val="0"/>
          <w:sz w:val="32"/>
          <w:szCs w:val="32"/>
        </w:rPr>
        <w:t>。</w:t>
      </w:r>
    </w:p>
    <w:p w14:paraId="4D66F0DF">
      <w:pPr>
        <w:keepNext w:val="0"/>
        <w:keepLines w:val="0"/>
        <w:pageBreakBefore w:val="0"/>
        <w:kinsoku/>
        <w:wordWrap/>
        <w:overflowPunct/>
        <w:topLinePunct w:val="0"/>
        <w:autoSpaceDE/>
        <w:autoSpaceDN/>
        <w:bidi w:val="0"/>
        <w:adjustRightInd/>
        <w:snapToGrid/>
        <w:spacing w:beforeLines="0" w:line="560" w:lineRule="exact"/>
        <w:ind w:firstLine="643" w:firstLineChars="200"/>
        <w:textAlignment w:val="auto"/>
        <w:outlineLvl w:val="1"/>
        <w:rPr>
          <w:rFonts w:hint="eastAsia" w:ascii="Times New Roman" w:hAnsi="Times New Roman" w:eastAsia="仿宋_GB2312" w:cs="Times New Roman"/>
          <w:snapToGrid w:val="0"/>
          <w:kern w:val="0"/>
          <w:sz w:val="32"/>
          <w:szCs w:val="32"/>
          <w:shd w:val="clear" w:color="auto" w:fill="FFFFFF"/>
        </w:rPr>
      </w:pPr>
      <w:r>
        <w:rPr>
          <w:rFonts w:hint="eastAsia" w:eastAsia="仿宋_GB2312"/>
          <w:b/>
          <w:bCs/>
          <w:snapToGrid w:val="0"/>
          <w:kern w:val="0"/>
          <w:sz w:val="32"/>
        </w:rPr>
        <w:t>4</w:t>
      </w:r>
      <w:r>
        <w:rPr>
          <w:rFonts w:hint="eastAsia" w:ascii="仿宋_GB2312" w:hAnsi="仿宋_GB2312" w:eastAsia="仿宋_GB2312" w:cs="仿宋_GB2312"/>
          <w:b/>
          <w:bCs/>
          <w:snapToGrid w:val="0"/>
          <w:kern w:val="0"/>
          <w:sz w:val="32"/>
        </w:rPr>
        <w:t>.</w:t>
      </w:r>
      <w:r>
        <w:rPr>
          <w:rFonts w:hint="eastAsia" w:eastAsia="仿宋_GB2312"/>
          <w:b/>
          <w:bCs/>
          <w:snapToGrid w:val="0"/>
          <w:kern w:val="0"/>
          <w:sz w:val="32"/>
        </w:rPr>
        <w:t>优化</w:t>
      </w:r>
      <w:r>
        <w:rPr>
          <w:rFonts w:eastAsia="仿宋_GB2312"/>
          <w:b/>
          <w:bCs/>
          <w:snapToGrid w:val="0"/>
          <w:kern w:val="0"/>
          <w:sz w:val="32"/>
        </w:rPr>
        <w:t>传染病疫情</w:t>
      </w:r>
      <w:r>
        <w:rPr>
          <w:rFonts w:hint="eastAsia" w:eastAsia="仿宋_GB2312"/>
          <w:b/>
          <w:bCs/>
          <w:snapToGrid w:val="0"/>
          <w:kern w:val="0"/>
          <w:sz w:val="32"/>
        </w:rPr>
        <w:t>信息</w:t>
      </w:r>
      <w:r>
        <w:rPr>
          <w:rFonts w:eastAsia="仿宋_GB2312"/>
          <w:b/>
          <w:bCs/>
          <w:snapToGrid w:val="0"/>
          <w:kern w:val="0"/>
          <w:sz w:val="32"/>
        </w:rPr>
        <w:t>报告</w:t>
      </w:r>
      <w:r>
        <w:rPr>
          <w:rFonts w:hint="eastAsia" w:eastAsia="仿宋_GB2312"/>
          <w:b/>
          <w:bCs/>
          <w:snapToGrid w:val="0"/>
          <w:kern w:val="0"/>
          <w:sz w:val="32"/>
        </w:rPr>
        <w:t>与管理</w:t>
      </w:r>
      <w:r>
        <w:rPr>
          <w:rFonts w:eastAsia="仿宋_GB2312"/>
          <w:b/>
          <w:bCs/>
          <w:snapToGrid w:val="0"/>
          <w:kern w:val="0"/>
          <w:sz w:val="32"/>
        </w:rPr>
        <w:t>。</w:t>
      </w:r>
      <w:r>
        <w:rPr>
          <w:rFonts w:eastAsia="仿宋_GB2312"/>
          <w:snapToGrid w:val="0"/>
          <w:kern w:val="0"/>
          <w:sz w:val="32"/>
          <w:szCs w:val="32"/>
          <w:shd w:val="clear" w:color="auto" w:fill="FFFFFF"/>
        </w:rPr>
        <w:t>严格落实传染病疫情报告首诊负责制，强化各级各类医疗卫生机构传染病报告职责</w:t>
      </w:r>
      <w:r>
        <w:rPr>
          <w:rFonts w:eastAsia="仿宋_GB2312"/>
          <w:snapToGrid w:val="0"/>
          <w:kern w:val="0"/>
          <w:sz w:val="32"/>
          <w:szCs w:val="32"/>
        </w:rPr>
        <w:t>。到2027年</w:t>
      </w:r>
      <w:r>
        <w:rPr>
          <w:rFonts w:hint="eastAsia" w:eastAsia="仿宋_GB2312"/>
          <w:snapToGrid w:val="0"/>
          <w:kern w:val="0"/>
          <w:sz w:val="32"/>
          <w:szCs w:val="32"/>
        </w:rPr>
        <w:t>实现</w:t>
      </w:r>
      <w:r>
        <w:rPr>
          <w:rFonts w:eastAsia="仿宋_GB2312"/>
          <w:snapToGrid w:val="0"/>
          <w:kern w:val="0"/>
          <w:sz w:val="32"/>
          <w:szCs w:val="32"/>
        </w:rPr>
        <w:t>具备条件的基层医疗卫生机构和民营医疗卫生机构传染病网络直报</w:t>
      </w:r>
      <w:r>
        <w:rPr>
          <w:rFonts w:hint="eastAsia" w:eastAsia="仿宋_GB2312"/>
          <w:snapToGrid w:val="0"/>
          <w:kern w:val="0"/>
          <w:sz w:val="32"/>
          <w:szCs w:val="32"/>
        </w:rPr>
        <w:t>覆盖率达到100%。</w:t>
      </w:r>
      <w:r>
        <w:rPr>
          <w:rFonts w:eastAsia="仿宋_GB2312"/>
          <w:snapToGrid w:val="0"/>
          <w:kern w:val="0"/>
          <w:sz w:val="32"/>
          <w:szCs w:val="32"/>
        </w:rPr>
        <w:t>开展医疗卫生机构门急诊和发热门诊（诊室）就诊量</w:t>
      </w:r>
      <w:r>
        <w:rPr>
          <w:rFonts w:hint="eastAsia" w:eastAsia="仿宋_GB2312"/>
          <w:snapToGrid w:val="0"/>
          <w:kern w:val="0"/>
          <w:sz w:val="32"/>
          <w:szCs w:val="32"/>
        </w:rPr>
        <w:t>，</w:t>
      </w:r>
      <w:r>
        <w:rPr>
          <w:rFonts w:eastAsia="仿宋_GB2312"/>
          <w:snapToGrid w:val="0"/>
          <w:kern w:val="0"/>
          <w:sz w:val="32"/>
          <w:szCs w:val="32"/>
        </w:rPr>
        <w:t>重点传染病在院患者数及重症、死亡病例情况</w:t>
      </w:r>
      <w:r>
        <w:rPr>
          <w:rFonts w:hint="eastAsia" w:eastAsia="仿宋_GB2312"/>
          <w:snapToGrid w:val="0"/>
          <w:kern w:val="0"/>
          <w:sz w:val="32"/>
          <w:szCs w:val="32"/>
        </w:rPr>
        <w:t>，相关医疗资源使用情况</w:t>
      </w:r>
      <w:r>
        <w:rPr>
          <w:rFonts w:eastAsia="仿宋_GB2312"/>
          <w:snapToGrid w:val="0"/>
          <w:kern w:val="0"/>
          <w:sz w:val="32"/>
          <w:szCs w:val="32"/>
        </w:rPr>
        <w:t>监测</w:t>
      </w:r>
      <w:r>
        <w:rPr>
          <w:rFonts w:eastAsia="仿宋_GB2312"/>
          <w:snapToGrid w:val="0"/>
          <w:kern w:val="0"/>
          <w:sz w:val="32"/>
          <w:szCs w:val="32"/>
          <w:shd w:val="clear" w:color="auto" w:fill="FFFFFF"/>
        </w:rPr>
        <w:t>。</w:t>
      </w:r>
      <w:r>
        <w:rPr>
          <w:rFonts w:hint="eastAsia" w:eastAsia="仿宋_GB2312"/>
          <w:snapToGrid w:val="0"/>
          <w:kern w:val="0"/>
          <w:sz w:val="32"/>
          <w:szCs w:val="32"/>
          <w:shd w:val="clear" w:color="auto" w:fill="FFFFFF"/>
        </w:rPr>
        <w:t>扩展传染病异常健康事件报告，将群体性不明原因疾病、聚集性不明原因肺炎、有流行病学关联的临床危重症病例、不明原因死亡和严重耐药等纳入突发公共卫生事件报告范围规范管理，强化死因监测和病原学诊断报告。</w:t>
      </w:r>
      <w:r>
        <w:rPr>
          <w:rFonts w:hint="eastAsia" w:ascii="Times New Roman" w:hAnsi="Times New Roman" w:eastAsia="仿宋_GB2312" w:cs="Times New Roman"/>
          <w:snapToGrid w:val="0"/>
          <w:kern w:val="0"/>
          <w:sz w:val="32"/>
          <w:szCs w:val="32"/>
          <w:u w:val="none"/>
          <w:shd w:val="clear" w:color="auto" w:fill="FFFFFF"/>
        </w:rPr>
        <w:t>加快</w:t>
      </w:r>
      <w:r>
        <w:rPr>
          <w:rFonts w:hint="eastAsia" w:ascii="Times New Roman" w:hAnsi="Times New Roman" w:eastAsia="仿宋_GB2312" w:cs="Times New Roman"/>
          <w:snapToGrid w:val="0"/>
          <w:kern w:val="0"/>
          <w:sz w:val="32"/>
          <w:szCs w:val="32"/>
          <w:u w:val="none"/>
          <w:shd w:val="clear" w:color="auto" w:fill="FFFFFF"/>
          <w:lang w:eastAsia="zh-CN"/>
        </w:rPr>
        <w:t>推进</w:t>
      </w:r>
      <w:r>
        <w:rPr>
          <w:rFonts w:hint="eastAsia" w:ascii="Times New Roman" w:hAnsi="Times New Roman" w:eastAsia="仿宋_GB2312" w:cs="Times New Roman"/>
          <w:snapToGrid w:val="0"/>
          <w:kern w:val="0"/>
          <w:sz w:val="32"/>
          <w:szCs w:val="32"/>
          <w:u w:val="none"/>
          <w:shd w:val="clear" w:color="auto" w:fill="FFFFFF"/>
        </w:rPr>
        <w:t>在紧密型医联体设立专兼职疾控监督员，督促落实传染病疫情和突发公共卫生事件报告等责任。</w:t>
      </w:r>
    </w:p>
    <w:p w14:paraId="44CED0B0">
      <w:pPr>
        <w:keepNext w:val="0"/>
        <w:keepLines w:val="0"/>
        <w:pageBreakBefore w:val="0"/>
        <w:kinsoku/>
        <w:wordWrap/>
        <w:overflowPunct/>
        <w:topLinePunct w:val="0"/>
        <w:autoSpaceDE/>
        <w:autoSpaceDN/>
        <w:bidi w:val="0"/>
        <w:adjustRightInd/>
        <w:snapToGrid/>
        <w:spacing w:beforeLines="0" w:line="560" w:lineRule="exact"/>
        <w:ind w:firstLine="643" w:firstLineChars="200"/>
        <w:textAlignment w:val="auto"/>
        <w:rPr>
          <w:rFonts w:hint="eastAsia" w:ascii="Times New Roman" w:hAnsi="Times New Roman" w:eastAsia="仿宋_GB2312" w:cs="Times New Roman"/>
          <w:snapToGrid w:val="0"/>
          <w:kern w:val="0"/>
          <w:sz w:val="32"/>
          <w:szCs w:val="32"/>
          <w:highlight w:val="none"/>
          <w:shd w:val="clear" w:color="auto" w:fill="FFFFFF"/>
          <w:lang w:eastAsia="zh-CN"/>
        </w:rPr>
      </w:pPr>
      <w:r>
        <w:rPr>
          <w:rFonts w:hint="eastAsia" w:eastAsia="仿宋_GB2312"/>
          <w:b/>
          <w:bCs/>
          <w:snapToGrid w:val="0"/>
          <w:kern w:val="0"/>
          <w:sz w:val="32"/>
        </w:rPr>
        <w:t>5</w:t>
      </w:r>
      <w:r>
        <w:rPr>
          <w:rFonts w:hint="eastAsia" w:ascii="仿宋_GB2312" w:hAnsi="仿宋_GB2312" w:eastAsia="仿宋_GB2312" w:cs="仿宋_GB2312"/>
          <w:b/>
          <w:bCs/>
          <w:snapToGrid w:val="0"/>
          <w:kern w:val="0"/>
          <w:sz w:val="32"/>
        </w:rPr>
        <w:t>.</w:t>
      </w:r>
      <w:r>
        <w:rPr>
          <w:rFonts w:hint="eastAsia" w:eastAsia="仿宋_GB2312"/>
          <w:b/>
          <w:bCs/>
          <w:snapToGrid w:val="0"/>
          <w:kern w:val="0"/>
          <w:sz w:val="32"/>
        </w:rPr>
        <w:t>完善重点</w:t>
      </w:r>
      <w:r>
        <w:rPr>
          <w:rFonts w:eastAsia="仿宋_GB2312"/>
          <w:b/>
          <w:bCs/>
          <w:snapToGrid w:val="0"/>
          <w:kern w:val="0"/>
          <w:sz w:val="32"/>
        </w:rPr>
        <w:t>传染病</w:t>
      </w:r>
      <w:r>
        <w:rPr>
          <w:rFonts w:hint="eastAsia" w:eastAsia="仿宋_GB2312"/>
          <w:b/>
          <w:bCs/>
          <w:snapToGrid w:val="0"/>
          <w:kern w:val="0"/>
          <w:sz w:val="32"/>
        </w:rPr>
        <w:t>及</w:t>
      </w:r>
      <w:r>
        <w:rPr>
          <w:rFonts w:eastAsia="仿宋_GB2312"/>
          <w:b/>
          <w:bCs/>
          <w:snapToGrid w:val="0"/>
          <w:kern w:val="0"/>
          <w:sz w:val="32"/>
        </w:rPr>
        <w:t>临床症候群监测</w:t>
      </w:r>
      <w:r>
        <w:rPr>
          <w:rFonts w:hint="eastAsia" w:eastAsia="仿宋_GB2312"/>
          <w:b/>
          <w:bCs/>
          <w:snapToGrid w:val="0"/>
          <w:kern w:val="0"/>
          <w:sz w:val="32"/>
        </w:rPr>
        <w:t>网络</w:t>
      </w:r>
      <w:r>
        <w:rPr>
          <w:rFonts w:eastAsia="仿宋_GB2312"/>
          <w:b/>
          <w:bCs/>
          <w:snapToGrid w:val="0"/>
          <w:kern w:val="0"/>
          <w:sz w:val="32"/>
        </w:rPr>
        <w:t>。</w:t>
      </w:r>
      <w:r>
        <w:rPr>
          <w:rFonts w:hint="eastAsia" w:eastAsia="仿宋_GB2312"/>
          <w:b w:val="0"/>
          <w:bCs w:val="0"/>
          <w:snapToGrid w:val="0"/>
          <w:kern w:val="0"/>
          <w:sz w:val="32"/>
        </w:rPr>
        <w:t>到2025年</w:t>
      </w:r>
      <w:r>
        <w:rPr>
          <w:rFonts w:hint="eastAsia" w:eastAsia="仿宋_GB2312"/>
          <w:b w:val="0"/>
          <w:bCs w:val="0"/>
          <w:snapToGrid w:val="0"/>
          <w:kern w:val="0"/>
          <w:sz w:val="32"/>
          <w:lang w:eastAsia="zh-CN"/>
        </w:rPr>
        <w:t>底</w:t>
      </w:r>
      <w:r>
        <w:rPr>
          <w:rFonts w:hint="eastAsia" w:eastAsia="仿宋_GB2312"/>
          <w:b w:val="0"/>
          <w:bCs w:val="0"/>
          <w:snapToGrid w:val="0"/>
          <w:kern w:val="0"/>
          <w:sz w:val="32"/>
        </w:rPr>
        <w:t>，</w:t>
      </w:r>
      <w:r>
        <w:rPr>
          <w:rFonts w:eastAsia="仿宋_GB2312"/>
          <w:snapToGrid w:val="0"/>
          <w:kern w:val="0"/>
          <w:sz w:val="32"/>
        </w:rPr>
        <w:t>修订</w:t>
      </w:r>
      <w:r>
        <w:rPr>
          <w:rFonts w:hint="eastAsia" w:eastAsia="仿宋_GB2312"/>
          <w:snapToGrid w:val="0"/>
          <w:kern w:val="0"/>
          <w:sz w:val="32"/>
        </w:rPr>
        <w:t>完善</w:t>
      </w:r>
      <w:r>
        <w:rPr>
          <w:rFonts w:eastAsia="仿宋_GB2312"/>
          <w:snapToGrid w:val="0"/>
          <w:kern w:val="0"/>
          <w:sz w:val="32"/>
        </w:rPr>
        <w:t>登革热</w:t>
      </w:r>
      <w:r>
        <w:rPr>
          <w:rFonts w:hint="eastAsia" w:eastAsia="仿宋_GB2312"/>
          <w:snapToGrid w:val="0"/>
          <w:kern w:val="0"/>
          <w:sz w:val="32"/>
        </w:rPr>
        <w:t>、基孔肯雅热、寨卡病毒病等蚊媒传染病，手足口病等重点传染病</w:t>
      </w:r>
      <w:r>
        <w:rPr>
          <w:rFonts w:eastAsia="仿宋_GB2312"/>
          <w:snapToGrid w:val="0"/>
          <w:kern w:val="0"/>
          <w:sz w:val="32"/>
        </w:rPr>
        <w:t>监测方案</w:t>
      </w:r>
      <w:r>
        <w:rPr>
          <w:rFonts w:hint="eastAsia" w:eastAsia="仿宋_GB2312"/>
          <w:snapToGrid w:val="0"/>
          <w:kern w:val="0"/>
          <w:sz w:val="32"/>
          <w:szCs w:val="22"/>
          <w:lang w:bidi="ar"/>
        </w:rPr>
        <w:t>。</w:t>
      </w:r>
      <w:r>
        <w:rPr>
          <w:rFonts w:hint="eastAsia" w:eastAsia="仿宋_GB2312"/>
          <w:snapToGrid w:val="0"/>
          <w:kern w:val="0"/>
          <w:sz w:val="32"/>
          <w:szCs w:val="32"/>
        </w:rPr>
        <w:t>选取不少于7个地市21家医院</w:t>
      </w:r>
      <w:r>
        <w:rPr>
          <w:rFonts w:eastAsia="仿宋_GB2312"/>
          <w:snapToGrid w:val="0"/>
          <w:kern w:val="0"/>
          <w:sz w:val="32"/>
          <w:szCs w:val="32"/>
        </w:rPr>
        <w:t>开展</w:t>
      </w:r>
      <w:r>
        <w:rPr>
          <w:rFonts w:hint="eastAsia" w:eastAsia="仿宋_GB2312"/>
          <w:snapToGrid w:val="0"/>
          <w:kern w:val="0"/>
          <w:sz w:val="32"/>
          <w:szCs w:val="32"/>
        </w:rPr>
        <w:t>急性</w:t>
      </w:r>
      <w:r>
        <w:rPr>
          <w:rFonts w:eastAsia="仿宋_GB2312"/>
          <w:snapToGrid w:val="0"/>
          <w:kern w:val="0"/>
          <w:sz w:val="32"/>
          <w:szCs w:val="32"/>
        </w:rPr>
        <w:t>呼吸道</w:t>
      </w:r>
      <w:r>
        <w:rPr>
          <w:rFonts w:hint="eastAsia" w:eastAsia="仿宋_GB2312"/>
          <w:snapToGrid w:val="0"/>
          <w:kern w:val="0"/>
          <w:sz w:val="32"/>
          <w:szCs w:val="32"/>
        </w:rPr>
        <w:t>感染</w:t>
      </w:r>
      <w:r>
        <w:rPr>
          <w:rFonts w:eastAsia="仿宋_GB2312"/>
          <w:snapToGrid w:val="0"/>
          <w:kern w:val="0"/>
          <w:sz w:val="32"/>
          <w:szCs w:val="32"/>
        </w:rPr>
        <w:t>、腹泻</w:t>
      </w:r>
      <w:r>
        <w:rPr>
          <w:rFonts w:hint="eastAsia" w:eastAsia="仿宋_GB2312"/>
          <w:snapToGrid w:val="0"/>
          <w:kern w:val="0"/>
          <w:sz w:val="32"/>
          <w:szCs w:val="32"/>
        </w:rPr>
        <w:t>症候群</w:t>
      </w:r>
      <w:r>
        <w:rPr>
          <w:rFonts w:eastAsia="仿宋_GB2312"/>
          <w:snapToGrid w:val="0"/>
          <w:kern w:val="0"/>
          <w:sz w:val="32"/>
          <w:szCs w:val="32"/>
        </w:rPr>
        <w:t>、发热伴出血、发热伴出疹和脑炎脑膜炎</w:t>
      </w:r>
      <w:r>
        <w:rPr>
          <w:rFonts w:hint="eastAsia" w:eastAsia="仿宋_GB2312"/>
          <w:snapToGrid w:val="0"/>
          <w:kern w:val="0"/>
          <w:sz w:val="32"/>
          <w:szCs w:val="32"/>
        </w:rPr>
        <w:t>等五大</w:t>
      </w:r>
      <w:r>
        <w:rPr>
          <w:rFonts w:eastAsia="仿宋_GB2312"/>
          <w:snapToGrid w:val="0"/>
          <w:kern w:val="0"/>
          <w:sz w:val="32"/>
          <w:szCs w:val="32"/>
        </w:rPr>
        <w:t>症候群监测</w:t>
      </w:r>
      <w:r>
        <w:rPr>
          <w:rFonts w:hint="eastAsia" w:eastAsia="仿宋_GB2312"/>
          <w:snapToGrid w:val="0"/>
          <w:kern w:val="0"/>
          <w:sz w:val="32"/>
          <w:szCs w:val="32"/>
        </w:rPr>
        <w:t>。到2026年，</w:t>
      </w:r>
      <w:r>
        <w:rPr>
          <w:rFonts w:eastAsia="仿宋_GB2312"/>
          <w:snapToGrid w:val="0"/>
          <w:kern w:val="0"/>
          <w:sz w:val="32"/>
          <w:szCs w:val="32"/>
        </w:rPr>
        <w:t>持续完善</w:t>
      </w:r>
      <w:r>
        <w:rPr>
          <w:rFonts w:hint="eastAsia" w:eastAsia="仿宋_GB2312"/>
          <w:snapToGrid w:val="0"/>
          <w:kern w:val="0"/>
          <w:sz w:val="32"/>
          <w:szCs w:val="32"/>
        </w:rPr>
        <w:t>发热伴出血、发热伴出疹、虫媒传</w:t>
      </w:r>
      <w:r>
        <w:rPr>
          <w:rFonts w:hint="eastAsia" w:ascii="Times New Roman" w:hAnsi="Times New Roman" w:eastAsia="仿宋_GB2312" w:cs="Times New Roman"/>
          <w:snapToGrid w:val="0"/>
          <w:kern w:val="0"/>
          <w:sz w:val="32"/>
          <w:szCs w:val="32"/>
          <w:shd w:val="clear" w:color="auto" w:fill="FFFFFF"/>
        </w:rPr>
        <w:t>染病等哨点监测网络，</w:t>
      </w:r>
      <w:r>
        <w:rPr>
          <w:rFonts w:eastAsia="仿宋_GB2312"/>
          <w:snapToGrid w:val="0"/>
          <w:kern w:val="0"/>
          <w:sz w:val="32"/>
          <w:szCs w:val="32"/>
          <w:shd w:val="clear" w:color="auto" w:fill="FFFFFF"/>
        </w:rPr>
        <w:t>逐步实现多病种同监测、一样本多检测</w:t>
      </w:r>
      <w:r>
        <w:rPr>
          <w:rFonts w:hint="eastAsia" w:ascii="Times New Roman" w:hAnsi="Times New Roman" w:eastAsia="仿宋_GB2312" w:cs="Times New Roman"/>
          <w:snapToGrid w:val="0"/>
          <w:kern w:val="0"/>
          <w:sz w:val="32"/>
          <w:szCs w:val="32"/>
          <w:highlight w:val="none"/>
          <w:u w:val="none"/>
          <w:shd w:val="clear" w:color="auto" w:fill="FFFFFF"/>
          <w:lang w:eastAsia="zh-CN"/>
        </w:rPr>
        <w:t>，</w:t>
      </w:r>
      <w:r>
        <w:rPr>
          <w:rFonts w:hint="eastAsia" w:ascii="Times New Roman" w:hAnsi="Times New Roman" w:eastAsia="仿宋_GB2312" w:cs="Times New Roman"/>
          <w:snapToGrid w:val="0"/>
          <w:kern w:val="0"/>
          <w:sz w:val="32"/>
          <w:szCs w:val="32"/>
          <w:highlight w:val="none"/>
          <w:u w:val="none"/>
          <w:shd w:val="clear" w:color="auto" w:fill="FFFFFF"/>
          <w:lang w:val="en-US" w:eastAsia="zh-CN"/>
        </w:rPr>
        <w:t>在</w:t>
      </w:r>
      <w:r>
        <w:rPr>
          <w:rFonts w:hint="eastAsia" w:ascii="Times New Roman" w:hAnsi="Times New Roman" w:eastAsia="仿宋_GB2312" w:cs="Times New Roman"/>
          <w:snapToGrid w:val="0"/>
          <w:kern w:val="0"/>
          <w:sz w:val="32"/>
          <w:szCs w:val="32"/>
          <w:highlight w:val="none"/>
          <w:u w:val="none"/>
          <w:shd w:val="clear" w:color="auto" w:fill="FFFFFF"/>
        </w:rPr>
        <w:t>基层医疗机构开展登革病毒</w:t>
      </w:r>
      <w:r>
        <w:rPr>
          <w:rFonts w:hint="eastAsia" w:ascii="Times New Roman" w:hAnsi="Times New Roman" w:eastAsia="仿宋_GB2312" w:cs="Times New Roman"/>
          <w:snapToGrid w:val="0"/>
          <w:kern w:val="0"/>
          <w:sz w:val="32"/>
          <w:szCs w:val="32"/>
          <w:highlight w:val="none"/>
          <w:u w:val="none"/>
          <w:shd w:val="clear" w:color="auto" w:fill="FFFFFF"/>
          <w:lang w:eastAsia="zh-CN"/>
        </w:rPr>
        <w:t>、</w:t>
      </w:r>
      <w:r>
        <w:rPr>
          <w:rFonts w:hint="eastAsia" w:ascii="Times New Roman" w:hAnsi="Times New Roman" w:eastAsia="仿宋_GB2312" w:cs="Times New Roman"/>
          <w:snapToGrid w:val="0"/>
          <w:kern w:val="0"/>
          <w:sz w:val="32"/>
          <w:szCs w:val="32"/>
          <w:highlight w:val="none"/>
          <w:u w:val="none"/>
          <w:shd w:val="clear" w:color="auto" w:fill="FFFFFF"/>
          <w:lang w:val="en-US" w:eastAsia="zh-CN"/>
        </w:rPr>
        <w:t>基孔肯雅病毒等新发突发病原体快速</w:t>
      </w:r>
      <w:r>
        <w:rPr>
          <w:rFonts w:hint="eastAsia" w:ascii="Times New Roman" w:hAnsi="Times New Roman" w:eastAsia="仿宋_GB2312" w:cs="Times New Roman"/>
          <w:snapToGrid w:val="0"/>
          <w:kern w:val="0"/>
          <w:sz w:val="32"/>
          <w:szCs w:val="32"/>
          <w:highlight w:val="none"/>
          <w:u w:val="none"/>
          <w:shd w:val="clear" w:color="auto" w:fill="FFFFFF"/>
        </w:rPr>
        <w:t>筛查</w:t>
      </w:r>
      <w:r>
        <w:rPr>
          <w:rFonts w:hint="eastAsia" w:ascii="Times New Roman" w:hAnsi="Times New Roman" w:eastAsia="仿宋_GB2312" w:cs="Times New Roman"/>
          <w:snapToGrid w:val="0"/>
          <w:kern w:val="0"/>
          <w:sz w:val="32"/>
          <w:szCs w:val="32"/>
          <w:highlight w:val="none"/>
          <w:u w:val="none"/>
          <w:shd w:val="clear" w:color="auto" w:fill="FFFFFF"/>
          <w:lang w:eastAsia="zh-CN"/>
        </w:rPr>
        <w:t>。</w:t>
      </w:r>
    </w:p>
    <w:p w14:paraId="74337CC7">
      <w:pPr>
        <w:keepNext w:val="0"/>
        <w:keepLines w:val="0"/>
        <w:pageBreakBefore w:val="0"/>
        <w:kinsoku/>
        <w:wordWrap/>
        <w:overflowPunct/>
        <w:topLinePunct w:val="0"/>
        <w:autoSpaceDE/>
        <w:autoSpaceDN/>
        <w:bidi w:val="0"/>
        <w:adjustRightInd/>
        <w:snapToGrid/>
        <w:spacing w:beforeLines="0" w:line="560" w:lineRule="exact"/>
        <w:ind w:firstLine="643" w:firstLineChars="200"/>
        <w:textAlignment w:val="auto"/>
        <w:rPr>
          <w:rFonts w:eastAsia="仿宋_GB2312"/>
          <w:snapToGrid w:val="0"/>
          <w:kern w:val="0"/>
          <w:sz w:val="32"/>
          <w:szCs w:val="32"/>
        </w:rPr>
      </w:pPr>
      <w:r>
        <w:rPr>
          <w:rFonts w:hint="eastAsia" w:eastAsia="仿宋_GB2312"/>
          <w:b/>
          <w:bCs/>
          <w:snapToGrid w:val="0"/>
          <w:kern w:val="0"/>
          <w:sz w:val="32"/>
        </w:rPr>
        <w:t>6</w:t>
      </w:r>
      <w:r>
        <w:rPr>
          <w:rFonts w:hint="eastAsia" w:ascii="仿宋_GB2312" w:hAnsi="仿宋_GB2312" w:eastAsia="仿宋_GB2312" w:cs="仿宋_GB2312"/>
          <w:b/>
          <w:bCs/>
          <w:snapToGrid w:val="0"/>
          <w:kern w:val="0"/>
          <w:sz w:val="32"/>
        </w:rPr>
        <w:t>.</w:t>
      </w:r>
      <w:r>
        <w:rPr>
          <w:rFonts w:hint="eastAsia" w:eastAsia="仿宋_GB2312"/>
          <w:b/>
          <w:bCs/>
          <w:snapToGrid w:val="0"/>
          <w:kern w:val="0"/>
          <w:sz w:val="32"/>
        </w:rPr>
        <w:t>建立</w:t>
      </w:r>
      <w:r>
        <w:rPr>
          <w:rFonts w:eastAsia="仿宋_GB2312"/>
          <w:b/>
          <w:bCs/>
          <w:snapToGrid w:val="0"/>
          <w:kern w:val="0"/>
          <w:sz w:val="32"/>
        </w:rPr>
        <w:t>病原微生物实验室网络。</w:t>
      </w:r>
      <w:r>
        <w:rPr>
          <w:rFonts w:hint="eastAsia" w:eastAsia="仿宋_GB2312"/>
          <w:b w:val="0"/>
          <w:bCs w:val="0"/>
          <w:snapToGrid w:val="0"/>
          <w:kern w:val="0"/>
          <w:sz w:val="32"/>
        </w:rPr>
        <w:t>逐步</w:t>
      </w:r>
      <w:r>
        <w:rPr>
          <w:rFonts w:hint="eastAsia" w:eastAsia="仿宋_GB2312"/>
          <w:snapToGrid w:val="0"/>
          <w:kern w:val="0"/>
          <w:sz w:val="32"/>
          <w:szCs w:val="32"/>
          <w:shd w:val="clear" w:color="auto" w:fill="FFFFFF"/>
        </w:rPr>
        <w:t>将疾控机构、医疗卫生机构、</w:t>
      </w:r>
      <w:r>
        <w:rPr>
          <w:rFonts w:eastAsia="仿宋_GB2312"/>
          <w:snapToGrid w:val="0"/>
          <w:kern w:val="0"/>
          <w:sz w:val="32"/>
          <w:szCs w:val="32"/>
          <w:shd w:val="clear" w:color="auto" w:fill="FFFFFF"/>
        </w:rPr>
        <w:t>采供血机构、海关、动物疫病防控机构、高等院校、科研院所</w:t>
      </w:r>
      <w:r>
        <w:rPr>
          <w:rFonts w:hint="eastAsia" w:eastAsia="仿宋_GB2312"/>
          <w:snapToGrid w:val="0"/>
          <w:kern w:val="0"/>
          <w:sz w:val="32"/>
          <w:szCs w:val="32"/>
          <w:shd w:val="clear" w:color="auto" w:fill="FFFFFF"/>
        </w:rPr>
        <w:t>、</w:t>
      </w:r>
      <w:r>
        <w:rPr>
          <w:rFonts w:eastAsia="仿宋_GB2312"/>
          <w:snapToGrid w:val="0"/>
          <w:kern w:val="0"/>
          <w:sz w:val="32"/>
          <w:szCs w:val="32"/>
          <w:shd w:val="clear" w:color="auto" w:fill="FFFFFF"/>
        </w:rPr>
        <w:t>第三方检验检测机构</w:t>
      </w:r>
      <w:r>
        <w:rPr>
          <w:rFonts w:hint="eastAsia" w:eastAsia="仿宋_GB2312"/>
          <w:snapToGrid w:val="0"/>
          <w:kern w:val="0"/>
          <w:sz w:val="32"/>
          <w:szCs w:val="32"/>
          <w:shd w:val="clear" w:color="auto" w:fill="FFFFFF"/>
        </w:rPr>
        <w:t>纳入实验室网络</w:t>
      </w:r>
      <w:r>
        <w:rPr>
          <w:rFonts w:eastAsia="仿宋_GB2312"/>
          <w:snapToGrid w:val="0"/>
          <w:kern w:val="0"/>
          <w:sz w:val="32"/>
          <w:szCs w:val="32"/>
        </w:rPr>
        <w:t>。</w:t>
      </w:r>
      <w:r>
        <w:rPr>
          <w:rFonts w:eastAsia="仿宋_GB2312"/>
          <w:snapToGrid w:val="0"/>
          <w:kern w:val="0"/>
          <w:sz w:val="32"/>
          <w:szCs w:val="32"/>
          <w:shd w:val="clear" w:color="auto" w:fill="FFFFFF"/>
        </w:rPr>
        <w:t>建立网络实验室报告病原清单，</w:t>
      </w:r>
      <w:r>
        <w:rPr>
          <w:rFonts w:hint="eastAsia" w:eastAsia="仿宋_GB2312"/>
          <w:snapToGrid w:val="0"/>
          <w:kern w:val="0"/>
          <w:sz w:val="32"/>
          <w:szCs w:val="32"/>
          <w:shd w:val="clear" w:color="auto" w:fill="FFFFFF"/>
        </w:rPr>
        <w:t>涵盖粤港澳大湾区法定报告</w:t>
      </w:r>
      <w:r>
        <w:rPr>
          <w:rFonts w:eastAsia="仿宋_GB2312"/>
          <w:snapToGrid w:val="0"/>
          <w:kern w:val="0"/>
          <w:sz w:val="32"/>
          <w:szCs w:val="32"/>
          <w:shd w:val="clear" w:color="auto" w:fill="FFFFFF"/>
        </w:rPr>
        <w:t>病原微生物以及新发突发、重大变异病原微生物。</w:t>
      </w:r>
      <w:r>
        <w:rPr>
          <w:rFonts w:ascii="仿宋_GB2312" w:hAnsi="宋体" w:eastAsia="仿宋_GB2312" w:cs="仿宋_GB2312"/>
          <w:snapToGrid w:val="0"/>
          <w:color w:val="000000"/>
          <w:kern w:val="0"/>
          <w:sz w:val="32"/>
          <w:szCs w:val="32"/>
        </w:rPr>
        <w:t>规范报告</w:t>
      </w:r>
      <w:r>
        <w:rPr>
          <w:rFonts w:hint="eastAsia" w:ascii="仿宋_GB2312" w:hAnsi="宋体" w:eastAsia="仿宋_GB2312" w:cs="仿宋_GB2312"/>
          <w:snapToGrid w:val="0"/>
          <w:color w:val="000000"/>
          <w:kern w:val="0"/>
          <w:sz w:val="32"/>
          <w:szCs w:val="32"/>
        </w:rPr>
        <w:t>要求、</w:t>
      </w:r>
      <w:r>
        <w:rPr>
          <w:rFonts w:ascii="仿宋_GB2312" w:hAnsi="宋体" w:eastAsia="仿宋_GB2312" w:cs="仿宋_GB2312"/>
          <w:snapToGrid w:val="0"/>
          <w:color w:val="000000"/>
          <w:kern w:val="0"/>
          <w:sz w:val="32"/>
          <w:szCs w:val="32"/>
        </w:rPr>
        <w:t>复核确认程序</w:t>
      </w:r>
      <w:r>
        <w:rPr>
          <w:rFonts w:hint="eastAsia" w:ascii="仿宋_GB2312" w:hAnsi="宋体" w:eastAsia="仿宋_GB2312" w:cs="仿宋_GB2312"/>
          <w:snapToGrid w:val="0"/>
          <w:color w:val="000000"/>
          <w:kern w:val="0"/>
          <w:sz w:val="32"/>
          <w:szCs w:val="32"/>
        </w:rPr>
        <w:t>，</w:t>
      </w:r>
      <w:r>
        <w:rPr>
          <w:rFonts w:eastAsia="仿宋_GB2312"/>
          <w:snapToGrid w:val="0"/>
          <w:kern w:val="0"/>
          <w:sz w:val="32"/>
          <w:szCs w:val="32"/>
          <w:shd w:val="clear" w:color="auto" w:fill="FFFFFF"/>
        </w:rPr>
        <w:t>强化实验室</w:t>
      </w:r>
      <w:r>
        <w:rPr>
          <w:rFonts w:hint="eastAsia" w:eastAsia="仿宋_GB2312"/>
          <w:snapToGrid w:val="0"/>
          <w:kern w:val="0"/>
          <w:sz w:val="32"/>
          <w:szCs w:val="32"/>
          <w:shd w:val="clear" w:color="auto" w:fill="FFFFFF"/>
        </w:rPr>
        <w:t>网络</w:t>
      </w:r>
      <w:r>
        <w:rPr>
          <w:rFonts w:eastAsia="仿宋_GB2312"/>
          <w:snapToGrid w:val="0"/>
          <w:kern w:val="0"/>
          <w:sz w:val="32"/>
          <w:szCs w:val="32"/>
          <w:shd w:val="clear" w:color="auto" w:fill="FFFFFF"/>
        </w:rPr>
        <w:t>与监测预警</w:t>
      </w:r>
      <w:r>
        <w:rPr>
          <w:rFonts w:hint="eastAsia" w:eastAsia="仿宋_GB2312"/>
          <w:snapToGrid w:val="0"/>
          <w:kern w:val="0"/>
          <w:sz w:val="32"/>
          <w:szCs w:val="32"/>
          <w:shd w:val="clear" w:color="auto" w:fill="FFFFFF"/>
        </w:rPr>
        <w:t>、应急处置的</w:t>
      </w:r>
      <w:r>
        <w:rPr>
          <w:rFonts w:eastAsia="仿宋_GB2312"/>
          <w:snapToGrid w:val="0"/>
          <w:kern w:val="0"/>
          <w:sz w:val="32"/>
          <w:szCs w:val="32"/>
          <w:shd w:val="clear" w:color="auto" w:fill="FFFFFF"/>
        </w:rPr>
        <w:t>业务协同。</w:t>
      </w:r>
    </w:p>
    <w:p w14:paraId="1CBAF071">
      <w:pPr>
        <w:keepNext w:val="0"/>
        <w:keepLines w:val="0"/>
        <w:pageBreakBefore w:val="0"/>
        <w:widowControl/>
        <w:kinsoku/>
        <w:wordWrap/>
        <w:overflowPunct/>
        <w:topLinePunct w:val="0"/>
        <w:autoSpaceDE/>
        <w:autoSpaceDN/>
        <w:bidi w:val="0"/>
        <w:adjustRightInd/>
        <w:snapToGrid/>
        <w:spacing w:beforeLines="0" w:line="560" w:lineRule="exact"/>
        <w:ind w:firstLine="643" w:firstLineChars="200"/>
        <w:jc w:val="both"/>
        <w:textAlignment w:val="auto"/>
        <w:rPr>
          <w:rFonts w:eastAsia="仿宋_GB2312"/>
          <w:snapToGrid w:val="0"/>
          <w:kern w:val="0"/>
          <w:sz w:val="32"/>
          <w:szCs w:val="32"/>
          <w:shd w:val="clear" w:color="auto" w:fill="FFFFFF"/>
          <w:lang w:bidi="ar"/>
        </w:rPr>
      </w:pPr>
      <w:r>
        <w:rPr>
          <w:rFonts w:hint="eastAsia" w:eastAsia="仿宋_GB2312"/>
          <w:b/>
          <w:bCs/>
          <w:snapToGrid w:val="0"/>
          <w:kern w:val="0"/>
          <w:sz w:val="32"/>
        </w:rPr>
        <w:t>7</w:t>
      </w:r>
      <w:r>
        <w:rPr>
          <w:rFonts w:hint="eastAsia" w:ascii="仿宋_GB2312" w:hAnsi="仿宋_GB2312" w:eastAsia="仿宋_GB2312" w:cs="仿宋_GB2312"/>
          <w:b/>
          <w:bCs/>
          <w:snapToGrid w:val="0"/>
          <w:kern w:val="0"/>
          <w:sz w:val="32"/>
        </w:rPr>
        <w:t>.</w:t>
      </w:r>
      <w:r>
        <w:rPr>
          <w:rFonts w:hint="eastAsia" w:eastAsia="仿宋_GB2312"/>
          <w:b/>
          <w:bCs/>
          <w:snapToGrid w:val="0"/>
          <w:kern w:val="0"/>
          <w:sz w:val="32"/>
          <w:lang w:val="en-US" w:eastAsia="zh-CN"/>
        </w:rPr>
        <w:t>完善</w:t>
      </w:r>
      <w:r>
        <w:rPr>
          <w:rFonts w:eastAsia="仿宋_GB2312"/>
          <w:b/>
          <w:bCs/>
          <w:snapToGrid w:val="0"/>
          <w:kern w:val="0"/>
          <w:sz w:val="32"/>
        </w:rPr>
        <w:t>病媒生物、宿主动物和环境相关风险因素监测</w:t>
      </w:r>
      <w:r>
        <w:rPr>
          <w:rFonts w:hint="eastAsia" w:eastAsia="仿宋_GB2312"/>
          <w:b/>
          <w:bCs/>
          <w:snapToGrid w:val="0"/>
          <w:kern w:val="0"/>
          <w:sz w:val="32"/>
          <w:lang w:val="en-US" w:eastAsia="zh-CN"/>
        </w:rPr>
        <w:t>网络</w:t>
      </w:r>
      <w:r>
        <w:rPr>
          <w:rFonts w:eastAsia="仿宋_GB2312"/>
          <w:b/>
          <w:bCs/>
          <w:snapToGrid w:val="0"/>
          <w:kern w:val="0"/>
          <w:sz w:val="32"/>
        </w:rPr>
        <w:t>。</w:t>
      </w:r>
      <w:r>
        <w:rPr>
          <w:rFonts w:hint="eastAsia" w:ascii="Times New Roman" w:hAnsi="Times New Roman" w:eastAsia="仿宋_GB2312" w:cs="Times New Roman"/>
          <w:snapToGrid w:val="0"/>
          <w:kern w:val="0"/>
          <w:sz w:val="32"/>
          <w:szCs w:val="32"/>
          <w:highlight w:val="none"/>
          <w:u w:val="none"/>
          <w:lang w:val="en-US" w:eastAsia="zh-CN"/>
        </w:rPr>
        <w:t>完善全省媒介伊蚊</w:t>
      </w:r>
      <w:r>
        <w:rPr>
          <w:rFonts w:hint="eastAsia" w:ascii="Times New Roman" w:hAnsi="Times New Roman" w:eastAsia="仿宋_GB2312" w:cs="Times New Roman"/>
          <w:snapToGrid w:val="0"/>
          <w:kern w:val="0"/>
          <w:sz w:val="32"/>
          <w:szCs w:val="32"/>
          <w:highlight w:val="none"/>
          <w:u w:val="none"/>
        </w:rPr>
        <w:t>监测体系，</w:t>
      </w:r>
      <w:r>
        <w:rPr>
          <w:rFonts w:hint="eastAsia" w:ascii="Times New Roman" w:hAnsi="Times New Roman" w:eastAsia="仿宋_GB2312" w:cs="Times New Roman"/>
          <w:snapToGrid w:val="0"/>
          <w:kern w:val="0"/>
          <w:sz w:val="32"/>
          <w:szCs w:val="32"/>
          <w:highlight w:val="none"/>
          <w:u w:val="none"/>
          <w:lang w:eastAsia="zh-CN"/>
        </w:rPr>
        <w:t>推动</w:t>
      </w:r>
      <w:r>
        <w:rPr>
          <w:rFonts w:hint="eastAsia" w:ascii="Times New Roman" w:hAnsi="Times New Roman" w:eastAsia="仿宋_GB2312" w:cs="Times New Roman"/>
          <w:snapToGrid w:val="0"/>
          <w:kern w:val="0"/>
          <w:sz w:val="32"/>
          <w:szCs w:val="32"/>
          <w:highlight w:val="none"/>
          <w:u w:val="none"/>
        </w:rPr>
        <w:t>采用</w:t>
      </w:r>
      <w:r>
        <w:rPr>
          <w:rFonts w:hint="eastAsia" w:ascii="Times New Roman" w:hAnsi="Times New Roman" w:eastAsia="仿宋_GB2312" w:cs="Times New Roman"/>
          <w:snapToGrid w:val="0"/>
          <w:kern w:val="0"/>
          <w:sz w:val="32"/>
          <w:szCs w:val="32"/>
          <w:highlight w:val="none"/>
          <w:u w:val="none"/>
          <w:lang w:val="en-US" w:eastAsia="zh-CN"/>
        </w:rPr>
        <w:t>智能化诱蚊器和</w:t>
      </w:r>
      <w:r>
        <w:rPr>
          <w:rFonts w:hint="eastAsia" w:ascii="Times New Roman" w:hAnsi="Times New Roman" w:eastAsia="仿宋_GB2312" w:cs="Times New Roman"/>
          <w:snapToGrid w:val="0"/>
          <w:kern w:val="0"/>
          <w:sz w:val="32"/>
          <w:szCs w:val="32"/>
          <w:highlight w:val="none"/>
          <w:u w:val="none"/>
        </w:rPr>
        <w:t>新型监测技术</w:t>
      </w:r>
      <w:r>
        <w:rPr>
          <w:rFonts w:hint="eastAsia" w:ascii="Times New Roman" w:hAnsi="Times New Roman" w:eastAsia="仿宋_GB2312" w:cs="Times New Roman"/>
          <w:snapToGrid w:val="0"/>
          <w:kern w:val="0"/>
          <w:sz w:val="32"/>
          <w:szCs w:val="32"/>
          <w:highlight w:val="none"/>
          <w:u w:val="none"/>
          <w:lang w:val="en-US" w:eastAsia="zh-CN"/>
        </w:rPr>
        <w:t>应用</w:t>
      </w:r>
      <w:r>
        <w:rPr>
          <w:rFonts w:hint="eastAsia" w:ascii="Times New Roman" w:hAnsi="Times New Roman" w:eastAsia="仿宋_GB2312" w:cs="Times New Roman"/>
          <w:snapToGrid w:val="0"/>
          <w:kern w:val="0"/>
          <w:sz w:val="32"/>
          <w:szCs w:val="32"/>
          <w:highlight w:val="none"/>
        </w:rPr>
        <w:t>，</w:t>
      </w:r>
      <w:r>
        <w:rPr>
          <w:rFonts w:hint="eastAsia" w:ascii="Times New Roman" w:hAnsi="Times New Roman" w:eastAsia="仿宋_GB2312" w:cs="Times New Roman"/>
          <w:snapToGrid w:val="0"/>
          <w:kern w:val="0"/>
          <w:sz w:val="32"/>
          <w:szCs w:val="32"/>
          <w:highlight w:val="none"/>
          <w:lang w:val="en-US" w:eastAsia="zh-CN"/>
        </w:rPr>
        <w:t>监测</w:t>
      </w:r>
      <w:r>
        <w:rPr>
          <w:rFonts w:hint="eastAsia" w:eastAsia="仿宋_GB2312"/>
          <w:snapToGrid w:val="0"/>
          <w:kern w:val="0"/>
          <w:sz w:val="32"/>
          <w:szCs w:val="32"/>
          <w:highlight w:val="none"/>
          <w:lang w:val="en-US" w:eastAsia="zh-CN"/>
        </w:rPr>
        <w:t>点</w:t>
      </w:r>
      <w:r>
        <w:rPr>
          <w:rFonts w:hint="eastAsia" w:eastAsia="仿宋_GB2312"/>
          <w:snapToGrid w:val="0"/>
          <w:kern w:val="0"/>
          <w:sz w:val="32"/>
          <w:highlight w:val="none"/>
        </w:rPr>
        <w:t>覆盖镇街数量不少于1</w:t>
      </w:r>
      <w:r>
        <w:rPr>
          <w:rFonts w:eastAsia="仿宋_GB2312"/>
          <w:snapToGrid w:val="0"/>
          <w:kern w:val="0"/>
          <w:sz w:val="32"/>
          <w:highlight w:val="none"/>
        </w:rPr>
        <w:t>3</w:t>
      </w:r>
      <w:r>
        <w:rPr>
          <w:rFonts w:hint="eastAsia" w:eastAsia="仿宋_GB2312"/>
          <w:snapToGrid w:val="0"/>
          <w:kern w:val="0"/>
          <w:sz w:val="32"/>
          <w:highlight w:val="none"/>
        </w:rPr>
        <w:t>00个，固定监测点不少于400个</w:t>
      </w:r>
      <w:r>
        <w:rPr>
          <w:rFonts w:eastAsia="仿宋_GB2312"/>
          <w:snapToGrid w:val="0"/>
          <w:kern w:val="0"/>
          <w:sz w:val="32"/>
          <w:szCs w:val="32"/>
          <w:highlight w:val="none"/>
        </w:rPr>
        <w:t>。</w:t>
      </w:r>
      <w:r>
        <w:rPr>
          <w:rFonts w:hint="eastAsia" w:eastAsia="仿宋_GB2312"/>
          <w:snapToGrid w:val="0"/>
          <w:kern w:val="0"/>
          <w:sz w:val="32"/>
          <w:szCs w:val="32"/>
        </w:rPr>
        <w:t>持续完善出血热、恙虫病、布鲁氏菌病、动物源性流感等人兽共患病综合监测体系。</w:t>
      </w:r>
      <w:r>
        <w:rPr>
          <w:rFonts w:hint="eastAsia" w:eastAsia="仿宋_GB2312"/>
          <w:snapToGrid w:val="0"/>
          <w:kern w:val="0"/>
          <w:sz w:val="32"/>
          <w:szCs w:val="32"/>
          <w:shd w:val="clear" w:color="auto" w:fill="FFFFFF"/>
          <w:lang w:bidi="ar"/>
        </w:rPr>
        <w:t>选取不少于5个地市，在</w:t>
      </w:r>
      <w:r>
        <w:rPr>
          <w:rFonts w:eastAsia="仿宋_GB2312"/>
          <w:snapToGrid w:val="0"/>
          <w:kern w:val="0"/>
          <w:sz w:val="32"/>
          <w:szCs w:val="32"/>
          <w:shd w:val="clear" w:color="auto" w:fill="FFFFFF"/>
          <w:lang w:bidi="ar"/>
        </w:rPr>
        <w:t>城市生活污水和入境航空器污水</w:t>
      </w:r>
      <w:r>
        <w:rPr>
          <w:rFonts w:hint="eastAsia" w:eastAsia="仿宋_GB2312"/>
          <w:snapToGrid w:val="0"/>
          <w:kern w:val="0"/>
          <w:sz w:val="32"/>
          <w:szCs w:val="32"/>
          <w:shd w:val="clear" w:color="auto" w:fill="FFFFFF"/>
          <w:lang w:bidi="ar"/>
        </w:rPr>
        <w:t>中</w:t>
      </w:r>
      <w:r>
        <w:rPr>
          <w:rFonts w:eastAsia="仿宋_GB2312"/>
          <w:snapToGrid w:val="0"/>
          <w:kern w:val="0"/>
          <w:sz w:val="32"/>
          <w:szCs w:val="32"/>
          <w:shd w:val="clear" w:color="auto" w:fill="FFFFFF"/>
          <w:lang w:bidi="ar"/>
        </w:rPr>
        <w:t>开展</w:t>
      </w:r>
      <w:r>
        <w:rPr>
          <w:rFonts w:hint="eastAsia" w:eastAsia="仿宋_GB2312"/>
          <w:snapToGrid w:val="0"/>
          <w:kern w:val="0"/>
          <w:sz w:val="32"/>
          <w:szCs w:val="32"/>
          <w:shd w:val="clear" w:color="auto" w:fill="FFFFFF"/>
          <w:lang w:bidi="ar"/>
        </w:rPr>
        <w:t>新型冠状</w:t>
      </w:r>
      <w:r>
        <w:rPr>
          <w:rFonts w:eastAsia="仿宋_GB2312"/>
          <w:snapToGrid w:val="0"/>
          <w:kern w:val="0"/>
          <w:sz w:val="32"/>
          <w:szCs w:val="32"/>
          <w:shd w:val="clear" w:color="auto" w:fill="FFFFFF"/>
          <w:lang w:bidi="ar"/>
        </w:rPr>
        <w:t>病毒、猴痘病毒等重点关注</w:t>
      </w:r>
      <w:r>
        <w:rPr>
          <w:rFonts w:hint="eastAsia" w:eastAsia="仿宋_GB2312"/>
          <w:snapToGrid w:val="0"/>
          <w:kern w:val="0"/>
          <w:sz w:val="32"/>
          <w:szCs w:val="32"/>
          <w:shd w:val="clear" w:color="auto" w:fill="FFFFFF"/>
          <w:lang w:bidi="ar"/>
        </w:rPr>
        <w:t>病原体</w:t>
      </w:r>
      <w:r>
        <w:rPr>
          <w:rFonts w:eastAsia="仿宋_GB2312"/>
          <w:snapToGrid w:val="0"/>
          <w:kern w:val="0"/>
          <w:sz w:val="32"/>
          <w:szCs w:val="32"/>
          <w:shd w:val="clear" w:color="auto" w:fill="FFFFFF"/>
          <w:lang w:bidi="ar"/>
        </w:rPr>
        <w:t>监测</w:t>
      </w:r>
      <w:r>
        <w:rPr>
          <w:rFonts w:hint="eastAsia" w:eastAsia="仿宋_GB2312"/>
          <w:snapToGrid w:val="0"/>
          <w:kern w:val="0"/>
          <w:sz w:val="32"/>
          <w:szCs w:val="32"/>
          <w:shd w:val="clear" w:color="auto" w:fill="FFFFFF"/>
          <w:lang w:bidi="ar"/>
        </w:rPr>
        <w:t>，城市生活污水监测覆盖主城区人口数不低于70%；</w:t>
      </w:r>
      <w:r>
        <w:rPr>
          <w:rFonts w:hint="eastAsia" w:eastAsia="仿宋_GB2312"/>
          <w:snapToGrid w:val="0"/>
          <w:kern w:val="0"/>
          <w:sz w:val="32"/>
          <w:szCs w:val="32"/>
        </w:rPr>
        <w:t>设立学校试点开展常见病原体污水监测。到2027年，实现多部门联动开展</w:t>
      </w:r>
      <w:r>
        <w:rPr>
          <w:rFonts w:eastAsia="仿宋_GB2312"/>
          <w:snapToGrid w:val="0"/>
          <w:kern w:val="0"/>
          <w:sz w:val="32"/>
          <w:szCs w:val="32"/>
        </w:rPr>
        <w:t>病媒生物、宿主动物</w:t>
      </w:r>
      <w:r>
        <w:rPr>
          <w:rFonts w:hint="eastAsia" w:eastAsia="仿宋_GB2312"/>
          <w:snapToGrid w:val="0"/>
          <w:kern w:val="0"/>
          <w:sz w:val="32"/>
          <w:szCs w:val="32"/>
        </w:rPr>
        <w:t>和</w:t>
      </w:r>
      <w:r>
        <w:rPr>
          <w:rFonts w:eastAsia="仿宋_GB2312"/>
          <w:snapToGrid w:val="0"/>
          <w:kern w:val="0"/>
          <w:sz w:val="32"/>
          <w:szCs w:val="32"/>
        </w:rPr>
        <w:t>环境相关风险因素</w:t>
      </w:r>
      <w:r>
        <w:rPr>
          <w:rFonts w:hint="eastAsia" w:eastAsia="仿宋_GB2312"/>
          <w:snapToGrid w:val="0"/>
          <w:kern w:val="0"/>
          <w:sz w:val="32"/>
          <w:szCs w:val="32"/>
        </w:rPr>
        <w:t>监测</w:t>
      </w:r>
      <w:r>
        <w:rPr>
          <w:rFonts w:eastAsia="仿宋_GB2312"/>
          <w:snapToGrid w:val="0"/>
          <w:kern w:val="0"/>
          <w:sz w:val="32"/>
          <w:szCs w:val="32"/>
        </w:rPr>
        <w:t>。</w:t>
      </w:r>
    </w:p>
    <w:p w14:paraId="64E81ACE">
      <w:pPr>
        <w:keepNext w:val="0"/>
        <w:keepLines w:val="0"/>
        <w:pageBreakBefore w:val="0"/>
        <w:kinsoku/>
        <w:wordWrap/>
        <w:overflowPunct/>
        <w:topLinePunct w:val="0"/>
        <w:autoSpaceDE/>
        <w:autoSpaceDN/>
        <w:bidi w:val="0"/>
        <w:adjustRightInd/>
        <w:snapToGrid/>
        <w:spacing w:beforeLines="0" w:line="560" w:lineRule="exact"/>
        <w:ind w:firstLine="643" w:firstLineChars="200"/>
        <w:textAlignment w:val="auto"/>
        <w:rPr>
          <w:rFonts w:eastAsia="仿宋_GB2312"/>
          <w:snapToGrid w:val="0"/>
          <w:kern w:val="0"/>
          <w:sz w:val="32"/>
          <w:szCs w:val="32"/>
        </w:rPr>
      </w:pPr>
      <w:r>
        <w:rPr>
          <w:rFonts w:hint="eastAsia" w:eastAsia="仿宋_GB2312"/>
          <w:b/>
          <w:bCs/>
          <w:snapToGrid w:val="0"/>
          <w:kern w:val="0"/>
          <w:sz w:val="32"/>
        </w:rPr>
        <w:t>8</w:t>
      </w:r>
      <w:r>
        <w:rPr>
          <w:rFonts w:hint="eastAsia" w:ascii="仿宋_GB2312" w:hAnsi="仿宋_GB2312" w:eastAsia="仿宋_GB2312" w:cs="仿宋_GB2312"/>
          <w:b/>
          <w:bCs/>
          <w:snapToGrid w:val="0"/>
          <w:kern w:val="0"/>
          <w:sz w:val="32"/>
        </w:rPr>
        <w:t>.</w:t>
      </w:r>
      <w:r>
        <w:rPr>
          <w:rFonts w:eastAsia="仿宋_GB2312"/>
          <w:b/>
          <w:bCs/>
          <w:snapToGrid w:val="0"/>
          <w:kern w:val="0"/>
          <w:sz w:val="32"/>
        </w:rPr>
        <w:t>构建行业协同风险监测。</w:t>
      </w:r>
      <w:r>
        <w:rPr>
          <w:rFonts w:eastAsia="仿宋_GB2312"/>
          <w:snapToGrid w:val="0"/>
          <w:kern w:val="0"/>
          <w:sz w:val="32"/>
          <w:szCs w:val="32"/>
          <w:shd w:val="clear" w:color="auto" w:fill="FFFFFF"/>
        </w:rPr>
        <w:t>相关行业部门根据部门职责开展协同监测</w:t>
      </w:r>
      <w:r>
        <w:rPr>
          <w:rFonts w:hint="eastAsia" w:eastAsia="仿宋_GB2312"/>
          <w:snapToGrid w:val="0"/>
          <w:kern w:val="0"/>
          <w:sz w:val="32"/>
          <w:szCs w:val="32"/>
          <w:shd w:val="clear" w:color="auto" w:fill="FFFFFF"/>
        </w:rPr>
        <w:t>和定期分享信息</w:t>
      </w:r>
      <w:r>
        <w:rPr>
          <w:rFonts w:eastAsia="仿宋_GB2312"/>
          <w:snapToGrid w:val="0"/>
          <w:kern w:val="0"/>
          <w:sz w:val="32"/>
          <w:szCs w:val="32"/>
          <w:shd w:val="clear" w:color="auto" w:fill="FFFFFF"/>
        </w:rPr>
        <w:t>，发现异常情况</w:t>
      </w:r>
      <w:r>
        <w:rPr>
          <w:rFonts w:hint="eastAsia" w:eastAsia="仿宋_GB2312"/>
          <w:snapToGrid w:val="0"/>
          <w:kern w:val="0"/>
          <w:sz w:val="32"/>
          <w:szCs w:val="32"/>
          <w:shd w:val="clear" w:color="auto" w:fill="FFFFFF"/>
        </w:rPr>
        <w:t>及时通报</w:t>
      </w:r>
      <w:r>
        <w:rPr>
          <w:rFonts w:eastAsia="仿宋_GB2312"/>
          <w:snapToGrid w:val="0"/>
          <w:kern w:val="0"/>
          <w:sz w:val="32"/>
          <w:szCs w:val="32"/>
          <w:shd w:val="clear" w:color="auto" w:fill="FFFFFF"/>
        </w:rPr>
        <w:t>。卫生健康、中医药部门</w:t>
      </w:r>
      <w:r>
        <w:rPr>
          <w:rFonts w:hint="eastAsia" w:eastAsia="仿宋_GB2312"/>
          <w:snapToGrid w:val="0"/>
          <w:kern w:val="0"/>
          <w:sz w:val="32"/>
          <w:szCs w:val="32"/>
          <w:shd w:val="clear" w:color="auto" w:fill="FFFFFF"/>
        </w:rPr>
        <w:t>开展</w:t>
      </w:r>
      <w:r>
        <w:rPr>
          <w:rFonts w:eastAsia="仿宋_GB2312"/>
          <w:snapToGrid w:val="0"/>
          <w:kern w:val="0"/>
          <w:sz w:val="32"/>
          <w:szCs w:val="32"/>
          <w:shd w:val="clear" w:color="auto" w:fill="FFFFFF"/>
        </w:rPr>
        <w:t>医疗卫生机构感染监测；教育、人社部门指导学校和幼儿园开展晨</w:t>
      </w:r>
      <w:r>
        <w:rPr>
          <w:rFonts w:hint="eastAsia" w:eastAsia="仿宋_GB2312"/>
          <w:snapToGrid w:val="0"/>
          <w:kern w:val="0"/>
          <w:sz w:val="32"/>
          <w:szCs w:val="32"/>
          <w:shd w:val="clear" w:color="auto" w:fill="FFFFFF"/>
        </w:rPr>
        <w:t>午</w:t>
      </w:r>
      <w:r>
        <w:rPr>
          <w:rFonts w:eastAsia="仿宋_GB2312"/>
          <w:snapToGrid w:val="0"/>
          <w:kern w:val="0"/>
          <w:sz w:val="32"/>
          <w:szCs w:val="32"/>
          <w:shd w:val="clear" w:color="auto" w:fill="FFFFFF"/>
        </w:rPr>
        <w:t>检、因病缺勤登记等健康监测和聚集性疫情监测；民政部门指导民政服务机构开展健康监测和聚集性疫情监测；海关开展入境人员检疫和口岸病媒生物监测；农业农村、林业等部门开展动物源性传染病、野生动物疫源疫病监测；网信、移民管理、生态环境、气象等部门开展网络舆情、出入境人员数量、环境、气象等风险因素监测。根据防控需要，相关行业部门组织开展本行业高风险从业人员、公共服务人员健康监测等工作。</w:t>
      </w:r>
    </w:p>
    <w:p w14:paraId="2C784DFC">
      <w:pPr>
        <w:keepNext w:val="0"/>
        <w:keepLines w:val="0"/>
        <w:pageBreakBefore w:val="0"/>
        <w:kinsoku/>
        <w:wordWrap/>
        <w:overflowPunct/>
        <w:topLinePunct w:val="0"/>
        <w:autoSpaceDE/>
        <w:autoSpaceDN/>
        <w:bidi w:val="0"/>
        <w:adjustRightInd/>
        <w:snapToGrid/>
        <w:spacing w:beforeLines="0" w:line="560" w:lineRule="exact"/>
        <w:ind w:firstLine="643" w:firstLineChars="200"/>
        <w:textAlignment w:val="auto"/>
        <w:rPr>
          <w:rFonts w:eastAsia="仿宋_GB2312"/>
          <w:snapToGrid w:val="0"/>
          <w:kern w:val="0"/>
          <w:sz w:val="32"/>
          <w:szCs w:val="32"/>
        </w:rPr>
      </w:pPr>
      <w:r>
        <w:rPr>
          <w:rFonts w:hint="eastAsia" w:eastAsia="仿宋_GB2312"/>
          <w:b/>
          <w:bCs/>
          <w:snapToGrid w:val="0"/>
          <w:kern w:val="0"/>
          <w:sz w:val="32"/>
        </w:rPr>
        <w:t>9</w:t>
      </w:r>
      <w:r>
        <w:rPr>
          <w:rFonts w:hint="eastAsia" w:ascii="仿宋_GB2312" w:hAnsi="仿宋_GB2312" w:eastAsia="仿宋_GB2312" w:cs="仿宋_GB2312"/>
          <w:b/>
          <w:bCs/>
          <w:snapToGrid w:val="0"/>
          <w:kern w:val="0"/>
          <w:sz w:val="32"/>
        </w:rPr>
        <w:t>.</w:t>
      </w:r>
      <w:r>
        <w:rPr>
          <w:rFonts w:eastAsia="仿宋_GB2312"/>
          <w:b/>
          <w:bCs/>
          <w:snapToGrid w:val="0"/>
          <w:kern w:val="0"/>
          <w:sz w:val="32"/>
        </w:rPr>
        <w:t>提升口岸城市监测预警能力。</w:t>
      </w:r>
      <w:r>
        <w:rPr>
          <w:rFonts w:hint="eastAsia" w:eastAsia="仿宋_GB2312"/>
          <w:snapToGrid w:val="0"/>
          <w:kern w:val="0"/>
          <w:sz w:val="32"/>
          <w:szCs w:val="32"/>
          <w:lang w:bidi="ar"/>
        </w:rPr>
        <w:t>鼓励</w:t>
      </w:r>
      <w:r>
        <w:rPr>
          <w:rFonts w:eastAsia="仿宋_GB2312"/>
          <w:snapToGrid w:val="0"/>
          <w:kern w:val="0"/>
          <w:sz w:val="32"/>
          <w:szCs w:val="32"/>
          <w:lang w:bidi="ar"/>
        </w:rPr>
        <w:t>重点口岸城市</w:t>
      </w:r>
      <w:r>
        <w:rPr>
          <w:rFonts w:hint="eastAsia" w:eastAsia="仿宋_GB2312"/>
          <w:snapToGrid w:val="0"/>
          <w:kern w:val="0"/>
          <w:sz w:val="32"/>
          <w:szCs w:val="32"/>
          <w:lang w:bidi="ar"/>
        </w:rPr>
        <w:t>参与</w:t>
      </w:r>
      <w:r>
        <w:rPr>
          <w:rFonts w:eastAsia="仿宋_GB2312"/>
          <w:snapToGrid w:val="0"/>
          <w:kern w:val="0"/>
          <w:sz w:val="32"/>
          <w:szCs w:val="32"/>
          <w:lang w:eastAsia="zh-Hans" w:bidi="ar"/>
        </w:rPr>
        <w:t>监测预警专项试点工作</w:t>
      </w:r>
      <w:r>
        <w:rPr>
          <w:rFonts w:hint="eastAsia" w:eastAsia="仿宋_GB2312"/>
          <w:snapToGrid w:val="0"/>
          <w:kern w:val="0"/>
          <w:sz w:val="32"/>
          <w:szCs w:val="32"/>
          <w:lang w:bidi="ar"/>
        </w:rPr>
        <w:t>，</w:t>
      </w:r>
      <w:r>
        <w:rPr>
          <w:rFonts w:eastAsia="仿宋_GB2312"/>
          <w:snapToGrid w:val="0"/>
          <w:kern w:val="0"/>
          <w:sz w:val="32"/>
          <w:szCs w:val="32"/>
          <w:lang w:bidi="ar"/>
        </w:rPr>
        <w:t>优先建立</w:t>
      </w:r>
      <w:r>
        <w:rPr>
          <w:rFonts w:eastAsia="仿宋_GB2312"/>
          <w:snapToGrid w:val="0"/>
          <w:kern w:val="0"/>
          <w:sz w:val="32"/>
          <w:szCs w:val="32"/>
          <w:lang w:eastAsia="zh-Hans" w:bidi="ar"/>
        </w:rPr>
        <w:t>重点传染病早期主动监测预警体系</w:t>
      </w:r>
      <w:r>
        <w:rPr>
          <w:rFonts w:eastAsia="仿宋_GB2312"/>
          <w:snapToGrid w:val="0"/>
          <w:kern w:val="0"/>
          <w:sz w:val="32"/>
          <w:szCs w:val="32"/>
          <w:lang w:bidi="ar"/>
        </w:rPr>
        <w:t>。</w:t>
      </w:r>
      <w:r>
        <w:rPr>
          <w:rFonts w:hint="eastAsia" w:eastAsia="仿宋_GB2312"/>
          <w:snapToGrid w:val="0"/>
          <w:kern w:val="0"/>
          <w:sz w:val="32"/>
          <w:szCs w:val="32"/>
          <w:lang w:bidi="ar"/>
        </w:rPr>
        <w:t>提升</w:t>
      </w:r>
      <w:r>
        <w:rPr>
          <w:rFonts w:eastAsia="仿宋_GB2312"/>
          <w:snapToGrid w:val="0"/>
          <w:kern w:val="0"/>
          <w:sz w:val="32"/>
          <w:szCs w:val="32"/>
          <w:lang w:bidi="ar"/>
        </w:rPr>
        <w:t>口岸城市</w:t>
      </w:r>
      <w:r>
        <w:rPr>
          <w:rFonts w:hint="eastAsia" w:eastAsia="仿宋_GB2312"/>
          <w:snapToGrid w:val="0"/>
          <w:kern w:val="0"/>
          <w:sz w:val="32"/>
          <w:szCs w:val="32"/>
          <w:lang w:bidi="ar"/>
        </w:rPr>
        <w:t>实验室</w:t>
      </w:r>
      <w:r>
        <w:rPr>
          <w:rFonts w:eastAsia="仿宋_GB2312"/>
          <w:snapToGrid w:val="0"/>
          <w:kern w:val="0"/>
          <w:sz w:val="32"/>
          <w:szCs w:val="32"/>
        </w:rPr>
        <w:t>新发、罕见传染病病原体检测鉴定和未知病原体快速识别能力。加强与属地口岸</w:t>
      </w:r>
      <w:r>
        <w:rPr>
          <w:rFonts w:hint="eastAsia" w:eastAsia="仿宋_GB2312"/>
          <w:snapToGrid w:val="0"/>
          <w:kern w:val="0"/>
          <w:sz w:val="32"/>
          <w:szCs w:val="32"/>
        </w:rPr>
        <w:t>海关</w:t>
      </w:r>
      <w:r>
        <w:rPr>
          <w:rFonts w:eastAsia="仿宋_GB2312"/>
          <w:snapToGrid w:val="0"/>
          <w:kern w:val="0"/>
          <w:sz w:val="32"/>
          <w:szCs w:val="32"/>
        </w:rPr>
        <w:t>互通共享</w:t>
      </w:r>
      <w:r>
        <w:rPr>
          <w:rFonts w:hint="eastAsia" w:eastAsia="仿宋_GB2312"/>
          <w:snapToGrid w:val="0"/>
          <w:kern w:val="0"/>
          <w:sz w:val="32"/>
          <w:szCs w:val="32"/>
        </w:rPr>
        <w:t>境外输入疫情监测</w:t>
      </w:r>
      <w:r>
        <w:rPr>
          <w:rFonts w:eastAsia="仿宋_GB2312"/>
          <w:snapToGrid w:val="0"/>
          <w:kern w:val="0"/>
          <w:sz w:val="32"/>
          <w:szCs w:val="32"/>
        </w:rPr>
        <w:t>信息，做好检疫传染病染疫人、疑似染疫人口岸疫情防控与境内医学排查、隔离救治等措施的有效衔接。</w:t>
      </w:r>
    </w:p>
    <w:p w14:paraId="7FEC78BC">
      <w:pPr>
        <w:keepNext w:val="0"/>
        <w:keepLines w:val="0"/>
        <w:pageBreakBefore w:val="0"/>
        <w:kinsoku/>
        <w:wordWrap/>
        <w:overflowPunct/>
        <w:topLinePunct w:val="0"/>
        <w:autoSpaceDE/>
        <w:autoSpaceDN/>
        <w:bidi w:val="0"/>
        <w:adjustRightInd/>
        <w:snapToGrid/>
        <w:spacing w:beforeLines="0" w:line="560" w:lineRule="exact"/>
        <w:ind w:firstLine="643" w:firstLineChars="200"/>
        <w:textAlignment w:val="auto"/>
        <w:rPr>
          <w:rFonts w:eastAsia="仿宋_GB2312"/>
          <w:snapToGrid w:val="0"/>
          <w:kern w:val="0"/>
          <w:sz w:val="32"/>
          <w:szCs w:val="32"/>
          <w:shd w:val="clear" w:color="auto" w:fill="FFFFFF"/>
        </w:rPr>
      </w:pPr>
      <w:r>
        <w:rPr>
          <w:rFonts w:eastAsia="仿宋_GB2312"/>
          <w:b/>
          <w:bCs/>
          <w:snapToGrid w:val="0"/>
          <w:kern w:val="0"/>
          <w:sz w:val="32"/>
        </w:rPr>
        <w:t>1</w:t>
      </w:r>
      <w:r>
        <w:rPr>
          <w:rFonts w:hint="eastAsia" w:eastAsia="仿宋_GB2312"/>
          <w:b/>
          <w:bCs/>
          <w:snapToGrid w:val="0"/>
          <w:kern w:val="0"/>
          <w:sz w:val="32"/>
        </w:rPr>
        <w:t>0</w:t>
      </w:r>
      <w:r>
        <w:rPr>
          <w:rFonts w:hint="eastAsia" w:ascii="仿宋_GB2312" w:hAnsi="仿宋_GB2312" w:eastAsia="仿宋_GB2312" w:cs="仿宋_GB2312"/>
          <w:b/>
          <w:bCs/>
          <w:snapToGrid w:val="0"/>
          <w:kern w:val="0"/>
          <w:sz w:val="32"/>
        </w:rPr>
        <w:t>.</w:t>
      </w:r>
      <w:r>
        <w:rPr>
          <w:rFonts w:hint="eastAsia" w:eastAsia="仿宋_GB2312"/>
          <w:b/>
          <w:bCs/>
          <w:snapToGrid w:val="0"/>
          <w:kern w:val="0"/>
          <w:sz w:val="32"/>
        </w:rPr>
        <w:t>强化</w:t>
      </w:r>
      <w:r>
        <w:rPr>
          <w:rFonts w:eastAsia="仿宋_GB2312"/>
          <w:b/>
          <w:bCs/>
          <w:snapToGrid w:val="0"/>
          <w:kern w:val="0"/>
          <w:sz w:val="32"/>
        </w:rPr>
        <w:t>社会感知监测能力。</w:t>
      </w:r>
      <w:r>
        <w:rPr>
          <w:rFonts w:eastAsia="仿宋_GB2312"/>
          <w:snapToGrid w:val="0"/>
          <w:kern w:val="0"/>
          <w:sz w:val="32"/>
          <w:szCs w:val="32"/>
          <w:shd w:val="clear" w:color="auto" w:fill="FFFFFF"/>
        </w:rPr>
        <w:t>加强社会舆情监测，制定传染病疫情社会感知与舆情监测工作指南。</w:t>
      </w:r>
      <w:r>
        <w:rPr>
          <w:rFonts w:hint="eastAsia" w:eastAsia="仿宋_GB2312"/>
          <w:snapToGrid w:val="0"/>
          <w:kern w:val="0"/>
          <w:sz w:val="32"/>
          <w:szCs w:val="32"/>
          <w:shd w:val="clear" w:color="auto" w:fill="FFFFFF"/>
        </w:rPr>
        <w:t>依托</w:t>
      </w:r>
      <w:r>
        <w:rPr>
          <w:rFonts w:eastAsia="仿宋_GB2312"/>
          <w:snapToGrid w:val="0"/>
          <w:kern w:val="0"/>
          <w:sz w:val="32"/>
          <w:szCs w:val="32"/>
          <w:shd w:val="clear" w:color="auto" w:fill="FFFFFF"/>
        </w:rPr>
        <w:t>便民</w:t>
      </w:r>
      <w:r>
        <w:rPr>
          <w:rFonts w:ascii="Times New Roman" w:hAnsi="Times New Roman" w:eastAsia="仿宋_GB2312" w:cs="Times New Roman"/>
          <w:snapToGrid w:val="0"/>
          <w:kern w:val="0"/>
          <w:sz w:val="32"/>
          <w:szCs w:val="22"/>
          <w:shd w:val="clear" w:color="auto" w:fill="auto"/>
        </w:rPr>
        <w:t>热线</w:t>
      </w:r>
      <w:r>
        <w:rPr>
          <w:rFonts w:hint="default" w:ascii="Times New Roman" w:hAnsi="Times New Roman" w:eastAsia="仿宋_GB2312" w:cs="Times New Roman"/>
          <w:snapToGrid w:val="0"/>
          <w:kern w:val="0"/>
          <w:sz w:val="32"/>
          <w:szCs w:val="22"/>
          <w:highlight w:val="none"/>
          <w:u w:val="none"/>
          <w:shd w:val="clear" w:color="auto" w:fill="auto"/>
          <w:lang w:eastAsia="zh-CN"/>
        </w:rPr>
        <w:t>、</w:t>
      </w:r>
      <w:r>
        <w:rPr>
          <w:rFonts w:hint="default" w:ascii="Times New Roman" w:hAnsi="Times New Roman" w:eastAsia="仿宋_GB2312" w:cs="Times New Roman"/>
          <w:snapToGrid w:val="0"/>
          <w:kern w:val="0"/>
          <w:sz w:val="32"/>
          <w:szCs w:val="22"/>
          <w:highlight w:val="none"/>
          <w:u w:val="none"/>
          <w:shd w:val="clear" w:color="auto" w:fill="auto"/>
          <w:lang w:val="en-US" w:eastAsia="zh-CN"/>
        </w:rPr>
        <w:t>移动端小程序</w:t>
      </w:r>
      <w:r>
        <w:rPr>
          <w:rFonts w:ascii="Times New Roman" w:hAnsi="Times New Roman" w:eastAsia="仿宋_GB2312" w:cs="Times New Roman"/>
          <w:snapToGrid w:val="0"/>
          <w:kern w:val="0"/>
          <w:sz w:val="32"/>
          <w:szCs w:val="22"/>
          <w:highlight w:val="none"/>
          <w:shd w:val="clear" w:color="auto" w:fill="auto"/>
        </w:rPr>
        <w:t>和专业网站，鼓</w:t>
      </w:r>
      <w:r>
        <w:rPr>
          <w:rFonts w:eastAsia="仿宋_GB2312"/>
          <w:snapToGrid w:val="0"/>
          <w:kern w:val="0"/>
          <w:sz w:val="32"/>
          <w:szCs w:val="32"/>
          <w:highlight w:val="none"/>
          <w:shd w:val="clear" w:color="auto" w:fill="FFFFFF"/>
        </w:rPr>
        <w:t>励社会组织、公众提供</w:t>
      </w:r>
      <w:r>
        <w:rPr>
          <w:rFonts w:ascii="Times New Roman" w:hAnsi="Times New Roman" w:eastAsia="仿宋_GB2312" w:cs="Times New Roman"/>
          <w:snapToGrid w:val="0"/>
          <w:kern w:val="0"/>
          <w:sz w:val="32"/>
          <w:szCs w:val="32"/>
          <w:highlight w:val="none"/>
          <w:shd w:val="clear" w:color="auto" w:fill="FFFFFF"/>
        </w:rPr>
        <w:t>疫情</w:t>
      </w:r>
      <w:r>
        <w:rPr>
          <w:rFonts w:hint="default" w:ascii="Times New Roman" w:hAnsi="Times New Roman" w:eastAsia="仿宋_GB2312" w:cs="Times New Roman"/>
          <w:snapToGrid w:val="0"/>
          <w:kern w:val="0"/>
          <w:sz w:val="32"/>
          <w:szCs w:val="32"/>
          <w:highlight w:val="none"/>
          <w:u w:val="none"/>
          <w:shd w:val="clear" w:color="auto" w:fill="FFFFFF"/>
          <w:lang w:val="en-US" w:eastAsia="zh-CN"/>
        </w:rPr>
        <w:t>风险</w:t>
      </w:r>
      <w:r>
        <w:rPr>
          <w:rFonts w:hint="default" w:ascii="Times New Roman" w:hAnsi="Times New Roman" w:eastAsia="仿宋_GB2312" w:cs="Times New Roman"/>
          <w:snapToGrid w:val="0"/>
          <w:kern w:val="0"/>
          <w:sz w:val="32"/>
          <w:szCs w:val="32"/>
          <w:highlight w:val="none"/>
          <w:u w:val="none"/>
          <w:shd w:val="clear" w:color="auto" w:fill="FFFFFF"/>
          <w:lang w:eastAsia="zh-CN"/>
        </w:rPr>
        <w:t>、</w:t>
      </w:r>
      <w:r>
        <w:rPr>
          <w:rFonts w:hint="default" w:ascii="Times New Roman" w:hAnsi="Times New Roman" w:eastAsia="仿宋_GB2312" w:cs="Times New Roman"/>
          <w:snapToGrid w:val="0"/>
          <w:kern w:val="0"/>
          <w:sz w:val="32"/>
          <w:szCs w:val="32"/>
          <w:highlight w:val="none"/>
          <w:u w:val="none"/>
          <w:shd w:val="clear" w:color="auto" w:fill="FFFFFF"/>
          <w:lang w:val="en-US" w:eastAsia="zh-CN"/>
        </w:rPr>
        <w:t>蚊媒孳生地等</w:t>
      </w:r>
      <w:r>
        <w:rPr>
          <w:rFonts w:eastAsia="仿宋_GB2312"/>
          <w:snapToGrid w:val="0"/>
          <w:kern w:val="0"/>
          <w:sz w:val="32"/>
          <w:szCs w:val="32"/>
          <w:shd w:val="clear" w:color="auto" w:fill="FFFFFF"/>
        </w:rPr>
        <w:t>线索</w:t>
      </w:r>
      <w:r>
        <w:rPr>
          <w:rFonts w:hint="eastAsia" w:eastAsia="仿宋_GB2312"/>
          <w:snapToGrid w:val="0"/>
          <w:kern w:val="0"/>
          <w:sz w:val="32"/>
          <w:szCs w:val="32"/>
          <w:shd w:val="clear" w:color="auto" w:fill="FFFFFF"/>
        </w:rPr>
        <w:t>，畅通监测渠道</w:t>
      </w:r>
      <w:r>
        <w:rPr>
          <w:rFonts w:eastAsia="仿宋_GB2312"/>
          <w:snapToGrid w:val="0"/>
          <w:kern w:val="0"/>
          <w:sz w:val="32"/>
          <w:szCs w:val="32"/>
          <w:shd w:val="clear" w:color="auto" w:fill="FFFFFF"/>
        </w:rPr>
        <w:t>。运用信息技术</w:t>
      </w:r>
      <w:r>
        <w:rPr>
          <w:rFonts w:ascii="Times New Roman" w:hAnsi="Times New Roman" w:eastAsia="仿宋_GB2312" w:cs="Times New Roman"/>
          <w:snapToGrid w:val="0"/>
          <w:kern w:val="0"/>
          <w:sz w:val="32"/>
          <w:szCs w:val="32"/>
          <w:shd w:val="clear" w:color="auto" w:fill="FFFFFF"/>
        </w:rPr>
        <w:t>开展互联网</w:t>
      </w:r>
      <w:r>
        <w:rPr>
          <w:rFonts w:hint="default" w:ascii="Times New Roman" w:hAnsi="Times New Roman" w:eastAsia="仿宋_GB2312" w:cs="Times New Roman"/>
          <w:snapToGrid w:val="0"/>
          <w:kern w:val="0"/>
          <w:sz w:val="32"/>
          <w:szCs w:val="32"/>
          <w:shd w:val="clear" w:color="auto" w:fill="FFFFFF"/>
        </w:rPr>
        <w:t>相关信息</w:t>
      </w:r>
      <w:r>
        <w:rPr>
          <w:rFonts w:eastAsia="仿宋_GB2312"/>
          <w:snapToGrid w:val="0"/>
          <w:kern w:val="0"/>
          <w:sz w:val="32"/>
          <w:szCs w:val="32"/>
        </w:rPr>
        <w:t>问询、问诊、快检、购药等数据监测</w:t>
      </w:r>
      <w:r>
        <w:rPr>
          <w:rFonts w:hint="eastAsia" w:eastAsia="仿宋_GB2312"/>
          <w:snapToGrid w:val="0"/>
          <w:kern w:val="0"/>
          <w:sz w:val="32"/>
          <w:szCs w:val="32"/>
        </w:rPr>
        <w:t>。</w:t>
      </w:r>
      <w:r>
        <w:rPr>
          <w:rFonts w:eastAsia="仿宋_GB2312"/>
          <w:snapToGrid w:val="0"/>
          <w:kern w:val="0"/>
          <w:sz w:val="32"/>
          <w:szCs w:val="32"/>
          <w:shd w:val="clear" w:color="auto" w:fill="FFFFFF"/>
        </w:rPr>
        <w:t>发挥相关学会、协会和专业媒体在发现报告传染病疫情线索和异常</w:t>
      </w:r>
      <w:r>
        <w:rPr>
          <w:rFonts w:hint="eastAsia" w:eastAsia="仿宋_GB2312"/>
          <w:snapToGrid w:val="0"/>
          <w:kern w:val="0"/>
          <w:sz w:val="32"/>
          <w:szCs w:val="32"/>
          <w:shd w:val="clear" w:color="auto" w:fill="FFFFFF"/>
        </w:rPr>
        <w:t>健康</w:t>
      </w:r>
      <w:r>
        <w:rPr>
          <w:rFonts w:eastAsia="仿宋_GB2312"/>
          <w:snapToGrid w:val="0"/>
          <w:kern w:val="0"/>
          <w:sz w:val="32"/>
          <w:szCs w:val="32"/>
          <w:shd w:val="clear" w:color="auto" w:fill="FFFFFF"/>
        </w:rPr>
        <w:t>信息方面的作用。</w:t>
      </w:r>
    </w:p>
    <w:p w14:paraId="6C9E69F7">
      <w:pPr>
        <w:keepNext w:val="0"/>
        <w:keepLines w:val="0"/>
        <w:pageBreakBefore w:val="0"/>
        <w:kinsoku/>
        <w:wordWrap/>
        <w:overflowPunct/>
        <w:topLinePunct w:val="0"/>
        <w:autoSpaceDE/>
        <w:autoSpaceDN/>
        <w:bidi w:val="0"/>
        <w:adjustRightInd/>
        <w:snapToGrid/>
        <w:spacing w:beforeLines="0" w:line="560" w:lineRule="exact"/>
        <w:ind w:firstLine="643" w:firstLineChars="200"/>
        <w:textAlignment w:val="auto"/>
        <w:rPr>
          <w:rFonts w:eastAsia="仿宋_GB2312"/>
          <w:snapToGrid w:val="0"/>
          <w:kern w:val="0"/>
          <w:sz w:val="32"/>
          <w:szCs w:val="32"/>
          <w:shd w:val="clear" w:color="auto" w:fill="FFFFFF"/>
          <w:lang w:bidi="ar"/>
        </w:rPr>
      </w:pPr>
      <w:r>
        <w:rPr>
          <w:rFonts w:eastAsia="仿宋_GB2312"/>
          <w:b/>
          <w:bCs/>
          <w:snapToGrid w:val="0"/>
          <w:kern w:val="0"/>
          <w:sz w:val="32"/>
        </w:rPr>
        <w:t>1</w:t>
      </w:r>
      <w:r>
        <w:rPr>
          <w:rFonts w:hint="eastAsia" w:eastAsia="仿宋_GB2312"/>
          <w:b/>
          <w:bCs/>
          <w:snapToGrid w:val="0"/>
          <w:kern w:val="0"/>
          <w:sz w:val="32"/>
        </w:rPr>
        <w:t>1</w:t>
      </w:r>
      <w:r>
        <w:rPr>
          <w:rFonts w:hint="eastAsia" w:ascii="仿宋_GB2312" w:hAnsi="仿宋_GB2312" w:eastAsia="仿宋_GB2312" w:cs="仿宋_GB2312"/>
          <w:b/>
          <w:bCs/>
          <w:snapToGrid w:val="0"/>
          <w:kern w:val="0"/>
          <w:sz w:val="32"/>
        </w:rPr>
        <w:t>.</w:t>
      </w:r>
      <w:r>
        <w:rPr>
          <w:rFonts w:eastAsia="仿宋_GB2312"/>
          <w:b/>
          <w:bCs/>
          <w:snapToGrid w:val="0"/>
          <w:kern w:val="0"/>
          <w:sz w:val="32"/>
        </w:rPr>
        <w:t>开展全球传染病疫情信息监测。</w:t>
      </w:r>
      <w:r>
        <w:rPr>
          <w:rFonts w:hint="eastAsia" w:eastAsia="仿宋_GB2312"/>
          <w:snapToGrid w:val="0"/>
          <w:kern w:val="0"/>
          <w:sz w:val="32"/>
          <w:szCs w:val="32"/>
          <w:shd w:val="clear" w:color="auto" w:fill="FFFFFF"/>
          <w:lang w:bidi="ar"/>
        </w:rPr>
        <w:t>加强收集</w:t>
      </w:r>
      <w:r>
        <w:rPr>
          <w:rFonts w:eastAsia="仿宋_GB2312"/>
          <w:snapToGrid w:val="0"/>
          <w:kern w:val="0"/>
          <w:sz w:val="32"/>
          <w:szCs w:val="32"/>
          <w:shd w:val="clear" w:color="auto" w:fill="FFFFFF"/>
          <w:lang w:bidi="ar"/>
        </w:rPr>
        <w:t>世界卫生组织等国际组织、国际专业机构、重点关注国家和周边国家发布的</w:t>
      </w:r>
      <w:r>
        <w:rPr>
          <w:rFonts w:hint="eastAsia" w:eastAsia="仿宋_GB2312"/>
          <w:snapToGrid w:val="0"/>
          <w:kern w:val="0"/>
          <w:sz w:val="32"/>
          <w:szCs w:val="32"/>
          <w:shd w:val="clear" w:color="auto" w:fill="FFFFFF"/>
          <w:lang w:bidi="ar"/>
        </w:rPr>
        <w:t>相关</w:t>
      </w:r>
      <w:r>
        <w:rPr>
          <w:rFonts w:eastAsia="仿宋_GB2312"/>
          <w:snapToGrid w:val="0"/>
          <w:kern w:val="0"/>
          <w:sz w:val="32"/>
          <w:szCs w:val="32"/>
          <w:shd w:val="clear" w:color="auto" w:fill="FFFFFF"/>
          <w:lang w:bidi="ar"/>
        </w:rPr>
        <w:t>信息，</w:t>
      </w:r>
      <w:r>
        <w:rPr>
          <w:rFonts w:hint="default" w:ascii="Times New Roman" w:hAnsi="Times New Roman" w:eastAsia="仿宋_GB2312" w:cs="Times New Roman"/>
          <w:snapToGrid w:val="0"/>
          <w:kern w:val="0"/>
          <w:sz w:val="32"/>
          <w:szCs w:val="32"/>
          <w:highlight w:val="none"/>
          <w:u w:val="none"/>
          <w:shd w:val="clear" w:color="auto" w:fill="FFFFFF"/>
          <w:lang w:val="en-US" w:eastAsia="zh-CN" w:bidi="ar"/>
        </w:rPr>
        <w:t>实时</w:t>
      </w:r>
      <w:r>
        <w:rPr>
          <w:rFonts w:ascii="Times New Roman" w:hAnsi="Times New Roman" w:eastAsia="仿宋_GB2312" w:cs="Times New Roman"/>
          <w:snapToGrid w:val="0"/>
          <w:kern w:val="0"/>
          <w:sz w:val="32"/>
          <w:szCs w:val="32"/>
          <w:highlight w:val="none"/>
          <w:shd w:val="clear" w:color="auto" w:fill="FFFFFF"/>
          <w:lang w:bidi="ar"/>
        </w:rPr>
        <w:t>跟踪新发突发传染病</w:t>
      </w:r>
      <w:r>
        <w:rPr>
          <w:rFonts w:hint="default" w:ascii="Times New Roman" w:hAnsi="Times New Roman" w:eastAsia="仿宋_GB2312" w:cs="Times New Roman"/>
          <w:snapToGrid w:val="0"/>
          <w:kern w:val="0"/>
          <w:sz w:val="32"/>
          <w:szCs w:val="32"/>
          <w:highlight w:val="none"/>
          <w:u w:val="none"/>
          <w:shd w:val="clear" w:color="auto" w:fill="FFFFFF"/>
          <w:lang w:val="en-US" w:eastAsia="zh-CN" w:bidi="ar"/>
        </w:rPr>
        <w:t>疫情水平、病毒株变异情况</w:t>
      </w:r>
      <w:r>
        <w:rPr>
          <w:rFonts w:hint="default" w:ascii="Times New Roman" w:hAnsi="Times New Roman" w:eastAsia="仿宋_GB2312" w:cs="Times New Roman"/>
          <w:strike w:val="0"/>
          <w:snapToGrid w:val="0"/>
          <w:kern w:val="0"/>
          <w:sz w:val="32"/>
          <w:szCs w:val="32"/>
          <w:highlight w:val="none"/>
          <w:shd w:val="clear" w:color="auto" w:fill="FFFFFF"/>
          <w:lang w:bidi="ar"/>
        </w:rPr>
        <w:t>，</w:t>
      </w:r>
      <w:r>
        <w:rPr>
          <w:rFonts w:ascii="Times New Roman" w:hAnsi="Times New Roman" w:eastAsia="仿宋_GB2312" w:cs="Times New Roman"/>
          <w:snapToGrid w:val="0"/>
          <w:kern w:val="0"/>
          <w:sz w:val="32"/>
          <w:szCs w:val="32"/>
          <w:highlight w:val="none"/>
          <w:shd w:val="clear" w:color="auto" w:fill="FFFFFF"/>
          <w:lang w:bidi="ar"/>
        </w:rPr>
        <w:t>分析研判</w:t>
      </w:r>
      <w:r>
        <w:rPr>
          <w:rFonts w:hint="default" w:ascii="Times New Roman" w:hAnsi="Times New Roman" w:eastAsia="仿宋_GB2312" w:cs="Times New Roman"/>
          <w:snapToGrid w:val="0"/>
          <w:kern w:val="0"/>
          <w:sz w:val="32"/>
          <w:szCs w:val="32"/>
          <w:highlight w:val="none"/>
          <w:shd w:val="clear" w:color="auto" w:fill="FFFFFF"/>
          <w:lang w:bidi="ar"/>
        </w:rPr>
        <w:t>境外</w:t>
      </w:r>
      <w:r>
        <w:rPr>
          <w:rFonts w:ascii="Times New Roman" w:hAnsi="Times New Roman" w:eastAsia="仿宋_GB2312" w:cs="Times New Roman"/>
          <w:snapToGrid w:val="0"/>
          <w:kern w:val="0"/>
          <w:sz w:val="32"/>
          <w:szCs w:val="32"/>
          <w:highlight w:val="none"/>
          <w:shd w:val="clear" w:color="auto" w:fill="FFFFFF"/>
          <w:lang w:bidi="ar"/>
        </w:rPr>
        <w:t>疫情</w:t>
      </w:r>
      <w:r>
        <w:rPr>
          <w:rFonts w:hint="default" w:ascii="Times New Roman" w:hAnsi="Times New Roman" w:eastAsia="仿宋_GB2312" w:cs="Times New Roman"/>
          <w:snapToGrid w:val="0"/>
          <w:kern w:val="0"/>
          <w:sz w:val="32"/>
          <w:szCs w:val="32"/>
          <w:highlight w:val="none"/>
          <w:u w:val="none"/>
          <w:shd w:val="clear" w:color="auto" w:fill="FFFFFF"/>
          <w:lang w:val="en-US" w:eastAsia="zh-CN" w:bidi="ar"/>
        </w:rPr>
        <w:t>输入</w:t>
      </w:r>
      <w:r>
        <w:rPr>
          <w:rFonts w:hint="default" w:ascii="Times New Roman" w:hAnsi="Times New Roman" w:eastAsia="仿宋_GB2312" w:cs="Times New Roman"/>
          <w:snapToGrid w:val="0"/>
          <w:kern w:val="0"/>
          <w:sz w:val="32"/>
          <w:szCs w:val="32"/>
          <w:highlight w:val="none"/>
          <w:shd w:val="clear" w:color="auto" w:fill="FFFFFF"/>
          <w:lang w:bidi="ar"/>
        </w:rPr>
        <w:t>风险</w:t>
      </w:r>
      <w:r>
        <w:rPr>
          <w:rFonts w:hint="default" w:ascii="Times New Roman" w:hAnsi="Times New Roman" w:eastAsia="仿宋_GB2312" w:cs="Times New Roman"/>
          <w:snapToGrid w:val="0"/>
          <w:kern w:val="0"/>
          <w:sz w:val="32"/>
          <w:szCs w:val="32"/>
          <w:highlight w:val="none"/>
          <w:u w:val="none"/>
          <w:shd w:val="clear" w:color="auto" w:fill="FFFFFF"/>
          <w:lang w:eastAsia="zh-CN" w:bidi="ar"/>
        </w:rPr>
        <w:t>，动态更新高风险国家和地区名单，定期发布旅行健康风险提示</w:t>
      </w:r>
      <w:r>
        <w:rPr>
          <w:rFonts w:ascii="Times New Roman" w:hAnsi="Times New Roman" w:eastAsia="仿宋_GB2312" w:cs="Times New Roman"/>
          <w:snapToGrid w:val="0"/>
          <w:kern w:val="0"/>
          <w:sz w:val="32"/>
          <w:szCs w:val="32"/>
          <w:highlight w:val="none"/>
          <w:u w:val="none"/>
          <w:shd w:val="clear" w:color="auto" w:fill="FFFFFF"/>
          <w:lang w:bidi="ar"/>
        </w:rPr>
        <w:t>。</w:t>
      </w:r>
      <w:r>
        <w:rPr>
          <w:rFonts w:hint="default" w:ascii="Times New Roman" w:hAnsi="Times New Roman" w:eastAsia="仿宋_GB2312" w:cs="Times New Roman"/>
          <w:b w:val="0"/>
          <w:bCs w:val="0"/>
          <w:snapToGrid w:val="0"/>
          <w:color w:val="000000"/>
          <w:kern w:val="0"/>
          <w:sz w:val="32"/>
          <w:szCs w:val="32"/>
          <w:highlight w:val="none"/>
          <w:u w:val="none"/>
          <w:shd w:val="clear" w:color="auto" w:fill="FFFFFF"/>
          <w:lang w:eastAsia="zh-CN" w:bidi="ar"/>
        </w:rPr>
        <w:t>密切卫生健康、疾控部门与海关等部门的联动，打通数据对接堵点，推动实现全省范围内海关与疾控部门相关信息系统直连直通，提升入境关口风险预警能力。</w:t>
      </w:r>
      <w:r>
        <w:rPr>
          <w:rFonts w:ascii="Times New Roman" w:hAnsi="Times New Roman" w:eastAsia="仿宋_GB2312" w:cs="Times New Roman"/>
          <w:snapToGrid w:val="0"/>
          <w:kern w:val="0"/>
          <w:sz w:val="32"/>
          <w:szCs w:val="32"/>
          <w:shd w:val="clear" w:color="auto" w:fill="FFFFFF"/>
          <w:lang w:bidi="ar"/>
        </w:rPr>
        <w:t>依托</w:t>
      </w:r>
      <w:r>
        <w:rPr>
          <w:rFonts w:eastAsia="仿宋_GB2312"/>
          <w:snapToGrid w:val="0"/>
          <w:kern w:val="0"/>
          <w:sz w:val="32"/>
          <w:szCs w:val="32"/>
          <w:shd w:val="clear" w:color="auto" w:fill="FFFFFF"/>
          <w:lang w:bidi="ar"/>
        </w:rPr>
        <w:t>世界卫生组织新发传染病监测研究与培训合作中心，推动与港澳、周边国家</w:t>
      </w:r>
      <w:r>
        <w:rPr>
          <w:rFonts w:hint="eastAsia" w:eastAsia="仿宋_GB2312"/>
          <w:snapToGrid w:val="0"/>
          <w:kern w:val="0"/>
          <w:sz w:val="32"/>
          <w:szCs w:val="32"/>
          <w:shd w:val="clear" w:color="auto" w:fill="FFFFFF"/>
          <w:lang w:bidi="ar"/>
        </w:rPr>
        <w:t>和地区</w:t>
      </w:r>
      <w:r>
        <w:rPr>
          <w:rFonts w:eastAsia="仿宋_GB2312"/>
          <w:snapToGrid w:val="0"/>
          <w:kern w:val="0"/>
          <w:sz w:val="32"/>
          <w:szCs w:val="32"/>
          <w:shd w:val="clear" w:color="auto" w:fill="FFFFFF"/>
          <w:lang w:bidi="ar"/>
        </w:rPr>
        <w:t>开展</w:t>
      </w:r>
      <w:r>
        <w:rPr>
          <w:rFonts w:hint="eastAsia" w:eastAsia="仿宋_GB2312"/>
          <w:snapToGrid w:val="0"/>
          <w:kern w:val="0"/>
          <w:sz w:val="32"/>
          <w:szCs w:val="32"/>
          <w:shd w:val="clear" w:color="auto" w:fill="FFFFFF"/>
          <w:lang w:bidi="ar"/>
        </w:rPr>
        <w:t>监测预警</w:t>
      </w:r>
      <w:r>
        <w:rPr>
          <w:rFonts w:eastAsia="仿宋_GB2312"/>
          <w:snapToGrid w:val="0"/>
          <w:kern w:val="0"/>
          <w:sz w:val="32"/>
          <w:szCs w:val="32"/>
          <w:shd w:val="clear" w:color="auto" w:fill="FFFFFF"/>
          <w:lang w:bidi="ar"/>
        </w:rPr>
        <w:t>技术交流。</w:t>
      </w:r>
    </w:p>
    <w:p w14:paraId="5EF28731">
      <w:pPr>
        <w:keepNext w:val="0"/>
        <w:keepLines w:val="0"/>
        <w:pageBreakBefore w:val="0"/>
        <w:kinsoku/>
        <w:wordWrap/>
        <w:overflowPunct/>
        <w:topLinePunct w:val="0"/>
        <w:autoSpaceDE/>
        <w:autoSpaceDN/>
        <w:bidi w:val="0"/>
        <w:adjustRightInd/>
        <w:snapToGrid/>
        <w:spacing w:beforeLines="0" w:line="560" w:lineRule="exact"/>
        <w:ind w:firstLine="643" w:firstLineChars="200"/>
        <w:textAlignment w:val="auto"/>
        <w:rPr>
          <w:rFonts w:eastAsia="仿宋_GB2312"/>
          <w:snapToGrid w:val="0"/>
          <w:kern w:val="0"/>
          <w:sz w:val="32"/>
          <w:szCs w:val="32"/>
        </w:rPr>
      </w:pPr>
      <w:r>
        <w:rPr>
          <w:rFonts w:eastAsia="仿宋_GB2312"/>
          <w:b/>
          <w:bCs/>
          <w:snapToGrid w:val="0"/>
          <w:kern w:val="0"/>
          <w:sz w:val="32"/>
        </w:rPr>
        <w:t>1</w:t>
      </w:r>
      <w:r>
        <w:rPr>
          <w:rFonts w:hint="eastAsia" w:eastAsia="仿宋_GB2312"/>
          <w:b/>
          <w:bCs/>
          <w:snapToGrid w:val="0"/>
          <w:kern w:val="0"/>
          <w:sz w:val="32"/>
        </w:rPr>
        <w:t>2</w:t>
      </w:r>
      <w:r>
        <w:rPr>
          <w:rFonts w:hint="eastAsia" w:ascii="仿宋_GB2312" w:hAnsi="仿宋_GB2312" w:eastAsia="仿宋_GB2312" w:cs="仿宋_GB2312"/>
          <w:b/>
          <w:bCs/>
          <w:snapToGrid w:val="0"/>
          <w:kern w:val="0"/>
          <w:sz w:val="32"/>
        </w:rPr>
        <w:t>.</w:t>
      </w:r>
      <w:r>
        <w:rPr>
          <w:rFonts w:eastAsia="仿宋_GB2312"/>
          <w:b/>
          <w:bCs/>
          <w:snapToGrid w:val="0"/>
          <w:kern w:val="0"/>
          <w:sz w:val="32"/>
        </w:rPr>
        <w:t>统筹做好传染病有关监测。</w:t>
      </w:r>
      <w:r>
        <w:rPr>
          <w:rFonts w:eastAsia="仿宋_GB2312"/>
          <w:snapToGrid w:val="0"/>
          <w:kern w:val="0"/>
          <w:sz w:val="32"/>
          <w:szCs w:val="32"/>
          <w:shd w:val="clear" w:color="auto" w:fill="FFFFFF"/>
        </w:rPr>
        <w:t>各地根据</w:t>
      </w:r>
      <w:r>
        <w:rPr>
          <w:rFonts w:hint="eastAsia" w:eastAsia="仿宋_GB2312"/>
          <w:snapToGrid w:val="0"/>
          <w:kern w:val="0"/>
          <w:sz w:val="32"/>
          <w:szCs w:val="32"/>
          <w:shd w:val="clear" w:color="auto" w:fill="FFFFFF"/>
        </w:rPr>
        <w:t>属地</w:t>
      </w:r>
      <w:r>
        <w:rPr>
          <w:rFonts w:eastAsia="仿宋_GB2312"/>
          <w:snapToGrid w:val="0"/>
          <w:kern w:val="0"/>
          <w:sz w:val="32"/>
          <w:szCs w:val="32"/>
          <w:shd w:val="clear" w:color="auto" w:fill="FFFFFF"/>
        </w:rPr>
        <w:t>传染病流行特点，开展重点人群、重点机构和大型活动等专项监测，结合实际</w:t>
      </w:r>
      <w:r>
        <w:rPr>
          <w:rFonts w:hint="eastAsia" w:eastAsia="仿宋_GB2312"/>
          <w:snapToGrid w:val="0"/>
          <w:kern w:val="0"/>
          <w:sz w:val="32"/>
          <w:szCs w:val="32"/>
          <w:shd w:val="clear" w:color="auto" w:fill="FFFFFF"/>
        </w:rPr>
        <w:t>探索建立人群队列，开展</w:t>
      </w:r>
      <w:r>
        <w:rPr>
          <w:rFonts w:eastAsia="仿宋_GB2312"/>
          <w:snapToGrid w:val="0"/>
          <w:kern w:val="0"/>
          <w:sz w:val="32"/>
          <w:szCs w:val="32"/>
          <w:shd w:val="clear" w:color="auto" w:fill="FFFFFF"/>
        </w:rPr>
        <w:t>行为危险因素、免疫接种效果、药物耐药等监测。</w:t>
      </w:r>
    </w:p>
    <w:p w14:paraId="6F8A3F46">
      <w:pPr>
        <w:keepNext w:val="0"/>
        <w:keepLines w:val="0"/>
        <w:pageBreakBefore w:val="0"/>
        <w:kinsoku/>
        <w:wordWrap/>
        <w:overflowPunct/>
        <w:topLinePunct w:val="0"/>
        <w:autoSpaceDE/>
        <w:autoSpaceDN/>
        <w:bidi w:val="0"/>
        <w:adjustRightInd/>
        <w:snapToGrid/>
        <w:spacing w:beforeLines="0" w:line="560" w:lineRule="exact"/>
        <w:ind w:firstLine="640" w:firstLineChars="200"/>
        <w:textAlignment w:val="auto"/>
        <w:rPr>
          <w:rFonts w:ascii="Times New Roman" w:hAnsi="Times New Roman" w:eastAsia="楷体_GB2312" w:cs="Times New Roman"/>
          <w:snapToGrid w:val="0"/>
          <w:kern w:val="0"/>
          <w:sz w:val="32"/>
          <w:szCs w:val="32"/>
        </w:rPr>
      </w:pPr>
      <w:r>
        <w:rPr>
          <w:rFonts w:ascii="Times New Roman" w:hAnsi="Times New Roman" w:eastAsia="楷体_GB2312" w:cs="Times New Roman"/>
          <w:snapToGrid w:val="0"/>
          <w:kern w:val="0"/>
          <w:sz w:val="32"/>
          <w:szCs w:val="32"/>
        </w:rPr>
        <w:t>（三）</w:t>
      </w:r>
      <w:r>
        <w:rPr>
          <w:rFonts w:hint="default" w:ascii="Times New Roman" w:hAnsi="Times New Roman" w:eastAsia="楷体_GB2312" w:cs="Times New Roman"/>
          <w:snapToGrid w:val="0"/>
          <w:kern w:val="0"/>
          <w:sz w:val="32"/>
          <w:szCs w:val="32"/>
          <w:lang w:eastAsia="zh-CN"/>
        </w:rPr>
        <w:t>提升</w:t>
      </w:r>
      <w:r>
        <w:rPr>
          <w:rFonts w:ascii="Times New Roman" w:hAnsi="Times New Roman" w:eastAsia="楷体_GB2312" w:cs="Times New Roman"/>
          <w:snapToGrid w:val="0"/>
          <w:kern w:val="0"/>
          <w:sz w:val="32"/>
          <w:szCs w:val="32"/>
        </w:rPr>
        <w:t>智慧化预警行动</w:t>
      </w:r>
      <w:r>
        <w:rPr>
          <w:rFonts w:hint="default" w:ascii="Times New Roman" w:hAnsi="Times New Roman" w:eastAsia="楷体_GB2312" w:cs="Times New Roman"/>
          <w:snapToGrid w:val="0"/>
          <w:kern w:val="0"/>
          <w:sz w:val="32"/>
          <w:szCs w:val="32"/>
        </w:rPr>
        <w:t>。</w:t>
      </w:r>
    </w:p>
    <w:p w14:paraId="7F418B44">
      <w:pPr>
        <w:keepNext w:val="0"/>
        <w:keepLines w:val="0"/>
        <w:pageBreakBefore w:val="0"/>
        <w:kinsoku/>
        <w:wordWrap/>
        <w:overflowPunct/>
        <w:topLinePunct w:val="0"/>
        <w:autoSpaceDE/>
        <w:autoSpaceDN/>
        <w:bidi w:val="0"/>
        <w:adjustRightInd/>
        <w:snapToGrid/>
        <w:spacing w:beforeLines="0" w:line="560" w:lineRule="exact"/>
        <w:ind w:firstLine="643" w:firstLineChars="200"/>
        <w:textAlignment w:val="auto"/>
        <w:rPr>
          <w:rFonts w:eastAsia="仿宋_GB2312"/>
          <w:snapToGrid w:val="0"/>
          <w:kern w:val="0"/>
          <w:sz w:val="32"/>
          <w:szCs w:val="32"/>
        </w:rPr>
      </w:pPr>
      <w:r>
        <w:rPr>
          <w:rFonts w:eastAsia="仿宋_GB2312"/>
          <w:b/>
          <w:bCs/>
          <w:snapToGrid w:val="0"/>
          <w:kern w:val="0"/>
          <w:sz w:val="32"/>
        </w:rPr>
        <w:t>1</w:t>
      </w:r>
      <w:r>
        <w:rPr>
          <w:rFonts w:hint="eastAsia" w:eastAsia="仿宋_GB2312"/>
          <w:b/>
          <w:bCs/>
          <w:snapToGrid w:val="0"/>
          <w:kern w:val="0"/>
          <w:sz w:val="32"/>
        </w:rPr>
        <w:t>3</w:t>
      </w:r>
      <w:r>
        <w:rPr>
          <w:rFonts w:hint="eastAsia" w:ascii="仿宋_GB2312" w:hAnsi="仿宋_GB2312" w:eastAsia="仿宋_GB2312" w:cs="仿宋_GB2312"/>
          <w:b/>
          <w:bCs/>
          <w:snapToGrid w:val="0"/>
          <w:kern w:val="0"/>
          <w:sz w:val="32"/>
        </w:rPr>
        <w:t>.</w:t>
      </w:r>
      <w:r>
        <w:rPr>
          <w:rFonts w:eastAsia="仿宋_GB2312"/>
          <w:b/>
          <w:bCs/>
          <w:snapToGrid w:val="0"/>
          <w:kern w:val="0"/>
          <w:sz w:val="32"/>
        </w:rPr>
        <w:t>提高监测</w:t>
      </w:r>
      <w:r>
        <w:rPr>
          <w:rFonts w:hint="eastAsia" w:eastAsia="仿宋_GB2312"/>
          <w:b/>
          <w:bCs/>
          <w:snapToGrid w:val="0"/>
          <w:kern w:val="0"/>
          <w:sz w:val="32"/>
        </w:rPr>
        <w:t>数据收集</w:t>
      </w:r>
      <w:r>
        <w:rPr>
          <w:rFonts w:eastAsia="仿宋_GB2312"/>
          <w:b/>
          <w:bCs/>
          <w:snapToGrid w:val="0"/>
          <w:kern w:val="0"/>
          <w:sz w:val="32"/>
        </w:rPr>
        <w:t>分析能力。</w:t>
      </w:r>
      <w:r>
        <w:rPr>
          <w:rFonts w:hint="eastAsia" w:eastAsia="仿宋_GB2312"/>
          <w:snapToGrid w:val="0"/>
          <w:kern w:val="0"/>
          <w:sz w:val="32"/>
          <w:szCs w:val="22"/>
        </w:rPr>
        <w:t>2025年底前，</w:t>
      </w:r>
      <w:r>
        <w:rPr>
          <w:rFonts w:eastAsia="仿宋_GB2312"/>
          <w:snapToGrid w:val="0"/>
          <w:kern w:val="0"/>
          <w:sz w:val="32"/>
          <w:szCs w:val="22"/>
        </w:rPr>
        <w:t>全省二级以上相关医疗机构国家传染病智能监测预警前置软件部署</w:t>
      </w:r>
      <w:r>
        <w:rPr>
          <w:rFonts w:hint="eastAsia" w:eastAsia="仿宋_GB2312"/>
          <w:snapToGrid w:val="0"/>
          <w:kern w:val="0"/>
          <w:sz w:val="32"/>
          <w:szCs w:val="22"/>
        </w:rPr>
        <w:t>应用率达100%</w:t>
      </w:r>
      <w:r>
        <w:rPr>
          <w:rFonts w:eastAsia="仿宋_GB2312"/>
          <w:snapToGrid w:val="0"/>
          <w:kern w:val="0"/>
          <w:sz w:val="32"/>
          <w:szCs w:val="22"/>
        </w:rPr>
        <w:t>。实现医疗卫生机构信息系统与疾控机构传染病监测信息系统数据有效对接。建立传染病疫情相关数据库，加强多渠道监测信息汇集、数据治理和时空聚集性分析应用，提高数据自动采集、实时处理和多维度展示能力。</w:t>
      </w:r>
    </w:p>
    <w:p w14:paraId="0CC6A430">
      <w:pPr>
        <w:keepNext w:val="0"/>
        <w:keepLines w:val="0"/>
        <w:pageBreakBefore w:val="0"/>
        <w:kinsoku/>
        <w:wordWrap/>
        <w:overflowPunct/>
        <w:topLinePunct w:val="0"/>
        <w:autoSpaceDE/>
        <w:autoSpaceDN/>
        <w:bidi w:val="0"/>
        <w:adjustRightInd/>
        <w:snapToGrid/>
        <w:spacing w:beforeLines="0" w:line="560" w:lineRule="exact"/>
        <w:ind w:firstLine="643" w:firstLineChars="200"/>
        <w:textAlignment w:val="auto"/>
        <w:rPr>
          <w:rFonts w:hint="eastAsia" w:eastAsia="宋体"/>
          <w:snapToGrid w:val="0"/>
          <w:kern w:val="0"/>
          <w:sz w:val="21"/>
          <w:szCs w:val="24"/>
        </w:rPr>
      </w:pPr>
      <w:r>
        <w:rPr>
          <w:rFonts w:eastAsia="仿宋_GB2312"/>
          <w:b/>
          <w:bCs/>
          <w:snapToGrid w:val="0"/>
          <w:kern w:val="0"/>
          <w:sz w:val="32"/>
        </w:rPr>
        <w:t>1</w:t>
      </w:r>
      <w:r>
        <w:rPr>
          <w:rFonts w:hint="eastAsia" w:eastAsia="仿宋_GB2312"/>
          <w:b/>
          <w:bCs/>
          <w:snapToGrid w:val="0"/>
          <w:kern w:val="0"/>
          <w:sz w:val="32"/>
        </w:rPr>
        <w:t>4</w:t>
      </w:r>
      <w:r>
        <w:rPr>
          <w:rFonts w:hint="eastAsia" w:ascii="仿宋_GB2312" w:hAnsi="仿宋_GB2312" w:eastAsia="仿宋_GB2312" w:cs="仿宋_GB2312"/>
          <w:b/>
          <w:bCs/>
          <w:snapToGrid w:val="0"/>
          <w:kern w:val="0"/>
          <w:sz w:val="32"/>
        </w:rPr>
        <w:t>.</w:t>
      </w:r>
      <w:r>
        <w:rPr>
          <w:rFonts w:eastAsia="仿宋_GB2312"/>
          <w:b/>
          <w:bCs/>
          <w:snapToGrid w:val="0"/>
          <w:kern w:val="0"/>
          <w:sz w:val="32"/>
        </w:rPr>
        <w:t>强化信息支撑能力。</w:t>
      </w:r>
      <w:r>
        <w:rPr>
          <w:rFonts w:eastAsia="仿宋_GB2312"/>
          <w:snapToGrid w:val="0"/>
          <w:kern w:val="0"/>
          <w:sz w:val="32"/>
          <w:szCs w:val="22"/>
        </w:rPr>
        <w:t>依托已有系统和网络基础，建设省统筹区域传染病监测预警与应急指挥信息平台，2025年底前，省统筹区域传染病监测预警与应急指挥平台建设完成率达到100%</w:t>
      </w:r>
      <w:r>
        <w:rPr>
          <w:rFonts w:hint="eastAsia" w:eastAsia="仿宋_GB2312"/>
          <w:snapToGrid w:val="0"/>
          <w:kern w:val="0"/>
          <w:sz w:val="32"/>
          <w:szCs w:val="22"/>
        </w:rPr>
        <w:t>，</w:t>
      </w:r>
      <w:r>
        <w:rPr>
          <w:rFonts w:eastAsia="仿宋_GB2312"/>
          <w:snapToGrid w:val="0"/>
          <w:kern w:val="0"/>
          <w:sz w:val="32"/>
          <w:szCs w:val="22"/>
        </w:rPr>
        <w:t>推动与国家平台实现互联互通。制定平台作业指导意见，组织落实国家相关数据标准和规范，加强大数据治理和算力保障，升级运维信息平台基础环境和网络安全防护体系，保障数据和网络安全。</w:t>
      </w:r>
      <w:r>
        <w:rPr>
          <w:rFonts w:hint="eastAsia" w:eastAsia="仿宋_GB2312"/>
          <w:snapToGrid w:val="0"/>
          <w:kern w:val="0"/>
          <w:sz w:val="32"/>
          <w:szCs w:val="22"/>
          <w:lang w:eastAsia="zh-CN"/>
        </w:rPr>
        <w:t>到</w:t>
      </w:r>
      <w:r>
        <w:rPr>
          <w:rFonts w:eastAsia="仿宋_GB2312"/>
          <w:snapToGrid w:val="0"/>
          <w:kern w:val="0"/>
          <w:sz w:val="32"/>
          <w:szCs w:val="22"/>
        </w:rPr>
        <w:t>2027年，制定智能监测预警前置软件数据分析技术规范，持续开展数据治理、规划</w:t>
      </w:r>
      <w:r>
        <w:rPr>
          <w:rFonts w:hint="eastAsia" w:eastAsia="仿宋_GB2312"/>
          <w:snapToGrid w:val="0"/>
          <w:kern w:val="0"/>
          <w:sz w:val="32"/>
          <w:szCs w:val="22"/>
          <w:lang w:eastAsia="zh-CN"/>
        </w:rPr>
        <w:t>及</w:t>
      </w:r>
      <w:r>
        <w:rPr>
          <w:rFonts w:eastAsia="仿宋_GB2312"/>
          <w:snapToGrid w:val="0"/>
          <w:kern w:val="0"/>
          <w:sz w:val="32"/>
          <w:szCs w:val="22"/>
        </w:rPr>
        <w:t>系统运维服务。</w:t>
      </w:r>
    </w:p>
    <w:p w14:paraId="56352DF9">
      <w:pPr>
        <w:keepNext w:val="0"/>
        <w:keepLines w:val="0"/>
        <w:pageBreakBefore w:val="0"/>
        <w:kinsoku/>
        <w:wordWrap/>
        <w:overflowPunct/>
        <w:topLinePunct w:val="0"/>
        <w:autoSpaceDE/>
        <w:autoSpaceDN/>
        <w:bidi w:val="0"/>
        <w:adjustRightInd/>
        <w:snapToGrid/>
        <w:spacing w:beforeLines="0" w:line="560" w:lineRule="exact"/>
        <w:ind w:firstLine="643" w:firstLineChars="200"/>
        <w:textAlignment w:val="auto"/>
        <w:rPr>
          <w:rFonts w:eastAsia="仿宋_GB2312"/>
          <w:snapToGrid w:val="0"/>
          <w:kern w:val="0"/>
          <w:sz w:val="32"/>
          <w:szCs w:val="22"/>
        </w:rPr>
      </w:pPr>
      <w:r>
        <w:rPr>
          <w:rFonts w:eastAsia="仿宋_GB2312"/>
          <w:b/>
          <w:bCs/>
          <w:snapToGrid w:val="0"/>
          <w:kern w:val="0"/>
          <w:sz w:val="32"/>
        </w:rPr>
        <w:t>1</w:t>
      </w:r>
      <w:r>
        <w:rPr>
          <w:rFonts w:hint="eastAsia" w:eastAsia="仿宋_GB2312"/>
          <w:b/>
          <w:bCs/>
          <w:snapToGrid w:val="0"/>
          <w:kern w:val="0"/>
          <w:sz w:val="32"/>
        </w:rPr>
        <w:t>5</w:t>
      </w:r>
      <w:r>
        <w:rPr>
          <w:rFonts w:hint="eastAsia" w:ascii="仿宋_GB2312" w:hAnsi="仿宋_GB2312" w:eastAsia="仿宋_GB2312" w:cs="仿宋_GB2312"/>
          <w:b/>
          <w:bCs/>
          <w:snapToGrid w:val="0"/>
          <w:kern w:val="0"/>
          <w:sz w:val="32"/>
        </w:rPr>
        <w:t>.</w:t>
      </w:r>
      <w:r>
        <w:rPr>
          <w:rFonts w:eastAsia="仿宋_GB2312"/>
          <w:b/>
          <w:bCs/>
          <w:snapToGrid w:val="0"/>
          <w:kern w:val="0"/>
          <w:sz w:val="32"/>
        </w:rPr>
        <w:t>提升</w:t>
      </w:r>
      <w:r>
        <w:rPr>
          <w:rFonts w:hint="eastAsia" w:eastAsia="仿宋_GB2312"/>
          <w:b/>
          <w:bCs/>
          <w:snapToGrid w:val="0"/>
          <w:kern w:val="0"/>
          <w:sz w:val="32"/>
        </w:rPr>
        <w:t>智慧化</w:t>
      </w:r>
      <w:r>
        <w:rPr>
          <w:rFonts w:eastAsia="仿宋_GB2312"/>
          <w:b/>
          <w:bCs/>
          <w:snapToGrid w:val="0"/>
          <w:kern w:val="0"/>
          <w:sz w:val="32"/>
        </w:rPr>
        <w:t>预测预警能力。</w:t>
      </w:r>
      <w:r>
        <w:rPr>
          <w:rFonts w:hint="eastAsia" w:eastAsia="仿宋_GB2312"/>
          <w:b w:val="0"/>
          <w:bCs w:val="0"/>
          <w:snapToGrid w:val="0"/>
          <w:kern w:val="0"/>
          <w:sz w:val="32"/>
        </w:rPr>
        <w:t>对重点传染病</w:t>
      </w:r>
      <w:r>
        <w:rPr>
          <w:rFonts w:eastAsia="仿宋_GB2312"/>
          <w:snapToGrid w:val="0"/>
          <w:kern w:val="0"/>
          <w:sz w:val="32"/>
          <w:szCs w:val="22"/>
        </w:rPr>
        <w:t>构建多维度监测预警指标和阈值，完善异常信号触发</w:t>
      </w:r>
      <w:r>
        <w:rPr>
          <w:rFonts w:hint="eastAsia" w:eastAsia="仿宋_GB2312"/>
          <w:snapToGrid w:val="0"/>
          <w:kern w:val="0"/>
          <w:sz w:val="32"/>
          <w:szCs w:val="22"/>
        </w:rPr>
        <w:t>和分类</w:t>
      </w:r>
      <w:r>
        <w:rPr>
          <w:rFonts w:eastAsia="仿宋_GB2312"/>
          <w:snapToGrid w:val="0"/>
          <w:kern w:val="0"/>
          <w:sz w:val="32"/>
          <w:szCs w:val="22"/>
        </w:rPr>
        <w:t>标准，实现</w:t>
      </w:r>
      <w:r>
        <w:rPr>
          <w:rFonts w:hint="eastAsia" w:eastAsia="仿宋_GB2312"/>
          <w:snapToGrid w:val="0"/>
          <w:kern w:val="0"/>
          <w:sz w:val="32"/>
          <w:szCs w:val="22"/>
        </w:rPr>
        <w:t>有效</w:t>
      </w:r>
      <w:r>
        <w:rPr>
          <w:rFonts w:eastAsia="仿宋_GB2312"/>
          <w:snapToGrid w:val="0"/>
          <w:kern w:val="0"/>
          <w:sz w:val="32"/>
          <w:szCs w:val="22"/>
        </w:rPr>
        <w:t>预警</w:t>
      </w:r>
      <w:r>
        <w:rPr>
          <w:rFonts w:hint="eastAsia" w:eastAsia="仿宋_GB2312"/>
          <w:snapToGrid w:val="0"/>
          <w:kern w:val="0"/>
          <w:sz w:val="32"/>
          <w:szCs w:val="22"/>
        </w:rPr>
        <w:t>。推动</w:t>
      </w:r>
      <w:r>
        <w:rPr>
          <w:rFonts w:hint="eastAsia" w:eastAsia="仿宋_GB2312"/>
          <w:snapToGrid w:val="0"/>
          <w:kern w:val="0"/>
          <w:sz w:val="32"/>
          <w:szCs w:val="22"/>
          <w:lang w:eastAsia="zh-CN"/>
        </w:rPr>
        <w:t>“</w:t>
      </w:r>
      <w:r>
        <w:rPr>
          <w:rFonts w:hint="eastAsia" w:eastAsia="仿宋_GB2312"/>
          <w:snapToGrid w:val="0"/>
          <w:kern w:val="0"/>
          <w:sz w:val="32"/>
          <w:szCs w:val="22"/>
        </w:rPr>
        <w:t>人工智能+</w:t>
      </w:r>
      <w:r>
        <w:rPr>
          <w:rFonts w:hint="eastAsia" w:eastAsia="仿宋_GB2312"/>
          <w:snapToGrid w:val="0"/>
          <w:kern w:val="0"/>
          <w:sz w:val="32"/>
          <w:szCs w:val="22"/>
          <w:lang w:eastAsia="zh-CN"/>
        </w:rPr>
        <w:t>”</w:t>
      </w:r>
      <w:r>
        <w:rPr>
          <w:rFonts w:hint="eastAsia" w:eastAsia="仿宋_GB2312"/>
          <w:snapToGrid w:val="0"/>
          <w:kern w:val="0"/>
          <w:sz w:val="32"/>
          <w:szCs w:val="22"/>
        </w:rPr>
        <w:t>创新应用，</w:t>
      </w:r>
      <w:r>
        <w:rPr>
          <w:rFonts w:eastAsia="仿宋_GB2312"/>
          <w:snapToGrid w:val="0"/>
          <w:kern w:val="0"/>
          <w:sz w:val="32"/>
          <w:szCs w:val="22"/>
        </w:rPr>
        <w:t>构建算法模型和知识图谱组成的多类别、多场景</w:t>
      </w:r>
      <w:r>
        <w:rPr>
          <w:rFonts w:hint="eastAsia" w:eastAsia="仿宋_GB2312"/>
          <w:snapToGrid w:val="0"/>
          <w:kern w:val="0"/>
          <w:sz w:val="32"/>
          <w:szCs w:val="22"/>
        </w:rPr>
        <w:t>预警预测</w:t>
      </w:r>
      <w:r>
        <w:rPr>
          <w:rFonts w:hint="eastAsia" w:eastAsia="仿宋_GB2312"/>
          <w:snapToGrid w:val="0"/>
          <w:kern w:val="0"/>
          <w:sz w:val="32"/>
          <w:szCs w:val="22"/>
          <w:lang w:eastAsia="zh-CN"/>
        </w:rPr>
        <w:t>“</w:t>
      </w:r>
      <w:r>
        <w:rPr>
          <w:rFonts w:hint="eastAsia" w:eastAsia="仿宋_GB2312"/>
          <w:snapToGrid w:val="0"/>
          <w:kern w:val="0"/>
          <w:sz w:val="32"/>
          <w:szCs w:val="22"/>
        </w:rPr>
        <w:t>模型超市</w:t>
      </w:r>
      <w:r>
        <w:rPr>
          <w:rFonts w:hint="eastAsia" w:eastAsia="仿宋_GB2312"/>
          <w:snapToGrid w:val="0"/>
          <w:kern w:val="0"/>
          <w:sz w:val="32"/>
          <w:szCs w:val="22"/>
          <w:lang w:eastAsia="zh-CN"/>
        </w:rPr>
        <w:t>”</w:t>
      </w:r>
      <w:r>
        <w:rPr>
          <w:rFonts w:eastAsia="仿宋_GB2312"/>
          <w:snapToGrid w:val="0"/>
          <w:kern w:val="0"/>
          <w:sz w:val="32"/>
          <w:szCs w:val="22"/>
        </w:rPr>
        <w:t>，提升智能辅助决策能力。</w:t>
      </w:r>
    </w:p>
    <w:p w14:paraId="65C492DA">
      <w:pPr>
        <w:keepNext w:val="0"/>
        <w:keepLines w:val="0"/>
        <w:pageBreakBefore w:val="0"/>
        <w:kinsoku/>
        <w:wordWrap/>
        <w:overflowPunct/>
        <w:topLinePunct w:val="0"/>
        <w:autoSpaceDE/>
        <w:autoSpaceDN/>
        <w:bidi w:val="0"/>
        <w:adjustRightInd/>
        <w:snapToGrid/>
        <w:spacing w:beforeLines="0" w:line="560" w:lineRule="exact"/>
        <w:ind w:firstLine="640" w:firstLineChars="200"/>
        <w:textAlignment w:val="auto"/>
        <w:rPr>
          <w:rFonts w:eastAsia="楷体_GB2312"/>
          <w:snapToGrid w:val="0"/>
          <w:kern w:val="0"/>
          <w:sz w:val="32"/>
        </w:rPr>
      </w:pPr>
      <w:r>
        <w:rPr>
          <w:rFonts w:eastAsia="楷体_GB2312"/>
          <w:snapToGrid w:val="0"/>
          <w:kern w:val="0"/>
          <w:sz w:val="32"/>
        </w:rPr>
        <w:t>（四）规范风险评估和预警管理行动</w:t>
      </w:r>
      <w:r>
        <w:rPr>
          <w:rFonts w:hint="eastAsia" w:eastAsia="楷体_GB2312"/>
          <w:snapToGrid w:val="0"/>
          <w:kern w:val="0"/>
          <w:sz w:val="32"/>
        </w:rPr>
        <w:t>。</w:t>
      </w:r>
    </w:p>
    <w:p w14:paraId="2B2B2066">
      <w:pPr>
        <w:keepNext w:val="0"/>
        <w:keepLines w:val="0"/>
        <w:pageBreakBefore w:val="0"/>
        <w:kinsoku/>
        <w:wordWrap/>
        <w:overflowPunct/>
        <w:topLinePunct w:val="0"/>
        <w:autoSpaceDE/>
        <w:autoSpaceDN/>
        <w:bidi w:val="0"/>
        <w:adjustRightInd/>
        <w:snapToGrid/>
        <w:spacing w:beforeLines="0" w:line="560" w:lineRule="exact"/>
        <w:ind w:firstLine="643" w:firstLineChars="200"/>
        <w:textAlignment w:val="auto"/>
        <w:rPr>
          <w:rFonts w:eastAsia="仿宋_GB2312"/>
          <w:snapToGrid w:val="0"/>
          <w:kern w:val="0"/>
          <w:sz w:val="32"/>
          <w:szCs w:val="22"/>
          <w:lang w:bidi="ar"/>
        </w:rPr>
      </w:pPr>
      <w:r>
        <w:rPr>
          <w:rFonts w:hint="eastAsia" w:eastAsia="仿宋_GB2312"/>
          <w:b/>
          <w:bCs/>
          <w:snapToGrid w:val="0"/>
          <w:kern w:val="0"/>
          <w:sz w:val="32"/>
        </w:rPr>
        <w:t>16</w:t>
      </w:r>
      <w:r>
        <w:rPr>
          <w:rFonts w:hint="eastAsia" w:ascii="仿宋_GB2312" w:hAnsi="仿宋_GB2312" w:eastAsia="仿宋_GB2312" w:cs="仿宋_GB2312"/>
          <w:b/>
          <w:bCs/>
          <w:snapToGrid w:val="0"/>
          <w:kern w:val="0"/>
          <w:sz w:val="32"/>
        </w:rPr>
        <w:t>.</w:t>
      </w:r>
      <w:r>
        <w:rPr>
          <w:rFonts w:hint="eastAsia" w:eastAsia="仿宋_GB2312"/>
          <w:b/>
          <w:bCs/>
          <w:snapToGrid w:val="0"/>
          <w:kern w:val="0"/>
          <w:sz w:val="32"/>
        </w:rPr>
        <w:t>完善科学精准</w:t>
      </w:r>
      <w:r>
        <w:rPr>
          <w:rFonts w:eastAsia="仿宋_GB2312"/>
          <w:b/>
          <w:bCs/>
          <w:snapToGrid w:val="0"/>
          <w:kern w:val="0"/>
          <w:sz w:val="32"/>
        </w:rPr>
        <w:t>风险</w:t>
      </w:r>
      <w:r>
        <w:rPr>
          <w:rFonts w:hint="eastAsia" w:eastAsia="仿宋_GB2312"/>
          <w:b/>
          <w:bCs/>
          <w:snapToGrid w:val="0"/>
          <w:kern w:val="0"/>
          <w:sz w:val="32"/>
        </w:rPr>
        <w:t>评估</w:t>
      </w:r>
      <w:r>
        <w:rPr>
          <w:rFonts w:eastAsia="仿宋_GB2312"/>
          <w:b/>
          <w:bCs/>
          <w:snapToGrid w:val="0"/>
          <w:kern w:val="0"/>
          <w:sz w:val="32"/>
        </w:rPr>
        <w:t>。</w:t>
      </w:r>
      <w:r>
        <w:rPr>
          <w:rFonts w:eastAsia="仿宋_GB2312"/>
          <w:snapToGrid w:val="0"/>
          <w:kern w:val="0"/>
          <w:sz w:val="32"/>
          <w:szCs w:val="22"/>
          <w:lang w:bidi="ar"/>
        </w:rPr>
        <w:t>建立跨部门、跨领域风险评估专家组，</w:t>
      </w:r>
      <w:r>
        <w:rPr>
          <w:rFonts w:hint="eastAsia" w:eastAsia="仿宋_GB2312"/>
          <w:snapToGrid w:val="0"/>
          <w:kern w:val="0"/>
          <w:sz w:val="32"/>
          <w:szCs w:val="22"/>
          <w:lang w:bidi="ar"/>
        </w:rPr>
        <w:t>定期开展会商和专题风险评估</w:t>
      </w:r>
      <w:r>
        <w:rPr>
          <w:rFonts w:eastAsia="仿宋_GB2312"/>
          <w:snapToGrid w:val="0"/>
          <w:kern w:val="0"/>
          <w:sz w:val="32"/>
          <w:szCs w:val="22"/>
          <w:lang w:bidi="ar"/>
        </w:rPr>
        <w:t>，科学评价风险等级</w:t>
      </w:r>
      <w:r>
        <w:rPr>
          <w:rFonts w:hint="eastAsia" w:eastAsia="仿宋_GB2312"/>
          <w:snapToGrid w:val="0"/>
          <w:kern w:val="0"/>
          <w:sz w:val="32"/>
          <w:szCs w:val="22"/>
          <w:lang w:bidi="ar"/>
        </w:rPr>
        <w:t>，制订发布重点传染病</w:t>
      </w:r>
      <w:r>
        <w:rPr>
          <w:rFonts w:hint="eastAsia" w:ascii="Times New Roman" w:hAnsi="Times New Roman" w:eastAsia="仿宋_GB2312" w:cs="Times New Roman"/>
          <w:snapToGrid w:val="0"/>
          <w:kern w:val="0"/>
          <w:sz w:val="32"/>
          <w:szCs w:val="22"/>
          <w:lang w:val="en-US" w:eastAsia="zh-CN" w:bidi="ar"/>
        </w:rPr>
        <w:t>相关健康</w:t>
      </w:r>
      <w:r>
        <w:rPr>
          <w:rFonts w:hint="eastAsia" w:eastAsia="仿宋_GB2312"/>
          <w:snapToGrid w:val="0"/>
          <w:kern w:val="0"/>
          <w:sz w:val="32"/>
          <w:szCs w:val="22"/>
          <w:lang w:bidi="ar"/>
        </w:rPr>
        <w:t>风险指数</w:t>
      </w:r>
      <w:r>
        <w:rPr>
          <w:rFonts w:hint="eastAsia" w:ascii="Times New Roman" w:hAnsi="Times New Roman" w:eastAsia="仿宋_GB2312" w:cs="Times New Roman"/>
          <w:snapToGrid w:val="0"/>
          <w:kern w:val="0"/>
          <w:sz w:val="32"/>
          <w:szCs w:val="22"/>
          <w:highlight w:val="none"/>
          <w:u w:val="none"/>
          <w:lang w:eastAsia="zh-CN" w:bidi="ar"/>
        </w:rPr>
        <w:t>、</w:t>
      </w:r>
      <w:r>
        <w:rPr>
          <w:rFonts w:hint="eastAsia" w:ascii="Times New Roman" w:hAnsi="Times New Roman" w:eastAsia="仿宋_GB2312" w:cs="Times New Roman"/>
          <w:snapToGrid w:val="0"/>
          <w:kern w:val="0"/>
          <w:sz w:val="32"/>
          <w:szCs w:val="22"/>
          <w:highlight w:val="none"/>
          <w:u w:val="none"/>
          <w:lang w:val="en-US" w:eastAsia="zh-CN" w:bidi="ar"/>
        </w:rPr>
        <w:t>风险地图</w:t>
      </w:r>
      <w:r>
        <w:rPr>
          <w:rFonts w:hint="eastAsia" w:ascii="Times New Roman" w:hAnsi="Times New Roman" w:eastAsia="仿宋_GB2312" w:cs="Times New Roman"/>
          <w:snapToGrid w:val="0"/>
          <w:kern w:val="0"/>
          <w:sz w:val="32"/>
          <w:szCs w:val="22"/>
          <w:lang w:bidi="ar"/>
        </w:rPr>
        <w:t>。推动</w:t>
      </w:r>
      <w:r>
        <w:rPr>
          <w:rFonts w:hint="eastAsia" w:ascii="Times New Roman" w:hAnsi="Times New Roman" w:eastAsia="仿宋_GB2312" w:cs="Times New Roman"/>
          <w:snapToGrid w:val="0"/>
          <w:kern w:val="0"/>
          <w:sz w:val="32"/>
          <w:szCs w:val="22"/>
          <w:lang w:eastAsia="zh-CN" w:bidi="ar"/>
        </w:rPr>
        <w:t>利用</w:t>
      </w:r>
      <w:r>
        <w:rPr>
          <w:rFonts w:eastAsia="仿宋_GB2312"/>
          <w:snapToGrid w:val="0"/>
          <w:kern w:val="0"/>
          <w:sz w:val="32"/>
          <w:szCs w:val="22"/>
          <w:lang w:bidi="ar"/>
        </w:rPr>
        <w:t>大数据分析、机器学习</w:t>
      </w:r>
      <w:r>
        <w:rPr>
          <w:rFonts w:hint="eastAsia" w:eastAsia="仿宋_GB2312"/>
          <w:snapToGrid w:val="0"/>
          <w:kern w:val="0"/>
          <w:sz w:val="32"/>
          <w:szCs w:val="22"/>
          <w:lang w:bidi="ar"/>
        </w:rPr>
        <w:t>和人工智能技术辅助风险评估。</w:t>
      </w:r>
    </w:p>
    <w:p w14:paraId="7109F50D">
      <w:pPr>
        <w:keepNext w:val="0"/>
        <w:keepLines w:val="0"/>
        <w:pageBreakBefore w:val="0"/>
        <w:kinsoku/>
        <w:wordWrap/>
        <w:overflowPunct/>
        <w:topLinePunct w:val="0"/>
        <w:autoSpaceDE/>
        <w:autoSpaceDN/>
        <w:bidi w:val="0"/>
        <w:adjustRightInd/>
        <w:snapToGrid/>
        <w:spacing w:beforeLines="0" w:line="560" w:lineRule="exact"/>
        <w:ind w:firstLine="643" w:firstLineChars="200"/>
        <w:textAlignment w:val="auto"/>
        <w:rPr>
          <w:rFonts w:eastAsia="仿宋_GB2312"/>
          <w:snapToGrid w:val="0"/>
          <w:kern w:val="0"/>
          <w:sz w:val="32"/>
          <w:szCs w:val="22"/>
          <w:lang w:bidi="ar"/>
        </w:rPr>
      </w:pPr>
      <w:r>
        <w:rPr>
          <w:rFonts w:hint="eastAsia" w:eastAsia="仿宋_GB2312"/>
          <w:b/>
          <w:bCs/>
          <w:snapToGrid w:val="0"/>
          <w:kern w:val="0"/>
          <w:sz w:val="32"/>
        </w:rPr>
        <w:t>17</w:t>
      </w:r>
      <w:r>
        <w:rPr>
          <w:rFonts w:hint="eastAsia" w:ascii="仿宋_GB2312" w:hAnsi="仿宋_GB2312" w:eastAsia="仿宋_GB2312" w:cs="仿宋_GB2312"/>
          <w:b/>
          <w:bCs/>
          <w:snapToGrid w:val="0"/>
          <w:kern w:val="0"/>
          <w:sz w:val="32"/>
        </w:rPr>
        <w:t>.</w:t>
      </w:r>
      <w:r>
        <w:rPr>
          <w:rFonts w:hint="eastAsia" w:eastAsia="仿宋_GB2312"/>
          <w:b/>
          <w:bCs/>
          <w:snapToGrid w:val="0"/>
          <w:kern w:val="0"/>
          <w:sz w:val="32"/>
        </w:rPr>
        <w:t>规范</w:t>
      </w:r>
      <w:r>
        <w:rPr>
          <w:rFonts w:hint="eastAsia" w:eastAsia="仿宋_GB2312"/>
          <w:b/>
          <w:bCs/>
          <w:snapToGrid w:val="0"/>
          <w:kern w:val="0"/>
          <w:sz w:val="32"/>
          <w:lang w:val="en-US" w:eastAsia="zh-CN"/>
        </w:rPr>
        <w:t>警示</w:t>
      </w:r>
      <w:r>
        <w:rPr>
          <w:rFonts w:eastAsia="仿宋_GB2312"/>
          <w:b/>
          <w:bCs/>
          <w:snapToGrid w:val="0"/>
          <w:kern w:val="0"/>
          <w:sz w:val="32"/>
        </w:rPr>
        <w:t>信息通报。</w:t>
      </w:r>
      <w:r>
        <w:rPr>
          <w:rFonts w:eastAsia="仿宋_GB2312"/>
          <w:snapToGrid w:val="0"/>
          <w:kern w:val="0"/>
          <w:sz w:val="32"/>
          <w:szCs w:val="22"/>
          <w:lang w:bidi="ar"/>
        </w:rPr>
        <w:t>疾控部门会同相关部门综合评价传染病疫情对医疗秩序和经济社会的影响，依法及时</w:t>
      </w:r>
      <w:r>
        <w:rPr>
          <w:rFonts w:hint="eastAsia" w:eastAsia="仿宋_GB2312"/>
          <w:snapToGrid w:val="0"/>
          <w:kern w:val="0"/>
          <w:sz w:val="32"/>
          <w:szCs w:val="22"/>
          <w:lang w:bidi="ar"/>
        </w:rPr>
        <w:t>通报属地政府和相关部门，</w:t>
      </w:r>
      <w:r>
        <w:rPr>
          <w:rFonts w:eastAsia="仿宋_GB2312"/>
          <w:snapToGrid w:val="0"/>
          <w:kern w:val="0"/>
          <w:sz w:val="32"/>
          <w:szCs w:val="22"/>
          <w:lang w:bidi="ar"/>
        </w:rPr>
        <w:t>向社会发布健康风险提示</w:t>
      </w:r>
      <w:r>
        <w:rPr>
          <w:rFonts w:hint="eastAsia" w:eastAsia="仿宋_GB2312"/>
          <w:snapToGrid w:val="0"/>
          <w:kern w:val="0"/>
          <w:sz w:val="32"/>
          <w:szCs w:val="22"/>
          <w:lang w:bidi="ar"/>
        </w:rPr>
        <w:t>和警示</w:t>
      </w:r>
      <w:r>
        <w:rPr>
          <w:rFonts w:eastAsia="仿宋_GB2312"/>
          <w:snapToGrid w:val="0"/>
          <w:kern w:val="0"/>
          <w:sz w:val="32"/>
          <w:szCs w:val="22"/>
          <w:lang w:bidi="ar"/>
        </w:rPr>
        <w:t>。相关部门依法依规将信息传递至医疗卫生专业人员、高风险从业人员和</w:t>
      </w:r>
      <w:r>
        <w:rPr>
          <w:rFonts w:hint="eastAsia" w:eastAsia="仿宋_GB2312"/>
          <w:snapToGrid w:val="0"/>
          <w:kern w:val="0"/>
          <w:sz w:val="32"/>
          <w:szCs w:val="22"/>
          <w:lang w:bidi="ar"/>
        </w:rPr>
        <w:t>重点关注</w:t>
      </w:r>
      <w:r>
        <w:rPr>
          <w:rFonts w:eastAsia="仿宋_GB2312"/>
          <w:snapToGrid w:val="0"/>
          <w:kern w:val="0"/>
          <w:sz w:val="32"/>
          <w:szCs w:val="22"/>
          <w:lang w:bidi="ar"/>
        </w:rPr>
        <w:t>人群，协同做好疫情风险防范。</w:t>
      </w:r>
    </w:p>
    <w:p w14:paraId="6454F723">
      <w:pPr>
        <w:keepNext w:val="0"/>
        <w:keepLines w:val="0"/>
        <w:pageBreakBefore w:val="0"/>
        <w:kinsoku/>
        <w:wordWrap/>
        <w:overflowPunct/>
        <w:topLinePunct w:val="0"/>
        <w:autoSpaceDE/>
        <w:autoSpaceDN/>
        <w:bidi w:val="0"/>
        <w:adjustRightInd/>
        <w:snapToGrid/>
        <w:spacing w:beforeLines="0" w:line="560" w:lineRule="exact"/>
        <w:ind w:firstLine="643" w:firstLineChars="200"/>
        <w:textAlignment w:val="auto"/>
        <w:rPr>
          <w:rFonts w:ascii="Times New Roman" w:hAnsi="Times New Roman" w:eastAsia="楷体_GB2312" w:cs="Times New Roman"/>
          <w:snapToGrid w:val="0"/>
          <w:kern w:val="0"/>
          <w:sz w:val="32"/>
          <w:szCs w:val="32"/>
          <w:lang w:bidi="ar"/>
        </w:rPr>
      </w:pPr>
      <w:r>
        <w:rPr>
          <w:rFonts w:hint="eastAsia" w:eastAsia="仿宋_GB2312"/>
          <w:b/>
          <w:bCs/>
          <w:snapToGrid w:val="0"/>
          <w:kern w:val="0"/>
          <w:sz w:val="32"/>
        </w:rPr>
        <w:t>18</w:t>
      </w:r>
      <w:r>
        <w:rPr>
          <w:rFonts w:hint="eastAsia" w:ascii="仿宋_GB2312" w:hAnsi="仿宋_GB2312" w:eastAsia="仿宋_GB2312" w:cs="仿宋_GB2312"/>
          <w:b/>
          <w:bCs/>
          <w:snapToGrid w:val="0"/>
          <w:kern w:val="0"/>
          <w:sz w:val="32"/>
        </w:rPr>
        <w:t>.</w:t>
      </w:r>
      <w:r>
        <w:rPr>
          <w:rFonts w:eastAsia="仿宋_GB2312"/>
          <w:b/>
          <w:bCs/>
          <w:snapToGrid w:val="0"/>
          <w:kern w:val="0"/>
          <w:sz w:val="32"/>
        </w:rPr>
        <w:t>加强预警与应急响应联动。</w:t>
      </w:r>
      <w:r>
        <w:rPr>
          <w:rFonts w:eastAsia="仿宋_GB2312"/>
          <w:snapToGrid w:val="0"/>
          <w:kern w:val="0"/>
          <w:sz w:val="32"/>
          <w:szCs w:val="22"/>
          <w:lang w:bidi="ar"/>
        </w:rPr>
        <w:t>对经研判风险高的传染病疫情，疾控、卫生健康部门</w:t>
      </w:r>
      <w:r>
        <w:rPr>
          <w:rFonts w:hint="eastAsia" w:eastAsia="仿宋_GB2312"/>
          <w:snapToGrid w:val="0"/>
          <w:kern w:val="0"/>
          <w:sz w:val="32"/>
          <w:szCs w:val="22"/>
          <w:lang w:bidi="ar"/>
        </w:rPr>
        <w:t>依法</w:t>
      </w:r>
      <w:r>
        <w:rPr>
          <w:rFonts w:eastAsia="仿宋_GB2312"/>
          <w:snapToGrid w:val="0"/>
          <w:kern w:val="0"/>
          <w:sz w:val="32"/>
          <w:szCs w:val="22"/>
          <w:lang w:bidi="ar"/>
        </w:rPr>
        <w:t>向属地政府提出预警和应急响应建议。</w:t>
      </w:r>
      <w:r>
        <w:rPr>
          <w:rFonts w:hint="eastAsia" w:eastAsia="仿宋_GB2312"/>
          <w:snapToGrid w:val="0"/>
          <w:kern w:val="0"/>
          <w:sz w:val="32"/>
          <w:szCs w:val="22"/>
          <w:lang w:eastAsia="zh-CN" w:bidi="ar"/>
        </w:rPr>
        <w:t>到</w:t>
      </w:r>
      <w:r>
        <w:rPr>
          <w:rFonts w:hint="eastAsia" w:eastAsia="仿宋_GB2312"/>
          <w:snapToGrid w:val="0"/>
          <w:kern w:val="0"/>
          <w:sz w:val="32"/>
          <w:szCs w:val="22"/>
          <w:lang w:bidi="ar"/>
        </w:rPr>
        <w:t>2027年，</w:t>
      </w:r>
      <w:r>
        <w:rPr>
          <w:rFonts w:hint="eastAsia" w:eastAsia="仿宋_GB2312"/>
          <w:snapToGrid w:val="0"/>
          <w:kern w:val="0"/>
          <w:sz w:val="32"/>
          <w:szCs w:val="22"/>
        </w:rPr>
        <w:t>实现分类</w:t>
      </w:r>
      <w:r>
        <w:rPr>
          <w:rFonts w:eastAsia="仿宋_GB2312"/>
          <w:snapToGrid w:val="0"/>
          <w:kern w:val="0"/>
          <w:sz w:val="32"/>
          <w:szCs w:val="22"/>
        </w:rPr>
        <w:t>预警与</w:t>
      </w:r>
      <w:r>
        <w:rPr>
          <w:rFonts w:hint="eastAsia" w:eastAsia="仿宋_GB2312"/>
          <w:snapToGrid w:val="0"/>
          <w:kern w:val="0"/>
          <w:sz w:val="32"/>
          <w:szCs w:val="22"/>
        </w:rPr>
        <w:t>分级</w:t>
      </w:r>
      <w:r>
        <w:rPr>
          <w:rFonts w:eastAsia="仿宋_GB2312"/>
          <w:snapToGrid w:val="0"/>
          <w:kern w:val="0"/>
          <w:sz w:val="32"/>
          <w:szCs w:val="22"/>
        </w:rPr>
        <w:t>响应</w:t>
      </w:r>
      <w:r>
        <w:rPr>
          <w:rFonts w:hint="eastAsia" w:eastAsia="仿宋_GB2312"/>
          <w:snapToGrid w:val="0"/>
          <w:kern w:val="0"/>
          <w:sz w:val="32"/>
          <w:szCs w:val="22"/>
        </w:rPr>
        <w:t>有效衔接</w:t>
      </w:r>
      <w:r>
        <w:rPr>
          <w:rFonts w:eastAsia="仿宋_GB2312"/>
          <w:snapToGrid w:val="0"/>
          <w:kern w:val="0"/>
          <w:sz w:val="32"/>
          <w:szCs w:val="22"/>
        </w:rPr>
        <w:t>，推动智能化监测报告、现场核实调查与风险预警相结合。</w:t>
      </w:r>
      <w:r>
        <w:rPr>
          <w:rFonts w:eastAsia="仿宋_GB2312"/>
          <w:snapToGrid w:val="0"/>
          <w:kern w:val="0"/>
          <w:sz w:val="32"/>
          <w:szCs w:val="22"/>
          <w:lang w:bidi="ar"/>
        </w:rPr>
        <w:t>传染病疫情处置责任单位应立即</w:t>
      </w:r>
      <w:r>
        <w:rPr>
          <w:rFonts w:hint="eastAsia" w:eastAsia="仿宋_GB2312"/>
          <w:snapToGrid w:val="0"/>
          <w:kern w:val="0"/>
          <w:sz w:val="32"/>
          <w:szCs w:val="22"/>
          <w:lang w:bidi="ar"/>
        </w:rPr>
        <w:t>联</w:t>
      </w:r>
      <w:r>
        <w:rPr>
          <w:rFonts w:hint="eastAsia" w:eastAsia="仿宋_GB2312"/>
          <w:snapToGrid w:val="0"/>
          <w:kern w:val="0"/>
          <w:sz w:val="32"/>
          <w:szCs w:val="22"/>
          <w:lang w:val="en-US" w:eastAsia="zh-CN" w:bidi="ar"/>
        </w:rPr>
        <w:t>动</w:t>
      </w:r>
      <w:r>
        <w:rPr>
          <w:rFonts w:hint="eastAsia" w:eastAsia="仿宋_GB2312"/>
          <w:snapToGrid w:val="0"/>
          <w:kern w:val="0"/>
          <w:sz w:val="32"/>
          <w:szCs w:val="22"/>
          <w:lang w:bidi="ar"/>
        </w:rPr>
        <w:t>响应</w:t>
      </w:r>
      <w:r>
        <w:rPr>
          <w:rFonts w:eastAsia="仿宋_GB2312"/>
          <w:snapToGrid w:val="0"/>
          <w:kern w:val="0"/>
          <w:sz w:val="32"/>
          <w:szCs w:val="22"/>
          <w:lang w:bidi="ar"/>
        </w:rPr>
        <w:t>，快速应对处置。</w:t>
      </w:r>
    </w:p>
    <w:p w14:paraId="7A739792">
      <w:pPr>
        <w:keepNext w:val="0"/>
        <w:keepLines w:val="0"/>
        <w:pageBreakBefore w:val="0"/>
        <w:kinsoku/>
        <w:wordWrap/>
        <w:overflowPunct/>
        <w:topLinePunct w:val="0"/>
        <w:autoSpaceDE/>
        <w:autoSpaceDN/>
        <w:bidi w:val="0"/>
        <w:adjustRightInd/>
        <w:snapToGrid/>
        <w:spacing w:beforeLines="0" w:line="560" w:lineRule="exact"/>
        <w:ind w:firstLine="640" w:firstLineChars="200"/>
        <w:textAlignment w:val="auto"/>
        <w:rPr>
          <w:rFonts w:ascii="Times New Roman" w:hAnsi="Times New Roman" w:eastAsia="楷体_GB2312" w:cs="Times New Roman"/>
          <w:snapToGrid w:val="0"/>
          <w:kern w:val="0"/>
          <w:sz w:val="32"/>
          <w:szCs w:val="32"/>
        </w:rPr>
      </w:pPr>
      <w:r>
        <w:rPr>
          <w:rFonts w:ascii="Times New Roman" w:hAnsi="Times New Roman" w:eastAsia="楷体_GB2312" w:cs="Times New Roman"/>
          <w:snapToGrid w:val="0"/>
          <w:kern w:val="0"/>
          <w:sz w:val="32"/>
          <w:szCs w:val="32"/>
        </w:rPr>
        <w:t>（五）监测预警能力建设行动</w:t>
      </w:r>
      <w:r>
        <w:rPr>
          <w:rFonts w:hint="default" w:ascii="Times New Roman" w:hAnsi="Times New Roman" w:eastAsia="楷体_GB2312" w:cs="Times New Roman"/>
          <w:snapToGrid w:val="0"/>
          <w:kern w:val="0"/>
          <w:sz w:val="32"/>
          <w:szCs w:val="32"/>
        </w:rPr>
        <w:t>。</w:t>
      </w:r>
    </w:p>
    <w:p w14:paraId="78ECFD3F">
      <w:pPr>
        <w:keepNext w:val="0"/>
        <w:keepLines w:val="0"/>
        <w:pageBreakBefore w:val="0"/>
        <w:kinsoku/>
        <w:wordWrap/>
        <w:overflowPunct/>
        <w:topLinePunct w:val="0"/>
        <w:autoSpaceDE/>
        <w:autoSpaceDN/>
        <w:bidi w:val="0"/>
        <w:adjustRightInd/>
        <w:snapToGrid/>
        <w:spacing w:beforeLines="0" w:line="560" w:lineRule="exact"/>
        <w:ind w:firstLine="643" w:firstLineChars="200"/>
        <w:textAlignment w:val="auto"/>
        <w:rPr>
          <w:rFonts w:eastAsia="仿宋_GB2312"/>
          <w:snapToGrid w:val="0"/>
          <w:kern w:val="0"/>
          <w:sz w:val="32"/>
          <w:szCs w:val="32"/>
        </w:rPr>
      </w:pPr>
      <w:r>
        <w:rPr>
          <w:rFonts w:hint="eastAsia" w:eastAsia="仿宋_GB2312"/>
          <w:b/>
          <w:bCs/>
          <w:snapToGrid w:val="0"/>
          <w:kern w:val="0"/>
          <w:sz w:val="32"/>
        </w:rPr>
        <w:t>19</w:t>
      </w:r>
      <w:r>
        <w:rPr>
          <w:rFonts w:hint="eastAsia" w:ascii="仿宋_GB2312" w:hAnsi="仿宋_GB2312" w:eastAsia="仿宋_GB2312" w:cs="仿宋_GB2312"/>
          <w:b/>
          <w:bCs/>
          <w:snapToGrid w:val="0"/>
          <w:kern w:val="0"/>
          <w:sz w:val="32"/>
        </w:rPr>
        <w:t>.</w:t>
      </w:r>
      <w:r>
        <w:rPr>
          <w:rFonts w:eastAsia="仿宋_GB2312"/>
          <w:b/>
          <w:bCs/>
          <w:snapToGrid w:val="0"/>
          <w:kern w:val="0"/>
          <w:sz w:val="32"/>
        </w:rPr>
        <w:t>强化人才队伍建设。</w:t>
      </w:r>
      <w:r>
        <w:rPr>
          <w:rFonts w:eastAsia="仿宋_GB2312"/>
          <w:snapToGrid w:val="0"/>
          <w:kern w:val="0"/>
          <w:sz w:val="32"/>
          <w:szCs w:val="32"/>
          <w:lang w:bidi="ar"/>
        </w:rPr>
        <w:t>建强监测预警实训基地</w:t>
      </w:r>
      <w:r>
        <w:rPr>
          <w:rFonts w:hint="eastAsia" w:eastAsia="仿宋_GB2312"/>
          <w:snapToGrid w:val="0"/>
          <w:kern w:val="0"/>
          <w:sz w:val="32"/>
          <w:szCs w:val="32"/>
          <w:lang w:bidi="ar"/>
        </w:rPr>
        <w:t>，</w:t>
      </w:r>
      <w:r>
        <w:rPr>
          <w:rFonts w:eastAsia="仿宋_GB2312"/>
          <w:snapToGrid w:val="0"/>
          <w:kern w:val="0"/>
          <w:sz w:val="32"/>
          <w:szCs w:val="32"/>
          <w:lang w:bidi="ar"/>
        </w:rPr>
        <w:t>实施</w:t>
      </w:r>
      <w:r>
        <w:rPr>
          <w:rFonts w:eastAsia="仿宋_GB2312"/>
          <w:snapToGrid w:val="0"/>
          <w:kern w:val="0"/>
          <w:sz w:val="32"/>
          <w:szCs w:val="32"/>
        </w:rPr>
        <w:t>监测预警人才培养</w:t>
      </w:r>
      <w:r>
        <w:rPr>
          <w:rFonts w:eastAsia="仿宋_GB2312"/>
          <w:snapToGrid w:val="0"/>
          <w:kern w:val="0"/>
          <w:sz w:val="32"/>
          <w:szCs w:val="32"/>
          <w:lang w:bidi="ar"/>
        </w:rPr>
        <w:t>项目，</w:t>
      </w:r>
      <w:r>
        <w:rPr>
          <w:rFonts w:hint="eastAsia" w:eastAsia="仿宋_GB2312"/>
          <w:snapToGrid w:val="0"/>
          <w:kern w:val="0"/>
          <w:sz w:val="32"/>
          <w:szCs w:val="32"/>
          <w:lang w:bidi="ar"/>
        </w:rPr>
        <w:t>发布省级监测预警技术团队名单。</w:t>
      </w:r>
      <w:r>
        <w:rPr>
          <w:rFonts w:eastAsia="仿宋_GB2312"/>
          <w:snapToGrid w:val="0"/>
          <w:kern w:val="0"/>
          <w:sz w:val="32"/>
          <w:szCs w:val="32"/>
          <w:lang w:bidi="ar"/>
        </w:rPr>
        <w:t>依托疾控领域</w:t>
      </w:r>
      <w:r>
        <w:rPr>
          <w:rFonts w:hint="eastAsia" w:eastAsia="仿宋_GB2312"/>
          <w:snapToGrid w:val="0"/>
          <w:kern w:val="0"/>
          <w:sz w:val="32"/>
          <w:szCs w:val="32"/>
          <w:lang w:eastAsia="zh-CN" w:bidi="ar"/>
        </w:rPr>
        <w:t>“</w:t>
      </w:r>
      <w:r>
        <w:rPr>
          <w:rFonts w:eastAsia="仿宋_GB2312"/>
          <w:snapToGrid w:val="0"/>
          <w:kern w:val="0"/>
          <w:sz w:val="32"/>
          <w:szCs w:val="32"/>
          <w:lang w:bidi="ar"/>
        </w:rPr>
        <w:t>百千万工程</w:t>
      </w:r>
      <w:r>
        <w:rPr>
          <w:rFonts w:hint="eastAsia" w:eastAsia="仿宋_GB2312"/>
          <w:snapToGrid w:val="0"/>
          <w:kern w:val="0"/>
          <w:sz w:val="32"/>
          <w:szCs w:val="32"/>
          <w:lang w:eastAsia="zh-CN" w:bidi="ar"/>
        </w:rPr>
        <w:t>”</w:t>
      </w:r>
      <w:r>
        <w:rPr>
          <w:rFonts w:eastAsia="仿宋_GB2312"/>
          <w:snapToGrid w:val="0"/>
          <w:kern w:val="0"/>
          <w:sz w:val="32"/>
          <w:szCs w:val="32"/>
          <w:lang w:bidi="ar"/>
        </w:rPr>
        <w:t>对口帮扶机制，推动粤东西北地区疾控机构</w:t>
      </w:r>
      <w:r>
        <w:rPr>
          <w:rFonts w:hint="eastAsia" w:ascii="Times New Roman" w:hAnsi="Times New Roman" w:eastAsia="仿宋_GB2312" w:cs="Times New Roman"/>
          <w:snapToGrid w:val="0"/>
          <w:kern w:val="0"/>
          <w:sz w:val="32"/>
          <w:szCs w:val="32"/>
          <w:lang w:eastAsia="zh-CN" w:bidi="ar"/>
        </w:rPr>
        <w:t>、</w:t>
      </w:r>
      <w:r>
        <w:rPr>
          <w:rFonts w:hint="eastAsia" w:ascii="Times New Roman" w:hAnsi="Times New Roman" w:eastAsia="仿宋_GB2312" w:cs="Times New Roman"/>
          <w:snapToGrid w:val="0"/>
          <w:kern w:val="0"/>
          <w:sz w:val="32"/>
          <w:szCs w:val="32"/>
          <w:highlight w:val="none"/>
          <w:u w:val="none"/>
          <w:lang w:val="en-US" w:eastAsia="zh-CN" w:bidi="ar"/>
        </w:rPr>
        <w:t>口岸地区疾控机构</w:t>
      </w:r>
      <w:r>
        <w:rPr>
          <w:rFonts w:eastAsia="仿宋_GB2312"/>
          <w:snapToGrid w:val="0"/>
          <w:kern w:val="0"/>
          <w:sz w:val="32"/>
          <w:szCs w:val="32"/>
          <w:lang w:bidi="ar"/>
        </w:rPr>
        <w:t>监测预警能力提升。</w:t>
      </w:r>
      <w:r>
        <w:rPr>
          <w:rFonts w:hint="eastAsia" w:ascii="Times New Roman" w:hAnsi="Times New Roman" w:eastAsia="仿宋_GB2312" w:cs="Times New Roman"/>
          <w:snapToGrid w:val="0"/>
          <w:kern w:val="0"/>
          <w:sz w:val="32"/>
          <w:szCs w:val="32"/>
          <w:u w:val="none"/>
          <w:lang w:bidi="ar"/>
        </w:rPr>
        <w:t>通过常态化与专项培训相结合，</w:t>
      </w:r>
      <w:r>
        <w:rPr>
          <w:rFonts w:hint="eastAsia" w:ascii="Times New Roman" w:hAnsi="Times New Roman" w:eastAsia="仿宋_GB2312" w:cs="Times New Roman"/>
          <w:snapToGrid w:val="0"/>
          <w:kern w:val="0"/>
          <w:sz w:val="32"/>
          <w:szCs w:val="32"/>
          <w:u w:val="none"/>
          <w:lang w:val="en-US" w:eastAsia="zh-CN" w:bidi="ar"/>
        </w:rPr>
        <w:t>加强基层医疗机构医护人员传染病监测识别、诊断和报告意识，提升聚集性疫情早期监测预警能力。</w:t>
      </w:r>
      <w:r>
        <w:rPr>
          <w:rFonts w:hint="eastAsia" w:eastAsia="仿宋_GB2312"/>
          <w:snapToGrid w:val="0"/>
          <w:kern w:val="0"/>
          <w:sz w:val="32"/>
          <w:szCs w:val="32"/>
          <w:lang w:bidi="ar"/>
        </w:rPr>
        <w:t>到</w:t>
      </w:r>
      <w:r>
        <w:rPr>
          <w:rFonts w:hint="eastAsia" w:ascii="Times New Roman" w:hAnsi="Times New Roman" w:eastAsia="仿宋_GB2312" w:cs="Times New Roman"/>
          <w:snapToGrid w:val="0"/>
          <w:kern w:val="0"/>
          <w:sz w:val="32"/>
          <w:szCs w:val="32"/>
          <w:lang w:bidi="ar"/>
        </w:rPr>
        <w:t>2027年，</w:t>
      </w:r>
      <w:r>
        <w:rPr>
          <w:rFonts w:hint="eastAsia" w:eastAsia="仿宋_GB2312"/>
          <w:snapToGrid w:val="0"/>
          <w:kern w:val="0"/>
          <w:sz w:val="32"/>
          <w:szCs w:val="32"/>
        </w:rPr>
        <w:t>监测预警专业人员培训覆盖所有县区</w:t>
      </w:r>
      <w:r>
        <w:rPr>
          <w:rFonts w:hint="eastAsia" w:eastAsia="仿宋_GB2312"/>
          <w:snapToGrid w:val="0"/>
          <w:kern w:val="0"/>
          <w:sz w:val="32"/>
          <w:szCs w:val="32"/>
          <w:lang w:bidi="ar"/>
        </w:rPr>
        <w:t>。</w:t>
      </w:r>
    </w:p>
    <w:p w14:paraId="46D75324">
      <w:pPr>
        <w:keepNext w:val="0"/>
        <w:keepLines w:val="0"/>
        <w:pageBreakBefore w:val="0"/>
        <w:kinsoku/>
        <w:wordWrap/>
        <w:overflowPunct/>
        <w:topLinePunct w:val="0"/>
        <w:autoSpaceDE/>
        <w:autoSpaceDN/>
        <w:bidi w:val="0"/>
        <w:adjustRightInd/>
        <w:snapToGrid/>
        <w:spacing w:beforeLines="0" w:line="560" w:lineRule="exact"/>
        <w:ind w:firstLine="643" w:firstLineChars="200"/>
        <w:textAlignment w:val="auto"/>
        <w:rPr>
          <w:rFonts w:eastAsia="仿宋_GB2312"/>
          <w:snapToGrid w:val="0"/>
          <w:kern w:val="0"/>
          <w:sz w:val="32"/>
          <w:szCs w:val="32"/>
        </w:rPr>
      </w:pPr>
      <w:r>
        <w:rPr>
          <w:rFonts w:hint="eastAsia" w:eastAsia="仿宋_GB2312"/>
          <w:b/>
          <w:bCs/>
          <w:snapToGrid w:val="0"/>
          <w:kern w:val="0"/>
          <w:sz w:val="32"/>
        </w:rPr>
        <w:t>20</w:t>
      </w:r>
      <w:r>
        <w:rPr>
          <w:rFonts w:hint="eastAsia" w:ascii="仿宋_GB2312" w:hAnsi="仿宋_GB2312" w:eastAsia="仿宋_GB2312" w:cs="仿宋_GB2312"/>
          <w:b/>
          <w:bCs/>
          <w:snapToGrid w:val="0"/>
          <w:kern w:val="0"/>
          <w:sz w:val="32"/>
        </w:rPr>
        <w:t>.</w:t>
      </w:r>
      <w:r>
        <w:rPr>
          <w:rFonts w:eastAsia="仿宋_GB2312"/>
          <w:b/>
          <w:bCs/>
          <w:snapToGrid w:val="0"/>
          <w:kern w:val="0"/>
          <w:sz w:val="32"/>
        </w:rPr>
        <w:t>提高实验室</w:t>
      </w:r>
      <w:r>
        <w:rPr>
          <w:rFonts w:hint="eastAsia" w:eastAsia="仿宋_GB2312"/>
          <w:b/>
          <w:bCs/>
          <w:snapToGrid w:val="0"/>
          <w:kern w:val="0"/>
          <w:sz w:val="32"/>
          <w:lang w:eastAsia="zh-CN"/>
        </w:rPr>
        <w:t>病原检测诊断</w:t>
      </w:r>
      <w:r>
        <w:rPr>
          <w:rFonts w:eastAsia="仿宋_GB2312"/>
          <w:b/>
          <w:bCs/>
          <w:snapToGrid w:val="0"/>
          <w:kern w:val="0"/>
          <w:sz w:val="32"/>
        </w:rPr>
        <w:t>能力。</w:t>
      </w:r>
      <w:r>
        <w:rPr>
          <w:rFonts w:eastAsia="仿宋_GB2312"/>
          <w:snapToGrid w:val="0"/>
          <w:kern w:val="0"/>
          <w:sz w:val="32"/>
          <w:szCs w:val="32"/>
        </w:rPr>
        <w:t>到2025年</w:t>
      </w:r>
      <w:r>
        <w:rPr>
          <w:rFonts w:hint="eastAsia" w:eastAsia="仿宋_GB2312"/>
          <w:snapToGrid w:val="0"/>
          <w:kern w:val="0"/>
          <w:sz w:val="32"/>
          <w:szCs w:val="32"/>
          <w:lang w:eastAsia="zh-CN"/>
        </w:rPr>
        <w:t>底</w:t>
      </w:r>
      <w:r>
        <w:rPr>
          <w:rFonts w:eastAsia="仿宋_GB2312"/>
          <w:snapToGrid w:val="0"/>
          <w:kern w:val="0"/>
          <w:sz w:val="32"/>
          <w:szCs w:val="32"/>
        </w:rPr>
        <w:t>，所有市</w:t>
      </w:r>
      <w:r>
        <w:rPr>
          <w:rFonts w:hint="eastAsia" w:eastAsia="仿宋_GB2312"/>
          <w:snapToGrid w:val="0"/>
          <w:kern w:val="0"/>
          <w:sz w:val="32"/>
          <w:szCs w:val="32"/>
          <w:lang w:val="en-US" w:eastAsia="zh-CN"/>
        </w:rPr>
        <w:t>级</w:t>
      </w:r>
      <w:r>
        <w:rPr>
          <w:rFonts w:eastAsia="仿宋_GB2312"/>
          <w:snapToGrid w:val="0"/>
          <w:kern w:val="0"/>
          <w:sz w:val="32"/>
          <w:szCs w:val="32"/>
        </w:rPr>
        <w:t>疾控中心均具备基因测序能力，县级疾控中心均具备核酸检测能力</w:t>
      </w:r>
      <w:r>
        <w:rPr>
          <w:rFonts w:hint="eastAsia" w:eastAsia="仿宋_GB2312"/>
          <w:snapToGrid w:val="0"/>
          <w:kern w:val="0"/>
          <w:sz w:val="32"/>
          <w:szCs w:val="32"/>
        </w:rPr>
        <w:t>。</w:t>
      </w:r>
      <w:r>
        <w:rPr>
          <w:rFonts w:eastAsia="仿宋_GB2312"/>
          <w:snapToGrid w:val="0"/>
          <w:kern w:val="0"/>
          <w:sz w:val="32"/>
          <w:szCs w:val="32"/>
        </w:rPr>
        <w:t>推动医疗卫生机构病原微生物实验室检测能力建设，</w:t>
      </w:r>
      <w:r>
        <w:rPr>
          <w:rFonts w:hint="default" w:ascii="Times New Roman" w:hAnsi="Times New Roman" w:eastAsia="仿宋_GB2312" w:cs="Times New Roman"/>
          <w:snapToGrid w:val="0"/>
          <w:kern w:val="0"/>
          <w:sz w:val="32"/>
          <w:szCs w:val="32"/>
          <w:highlight w:val="none"/>
          <w:u w:val="none"/>
          <w:lang w:val="en-US" w:eastAsia="zh-CN"/>
        </w:rPr>
        <w:t>提升传染病哨点医院多病原检测能力，</w:t>
      </w:r>
      <w:r>
        <w:rPr>
          <w:rFonts w:eastAsia="仿宋_GB2312"/>
          <w:snapToGrid w:val="0"/>
          <w:kern w:val="0"/>
          <w:sz w:val="32"/>
          <w:szCs w:val="32"/>
        </w:rPr>
        <w:t>提高传染病病原学诊断率</w:t>
      </w:r>
      <w:r>
        <w:rPr>
          <w:rFonts w:hint="eastAsia" w:eastAsia="仿宋_GB2312"/>
          <w:snapToGrid w:val="0"/>
          <w:kern w:val="0"/>
          <w:sz w:val="32"/>
          <w:szCs w:val="32"/>
        </w:rPr>
        <w:t>。支持省疾控中心建设</w:t>
      </w:r>
      <w:r>
        <w:rPr>
          <w:rFonts w:eastAsia="仿宋_GB2312"/>
          <w:snapToGrid w:val="0"/>
          <w:kern w:val="0"/>
          <w:sz w:val="32"/>
          <w:szCs w:val="32"/>
        </w:rPr>
        <w:t>国内领先的</w:t>
      </w:r>
      <w:r>
        <w:rPr>
          <w:rFonts w:hint="eastAsia" w:eastAsia="仿宋_GB2312"/>
          <w:snapToGrid w:val="0"/>
          <w:kern w:val="0"/>
          <w:sz w:val="32"/>
          <w:szCs w:val="32"/>
        </w:rPr>
        <w:t>重大疫情确证重点实验室，做强6个省级区域公共卫生中心实验室，提升区域传染病病原快速识别、分型与溯源能力。</w:t>
      </w:r>
      <w:r>
        <w:rPr>
          <w:rFonts w:eastAsia="仿宋_GB2312"/>
          <w:snapToGrid w:val="0"/>
          <w:kern w:val="0"/>
          <w:sz w:val="32"/>
          <w:szCs w:val="32"/>
          <w:shd w:val="clear" w:color="auto" w:fill="FFFFFF"/>
        </w:rPr>
        <w:t>到2027年，</w:t>
      </w:r>
      <w:r>
        <w:rPr>
          <w:rFonts w:hint="eastAsia" w:eastAsia="仿宋_GB2312"/>
          <w:snapToGrid w:val="0"/>
          <w:kern w:val="0"/>
          <w:sz w:val="32"/>
          <w:szCs w:val="32"/>
        </w:rPr>
        <w:t>完成省疾控中心实验室扩建工程，新增动物生物安全三级（ABSL-3）实验室功能，显著提升重大新发突发传染病防控技术支撑。</w:t>
      </w:r>
    </w:p>
    <w:p w14:paraId="3566B745">
      <w:pPr>
        <w:keepNext w:val="0"/>
        <w:keepLines w:val="0"/>
        <w:pageBreakBefore w:val="0"/>
        <w:kinsoku/>
        <w:wordWrap/>
        <w:overflowPunct/>
        <w:topLinePunct w:val="0"/>
        <w:autoSpaceDE/>
        <w:autoSpaceDN/>
        <w:bidi w:val="0"/>
        <w:adjustRightInd/>
        <w:snapToGrid/>
        <w:spacing w:beforeLines="0" w:line="560" w:lineRule="exact"/>
        <w:ind w:firstLine="640" w:firstLineChars="200"/>
        <w:textAlignment w:val="auto"/>
        <w:rPr>
          <w:rFonts w:eastAsia="黑体"/>
          <w:snapToGrid w:val="0"/>
          <w:kern w:val="0"/>
          <w:sz w:val="32"/>
          <w:szCs w:val="32"/>
        </w:rPr>
      </w:pPr>
      <w:r>
        <w:rPr>
          <w:rFonts w:eastAsia="黑体"/>
          <w:snapToGrid w:val="0"/>
          <w:kern w:val="0"/>
          <w:sz w:val="32"/>
          <w:szCs w:val="32"/>
        </w:rPr>
        <w:t>三、组织</w:t>
      </w:r>
      <w:r>
        <w:rPr>
          <w:rFonts w:hint="eastAsia" w:eastAsia="黑体"/>
          <w:snapToGrid w:val="0"/>
          <w:kern w:val="0"/>
          <w:sz w:val="32"/>
          <w:szCs w:val="32"/>
        </w:rPr>
        <w:t>保障</w:t>
      </w:r>
    </w:p>
    <w:p w14:paraId="2C3A3568">
      <w:pPr>
        <w:keepNext w:val="0"/>
        <w:keepLines w:val="0"/>
        <w:pageBreakBefore w:val="0"/>
        <w:kinsoku/>
        <w:wordWrap/>
        <w:overflowPunct/>
        <w:topLinePunct w:val="0"/>
        <w:autoSpaceDE/>
        <w:autoSpaceDN/>
        <w:bidi w:val="0"/>
        <w:adjustRightInd/>
        <w:snapToGrid/>
        <w:spacing w:beforeLines="0" w:line="560" w:lineRule="exact"/>
        <w:ind w:firstLine="640" w:firstLineChars="200"/>
        <w:textAlignment w:val="auto"/>
        <w:rPr>
          <w:rFonts w:eastAsia="仿宋_GB2312"/>
          <w:snapToGrid w:val="0"/>
          <w:kern w:val="0"/>
          <w:sz w:val="32"/>
          <w:szCs w:val="32"/>
          <w:lang w:bidi="ar"/>
        </w:rPr>
      </w:pPr>
      <w:r>
        <w:rPr>
          <w:rFonts w:hint="eastAsia" w:ascii="仿宋_GB2312" w:hAnsi="仿宋_GB2312" w:eastAsia="楷体_GB2312" w:cs="仿宋_GB2312"/>
          <w:b w:val="0"/>
          <w:bCs/>
          <w:snapToGrid w:val="0"/>
          <w:kern w:val="0"/>
          <w:sz w:val="32"/>
          <w:lang w:val="en-US" w:eastAsia="zh-CN"/>
        </w:rPr>
        <w:t>（一）</w:t>
      </w:r>
      <w:r>
        <w:rPr>
          <w:rFonts w:eastAsia="楷体_GB2312"/>
          <w:b w:val="0"/>
          <w:bCs/>
          <w:snapToGrid w:val="0"/>
          <w:kern w:val="0"/>
          <w:sz w:val="32"/>
        </w:rPr>
        <w:t>加强组织领导。</w:t>
      </w:r>
      <w:r>
        <w:rPr>
          <w:rFonts w:eastAsia="仿宋_GB2312"/>
          <w:snapToGrid w:val="0"/>
          <w:kern w:val="0"/>
          <w:sz w:val="32"/>
          <w:szCs w:val="32"/>
          <w:shd w:val="clear" w:color="auto" w:fill="FFFFFF"/>
          <w:lang w:bidi="ar"/>
        </w:rPr>
        <w:t>落实政府主体责任，将传染病监测预警纳入政府重点工作，夯实属地、部门、单位和个人</w:t>
      </w:r>
      <w:r>
        <w:rPr>
          <w:rFonts w:hint="eastAsia" w:eastAsia="仿宋_GB2312"/>
          <w:snapToGrid w:val="0"/>
          <w:kern w:val="0"/>
          <w:sz w:val="32"/>
          <w:szCs w:val="32"/>
          <w:shd w:val="clear" w:color="auto" w:fill="FFFFFF"/>
          <w:lang w:eastAsia="zh-CN" w:bidi="ar"/>
        </w:rPr>
        <w:t>“</w:t>
      </w:r>
      <w:r>
        <w:rPr>
          <w:rFonts w:eastAsia="仿宋_GB2312"/>
          <w:snapToGrid w:val="0"/>
          <w:kern w:val="0"/>
          <w:sz w:val="32"/>
          <w:szCs w:val="32"/>
          <w:shd w:val="clear" w:color="auto" w:fill="FFFFFF"/>
          <w:lang w:bidi="ar"/>
        </w:rPr>
        <w:t>四方责任</w:t>
      </w:r>
      <w:r>
        <w:rPr>
          <w:rFonts w:hint="eastAsia" w:eastAsia="仿宋_GB2312"/>
          <w:snapToGrid w:val="0"/>
          <w:kern w:val="0"/>
          <w:sz w:val="32"/>
          <w:szCs w:val="32"/>
          <w:shd w:val="clear" w:color="auto" w:fill="FFFFFF"/>
          <w:lang w:eastAsia="zh-CN" w:bidi="ar"/>
        </w:rPr>
        <w:t>”</w:t>
      </w:r>
      <w:r>
        <w:rPr>
          <w:rFonts w:eastAsia="仿宋_GB2312"/>
          <w:snapToGrid w:val="0"/>
          <w:kern w:val="0"/>
          <w:sz w:val="32"/>
          <w:szCs w:val="32"/>
          <w:shd w:val="clear" w:color="auto" w:fill="FFFFFF"/>
          <w:lang w:bidi="ar"/>
        </w:rPr>
        <w:t>。各地结合本地实际，制定具体实施细则，明确工作目标、任务和时间安排，认真组织贯彻落实。</w:t>
      </w:r>
    </w:p>
    <w:p w14:paraId="46746A41">
      <w:pPr>
        <w:keepNext w:val="0"/>
        <w:keepLines w:val="0"/>
        <w:pageBreakBefore w:val="0"/>
        <w:kinsoku/>
        <w:wordWrap/>
        <w:overflowPunct/>
        <w:topLinePunct w:val="0"/>
        <w:autoSpaceDE/>
        <w:autoSpaceDN/>
        <w:bidi w:val="0"/>
        <w:adjustRightInd/>
        <w:snapToGrid/>
        <w:spacing w:beforeLines="0" w:line="560" w:lineRule="exact"/>
        <w:ind w:firstLine="640" w:firstLineChars="200"/>
        <w:textAlignment w:val="auto"/>
        <w:rPr>
          <w:rFonts w:eastAsia="仿宋_GB2312"/>
          <w:b/>
          <w:bCs/>
          <w:snapToGrid w:val="0"/>
          <w:kern w:val="0"/>
          <w:sz w:val="32"/>
        </w:rPr>
      </w:pPr>
      <w:r>
        <w:rPr>
          <w:rFonts w:hint="eastAsia" w:eastAsia="楷体_GB2312"/>
          <w:b w:val="0"/>
          <w:bCs w:val="0"/>
          <w:snapToGrid w:val="0"/>
          <w:kern w:val="0"/>
          <w:sz w:val="32"/>
          <w:lang w:eastAsia="zh-CN"/>
        </w:rPr>
        <w:t>（二）</w:t>
      </w:r>
      <w:r>
        <w:rPr>
          <w:rFonts w:eastAsia="楷体_GB2312"/>
          <w:b w:val="0"/>
          <w:bCs w:val="0"/>
          <w:snapToGrid w:val="0"/>
          <w:kern w:val="0"/>
          <w:sz w:val="32"/>
        </w:rPr>
        <w:t>加强经费保障。</w:t>
      </w:r>
      <w:r>
        <w:rPr>
          <w:rFonts w:eastAsia="仿宋_GB2312"/>
          <w:snapToGrid w:val="0"/>
          <w:kern w:val="0"/>
          <w:sz w:val="32"/>
          <w:szCs w:val="32"/>
          <w:shd w:val="clear" w:color="auto" w:fill="FFFFFF"/>
          <w:lang w:bidi="ar"/>
        </w:rPr>
        <w:t>各级政府及发展改革、财政等相关部门要持续落实传染病监测预警有关经费保障政策，并向重点地区倾斜。各地疾控、卫生健康部门要将医院哨点、监测站点、网络实验室建设优先纳入疾病预防控制项目和信息平台建设范畴。</w:t>
      </w:r>
    </w:p>
    <w:p w14:paraId="3C57C296">
      <w:pPr>
        <w:keepNext w:val="0"/>
        <w:keepLines w:val="0"/>
        <w:pageBreakBefore w:val="0"/>
        <w:kinsoku/>
        <w:wordWrap/>
        <w:overflowPunct/>
        <w:topLinePunct w:val="0"/>
        <w:autoSpaceDE/>
        <w:autoSpaceDN/>
        <w:bidi w:val="0"/>
        <w:adjustRightInd/>
        <w:snapToGrid/>
        <w:spacing w:beforeLines="0" w:line="560" w:lineRule="exact"/>
        <w:ind w:firstLine="640" w:firstLineChars="200"/>
        <w:jc w:val="both"/>
        <w:textAlignment w:val="auto"/>
        <w:rPr>
          <w:rFonts w:ascii="Times New Roman" w:hAnsi="Times New Roman" w:eastAsia="楷体_GB2312" w:cs="Times New Roman"/>
          <w:snapToGrid w:val="0"/>
          <w:kern w:val="0"/>
          <w:sz w:val="32"/>
          <w:szCs w:val="32"/>
          <w:shd w:val="clear" w:color="auto" w:fill="auto"/>
          <w:lang w:bidi="ar"/>
        </w:rPr>
      </w:pPr>
      <w:r>
        <w:rPr>
          <w:rFonts w:hint="eastAsia" w:eastAsia="楷体_GB2312"/>
          <w:b w:val="0"/>
          <w:bCs w:val="0"/>
          <w:snapToGrid w:val="0"/>
          <w:kern w:val="0"/>
          <w:sz w:val="32"/>
          <w:lang w:eastAsia="zh-CN"/>
        </w:rPr>
        <w:t>（三）</w:t>
      </w:r>
      <w:r>
        <w:rPr>
          <w:rFonts w:eastAsia="楷体_GB2312"/>
          <w:b w:val="0"/>
          <w:bCs w:val="0"/>
          <w:snapToGrid w:val="0"/>
          <w:kern w:val="0"/>
          <w:sz w:val="32"/>
        </w:rPr>
        <w:t>强化科研支撑和合作交流。</w:t>
      </w:r>
      <w:r>
        <w:rPr>
          <w:rFonts w:hint="eastAsia" w:eastAsia="仿宋_GB2312"/>
          <w:b w:val="0"/>
          <w:bCs w:val="0"/>
          <w:snapToGrid w:val="0"/>
          <w:kern w:val="0"/>
          <w:sz w:val="32"/>
          <w:lang w:eastAsia="zh-CN"/>
        </w:rPr>
        <w:t>支持</w:t>
      </w:r>
      <w:r>
        <w:rPr>
          <w:rFonts w:eastAsia="仿宋_GB2312"/>
          <w:snapToGrid w:val="0"/>
          <w:kern w:val="0"/>
          <w:sz w:val="32"/>
          <w:szCs w:val="32"/>
          <w:shd w:val="clear" w:color="auto" w:fill="FFFFFF"/>
          <w:lang w:bidi="ar"/>
        </w:rPr>
        <w:t>卫生健康、海关、疾控部门</w:t>
      </w:r>
      <w:r>
        <w:rPr>
          <w:rFonts w:hint="eastAsia" w:eastAsia="仿宋_GB2312"/>
          <w:snapToGrid w:val="0"/>
          <w:kern w:val="0"/>
          <w:sz w:val="32"/>
          <w:szCs w:val="32"/>
          <w:shd w:val="clear" w:color="auto" w:fill="FFFFFF"/>
          <w:lang w:eastAsia="zh-CN" w:bidi="ar"/>
        </w:rPr>
        <w:t>申报</w:t>
      </w:r>
      <w:r>
        <w:rPr>
          <w:rFonts w:eastAsia="仿宋_GB2312"/>
          <w:snapToGrid w:val="0"/>
          <w:kern w:val="0"/>
          <w:sz w:val="32"/>
          <w:szCs w:val="32"/>
          <w:shd w:val="clear" w:color="auto" w:fill="FFFFFF"/>
          <w:lang w:bidi="ar"/>
        </w:rPr>
        <w:t>国家、省</w:t>
      </w:r>
      <w:r>
        <w:rPr>
          <w:rFonts w:hint="eastAsia" w:eastAsia="仿宋_GB2312"/>
          <w:snapToGrid w:val="0"/>
          <w:kern w:val="0"/>
          <w:sz w:val="32"/>
          <w:szCs w:val="32"/>
          <w:shd w:val="clear" w:color="auto" w:fill="FFFFFF"/>
          <w:lang w:eastAsia="zh-CN" w:bidi="ar"/>
        </w:rPr>
        <w:t>和市</w:t>
      </w:r>
      <w:r>
        <w:rPr>
          <w:rFonts w:hint="eastAsia" w:eastAsia="仿宋_GB2312"/>
          <w:snapToGrid w:val="0"/>
          <w:kern w:val="0"/>
          <w:sz w:val="32"/>
          <w:szCs w:val="32"/>
          <w:shd w:val="clear" w:color="auto" w:fill="FFFFFF"/>
          <w:lang w:val="en-US" w:eastAsia="zh-CN" w:bidi="ar"/>
        </w:rPr>
        <w:t>级</w:t>
      </w:r>
      <w:r>
        <w:rPr>
          <w:rFonts w:eastAsia="仿宋_GB2312"/>
          <w:snapToGrid w:val="0"/>
          <w:kern w:val="0"/>
          <w:sz w:val="32"/>
          <w:szCs w:val="32"/>
          <w:shd w:val="clear" w:color="auto" w:fill="FFFFFF"/>
          <w:lang w:bidi="ar"/>
        </w:rPr>
        <w:t>科技</w:t>
      </w:r>
      <w:r>
        <w:rPr>
          <w:rFonts w:hint="eastAsia" w:eastAsia="仿宋_GB2312"/>
          <w:snapToGrid w:val="0"/>
          <w:kern w:val="0"/>
          <w:sz w:val="32"/>
          <w:szCs w:val="32"/>
          <w:shd w:val="clear" w:color="auto" w:fill="FFFFFF"/>
          <w:lang w:eastAsia="zh-CN" w:bidi="ar"/>
        </w:rPr>
        <w:t>计划，</w:t>
      </w:r>
      <w:r>
        <w:rPr>
          <w:rFonts w:eastAsia="仿宋_GB2312"/>
          <w:snapToGrid w:val="0"/>
          <w:kern w:val="0"/>
          <w:sz w:val="32"/>
          <w:szCs w:val="32"/>
          <w:shd w:val="clear" w:color="auto" w:fill="FFFFFF"/>
          <w:lang w:bidi="ar"/>
        </w:rPr>
        <w:t>加强预警预测技术、传染病病原检测技术、数据治理技术、智能辅助决策技术等科学研究。发挥广州实验室等</w:t>
      </w:r>
      <w:r>
        <w:rPr>
          <w:rFonts w:hint="eastAsia" w:eastAsia="仿宋_GB2312"/>
          <w:snapToGrid w:val="0"/>
          <w:kern w:val="0"/>
          <w:sz w:val="32"/>
          <w:szCs w:val="32"/>
          <w:shd w:val="clear" w:color="auto" w:fill="FFFFFF"/>
          <w:lang w:eastAsia="zh-CN" w:bidi="ar"/>
        </w:rPr>
        <w:t>国家级平台</w:t>
      </w:r>
      <w:r>
        <w:rPr>
          <w:rFonts w:eastAsia="仿宋_GB2312"/>
          <w:snapToGrid w:val="0"/>
          <w:kern w:val="0"/>
          <w:sz w:val="32"/>
          <w:szCs w:val="32"/>
          <w:shd w:val="clear" w:color="auto" w:fill="FFFFFF"/>
          <w:lang w:bidi="ar"/>
        </w:rPr>
        <w:t>作用，促进疾控机构与医疗卫生机构、高等院校、科研院所、企业合作建设传染病监测预警重点实验室。深化</w:t>
      </w:r>
      <w:r>
        <w:rPr>
          <w:rFonts w:hint="eastAsia" w:eastAsia="仿宋_GB2312"/>
          <w:snapToGrid w:val="0"/>
          <w:kern w:val="0"/>
          <w:sz w:val="32"/>
          <w:szCs w:val="32"/>
          <w:shd w:val="clear" w:color="auto" w:fill="FFFFFF"/>
          <w:lang w:eastAsia="zh-CN" w:bidi="ar"/>
        </w:rPr>
        <w:t>与国际及港澳</w:t>
      </w:r>
      <w:r>
        <w:rPr>
          <w:rFonts w:eastAsia="仿宋_GB2312"/>
          <w:snapToGrid w:val="0"/>
          <w:kern w:val="0"/>
          <w:sz w:val="32"/>
          <w:szCs w:val="32"/>
          <w:shd w:val="clear" w:color="auto" w:fill="FFFFFF"/>
          <w:lang w:bidi="ar"/>
        </w:rPr>
        <w:t>合作，</w:t>
      </w:r>
      <w:r>
        <w:rPr>
          <w:rFonts w:hint="eastAsia" w:eastAsia="仿宋_GB2312"/>
          <w:snapToGrid w:val="0"/>
          <w:kern w:val="0"/>
          <w:sz w:val="32"/>
          <w:szCs w:val="32"/>
          <w:shd w:val="clear" w:color="auto" w:fill="FFFFFF"/>
          <w:lang w:eastAsia="zh-CN" w:bidi="ar"/>
        </w:rPr>
        <w:t>依法依规</w:t>
      </w:r>
      <w:r>
        <w:rPr>
          <w:rFonts w:eastAsia="仿宋_GB2312"/>
          <w:snapToGrid w:val="0"/>
          <w:kern w:val="0"/>
          <w:sz w:val="32"/>
          <w:szCs w:val="32"/>
          <w:shd w:val="clear" w:color="auto" w:fill="FFFFFF"/>
          <w:lang w:bidi="ar"/>
        </w:rPr>
        <w:t>加强传染病疫情信息互通和人员技术交流。</w:t>
      </w:r>
    </w:p>
    <w:p w14:paraId="33D0459E">
      <w:pPr>
        <w:pStyle w:val="2"/>
        <w:rPr>
          <w:rFonts w:eastAsia="仿宋_GB2312"/>
          <w:snapToGrid w:val="0"/>
          <w:kern w:val="0"/>
          <w:sz w:val="32"/>
          <w:szCs w:val="32"/>
          <w:shd w:val="clear" w:color="auto" w:fill="FFFFFF"/>
          <w:lang w:bidi="ar"/>
        </w:rPr>
        <w:sectPr>
          <w:footerReference r:id="rId4" w:type="first"/>
          <w:footerReference r:id="rId3" w:type="default"/>
          <w:pgSz w:w="11906" w:h="16838"/>
          <w:pgMar w:top="2041" w:right="1531" w:bottom="2041" w:left="1531" w:header="851" w:footer="133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14:paraId="48732237">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spacing w:line="580" w:lineRule="exact"/>
        <w:textAlignment w:val="auto"/>
        <w:outlineLvl w:val="9"/>
        <w:rPr>
          <w:rFonts w:hint="default" w:ascii="Times New Roman" w:hAnsi="Times New Roman" w:eastAsia="黑体" w:cs="Times New Roman"/>
          <w:snapToGrid w:val="0"/>
          <w:color w:val="auto"/>
          <w:kern w:val="0"/>
          <w:sz w:val="32"/>
          <w:szCs w:val="32"/>
          <w:highlight w:val="none"/>
          <w:lang w:val="en-US" w:eastAsia="zh-CN"/>
        </w:rPr>
      </w:pPr>
      <w:r>
        <w:rPr>
          <w:rFonts w:hint="eastAsia" w:ascii="Times New Roman" w:hAnsi="Times New Roman" w:eastAsia="黑体" w:cs="Times New Roman"/>
          <w:snapToGrid w:val="0"/>
          <w:color w:val="auto"/>
          <w:kern w:val="0"/>
          <w:sz w:val="32"/>
          <w:szCs w:val="32"/>
          <w:highlight w:val="none"/>
          <w:lang w:val="en-US" w:eastAsia="zh-CN"/>
        </w:rPr>
        <w:t>附件</w:t>
      </w:r>
    </w:p>
    <w:p w14:paraId="244C76C7">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方正小标宋简体" w:cs="Times New Roman"/>
          <w:color w:val="auto"/>
          <w:sz w:val="44"/>
          <w:szCs w:val="44"/>
          <w:lang w:eastAsia="zh-CN"/>
        </w:rPr>
        <w:t>任务分工表</w:t>
      </w:r>
    </w:p>
    <w:tbl>
      <w:tblPr>
        <w:tblStyle w:val="5"/>
        <w:tblW w:w="13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442"/>
        <w:gridCol w:w="3200"/>
        <w:gridCol w:w="6885"/>
      </w:tblGrid>
      <w:tr w14:paraId="678C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217" w:type="dxa"/>
            <w:gridSpan w:val="3"/>
            <w:tcBorders>
              <w:top w:val="single" w:color="auto" w:sz="4" w:space="0"/>
              <w:left w:val="single" w:color="auto" w:sz="4" w:space="0"/>
              <w:bottom w:val="single" w:color="auto" w:sz="4" w:space="0"/>
              <w:right w:val="single" w:color="auto" w:sz="4" w:space="0"/>
            </w:tcBorders>
            <w:noWrap w:val="0"/>
            <w:vAlign w:val="center"/>
          </w:tcPr>
          <w:p w14:paraId="3C13F3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kern w:val="56"/>
                <w:sz w:val="32"/>
                <w:szCs w:val="32"/>
                <w:vertAlign w:val="baseline"/>
                <w:lang w:eastAsia="zh-CN"/>
              </w:rPr>
            </w:pPr>
            <w:r>
              <w:rPr>
                <w:rFonts w:hint="default" w:ascii="Times New Roman" w:hAnsi="Times New Roman" w:eastAsia="黑体" w:cs="Times New Roman"/>
                <w:color w:val="auto"/>
                <w:kern w:val="56"/>
                <w:sz w:val="32"/>
                <w:szCs w:val="32"/>
                <w:vertAlign w:val="baseline"/>
                <w:lang w:eastAsia="zh-CN"/>
              </w:rPr>
              <w:t>任务内容</w:t>
            </w:r>
          </w:p>
        </w:tc>
        <w:tc>
          <w:tcPr>
            <w:tcW w:w="6885" w:type="dxa"/>
            <w:tcBorders>
              <w:top w:val="single" w:color="auto" w:sz="4" w:space="0"/>
              <w:left w:val="single" w:color="auto" w:sz="4" w:space="0"/>
              <w:bottom w:val="single" w:color="auto" w:sz="4" w:space="0"/>
              <w:right w:val="single" w:color="auto" w:sz="4" w:space="0"/>
            </w:tcBorders>
            <w:noWrap w:val="0"/>
            <w:vAlign w:val="center"/>
          </w:tcPr>
          <w:p w14:paraId="52876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kern w:val="56"/>
                <w:sz w:val="32"/>
                <w:szCs w:val="32"/>
                <w:vertAlign w:val="baseline"/>
                <w:lang w:eastAsia="zh-CN"/>
              </w:rPr>
            </w:pPr>
            <w:r>
              <w:rPr>
                <w:rFonts w:hint="default" w:ascii="Times New Roman" w:hAnsi="Times New Roman" w:eastAsia="黑体" w:cs="Times New Roman"/>
                <w:color w:val="auto"/>
                <w:kern w:val="56"/>
                <w:sz w:val="32"/>
                <w:szCs w:val="32"/>
                <w:vertAlign w:val="baseline"/>
                <w:lang w:eastAsia="zh-CN"/>
              </w:rPr>
              <w:t>责任单位</w:t>
            </w:r>
          </w:p>
        </w:tc>
      </w:tr>
      <w:tr w14:paraId="7BC2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5" w:type="dxa"/>
            <w:vMerge w:val="restart"/>
            <w:tcBorders>
              <w:top w:val="single" w:color="auto" w:sz="4" w:space="0"/>
              <w:left w:val="single" w:color="auto" w:sz="4" w:space="0"/>
              <w:right w:val="single" w:color="auto" w:sz="4" w:space="0"/>
            </w:tcBorders>
            <w:noWrap w:val="0"/>
            <w:vAlign w:val="center"/>
          </w:tcPr>
          <w:p w14:paraId="42FBA44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i w:val="0"/>
                <w:caps w:val="0"/>
                <w:color w:val="auto"/>
                <w:spacing w:val="0"/>
                <w:sz w:val="32"/>
                <w:szCs w:val="32"/>
                <w:highlight w:val="none"/>
                <w:u w:val="none"/>
                <w:shd w:val="clear" w:color="auto" w:fill="FFFFFF"/>
                <w:lang w:val="en-US" w:eastAsia="zh-CN"/>
              </w:rPr>
            </w:pPr>
            <w:r>
              <w:rPr>
                <w:rFonts w:hint="eastAsia" w:ascii="Times New Roman" w:hAnsi="Times New Roman" w:eastAsia="黑体" w:cs="Times New Roman"/>
                <w:i w:val="0"/>
                <w:caps w:val="0"/>
                <w:color w:val="auto"/>
                <w:spacing w:val="0"/>
                <w:sz w:val="32"/>
                <w:szCs w:val="32"/>
                <w:highlight w:val="none"/>
                <w:u w:val="none"/>
                <w:shd w:val="clear" w:color="auto" w:fill="FFFFFF"/>
                <w:lang w:val="en-US" w:eastAsia="zh-CN"/>
              </w:rPr>
              <w:t>二、重点任务</w:t>
            </w:r>
          </w:p>
        </w:tc>
        <w:tc>
          <w:tcPr>
            <w:tcW w:w="1442" w:type="dxa"/>
            <w:vMerge w:val="restart"/>
            <w:tcBorders>
              <w:top w:val="single" w:color="auto" w:sz="4" w:space="0"/>
              <w:left w:val="single" w:color="auto" w:sz="4" w:space="0"/>
              <w:bottom w:val="single" w:color="auto" w:sz="4" w:space="0"/>
              <w:right w:val="single" w:color="auto" w:sz="4" w:space="0"/>
            </w:tcBorders>
            <w:noWrap w:val="0"/>
            <w:vAlign w:val="center"/>
          </w:tcPr>
          <w:p w14:paraId="5B6C83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kern w:val="56"/>
                <w:sz w:val="32"/>
                <w:szCs w:val="32"/>
                <w:vertAlign w:val="baseline"/>
                <w:lang w:val="en-US" w:eastAsia="zh-CN"/>
              </w:rPr>
            </w:pPr>
            <w:r>
              <w:rPr>
                <w:rFonts w:hint="eastAsia" w:ascii="Times New Roman" w:hAnsi="Times New Roman" w:eastAsia="楷体_GB2312" w:cs="楷体_GB2312"/>
                <w:color w:val="auto"/>
                <w:kern w:val="2"/>
                <w:sz w:val="32"/>
                <w:szCs w:val="32"/>
                <w:highlight w:val="none"/>
                <w:shd w:val="clear" w:color="auto" w:fill="FFFFFF"/>
                <w:vertAlign w:val="baseline"/>
                <w:lang w:val="en-US" w:eastAsia="zh-CN"/>
              </w:rPr>
              <w:t>（一）完善体制机制行动</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17CD309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楷体_GB2312" w:cs="楷体_GB2312"/>
                <w:color w:val="auto"/>
                <w:kern w:val="56"/>
                <w:sz w:val="32"/>
                <w:szCs w:val="32"/>
                <w:vertAlign w:val="baseline"/>
                <w:lang w:val="en-US" w:eastAsia="zh-CN"/>
              </w:rPr>
            </w:pPr>
            <w:r>
              <w:rPr>
                <w:rFonts w:hint="eastAsia" w:ascii="Times New Roman" w:hAnsi="Times New Roman" w:eastAsia="楷体_GB2312" w:cs="楷体_GB2312"/>
                <w:color w:val="auto"/>
                <w:kern w:val="56"/>
                <w:sz w:val="32"/>
                <w:szCs w:val="32"/>
                <w:vertAlign w:val="baseline"/>
                <w:lang w:val="en-US" w:eastAsia="zh-CN"/>
              </w:rPr>
              <w:t>1.健全监测预警制度</w:t>
            </w:r>
          </w:p>
        </w:tc>
        <w:tc>
          <w:tcPr>
            <w:tcW w:w="6885" w:type="dxa"/>
            <w:tcBorders>
              <w:top w:val="single" w:color="auto" w:sz="4" w:space="0"/>
              <w:left w:val="single" w:color="auto" w:sz="4" w:space="0"/>
              <w:bottom w:val="single" w:color="auto" w:sz="4" w:space="0"/>
              <w:right w:val="single" w:color="auto" w:sz="4" w:space="0"/>
            </w:tcBorders>
            <w:noWrap w:val="0"/>
            <w:vAlign w:val="center"/>
          </w:tcPr>
          <w:p w14:paraId="1B2F3A9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color w:val="auto"/>
                <w:kern w:val="56"/>
                <w:sz w:val="32"/>
                <w:szCs w:val="32"/>
                <w:vertAlign w:val="baseline"/>
              </w:rPr>
            </w:pPr>
            <w:r>
              <w:rPr>
                <w:rFonts w:hint="default" w:ascii="Times New Roman" w:hAnsi="Times New Roman" w:eastAsia="仿宋_GB2312" w:cs="Times New Roman"/>
                <w:color w:val="auto"/>
                <w:kern w:val="56"/>
                <w:sz w:val="32"/>
                <w:szCs w:val="32"/>
                <w:vertAlign w:val="baseline"/>
              </w:rPr>
              <w:t>省疾控局牵头，省教育厅、省民政厅、省人力资源社会保障厅、省农业农村厅、省卫生健康委、海关总署广东分署、省林业局、省气象局依职责分工配合</w:t>
            </w:r>
          </w:p>
        </w:tc>
      </w:tr>
      <w:tr w14:paraId="5315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5" w:type="dxa"/>
            <w:vMerge w:val="continue"/>
            <w:tcBorders>
              <w:left w:val="single" w:color="auto" w:sz="4" w:space="0"/>
              <w:right w:val="single" w:color="auto" w:sz="4" w:space="0"/>
            </w:tcBorders>
            <w:noWrap w:val="0"/>
            <w:vAlign w:val="center"/>
          </w:tcPr>
          <w:p w14:paraId="0B837D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b w:val="0"/>
                <w:bCs w:val="0"/>
                <w:color w:val="auto"/>
                <w:kern w:val="56"/>
                <w:sz w:val="32"/>
                <w:szCs w:val="32"/>
                <w:vertAlign w:val="baseline"/>
                <w:lang w:eastAsia="zh-CN"/>
              </w:rPr>
            </w:pPr>
          </w:p>
        </w:tc>
        <w:tc>
          <w:tcPr>
            <w:tcW w:w="1442" w:type="dxa"/>
            <w:vMerge w:val="continue"/>
            <w:tcBorders>
              <w:left w:val="single" w:color="auto" w:sz="4" w:space="0"/>
              <w:right w:val="single" w:color="auto" w:sz="4" w:space="0"/>
            </w:tcBorders>
            <w:noWrap w:val="0"/>
            <w:vAlign w:val="center"/>
          </w:tcPr>
          <w:p w14:paraId="37CA96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b w:val="0"/>
                <w:bCs w:val="0"/>
                <w:color w:val="auto"/>
                <w:kern w:val="56"/>
                <w:sz w:val="32"/>
                <w:szCs w:val="32"/>
                <w:vertAlign w:val="baseline"/>
                <w:lang w:eastAsia="zh-CN"/>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14:paraId="5EC855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楷体_GB2312" w:cs="楷体_GB2312"/>
                <w:color w:val="auto"/>
                <w:kern w:val="56"/>
                <w:sz w:val="32"/>
                <w:szCs w:val="32"/>
                <w:vertAlign w:val="baseline"/>
                <w:lang w:val="en-US" w:eastAsia="zh-CN"/>
              </w:rPr>
            </w:pPr>
            <w:r>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val="en-US" w:eastAsia="zh-CN" w:bidi="ar-SA"/>
              </w:rPr>
              <w:t>2.</w:t>
            </w:r>
            <w:r>
              <w:rPr>
                <w:rFonts w:hint="eastAsia" w:ascii="Times New Roman" w:hAnsi="Times New Roman" w:eastAsia="楷体_GB2312" w:cs="楷体_GB2312"/>
                <w:b w:val="0"/>
                <w:bCs w:val="0"/>
                <w:i w:val="0"/>
                <w:caps w:val="0"/>
                <w:color w:val="auto"/>
                <w:spacing w:val="0"/>
                <w:sz w:val="32"/>
                <w:szCs w:val="32"/>
                <w:highlight w:val="none"/>
                <w:u w:val="none"/>
                <w:shd w:val="clear" w:color="auto" w:fill="FFFFFF"/>
                <w:lang w:val="en-US" w:eastAsia="zh-CN"/>
              </w:rPr>
              <w:t>完善高效协同工作机制</w:t>
            </w:r>
          </w:p>
        </w:tc>
        <w:tc>
          <w:tcPr>
            <w:tcW w:w="6885" w:type="dxa"/>
            <w:tcBorders>
              <w:top w:val="single" w:color="auto" w:sz="4" w:space="0"/>
              <w:left w:val="single" w:color="auto" w:sz="4" w:space="0"/>
              <w:bottom w:val="single" w:color="auto" w:sz="4" w:space="0"/>
              <w:right w:val="single" w:color="auto" w:sz="4" w:space="0"/>
            </w:tcBorders>
            <w:noWrap w:val="0"/>
            <w:vAlign w:val="center"/>
          </w:tcPr>
          <w:p w14:paraId="20EBFC4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color w:val="auto"/>
                <w:kern w:val="56"/>
                <w:sz w:val="32"/>
                <w:szCs w:val="32"/>
                <w:vertAlign w:val="baseline"/>
                <w:lang w:val="en-US" w:eastAsia="zh-CN"/>
              </w:rPr>
            </w:pPr>
            <w:r>
              <w:rPr>
                <w:rFonts w:hint="default" w:ascii="Times New Roman" w:hAnsi="Times New Roman" w:eastAsia="仿宋_GB2312" w:cs="Times New Roman"/>
                <w:color w:val="auto"/>
                <w:kern w:val="56"/>
                <w:sz w:val="32"/>
                <w:szCs w:val="32"/>
                <w:vertAlign w:val="baseline"/>
                <w:lang w:val="en-US" w:eastAsia="zh-CN"/>
              </w:rPr>
              <w:t>省疾控局牵头，省委网信办、省教育厅、省工业和信息化厅、省公安厅、省民政厅、省人力资源社会保障厅、省农业农村厅、省商务厅、省文化和旅游厅、省卫生健康委、民航中南地区管理局、海关总署广东分署、省军区保障局、省中医药局、省气象局依职责分工配合</w:t>
            </w:r>
          </w:p>
        </w:tc>
      </w:tr>
      <w:tr w14:paraId="1C1F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5" w:type="dxa"/>
            <w:vMerge w:val="continue"/>
            <w:tcBorders>
              <w:left w:val="single" w:color="auto" w:sz="4" w:space="0"/>
              <w:right w:val="single" w:color="auto" w:sz="4" w:space="0"/>
            </w:tcBorders>
            <w:noWrap w:val="0"/>
            <w:vAlign w:val="center"/>
          </w:tcPr>
          <w:p w14:paraId="56993F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rPr>
            </w:pPr>
          </w:p>
        </w:tc>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14:paraId="55B857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14:paraId="70386B5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楷体_GB2312" w:cs="楷体_GB2312"/>
                <w:color w:val="auto"/>
                <w:kern w:val="56"/>
                <w:sz w:val="32"/>
                <w:szCs w:val="32"/>
                <w:vertAlign w:val="baseline"/>
                <w:lang w:val="en-US" w:eastAsia="zh-CN"/>
              </w:rPr>
            </w:pPr>
            <w:r>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val="en-US" w:eastAsia="zh-CN" w:bidi="ar-SA"/>
              </w:rPr>
              <w:t>3.</w:t>
            </w:r>
            <w:r>
              <w:rPr>
                <w:rFonts w:hint="eastAsia" w:ascii="Times New Roman" w:hAnsi="Times New Roman" w:eastAsia="楷体_GB2312" w:cs="楷体_GB2312"/>
                <w:b w:val="0"/>
                <w:bCs w:val="0"/>
                <w:color w:val="auto"/>
                <w:kern w:val="2"/>
                <w:sz w:val="32"/>
                <w:szCs w:val="32"/>
                <w:highlight w:val="none"/>
                <w:u w:val="none"/>
                <w:lang w:val="en-US" w:eastAsia="zh-CN" w:bidi="ar-SA"/>
              </w:rPr>
              <w:t>建立健全监测预警中心网络</w:t>
            </w:r>
          </w:p>
        </w:tc>
        <w:tc>
          <w:tcPr>
            <w:tcW w:w="6885" w:type="dxa"/>
            <w:tcBorders>
              <w:top w:val="single" w:color="auto" w:sz="4" w:space="0"/>
              <w:left w:val="single" w:color="auto" w:sz="4" w:space="0"/>
              <w:bottom w:val="single" w:color="auto" w:sz="4" w:space="0"/>
              <w:right w:val="single" w:color="auto" w:sz="4" w:space="0"/>
            </w:tcBorders>
            <w:noWrap w:val="0"/>
            <w:vAlign w:val="center"/>
          </w:tcPr>
          <w:p w14:paraId="58B29E4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color w:val="auto"/>
                <w:kern w:val="56"/>
                <w:sz w:val="32"/>
                <w:szCs w:val="32"/>
                <w:vertAlign w:val="baseline"/>
              </w:rPr>
            </w:pPr>
            <w:r>
              <w:rPr>
                <w:rFonts w:ascii="Times New Roman" w:hAnsi="Times New Roman" w:eastAsia="仿宋_GB2312" w:cs="Times New Roman"/>
                <w:snapToGrid/>
                <w:color w:val="auto"/>
                <w:kern w:val="56"/>
                <w:sz w:val="32"/>
                <w:szCs w:val="32"/>
              </w:rPr>
              <w:t>省疾控局牵头，省卫生健康委依职责</w:t>
            </w:r>
            <w:r>
              <w:rPr>
                <w:rFonts w:hint="eastAsia" w:ascii="Times New Roman" w:hAnsi="Times New Roman" w:eastAsia="仿宋_GB2312" w:cs="Times New Roman"/>
                <w:snapToGrid/>
                <w:color w:val="auto"/>
                <w:kern w:val="56"/>
                <w:sz w:val="32"/>
                <w:szCs w:val="32"/>
                <w:lang w:val="en-US" w:eastAsia="zh-CN"/>
              </w:rPr>
              <w:t>分工</w:t>
            </w:r>
            <w:r>
              <w:rPr>
                <w:rFonts w:ascii="Times New Roman" w:hAnsi="Times New Roman" w:eastAsia="仿宋_GB2312" w:cs="Times New Roman"/>
                <w:snapToGrid/>
                <w:color w:val="auto"/>
                <w:kern w:val="56"/>
                <w:sz w:val="32"/>
                <w:szCs w:val="32"/>
              </w:rPr>
              <w:t>配合</w:t>
            </w:r>
          </w:p>
        </w:tc>
      </w:tr>
      <w:tr w14:paraId="3E7C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5" w:type="dxa"/>
            <w:vMerge w:val="continue"/>
            <w:tcBorders>
              <w:left w:val="single" w:color="auto" w:sz="4" w:space="0"/>
              <w:right w:val="single" w:color="auto" w:sz="4" w:space="0"/>
            </w:tcBorders>
            <w:noWrap w:val="0"/>
            <w:vAlign w:val="center"/>
          </w:tcPr>
          <w:p w14:paraId="3914CBCC">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beforeLines="0" w:afterLines="0" w:line="440" w:lineRule="exact"/>
              <w:jc w:val="center"/>
              <w:textAlignment w:val="auto"/>
              <w:outlineLvl w:val="9"/>
              <w:rPr>
                <w:rFonts w:hint="default" w:ascii="Times New Roman" w:hAnsi="Times New Roman" w:eastAsia="黑体" w:cs="Times New Roman"/>
                <w:i w:val="0"/>
                <w:caps w:val="0"/>
                <w:color w:val="auto"/>
                <w:spacing w:val="0"/>
                <w:sz w:val="32"/>
                <w:szCs w:val="32"/>
                <w:highlight w:val="none"/>
                <w:u w:val="none"/>
                <w:shd w:val="clear" w:color="auto" w:fill="FFFFFF"/>
                <w:lang w:eastAsia="zh-CN"/>
              </w:rPr>
            </w:pPr>
          </w:p>
        </w:tc>
        <w:tc>
          <w:tcPr>
            <w:tcW w:w="1442" w:type="dxa"/>
            <w:vMerge w:val="restart"/>
            <w:tcBorders>
              <w:top w:val="single" w:color="auto" w:sz="4" w:space="0"/>
              <w:left w:val="single" w:color="auto" w:sz="4" w:space="0"/>
              <w:right w:val="single" w:color="auto" w:sz="4" w:space="0"/>
            </w:tcBorders>
            <w:noWrap w:val="0"/>
            <w:vAlign w:val="center"/>
          </w:tcPr>
          <w:p w14:paraId="539CCDA1">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beforeLines="0" w:afterLines="0" w:line="440" w:lineRule="exact"/>
              <w:jc w:val="center"/>
              <w:textAlignment w:val="auto"/>
              <w:outlineLvl w:val="9"/>
              <w:rPr>
                <w:rFonts w:hint="default" w:ascii="Times New Roman" w:hAnsi="Times New Roman" w:eastAsia="仿宋_GB2312" w:cs="Times New Roman"/>
                <w:color w:val="auto"/>
                <w:kern w:val="56"/>
                <w:sz w:val="32"/>
                <w:szCs w:val="32"/>
                <w:vertAlign w:val="baseline"/>
                <w:lang w:val="en-US" w:eastAsia="zh-CN"/>
              </w:rPr>
            </w:pPr>
            <w:r>
              <w:rPr>
                <w:rFonts w:hint="eastAsia" w:ascii="Times New Roman" w:hAnsi="Times New Roman" w:eastAsia="楷体_GB2312" w:cs="楷体_GB2312"/>
                <w:color w:val="auto"/>
                <w:kern w:val="2"/>
                <w:sz w:val="32"/>
                <w:szCs w:val="32"/>
                <w:highlight w:val="none"/>
                <w:u w:val="none"/>
                <w:shd w:val="clear" w:color="auto" w:fill="FFFFFF"/>
                <w:vertAlign w:val="baseline"/>
                <w:lang w:val="en-US" w:eastAsia="zh-CN"/>
              </w:rPr>
              <w:t>（二）扩展多渠道监测行动</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7CD276D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楷体_GB2312" w:cs="楷体_GB2312"/>
                <w:color w:val="auto"/>
                <w:kern w:val="56"/>
                <w:sz w:val="32"/>
                <w:szCs w:val="32"/>
                <w:vertAlign w:val="baseline"/>
                <w:lang w:val="en-US"/>
              </w:rPr>
            </w:pPr>
            <w:r>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val="en-US" w:eastAsia="zh-CN" w:bidi="ar-SA"/>
              </w:rPr>
              <w:t>4.优化传染病疫情信息报告与管理</w:t>
            </w:r>
          </w:p>
        </w:tc>
        <w:tc>
          <w:tcPr>
            <w:tcW w:w="6885" w:type="dxa"/>
            <w:tcBorders>
              <w:top w:val="single" w:color="auto" w:sz="4" w:space="0"/>
              <w:left w:val="single" w:color="auto" w:sz="4" w:space="0"/>
              <w:bottom w:val="single" w:color="auto" w:sz="4" w:space="0"/>
              <w:right w:val="single" w:color="auto" w:sz="4" w:space="0"/>
            </w:tcBorders>
            <w:noWrap w:val="0"/>
            <w:vAlign w:val="center"/>
          </w:tcPr>
          <w:p w14:paraId="0D41240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color w:val="auto"/>
                <w:kern w:val="56"/>
                <w:sz w:val="32"/>
                <w:szCs w:val="32"/>
                <w:vertAlign w:val="baseline"/>
                <w:lang w:val="en-US"/>
              </w:rPr>
            </w:pPr>
            <w:r>
              <w:rPr>
                <w:rFonts w:hint="default" w:ascii="Times New Roman" w:hAnsi="Times New Roman" w:eastAsia="仿宋_GB2312" w:cs="Times New Roman"/>
                <w:color w:val="auto"/>
                <w:kern w:val="56"/>
                <w:sz w:val="32"/>
                <w:szCs w:val="32"/>
                <w:vertAlign w:val="baseline"/>
                <w:lang w:val="en-US"/>
              </w:rPr>
              <w:t>省卫生健康委、省中医药局、省疾控局依职责分工负责</w:t>
            </w:r>
          </w:p>
        </w:tc>
      </w:tr>
      <w:tr w14:paraId="78BF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5" w:type="dxa"/>
            <w:vMerge w:val="continue"/>
            <w:tcBorders>
              <w:left w:val="single" w:color="auto" w:sz="4" w:space="0"/>
              <w:right w:val="single" w:color="auto" w:sz="4" w:space="0"/>
            </w:tcBorders>
            <w:noWrap w:val="0"/>
            <w:vAlign w:val="center"/>
          </w:tcPr>
          <w:p w14:paraId="0838E43C">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beforeLines="0" w:afterLines="0" w:line="440" w:lineRule="exact"/>
              <w:jc w:val="center"/>
              <w:textAlignment w:val="auto"/>
              <w:outlineLvl w:val="9"/>
              <w:rPr>
                <w:rFonts w:hint="default" w:ascii="Times New Roman" w:hAnsi="Times New Roman" w:eastAsia="黑体" w:cs="Times New Roman"/>
                <w:i w:val="0"/>
                <w:caps w:val="0"/>
                <w:color w:val="auto"/>
                <w:spacing w:val="0"/>
                <w:sz w:val="32"/>
                <w:szCs w:val="32"/>
                <w:highlight w:val="none"/>
                <w:u w:val="none"/>
                <w:shd w:val="clear" w:color="auto" w:fill="FFFFFF"/>
                <w:lang w:eastAsia="zh-CN"/>
              </w:rPr>
            </w:pPr>
          </w:p>
        </w:tc>
        <w:tc>
          <w:tcPr>
            <w:tcW w:w="1442" w:type="dxa"/>
            <w:vMerge w:val="continue"/>
            <w:tcBorders>
              <w:left w:val="single" w:color="auto" w:sz="4" w:space="0"/>
              <w:right w:val="single" w:color="auto" w:sz="4" w:space="0"/>
            </w:tcBorders>
            <w:noWrap w:val="0"/>
            <w:vAlign w:val="center"/>
          </w:tcPr>
          <w:p w14:paraId="46D021B6">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beforeLines="0" w:afterLines="0" w:line="440" w:lineRule="exact"/>
              <w:jc w:val="center"/>
              <w:textAlignment w:val="auto"/>
              <w:outlineLvl w:val="9"/>
              <w:rPr>
                <w:rFonts w:hint="default" w:ascii="Times New Roman" w:hAnsi="Times New Roman" w:eastAsia="黑体" w:cs="Times New Roman"/>
                <w:i w:val="0"/>
                <w:caps w:val="0"/>
                <w:color w:val="auto"/>
                <w:spacing w:val="0"/>
                <w:sz w:val="32"/>
                <w:szCs w:val="32"/>
                <w:highlight w:val="none"/>
                <w:u w:val="none"/>
                <w:shd w:val="clear" w:color="auto" w:fill="FFFFFF"/>
                <w:lang w:eastAsia="zh-CN"/>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14:paraId="04FDD0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eastAsia="zh-CN" w:bidi="ar-SA"/>
              </w:rPr>
            </w:pPr>
            <w:r>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val="en-US" w:eastAsia="zh-CN" w:bidi="ar-SA"/>
              </w:rPr>
              <w:t>5.完善重点传染病及临床症候群监测网络</w:t>
            </w:r>
          </w:p>
        </w:tc>
        <w:tc>
          <w:tcPr>
            <w:tcW w:w="6885" w:type="dxa"/>
            <w:tcBorders>
              <w:top w:val="single" w:color="auto" w:sz="4" w:space="0"/>
              <w:left w:val="single" w:color="auto" w:sz="4" w:space="0"/>
              <w:bottom w:val="single" w:color="auto" w:sz="4" w:space="0"/>
              <w:right w:val="single" w:color="auto" w:sz="4" w:space="0"/>
            </w:tcBorders>
            <w:noWrap w:val="0"/>
            <w:vAlign w:val="center"/>
          </w:tcPr>
          <w:p w14:paraId="161095C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color w:val="auto"/>
                <w:kern w:val="56"/>
                <w:sz w:val="32"/>
                <w:szCs w:val="32"/>
                <w:vertAlign w:val="baseline"/>
                <w:lang w:val="en-US" w:eastAsia="zh-CN"/>
              </w:rPr>
            </w:pPr>
            <w:r>
              <w:rPr>
                <w:rFonts w:hint="default" w:ascii="Times New Roman" w:hAnsi="Times New Roman" w:eastAsia="仿宋_GB2312" w:cs="Times New Roman"/>
                <w:color w:val="auto"/>
                <w:kern w:val="56"/>
                <w:sz w:val="32"/>
                <w:szCs w:val="32"/>
                <w:vertAlign w:val="baseline"/>
                <w:lang w:val="en-US" w:eastAsia="zh-CN"/>
              </w:rPr>
              <w:t>省疾控局牵头，省卫生健康委、省中</w:t>
            </w:r>
            <w:r>
              <w:rPr>
                <w:rFonts w:hint="eastAsia" w:ascii="Times New Roman" w:hAnsi="Times New Roman" w:eastAsia="仿宋_GB2312" w:cs="Times New Roman"/>
                <w:color w:val="auto"/>
                <w:kern w:val="56"/>
                <w:sz w:val="32"/>
                <w:szCs w:val="32"/>
                <w:vertAlign w:val="baseline"/>
                <w:lang w:val="en-US" w:eastAsia="zh-CN"/>
              </w:rPr>
              <w:t>医</w:t>
            </w:r>
            <w:r>
              <w:rPr>
                <w:rFonts w:hint="default" w:ascii="Times New Roman" w:hAnsi="Times New Roman" w:eastAsia="仿宋_GB2312" w:cs="Times New Roman"/>
                <w:color w:val="auto"/>
                <w:kern w:val="56"/>
                <w:sz w:val="32"/>
                <w:szCs w:val="32"/>
                <w:vertAlign w:val="baseline"/>
                <w:lang w:val="en-US" w:eastAsia="zh-CN"/>
              </w:rPr>
              <w:t>药局依职责</w:t>
            </w:r>
            <w:r>
              <w:rPr>
                <w:rFonts w:hint="eastAsia" w:ascii="Times New Roman" w:hAnsi="Times New Roman" w:eastAsia="仿宋_GB2312" w:cs="Times New Roman"/>
                <w:color w:val="auto"/>
                <w:kern w:val="56"/>
                <w:sz w:val="32"/>
                <w:szCs w:val="32"/>
                <w:vertAlign w:val="baseline"/>
                <w:lang w:val="en-US" w:eastAsia="zh-CN"/>
              </w:rPr>
              <w:t>分工</w:t>
            </w:r>
            <w:r>
              <w:rPr>
                <w:rFonts w:hint="default" w:ascii="Times New Roman" w:hAnsi="Times New Roman" w:eastAsia="仿宋_GB2312" w:cs="Times New Roman"/>
                <w:color w:val="auto"/>
                <w:kern w:val="56"/>
                <w:sz w:val="32"/>
                <w:szCs w:val="32"/>
                <w:vertAlign w:val="baseline"/>
                <w:lang w:val="en-US" w:eastAsia="zh-CN"/>
              </w:rPr>
              <w:t>配合</w:t>
            </w:r>
          </w:p>
        </w:tc>
      </w:tr>
      <w:tr w14:paraId="44AD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5" w:type="dxa"/>
            <w:vMerge w:val="continue"/>
            <w:tcBorders>
              <w:left w:val="single" w:color="auto" w:sz="4" w:space="0"/>
              <w:right w:val="single" w:color="auto" w:sz="4" w:space="0"/>
            </w:tcBorders>
            <w:noWrap w:val="0"/>
            <w:vAlign w:val="center"/>
          </w:tcPr>
          <w:p w14:paraId="1210CCF2">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beforeLines="0" w:afterLines="0" w:line="440" w:lineRule="exact"/>
              <w:jc w:val="center"/>
              <w:textAlignment w:val="auto"/>
              <w:outlineLvl w:val="9"/>
              <w:rPr>
                <w:rFonts w:hint="default" w:ascii="Times New Roman" w:hAnsi="Times New Roman" w:eastAsia="黑体" w:cs="Times New Roman"/>
                <w:i w:val="0"/>
                <w:caps w:val="0"/>
                <w:color w:val="auto"/>
                <w:spacing w:val="0"/>
                <w:sz w:val="32"/>
                <w:szCs w:val="32"/>
                <w:highlight w:val="none"/>
                <w:u w:val="none"/>
                <w:shd w:val="clear" w:color="auto" w:fill="FFFFFF"/>
                <w:lang w:eastAsia="zh-CN"/>
              </w:rPr>
            </w:pPr>
          </w:p>
        </w:tc>
        <w:tc>
          <w:tcPr>
            <w:tcW w:w="1442" w:type="dxa"/>
            <w:vMerge w:val="continue"/>
            <w:tcBorders>
              <w:left w:val="single" w:color="auto" w:sz="4" w:space="0"/>
              <w:right w:val="single" w:color="auto" w:sz="4" w:space="0"/>
            </w:tcBorders>
            <w:noWrap w:val="0"/>
            <w:vAlign w:val="center"/>
          </w:tcPr>
          <w:p w14:paraId="2D59BE17">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beforeLines="0" w:afterLines="0" w:line="440" w:lineRule="exact"/>
              <w:jc w:val="center"/>
              <w:textAlignment w:val="auto"/>
              <w:outlineLvl w:val="9"/>
              <w:rPr>
                <w:rFonts w:hint="default" w:ascii="Times New Roman" w:hAnsi="Times New Roman" w:eastAsia="黑体" w:cs="Times New Roman"/>
                <w:i w:val="0"/>
                <w:caps w:val="0"/>
                <w:color w:val="auto"/>
                <w:spacing w:val="0"/>
                <w:sz w:val="32"/>
                <w:szCs w:val="32"/>
                <w:highlight w:val="none"/>
                <w:u w:val="none"/>
                <w:shd w:val="clear" w:color="auto" w:fill="FFFFFF"/>
                <w:lang w:eastAsia="zh-CN"/>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14:paraId="7CE297E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eastAsia="zh-CN" w:bidi="ar-SA"/>
              </w:rPr>
            </w:pPr>
            <w:r>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val="en-US" w:eastAsia="zh-CN" w:bidi="ar-SA"/>
              </w:rPr>
              <w:t>6.建立病原微生物实验室网络</w:t>
            </w:r>
          </w:p>
        </w:tc>
        <w:tc>
          <w:tcPr>
            <w:tcW w:w="6885" w:type="dxa"/>
            <w:tcBorders>
              <w:top w:val="single" w:color="auto" w:sz="4" w:space="0"/>
              <w:left w:val="single" w:color="auto" w:sz="4" w:space="0"/>
              <w:bottom w:val="single" w:color="auto" w:sz="4" w:space="0"/>
              <w:right w:val="single" w:color="auto" w:sz="4" w:space="0"/>
            </w:tcBorders>
            <w:noWrap w:val="0"/>
            <w:vAlign w:val="center"/>
          </w:tcPr>
          <w:p w14:paraId="765C561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color w:val="auto"/>
                <w:kern w:val="56"/>
                <w:sz w:val="32"/>
                <w:szCs w:val="32"/>
                <w:vertAlign w:val="baseline"/>
                <w:lang w:val="en-US" w:eastAsia="zh-CN"/>
              </w:rPr>
            </w:pPr>
            <w:r>
              <w:rPr>
                <w:rFonts w:hint="default" w:ascii="Times New Roman" w:hAnsi="Times New Roman" w:eastAsia="仿宋_GB2312" w:cs="Times New Roman"/>
                <w:color w:val="auto"/>
                <w:kern w:val="56"/>
                <w:sz w:val="32"/>
                <w:szCs w:val="32"/>
                <w:vertAlign w:val="baseline"/>
                <w:lang w:val="en-US" w:eastAsia="zh-CN"/>
              </w:rPr>
              <w:t>省疾控局牵头，省教育厅、省科技厅、省农业农村厅、省卫生健康委、海关总署广东分署依职责</w:t>
            </w:r>
            <w:r>
              <w:rPr>
                <w:rFonts w:hint="eastAsia" w:ascii="Times New Roman" w:hAnsi="Times New Roman" w:eastAsia="仿宋_GB2312" w:cs="Times New Roman"/>
                <w:color w:val="auto"/>
                <w:kern w:val="56"/>
                <w:sz w:val="32"/>
                <w:szCs w:val="32"/>
                <w:vertAlign w:val="baseline"/>
                <w:lang w:val="en-US" w:eastAsia="zh-CN"/>
              </w:rPr>
              <w:t>分工</w:t>
            </w:r>
            <w:r>
              <w:rPr>
                <w:rFonts w:hint="default" w:ascii="Times New Roman" w:hAnsi="Times New Roman" w:eastAsia="仿宋_GB2312" w:cs="Times New Roman"/>
                <w:color w:val="auto"/>
                <w:kern w:val="56"/>
                <w:sz w:val="32"/>
                <w:szCs w:val="32"/>
                <w:vertAlign w:val="baseline"/>
                <w:lang w:val="en-US" w:eastAsia="zh-CN"/>
              </w:rPr>
              <w:t>配合</w:t>
            </w:r>
          </w:p>
        </w:tc>
      </w:tr>
      <w:tr w14:paraId="683F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5" w:type="dxa"/>
            <w:vMerge w:val="continue"/>
            <w:tcBorders>
              <w:left w:val="single" w:color="auto" w:sz="4" w:space="0"/>
              <w:right w:val="single" w:color="auto" w:sz="4" w:space="0"/>
            </w:tcBorders>
            <w:noWrap w:val="0"/>
            <w:vAlign w:val="center"/>
          </w:tcPr>
          <w:p w14:paraId="4F4909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rPr>
            </w:pPr>
          </w:p>
        </w:tc>
        <w:tc>
          <w:tcPr>
            <w:tcW w:w="1442" w:type="dxa"/>
            <w:vMerge w:val="continue"/>
            <w:tcBorders>
              <w:left w:val="single" w:color="auto" w:sz="4" w:space="0"/>
              <w:right w:val="single" w:color="auto" w:sz="4" w:space="0"/>
            </w:tcBorders>
            <w:noWrap w:val="0"/>
            <w:vAlign w:val="center"/>
          </w:tcPr>
          <w:p w14:paraId="05ABF1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14:paraId="5AB874C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楷体_GB2312" w:cs="楷体_GB2312"/>
                <w:color w:val="auto"/>
                <w:kern w:val="56"/>
                <w:sz w:val="32"/>
                <w:szCs w:val="32"/>
                <w:vertAlign w:val="baseline"/>
              </w:rPr>
            </w:pPr>
            <w:r>
              <w:rPr>
                <w:rFonts w:hint="eastAsia" w:ascii="Times New Roman" w:hAnsi="Times New Roman" w:eastAsia="楷体_GB2312" w:cs="楷体_GB2312"/>
                <w:b w:val="0"/>
                <w:bCs w:val="0"/>
                <w:i w:val="0"/>
                <w:caps w:val="0"/>
                <w:color w:val="auto"/>
                <w:spacing w:val="-6"/>
                <w:kern w:val="2"/>
                <w:sz w:val="32"/>
                <w:szCs w:val="32"/>
                <w:highlight w:val="none"/>
                <w:u w:val="none"/>
                <w:shd w:val="clear" w:color="auto" w:fill="auto"/>
                <w:lang w:val="en-US" w:eastAsia="zh-CN" w:bidi="ar-SA"/>
              </w:rPr>
              <w:t>7.完善病媒生物、宿主动物和环境相关风险因素监测网络</w:t>
            </w:r>
          </w:p>
        </w:tc>
        <w:tc>
          <w:tcPr>
            <w:tcW w:w="6885" w:type="dxa"/>
            <w:tcBorders>
              <w:top w:val="single" w:color="auto" w:sz="4" w:space="0"/>
              <w:left w:val="single" w:color="auto" w:sz="4" w:space="0"/>
              <w:bottom w:val="single" w:color="auto" w:sz="4" w:space="0"/>
              <w:right w:val="single" w:color="auto" w:sz="4" w:space="0"/>
            </w:tcBorders>
            <w:noWrap w:val="0"/>
            <w:vAlign w:val="center"/>
          </w:tcPr>
          <w:p w14:paraId="5F3835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color w:val="auto"/>
                <w:kern w:val="56"/>
                <w:sz w:val="32"/>
                <w:szCs w:val="32"/>
                <w:vertAlign w:val="baseline"/>
              </w:rPr>
            </w:pPr>
            <w:r>
              <w:rPr>
                <w:rFonts w:hint="default" w:ascii="Times New Roman" w:hAnsi="Times New Roman" w:eastAsia="仿宋_GB2312" w:cs="Times New Roman"/>
                <w:color w:val="auto"/>
                <w:kern w:val="56"/>
                <w:sz w:val="32"/>
                <w:szCs w:val="32"/>
                <w:vertAlign w:val="baseline"/>
              </w:rPr>
              <w:t>省疾控局牵头，省生态环境厅、省住房城乡建设厅、省农业农村厅、省卫生健康委、海关总署广东分署、省林业局依职责分工配合</w:t>
            </w:r>
          </w:p>
        </w:tc>
      </w:tr>
      <w:tr w14:paraId="1018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5" w:type="dxa"/>
            <w:vMerge w:val="continue"/>
            <w:tcBorders>
              <w:left w:val="single" w:color="auto" w:sz="4" w:space="0"/>
              <w:right w:val="single" w:color="auto" w:sz="4" w:space="0"/>
            </w:tcBorders>
            <w:noWrap w:val="0"/>
            <w:vAlign w:val="center"/>
          </w:tcPr>
          <w:p w14:paraId="6FE8B4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rPr>
            </w:pPr>
          </w:p>
        </w:tc>
        <w:tc>
          <w:tcPr>
            <w:tcW w:w="1442" w:type="dxa"/>
            <w:vMerge w:val="continue"/>
            <w:tcBorders>
              <w:left w:val="single" w:color="auto" w:sz="4" w:space="0"/>
              <w:right w:val="single" w:color="auto" w:sz="4" w:space="0"/>
            </w:tcBorders>
            <w:noWrap w:val="0"/>
            <w:vAlign w:val="center"/>
          </w:tcPr>
          <w:p w14:paraId="16C00A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14:paraId="523253C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楷体_GB2312" w:cs="楷体_GB2312"/>
                <w:color w:val="auto"/>
                <w:kern w:val="56"/>
                <w:sz w:val="32"/>
                <w:szCs w:val="32"/>
                <w:vertAlign w:val="baseline"/>
              </w:rPr>
            </w:pPr>
            <w:r>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val="en-US" w:eastAsia="zh-CN" w:bidi="ar-SA"/>
              </w:rPr>
              <w:t>8.构建行业协同风险监测</w:t>
            </w:r>
          </w:p>
        </w:tc>
        <w:tc>
          <w:tcPr>
            <w:tcW w:w="6885" w:type="dxa"/>
            <w:tcBorders>
              <w:top w:val="single" w:color="auto" w:sz="4" w:space="0"/>
              <w:left w:val="single" w:color="auto" w:sz="4" w:space="0"/>
              <w:bottom w:val="single" w:color="auto" w:sz="4" w:space="0"/>
              <w:right w:val="single" w:color="auto" w:sz="4" w:space="0"/>
            </w:tcBorders>
            <w:noWrap w:val="0"/>
            <w:vAlign w:val="center"/>
          </w:tcPr>
          <w:p w14:paraId="76CE22D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color w:val="auto"/>
                <w:kern w:val="56"/>
                <w:sz w:val="32"/>
                <w:szCs w:val="32"/>
                <w:vertAlign w:val="baseline"/>
              </w:rPr>
            </w:pPr>
            <w:r>
              <w:rPr>
                <w:rFonts w:hint="default" w:ascii="Times New Roman" w:hAnsi="Times New Roman" w:eastAsia="仿宋_GB2312" w:cs="Times New Roman"/>
                <w:color w:val="auto"/>
                <w:kern w:val="56"/>
                <w:sz w:val="32"/>
                <w:szCs w:val="32"/>
                <w:vertAlign w:val="baseline"/>
              </w:rPr>
              <w:t>省委网信办、省教育厅、省民政厅、省人力资源社会保障厅、省生态环境厅、省农业农村厅、省卫生健康委、海关总署广东分署、省林业局、省中医药局、省疾控局、省气象局依职责分工负责</w:t>
            </w:r>
          </w:p>
        </w:tc>
      </w:tr>
      <w:tr w14:paraId="1E02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5" w:type="dxa"/>
            <w:vMerge w:val="continue"/>
            <w:tcBorders>
              <w:left w:val="single" w:color="auto" w:sz="4" w:space="0"/>
              <w:right w:val="single" w:color="auto" w:sz="4" w:space="0"/>
            </w:tcBorders>
            <w:noWrap w:val="0"/>
            <w:vAlign w:val="center"/>
          </w:tcPr>
          <w:p w14:paraId="0420CE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lang w:eastAsia="zh-CN"/>
              </w:rPr>
            </w:pPr>
          </w:p>
        </w:tc>
        <w:tc>
          <w:tcPr>
            <w:tcW w:w="1442" w:type="dxa"/>
            <w:vMerge w:val="continue"/>
            <w:tcBorders>
              <w:left w:val="single" w:color="auto" w:sz="4" w:space="0"/>
              <w:right w:val="single" w:color="auto" w:sz="4" w:space="0"/>
            </w:tcBorders>
            <w:noWrap w:val="0"/>
            <w:vAlign w:val="center"/>
          </w:tcPr>
          <w:p w14:paraId="60A550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lang w:eastAsia="zh-CN"/>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14:paraId="5C69E7B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楷体_GB2312" w:cs="楷体_GB2312"/>
                <w:color w:val="auto"/>
                <w:kern w:val="56"/>
                <w:sz w:val="32"/>
                <w:szCs w:val="32"/>
                <w:vertAlign w:val="baseline"/>
                <w:lang w:eastAsia="zh-Hans"/>
              </w:rPr>
            </w:pPr>
            <w:r>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val="en-US" w:eastAsia="zh-CN" w:bidi="ar-SA"/>
              </w:rPr>
              <w:t>9.提升口岸城市监测预警能力</w:t>
            </w:r>
          </w:p>
        </w:tc>
        <w:tc>
          <w:tcPr>
            <w:tcW w:w="6885" w:type="dxa"/>
            <w:tcBorders>
              <w:top w:val="single" w:color="auto" w:sz="4" w:space="0"/>
              <w:left w:val="single" w:color="auto" w:sz="4" w:space="0"/>
              <w:bottom w:val="single" w:color="auto" w:sz="4" w:space="0"/>
              <w:right w:val="single" w:color="auto" w:sz="4" w:space="0"/>
            </w:tcBorders>
            <w:noWrap w:val="0"/>
            <w:vAlign w:val="center"/>
          </w:tcPr>
          <w:p w14:paraId="2F944AC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color w:val="auto"/>
                <w:kern w:val="56"/>
                <w:sz w:val="32"/>
                <w:szCs w:val="32"/>
                <w:lang w:val="en-US" w:eastAsia="zh-CN"/>
              </w:rPr>
            </w:pPr>
            <w:r>
              <w:rPr>
                <w:rFonts w:hint="default" w:ascii="Times New Roman" w:hAnsi="Times New Roman" w:eastAsia="仿宋_GB2312" w:cs="Times New Roman"/>
                <w:color w:val="auto"/>
                <w:kern w:val="56"/>
                <w:sz w:val="32"/>
                <w:szCs w:val="32"/>
                <w:lang w:val="en-US" w:eastAsia="zh-CN"/>
              </w:rPr>
              <w:t>省疾控局牵头，省商务厅、省卫生健康委、海关总署广东分署依职责分工配合</w:t>
            </w:r>
          </w:p>
        </w:tc>
      </w:tr>
      <w:tr w14:paraId="1A42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5" w:type="dxa"/>
            <w:vMerge w:val="continue"/>
            <w:tcBorders>
              <w:left w:val="single" w:color="auto" w:sz="4" w:space="0"/>
              <w:right w:val="single" w:color="auto" w:sz="4" w:space="0"/>
            </w:tcBorders>
            <w:noWrap w:val="0"/>
            <w:vAlign w:val="center"/>
          </w:tcPr>
          <w:p w14:paraId="761108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rPr>
            </w:pPr>
          </w:p>
        </w:tc>
        <w:tc>
          <w:tcPr>
            <w:tcW w:w="1442" w:type="dxa"/>
            <w:vMerge w:val="continue"/>
            <w:tcBorders>
              <w:left w:val="single" w:color="auto" w:sz="4" w:space="0"/>
              <w:right w:val="single" w:color="auto" w:sz="4" w:space="0"/>
            </w:tcBorders>
            <w:noWrap w:val="0"/>
            <w:vAlign w:val="center"/>
          </w:tcPr>
          <w:p w14:paraId="0544F6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14:paraId="7135B1B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楷体_GB2312" w:cs="楷体_GB2312"/>
                <w:color w:val="auto"/>
                <w:kern w:val="56"/>
                <w:sz w:val="32"/>
                <w:szCs w:val="32"/>
                <w:vertAlign w:val="baseline"/>
                <w:lang w:eastAsia="zh-Hans"/>
              </w:rPr>
            </w:pPr>
            <w:r>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val="en-US" w:eastAsia="zh-CN" w:bidi="ar-SA"/>
              </w:rPr>
              <w:t>10.强化社会感知监测能力</w:t>
            </w:r>
          </w:p>
        </w:tc>
        <w:tc>
          <w:tcPr>
            <w:tcW w:w="6885" w:type="dxa"/>
            <w:tcBorders>
              <w:top w:val="single" w:color="auto" w:sz="4" w:space="0"/>
              <w:left w:val="single" w:color="auto" w:sz="4" w:space="0"/>
              <w:bottom w:val="single" w:color="auto" w:sz="4" w:space="0"/>
              <w:right w:val="single" w:color="auto" w:sz="4" w:space="0"/>
            </w:tcBorders>
            <w:noWrap w:val="0"/>
            <w:vAlign w:val="center"/>
          </w:tcPr>
          <w:p w14:paraId="4C29DC6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color w:val="auto"/>
                <w:kern w:val="56"/>
                <w:sz w:val="32"/>
                <w:szCs w:val="32"/>
                <w:lang w:val="en-US" w:eastAsia="zh-CN"/>
              </w:rPr>
            </w:pPr>
            <w:r>
              <w:rPr>
                <w:rFonts w:hint="default" w:ascii="Times New Roman" w:hAnsi="Times New Roman" w:eastAsia="仿宋_GB2312" w:cs="Times New Roman"/>
                <w:color w:val="auto"/>
                <w:kern w:val="56"/>
                <w:sz w:val="32"/>
                <w:szCs w:val="32"/>
                <w:lang w:val="en-US" w:eastAsia="zh-CN"/>
              </w:rPr>
              <w:t>省疾控局牵头，省委网信办、省卫生健康委、省药监局依职责分工配合</w:t>
            </w:r>
          </w:p>
        </w:tc>
      </w:tr>
      <w:tr w14:paraId="09F1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5" w:type="dxa"/>
            <w:vMerge w:val="continue"/>
            <w:tcBorders>
              <w:left w:val="single" w:color="auto" w:sz="4" w:space="0"/>
              <w:right w:val="single" w:color="auto" w:sz="4" w:space="0"/>
            </w:tcBorders>
            <w:noWrap w:val="0"/>
            <w:vAlign w:val="center"/>
          </w:tcPr>
          <w:p w14:paraId="0E74D6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rPr>
            </w:pPr>
          </w:p>
        </w:tc>
        <w:tc>
          <w:tcPr>
            <w:tcW w:w="1442" w:type="dxa"/>
            <w:vMerge w:val="continue"/>
            <w:tcBorders>
              <w:left w:val="single" w:color="auto" w:sz="4" w:space="0"/>
              <w:right w:val="single" w:color="auto" w:sz="4" w:space="0"/>
            </w:tcBorders>
            <w:noWrap w:val="0"/>
            <w:vAlign w:val="center"/>
          </w:tcPr>
          <w:p w14:paraId="7578B4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14:paraId="1056EC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eastAsia="zh-CN" w:bidi="ar-SA"/>
              </w:rPr>
            </w:pPr>
            <w:r>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val="en-US" w:eastAsia="zh-CN" w:bidi="ar-SA"/>
              </w:rPr>
              <w:t>11.开展全球传染病疫情信息监测</w:t>
            </w:r>
          </w:p>
        </w:tc>
        <w:tc>
          <w:tcPr>
            <w:tcW w:w="6885" w:type="dxa"/>
            <w:tcBorders>
              <w:top w:val="single" w:color="auto" w:sz="4" w:space="0"/>
              <w:left w:val="single" w:color="auto" w:sz="4" w:space="0"/>
              <w:bottom w:val="single" w:color="auto" w:sz="4" w:space="0"/>
              <w:right w:val="single" w:color="auto" w:sz="4" w:space="0"/>
            </w:tcBorders>
            <w:noWrap w:val="0"/>
            <w:vAlign w:val="center"/>
          </w:tcPr>
          <w:p w14:paraId="3031ADC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color w:val="auto"/>
                <w:kern w:val="56"/>
                <w:sz w:val="32"/>
                <w:szCs w:val="32"/>
                <w:vertAlign w:val="baseline"/>
                <w:lang w:val="en-US" w:eastAsia="zh-CN"/>
              </w:rPr>
            </w:pPr>
            <w:r>
              <w:rPr>
                <w:rFonts w:hint="default" w:ascii="Times New Roman" w:hAnsi="Times New Roman" w:eastAsia="仿宋_GB2312" w:cs="Times New Roman"/>
                <w:color w:val="auto"/>
                <w:kern w:val="56"/>
                <w:sz w:val="32"/>
                <w:szCs w:val="32"/>
                <w:vertAlign w:val="baseline"/>
                <w:lang w:val="en-US" w:eastAsia="zh-CN"/>
              </w:rPr>
              <w:t>省疾控局牵头，省委外办、省委港澳办、省卫生健康委、海关总署广东分署依职责分工配合</w:t>
            </w:r>
          </w:p>
        </w:tc>
      </w:tr>
      <w:tr w14:paraId="5F40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5" w:type="dxa"/>
            <w:vMerge w:val="continue"/>
            <w:tcBorders>
              <w:left w:val="single" w:color="auto" w:sz="4" w:space="0"/>
              <w:right w:val="single" w:color="auto" w:sz="4" w:space="0"/>
            </w:tcBorders>
            <w:noWrap w:val="0"/>
            <w:vAlign w:val="center"/>
          </w:tcPr>
          <w:p w14:paraId="5C9AED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lang w:eastAsia="zh-CN"/>
              </w:rPr>
            </w:pPr>
          </w:p>
        </w:tc>
        <w:tc>
          <w:tcPr>
            <w:tcW w:w="1442" w:type="dxa"/>
            <w:vMerge w:val="continue"/>
            <w:tcBorders>
              <w:left w:val="single" w:color="auto" w:sz="4" w:space="0"/>
              <w:right w:val="single" w:color="auto" w:sz="4" w:space="0"/>
            </w:tcBorders>
            <w:noWrap w:val="0"/>
            <w:vAlign w:val="center"/>
          </w:tcPr>
          <w:p w14:paraId="661F98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lang w:eastAsia="zh-CN"/>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14:paraId="3146AB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楷体_GB2312" w:cs="楷体_GB2312"/>
                <w:color w:val="auto"/>
                <w:kern w:val="56"/>
                <w:sz w:val="32"/>
                <w:szCs w:val="32"/>
                <w:vertAlign w:val="baseline"/>
                <w:lang w:val="en-US" w:eastAsia="zh-Hans"/>
              </w:rPr>
            </w:pPr>
            <w:r>
              <w:rPr>
                <w:rFonts w:hint="eastAsia" w:ascii="Times New Roman" w:hAnsi="Times New Roman" w:eastAsia="楷体_GB2312" w:cs="楷体_GB2312"/>
                <w:b w:val="0"/>
                <w:bCs w:val="0"/>
                <w:color w:val="auto"/>
                <w:sz w:val="32"/>
                <w:szCs w:val="32"/>
                <w:highlight w:val="none"/>
                <w:shd w:val="clear" w:color="auto" w:fill="auto"/>
                <w:lang w:val="en-US" w:eastAsia="zh-CN"/>
              </w:rPr>
              <w:t>12.统筹做好传染病有关监测</w:t>
            </w:r>
          </w:p>
        </w:tc>
        <w:tc>
          <w:tcPr>
            <w:tcW w:w="6885" w:type="dxa"/>
            <w:tcBorders>
              <w:top w:val="single" w:color="auto" w:sz="4" w:space="0"/>
              <w:left w:val="single" w:color="auto" w:sz="4" w:space="0"/>
              <w:bottom w:val="single" w:color="auto" w:sz="4" w:space="0"/>
              <w:right w:val="single" w:color="auto" w:sz="4" w:space="0"/>
            </w:tcBorders>
            <w:noWrap w:val="0"/>
            <w:vAlign w:val="center"/>
          </w:tcPr>
          <w:p w14:paraId="7D0002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kern w:val="56"/>
                <w:sz w:val="32"/>
                <w:szCs w:val="32"/>
                <w:lang w:val="en-US" w:eastAsia="zh-CN"/>
              </w:rPr>
            </w:pPr>
            <w:r>
              <w:rPr>
                <w:rFonts w:hint="default" w:ascii="Times New Roman" w:hAnsi="Times New Roman" w:eastAsia="仿宋_GB2312" w:cs="Times New Roman"/>
                <w:color w:val="auto"/>
                <w:kern w:val="56"/>
                <w:sz w:val="32"/>
                <w:szCs w:val="32"/>
                <w:lang w:val="en-US" w:eastAsia="zh-CN"/>
              </w:rPr>
              <w:t>省疾控局牵头，省卫生健康</w:t>
            </w:r>
            <w:r>
              <w:rPr>
                <w:rFonts w:hint="eastAsia" w:ascii="Times New Roman" w:hAnsi="Times New Roman" w:eastAsia="仿宋_GB2312" w:cs="Times New Roman"/>
                <w:color w:val="auto"/>
                <w:kern w:val="56"/>
                <w:sz w:val="32"/>
                <w:szCs w:val="32"/>
                <w:lang w:val="en-US" w:eastAsia="zh-CN"/>
              </w:rPr>
              <w:t>委</w:t>
            </w:r>
            <w:r>
              <w:rPr>
                <w:rFonts w:hint="default" w:ascii="Times New Roman" w:hAnsi="Times New Roman" w:eastAsia="仿宋_GB2312" w:cs="Times New Roman"/>
                <w:color w:val="auto"/>
                <w:kern w:val="56"/>
                <w:sz w:val="32"/>
                <w:szCs w:val="32"/>
                <w:lang w:val="en-US" w:eastAsia="zh-CN"/>
              </w:rPr>
              <w:t>、省药监局依职责分工配合</w:t>
            </w:r>
          </w:p>
        </w:tc>
      </w:tr>
      <w:tr w14:paraId="1D0B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575" w:type="dxa"/>
            <w:vMerge w:val="continue"/>
            <w:tcBorders>
              <w:left w:val="single" w:color="auto" w:sz="4" w:space="0"/>
              <w:right w:val="single" w:color="auto" w:sz="4" w:space="0"/>
            </w:tcBorders>
            <w:noWrap w:val="0"/>
            <w:vAlign w:val="center"/>
          </w:tcPr>
          <w:p w14:paraId="6899F6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rPr>
            </w:pPr>
          </w:p>
        </w:tc>
        <w:tc>
          <w:tcPr>
            <w:tcW w:w="1442" w:type="dxa"/>
            <w:vMerge w:val="restart"/>
            <w:tcBorders>
              <w:left w:val="single" w:color="auto" w:sz="4" w:space="0"/>
              <w:right w:val="single" w:color="auto" w:sz="4" w:space="0"/>
            </w:tcBorders>
            <w:noWrap w:val="0"/>
            <w:vAlign w:val="center"/>
          </w:tcPr>
          <w:p w14:paraId="4F61C8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color w:val="auto"/>
                <w:kern w:val="56"/>
                <w:sz w:val="32"/>
                <w:szCs w:val="32"/>
                <w:vertAlign w:val="baseline"/>
                <w:lang w:eastAsia="zh-CN"/>
              </w:rPr>
            </w:pPr>
            <w:r>
              <w:rPr>
                <w:rFonts w:hint="default" w:ascii="Times New Roman" w:hAnsi="Times New Roman" w:eastAsia="楷体_GB2312" w:cs="Times New Roman"/>
                <w:snapToGrid w:val="0"/>
                <w:color w:val="auto"/>
                <w:kern w:val="0"/>
                <w:sz w:val="32"/>
                <w:szCs w:val="22"/>
                <w:vertAlign w:val="baseline"/>
                <w:lang w:eastAsia="zh-CN"/>
              </w:rPr>
              <w:t>（</w:t>
            </w:r>
            <w:r>
              <w:rPr>
                <w:rFonts w:hint="default" w:ascii="Times New Roman" w:hAnsi="Times New Roman" w:eastAsia="楷体_GB2312" w:cs="Times New Roman"/>
                <w:snapToGrid w:val="0"/>
                <w:color w:val="auto"/>
                <w:kern w:val="0"/>
                <w:sz w:val="32"/>
                <w:szCs w:val="22"/>
                <w:vertAlign w:val="baseline"/>
                <w:lang w:val="en-US" w:eastAsia="zh-CN"/>
              </w:rPr>
              <w:t>三</w:t>
            </w:r>
            <w:r>
              <w:rPr>
                <w:rFonts w:hint="default" w:ascii="Times New Roman" w:hAnsi="Times New Roman" w:eastAsia="楷体_GB2312" w:cs="Times New Roman"/>
                <w:snapToGrid w:val="0"/>
                <w:color w:val="auto"/>
                <w:kern w:val="0"/>
                <w:sz w:val="32"/>
                <w:szCs w:val="22"/>
                <w:vertAlign w:val="baseline"/>
                <w:lang w:eastAsia="zh-CN"/>
              </w:rPr>
              <w:t>）</w:t>
            </w:r>
            <w:r>
              <w:rPr>
                <w:rFonts w:hint="default" w:eastAsia="楷体_GB2312"/>
                <w:snapToGrid w:val="0"/>
                <w:kern w:val="0"/>
                <w:sz w:val="32"/>
                <w:szCs w:val="22"/>
                <w:lang w:eastAsia="zh-CN"/>
              </w:rPr>
              <w:t>提升</w:t>
            </w:r>
            <w:r>
              <w:rPr>
                <w:rFonts w:eastAsia="楷体_GB2312"/>
                <w:snapToGrid w:val="0"/>
                <w:kern w:val="0"/>
                <w:sz w:val="32"/>
                <w:szCs w:val="22"/>
              </w:rPr>
              <w:t>智慧化预警行动</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4CEF595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楷体_GB2312" w:cs="楷体_GB2312"/>
                <w:color w:val="auto"/>
                <w:kern w:val="56"/>
                <w:sz w:val="32"/>
                <w:szCs w:val="32"/>
                <w:vertAlign w:val="baseline"/>
                <w:lang w:val="en-US" w:eastAsia="zh-Hans"/>
              </w:rPr>
            </w:pPr>
            <w:r>
              <w:rPr>
                <w:rFonts w:hint="eastAsia" w:ascii="Times New Roman" w:hAnsi="Times New Roman" w:eastAsia="楷体_GB2312" w:cs="楷体_GB2312"/>
                <w:b w:val="0"/>
                <w:bCs w:val="0"/>
                <w:color w:val="auto"/>
                <w:sz w:val="32"/>
                <w:szCs w:val="32"/>
                <w:highlight w:val="none"/>
                <w:u w:val="none"/>
                <w:shd w:val="clear" w:color="auto" w:fill="auto"/>
                <w:lang w:val="en-US" w:eastAsia="zh-CN"/>
              </w:rPr>
              <w:t>13.提高监测数据收集分析能力</w:t>
            </w:r>
          </w:p>
        </w:tc>
        <w:tc>
          <w:tcPr>
            <w:tcW w:w="6885" w:type="dxa"/>
            <w:tcBorders>
              <w:top w:val="single" w:color="auto" w:sz="4" w:space="0"/>
              <w:left w:val="single" w:color="auto" w:sz="4" w:space="0"/>
              <w:bottom w:val="single" w:color="auto" w:sz="4" w:space="0"/>
              <w:right w:val="single" w:color="auto" w:sz="4" w:space="0"/>
            </w:tcBorders>
            <w:noWrap w:val="0"/>
            <w:vAlign w:val="center"/>
          </w:tcPr>
          <w:p w14:paraId="7A5775C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color w:val="auto"/>
                <w:kern w:val="56"/>
                <w:sz w:val="32"/>
                <w:szCs w:val="32"/>
                <w:lang w:val="en-US" w:eastAsia="zh-CN"/>
              </w:rPr>
            </w:pPr>
            <w:r>
              <w:rPr>
                <w:rFonts w:hint="default" w:ascii="Times New Roman" w:hAnsi="Times New Roman" w:eastAsia="仿宋_GB2312" w:cs="Times New Roman"/>
                <w:color w:val="auto"/>
                <w:kern w:val="56"/>
                <w:sz w:val="32"/>
                <w:szCs w:val="32"/>
                <w:lang w:val="en-US" w:eastAsia="zh-CN"/>
              </w:rPr>
              <w:t>省疾控局牵头，省卫生健康委、省中医药局依职责分工配合</w:t>
            </w:r>
          </w:p>
        </w:tc>
      </w:tr>
      <w:tr w14:paraId="75A3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5" w:type="dxa"/>
            <w:vMerge w:val="continue"/>
            <w:tcBorders>
              <w:left w:val="single" w:color="auto" w:sz="4" w:space="0"/>
              <w:right w:val="single" w:color="auto" w:sz="4" w:space="0"/>
            </w:tcBorders>
            <w:noWrap w:val="0"/>
            <w:vAlign w:val="center"/>
          </w:tcPr>
          <w:p w14:paraId="68F60A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rPr>
            </w:pPr>
          </w:p>
        </w:tc>
        <w:tc>
          <w:tcPr>
            <w:tcW w:w="1442" w:type="dxa"/>
            <w:vMerge w:val="continue"/>
            <w:tcBorders>
              <w:left w:val="single" w:color="auto" w:sz="4" w:space="0"/>
              <w:right w:val="single" w:color="auto" w:sz="4" w:space="0"/>
            </w:tcBorders>
            <w:noWrap w:val="0"/>
            <w:vAlign w:val="center"/>
          </w:tcPr>
          <w:p w14:paraId="71E9BB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14:paraId="58480A8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楷体_GB2312" w:cs="楷体_GB2312"/>
                <w:b w:val="0"/>
                <w:bCs w:val="0"/>
                <w:color w:val="auto"/>
                <w:sz w:val="32"/>
                <w:szCs w:val="32"/>
                <w:highlight w:val="none"/>
                <w:u w:val="none"/>
                <w:shd w:val="clear" w:color="auto" w:fill="auto"/>
                <w:lang w:eastAsia="zh-CN"/>
              </w:rPr>
            </w:pPr>
            <w:r>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val="en-US" w:eastAsia="zh-CN" w:bidi="ar-SA"/>
              </w:rPr>
              <w:t>14.强化信息支撑能力</w:t>
            </w:r>
          </w:p>
        </w:tc>
        <w:tc>
          <w:tcPr>
            <w:tcW w:w="6885" w:type="dxa"/>
            <w:tcBorders>
              <w:top w:val="single" w:color="auto" w:sz="4" w:space="0"/>
              <w:left w:val="single" w:color="auto" w:sz="4" w:space="0"/>
              <w:bottom w:val="single" w:color="auto" w:sz="4" w:space="0"/>
              <w:right w:val="single" w:color="auto" w:sz="4" w:space="0"/>
            </w:tcBorders>
            <w:noWrap w:val="0"/>
            <w:vAlign w:val="center"/>
          </w:tcPr>
          <w:p w14:paraId="61FEBCB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color w:val="auto"/>
                <w:kern w:val="56"/>
                <w:sz w:val="32"/>
                <w:szCs w:val="32"/>
                <w:vertAlign w:val="baseline"/>
                <w:lang w:val="en-US" w:eastAsia="zh-CN"/>
              </w:rPr>
            </w:pPr>
            <w:r>
              <w:rPr>
                <w:rFonts w:hint="default" w:ascii="Times New Roman" w:hAnsi="Times New Roman" w:eastAsia="仿宋_GB2312" w:cs="Times New Roman"/>
                <w:color w:val="auto"/>
                <w:kern w:val="56"/>
                <w:sz w:val="32"/>
                <w:szCs w:val="32"/>
                <w:vertAlign w:val="baseline"/>
                <w:lang w:val="en-US" w:eastAsia="zh-CN"/>
              </w:rPr>
              <w:t>省疾控局牵头，省卫生健康委依职责分工配合</w:t>
            </w:r>
          </w:p>
        </w:tc>
      </w:tr>
      <w:tr w14:paraId="6909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5" w:type="dxa"/>
            <w:vMerge w:val="continue"/>
            <w:tcBorders>
              <w:left w:val="single" w:color="auto" w:sz="4" w:space="0"/>
              <w:right w:val="single" w:color="auto" w:sz="4" w:space="0"/>
            </w:tcBorders>
            <w:noWrap w:val="0"/>
            <w:vAlign w:val="center"/>
          </w:tcPr>
          <w:p w14:paraId="458D26DA">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beforeLines="0" w:afterLines="0" w:line="440" w:lineRule="exact"/>
              <w:jc w:val="center"/>
              <w:textAlignment w:val="auto"/>
              <w:outlineLvl w:val="9"/>
              <w:rPr>
                <w:rFonts w:hint="default" w:ascii="Times New Roman" w:hAnsi="Times New Roman" w:eastAsia="黑体" w:cs="Times New Roman"/>
                <w:i w:val="0"/>
                <w:caps w:val="0"/>
                <w:color w:val="auto"/>
                <w:spacing w:val="0"/>
                <w:sz w:val="32"/>
                <w:szCs w:val="32"/>
                <w:highlight w:val="none"/>
                <w:u w:val="none"/>
                <w:shd w:val="clear" w:color="auto" w:fill="FFFFFF"/>
                <w:lang w:eastAsia="zh-CN"/>
              </w:rPr>
            </w:pPr>
          </w:p>
        </w:tc>
        <w:tc>
          <w:tcPr>
            <w:tcW w:w="1442" w:type="dxa"/>
            <w:vMerge w:val="continue"/>
            <w:tcBorders>
              <w:left w:val="single" w:color="auto" w:sz="4" w:space="0"/>
              <w:bottom w:val="single" w:color="auto" w:sz="4" w:space="0"/>
              <w:right w:val="single" w:color="auto" w:sz="4" w:space="0"/>
            </w:tcBorders>
            <w:noWrap w:val="0"/>
            <w:vAlign w:val="center"/>
          </w:tcPr>
          <w:p w14:paraId="63DB2F06">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beforeLines="0" w:afterLines="0" w:line="440" w:lineRule="exact"/>
              <w:jc w:val="center"/>
              <w:textAlignment w:val="auto"/>
              <w:outlineLvl w:val="9"/>
              <w:rPr>
                <w:rFonts w:hint="default" w:ascii="Times New Roman" w:hAnsi="Times New Roman" w:eastAsia="黑体" w:cs="Times New Roman"/>
                <w:color w:val="auto"/>
                <w:kern w:val="56"/>
                <w:sz w:val="32"/>
                <w:szCs w:val="32"/>
                <w:vertAlign w:val="baseline"/>
                <w:lang w:val="en-US" w:eastAsia="zh-CN"/>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14:paraId="6E9A652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楷体_GB2312" w:cs="楷体_GB2312"/>
                <w:color w:val="auto"/>
                <w:kern w:val="56"/>
                <w:sz w:val="32"/>
                <w:szCs w:val="32"/>
                <w:vertAlign w:val="baseline"/>
                <w:lang w:val="en-US" w:eastAsia="zh-Hans"/>
              </w:rPr>
            </w:pPr>
            <w:r>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val="en-US" w:eastAsia="zh-CN" w:bidi="ar-SA"/>
              </w:rPr>
              <w:t>15.提升智慧化预测预警能力</w:t>
            </w:r>
          </w:p>
        </w:tc>
        <w:tc>
          <w:tcPr>
            <w:tcW w:w="6885" w:type="dxa"/>
            <w:tcBorders>
              <w:top w:val="single" w:color="auto" w:sz="4" w:space="0"/>
              <w:left w:val="single" w:color="auto" w:sz="4" w:space="0"/>
              <w:bottom w:val="single" w:color="auto" w:sz="4" w:space="0"/>
              <w:right w:val="single" w:color="auto" w:sz="4" w:space="0"/>
            </w:tcBorders>
            <w:noWrap w:val="0"/>
            <w:vAlign w:val="center"/>
          </w:tcPr>
          <w:p w14:paraId="6DFC963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color w:val="auto"/>
                <w:kern w:val="56"/>
                <w:sz w:val="32"/>
                <w:szCs w:val="32"/>
                <w:lang w:val="en-US" w:eastAsia="zh-CN"/>
              </w:rPr>
            </w:pPr>
            <w:r>
              <w:rPr>
                <w:rFonts w:hint="default" w:ascii="Times New Roman" w:hAnsi="Times New Roman" w:eastAsia="仿宋_GB2312" w:cs="Times New Roman"/>
                <w:color w:val="auto"/>
                <w:kern w:val="56"/>
                <w:sz w:val="32"/>
                <w:szCs w:val="32"/>
                <w:lang w:val="en-US" w:eastAsia="zh-CN"/>
              </w:rPr>
              <w:t>省疾控局牵头，省卫生健康委依职责分工配合</w:t>
            </w:r>
          </w:p>
        </w:tc>
      </w:tr>
      <w:tr w14:paraId="0A8C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5" w:type="dxa"/>
            <w:vMerge w:val="continue"/>
            <w:tcBorders>
              <w:left w:val="single" w:color="auto" w:sz="4" w:space="0"/>
              <w:right w:val="single" w:color="auto" w:sz="4" w:space="0"/>
            </w:tcBorders>
            <w:noWrap w:val="0"/>
            <w:vAlign w:val="center"/>
          </w:tcPr>
          <w:p w14:paraId="0C1AC6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kern w:val="56"/>
                <w:sz w:val="32"/>
                <w:szCs w:val="32"/>
                <w:vertAlign w:val="baseline"/>
                <w:lang w:eastAsia="zh-CN"/>
              </w:rPr>
            </w:pPr>
          </w:p>
        </w:tc>
        <w:tc>
          <w:tcPr>
            <w:tcW w:w="1442" w:type="dxa"/>
            <w:vMerge w:val="restart"/>
            <w:tcBorders>
              <w:left w:val="single" w:color="auto" w:sz="4" w:space="0"/>
              <w:right w:val="single" w:color="auto" w:sz="4" w:space="0"/>
            </w:tcBorders>
            <w:noWrap w:val="0"/>
            <w:vAlign w:val="center"/>
          </w:tcPr>
          <w:p w14:paraId="4EB5E5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kern w:val="56"/>
                <w:sz w:val="32"/>
                <w:szCs w:val="32"/>
                <w:vertAlign w:val="baseline"/>
                <w:lang w:eastAsia="zh-CN"/>
              </w:rPr>
            </w:pPr>
            <w:r>
              <w:rPr>
                <w:rFonts w:hint="default" w:ascii="Times New Roman" w:hAnsi="Times New Roman" w:eastAsia="楷体_GB2312" w:cs="Times New Roman"/>
                <w:snapToGrid w:val="0"/>
                <w:color w:val="auto"/>
                <w:kern w:val="0"/>
                <w:sz w:val="32"/>
                <w:szCs w:val="22"/>
                <w:vertAlign w:val="baseline"/>
                <w:lang w:eastAsia="zh-CN"/>
              </w:rPr>
              <w:t>（</w:t>
            </w:r>
            <w:r>
              <w:rPr>
                <w:rFonts w:hint="default" w:ascii="Times New Roman" w:hAnsi="Times New Roman" w:eastAsia="楷体_GB2312" w:cs="Times New Roman"/>
                <w:snapToGrid w:val="0"/>
                <w:color w:val="auto"/>
                <w:kern w:val="0"/>
                <w:sz w:val="32"/>
                <w:szCs w:val="22"/>
                <w:vertAlign w:val="baseline"/>
                <w:lang w:val="en-US" w:eastAsia="zh-CN"/>
              </w:rPr>
              <w:t>四</w:t>
            </w:r>
            <w:r>
              <w:rPr>
                <w:rFonts w:hint="default" w:ascii="Times New Roman" w:hAnsi="Times New Roman" w:eastAsia="楷体_GB2312" w:cs="Times New Roman"/>
                <w:snapToGrid w:val="0"/>
                <w:color w:val="auto"/>
                <w:kern w:val="0"/>
                <w:sz w:val="32"/>
                <w:szCs w:val="22"/>
                <w:vertAlign w:val="baseline"/>
                <w:lang w:eastAsia="zh-CN"/>
              </w:rPr>
              <w:t>）规范风险评估和预警管理行动</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1D10B79D">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楷体_GB2312" w:cs="楷体_GB2312"/>
                <w:color w:val="auto"/>
                <w:kern w:val="56"/>
                <w:sz w:val="32"/>
                <w:szCs w:val="32"/>
                <w:vertAlign w:val="baseline"/>
                <w:lang w:val="en-US" w:eastAsia="zh-Hans" w:bidi="ar-SA"/>
              </w:rPr>
            </w:pPr>
            <w:r>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val="en-US" w:eastAsia="zh-CN" w:bidi="ar-SA"/>
              </w:rPr>
              <w:t>16.完善科学精准风险评估</w:t>
            </w:r>
          </w:p>
        </w:tc>
        <w:tc>
          <w:tcPr>
            <w:tcW w:w="6885" w:type="dxa"/>
            <w:tcBorders>
              <w:top w:val="single" w:color="auto" w:sz="4" w:space="0"/>
              <w:left w:val="single" w:color="auto" w:sz="4" w:space="0"/>
              <w:bottom w:val="single" w:color="auto" w:sz="4" w:space="0"/>
              <w:right w:val="single" w:color="auto" w:sz="4" w:space="0"/>
            </w:tcBorders>
            <w:noWrap w:val="0"/>
            <w:vAlign w:val="center"/>
          </w:tcPr>
          <w:p w14:paraId="657D23E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仿宋_GB2312" w:cs="Times New Roman"/>
                <w:color w:val="auto"/>
                <w:kern w:val="56"/>
                <w:sz w:val="32"/>
                <w:szCs w:val="32"/>
                <w:lang w:val="en-US" w:eastAsia="zh-CN" w:bidi="ar-SA"/>
              </w:rPr>
            </w:pPr>
            <w:r>
              <w:rPr>
                <w:rFonts w:hint="default" w:ascii="Times New Roman" w:hAnsi="Times New Roman" w:eastAsia="仿宋_GB2312" w:cs="Times New Roman"/>
                <w:color w:val="auto"/>
                <w:kern w:val="56"/>
                <w:sz w:val="32"/>
                <w:szCs w:val="32"/>
                <w:lang w:val="en-US" w:eastAsia="zh-CN" w:bidi="ar-SA"/>
              </w:rPr>
              <w:t>省疾控局牵头，省委网信办、省教育厅、省民政厅、省人力资源社会保障厅、省农业农村厅、省卫生健康委、海关总署广东分署、省军区保障局、省林业局、省气象局依职责分工配合</w:t>
            </w:r>
          </w:p>
        </w:tc>
      </w:tr>
      <w:tr w14:paraId="455A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5" w:type="dxa"/>
            <w:vMerge w:val="continue"/>
            <w:tcBorders>
              <w:left w:val="single" w:color="auto" w:sz="4" w:space="0"/>
              <w:right w:val="single" w:color="auto" w:sz="4" w:space="0"/>
            </w:tcBorders>
            <w:noWrap w:val="0"/>
            <w:vAlign w:val="center"/>
          </w:tcPr>
          <w:p w14:paraId="0A8DA6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lang w:eastAsia="zh-CN"/>
              </w:rPr>
            </w:pPr>
          </w:p>
        </w:tc>
        <w:tc>
          <w:tcPr>
            <w:tcW w:w="1442" w:type="dxa"/>
            <w:vMerge w:val="continue"/>
            <w:tcBorders>
              <w:left w:val="single" w:color="auto" w:sz="4" w:space="0"/>
              <w:right w:val="single" w:color="auto" w:sz="4" w:space="0"/>
            </w:tcBorders>
            <w:noWrap w:val="0"/>
            <w:vAlign w:val="center"/>
          </w:tcPr>
          <w:p w14:paraId="1F4E81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lang w:eastAsia="zh-CN"/>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14:paraId="776245F9">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楷体_GB2312" w:cs="楷体_GB2312"/>
                <w:color w:val="auto"/>
                <w:kern w:val="56"/>
                <w:sz w:val="32"/>
                <w:szCs w:val="32"/>
                <w:vertAlign w:val="baseline"/>
                <w:lang w:val="en-US" w:eastAsia="zh-Hans"/>
              </w:rPr>
            </w:pPr>
            <w:r>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val="en-US" w:eastAsia="zh-CN" w:bidi="ar-SA"/>
              </w:rPr>
              <w:t>17.规范警示信息通报</w:t>
            </w:r>
          </w:p>
        </w:tc>
        <w:tc>
          <w:tcPr>
            <w:tcW w:w="6885" w:type="dxa"/>
            <w:tcBorders>
              <w:top w:val="single" w:color="auto" w:sz="4" w:space="0"/>
              <w:left w:val="single" w:color="auto" w:sz="4" w:space="0"/>
              <w:bottom w:val="single" w:color="auto" w:sz="4" w:space="0"/>
              <w:right w:val="single" w:color="auto" w:sz="4" w:space="0"/>
            </w:tcBorders>
            <w:noWrap w:val="0"/>
            <w:vAlign w:val="center"/>
          </w:tcPr>
          <w:p w14:paraId="1C8F1F0F">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仿宋_GB2312" w:cs="Times New Roman"/>
                <w:color w:val="auto"/>
                <w:kern w:val="56"/>
                <w:sz w:val="32"/>
                <w:szCs w:val="32"/>
                <w:lang w:val="en-US" w:eastAsia="zh-CN"/>
              </w:rPr>
            </w:pPr>
            <w:r>
              <w:rPr>
                <w:rFonts w:hint="default" w:ascii="Times New Roman" w:hAnsi="Times New Roman" w:eastAsia="仿宋_GB2312" w:cs="Times New Roman"/>
                <w:color w:val="auto"/>
                <w:kern w:val="56"/>
                <w:sz w:val="32"/>
                <w:szCs w:val="32"/>
                <w:lang w:val="en-US" w:eastAsia="zh-CN"/>
              </w:rPr>
              <w:t>省疾控局牵头，省委宣传部、省委网信办、省教育厅、省民政厅、省人力资源社会保障厅、省农业农村厅、省卫生健康委、海关总署广东分署、省军区保障局、省林业局、省气象局依职责分工配合</w:t>
            </w:r>
          </w:p>
        </w:tc>
      </w:tr>
      <w:tr w14:paraId="26E4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5" w:type="dxa"/>
            <w:vMerge w:val="continue"/>
            <w:tcBorders>
              <w:left w:val="single" w:color="auto" w:sz="4" w:space="0"/>
              <w:right w:val="single" w:color="auto" w:sz="4" w:space="0"/>
            </w:tcBorders>
            <w:noWrap w:val="0"/>
            <w:vAlign w:val="center"/>
          </w:tcPr>
          <w:p w14:paraId="186243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Times New Roman"/>
                <w:color w:val="auto"/>
                <w:kern w:val="2"/>
                <w:sz w:val="32"/>
                <w:szCs w:val="32"/>
                <w:highlight w:val="none"/>
                <w:shd w:val="clear" w:color="auto" w:fill="FFFFFF"/>
                <w:vertAlign w:val="baseline"/>
                <w:lang w:val="en-US" w:eastAsia="zh-CN"/>
              </w:rPr>
            </w:pPr>
          </w:p>
        </w:tc>
        <w:tc>
          <w:tcPr>
            <w:tcW w:w="1442" w:type="dxa"/>
            <w:vMerge w:val="continue"/>
            <w:tcBorders>
              <w:left w:val="single" w:color="auto" w:sz="4" w:space="0"/>
              <w:right w:val="single" w:color="auto" w:sz="4" w:space="0"/>
            </w:tcBorders>
            <w:noWrap w:val="0"/>
            <w:vAlign w:val="center"/>
          </w:tcPr>
          <w:p w14:paraId="0EF613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lang w:val="en-US" w:eastAsia="zh-CN"/>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14:paraId="45AEEE0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eastAsia="zh-CN" w:bidi="ar-SA"/>
              </w:rPr>
            </w:pPr>
            <w:r>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val="en-US" w:eastAsia="zh-CN" w:bidi="ar-SA"/>
              </w:rPr>
              <w:t>18.加强预警与应急响应联动</w:t>
            </w:r>
          </w:p>
        </w:tc>
        <w:tc>
          <w:tcPr>
            <w:tcW w:w="6885" w:type="dxa"/>
            <w:tcBorders>
              <w:top w:val="single" w:color="auto" w:sz="4" w:space="0"/>
              <w:left w:val="single" w:color="auto" w:sz="4" w:space="0"/>
              <w:bottom w:val="single" w:color="auto" w:sz="4" w:space="0"/>
              <w:right w:val="single" w:color="auto" w:sz="4" w:space="0"/>
            </w:tcBorders>
            <w:noWrap w:val="0"/>
            <w:vAlign w:val="center"/>
          </w:tcPr>
          <w:p w14:paraId="4A86081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仿宋_GB2312" w:cs="Times New Roman"/>
                <w:color w:val="auto"/>
                <w:kern w:val="56"/>
                <w:sz w:val="32"/>
                <w:szCs w:val="32"/>
                <w:lang w:val="en-US" w:eastAsia="zh-CN"/>
              </w:rPr>
            </w:pPr>
            <w:r>
              <w:rPr>
                <w:rFonts w:hint="default" w:ascii="Times New Roman" w:hAnsi="Times New Roman" w:eastAsia="仿宋_GB2312" w:cs="Times New Roman"/>
                <w:color w:val="auto"/>
                <w:kern w:val="56"/>
                <w:sz w:val="32"/>
                <w:szCs w:val="32"/>
                <w:lang w:val="en-US" w:eastAsia="zh-CN"/>
              </w:rPr>
              <w:t>省疾控局牵头，省卫生健康委依职责分工配合</w:t>
            </w:r>
          </w:p>
        </w:tc>
      </w:tr>
      <w:tr w14:paraId="5C50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5" w:type="dxa"/>
            <w:vMerge w:val="continue"/>
            <w:tcBorders>
              <w:left w:val="single" w:color="auto" w:sz="4" w:space="0"/>
              <w:right w:val="single" w:color="auto" w:sz="4" w:space="0"/>
            </w:tcBorders>
            <w:noWrap w:val="0"/>
            <w:vAlign w:val="center"/>
          </w:tcPr>
          <w:p w14:paraId="4A3B9B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lang w:eastAsia="zh-CN"/>
              </w:rPr>
            </w:pPr>
          </w:p>
        </w:tc>
        <w:tc>
          <w:tcPr>
            <w:tcW w:w="1442" w:type="dxa"/>
            <w:vMerge w:val="restart"/>
            <w:tcBorders>
              <w:left w:val="single" w:color="auto" w:sz="4" w:space="0"/>
              <w:right w:val="single" w:color="auto" w:sz="4" w:space="0"/>
            </w:tcBorders>
            <w:noWrap w:val="0"/>
            <w:vAlign w:val="center"/>
          </w:tcPr>
          <w:p w14:paraId="5DC95D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lang w:eastAsia="zh-CN"/>
              </w:rPr>
            </w:pPr>
            <w:r>
              <w:rPr>
                <w:rFonts w:hint="default" w:ascii="Times New Roman" w:hAnsi="Times New Roman" w:eastAsia="楷体_GB2312" w:cs="Times New Roman"/>
                <w:snapToGrid w:val="0"/>
                <w:color w:val="auto"/>
                <w:kern w:val="0"/>
                <w:sz w:val="32"/>
                <w:szCs w:val="22"/>
                <w:vertAlign w:val="baseline"/>
                <w:lang w:eastAsia="zh-CN"/>
              </w:rPr>
              <w:t>（</w:t>
            </w:r>
            <w:r>
              <w:rPr>
                <w:rFonts w:hint="default" w:ascii="Times New Roman" w:hAnsi="Times New Roman" w:eastAsia="楷体_GB2312" w:cs="Times New Roman"/>
                <w:snapToGrid w:val="0"/>
                <w:color w:val="auto"/>
                <w:kern w:val="0"/>
                <w:sz w:val="32"/>
                <w:szCs w:val="22"/>
                <w:vertAlign w:val="baseline"/>
                <w:lang w:val="en-US" w:eastAsia="zh-CN"/>
              </w:rPr>
              <w:t>五</w:t>
            </w:r>
            <w:r>
              <w:rPr>
                <w:rFonts w:hint="default" w:ascii="Times New Roman" w:hAnsi="Times New Roman" w:eastAsia="楷体_GB2312" w:cs="Times New Roman"/>
                <w:snapToGrid w:val="0"/>
                <w:color w:val="auto"/>
                <w:kern w:val="0"/>
                <w:sz w:val="32"/>
                <w:szCs w:val="22"/>
                <w:vertAlign w:val="baseline"/>
                <w:lang w:eastAsia="zh-CN"/>
              </w:rPr>
              <w:t>）监测预警能力建设行动</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75B2E0D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eastAsia="zh-CN" w:bidi="ar-SA"/>
              </w:rPr>
            </w:pPr>
            <w:r>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val="en-US" w:eastAsia="zh-CN" w:bidi="ar-SA"/>
              </w:rPr>
              <w:t>19.强化人才队伍建设</w:t>
            </w:r>
          </w:p>
        </w:tc>
        <w:tc>
          <w:tcPr>
            <w:tcW w:w="6885" w:type="dxa"/>
            <w:tcBorders>
              <w:top w:val="single" w:color="auto" w:sz="4" w:space="0"/>
              <w:left w:val="single" w:color="auto" w:sz="4" w:space="0"/>
              <w:bottom w:val="single" w:color="auto" w:sz="4" w:space="0"/>
              <w:right w:val="single" w:color="auto" w:sz="4" w:space="0"/>
            </w:tcBorders>
            <w:noWrap w:val="0"/>
            <w:vAlign w:val="center"/>
          </w:tcPr>
          <w:p w14:paraId="138C3F5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color w:val="auto"/>
                <w:kern w:val="56"/>
                <w:sz w:val="32"/>
                <w:szCs w:val="32"/>
                <w:lang w:val="en-US" w:eastAsia="zh-CN"/>
              </w:rPr>
            </w:pPr>
            <w:r>
              <w:rPr>
                <w:rFonts w:hint="default" w:ascii="Times New Roman" w:hAnsi="Times New Roman" w:eastAsia="仿宋_GB2312" w:cs="Times New Roman"/>
                <w:color w:val="auto"/>
                <w:kern w:val="56"/>
                <w:sz w:val="32"/>
                <w:szCs w:val="32"/>
                <w:lang w:val="en-US" w:eastAsia="zh-CN"/>
              </w:rPr>
              <w:t>省疾控局牵头，省卫生健康委依职责分工配合</w:t>
            </w:r>
          </w:p>
        </w:tc>
      </w:tr>
      <w:tr w14:paraId="2980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5" w:type="dxa"/>
            <w:vMerge w:val="continue"/>
            <w:tcBorders>
              <w:left w:val="single" w:color="auto" w:sz="4" w:space="0"/>
              <w:bottom w:val="single" w:color="auto" w:sz="4" w:space="0"/>
              <w:right w:val="single" w:color="auto" w:sz="4" w:space="0"/>
            </w:tcBorders>
            <w:noWrap w:val="0"/>
            <w:vAlign w:val="center"/>
          </w:tcPr>
          <w:p w14:paraId="6E456A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lang w:eastAsia="zh-CN"/>
              </w:rPr>
            </w:pPr>
          </w:p>
        </w:tc>
        <w:tc>
          <w:tcPr>
            <w:tcW w:w="1442" w:type="dxa"/>
            <w:vMerge w:val="continue"/>
            <w:tcBorders>
              <w:left w:val="single" w:color="auto" w:sz="4" w:space="0"/>
              <w:bottom w:val="single" w:color="auto" w:sz="4" w:space="0"/>
              <w:right w:val="single" w:color="auto" w:sz="4" w:space="0"/>
            </w:tcBorders>
            <w:noWrap w:val="0"/>
            <w:vAlign w:val="center"/>
          </w:tcPr>
          <w:p w14:paraId="3258A1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lang w:eastAsia="zh-CN"/>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14:paraId="761D041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eastAsia="zh-CN" w:bidi="ar-SA"/>
              </w:rPr>
            </w:pPr>
            <w:r>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val="en-US" w:eastAsia="zh-CN" w:bidi="ar-SA"/>
              </w:rPr>
              <w:t>20.提高实验室病原检测诊断能力</w:t>
            </w:r>
          </w:p>
        </w:tc>
        <w:tc>
          <w:tcPr>
            <w:tcW w:w="6885" w:type="dxa"/>
            <w:tcBorders>
              <w:top w:val="single" w:color="auto" w:sz="4" w:space="0"/>
              <w:left w:val="single" w:color="auto" w:sz="4" w:space="0"/>
              <w:bottom w:val="single" w:color="auto" w:sz="4" w:space="0"/>
              <w:right w:val="single" w:color="auto" w:sz="4" w:space="0"/>
            </w:tcBorders>
            <w:noWrap w:val="0"/>
            <w:vAlign w:val="center"/>
          </w:tcPr>
          <w:p w14:paraId="2605DFD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color w:val="auto"/>
                <w:kern w:val="56"/>
                <w:sz w:val="32"/>
                <w:szCs w:val="32"/>
                <w:lang w:val="en-US" w:eastAsia="zh-CN"/>
              </w:rPr>
            </w:pPr>
            <w:r>
              <w:rPr>
                <w:rFonts w:hint="default" w:ascii="Times New Roman" w:hAnsi="Times New Roman" w:eastAsia="仿宋_GB2312" w:cs="Times New Roman"/>
                <w:color w:val="auto"/>
                <w:kern w:val="56"/>
                <w:sz w:val="32"/>
                <w:szCs w:val="32"/>
                <w:lang w:val="en-US" w:eastAsia="zh-CN"/>
              </w:rPr>
              <w:t>省疾控局牵头，省卫生健康委依职责分工配合</w:t>
            </w:r>
          </w:p>
        </w:tc>
      </w:tr>
      <w:tr w14:paraId="2602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5" w:type="dxa"/>
            <w:vMerge w:val="restart"/>
            <w:tcBorders>
              <w:left w:val="single" w:color="auto" w:sz="4" w:space="0"/>
              <w:right w:val="single" w:color="auto" w:sz="4" w:space="0"/>
            </w:tcBorders>
            <w:noWrap w:val="0"/>
            <w:vAlign w:val="center"/>
          </w:tcPr>
          <w:p w14:paraId="3C855E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lang w:val="en-US" w:eastAsia="zh-CN"/>
              </w:rPr>
            </w:pPr>
            <w:r>
              <w:rPr>
                <w:rStyle w:val="7"/>
                <w:rFonts w:eastAsia="黑体"/>
                <w:b w:val="0"/>
                <w:sz w:val="32"/>
                <w:szCs w:val="28"/>
                <w:highlight w:val="none"/>
                <w:shd w:val="clear" w:color="auto" w:fill="auto"/>
              </w:rPr>
              <w:t>三、组织保障</w:t>
            </w:r>
          </w:p>
        </w:tc>
        <w:tc>
          <w:tcPr>
            <w:tcW w:w="4642" w:type="dxa"/>
            <w:gridSpan w:val="2"/>
            <w:tcBorders>
              <w:left w:val="single" w:color="auto" w:sz="4" w:space="0"/>
              <w:right w:val="single" w:color="auto" w:sz="4" w:space="0"/>
            </w:tcBorders>
            <w:noWrap w:val="0"/>
            <w:vAlign w:val="center"/>
          </w:tcPr>
          <w:p w14:paraId="1FE2D3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eastAsia="zh-CN" w:bidi="ar-SA"/>
              </w:rPr>
            </w:pPr>
            <w:r>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val="en-US" w:eastAsia="zh-CN" w:bidi="ar-SA"/>
              </w:rPr>
              <w:t>（一）加强组织领导</w:t>
            </w:r>
          </w:p>
        </w:tc>
        <w:tc>
          <w:tcPr>
            <w:tcW w:w="6885" w:type="dxa"/>
            <w:tcBorders>
              <w:top w:val="single" w:color="auto" w:sz="4" w:space="0"/>
              <w:left w:val="single" w:color="auto" w:sz="4" w:space="0"/>
              <w:bottom w:val="single" w:color="auto" w:sz="4" w:space="0"/>
              <w:right w:val="single" w:color="auto" w:sz="4" w:space="0"/>
            </w:tcBorders>
            <w:noWrap w:val="0"/>
            <w:vAlign w:val="center"/>
          </w:tcPr>
          <w:p w14:paraId="1600092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color w:val="auto"/>
                <w:kern w:val="56"/>
                <w:sz w:val="32"/>
                <w:szCs w:val="32"/>
                <w:lang w:val="en-US" w:eastAsia="zh-CN"/>
              </w:rPr>
            </w:pPr>
            <w:r>
              <w:rPr>
                <w:rFonts w:hint="default" w:ascii="Times New Roman" w:hAnsi="Times New Roman" w:eastAsia="仿宋_GB2312" w:cs="Times New Roman"/>
                <w:color w:val="auto"/>
                <w:kern w:val="56"/>
                <w:sz w:val="32"/>
                <w:szCs w:val="32"/>
                <w:lang w:val="en-US" w:eastAsia="zh-CN"/>
              </w:rPr>
              <w:t>省疾控局牵头，省委网信办、省教育厅、省人力资源社会保障厅、省民政厅、省农业农村厅、省卫生健康委、海关总署广东分署依职责分工负责</w:t>
            </w:r>
          </w:p>
        </w:tc>
      </w:tr>
      <w:tr w14:paraId="5C2F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5" w:type="dxa"/>
            <w:vMerge w:val="continue"/>
            <w:tcBorders>
              <w:left w:val="single" w:color="auto" w:sz="4" w:space="0"/>
              <w:right w:val="single" w:color="auto" w:sz="4" w:space="0"/>
            </w:tcBorders>
            <w:noWrap w:val="0"/>
            <w:vAlign w:val="center"/>
          </w:tcPr>
          <w:p w14:paraId="5F1953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56"/>
                <w:sz w:val="32"/>
                <w:szCs w:val="32"/>
                <w:vertAlign w:val="baseline"/>
                <w:lang w:eastAsia="zh-CN"/>
              </w:rPr>
            </w:pPr>
          </w:p>
        </w:tc>
        <w:tc>
          <w:tcPr>
            <w:tcW w:w="4642" w:type="dxa"/>
            <w:gridSpan w:val="2"/>
            <w:tcBorders>
              <w:left w:val="single" w:color="auto" w:sz="4" w:space="0"/>
              <w:right w:val="single" w:color="auto" w:sz="4" w:space="0"/>
            </w:tcBorders>
            <w:noWrap w:val="0"/>
            <w:vAlign w:val="center"/>
          </w:tcPr>
          <w:p w14:paraId="12F7FF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eastAsia="zh-CN" w:bidi="ar-SA"/>
              </w:rPr>
            </w:pPr>
            <w:r>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val="en-US" w:eastAsia="zh-CN" w:bidi="ar-SA"/>
              </w:rPr>
              <w:t>（二）加强经费保障</w:t>
            </w:r>
          </w:p>
        </w:tc>
        <w:tc>
          <w:tcPr>
            <w:tcW w:w="6885" w:type="dxa"/>
            <w:tcBorders>
              <w:top w:val="single" w:color="auto" w:sz="4" w:space="0"/>
              <w:left w:val="single" w:color="auto" w:sz="4" w:space="0"/>
              <w:bottom w:val="single" w:color="auto" w:sz="4" w:space="0"/>
              <w:right w:val="single" w:color="auto" w:sz="4" w:space="0"/>
            </w:tcBorders>
            <w:noWrap w:val="0"/>
            <w:vAlign w:val="center"/>
          </w:tcPr>
          <w:p w14:paraId="0856DB8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color w:val="auto"/>
                <w:kern w:val="56"/>
                <w:sz w:val="32"/>
                <w:szCs w:val="32"/>
                <w:lang w:val="en-US" w:eastAsia="zh-CN"/>
              </w:rPr>
            </w:pPr>
            <w:r>
              <w:rPr>
                <w:rFonts w:hint="default" w:ascii="Times New Roman" w:hAnsi="Times New Roman" w:eastAsia="仿宋_GB2312" w:cs="Times New Roman"/>
                <w:color w:val="auto"/>
                <w:kern w:val="56"/>
                <w:sz w:val="32"/>
                <w:szCs w:val="32"/>
                <w:lang w:val="en-US" w:eastAsia="zh-CN"/>
              </w:rPr>
              <w:t>省发展改革委、省财政厅、省卫生健康委、省疾控局依职责分工负责</w:t>
            </w:r>
          </w:p>
        </w:tc>
      </w:tr>
      <w:tr w14:paraId="3438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5" w:type="dxa"/>
            <w:vMerge w:val="continue"/>
            <w:tcBorders>
              <w:left w:val="single" w:color="auto" w:sz="4" w:space="0"/>
              <w:right w:val="single" w:color="auto" w:sz="4" w:space="0"/>
            </w:tcBorders>
            <w:noWrap w:val="0"/>
            <w:vAlign w:val="center"/>
          </w:tcPr>
          <w:p w14:paraId="102B1C14">
            <w:pPr>
              <w:keepNext w:val="0"/>
              <w:keepLines w:val="0"/>
              <w:pageBreakBefore w:val="0"/>
              <w:widowControl w:val="0"/>
              <w:numPr>
                <w:ilvl w:val="0"/>
                <w:numId w:val="0"/>
              </w:numPr>
              <w:pBdr>
                <w:bottom w:val="single" w:color="FFFFFF" w:sz="4" w:space="31"/>
              </w:pBdr>
              <w:tabs>
                <w:tab w:val="left" w:pos="846"/>
              </w:tabs>
              <w:kinsoku/>
              <w:wordWrap/>
              <w:overflowPunct/>
              <w:topLinePunct w:val="0"/>
              <w:autoSpaceDE/>
              <w:autoSpaceDN/>
              <w:bidi w:val="0"/>
              <w:adjustRightInd/>
              <w:snapToGrid/>
              <w:spacing w:beforeLines="0" w:afterLines="0" w:line="440" w:lineRule="exact"/>
              <w:jc w:val="center"/>
              <w:textAlignment w:val="auto"/>
              <w:outlineLvl w:val="9"/>
              <w:rPr>
                <w:rFonts w:hint="eastAsia" w:ascii="Times New Roman" w:hAnsi="Times New Roman" w:eastAsia="黑体" w:cs="Times New Roman"/>
                <w:i w:val="0"/>
                <w:caps w:val="0"/>
                <w:color w:val="auto"/>
                <w:spacing w:val="0"/>
                <w:sz w:val="32"/>
                <w:szCs w:val="32"/>
                <w:highlight w:val="none"/>
                <w:u w:val="none"/>
                <w:shd w:val="clear" w:color="auto" w:fill="FFFFFF"/>
                <w:lang w:val="en-US" w:eastAsia="zh-CN"/>
              </w:rPr>
            </w:pPr>
          </w:p>
        </w:tc>
        <w:tc>
          <w:tcPr>
            <w:tcW w:w="4642" w:type="dxa"/>
            <w:gridSpan w:val="2"/>
            <w:tcBorders>
              <w:left w:val="single" w:color="auto" w:sz="4" w:space="0"/>
              <w:right w:val="single" w:color="auto" w:sz="4" w:space="0"/>
            </w:tcBorders>
            <w:noWrap w:val="0"/>
            <w:vAlign w:val="center"/>
          </w:tcPr>
          <w:p w14:paraId="73A0F9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楷体_GB2312" w:cs="楷体_GB2312"/>
                <w:color w:val="auto"/>
                <w:kern w:val="56"/>
                <w:sz w:val="32"/>
                <w:szCs w:val="32"/>
                <w:vertAlign w:val="baseline"/>
                <w:lang w:val="en-US" w:eastAsia="zh-Hans"/>
              </w:rPr>
            </w:pPr>
            <w:r>
              <w:rPr>
                <w:rFonts w:hint="eastAsia" w:ascii="Times New Roman" w:hAnsi="Times New Roman" w:eastAsia="楷体_GB2312" w:cs="楷体_GB2312"/>
                <w:b w:val="0"/>
                <w:bCs w:val="0"/>
                <w:i w:val="0"/>
                <w:caps w:val="0"/>
                <w:color w:val="auto"/>
                <w:spacing w:val="0"/>
                <w:kern w:val="2"/>
                <w:sz w:val="32"/>
                <w:szCs w:val="32"/>
                <w:highlight w:val="none"/>
                <w:u w:val="none"/>
                <w:shd w:val="clear" w:color="auto" w:fill="auto"/>
                <w:lang w:val="en-US" w:eastAsia="zh-CN" w:bidi="ar-SA"/>
              </w:rPr>
              <w:t>（三）强化科研支撑和合作交流</w:t>
            </w:r>
          </w:p>
        </w:tc>
        <w:tc>
          <w:tcPr>
            <w:tcW w:w="6885" w:type="dxa"/>
            <w:tcBorders>
              <w:top w:val="single" w:color="auto" w:sz="4" w:space="0"/>
              <w:left w:val="single" w:color="auto" w:sz="4" w:space="0"/>
              <w:bottom w:val="single" w:color="auto" w:sz="4" w:space="0"/>
              <w:right w:val="single" w:color="auto" w:sz="4" w:space="0"/>
            </w:tcBorders>
            <w:noWrap w:val="0"/>
            <w:vAlign w:val="center"/>
          </w:tcPr>
          <w:p w14:paraId="54312A4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color w:val="auto"/>
                <w:kern w:val="56"/>
                <w:sz w:val="32"/>
                <w:szCs w:val="32"/>
                <w:lang w:val="en-US" w:eastAsia="zh-CN"/>
              </w:rPr>
            </w:pPr>
            <w:r>
              <w:rPr>
                <w:rFonts w:hint="default" w:ascii="Times New Roman" w:hAnsi="Times New Roman" w:eastAsia="仿宋_GB2312" w:cs="Times New Roman"/>
                <w:color w:val="auto"/>
                <w:kern w:val="56"/>
                <w:sz w:val="32"/>
                <w:szCs w:val="32"/>
                <w:lang w:val="en-US" w:eastAsia="zh-CN"/>
              </w:rPr>
              <w:t>省委外办、省委港澳办、省教育厅、省科技厅、省卫生健康委、海关总署广东分署、省疾控局依职责分工负责</w:t>
            </w:r>
          </w:p>
        </w:tc>
      </w:tr>
    </w:tbl>
    <w:p w14:paraId="7F50C75C">
      <w:pPr>
        <w:rPr>
          <w:rFonts w:hint="default"/>
          <w:sz w:val="32"/>
          <w:lang w:val="en" w:eastAsia="zh-CN"/>
        </w:rPr>
      </w:pPr>
      <w:r>
        <w:rPr>
          <w:rFonts w:hint="default"/>
          <w:sz w:val="32"/>
          <w:lang w:val="en" w:eastAsia="zh-CN"/>
        </w:rPr>
        <w:t xml:space="preserve">  </w:t>
      </w:r>
    </w:p>
    <w:p w14:paraId="04DE414E">
      <w:pPr>
        <w:rPr>
          <w:rFonts w:hint="default"/>
          <w:sz w:val="32"/>
          <w:lang w:val="en" w:eastAsia="zh-CN"/>
        </w:rPr>
      </w:pPr>
    </w:p>
    <w:p w14:paraId="23FB528D">
      <w:pPr>
        <w:rPr>
          <w:rFonts w:hint="default"/>
          <w:sz w:val="32"/>
          <w:lang w:val="en" w:eastAsia="zh-CN"/>
        </w:rPr>
        <w:sectPr>
          <w:footerReference r:id="rId6" w:type="first"/>
          <w:footerReference r:id="rId5" w:type="default"/>
          <w:pgSz w:w="16838" w:h="11906" w:orient="landscape"/>
          <w:pgMar w:top="1531" w:right="2041" w:bottom="1531" w:left="2041" w:header="851" w:footer="1332" w:gutter="0"/>
          <w:pgBorders>
            <w:top w:val="none" w:sz="0" w:space="0"/>
            <w:left w:val="none" w:sz="0" w:space="0"/>
            <w:bottom w:val="none" w:sz="0" w:space="0"/>
            <w:right w:val="none" w:sz="0" w:space="0"/>
          </w:pgBorders>
          <w:pgNumType w:fmt="numberInDash"/>
          <w:cols w:space="720" w:num="1"/>
          <w:titlePg/>
          <w:rtlGutter w:val="0"/>
          <w:docGrid w:type="lines" w:linePitch="315" w:charSpace="0"/>
        </w:sectPr>
      </w:pPr>
    </w:p>
    <w:p w14:paraId="785AB4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7DA29">
    <w:pPr>
      <w:pStyle w:val="4"/>
      <w:ind w:right="360" w:firstLine="36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E9C9DF3">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- 4 -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4E9C9DF3">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- 4 -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2FE62">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0C5919D">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- 3 -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00C5919D">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- 3 -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42CC2">
    <w:pPr>
      <w:pStyle w:val="4"/>
      <w:ind w:right="360" w:firstLine="36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F099E8E">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- 4 -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v:imagedata o:title=""/>
              <o:lock v:ext="edit" aspectratio="f"/>
              <v:textbox inset="0mm,0mm,0mm,0mm" style="mso-fit-shape-to-text:t;">
                <w:txbxContent>
                  <w:p w14:paraId="3F099E8E">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- 4 -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519F0">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76FF1DD">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- 3 -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path/>
              <v:fill on="f" focussize="0,0"/>
              <v:stroke on="f" weight="1.25pt"/>
              <v:imagedata o:title=""/>
              <o:lock v:ext="edit" aspectratio="f"/>
              <v:textbox inset="0mm,0mm,0mm,0mm" style="mso-fit-shape-to-text:t;">
                <w:txbxContent>
                  <w:p w14:paraId="076FF1DD">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- 3 -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A32BF"/>
    <w:rsid w:val="606A3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rPr>
      <w:rFonts w:ascii="Times New Roman" w:hAnsi="Times New Roman" w:eastAsia="宋体" w:cs="Times New Roman"/>
      <w:szCs w:val="24"/>
      <w:lang w:bidi="ar-SA"/>
    </w:rPr>
  </w:style>
  <w:style w:type="paragraph" w:styleId="3">
    <w:name w:val="Title"/>
    <w:basedOn w:val="1"/>
    <w:next w:val="1"/>
    <w:qFormat/>
    <w:uiPriority w:val="0"/>
    <w:pPr>
      <w:widowControl w:val="0"/>
      <w:spacing w:before="240" w:after="60" w:line="240" w:lineRule="auto"/>
      <w:ind w:firstLineChars="0"/>
      <w:jc w:val="center"/>
      <w:textAlignment w:val="baseline"/>
    </w:pPr>
    <w:rPr>
      <w:rFonts w:ascii="Cambria" w:hAnsi="Cambria" w:eastAsia="宋体" w:cs="Times New Roman"/>
      <w:b/>
      <w:bCs/>
      <w:kern w:val="2"/>
      <w:sz w:val="32"/>
      <w:szCs w:val="32"/>
      <w:lang w:val="en-US" w:eastAsia="zh-CN" w:bidi="ar-SA"/>
    </w:rPr>
  </w:style>
  <w:style w:type="paragraph" w:styleId="4">
    <w:name w:val="footer"/>
    <w:basedOn w:val="1"/>
    <w:qFormat/>
    <w:uiPriority w:val="0"/>
    <w:pPr>
      <w:tabs>
        <w:tab w:val="center" w:pos="4153"/>
        <w:tab w:val="right" w:pos="8306"/>
      </w:tabs>
      <w:snapToGrid w:val="0"/>
      <w:jc w:val="left"/>
    </w:pPr>
    <w:rPr>
      <w:kern w:val="2"/>
      <w:sz w:val="18"/>
      <w:szCs w:val="18"/>
    </w:rPr>
  </w:style>
  <w:style w:type="character" w:styleId="7">
    <w:name w:val="Strong"/>
    <w:basedOn w:val="6"/>
    <w:qFormat/>
    <w:uiPriority w:val="22"/>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2025-11-24T07:05:00Z</dcterms:created>
  <dc:creator>陈卡卡</dc:creator>
  <cp:lastModifiedBy>陈卡卡</cp:lastModifiedBy>
  <dcterms:modified xsi:type="dcterms:W3CDTF">2025-11-24T07:06:15Z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41CD8F4301D7460798961ACEE9425FCE_11</vt:lpwstr>
  </property>
  <property fmtid="{D5CDD505-2E9C-101B-9397-08002B2CF9AE}" pid="4" name="KSOTemplateDocerSaveRecord">
    <vt:lpwstr>eyJoZGlkIjoiMTg2N2VhZTkwNTlhYWIxMWI5Y2FmNTUyYTA4Y2Y3MDEiLCJ1c2VySWQiOiI3ODYxMDA1NDQifQ==</vt:lpwstr>
  </property>
</Properties>
</file>